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3D92" w:rsidRPr="00C03D92" w:rsidRDefault="00C03D92" w:rsidP="00C03D92">
      <w:pPr>
        <w:ind w:right="-178"/>
        <w:jc w:val="center"/>
        <w:rPr>
          <w:sz w:val="20"/>
          <w:szCs w:val="20"/>
        </w:rPr>
      </w:pPr>
      <w:bookmarkStart w:id="0" w:name="_GoBack"/>
      <w:bookmarkEnd w:id="0"/>
      <w:r w:rsidRPr="00C03D92">
        <w:rPr>
          <w:sz w:val="20"/>
          <w:szCs w:val="20"/>
        </w:rPr>
        <w:t>UAB RIAMONA</w:t>
      </w:r>
    </w:p>
    <w:p w:rsidR="00C03D92" w:rsidRPr="00C03D92" w:rsidRDefault="00C03D92" w:rsidP="00C03D92">
      <w:pPr>
        <w:ind w:right="-178"/>
        <w:jc w:val="center"/>
        <w:rPr>
          <w:sz w:val="20"/>
          <w:szCs w:val="20"/>
        </w:rPr>
      </w:pPr>
      <w:proofErr w:type="spellStart"/>
      <w:r w:rsidRPr="00C03D92">
        <w:rPr>
          <w:sz w:val="20"/>
          <w:szCs w:val="20"/>
        </w:rPr>
        <w:t>Verebiejų</w:t>
      </w:r>
      <w:proofErr w:type="spellEnd"/>
      <w:r w:rsidRPr="00C03D92">
        <w:rPr>
          <w:sz w:val="20"/>
          <w:szCs w:val="20"/>
        </w:rPr>
        <w:t xml:space="preserve"> </w:t>
      </w:r>
      <w:proofErr w:type="spellStart"/>
      <w:r w:rsidRPr="00C03D92">
        <w:rPr>
          <w:sz w:val="20"/>
          <w:szCs w:val="20"/>
        </w:rPr>
        <w:t>kaimas,Taikos</w:t>
      </w:r>
      <w:proofErr w:type="spellEnd"/>
      <w:r w:rsidRPr="00C03D92">
        <w:rPr>
          <w:sz w:val="20"/>
          <w:szCs w:val="20"/>
        </w:rPr>
        <w:t xml:space="preserve"> g.94,Alytaus </w:t>
      </w:r>
      <w:proofErr w:type="spellStart"/>
      <w:r w:rsidRPr="00C03D92">
        <w:rPr>
          <w:sz w:val="20"/>
          <w:szCs w:val="20"/>
        </w:rPr>
        <w:t>rajonas,Simno</w:t>
      </w:r>
      <w:proofErr w:type="spellEnd"/>
      <w:r w:rsidRPr="00C03D92">
        <w:rPr>
          <w:sz w:val="20"/>
          <w:szCs w:val="20"/>
        </w:rPr>
        <w:t xml:space="preserve"> seniūnija, duomenys kaupiami ir saugomi juridinių asmenų registre, įm.k.149723538, PVM LT497235314, </w:t>
      </w:r>
    </w:p>
    <w:p w:rsidR="00C03D92" w:rsidRPr="00C03D92" w:rsidRDefault="00C03D92" w:rsidP="00C03D92">
      <w:pPr>
        <w:ind w:right="-178"/>
        <w:jc w:val="center"/>
        <w:rPr>
          <w:sz w:val="20"/>
          <w:szCs w:val="20"/>
        </w:rPr>
      </w:pPr>
      <w:proofErr w:type="spellStart"/>
      <w:r w:rsidRPr="00C03D92">
        <w:rPr>
          <w:sz w:val="20"/>
          <w:szCs w:val="20"/>
        </w:rPr>
        <w:t>el.p.komercija@riamona.lt</w:t>
      </w:r>
      <w:proofErr w:type="spellEnd"/>
      <w:r w:rsidRPr="00C03D92">
        <w:rPr>
          <w:sz w:val="20"/>
          <w:szCs w:val="20"/>
        </w:rPr>
        <w:t>.</w:t>
      </w:r>
    </w:p>
    <w:p w:rsidR="002E3A5E" w:rsidRPr="00FB7BD5" w:rsidRDefault="002E3A5E" w:rsidP="00AF7D4C">
      <w:pPr>
        <w:ind w:right="-178"/>
        <w:jc w:val="center"/>
        <w:rPr>
          <w:sz w:val="20"/>
          <w:szCs w:val="20"/>
        </w:rPr>
      </w:pPr>
      <w:r w:rsidRPr="00FB7BD5">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2E3A5E" w:rsidRPr="00FB7BD5" w:rsidRDefault="002E3A5E" w:rsidP="00AF7D4C">
      <w:pPr>
        <w:ind w:right="-178"/>
        <w:jc w:val="center"/>
        <w:rPr>
          <w:sz w:val="20"/>
          <w:szCs w:val="20"/>
        </w:rPr>
      </w:pPr>
      <w:r w:rsidRPr="00FB7BD5">
        <w:rPr>
          <w:sz w:val="20"/>
          <w:szCs w:val="20"/>
        </w:rPr>
        <w:t>_____________________________________________________________________________________________</w:t>
      </w:r>
    </w:p>
    <w:p w:rsidR="002E3A5E" w:rsidRPr="00FB7BD5" w:rsidRDefault="00C03D92" w:rsidP="00C03D92">
      <w:pPr>
        <w:rPr>
          <w:b/>
          <w:bCs/>
          <w:sz w:val="20"/>
          <w:szCs w:val="20"/>
        </w:rPr>
      </w:pPr>
      <w:r w:rsidRPr="00C03D92">
        <w:rPr>
          <w:b/>
          <w:bCs/>
          <w:sz w:val="20"/>
          <w:szCs w:val="20"/>
        </w:rPr>
        <w:t>LSMU  LIGONINĖ KAUNO KLINIKOS</w:t>
      </w:r>
    </w:p>
    <w:p w:rsidR="002E3A5E" w:rsidRPr="00FB7BD5" w:rsidRDefault="002E3A5E" w:rsidP="00AF7D4C">
      <w:pPr>
        <w:jc w:val="both"/>
        <w:rPr>
          <w:sz w:val="20"/>
          <w:szCs w:val="20"/>
        </w:rPr>
      </w:pPr>
      <w:r w:rsidRPr="00FB7BD5">
        <w:rPr>
          <w:sz w:val="20"/>
          <w:szCs w:val="20"/>
        </w:rPr>
        <w:t>__________________________</w:t>
      </w:r>
    </w:p>
    <w:p w:rsidR="002E3A5E" w:rsidRPr="00FB7BD5" w:rsidRDefault="002E3A5E" w:rsidP="00AF7D4C">
      <w:pPr>
        <w:tabs>
          <w:tab w:val="center" w:pos="2520"/>
        </w:tabs>
        <w:jc w:val="both"/>
        <w:rPr>
          <w:sz w:val="20"/>
          <w:szCs w:val="20"/>
        </w:rPr>
      </w:pPr>
      <w:r w:rsidRPr="00FB7BD5">
        <w:rPr>
          <w:sz w:val="20"/>
          <w:szCs w:val="20"/>
        </w:rPr>
        <w:t>(Adresatas (perkančioji organizacija))</w:t>
      </w:r>
    </w:p>
    <w:p w:rsidR="002E3A5E" w:rsidRPr="00FB7BD5" w:rsidRDefault="002E3A5E" w:rsidP="00AF7D4C">
      <w:pPr>
        <w:jc w:val="center"/>
        <w:rPr>
          <w:b/>
          <w:sz w:val="20"/>
          <w:szCs w:val="20"/>
        </w:rPr>
      </w:pPr>
    </w:p>
    <w:p w:rsidR="002E3A5E" w:rsidRPr="00FB7BD5" w:rsidRDefault="002E3A5E" w:rsidP="00AF7D4C">
      <w:pPr>
        <w:jc w:val="center"/>
        <w:rPr>
          <w:b/>
          <w:sz w:val="20"/>
          <w:szCs w:val="20"/>
        </w:rPr>
      </w:pPr>
      <w:r w:rsidRPr="00FB7BD5">
        <w:rPr>
          <w:b/>
          <w:sz w:val="20"/>
          <w:szCs w:val="20"/>
        </w:rPr>
        <w:t>PASIŪLYMAS</w:t>
      </w:r>
    </w:p>
    <w:p w:rsidR="002E3A5E" w:rsidRPr="00FB7BD5" w:rsidRDefault="002E3A5E" w:rsidP="00AF7D4C">
      <w:pPr>
        <w:jc w:val="center"/>
        <w:rPr>
          <w:b/>
          <w:sz w:val="20"/>
          <w:szCs w:val="20"/>
        </w:rPr>
      </w:pPr>
    </w:p>
    <w:p w:rsidR="002E3A5E" w:rsidRPr="00FB7BD5" w:rsidRDefault="002E3A5E" w:rsidP="00AF7D4C">
      <w:pPr>
        <w:tabs>
          <w:tab w:val="right" w:leader="underscore" w:pos="8505"/>
        </w:tabs>
        <w:jc w:val="center"/>
        <w:rPr>
          <w:b/>
          <w:bCs/>
          <w:sz w:val="20"/>
          <w:szCs w:val="20"/>
        </w:rPr>
      </w:pPr>
      <w:r w:rsidRPr="00FB7BD5">
        <w:rPr>
          <w:b/>
          <w:bCs/>
          <w:sz w:val="20"/>
          <w:szCs w:val="20"/>
        </w:rPr>
        <w:t xml:space="preserve">DĖL </w:t>
      </w:r>
      <w:r w:rsidR="00A92F75">
        <w:rPr>
          <w:rFonts w:eastAsia="Calibri"/>
          <w:b/>
          <w:sz w:val="20"/>
          <w:szCs w:val="20"/>
        </w:rPr>
        <w:t>KIAULIENOS</w:t>
      </w:r>
      <w:r w:rsidRPr="00FB7BD5">
        <w:rPr>
          <w:rFonts w:eastAsia="Calibri"/>
          <w:b/>
          <w:sz w:val="20"/>
          <w:szCs w:val="20"/>
        </w:rPr>
        <w:t xml:space="preserve"> </w:t>
      </w:r>
      <w:r w:rsidRPr="00FB7BD5">
        <w:rPr>
          <w:b/>
          <w:bCs/>
          <w:sz w:val="20"/>
          <w:szCs w:val="20"/>
        </w:rPr>
        <w:t>PIRKIMO</w:t>
      </w:r>
    </w:p>
    <w:p w:rsidR="002E3A5E" w:rsidRPr="00FB7BD5" w:rsidRDefault="002E3A5E" w:rsidP="00AF7D4C">
      <w:pPr>
        <w:shd w:val="clear" w:color="auto" w:fill="FFFFFF"/>
        <w:jc w:val="center"/>
        <w:rPr>
          <w:sz w:val="20"/>
          <w:szCs w:val="20"/>
        </w:rPr>
      </w:pPr>
    </w:p>
    <w:p w:rsidR="002E3A5E" w:rsidRPr="00FB7BD5" w:rsidRDefault="00C03D92" w:rsidP="00AF7D4C">
      <w:pPr>
        <w:shd w:val="clear" w:color="auto" w:fill="FFFFFF"/>
        <w:jc w:val="center"/>
        <w:rPr>
          <w:b/>
          <w:bCs/>
          <w:sz w:val="20"/>
          <w:szCs w:val="20"/>
        </w:rPr>
      </w:pPr>
      <w:r>
        <w:rPr>
          <w:sz w:val="20"/>
          <w:szCs w:val="20"/>
        </w:rPr>
        <w:t>2021/10/15</w:t>
      </w:r>
      <w:r w:rsidR="002E3A5E" w:rsidRPr="00FB7BD5">
        <w:rPr>
          <w:sz w:val="20"/>
          <w:szCs w:val="20"/>
        </w:rPr>
        <w:t>_</w:t>
      </w:r>
      <w:r w:rsidR="002E3A5E" w:rsidRPr="00FB7BD5">
        <w:rPr>
          <w:b/>
          <w:bCs/>
          <w:sz w:val="20"/>
          <w:szCs w:val="20"/>
        </w:rPr>
        <w:t xml:space="preserve"> </w:t>
      </w:r>
      <w:r w:rsidR="002E3A5E" w:rsidRPr="00FB7BD5">
        <w:rPr>
          <w:sz w:val="20"/>
          <w:szCs w:val="20"/>
        </w:rPr>
        <w:t>Nr._</w:t>
      </w:r>
      <w:r>
        <w:rPr>
          <w:sz w:val="20"/>
          <w:szCs w:val="20"/>
        </w:rPr>
        <w:t>10/15/01</w:t>
      </w:r>
    </w:p>
    <w:p w:rsidR="002E3A5E" w:rsidRPr="00FB7BD5" w:rsidRDefault="002E3A5E" w:rsidP="00AF7D4C">
      <w:pPr>
        <w:shd w:val="clear" w:color="auto" w:fill="FFFFFF"/>
        <w:jc w:val="center"/>
        <w:rPr>
          <w:bCs/>
          <w:sz w:val="20"/>
          <w:szCs w:val="20"/>
        </w:rPr>
      </w:pPr>
      <w:r w:rsidRPr="00FB7BD5">
        <w:rPr>
          <w:bCs/>
          <w:sz w:val="20"/>
          <w:szCs w:val="20"/>
        </w:rPr>
        <w:t>(Data)</w:t>
      </w:r>
    </w:p>
    <w:p w:rsidR="002E3A5E" w:rsidRPr="00FB7BD5" w:rsidRDefault="00C03D92" w:rsidP="00AF7D4C">
      <w:pPr>
        <w:shd w:val="clear" w:color="auto" w:fill="FFFFFF"/>
        <w:jc w:val="center"/>
        <w:rPr>
          <w:bCs/>
          <w:sz w:val="20"/>
          <w:szCs w:val="20"/>
        </w:rPr>
      </w:pPr>
      <w:r>
        <w:rPr>
          <w:bCs/>
          <w:sz w:val="20"/>
          <w:szCs w:val="20"/>
        </w:rPr>
        <w:t>VEREBIEJAI</w:t>
      </w:r>
    </w:p>
    <w:p w:rsidR="002E3A5E" w:rsidRPr="00FB7BD5" w:rsidRDefault="002E3A5E" w:rsidP="00AF7D4C">
      <w:pPr>
        <w:shd w:val="clear" w:color="auto" w:fill="FFFFFF"/>
        <w:jc w:val="center"/>
        <w:rPr>
          <w:bCs/>
          <w:sz w:val="20"/>
          <w:szCs w:val="20"/>
        </w:rPr>
      </w:pPr>
      <w:r w:rsidRPr="00FB7BD5">
        <w:rPr>
          <w:bCs/>
          <w:sz w:val="20"/>
          <w:szCs w:val="20"/>
        </w:rPr>
        <w:t>(Sudarymo vieta)</w:t>
      </w:r>
    </w:p>
    <w:p w:rsidR="00AF7D4C" w:rsidRDefault="00AF7D4C" w:rsidP="00AF7D4C">
      <w:pPr>
        <w:jc w:val="right"/>
        <w:rPr>
          <w:sz w:val="20"/>
          <w:szCs w:val="20"/>
        </w:rPr>
      </w:pPr>
      <w:r>
        <w:rPr>
          <w:sz w:val="20"/>
          <w:szCs w:val="20"/>
        </w:rPr>
        <w:tab/>
      </w:r>
      <w:r>
        <w:rPr>
          <w:sz w:val="20"/>
          <w:szCs w:val="20"/>
        </w:rPr>
        <w:tab/>
        <w:t>1 lentelė</w:t>
      </w:r>
    </w:p>
    <w:p w:rsidR="002E3A5E" w:rsidRPr="00FB7BD5" w:rsidRDefault="002E3A5E" w:rsidP="00AF7D4C">
      <w:pPr>
        <w:jc w:val="center"/>
        <w:rPr>
          <w:b/>
          <w:sz w:val="20"/>
          <w:szCs w:val="20"/>
        </w:rPr>
      </w:pPr>
      <w:r w:rsidRPr="00FB7BD5">
        <w:rPr>
          <w:b/>
          <w:sz w:val="20"/>
          <w:szCs w:val="20"/>
        </w:rPr>
        <w:t>TIEKĖJO REKVIZITAI</w:t>
      </w:r>
    </w:p>
    <w:p w:rsidR="002E3A5E" w:rsidRPr="00FB7BD5" w:rsidRDefault="002E3A5E" w:rsidP="00AF7D4C">
      <w:pPr>
        <w:jc w:val="center"/>
        <w:rPr>
          <w:sz w:val="20"/>
          <w:szCs w:val="20"/>
        </w:rPr>
      </w:pPr>
    </w:p>
    <w:tbl>
      <w:tblPr>
        <w:tblW w:w="83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2"/>
        <w:gridCol w:w="6517"/>
        <w:gridCol w:w="6517"/>
      </w:tblGrid>
      <w:tr w:rsidR="00C03D92" w:rsidRPr="00FB7BD5" w:rsidTr="00C03D92">
        <w:tc>
          <w:tcPr>
            <w:tcW w:w="964" w:type="pct"/>
            <w:tcBorders>
              <w:top w:val="single" w:sz="4" w:space="0" w:color="auto"/>
              <w:left w:val="single" w:sz="4" w:space="0" w:color="auto"/>
              <w:bottom w:val="single" w:sz="4" w:space="0" w:color="auto"/>
              <w:right w:val="single" w:sz="4" w:space="0" w:color="auto"/>
            </w:tcBorders>
          </w:tcPr>
          <w:p w:rsidR="00C03D92" w:rsidRPr="00FB7BD5" w:rsidRDefault="00C03D92" w:rsidP="00C15BC3">
            <w:pPr>
              <w:jc w:val="both"/>
              <w:rPr>
                <w:i/>
                <w:sz w:val="20"/>
                <w:szCs w:val="20"/>
              </w:rPr>
            </w:pPr>
            <w:r w:rsidRPr="00FB7BD5">
              <w:rPr>
                <w:sz w:val="20"/>
                <w:szCs w:val="20"/>
              </w:rPr>
              <w:t xml:space="preserve">Tiekėjo pavadinimas </w:t>
            </w:r>
            <w:r w:rsidRPr="00FB7BD5">
              <w:rPr>
                <w:i/>
                <w:sz w:val="20"/>
                <w:szCs w:val="20"/>
              </w:rPr>
              <w:t>/Jeigu dalyvauja ūkio subjektų grupė, surašomi visi dalyvių pavadinimai/</w:t>
            </w:r>
          </w:p>
        </w:tc>
        <w:tc>
          <w:tcPr>
            <w:tcW w:w="2018" w:type="pct"/>
            <w:tcBorders>
              <w:top w:val="single" w:sz="4" w:space="0" w:color="auto"/>
              <w:left w:val="single" w:sz="4" w:space="0" w:color="auto"/>
              <w:bottom w:val="single" w:sz="4" w:space="0" w:color="auto"/>
              <w:right w:val="single" w:sz="4" w:space="0" w:color="auto"/>
            </w:tcBorders>
          </w:tcPr>
          <w:p w:rsidR="00C03D92" w:rsidRPr="00374F8C" w:rsidRDefault="00C03D92" w:rsidP="003650FB">
            <w:pPr>
              <w:jc w:val="both"/>
              <w:rPr>
                <w:sz w:val="20"/>
                <w:szCs w:val="20"/>
              </w:rPr>
            </w:pPr>
          </w:p>
          <w:p w:rsidR="00C03D92" w:rsidRPr="00374F8C" w:rsidRDefault="00C03D92" w:rsidP="003650FB">
            <w:pPr>
              <w:jc w:val="both"/>
              <w:rPr>
                <w:sz w:val="20"/>
                <w:szCs w:val="20"/>
              </w:rPr>
            </w:pPr>
            <w:r>
              <w:rPr>
                <w:sz w:val="20"/>
                <w:szCs w:val="20"/>
              </w:rPr>
              <w:t>UAB RIAMONA</w:t>
            </w:r>
          </w:p>
        </w:tc>
        <w:tc>
          <w:tcPr>
            <w:tcW w:w="2018" w:type="pct"/>
            <w:tcBorders>
              <w:top w:val="single" w:sz="4" w:space="0" w:color="auto"/>
              <w:left w:val="single" w:sz="4" w:space="0" w:color="auto"/>
              <w:bottom w:val="single" w:sz="4" w:space="0" w:color="auto"/>
              <w:right w:val="single" w:sz="4" w:space="0" w:color="auto"/>
            </w:tcBorders>
          </w:tcPr>
          <w:p w:rsidR="00C03D92" w:rsidRPr="00FB7BD5" w:rsidRDefault="00C03D92" w:rsidP="00C15BC3">
            <w:pPr>
              <w:jc w:val="both"/>
              <w:rPr>
                <w:sz w:val="20"/>
                <w:szCs w:val="20"/>
              </w:rPr>
            </w:pPr>
          </w:p>
          <w:p w:rsidR="00C03D92" w:rsidRPr="00FB7BD5" w:rsidRDefault="00C03D92" w:rsidP="00C15BC3">
            <w:pPr>
              <w:jc w:val="both"/>
              <w:rPr>
                <w:sz w:val="20"/>
                <w:szCs w:val="20"/>
              </w:rPr>
            </w:pPr>
          </w:p>
        </w:tc>
      </w:tr>
      <w:tr w:rsidR="00C03D92" w:rsidRPr="00FB7BD5" w:rsidTr="00C03D92">
        <w:tc>
          <w:tcPr>
            <w:tcW w:w="964" w:type="pct"/>
            <w:tcBorders>
              <w:top w:val="single" w:sz="4" w:space="0" w:color="auto"/>
              <w:left w:val="single" w:sz="4" w:space="0" w:color="auto"/>
              <w:bottom w:val="single" w:sz="4" w:space="0" w:color="auto"/>
              <w:right w:val="single" w:sz="4" w:space="0" w:color="auto"/>
            </w:tcBorders>
          </w:tcPr>
          <w:p w:rsidR="00C03D92" w:rsidRPr="00FB7BD5" w:rsidRDefault="00C03D92" w:rsidP="00C15BC3">
            <w:pPr>
              <w:jc w:val="both"/>
              <w:rPr>
                <w:sz w:val="20"/>
                <w:szCs w:val="20"/>
              </w:rPr>
            </w:pPr>
            <w:r w:rsidRPr="00FB7BD5">
              <w:rPr>
                <w:sz w:val="20"/>
                <w:szCs w:val="20"/>
              </w:rPr>
              <w:t>Tiekėjo adresas</w:t>
            </w:r>
            <w:r w:rsidRPr="00FB7BD5">
              <w:rPr>
                <w:i/>
                <w:sz w:val="20"/>
                <w:szCs w:val="20"/>
              </w:rPr>
              <w:t xml:space="preserve"> /Jeigu dalyvauja ūkio subjektų grupė, surašomi visi dalyvių adresai/</w:t>
            </w:r>
          </w:p>
        </w:tc>
        <w:tc>
          <w:tcPr>
            <w:tcW w:w="2018" w:type="pct"/>
            <w:tcBorders>
              <w:top w:val="single" w:sz="4" w:space="0" w:color="auto"/>
              <w:left w:val="single" w:sz="4" w:space="0" w:color="auto"/>
              <w:bottom w:val="single" w:sz="4" w:space="0" w:color="auto"/>
              <w:right w:val="single" w:sz="4" w:space="0" w:color="auto"/>
            </w:tcBorders>
          </w:tcPr>
          <w:p w:rsidR="00C03D92" w:rsidRPr="00374F8C" w:rsidRDefault="00C03D92" w:rsidP="003650FB">
            <w:pPr>
              <w:jc w:val="both"/>
              <w:rPr>
                <w:sz w:val="20"/>
                <w:szCs w:val="20"/>
              </w:rPr>
            </w:pPr>
            <w:r>
              <w:rPr>
                <w:sz w:val="20"/>
                <w:szCs w:val="20"/>
              </w:rPr>
              <w:t>VEREBIEJŲ KAIMAS ALYTAUS RAJONAS</w:t>
            </w:r>
          </w:p>
        </w:tc>
        <w:tc>
          <w:tcPr>
            <w:tcW w:w="2018" w:type="pct"/>
            <w:tcBorders>
              <w:top w:val="single" w:sz="4" w:space="0" w:color="auto"/>
              <w:left w:val="single" w:sz="4" w:space="0" w:color="auto"/>
              <w:bottom w:val="single" w:sz="4" w:space="0" w:color="auto"/>
              <w:right w:val="single" w:sz="4" w:space="0" w:color="auto"/>
            </w:tcBorders>
          </w:tcPr>
          <w:p w:rsidR="00C03D92" w:rsidRPr="00FB7BD5" w:rsidRDefault="00C03D92" w:rsidP="00C15BC3">
            <w:pPr>
              <w:jc w:val="both"/>
              <w:rPr>
                <w:sz w:val="20"/>
                <w:szCs w:val="20"/>
              </w:rPr>
            </w:pPr>
          </w:p>
        </w:tc>
      </w:tr>
      <w:tr w:rsidR="00C03D92" w:rsidRPr="00FB7BD5" w:rsidTr="00C03D92">
        <w:tc>
          <w:tcPr>
            <w:tcW w:w="964" w:type="pct"/>
            <w:tcBorders>
              <w:top w:val="single" w:sz="4" w:space="0" w:color="auto"/>
              <w:left w:val="single" w:sz="4" w:space="0" w:color="auto"/>
              <w:bottom w:val="single" w:sz="4" w:space="0" w:color="auto"/>
              <w:right w:val="single" w:sz="4" w:space="0" w:color="auto"/>
            </w:tcBorders>
          </w:tcPr>
          <w:p w:rsidR="00C03D92" w:rsidRPr="00FB7BD5" w:rsidRDefault="00C03D92" w:rsidP="00C15BC3">
            <w:pPr>
              <w:jc w:val="both"/>
              <w:rPr>
                <w:sz w:val="20"/>
                <w:szCs w:val="20"/>
              </w:rPr>
            </w:pPr>
            <w:r w:rsidRPr="00FB7BD5">
              <w:rPr>
                <w:sz w:val="20"/>
                <w:szCs w:val="20"/>
              </w:rPr>
              <w:t>Įmonės kodas, PVM mokėtojo kodas</w:t>
            </w:r>
          </w:p>
        </w:tc>
        <w:tc>
          <w:tcPr>
            <w:tcW w:w="2018" w:type="pct"/>
            <w:tcBorders>
              <w:top w:val="single" w:sz="4" w:space="0" w:color="auto"/>
              <w:left w:val="single" w:sz="4" w:space="0" w:color="auto"/>
              <w:bottom w:val="single" w:sz="4" w:space="0" w:color="auto"/>
              <w:right w:val="single" w:sz="4" w:space="0" w:color="auto"/>
            </w:tcBorders>
          </w:tcPr>
          <w:p w:rsidR="00C03D92" w:rsidRPr="00374F8C" w:rsidRDefault="00C03D92" w:rsidP="003650FB">
            <w:pPr>
              <w:jc w:val="both"/>
              <w:rPr>
                <w:sz w:val="20"/>
                <w:szCs w:val="20"/>
              </w:rPr>
            </w:pPr>
            <w:r>
              <w:rPr>
                <w:sz w:val="20"/>
                <w:szCs w:val="20"/>
              </w:rPr>
              <w:t>149723538, LT497235314</w:t>
            </w:r>
          </w:p>
        </w:tc>
        <w:tc>
          <w:tcPr>
            <w:tcW w:w="2018" w:type="pct"/>
            <w:tcBorders>
              <w:top w:val="single" w:sz="4" w:space="0" w:color="auto"/>
              <w:left w:val="single" w:sz="4" w:space="0" w:color="auto"/>
              <w:bottom w:val="single" w:sz="4" w:space="0" w:color="auto"/>
              <w:right w:val="single" w:sz="4" w:space="0" w:color="auto"/>
            </w:tcBorders>
          </w:tcPr>
          <w:p w:rsidR="00C03D92" w:rsidRPr="00FB7BD5" w:rsidRDefault="00C03D92" w:rsidP="00C15BC3">
            <w:pPr>
              <w:jc w:val="both"/>
              <w:rPr>
                <w:sz w:val="20"/>
                <w:szCs w:val="20"/>
              </w:rPr>
            </w:pPr>
          </w:p>
        </w:tc>
      </w:tr>
      <w:tr w:rsidR="00C03D92" w:rsidRPr="00FB7BD5" w:rsidTr="00C03D92">
        <w:tc>
          <w:tcPr>
            <w:tcW w:w="964" w:type="pct"/>
            <w:tcBorders>
              <w:top w:val="single" w:sz="4" w:space="0" w:color="auto"/>
              <w:left w:val="single" w:sz="4" w:space="0" w:color="auto"/>
              <w:bottom w:val="single" w:sz="4" w:space="0" w:color="auto"/>
              <w:right w:val="single" w:sz="4" w:space="0" w:color="auto"/>
            </w:tcBorders>
          </w:tcPr>
          <w:p w:rsidR="00C03D92" w:rsidRPr="00FB7BD5" w:rsidRDefault="00C03D92" w:rsidP="00C15BC3">
            <w:pPr>
              <w:jc w:val="both"/>
              <w:rPr>
                <w:sz w:val="20"/>
                <w:szCs w:val="20"/>
              </w:rPr>
            </w:pPr>
            <w:r w:rsidRPr="00FB7BD5">
              <w:rPr>
                <w:sz w:val="20"/>
                <w:szCs w:val="20"/>
              </w:rPr>
              <w:t>Atsiskaitomosios sąskaitos numeris, bankas, banko kodas</w:t>
            </w:r>
          </w:p>
        </w:tc>
        <w:tc>
          <w:tcPr>
            <w:tcW w:w="2018" w:type="pct"/>
            <w:tcBorders>
              <w:top w:val="single" w:sz="4" w:space="0" w:color="auto"/>
              <w:left w:val="single" w:sz="4" w:space="0" w:color="auto"/>
              <w:bottom w:val="single" w:sz="4" w:space="0" w:color="auto"/>
              <w:right w:val="single" w:sz="4" w:space="0" w:color="auto"/>
            </w:tcBorders>
          </w:tcPr>
          <w:p w:rsidR="00C03D92" w:rsidRPr="00374F8C" w:rsidRDefault="00C03D92" w:rsidP="003650FB">
            <w:pPr>
              <w:jc w:val="both"/>
              <w:rPr>
                <w:sz w:val="20"/>
                <w:szCs w:val="20"/>
              </w:rPr>
            </w:pPr>
            <w:r w:rsidRPr="00374F8C">
              <w:rPr>
                <w:sz w:val="20"/>
                <w:szCs w:val="20"/>
              </w:rPr>
              <w:t xml:space="preserve"> </w:t>
            </w:r>
            <w:r>
              <w:rPr>
                <w:sz w:val="20"/>
                <w:szCs w:val="20"/>
              </w:rPr>
              <w:t>LT777044060001986533, AB SEB BANKAS,70440</w:t>
            </w:r>
          </w:p>
        </w:tc>
        <w:tc>
          <w:tcPr>
            <w:tcW w:w="2018" w:type="pct"/>
            <w:tcBorders>
              <w:top w:val="single" w:sz="4" w:space="0" w:color="auto"/>
              <w:left w:val="single" w:sz="4" w:space="0" w:color="auto"/>
              <w:bottom w:val="single" w:sz="4" w:space="0" w:color="auto"/>
              <w:right w:val="single" w:sz="4" w:space="0" w:color="auto"/>
            </w:tcBorders>
          </w:tcPr>
          <w:p w:rsidR="00C03D92" w:rsidRPr="00FB7BD5" w:rsidRDefault="00C03D92" w:rsidP="00C15BC3">
            <w:pPr>
              <w:jc w:val="both"/>
              <w:rPr>
                <w:sz w:val="20"/>
                <w:szCs w:val="20"/>
              </w:rPr>
            </w:pPr>
            <w:r>
              <w:rPr>
                <w:sz w:val="20"/>
                <w:szCs w:val="20"/>
              </w:rPr>
              <w:t xml:space="preserve"> </w:t>
            </w:r>
          </w:p>
        </w:tc>
      </w:tr>
      <w:tr w:rsidR="00C03D92" w:rsidRPr="00FB7BD5" w:rsidTr="00C03D92">
        <w:tc>
          <w:tcPr>
            <w:tcW w:w="964" w:type="pct"/>
            <w:tcBorders>
              <w:top w:val="single" w:sz="4" w:space="0" w:color="auto"/>
              <w:left w:val="single" w:sz="4" w:space="0" w:color="auto"/>
              <w:bottom w:val="single" w:sz="4" w:space="0" w:color="auto"/>
              <w:right w:val="single" w:sz="4" w:space="0" w:color="auto"/>
            </w:tcBorders>
          </w:tcPr>
          <w:p w:rsidR="00C03D92" w:rsidRPr="00FB7BD5" w:rsidRDefault="00C03D92" w:rsidP="00C15BC3">
            <w:pPr>
              <w:jc w:val="both"/>
              <w:rPr>
                <w:sz w:val="20"/>
                <w:szCs w:val="20"/>
              </w:rPr>
            </w:pPr>
            <w:r w:rsidRPr="00FB7BD5">
              <w:rPr>
                <w:sz w:val="20"/>
                <w:szCs w:val="20"/>
              </w:rPr>
              <w:t>Įmonės vadovo pareigos, vardas, pavardė</w:t>
            </w:r>
          </w:p>
        </w:tc>
        <w:tc>
          <w:tcPr>
            <w:tcW w:w="2018" w:type="pct"/>
            <w:tcBorders>
              <w:top w:val="single" w:sz="4" w:space="0" w:color="auto"/>
              <w:left w:val="single" w:sz="4" w:space="0" w:color="auto"/>
              <w:bottom w:val="single" w:sz="4" w:space="0" w:color="auto"/>
              <w:right w:val="single" w:sz="4" w:space="0" w:color="auto"/>
            </w:tcBorders>
          </w:tcPr>
          <w:p w:rsidR="00C03D92" w:rsidRPr="00374F8C" w:rsidRDefault="00C03D92" w:rsidP="003650FB">
            <w:pPr>
              <w:jc w:val="both"/>
              <w:rPr>
                <w:sz w:val="20"/>
                <w:szCs w:val="20"/>
              </w:rPr>
            </w:pPr>
            <w:r>
              <w:rPr>
                <w:sz w:val="20"/>
                <w:szCs w:val="20"/>
              </w:rPr>
              <w:t>DIREKTORIUS MARTYNAS URBAITIS</w:t>
            </w:r>
          </w:p>
        </w:tc>
        <w:tc>
          <w:tcPr>
            <w:tcW w:w="2018" w:type="pct"/>
            <w:tcBorders>
              <w:top w:val="single" w:sz="4" w:space="0" w:color="auto"/>
              <w:left w:val="single" w:sz="4" w:space="0" w:color="auto"/>
              <w:bottom w:val="single" w:sz="4" w:space="0" w:color="auto"/>
              <w:right w:val="single" w:sz="4" w:space="0" w:color="auto"/>
            </w:tcBorders>
          </w:tcPr>
          <w:p w:rsidR="00C03D92" w:rsidRPr="00FB7BD5" w:rsidRDefault="00C03D92" w:rsidP="00C15BC3">
            <w:pPr>
              <w:jc w:val="both"/>
              <w:rPr>
                <w:sz w:val="20"/>
                <w:szCs w:val="20"/>
              </w:rPr>
            </w:pPr>
          </w:p>
        </w:tc>
      </w:tr>
      <w:tr w:rsidR="00C03D92" w:rsidRPr="00FB7BD5" w:rsidTr="00C03D92">
        <w:tc>
          <w:tcPr>
            <w:tcW w:w="964" w:type="pct"/>
            <w:tcBorders>
              <w:top w:val="single" w:sz="4" w:space="0" w:color="auto"/>
              <w:left w:val="single" w:sz="4" w:space="0" w:color="auto"/>
              <w:bottom w:val="single" w:sz="4" w:space="0" w:color="auto"/>
              <w:right w:val="single" w:sz="4" w:space="0" w:color="auto"/>
            </w:tcBorders>
          </w:tcPr>
          <w:p w:rsidR="00C03D92" w:rsidRPr="00FB7BD5" w:rsidRDefault="00C03D92" w:rsidP="00C15BC3">
            <w:pPr>
              <w:jc w:val="both"/>
              <w:rPr>
                <w:sz w:val="20"/>
                <w:szCs w:val="20"/>
              </w:rPr>
            </w:pPr>
            <w:r w:rsidRPr="00FB7BD5">
              <w:rPr>
                <w:sz w:val="20"/>
                <w:szCs w:val="20"/>
              </w:rPr>
              <w:t>Už pasiūlymą atsakingo asmens vardas, pavardė</w:t>
            </w:r>
          </w:p>
        </w:tc>
        <w:tc>
          <w:tcPr>
            <w:tcW w:w="2018" w:type="pct"/>
            <w:tcBorders>
              <w:top w:val="single" w:sz="4" w:space="0" w:color="auto"/>
              <w:left w:val="single" w:sz="4" w:space="0" w:color="auto"/>
              <w:bottom w:val="single" w:sz="4" w:space="0" w:color="auto"/>
              <w:right w:val="single" w:sz="4" w:space="0" w:color="auto"/>
            </w:tcBorders>
          </w:tcPr>
          <w:p w:rsidR="00C03D92" w:rsidRPr="00374F8C" w:rsidRDefault="00C03D92" w:rsidP="003650FB">
            <w:pPr>
              <w:jc w:val="both"/>
              <w:rPr>
                <w:sz w:val="20"/>
                <w:szCs w:val="20"/>
              </w:rPr>
            </w:pPr>
            <w:r>
              <w:rPr>
                <w:sz w:val="20"/>
                <w:szCs w:val="20"/>
              </w:rPr>
              <w:t>ELENA DAUGĖLIENĖ</w:t>
            </w:r>
          </w:p>
        </w:tc>
        <w:tc>
          <w:tcPr>
            <w:tcW w:w="2018" w:type="pct"/>
            <w:tcBorders>
              <w:top w:val="single" w:sz="4" w:space="0" w:color="auto"/>
              <w:left w:val="single" w:sz="4" w:space="0" w:color="auto"/>
              <w:bottom w:val="single" w:sz="4" w:space="0" w:color="auto"/>
              <w:right w:val="single" w:sz="4" w:space="0" w:color="auto"/>
            </w:tcBorders>
          </w:tcPr>
          <w:p w:rsidR="00C03D92" w:rsidRPr="00FB7BD5" w:rsidRDefault="00C03D92" w:rsidP="00C15BC3">
            <w:pPr>
              <w:jc w:val="both"/>
              <w:rPr>
                <w:sz w:val="20"/>
                <w:szCs w:val="20"/>
              </w:rPr>
            </w:pPr>
          </w:p>
        </w:tc>
      </w:tr>
      <w:tr w:rsidR="00C03D92" w:rsidRPr="00FB7BD5" w:rsidTr="00C03D92">
        <w:tc>
          <w:tcPr>
            <w:tcW w:w="964" w:type="pct"/>
            <w:tcBorders>
              <w:top w:val="single" w:sz="4" w:space="0" w:color="auto"/>
              <w:left w:val="single" w:sz="4" w:space="0" w:color="auto"/>
              <w:bottom w:val="single" w:sz="4" w:space="0" w:color="auto"/>
              <w:right w:val="single" w:sz="4" w:space="0" w:color="auto"/>
            </w:tcBorders>
          </w:tcPr>
          <w:p w:rsidR="00C03D92" w:rsidRPr="00FB7BD5" w:rsidRDefault="00C03D92" w:rsidP="00C15BC3">
            <w:pPr>
              <w:jc w:val="both"/>
              <w:rPr>
                <w:sz w:val="20"/>
                <w:szCs w:val="20"/>
              </w:rPr>
            </w:pPr>
            <w:r w:rsidRPr="00FB7BD5">
              <w:rPr>
                <w:sz w:val="20"/>
                <w:szCs w:val="20"/>
              </w:rPr>
              <w:t>Už sutarties vykdymą atsakingo asmens pareigos, vardas, pavardė</w:t>
            </w:r>
          </w:p>
        </w:tc>
        <w:tc>
          <w:tcPr>
            <w:tcW w:w="2018" w:type="pct"/>
            <w:tcBorders>
              <w:top w:val="single" w:sz="4" w:space="0" w:color="auto"/>
              <w:left w:val="single" w:sz="4" w:space="0" w:color="auto"/>
              <w:bottom w:val="single" w:sz="4" w:space="0" w:color="auto"/>
              <w:right w:val="single" w:sz="4" w:space="0" w:color="auto"/>
            </w:tcBorders>
          </w:tcPr>
          <w:p w:rsidR="00C03D92" w:rsidRPr="00374F8C" w:rsidRDefault="00C03D92" w:rsidP="003650FB">
            <w:pPr>
              <w:jc w:val="both"/>
              <w:rPr>
                <w:sz w:val="20"/>
                <w:szCs w:val="20"/>
              </w:rPr>
            </w:pPr>
            <w:r>
              <w:rPr>
                <w:sz w:val="20"/>
                <w:szCs w:val="20"/>
              </w:rPr>
              <w:t>KOMERCIJOS DIREKTORĖ ELENA DAUGĖLIENĖ</w:t>
            </w:r>
          </w:p>
        </w:tc>
        <w:tc>
          <w:tcPr>
            <w:tcW w:w="2018" w:type="pct"/>
            <w:tcBorders>
              <w:top w:val="single" w:sz="4" w:space="0" w:color="auto"/>
              <w:left w:val="single" w:sz="4" w:space="0" w:color="auto"/>
              <w:bottom w:val="single" w:sz="4" w:space="0" w:color="auto"/>
              <w:right w:val="single" w:sz="4" w:space="0" w:color="auto"/>
            </w:tcBorders>
          </w:tcPr>
          <w:p w:rsidR="00C03D92" w:rsidRPr="00FB7BD5" w:rsidRDefault="00C03D92" w:rsidP="00C15BC3">
            <w:pPr>
              <w:jc w:val="both"/>
              <w:rPr>
                <w:sz w:val="20"/>
                <w:szCs w:val="20"/>
              </w:rPr>
            </w:pPr>
          </w:p>
        </w:tc>
      </w:tr>
      <w:tr w:rsidR="00C03D92" w:rsidRPr="00FB7BD5" w:rsidTr="00C03D92">
        <w:tc>
          <w:tcPr>
            <w:tcW w:w="964" w:type="pct"/>
            <w:tcBorders>
              <w:top w:val="single" w:sz="4" w:space="0" w:color="auto"/>
              <w:left w:val="single" w:sz="4" w:space="0" w:color="auto"/>
              <w:bottom w:val="single" w:sz="4" w:space="0" w:color="auto"/>
              <w:right w:val="single" w:sz="4" w:space="0" w:color="auto"/>
            </w:tcBorders>
          </w:tcPr>
          <w:p w:rsidR="00C03D92" w:rsidRPr="00FB7BD5" w:rsidRDefault="00C03D92" w:rsidP="00C15BC3">
            <w:pPr>
              <w:jc w:val="both"/>
              <w:rPr>
                <w:sz w:val="20"/>
                <w:szCs w:val="20"/>
              </w:rPr>
            </w:pPr>
            <w:r w:rsidRPr="00FB7BD5">
              <w:rPr>
                <w:sz w:val="20"/>
                <w:szCs w:val="20"/>
              </w:rPr>
              <w:t>Telefono numeris</w:t>
            </w:r>
          </w:p>
        </w:tc>
        <w:tc>
          <w:tcPr>
            <w:tcW w:w="2018" w:type="pct"/>
            <w:tcBorders>
              <w:top w:val="single" w:sz="4" w:space="0" w:color="auto"/>
              <w:left w:val="single" w:sz="4" w:space="0" w:color="auto"/>
              <w:bottom w:val="single" w:sz="4" w:space="0" w:color="auto"/>
              <w:right w:val="single" w:sz="4" w:space="0" w:color="auto"/>
            </w:tcBorders>
          </w:tcPr>
          <w:p w:rsidR="00C03D92" w:rsidRPr="00374F8C" w:rsidRDefault="00C03D92" w:rsidP="003650FB">
            <w:pPr>
              <w:jc w:val="both"/>
              <w:rPr>
                <w:sz w:val="20"/>
                <w:szCs w:val="20"/>
              </w:rPr>
            </w:pPr>
            <w:r>
              <w:rPr>
                <w:sz w:val="20"/>
                <w:szCs w:val="20"/>
              </w:rPr>
              <w:t>+37061010092</w:t>
            </w:r>
          </w:p>
        </w:tc>
        <w:tc>
          <w:tcPr>
            <w:tcW w:w="2018" w:type="pct"/>
            <w:tcBorders>
              <w:top w:val="single" w:sz="4" w:space="0" w:color="auto"/>
              <w:left w:val="single" w:sz="4" w:space="0" w:color="auto"/>
              <w:bottom w:val="single" w:sz="4" w:space="0" w:color="auto"/>
              <w:right w:val="single" w:sz="4" w:space="0" w:color="auto"/>
            </w:tcBorders>
          </w:tcPr>
          <w:p w:rsidR="00C03D92" w:rsidRPr="00FB7BD5" w:rsidRDefault="00C03D92" w:rsidP="00C15BC3">
            <w:pPr>
              <w:jc w:val="both"/>
              <w:rPr>
                <w:sz w:val="20"/>
                <w:szCs w:val="20"/>
              </w:rPr>
            </w:pPr>
          </w:p>
        </w:tc>
      </w:tr>
      <w:tr w:rsidR="00C03D92" w:rsidRPr="00FB7BD5" w:rsidTr="00C03D92">
        <w:tc>
          <w:tcPr>
            <w:tcW w:w="964" w:type="pct"/>
            <w:tcBorders>
              <w:top w:val="single" w:sz="4" w:space="0" w:color="auto"/>
              <w:left w:val="single" w:sz="4" w:space="0" w:color="auto"/>
              <w:bottom w:val="single" w:sz="4" w:space="0" w:color="auto"/>
              <w:right w:val="single" w:sz="4" w:space="0" w:color="auto"/>
            </w:tcBorders>
          </w:tcPr>
          <w:p w:rsidR="00C03D92" w:rsidRPr="00FB7BD5" w:rsidRDefault="00C03D92" w:rsidP="00C15BC3">
            <w:pPr>
              <w:jc w:val="both"/>
              <w:rPr>
                <w:sz w:val="20"/>
                <w:szCs w:val="20"/>
              </w:rPr>
            </w:pPr>
            <w:r w:rsidRPr="00FB7BD5">
              <w:rPr>
                <w:sz w:val="20"/>
                <w:szCs w:val="20"/>
              </w:rPr>
              <w:t>Fakso numeris</w:t>
            </w:r>
          </w:p>
        </w:tc>
        <w:tc>
          <w:tcPr>
            <w:tcW w:w="2018" w:type="pct"/>
            <w:tcBorders>
              <w:top w:val="single" w:sz="4" w:space="0" w:color="auto"/>
              <w:left w:val="single" w:sz="4" w:space="0" w:color="auto"/>
              <w:bottom w:val="single" w:sz="4" w:space="0" w:color="auto"/>
              <w:right w:val="single" w:sz="4" w:space="0" w:color="auto"/>
            </w:tcBorders>
          </w:tcPr>
          <w:p w:rsidR="00C03D92" w:rsidRPr="00374F8C" w:rsidRDefault="00C03D92" w:rsidP="003650FB">
            <w:pPr>
              <w:jc w:val="both"/>
              <w:rPr>
                <w:sz w:val="20"/>
                <w:szCs w:val="20"/>
              </w:rPr>
            </w:pPr>
          </w:p>
        </w:tc>
        <w:tc>
          <w:tcPr>
            <w:tcW w:w="2018" w:type="pct"/>
            <w:tcBorders>
              <w:top w:val="single" w:sz="4" w:space="0" w:color="auto"/>
              <w:left w:val="single" w:sz="4" w:space="0" w:color="auto"/>
              <w:bottom w:val="single" w:sz="4" w:space="0" w:color="auto"/>
              <w:right w:val="single" w:sz="4" w:space="0" w:color="auto"/>
            </w:tcBorders>
          </w:tcPr>
          <w:p w:rsidR="00C03D92" w:rsidRPr="00FB7BD5" w:rsidRDefault="00C03D92" w:rsidP="00C15BC3">
            <w:pPr>
              <w:jc w:val="both"/>
              <w:rPr>
                <w:sz w:val="20"/>
                <w:szCs w:val="20"/>
              </w:rPr>
            </w:pPr>
          </w:p>
        </w:tc>
      </w:tr>
      <w:tr w:rsidR="00C03D92" w:rsidRPr="00FB7BD5" w:rsidTr="00C03D92">
        <w:tc>
          <w:tcPr>
            <w:tcW w:w="964" w:type="pct"/>
            <w:tcBorders>
              <w:top w:val="single" w:sz="4" w:space="0" w:color="auto"/>
              <w:left w:val="single" w:sz="4" w:space="0" w:color="auto"/>
              <w:bottom w:val="single" w:sz="4" w:space="0" w:color="auto"/>
              <w:right w:val="single" w:sz="4" w:space="0" w:color="auto"/>
            </w:tcBorders>
          </w:tcPr>
          <w:p w:rsidR="00C03D92" w:rsidRPr="00FB7BD5" w:rsidRDefault="00C03D92" w:rsidP="00C15BC3">
            <w:pPr>
              <w:jc w:val="both"/>
              <w:rPr>
                <w:sz w:val="20"/>
                <w:szCs w:val="20"/>
              </w:rPr>
            </w:pPr>
            <w:r w:rsidRPr="00FB7BD5">
              <w:rPr>
                <w:sz w:val="20"/>
                <w:szCs w:val="20"/>
              </w:rPr>
              <w:t>El. pašto adresas</w:t>
            </w:r>
          </w:p>
        </w:tc>
        <w:tc>
          <w:tcPr>
            <w:tcW w:w="2018" w:type="pct"/>
            <w:tcBorders>
              <w:top w:val="single" w:sz="4" w:space="0" w:color="auto"/>
              <w:left w:val="single" w:sz="4" w:space="0" w:color="auto"/>
              <w:bottom w:val="single" w:sz="4" w:space="0" w:color="auto"/>
              <w:right w:val="single" w:sz="4" w:space="0" w:color="auto"/>
            </w:tcBorders>
          </w:tcPr>
          <w:p w:rsidR="00C03D92" w:rsidRPr="00374F8C" w:rsidRDefault="00C03D92" w:rsidP="003650FB">
            <w:pPr>
              <w:jc w:val="both"/>
              <w:rPr>
                <w:sz w:val="20"/>
                <w:szCs w:val="20"/>
              </w:rPr>
            </w:pPr>
            <w:r>
              <w:rPr>
                <w:sz w:val="20"/>
                <w:szCs w:val="20"/>
              </w:rPr>
              <w:t>KOMERCIJA@RIAMONA.LT</w:t>
            </w:r>
          </w:p>
        </w:tc>
        <w:tc>
          <w:tcPr>
            <w:tcW w:w="2018" w:type="pct"/>
            <w:tcBorders>
              <w:top w:val="single" w:sz="4" w:space="0" w:color="auto"/>
              <w:left w:val="single" w:sz="4" w:space="0" w:color="auto"/>
              <w:bottom w:val="single" w:sz="4" w:space="0" w:color="auto"/>
              <w:right w:val="single" w:sz="4" w:space="0" w:color="auto"/>
            </w:tcBorders>
          </w:tcPr>
          <w:p w:rsidR="00C03D92" w:rsidRPr="00FB7BD5" w:rsidRDefault="00C03D92" w:rsidP="00C15BC3">
            <w:pPr>
              <w:jc w:val="both"/>
              <w:rPr>
                <w:sz w:val="20"/>
                <w:szCs w:val="20"/>
              </w:rPr>
            </w:pPr>
          </w:p>
        </w:tc>
      </w:tr>
    </w:tbl>
    <w:p w:rsidR="001D2A7D" w:rsidRPr="00E57EDB" w:rsidRDefault="001D2A7D" w:rsidP="00AF7D4C">
      <w:pPr>
        <w:widowControl w:val="0"/>
        <w:ind w:firstLine="720"/>
        <w:jc w:val="both"/>
        <w:rPr>
          <w:rFonts w:eastAsia="Andale Sans UI"/>
          <w:kern w:val="1"/>
          <w:sz w:val="22"/>
          <w:szCs w:val="22"/>
        </w:rPr>
      </w:pPr>
      <w:r w:rsidRPr="00E57EDB">
        <w:rPr>
          <w:rFonts w:eastAsia="Andale Sans UI"/>
          <w:kern w:val="1"/>
          <w:sz w:val="22"/>
          <w:szCs w:val="22"/>
        </w:rPr>
        <w:t>Šiuo</w:t>
      </w:r>
      <w:r w:rsidRPr="00E57EDB">
        <w:rPr>
          <w:kern w:val="1"/>
          <w:sz w:val="22"/>
          <w:szCs w:val="22"/>
        </w:rPr>
        <w:t xml:space="preserve"> </w:t>
      </w:r>
      <w:r w:rsidRPr="00E57EDB">
        <w:rPr>
          <w:rFonts w:eastAsia="Andale Sans UI"/>
          <w:kern w:val="1"/>
          <w:sz w:val="22"/>
          <w:szCs w:val="22"/>
        </w:rPr>
        <w:t>pasiūlymu</w:t>
      </w:r>
      <w:r w:rsidRPr="00E57EDB">
        <w:rPr>
          <w:kern w:val="1"/>
          <w:sz w:val="22"/>
          <w:szCs w:val="22"/>
        </w:rPr>
        <w:t xml:space="preserve"> </w:t>
      </w:r>
      <w:r w:rsidRPr="00E57EDB">
        <w:rPr>
          <w:rFonts w:eastAsia="Andale Sans UI"/>
          <w:kern w:val="1"/>
          <w:sz w:val="22"/>
          <w:szCs w:val="22"/>
        </w:rPr>
        <w:t>pažymime,</w:t>
      </w:r>
      <w:r w:rsidRPr="00E57EDB">
        <w:rPr>
          <w:kern w:val="1"/>
          <w:sz w:val="22"/>
          <w:szCs w:val="22"/>
        </w:rPr>
        <w:t xml:space="preserve"> </w:t>
      </w:r>
      <w:r w:rsidRPr="00E57EDB">
        <w:rPr>
          <w:rFonts w:eastAsia="Andale Sans UI"/>
          <w:kern w:val="1"/>
          <w:sz w:val="22"/>
          <w:szCs w:val="22"/>
        </w:rPr>
        <w:t>kad</w:t>
      </w:r>
      <w:r w:rsidRPr="00E57EDB">
        <w:rPr>
          <w:kern w:val="1"/>
          <w:sz w:val="22"/>
          <w:szCs w:val="22"/>
        </w:rPr>
        <w:t xml:space="preserve"> </w:t>
      </w:r>
      <w:r w:rsidRPr="00E57EDB">
        <w:rPr>
          <w:rFonts w:eastAsia="Andale Sans UI"/>
          <w:kern w:val="1"/>
          <w:sz w:val="22"/>
          <w:szCs w:val="22"/>
        </w:rPr>
        <w:t>sutinkame</w:t>
      </w:r>
      <w:r w:rsidRPr="00E57EDB">
        <w:rPr>
          <w:kern w:val="1"/>
          <w:sz w:val="22"/>
          <w:szCs w:val="22"/>
        </w:rPr>
        <w:t xml:space="preserve"> </w:t>
      </w:r>
      <w:r w:rsidRPr="00E57EDB">
        <w:rPr>
          <w:rFonts w:eastAsia="Andale Sans UI"/>
          <w:kern w:val="1"/>
          <w:sz w:val="22"/>
          <w:szCs w:val="22"/>
        </w:rPr>
        <w:t>su</w:t>
      </w:r>
      <w:r w:rsidRPr="00E57EDB">
        <w:rPr>
          <w:kern w:val="1"/>
          <w:sz w:val="22"/>
          <w:szCs w:val="22"/>
        </w:rPr>
        <w:t xml:space="preserve"> </w:t>
      </w:r>
      <w:r w:rsidRPr="00E57EDB">
        <w:rPr>
          <w:rFonts w:eastAsia="Andale Sans UI"/>
          <w:kern w:val="1"/>
          <w:sz w:val="22"/>
          <w:szCs w:val="22"/>
        </w:rPr>
        <w:t>visomis</w:t>
      </w:r>
      <w:r w:rsidRPr="00E57EDB">
        <w:rPr>
          <w:kern w:val="1"/>
          <w:sz w:val="22"/>
          <w:szCs w:val="22"/>
        </w:rPr>
        <w:t xml:space="preserve"> </w:t>
      </w:r>
      <w:r>
        <w:rPr>
          <w:rFonts w:eastAsia="Andale Sans UI"/>
          <w:kern w:val="1"/>
          <w:sz w:val="22"/>
          <w:szCs w:val="22"/>
        </w:rPr>
        <w:t>skelbiamos apklausos</w:t>
      </w:r>
      <w:r w:rsidRPr="00E57EDB">
        <w:rPr>
          <w:kern w:val="1"/>
          <w:sz w:val="22"/>
          <w:szCs w:val="22"/>
        </w:rPr>
        <w:t xml:space="preserve"> </w:t>
      </w:r>
      <w:r w:rsidRPr="00E57EDB">
        <w:rPr>
          <w:rFonts w:eastAsia="Andale Sans UI"/>
          <w:kern w:val="1"/>
          <w:sz w:val="22"/>
          <w:szCs w:val="22"/>
        </w:rPr>
        <w:t>sąlygomis,</w:t>
      </w:r>
      <w:r w:rsidRPr="00E57EDB">
        <w:rPr>
          <w:kern w:val="1"/>
          <w:sz w:val="22"/>
          <w:szCs w:val="22"/>
        </w:rPr>
        <w:t xml:space="preserve"> </w:t>
      </w:r>
      <w:r>
        <w:rPr>
          <w:rFonts w:eastAsia="Andale Sans UI"/>
          <w:kern w:val="1"/>
          <w:sz w:val="22"/>
          <w:szCs w:val="22"/>
        </w:rPr>
        <w:t xml:space="preserve">nustatytomis pirkimo </w:t>
      </w:r>
      <w:r w:rsidRPr="00E57EDB">
        <w:rPr>
          <w:rFonts w:eastAsia="Andale Sans UI"/>
          <w:kern w:val="1"/>
          <w:sz w:val="22"/>
          <w:szCs w:val="22"/>
        </w:rPr>
        <w:t>dokumentuose</w:t>
      </w:r>
      <w:r w:rsidRPr="00E57EDB">
        <w:rPr>
          <w:kern w:val="1"/>
          <w:sz w:val="22"/>
          <w:szCs w:val="22"/>
        </w:rPr>
        <w:t xml:space="preserve"> </w:t>
      </w:r>
      <w:r w:rsidRPr="00E57EDB">
        <w:rPr>
          <w:rFonts w:eastAsia="Andale Sans UI"/>
          <w:kern w:val="1"/>
          <w:sz w:val="22"/>
          <w:szCs w:val="22"/>
        </w:rPr>
        <w:t>ir</w:t>
      </w:r>
      <w:r w:rsidRPr="00E57EDB">
        <w:rPr>
          <w:kern w:val="1"/>
          <w:sz w:val="22"/>
          <w:szCs w:val="22"/>
        </w:rPr>
        <w:t xml:space="preserve"> </w:t>
      </w:r>
      <w:r w:rsidRPr="00E57EDB">
        <w:rPr>
          <w:rFonts w:eastAsia="Andale Sans UI"/>
          <w:kern w:val="1"/>
          <w:sz w:val="22"/>
          <w:szCs w:val="22"/>
        </w:rPr>
        <w:t>jų</w:t>
      </w:r>
      <w:r w:rsidRPr="00E57EDB">
        <w:rPr>
          <w:kern w:val="1"/>
          <w:sz w:val="22"/>
          <w:szCs w:val="22"/>
        </w:rPr>
        <w:t xml:space="preserve"> </w:t>
      </w:r>
      <w:r w:rsidRPr="00E57EDB">
        <w:rPr>
          <w:rFonts w:eastAsia="Andale Sans UI"/>
          <w:kern w:val="1"/>
          <w:sz w:val="22"/>
          <w:szCs w:val="22"/>
        </w:rPr>
        <w:t>prieduose.</w:t>
      </w:r>
    </w:p>
    <w:p w:rsidR="001F7C92" w:rsidRPr="00FB7BD5" w:rsidRDefault="001F7C92" w:rsidP="00AF7D4C">
      <w:pPr>
        <w:jc w:val="both"/>
        <w:rPr>
          <w:sz w:val="20"/>
          <w:szCs w:val="20"/>
        </w:rPr>
      </w:pPr>
    </w:p>
    <w:p w:rsidR="001D2A7D" w:rsidRPr="00FB7BD5" w:rsidRDefault="004B4731" w:rsidP="00AF7D4C">
      <w:pPr>
        <w:ind w:left="9072"/>
        <w:contextualSpacing/>
        <w:rPr>
          <w:sz w:val="20"/>
          <w:szCs w:val="20"/>
        </w:rPr>
      </w:pPr>
      <w:r>
        <w:rPr>
          <w:sz w:val="20"/>
          <w:szCs w:val="20"/>
        </w:rPr>
        <w:t xml:space="preserve"> </w:t>
      </w:r>
    </w:p>
    <w:p w:rsidR="001F7C92" w:rsidRPr="00FB7BD5" w:rsidRDefault="004B4731" w:rsidP="004B4731">
      <w:pPr>
        <w:tabs>
          <w:tab w:val="left" w:pos="9072"/>
          <w:tab w:val="left" w:pos="9214"/>
        </w:tabs>
        <w:ind w:left="8080" w:right="708" w:hanging="283"/>
        <w:contextualSpacing/>
        <w:jc w:val="right"/>
        <w:rPr>
          <w:sz w:val="20"/>
          <w:szCs w:val="20"/>
        </w:rPr>
      </w:pPr>
      <w:r>
        <w:rPr>
          <w:sz w:val="20"/>
          <w:szCs w:val="20"/>
        </w:rPr>
        <w:t xml:space="preserve"> </w:t>
      </w:r>
      <w:r w:rsidR="002E3A5E" w:rsidRPr="00FB7BD5">
        <w:rPr>
          <w:sz w:val="20"/>
          <w:szCs w:val="20"/>
        </w:rPr>
        <w:t>2</w:t>
      </w:r>
      <w:r>
        <w:rPr>
          <w:sz w:val="20"/>
          <w:szCs w:val="20"/>
        </w:rPr>
        <w:t xml:space="preserve"> </w:t>
      </w:r>
      <w:r w:rsidR="002E3A5E" w:rsidRPr="00FB7BD5">
        <w:rPr>
          <w:sz w:val="20"/>
          <w:szCs w:val="20"/>
        </w:rPr>
        <w:t>lent</w:t>
      </w:r>
      <w:r w:rsidR="001F7C92" w:rsidRPr="00FB7BD5">
        <w:rPr>
          <w:sz w:val="20"/>
          <w:szCs w:val="20"/>
        </w:rPr>
        <w:t>elė</w:t>
      </w:r>
    </w:p>
    <w:p w:rsidR="001F7C92" w:rsidRPr="00FB7BD5" w:rsidRDefault="001F7C92" w:rsidP="00AF7D4C">
      <w:pPr>
        <w:contextualSpacing/>
        <w:rPr>
          <w:sz w:val="20"/>
          <w:szCs w:val="20"/>
        </w:rPr>
      </w:pPr>
    </w:p>
    <w:p w:rsidR="002E3A5E" w:rsidRPr="00FB7BD5" w:rsidRDefault="002E3A5E" w:rsidP="00AF7D4C">
      <w:pPr>
        <w:jc w:val="center"/>
        <w:rPr>
          <w:b/>
          <w:sz w:val="20"/>
          <w:szCs w:val="20"/>
        </w:rPr>
      </w:pPr>
      <w:r w:rsidRPr="00FB7BD5">
        <w:rPr>
          <w:b/>
          <w:sz w:val="20"/>
          <w:szCs w:val="20"/>
        </w:rPr>
        <w:t>SUBTIEKĖJO REKVIZITAI</w:t>
      </w:r>
    </w:p>
    <w:p w:rsidR="002E3A5E" w:rsidRPr="00FB7BD5" w:rsidRDefault="002E3A5E" w:rsidP="00AF7D4C">
      <w:pPr>
        <w:jc w:val="center"/>
        <w:rPr>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8"/>
        <w:gridCol w:w="8851"/>
      </w:tblGrid>
      <w:tr w:rsidR="002E3A5E" w:rsidRPr="00FB7BD5" w:rsidTr="00AF7D4C">
        <w:tc>
          <w:tcPr>
            <w:tcW w:w="404" w:type="pct"/>
            <w:tcBorders>
              <w:top w:val="single" w:sz="4" w:space="0" w:color="auto"/>
              <w:left w:val="single" w:sz="4" w:space="0" w:color="auto"/>
              <w:bottom w:val="single" w:sz="4" w:space="0" w:color="auto"/>
              <w:right w:val="single" w:sz="4" w:space="0" w:color="auto"/>
            </w:tcBorders>
          </w:tcPr>
          <w:p w:rsidR="002E3A5E" w:rsidRPr="00FB7BD5" w:rsidRDefault="002E3A5E" w:rsidP="001F7C92">
            <w:pPr>
              <w:jc w:val="center"/>
              <w:rPr>
                <w:b/>
                <w:sz w:val="20"/>
                <w:szCs w:val="20"/>
              </w:rPr>
            </w:pPr>
            <w:r w:rsidRPr="00FB7BD5">
              <w:rPr>
                <w:b/>
                <w:sz w:val="20"/>
                <w:szCs w:val="20"/>
              </w:rPr>
              <w:t>Eil.</w:t>
            </w:r>
          </w:p>
          <w:p w:rsidR="002E3A5E" w:rsidRPr="00FB7BD5" w:rsidRDefault="002E3A5E" w:rsidP="001F7C92">
            <w:pPr>
              <w:jc w:val="center"/>
              <w:rPr>
                <w:sz w:val="20"/>
                <w:szCs w:val="20"/>
              </w:rPr>
            </w:pPr>
            <w:r w:rsidRPr="00FB7BD5">
              <w:rPr>
                <w:b/>
                <w:sz w:val="20"/>
                <w:szCs w:val="20"/>
              </w:rPr>
              <w:t>Nr.</w:t>
            </w:r>
          </w:p>
        </w:tc>
        <w:tc>
          <w:tcPr>
            <w:tcW w:w="4596" w:type="pct"/>
            <w:tcBorders>
              <w:top w:val="single" w:sz="4" w:space="0" w:color="auto"/>
              <w:left w:val="single" w:sz="4" w:space="0" w:color="auto"/>
              <w:bottom w:val="single" w:sz="4" w:space="0" w:color="auto"/>
              <w:right w:val="single" w:sz="4" w:space="0" w:color="auto"/>
            </w:tcBorders>
          </w:tcPr>
          <w:p w:rsidR="002E3A5E" w:rsidRPr="00FB7BD5" w:rsidRDefault="002E3A5E" w:rsidP="001F7C92">
            <w:pPr>
              <w:jc w:val="center"/>
              <w:rPr>
                <w:b/>
                <w:sz w:val="20"/>
                <w:szCs w:val="20"/>
              </w:rPr>
            </w:pPr>
            <w:r w:rsidRPr="00FB7BD5">
              <w:rPr>
                <w:b/>
                <w:spacing w:val="-4"/>
                <w:sz w:val="20"/>
                <w:szCs w:val="20"/>
              </w:rPr>
              <w:t xml:space="preserve">Subtiekėjo (-ų) </w:t>
            </w:r>
            <w:r w:rsidRPr="00FB7BD5">
              <w:rPr>
                <w:b/>
                <w:sz w:val="20"/>
                <w:szCs w:val="20"/>
              </w:rPr>
              <w:t>pavadinimas (-ai), adresas (-ai)</w:t>
            </w:r>
          </w:p>
          <w:p w:rsidR="002E3A5E" w:rsidRPr="00FB7BD5" w:rsidRDefault="002E3A5E" w:rsidP="001F7C92">
            <w:pPr>
              <w:jc w:val="center"/>
              <w:rPr>
                <w:b/>
                <w:sz w:val="20"/>
                <w:szCs w:val="20"/>
              </w:rPr>
            </w:pPr>
          </w:p>
        </w:tc>
      </w:tr>
      <w:tr w:rsidR="002E3A5E" w:rsidRPr="00FB7BD5" w:rsidTr="00AF7D4C">
        <w:tc>
          <w:tcPr>
            <w:tcW w:w="404" w:type="pct"/>
            <w:tcBorders>
              <w:top w:val="single" w:sz="4" w:space="0" w:color="auto"/>
              <w:left w:val="single" w:sz="4" w:space="0" w:color="auto"/>
              <w:bottom w:val="single" w:sz="4" w:space="0" w:color="auto"/>
              <w:right w:val="single" w:sz="4" w:space="0" w:color="auto"/>
            </w:tcBorders>
          </w:tcPr>
          <w:p w:rsidR="002E3A5E" w:rsidRPr="00FB7BD5" w:rsidRDefault="002E3A5E" w:rsidP="00C15BC3">
            <w:pPr>
              <w:jc w:val="both"/>
              <w:rPr>
                <w:sz w:val="20"/>
                <w:szCs w:val="20"/>
              </w:rPr>
            </w:pPr>
          </w:p>
        </w:tc>
        <w:tc>
          <w:tcPr>
            <w:tcW w:w="4596" w:type="pct"/>
            <w:tcBorders>
              <w:top w:val="single" w:sz="4" w:space="0" w:color="auto"/>
              <w:left w:val="single" w:sz="4" w:space="0" w:color="auto"/>
              <w:bottom w:val="single" w:sz="4" w:space="0" w:color="auto"/>
              <w:right w:val="single" w:sz="4" w:space="0" w:color="auto"/>
            </w:tcBorders>
          </w:tcPr>
          <w:p w:rsidR="002E3A5E" w:rsidRPr="00FB7BD5" w:rsidRDefault="002E3A5E" w:rsidP="00C15BC3">
            <w:pPr>
              <w:jc w:val="both"/>
              <w:rPr>
                <w:sz w:val="20"/>
                <w:szCs w:val="20"/>
              </w:rPr>
            </w:pPr>
          </w:p>
        </w:tc>
      </w:tr>
      <w:tr w:rsidR="002E3A5E" w:rsidRPr="00FB7BD5" w:rsidTr="00AF7D4C">
        <w:tc>
          <w:tcPr>
            <w:tcW w:w="404" w:type="pct"/>
            <w:tcBorders>
              <w:top w:val="single" w:sz="4" w:space="0" w:color="auto"/>
              <w:left w:val="single" w:sz="4" w:space="0" w:color="auto"/>
              <w:bottom w:val="single" w:sz="4" w:space="0" w:color="auto"/>
              <w:right w:val="single" w:sz="4" w:space="0" w:color="auto"/>
            </w:tcBorders>
          </w:tcPr>
          <w:p w:rsidR="002E3A5E" w:rsidRPr="00FB7BD5" w:rsidRDefault="002E3A5E" w:rsidP="00C15BC3">
            <w:pPr>
              <w:jc w:val="both"/>
              <w:rPr>
                <w:sz w:val="20"/>
                <w:szCs w:val="20"/>
              </w:rPr>
            </w:pPr>
          </w:p>
        </w:tc>
        <w:tc>
          <w:tcPr>
            <w:tcW w:w="4596" w:type="pct"/>
            <w:tcBorders>
              <w:top w:val="single" w:sz="4" w:space="0" w:color="auto"/>
              <w:left w:val="single" w:sz="4" w:space="0" w:color="auto"/>
              <w:bottom w:val="single" w:sz="4" w:space="0" w:color="auto"/>
              <w:right w:val="single" w:sz="4" w:space="0" w:color="auto"/>
            </w:tcBorders>
          </w:tcPr>
          <w:p w:rsidR="002E3A5E" w:rsidRPr="00FB7BD5" w:rsidRDefault="002E3A5E" w:rsidP="00C15BC3">
            <w:pPr>
              <w:tabs>
                <w:tab w:val="left" w:pos="5178"/>
              </w:tabs>
              <w:jc w:val="both"/>
              <w:rPr>
                <w:sz w:val="20"/>
                <w:szCs w:val="20"/>
              </w:rPr>
            </w:pPr>
            <w:r w:rsidRPr="00FB7BD5">
              <w:rPr>
                <w:sz w:val="20"/>
                <w:szCs w:val="20"/>
              </w:rPr>
              <w:tab/>
            </w:r>
          </w:p>
        </w:tc>
      </w:tr>
    </w:tbl>
    <w:p w:rsidR="002E3A5E" w:rsidRPr="00FB7BD5" w:rsidRDefault="002E3A5E" w:rsidP="00AF7D4C">
      <w:pPr>
        <w:pStyle w:val="Antrats"/>
        <w:widowControl/>
        <w:tabs>
          <w:tab w:val="clear" w:pos="4153"/>
          <w:tab w:val="clear" w:pos="8306"/>
        </w:tabs>
        <w:spacing w:after="0"/>
        <w:jc w:val="left"/>
        <w:rPr>
          <w:sz w:val="20"/>
        </w:rPr>
      </w:pPr>
      <w:r w:rsidRPr="00FB7BD5">
        <w:rPr>
          <w:i/>
          <w:spacing w:val="-4"/>
          <w:sz w:val="20"/>
        </w:rPr>
        <w:t>*Pastaba: pildoma, jei tiekėjas ketina pasitelkti subtiekėją (-</w:t>
      </w:r>
      <w:proofErr w:type="spellStart"/>
      <w:r w:rsidRPr="00FB7BD5">
        <w:rPr>
          <w:i/>
          <w:spacing w:val="-4"/>
          <w:sz w:val="20"/>
        </w:rPr>
        <w:t>us</w:t>
      </w:r>
      <w:proofErr w:type="spellEnd"/>
      <w:r w:rsidRPr="00FB7BD5">
        <w:rPr>
          <w:i/>
          <w:spacing w:val="-4"/>
          <w:sz w:val="20"/>
        </w:rPr>
        <w:t>)</w:t>
      </w:r>
    </w:p>
    <w:p w:rsidR="001F7C92" w:rsidRDefault="001F7C92" w:rsidP="00AF7D4C">
      <w:pPr>
        <w:ind w:left="7776" w:right="964"/>
        <w:jc w:val="right"/>
        <w:rPr>
          <w:sz w:val="20"/>
          <w:szCs w:val="20"/>
        </w:rPr>
      </w:pPr>
    </w:p>
    <w:p w:rsidR="004B4731" w:rsidRDefault="004B4731" w:rsidP="00AF7D4C">
      <w:pPr>
        <w:ind w:left="7776" w:right="964"/>
        <w:jc w:val="right"/>
        <w:rPr>
          <w:sz w:val="20"/>
          <w:szCs w:val="20"/>
        </w:rPr>
      </w:pPr>
    </w:p>
    <w:p w:rsidR="00711C87" w:rsidRDefault="00711C87" w:rsidP="00AF7D4C">
      <w:pPr>
        <w:ind w:left="7776" w:right="964"/>
        <w:jc w:val="right"/>
        <w:rPr>
          <w:sz w:val="20"/>
          <w:szCs w:val="20"/>
        </w:rPr>
      </w:pPr>
    </w:p>
    <w:p w:rsidR="004B4731" w:rsidRDefault="004B4731" w:rsidP="00AF7D4C">
      <w:pPr>
        <w:ind w:left="7776" w:right="964"/>
        <w:jc w:val="right"/>
        <w:rPr>
          <w:sz w:val="20"/>
          <w:szCs w:val="20"/>
        </w:rPr>
      </w:pPr>
    </w:p>
    <w:p w:rsidR="004B4731" w:rsidRDefault="004B4731" w:rsidP="00AF7D4C">
      <w:pPr>
        <w:ind w:left="7776" w:right="964"/>
        <w:jc w:val="right"/>
        <w:rPr>
          <w:sz w:val="20"/>
          <w:szCs w:val="20"/>
        </w:rPr>
      </w:pPr>
    </w:p>
    <w:p w:rsidR="004B4731" w:rsidRDefault="004B4731" w:rsidP="00AF7D4C">
      <w:pPr>
        <w:ind w:left="7776" w:right="964"/>
        <w:jc w:val="right"/>
        <w:rPr>
          <w:sz w:val="20"/>
          <w:szCs w:val="20"/>
        </w:rPr>
      </w:pPr>
    </w:p>
    <w:p w:rsidR="002375EF" w:rsidRDefault="002375EF" w:rsidP="00AF7D4C">
      <w:pPr>
        <w:ind w:left="7776" w:right="964"/>
        <w:jc w:val="right"/>
        <w:rPr>
          <w:sz w:val="20"/>
          <w:szCs w:val="20"/>
        </w:rPr>
      </w:pPr>
    </w:p>
    <w:p w:rsidR="004B4731" w:rsidRPr="00FB7BD5" w:rsidRDefault="004B4731" w:rsidP="00AF7D4C">
      <w:pPr>
        <w:ind w:left="7776" w:right="964"/>
        <w:jc w:val="right"/>
        <w:rPr>
          <w:sz w:val="20"/>
          <w:szCs w:val="20"/>
        </w:rPr>
      </w:pPr>
    </w:p>
    <w:p w:rsidR="002E3A5E" w:rsidRPr="00FB7BD5" w:rsidRDefault="002E3A5E" w:rsidP="002375EF">
      <w:pPr>
        <w:tabs>
          <w:tab w:val="left" w:pos="8789"/>
        </w:tabs>
        <w:ind w:left="8364" w:right="425"/>
        <w:rPr>
          <w:sz w:val="20"/>
          <w:szCs w:val="20"/>
        </w:rPr>
      </w:pPr>
      <w:r w:rsidRPr="00FB7BD5">
        <w:rPr>
          <w:sz w:val="20"/>
          <w:szCs w:val="20"/>
        </w:rPr>
        <w:t>3 lentelė</w:t>
      </w:r>
    </w:p>
    <w:p w:rsidR="002E3A5E" w:rsidRPr="00FB7BD5" w:rsidRDefault="002E3A5E" w:rsidP="00AF7D4C">
      <w:pPr>
        <w:pStyle w:val="Antrats"/>
        <w:widowControl/>
        <w:tabs>
          <w:tab w:val="clear" w:pos="4153"/>
          <w:tab w:val="clear" w:pos="8306"/>
        </w:tabs>
        <w:spacing w:after="0"/>
        <w:jc w:val="center"/>
        <w:rPr>
          <w:b/>
          <w:sz w:val="20"/>
          <w:lang w:eastAsia="en-US"/>
        </w:rPr>
      </w:pPr>
      <w:r w:rsidRPr="00FB7BD5">
        <w:rPr>
          <w:b/>
          <w:sz w:val="20"/>
          <w:lang w:eastAsia="en-US"/>
        </w:rPr>
        <w:t>PASIŪLYMO KAINA</w:t>
      </w:r>
    </w:p>
    <w:p w:rsidR="002E3A5E" w:rsidRPr="00FB7BD5" w:rsidRDefault="002E3A5E" w:rsidP="00AF7D4C">
      <w:pPr>
        <w:pStyle w:val="Antrats"/>
        <w:widowControl/>
        <w:tabs>
          <w:tab w:val="clear" w:pos="4153"/>
          <w:tab w:val="clear" w:pos="8306"/>
        </w:tabs>
        <w:spacing w:after="0"/>
        <w:jc w:val="center"/>
        <w:rPr>
          <w:b/>
          <w:sz w:val="20"/>
          <w:lang w:eastAsia="en-US"/>
        </w:rPr>
      </w:pPr>
    </w:p>
    <w:tbl>
      <w:tblPr>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754"/>
        <w:gridCol w:w="2268"/>
        <w:gridCol w:w="567"/>
        <w:gridCol w:w="896"/>
        <w:gridCol w:w="992"/>
        <w:gridCol w:w="992"/>
        <w:gridCol w:w="943"/>
        <w:gridCol w:w="2317"/>
      </w:tblGrid>
      <w:tr w:rsidR="009B3BCF" w:rsidRPr="00F737B3" w:rsidTr="0097576E">
        <w:trPr>
          <w:trHeight w:val="881"/>
          <w:jc w:val="center"/>
        </w:trPr>
        <w:tc>
          <w:tcPr>
            <w:tcW w:w="754" w:type="dxa"/>
            <w:shd w:val="solid" w:color="FFFFFF" w:fill="auto"/>
            <w:vAlign w:val="center"/>
          </w:tcPr>
          <w:p w:rsidR="009B3BCF" w:rsidRPr="00F737B3" w:rsidRDefault="009B3BCF" w:rsidP="005D2CC8">
            <w:pPr>
              <w:autoSpaceDE w:val="0"/>
              <w:autoSpaceDN w:val="0"/>
              <w:adjustRightInd w:val="0"/>
              <w:jc w:val="center"/>
              <w:rPr>
                <w:rFonts w:eastAsiaTheme="minorHAnsi"/>
                <w:bCs/>
                <w:color w:val="000000"/>
                <w:sz w:val="20"/>
                <w:szCs w:val="20"/>
              </w:rPr>
            </w:pPr>
            <w:r w:rsidRPr="00F737B3">
              <w:rPr>
                <w:sz w:val="20"/>
                <w:szCs w:val="20"/>
                <w:lang w:eastAsia="lt-LT"/>
              </w:rPr>
              <w:t>Pirkimo dalies Nr.</w:t>
            </w:r>
          </w:p>
        </w:tc>
        <w:tc>
          <w:tcPr>
            <w:tcW w:w="2268" w:type="dxa"/>
            <w:shd w:val="solid" w:color="FFFFFF" w:fill="auto"/>
            <w:vAlign w:val="center"/>
          </w:tcPr>
          <w:p w:rsidR="009B3BCF" w:rsidRPr="00F737B3" w:rsidRDefault="009B3BCF" w:rsidP="005D2CC8">
            <w:pPr>
              <w:autoSpaceDE w:val="0"/>
              <w:autoSpaceDN w:val="0"/>
              <w:adjustRightInd w:val="0"/>
              <w:jc w:val="center"/>
              <w:rPr>
                <w:rFonts w:eastAsiaTheme="minorHAnsi"/>
                <w:bCs/>
                <w:color w:val="000000"/>
                <w:sz w:val="20"/>
                <w:szCs w:val="20"/>
              </w:rPr>
            </w:pPr>
            <w:r w:rsidRPr="00F737B3">
              <w:rPr>
                <w:rFonts w:eastAsiaTheme="minorHAnsi"/>
                <w:bCs/>
                <w:color w:val="000000"/>
                <w:sz w:val="20"/>
                <w:szCs w:val="20"/>
              </w:rPr>
              <w:t>Pavadinimas</w:t>
            </w:r>
          </w:p>
        </w:tc>
        <w:tc>
          <w:tcPr>
            <w:tcW w:w="567" w:type="dxa"/>
            <w:shd w:val="solid" w:color="FFFFFF" w:fill="auto"/>
            <w:vAlign w:val="center"/>
          </w:tcPr>
          <w:p w:rsidR="009B3BCF" w:rsidRPr="00F737B3" w:rsidRDefault="009B3BCF" w:rsidP="005D2CC8">
            <w:pPr>
              <w:autoSpaceDE w:val="0"/>
              <w:autoSpaceDN w:val="0"/>
              <w:adjustRightInd w:val="0"/>
              <w:jc w:val="center"/>
              <w:rPr>
                <w:rFonts w:eastAsiaTheme="minorHAnsi"/>
                <w:bCs/>
                <w:color w:val="000000"/>
                <w:sz w:val="20"/>
                <w:szCs w:val="20"/>
              </w:rPr>
            </w:pPr>
            <w:r w:rsidRPr="00F737B3">
              <w:rPr>
                <w:rFonts w:eastAsiaTheme="minorHAnsi"/>
                <w:bCs/>
                <w:color w:val="000000"/>
                <w:sz w:val="20"/>
                <w:szCs w:val="20"/>
              </w:rPr>
              <w:t>Mato vnt.</w:t>
            </w:r>
          </w:p>
        </w:tc>
        <w:tc>
          <w:tcPr>
            <w:tcW w:w="896" w:type="dxa"/>
            <w:vAlign w:val="center"/>
          </w:tcPr>
          <w:p w:rsidR="009B3BCF" w:rsidRPr="00F737B3" w:rsidRDefault="009B3BCF" w:rsidP="005D2CC8">
            <w:pPr>
              <w:autoSpaceDE w:val="0"/>
              <w:autoSpaceDN w:val="0"/>
              <w:adjustRightInd w:val="0"/>
              <w:jc w:val="center"/>
              <w:rPr>
                <w:rFonts w:eastAsiaTheme="minorHAnsi"/>
                <w:bCs/>
                <w:color w:val="000000"/>
                <w:sz w:val="20"/>
                <w:szCs w:val="20"/>
              </w:rPr>
            </w:pPr>
            <w:r w:rsidRPr="00F737B3">
              <w:rPr>
                <w:sz w:val="20"/>
                <w:szCs w:val="20"/>
                <w:lang w:eastAsia="lt-LT"/>
              </w:rPr>
              <w:t>Orientacinis kiekis</w:t>
            </w:r>
          </w:p>
        </w:tc>
        <w:tc>
          <w:tcPr>
            <w:tcW w:w="992" w:type="dxa"/>
            <w:vAlign w:val="center"/>
          </w:tcPr>
          <w:p w:rsidR="009B3BCF" w:rsidRPr="00F737B3" w:rsidRDefault="009B3BCF" w:rsidP="005D2CC8">
            <w:pPr>
              <w:autoSpaceDE w:val="0"/>
              <w:autoSpaceDN w:val="0"/>
              <w:adjustRightInd w:val="0"/>
              <w:jc w:val="center"/>
              <w:rPr>
                <w:rFonts w:eastAsiaTheme="minorHAnsi"/>
                <w:bCs/>
                <w:color w:val="000000"/>
                <w:sz w:val="20"/>
                <w:szCs w:val="20"/>
              </w:rPr>
            </w:pPr>
            <w:r w:rsidRPr="00F737B3">
              <w:rPr>
                <w:rFonts w:eastAsiaTheme="minorHAnsi"/>
                <w:bCs/>
                <w:color w:val="000000"/>
                <w:sz w:val="20"/>
                <w:szCs w:val="20"/>
              </w:rPr>
              <w:t xml:space="preserve">Kaina vieneto </w:t>
            </w:r>
            <w:proofErr w:type="spellStart"/>
            <w:r w:rsidRPr="00F737B3">
              <w:rPr>
                <w:rFonts w:eastAsiaTheme="minorHAnsi"/>
                <w:bCs/>
                <w:color w:val="000000"/>
                <w:sz w:val="20"/>
                <w:szCs w:val="20"/>
              </w:rPr>
              <w:t>Eur</w:t>
            </w:r>
            <w:proofErr w:type="spellEnd"/>
          </w:p>
          <w:p w:rsidR="009B3BCF" w:rsidRPr="00F737B3" w:rsidRDefault="009B3BCF" w:rsidP="005D2CC8">
            <w:pPr>
              <w:autoSpaceDE w:val="0"/>
              <w:autoSpaceDN w:val="0"/>
              <w:adjustRightInd w:val="0"/>
              <w:jc w:val="center"/>
              <w:rPr>
                <w:rFonts w:eastAsiaTheme="minorHAnsi"/>
                <w:bCs/>
                <w:color w:val="000000"/>
                <w:sz w:val="20"/>
                <w:szCs w:val="20"/>
              </w:rPr>
            </w:pPr>
            <w:r w:rsidRPr="00F737B3">
              <w:rPr>
                <w:rFonts w:eastAsiaTheme="minorHAnsi"/>
                <w:bCs/>
                <w:color w:val="000000"/>
                <w:sz w:val="20"/>
                <w:szCs w:val="20"/>
              </w:rPr>
              <w:t>(be PVM)</w:t>
            </w:r>
          </w:p>
        </w:tc>
        <w:tc>
          <w:tcPr>
            <w:tcW w:w="992" w:type="dxa"/>
            <w:vAlign w:val="center"/>
          </w:tcPr>
          <w:p w:rsidR="009B3BCF" w:rsidRPr="00F737B3" w:rsidRDefault="009B3BCF" w:rsidP="005D2CC8">
            <w:pPr>
              <w:autoSpaceDE w:val="0"/>
              <w:autoSpaceDN w:val="0"/>
              <w:adjustRightInd w:val="0"/>
              <w:jc w:val="center"/>
              <w:rPr>
                <w:rFonts w:eastAsiaTheme="minorHAnsi"/>
                <w:bCs/>
                <w:color w:val="000000"/>
                <w:sz w:val="20"/>
                <w:szCs w:val="20"/>
              </w:rPr>
            </w:pPr>
            <w:r w:rsidRPr="00F737B3">
              <w:rPr>
                <w:rFonts w:eastAsiaTheme="minorHAnsi"/>
                <w:bCs/>
                <w:color w:val="000000"/>
                <w:sz w:val="20"/>
                <w:szCs w:val="20"/>
              </w:rPr>
              <w:t xml:space="preserve">Kaina viso    </w:t>
            </w:r>
            <w:proofErr w:type="spellStart"/>
            <w:r w:rsidRPr="00F737B3">
              <w:rPr>
                <w:rFonts w:eastAsiaTheme="minorHAnsi"/>
                <w:bCs/>
                <w:color w:val="000000"/>
                <w:sz w:val="20"/>
                <w:szCs w:val="20"/>
              </w:rPr>
              <w:t>Eur</w:t>
            </w:r>
            <w:proofErr w:type="spellEnd"/>
          </w:p>
          <w:p w:rsidR="009B3BCF" w:rsidRPr="00F737B3" w:rsidRDefault="009B3BCF" w:rsidP="005D2CC8">
            <w:pPr>
              <w:autoSpaceDE w:val="0"/>
              <w:autoSpaceDN w:val="0"/>
              <w:adjustRightInd w:val="0"/>
              <w:jc w:val="center"/>
              <w:rPr>
                <w:rFonts w:eastAsiaTheme="minorHAnsi"/>
                <w:bCs/>
                <w:color w:val="000000"/>
                <w:sz w:val="20"/>
                <w:szCs w:val="20"/>
              </w:rPr>
            </w:pPr>
            <w:r w:rsidRPr="00F737B3">
              <w:rPr>
                <w:rFonts w:eastAsiaTheme="minorHAnsi"/>
                <w:bCs/>
                <w:color w:val="000000"/>
                <w:sz w:val="20"/>
                <w:szCs w:val="20"/>
              </w:rPr>
              <w:t>(be PVM)</w:t>
            </w:r>
          </w:p>
        </w:tc>
        <w:tc>
          <w:tcPr>
            <w:tcW w:w="943" w:type="dxa"/>
            <w:vAlign w:val="center"/>
          </w:tcPr>
          <w:p w:rsidR="009B3BCF" w:rsidRPr="00F737B3" w:rsidRDefault="009B3BCF" w:rsidP="005D2CC8">
            <w:pPr>
              <w:autoSpaceDE w:val="0"/>
              <w:autoSpaceDN w:val="0"/>
              <w:adjustRightInd w:val="0"/>
              <w:jc w:val="center"/>
              <w:rPr>
                <w:rFonts w:eastAsiaTheme="minorHAnsi"/>
                <w:bCs/>
                <w:color w:val="000000"/>
                <w:sz w:val="20"/>
                <w:szCs w:val="20"/>
              </w:rPr>
            </w:pPr>
            <w:r w:rsidRPr="00F737B3">
              <w:rPr>
                <w:rFonts w:eastAsiaTheme="minorHAnsi"/>
                <w:bCs/>
                <w:color w:val="000000"/>
                <w:sz w:val="20"/>
                <w:szCs w:val="20"/>
              </w:rPr>
              <w:t xml:space="preserve">Kaina viso </w:t>
            </w:r>
            <w:proofErr w:type="spellStart"/>
            <w:r w:rsidRPr="00F737B3">
              <w:rPr>
                <w:rFonts w:eastAsiaTheme="minorHAnsi"/>
                <w:bCs/>
                <w:color w:val="000000"/>
                <w:sz w:val="20"/>
                <w:szCs w:val="20"/>
              </w:rPr>
              <w:t>Eur</w:t>
            </w:r>
            <w:proofErr w:type="spellEnd"/>
          </w:p>
          <w:p w:rsidR="009B3BCF" w:rsidRPr="00F737B3" w:rsidRDefault="009B3BCF" w:rsidP="005D2CC8">
            <w:pPr>
              <w:autoSpaceDE w:val="0"/>
              <w:autoSpaceDN w:val="0"/>
              <w:adjustRightInd w:val="0"/>
              <w:jc w:val="center"/>
              <w:rPr>
                <w:rFonts w:eastAsiaTheme="minorHAnsi"/>
                <w:bCs/>
                <w:color w:val="000000"/>
                <w:sz w:val="20"/>
                <w:szCs w:val="20"/>
              </w:rPr>
            </w:pPr>
            <w:r w:rsidRPr="00F737B3">
              <w:rPr>
                <w:rFonts w:eastAsiaTheme="minorHAnsi"/>
                <w:bCs/>
                <w:color w:val="000000"/>
                <w:sz w:val="20"/>
                <w:szCs w:val="20"/>
              </w:rPr>
              <w:t>(su PVM)</w:t>
            </w:r>
          </w:p>
        </w:tc>
        <w:tc>
          <w:tcPr>
            <w:tcW w:w="2317" w:type="dxa"/>
            <w:vAlign w:val="center"/>
          </w:tcPr>
          <w:p w:rsidR="009B3BCF" w:rsidRPr="00F737B3" w:rsidRDefault="009B3BCF" w:rsidP="005D2CC8">
            <w:pPr>
              <w:autoSpaceDE w:val="0"/>
              <w:autoSpaceDN w:val="0"/>
              <w:adjustRightInd w:val="0"/>
              <w:jc w:val="center"/>
              <w:rPr>
                <w:rFonts w:eastAsiaTheme="minorHAnsi"/>
                <w:bCs/>
                <w:color w:val="000000"/>
                <w:sz w:val="20"/>
                <w:szCs w:val="20"/>
              </w:rPr>
            </w:pPr>
            <w:r w:rsidRPr="00F737B3">
              <w:rPr>
                <w:sz w:val="20"/>
                <w:szCs w:val="20"/>
                <w:highlight w:val="yellow"/>
                <w:lang w:eastAsia="lt-LT"/>
              </w:rPr>
              <w:t>Gamintojas/siūlomo produkto pavadinimas</w:t>
            </w:r>
          </w:p>
        </w:tc>
      </w:tr>
      <w:tr w:rsidR="003E2D85" w:rsidRPr="00F737B3" w:rsidTr="0097576E">
        <w:trPr>
          <w:trHeight w:val="495"/>
          <w:jc w:val="center"/>
        </w:trPr>
        <w:tc>
          <w:tcPr>
            <w:tcW w:w="754" w:type="dxa"/>
            <w:shd w:val="solid" w:color="FFFFFF" w:fill="auto"/>
            <w:vAlign w:val="center"/>
          </w:tcPr>
          <w:p w:rsidR="003E2D85" w:rsidRPr="00F737B3" w:rsidRDefault="003E2D85" w:rsidP="005D2CC8">
            <w:pPr>
              <w:pStyle w:val="Default"/>
              <w:jc w:val="center"/>
              <w:rPr>
                <w:sz w:val="20"/>
                <w:szCs w:val="20"/>
              </w:rPr>
            </w:pPr>
            <w:r w:rsidRPr="00F737B3">
              <w:rPr>
                <w:sz w:val="20"/>
                <w:szCs w:val="20"/>
              </w:rPr>
              <w:t>1.</w:t>
            </w:r>
          </w:p>
        </w:tc>
        <w:tc>
          <w:tcPr>
            <w:tcW w:w="2268" w:type="dxa"/>
            <w:vAlign w:val="center"/>
          </w:tcPr>
          <w:p w:rsidR="003E2D85" w:rsidRPr="00F737B3" w:rsidRDefault="003E2D85" w:rsidP="005D2CC8">
            <w:pPr>
              <w:rPr>
                <w:rFonts w:eastAsia="Calibri"/>
                <w:sz w:val="20"/>
                <w:szCs w:val="20"/>
              </w:rPr>
            </w:pPr>
            <w:r>
              <w:rPr>
                <w:rFonts w:eastAsia="Calibri"/>
                <w:sz w:val="20"/>
                <w:szCs w:val="20"/>
              </w:rPr>
              <w:t>Kiaulienos pažandė</w:t>
            </w:r>
          </w:p>
        </w:tc>
        <w:tc>
          <w:tcPr>
            <w:tcW w:w="567" w:type="dxa"/>
            <w:vAlign w:val="center"/>
          </w:tcPr>
          <w:p w:rsidR="003E2D85" w:rsidRPr="00F737B3" w:rsidRDefault="003E2D85" w:rsidP="005D2CC8">
            <w:pPr>
              <w:jc w:val="center"/>
              <w:rPr>
                <w:sz w:val="20"/>
                <w:szCs w:val="20"/>
              </w:rPr>
            </w:pPr>
            <w:r>
              <w:rPr>
                <w:sz w:val="20"/>
                <w:szCs w:val="20"/>
              </w:rPr>
              <w:t>kg</w:t>
            </w:r>
          </w:p>
        </w:tc>
        <w:tc>
          <w:tcPr>
            <w:tcW w:w="896" w:type="dxa"/>
            <w:vAlign w:val="center"/>
          </w:tcPr>
          <w:p w:rsidR="003E2D85" w:rsidRPr="00F737B3" w:rsidRDefault="003E2D85" w:rsidP="005D2CC8">
            <w:pPr>
              <w:pStyle w:val="Default"/>
              <w:jc w:val="center"/>
              <w:rPr>
                <w:sz w:val="20"/>
                <w:szCs w:val="20"/>
              </w:rPr>
            </w:pPr>
            <w:r>
              <w:rPr>
                <w:sz w:val="20"/>
                <w:szCs w:val="20"/>
              </w:rPr>
              <w:t>1 500</w:t>
            </w:r>
          </w:p>
        </w:tc>
        <w:tc>
          <w:tcPr>
            <w:tcW w:w="992" w:type="dxa"/>
            <w:vAlign w:val="center"/>
          </w:tcPr>
          <w:p w:rsidR="003E2D85" w:rsidRPr="00F737B3" w:rsidRDefault="003E2D85" w:rsidP="005D2CC8">
            <w:pPr>
              <w:pStyle w:val="Default"/>
              <w:jc w:val="center"/>
              <w:rPr>
                <w:sz w:val="20"/>
                <w:szCs w:val="20"/>
              </w:rPr>
            </w:pPr>
            <w:r>
              <w:rPr>
                <w:sz w:val="20"/>
                <w:szCs w:val="20"/>
              </w:rPr>
              <w:t>1,29</w:t>
            </w:r>
          </w:p>
        </w:tc>
        <w:tc>
          <w:tcPr>
            <w:tcW w:w="992" w:type="dxa"/>
            <w:vAlign w:val="center"/>
          </w:tcPr>
          <w:p w:rsidR="003E2D85" w:rsidRPr="00F737B3" w:rsidRDefault="003E2D85" w:rsidP="005D2CC8">
            <w:pPr>
              <w:autoSpaceDE w:val="0"/>
              <w:autoSpaceDN w:val="0"/>
              <w:adjustRightInd w:val="0"/>
              <w:jc w:val="center"/>
              <w:rPr>
                <w:rFonts w:eastAsiaTheme="minorHAnsi"/>
                <w:color w:val="000000"/>
                <w:sz w:val="20"/>
                <w:szCs w:val="20"/>
              </w:rPr>
            </w:pPr>
            <w:r>
              <w:rPr>
                <w:rFonts w:eastAsiaTheme="minorHAnsi"/>
                <w:color w:val="000000"/>
                <w:sz w:val="20"/>
                <w:szCs w:val="20"/>
              </w:rPr>
              <w:t>1935,00</w:t>
            </w:r>
          </w:p>
        </w:tc>
        <w:tc>
          <w:tcPr>
            <w:tcW w:w="943" w:type="dxa"/>
            <w:vAlign w:val="center"/>
          </w:tcPr>
          <w:p w:rsidR="003E2D85" w:rsidRPr="00F737B3" w:rsidRDefault="003E2D85" w:rsidP="00DE747F">
            <w:pPr>
              <w:autoSpaceDE w:val="0"/>
              <w:autoSpaceDN w:val="0"/>
              <w:adjustRightInd w:val="0"/>
              <w:jc w:val="center"/>
              <w:rPr>
                <w:rFonts w:eastAsiaTheme="minorHAnsi"/>
                <w:color w:val="000000"/>
                <w:sz w:val="20"/>
                <w:szCs w:val="20"/>
              </w:rPr>
            </w:pPr>
            <w:r>
              <w:rPr>
                <w:rFonts w:eastAsiaTheme="minorHAnsi"/>
                <w:color w:val="000000"/>
                <w:sz w:val="20"/>
                <w:szCs w:val="20"/>
              </w:rPr>
              <w:t>234</w:t>
            </w:r>
            <w:r w:rsidR="00DE747F">
              <w:rPr>
                <w:rFonts w:eastAsiaTheme="minorHAnsi"/>
                <w:color w:val="000000"/>
                <w:sz w:val="20"/>
                <w:szCs w:val="20"/>
              </w:rPr>
              <w:t>1</w:t>
            </w:r>
            <w:r>
              <w:rPr>
                <w:rFonts w:eastAsiaTheme="minorHAnsi"/>
                <w:color w:val="000000"/>
                <w:sz w:val="20"/>
                <w:szCs w:val="20"/>
              </w:rPr>
              <w:t>,</w:t>
            </w:r>
            <w:r w:rsidR="00DE747F">
              <w:rPr>
                <w:rFonts w:eastAsiaTheme="minorHAnsi"/>
                <w:color w:val="000000"/>
                <w:sz w:val="20"/>
                <w:szCs w:val="20"/>
              </w:rPr>
              <w:t>35</w:t>
            </w:r>
          </w:p>
        </w:tc>
        <w:tc>
          <w:tcPr>
            <w:tcW w:w="2317" w:type="dxa"/>
            <w:vAlign w:val="center"/>
          </w:tcPr>
          <w:p w:rsidR="003E2D85" w:rsidRPr="00F737B3" w:rsidRDefault="003E2D85" w:rsidP="00A1220A">
            <w:pPr>
              <w:rPr>
                <w:rFonts w:eastAsia="Calibri"/>
                <w:sz w:val="20"/>
                <w:szCs w:val="20"/>
              </w:rPr>
            </w:pPr>
            <w:r>
              <w:rPr>
                <w:rFonts w:eastAsia="Calibri"/>
                <w:sz w:val="20"/>
                <w:szCs w:val="20"/>
              </w:rPr>
              <w:t>Kiaulienos pažandė</w:t>
            </w:r>
          </w:p>
        </w:tc>
      </w:tr>
      <w:tr w:rsidR="003E2D85" w:rsidRPr="00F737B3" w:rsidTr="0097576E">
        <w:trPr>
          <w:trHeight w:val="495"/>
          <w:jc w:val="center"/>
        </w:trPr>
        <w:tc>
          <w:tcPr>
            <w:tcW w:w="754" w:type="dxa"/>
            <w:shd w:val="solid" w:color="FFFFFF" w:fill="auto"/>
            <w:vAlign w:val="center"/>
          </w:tcPr>
          <w:p w:rsidR="003E2D85" w:rsidRPr="00F737B3" w:rsidRDefault="003E2D85" w:rsidP="005D2CC8">
            <w:pPr>
              <w:pStyle w:val="Default"/>
              <w:jc w:val="center"/>
              <w:rPr>
                <w:sz w:val="20"/>
                <w:szCs w:val="20"/>
              </w:rPr>
            </w:pPr>
            <w:r w:rsidRPr="00F737B3">
              <w:rPr>
                <w:sz w:val="20"/>
                <w:szCs w:val="20"/>
              </w:rPr>
              <w:t>2.</w:t>
            </w:r>
          </w:p>
        </w:tc>
        <w:tc>
          <w:tcPr>
            <w:tcW w:w="2268" w:type="dxa"/>
            <w:vAlign w:val="center"/>
          </w:tcPr>
          <w:p w:rsidR="003E2D85" w:rsidRPr="00F737B3" w:rsidRDefault="003E2D85" w:rsidP="00EC1D66">
            <w:pPr>
              <w:rPr>
                <w:rFonts w:eastAsia="Calibri"/>
                <w:sz w:val="20"/>
                <w:szCs w:val="20"/>
              </w:rPr>
            </w:pPr>
            <w:r>
              <w:rPr>
                <w:rFonts w:eastAsia="Calibri"/>
                <w:sz w:val="20"/>
                <w:szCs w:val="20"/>
              </w:rPr>
              <w:t>Kiaulienos šoninė</w:t>
            </w:r>
          </w:p>
        </w:tc>
        <w:tc>
          <w:tcPr>
            <w:tcW w:w="567" w:type="dxa"/>
            <w:vAlign w:val="center"/>
          </w:tcPr>
          <w:p w:rsidR="003E2D85" w:rsidRPr="00F737B3" w:rsidRDefault="003E2D85" w:rsidP="005D2CC8">
            <w:pPr>
              <w:jc w:val="center"/>
              <w:rPr>
                <w:sz w:val="20"/>
                <w:szCs w:val="20"/>
              </w:rPr>
            </w:pPr>
            <w:r>
              <w:rPr>
                <w:sz w:val="20"/>
                <w:szCs w:val="20"/>
              </w:rPr>
              <w:t>kg</w:t>
            </w:r>
          </w:p>
        </w:tc>
        <w:tc>
          <w:tcPr>
            <w:tcW w:w="896" w:type="dxa"/>
            <w:vAlign w:val="center"/>
          </w:tcPr>
          <w:p w:rsidR="003E2D85" w:rsidRPr="00F737B3" w:rsidRDefault="003E2D85" w:rsidP="005D2CC8">
            <w:pPr>
              <w:pStyle w:val="Default"/>
              <w:jc w:val="center"/>
              <w:rPr>
                <w:sz w:val="20"/>
                <w:szCs w:val="20"/>
              </w:rPr>
            </w:pPr>
            <w:r>
              <w:rPr>
                <w:sz w:val="20"/>
                <w:szCs w:val="20"/>
              </w:rPr>
              <w:t>1 500</w:t>
            </w:r>
          </w:p>
        </w:tc>
        <w:tc>
          <w:tcPr>
            <w:tcW w:w="992" w:type="dxa"/>
            <w:vAlign w:val="center"/>
          </w:tcPr>
          <w:p w:rsidR="003E2D85" w:rsidRPr="00F737B3" w:rsidRDefault="003E2D85" w:rsidP="005D2CC8">
            <w:pPr>
              <w:pStyle w:val="Default"/>
              <w:jc w:val="center"/>
              <w:rPr>
                <w:sz w:val="20"/>
                <w:szCs w:val="20"/>
              </w:rPr>
            </w:pPr>
            <w:r>
              <w:rPr>
                <w:sz w:val="20"/>
                <w:szCs w:val="20"/>
              </w:rPr>
              <w:t>3,20</w:t>
            </w:r>
          </w:p>
        </w:tc>
        <w:tc>
          <w:tcPr>
            <w:tcW w:w="992" w:type="dxa"/>
            <w:vAlign w:val="center"/>
          </w:tcPr>
          <w:p w:rsidR="003E2D85" w:rsidRPr="00F737B3" w:rsidRDefault="003E2D85" w:rsidP="005D2CC8">
            <w:pPr>
              <w:autoSpaceDE w:val="0"/>
              <w:autoSpaceDN w:val="0"/>
              <w:adjustRightInd w:val="0"/>
              <w:jc w:val="center"/>
              <w:rPr>
                <w:rFonts w:eastAsiaTheme="minorHAnsi"/>
                <w:color w:val="000000"/>
                <w:sz w:val="20"/>
                <w:szCs w:val="20"/>
              </w:rPr>
            </w:pPr>
            <w:r>
              <w:rPr>
                <w:rFonts w:eastAsiaTheme="minorHAnsi"/>
                <w:color w:val="000000"/>
                <w:sz w:val="20"/>
                <w:szCs w:val="20"/>
              </w:rPr>
              <w:t>4800,00</w:t>
            </w:r>
          </w:p>
        </w:tc>
        <w:tc>
          <w:tcPr>
            <w:tcW w:w="943" w:type="dxa"/>
            <w:vAlign w:val="center"/>
          </w:tcPr>
          <w:p w:rsidR="003E2D85" w:rsidRPr="00F737B3" w:rsidRDefault="003E2D85" w:rsidP="005D2CC8">
            <w:pPr>
              <w:autoSpaceDE w:val="0"/>
              <w:autoSpaceDN w:val="0"/>
              <w:adjustRightInd w:val="0"/>
              <w:jc w:val="center"/>
              <w:rPr>
                <w:rFonts w:eastAsiaTheme="minorHAnsi"/>
                <w:color w:val="000000"/>
                <w:sz w:val="20"/>
                <w:szCs w:val="20"/>
              </w:rPr>
            </w:pPr>
            <w:r>
              <w:rPr>
                <w:rFonts w:eastAsiaTheme="minorHAnsi"/>
                <w:color w:val="000000"/>
                <w:sz w:val="20"/>
                <w:szCs w:val="20"/>
              </w:rPr>
              <w:t>5805,00</w:t>
            </w:r>
          </w:p>
        </w:tc>
        <w:tc>
          <w:tcPr>
            <w:tcW w:w="2317" w:type="dxa"/>
            <w:vAlign w:val="center"/>
          </w:tcPr>
          <w:p w:rsidR="003E2D85" w:rsidRPr="00F737B3" w:rsidRDefault="003E2D85" w:rsidP="00A1220A">
            <w:pPr>
              <w:rPr>
                <w:rFonts w:eastAsia="Calibri"/>
                <w:sz w:val="20"/>
                <w:szCs w:val="20"/>
              </w:rPr>
            </w:pPr>
            <w:r>
              <w:rPr>
                <w:rFonts w:eastAsia="Calibri"/>
                <w:sz w:val="20"/>
                <w:szCs w:val="20"/>
              </w:rPr>
              <w:t>Kiaulienos šoninė B/K</w:t>
            </w:r>
          </w:p>
        </w:tc>
      </w:tr>
      <w:tr w:rsidR="003E2D85" w:rsidRPr="00F737B3" w:rsidTr="009B3BCF">
        <w:trPr>
          <w:trHeight w:val="211"/>
          <w:jc w:val="center"/>
        </w:trPr>
        <w:tc>
          <w:tcPr>
            <w:tcW w:w="5477" w:type="dxa"/>
            <w:gridSpan w:val="5"/>
            <w:shd w:val="solid" w:color="FFFFFF" w:fill="auto"/>
          </w:tcPr>
          <w:p w:rsidR="003E2D85" w:rsidRPr="00F737B3" w:rsidRDefault="003E2D85" w:rsidP="005D2CC8">
            <w:pPr>
              <w:autoSpaceDE w:val="0"/>
              <w:autoSpaceDN w:val="0"/>
              <w:adjustRightInd w:val="0"/>
              <w:jc w:val="right"/>
              <w:rPr>
                <w:rFonts w:eastAsiaTheme="minorHAnsi"/>
                <w:color w:val="000000"/>
                <w:sz w:val="20"/>
                <w:szCs w:val="20"/>
              </w:rPr>
            </w:pPr>
            <w:r w:rsidRPr="00F737B3">
              <w:rPr>
                <w:sz w:val="20"/>
                <w:szCs w:val="20"/>
              </w:rPr>
              <w:t>Pradinės sutarties vertė</w:t>
            </w:r>
            <w:r w:rsidRPr="00F737B3">
              <w:rPr>
                <w:rFonts w:eastAsiaTheme="minorHAnsi"/>
                <w:color w:val="000000"/>
                <w:sz w:val="20"/>
                <w:szCs w:val="20"/>
              </w:rPr>
              <w:t>:</w:t>
            </w:r>
          </w:p>
        </w:tc>
        <w:tc>
          <w:tcPr>
            <w:tcW w:w="992" w:type="dxa"/>
            <w:shd w:val="solid" w:color="FFFFFF" w:fill="auto"/>
          </w:tcPr>
          <w:p w:rsidR="003E2D85" w:rsidRPr="00F737B3" w:rsidRDefault="00DE747F" w:rsidP="005D2CC8">
            <w:pPr>
              <w:autoSpaceDE w:val="0"/>
              <w:autoSpaceDN w:val="0"/>
              <w:adjustRightInd w:val="0"/>
              <w:jc w:val="right"/>
              <w:rPr>
                <w:rFonts w:eastAsiaTheme="minorHAnsi"/>
                <w:color w:val="000000"/>
                <w:sz w:val="20"/>
                <w:szCs w:val="20"/>
              </w:rPr>
            </w:pPr>
            <w:r>
              <w:rPr>
                <w:rFonts w:eastAsiaTheme="minorHAnsi"/>
                <w:color w:val="000000"/>
                <w:sz w:val="20"/>
                <w:szCs w:val="20"/>
              </w:rPr>
              <w:t>6735</w:t>
            </w:r>
          </w:p>
        </w:tc>
        <w:tc>
          <w:tcPr>
            <w:tcW w:w="943" w:type="dxa"/>
            <w:shd w:val="solid" w:color="FFFFFF" w:fill="auto"/>
          </w:tcPr>
          <w:p w:rsidR="003E2D85" w:rsidRPr="00F737B3" w:rsidRDefault="00DE747F" w:rsidP="005D2CC8">
            <w:pPr>
              <w:autoSpaceDE w:val="0"/>
              <w:autoSpaceDN w:val="0"/>
              <w:adjustRightInd w:val="0"/>
              <w:jc w:val="right"/>
              <w:rPr>
                <w:rFonts w:eastAsiaTheme="minorHAnsi"/>
                <w:color w:val="000000"/>
                <w:sz w:val="20"/>
                <w:szCs w:val="20"/>
              </w:rPr>
            </w:pPr>
            <w:r>
              <w:rPr>
                <w:rFonts w:eastAsiaTheme="minorHAnsi"/>
                <w:color w:val="000000"/>
                <w:sz w:val="20"/>
                <w:szCs w:val="20"/>
              </w:rPr>
              <w:t>8146,35</w:t>
            </w:r>
          </w:p>
        </w:tc>
        <w:tc>
          <w:tcPr>
            <w:tcW w:w="2317" w:type="dxa"/>
            <w:vAlign w:val="center"/>
          </w:tcPr>
          <w:p w:rsidR="003E2D85" w:rsidRPr="00F737B3" w:rsidRDefault="003E2D85" w:rsidP="005D2CC8">
            <w:pPr>
              <w:autoSpaceDE w:val="0"/>
              <w:autoSpaceDN w:val="0"/>
              <w:adjustRightInd w:val="0"/>
              <w:jc w:val="center"/>
              <w:rPr>
                <w:rFonts w:eastAsiaTheme="minorHAnsi"/>
                <w:color w:val="000000"/>
                <w:sz w:val="20"/>
                <w:szCs w:val="20"/>
              </w:rPr>
            </w:pPr>
          </w:p>
        </w:tc>
      </w:tr>
    </w:tbl>
    <w:p w:rsidR="00535061" w:rsidRPr="00FB7BD5" w:rsidRDefault="00535061" w:rsidP="00AF7D4C">
      <w:pPr>
        <w:ind w:right="964"/>
        <w:jc w:val="right"/>
        <w:rPr>
          <w:sz w:val="20"/>
          <w:szCs w:val="20"/>
        </w:rPr>
      </w:pPr>
    </w:p>
    <w:p w:rsidR="002E3A5E" w:rsidRDefault="004B4731" w:rsidP="002375EF">
      <w:pPr>
        <w:ind w:right="567"/>
        <w:jc w:val="right"/>
        <w:rPr>
          <w:sz w:val="20"/>
          <w:szCs w:val="20"/>
        </w:rPr>
      </w:pPr>
      <w:r>
        <w:rPr>
          <w:sz w:val="20"/>
          <w:szCs w:val="20"/>
        </w:rPr>
        <w:tab/>
      </w:r>
      <w:r>
        <w:rPr>
          <w:sz w:val="20"/>
          <w:szCs w:val="20"/>
        </w:rPr>
        <w:tab/>
      </w:r>
      <w:r w:rsidR="002E3A5E" w:rsidRPr="00FB7BD5">
        <w:rPr>
          <w:sz w:val="20"/>
          <w:szCs w:val="20"/>
        </w:rPr>
        <w:t>4 lentelė</w:t>
      </w:r>
    </w:p>
    <w:p w:rsidR="002375EF" w:rsidRPr="00FB7BD5" w:rsidRDefault="002375EF" w:rsidP="002375EF">
      <w:pPr>
        <w:ind w:right="567"/>
        <w:jc w:val="right"/>
        <w:rPr>
          <w:rFonts w:eastAsiaTheme="minorEastAsia"/>
          <w:i/>
          <w:sz w:val="20"/>
          <w:szCs w:val="20"/>
        </w:rPr>
      </w:pPr>
    </w:p>
    <w:p w:rsidR="002E3A5E" w:rsidRDefault="002E3A5E" w:rsidP="00AF7D4C">
      <w:pPr>
        <w:jc w:val="center"/>
        <w:rPr>
          <w:b/>
          <w:sz w:val="20"/>
          <w:szCs w:val="20"/>
        </w:rPr>
      </w:pPr>
      <w:r w:rsidRPr="00FB7BD5">
        <w:rPr>
          <w:b/>
          <w:sz w:val="20"/>
          <w:szCs w:val="20"/>
        </w:rPr>
        <w:t>SIŪLOMŲ PREKIŲ CHARAKTERISTIKŲ ATITIKIMAS REIKALAUJAMOMS</w:t>
      </w:r>
    </w:p>
    <w:p w:rsidR="004B4731" w:rsidRDefault="004B4731" w:rsidP="00AF7D4C">
      <w:pPr>
        <w:jc w:val="center"/>
        <w:rPr>
          <w:b/>
          <w:sz w:val="20"/>
          <w:szCs w:val="20"/>
        </w:rPr>
      </w:pPr>
    </w:p>
    <w:tbl>
      <w:tblPr>
        <w:tblW w:w="489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2"/>
        <w:gridCol w:w="4375"/>
        <w:gridCol w:w="4222"/>
      </w:tblGrid>
      <w:tr w:rsidR="0097576E" w:rsidRPr="003C450A" w:rsidTr="003C450A">
        <w:tc>
          <w:tcPr>
            <w:tcW w:w="441" w:type="pct"/>
            <w:tcBorders>
              <w:top w:val="single" w:sz="4" w:space="0" w:color="auto"/>
              <w:left w:val="single" w:sz="4" w:space="0" w:color="auto"/>
              <w:bottom w:val="single" w:sz="4" w:space="0" w:color="auto"/>
              <w:right w:val="single" w:sz="4" w:space="0" w:color="auto"/>
            </w:tcBorders>
            <w:vAlign w:val="center"/>
          </w:tcPr>
          <w:p w:rsidR="0097576E" w:rsidRPr="003C450A" w:rsidRDefault="0097576E" w:rsidP="00473D91">
            <w:pPr>
              <w:jc w:val="center"/>
              <w:rPr>
                <w:b/>
                <w:sz w:val="20"/>
                <w:szCs w:val="20"/>
              </w:rPr>
            </w:pPr>
            <w:r w:rsidRPr="003C450A">
              <w:rPr>
                <w:b/>
                <w:sz w:val="20"/>
                <w:szCs w:val="20"/>
              </w:rPr>
              <w:t>Pirkimo dalies Nr.</w:t>
            </w:r>
          </w:p>
        </w:tc>
        <w:tc>
          <w:tcPr>
            <w:tcW w:w="2320" w:type="pct"/>
            <w:tcBorders>
              <w:top w:val="single" w:sz="4" w:space="0" w:color="auto"/>
              <w:left w:val="single" w:sz="4" w:space="0" w:color="auto"/>
              <w:bottom w:val="single" w:sz="4" w:space="0" w:color="auto"/>
              <w:right w:val="single" w:sz="4" w:space="0" w:color="auto"/>
            </w:tcBorders>
            <w:vAlign w:val="center"/>
          </w:tcPr>
          <w:p w:rsidR="0097576E" w:rsidRPr="003C450A" w:rsidRDefault="0097576E" w:rsidP="00473D91">
            <w:pPr>
              <w:jc w:val="center"/>
              <w:rPr>
                <w:b/>
                <w:sz w:val="20"/>
                <w:szCs w:val="20"/>
              </w:rPr>
            </w:pPr>
            <w:r w:rsidRPr="003C450A">
              <w:rPr>
                <w:b/>
                <w:sz w:val="20"/>
                <w:szCs w:val="20"/>
              </w:rPr>
              <w:t>Reikalaujamos prekės charakteristikos</w:t>
            </w:r>
          </w:p>
        </w:tc>
        <w:tc>
          <w:tcPr>
            <w:tcW w:w="2239" w:type="pct"/>
            <w:tcBorders>
              <w:top w:val="single" w:sz="4" w:space="0" w:color="auto"/>
              <w:left w:val="single" w:sz="4" w:space="0" w:color="auto"/>
              <w:bottom w:val="single" w:sz="4" w:space="0" w:color="auto"/>
              <w:right w:val="single" w:sz="4" w:space="0" w:color="auto"/>
            </w:tcBorders>
            <w:vAlign w:val="center"/>
          </w:tcPr>
          <w:p w:rsidR="0097576E" w:rsidRPr="003C450A" w:rsidRDefault="0097576E" w:rsidP="00473D91">
            <w:pPr>
              <w:jc w:val="center"/>
              <w:rPr>
                <w:b/>
                <w:sz w:val="20"/>
                <w:szCs w:val="20"/>
              </w:rPr>
            </w:pPr>
            <w:r w:rsidRPr="003C450A">
              <w:rPr>
                <w:b/>
                <w:sz w:val="20"/>
                <w:szCs w:val="20"/>
                <w:highlight w:val="yellow"/>
              </w:rPr>
              <w:t>Siūloma prekės charakteristikos</w:t>
            </w:r>
          </w:p>
        </w:tc>
      </w:tr>
      <w:tr w:rsidR="00791F9E" w:rsidRPr="003C450A" w:rsidTr="003C450A">
        <w:tc>
          <w:tcPr>
            <w:tcW w:w="441" w:type="pct"/>
            <w:tcBorders>
              <w:top w:val="single" w:sz="4" w:space="0" w:color="auto"/>
              <w:left w:val="single" w:sz="4" w:space="0" w:color="auto"/>
              <w:bottom w:val="single" w:sz="4" w:space="0" w:color="auto"/>
              <w:right w:val="single" w:sz="4" w:space="0" w:color="auto"/>
            </w:tcBorders>
          </w:tcPr>
          <w:p w:rsidR="00791F9E" w:rsidRPr="003C450A" w:rsidRDefault="00791F9E" w:rsidP="0097576E">
            <w:pPr>
              <w:pStyle w:val="Sraopastraipa"/>
              <w:numPr>
                <w:ilvl w:val="0"/>
                <w:numId w:val="29"/>
              </w:numPr>
              <w:ind w:left="426" w:hanging="426"/>
              <w:jc w:val="both"/>
              <w:rPr>
                <w:b/>
                <w:sz w:val="20"/>
                <w:szCs w:val="20"/>
              </w:rPr>
            </w:pPr>
          </w:p>
        </w:tc>
        <w:tc>
          <w:tcPr>
            <w:tcW w:w="2320" w:type="pct"/>
            <w:tcBorders>
              <w:top w:val="single" w:sz="4" w:space="0" w:color="auto"/>
              <w:left w:val="single" w:sz="4" w:space="0" w:color="auto"/>
              <w:bottom w:val="single" w:sz="4" w:space="0" w:color="auto"/>
              <w:right w:val="single" w:sz="4" w:space="0" w:color="auto"/>
            </w:tcBorders>
          </w:tcPr>
          <w:p w:rsidR="00791F9E" w:rsidRPr="003C450A" w:rsidRDefault="00791F9E" w:rsidP="002C618E">
            <w:pPr>
              <w:jc w:val="both"/>
              <w:rPr>
                <w:b/>
                <w:bCs/>
                <w:sz w:val="20"/>
                <w:szCs w:val="20"/>
                <w:u w:val="single"/>
              </w:rPr>
            </w:pPr>
            <w:r w:rsidRPr="003C450A">
              <w:rPr>
                <w:b/>
                <w:color w:val="000000"/>
                <w:sz w:val="20"/>
                <w:szCs w:val="20"/>
                <w:u w:val="single"/>
              </w:rPr>
              <w:t xml:space="preserve">Kiaulienos pažandė </w:t>
            </w:r>
            <w:r w:rsidRPr="003C450A">
              <w:rPr>
                <w:color w:val="000000"/>
                <w:sz w:val="20"/>
                <w:szCs w:val="20"/>
              </w:rPr>
              <w:t xml:space="preserve">turi atitikti Jungtinių Tautų Europos ekonominės komisijos (JT EEK) standarto kiaulių  skerdena ir jos dalys </w:t>
            </w:r>
            <w:r w:rsidRPr="003C450A">
              <w:rPr>
                <w:sz w:val="20"/>
                <w:szCs w:val="20"/>
              </w:rPr>
              <w:t>ECE/TRADE/369/Rev. 1 reikalavimus</w:t>
            </w:r>
          </w:p>
        </w:tc>
        <w:tc>
          <w:tcPr>
            <w:tcW w:w="2239" w:type="pct"/>
            <w:tcBorders>
              <w:top w:val="single" w:sz="4" w:space="0" w:color="auto"/>
              <w:left w:val="single" w:sz="4" w:space="0" w:color="auto"/>
              <w:bottom w:val="single" w:sz="4" w:space="0" w:color="auto"/>
              <w:right w:val="single" w:sz="4" w:space="0" w:color="auto"/>
            </w:tcBorders>
          </w:tcPr>
          <w:p w:rsidR="00791F9E" w:rsidRPr="003C450A" w:rsidRDefault="00791F9E" w:rsidP="00791F9E">
            <w:pPr>
              <w:jc w:val="both"/>
              <w:rPr>
                <w:b/>
                <w:bCs/>
                <w:sz w:val="20"/>
                <w:szCs w:val="20"/>
                <w:u w:val="single"/>
              </w:rPr>
            </w:pPr>
            <w:r w:rsidRPr="003C450A">
              <w:rPr>
                <w:b/>
                <w:color w:val="000000"/>
                <w:sz w:val="20"/>
                <w:szCs w:val="20"/>
                <w:u w:val="single"/>
              </w:rPr>
              <w:t xml:space="preserve">Kiaulienos pažandė </w:t>
            </w:r>
            <w:r>
              <w:rPr>
                <w:color w:val="000000"/>
                <w:sz w:val="20"/>
                <w:szCs w:val="20"/>
              </w:rPr>
              <w:t xml:space="preserve"> atitiks</w:t>
            </w:r>
            <w:r w:rsidRPr="003C450A">
              <w:rPr>
                <w:color w:val="000000"/>
                <w:sz w:val="20"/>
                <w:szCs w:val="20"/>
              </w:rPr>
              <w:t xml:space="preserve"> Jungtinių Tautų Europos ekonominės komisijos (JT EEK) standarto kiaulių  skerdena ir jos dalys </w:t>
            </w:r>
            <w:r w:rsidRPr="003C450A">
              <w:rPr>
                <w:sz w:val="20"/>
                <w:szCs w:val="20"/>
              </w:rPr>
              <w:t>ECE/TRADE/369/Rev. 1 reikalavimus</w:t>
            </w:r>
          </w:p>
        </w:tc>
      </w:tr>
      <w:tr w:rsidR="00791F9E" w:rsidRPr="003C450A" w:rsidTr="003C450A">
        <w:tc>
          <w:tcPr>
            <w:tcW w:w="441" w:type="pct"/>
            <w:tcBorders>
              <w:top w:val="single" w:sz="4" w:space="0" w:color="auto"/>
              <w:left w:val="single" w:sz="4" w:space="0" w:color="auto"/>
              <w:bottom w:val="single" w:sz="4" w:space="0" w:color="auto"/>
              <w:right w:val="single" w:sz="4" w:space="0" w:color="auto"/>
            </w:tcBorders>
          </w:tcPr>
          <w:p w:rsidR="00791F9E" w:rsidRPr="00791F9E" w:rsidRDefault="00791F9E" w:rsidP="0097576E">
            <w:pPr>
              <w:pStyle w:val="Sraopastraipa"/>
              <w:numPr>
                <w:ilvl w:val="1"/>
                <w:numId w:val="27"/>
              </w:numPr>
              <w:tabs>
                <w:tab w:val="left" w:pos="570"/>
              </w:tabs>
              <w:ind w:left="426"/>
              <w:jc w:val="both"/>
              <w:rPr>
                <w:sz w:val="20"/>
                <w:szCs w:val="20"/>
                <w:lang w:val="lt-LT"/>
              </w:rPr>
            </w:pPr>
          </w:p>
        </w:tc>
        <w:tc>
          <w:tcPr>
            <w:tcW w:w="2320" w:type="pct"/>
            <w:tcBorders>
              <w:top w:val="single" w:sz="4" w:space="0" w:color="auto"/>
              <w:left w:val="single" w:sz="4" w:space="0" w:color="auto"/>
              <w:bottom w:val="single" w:sz="4" w:space="0" w:color="auto"/>
              <w:right w:val="single" w:sz="4" w:space="0" w:color="auto"/>
            </w:tcBorders>
          </w:tcPr>
          <w:p w:rsidR="00791F9E" w:rsidRPr="003C450A" w:rsidRDefault="00791F9E" w:rsidP="00E3644A">
            <w:pPr>
              <w:tabs>
                <w:tab w:val="left" w:pos="-151"/>
              </w:tabs>
              <w:ind w:left="-9" w:firstLine="9"/>
              <w:jc w:val="both"/>
              <w:rPr>
                <w:sz w:val="20"/>
                <w:szCs w:val="20"/>
              </w:rPr>
            </w:pPr>
            <w:r w:rsidRPr="003C450A">
              <w:rPr>
                <w:color w:val="000000"/>
                <w:sz w:val="20"/>
                <w:szCs w:val="20"/>
              </w:rPr>
              <w:t>Kiaulienos pažandė pagal kokybę turi atitikti  LRŽŪM įsakymo 2002.07.29. Nr.279, (EB) Nr. 853/2004, HN 26/2006, HN 54/2017 reikalavimus.</w:t>
            </w:r>
          </w:p>
        </w:tc>
        <w:tc>
          <w:tcPr>
            <w:tcW w:w="2239" w:type="pct"/>
            <w:tcBorders>
              <w:top w:val="single" w:sz="4" w:space="0" w:color="auto"/>
              <w:left w:val="single" w:sz="4" w:space="0" w:color="auto"/>
              <w:bottom w:val="single" w:sz="4" w:space="0" w:color="auto"/>
              <w:right w:val="single" w:sz="4" w:space="0" w:color="auto"/>
            </w:tcBorders>
          </w:tcPr>
          <w:p w:rsidR="00791F9E" w:rsidRPr="003C450A" w:rsidRDefault="00791F9E" w:rsidP="00791F9E">
            <w:pPr>
              <w:tabs>
                <w:tab w:val="left" w:pos="-151"/>
              </w:tabs>
              <w:ind w:left="-9" w:firstLine="9"/>
              <w:jc w:val="both"/>
              <w:rPr>
                <w:sz w:val="20"/>
                <w:szCs w:val="20"/>
              </w:rPr>
            </w:pPr>
            <w:r w:rsidRPr="003C450A">
              <w:rPr>
                <w:color w:val="000000"/>
                <w:sz w:val="20"/>
                <w:szCs w:val="20"/>
              </w:rPr>
              <w:t xml:space="preserve">Kiaulienos pažandė </w:t>
            </w:r>
            <w:r>
              <w:rPr>
                <w:color w:val="000000"/>
                <w:sz w:val="20"/>
                <w:szCs w:val="20"/>
              </w:rPr>
              <w:t>pagal kokybę  atitiks</w:t>
            </w:r>
            <w:r w:rsidRPr="003C450A">
              <w:rPr>
                <w:color w:val="000000"/>
                <w:sz w:val="20"/>
                <w:szCs w:val="20"/>
              </w:rPr>
              <w:t xml:space="preserve">  LRŽŪM įsakymo 2002.07.29. Nr.279, (EB) Nr. 853/2004, HN 26/2006, HN 54/2017 reikalavimus.</w:t>
            </w:r>
          </w:p>
        </w:tc>
      </w:tr>
      <w:tr w:rsidR="00791F9E" w:rsidRPr="003C450A" w:rsidTr="003C450A">
        <w:tc>
          <w:tcPr>
            <w:tcW w:w="441" w:type="pct"/>
            <w:tcBorders>
              <w:top w:val="single" w:sz="4" w:space="0" w:color="auto"/>
              <w:left w:val="single" w:sz="4" w:space="0" w:color="auto"/>
              <w:bottom w:val="single" w:sz="4" w:space="0" w:color="auto"/>
              <w:right w:val="single" w:sz="4" w:space="0" w:color="auto"/>
            </w:tcBorders>
          </w:tcPr>
          <w:p w:rsidR="00791F9E" w:rsidRPr="00791F9E" w:rsidRDefault="00791F9E" w:rsidP="0097576E">
            <w:pPr>
              <w:pStyle w:val="Sraopastraipa"/>
              <w:numPr>
                <w:ilvl w:val="1"/>
                <w:numId w:val="27"/>
              </w:numPr>
              <w:tabs>
                <w:tab w:val="left" w:pos="570"/>
              </w:tabs>
              <w:ind w:left="426"/>
              <w:jc w:val="both"/>
              <w:rPr>
                <w:sz w:val="20"/>
                <w:szCs w:val="20"/>
                <w:lang w:val="lt-LT"/>
              </w:rPr>
            </w:pPr>
          </w:p>
        </w:tc>
        <w:tc>
          <w:tcPr>
            <w:tcW w:w="2320" w:type="pct"/>
            <w:tcBorders>
              <w:top w:val="single" w:sz="4" w:space="0" w:color="auto"/>
              <w:left w:val="single" w:sz="4" w:space="0" w:color="auto"/>
              <w:bottom w:val="single" w:sz="4" w:space="0" w:color="auto"/>
              <w:right w:val="single" w:sz="4" w:space="0" w:color="auto"/>
            </w:tcBorders>
          </w:tcPr>
          <w:p w:rsidR="00791F9E" w:rsidRPr="003C450A" w:rsidRDefault="00791F9E" w:rsidP="00E3644A">
            <w:pPr>
              <w:tabs>
                <w:tab w:val="left" w:pos="-9"/>
              </w:tabs>
              <w:ind w:hanging="9"/>
              <w:jc w:val="both"/>
              <w:rPr>
                <w:sz w:val="20"/>
                <w:szCs w:val="20"/>
                <w:shd w:val="clear" w:color="auto" w:fill="FFFFFF"/>
              </w:rPr>
            </w:pPr>
            <w:r w:rsidRPr="003C450A">
              <w:rPr>
                <w:sz w:val="20"/>
                <w:szCs w:val="20"/>
              </w:rPr>
              <w:t>Kiaulienos pažandė turi būti aukščiausios rūšies, su oda, be kaulo, vientisame (nuimta vienu gabalu) gabale, paviršius švarus, lygus, be kraujo, be gabaliukų, be drožlių ir sutraiškytų kaulų bei be didelės žalos, be svetimų ir apkartusių riebalų, raumens ne mažiau kaip 20 proc., lašinių iki 80 proc., iš ne žemesnės kaip E raumeningumo klasės (pagal SEUROP skerdenų vertinimo sistemą) kiaulių skerdenos</w:t>
            </w:r>
            <w:r w:rsidRPr="003C450A">
              <w:rPr>
                <w:sz w:val="20"/>
                <w:szCs w:val="20"/>
                <w:shd w:val="clear" w:color="auto" w:fill="FFFFFF"/>
              </w:rPr>
              <w:t>.</w:t>
            </w:r>
          </w:p>
        </w:tc>
        <w:tc>
          <w:tcPr>
            <w:tcW w:w="2239" w:type="pct"/>
            <w:tcBorders>
              <w:top w:val="single" w:sz="4" w:space="0" w:color="auto"/>
              <w:left w:val="single" w:sz="4" w:space="0" w:color="auto"/>
              <w:bottom w:val="single" w:sz="4" w:space="0" w:color="auto"/>
              <w:right w:val="single" w:sz="4" w:space="0" w:color="auto"/>
            </w:tcBorders>
          </w:tcPr>
          <w:p w:rsidR="00791F9E" w:rsidRPr="003C450A" w:rsidRDefault="00791F9E" w:rsidP="00791F9E">
            <w:pPr>
              <w:tabs>
                <w:tab w:val="left" w:pos="-9"/>
              </w:tabs>
              <w:ind w:hanging="9"/>
              <w:jc w:val="both"/>
              <w:rPr>
                <w:sz w:val="20"/>
                <w:szCs w:val="20"/>
                <w:shd w:val="clear" w:color="auto" w:fill="FFFFFF"/>
              </w:rPr>
            </w:pPr>
            <w:r w:rsidRPr="003C450A">
              <w:rPr>
                <w:sz w:val="20"/>
                <w:szCs w:val="20"/>
              </w:rPr>
              <w:t xml:space="preserve">Kiaulienos pažandė </w:t>
            </w:r>
            <w:r>
              <w:rPr>
                <w:sz w:val="20"/>
                <w:szCs w:val="20"/>
              </w:rPr>
              <w:t>bus</w:t>
            </w:r>
            <w:r w:rsidRPr="003C450A">
              <w:rPr>
                <w:sz w:val="20"/>
                <w:szCs w:val="20"/>
              </w:rPr>
              <w:t xml:space="preserve"> aukščiausios rūšies, su oda, be kaulo, vientisame (nuimta vienu gabalu) gabale, paviršius švarus, lygus, be kraujo, be gabaliukų, be drožlių ir sutraiškytų kaulų bei be didelės žalos, be svetimų ir apkartusių riebalų, raumens ne mažiau kaip 20 proc., lašinių iki 80 proc., iš ne žemesnės kaip E raumeningumo klasės (pagal SEUROP skerdenų vertinimo sistemą) kiaulių skerdenos</w:t>
            </w:r>
            <w:r w:rsidRPr="003C450A">
              <w:rPr>
                <w:sz w:val="20"/>
                <w:szCs w:val="20"/>
                <w:shd w:val="clear" w:color="auto" w:fill="FFFFFF"/>
              </w:rPr>
              <w:t>.</w:t>
            </w:r>
          </w:p>
        </w:tc>
      </w:tr>
      <w:tr w:rsidR="00791F9E" w:rsidRPr="003C450A" w:rsidTr="003C450A">
        <w:tc>
          <w:tcPr>
            <w:tcW w:w="441" w:type="pct"/>
            <w:tcBorders>
              <w:top w:val="single" w:sz="4" w:space="0" w:color="auto"/>
              <w:left w:val="single" w:sz="4" w:space="0" w:color="auto"/>
              <w:bottom w:val="single" w:sz="4" w:space="0" w:color="auto"/>
              <w:right w:val="single" w:sz="4" w:space="0" w:color="auto"/>
            </w:tcBorders>
          </w:tcPr>
          <w:p w:rsidR="00791F9E" w:rsidRPr="00791F9E" w:rsidRDefault="00791F9E" w:rsidP="0097576E">
            <w:pPr>
              <w:pStyle w:val="Sraopastraipa"/>
              <w:numPr>
                <w:ilvl w:val="1"/>
                <w:numId w:val="27"/>
              </w:numPr>
              <w:tabs>
                <w:tab w:val="left" w:pos="570"/>
              </w:tabs>
              <w:ind w:left="426"/>
              <w:jc w:val="both"/>
              <w:rPr>
                <w:sz w:val="20"/>
                <w:szCs w:val="20"/>
                <w:lang w:val="lt-LT"/>
              </w:rPr>
            </w:pPr>
          </w:p>
        </w:tc>
        <w:tc>
          <w:tcPr>
            <w:tcW w:w="2320" w:type="pct"/>
            <w:tcBorders>
              <w:top w:val="single" w:sz="4" w:space="0" w:color="auto"/>
              <w:left w:val="single" w:sz="4" w:space="0" w:color="auto"/>
              <w:bottom w:val="single" w:sz="4" w:space="0" w:color="auto"/>
              <w:right w:val="single" w:sz="4" w:space="0" w:color="auto"/>
            </w:tcBorders>
          </w:tcPr>
          <w:p w:rsidR="00791F9E" w:rsidRPr="003C450A" w:rsidRDefault="00791F9E" w:rsidP="00E3644A">
            <w:pPr>
              <w:tabs>
                <w:tab w:val="left" w:pos="-9"/>
              </w:tabs>
              <w:jc w:val="both"/>
              <w:rPr>
                <w:color w:val="000000"/>
                <w:sz w:val="20"/>
                <w:szCs w:val="20"/>
              </w:rPr>
            </w:pPr>
            <w:r w:rsidRPr="003C450A">
              <w:rPr>
                <w:color w:val="000000"/>
                <w:sz w:val="20"/>
                <w:szCs w:val="20"/>
              </w:rPr>
              <w:t xml:space="preserve">Kiaulienos pažandė turi būti tiekiama vakuume iki 3 kg pakuotėse, atšaldyta t.y. mėsos temperatūra raumenų viduje ne aukštesnė kaip 7 </w:t>
            </w:r>
            <w:proofErr w:type="spellStart"/>
            <w:r w:rsidRPr="003C450A">
              <w:rPr>
                <w:color w:val="000000"/>
                <w:sz w:val="20"/>
                <w:szCs w:val="20"/>
                <w:vertAlign w:val="superscript"/>
              </w:rPr>
              <w:t>o</w:t>
            </w:r>
            <w:r w:rsidRPr="003C450A">
              <w:rPr>
                <w:color w:val="000000"/>
                <w:sz w:val="20"/>
                <w:szCs w:val="20"/>
              </w:rPr>
              <w:t>C</w:t>
            </w:r>
            <w:proofErr w:type="spellEnd"/>
            <w:r w:rsidRPr="003C450A">
              <w:rPr>
                <w:color w:val="000000"/>
                <w:sz w:val="20"/>
                <w:szCs w:val="20"/>
              </w:rPr>
              <w:t>.</w:t>
            </w:r>
          </w:p>
        </w:tc>
        <w:tc>
          <w:tcPr>
            <w:tcW w:w="2239" w:type="pct"/>
            <w:tcBorders>
              <w:top w:val="single" w:sz="4" w:space="0" w:color="auto"/>
              <w:left w:val="single" w:sz="4" w:space="0" w:color="auto"/>
              <w:bottom w:val="single" w:sz="4" w:space="0" w:color="auto"/>
              <w:right w:val="single" w:sz="4" w:space="0" w:color="auto"/>
            </w:tcBorders>
          </w:tcPr>
          <w:p w:rsidR="00791F9E" w:rsidRPr="003C450A" w:rsidRDefault="00791F9E" w:rsidP="00791F9E">
            <w:pPr>
              <w:tabs>
                <w:tab w:val="left" w:pos="-9"/>
              </w:tabs>
              <w:jc w:val="both"/>
              <w:rPr>
                <w:color w:val="000000"/>
                <w:sz w:val="20"/>
                <w:szCs w:val="20"/>
              </w:rPr>
            </w:pPr>
            <w:r w:rsidRPr="003C450A">
              <w:rPr>
                <w:color w:val="000000"/>
                <w:sz w:val="20"/>
                <w:szCs w:val="20"/>
              </w:rPr>
              <w:t xml:space="preserve">Kiaulienos pažandė turi </w:t>
            </w:r>
            <w:r>
              <w:rPr>
                <w:color w:val="000000"/>
                <w:sz w:val="20"/>
                <w:szCs w:val="20"/>
              </w:rPr>
              <w:t>bus</w:t>
            </w:r>
            <w:r w:rsidRPr="003C450A">
              <w:rPr>
                <w:color w:val="000000"/>
                <w:sz w:val="20"/>
                <w:szCs w:val="20"/>
              </w:rPr>
              <w:t xml:space="preserve"> tiekiama vakuume iki 3 kg pakuotėse, atšaldyta t.y. mėsos temperatūra raumenų viduje ne aukštesnė kaip 7 </w:t>
            </w:r>
            <w:proofErr w:type="spellStart"/>
            <w:r w:rsidRPr="003C450A">
              <w:rPr>
                <w:color w:val="000000"/>
                <w:sz w:val="20"/>
                <w:szCs w:val="20"/>
                <w:vertAlign w:val="superscript"/>
              </w:rPr>
              <w:t>o</w:t>
            </w:r>
            <w:r w:rsidRPr="003C450A">
              <w:rPr>
                <w:color w:val="000000"/>
                <w:sz w:val="20"/>
                <w:szCs w:val="20"/>
              </w:rPr>
              <w:t>C</w:t>
            </w:r>
            <w:proofErr w:type="spellEnd"/>
            <w:r w:rsidRPr="003C450A">
              <w:rPr>
                <w:color w:val="000000"/>
                <w:sz w:val="20"/>
                <w:szCs w:val="20"/>
              </w:rPr>
              <w:t>.</w:t>
            </w:r>
          </w:p>
        </w:tc>
      </w:tr>
      <w:tr w:rsidR="00791F9E" w:rsidRPr="003C450A" w:rsidTr="003C450A">
        <w:tc>
          <w:tcPr>
            <w:tcW w:w="441" w:type="pct"/>
            <w:tcBorders>
              <w:top w:val="single" w:sz="4" w:space="0" w:color="auto"/>
              <w:left w:val="single" w:sz="4" w:space="0" w:color="auto"/>
              <w:bottom w:val="single" w:sz="4" w:space="0" w:color="auto"/>
              <w:right w:val="single" w:sz="4" w:space="0" w:color="auto"/>
            </w:tcBorders>
          </w:tcPr>
          <w:p w:rsidR="00791F9E" w:rsidRPr="00791F9E" w:rsidRDefault="00791F9E" w:rsidP="0097576E">
            <w:pPr>
              <w:pStyle w:val="Sraopastraipa"/>
              <w:numPr>
                <w:ilvl w:val="1"/>
                <w:numId w:val="27"/>
              </w:numPr>
              <w:tabs>
                <w:tab w:val="left" w:pos="570"/>
              </w:tabs>
              <w:ind w:left="426"/>
              <w:jc w:val="both"/>
              <w:rPr>
                <w:sz w:val="20"/>
                <w:szCs w:val="20"/>
                <w:lang w:val="lt-LT"/>
              </w:rPr>
            </w:pPr>
          </w:p>
        </w:tc>
        <w:tc>
          <w:tcPr>
            <w:tcW w:w="2320" w:type="pct"/>
            <w:tcBorders>
              <w:top w:val="single" w:sz="4" w:space="0" w:color="auto"/>
              <w:left w:val="single" w:sz="4" w:space="0" w:color="auto"/>
              <w:bottom w:val="single" w:sz="4" w:space="0" w:color="auto"/>
              <w:right w:val="single" w:sz="4" w:space="0" w:color="auto"/>
            </w:tcBorders>
          </w:tcPr>
          <w:p w:rsidR="00791F9E" w:rsidRPr="003C450A" w:rsidRDefault="00791F9E" w:rsidP="00A92F75">
            <w:pPr>
              <w:jc w:val="both"/>
              <w:rPr>
                <w:sz w:val="20"/>
                <w:szCs w:val="20"/>
              </w:rPr>
            </w:pPr>
            <w:r w:rsidRPr="003C450A">
              <w:rPr>
                <w:color w:val="000000"/>
                <w:sz w:val="20"/>
                <w:szCs w:val="20"/>
              </w:rPr>
              <w:t>Kiaulienos pažandė tiekiama sufasuota į polimerines dėžes.</w:t>
            </w:r>
          </w:p>
        </w:tc>
        <w:tc>
          <w:tcPr>
            <w:tcW w:w="2239" w:type="pct"/>
            <w:tcBorders>
              <w:top w:val="single" w:sz="4" w:space="0" w:color="auto"/>
              <w:left w:val="single" w:sz="4" w:space="0" w:color="auto"/>
              <w:bottom w:val="single" w:sz="4" w:space="0" w:color="auto"/>
              <w:right w:val="single" w:sz="4" w:space="0" w:color="auto"/>
            </w:tcBorders>
          </w:tcPr>
          <w:p w:rsidR="00791F9E" w:rsidRPr="003C450A" w:rsidRDefault="00791F9E" w:rsidP="00A1220A">
            <w:pPr>
              <w:jc w:val="both"/>
              <w:rPr>
                <w:sz w:val="20"/>
                <w:szCs w:val="20"/>
              </w:rPr>
            </w:pPr>
            <w:r w:rsidRPr="003C450A">
              <w:rPr>
                <w:color w:val="000000"/>
                <w:sz w:val="20"/>
                <w:szCs w:val="20"/>
              </w:rPr>
              <w:t>Kiaulienos pažandė tiekiama sufasuota į polimerines dėžes.</w:t>
            </w:r>
          </w:p>
        </w:tc>
      </w:tr>
      <w:tr w:rsidR="00791F9E" w:rsidRPr="003C450A" w:rsidTr="003C450A">
        <w:tc>
          <w:tcPr>
            <w:tcW w:w="441" w:type="pct"/>
            <w:tcBorders>
              <w:top w:val="single" w:sz="4" w:space="0" w:color="auto"/>
              <w:left w:val="single" w:sz="4" w:space="0" w:color="auto"/>
              <w:bottom w:val="single" w:sz="4" w:space="0" w:color="auto"/>
              <w:right w:val="single" w:sz="4" w:space="0" w:color="auto"/>
            </w:tcBorders>
          </w:tcPr>
          <w:p w:rsidR="00791F9E" w:rsidRPr="003C450A" w:rsidRDefault="00791F9E" w:rsidP="0097576E">
            <w:pPr>
              <w:pStyle w:val="Sraopastraipa"/>
              <w:numPr>
                <w:ilvl w:val="1"/>
                <w:numId w:val="27"/>
              </w:numPr>
              <w:tabs>
                <w:tab w:val="left" w:pos="570"/>
              </w:tabs>
              <w:ind w:left="426"/>
              <w:jc w:val="both"/>
              <w:rPr>
                <w:sz w:val="20"/>
                <w:szCs w:val="20"/>
              </w:rPr>
            </w:pPr>
          </w:p>
        </w:tc>
        <w:tc>
          <w:tcPr>
            <w:tcW w:w="2320" w:type="pct"/>
            <w:tcBorders>
              <w:top w:val="single" w:sz="4" w:space="0" w:color="auto"/>
              <w:left w:val="single" w:sz="4" w:space="0" w:color="auto"/>
              <w:bottom w:val="single" w:sz="4" w:space="0" w:color="auto"/>
              <w:right w:val="single" w:sz="4" w:space="0" w:color="auto"/>
            </w:tcBorders>
          </w:tcPr>
          <w:p w:rsidR="00791F9E" w:rsidRPr="003C450A" w:rsidRDefault="00791F9E" w:rsidP="00E3644A">
            <w:pPr>
              <w:ind w:left="-9"/>
              <w:jc w:val="both"/>
              <w:rPr>
                <w:sz w:val="20"/>
                <w:szCs w:val="20"/>
              </w:rPr>
            </w:pPr>
            <w:r w:rsidRPr="003C450A">
              <w:rPr>
                <w:color w:val="000000"/>
                <w:sz w:val="20"/>
                <w:szCs w:val="20"/>
              </w:rPr>
              <w:t>Produkcija ženklinama pagal HN 119:2002, (ES) Nr. 1169/2011 reglamento ženklinimo reikalavimus</w:t>
            </w:r>
            <w:r w:rsidRPr="003C450A">
              <w:rPr>
                <w:rFonts w:eastAsia="Courier New"/>
                <w:color w:val="000000"/>
                <w:sz w:val="20"/>
                <w:szCs w:val="20"/>
                <w:lang w:eastAsia="lt-LT"/>
              </w:rPr>
              <w:t>.</w:t>
            </w:r>
          </w:p>
        </w:tc>
        <w:tc>
          <w:tcPr>
            <w:tcW w:w="2239" w:type="pct"/>
            <w:tcBorders>
              <w:top w:val="single" w:sz="4" w:space="0" w:color="auto"/>
              <w:left w:val="single" w:sz="4" w:space="0" w:color="auto"/>
              <w:bottom w:val="single" w:sz="4" w:space="0" w:color="auto"/>
              <w:right w:val="single" w:sz="4" w:space="0" w:color="auto"/>
            </w:tcBorders>
          </w:tcPr>
          <w:p w:rsidR="00791F9E" w:rsidRPr="003C450A" w:rsidRDefault="00791F9E" w:rsidP="00A1220A">
            <w:pPr>
              <w:ind w:left="-9"/>
              <w:jc w:val="both"/>
              <w:rPr>
                <w:sz w:val="20"/>
                <w:szCs w:val="20"/>
              </w:rPr>
            </w:pPr>
            <w:r w:rsidRPr="003C450A">
              <w:rPr>
                <w:color w:val="000000"/>
                <w:sz w:val="20"/>
                <w:szCs w:val="20"/>
              </w:rPr>
              <w:t>Produkcija ženklinama pagal HN 119:2002, (ES) Nr. 1169/2011 reglamento ženklinimo reikalavimus</w:t>
            </w:r>
            <w:r w:rsidRPr="003C450A">
              <w:rPr>
                <w:rFonts w:eastAsia="Courier New"/>
                <w:color w:val="000000"/>
                <w:sz w:val="20"/>
                <w:szCs w:val="20"/>
                <w:lang w:eastAsia="lt-LT"/>
              </w:rPr>
              <w:t>.</w:t>
            </w:r>
          </w:p>
        </w:tc>
      </w:tr>
      <w:tr w:rsidR="00791F9E" w:rsidRPr="003C450A" w:rsidTr="003C450A">
        <w:tc>
          <w:tcPr>
            <w:tcW w:w="441" w:type="pct"/>
            <w:tcBorders>
              <w:top w:val="single" w:sz="4" w:space="0" w:color="auto"/>
              <w:left w:val="single" w:sz="4" w:space="0" w:color="auto"/>
              <w:bottom w:val="single" w:sz="4" w:space="0" w:color="auto"/>
              <w:right w:val="single" w:sz="4" w:space="0" w:color="auto"/>
            </w:tcBorders>
          </w:tcPr>
          <w:p w:rsidR="00791F9E" w:rsidRPr="003C450A" w:rsidRDefault="00791F9E" w:rsidP="0097576E">
            <w:pPr>
              <w:pStyle w:val="Sraopastraipa"/>
              <w:numPr>
                <w:ilvl w:val="1"/>
                <w:numId w:val="27"/>
              </w:numPr>
              <w:tabs>
                <w:tab w:val="left" w:pos="570"/>
              </w:tabs>
              <w:ind w:left="426"/>
              <w:jc w:val="both"/>
              <w:rPr>
                <w:sz w:val="20"/>
                <w:szCs w:val="20"/>
              </w:rPr>
            </w:pPr>
          </w:p>
        </w:tc>
        <w:tc>
          <w:tcPr>
            <w:tcW w:w="2320" w:type="pct"/>
            <w:tcBorders>
              <w:top w:val="single" w:sz="4" w:space="0" w:color="auto"/>
              <w:left w:val="single" w:sz="4" w:space="0" w:color="auto"/>
              <w:bottom w:val="single" w:sz="4" w:space="0" w:color="auto"/>
              <w:right w:val="single" w:sz="4" w:space="0" w:color="auto"/>
            </w:tcBorders>
          </w:tcPr>
          <w:p w:rsidR="00791F9E" w:rsidRPr="003C450A" w:rsidRDefault="00791F9E" w:rsidP="00A92F75">
            <w:pPr>
              <w:jc w:val="both"/>
              <w:rPr>
                <w:color w:val="000000"/>
                <w:sz w:val="20"/>
                <w:szCs w:val="20"/>
              </w:rPr>
            </w:pPr>
            <w:r w:rsidRPr="003C450A">
              <w:rPr>
                <w:color w:val="000000"/>
                <w:sz w:val="20"/>
                <w:szCs w:val="20"/>
              </w:rPr>
              <w:t xml:space="preserve">Kiekviena pakuotė turi būti paženklinta etikete, kurioje lietuvių kalba turi būti nurodyta: gamintojo bei tiekėjo rekvizitai, produkto pavadinimas, gaminio standartas, produkto kokybiniai rodikliai gramais </w:t>
            </w:r>
            <w:r w:rsidRPr="003C450A">
              <w:rPr>
                <w:rFonts w:eastAsia="Calibri"/>
                <w:sz w:val="20"/>
                <w:szCs w:val="20"/>
              </w:rPr>
              <w:t>(baltymai, riebalai, angliavandeniai, energetinė vertė kcal (</w:t>
            </w:r>
            <w:proofErr w:type="spellStart"/>
            <w:r w:rsidRPr="003C450A">
              <w:rPr>
                <w:rFonts w:eastAsia="Calibri"/>
                <w:sz w:val="20"/>
                <w:szCs w:val="20"/>
              </w:rPr>
              <w:t>kJ</w:t>
            </w:r>
            <w:proofErr w:type="spellEnd"/>
            <w:r w:rsidRPr="003C450A">
              <w:rPr>
                <w:rFonts w:eastAsia="Calibri"/>
                <w:sz w:val="20"/>
                <w:szCs w:val="20"/>
              </w:rPr>
              <w:t>),</w:t>
            </w:r>
            <w:r w:rsidRPr="003C450A">
              <w:rPr>
                <w:color w:val="000000"/>
                <w:sz w:val="20"/>
                <w:szCs w:val="20"/>
              </w:rPr>
              <w:t xml:space="preserve"> (raumeningumo klasė), terminio bei technologinio apdorojimo būdai, laikymo sąlygos, informacija apie kilmės vietą, vienetų skaičius, masė(kg), pagaminimo data, užrašas “Tinka vartoti iki (data)“.</w:t>
            </w:r>
          </w:p>
        </w:tc>
        <w:tc>
          <w:tcPr>
            <w:tcW w:w="2239" w:type="pct"/>
            <w:tcBorders>
              <w:top w:val="single" w:sz="4" w:space="0" w:color="auto"/>
              <w:left w:val="single" w:sz="4" w:space="0" w:color="auto"/>
              <w:bottom w:val="single" w:sz="4" w:space="0" w:color="auto"/>
              <w:right w:val="single" w:sz="4" w:space="0" w:color="auto"/>
            </w:tcBorders>
          </w:tcPr>
          <w:p w:rsidR="00791F9E" w:rsidRPr="003C450A" w:rsidRDefault="00791F9E" w:rsidP="00791F9E">
            <w:pPr>
              <w:jc w:val="both"/>
              <w:rPr>
                <w:color w:val="000000"/>
                <w:sz w:val="20"/>
                <w:szCs w:val="20"/>
              </w:rPr>
            </w:pPr>
            <w:r w:rsidRPr="003C450A">
              <w:rPr>
                <w:color w:val="000000"/>
                <w:sz w:val="20"/>
                <w:szCs w:val="20"/>
              </w:rPr>
              <w:t xml:space="preserve">Kiekviena pakuotė </w:t>
            </w:r>
            <w:r>
              <w:rPr>
                <w:color w:val="000000"/>
                <w:sz w:val="20"/>
                <w:szCs w:val="20"/>
              </w:rPr>
              <w:t>bus</w:t>
            </w:r>
            <w:r w:rsidRPr="003C450A">
              <w:rPr>
                <w:color w:val="000000"/>
                <w:sz w:val="20"/>
                <w:szCs w:val="20"/>
              </w:rPr>
              <w:t xml:space="preserve"> paženklinta etikete, kurioje lietuvių kalba </w:t>
            </w:r>
            <w:r>
              <w:rPr>
                <w:color w:val="000000"/>
                <w:sz w:val="20"/>
                <w:szCs w:val="20"/>
              </w:rPr>
              <w:t>bus</w:t>
            </w:r>
            <w:r w:rsidRPr="003C450A">
              <w:rPr>
                <w:color w:val="000000"/>
                <w:sz w:val="20"/>
                <w:szCs w:val="20"/>
              </w:rPr>
              <w:t xml:space="preserve"> nurodyta: gamintojo bei tiekėjo rekvizitai, produkto pavadinimas, gaminio standartas, produkto kokybiniai rodikliai gramais </w:t>
            </w:r>
            <w:r w:rsidRPr="003C450A">
              <w:rPr>
                <w:rFonts w:eastAsia="Calibri"/>
                <w:sz w:val="20"/>
                <w:szCs w:val="20"/>
              </w:rPr>
              <w:t>(baltymai, riebalai, angliavandeniai, energetinė vertė kcal (</w:t>
            </w:r>
            <w:proofErr w:type="spellStart"/>
            <w:r w:rsidRPr="003C450A">
              <w:rPr>
                <w:rFonts w:eastAsia="Calibri"/>
                <w:sz w:val="20"/>
                <w:szCs w:val="20"/>
              </w:rPr>
              <w:t>kJ</w:t>
            </w:r>
            <w:proofErr w:type="spellEnd"/>
            <w:r w:rsidRPr="003C450A">
              <w:rPr>
                <w:rFonts w:eastAsia="Calibri"/>
                <w:sz w:val="20"/>
                <w:szCs w:val="20"/>
              </w:rPr>
              <w:t>),</w:t>
            </w:r>
            <w:r w:rsidRPr="003C450A">
              <w:rPr>
                <w:color w:val="000000"/>
                <w:sz w:val="20"/>
                <w:szCs w:val="20"/>
              </w:rPr>
              <w:t xml:space="preserve"> (raumeningumo klasė), terminio bei technologinio apdorojimo būdai, laikymo sąlygos, informacija apie kilmės vietą, vienetų skaičius, masė(kg), pagaminimo data, užrašas “Tinka vartoti iki (data)“.</w:t>
            </w:r>
          </w:p>
        </w:tc>
      </w:tr>
      <w:tr w:rsidR="00791F9E" w:rsidRPr="003C450A" w:rsidTr="003C450A">
        <w:tc>
          <w:tcPr>
            <w:tcW w:w="441" w:type="pct"/>
            <w:tcBorders>
              <w:top w:val="single" w:sz="4" w:space="0" w:color="auto"/>
              <w:left w:val="single" w:sz="4" w:space="0" w:color="auto"/>
              <w:bottom w:val="single" w:sz="4" w:space="0" w:color="auto"/>
              <w:right w:val="single" w:sz="4" w:space="0" w:color="auto"/>
            </w:tcBorders>
          </w:tcPr>
          <w:p w:rsidR="00791F9E" w:rsidRPr="00791F9E" w:rsidRDefault="00791F9E" w:rsidP="0097576E">
            <w:pPr>
              <w:pStyle w:val="Sraopastraipa"/>
              <w:numPr>
                <w:ilvl w:val="1"/>
                <w:numId w:val="27"/>
              </w:numPr>
              <w:tabs>
                <w:tab w:val="left" w:pos="570"/>
              </w:tabs>
              <w:ind w:left="426"/>
              <w:jc w:val="both"/>
              <w:rPr>
                <w:sz w:val="20"/>
                <w:szCs w:val="20"/>
                <w:lang w:val="lt-LT"/>
              </w:rPr>
            </w:pPr>
          </w:p>
        </w:tc>
        <w:tc>
          <w:tcPr>
            <w:tcW w:w="2320" w:type="pct"/>
            <w:tcBorders>
              <w:top w:val="single" w:sz="4" w:space="0" w:color="auto"/>
              <w:left w:val="single" w:sz="4" w:space="0" w:color="auto"/>
              <w:bottom w:val="single" w:sz="4" w:space="0" w:color="auto"/>
              <w:right w:val="single" w:sz="4" w:space="0" w:color="auto"/>
            </w:tcBorders>
          </w:tcPr>
          <w:p w:rsidR="00791F9E" w:rsidRPr="003C450A" w:rsidRDefault="00791F9E" w:rsidP="00E3644A">
            <w:pPr>
              <w:ind w:left="-9"/>
              <w:jc w:val="both"/>
              <w:rPr>
                <w:b/>
                <w:color w:val="000000"/>
                <w:sz w:val="20"/>
                <w:szCs w:val="20"/>
              </w:rPr>
            </w:pPr>
            <w:r w:rsidRPr="003C450A">
              <w:rPr>
                <w:sz w:val="20"/>
                <w:szCs w:val="20"/>
              </w:rPr>
              <w:t>Produkcija laikoma, gabenama ir tiekiama į rinką pagal HN 15:2021, HN 16:2011, (EB) Nr. 37/2005 reikalavimus.</w:t>
            </w:r>
          </w:p>
        </w:tc>
        <w:tc>
          <w:tcPr>
            <w:tcW w:w="2239" w:type="pct"/>
            <w:tcBorders>
              <w:top w:val="single" w:sz="4" w:space="0" w:color="auto"/>
              <w:left w:val="single" w:sz="4" w:space="0" w:color="auto"/>
              <w:bottom w:val="single" w:sz="4" w:space="0" w:color="auto"/>
              <w:right w:val="single" w:sz="4" w:space="0" w:color="auto"/>
            </w:tcBorders>
          </w:tcPr>
          <w:p w:rsidR="00791F9E" w:rsidRPr="003C450A" w:rsidRDefault="00791F9E" w:rsidP="00A1220A">
            <w:pPr>
              <w:ind w:left="-9"/>
              <w:jc w:val="both"/>
              <w:rPr>
                <w:b/>
                <w:color w:val="000000"/>
                <w:sz w:val="20"/>
                <w:szCs w:val="20"/>
              </w:rPr>
            </w:pPr>
            <w:r w:rsidRPr="003C450A">
              <w:rPr>
                <w:sz w:val="20"/>
                <w:szCs w:val="20"/>
              </w:rPr>
              <w:t>Produkcija laikoma, gabenama ir tiekiama į rinką pagal HN 15:2021, HN 16:2011, (EB) Nr. 37/2005 reikalavimus.</w:t>
            </w:r>
          </w:p>
        </w:tc>
      </w:tr>
      <w:tr w:rsidR="00791F9E" w:rsidRPr="003C450A" w:rsidTr="003C450A">
        <w:tc>
          <w:tcPr>
            <w:tcW w:w="441" w:type="pct"/>
            <w:tcBorders>
              <w:top w:val="single" w:sz="4" w:space="0" w:color="auto"/>
              <w:left w:val="single" w:sz="4" w:space="0" w:color="auto"/>
              <w:bottom w:val="single" w:sz="4" w:space="0" w:color="auto"/>
              <w:right w:val="single" w:sz="4" w:space="0" w:color="auto"/>
            </w:tcBorders>
          </w:tcPr>
          <w:p w:rsidR="00791F9E" w:rsidRPr="00791F9E" w:rsidRDefault="00791F9E" w:rsidP="0097576E">
            <w:pPr>
              <w:pStyle w:val="Sraopastraipa"/>
              <w:numPr>
                <w:ilvl w:val="1"/>
                <w:numId w:val="27"/>
              </w:numPr>
              <w:tabs>
                <w:tab w:val="left" w:pos="570"/>
              </w:tabs>
              <w:ind w:left="426"/>
              <w:jc w:val="both"/>
              <w:rPr>
                <w:sz w:val="20"/>
                <w:szCs w:val="20"/>
                <w:lang w:val="lt-LT"/>
              </w:rPr>
            </w:pPr>
          </w:p>
        </w:tc>
        <w:tc>
          <w:tcPr>
            <w:tcW w:w="2320" w:type="pct"/>
            <w:tcBorders>
              <w:top w:val="single" w:sz="4" w:space="0" w:color="auto"/>
              <w:left w:val="single" w:sz="4" w:space="0" w:color="auto"/>
              <w:bottom w:val="single" w:sz="4" w:space="0" w:color="auto"/>
              <w:right w:val="single" w:sz="4" w:space="0" w:color="auto"/>
            </w:tcBorders>
          </w:tcPr>
          <w:p w:rsidR="00791F9E" w:rsidRPr="003C450A" w:rsidRDefault="00791F9E" w:rsidP="00E3644A">
            <w:pPr>
              <w:ind w:left="-9"/>
              <w:jc w:val="both"/>
              <w:rPr>
                <w:color w:val="000000"/>
                <w:sz w:val="20"/>
                <w:szCs w:val="20"/>
              </w:rPr>
            </w:pPr>
            <w:r w:rsidRPr="003C450A">
              <w:rPr>
                <w:color w:val="000000"/>
                <w:sz w:val="20"/>
                <w:szCs w:val="20"/>
              </w:rPr>
              <w:t xml:space="preserve">Produkcija turi būti pristatoma pagal poreikį, su ne trumpesniu nei 2/3 tinkamumo vartoti terminu, per vieną darbo dieną nuo užsakymo perdavimo, jeigu </w:t>
            </w:r>
            <w:r w:rsidRPr="003C450A">
              <w:rPr>
                <w:color w:val="000000"/>
                <w:sz w:val="20"/>
                <w:szCs w:val="20"/>
              </w:rPr>
              <w:lastRenderedPageBreak/>
              <w:t>nėra pateiktas išankstinis užsakymas, nurodantis konkrečią produkcijos pristatymo datą ir laiką</w:t>
            </w:r>
            <w:r w:rsidRPr="003C450A">
              <w:rPr>
                <w:bCs/>
                <w:color w:val="000000"/>
                <w:sz w:val="20"/>
                <w:szCs w:val="20"/>
                <w:shd w:val="clear" w:color="auto" w:fill="FFFFFF"/>
              </w:rPr>
              <w:t>.</w:t>
            </w:r>
          </w:p>
        </w:tc>
        <w:tc>
          <w:tcPr>
            <w:tcW w:w="2239" w:type="pct"/>
            <w:tcBorders>
              <w:top w:val="single" w:sz="4" w:space="0" w:color="auto"/>
              <w:left w:val="single" w:sz="4" w:space="0" w:color="auto"/>
              <w:bottom w:val="single" w:sz="4" w:space="0" w:color="auto"/>
              <w:right w:val="single" w:sz="4" w:space="0" w:color="auto"/>
            </w:tcBorders>
          </w:tcPr>
          <w:p w:rsidR="00791F9E" w:rsidRPr="003C450A" w:rsidRDefault="00791F9E" w:rsidP="00791F9E">
            <w:pPr>
              <w:ind w:left="-9"/>
              <w:jc w:val="both"/>
              <w:rPr>
                <w:color w:val="000000"/>
                <w:sz w:val="20"/>
                <w:szCs w:val="20"/>
              </w:rPr>
            </w:pPr>
            <w:r w:rsidRPr="003C450A">
              <w:rPr>
                <w:color w:val="000000"/>
                <w:sz w:val="20"/>
                <w:szCs w:val="20"/>
              </w:rPr>
              <w:lastRenderedPageBreak/>
              <w:t xml:space="preserve">Produkcija </w:t>
            </w:r>
            <w:r>
              <w:rPr>
                <w:color w:val="000000"/>
                <w:sz w:val="20"/>
                <w:szCs w:val="20"/>
              </w:rPr>
              <w:t>bus</w:t>
            </w:r>
            <w:r w:rsidRPr="003C450A">
              <w:rPr>
                <w:color w:val="000000"/>
                <w:sz w:val="20"/>
                <w:szCs w:val="20"/>
              </w:rPr>
              <w:t xml:space="preserve"> pristatoma pagal poreikį, su ne trumpesniu nei 2/3 tinkamumo vartoti terminu, per vieną darbo dieną nuo užsakymo perdavimo, jeigu </w:t>
            </w:r>
            <w:r w:rsidRPr="003C450A">
              <w:rPr>
                <w:color w:val="000000"/>
                <w:sz w:val="20"/>
                <w:szCs w:val="20"/>
              </w:rPr>
              <w:lastRenderedPageBreak/>
              <w:t>nėra pateiktas išankstinis užsakymas, nurodantis konkrečią produkcijos pristatymo datą ir laiką</w:t>
            </w:r>
            <w:r w:rsidRPr="003C450A">
              <w:rPr>
                <w:bCs/>
                <w:color w:val="000000"/>
                <w:sz w:val="20"/>
                <w:szCs w:val="20"/>
                <w:shd w:val="clear" w:color="auto" w:fill="FFFFFF"/>
              </w:rPr>
              <w:t>.</w:t>
            </w:r>
          </w:p>
        </w:tc>
      </w:tr>
      <w:tr w:rsidR="00791F9E" w:rsidRPr="003C450A" w:rsidTr="003C450A">
        <w:tc>
          <w:tcPr>
            <w:tcW w:w="441" w:type="pct"/>
            <w:tcBorders>
              <w:top w:val="single" w:sz="4" w:space="0" w:color="auto"/>
              <w:left w:val="single" w:sz="4" w:space="0" w:color="auto"/>
              <w:bottom w:val="single" w:sz="4" w:space="0" w:color="auto"/>
              <w:right w:val="single" w:sz="4" w:space="0" w:color="auto"/>
            </w:tcBorders>
          </w:tcPr>
          <w:p w:rsidR="00791F9E" w:rsidRPr="00791F9E" w:rsidRDefault="00791F9E" w:rsidP="0097576E">
            <w:pPr>
              <w:pStyle w:val="Sraopastraipa"/>
              <w:numPr>
                <w:ilvl w:val="1"/>
                <w:numId w:val="27"/>
              </w:numPr>
              <w:tabs>
                <w:tab w:val="left" w:pos="570"/>
              </w:tabs>
              <w:ind w:left="426"/>
              <w:jc w:val="both"/>
              <w:rPr>
                <w:sz w:val="20"/>
                <w:szCs w:val="20"/>
                <w:lang w:val="lt-LT"/>
              </w:rPr>
            </w:pPr>
          </w:p>
        </w:tc>
        <w:tc>
          <w:tcPr>
            <w:tcW w:w="2320" w:type="pct"/>
            <w:tcBorders>
              <w:top w:val="single" w:sz="4" w:space="0" w:color="auto"/>
              <w:left w:val="single" w:sz="4" w:space="0" w:color="auto"/>
              <w:bottom w:val="single" w:sz="4" w:space="0" w:color="auto"/>
              <w:right w:val="single" w:sz="4" w:space="0" w:color="auto"/>
            </w:tcBorders>
          </w:tcPr>
          <w:p w:rsidR="00791F9E" w:rsidRPr="003C450A" w:rsidRDefault="00791F9E" w:rsidP="003C450A">
            <w:pPr>
              <w:ind w:right="-24"/>
              <w:jc w:val="both"/>
              <w:rPr>
                <w:color w:val="000000"/>
                <w:sz w:val="20"/>
                <w:szCs w:val="20"/>
              </w:rPr>
            </w:pPr>
            <w:r w:rsidRPr="003C450A">
              <w:rPr>
                <w:color w:val="000000"/>
                <w:sz w:val="20"/>
                <w:szCs w:val="20"/>
                <w:highlight w:val="yellow"/>
              </w:rPr>
              <w:t xml:space="preserve">Tiekėjas privalo pateikti gamintojo kokybės pažymėjimą arba lygiavertį pažymėjimui dokumentą originalia kalba (jei importuojama) kartu su lietuvišku vertimu ir veterinarijos pažymėjimo kopiją, išduotą veterinarijos gydytojo, kuri yra registruota Veterinarijos pažymėjimo registre, suteikiant jam numerį, ir tvirtinimas jį išdavusio veterinarijos gydytojo vardiniu spaudu ir parašu - </w:t>
            </w:r>
            <w:r w:rsidRPr="003C450A">
              <w:rPr>
                <w:b/>
                <w:color w:val="000000"/>
                <w:sz w:val="20"/>
                <w:szCs w:val="20"/>
                <w:highlight w:val="yellow"/>
              </w:rPr>
              <w:t>teikiant pasiūlymą</w:t>
            </w:r>
            <w:r w:rsidRPr="003C450A">
              <w:rPr>
                <w:color w:val="000000"/>
                <w:sz w:val="20"/>
                <w:szCs w:val="20"/>
                <w:highlight w:val="yellow"/>
              </w:rPr>
              <w:t>, pirmai kiaulienos pažandės siuntai bei tuo atveju kai pareiškiamos pretenzijos dėl produkcijos kokybės.</w:t>
            </w:r>
          </w:p>
        </w:tc>
        <w:tc>
          <w:tcPr>
            <w:tcW w:w="2239" w:type="pct"/>
            <w:tcBorders>
              <w:top w:val="single" w:sz="4" w:space="0" w:color="auto"/>
              <w:left w:val="single" w:sz="4" w:space="0" w:color="auto"/>
              <w:bottom w:val="single" w:sz="4" w:space="0" w:color="auto"/>
              <w:right w:val="single" w:sz="4" w:space="0" w:color="auto"/>
            </w:tcBorders>
          </w:tcPr>
          <w:p w:rsidR="00791F9E" w:rsidRPr="003C450A" w:rsidRDefault="00791F9E" w:rsidP="006624A9">
            <w:pPr>
              <w:ind w:right="-24"/>
              <w:jc w:val="both"/>
              <w:rPr>
                <w:color w:val="000000"/>
                <w:sz w:val="20"/>
                <w:szCs w:val="20"/>
              </w:rPr>
            </w:pPr>
            <w:r w:rsidRPr="003C450A">
              <w:rPr>
                <w:color w:val="000000"/>
                <w:sz w:val="20"/>
                <w:szCs w:val="20"/>
                <w:highlight w:val="yellow"/>
              </w:rPr>
              <w:t xml:space="preserve">Tiekėjas </w:t>
            </w:r>
            <w:r>
              <w:rPr>
                <w:color w:val="000000"/>
                <w:sz w:val="20"/>
                <w:szCs w:val="20"/>
                <w:highlight w:val="yellow"/>
              </w:rPr>
              <w:t>pateiks</w:t>
            </w:r>
            <w:r w:rsidRPr="003C450A">
              <w:rPr>
                <w:color w:val="000000"/>
                <w:sz w:val="20"/>
                <w:szCs w:val="20"/>
                <w:highlight w:val="yellow"/>
              </w:rPr>
              <w:t xml:space="preserve"> gamintojo kokybės pažymėjimą ir veterinarijos pažymėjimo kopiją, išduotą veterinarijos gydytojo, kuri yra registruota Veterinarijos pažymėjimo registre, suteikiant jam numerį, ir tvirtinimas jį išdavusio veterinarijos gydytojo vardiniu spaudu ir parašu - </w:t>
            </w:r>
            <w:r w:rsidRPr="003C450A">
              <w:rPr>
                <w:b/>
                <w:color w:val="000000"/>
                <w:sz w:val="20"/>
                <w:szCs w:val="20"/>
                <w:highlight w:val="yellow"/>
              </w:rPr>
              <w:t>teikiant pasiūlymą</w:t>
            </w:r>
            <w:r w:rsidRPr="003C450A">
              <w:rPr>
                <w:color w:val="000000"/>
                <w:sz w:val="20"/>
                <w:szCs w:val="20"/>
                <w:highlight w:val="yellow"/>
              </w:rPr>
              <w:t>, pirmai kiaulienos pažandės siuntai bei tuo atveju kai pareiškiamos pretenzijos dėl produkcijos kokybės.</w:t>
            </w:r>
          </w:p>
        </w:tc>
      </w:tr>
      <w:tr w:rsidR="00791F9E" w:rsidRPr="003C450A" w:rsidTr="003C450A">
        <w:tc>
          <w:tcPr>
            <w:tcW w:w="441" w:type="pct"/>
            <w:tcBorders>
              <w:top w:val="single" w:sz="4" w:space="0" w:color="auto"/>
              <w:left w:val="single" w:sz="4" w:space="0" w:color="auto"/>
              <w:bottom w:val="single" w:sz="4" w:space="0" w:color="auto"/>
              <w:right w:val="single" w:sz="4" w:space="0" w:color="auto"/>
            </w:tcBorders>
          </w:tcPr>
          <w:p w:rsidR="00791F9E" w:rsidRPr="00791F9E" w:rsidRDefault="00791F9E" w:rsidP="0097576E">
            <w:pPr>
              <w:pStyle w:val="Sraopastraipa"/>
              <w:numPr>
                <w:ilvl w:val="1"/>
                <w:numId w:val="27"/>
              </w:numPr>
              <w:tabs>
                <w:tab w:val="left" w:pos="570"/>
              </w:tabs>
              <w:ind w:left="426"/>
              <w:jc w:val="both"/>
              <w:rPr>
                <w:sz w:val="20"/>
                <w:szCs w:val="20"/>
                <w:lang w:val="lt-LT"/>
              </w:rPr>
            </w:pPr>
          </w:p>
        </w:tc>
        <w:tc>
          <w:tcPr>
            <w:tcW w:w="2320" w:type="pct"/>
            <w:tcBorders>
              <w:top w:val="single" w:sz="4" w:space="0" w:color="auto"/>
              <w:left w:val="single" w:sz="4" w:space="0" w:color="auto"/>
              <w:bottom w:val="single" w:sz="4" w:space="0" w:color="auto"/>
              <w:right w:val="single" w:sz="4" w:space="0" w:color="auto"/>
            </w:tcBorders>
          </w:tcPr>
          <w:p w:rsidR="00791F9E" w:rsidRPr="003C450A" w:rsidRDefault="00791F9E" w:rsidP="003C450A">
            <w:pPr>
              <w:jc w:val="both"/>
              <w:rPr>
                <w:color w:val="000000"/>
                <w:sz w:val="20"/>
                <w:szCs w:val="20"/>
              </w:rPr>
            </w:pPr>
            <w:r w:rsidRPr="003C450A">
              <w:rPr>
                <w:color w:val="000000"/>
                <w:sz w:val="20"/>
                <w:szCs w:val="20"/>
              </w:rPr>
              <w:t>LSMU ligoninė Kauno klinikos yra kontroliuojama VMVT, dėl to VMVT prašymu (raštišku) tiekėjas privalo pateikti reikiamą informaciją apie pristatomą produkciją.</w:t>
            </w:r>
          </w:p>
        </w:tc>
        <w:tc>
          <w:tcPr>
            <w:tcW w:w="2239" w:type="pct"/>
            <w:tcBorders>
              <w:top w:val="single" w:sz="4" w:space="0" w:color="auto"/>
              <w:left w:val="single" w:sz="4" w:space="0" w:color="auto"/>
              <w:bottom w:val="single" w:sz="4" w:space="0" w:color="auto"/>
              <w:right w:val="single" w:sz="4" w:space="0" w:color="auto"/>
            </w:tcBorders>
          </w:tcPr>
          <w:p w:rsidR="00791F9E" w:rsidRPr="003C450A" w:rsidRDefault="00791F9E" w:rsidP="00A1220A">
            <w:pPr>
              <w:jc w:val="both"/>
              <w:rPr>
                <w:color w:val="000000"/>
                <w:sz w:val="20"/>
                <w:szCs w:val="20"/>
              </w:rPr>
            </w:pPr>
            <w:r w:rsidRPr="00791F9E">
              <w:rPr>
                <w:color w:val="000000"/>
                <w:sz w:val="20"/>
                <w:szCs w:val="20"/>
              </w:rPr>
              <w:t xml:space="preserve">UAB RIAMONA yra kontroliuojama  Valstybinės maisto ir </w:t>
            </w:r>
            <w:r w:rsidRPr="00791F9E">
              <w:rPr>
                <w:i/>
                <w:iCs/>
                <w:color w:val="000000"/>
                <w:sz w:val="20"/>
                <w:szCs w:val="20"/>
              </w:rPr>
              <w:t>veterinarijos tarnybos Alytaus</w:t>
            </w:r>
            <w:r w:rsidRPr="00791F9E">
              <w:rPr>
                <w:color w:val="000000"/>
                <w:sz w:val="20"/>
                <w:szCs w:val="20"/>
              </w:rPr>
              <w:t xml:space="preserve"> departamento Alytaus  </w:t>
            </w:r>
            <w:r w:rsidRPr="00791F9E">
              <w:rPr>
                <w:i/>
                <w:iCs/>
                <w:color w:val="000000"/>
                <w:sz w:val="20"/>
                <w:szCs w:val="20"/>
              </w:rPr>
              <w:t>skyrius.</w:t>
            </w:r>
          </w:p>
        </w:tc>
      </w:tr>
      <w:tr w:rsidR="00791F9E" w:rsidRPr="003C450A" w:rsidTr="003C450A">
        <w:tc>
          <w:tcPr>
            <w:tcW w:w="441" w:type="pct"/>
            <w:tcBorders>
              <w:top w:val="single" w:sz="4" w:space="0" w:color="auto"/>
              <w:left w:val="single" w:sz="4" w:space="0" w:color="auto"/>
              <w:bottom w:val="single" w:sz="4" w:space="0" w:color="auto"/>
              <w:right w:val="single" w:sz="4" w:space="0" w:color="auto"/>
            </w:tcBorders>
          </w:tcPr>
          <w:p w:rsidR="00791F9E" w:rsidRPr="00791F9E" w:rsidRDefault="00791F9E" w:rsidP="0097576E">
            <w:pPr>
              <w:pStyle w:val="Sraopastraipa"/>
              <w:numPr>
                <w:ilvl w:val="0"/>
                <w:numId w:val="27"/>
              </w:numPr>
              <w:jc w:val="both"/>
              <w:rPr>
                <w:b/>
                <w:sz w:val="20"/>
                <w:szCs w:val="20"/>
                <w:lang w:val="lt-LT"/>
              </w:rPr>
            </w:pPr>
          </w:p>
        </w:tc>
        <w:tc>
          <w:tcPr>
            <w:tcW w:w="2320" w:type="pct"/>
            <w:tcBorders>
              <w:top w:val="single" w:sz="4" w:space="0" w:color="auto"/>
              <w:left w:val="single" w:sz="4" w:space="0" w:color="auto"/>
              <w:bottom w:val="single" w:sz="4" w:space="0" w:color="auto"/>
              <w:right w:val="single" w:sz="4" w:space="0" w:color="auto"/>
            </w:tcBorders>
          </w:tcPr>
          <w:p w:rsidR="00791F9E" w:rsidRPr="003C450A" w:rsidRDefault="00791F9E" w:rsidP="003C450A">
            <w:pPr>
              <w:tabs>
                <w:tab w:val="left" w:pos="284"/>
              </w:tabs>
              <w:jc w:val="both"/>
              <w:rPr>
                <w:b/>
                <w:color w:val="000000"/>
                <w:sz w:val="20"/>
                <w:szCs w:val="20"/>
              </w:rPr>
            </w:pPr>
            <w:r w:rsidRPr="003C450A">
              <w:rPr>
                <w:b/>
                <w:color w:val="000000"/>
                <w:sz w:val="20"/>
                <w:szCs w:val="20"/>
                <w:u w:val="single"/>
              </w:rPr>
              <w:t xml:space="preserve">Kiaulienos šoninė </w:t>
            </w:r>
            <w:r w:rsidRPr="003C450A">
              <w:rPr>
                <w:color w:val="000000"/>
                <w:sz w:val="20"/>
                <w:szCs w:val="20"/>
              </w:rPr>
              <w:t xml:space="preserve">turi atitikti Jungtinių Tautų Europos ekonominės komisijos (JT EEK) standarto kiaulių  skerdena ir jos dalys </w:t>
            </w:r>
            <w:r w:rsidRPr="003C450A">
              <w:rPr>
                <w:sz w:val="20"/>
                <w:szCs w:val="20"/>
              </w:rPr>
              <w:t>ECE/TRADE/369/Rev.1 reikalavimus.</w:t>
            </w:r>
          </w:p>
        </w:tc>
        <w:tc>
          <w:tcPr>
            <w:tcW w:w="2239" w:type="pct"/>
            <w:tcBorders>
              <w:top w:val="single" w:sz="4" w:space="0" w:color="auto"/>
              <w:left w:val="single" w:sz="4" w:space="0" w:color="auto"/>
              <w:bottom w:val="single" w:sz="4" w:space="0" w:color="auto"/>
              <w:right w:val="single" w:sz="4" w:space="0" w:color="auto"/>
            </w:tcBorders>
          </w:tcPr>
          <w:p w:rsidR="00791F9E" w:rsidRPr="003C450A" w:rsidRDefault="00791F9E" w:rsidP="006624A9">
            <w:pPr>
              <w:tabs>
                <w:tab w:val="left" w:pos="284"/>
              </w:tabs>
              <w:jc w:val="both"/>
              <w:rPr>
                <w:b/>
                <w:color w:val="000000"/>
                <w:sz w:val="20"/>
                <w:szCs w:val="20"/>
              </w:rPr>
            </w:pPr>
            <w:r w:rsidRPr="003C450A">
              <w:rPr>
                <w:b/>
                <w:color w:val="000000"/>
                <w:sz w:val="20"/>
                <w:szCs w:val="20"/>
                <w:u w:val="single"/>
              </w:rPr>
              <w:t xml:space="preserve">Kiaulienos šoninė </w:t>
            </w:r>
            <w:r w:rsidRPr="003C450A">
              <w:rPr>
                <w:color w:val="000000"/>
                <w:sz w:val="20"/>
                <w:szCs w:val="20"/>
              </w:rPr>
              <w:t xml:space="preserve">turi </w:t>
            </w:r>
            <w:r w:rsidR="006624A9">
              <w:rPr>
                <w:color w:val="000000"/>
                <w:sz w:val="20"/>
                <w:szCs w:val="20"/>
              </w:rPr>
              <w:t>atitiks</w:t>
            </w:r>
            <w:r w:rsidRPr="003C450A">
              <w:rPr>
                <w:color w:val="000000"/>
                <w:sz w:val="20"/>
                <w:szCs w:val="20"/>
              </w:rPr>
              <w:t xml:space="preserve"> Jungtinių Tautų Europos ekonominės komisijos (JT EEK) standarto kiaulių  skerdena ir jos dalys </w:t>
            </w:r>
            <w:r w:rsidRPr="003C450A">
              <w:rPr>
                <w:sz w:val="20"/>
                <w:szCs w:val="20"/>
              </w:rPr>
              <w:t>ECE/TRADE/369/Rev.1 reikalavimus.</w:t>
            </w:r>
          </w:p>
        </w:tc>
      </w:tr>
      <w:tr w:rsidR="00791F9E" w:rsidRPr="003C450A" w:rsidTr="003C450A">
        <w:tc>
          <w:tcPr>
            <w:tcW w:w="441" w:type="pct"/>
            <w:tcBorders>
              <w:top w:val="single" w:sz="4" w:space="0" w:color="auto"/>
              <w:left w:val="single" w:sz="4" w:space="0" w:color="auto"/>
              <w:bottom w:val="single" w:sz="4" w:space="0" w:color="auto"/>
              <w:right w:val="single" w:sz="4" w:space="0" w:color="auto"/>
            </w:tcBorders>
          </w:tcPr>
          <w:p w:rsidR="00791F9E" w:rsidRPr="00791F9E" w:rsidRDefault="00791F9E" w:rsidP="0097576E">
            <w:pPr>
              <w:pStyle w:val="Sraopastraipa"/>
              <w:numPr>
                <w:ilvl w:val="1"/>
                <w:numId w:val="27"/>
              </w:numPr>
              <w:tabs>
                <w:tab w:val="left" w:pos="675"/>
              </w:tabs>
              <w:ind w:left="426"/>
              <w:jc w:val="both"/>
              <w:rPr>
                <w:sz w:val="20"/>
                <w:szCs w:val="20"/>
                <w:lang w:val="lt-LT"/>
              </w:rPr>
            </w:pPr>
          </w:p>
        </w:tc>
        <w:tc>
          <w:tcPr>
            <w:tcW w:w="2320" w:type="pct"/>
            <w:tcBorders>
              <w:top w:val="single" w:sz="4" w:space="0" w:color="auto"/>
              <w:left w:val="single" w:sz="4" w:space="0" w:color="auto"/>
              <w:bottom w:val="single" w:sz="4" w:space="0" w:color="auto"/>
              <w:right w:val="single" w:sz="4" w:space="0" w:color="auto"/>
            </w:tcBorders>
          </w:tcPr>
          <w:p w:rsidR="00791F9E" w:rsidRPr="003C450A" w:rsidRDefault="00791F9E" w:rsidP="00473D91">
            <w:pPr>
              <w:pStyle w:val="Pagrindiniotekstotrauka"/>
              <w:tabs>
                <w:tab w:val="left" w:pos="567"/>
              </w:tabs>
              <w:ind w:left="0"/>
              <w:rPr>
                <w:b/>
                <w:szCs w:val="20"/>
              </w:rPr>
            </w:pPr>
            <w:r w:rsidRPr="003C450A">
              <w:rPr>
                <w:szCs w:val="20"/>
              </w:rPr>
              <w:t>Kiaulienos šoninė pagal kokybę turi atitikti  LRŽŪM įsakymo 2002.07.29. Nr.279, (EB) Nr. 853/2004, HN 26/2006, HN 54/2017 reikalavimus.</w:t>
            </w:r>
          </w:p>
        </w:tc>
        <w:tc>
          <w:tcPr>
            <w:tcW w:w="2239" w:type="pct"/>
            <w:tcBorders>
              <w:top w:val="single" w:sz="4" w:space="0" w:color="auto"/>
              <w:left w:val="single" w:sz="4" w:space="0" w:color="auto"/>
              <w:bottom w:val="single" w:sz="4" w:space="0" w:color="auto"/>
              <w:right w:val="single" w:sz="4" w:space="0" w:color="auto"/>
            </w:tcBorders>
          </w:tcPr>
          <w:p w:rsidR="00791F9E" w:rsidRPr="003C450A" w:rsidRDefault="00791F9E" w:rsidP="006624A9">
            <w:pPr>
              <w:pStyle w:val="Pagrindiniotekstotrauka"/>
              <w:tabs>
                <w:tab w:val="left" w:pos="567"/>
              </w:tabs>
              <w:ind w:left="0"/>
              <w:rPr>
                <w:b/>
                <w:szCs w:val="20"/>
              </w:rPr>
            </w:pPr>
            <w:r w:rsidRPr="003C450A">
              <w:rPr>
                <w:szCs w:val="20"/>
              </w:rPr>
              <w:t>Kiaulienos šoninė pagal kokybę  atitik</w:t>
            </w:r>
            <w:r w:rsidR="006624A9">
              <w:rPr>
                <w:szCs w:val="20"/>
              </w:rPr>
              <w:t>s</w:t>
            </w:r>
            <w:r w:rsidRPr="003C450A">
              <w:rPr>
                <w:szCs w:val="20"/>
              </w:rPr>
              <w:t xml:space="preserve">  LRŽŪM įsakymo 2002.07.29. Nr.279, (EB) Nr. 853/2004, HN 26/2006, HN 54/2017 reikalavimus.</w:t>
            </w:r>
          </w:p>
        </w:tc>
      </w:tr>
      <w:tr w:rsidR="00791F9E" w:rsidRPr="003C450A" w:rsidTr="003C450A">
        <w:tc>
          <w:tcPr>
            <w:tcW w:w="441" w:type="pct"/>
            <w:tcBorders>
              <w:top w:val="single" w:sz="4" w:space="0" w:color="auto"/>
              <w:left w:val="single" w:sz="4" w:space="0" w:color="auto"/>
              <w:bottom w:val="single" w:sz="4" w:space="0" w:color="auto"/>
              <w:right w:val="single" w:sz="4" w:space="0" w:color="auto"/>
            </w:tcBorders>
          </w:tcPr>
          <w:p w:rsidR="00791F9E" w:rsidRPr="006624A9" w:rsidRDefault="00791F9E" w:rsidP="0097576E">
            <w:pPr>
              <w:pStyle w:val="Sraopastraipa"/>
              <w:numPr>
                <w:ilvl w:val="1"/>
                <w:numId w:val="27"/>
              </w:numPr>
              <w:tabs>
                <w:tab w:val="left" w:pos="675"/>
              </w:tabs>
              <w:ind w:left="426"/>
              <w:jc w:val="both"/>
              <w:rPr>
                <w:sz w:val="20"/>
                <w:szCs w:val="20"/>
                <w:lang w:val="lt-LT"/>
              </w:rPr>
            </w:pPr>
          </w:p>
        </w:tc>
        <w:tc>
          <w:tcPr>
            <w:tcW w:w="2320" w:type="pct"/>
            <w:tcBorders>
              <w:top w:val="single" w:sz="4" w:space="0" w:color="auto"/>
              <w:left w:val="single" w:sz="4" w:space="0" w:color="auto"/>
              <w:bottom w:val="single" w:sz="4" w:space="0" w:color="auto"/>
              <w:right w:val="single" w:sz="4" w:space="0" w:color="auto"/>
            </w:tcBorders>
          </w:tcPr>
          <w:p w:rsidR="00791F9E" w:rsidRPr="003C450A" w:rsidRDefault="00791F9E" w:rsidP="00473D91">
            <w:pPr>
              <w:pStyle w:val="Pagrindiniotekstotrauka"/>
              <w:tabs>
                <w:tab w:val="left" w:pos="567"/>
              </w:tabs>
              <w:ind w:left="0"/>
              <w:rPr>
                <w:b/>
                <w:szCs w:val="20"/>
              </w:rPr>
            </w:pPr>
            <w:r w:rsidRPr="003C450A">
              <w:rPr>
                <w:szCs w:val="20"/>
              </w:rPr>
              <w:t>Kiaulienos šoninė turi būti aukščiausios rūšies, su oda, be kaulo, vientisame (nuimta vienu gabalu) gabale, paviršius švarus, lygus, be kraujo, be gabaliukų, be drožlių ir sutraiškytų kaulų bei be didelės žalos, be svetimų ir apkartusių riebalų, lašinių ne daugiau kaip 50 proc.,   iš ne žemesnės kaip E raumeningumo klasės (pagal SEUROP skerdenų vertinimo sistemą) kiaulių skerdenos</w:t>
            </w:r>
            <w:r w:rsidRPr="003C450A">
              <w:rPr>
                <w:szCs w:val="20"/>
                <w:shd w:val="clear" w:color="auto" w:fill="FFFFFF"/>
              </w:rPr>
              <w:t>.</w:t>
            </w:r>
          </w:p>
        </w:tc>
        <w:tc>
          <w:tcPr>
            <w:tcW w:w="2239" w:type="pct"/>
            <w:tcBorders>
              <w:top w:val="single" w:sz="4" w:space="0" w:color="auto"/>
              <w:left w:val="single" w:sz="4" w:space="0" w:color="auto"/>
              <w:bottom w:val="single" w:sz="4" w:space="0" w:color="auto"/>
              <w:right w:val="single" w:sz="4" w:space="0" w:color="auto"/>
            </w:tcBorders>
          </w:tcPr>
          <w:p w:rsidR="00791F9E" w:rsidRPr="003C450A" w:rsidRDefault="00791F9E" w:rsidP="006624A9">
            <w:pPr>
              <w:pStyle w:val="Pagrindiniotekstotrauka"/>
              <w:tabs>
                <w:tab w:val="left" w:pos="567"/>
              </w:tabs>
              <w:ind w:left="0"/>
              <w:rPr>
                <w:b/>
                <w:szCs w:val="20"/>
              </w:rPr>
            </w:pPr>
            <w:r w:rsidRPr="003C450A">
              <w:rPr>
                <w:szCs w:val="20"/>
              </w:rPr>
              <w:t xml:space="preserve">Kiaulienos šoninė </w:t>
            </w:r>
            <w:r w:rsidR="006624A9">
              <w:rPr>
                <w:szCs w:val="20"/>
              </w:rPr>
              <w:t>bus</w:t>
            </w:r>
            <w:r w:rsidRPr="003C450A">
              <w:rPr>
                <w:szCs w:val="20"/>
              </w:rPr>
              <w:t xml:space="preserve"> aukščiausios rūšies, su oda, be kaulo, vientisame (nuimta vienu gabalu) gabale, paviršius švarus, lygus, be kraujo, be gabaliukų, be drožlių ir sutraiškytų kaulų bei be didelės žalos, be svetimų ir apkartusių riebalų, lašinių ne daugiau kaip 50 proc.,   iš ne žemesnės kaip E raumeningumo klasės (pagal SEUROP skerdenų vertinimo sistemą) kiaulių skerdenos</w:t>
            </w:r>
            <w:r w:rsidRPr="003C450A">
              <w:rPr>
                <w:szCs w:val="20"/>
                <w:shd w:val="clear" w:color="auto" w:fill="FFFFFF"/>
              </w:rPr>
              <w:t>.</w:t>
            </w:r>
          </w:p>
        </w:tc>
      </w:tr>
      <w:tr w:rsidR="00791F9E" w:rsidRPr="003C450A" w:rsidTr="003C450A">
        <w:tc>
          <w:tcPr>
            <w:tcW w:w="441" w:type="pct"/>
            <w:tcBorders>
              <w:top w:val="single" w:sz="4" w:space="0" w:color="auto"/>
              <w:left w:val="single" w:sz="4" w:space="0" w:color="auto"/>
              <w:bottom w:val="single" w:sz="4" w:space="0" w:color="auto"/>
              <w:right w:val="single" w:sz="4" w:space="0" w:color="auto"/>
            </w:tcBorders>
          </w:tcPr>
          <w:p w:rsidR="00791F9E" w:rsidRPr="00791F9E" w:rsidRDefault="00791F9E" w:rsidP="0097576E">
            <w:pPr>
              <w:pStyle w:val="Sraopastraipa"/>
              <w:numPr>
                <w:ilvl w:val="1"/>
                <w:numId w:val="27"/>
              </w:numPr>
              <w:tabs>
                <w:tab w:val="left" w:pos="675"/>
              </w:tabs>
              <w:ind w:left="426"/>
              <w:jc w:val="both"/>
              <w:rPr>
                <w:sz w:val="20"/>
                <w:szCs w:val="20"/>
                <w:lang w:val="lt-LT"/>
              </w:rPr>
            </w:pPr>
          </w:p>
        </w:tc>
        <w:tc>
          <w:tcPr>
            <w:tcW w:w="2320" w:type="pct"/>
            <w:tcBorders>
              <w:top w:val="single" w:sz="4" w:space="0" w:color="auto"/>
              <w:left w:val="single" w:sz="4" w:space="0" w:color="auto"/>
              <w:bottom w:val="single" w:sz="4" w:space="0" w:color="auto"/>
              <w:right w:val="single" w:sz="4" w:space="0" w:color="auto"/>
            </w:tcBorders>
          </w:tcPr>
          <w:p w:rsidR="00791F9E" w:rsidRPr="003C450A" w:rsidRDefault="00791F9E" w:rsidP="00473D91">
            <w:pPr>
              <w:pStyle w:val="Pagrindiniotekstotrauka"/>
              <w:tabs>
                <w:tab w:val="left" w:pos="567"/>
              </w:tabs>
              <w:ind w:left="0"/>
              <w:rPr>
                <w:b/>
                <w:szCs w:val="20"/>
              </w:rPr>
            </w:pPr>
            <w:r w:rsidRPr="003C450A">
              <w:rPr>
                <w:szCs w:val="20"/>
              </w:rPr>
              <w:t xml:space="preserve">Kiaulienos šoninė turi būti tiekiama vakuume iki 3 kg pakuotėse, atšaldyta t.y. mėsos temperatūra raumenų viduje ne aukštesnė kaip 7 </w:t>
            </w:r>
            <w:proofErr w:type="spellStart"/>
            <w:r w:rsidRPr="003C450A">
              <w:rPr>
                <w:szCs w:val="20"/>
                <w:vertAlign w:val="superscript"/>
              </w:rPr>
              <w:t>o</w:t>
            </w:r>
            <w:r w:rsidRPr="003C450A">
              <w:rPr>
                <w:szCs w:val="20"/>
              </w:rPr>
              <w:t>C</w:t>
            </w:r>
            <w:proofErr w:type="spellEnd"/>
            <w:r w:rsidRPr="003C450A">
              <w:rPr>
                <w:szCs w:val="20"/>
              </w:rPr>
              <w:t>.</w:t>
            </w:r>
          </w:p>
        </w:tc>
        <w:tc>
          <w:tcPr>
            <w:tcW w:w="2239" w:type="pct"/>
            <w:tcBorders>
              <w:top w:val="single" w:sz="4" w:space="0" w:color="auto"/>
              <w:left w:val="single" w:sz="4" w:space="0" w:color="auto"/>
              <w:bottom w:val="single" w:sz="4" w:space="0" w:color="auto"/>
              <w:right w:val="single" w:sz="4" w:space="0" w:color="auto"/>
            </w:tcBorders>
          </w:tcPr>
          <w:p w:rsidR="00791F9E" w:rsidRPr="003C450A" w:rsidRDefault="00791F9E" w:rsidP="006624A9">
            <w:pPr>
              <w:pStyle w:val="Pagrindiniotekstotrauka"/>
              <w:tabs>
                <w:tab w:val="left" w:pos="567"/>
              </w:tabs>
              <w:ind w:left="0"/>
              <w:rPr>
                <w:b/>
                <w:szCs w:val="20"/>
              </w:rPr>
            </w:pPr>
            <w:r w:rsidRPr="003C450A">
              <w:rPr>
                <w:szCs w:val="20"/>
              </w:rPr>
              <w:t xml:space="preserve">Kiaulienos šoninė </w:t>
            </w:r>
            <w:r w:rsidR="006624A9">
              <w:rPr>
                <w:szCs w:val="20"/>
              </w:rPr>
              <w:t>bus</w:t>
            </w:r>
            <w:r w:rsidRPr="003C450A">
              <w:rPr>
                <w:szCs w:val="20"/>
              </w:rPr>
              <w:t xml:space="preserve"> tiekiama vakuume iki 3 kg pakuotėse, atšaldyta t.y. mėsos temperatūra raumenų viduje ne aukštesnė kaip 7 </w:t>
            </w:r>
            <w:proofErr w:type="spellStart"/>
            <w:r w:rsidRPr="003C450A">
              <w:rPr>
                <w:szCs w:val="20"/>
                <w:vertAlign w:val="superscript"/>
              </w:rPr>
              <w:t>o</w:t>
            </w:r>
            <w:r w:rsidRPr="003C450A">
              <w:rPr>
                <w:szCs w:val="20"/>
              </w:rPr>
              <w:t>C</w:t>
            </w:r>
            <w:proofErr w:type="spellEnd"/>
            <w:r w:rsidRPr="003C450A">
              <w:rPr>
                <w:szCs w:val="20"/>
              </w:rPr>
              <w:t>.</w:t>
            </w:r>
          </w:p>
        </w:tc>
      </w:tr>
      <w:tr w:rsidR="00791F9E" w:rsidRPr="003C450A" w:rsidTr="003C450A">
        <w:tc>
          <w:tcPr>
            <w:tcW w:w="441" w:type="pct"/>
            <w:tcBorders>
              <w:top w:val="single" w:sz="4" w:space="0" w:color="auto"/>
              <w:left w:val="single" w:sz="4" w:space="0" w:color="auto"/>
              <w:bottom w:val="single" w:sz="4" w:space="0" w:color="auto"/>
              <w:right w:val="single" w:sz="4" w:space="0" w:color="auto"/>
            </w:tcBorders>
          </w:tcPr>
          <w:p w:rsidR="00791F9E" w:rsidRPr="00791F9E" w:rsidRDefault="00791F9E" w:rsidP="0097576E">
            <w:pPr>
              <w:pStyle w:val="Sraopastraipa"/>
              <w:numPr>
                <w:ilvl w:val="1"/>
                <w:numId w:val="27"/>
              </w:numPr>
              <w:tabs>
                <w:tab w:val="left" w:pos="675"/>
              </w:tabs>
              <w:ind w:left="426"/>
              <w:jc w:val="both"/>
              <w:rPr>
                <w:sz w:val="20"/>
                <w:szCs w:val="20"/>
                <w:lang w:val="lt-LT"/>
              </w:rPr>
            </w:pPr>
          </w:p>
        </w:tc>
        <w:tc>
          <w:tcPr>
            <w:tcW w:w="2320" w:type="pct"/>
            <w:tcBorders>
              <w:top w:val="single" w:sz="4" w:space="0" w:color="auto"/>
              <w:left w:val="single" w:sz="4" w:space="0" w:color="auto"/>
              <w:bottom w:val="single" w:sz="4" w:space="0" w:color="auto"/>
              <w:right w:val="single" w:sz="4" w:space="0" w:color="auto"/>
            </w:tcBorders>
          </w:tcPr>
          <w:p w:rsidR="00791F9E" w:rsidRPr="003C450A" w:rsidRDefault="00791F9E" w:rsidP="00473D91">
            <w:pPr>
              <w:pStyle w:val="Pagrindiniotekstotrauka"/>
              <w:tabs>
                <w:tab w:val="left" w:pos="567"/>
              </w:tabs>
              <w:ind w:left="0"/>
              <w:rPr>
                <w:b/>
                <w:szCs w:val="20"/>
              </w:rPr>
            </w:pPr>
            <w:r w:rsidRPr="003C450A">
              <w:rPr>
                <w:szCs w:val="20"/>
              </w:rPr>
              <w:t>Kiaulienos šoninė tiekiama sufasuota į polimerines dėžes.</w:t>
            </w:r>
          </w:p>
        </w:tc>
        <w:tc>
          <w:tcPr>
            <w:tcW w:w="2239" w:type="pct"/>
            <w:tcBorders>
              <w:top w:val="single" w:sz="4" w:space="0" w:color="auto"/>
              <w:left w:val="single" w:sz="4" w:space="0" w:color="auto"/>
              <w:bottom w:val="single" w:sz="4" w:space="0" w:color="auto"/>
              <w:right w:val="single" w:sz="4" w:space="0" w:color="auto"/>
            </w:tcBorders>
          </w:tcPr>
          <w:p w:rsidR="00791F9E" w:rsidRPr="003C450A" w:rsidRDefault="00791F9E" w:rsidP="00A1220A">
            <w:pPr>
              <w:pStyle w:val="Pagrindiniotekstotrauka"/>
              <w:tabs>
                <w:tab w:val="left" w:pos="567"/>
              </w:tabs>
              <w:ind w:left="0"/>
              <w:rPr>
                <w:b/>
                <w:szCs w:val="20"/>
              </w:rPr>
            </w:pPr>
            <w:r w:rsidRPr="003C450A">
              <w:rPr>
                <w:szCs w:val="20"/>
              </w:rPr>
              <w:t>Kiaulienos šoninė tiekiama sufasuota į polimerines dėžes.</w:t>
            </w:r>
          </w:p>
        </w:tc>
      </w:tr>
      <w:tr w:rsidR="00791F9E" w:rsidRPr="003C450A" w:rsidTr="003C450A">
        <w:tc>
          <w:tcPr>
            <w:tcW w:w="441" w:type="pct"/>
            <w:tcBorders>
              <w:top w:val="single" w:sz="4" w:space="0" w:color="auto"/>
              <w:left w:val="single" w:sz="4" w:space="0" w:color="auto"/>
              <w:bottom w:val="single" w:sz="4" w:space="0" w:color="auto"/>
              <w:right w:val="single" w:sz="4" w:space="0" w:color="auto"/>
            </w:tcBorders>
          </w:tcPr>
          <w:p w:rsidR="00791F9E" w:rsidRPr="003C450A" w:rsidRDefault="00791F9E" w:rsidP="0097576E">
            <w:pPr>
              <w:pStyle w:val="Sraopastraipa"/>
              <w:numPr>
                <w:ilvl w:val="1"/>
                <w:numId w:val="27"/>
              </w:numPr>
              <w:tabs>
                <w:tab w:val="left" w:pos="675"/>
              </w:tabs>
              <w:ind w:left="426"/>
              <w:jc w:val="both"/>
              <w:rPr>
                <w:sz w:val="20"/>
                <w:szCs w:val="20"/>
              </w:rPr>
            </w:pPr>
          </w:p>
        </w:tc>
        <w:tc>
          <w:tcPr>
            <w:tcW w:w="2320" w:type="pct"/>
            <w:tcBorders>
              <w:top w:val="single" w:sz="4" w:space="0" w:color="auto"/>
              <w:left w:val="single" w:sz="4" w:space="0" w:color="auto"/>
              <w:bottom w:val="single" w:sz="4" w:space="0" w:color="auto"/>
              <w:right w:val="single" w:sz="4" w:space="0" w:color="auto"/>
            </w:tcBorders>
          </w:tcPr>
          <w:p w:rsidR="00791F9E" w:rsidRPr="003C450A" w:rsidRDefault="00791F9E" w:rsidP="00473D91">
            <w:pPr>
              <w:pStyle w:val="Pagrindiniotekstotrauka"/>
              <w:tabs>
                <w:tab w:val="left" w:pos="567"/>
              </w:tabs>
              <w:ind w:left="0"/>
              <w:rPr>
                <w:b/>
                <w:szCs w:val="20"/>
              </w:rPr>
            </w:pPr>
            <w:r w:rsidRPr="003C450A">
              <w:rPr>
                <w:szCs w:val="20"/>
              </w:rPr>
              <w:t>Produkcija ženklinama pagal HN 119:2002, (ES) Nr. 1169/2011 reglamento ženklinimo reikalavimus</w:t>
            </w:r>
            <w:r w:rsidRPr="003C450A">
              <w:rPr>
                <w:rFonts w:eastAsia="Courier New"/>
                <w:szCs w:val="20"/>
                <w:lang w:eastAsia="lt-LT"/>
              </w:rPr>
              <w:t>.</w:t>
            </w:r>
          </w:p>
        </w:tc>
        <w:tc>
          <w:tcPr>
            <w:tcW w:w="2239" w:type="pct"/>
            <w:tcBorders>
              <w:top w:val="single" w:sz="4" w:space="0" w:color="auto"/>
              <w:left w:val="single" w:sz="4" w:space="0" w:color="auto"/>
              <w:bottom w:val="single" w:sz="4" w:space="0" w:color="auto"/>
              <w:right w:val="single" w:sz="4" w:space="0" w:color="auto"/>
            </w:tcBorders>
          </w:tcPr>
          <w:p w:rsidR="00791F9E" w:rsidRPr="003C450A" w:rsidRDefault="00791F9E" w:rsidP="00A1220A">
            <w:pPr>
              <w:pStyle w:val="Pagrindiniotekstotrauka"/>
              <w:tabs>
                <w:tab w:val="left" w:pos="567"/>
              </w:tabs>
              <w:ind w:left="0"/>
              <w:rPr>
                <w:b/>
                <w:szCs w:val="20"/>
              </w:rPr>
            </w:pPr>
            <w:r w:rsidRPr="003C450A">
              <w:rPr>
                <w:szCs w:val="20"/>
              </w:rPr>
              <w:t>Produkcija ženklinama pagal HN 119:2002, (ES) Nr. 1169/2011 reglamento ženklinimo reikalavimus</w:t>
            </w:r>
            <w:r w:rsidRPr="003C450A">
              <w:rPr>
                <w:rFonts w:eastAsia="Courier New"/>
                <w:szCs w:val="20"/>
                <w:lang w:eastAsia="lt-LT"/>
              </w:rPr>
              <w:t>.</w:t>
            </w:r>
          </w:p>
        </w:tc>
      </w:tr>
      <w:tr w:rsidR="00791F9E" w:rsidRPr="003C450A" w:rsidTr="003C450A">
        <w:tc>
          <w:tcPr>
            <w:tcW w:w="441" w:type="pct"/>
            <w:tcBorders>
              <w:top w:val="single" w:sz="4" w:space="0" w:color="auto"/>
              <w:left w:val="single" w:sz="4" w:space="0" w:color="auto"/>
              <w:bottom w:val="single" w:sz="4" w:space="0" w:color="auto"/>
              <w:right w:val="single" w:sz="4" w:space="0" w:color="auto"/>
            </w:tcBorders>
          </w:tcPr>
          <w:p w:rsidR="00791F9E" w:rsidRPr="003C450A" w:rsidRDefault="00791F9E" w:rsidP="0097576E">
            <w:pPr>
              <w:pStyle w:val="Sraopastraipa"/>
              <w:numPr>
                <w:ilvl w:val="1"/>
                <w:numId w:val="27"/>
              </w:numPr>
              <w:tabs>
                <w:tab w:val="left" w:pos="675"/>
              </w:tabs>
              <w:ind w:left="426"/>
              <w:jc w:val="both"/>
              <w:rPr>
                <w:sz w:val="20"/>
                <w:szCs w:val="20"/>
              </w:rPr>
            </w:pPr>
          </w:p>
        </w:tc>
        <w:tc>
          <w:tcPr>
            <w:tcW w:w="2320" w:type="pct"/>
            <w:tcBorders>
              <w:top w:val="single" w:sz="4" w:space="0" w:color="auto"/>
              <w:left w:val="single" w:sz="4" w:space="0" w:color="auto"/>
              <w:bottom w:val="single" w:sz="4" w:space="0" w:color="auto"/>
              <w:right w:val="single" w:sz="4" w:space="0" w:color="auto"/>
            </w:tcBorders>
          </w:tcPr>
          <w:p w:rsidR="00791F9E" w:rsidRPr="003C450A" w:rsidRDefault="00791F9E" w:rsidP="00A92F75">
            <w:pPr>
              <w:ind w:left="36"/>
              <w:jc w:val="both"/>
              <w:rPr>
                <w:b/>
                <w:sz w:val="20"/>
                <w:szCs w:val="20"/>
              </w:rPr>
            </w:pPr>
            <w:r w:rsidRPr="003C450A">
              <w:rPr>
                <w:color w:val="000000"/>
                <w:sz w:val="20"/>
                <w:szCs w:val="20"/>
              </w:rPr>
              <w:t xml:space="preserve">Kiekviena pakuotė turi būti paženklinta etikete, kurioje lietuvių kalba turi būti nurodyta: gamintojo bei tiekėjo rekvizitai, produkto pavadinimas, gaminio standartas, produkto kokybiniai rodikliai gramais </w:t>
            </w:r>
            <w:r w:rsidRPr="003C450A">
              <w:rPr>
                <w:rFonts w:eastAsia="Calibri"/>
                <w:sz w:val="20"/>
                <w:szCs w:val="20"/>
              </w:rPr>
              <w:t>(baltymai, riebalai, angliavandeniai, energetinė vertė kcal (</w:t>
            </w:r>
            <w:proofErr w:type="spellStart"/>
            <w:r w:rsidRPr="003C450A">
              <w:rPr>
                <w:rFonts w:eastAsia="Calibri"/>
                <w:sz w:val="20"/>
                <w:szCs w:val="20"/>
              </w:rPr>
              <w:t>kJ</w:t>
            </w:r>
            <w:proofErr w:type="spellEnd"/>
            <w:r w:rsidRPr="003C450A">
              <w:rPr>
                <w:rFonts w:eastAsia="Calibri"/>
                <w:sz w:val="20"/>
                <w:szCs w:val="20"/>
              </w:rPr>
              <w:t>),</w:t>
            </w:r>
            <w:r w:rsidRPr="003C450A">
              <w:rPr>
                <w:color w:val="000000"/>
                <w:sz w:val="20"/>
                <w:szCs w:val="20"/>
              </w:rPr>
              <w:t xml:space="preserve"> (raumeningumo klasė), terminio bei technologinio apdorojimo būdai, laikymo sąlygos, informacija apie kilmės vietą, vienetų skaičius, masė(kg), pagaminimo data, užrašas “Tinka vartoti iki (data)“.</w:t>
            </w:r>
          </w:p>
        </w:tc>
        <w:tc>
          <w:tcPr>
            <w:tcW w:w="2239" w:type="pct"/>
            <w:tcBorders>
              <w:top w:val="single" w:sz="4" w:space="0" w:color="auto"/>
              <w:left w:val="single" w:sz="4" w:space="0" w:color="auto"/>
              <w:bottom w:val="single" w:sz="4" w:space="0" w:color="auto"/>
              <w:right w:val="single" w:sz="4" w:space="0" w:color="auto"/>
            </w:tcBorders>
          </w:tcPr>
          <w:p w:rsidR="00791F9E" w:rsidRPr="003C450A" w:rsidRDefault="00791F9E" w:rsidP="006624A9">
            <w:pPr>
              <w:ind w:left="36"/>
              <w:jc w:val="both"/>
              <w:rPr>
                <w:b/>
                <w:sz w:val="20"/>
                <w:szCs w:val="20"/>
              </w:rPr>
            </w:pPr>
            <w:r w:rsidRPr="003C450A">
              <w:rPr>
                <w:color w:val="000000"/>
                <w:sz w:val="20"/>
                <w:szCs w:val="20"/>
              </w:rPr>
              <w:t xml:space="preserve">Kiekviena pakuotė </w:t>
            </w:r>
            <w:r w:rsidR="006624A9">
              <w:rPr>
                <w:color w:val="000000"/>
                <w:sz w:val="20"/>
                <w:szCs w:val="20"/>
              </w:rPr>
              <w:t>bus</w:t>
            </w:r>
            <w:r w:rsidRPr="003C450A">
              <w:rPr>
                <w:color w:val="000000"/>
                <w:sz w:val="20"/>
                <w:szCs w:val="20"/>
              </w:rPr>
              <w:t xml:space="preserve"> paženklinta etikete, kurioje lietuvių kalba turi būti nurodyta: gamintojo bei tiekėjo rekvizitai, produkto pavadinimas, gaminio standartas, produkto kokybiniai rodikliai gramais </w:t>
            </w:r>
            <w:r w:rsidRPr="003C450A">
              <w:rPr>
                <w:rFonts w:eastAsia="Calibri"/>
                <w:sz w:val="20"/>
                <w:szCs w:val="20"/>
              </w:rPr>
              <w:t>(baltymai, riebalai, angliavandeniai, energetinė vertė kcal (</w:t>
            </w:r>
            <w:proofErr w:type="spellStart"/>
            <w:r w:rsidRPr="003C450A">
              <w:rPr>
                <w:rFonts w:eastAsia="Calibri"/>
                <w:sz w:val="20"/>
                <w:szCs w:val="20"/>
              </w:rPr>
              <w:t>kJ</w:t>
            </w:r>
            <w:proofErr w:type="spellEnd"/>
            <w:r w:rsidRPr="003C450A">
              <w:rPr>
                <w:rFonts w:eastAsia="Calibri"/>
                <w:sz w:val="20"/>
                <w:szCs w:val="20"/>
              </w:rPr>
              <w:t>),</w:t>
            </w:r>
            <w:r w:rsidRPr="003C450A">
              <w:rPr>
                <w:color w:val="000000"/>
                <w:sz w:val="20"/>
                <w:szCs w:val="20"/>
              </w:rPr>
              <w:t xml:space="preserve"> (raumeningumo klasė), terminio bei technologinio apdorojimo būdai, laikymo sąlygos, informacija apie kilmės vietą, vienetų skaičius, masė(kg), pagaminimo data, užrašas “Tinka vartoti iki (data)“.</w:t>
            </w:r>
          </w:p>
        </w:tc>
      </w:tr>
      <w:tr w:rsidR="00791F9E" w:rsidRPr="003C450A" w:rsidTr="003C450A">
        <w:tc>
          <w:tcPr>
            <w:tcW w:w="441" w:type="pct"/>
            <w:tcBorders>
              <w:top w:val="single" w:sz="4" w:space="0" w:color="auto"/>
              <w:left w:val="single" w:sz="4" w:space="0" w:color="auto"/>
              <w:bottom w:val="single" w:sz="4" w:space="0" w:color="auto"/>
              <w:right w:val="single" w:sz="4" w:space="0" w:color="auto"/>
            </w:tcBorders>
          </w:tcPr>
          <w:p w:rsidR="00791F9E" w:rsidRPr="00791F9E" w:rsidRDefault="00791F9E" w:rsidP="0097576E">
            <w:pPr>
              <w:pStyle w:val="Sraopastraipa"/>
              <w:numPr>
                <w:ilvl w:val="1"/>
                <w:numId w:val="27"/>
              </w:numPr>
              <w:tabs>
                <w:tab w:val="left" w:pos="675"/>
              </w:tabs>
              <w:ind w:left="426"/>
              <w:jc w:val="both"/>
              <w:rPr>
                <w:sz w:val="20"/>
                <w:szCs w:val="20"/>
                <w:lang w:val="lt-LT"/>
              </w:rPr>
            </w:pPr>
          </w:p>
        </w:tc>
        <w:tc>
          <w:tcPr>
            <w:tcW w:w="2320" w:type="pct"/>
            <w:tcBorders>
              <w:top w:val="single" w:sz="4" w:space="0" w:color="auto"/>
              <w:left w:val="single" w:sz="4" w:space="0" w:color="auto"/>
              <w:bottom w:val="single" w:sz="4" w:space="0" w:color="auto"/>
              <w:right w:val="single" w:sz="4" w:space="0" w:color="auto"/>
            </w:tcBorders>
          </w:tcPr>
          <w:p w:rsidR="00791F9E" w:rsidRPr="003C450A" w:rsidRDefault="00791F9E" w:rsidP="00473D91">
            <w:pPr>
              <w:tabs>
                <w:tab w:val="left" w:pos="284"/>
              </w:tabs>
              <w:jc w:val="both"/>
              <w:rPr>
                <w:b/>
                <w:sz w:val="20"/>
                <w:szCs w:val="20"/>
              </w:rPr>
            </w:pPr>
            <w:r w:rsidRPr="003C450A">
              <w:rPr>
                <w:sz w:val="20"/>
                <w:szCs w:val="20"/>
              </w:rPr>
              <w:t>Produkcija laikoma, gabenama ir tiekiama į rinką pagal HN 15:2021, HN 16:2011, (EB) Nr. 37/2005 reikalavimus.</w:t>
            </w:r>
          </w:p>
        </w:tc>
        <w:tc>
          <w:tcPr>
            <w:tcW w:w="2239" w:type="pct"/>
            <w:tcBorders>
              <w:top w:val="single" w:sz="4" w:space="0" w:color="auto"/>
              <w:left w:val="single" w:sz="4" w:space="0" w:color="auto"/>
              <w:bottom w:val="single" w:sz="4" w:space="0" w:color="auto"/>
              <w:right w:val="single" w:sz="4" w:space="0" w:color="auto"/>
            </w:tcBorders>
          </w:tcPr>
          <w:p w:rsidR="00791F9E" w:rsidRPr="003C450A" w:rsidRDefault="00791F9E" w:rsidP="00A1220A">
            <w:pPr>
              <w:tabs>
                <w:tab w:val="left" w:pos="284"/>
              </w:tabs>
              <w:jc w:val="both"/>
              <w:rPr>
                <w:b/>
                <w:sz w:val="20"/>
                <w:szCs w:val="20"/>
              </w:rPr>
            </w:pPr>
            <w:r w:rsidRPr="003C450A">
              <w:rPr>
                <w:sz w:val="20"/>
                <w:szCs w:val="20"/>
              </w:rPr>
              <w:t>Produkcija laikoma, gabenama ir tiekiama į rinką pagal HN 15:2021, HN 16:2011, (EB) Nr. 37/2005 reikalavimus.</w:t>
            </w:r>
          </w:p>
        </w:tc>
      </w:tr>
      <w:tr w:rsidR="00791F9E" w:rsidRPr="003C450A" w:rsidTr="003C450A">
        <w:tc>
          <w:tcPr>
            <w:tcW w:w="441" w:type="pct"/>
            <w:tcBorders>
              <w:top w:val="single" w:sz="4" w:space="0" w:color="auto"/>
              <w:left w:val="single" w:sz="4" w:space="0" w:color="auto"/>
              <w:bottom w:val="single" w:sz="4" w:space="0" w:color="auto"/>
              <w:right w:val="single" w:sz="4" w:space="0" w:color="auto"/>
            </w:tcBorders>
          </w:tcPr>
          <w:p w:rsidR="00791F9E" w:rsidRPr="00791F9E" w:rsidRDefault="00791F9E" w:rsidP="0097576E">
            <w:pPr>
              <w:pStyle w:val="Sraopastraipa"/>
              <w:numPr>
                <w:ilvl w:val="1"/>
                <w:numId w:val="27"/>
              </w:numPr>
              <w:tabs>
                <w:tab w:val="left" w:pos="675"/>
              </w:tabs>
              <w:ind w:left="426"/>
              <w:jc w:val="both"/>
              <w:rPr>
                <w:sz w:val="20"/>
                <w:szCs w:val="20"/>
                <w:lang w:val="lt-LT"/>
              </w:rPr>
            </w:pPr>
          </w:p>
        </w:tc>
        <w:tc>
          <w:tcPr>
            <w:tcW w:w="2320" w:type="pct"/>
            <w:tcBorders>
              <w:top w:val="single" w:sz="4" w:space="0" w:color="auto"/>
              <w:left w:val="single" w:sz="4" w:space="0" w:color="auto"/>
              <w:bottom w:val="single" w:sz="4" w:space="0" w:color="auto"/>
              <w:right w:val="single" w:sz="4" w:space="0" w:color="auto"/>
            </w:tcBorders>
          </w:tcPr>
          <w:p w:rsidR="00791F9E" w:rsidRPr="003C450A" w:rsidRDefault="00791F9E" w:rsidP="00473D91">
            <w:pPr>
              <w:tabs>
                <w:tab w:val="left" w:pos="284"/>
              </w:tabs>
              <w:jc w:val="both"/>
              <w:rPr>
                <w:b/>
                <w:sz w:val="20"/>
                <w:szCs w:val="20"/>
              </w:rPr>
            </w:pPr>
            <w:r w:rsidRPr="003C450A">
              <w:rPr>
                <w:color w:val="000000"/>
                <w:sz w:val="20"/>
                <w:szCs w:val="20"/>
              </w:rPr>
              <w:t>Produkcija turi būti pristatoma pagal poreikį, su ne trumpesniu kaip 2/3 tinkamumo vartoti terminu, per vieną darbo dieną nuo užsakymo perdavimo, jeigu nėra pateiktas išankstinis užsakymas, nurodantis konkrečią produkcijos pristatymo datą ir laiką</w:t>
            </w:r>
            <w:r w:rsidRPr="003C450A">
              <w:rPr>
                <w:bCs/>
                <w:color w:val="000000"/>
                <w:sz w:val="20"/>
                <w:szCs w:val="20"/>
                <w:shd w:val="clear" w:color="auto" w:fill="FFFFFF"/>
              </w:rPr>
              <w:t>.</w:t>
            </w:r>
          </w:p>
        </w:tc>
        <w:tc>
          <w:tcPr>
            <w:tcW w:w="2239" w:type="pct"/>
            <w:tcBorders>
              <w:top w:val="single" w:sz="4" w:space="0" w:color="auto"/>
              <w:left w:val="single" w:sz="4" w:space="0" w:color="auto"/>
              <w:bottom w:val="single" w:sz="4" w:space="0" w:color="auto"/>
              <w:right w:val="single" w:sz="4" w:space="0" w:color="auto"/>
            </w:tcBorders>
          </w:tcPr>
          <w:p w:rsidR="00791F9E" w:rsidRPr="003C450A" w:rsidRDefault="00791F9E" w:rsidP="0095415A">
            <w:pPr>
              <w:tabs>
                <w:tab w:val="left" w:pos="284"/>
              </w:tabs>
              <w:jc w:val="both"/>
              <w:rPr>
                <w:b/>
                <w:sz w:val="20"/>
                <w:szCs w:val="20"/>
              </w:rPr>
            </w:pPr>
            <w:r w:rsidRPr="003C450A">
              <w:rPr>
                <w:color w:val="000000"/>
                <w:sz w:val="20"/>
                <w:szCs w:val="20"/>
              </w:rPr>
              <w:t xml:space="preserve">Produkcija </w:t>
            </w:r>
            <w:r w:rsidR="0095415A">
              <w:rPr>
                <w:color w:val="000000"/>
                <w:sz w:val="20"/>
                <w:szCs w:val="20"/>
              </w:rPr>
              <w:t>bus</w:t>
            </w:r>
            <w:r w:rsidRPr="003C450A">
              <w:rPr>
                <w:color w:val="000000"/>
                <w:sz w:val="20"/>
                <w:szCs w:val="20"/>
              </w:rPr>
              <w:t xml:space="preserve"> pristatoma pagal poreikį, su ne trumpesniu kaip 2/3 tinkamumo vartoti terminu, per vieną darbo dieną nuo užsakymo perdavimo, jeigu nėra pateiktas išankstinis užsakymas, nurodantis konkrečią produkcijos pristatymo datą ir laiką</w:t>
            </w:r>
            <w:r w:rsidRPr="003C450A">
              <w:rPr>
                <w:bCs/>
                <w:color w:val="000000"/>
                <w:sz w:val="20"/>
                <w:szCs w:val="20"/>
                <w:shd w:val="clear" w:color="auto" w:fill="FFFFFF"/>
              </w:rPr>
              <w:t>.</w:t>
            </w:r>
          </w:p>
        </w:tc>
      </w:tr>
      <w:tr w:rsidR="00791F9E" w:rsidRPr="003C450A" w:rsidTr="003C450A">
        <w:tc>
          <w:tcPr>
            <w:tcW w:w="441" w:type="pct"/>
            <w:tcBorders>
              <w:top w:val="single" w:sz="4" w:space="0" w:color="auto"/>
              <w:left w:val="single" w:sz="4" w:space="0" w:color="auto"/>
              <w:bottom w:val="single" w:sz="4" w:space="0" w:color="auto"/>
              <w:right w:val="single" w:sz="4" w:space="0" w:color="auto"/>
            </w:tcBorders>
          </w:tcPr>
          <w:p w:rsidR="00791F9E" w:rsidRPr="00791F9E" w:rsidRDefault="00791F9E" w:rsidP="0097576E">
            <w:pPr>
              <w:pStyle w:val="Sraopastraipa"/>
              <w:numPr>
                <w:ilvl w:val="1"/>
                <w:numId w:val="27"/>
              </w:numPr>
              <w:tabs>
                <w:tab w:val="left" w:pos="675"/>
              </w:tabs>
              <w:ind w:left="426"/>
              <w:jc w:val="both"/>
              <w:rPr>
                <w:sz w:val="20"/>
                <w:szCs w:val="20"/>
                <w:lang w:val="lt-LT"/>
              </w:rPr>
            </w:pPr>
          </w:p>
        </w:tc>
        <w:tc>
          <w:tcPr>
            <w:tcW w:w="2320" w:type="pct"/>
            <w:tcBorders>
              <w:top w:val="single" w:sz="4" w:space="0" w:color="auto"/>
              <w:left w:val="single" w:sz="4" w:space="0" w:color="auto"/>
              <w:bottom w:val="single" w:sz="4" w:space="0" w:color="auto"/>
              <w:right w:val="single" w:sz="4" w:space="0" w:color="auto"/>
            </w:tcBorders>
          </w:tcPr>
          <w:p w:rsidR="00791F9E" w:rsidRPr="003C450A" w:rsidRDefault="00791F9E" w:rsidP="00473D91">
            <w:pPr>
              <w:pStyle w:val="Pagrindiniotekstotrauka"/>
              <w:tabs>
                <w:tab w:val="left" w:pos="567"/>
              </w:tabs>
              <w:ind w:left="0"/>
              <w:rPr>
                <w:b/>
                <w:szCs w:val="20"/>
                <w:highlight w:val="yellow"/>
              </w:rPr>
            </w:pPr>
            <w:r w:rsidRPr="003C450A">
              <w:rPr>
                <w:szCs w:val="20"/>
                <w:highlight w:val="yellow"/>
              </w:rPr>
              <w:t xml:space="preserve">Tiekėjas privalo pateikti gamintojo kokybės pažymėjimą arba lygiavertį pažymėjimui </w:t>
            </w:r>
            <w:r w:rsidRPr="003C450A">
              <w:rPr>
                <w:szCs w:val="20"/>
                <w:highlight w:val="yellow"/>
              </w:rPr>
              <w:lastRenderedPageBreak/>
              <w:t xml:space="preserve">dokumentą originalia kalba (jei importuojama) kartu su lietuvišku vertimu ir veterinarijos pažymėjimo kopiją, išduotą veterinarijos gydytojo, kuri yra registruota Veterinarijos pažymėjimo registre, suteikiant jam numerį, ir tvirtinimas jį išdavusio veterinarijos gydytojo vardiniu spaudu ir parašu - </w:t>
            </w:r>
            <w:r w:rsidRPr="003C450A">
              <w:rPr>
                <w:b/>
                <w:szCs w:val="20"/>
                <w:highlight w:val="yellow"/>
              </w:rPr>
              <w:t>teikiant pasiūlymą</w:t>
            </w:r>
            <w:r w:rsidRPr="003C450A">
              <w:rPr>
                <w:szCs w:val="20"/>
                <w:highlight w:val="yellow"/>
              </w:rPr>
              <w:t>, pirmai kiaulienos šoninės siuntai bei tuo atveju kai pareiškiamos pretenzijos dėl produkcijos kokybės.</w:t>
            </w:r>
          </w:p>
        </w:tc>
        <w:tc>
          <w:tcPr>
            <w:tcW w:w="2239" w:type="pct"/>
            <w:tcBorders>
              <w:top w:val="single" w:sz="4" w:space="0" w:color="auto"/>
              <w:left w:val="single" w:sz="4" w:space="0" w:color="auto"/>
              <w:bottom w:val="single" w:sz="4" w:space="0" w:color="auto"/>
              <w:right w:val="single" w:sz="4" w:space="0" w:color="auto"/>
            </w:tcBorders>
          </w:tcPr>
          <w:p w:rsidR="00791F9E" w:rsidRPr="003C450A" w:rsidRDefault="00791F9E" w:rsidP="0095415A">
            <w:pPr>
              <w:pStyle w:val="Pagrindiniotekstotrauka"/>
              <w:tabs>
                <w:tab w:val="left" w:pos="567"/>
              </w:tabs>
              <w:ind w:left="0"/>
              <w:rPr>
                <w:b/>
                <w:szCs w:val="20"/>
                <w:highlight w:val="yellow"/>
              </w:rPr>
            </w:pPr>
            <w:r w:rsidRPr="003C450A">
              <w:rPr>
                <w:szCs w:val="20"/>
                <w:highlight w:val="yellow"/>
              </w:rPr>
              <w:lastRenderedPageBreak/>
              <w:t>Tiekėjas  pateik</w:t>
            </w:r>
            <w:r w:rsidR="0095415A">
              <w:rPr>
                <w:szCs w:val="20"/>
                <w:highlight w:val="yellow"/>
              </w:rPr>
              <w:t>s</w:t>
            </w:r>
            <w:r w:rsidRPr="003C450A">
              <w:rPr>
                <w:szCs w:val="20"/>
                <w:highlight w:val="yellow"/>
              </w:rPr>
              <w:t xml:space="preserve"> gamintojo kokybės pažymėjimą originalia kalba ir veterinarijos pažymėjimo </w:t>
            </w:r>
            <w:r w:rsidRPr="003C450A">
              <w:rPr>
                <w:szCs w:val="20"/>
                <w:highlight w:val="yellow"/>
              </w:rPr>
              <w:lastRenderedPageBreak/>
              <w:t xml:space="preserve">kopiją, išduotą veterinarijos gydytojo, kuri yra registruota Veterinarijos pažymėjimo registre, suteikiant jam numerį, ir tvirtinimas jį išdavusio veterinarijos gydytojo vardiniu spaudu ir parašu - </w:t>
            </w:r>
            <w:r w:rsidRPr="003C450A">
              <w:rPr>
                <w:b/>
                <w:szCs w:val="20"/>
                <w:highlight w:val="yellow"/>
              </w:rPr>
              <w:t>teikiant pasiūlymą</w:t>
            </w:r>
            <w:r w:rsidRPr="003C450A">
              <w:rPr>
                <w:szCs w:val="20"/>
                <w:highlight w:val="yellow"/>
              </w:rPr>
              <w:t>, pirmai kiaulienos šoninės siuntai bei tuo atveju kai pareiškiamos pretenzijos dėl produkcijos kokybės.</w:t>
            </w:r>
          </w:p>
        </w:tc>
      </w:tr>
      <w:tr w:rsidR="00791F9E" w:rsidRPr="003C450A" w:rsidTr="003C450A">
        <w:tc>
          <w:tcPr>
            <w:tcW w:w="441" w:type="pct"/>
            <w:tcBorders>
              <w:top w:val="single" w:sz="4" w:space="0" w:color="auto"/>
              <w:left w:val="single" w:sz="4" w:space="0" w:color="auto"/>
              <w:bottom w:val="single" w:sz="4" w:space="0" w:color="auto"/>
              <w:right w:val="single" w:sz="4" w:space="0" w:color="auto"/>
            </w:tcBorders>
          </w:tcPr>
          <w:p w:rsidR="00791F9E" w:rsidRPr="00791F9E" w:rsidRDefault="00791F9E" w:rsidP="0097576E">
            <w:pPr>
              <w:pStyle w:val="Sraopastraipa"/>
              <w:numPr>
                <w:ilvl w:val="1"/>
                <w:numId w:val="27"/>
              </w:numPr>
              <w:tabs>
                <w:tab w:val="left" w:pos="675"/>
              </w:tabs>
              <w:ind w:left="426"/>
              <w:jc w:val="both"/>
              <w:rPr>
                <w:sz w:val="20"/>
                <w:szCs w:val="20"/>
                <w:lang w:val="lt-LT"/>
              </w:rPr>
            </w:pPr>
          </w:p>
        </w:tc>
        <w:tc>
          <w:tcPr>
            <w:tcW w:w="2320" w:type="pct"/>
            <w:tcBorders>
              <w:top w:val="single" w:sz="4" w:space="0" w:color="auto"/>
              <w:left w:val="single" w:sz="4" w:space="0" w:color="auto"/>
              <w:bottom w:val="single" w:sz="4" w:space="0" w:color="auto"/>
              <w:right w:val="single" w:sz="4" w:space="0" w:color="auto"/>
            </w:tcBorders>
          </w:tcPr>
          <w:p w:rsidR="00791F9E" w:rsidRPr="003C450A" w:rsidRDefault="00791F9E" w:rsidP="00473D91">
            <w:pPr>
              <w:pStyle w:val="Pagrindiniotekstotrauka"/>
              <w:tabs>
                <w:tab w:val="left" w:pos="567"/>
              </w:tabs>
              <w:ind w:left="0"/>
              <w:rPr>
                <w:b/>
                <w:szCs w:val="20"/>
              </w:rPr>
            </w:pPr>
            <w:r w:rsidRPr="003C450A">
              <w:rPr>
                <w:szCs w:val="20"/>
              </w:rPr>
              <w:t>LSMUL Kauno klinikos yra kontroliuojama VMVT, dėl to VMVT prašymu (raštišku) tiekėjas privalo pateikti reikiamą informaciją apie pristatomą produkciją.</w:t>
            </w:r>
          </w:p>
        </w:tc>
        <w:tc>
          <w:tcPr>
            <w:tcW w:w="2239" w:type="pct"/>
            <w:tcBorders>
              <w:top w:val="single" w:sz="4" w:space="0" w:color="auto"/>
              <w:left w:val="single" w:sz="4" w:space="0" w:color="auto"/>
              <w:bottom w:val="single" w:sz="4" w:space="0" w:color="auto"/>
              <w:right w:val="single" w:sz="4" w:space="0" w:color="auto"/>
            </w:tcBorders>
          </w:tcPr>
          <w:p w:rsidR="00791F9E" w:rsidRPr="003C450A" w:rsidRDefault="0027224B" w:rsidP="00A1220A">
            <w:pPr>
              <w:pStyle w:val="Pagrindiniotekstotrauka"/>
              <w:tabs>
                <w:tab w:val="left" w:pos="567"/>
              </w:tabs>
              <w:ind w:left="0"/>
              <w:rPr>
                <w:b/>
                <w:szCs w:val="20"/>
              </w:rPr>
            </w:pPr>
            <w:r w:rsidRPr="0027224B">
              <w:rPr>
                <w:szCs w:val="20"/>
              </w:rPr>
              <w:t xml:space="preserve">UAB RIAMONA yra kontroliuojama  Valstybinės maisto ir </w:t>
            </w:r>
            <w:r w:rsidRPr="0027224B">
              <w:rPr>
                <w:i/>
                <w:iCs/>
                <w:szCs w:val="20"/>
              </w:rPr>
              <w:t>veterinarijos tarnybos Alytaus</w:t>
            </w:r>
            <w:r w:rsidRPr="0027224B">
              <w:rPr>
                <w:szCs w:val="20"/>
              </w:rPr>
              <w:t xml:space="preserve"> departamento Alytaus  </w:t>
            </w:r>
            <w:r w:rsidRPr="0027224B">
              <w:rPr>
                <w:i/>
                <w:iCs/>
                <w:szCs w:val="20"/>
              </w:rPr>
              <w:t>skyrius.</w:t>
            </w:r>
          </w:p>
        </w:tc>
      </w:tr>
    </w:tbl>
    <w:p w:rsidR="002E3A5E" w:rsidRDefault="002E3A5E" w:rsidP="00AF7D4C">
      <w:pPr>
        <w:jc w:val="both"/>
        <w:rPr>
          <w:i/>
          <w:sz w:val="20"/>
          <w:szCs w:val="20"/>
        </w:rPr>
      </w:pPr>
      <w:r w:rsidRPr="00FB7BD5">
        <w:rPr>
          <w:sz w:val="20"/>
          <w:szCs w:val="20"/>
        </w:rPr>
        <w:t xml:space="preserve">            </w:t>
      </w:r>
      <w:r w:rsidRPr="00FB7BD5">
        <w:rPr>
          <w:i/>
          <w:sz w:val="20"/>
          <w:szCs w:val="20"/>
        </w:rPr>
        <w:t>*Pastabos: Lentelė privalo būti pildoma pagal visus pirkimo dokumentuose nurodytus klausimus/reikalavimus („Techninė specifikacija“) jų eilės tvarka, būtina išsamiai aprašyti siūlomos prekės visas savybes pagal visus techninės specifikacijos reikalavimų punktus, nurodant konkrečias siūlomos prekės charakteristikas. Rašyti „Taip“, „Atitinka“ ar nukopijuoti ir įrašyti perkančiosios organizacijos konkursui parengtus specialiuosius reikalavimus neleidžiama.</w:t>
      </w:r>
    </w:p>
    <w:p w:rsidR="002E3A5E" w:rsidRPr="00FB7BD5" w:rsidRDefault="002E3A5E" w:rsidP="00AF7D4C">
      <w:pPr>
        <w:tabs>
          <w:tab w:val="left" w:pos="14175"/>
        </w:tabs>
        <w:ind w:left="9072" w:right="964" w:firstLine="2957"/>
        <w:rPr>
          <w:sz w:val="20"/>
          <w:szCs w:val="20"/>
        </w:rPr>
      </w:pPr>
    </w:p>
    <w:p w:rsidR="002E3A5E" w:rsidRPr="00AF7D4C" w:rsidRDefault="00AF7D4C" w:rsidP="00AF7D4C">
      <w:pPr>
        <w:jc w:val="right"/>
        <w:rPr>
          <w:sz w:val="20"/>
          <w:szCs w:val="20"/>
        </w:rPr>
      </w:pPr>
      <w:r w:rsidRPr="00AF7D4C">
        <w:rPr>
          <w:sz w:val="20"/>
          <w:szCs w:val="20"/>
        </w:rPr>
        <w:t xml:space="preserve"> lentelė</w:t>
      </w:r>
    </w:p>
    <w:p w:rsidR="00AF7D4C" w:rsidRPr="00FB7BD5" w:rsidRDefault="00AF7D4C" w:rsidP="00AF7D4C">
      <w:pPr>
        <w:jc w:val="both"/>
        <w:rPr>
          <w:b/>
          <w:sz w:val="20"/>
          <w:szCs w:val="20"/>
        </w:rPr>
      </w:pPr>
    </w:p>
    <w:p w:rsidR="002E3A5E" w:rsidRPr="00FB7BD5" w:rsidRDefault="002E3A5E" w:rsidP="00AF7D4C">
      <w:pPr>
        <w:tabs>
          <w:tab w:val="left" w:pos="8647"/>
          <w:tab w:val="left" w:pos="8789"/>
        </w:tabs>
        <w:jc w:val="center"/>
        <w:rPr>
          <w:b/>
          <w:sz w:val="20"/>
          <w:szCs w:val="20"/>
        </w:rPr>
      </w:pPr>
      <w:r w:rsidRPr="00FB7BD5">
        <w:rPr>
          <w:b/>
          <w:sz w:val="20"/>
          <w:szCs w:val="20"/>
        </w:rPr>
        <w:t>PATEIKIAMŲ DOKUMENTŲ SĄRAŠAS</w:t>
      </w:r>
    </w:p>
    <w:p w:rsidR="002E3A5E" w:rsidRPr="00FB7BD5" w:rsidRDefault="002E3A5E" w:rsidP="00AF7D4C">
      <w:pPr>
        <w:rPr>
          <w:b/>
          <w:sz w:val="20"/>
          <w:szCs w:val="20"/>
        </w:rPr>
      </w:pPr>
    </w:p>
    <w:tbl>
      <w:tblPr>
        <w:tblpPr w:leftFromText="180" w:rightFromText="180" w:vertAnchor="text" w:tblpX="148" w:tblpY="1"/>
        <w:tblOverlap w:val="neve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
        <w:gridCol w:w="2972"/>
        <w:gridCol w:w="3154"/>
        <w:gridCol w:w="2626"/>
      </w:tblGrid>
      <w:tr w:rsidR="002E3A5E" w:rsidRPr="00FB7BD5" w:rsidTr="002375EF">
        <w:tc>
          <w:tcPr>
            <w:tcW w:w="338" w:type="pct"/>
            <w:tcBorders>
              <w:top w:val="single" w:sz="4" w:space="0" w:color="auto"/>
              <w:left w:val="single" w:sz="4" w:space="0" w:color="auto"/>
              <w:bottom w:val="single" w:sz="4" w:space="0" w:color="auto"/>
              <w:right w:val="single" w:sz="4" w:space="0" w:color="auto"/>
            </w:tcBorders>
          </w:tcPr>
          <w:p w:rsidR="002E3A5E" w:rsidRPr="00FB7BD5" w:rsidRDefault="002E3A5E" w:rsidP="002375EF">
            <w:pPr>
              <w:jc w:val="center"/>
              <w:rPr>
                <w:b/>
                <w:sz w:val="20"/>
                <w:szCs w:val="20"/>
              </w:rPr>
            </w:pPr>
            <w:r w:rsidRPr="00FB7BD5">
              <w:rPr>
                <w:b/>
                <w:sz w:val="20"/>
                <w:szCs w:val="20"/>
              </w:rPr>
              <w:t>Eil. Nr.</w:t>
            </w:r>
          </w:p>
        </w:tc>
        <w:tc>
          <w:tcPr>
            <w:tcW w:w="1583" w:type="pct"/>
            <w:tcBorders>
              <w:top w:val="single" w:sz="4" w:space="0" w:color="auto"/>
              <w:left w:val="single" w:sz="4" w:space="0" w:color="auto"/>
              <w:bottom w:val="single" w:sz="4" w:space="0" w:color="auto"/>
              <w:right w:val="single" w:sz="4" w:space="0" w:color="auto"/>
            </w:tcBorders>
            <w:vAlign w:val="center"/>
          </w:tcPr>
          <w:p w:rsidR="002E3A5E" w:rsidRPr="00FB7BD5" w:rsidRDefault="002E3A5E" w:rsidP="002375EF">
            <w:pPr>
              <w:jc w:val="center"/>
              <w:rPr>
                <w:b/>
                <w:sz w:val="20"/>
                <w:szCs w:val="20"/>
              </w:rPr>
            </w:pPr>
            <w:r w:rsidRPr="00FB7BD5">
              <w:rPr>
                <w:b/>
                <w:sz w:val="20"/>
                <w:szCs w:val="20"/>
              </w:rPr>
              <w:t>Pateiktų dokumentų pavadinimas</w:t>
            </w:r>
          </w:p>
        </w:tc>
        <w:tc>
          <w:tcPr>
            <w:tcW w:w="1680" w:type="pct"/>
            <w:tcBorders>
              <w:top w:val="single" w:sz="4" w:space="0" w:color="auto"/>
              <w:left w:val="single" w:sz="4" w:space="0" w:color="auto"/>
              <w:bottom w:val="single" w:sz="4" w:space="0" w:color="auto"/>
              <w:right w:val="single" w:sz="4" w:space="0" w:color="auto"/>
            </w:tcBorders>
            <w:vAlign w:val="center"/>
          </w:tcPr>
          <w:p w:rsidR="002E3A5E" w:rsidRPr="00FB7BD5" w:rsidRDefault="007D5A8F" w:rsidP="002375EF">
            <w:pPr>
              <w:jc w:val="center"/>
              <w:rPr>
                <w:b/>
                <w:sz w:val="20"/>
                <w:szCs w:val="20"/>
              </w:rPr>
            </w:pPr>
            <w:r>
              <w:rPr>
                <w:b/>
                <w:sz w:val="20"/>
                <w:szCs w:val="20"/>
              </w:rPr>
              <w:t>1</w:t>
            </w:r>
          </w:p>
        </w:tc>
        <w:tc>
          <w:tcPr>
            <w:tcW w:w="1398" w:type="pct"/>
            <w:tcBorders>
              <w:top w:val="single" w:sz="4" w:space="0" w:color="auto"/>
              <w:left w:val="single" w:sz="4" w:space="0" w:color="auto"/>
              <w:bottom w:val="single" w:sz="4" w:space="0" w:color="auto"/>
              <w:right w:val="single" w:sz="4" w:space="0" w:color="auto"/>
            </w:tcBorders>
            <w:vAlign w:val="center"/>
          </w:tcPr>
          <w:p w:rsidR="002E3A5E" w:rsidRPr="00FB7BD5" w:rsidRDefault="002E3A5E" w:rsidP="002375EF">
            <w:pPr>
              <w:jc w:val="center"/>
              <w:rPr>
                <w:b/>
                <w:sz w:val="20"/>
                <w:szCs w:val="20"/>
              </w:rPr>
            </w:pPr>
            <w:r w:rsidRPr="00FB7BD5">
              <w:rPr>
                <w:b/>
                <w:sz w:val="20"/>
                <w:szCs w:val="20"/>
              </w:rPr>
              <w:t>Failo, kuriame yra dokumentas, pavadinimas</w:t>
            </w:r>
          </w:p>
        </w:tc>
      </w:tr>
      <w:tr w:rsidR="002E3A5E" w:rsidRPr="00FB7BD5" w:rsidTr="002375EF">
        <w:tc>
          <w:tcPr>
            <w:tcW w:w="338" w:type="pct"/>
            <w:tcBorders>
              <w:top w:val="single" w:sz="4" w:space="0" w:color="auto"/>
              <w:left w:val="single" w:sz="4" w:space="0" w:color="auto"/>
              <w:bottom w:val="single" w:sz="4" w:space="0" w:color="auto"/>
              <w:right w:val="single" w:sz="4" w:space="0" w:color="auto"/>
            </w:tcBorders>
          </w:tcPr>
          <w:p w:rsidR="002E3A5E" w:rsidRPr="00FB7BD5" w:rsidRDefault="00355B58" w:rsidP="002375EF">
            <w:pPr>
              <w:jc w:val="both"/>
              <w:rPr>
                <w:sz w:val="20"/>
                <w:szCs w:val="20"/>
              </w:rPr>
            </w:pPr>
            <w:r>
              <w:rPr>
                <w:sz w:val="20"/>
                <w:szCs w:val="20"/>
              </w:rPr>
              <w:t>1</w:t>
            </w:r>
          </w:p>
        </w:tc>
        <w:tc>
          <w:tcPr>
            <w:tcW w:w="1583" w:type="pct"/>
            <w:tcBorders>
              <w:top w:val="single" w:sz="4" w:space="0" w:color="auto"/>
              <w:left w:val="single" w:sz="4" w:space="0" w:color="auto"/>
              <w:bottom w:val="single" w:sz="4" w:space="0" w:color="auto"/>
              <w:right w:val="single" w:sz="4" w:space="0" w:color="auto"/>
            </w:tcBorders>
          </w:tcPr>
          <w:p w:rsidR="002E3A5E" w:rsidRPr="00FB7BD5" w:rsidRDefault="007D5A8F" w:rsidP="007D5A8F">
            <w:pPr>
              <w:jc w:val="both"/>
              <w:rPr>
                <w:sz w:val="20"/>
                <w:szCs w:val="20"/>
              </w:rPr>
            </w:pPr>
            <w:r>
              <w:rPr>
                <w:sz w:val="20"/>
                <w:szCs w:val="20"/>
              </w:rPr>
              <w:t>Kokybės pažymėjimas</w:t>
            </w:r>
            <w:r>
              <w:rPr>
                <w:sz w:val="20"/>
                <w:szCs w:val="20"/>
              </w:rPr>
              <w:tab/>
            </w:r>
          </w:p>
        </w:tc>
        <w:tc>
          <w:tcPr>
            <w:tcW w:w="1680" w:type="pct"/>
            <w:tcBorders>
              <w:top w:val="single" w:sz="4" w:space="0" w:color="auto"/>
              <w:left w:val="single" w:sz="4" w:space="0" w:color="auto"/>
              <w:bottom w:val="single" w:sz="4" w:space="0" w:color="auto"/>
              <w:right w:val="single" w:sz="4" w:space="0" w:color="auto"/>
            </w:tcBorders>
          </w:tcPr>
          <w:p w:rsidR="002E3A5E" w:rsidRPr="00FB7BD5" w:rsidRDefault="007D5A8F" w:rsidP="002375EF">
            <w:pPr>
              <w:jc w:val="both"/>
              <w:rPr>
                <w:sz w:val="20"/>
                <w:szCs w:val="20"/>
              </w:rPr>
            </w:pPr>
            <w:r>
              <w:rPr>
                <w:sz w:val="20"/>
                <w:szCs w:val="20"/>
              </w:rPr>
              <w:t>1</w:t>
            </w:r>
          </w:p>
        </w:tc>
        <w:tc>
          <w:tcPr>
            <w:tcW w:w="1398" w:type="pct"/>
            <w:tcBorders>
              <w:top w:val="single" w:sz="4" w:space="0" w:color="auto"/>
              <w:left w:val="single" w:sz="4" w:space="0" w:color="auto"/>
              <w:bottom w:val="single" w:sz="4" w:space="0" w:color="auto"/>
              <w:right w:val="single" w:sz="4" w:space="0" w:color="auto"/>
            </w:tcBorders>
          </w:tcPr>
          <w:p w:rsidR="002E3A5E" w:rsidRPr="00FB7BD5" w:rsidRDefault="002E3A5E" w:rsidP="002375EF">
            <w:pPr>
              <w:jc w:val="both"/>
              <w:rPr>
                <w:sz w:val="20"/>
                <w:szCs w:val="20"/>
              </w:rPr>
            </w:pPr>
          </w:p>
        </w:tc>
      </w:tr>
      <w:tr w:rsidR="00A92F75" w:rsidRPr="00FB7BD5" w:rsidTr="002375EF">
        <w:tc>
          <w:tcPr>
            <w:tcW w:w="338" w:type="pct"/>
            <w:tcBorders>
              <w:top w:val="single" w:sz="4" w:space="0" w:color="auto"/>
              <w:left w:val="single" w:sz="4" w:space="0" w:color="auto"/>
              <w:bottom w:val="single" w:sz="4" w:space="0" w:color="auto"/>
              <w:right w:val="single" w:sz="4" w:space="0" w:color="auto"/>
            </w:tcBorders>
          </w:tcPr>
          <w:p w:rsidR="00A92F75" w:rsidRPr="00FB7BD5" w:rsidRDefault="00355B58" w:rsidP="002375EF">
            <w:pPr>
              <w:jc w:val="both"/>
              <w:rPr>
                <w:sz w:val="20"/>
                <w:szCs w:val="20"/>
              </w:rPr>
            </w:pPr>
            <w:r>
              <w:rPr>
                <w:sz w:val="20"/>
                <w:szCs w:val="20"/>
              </w:rPr>
              <w:t>2</w:t>
            </w:r>
          </w:p>
        </w:tc>
        <w:tc>
          <w:tcPr>
            <w:tcW w:w="1583" w:type="pct"/>
            <w:tcBorders>
              <w:top w:val="single" w:sz="4" w:space="0" w:color="auto"/>
              <w:left w:val="single" w:sz="4" w:space="0" w:color="auto"/>
              <w:bottom w:val="single" w:sz="4" w:space="0" w:color="auto"/>
              <w:right w:val="single" w:sz="4" w:space="0" w:color="auto"/>
            </w:tcBorders>
          </w:tcPr>
          <w:p w:rsidR="00A92F75" w:rsidRPr="00FB7BD5" w:rsidRDefault="007D5A8F" w:rsidP="002375EF">
            <w:pPr>
              <w:jc w:val="both"/>
              <w:rPr>
                <w:sz w:val="20"/>
                <w:szCs w:val="20"/>
              </w:rPr>
            </w:pPr>
            <w:r w:rsidRPr="007D5A8F">
              <w:rPr>
                <w:sz w:val="20"/>
                <w:szCs w:val="20"/>
              </w:rPr>
              <w:t>Veterinarijos numeris</w:t>
            </w:r>
          </w:p>
        </w:tc>
        <w:tc>
          <w:tcPr>
            <w:tcW w:w="1680" w:type="pct"/>
            <w:tcBorders>
              <w:top w:val="single" w:sz="4" w:space="0" w:color="auto"/>
              <w:left w:val="single" w:sz="4" w:space="0" w:color="auto"/>
              <w:bottom w:val="single" w:sz="4" w:space="0" w:color="auto"/>
              <w:right w:val="single" w:sz="4" w:space="0" w:color="auto"/>
            </w:tcBorders>
          </w:tcPr>
          <w:p w:rsidR="00A92F75" w:rsidRPr="00FB7BD5" w:rsidRDefault="007D5A8F" w:rsidP="002375EF">
            <w:pPr>
              <w:jc w:val="both"/>
              <w:rPr>
                <w:sz w:val="20"/>
                <w:szCs w:val="20"/>
              </w:rPr>
            </w:pPr>
            <w:r>
              <w:rPr>
                <w:sz w:val="20"/>
                <w:szCs w:val="20"/>
              </w:rPr>
              <w:t>1</w:t>
            </w:r>
          </w:p>
        </w:tc>
        <w:tc>
          <w:tcPr>
            <w:tcW w:w="1398" w:type="pct"/>
            <w:tcBorders>
              <w:top w:val="single" w:sz="4" w:space="0" w:color="auto"/>
              <w:left w:val="single" w:sz="4" w:space="0" w:color="auto"/>
              <w:bottom w:val="single" w:sz="4" w:space="0" w:color="auto"/>
              <w:right w:val="single" w:sz="4" w:space="0" w:color="auto"/>
            </w:tcBorders>
          </w:tcPr>
          <w:p w:rsidR="00A92F75" w:rsidRPr="00FB7BD5" w:rsidRDefault="00A92F75" w:rsidP="002375EF">
            <w:pPr>
              <w:jc w:val="both"/>
              <w:rPr>
                <w:sz w:val="20"/>
                <w:szCs w:val="20"/>
              </w:rPr>
            </w:pPr>
          </w:p>
        </w:tc>
      </w:tr>
      <w:tr w:rsidR="00355B58" w:rsidRPr="00FB7BD5" w:rsidTr="002375EF">
        <w:tc>
          <w:tcPr>
            <w:tcW w:w="338" w:type="pct"/>
            <w:tcBorders>
              <w:top w:val="single" w:sz="4" w:space="0" w:color="auto"/>
              <w:left w:val="single" w:sz="4" w:space="0" w:color="auto"/>
              <w:bottom w:val="single" w:sz="4" w:space="0" w:color="auto"/>
              <w:right w:val="single" w:sz="4" w:space="0" w:color="auto"/>
            </w:tcBorders>
          </w:tcPr>
          <w:p w:rsidR="00355B58" w:rsidRPr="00FB7BD5" w:rsidRDefault="00355B58" w:rsidP="002375EF">
            <w:pPr>
              <w:jc w:val="both"/>
              <w:rPr>
                <w:sz w:val="20"/>
                <w:szCs w:val="20"/>
              </w:rPr>
            </w:pPr>
            <w:r>
              <w:rPr>
                <w:sz w:val="20"/>
                <w:szCs w:val="20"/>
              </w:rPr>
              <w:t>3</w:t>
            </w:r>
          </w:p>
        </w:tc>
        <w:tc>
          <w:tcPr>
            <w:tcW w:w="1583" w:type="pct"/>
            <w:tcBorders>
              <w:top w:val="single" w:sz="4" w:space="0" w:color="auto"/>
              <w:left w:val="single" w:sz="4" w:space="0" w:color="auto"/>
              <w:bottom w:val="single" w:sz="4" w:space="0" w:color="auto"/>
              <w:right w:val="single" w:sz="4" w:space="0" w:color="auto"/>
            </w:tcBorders>
          </w:tcPr>
          <w:p w:rsidR="00355B58" w:rsidRPr="00FB7BD5" w:rsidRDefault="007D5A8F" w:rsidP="002375EF">
            <w:pPr>
              <w:jc w:val="both"/>
              <w:rPr>
                <w:sz w:val="20"/>
                <w:szCs w:val="20"/>
              </w:rPr>
            </w:pPr>
            <w:r w:rsidRPr="007D5A8F">
              <w:rPr>
                <w:sz w:val="20"/>
                <w:szCs w:val="20"/>
              </w:rPr>
              <w:t>Maisto tvarkymo pažymėjimas</w:t>
            </w:r>
            <w:r w:rsidRPr="007D5A8F">
              <w:rPr>
                <w:sz w:val="20"/>
                <w:szCs w:val="20"/>
              </w:rPr>
              <w:tab/>
            </w:r>
          </w:p>
        </w:tc>
        <w:tc>
          <w:tcPr>
            <w:tcW w:w="1680" w:type="pct"/>
            <w:tcBorders>
              <w:top w:val="single" w:sz="4" w:space="0" w:color="auto"/>
              <w:left w:val="single" w:sz="4" w:space="0" w:color="auto"/>
              <w:bottom w:val="single" w:sz="4" w:space="0" w:color="auto"/>
              <w:right w:val="single" w:sz="4" w:space="0" w:color="auto"/>
            </w:tcBorders>
          </w:tcPr>
          <w:p w:rsidR="00355B58" w:rsidRPr="00FB7BD5" w:rsidRDefault="007D5A8F" w:rsidP="002375EF">
            <w:pPr>
              <w:jc w:val="both"/>
              <w:rPr>
                <w:sz w:val="20"/>
                <w:szCs w:val="20"/>
              </w:rPr>
            </w:pPr>
            <w:r>
              <w:rPr>
                <w:sz w:val="20"/>
                <w:szCs w:val="20"/>
              </w:rPr>
              <w:t>1</w:t>
            </w:r>
          </w:p>
        </w:tc>
        <w:tc>
          <w:tcPr>
            <w:tcW w:w="1398" w:type="pct"/>
            <w:tcBorders>
              <w:top w:val="single" w:sz="4" w:space="0" w:color="auto"/>
              <w:left w:val="single" w:sz="4" w:space="0" w:color="auto"/>
              <w:bottom w:val="single" w:sz="4" w:space="0" w:color="auto"/>
              <w:right w:val="single" w:sz="4" w:space="0" w:color="auto"/>
            </w:tcBorders>
          </w:tcPr>
          <w:p w:rsidR="00355B58" w:rsidRPr="00FB7BD5" w:rsidRDefault="00355B58" w:rsidP="002375EF">
            <w:pPr>
              <w:jc w:val="both"/>
              <w:rPr>
                <w:sz w:val="20"/>
                <w:szCs w:val="20"/>
              </w:rPr>
            </w:pPr>
          </w:p>
        </w:tc>
      </w:tr>
      <w:tr w:rsidR="00355B58" w:rsidRPr="00FB7BD5" w:rsidTr="002375EF">
        <w:tc>
          <w:tcPr>
            <w:tcW w:w="338" w:type="pct"/>
            <w:tcBorders>
              <w:top w:val="single" w:sz="4" w:space="0" w:color="auto"/>
              <w:left w:val="single" w:sz="4" w:space="0" w:color="auto"/>
              <w:bottom w:val="single" w:sz="4" w:space="0" w:color="auto"/>
              <w:right w:val="single" w:sz="4" w:space="0" w:color="auto"/>
            </w:tcBorders>
          </w:tcPr>
          <w:p w:rsidR="00355B58" w:rsidRPr="00FB7BD5" w:rsidRDefault="00355B58" w:rsidP="002375EF">
            <w:pPr>
              <w:jc w:val="both"/>
              <w:rPr>
                <w:sz w:val="20"/>
                <w:szCs w:val="20"/>
              </w:rPr>
            </w:pPr>
            <w:r>
              <w:rPr>
                <w:sz w:val="20"/>
                <w:szCs w:val="20"/>
              </w:rPr>
              <w:t>4</w:t>
            </w:r>
          </w:p>
        </w:tc>
        <w:tc>
          <w:tcPr>
            <w:tcW w:w="1583" w:type="pct"/>
            <w:tcBorders>
              <w:top w:val="single" w:sz="4" w:space="0" w:color="auto"/>
              <w:left w:val="single" w:sz="4" w:space="0" w:color="auto"/>
              <w:bottom w:val="single" w:sz="4" w:space="0" w:color="auto"/>
              <w:right w:val="single" w:sz="4" w:space="0" w:color="auto"/>
            </w:tcBorders>
          </w:tcPr>
          <w:p w:rsidR="00355B58" w:rsidRPr="00FB7BD5" w:rsidRDefault="007D5A8F" w:rsidP="002375EF">
            <w:pPr>
              <w:jc w:val="both"/>
              <w:rPr>
                <w:sz w:val="20"/>
                <w:szCs w:val="20"/>
              </w:rPr>
            </w:pPr>
            <w:r>
              <w:rPr>
                <w:sz w:val="20"/>
                <w:szCs w:val="20"/>
              </w:rPr>
              <w:t>Įgaliojimas</w:t>
            </w:r>
          </w:p>
        </w:tc>
        <w:tc>
          <w:tcPr>
            <w:tcW w:w="1680" w:type="pct"/>
            <w:tcBorders>
              <w:top w:val="single" w:sz="4" w:space="0" w:color="auto"/>
              <w:left w:val="single" w:sz="4" w:space="0" w:color="auto"/>
              <w:bottom w:val="single" w:sz="4" w:space="0" w:color="auto"/>
              <w:right w:val="single" w:sz="4" w:space="0" w:color="auto"/>
            </w:tcBorders>
          </w:tcPr>
          <w:p w:rsidR="00355B58" w:rsidRPr="00FB7BD5" w:rsidRDefault="007D5A8F" w:rsidP="002375EF">
            <w:pPr>
              <w:jc w:val="both"/>
              <w:rPr>
                <w:sz w:val="20"/>
                <w:szCs w:val="20"/>
              </w:rPr>
            </w:pPr>
            <w:r>
              <w:rPr>
                <w:sz w:val="20"/>
                <w:szCs w:val="20"/>
              </w:rPr>
              <w:t>1</w:t>
            </w:r>
          </w:p>
        </w:tc>
        <w:tc>
          <w:tcPr>
            <w:tcW w:w="1398" w:type="pct"/>
            <w:tcBorders>
              <w:top w:val="single" w:sz="4" w:space="0" w:color="auto"/>
              <w:left w:val="single" w:sz="4" w:space="0" w:color="auto"/>
              <w:bottom w:val="single" w:sz="4" w:space="0" w:color="auto"/>
              <w:right w:val="single" w:sz="4" w:space="0" w:color="auto"/>
            </w:tcBorders>
          </w:tcPr>
          <w:p w:rsidR="00355B58" w:rsidRPr="00FB7BD5" w:rsidRDefault="00355B58" w:rsidP="002375EF">
            <w:pPr>
              <w:jc w:val="both"/>
              <w:rPr>
                <w:sz w:val="20"/>
                <w:szCs w:val="20"/>
              </w:rPr>
            </w:pPr>
          </w:p>
        </w:tc>
      </w:tr>
      <w:tr w:rsidR="002E3A5E" w:rsidRPr="00FB7BD5" w:rsidTr="002375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6363"/>
        </w:trPr>
        <w:tc>
          <w:tcPr>
            <w:tcW w:w="5000" w:type="pct"/>
            <w:gridSpan w:val="4"/>
          </w:tcPr>
          <w:p w:rsidR="00A92F75" w:rsidRDefault="00A92F75" w:rsidP="002375EF">
            <w:pPr>
              <w:ind w:right="-108" w:firstLine="720"/>
              <w:jc w:val="both"/>
              <w:rPr>
                <w:sz w:val="20"/>
                <w:szCs w:val="20"/>
              </w:rPr>
            </w:pPr>
          </w:p>
          <w:p w:rsidR="002E3A5E" w:rsidRPr="00FB7BD5" w:rsidRDefault="002E3A5E" w:rsidP="002375EF">
            <w:pPr>
              <w:ind w:right="-108" w:firstLine="720"/>
              <w:jc w:val="both"/>
              <w:rPr>
                <w:sz w:val="20"/>
                <w:szCs w:val="20"/>
              </w:rPr>
            </w:pPr>
            <w:r w:rsidRPr="00FB7BD5">
              <w:rPr>
                <w:sz w:val="20"/>
                <w:szCs w:val="20"/>
              </w:rPr>
              <w:t>Pasiūlymas galioja iki termino, nustatyto pirkimo dokumentuose.</w:t>
            </w:r>
          </w:p>
          <w:p w:rsidR="002E3A5E" w:rsidRPr="00FB7BD5" w:rsidRDefault="002E3A5E" w:rsidP="002375EF">
            <w:pPr>
              <w:ind w:right="-108" w:firstLine="720"/>
              <w:jc w:val="both"/>
              <w:rPr>
                <w:sz w:val="20"/>
                <w:szCs w:val="20"/>
              </w:rPr>
            </w:pPr>
            <w:r w:rsidRPr="00FB7BD5">
              <w:rPr>
                <w:sz w:val="20"/>
                <w:szCs w:val="20"/>
              </w:rPr>
              <w:t>Pasiūlymo konfidencialią informaciją sudaro (tiekėjai turi nurodyti, kokia pasiūlyme pateikta informacija yra konfidenciali):</w:t>
            </w:r>
          </w:p>
          <w:p w:rsidR="002E3A5E" w:rsidRPr="00FB7BD5" w:rsidRDefault="002E3A5E" w:rsidP="002375EF">
            <w:pPr>
              <w:ind w:right="-108"/>
              <w:jc w:val="both"/>
              <w:rPr>
                <w:sz w:val="20"/>
                <w:szCs w:val="20"/>
              </w:rPr>
            </w:pPr>
            <w:r w:rsidRPr="00FB7BD5">
              <w:rPr>
                <w:sz w:val="20"/>
                <w:szCs w:val="20"/>
              </w:rPr>
              <w:t>__________________________________________________________________________________________________________________________________________________________________________________________________</w:t>
            </w:r>
          </w:p>
          <w:p w:rsidR="002375EF" w:rsidRDefault="000F4C91" w:rsidP="002375EF">
            <w:pPr>
              <w:ind w:right="-108"/>
              <w:jc w:val="both"/>
              <w:rPr>
                <w:sz w:val="20"/>
                <w:szCs w:val="20"/>
              </w:rPr>
            </w:pPr>
            <w:r w:rsidRPr="00FB7BD5">
              <w:rPr>
                <w:b/>
                <w:sz w:val="20"/>
                <w:szCs w:val="20"/>
              </w:rPr>
              <w:t>SVARBU:</w:t>
            </w:r>
            <w:r w:rsidRPr="00FB7BD5">
              <w:rPr>
                <w:sz w:val="20"/>
                <w:szCs w:val="20"/>
              </w:rPr>
              <w:t xml:space="preserve"> Viešųjų pirkimų tarnyba yra išaiškinusi (žr. http://vpt.lrv.lt/lt/naujienos/priminimas-del-konfidencialumo-viesuosiuose-pirkimuose), kad visas tiekėjo pasiūlymas negali būti laikomas konfidencialia informacija. </w:t>
            </w:r>
            <w:r w:rsidRPr="00FB7BD5">
              <w:rPr>
                <w:sz w:val="20"/>
                <w:szCs w:val="20"/>
                <w:u w:val="single"/>
              </w:rPr>
              <w:t>Konfidencialia informacija taip pat nelaikoma</w:t>
            </w:r>
            <w:r w:rsidRPr="00FB7BD5">
              <w:rPr>
                <w:sz w:val="20"/>
                <w:szCs w:val="20"/>
              </w:rPr>
              <w:t xml:space="preserve"> prekių kaina, įkainiai (prekės vieneto kaina), pateikti tiekėjų pašalinimo pagrindų nebuvimą patvirtinantys dokumentai, informacija apie pasitelktus ūkio subjektus, kurių </w:t>
            </w:r>
            <w:proofErr w:type="spellStart"/>
            <w:r w:rsidRPr="00FB7BD5">
              <w:rPr>
                <w:sz w:val="20"/>
                <w:szCs w:val="20"/>
              </w:rPr>
              <w:t>pajėgumais</w:t>
            </w:r>
            <w:proofErr w:type="spellEnd"/>
            <w:r w:rsidRPr="00FB7BD5">
              <w:rPr>
                <w:sz w:val="20"/>
                <w:szCs w:val="20"/>
              </w:rPr>
              <w:t xml:space="preserve"> remiasi tiekėjas, subtiekėjai, tiekėjo siūlomos prekės pavadinimas (</w:t>
            </w:r>
            <w:r w:rsidRPr="00FB7BD5">
              <w:rPr>
                <w:sz w:val="20"/>
                <w:szCs w:val="20"/>
                <w:u w:val="single"/>
              </w:rPr>
              <w:t>modelis, gamintojas</w:t>
            </w:r>
            <w:r w:rsidRPr="00FB7BD5">
              <w:rPr>
                <w:sz w:val="20"/>
                <w:szCs w:val="20"/>
              </w:rPr>
              <w:t>) ir techninės specifikacijos (charakteristikos), ypač tais atvejais, kuomet siūlomas pirkimo objektas yra masinės gamybos arba jo savybės yra visuotinai žinomi. Konfidencialia negalima laikyti informacijos apie rinkoje egzistuojančias prekes bei jų savybes, ypač jei tokia informacija teisėtomis priemonėmis prieinama (arba gali būti prieinama) kiekvienam fiziniam ar juridiniam asmeniui įvairiais informacijos kanalais (pavyzdžiui, analogišką informaciją apie pasiūlyme nurodytas prekes galima rasti tiekėjo arba gamintojo interneto tinklalapyje). Vien tai, kad tiekėjas konkrečiame pirkime siūlo jau egzistuojantį produktą, nesudaro pagrindo to produkto pavadinimo laikyti tiekėjo komercine paslaptimi. Prekės pavadinimas (modelis, gamintojas) ir techninės specifikacijos (charakteristikos) gali būti konfidenciali informacija tik tiekėjui tai pagrindus. Tiekėjas dalyvaujantis viešajame pirkime gali nurodyti, kuri informacija pasiūlyme yra laikytina konfidencialia, tačiau konfidenciali informacija turi būti motyvuotai pagrįsta, kad perkančioji organizacija galėtų įvertinti ir nustatyti pateiktos konfidencialios informacijos pagrįstą būtinumą informaciją laikyti konfidencialia ir jos neatskleisti tretiesiems asmenims.</w:t>
            </w:r>
          </w:p>
          <w:p w:rsidR="007D5A8F" w:rsidRDefault="007D5A8F" w:rsidP="002375EF">
            <w:pPr>
              <w:tabs>
                <w:tab w:val="left" w:pos="3578"/>
              </w:tabs>
              <w:rPr>
                <w:sz w:val="20"/>
                <w:szCs w:val="20"/>
              </w:rPr>
            </w:pPr>
          </w:p>
          <w:p w:rsidR="002E3A5E" w:rsidRPr="002375EF" w:rsidRDefault="007D5A8F" w:rsidP="002375EF">
            <w:pPr>
              <w:tabs>
                <w:tab w:val="left" w:pos="3578"/>
              </w:tabs>
              <w:rPr>
                <w:sz w:val="20"/>
                <w:szCs w:val="20"/>
              </w:rPr>
            </w:pPr>
            <w:r>
              <w:rPr>
                <w:sz w:val="20"/>
                <w:szCs w:val="20"/>
              </w:rPr>
              <w:t>Komercijos direktorė Elena DAUGĖLIENĖ</w:t>
            </w:r>
            <w:r w:rsidR="002375EF">
              <w:rPr>
                <w:sz w:val="20"/>
                <w:szCs w:val="20"/>
              </w:rPr>
              <w:tab/>
            </w:r>
          </w:p>
        </w:tc>
      </w:tr>
    </w:tbl>
    <w:tbl>
      <w:tblPr>
        <w:tblW w:w="0" w:type="auto"/>
        <w:tblInd w:w="250" w:type="dxa"/>
        <w:tblLook w:val="01E0" w:firstRow="1" w:lastRow="1" w:firstColumn="1" w:lastColumn="1" w:noHBand="0" w:noVBand="0"/>
      </w:tblPr>
      <w:tblGrid>
        <w:gridCol w:w="9389"/>
      </w:tblGrid>
      <w:tr w:rsidR="002E3A5E" w:rsidRPr="00FB7BD5" w:rsidTr="00AF7D4C">
        <w:trPr>
          <w:trHeight w:val="324"/>
        </w:trPr>
        <w:tc>
          <w:tcPr>
            <w:tcW w:w="9605" w:type="dxa"/>
          </w:tcPr>
          <w:tbl>
            <w:tblPr>
              <w:tblW w:w="5000" w:type="pct"/>
              <w:tblLook w:val="04A0" w:firstRow="1" w:lastRow="0" w:firstColumn="1" w:lastColumn="0" w:noHBand="0" w:noVBand="1"/>
            </w:tblPr>
            <w:tblGrid>
              <w:gridCol w:w="2280"/>
              <w:gridCol w:w="1087"/>
              <w:gridCol w:w="1672"/>
              <w:gridCol w:w="1057"/>
              <w:gridCol w:w="2855"/>
              <w:gridCol w:w="222"/>
            </w:tblGrid>
            <w:tr w:rsidR="002E3A5E" w:rsidRPr="00FB7BD5" w:rsidTr="00C15BC3">
              <w:trPr>
                <w:trHeight w:val="60"/>
              </w:trPr>
              <w:tc>
                <w:tcPr>
                  <w:tcW w:w="1246" w:type="pct"/>
                  <w:tcBorders>
                    <w:top w:val="nil"/>
                    <w:left w:val="nil"/>
                    <w:bottom w:val="single" w:sz="4" w:space="0" w:color="auto"/>
                    <w:right w:val="nil"/>
                  </w:tcBorders>
                </w:tcPr>
                <w:p w:rsidR="002E3A5E" w:rsidRPr="00FB7BD5" w:rsidRDefault="002E3A5E" w:rsidP="00C15BC3">
                  <w:pPr>
                    <w:rPr>
                      <w:sz w:val="20"/>
                      <w:szCs w:val="20"/>
                    </w:rPr>
                  </w:pPr>
                </w:p>
              </w:tc>
              <w:tc>
                <w:tcPr>
                  <w:tcW w:w="595" w:type="pct"/>
                </w:tcPr>
                <w:p w:rsidR="002E3A5E" w:rsidRPr="00FB7BD5" w:rsidRDefault="002E3A5E" w:rsidP="00C15BC3">
                  <w:pPr>
                    <w:jc w:val="center"/>
                    <w:rPr>
                      <w:sz w:val="20"/>
                      <w:szCs w:val="20"/>
                    </w:rPr>
                  </w:pPr>
                </w:p>
              </w:tc>
              <w:tc>
                <w:tcPr>
                  <w:tcW w:w="914" w:type="pct"/>
                  <w:tcBorders>
                    <w:top w:val="nil"/>
                    <w:left w:val="nil"/>
                    <w:bottom w:val="single" w:sz="4" w:space="0" w:color="auto"/>
                    <w:right w:val="nil"/>
                  </w:tcBorders>
                </w:tcPr>
                <w:p w:rsidR="002E3A5E" w:rsidRPr="00FB7BD5" w:rsidRDefault="002E3A5E" w:rsidP="00C15BC3">
                  <w:pPr>
                    <w:rPr>
                      <w:sz w:val="20"/>
                      <w:szCs w:val="20"/>
                    </w:rPr>
                  </w:pPr>
                </w:p>
              </w:tc>
              <w:tc>
                <w:tcPr>
                  <w:tcW w:w="579" w:type="pct"/>
                </w:tcPr>
                <w:p w:rsidR="002E3A5E" w:rsidRPr="00FB7BD5" w:rsidRDefault="002E3A5E" w:rsidP="00C15BC3">
                  <w:pPr>
                    <w:jc w:val="center"/>
                    <w:rPr>
                      <w:sz w:val="20"/>
                      <w:szCs w:val="20"/>
                    </w:rPr>
                  </w:pPr>
                </w:p>
              </w:tc>
              <w:tc>
                <w:tcPr>
                  <w:tcW w:w="1559" w:type="pct"/>
                  <w:tcBorders>
                    <w:top w:val="nil"/>
                    <w:left w:val="nil"/>
                    <w:bottom w:val="single" w:sz="4" w:space="0" w:color="auto"/>
                    <w:right w:val="nil"/>
                  </w:tcBorders>
                </w:tcPr>
                <w:p w:rsidR="002E3A5E" w:rsidRPr="00FB7BD5" w:rsidRDefault="002E3A5E" w:rsidP="00C15BC3">
                  <w:pPr>
                    <w:jc w:val="right"/>
                    <w:rPr>
                      <w:sz w:val="20"/>
                      <w:szCs w:val="20"/>
                    </w:rPr>
                  </w:pPr>
                </w:p>
              </w:tc>
              <w:tc>
                <w:tcPr>
                  <w:tcW w:w="107" w:type="pct"/>
                </w:tcPr>
                <w:p w:rsidR="002E3A5E" w:rsidRPr="00FB7BD5" w:rsidRDefault="002E3A5E" w:rsidP="00C15BC3">
                  <w:pPr>
                    <w:jc w:val="right"/>
                    <w:rPr>
                      <w:sz w:val="20"/>
                      <w:szCs w:val="20"/>
                    </w:rPr>
                  </w:pPr>
                </w:p>
              </w:tc>
            </w:tr>
            <w:tr w:rsidR="002E3A5E" w:rsidRPr="00FB7BD5" w:rsidTr="00C15BC3">
              <w:trPr>
                <w:trHeight w:val="186"/>
              </w:trPr>
              <w:tc>
                <w:tcPr>
                  <w:tcW w:w="1246" w:type="pct"/>
                  <w:tcBorders>
                    <w:top w:val="single" w:sz="4" w:space="0" w:color="auto"/>
                    <w:left w:val="nil"/>
                    <w:bottom w:val="nil"/>
                    <w:right w:val="nil"/>
                  </w:tcBorders>
                </w:tcPr>
                <w:p w:rsidR="002E3A5E" w:rsidRPr="00FB7BD5" w:rsidRDefault="002E3A5E" w:rsidP="00C15BC3">
                  <w:pPr>
                    <w:jc w:val="center"/>
                    <w:rPr>
                      <w:sz w:val="20"/>
                      <w:szCs w:val="20"/>
                    </w:rPr>
                  </w:pPr>
                  <w:r w:rsidRPr="00FB7BD5">
                    <w:rPr>
                      <w:sz w:val="20"/>
                      <w:szCs w:val="20"/>
                    </w:rPr>
                    <w:t>(Tiekėjo arba jo įgalioto asmens pareigų pavadinimas)</w:t>
                  </w:r>
                </w:p>
              </w:tc>
              <w:tc>
                <w:tcPr>
                  <w:tcW w:w="595" w:type="pct"/>
                </w:tcPr>
                <w:p w:rsidR="002E3A5E" w:rsidRPr="00FB7BD5" w:rsidRDefault="002E3A5E" w:rsidP="00C15BC3">
                  <w:pPr>
                    <w:rPr>
                      <w:sz w:val="20"/>
                      <w:szCs w:val="20"/>
                    </w:rPr>
                  </w:pPr>
                </w:p>
              </w:tc>
              <w:tc>
                <w:tcPr>
                  <w:tcW w:w="914" w:type="pct"/>
                  <w:tcBorders>
                    <w:top w:val="single" w:sz="4" w:space="0" w:color="auto"/>
                    <w:left w:val="nil"/>
                    <w:bottom w:val="nil"/>
                    <w:right w:val="nil"/>
                  </w:tcBorders>
                </w:tcPr>
                <w:p w:rsidR="002E3A5E" w:rsidRPr="00FB7BD5" w:rsidRDefault="002E3A5E" w:rsidP="00C15BC3">
                  <w:pPr>
                    <w:jc w:val="center"/>
                    <w:rPr>
                      <w:sz w:val="20"/>
                      <w:szCs w:val="20"/>
                    </w:rPr>
                  </w:pPr>
                  <w:r w:rsidRPr="00FB7BD5">
                    <w:rPr>
                      <w:sz w:val="20"/>
                      <w:szCs w:val="20"/>
                    </w:rPr>
                    <w:t>(Parašas)</w:t>
                  </w:r>
                </w:p>
              </w:tc>
              <w:tc>
                <w:tcPr>
                  <w:tcW w:w="579" w:type="pct"/>
                </w:tcPr>
                <w:p w:rsidR="002E3A5E" w:rsidRPr="00FB7BD5" w:rsidRDefault="002E3A5E" w:rsidP="00C15BC3">
                  <w:pPr>
                    <w:rPr>
                      <w:sz w:val="20"/>
                      <w:szCs w:val="20"/>
                    </w:rPr>
                  </w:pPr>
                </w:p>
                <w:p w:rsidR="002E3A5E" w:rsidRPr="00FB7BD5" w:rsidRDefault="002E3A5E" w:rsidP="00C15BC3">
                  <w:pPr>
                    <w:rPr>
                      <w:sz w:val="20"/>
                      <w:szCs w:val="20"/>
                    </w:rPr>
                  </w:pPr>
                </w:p>
              </w:tc>
              <w:tc>
                <w:tcPr>
                  <w:tcW w:w="1559" w:type="pct"/>
                  <w:tcBorders>
                    <w:top w:val="single" w:sz="4" w:space="0" w:color="auto"/>
                    <w:left w:val="nil"/>
                    <w:bottom w:val="nil"/>
                    <w:right w:val="nil"/>
                  </w:tcBorders>
                </w:tcPr>
                <w:p w:rsidR="002E3A5E" w:rsidRPr="00FB7BD5" w:rsidRDefault="002E3A5E" w:rsidP="00C15BC3">
                  <w:pPr>
                    <w:jc w:val="center"/>
                    <w:rPr>
                      <w:sz w:val="20"/>
                      <w:szCs w:val="20"/>
                    </w:rPr>
                  </w:pPr>
                  <w:r w:rsidRPr="00FB7BD5">
                    <w:rPr>
                      <w:sz w:val="20"/>
                      <w:szCs w:val="20"/>
                    </w:rPr>
                    <w:t>(Vardas ir pavardė)</w:t>
                  </w:r>
                </w:p>
                <w:p w:rsidR="002E3A5E" w:rsidRPr="00FB7BD5" w:rsidRDefault="002E3A5E" w:rsidP="00C15BC3">
                  <w:pPr>
                    <w:rPr>
                      <w:sz w:val="20"/>
                      <w:szCs w:val="20"/>
                    </w:rPr>
                  </w:pPr>
                </w:p>
                <w:p w:rsidR="002E3A5E" w:rsidRPr="00FB7BD5" w:rsidRDefault="002E3A5E" w:rsidP="00C15BC3">
                  <w:pPr>
                    <w:rPr>
                      <w:sz w:val="20"/>
                      <w:szCs w:val="20"/>
                    </w:rPr>
                  </w:pPr>
                </w:p>
                <w:p w:rsidR="002E3A5E" w:rsidRPr="00FB7BD5" w:rsidRDefault="002E3A5E" w:rsidP="00C15BC3">
                  <w:pPr>
                    <w:rPr>
                      <w:sz w:val="20"/>
                      <w:szCs w:val="20"/>
                    </w:rPr>
                  </w:pPr>
                </w:p>
                <w:p w:rsidR="002E3A5E" w:rsidRPr="00FB7BD5" w:rsidRDefault="002E3A5E" w:rsidP="00C15BC3">
                  <w:pPr>
                    <w:rPr>
                      <w:sz w:val="20"/>
                      <w:szCs w:val="20"/>
                    </w:rPr>
                  </w:pPr>
                </w:p>
              </w:tc>
              <w:tc>
                <w:tcPr>
                  <w:tcW w:w="107" w:type="pct"/>
                </w:tcPr>
                <w:p w:rsidR="002E3A5E" w:rsidRPr="00FB7BD5" w:rsidRDefault="002E3A5E" w:rsidP="00C15BC3">
                  <w:pPr>
                    <w:rPr>
                      <w:sz w:val="20"/>
                      <w:szCs w:val="20"/>
                    </w:rPr>
                  </w:pPr>
                </w:p>
              </w:tc>
            </w:tr>
          </w:tbl>
          <w:p w:rsidR="002E3A5E" w:rsidRPr="00FB7BD5" w:rsidRDefault="002E3A5E" w:rsidP="00C15BC3">
            <w:pPr>
              <w:ind w:right="-108" w:firstLine="720"/>
              <w:jc w:val="both"/>
              <w:rPr>
                <w:sz w:val="20"/>
                <w:szCs w:val="20"/>
              </w:rPr>
            </w:pPr>
          </w:p>
        </w:tc>
      </w:tr>
    </w:tbl>
    <w:p w:rsidR="002E3A5E" w:rsidRPr="00FB7BD5" w:rsidRDefault="002E3A5E" w:rsidP="00E01635">
      <w:pPr>
        <w:rPr>
          <w:sz w:val="20"/>
          <w:szCs w:val="20"/>
        </w:rPr>
      </w:pPr>
    </w:p>
    <w:sectPr w:rsidR="002E3A5E" w:rsidRPr="00FB7BD5" w:rsidSect="003C450A">
      <w:footerReference w:type="default" r:id="rId8"/>
      <w:pgSz w:w="11907" w:h="16840"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78AB" w:rsidRDefault="001A78AB" w:rsidP="009B3BCF">
      <w:r>
        <w:separator/>
      </w:r>
    </w:p>
  </w:endnote>
  <w:endnote w:type="continuationSeparator" w:id="0">
    <w:p w:rsidR="001A78AB" w:rsidRDefault="001A78AB" w:rsidP="009B3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altName w:val="Arial Unicode MS"/>
    <w:charset w:val="BA"/>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644A" w:rsidRDefault="00E3644A" w:rsidP="002375EF">
    <w:pPr>
      <w:pStyle w:val="Porat"/>
      <w:ind w:left="-14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78AB" w:rsidRDefault="001A78AB" w:rsidP="009B3BCF">
      <w:r>
        <w:separator/>
      </w:r>
    </w:p>
  </w:footnote>
  <w:footnote w:type="continuationSeparator" w:id="0">
    <w:p w:rsidR="001A78AB" w:rsidRDefault="001A78AB" w:rsidP="009B3B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A3869"/>
    <w:multiLevelType w:val="multilevel"/>
    <w:tmpl w:val="3A3C8C56"/>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 w15:restartNumberingAfterBreak="0">
    <w:nsid w:val="089561B4"/>
    <w:multiLevelType w:val="multilevel"/>
    <w:tmpl w:val="6810CC1A"/>
    <w:lvl w:ilvl="0">
      <w:start w:val="1"/>
      <w:numFmt w:val="decimal"/>
      <w:lvlText w:val="%1."/>
      <w:lvlJc w:val="left"/>
      <w:pPr>
        <w:ind w:left="360" w:hanging="360"/>
      </w:pPr>
      <w:rPr>
        <w:rFonts w:hint="default"/>
        <w:b/>
        <w:u w:val="none"/>
      </w:rPr>
    </w:lvl>
    <w:lvl w:ilvl="1">
      <w:start w:val="2"/>
      <w:numFmt w:val="decimal"/>
      <w:lvlText w:val="%1.%2."/>
      <w:lvlJc w:val="left"/>
      <w:pPr>
        <w:ind w:left="360" w:hanging="360"/>
      </w:pPr>
      <w:rPr>
        <w:rFonts w:hint="default"/>
        <w:b/>
        <w:u w:val="none"/>
      </w:rPr>
    </w:lvl>
    <w:lvl w:ilvl="2">
      <w:start w:val="1"/>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b/>
        <w:u w:val="none"/>
      </w:rPr>
    </w:lvl>
    <w:lvl w:ilvl="4">
      <w:start w:val="1"/>
      <w:numFmt w:val="decimal"/>
      <w:lvlText w:val="%1.%2.%3.%4.%5."/>
      <w:lvlJc w:val="left"/>
      <w:pPr>
        <w:ind w:left="1080" w:hanging="1080"/>
      </w:pPr>
      <w:rPr>
        <w:rFonts w:hint="default"/>
        <w:b/>
        <w:u w:val="none"/>
      </w:rPr>
    </w:lvl>
    <w:lvl w:ilvl="5">
      <w:start w:val="1"/>
      <w:numFmt w:val="decimal"/>
      <w:lvlText w:val="%1.%2.%3.%4.%5.%6."/>
      <w:lvlJc w:val="left"/>
      <w:pPr>
        <w:ind w:left="1080" w:hanging="1080"/>
      </w:pPr>
      <w:rPr>
        <w:rFonts w:hint="default"/>
        <w:b/>
        <w:u w:val="none"/>
      </w:rPr>
    </w:lvl>
    <w:lvl w:ilvl="6">
      <w:start w:val="1"/>
      <w:numFmt w:val="decimal"/>
      <w:lvlText w:val="%1.%2.%3.%4.%5.%6.%7."/>
      <w:lvlJc w:val="left"/>
      <w:pPr>
        <w:ind w:left="1440" w:hanging="1440"/>
      </w:pPr>
      <w:rPr>
        <w:rFonts w:hint="default"/>
        <w:b/>
        <w:u w:val="none"/>
      </w:rPr>
    </w:lvl>
    <w:lvl w:ilvl="7">
      <w:start w:val="1"/>
      <w:numFmt w:val="decimal"/>
      <w:lvlText w:val="%1.%2.%3.%4.%5.%6.%7.%8."/>
      <w:lvlJc w:val="left"/>
      <w:pPr>
        <w:ind w:left="1440" w:hanging="1440"/>
      </w:pPr>
      <w:rPr>
        <w:rFonts w:hint="default"/>
        <w:b/>
        <w:u w:val="none"/>
      </w:rPr>
    </w:lvl>
    <w:lvl w:ilvl="8">
      <w:start w:val="1"/>
      <w:numFmt w:val="decimal"/>
      <w:lvlText w:val="%1.%2.%3.%4.%5.%6.%7.%8.%9."/>
      <w:lvlJc w:val="left"/>
      <w:pPr>
        <w:ind w:left="1800" w:hanging="1800"/>
      </w:pPr>
      <w:rPr>
        <w:rFonts w:hint="default"/>
        <w:b/>
        <w:u w:val="none"/>
      </w:rPr>
    </w:lvl>
  </w:abstractNum>
  <w:abstractNum w:abstractNumId="2" w15:restartNumberingAfterBreak="0">
    <w:nsid w:val="0AB86F21"/>
    <w:multiLevelType w:val="multilevel"/>
    <w:tmpl w:val="CC22A7D4"/>
    <w:lvl w:ilvl="0">
      <w:start w:val="3"/>
      <w:numFmt w:val="decimal"/>
      <w:lvlText w:val="%1."/>
      <w:lvlJc w:val="left"/>
      <w:pPr>
        <w:ind w:left="360" w:hanging="360"/>
      </w:pPr>
      <w:rPr>
        <w:rFonts w:hint="default"/>
        <w:b/>
      </w:rPr>
    </w:lvl>
    <w:lvl w:ilvl="1">
      <w:start w:val="1"/>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D0A79A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6F59CD"/>
    <w:multiLevelType w:val="hybridMultilevel"/>
    <w:tmpl w:val="B9B25B6E"/>
    <w:lvl w:ilvl="0" w:tplc="27902570">
      <w:start w:val="1"/>
      <w:numFmt w:val="decimal"/>
      <w:lvlText w:val="%1."/>
      <w:lvlJc w:val="left"/>
      <w:pPr>
        <w:ind w:left="1288" w:hanging="360"/>
      </w:pPr>
      <w:rPr>
        <w:rFonts w:hint="default"/>
      </w:rPr>
    </w:lvl>
    <w:lvl w:ilvl="1" w:tplc="04270019" w:tentative="1">
      <w:start w:val="1"/>
      <w:numFmt w:val="lowerLetter"/>
      <w:lvlText w:val="%2."/>
      <w:lvlJc w:val="left"/>
      <w:pPr>
        <w:ind w:left="2008" w:hanging="360"/>
      </w:pPr>
    </w:lvl>
    <w:lvl w:ilvl="2" w:tplc="0427001B" w:tentative="1">
      <w:start w:val="1"/>
      <w:numFmt w:val="lowerRoman"/>
      <w:lvlText w:val="%3."/>
      <w:lvlJc w:val="right"/>
      <w:pPr>
        <w:ind w:left="2728" w:hanging="180"/>
      </w:pPr>
    </w:lvl>
    <w:lvl w:ilvl="3" w:tplc="0427000F" w:tentative="1">
      <w:start w:val="1"/>
      <w:numFmt w:val="decimal"/>
      <w:lvlText w:val="%4."/>
      <w:lvlJc w:val="left"/>
      <w:pPr>
        <w:ind w:left="3448" w:hanging="360"/>
      </w:pPr>
    </w:lvl>
    <w:lvl w:ilvl="4" w:tplc="04270019" w:tentative="1">
      <w:start w:val="1"/>
      <w:numFmt w:val="lowerLetter"/>
      <w:lvlText w:val="%5."/>
      <w:lvlJc w:val="left"/>
      <w:pPr>
        <w:ind w:left="4168" w:hanging="360"/>
      </w:pPr>
    </w:lvl>
    <w:lvl w:ilvl="5" w:tplc="0427001B" w:tentative="1">
      <w:start w:val="1"/>
      <w:numFmt w:val="lowerRoman"/>
      <w:lvlText w:val="%6."/>
      <w:lvlJc w:val="right"/>
      <w:pPr>
        <w:ind w:left="4888" w:hanging="180"/>
      </w:pPr>
    </w:lvl>
    <w:lvl w:ilvl="6" w:tplc="0427000F" w:tentative="1">
      <w:start w:val="1"/>
      <w:numFmt w:val="decimal"/>
      <w:lvlText w:val="%7."/>
      <w:lvlJc w:val="left"/>
      <w:pPr>
        <w:ind w:left="5608" w:hanging="360"/>
      </w:pPr>
    </w:lvl>
    <w:lvl w:ilvl="7" w:tplc="04270019" w:tentative="1">
      <w:start w:val="1"/>
      <w:numFmt w:val="lowerLetter"/>
      <w:lvlText w:val="%8."/>
      <w:lvlJc w:val="left"/>
      <w:pPr>
        <w:ind w:left="6328" w:hanging="360"/>
      </w:pPr>
    </w:lvl>
    <w:lvl w:ilvl="8" w:tplc="0427001B" w:tentative="1">
      <w:start w:val="1"/>
      <w:numFmt w:val="lowerRoman"/>
      <w:lvlText w:val="%9."/>
      <w:lvlJc w:val="right"/>
      <w:pPr>
        <w:ind w:left="7048" w:hanging="180"/>
      </w:pPr>
    </w:lvl>
  </w:abstractNum>
  <w:abstractNum w:abstractNumId="5" w15:restartNumberingAfterBreak="0">
    <w:nsid w:val="0E8D6AAB"/>
    <w:multiLevelType w:val="multilevel"/>
    <w:tmpl w:val="12B8860A"/>
    <w:lvl w:ilvl="0">
      <w:start w:val="1"/>
      <w:numFmt w:val="decimal"/>
      <w:lvlText w:val="%1."/>
      <w:lvlJc w:val="left"/>
      <w:pPr>
        <w:ind w:left="360" w:hanging="360"/>
      </w:pPr>
      <w:rPr>
        <w:rFonts w:hint="default"/>
        <w:b/>
      </w:rPr>
    </w:lvl>
    <w:lvl w:ilvl="1">
      <w:start w:val="1"/>
      <w:numFmt w:val="decimal"/>
      <w:lvlText w:val="%1.%2."/>
      <w:lvlJc w:val="left"/>
      <w:pPr>
        <w:ind w:left="574"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F8C1126"/>
    <w:multiLevelType w:val="hybridMultilevel"/>
    <w:tmpl w:val="487E7612"/>
    <w:lvl w:ilvl="0" w:tplc="0427000F">
      <w:start w:val="1"/>
      <w:numFmt w:val="decimal"/>
      <w:lvlText w:val="%1."/>
      <w:lvlJc w:val="left"/>
      <w:pPr>
        <w:ind w:left="567" w:hanging="360"/>
      </w:pPr>
    </w:lvl>
    <w:lvl w:ilvl="1" w:tplc="04270019" w:tentative="1">
      <w:start w:val="1"/>
      <w:numFmt w:val="lowerLetter"/>
      <w:lvlText w:val="%2."/>
      <w:lvlJc w:val="left"/>
      <w:pPr>
        <w:ind w:left="1287" w:hanging="360"/>
      </w:pPr>
    </w:lvl>
    <w:lvl w:ilvl="2" w:tplc="0427001B" w:tentative="1">
      <w:start w:val="1"/>
      <w:numFmt w:val="lowerRoman"/>
      <w:lvlText w:val="%3."/>
      <w:lvlJc w:val="right"/>
      <w:pPr>
        <w:ind w:left="2007" w:hanging="180"/>
      </w:pPr>
    </w:lvl>
    <w:lvl w:ilvl="3" w:tplc="0427000F" w:tentative="1">
      <w:start w:val="1"/>
      <w:numFmt w:val="decimal"/>
      <w:lvlText w:val="%4."/>
      <w:lvlJc w:val="left"/>
      <w:pPr>
        <w:ind w:left="2727" w:hanging="360"/>
      </w:pPr>
    </w:lvl>
    <w:lvl w:ilvl="4" w:tplc="04270019" w:tentative="1">
      <w:start w:val="1"/>
      <w:numFmt w:val="lowerLetter"/>
      <w:lvlText w:val="%5."/>
      <w:lvlJc w:val="left"/>
      <w:pPr>
        <w:ind w:left="3447" w:hanging="360"/>
      </w:pPr>
    </w:lvl>
    <w:lvl w:ilvl="5" w:tplc="0427001B" w:tentative="1">
      <w:start w:val="1"/>
      <w:numFmt w:val="lowerRoman"/>
      <w:lvlText w:val="%6."/>
      <w:lvlJc w:val="right"/>
      <w:pPr>
        <w:ind w:left="4167" w:hanging="180"/>
      </w:pPr>
    </w:lvl>
    <w:lvl w:ilvl="6" w:tplc="0427000F" w:tentative="1">
      <w:start w:val="1"/>
      <w:numFmt w:val="decimal"/>
      <w:lvlText w:val="%7."/>
      <w:lvlJc w:val="left"/>
      <w:pPr>
        <w:ind w:left="4887" w:hanging="360"/>
      </w:pPr>
    </w:lvl>
    <w:lvl w:ilvl="7" w:tplc="04270019" w:tentative="1">
      <w:start w:val="1"/>
      <w:numFmt w:val="lowerLetter"/>
      <w:lvlText w:val="%8."/>
      <w:lvlJc w:val="left"/>
      <w:pPr>
        <w:ind w:left="5607" w:hanging="360"/>
      </w:pPr>
    </w:lvl>
    <w:lvl w:ilvl="8" w:tplc="0427001B" w:tentative="1">
      <w:start w:val="1"/>
      <w:numFmt w:val="lowerRoman"/>
      <w:lvlText w:val="%9."/>
      <w:lvlJc w:val="right"/>
      <w:pPr>
        <w:ind w:left="6327" w:hanging="180"/>
      </w:pPr>
    </w:lvl>
  </w:abstractNum>
  <w:abstractNum w:abstractNumId="7" w15:restartNumberingAfterBreak="0">
    <w:nsid w:val="10897D63"/>
    <w:multiLevelType w:val="multilevel"/>
    <w:tmpl w:val="EE9C8524"/>
    <w:lvl w:ilvl="0">
      <w:start w:val="2"/>
      <w:numFmt w:val="decimal"/>
      <w:lvlText w:val="%1."/>
      <w:lvlJc w:val="left"/>
      <w:pPr>
        <w:ind w:left="360" w:hanging="360"/>
      </w:pPr>
      <w:rPr>
        <w:rFonts w:hint="default"/>
        <w:b/>
        <w:u w:val="none"/>
      </w:rPr>
    </w:lvl>
    <w:lvl w:ilvl="1">
      <w:start w:val="1"/>
      <w:numFmt w:val="decimal"/>
      <w:lvlText w:val="%1.%2."/>
      <w:lvlJc w:val="left"/>
      <w:pPr>
        <w:ind w:left="360" w:hanging="360"/>
      </w:pPr>
      <w:rPr>
        <w:rFonts w:hint="default"/>
        <w:b/>
        <w:u w:val="none"/>
      </w:rPr>
    </w:lvl>
    <w:lvl w:ilvl="2">
      <w:start w:val="1"/>
      <w:numFmt w:val="decimal"/>
      <w:lvlText w:val="%1.%2.%3."/>
      <w:lvlJc w:val="left"/>
      <w:pPr>
        <w:ind w:left="720" w:hanging="720"/>
      </w:pPr>
      <w:rPr>
        <w:rFonts w:hint="default"/>
        <w:b/>
        <w:u w:val="singl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8" w15:restartNumberingAfterBreak="0">
    <w:nsid w:val="13A26033"/>
    <w:multiLevelType w:val="multilevel"/>
    <w:tmpl w:val="9F60BF86"/>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64F0AB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6904949"/>
    <w:multiLevelType w:val="multilevel"/>
    <w:tmpl w:val="FB48B9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16B66C61"/>
    <w:multiLevelType w:val="multilevel"/>
    <w:tmpl w:val="BF665EAC"/>
    <w:lvl w:ilvl="0">
      <w:start w:val="1"/>
      <w:numFmt w:val="decimal"/>
      <w:lvlText w:val="%1."/>
      <w:lvlJc w:val="left"/>
      <w:pPr>
        <w:ind w:left="927" w:hanging="360"/>
      </w:pPr>
      <w:rPr>
        <w:rFonts w:hint="default"/>
        <w:u w:val="none"/>
      </w:rPr>
    </w:lvl>
    <w:lvl w:ilvl="1">
      <w:start w:val="1"/>
      <w:numFmt w:val="decimal"/>
      <w:isLgl/>
      <w:lvlText w:val="%1.%2."/>
      <w:lvlJc w:val="left"/>
      <w:pPr>
        <w:ind w:left="1494" w:hanging="360"/>
      </w:pPr>
      <w:rPr>
        <w:rFonts w:hint="default"/>
        <w:b/>
        <w:color w:val="auto"/>
        <w:u w:val="none"/>
      </w:rPr>
    </w:lvl>
    <w:lvl w:ilvl="2">
      <w:start w:val="1"/>
      <w:numFmt w:val="decimal"/>
      <w:isLgl/>
      <w:lvlText w:val="%1.%2.%3."/>
      <w:lvlJc w:val="left"/>
      <w:pPr>
        <w:ind w:left="1287" w:hanging="720"/>
      </w:pPr>
      <w:rPr>
        <w:rFonts w:hint="default"/>
        <w:b/>
        <w:color w:val="auto"/>
        <w:u w:val="single"/>
      </w:rPr>
    </w:lvl>
    <w:lvl w:ilvl="3">
      <w:start w:val="1"/>
      <w:numFmt w:val="decimal"/>
      <w:isLgl/>
      <w:lvlText w:val="%1.%2.%3.%4."/>
      <w:lvlJc w:val="left"/>
      <w:pPr>
        <w:ind w:left="1287" w:hanging="720"/>
      </w:pPr>
      <w:rPr>
        <w:rFonts w:hint="default"/>
        <w:b/>
        <w:color w:val="auto"/>
        <w:u w:val="single"/>
      </w:rPr>
    </w:lvl>
    <w:lvl w:ilvl="4">
      <w:start w:val="1"/>
      <w:numFmt w:val="decimal"/>
      <w:isLgl/>
      <w:lvlText w:val="%1.%2.%3.%4.%5."/>
      <w:lvlJc w:val="left"/>
      <w:pPr>
        <w:ind w:left="1647" w:hanging="1080"/>
      </w:pPr>
      <w:rPr>
        <w:rFonts w:hint="default"/>
        <w:b/>
        <w:color w:val="auto"/>
        <w:u w:val="single"/>
      </w:rPr>
    </w:lvl>
    <w:lvl w:ilvl="5">
      <w:start w:val="1"/>
      <w:numFmt w:val="decimal"/>
      <w:isLgl/>
      <w:lvlText w:val="%1.%2.%3.%4.%5.%6."/>
      <w:lvlJc w:val="left"/>
      <w:pPr>
        <w:ind w:left="1647" w:hanging="1080"/>
      </w:pPr>
      <w:rPr>
        <w:rFonts w:hint="default"/>
        <w:b/>
        <w:color w:val="auto"/>
        <w:u w:val="single"/>
      </w:rPr>
    </w:lvl>
    <w:lvl w:ilvl="6">
      <w:start w:val="1"/>
      <w:numFmt w:val="decimal"/>
      <w:isLgl/>
      <w:lvlText w:val="%1.%2.%3.%4.%5.%6.%7."/>
      <w:lvlJc w:val="left"/>
      <w:pPr>
        <w:ind w:left="2007" w:hanging="1440"/>
      </w:pPr>
      <w:rPr>
        <w:rFonts w:hint="default"/>
        <w:b/>
        <w:color w:val="auto"/>
        <w:u w:val="single"/>
      </w:rPr>
    </w:lvl>
    <w:lvl w:ilvl="7">
      <w:start w:val="1"/>
      <w:numFmt w:val="decimal"/>
      <w:isLgl/>
      <w:lvlText w:val="%1.%2.%3.%4.%5.%6.%7.%8."/>
      <w:lvlJc w:val="left"/>
      <w:pPr>
        <w:ind w:left="2007" w:hanging="1440"/>
      </w:pPr>
      <w:rPr>
        <w:rFonts w:hint="default"/>
        <w:b/>
        <w:color w:val="auto"/>
        <w:u w:val="single"/>
      </w:rPr>
    </w:lvl>
    <w:lvl w:ilvl="8">
      <w:start w:val="1"/>
      <w:numFmt w:val="decimal"/>
      <w:isLgl/>
      <w:lvlText w:val="%1.%2.%3.%4.%5.%6.%7.%8.%9."/>
      <w:lvlJc w:val="left"/>
      <w:pPr>
        <w:ind w:left="2367" w:hanging="1800"/>
      </w:pPr>
      <w:rPr>
        <w:rFonts w:hint="default"/>
        <w:b/>
        <w:color w:val="auto"/>
        <w:u w:val="single"/>
      </w:rPr>
    </w:lvl>
  </w:abstractNum>
  <w:abstractNum w:abstractNumId="12" w15:restartNumberingAfterBreak="0">
    <w:nsid w:val="16D92C98"/>
    <w:multiLevelType w:val="multilevel"/>
    <w:tmpl w:val="0427001F"/>
    <w:lvl w:ilvl="0">
      <w:start w:val="1"/>
      <w:numFmt w:val="decimal"/>
      <w:lvlText w:val="%1."/>
      <w:lvlJc w:val="left"/>
      <w:pPr>
        <w:ind w:left="360" w:hanging="360"/>
      </w:pPr>
      <w:rPr>
        <w:rFonts w:hint="default"/>
        <w:b/>
      </w:rPr>
    </w:lvl>
    <w:lvl w:ilvl="1">
      <w:start w:val="1"/>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7B1156A"/>
    <w:multiLevelType w:val="multilevel"/>
    <w:tmpl w:val="12B8860A"/>
    <w:lvl w:ilvl="0">
      <w:start w:val="1"/>
      <w:numFmt w:val="decimal"/>
      <w:lvlText w:val="%1."/>
      <w:lvlJc w:val="left"/>
      <w:pPr>
        <w:ind w:left="360" w:hanging="360"/>
      </w:pPr>
      <w:rPr>
        <w:rFonts w:hint="default"/>
        <w:b/>
      </w:rPr>
    </w:lvl>
    <w:lvl w:ilvl="1">
      <w:start w:val="1"/>
      <w:numFmt w:val="decimal"/>
      <w:lvlText w:val="%1.%2."/>
      <w:lvlJc w:val="left"/>
      <w:pPr>
        <w:ind w:left="574"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8EB2BE2"/>
    <w:multiLevelType w:val="multilevel"/>
    <w:tmpl w:val="6730F91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9656DE0"/>
    <w:multiLevelType w:val="multilevel"/>
    <w:tmpl w:val="12B8860A"/>
    <w:lvl w:ilvl="0">
      <w:start w:val="1"/>
      <w:numFmt w:val="decimal"/>
      <w:lvlText w:val="%1."/>
      <w:lvlJc w:val="left"/>
      <w:pPr>
        <w:ind w:left="360" w:hanging="360"/>
      </w:pPr>
      <w:rPr>
        <w:rFonts w:hint="default"/>
        <w:b/>
      </w:rPr>
    </w:lvl>
    <w:lvl w:ilvl="1">
      <w:start w:val="1"/>
      <w:numFmt w:val="decimal"/>
      <w:lvlText w:val="%1.%2."/>
      <w:lvlJc w:val="left"/>
      <w:pPr>
        <w:ind w:left="574"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C397722"/>
    <w:multiLevelType w:val="multilevel"/>
    <w:tmpl w:val="4E1C066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E32088C"/>
    <w:multiLevelType w:val="multilevel"/>
    <w:tmpl w:val="E6C49E66"/>
    <w:lvl w:ilvl="0">
      <w:start w:val="3"/>
      <w:numFmt w:val="decimal"/>
      <w:lvlText w:val="%1."/>
      <w:lvlJc w:val="left"/>
      <w:pPr>
        <w:ind w:left="360" w:hanging="360"/>
      </w:pPr>
      <w:rPr>
        <w:rFonts w:hint="default"/>
        <w:b/>
      </w:rPr>
    </w:lvl>
    <w:lvl w:ilvl="1">
      <w:start w:val="4"/>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09E1110"/>
    <w:multiLevelType w:val="multilevel"/>
    <w:tmpl w:val="3E6AEA10"/>
    <w:lvl w:ilvl="0">
      <w:start w:val="1"/>
      <w:numFmt w:val="decimal"/>
      <w:lvlText w:val="%1."/>
      <w:lvlJc w:val="left"/>
      <w:pPr>
        <w:ind w:left="360" w:hanging="360"/>
      </w:pPr>
      <w:rPr>
        <w:rFonts w:hint="default"/>
      </w:rPr>
    </w:lvl>
    <w:lvl w:ilv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8AB5F51"/>
    <w:multiLevelType w:val="hybridMultilevel"/>
    <w:tmpl w:val="FD0EABD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D694EEC"/>
    <w:multiLevelType w:val="hybridMultilevel"/>
    <w:tmpl w:val="D19A8E5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DE0139B"/>
    <w:multiLevelType w:val="multilevel"/>
    <w:tmpl w:val="641CFF8E"/>
    <w:lvl w:ilvl="0">
      <w:start w:val="2"/>
      <w:numFmt w:val="decimal"/>
      <w:lvlText w:val="%1."/>
      <w:lvlJc w:val="left"/>
      <w:pPr>
        <w:tabs>
          <w:tab w:val="num" w:pos="360"/>
        </w:tabs>
        <w:ind w:left="360" w:hanging="360"/>
      </w:pPr>
      <w:rPr>
        <w:rFonts w:hint="default"/>
      </w:rPr>
    </w:lvl>
    <w:lvl w:ilvl="1">
      <w:numFmt w:val="decimal"/>
      <w:lvlText w:val="%1.%2."/>
      <w:lvlJc w:val="left"/>
      <w:pPr>
        <w:tabs>
          <w:tab w:val="num" w:pos="502"/>
        </w:tabs>
        <w:ind w:left="502" w:hanging="360"/>
      </w:pPr>
      <w:rPr>
        <w:rFonts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2"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3" w15:restartNumberingAfterBreak="0">
    <w:nsid w:val="2E4E3345"/>
    <w:multiLevelType w:val="hybridMultilevel"/>
    <w:tmpl w:val="9736A27C"/>
    <w:lvl w:ilvl="0" w:tplc="D9C4F5A0">
      <w:start w:val="1"/>
      <w:numFmt w:val="decimal"/>
      <w:lvlText w:val="%1."/>
      <w:lvlJc w:val="left"/>
      <w:pPr>
        <w:ind w:left="720" w:hanging="36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4E56BC7"/>
    <w:multiLevelType w:val="hybridMultilevel"/>
    <w:tmpl w:val="0D3CF2A6"/>
    <w:lvl w:ilvl="0" w:tplc="04270001">
      <w:start w:val="1"/>
      <w:numFmt w:val="bullet"/>
      <w:lvlText w:val=""/>
      <w:lvlJc w:val="left"/>
      <w:pPr>
        <w:ind w:left="1288" w:hanging="360"/>
      </w:pPr>
      <w:rPr>
        <w:rFonts w:ascii="Symbol" w:hAnsi="Symbol" w:hint="default"/>
      </w:rPr>
    </w:lvl>
    <w:lvl w:ilvl="1" w:tplc="04270003" w:tentative="1">
      <w:start w:val="1"/>
      <w:numFmt w:val="bullet"/>
      <w:lvlText w:val="o"/>
      <w:lvlJc w:val="left"/>
      <w:pPr>
        <w:ind w:left="2008" w:hanging="360"/>
      </w:pPr>
      <w:rPr>
        <w:rFonts w:ascii="Courier New" w:hAnsi="Courier New" w:cs="Courier New" w:hint="default"/>
      </w:rPr>
    </w:lvl>
    <w:lvl w:ilvl="2" w:tplc="04270005" w:tentative="1">
      <w:start w:val="1"/>
      <w:numFmt w:val="bullet"/>
      <w:lvlText w:val=""/>
      <w:lvlJc w:val="left"/>
      <w:pPr>
        <w:ind w:left="2728" w:hanging="360"/>
      </w:pPr>
      <w:rPr>
        <w:rFonts w:ascii="Wingdings" w:hAnsi="Wingdings" w:hint="default"/>
      </w:rPr>
    </w:lvl>
    <w:lvl w:ilvl="3" w:tplc="04270001" w:tentative="1">
      <w:start w:val="1"/>
      <w:numFmt w:val="bullet"/>
      <w:lvlText w:val=""/>
      <w:lvlJc w:val="left"/>
      <w:pPr>
        <w:ind w:left="3448" w:hanging="360"/>
      </w:pPr>
      <w:rPr>
        <w:rFonts w:ascii="Symbol" w:hAnsi="Symbol" w:hint="default"/>
      </w:rPr>
    </w:lvl>
    <w:lvl w:ilvl="4" w:tplc="04270003" w:tentative="1">
      <w:start w:val="1"/>
      <w:numFmt w:val="bullet"/>
      <w:lvlText w:val="o"/>
      <w:lvlJc w:val="left"/>
      <w:pPr>
        <w:ind w:left="4168" w:hanging="360"/>
      </w:pPr>
      <w:rPr>
        <w:rFonts w:ascii="Courier New" w:hAnsi="Courier New" w:cs="Courier New" w:hint="default"/>
      </w:rPr>
    </w:lvl>
    <w:lvl w:ilvl="5" w:tplc="04270005" w:tentative="1">
      <w:start w:val="1"/>
      <w:numFmt w:val="bullet"/>
      <w:lvlText w:val=""/>
      <w:lvlJc w:val="left"/>
      <w:pPr>
        <w:ind w:left="4888" w:hanging="360"/>
      </w:pPr>
      <w:rPr>
        <w:rFonts w:ascii="Wingdings" w:hAnsi="Wingdings" w:hint="default"/>
      </w:rPr>
    </w:lvl>
    <w:lvl w:ilvl="6" w:tplc="04270001" w:tentative="1">
      <w:start w:val="1"/>
      <w:numFmt w:val="bullet"/>
      <w:lvlText w:val=""/>
      <w:lvlJc w:val="left"/>
      <w:pPr>
        <w:ind w:left="5608" w:hanging="360"/>
      </w:pPr>
      <w:rPr>
        <w:rFonts w:ascii="Symbol" w:hAnsi="Symbol" w:hint="default"/>
      </w:rPr>
    </w:lvl>
    <w:lvl w:ilvl="7" w:tplc="04270003" w:tentative="1">
      <w:start w:val="1"/>
      <w:numFmt w:val="bullet"/>
      <w:lvlText w:val="o"/>
      <w:lvlJc w:val="left"/>
      <w:pPr>
        <w:ind w:left="6328" w:hanging="360"/>
      </w:pPr>
      <w:rPr>
        <w:rFonts w:ascii="Courier New" w:hAnsi="Courier New" w:cs="Courier New" w:hint="default"/>
      </w:rPr>
    </w:lvl>
    <w:lvl w:ilvl="8" w:tplc="04270005" w:tentative="1">
      <w:start w:val="1"/>
      <w:numFmt w:val="bullet"/>
      <w:lvlText w:val=""/>
      <w:lvlJc w:val="left"/>
      <w:pPr>
        <w:ind w:left="7048" w:hanging="360"/>
      </w:pPr>
      <w:rPr>
        <w:rFonts w:ascii="Wingdings" w:hAnsi="Wingdings" w:hint="default"/>
      </w:rPr>
    </w:lvl>
  </w:abstractNum>
  <w:abstractNum w:abstractNumId="25" w15:restartNumberingAfterBreak="0">
    <w:nsid w:val="3A94055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BB43B7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09F5894"/>
    <w:multiLevelType w:val="multilevel"/>
    <w:tmpl w:val="4D54FE6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8" w15:restartNumberingAfterBreak="0">
    <w:nsid w:val="46D0636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1AB4379"/>
    <w:multiLevelType w:val="multilevel"/>
    <w:tmpl w:val="7ACED116"/>
    <w:lvl w:ilvl="0">
      <w:start w:val="2"/>
      <w:numFmt w:val="decimal"/>
      <w:lvlText w:val="%1."/>
      <w:lvlJc w:val="left"/>
      <w:pPr>
        <w:ind w:left="360" w:hanging="360"/>
      </w:pPr>
      <w:rPr>
        <w:rFonts w:hint="default"/>
      </w:rPr>
    </w:lvl>
    <w:lvl w:ilvl="1">
      <w:start w:val="7"/>
      <w:numFmt w:val="decimal"/>
      <w:lvlText w:val="%1.%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5933BD5"/>
    <w:multiLevelType w:val="multilevel"/>
    <w:tmpl w:val="FB7A2D06"/>
    <w:lvl w:ilvl="0">
      <w:start w:val="2"/>
      <w:numFmt w:val="decimal"/>
      <w:lvlText w:val="%1."/>
      <w:lvlJc w:val="left"/>
      <w:pPr>
        <w:ind w:left="360" w:hanging="360"/>
      </w:pPr>
      <w:rPr>
        <w:rFonts w:hint="default"/>
        <w:b/>
      </w:rPr>
    </w:lvl>
    <w:lvl w:ilvl="1">
      <w:start w:val="1"/>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7691778"/>
    <w:multiLevelType w:val="multilevel"/>
    <w:tmpl w:val="713A4754"/>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2" w15:restartNumberingAfterBreak="0">
    <w:nsid w:val="65083422"/>
    <w:multiLevelType w:val="hybridMultilevel"/>
    <w:tmpl w:val="516E61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6BE651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E6A1C65"/>
    <w:multiLevelType w:val="hybridMultilevel"/>
    <w:tmpl w:val="573CFB78"/>
    <w:lvl w:ilvl="0" w:tplc="DC985E1C">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18C6AB3"/>
    <w:multiLevelType w:val="multilevel"/>
    <w:tmpl w:val="80D4D0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3717416"/>
    <w:multiLevelType w:val="hybridMultilevel"/>
    <w:tmpl w:val="8542DC1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E80580E"/>
    <w:multiLevelType w:val="multilevel"/>
    <w:tmpl w:val="BF665EAC"/>
    <w:lvl w:ilvl="0">
      <w:start w:val="1"/>
      <w:numFmt w:val="decimal"/>
      <w:lvlText w:val="%1."/>
      <w:lvlJc w:val="left"/>
      <w:pPr>
        <w:ind w:left="927" w:hanging="360"/>
      </w:pPr>
      <w:rPr>
        <w:rFonts w:hint="default"/>
        <w:u w:val="none"/>
      </w:rPr>
    </w:lvl>
    <w:lvl w:ilvl="1">
      <w:start w:val="1"/>
      <w:numFmt w:val="decimal"/>
      <w:isLgl/>
      <w:lvlText w:val="%1.%2."/>
      <w:lvlJc w:val="left"/>
      <w:pPr>
        <w:ind w:left="1494" w:hanging="360"/>
      </w:pPr>
      <w:rPr>
        <w:rFonts w:hint="default"/>
        <w:b/>
        <w:color w:val="auto"/>
        <w:u w:val="none"/>
      </w:rPr>
    </w:lvl>
    <w:lvl w:ilvl="2">
      <w:start w:val="1"/>
      <w:numFmt w:val="decimal"/>
      <w:isLgl/>
      <w:lvlText w:val="%1.%2.%3."/>
      <w:lvlJc w:val="left"/>
      <w:pPr>
        <w:ind w:left="1287" w:hanging="720"/>
      </w:pPr>
      <w:rPr>
        <w:rFonts w:hint="default"/>
        <w:b/>
        <w:color w:val="auto"/>
        <w:u w:val="single"/>
      </w:rPr>
    </w:lvl>
    <w:lvl w:ilvl="3">
      <w:start w:val="1"/>
      <w:numFmt w:val="decimal"/>
      <w:isLgl/>
      <w:lvlText w:val="%1.%2.%3.%4."/>
      <w:lvlJc w:val="left"/>
      <w:pPr>
        <w:ind w:left="1287" w:hanging="720"/>
      </w:pPr>
      <w:rPr>
        <w:rFonts w:hint="default"/>
        <w:b/>
        <w:color w:val="auto"/>
        <w:u w:val="single"/>
      </w:rPr>
    </w:lvl>
    <w:lvl w:ilvl="4">
      <w:start w:val="1"/>
      <w:numFmt w:val="decimal"/>
      <w:isLgl/>
      <w:lvlText w:val="%1.%2.%3.%4.%5."/>
      <w:lvlJc w:val="left"/>
      <w:pPr>
        <w:ind w:left="1647" w:hanging="1080"/>
      </w:pPr>
      <w:rPr>
        <w:rFonts w:hint="default"/>
        <w:b/>
        <w:color w:val="auto"/>
        <w:u w:val="single"/>
      </w:rPr>
    </w:lvl>
    <w:lvl w:ilvl="5">
      <w:start w:val="1"/>
      <w:numFmt w:val="decimal"/>
      <w:isLgl/>
      <w:lvlText w:val="%1.%2.%3.%4.%5.%6."/>
      <w:lvlJc w:val="left"/>
      <w:pPr>
        <w:ind w:left="1647" w:hanging="1080"/>
      </w:pPr>
      <w:rPr>
        <w:rFonts w:hint="default"/>
        <w:b/>
        <w:color w:val="auto"/>
        <w:u w:val="single"/>
      </w:rPr>
    </w:lvl>
    <w:lvl w:ilvl="6">
      <w:start w:val="1"/>
      <w:numFmt w:val="decimal"/>
      <w:isLgl/>
      <w:lvlText w:val="%1.%2.%3.%4.%5.%6.%7."/>
      <w:lvlJc w:val="left"/>
      <w:pPr>
        <w:ind w:left="2007" w:hanging="1440"/>
      </w:pPr>
      <w:rPr>
        <w:rFonts w:hint="default"/>
        <w:b/>
        <w:color w:val="auto"/>
        <w:u w:val="single"/>
      </w:rPr>
    </w:lvl>
    <w:lvl w:ilvl="7">
      <w:start w:val="1"/>
      <w:numFmt w:val="decimal"/>
      <w:isLgl/>
      <w:lvlText w:val="%1.%2.%3.%4.%5.%6.%7.%8."/>
      <w:lvlJc w:val="left"/>
      <w:pPr>
        <w:ind w:left="2007" w:hanging="1440"/>
      </w:pPr>
      <w:rPr>
        <w:rFonts w:hint="default"/>
        <w:b/>
        <w:color w:val="auto"/>
        <w:u w:val="single"/>
      </w:rPr>
    </w:lvl>
    <w:lvl w:ilvl="8">
      <w:start w:val="1"/>
      <w:numFmt w:val="decimal"/>
      <w:isLgl/>
      <w:lvlText w:val="%1.%2.%3.%4.%5.%6.%7.%8.%9."/>
      <w:lvlJc w:val="left"/>
      <w:pPr>
        <w:ind w:left="2367" w:hanging="1800"/>
      </w:pPr>
      <w:rPr>
        <w:rFonts w:hint="default"/>
        <w:b/>
        <w:color w:val="auto"/>
        <w:u w:val="single"/>
      </w:rPr>
    </w:lvl>
  </w:abstractNum>
  <w:abstractNum w:abstractNumId="38" w15:restartNumberingAfterBreak="0">
    <w:nsid w:val="7EA022FE"/>
    <w:multiLevelType w:val="multilevel"/>
    <w:tmpl w:val="CB04DBB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7"/>
  </w:num>
  <w:num w:numId="3">
    <w:abstractNumId w:val="0"/>
  </w:num>
  <w:num w:numId="4">
    <w:abstractNumId w:val="11"/>
  </w:num>
  <w:num w:numId="5">
    <w:abstractNumId w:val="15"/>
  </w:num>
  <w:num w:numId="6">
    <w:abstractNumId w:val="9"/>
  </w:num>
  <w:num w:numId="7">
    <w:abstractNumId w:val="35"/>
  </w:num>
  <w:num w:numId="8">
    <w:abstractNumId w:val="33"/>
  </w:num>
  <w:num w:numId="9">
    <w:abstractNumId w:val="36"/>
  </w:num>
  <w:num w:numId="10">
    <w:abstractNumId w:val="18"/>
  </w:num>
  <w:num w:numId="11">
    <w:abstractNumId w:val="14"/>
  </w:num>
  <w:num w:numId="12">
    <w:abstractNumId w:val="5"/>
  </w:num>
  <w:num w:numId="13">
    <w:abstractNumId w:val="3"/>
  </w:num>
  <w:num w:numId="14">
    <w:abstractNumId w:val="13"/>
  </w:num>
  <w:num w:numId="15">
    <w:abstractNumId w:val="28"/>
  </w:num>
  <w:num w:numId="16">
    <w:abstractNumId w:val="19"/>
  </w:num>
  <w:num w:numId="17">
    <w:abstractNumId w:val="32"/>
  </w:num>
  <w:num w:numId="18">
    <w:abstractNumId w:val="26"/>
  </w:num>
  <w:num w:numId="19">
    <w:abstractNumId w:val="21"/>
  </w:num>
  <w:num w:numId="20">
    <w:abstractNumId w:val="16"/>
  </w:num>
  <w:num w:numId="21">
    <w:abstractNumId w:val="10"/>
  </w:num>
  <w:num w:numId="22">
    <w:abstractNumId w:val="31"/>
  </w:num>
  <w:num w:numId="23">
    <w:abstractNumId w:val="6"/>
  </w:num>
  <w:num w:numId="24">
    <w:abstractNumId w:val="20"/>
  </w:num>
  <w:num w:numId="25">
    <w:abstractNumId w:val="27"/>
  </w:num>
  <w:num w:numId="26">
    <w:abstractNumId w:val="38"/>
  </w:num>
  <w:num w:numId="27">
    <w:abstractNumId w:val="12"/>
  </w:num>
  <w:num w:numId="28">
    <w:abstractNumId w:val="25"/>
  </w:num>
  <w:num w:numId="29">
    <w:abstractNumId w:val="34"/>
  </w:num>
  <w:num w:numId="30">
    <w:abstractNumId w:val="23"/>
  </w:num>
  <w:num w:numId="31">
    <w:abstractNumId w:val="1"/>
  </w:num>
  <w:num w:numId="32">
    <w:abstractNumId w:val="30"/>
  </w:num>
  <w:num w:numId="33">
    <w:abstractNumId w:val="29"/>
  </w:num>
  <w:num w:numId="34">
    <w:abstractNumId w:val="8"/>
  </w:num>
  <w:num w:numId="35">
    <w:abstractNumId w:val="7"/>
  </w:num>
  <w:num w:numId="36">
    <w:abstractNumId w:val="17"/>
  </w:num>
  <w:num w:numId="37">
    <w:abstractNumId w:val="24"/>
  </w:num>
  <w:num w:numId="38">
    <w:abstractNumId w:val="4"/>
  </w:num>
  <w:num w:numId="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A5E"/>
    <w:rsid w:val="00023C12"/>
    <w:rsid w:val="00023C67"/>
    <w:rsid w:val="000648E8"/>
    <w:rsid w:val="00083232"/>
    <w:rsid w:val="000F4C91"/>
    <w:rsid w:val="00101B8B"/>
    <w:rsid w:val="001074E5"/>
    <w:rsid w:val="001225A6"/>
    <w:rsid w:val="001437E3"/>
    <w:rsid w:val="00182CB4"/>
    <w:rsid w:val="001A78AB"/>
    <w:rsid w:val="001D2A7D"/>
    <w:rsid w:val="001F5264"/>
    <w:rsid w:val="001F7C92"/>
    <w:rsid w:val="002375EF"/>
    <w:rsid w:val="0027224B"/>
    <w:rsid w:val="00286409"/>
    <w:rsid w:val="002B57B8"/>
    <w:rsid w:val="002C618E"/>
    <w:rsid w:val="002D60F2"/>
    <w:rsid w:val="002E3A5E"/>
    <w:rsid w:val="00332B2A"/>
    <w:rsid w:val="00333A8D"/>
    <w:rsid w:val="00342A4F"/>
    <w:rsid w:val="00355B58"/>
    <w:rsid w:val="003C450A"/>
    <w:rsid w:val="003E2D85"/>
    <w:rsid w:val="003F570F"/>
    <w:rsid w:val="003F5D41"/>
    <w:rsid w:val="00414882"/>
    <w:rsid w:val="004226F4"/>
    <w:rsid w:val="00442FC5"/>
    <w:rsid w:val="00453809"/>
    <w:rsid w:val="00480DD1"/>
    <w:rsid w:val="004A3AFD"/>
    <w:rsid w:val="004B4731"/>
    <w:rsid w:val="005063E3"/>
    <w:rsid w:val="0052648A"/>
    <w:rsid w:val="00535061"/>
    <w:rsid w:val="005618D3"/>
    <w:rsid w:val="00593823"/>
    <w:rsid w:val="00610594"/>
    <w:rsid w:val="00612884"/>
    <w:rsid w:val="00624F7B"/>
    <w:rsid w:val="0063007A"/>
    <w:rsid w:val="00647457"/>
    <w:rsid w:val="006624A9"/>
    <w:rsid w:val="006A0BEE"/>
    <w:rsid w:val="006A735C"/>
    <w:rsid w:val="006F488A"/>
    <w:rsid w:val="00711C87"/>
    <w:rsid w:val="0071478E"/>
    <w:rsid w:val="00716633"/>
    <w:rsid w:val="00773401"/>
    <w:rsid w:val="00781562"/>
    <w:rsid w:val="00782F03"/>
    <w:rsid w:val="00791F9E"/>
    <w:rsid w:val="007A1DAA"/>
    <w:rsid w:val="007C42E4"/>
    <w:rsid w:val="007C762B"/>
    <w:rsid w:val="007D3869"/>
    <w:rsid w:val="007D5A8F"/>
    <w:rsid w:val="007E3F9A"/>
    <w:rsid w:val="00836440"/>
    <w:rsid w:val="008722F0"/>
    <w:rsid w:val="008A79CD"/>
    <w:rsid w:val="008E2FCC"/>
    <w:rsid w:val="008F5187"/>
    <w:rsid w:val="00936A65"/>
    <w:rsid w:val="0095415A"/>
    <w:rsid w:val="0097576E"/>
    <w:rsid w:val="009A0ED1"/>
    <w:rsid w:val="009B3BCF"/>
    <w:rsid w:val="00A07672"/>
    <w:rsid w:val="00A67EF7"/>
    <w:rsid w:val="00A85E9D"/>
    <w:rsid w:val="00A92CC8"/>
    <w:rsid w:val="00A92F75"/>
    <w:rsid w:val="00AF7D4C"/>
    <w:rsid w:val="00B37E3F"/>
    <w:rsid w:val="00B7212D"/>
    <w:rsid w:val="00B810C0"/>
    <w:rsid w:val="00B91C0C"/>
    <w:rsid w:val="00BC7435"/>
    <w:rsid w:val="00BD5023"/>
    <w:rsid w:val="00C03D92"/>
    <w:rsid w:val="00C2006C"/>
    <w:rsid w:val="00C2343D"/>
    <w:rsid w:val="00C62C99"/>
    <w:rsid w:val="00CF1C94"/>
    <w:rsid w:val="00CF7C20"/>
    <w:rsid w:val="00D71F3A"/>
    <w:rsid w:val="00DA7BB6"/>
    <w:rsid w:val="00DE747F"/>
    <w:rsid w:val="00E01635"/>
    <w:rsid w:val="00E0222D"/>
    <w:rsid w:val="00E02426"/>
    <w:rsid w:val="00E3644A"/>
    <w:rsid w:val="00E77ED9"/>
    <w:rsid w:val="00E874AF"/>
    <w:rsid w:val="00EC1D66"/>
    <w:rsid w:val="00EE5B63"/>
    <w:rsid w:val="00EF424C"/>
    <w:rsid w:val="00F027D9"/>
    <w:rsid w:val="00F963CE"/>
    <w:rsid w:val="00FB72A2"/>
    <w:rsid w:val="00FB7BD5"/>
    <w:rsid w:val="00FD7EF1"/>
    <w:rsid w:val="00FF66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5D3CD0-BCA2-4146-88D0-108D9CAB5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E3A5E"/>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Diagrama Diagrama, Diagrama2,Diagrama2"/>
    <w:basedOn w:val="prastasis"/>
    <w:link w:val="AntratsDiagrama"/>
    <w:rsid w:val="002E3A5E"/>
    <w:pPr>
      <w:widowControl w:val="0"/>
      <w:tabs>
        <w:tab w:val="center" w:pos="4153"/>
        <w:tab w:val="right" w:pos="8306"/>
      </w:tabs>
      <w:spacing w:after="20"/>
      <w:jc w:val="both"/>
    </w:pPr>
    <w:rPr>
      <w:szCs w:val="20"/>
      <w:lang w:eastAsia="lt-LT"/>
    </w:rPr>
  </w:style>
  <w:style w:type="character" w:customStyle="1" w:styleId="AntratsDiagrama">
    <w:name w:val="Antraštės Diagrama"/>
    <w:aliases w:val="Diagrama Diagrama Diagrama, Diagrama2 Diagrama,Diagrama2 Diagrama"/>
    <w:basedOn w:val="Numatytasispastraiposriftas"/>
    <w:link w:val="Antrats"/>
    <w:rsid w:val="002E3A5E"/>
    <w:rPr>
      <w:rFonts w:ascii="Times New Roman" w:eastAsia="Times New Roman" w:hAnsi="Times New Roman" w:cs="Times New Roman"/>
      <w:sz w:val="24"/>
      <w:szCs w:val="20"/>
      <w:lang w:eastAsia="lt-LT"/>
    </w:rPr>
  </w:style>
  <w:style w:type="paragraph" w:customStyle="1" w:styleId="Body2">
    <w:name w:val="Body 2"/>
    <w:rsid w:val="002E3A5E"/>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Default">
    <w:name w:val="Default"/>
    <w:rsid w:val="002E3A5E"/>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Sraopastraipa">
    <w:name w:val="List Paragraph"/>
    <w:aliases w:val="Numbering,ERP-List Paragraph,List Paragraph1,List Paragraph11,Bullet EY,List Paragraph2,List Paragraph21,Lentele,List not in Table"/>
    <w:basedOn w:val="prastasis"/>
    <w:link w:val="SraopastraipaDiagrama"/>
    <w:qFormat/>
    <w:rsid w:val="0071478E"/>
    <w:pPr>
      <w:ind w:left="720"/>
      <w:contextualSpacing/>
    </w:pPr>
    <w:rPr>
      <w:lang w:val="en-US"/>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
    <w:link w:val="Sraopastraipa"/>
    <w:uiPriority w:val="34"/>
    <w:locked/>
    <w:rsid w:val="00E77ED9"/>
    <w:rPr>
      <w:rFonts w:ascii="Times New Roman" w:eastAsia="Times New Roman" w:hAnsi="Times New Roman" w:cs="Times New Roman"/>
      <w:sz w:val="24"/>
      <w:szCs w:val="24"/>
      <w:lang w:val="en-US"/>
    </w:rPr>
  </w:style>
  <w:style w:type="character" w:styleId="Hipersaitas">
    <w:name w:val="Hyperlink"/>
    <w:uiPriority w:val="99"/>
    <w:rsid w:val="007A1DAA"/>
    <w:rPr>
      <w:rFonts w:cs="Times New Roman"/>
      <w:color w:val="0000FF"/>
      <w:u w:val="single"/>
    </w:rPr>
  </w:style>
  <w:style w:type="paragraph" w:styleId="Pagrindiniotekstotrauka">
    <w:name w:val="Body Text Indent"/>
    <w:basedOn w:val="prastasis"/>
    <w:link w:val="PagrindiniotekstotraukaDiagrama"/>
    <w:semiHidden/>
    <w:rsid w:val="007A1DAA"/>
    <w:pPr>
      <w:ind w:left="360"/>
      <w:jc w:val="both"/>
    </w:pPr>
    <w:rPr>
      <w:color w:val="000000"/>
      <w:sz w:val="20"/>
    </w:rPr>
  </w:style>
  <w:style w:type="character" w:customStyle="1" w:styleId="PagrindiniotekstotraukaDiagrama">
    <w:name w:val="Pagrindinio teksto įtrauka Diagrama"/>
    <w:basedOn w:val="Numatytasispastraiposriftas"/>
    <w:link w:val="Pagrindiniotekstotrauka"/>
    <w:semiHidden/>
    <w:rsid w:val="007A1DAA"/>
    <w:rPr>
      <w:rFonts w:ascii="Times New Roman" w:eastAsia="Times New Roman" w:hAnsi="Times New Roman" w:cs="Times New Roman"/>
      <w:color w:val="000000"/>
      <w:sz w:val="20"/>
      <w:szCs w:val="24"/>
    </w:rPr>
  </w:style>
  <w:style w:type="table" w:styleId="Lentelstinklelis">
    <w:name w:val="Table Grid"/>
    <w:basedOn w:val="prastojilentel"/>
    <w:uiPriority w:val="39"/>
    <w:rsid w:val="009B3B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semiHidden/>
    <w:unhideWhenUsed/>
    <w:rsid w:val="009B3BCF"/>
    <w:pPr>
      <w:tabs>
        <w:tab w:val="center" w:pos="4819"/>
        <w:tab w:val="right" w:pos="9638"/>
      </w:tabs>
    </w:pPr>
  </w:style>
  <w:style w:type="character" w:customStyle="1" w:styleId="PoratDiagrama">
    <w:name w:val="Poraštė Diagrama"/>
    <w:basedOn w:val="Numatytasispastraiposriftas"/>
    <w:link w:val="Porat"/>
    <w:uiPriority w:val="99"/>
    <w:semiHidden/>
    <w:rsid w:val="009B3BC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B4CC5F-48D7-4E00-B501-09B6D917F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9526</Words>
  <Characters>5430</Characters>
  <Application>Microsoft Office Word</Application>
  <DocSecurity>0</DocSecurity>
  <Lines>45</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Ingrida Brazienė</dc:creator>
  <cp:lastModifiedBy>Vaida Juodrienė</cp:lastModifiedBy>
  <cp:revision>2</cp:revision>
  <dcterms:created xsi:type="dcterms:W3CDTF">2021-11-17T05:58:00Z</dcterms:created>
  <dcterms:modified xsi:type="dcterms:W3CDTF">2021-11-17T05:58:00Z</dcterms:modified>
</cp:coreProperties>
</file>