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C81D02" w14:textId="77777777" w:rsidR="00E71F19" w:rsidRDefault="00E71F19" w:rsidP="00DA7751">
      <w:pPr>
        <w:tabs>
          <w:tab w:val="left" w:pos="851"/>
          <w:tab w:val="left" w:pos="8137"/>
        </w:tabs>
        <w:ind w:firstLine="0"/>
        <w:jc w:val="center"/>
        <w:rPr>
          <w:rFonts w:cs="Arial"/>
          <w:b/>
          <w:bCs/>
          <w:sz w:val="20"/>
          <w:szCs w:val="20"/>
        </w:rPr>
      </w:pPr>
      <w:bookmarkStart w:id="0" w:name="_GoBack"/>
      <w:bookmarkEnd w:id="0"/>
      <w:r w:rsidRPr="00E56FC8">
        <w:rPr>
          <w:rFonts w:cs="Arial"/>
          <w:b/>
          <w:bCs/>
          <w:sz w:val="20"/>
          <w:szCs w:val="20"/>
        </w:rPr>
        <w:t>TECHNINĖ SPECIFIKACIJA</w:t>
      </w:r>
    </w:p>
    <w:p w14:paraId="1EFC76F8" w14:textId="77777777" w:rsidR="00677079" w:rsidRPr="00E56FC8" w:rsidRDefault="00677079" w:rsidP="00DA7751">
      <w:pPr>
        <w:tabs>
          <w:tab w:val="left" w:pos="851"/>
          <w:tab w:val="left" w:pos="8137"/>
        </w:tabs>
        <w:ind w:firstLine="0"/>
        <w:jc w:val="center"/>
        <w:rPr>
          <w:rFonts w:cs="Arial"/>
          <w:b/>
          <w:bCs/>
          <w:sz w:val="20"/>
          <w:szCs w:val="20"/>
        </w:rPr>
      </w:pPr>
    </w:p>
    <w:p w14:paraId="39C81D03" w14:textId="77777777" w:rsidR="00E71F19" w:rsidRPr="00E56FC8" w:rsidRDefault="00E71F19" w:rsidP="00677079">
      <w:pPr>
        <w:pStyle w:val="ListParagraph"/>
        <w:numPr>
          <w:ilvl w:val="0"/>
          <w:numId w:val="4"/>
        </w:numPr>
        <w:pBdr>
          <w:top w:val="single" w:sz="8" w:space="1" w:color="auto"/>
          <w:bottom w:val="single" w:sz="8" w:space="1" w:color="auto"/>
        </w:pBdr>
        <w:tabs>
          <w:tab w:val="left" w:pos="284"/>
          <w:tab w:val="left" w:pos="851"/>
        </w:tabs>
        <w:ind w:left="0" w:firstLine="0"/>
        <w:contextualSpacing w:val="0"/>
        <w:jc w:val="both"/>
        <w:rPr>
          <w:rFonts w:cs="Arial"/>
          <w:b/>
          <w:sz w:val="20"/>
          <w:szCs w:val="20"/>
        </w:rPr>
      </w:pPr>
      <w:r w:rsidRPr="00E56FC8">
        <w:rPr>
          <w:rFonts w:cs="Arial"/>
          <w:b/>
          <w:sz w:val="20"/>
          <w:szCs w:val="20"/>
        </w:rPr>
        <w:t>SĄVOKOS IR SUTRUMPINIMAI</w:t>
      </w:r>
    </w:p>
    <w:p w14:paraId="39C81D04" w14:textId="77777777" w:rsidR="00E71F19" w:rsidRPr="00E56FC8" w:rsidRDefault="00E71F19" w:rsidP="00677079">
      <w:pPr>
        <w:pStyle w:val="ListParagraph"/>
        <w:numPr>
          <w:ilvl w:val="1"/>
          <w:numId w:val="2"/>
        </w:numPr>
        <w:tabs>
          <w:tab w:val="left" w:pos="567"/>
          <w:tab w:val="left" w:pos="851"/>
        </w:tabs>
        <w:ind w:left="0" w:firstLine="0"/>
        <w:contextualSpacing w:val="0"/>
        <w:jc w:val="both"/>
        <w:rPr>
          <w:rStyle w:val="Laukeliai"/>
          <w:rFonts w:cs="Arial"/>
          <w:b/>
          <w:szCs w:val="20"/>
        </w:rPr>
      </w:pPr>
      <w:r w:rsidRPr="00E56FC8">
        <w:rPr>
          <w:rFonts w:cs="Arial"/>
          <w:b/>
          <w:sz w:val="20"/>
          <w:szCs w:val="20"/>
        </w:rPr>
        <w:t xml:space="preserve">Klientas </w:t>
      </w:r>
      <w:r w:rsidRPr="00E56FC8">
        <w:rPr>
          <w:rFonts w:cs="Arial"/>
          <w:sz w:val="20"/>
          <w:szCs w:val="20"/>
        </w:rPr>
        <w:t xml:space="preserve">– </w:t>
      </w:r>
      <w:r w:rsidRPr="00E56FC8">
        <w:rPr>
          <w:rStyle w:val="Laukeliai"/>
          <w:rFonts w:cs="Arial"/>
          <w:szCs w:val="20"/>
        </w:rPr>
        <w:t>UAB Technologijų ir inovacijų centras.</w:t>
      </w:r>
    </w:p>
    <w:p w14:paraId="39C81D05" w14:textId="77777777" w:rsidR="00E71F19" w:rsidRPr="00E56FC8" w:rsidRDefault="00E71F19" w:rsidP="00677079">
      <w:pPr>
        <w:pStyle w:val="ListParagraph"/>
        <w:numPr>
          <w:ilvl w:val="1"/>
          <w:numId w:val="2"/>
        </w:numPr>
        <w:tabs>
          <w:tab w:val="left" w:pos="567"/>
          <w:tab w:val="left" w:pos="851"/>
        </w:tabs>
        <w:ind w:left="0" w:firstLine="0"/>
        <w:contextualSpacing w:val="0"/>
        <w:jc w:val="both"/>
        <w:rPr>
          <w:rStyle w:val="Laukeliai"/>
          <w:rFonts w:cs="Arial"/>
          <w:b/>
          <w:szCs w:val="20"/>
        </w:rPr>
      </w:pPr>
      <w:r w:rsidRPr="00E56FC8">
        <w:rPr>
          <w:rStyle w:val="Laukeliai"/>
          <w:rFonts w:cs="Arial"/>
          <w:b/>
          <w:szCs w:val="20"/>
        </w:rPr>
        <w:t xml:space="preserve">Paslaugų teikėjas - </w:t>
      </w:r>
      <w:r w:rsidRPr="00E56FC8">
        <w:rPr>
          <w:rFonts w:cs="Arial"/>
          <w:bCs/>
          <w:sz w:val="20"/>
          <w:szCs w:val="20"/>
        </w:rPr>
        <w:t>ūkio subjektas – fizinis asmuo, privatusis juridinis asmuo, viešasis juridinis asmuo, kitos organizacijos ir jų padaliniai ar tokių asmenų</w:t>
      </w:r>
      <w:r w:rsidRPr="00E56FC8">
        <w:rPr>
          <w:rFonts w:cs="Arial"/>
          <w:sz w:val="20"/>
          <w:szCs w:val="20"/>
        </w:rPr>
        <w:t xml:space="preserve"> grupė, su kuriuo Klientas sudaro Sutartį.</w:t>
      </w:r>
    </w:p>
    <w:p w14:paraId="39C81D06" w14:textId="77777777" w:rsidR="00E71F19" w:rsidRPr="00E56FC8" w:rsidRDefault="00E71F19" w:rsidP="00677079">
      <w:pPr>
        <w:pStyle w:val="ListParagraph"/>
        <w:numPr>
          <w:ilvl w:val="1"/>
          <w:numId w:val="2"/>
        </w:numPr>
        <w:tabs>
          <w:tab w:val="left" w:pos="567"/>
          <w:tab w:val="left" w:pos="851"/>
        </w:tabs>
        <w:ind w:left="0" w:firstLine="0"/>
        <w:contextualSpacing w:val="0"/>
        <w:jc w:val="both"/>
        <w:rPr>
          <w:rFonts w:cs="Arial"/>
          <w:b/>
          <w:sz w:val="20"/>
          <w:szCs w:val="20"/>
        </w:rPr>
      </w:pPr>
      <w:r w:rsidRPr="00E56FC8">
        <w:rPr>
          <w:rFonts w:cs="Arial"/>
          <w:b/>
          <w:sz w:val="20"/>
          <w:szCs w:val="20"/>
        </w:rPr>
        <w:t xml:space="preserve">Kliento darbo valandos </w:t>
      </w:r>
      <w:r w:rsidRPr="00E56FC8">
        <w:rPr>
          <w:rFonts w:cs="Arial"/>
          <w:sz w:val="20"/>
          <w:szCs w:val="20"/>
        </w:rPr>
        <w:t xml:space="preserve">– darbo valandos, skaičiuojamos Kliento darbo metu: I-IV </w:t>
      </w:r>
      <w:r w:rsidRPr="00E56FC8">
        <w:rPr>
          <w:rFonts w:cs="Arial"/>
          <w:sz w:val="20"/>
          <w:szCs w:val="20"/>
          <w:lang w:val="en-US"/>
        </w:rPr>
        <w:t>7</w:t>
      </w:r>
      <w:r w:rsidRPr="00E56FC8">
        <w:rPr>
          <w:rFonts w:cs="Arial"/>
          <w:sz w:val="20"/>
          <w:szCs w:val="20"/>
        </w:rPr>
        <w:t>:30 – 16:30 val., V 7:30 – 15:15 val.</w:t>
      </w:r>
    </w:p>
    <w:p w14:paraId="39C81D07" w14:textId="01928C88" w:rsidR="00E71F19" w:rsidRPr="00E56FC8" w:rsidRDefault="00E71F19" w:rsidP="00677079">
      <w:pPr>
        <w:pStyle w:val="ListParagraph"/>
        <w:numPr>
          <w:ilvl w:val="1"/>
          <w:numId w:val="2"/>
        </w:numPr>
        <w:tabs>
          <w:tab w:val="left" w:pos="567"/>
          <w:tab w:val="left" w:pos="851"/>
        </w:tabs>
        <w:ind w:left="0" w:firstLine="0"/>
        <w:contextualSpacing w:val="0"/>
        <w:jc w:val="both"/>
        <w:rPr>
          <w:rFonts w:cs="Arial"/>
          <w:sz w:val="20"/>
          <w:szCs w:val="20"/>
        </w:rPr>
      </w:pPr>
      <w:r w:rsidRPr="00E56FC8">
        <w:rPr>
          <w:rFonts w:cs="Arial"/>
          <w:b/>
          <w:sz w:val="20"/>
          <w:szCs w:val="20"/>
        </w:rPr>
        <w:t>GILĖ</w:t>
      </w:r>
      <w:r w:rsidRPr="00E56FC8">
        <w:rPr>
          <w:rFonts w:cs="Arial"/>
          <w:sz w:val="20"/>
          <w:szCs w:val="20"/>
        </w:rPr>
        <w:t xml:space="preserve"> – bendra</w:t>
      </w:r>
      <w:r w:rsidR="001A0ABC" w:rsidRPr="00E56FC8">
        <w:rPr>
          <w:rFonts w:cs="Arial"/>
          <w:sz w:val="20"/>
          <w:szCs w:val="20"/>
        </w:rPr>
        <w:t>s</w:t>
      </w:r>
      <w:r w:rsidRPr="00E56FC8">
        <w:rPr>
          <w:rFonts w:cs="Arial"/>
          <w:sz w:val="20"/>
          <w:szCs w:val="20"/>
        </w:rPr>
        <w:t xml:space="preserve"> </w:t>
      </w:r>
      <w:r w:rsidR="003A5670" w:rsidRPr="00E56FC8">
        <w:rPr>
          <w:rFonts w:cs="Arial"/>
          <w:sz w:val="20"/>
          <w:szCs w:val="20"/>
        </w:rPr>
        <w:t>„</w:t>
      </w:r>
      <w:r w:rsidRPr="00E56FC8">
        <w:rPr>
          <w:rFonts w:cs="Arial"/>
          <w:sz w:val="20"/>
          <w:szCs w:val="20"/>
        </w:rPr>
        <w:t>Lietuvos energija</w:t>
      </w:r>
      <w:r w:rsidR="003A5670" w:rsidRPr="00E56FC8">
        <w:rPr>
          <w:rFonts w:cs="Arial"/>
          <w:sz w:val="20"/>
          <w:szCs w:val="20"/>
        </w:rPr>
        <w:t>“</w:t>
      </w:r>
      <w:r w:rsidRPr="00E56FC8">
        <w:rPr>
          <w:rFonts w:cs="Arial"/>
          <w:sz w:val="20"/>
          <w:szCs w:val="20"/>
        </w:rPr>
        <w:t xml:space="preserve">, AB (toliau – LE) įmonių grupės klientų aptarnavimo </w:t>
      </w:r>
      <w:r w:rsidRPr="00E56FC8">
        <w:rPr>
          <w:rFonts w:eastAsia="Calibri" w:cs="Arial"/>
          <w:sz w:val="20"/>
          <w:szCs w:val="20"/>
        </w:rPr>
        <w:t xml:space="preserve">portalas </w:t>
      </w:r>
      <w:r w:rsidR="003A5670" w:rsidRPr="00E56FC8">
        <w:rPr>
          <w:rFonts w:cs="Arial"/>
          <w:sz w:val="20"/>
          <w:szCs w:val="20"/>
        </w:rPr>
        <w:t>„</w:t>
      </w:r>
      <w:r w:rsidRPr="00E56FC8">
        <w:rPr>
          <w:rFonts w:cs="Arial"/>
          <w:sz w:val="20"/>
          <w:szCs w:val="20"/>
        </w:rPr>
        <w:t>MANO GILĖ</w:t>
      </w:r>
      <w:r w:rsidR="003A5670" w:rsidRPr="00E56FC8">
        <w:rPr>
          <w:rFonts w:cs="Arial"/>
          <w:sz w:val="20"/>
          <w:szCs w:val="20"/>
        </w:rPr>
        <w:t>“</w:t>
      </w:r>
      <w:r w:rsidRPr="00E56FC8">
        <w:rPr>
          <w:rFonts w:cs="Arial"/>
          <w:sz w:val="20"/>
          <w:szCs w:val="20"/>
        </w:rPr>
        <w:t>.</w:t>
      </w:r>
    </w:p>
    <w:p w14:paraId="39C81D08" w14:textId="655F72B3" w:rsidR="00E71F19" w:rsidRPr="00E56FC8" w:rsidRDefault="00E71F19" w:rsidP="00677079">
      <w:pPr>
        <w:pStyle w:val="ListParagraph"/>
        <w:numPr>
          <w:ilvl w:val="1"/>
          <w:numId w:val="2"/>
        </w:numPr>
        <w:tabs>
          <w:tab w:val="left" w:pos="567"/>
          <w:tab w:val="left" w:pos="851"/>
        </w:tabs>
        <w:ind w:left="0" w:firstLine="0"/>
        <w:contextualSpacing w:val="0"/>
        <w:jc w:val="both"/>
        <w:rPr>
          <w:rFonts w:cs="Arial"/>
          <w:sz w:val="20"/>
          <w:szCs w:val="20"/>
        </w:rPr>
      </w:pPr>
      <w:r w:rsidRPr="00E56FC8">
        <w:rPr>
          <w:rFonts w:cs="Arial"/>
          <w:b/>
          <w:sz w:val="20"/>
          <w:szCs w:val="20"/>
        </w:rPr>
        <w:t>EMA (LEM)</w:t>
      </w:r>
      <w:r w:rsidRPr="00E56FC8">
        <w:rPr>
          <w:rFonts w:cs="Arial"/>
          <w:sz w:val="20"/>
          <w:szCs w:val="20"/>
        </w:rPr>
        <w:t xml:space="preserve"> - LE dukterinės įmonės, turinčios mokėjimo įstaigos licenciją, sukurtas integruotas deklaravimo ir mokėjimo įstaigos (lėšų/įmokų surinkimo ir paskirstymo </w:t>
      </w:r>
      <w:r w:rsidR="0090215F" w:rsidRPr="00E56FC8">
        <w:rPr>
          <w:rFonts w:cs="Arial"/>
          <w:sz w:val="20"/>
          <w:szCs w:val="20"/>
        </w:rPr>
        <w:t>Paslaugų teikėj</w:t>
      </w:r>
      <w:r w:rsidR="001A0ABC" w:rsidRPr="00E56FC8">
        <w:rPr>
          <w:rFonts w:cs="Arial"/>
          <w:sz w:val="20"/>
          <w:szCs w:val="20"/>
        </w:rPr>
        <w:t>ams</w:t>
      </w:r>
      <w:r w:rsidRPr="00E56FC8">
        <w:rPr>
          <w:rFonts w:cs="Arial"/>
          <w:sz w:val="20"/>
          <w:szCs w:val="20"/>
        </w:rPr>
        <w:t>) produktas VIENAKNYGELE.LT</w:t>
      </w:r>
      <w:r w:rsidRPr="00E56FC8">
        <w:rPr>
          <w:rFonts w:eastAsia="Calibri" w:cs="Arial"/>
          <w:sz w:val="20"/>
          <w:szCs w:val="20"/>
        </w:rPr>
        <w:t>.</w:t>
      </w:r>
    </w:p>
    <w:p w14:paraId="39C81D09" w14:textId="77777777" w:rsidR="00E71F19" w:rsidRPr="00E56FC8" w:rsidRDefault="00E71F19" w:rsidP="00677079">
      <w:pPr>
        <w:pStyle w:val="ListParagraph"/>
        <w:numPr>
          <w:ilvl w:val="1"/>
          <w:numId w:val="2"/>
        </w:numPr>
        <w:tabs>
          <w:tab w:val="left" w:pos="567"/>
          <w:tab w:val="left" w:pos="851"/>
        </w:tabs>
        <w:ind w:left="0" w:firstLine="0"/>
        <w:contextualSpacing w:val="0"/>
        <w:jc w:val="both"/>
        <w:rPr>
          <w:rFonts w:cs="Arial"/>
          <w:sz w:val="20"/>
          <w:szCs w:val="20"/>
        </w:rPr>
      </w:pPr>
      <w:r w:rsidRPr="00E56FC8">
        <w:rPr>
          <w:rFonts w:cs="Arial"/>
          <w:b/>
          <w:sz w:val="20"/>
          <w:szCs w:val="20"/>
        </w:rPr>
        <w:t>GILĖ mobili aplikacija</w:t>
      </w:r>
      <w:r w:rsidRPr="00E56FC8">
        <w:rPr>
          <w:rFonts w:eastAsia="Calibri" w:cs="Arial"/>
          <w:b/>
          <w:sz w:val="20"/>
          <w:szCs w:val="20"/>
        </w:rPr>
        <w:t xml:space="preserve"> (Apps) </w:t>
      </w:r>
      <w:r w:rsidRPr="00E56FC8">
        <w:rPr>
          <w:rFonts w:eastAsia="Calibri" w:cs="Arial"/>
          <w:sz w:val="20"/>
          <w:szCs w:val="20"/>
        </w:rPr>
        <w:t>– mobili aplikacija skirta Android ir iOS platformoms leidžianti vartotojams naudojantis mobiliuoju įrenginiu atlikti deklaravimo ir apmokėjimo operacijas.</w:t>
      </w:r>
    </w:p>
    <w:p w14:paraId="39C81D0A" w14:textId="634E4BCA" w:rsidR="00E71F19" w:rsidRPr="00E56FC8" w:rsidRDefault="00E71F19" w:rsidP="00677079">
      <w:pPr>
        <w:pStyle w:val="ListParagraph"/>
        <w:numPr>
          <w:ilvl w:val="1"/>
          <w:numId w:val="2"/>
        </w:numPr>
        <w:tabs>
          <w:tab w:val="left" w:pos="567"/>
          <w:tab w:val="left" w:pos="851"/>
        </w:tabs>
        <w:ind w:left="0" w:firstLine="0"/>
        <w:contextualSpacing w:val="0"/>
        <w:jc w:val="both"/>
        <w:rPr>
          <w:rFonts w:cs="Arial"/>
          <w:sz w:val="20"/>
          <w:szCs w:val="20"/>
        </w:rPr>
      </w:pPr>
      <w:r w:rsidRPr="00E56FC8">
        <w:rPr>
          <w:rFonts w:cs="Arial"/>
          <w:b/>
          <w:sz w:val="20"/>
          <w:szCs w:val="20"/>
        </w:rPr>
        <w:t>Sistema</w:t>
      </w:r>
      <w:r w:rsidRPr="00E56FC8">
        <w:rPr>
          <w:rFonts w:cs="Arial"/>
          <w:sz w:val="20"/>
          <w:szCs w:val="20"/>
        </w:rPr>
        <w:t xml:space="preserve"> – </w:t>
      </w:r>
      <w:sdt>
        <w:sdtPr>
          <w:rPr>
            <w:rFonts w:cs="Arial"/>
            <w:sz w:val="20"/>
            <w:szCs w:val="20"/>
          </w:rPr>
          <w:id w:val="1153795328"/>
          <w:placeholder>
            <w:docPart w:val="D1ECD60982DE4E38931E21B6FC80E9A5"/>
          </w:placeholder>
          <w:text/>
        </w:sdtPr>
        <w:sdtEndPr/>
        <w:sdtContent>
          <w:r w:rsidR="00687268" w:rsidRPr="00E56FC8">
            <w:rPr>
              <w:rFonts w:cs="Arial"/>
              <w:sz w:val="20"/>
              <w:szCs w:val="20"/>
            </w:rPr>
            <w:t xml:space="preserve"> sistema GILĖ, kurią apima portalas </w:t>
          </w:r>
          <w:r w:rsidR="003A5670" w:rsidRPr="00E56FC8">
            <w:rPr>
              <w:rFonts w:cs="Arial"/>
              <w:sz w:val="20"/>
              <w:szCs w:val="20"/>
            </w:rPr>
            <w:t>„</w:t>
          </w:r>
          <w:r w:rsidR="00687268" w:rsidRPr="00E56FC8">
            <w:rPr>
              <w:rFonts w:cs="Arial"/>
              <w:sz w:val="20"/>
              <w:szCs w:val="20"/>
            </w:rPr>
            <w:t>MANO GILĖ</w:t>
          </w:r>
          <w:r w:rsidR="003A5670" w:rsidRPr="00E56FC8">
            <w:rPr>
              <w:rFonts w:cs="Arial"/>
              <w:sz w:val="20"/>
              <w:szCs w:val="20"/>
            </w:rPr>
            <w:t>“</w:t>
          </w:r>
          <w:r w:rsidR="00687268" w:rsidRPr="00E56FC8">
            <w:rPr>
              <w:rFonts w:cs="Arial"/>
              <w:sz w:val="20"/>
              <w:szCs w:val="20"/>
            </w:rPr>
            <w:t xml:space="preserve"> (pvz. www.manogile.lt)), produktas EMA bei GILĖ mobili aplikacija.   </w:t>
          </w:r>
        </w:sdtContent>
      </w:sdt>
    </w:p>
    <w:p w14:paraId="39C81D0B" w14:textId="77777777" w:rsidR="00E71F19" w:rsidRPr="00E56FC8" w:rsidRDefault="00E71F19" w:rsidP="00677079">
      <w:pPr>
        <w:pStyle w:val="ListParagraph"/>
        <w:numPr>
          <w:ilvl w:val="1"/>
          <w:numId w:val="2"/>
        </w:numPr>
        <w:tabs>
          <w:tab w:val="left" w:pos="567"/>
          <w:tab w:val="left" w:pos="851"/>
        </w:tabs>
        <w:ind w:left="0" w:firstLine="0"/>
        <w:contextualSpacing w:val="0"/>
        <w:jc w:val="both"/>
        <w:rPr>
          <w:rFonts w:cs="Arial"/>
          <w:b/>
          <w:sz w:val="20"/>
          <w:szCs w:val="20"/>
        </w:rPr>
      </w:pPr>
      <w:r w:rsidRPr="00E56FC8">
        <w:rPr>
          <w:rFonts w:cs="Arial"/>
          <w:b/>
          <w:sz w:val="20"/>
          <w:szCs w:val="20"/>
        </w:rPr>
        <w:t xml:space="preserve"> Priežiūros paslaugos – </w:t>
      </w:r>
      <w:r w:rsidRPr="00E56FC8">
        <w:rPr>
          <w:rFonts w:cs="Arial"/>
          <w:sz w:val="20"/>
          <w:szCs w:val="20"/>
        </w:rPr>
        <w:t>Sistemos priežiūros paslaugos, susidedančios iš Sistemos palaikymo paslaugų ir Konsultavimo paslaugų.</w:t>
      </w:r>
    </w:p>
    <w:p w14:paraId="39C81D0C" w14:textId="77777777" w:rsidR="00E71F19" w:rsidRPr="00E56FC8" w:rsidRDefault="00E71F19" w:rsidP="00677079">
      <w:pPr>
        <w:pStyle w:val="ListParagraph"/>
        <w:numPr>
          <w:ilvl w:val="1"/>
          <w:numId w:val="2"/>
        </w:numPr>
        <w:tabs>
          <w:tab w:val="left" w:pos="567"/>
          <w:tab w:val="left" w:pos="851"/>
        </w:tabs>
        <w:ind w:left="0" w:firstLine="0"/>
        <w:contextualSpacing w:val="0"/>
        <w:jc w:val="both"/>
        <w:rPr>
          <w:rFonts w:cs="Arial"/>
          <w:b/>
          <w:sz w:val="20"/>
          <w:szCs w:val="20"/>
        </w:rPr>
      </w:pPr>
      <w:r w:rsidRPr="00E56FC8">
        <w:rPr>
          <w:rFonts w:cs="Arial"/>
          <w:b/>
          <w:sz w:val="20"/>
          <w:szCs w:val="20"/>
        </w:rPr>
        <w:t>Sistemos palaikymo paslaugos</w:t>
      </w:r>
      <w:r w:rsidRPr="00E56FC8">
        <w:rPr>
          <w:rFonts w:cs="Arial"/>
          <w:sz w:val="20"/>
          <w:szCs w:val="20"/>
        </w:rPr>
        <w:t xml:space="preserve"> </w:t>
      </w:r>
      <w:r w:rsidRPr="00E56FC8">
        <w:rPr>
          <w:rFonts w:cs="Arial"/>
          <w:b/>
          <w:sz w:val="20"/>
          <w:szCs w:val="20"/>
        </w:rPr>
        <w:t>–</w:t>
      </w:r>
      <w:r w:rsidRPr="00E56FC8">
        <w:rPr>
          <w:rFonts w:cs="Arial"/>
          <w:sz w:val="20"/>
          <w:szCs w:val="20"/>
        </w:rPr>
        <w:t xml:space="preserve"> Sistemos darbo problemų/ sutrikimų nustatymas ir jų sprendimas;</w:t>
      </w:r>
    </w:p>
    <w:p w14:paraId="39C81D0D" w14:textId="77777777" w:rsidR="00E71F19" w:rsidRPr="00E56FC8" w:rsidRDefault="00E71F19" w:rsidP="00677079">
      <w:pPr>
        <w:pStyle w:val="ListParagraph"/>
        <w:numPr>
          <w:ilvl w:val="1"/>
          <w:numId w:val="2"/>
        </w:numPr>
        <w:tabs>
          <w:tab w:val="left" w:pos="567"/>
          <w:tab w:val="left" w:pos="851"/>
        </w:tabs>
        <w:ind w:left="0" w:firstLine="0"/>
        <w:contextualSpacing w:val="0"/>
        <w:jc w:val="both"/>
        <w:rPr>
          <w:rFonts w:cs="Arial"/>
          <w:b/>
          <w:sz w:val="20"/>
          <w:szCs w:val="20"/>
        </w:rPr>
      </w:pPr>
      <w:r w:rsidRPr="00E56FC8">
        <w:rPr>
          <w:rFonts w:cs="Arial"/>
          <w:b/>
          <w:sz w:val="20"/>
          <w:szCs w:val="20"/>
        </w:rPr>
        <w:t xml:space="preserve"> Konsultavimo paslaugos – </w:t>
      </w:r>
      <w:r w:rsidRPr="00E56FC8">
        <w:rPr>
          <w:rFonts w:cs="Arial"/>
          <w:sz w:val="20"/>
          <w:szCs w:val="20"/>
        </w:rPr>
        <w:t>Kliento atstovų konsultavimas visais su Sistemos panaudojimu, vystymu ir jos veikimu susijusiais klausimais.</w:t>
      </w:r>
    </w:p>
    <w:p w14:paraId="39C81D0E" w14:textId="77777777" w:rsidR="00E71F19" w:rsidRPr="00E56FC8" w:rsidRDefault="00E71F19" w:rsidP="00677079">
      <w:pPr>
        <w:pStyle w:val="ListParagraph"/>
        <w:numPr>
          <w:ilvl w:val="1"/>
          <w:numId w:val="2"/>
        </w:numPr>
        <w:tabs>
          <w:tab w:val="left" w:pos="567"/>
          <w:tab w:val="left" w:pos="851"/>
        </w:tabs>
        <w:ind w:left="0" w:firstLine="0"/>
        <w:contextualSpacing w:val="0"/>
        <w:jc w:val="both"/>
        <w:rPr>
          <w:rFonts w:cs="Arial"/>
          <w:sz w:val="20"/>
          <w:szCs w:val="20"/>
        </w:rPr>
      </w:pPr>
      <w:r w:rsidRPr="00E56FC8">
        <w:rPr>
          <w:rFonts w:cs="Arial"/>
          <w:b/>
          <w:sz w:val="20"/>
          <w:szCs w:val="20"/>
        </w:rPr>
        <w:t xml:space="preserve">Vystymo paslaugos </w:t>
      </w:r>
      <w:r w:rsidRPr="00E56FC8">
        <w:rPr>
          <w:rFonts w:cs="Arial"/>
          <w:sz w:val="20"/>
          <w:szCs w:val="20"/>
        </w:rPr>
        <w:t>– Sistemos tobulinimo/ keitimo/ vystymo paslaugos.</w:t>
      </w:r>
    </w:p>
    <w:p w14:paraId="39C81D0F" w14:textId="77777777" w:rsidR="00E71F19" w:rsidRPr="00E56FC8" w:rsidRDefault="00E71F19" w:rsidP="00677079">
      <w:pPr>
        <w:pStyle w:val="ListParagraph"/>
        <w:numPr>
          <w:ilvl w:val="1"/>
          <w:numId w:val="2"/>
        </w:numPr>
        <w:tabs>
          <w:tab w:val="left" w:pos="567"/>
          <w:tab w:val="left" w:pos="851"/>
        </w:tabs>
        <w:ind w:left="0" w:firstLine="0"/>
        <w:contextualSpacing w:val="0"/>
        <w:jc w:val="both"/>
        <w:rPr>
          <w:rFonts w:cs="Arial"/>
          <w:sz w:val="20"/>
          <w:szCs w:val="20"/>
        </w:rPr>
      </w:pPr>
      <w:r w:rsidRPr="00E56FC8">
        <w:rPr>
          <w:rFonts w:cs="Arial"/>
          <w:b/>
          <w:sz w:val="20"/>
          <w:szCs w:val="20"/>
        </w:rPr>
        <w:t xml:space="preserve">Paslaugos – </w:t>
      </w:r>
      <w:r w:rsidRPr="00E56FC8">
        <w:rPr>
          <w:rFonts w:cs="Arial"/>
          <w:sz w:val="20"/>
          <w:szCs w:val="20"/>
        </w:rPr>
        <w:t>Priežiūros paslaugos ir Vystymo paslaugos.</w:t>
      </w:r>
    </w:p>
    <w:p w14:paraId="39C81D10" w14:textId="77777777" w:rsidR="00E71F19" w:rsidRPr="00E56FC8" w:rsidRDefault="00E71F19" w:rsidP="00677079">
      <w:pPr>
        <w:pStyle w:val="ListParagraph"/>
        <w:numPr>
          <w:ilvl w:val="1"/>
          <w:numId w:val="2"/>
        </w:numPr>
        <w:tabs>
          <w:tab w:val="left" w:pos="567"/>
          <w:tab w:val="left" w:pos="851"/>
        </w:tabs>
        <w:ind w:left="0" w:firstLine="0"/>
        <w:contextualSpacing w:val="0"/>
        <w:jc w:val="both"/>
        <w:rPr>
          <w:rFonts w:cs="Arial"/>
          <w:b/>
          <w:sz w:val="20"/>
          <w:szCs w:val="20"/>
        </w:rPr>
      </w:pPr>
      <w:r w:rsidRPr="00E56FC8">
        <w:rPr>
          <w:rFonts w:cs="Arial"/>
          <w:b/>
          <w:sz w:val="20"/>
          <w:szCs w:val="20"/>
        </w:rPr>
        <w:t xml:space="preserve">Kritinė problema \ Kritinis sutrikimas – </w:t>
      </w:r>
      <w:r w:rsidRPr="00E56FC8">
        <w:rPr>
          <w:rFonts w:cs="Arial"/>
          <w:sz w:val="20"/>
          <w:szCs w:val="20"/>
        </w:rPr>
        <w:t>avarinis Sistemos darbo sutrikimas, kai Klientas negali savarankiškai atstatyti Sistemos dalinio ar pilno funkcionalumo ir pan.</w:t>
      </w:r>
    </w:p>
    <w:p w14:paraId="39C81D11" w14:textId="77777777" w:rsidR="00E71F19" w:rsidRPr="00E56FC8" w:rsidRDefault="00E71F19" w:rsidP="00677079">
      <w:pPr>
        <w:pStyle w:val="ListParagraph"/>
        <w:numPr>
          <w:ilvl w:val="1"/>
          <w:numId w:val="2"/>
        </w:numPr>
        <w:tabs>
          <w:tab w:val="left" w:pos="567"/>
          <w:tab w:val="left" w:pos="851"/>
        </w:tabs>
        <w:ind w:left="0" w:firstLine="0"/>
        <w:contextualSpacing w:val="0"/>
        <w:jc w:val="both"/>
        <w:rPr>
          <w:rFonts w:cs="Arial"/>
          <w:sz w:val="20"/>
          <w:szCs w:val="20"/>
        </w:rPr>
      </w:pPr>
      <w:r w:rsidRPr="00E56FC8">
        <w:rPr>
          <w:rFonts w:cs="Arial"/>
          <w:b/>
          <w:sz w:val="20"/>
          <w:szCs w:val="20"/>
        </w:rPr>
        <w:t>Sutartis</w:t>
      </w:r>
      <w:r w:rsidRPr="00E56FC8">
        <w:rPr>
          <w:rFonts w:cs="Arial"/>
          <w:sz w:val="20"/>
          <w:szCs w:val="20"/>
        </w:rPr>
        <w:t xml:space="preserve"> – Sutartis, sudaroma tarp Paslaugų teikėjo ir Kliento dėl Pirkimo objekto.</w:t>
      </w:r>
    </w:p>
    <w:p w14:paraId="39C81D12" w14:textId="77777777" w:rsidR="00E71F19" w:rsidRPr="00E56FC8" w:rsidRDefault="00E71F19" w:rsidP="00677079">
      <w:pPr>
        <w:pStyle w:val="ListParagraph"/>
        <w:numPr>
          <w:ilvl w:val="1"/>
          <w:numId w:val="2"/>
        </w:numPr>
        <w:tabs>
          <w:tab w:val="left" w:pos="567"/>
          <w:tab w:val="left" w:pos="851"/>
        </w:tabs>
        <w:ind w:left="0" w:firstLine="0"/>
        <w:contextualSpacing w:val="0"/>
        <w:jc w:val="both"/>
        <w:rPr>
          <w:rFonts w:cs="Arial"/>
          <w:sz w:val="20"/>
          <w:szCs w:val="20"/>
        </w:rPr>
      </w:pPr>
      <w:r w:rsidRPr="00E56FC8">
        <w:rPr>
          <w:rFonts w:cs="Arial"/>
          <w:b/>
          <w:sz w:val="20"/>
          <w:szCs w:val="20"/>
        </w:rPr>
        <w:t xml:space="preserve">Šalys </w:t>
      </w:r>
      <w:r w:rsidRPr="00E56FC8">
        <w:rPr>
          <w:rFonts w:cs="Arial"/>
          <w:sz w:val="20"/>
          <w:szCs w:val="20"/>
        </w:rPr>
        <w:t>– Klientas ir Paslaugų teikėjas.</w:t>
      </w:r>
    </w:p>
    <w:p w14:paraId="39C81D13" w14:textId="77777777" w:rsidR="00E71F19" w:rsidRPr="00E56FC8" w:rsidRDefault="00E71F19" w:rsidP="00677079">
      <w:pPr>
        <w:pStyle w:val="ListParagraph"/>
        <w:numPr>
          <w:ilvl w:val="1"/>
          <w:numId w:val="2"/>
        </w:numPr>
        <w:tabs>
          <w:tab w:val="left" w:pos="567"/>
          <w:tab w:val="left" w:pos="851"/>
        </w:tabs>
        <w:ind w:left="0" w:firstLine="0"/>
        <w:contextualSpacing w:val="0"/>
        <w:jc w:val="both"/>
        <w:rPr>
          <w:rFonts w:cs="Arial"/>
          <w:sz w:val="20"/>
          <w:szCs w:val="20"/>
        </w:rPr>
      </w:pPr>
      <w:r w:rsidRPr="00E56FC8">
        <w:rPr>
          <w:rFonts w:cs="Arial"/>
          <w:b/>
          <w:sz w:val="20"/>
          <w:szCs w:val="20"/>
        </w:rPr>
        <w:t xml:space="preserve">Pasyvus budėjimas </w:t>
      </w:r>
      <w:r w:rsidRPr="00E56FC8">
        <w:rPr>
          <w:rFonts w:cs="Arial"/>
          <w:sz w:val="20"/>
          <w:szCs w:val="20"/>
        </w:rPr>
        <w:t xml:space="preserve">- darbo kodekse numatytas budėjimo laikas, kai darbuotojas nebūna darbo vietoje, bet  yra pasirengęs atlikti tam tikrus veiksmus ar atvykti į darbovietę kilus būtinybei įprastiniu poilsio laiku.  </w:t>
      </w:r>
    </w:p>
    <w:p w14:paraId="39C81D14" w14:textId="77777777" w:rsidR="00E71F19" w:rsidRPr="00E56FC8" w:rsidRDefault="00E71F19" w:rsidP="00677079">
      <w:pPr>
        <w:pStyle w:val="ListParagraph"/>
        <w:tabs>
          <w:tab w:val="left" w:pos="284"/>
          <w:tab w:val="left" w:pos="851"/>
        </w:tabs>
        <w:ind w:left="0" w:firstLine="0"/>
        <w:contextualSpacing w:val="0"/>
        <w:jc w:val="both"/>
        <w:rPr>
          <w:rFonts w:cs="Arial"/>
          <w:b/>
          <w:bCs/>
          <w:sz w:val="20"/>
          <w:szCs w:val="20"/>
        </w:rPr>
      </w:pPr>
    </w:p>
    <w:p w14:paraId="39C81D15" w14:textId="77777777" w:rsidR="00E71F19" w:rsidRPr="00E56FC8" w:rsidRDefault="00E71F19" w:rsidP="00677079">
      <w:pPr>
        <w:pStyle w:val="ListParagraph"/>
        <w:numPr>
          <w:ilvl w:val="0"/>
          <w:numId w:val="4"/>
        </w:numPr>
        <w:pBdr>
          <w:top w:val="single" w:sz="8" w:space="1" w:color="auto"/>
          <w:bottom w:val="single" w:sz="8" w:space="1" w:color="auto"/>
        </w:pBdr>
        <w:tabs>
          <w:tab w:val="left" w:pos="284"/>
          <w:tab w:val="left" w:pos="851"/>
        </w:tabs>
        <w:ind w:left="0" w:firstLine="0"/>
        <w:contextualSpacing w:val="0"/>
        <w:jc w:val="both"/>
        <w:rPr>
          <w:rFonts w:cs="Arial"/>
          <w:b/>
          <w:sz w:val="20"/>
          <w:szCs w:val="20"/>
        </w:rPr>
      </w:pPr>
      <w:r w:rsidRPr="00E56FC8">
        <w:rPr>
          <w:rFonts w:cs="Arial"/>
          <w:b/>
          <w:sz w:val="20"/>
          <w:szCs w:val="20"/>
        </w:rPr>
        <w:t>PIRKIMO OBJEKTAS</w:t>
      </w:r>
    </w:p>
    <w:p w14:paraId="39C81D16" w14:textId="1B11E3CE" w:rsidR="00E71F19" w:rsidRPr="00E56FC8" w:rsidRDefault="00E71F19" w:rsidP="00677079">
      <w:pPr>
        <w:numPr>
          <w:ilvl w:val="1"/>
          <w:numId w:val="4"/>
        </w:numPr>
        <w:tabs>
          <w:tab w:val="left" w:pos="567"/>
          <w:tab w:val="left" w:pos="851"/>
        </w:tabs>
        <w:ind w:left="0" w:firstLine="0"/>
        <w:contextualSpacing/>
        <w:jc w:val="both"/>
        <w:rPr>
          <w:rFonts w:eastAsia="Calibri" w:cs="Arial"/>
          <w:sz w:val="20"/>
          <w:szCs w:val="20"/>
        </w:rPr>
      </w:pPr>
      <w:r w:rsidRPr="00E56FC8">
        <w:rPr>
          <w:rFonts w:eastAsia="Calibri" w:cs="Arial"/>
          <w:sz w:val="20"/>
          <w:szCs w:val="20"/>
        </w:rPr>
        <w:t xml:space="preserve"> </w:t>
      </w:r>
      <w:r w:rsidR="003A5670" w:rsidRPr="00E56FC8">
        <w:rPr>
          <w:rFonts w:cs="Arial"/>
          <w:sz w:val="20"/>
          <w:szCs w:val="20"/>
        </w:rPr>
        <w:t>„</w:t>
      </w:r>
      <w:r w:rsidRPr="00E56FC8">
        <w:rPr>
          <w:rFonts w:cs="Arial"/>
          <w:sz w:val="20"/>
          <w:szCs w:val="20"/>
        </w:rPr>
        <w:t>MANO GILĖ</w:t>
      </w:r>
      <w:r w:rsidR="003A5670" w:rsidRPr="00E56FC8">
        <w:rPr>
          <w:rFonts w:cs="Arial"/>
          <w:sz w:val="20"/>
          <w:szCs w:val="20"/>
        </w:rPr>
        <w:t>“</w:t>
      </w:r>
      <w:r w:rsidRPr="00E56FC8">
        <w:rPr>
          <w:rFonts w:cs="Arial"/>
          <w:sz w:val="20"/>
          <w:szCs w:val="20"/>
        </w:rPr>
        <w:t xml:space="preserve"> priežiūros ir vystymo paslaugos</w:t>
      </w:r>
      <w:r w:rsidRPr="00E56FC8">
        <w:rPr>
          <w:rFonts w:eastAsia="Calibri" w:cs="Arial"/>
          <w:sz w:val="20"/>
          <w:szCs w:val="20"/>
        </w:rPr>
        <w:t>.</w:t>
      </w:r>
    </w:p>
    <w:p w14:paraId="39C81D17" w14:textId="77777777" w:rsidR="00E71F19" w:rsidRPr="00E56FC8" w:rsidRDefault="00E71F19" w:rsidP="00677079">
      <w:pPr>
        <w:numPr>
          <w:ilvl w:val="1"/>
          <w:numId w:val="4"/>
        </w:numPr>
        <w:tabs>
          <w:tab w:val="left" w:pos="567"/>
          <w:tab w:val="left" w:pos="851"/>
        </w:tabs>
        <w:ind w:left="0" w:firstLine="0"/>
        <w:contextualSpacing/>
        <w:jc w:val="both"/>
        <w:rPr>
          <w:rFonts w:cs="Arial"/>
          <w:sz w:val="20"/>
          <w:szCs w:val="20"/>
        </w:rPr>
      </w:pPr>
      <w:r w:rsidRPr="00E56FC8">
        <w:rPr>
          <w:rFonts w:cs="Arial"/>
          <w:sz w:val="20"/>
          <w:szCs w:val="20"/>
        </w:rPr>
        <w:t xml:space="preserve"> EMA – priežiūros ir vystymo paslaugos. </w:t>
      </w:r>
    </w:p>
    <w:p w14:paraId="39C81D18" w14:textId="77777777" w:rsidR="00E71F19" w:rsidRPr="00E56FC8" w:rsidRDefault="00E71F19" w:rsidP="00677079">
      <w:pPr>
        <w:numPr>
          <w:ilvl w:val="1"/>
          <w:numId w:val="4"/>
        </w:numPr>
        <w:tabs>
          <w:tab w:val="left" w:pos="567"/>
          <w:tab w:val="left" w:pos="851"/>
        </w:tabs>
        <w:ind w:left="0" w:firstLine="0"/>
        <w:contextualSpacing/>
        <w:jc w:val="both"/>
        <w:rPr>
          <w:rFonts w:cs="Arial"/>
          <w:sz w:val="20"/>
          <w:szCs w:val="20"/>
        </w:rPr>
      </w:pPr>
      <w:r w:rsidRPr="00E56FC8">
        <w:rPr>
          <w:rFonts w:eastAsia="Calibri" w:cs="Arial"/>
          <w:sz w:val="20"/>
          <w:szCs w:val="20"/>
        </w:rPr>
        <w:t xml:space="preserve"> Mobilios GILĖ aplikacijos </w:t>
      </w:r>
      <w:r w:rsidRPr="00E56FC8">
        <w:rPr>
          <w:rFonts w:cs="Arial"/>
          <w:sz w:val="20"/>
          <w:szCs w:val="20"/>
        </w:rPr>
        <w:t xml:space="preserve"> priežiūros ir vystymo paslaugos.</w:t>
      </w:r>
    </w:p>
    <w:p w14:paraId="39C81D19" w14:textId="77777777" w:rsidR="00E71F19" w:rsidRPr="00E56FC8" w:rsidRDefault="00E71F19" w:rsidP="00677079">
      <w:pPr>
        <w:pStyle w:val="ListParagraph"/>
        <w:numPr>
          <w:ilvl w:val="0"/>
          <w:numId w:val="4"/>
        </w:numPr>
        <w:pBdr>
          <w:top w:val="single" w:sz="8" w:space="1" w:color="auto"/>
          <w:bottom w:val="single" w:sz="8" w:space="1" w:color="auto"/>
        </w:pBdr>
        <w:tabs>
          <w:tab w:val="left" w:pos="284"/>
          <w:tab w:val="left" w:pos="851"/>
        </w:tabs>
        <w:ind w:left="0" w:firstLine="0"/>
        <w:contextualSpacing w:val="0"/>
        <w:jc w:val="both"/>
        <w:rPr>
          <w:rFonts w:cs="Arial"/>
          <w:b/>
          <w:sz w:val="20"/>
          <w:szCs w:val="20"/>
        </w:rPr>
      </w:pPr>
      <w:r w:rsidRPr="00E56FC8">
        <w:rPr>
          <w:rFonts w:cs="Arial"/>
          <w:b/>
          <w:sz w:val="20"/>
          <w:szCs w:val="20"/>
        </w:rPr>
        <w:t>PIRKIMO OBJEKTO APIMTYS</w:t>
      </w:r>
    </w:p>
    <w:p w14:paraId="39C81D1A" w14:textId="77777777" w:rsidR="00E71F19" w:rsidRPr="00E56FC8" w:rsidRDefault="00E71F19" w:rsidP="00677079">
      <w:pPr>
        <w:pStyle w:val="ListParagraph"/>
        <w:numPr>
          <w:ilvl w:val="1"/>
          <w:numId w:val="4"/>
        </w:numPr>
        <w:tabs>
          <w:tab w:val="left" w:pos="567"/>
          <w:tab w:val="left" w:pos="851"/>
        </w:tabs>
        <w:ind w:left="0" w:firstLine="0"/>
        <w:contextualSpacing w:val="0"/>
        <w:jc w:val="both"/>
        <w:rPr>
          <w:rFonts w:cs="Arial"/>
          <w:sz w:val="20"/>
          <w:szCs w:val="20"/>
        </w:rPr>
      </w:pPr>
      <w:r w:rsidRPr="00E56FC8">
        <w:rPr>
          <w:rFonts w:cs="Arial"/>
          <w:sz w:val="20"/>
          <w:szCs w:val="20"/>
        </w:rPr>
        <w:t xml:space="preserve">Priežiūros paslaugos – ne daugiau kaip </w:t>
      </w:r>
      <w:sdt>
        <w:sdtPr>
          <w:rPr>
            <w:rFonts w:cs="Arial"/>
            <w:sz w:val="20"/>
            <w:szCs w:val="20"/>
          </w:rPr>
          <w:id w:val="1132982455"/>
          <w:placeholder>
            <w:docPart w:val="D39DFB9526BF44538B1B7827CE1BC3EA"/>
          </w:placeholder>
          <w:text/>
        </w:sdtPr>
        <w:sdtEndPr/>
        <w:sdtContent>
          <w:r w:rsidRPr="00E56FC8">
            <w:rPr>
              <w:rFonts w:cs="Arial"/>
              <w:sz w:val="20"/>
              <w:szCs w:val="20"/>
            </w:rPr>
            <w:t>36</w:t>
          </w:r>
        </w:sdtContent>
      </w:sdt>
      <w:r w:rsidRPr="00E56FC8">
        <w:rPr>
          <w:rFonts w:cs="Arial"/>
          <w:sz w:val="20"/>
          <w:szCs w:val="20"/>
        </w:rPr>
        <w:t xml:space="preserve"> mėn.</w:t>
      </w:r>
    </w:p>
    <w:p w14:paraId="39C81D1B" w14:textId="77777777" w:rsidR="00E71F19" w:rsidRPr="00E56FC8" w:rsidRDefault="00E71F19" w:rsidP="00677079">
      <w:pPr>
        <w:pStyle w:val="ListParagraph"/>
        <w:numPr>
          <w:ilvl w:val="1"/>
          <w:numId w:val="4"/>
        </w:numPr>
        <w:tabs>
          <w:tab w:val="left" w:pos="567"/>
          <w:tab w:val="left" w:pos="851"/>
        </w:tabs>
        <w:ind w:left="0" w:firstLine="0"/>
        <w:contextualSpacing w:val="0"/>
        <w:jc w:val="both"/>
        <w:rPr>
          <w:rFonts w:cs="Arial"/>
          <w:sz w:val="20"/>
          <w:szCs w:val="20"/>
        </w:rPr>
      </w:pPr>
      <w:r w:rsidRPr="00E56FC8">
        <w:rPr>
          <w:rFonts w:cs="Arial"/>
          <w:sz w:val="20"/>
          <w:szCs w:val="20"/>
        </w:rPr>
        <w:t xml:space="preserve">Vystymo paslaugos – preliminarus kiekis </w:t>
      </w:r>
      <w:sdt>
        <w:sdtPr>
          <w:rPr>
            <w:rFonts w:cs="Arial"/>
            <w:sz w:val="20"/>
            <w:szCs w:val="20"/>
          </w:rPr>
          <w:id w:val="1731959243"/>
          <w:placeholder>
            <w:docPart w:val="663E053307A845F282268DEA90E9CA72"/>
          </w:placeholder>
          <w:text/>
        </w:sdtPr>
        <w:sdtEndPr/>
        <w:sdtContent>
          <w:r w:rsidRPr="00E56FC8">
            <w:rPr>
              <w:rFonts w:cs="Arial"/>
              <w:sz w:val="20"/>
              <w:szCs w:val="20"/>
            </w:rPr>
            <w:t>15 500</w:t>
          </w:r>
        </w:sdtContent>
      </w:sdt>
      <w:r w:rsidRPr="00E56FC8">
        <w:rPr>
          <w:rFonts w:cs="Arial"/>
          <w:sz w:val="20"/>
          <w:szCs w:val="20"/>
        </w:rPr>
        <w:t xml:space="preserve"> darbo valandų.</w:t>
      </w:r>
    </w:p>
    <w:p w14:paraId="39C81D1C" w14:textId="77777777" w:rsidR="00E71F19" w:rsidRPr="00E56FC8" w:rsidRDefault="00E71F19" w:rsidP="00677079">
      <w:pPr>
        <w:pStyle w:val="ListParagraph"/>
        <w:tabs>
          <w:tab w:val="left" w:pos="851"/>
        </w:tabs>
        <w:ind w:left="0" w:firstLine="0"/>
        <w:jc w:val="both"/>
        <w:rPr>
          <w:rFonts w:cs="Arial"/>
          <w:i/>
          <w:sz w:val="20"/>
          <w:szCs w:val="20"/>
        </w:rPr>
      </w:pPr>
    </w:p>
    <w:p w14:paraId="39C81D1D" w14:textId="77777777" w:rsidR="00E71F19" w:rsidRPr="00E56FC8" w:rsidRDefault="00E71F19" w:rsidP="00677079">
      <w:pPr>
        <w:pStyle w:val="ListParagraph"/>
        <w:numPr>
          <w:ilvl w:val="0"/>
          <w:numId w:val="4"/>
        </w:numPr>
        <w:pBdr>
          <w:top w:val="single" w:sz="8" w:space="1" w:color="auto"/>
          <w:bottom w:val="single" w:sz="8" w:space="1" w:color="auto"/>
        </w:pBdr>
        <w:tabs>
          <w:tab w:val="left" w:pos="284"/>
          <w:tab w:val="left" w:pos="851"/>
        </w:tabs>
        <w:ind w:left="0" w:firstLine="0"/>
        <w:contextualSpacing w:val="0"/>
        <w:jc w:val="both"/>
        <w:rPr>
          <w:rStyle w:val="Laukeliai"/>
          <w:rFonts w:cs="Arial"/>
          <w:b/>
          <w:szCs w:val="20"/>
        </w:rPr>
      </w:pPr>
      <w:r w:rsidRPr="00E56FC8">
        <w:rPr>
          <w:rFonts w:cs="Arial"/>
          <w:b/>
          <w:sz w:val="20"/>
          <w:szCs w:val="20"/>
        </w:rPr>
        <w:t>SUTARTINIŲ ĮSIPAREIGOJIMŲ VYKDYMO VIETA</w:t>
      </w:r>
    </w:p>
    <w:p w14:paraId="39C81D1E" w14:textId="77777777" w:rsidR="00E71F19" w:rsidRPr="00E56FC8" w:rsidRDefault="00E71F19" w:rsidP="00677079">
      <w:pPr>
        <w:pStyle w:val="ListParagraph"/>
        <w:numPr>
          <w:ilvl w:val="1"/>
          <w:numId w:val="4"/>
        </w:numPr>
        <w:tabs>
          <w:tab w:val="left" w:pos="567"/>
          <w:tab w:val="left" w:pos="851"/>
        </w:tabs>
        <w:ind w:left="0" w:firstLine="0"/>
        <w:contextualSpacing w:val="0"/>
        <w:jc w:val="both"/>
        <w:rPr>
          <w:rFonts w:cs="Arial"/>
          <w:sz w:val="20"/>
          <w:szCs w:val="20"/>
        </w:rPr>
      </w:pPr>
      <w:r w:rsidRPr="00E56FC8">
        <w:rPr>
          <w:rFonts w:cs="Arial"/>
          <w:sz w:val="20"/>
          <w:szCs w:val="20"/>
        </w:rPr>
        <w:t xml:space="preserve">Paslaugų teikėjas teikia Paslaugas naudodamas Kliento IT infrastruktūrą. </w:t>
      </w:r>
    </w:p>
    <w:p w14:paraId="39C81D1F" w14:textId="77777777" w:rsidR="00E71F19" w:rsidRPr="00E56FC8" w:rsidRDefault="00E71F19" w:rsidP="00677079">
      <w:pPr>
        <w:pStyle w:val="ListParagraph"/>
        <w:numPr>
          <w:ilvl w:val="1"/>
          <w:numId w:val="4"/>
        </w:numPr>
        <w:tabs>
          <w:tab w:val="left" w:pos="567"/>
          <w:tab w:val="left" w:pos="851"/>
        </w:tabs>
        <w:ind w:left="0" w:firstLine="0"/>
        <w:contextualSpacing w:val="0"/>
        <w:jc w:val="both"/>
        <w:rPr>
          <w:rFonts w:cs="Arial"/>
          <w:sz w:val="20"/>
          <w:szCs w:val="20"/>
        </w:rPr>
      </w:pPr>
      <w:r w:rsidRPr="00E56FC8">
        <w:rPr>
          <w:rFonts w:cs="Arial"/>
          <w:sz w:val="20"/>
          <w:szCs w:val="20"/>
        </w:rPr>
        <w:t>Šalims raštu susitarus, Paslaugoms suteikti Paslaugų teikėjui gali būti suteiktos nuotolinio prisijungimo VPN (angl. – Virtual Private Network) prie Sistemos (kūrimo, testavimo ir (ar) gamybinės aplinkos) galimybės.</w:t>
      </w:r>
    </w:p>
    <w:p w14:paraId="39C81D20" w14:textId="77777777" w:rsidR="00E71F19" w:rsidRPr="00E56FC8" w:rsidRDefault="00E71F19" w:rsidP="00677079">
      <w:pPr>
        <w:tabs>
          <w:tab w:val="left" w:pos="851"/>
        </w:tabs>
        <w:ind w:firstLine="0"/>
        <w:jc w:val="both"/>
        <w:rPr>
          <w:rFonts w:cs="Arial"/>
          <w:i/>
          <w:sz w:val="20"/>
          <w:szCs w:val="20"/>
        </w:rPr>
      </w:pPr>
    </w:p>
    <w:p w14:paraId="39C81D21" w14:textId="77777777" w:rsidR="00E71F19" w:rsidRPr="00E56FC8" w:rsidRDefault="00E71F19" w:rsidP="00677079">
      <w:pPr>
        <w:tabs>
          <w:tab w:val="left" w:pos="851"/>
        </w:tabs>
        <w:ind w:firstLine="0"/>
        <w:jc w:val="both"/>
        <w:rPr>
          <w:rFonts w:cs="Arial"/>
          <w:i/>
          <w:sz w:val="20"/>
          <w:szCs w:val="20"/>
        </w:rPr>
      </w:pPr>
    </w:p>
    <w:p w14:paraId="39C81D22" w14:textId="77777777" w:rsidR="00E71F19" w:rsidRPr="00E56FC8" w:rsidRDefault="00E71F19" w:rsidP="00677079">
      <w:pPr>
        <w:tabs>
          <w:tab w:val="left" w:pos="851"/>
        </w:tabs>
        <w:ind w:firstLine="0"/>
        <w:jc w:val="both"/>
        <w:rPr>
          <w:rFonts w:cs="Arial"/>
          <w:i/>
          <w:sz w:val="20"/>
          <w:szCs w:val="20"/>
        </w:rPr>
      </w:pPr>
    </w:p>
    <w:p w14:paraId="39C81D23" w14:textId="77777777" w:rsidR="00E71F19" w:rsidRPr="00E56FC8" w:rsidRDefault="00E71F19" w:rsidP="00677079">
      <w:pPr>
        <w:tabs>
          <w:tab w:val="left" w:pos="851"/>
        </w:tabs>
        <w:ind w:firstLine="0"/>
        <w:jc w:val="both"/>
        <w:rPr>
          <w:rFonts w:cs="Arial"/>
          <w:i/>
          <w:sz w:val="20"/>
          <w:szCs w:val="20"/>
        </w:rPr>
      </w:pPr>
    </w:p>
    <w:p w14:paraId="39C81D24" w14:textId="77777777" w:rsidR="00E71F19" w:rsidRPr="00E56FC8" w:rsidRDefault="00E71F19" w:rsidP="00677079">
      <w:pPr>
        <w:tabs>
          <w:tab w:val="left" w:pos="851"/>
        </w:tabs>
        <w:ind w:firstLine="0"/>
        <w:jc w:val="both"/>
        <w:rPr>
          <w:rFonts w:cs="Arial"/>
          <w:i/>
          <w:sz w:val="20"/>
          <w:szCs w:val="20"/>
        </w:rPr>
      </w:pPr>
    </w:p>
    <w:p w14:paraId="39C81D25" w14:textId="77777777" w:rsidR="00E71F19" w:rsidRPr="00E56FC8" w:rsidRDefault="00E71F19" w:rsidP="00677079">
      <w:pPr>
        <w:tabs>
          <w:tab w:val="left" w:pos="851"/>
        </w:tabs>
        <w:ind w:firstLine="0"/>
        <w:jc w:val="both"/>
        <w:rPr>
          <w:rFonts w:cs="Arial"/>
          <w:i/>
          <w:sz w:val="20"/>
          <w:szCs w:val="20"/>
        </w:rPr>
      </w:pPr>
    </w:p>
    <w:p w14:paraId="39C81D26" w14:textId="77777777" w:rsidR="00E71F19" w:rsidRPr="00E56FC8" w:rsidRDefault="00E71F19" w:rsidP="00677079">
      <w:pPr>
        <w:tabs>
          <w:tab w:val="left" w:pos="851"/>
        </w:tabs>
        <w:ind w:firstLine="0"/>
        <w:jc w:val="both"/>
        <w:rPr>
          <w:rFonts w:cs="Arial"/>
          <w:i/>
          <w:sz w:val="20"/>
          <w:szCs w:val="20"/>
        </w:rPr>
      </w:pPr>
    </w:p>
    <w:p w14:paraId="39C81D27" w14:textId="77777777" w:rsidR="00E71F19" w:rsidRPr="00E56FC8" w:rsidRDefault="00E71F19" w:rsidP="00677079">
      <w:pPr>
        <w:tabs>
          <w:tab w:val="left" w:pos="851"/>
        </w:tabs>
        <w:ind w:firstLine="0"/>
        <w:jc w:val="both"/>
        <w:rPr>
          <w:rFonts w:cs="Arial"/>
          <w:i/>
          <w:sz w:val="20"/>
          <w:szCs w:val="20"/>
        </w:rPr>
      </w:pPr>
    </w:p>
    <w:p w14:paraId="39C81D28" w14:textId="77777777" w:rsidR="00E71F19" w:rsidRPr="00E56FC8" w:rsidRDefault="00E71F19" w:rsidP="00677079">
      <w:pPr>
        <w:tabs>
          <w:tab w:val="left" w:pos="851"/>
        </w:tabs>
        <w:ind w:firstLine="0"/>
        <w:jc w:val="both"/>
        <w:rPr>
          <w:rFonts w:cs="Arial"/>
          <w:i/>
          <w:sz w:val="20"/>
          <w:szCs w:val="20"/>
        </w:rPr>
      </w:pPr>
    </w:p>
    <w:p w14:paraId="39C81D29" w14:textId="77777777" w:rsidR="00E71F19" w:rsidRPr="00E56FC8" w:rsidRDefault="00E71F19" w:rsidP="00677079">
      <w:pPr>
        <w:tabs>
          <w:tab w:val="left" w:pos="851"/>
        </w:tabs>
        <w:ind w:firstLine="0"/>
        <w:jc w:val="both"/>
        <w:rPr>
          <w:rFonts w:cs="Arial"/>
          <w:i/>
          <w:sz w:val="20"/>
          <w:szCs w:val="20"/>
        </w:rPr>
      </w:pPr>
    </w:p>
    <w:p w14:paraId="39C81D2A" w14:textId="77777777" w:rsidR="00E71F19" w:rsidRPr="00E56FC8" w:rsidRDefault="00E71F19" w:rsidP="00677079">
      <w:pPr>
        <w:tabs>
          <w:tab w:val="left" w:pos="851"/>
        </w:tabs>
        <w:ind w:firstLine="0"/>
        <w:jc w:val="both"/>
        <w:rPr>
          <w:rFonts w:cs="Arial"/>
          <w:i/>
          <w:sz w:val="20"/>
          <w:szCs w:val="20"/>
        </w:rPr>
      </w:pPr>
    </w:p>
    <w:p w14:paraId="39C81D2B" w14:textId="77777777" w:rsidR="00E71F19" w:rsidRPr="00E56FC8" w:rsidRDefault="00E71F19" w:rsidP="00677079">
      <w:pPr>
        <w:tabs>
          <w:tab w:val="left" w:pos="851"/>
        </w:tabs>
        <w:ind w:firstLine="0"/>
        <w:jc w:val="both"/>
        <w:rPr>
          <w:rFonts w:cs="Arial"/>
          <w:i/>
          <w:sz w:val="20"/>
          <w:szCs w:val="20"/>
        </w:rPr>
      </w:pPr>
    </w:p>
    <w:p w14:paraId="39C81D2C" w14:textId="77777777" w:rsidR="00E71F19" w:rsidRPr="00E56FC8" w:rsidRDefault="00E71F19" w:rsidP="00677079">
      <w:pPr>
        <w:pStyle w:val="ListParagraph"/>
        <w:numPr>
          <w:ilvl w:val="0"/>
          <w:numId w:val="4"/>
        </w:numPr>
        <w:pBdr>
          <w:top w:val="single" w:sz="8" w:space="1" w:color="auto"/>
          <w:bottom w:val="single" w:sz="8" w:space="1" w:color="auto"/>
        </w:pBdr>
        <w:tabs>
          <w:tab w:val="left" w:pos="284"/>
          <w:tab w:val="left" w:pos="851"/>
        </w:tabs>
        <w:ind w:left="0" w:firstLine="0"/>
        <w:contextualSpacing w:val="0"/>
        <w:jc w:val="both"/>
        <w:rPr>
          <w:rFonts w:cs="Arial"/>
          <w:b/>
          <w:sz w:val="20"/>
          <w:szCs w:val="20"/>
        </w:rPr>
      </w:pPr>
      <w:r w:rsidRPr="00E56FC8">
        <w:rPr>
          <w:rFonts w:cs="Arial"/>
          <w:b/>
          <w:sz w:val="20"/>
          <w:szCs w:val="20"/>
        </w:rPr>
        <w:t>REIKALAVIMAI PIRKIMO OBJEKTUI</w:t>
      </w:r>
    </w:p>
    <w:p w14:paraId="39C81D2D" w14:textId="77777777" w:rsidR="00E71F19" w:rsidRPr="00E56FC8" w:rsidRDefault="00E71F19" w:rsidP="00677079">
      <w:pPr>
        <w:pStyle w:val="ListParagraph"/>
        <w:numPr>
          <w:ilvl w:val="1"/>
          <w:numId w:val="4"/>
        </w:numPr>
        <w:pBdr>
          <w:bottom w:val="single" w:sz="8" w:space="1" w:color="auto"/>
          <w:between w:val="single" w:sz="12" w:space="1" w:color="auto"/>
        </w:pBdr>
        <w:tabs>
          <w:tab w:val="left" w:pos="567"/>
          <w:tab w:val="left" w:pos="851"/>
        </w:tabs>
        <w:ind w:left="0" w:firstLine="0"/>
        <w:contextualSpacing w:val="0"/>
        <w:jc w:val="both"/>
        <w:rPr>
          <w:rFonts w:cs="Arial"/>
          <w:b/>
          <w:sz w:val="20"/>
          <w:szCs w:val="20"/>
        </w:rPr>
      </w:pPr>
      <w:r w:rsidRPr="00E56FC8">
        <w:rPr>
          <w:rFonts w:cs="Arial"/>
          <w:b/>
          <w:sz w:val="20"/>
          <w:szCs w:val="20"/>
        </w:rPr>
        <w:t>Sistemos aprašymas</w:t>
      </w:r>
    </w:p>
    <w:p w14:paraId="39C81D2E" w14:textId="77777777" w:rsidR="00E71F19" w:rsidRPr="00E56FC8" w:rsidRDefault="00E71F19" w:rsidP="00677079">
      <w:pPr>
        <w:pStyle w:val="Heading2"/>
        <w:keepLines/>
        <w:numPr>
          <w:ilvl w:val="2"/>
          <w:numId w:val="4"/>
        </w:numPr>
        <w:tabs>
          <w:tab w:val="clear" w:pos="1276"/>
          <w:tab w:val="left" w:pos="851"/>
        </w:tabs>
        <w:spacing w:after="0"/>
        <w:ind w:left="0" w:firstLine="0"/>
        <w:jc w:val="both"/>
        <w:rPr>
          <w:sz w:val="20"/>
          <w:szCs w:val="20"/>
        </w:rPr>
      </w:pPr>
      <w:bookmarkStart w:id="1" w:name="_Toc429120107"/>
      <w:r w:rsidRPr="00E56FC8">
        <w:rPr>
          <w:sz w:val="20"/>
          <w:szCs w:val="20"/>
        </w:rPr>
        <w:lastRenderedPageBreak/>
        <w:t>Sistemos architektūrinio sprendimo loginė integracinė schema</w:t>
      </w:r>
      <w:bookmarkEnd w:id="1"/>
    </w:p>
    <w:p w14:paraId="39C81D2F" w14:textId="77777777" w:rsidR="00E71F19" w:rsidRPr="00E56FC8" w:rsidRDefault="00E71F19" w:rsidP="00677079">
      <w:pPr>
        <w:keepNext/>
        <w:tabs>
          <w:tab w:val="left" w:pos="851"/>
        </w:tabs>
        <w:ind w:firstLine="0"/>
        <w:jc w:val="both"/>
        <w:rPr>
          <w:rFonts w:cs="Arial"/>
          <w:sz w:val="20"/>
          <w:szCs w:val="20"/>
        </w:rPr>
      </w:pPr>
      <w:r w:rsidRPr="00E56FC8">
        <w:rPr>
          <w:rFonts w:cs="Arial"/>
          <w:noProof/>
          <w:sz w:val="20"/>
          <w:szCs w:val="20"/>
          <w:lang w:eastAsia="lt-LT"/>
        </w:rPr>
        <w:drawing>
          <wp:inline distT="0" distB="0" distL="0" distR="0" wp14:anchorId="39C81ED2" wp14:editId="39C81ED3">
            <wp:extent cx="6120130" cy="485013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0130" cy="4850130"/>
                    </a:xfrm>
                    <a:prstGeom prst="rect">
                      <a:avLst/>
                    </a:prstGeom>
                  </pic:spPr>
                </pic:pic>
              </a:graphicData>
            </a:graphic>
          </wp:inline>
        </w:drawing>
      </w:r>
    </w:p>
    <w:p w14:paraId="39C81D30" w14:textId="77777777" w:rsidR="00E71F19" w:rsidRPr="00E56FC8" w:rsidRDefault="00E71F19" w:rsidP="00677079">
      <w:pPr>
        <w:pStyle w:val="Caption"/>
        <w:tabs>
          <w:tab w:val="left" w:pos="851"/>
        </w:tabs>
        <w:spacing w:after="0"/>
        <w:ind w:firstLine="0"/>
        <w:rPr>
          <w:rFonts w:ascii="Arial" w:hAnsi="Arial" w:cs="Arial"/>
          <w:sz w:val="20"/>
        </w:rPr>
      </w:pPr>
      <w:r w:rsidRPr="00E56FC8">
        <w:rPr>
          <w:rFonts w:ascii="Arial" w:hAnsi="Arial" w:cs="Arial"/>
          <w:sz w:val="20"/>
        </w:rPr>
        <w:t xml:space="preserve">Pav. </w:t>
      </w:r>
      <w:r w:rsidRPr="00E56FC8">
        <w:rPr>
          <w:rFonts w:ascii="Arial" w:hAnsi="Arial" w:cs="Arial"/>
          <w:sz w:val="20"/>
        </w:rPr>
        <w:fldChar w:fldCharType="begin"/>
      </w:r>
      <w:r w:rsidRPr="00E56FC8">
        <w:rPr>
          <w:rFonts w:ascii="Arial" w:hAnsi="Arial" w:cs="Arial"/>
          <w:sz w:val="20"/>
        </w:rPr>
        <w:instrText xml:space="preserve"> SEQ Pav. \* ARABIC </w:instrText>
      </w:r>
      <w:r w:rsidRPr="00E56FC8">
        <w:rPr>
          <w:rFonts w:ascii="Arial" w:hAnsi="Arial" w:cs="Arial"/>
          <w:sz w:val="20"/>
        </w:rPr>
        <w:fldChar w:fldCharType="separate"/>
      </w:r>
      <w:r w:rsidRPr="00E56FC8">
        <w:rPr>
          <w:rFonts w:ascii="Arial" w:hAnsi="Arial" w:cs="Arial"/>
          <w:noProof/>
          <w:sz w:val="20"/>
        </w:rPr>
        <w:t>1</w:t>
      </w:r>
      <w:r w:rsidRPr="00E56FC8">
        <w:rPr>
          <w:rFonts w:ascii="Arial" w:hAnsi="Arial" w:cs="Arial"/>
          <w:noProof/>
          <w:sz w:val="20"/>
        </w:rPr>
        <w:fldChar w:fldCharType="end"/>
      </w:r>
      <w:r w:rsidRPr="00E56FC8">
        <w:rPr>
          <w:rFonts w:ascii="Arial" w:hAnsi="Arial" w:cs="Arial"/>
          <w:sz w:val="20"/>
        </w:rPr>
        <w:t xml:space="preserve"> Principinė sistemų komponentų išdėstymų schema</w:t>
      </w:r>
    </w:p>
    <w:p w14:paraId="39C81D31" w14:textId="77777777" w:rsidR="00E71F19" w:rsidRPr="00E56FC8" w:rsidRDefault="00E71F19" w:rsidP="00677079">
      <w:pPr>
        <w:tabs>
          <w:tab w:val="left" w:pos="851"/>
        </w:tabs>
        <w:ind w:firstLine="0"/>
        <w:jc w:val="both"/>
        <w:rPr>
          <w:rFonts w:cs="Arial"/>
          <w:sz w:val="20"/>
          <w:szCs w:val="20"/>
        </w:rPr>
      </w:pPr>
    </w:p>
    <w:p w14:paraId="39C81D32" w14:textId="77777777" w:rsidR="00E71F19" w:rsidRPr="00E56FC8" w:rsidRDefault="00E71F19" w:rsidP="00677079">
      <w:pPr>
        <w:pStyle w:val="NoSpacing"/>
        <w:numPr>
          <w:ilvl w:val="2"/>
          <w:numId w:val="4"/>
        </w:numPr>
        <w:tabs>
          <w:tab w:val="left" w:pos="851"/>
        </w:tabs>
        <w:ind w:left="0" w:firstLine="0"/>
        <w:jc w:val="both"/>
        <w:rPr>
          <w:rFonts w:ascii="Arial" w:hAnsi="Arial" w:cs="Arial"/>
        </w:rPr>
      </w:pPr>
      <w:r w:rsidRPr="00E56FC8">
        <w:rPr>
          <w:rFonts w:ascii="Arial" w:hAnsi="Arial" w:cs="Arial"/>
        </w:rPr>
        <w:t>Sistemą sudarantys komponentai suskaidyti į 4 architektūrinius sluoksnius:</w:t>
      </w:r>
    </w:p>
    <w:p w14:paraId="39C81D33" w14:textId="77777777" w:rsidR="00E71F19" w:rsidRPr="00E56FC8" w:rsidRDefault="00E71F19" w:rsidP="00677079">
      <w:pPr>
        <w:pStyle w:val="NoSpacing"/>
        <w:tabs>
          <w:tab w:val="left" w:pos="851"/>
        </w:tabs>
        <w:jc w:val="both"/>
        <w:rPr>
          <w:rFonts w:ascii="Arial" w:hAnsi="Arial" w:cs="Arial"/>
        </w:rPr>
      </w:pPr>
    </w:p>
    <w:p w14:paraId="39C81D34" w14:textId="77777777" w:rsidR="00E71F19" w:rsidRPr="00E56FC8" w:rsidRDefault="00E71F19" w:rsidP="00677079">
      <w:pPr>
        <w:pStyle w:val="NoSpacing"/>
        <w:numPr>
          <w:ilvl w:val="3"/>
          <w:numId w:val="4"/>
        </w:numPr>
        <w:tabs>
          <w:tab w:val="left" w:pos="851"/>
        </w:tabs>
        <w:ind w:left="0" w:firstLine="0"/>
        <w:jc w:val="both"/>
        <w:rPr>
          <w:rFonts w:ascii="Arial" w:hAnsi="Arial" w:cs="Arial"/>
        </w:rPr>
      </w:pPr>
      <w:r w:rsidRPr="00E56FC8">
        <w:rPr>
          <w:rFonts w:ascii="Arial" w:hAnsi="Arial" w:cs="Arial"/>
          <w:b/>
        </w:rPr>
        <w:t>Duomenų bazės</w:t>
      </w:r>
      <w:r w:rsidRPr="00E56FC8">
        <w:rPr>
          <w:rFonts w:ascii="Arial" w:hAnsi="Arial" w:cs="Arial"/>
        </w:rPr>
        <w:t xml:space="preserve">. </w:t>
      </w:r>
    </w:p>
    <w:p w14:paraId="39C81D35" w14:textId="77777777" w:rsidR="00E71F19" w:rsidRPr="00E56FC8" w:rsidRDefault="00E71F19" w:rsidP="00677079">
      <w:pPr>
        <w:pStyle w:val="NoSpacing"/>
        <w:tabs>
          <w:tab w:val="left" w:pos="851"/>
        </w:tabs>
        <w:jc w:val="both"/>
        <w:rPr>
          <w:rFonts w:ascii="Arial" w:hAnsi="Arial" w:cs="Arial"/>
        </w:rPr>
      </w:pPr>
      <w:r w:rsidRPr="00E56FC8">
        <w:rPr>
          <w:rFonts w:ascii="Arial" w:hAnsi="Arial" w:cs="Arial"/>
        </w:rPr>
        <w:t xml:space="preserve">Kuriamos naujos DB: GILE DB, LEM DB, CAS DB. Kitos DB (Bilingas DB, DAAPg DB) jau egzistuoja. CDR DB yra Bilingas DB replika. DAAPg DB replika yra DAAPg gamybinės DB replika. </w:t>
      </w:r>
    </w:p>
    <w:p w14:paraId="39C81D36" w14:textId="77777777" w:rsidR="00E71F19" w:rsidRPr="00E56FC8" w:rsidRDefault="00E71F19" w:rsidP="00677079">
      <w:pPr>
        <w:pStyle w:val="NoSpacing"/>
        <w:tabs>
          <w:tab w:val="left" w:pos="851"/>
        </w:tabs>
        <w:jc w:val="both"/>
        <w:rPr>
          <w:rFonts w:ascii="Arial" w:hAnsi="Arial" w:cs="Arial"/>
        </w:rPr>
      </w:pPr>
    </w:p>
    <w:p w14:paraId="39C81D37" w14:textId="77777777" w:rsidR="00E71F19" w:rsidRPr="00E56FC8" w:rsidRDefault="00E71F19" w:rsidP="00677079">
      <w:pPr>
        <w:pStyle w:val="NoSpacing"/>
        <w:numPr>
          <w:ilvl w:val="3"/>
          <w:numId w:val="4"/>
        </w:numPr>
        <w:tabs>
          <w:tab w:val="left" w:pos="851"/>
        </w:tabs>
        <w:ind w:left="0" w:firstLine="0"/>
        <w:jc w:val="both"/>
        <w:rPr>
          <w:rFonts w:ascii="Arial" w:hAnsi="Arial" w:cs="Arial"/>
        </w:rPr>
      </w:pPr>
      <w:r w:rsidRPr="00E56FC8">
        <w:rPr>
          <w:rFonts w:ascii="Arial" w:hAnsi="Arial" w:cs="Arial"/>
          <w:b/>
        </w:rPr>
        <w:t>Integracinis sluoksnis</w:t>
      </w:r>
    </w:p>
    <w:p w14:paraId="39C81D38" w14:textId="77777777" w:rsidR="00E71F19" w:rsidRPr="00E56FC8" w:rsidRDefault="00E71F19" w:rsidP="00677079">
      <w:pPr>
        <w:pStyle w:val="NoSpacing"/>
        <w:tabs>
          <w:tab w:val="left" w:pos="851"/>
        </w:tabs>
        <w:jc w:val="both"/>
        <w:rPr>
          <w:rFonts w:ascii="Arial" w:hAnsi="Arial" w:cs="Arial"/>
        </w:rPr>
      </w:pPr>
      <w:r w:rsidRPr="00E56FC8">
        <w:rPr>
          <w:rFonts w:ascii="Arial" w:hAnsi="Arial" w:cs="Arial"/>
        </w:rPr>
        <w:t>Integracinis sluoksnis yra esminis architektūros sluoksnis, kuris užtikrina sąsają tarp Veiklos logikos ir DB sluoksnio, išskyrus, kai yra naudojama turinio TVS, tada Vartotojo sąsaja bendrauja tiesiai su DB. Su integraciniu sluoksniu bendrauja WS pagalba. Integracinis sluoksnis neturi logikos- jis atsakingas tik už duomenų perdavimą</w:t>
      </w:r>
    </w:p>
    <w:p w14:paraId="39C81D39" w14:textId="77777777" w:rsidR="00E71F19" w:rsidRPr="00E56FC8" w:rsidRDefault="00E71F19" w:rsidP="00677079">
      <w:pPr>
        <w:pStyle w:val="NoSpacing"/>
        <w:keepNext/>
        <w:numPr>
          <w:ilvl w:val="3"/>
          <w:numId w:val="4"/>
        </w:numPr>
        <w:tabs>
          <w:tab w:val="left" w:pos="851"/>
        </w:tabs>
        <w:ind w:left="0" w:firstLine="0"/>
        <w:jc w:val="both"/>
        <w:rPr>
          <w:rFonts w:ascii="Arial" w:hAnsi="Arial" w:cs="Arial"/>
          <w:b/>
        </w:rPr>
      </w:pPr>
      <w:r w:rsidRPr="00E56FC8">
        <w:rPr>
          <w:rFonts w:ascii="Arial" w:hAnsi="Arial" w:cs="Arial"/>
          <w:b/>
        </w:rPr>
        <w:t>Verslo logikos sluoksnis</w:t>
      </w:r>
    </w:p>
    <w:p w14:paraId="39C81D3A" w14:textId="77777777" w:rsidR="00E71F19" w:rsidRPr="00E56FC8" w:rsidRDefault="00E71F19" w:rsidP="00677079">
      <w:pPr>
        <w:pStyle w:val="NoSpacing"/>
        <w:tabs>
          <w:tab w:val="left" w:pos="851"/>
        </w:tabs>
        <w:jc w:val="both"/>
        <w:rPr>
          <w:rFonts w:ascii="Arial" w:hAnsi="Arial" w:cs="Arial"/>
        </w:rPr>
      </w:pPr>
      <w:r w:rsidRPr="00E56FC8">
        <w:rPr>
          <w:rFonts w:ascii="Arial" w:hAnsi="Arial" w:cs="Arial"/>
        </w:rPr>
        <w:t>Verslo logikos sluoksnis užtikrina sistemas sudarančių modulių tarpusavio nepriklausomumą. Visa logika bus saugoma vidiniame IS kode.</w:t>
      </w:r>
    </w:p>
    <w:p w14:paraId="39C81D3B" w14:textId="77777777" w:rsidR="00E71F19" w:rsidRPr="00E56FC8" w:rsidRDefault="00E71F19" w:rsidP="00677079">
      <w:pPr>
        <w:pStyle w:val="NoSpacing"/>
        <w:numPr>
          <w:ilvl w:val="3"/>
          <w:numId w:val="4"/>
        </w:numPr>
        <w:tabs>
          <w:tab w:val="left" w:pos="851"/>
        </w:tabs>
        <w:ind w:left="0" w:firstLine="0"/>
        <w:jc w:val="both"/>
        <w:rPr>
          <w:rFonts w:ascii="Arial" w:hAnsi="Arial" w:cs="Arial"/>
          <w:b/>
        </w:rPr>
      </w:pPr>
      <w:r w:rsidRPr="00E56FC8">
        <w:rPr>
          <w:rFonts w:ascii="Arial" w:hAnsi="Arial" w:cs="Arial"/>
          <w:b/>
        </w:rPr>
        <w:t>Vartotojo sąsajos (atvaizdavimo) sluoksnis</w:t>
      </w:r>
    </w:p>
    <w:p w14:paraId="39C81D3C" w14:textId="77777777" w:rsidR="00E71F19" w:rsidRPr="00E56FC8" w:rsidRDefault="00E71F19" w:rsidP="00677079">
      <w:pPr>
        <w:pStyle w:val="NoSpacing"/>
        <w:tabs>
          <w:tab w:val="left" w:pos="851"/>
        </w:tabs>
        <w:jc w:val="both"/>
        <w:rPr>
          <w:rFonts w:ascii="Arial" w:hAnsi="Arial" w:cs="Arial"/>
        </w:rPr>
      </w:pPr>
      <w:r w:rsidRPr="00E56FC8">
        <w:rPr>
          <w:rFonts w:ascii="Arial" w:hAnsi="Arial" w:cs="Arial"/>
        </w:rPr>
        <w:t>Šiame sluoksnyje realizuotos GILE admin UI, GILE UI, GILE Mobile app, LEM sistemų naudotojų sąsajos.</w:t>
      </w:r>
    </w:p>
    <w:p w14:paraId="39C81D3D" w14:textId="77777777" w:rsidR="00E71F19" w:rsidRPr="00E56FC8" w:rsidRDefault="00E71F19" w:rsidP="00677079">
      <w:pPr>
        <w:pStyle w:val="NoSpacing"/>
        <w:tabs>
          <w:tab w:val="left" w:pos="851"/>
        </w:tabs>
        <w:jc w:val="both"/>
        <w:rPr>
          <w:rFonts w:ascii="Arial" w:hAnsi="Arial" w:cs="Arial"/>
        </w:rPr>
      </w:pPr>
    </w:p>
    <w:p w14:paraId="39C81D3E" w14:textId="77777777" w:rsidR="00E71F19" w:rsidRPr="00E56FC8" w:rsidRDefault="00E71F19" w:rsidP="00677079">
      <w:pPr>
        <w:pStyle w:val="Heading2"/>
        <w:keepLines/>
        <w:numPr>
          <w:ilvl w:val="2"/>
          <w:numId w:val="4"/>
        </w:numPr>
        <w:tabs>
          <w:tab w:val="clear" w:pos="1276"/>
          <w:tab w:val="left" w:pos="851"/>
        </w:tabs>
        <w:spacing w:after="0"/>
        <w:ind w:left="0" w:firstLine="0"/>
        <w:jc w:val="both"/>
        <w:rPr>
          <w:sz w:val="20"/>
          <w:szCs w:val="20"/>
        </w:rPr>
      </w:pPr>
      <w:bookmarkStart w:id="2" w:name="_Toc429120108"/>
      <w:r w:rsidRPr="00E56FC8">
        <w:rPr>
          <w:sz w:val="20"/>
          <w:szCs w:val="20"/>
        </w:rPr>
        <w:lastRenderedPageBreak/>
        <w:t>Sprendimo architektūrinė modulių principinė schema</w:t>
      </w:r>
      <w:bookmarkEnd w:id="2"/>
    </w:p>
    <w:p w14:paraId="39C81D3F" w14:textId="77777777" w:rsidR="00E71F19" w:rsidRPr="00E56FC8" w:rsidRDefault="00E71F19" w:rsidP="00677079">
      <w:pPr>
        <w:keepNext/>
        <w:tabs>
          <w:tab w:val="left" w:pos="851"/>
        </w:tabs>
        <w:ind w:firstLine="0"/>
        <w:jc w:val="both"/>
        <w:rPr>
          <w:rFonts w:cs="Arial"/>
          <w:sz w:val="20"/>
          <w:szCs w:val="20"/>
        </w:rPr>
      </w:pPr>
      <w:r w:rsidRPr="00E56FC8">
        <w:rPr>
          <w:rFonts w:cs="Arial"/>
          <w:noProof/>
          <w:sz w:val="20"/>
          <w:szCs w:val="20"/>
          <w:lang w:eastAsia="lt-LT"/>
        </w:rPr>
        <mc:AlternateContent>
          <mc:Choice Requires="wps">
            <w:drawing>
              <wp:anchor distT="0" distB="0" distL="114300" distR="114300" simplePos="0" relativeHeight="251659264" behindDoc="0" locked="0" layoutInCell="1" allowOverlap="1" wp14:anchorId="39C81ED4" wp14:editId="39C81ED5">
                <wp:simplePos x="0" y="0"/>
                <wp:positionH relativeFrom="column">
                  <wp:posOffset>3708812</wp:posOffset>
                </wp:positionH>
                <wp:positionV relativeFrom="paragraph">
                  <wp:posOffset>3523615</wp:posOffset>
                </wp:positionV>
                <wp:extent cx="1288472" cy="1021278"/>
                <wp:effectExtent l="0" t="0" r="26035" b="26670"/>
                <wp:wrapNone/>
                <wp:docPr id="1" name="Rectangle 1"/>
                <wp:cNvGraphicFramePr/>
                <a:graphic xmlns:a="http://schemas.openxmlformats.org/drawingml/2006/main">
                  <a:graphicData uri="http://schemas.microsoft.com/office/word/2010/wordprocessingShape">
                    <wps:wsp>
                      <wps:cNvSpPr/>
                      <wps:spPr>
                        <a:xfrm>
                          <a:off x="0" y="0"/>
                          <a:ext cx="1288472" cy="102127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6C3C83" id="Rectangle 1" o:spid="_x0000_s1026" style="position:absolute;margin-left:292.05pt;margin-top:277.45pt;width:101.45pt;height:80.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" fillcolor="white [3212]" strokecolor="white [3212]" strokeweight="1pt"/>
            </w:pict>
          </mc:Fallback>
        </mc:AlternateContent>
      </w:r>
      <w:r w:rsidRPr="00E56FC8">
        <w:rPr>
          <w:rFonts w:cs="Arial"/>
          <w:sz w:val="20"/>
          <w:szCs w:val="20"/>
        </w:rPr>
        <w:object w:dxaOrig="13425" w:dyaOrig="10996" w14:anchorId="39C81E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pt;height:396pt" o:ole="">
            <v:imagedata r:id="rId8" o:title=""/>
          </v:shape>
          <o:OLEObject Type="Embed" ProgID="Visio.Drawing.15" ShapeID="_x0000_i1025" DrawAspect="Content" ObjectID="_1604724981" r:id="rId9"/>
        </w:object>
      </w:r>
    </w:p>
    <w:p w14:paraId="39C81D40" w14:textId="77777777" w:rsidR="00E71F19" w:rsidRPr="00E56FC8" w:rsidRDefault="00E71F19" w:rsidP="00677079">
      <w:pPr>
        <w:pStyle w:val="Caption"/>
        <w:tabs>
          <w:tab w:val="left" w:pos="851"/>
        </w:tabs>
        <w:spacing w:after="0"/>
        <w:ind w:firstLine="0"/>
        <w:rPr>
          <w:rFonts w:ascii="Arial" w:hAnsi="Arial" w:cs="Arial"/>
          <w:sz w:val="20"/>
        </w:rPr>
      </w:pPr>
      <w:r w:rsidRPr="00E56FC8">
        <w:rPr>
          <w:rFonts w:ascii="Arial" w:hAnsi="Arial" w:cs="Arial"/>
          <w:sz w:val="20"/>
        </w:rPr>
        <w:t xml:space="preserve">Pav. </w:t>
      </w:r>
      <w:r w:rsidRPr="00E56FC8">
        <w:rPr>
          <w:rFonts w:ascii="Arial" w:hAnsi="Arial" w:cs="Arial"/>
          <w:sz w:val="20"/>
        </w:rPr>
        <w:fldChar w:fldCharType="begin"/>
      </w:r>
      <w:r w:rsidRPr="00E56FC8">
        <w:rPr>
          <w:rFonts w:ascii="Arial" w:hAnsi="Arial" w:cs="Arial"/>
          <w:sz w:val="20"/>
        </w:rPr>
        <w:instrText xml:space="preserve"> SEQ Pav. \* ARABIC </w:instrText>
      </w:r>
      <w:r w:rsidRPr="00E56FC8">
        <w:rPr>
          <w:rFonts w:ascii="Arial" w:hAnsi="Arial" w:cs="Arial"/>
          <w:sz w:val="20"/>
        </w:rPr>
        <w:fldChar w:fldCharType="separate"/>
      </w:r>
      <w:r w:rsidRPr="00E56FC8">
        <w:rPr>
          <w:rFonts w:ascii="Arial" w:hAnsi="Arial" w:cs="Arial"/>
          <w:noProof/>
          <w:sz w:val="20"/>
        </w:rPr>
        <w:t>2</w:t>
      </w:r>
      <w:r w:rsidRPr="00E56FC8">
        <w:rPr>
          <w:rFonts w:ascii="Arial" w:hAnsi="Arial" w:cs="Arial"/>
          <w:noProof/>
          <w:sz w:val="20"/>
        </w:rPr>
        <w:fldChar w:fldCharType="end"/>
      </w:r>
      <w:r w:rsidRPr="00E56FC8">
        <w:rPr>
          <w:rFonts w:ascii="Arial" w:hAnsi="Arial" w:cs="Arial"/>
          <w:sz w:val="20"/>
        </w:rPr>
        <w:t xml:space="preserve"> Architektūrinė modulių principinė schema</w:t>
      </w:r>
    </w:p>
    <w:p w14:paraId="39C81D41" w14:textId="77777777" w:rsidR="00E71F19" w:rsidRPr="00E56FC8" w:rsidRDefault="00E71F19" w:rsidP="00677079">
      <w:pPr>
        <w:tabs>
          <w:tab w:val="left" w:pos="851"/>
        </w:tabs>
        <w:ind w:firstLine="0"/>
        <w:jc w:val="both"/>
        <w:rPr>
          <w:rFonts w:cs="Arial"/>
          <w:sz w:val="20"/>
          <w:szCs w:val="20"/>
        </w:rPr>
      </w:pPr>
    </w:p>
    <w:p w14:paraId="39C81D42" w14:textId="77777777" w:rsidR="00E71F19" w:rsidRPr="00E56FC8" w:rsidRDefault="00E71F19" w:rsidP="00677079">
      <w:pPr>
        <w:pStyle w:val="ListParagraph"/>
        <w:numPr>
          <w:ilvl w:val="3"/>
          <w:numId w:val="4"/>
        </w:numPr>
        <w:tabs>
          <w:tab w:val="left" w:pos="851"/>
        </w:tabs>
        <w:ind w:left="0" w:firstLine="0"/>
        <w:jc w:val="both"/>
        <w:rPr>
          <w:rFonts w:cs="Arial"/>
          <w:sz w:val="20"/>
          <w:szCs w:val="20"/>
        </w:rPr>
      </w:pPr>
      <w:r w:rsidRPr="00E56FC8">
        <w:rPr>
          <w:rFonts w:cs="Arial"/>
          <w:sz w:val="20"/>
          <w:szCs w:val="20"/>
        </w:rPr>
        <w:t>Sprendimas padalintas į 3 grupes (GILE, LEM GILE Mobile Apps).</w:t>
      </w:r>
    </w:p>
    <w:p w14:paraId="39C81D43" w14:textId="77777777" w:rsidR="00E71F19" w:rsidRPr="00E56FC8" w:rsidRDefault="00E71F19" w:rsidP="00677079">
      <w:pPr>
        <w:pStyle w:val="ListParagraph"/>
        <w:numPr>
          <w:ilvl w:val="3"/>
          <w:numId w:val="4"/>
        </w:numPr>
        <w:tabs>
          <w:tab w:val="left" w:pos="851"/>
        </w:tabs>
        <w:ind w:left="0" w:firstLine="0"/>
        <w:jc w:val="both"/>
        <w:rPr>
          <w:rFonts w:cs="Arial"/>
          <w:sz w:val="20"/>
          <w:szCs w:val="20"/>
        </w:rPr>
      </w:pPr>
      <w:r w:rsidRPr="00E56FC8">
        <w:rPr>
          <w:rFonts w:cs="Arial"/>
          <w:sz w:val="20"/>
          <w:szCs w:val="20"/>
        </w:rPr>
        <w:t>Kiekviena grupė turi savus programiškai atskirtus modulius.</w:t>
      </w:r>
    </w:p>
    <w:p w14:paraId="39C81D44" w14:textId="77777777" w:rsidR="00E71F19" w:rsidRPr="00E56FC8" w:rsidRDefault="00E71F19" w:rsidP="00677079">
      <w:pPr>
        <w:pStyle w:val="ListParagraph"/>
        <w:numPr>
          <w:ilvl w:val="3"/>
          <w:numId w:val="4"/>
        </w:numPr>
        <w:tabs>
          <w:tab w:val="left" w:pos="851"/>
        </w:tabs>
        <w:ind w:left="0" w:firstLine="0"/>
        <w:jc w:val="both"/>
        <w:rPr>
          <w:rFonts w:cs="Arial"/>
          <w:sz w:val="20"/>
          <w:szCs w:val="20"/>
        </w:rPr>
      </w:pPr>
      <w:r w:rsidRPr="00E56FC8">
        <w:rPr>
          <w:rFonts w:cs="Arial"/>
          <w:sz w:val="20"/>
          <w:szCs w:val="20"/>
        </w:rPr>
        <w:t>GILE Mobile App visada kreipiasi į GILE WS, norint paimti duomenis apie vartotoją. Norint daryti apmokėjimus kreipiasi į GILE WS, ir atidaro LEM portalą skirtą apmokėjimui.</w:t>
      </w:r>
    </w:p>
    <w:p w14:paraId="39C81D45" w14:textId="77777777" w:rsidR="00E71F19" w:rsidRPr="00E56FC8" w:rsidRDefault="00E71F19" w:rsidP="00677079">
      <w:pPr>
        <w:pStyle w:val="ListParagraph"/>
        <w:tabs>
          <w:tab w:val="left" w:pos="851"/>
        </w:tabs>
        <w:ind w:left="0" w:firstLine="0"/>
        <w:jc w:val="both"/>
        <w:rPr>
          <w:rFonts w:cs="Arial"/>
          <w:sz w:val="20"/>
          <w:szCs w:val="20"/>
        </w:rPr>
      </w:pPr>
    </w:p>
    <w:p w14:paraId="39C81D46" w14:textId="2D8F8F10" w:rsidR="00E71F19" w:rsidRPr="00E56FC8" w:rsidRDefault="003A5670" w:rsidP="00677079">
      <w:pPr>
        <w:pStyle w:val="Heading2"/>
        <w:keepLines/>
        <w:numPr>
          <w:ilvl w:val="1"/>
          <w:numId w:val="4"/>
        </w:numPr>
        <w:pBdr>
          <w:bottom w:val="single" w:sz="4" w:space="1" w:color="auto"/>
        </w:pBdr>
        <w:tabs>
          <w:tab w:val="clear" w:pos="1276"/>
          <w:tab w:val="left" w:pos="851"/>
        </w:tabs>
        <w:spacing w:after="0"/>
        <w:ind w:left="0" w:firstLine="0"/>
        <w:jc w:val="both"/>
        <w:rPr>
          <w:sz w:val="20"/>
          <w:szCs w:val="20"/>
        </w:rPr>
      </w:pPr>
      <w:bookmarkStart w:id="3" w:name="_Toc429120109"/>
      <w:r w:rsidRPr="00E56FC8">
        <w:rPr>
          <w:sz w:val="20"/>
          <w:szCs w:val="20"/>
        </w:rPr>
        <w:t>„</w:t>
      </w:r>
      <w:r w:rsidR="00E71F19" w:rsidRPr="00E56FC8">
        <w:rPr>
          <w:sz w:val="20"/>
          <w:szCs w:val="20"/>
        </w:rPr>
        <w:t>MANO GILĖ” dalies aprašymas</w:t>
      </w:r>
      <w:bookmarkEnd w:id="3"/>
    </w:p>
    <w:p w14:paraId="39C81D47" w14:textId="14E32903" w:rsidR="00E71F19" w:rsidRPr="00E56FC8" w:rsidRDefault="003A5670" w:rsidP="00677079">
      <w:pPr>
        <w:pStyle w:val="Heading3"/>
        <w:keepLines/>
        <w:numPr>
          <w:ilvl w:val="2"/>
          <w:numId w:val="4"/>
        </w:numPr>
        <w:tabs>
          <w:tab w:val="clear" w:pos="1276"/>
          <w:tab w:val="left" w:pos="851"/>
        </w:tabs>
        <w:spacing w:after="0"/>
        <w:ind w:left="0" w:firstLine="0"/>
        <w:jc w:val="both"/>
        <w:rPr>
          <w:sz w:val="20"/>
          <w:szCs w:val="20"/>
        </w:rPr>
      </w:pPr>
      <w:bookmarkStart w:id="4" w:name="_Toc429120110"/>
      <w:r w:rsidRPr="00E56FC8">
        <w:rPr>
          <w:sz w:val="20"/>
          <w:szCs w:val="20"/>
        </w:rPr>
        <w:t>„</w:t>
      </w:r>
      <w:r w:rsidR="00E71F19" w:rsidRPr="00E56FC8">
        <w:rPr>
          <w:sz w:val="20"/>
          <w:szCs w:val="20"/>
        </w:rPr>
        <w:t>MANO GILĖ” modulis (CAS)</w:t>
      </w:r>
      <w:bookmarkEnd w:id="4"/>
    </w:p>
    <w:p w14:paraId="39C81D48" w14:textId="77777777" w:rsidR="00E71F19" w:rsidRPr="00E56FC8" w:rsidRDefault="00E71F19" w:rsidP="00677079">
      <w:pPr>
        <w:tabs>
          <w:tab w:val="left" w:pos="851"/>
        </w:tabs>
        <w:ind w:firstLine="0"/>
        <w:jc w:val="both"/>
        <w:rPr>
          <w:rFonts w:cs="Arial"/>
          <w:sz w:val="20"/>
          <w:szCs w:val="20"/>
        </w:rPr>
      </w:pPr>
      <w:r w:rsidRPr="00E56FC8">
        <w:rPr>
          <w:rFonts w:cs="Arial"/>
          <w:sz w:val="20"/>
          <w:szCs w:val="20"/>
        </w:rPr>
        <w:t xml:space="preserve">Cas – Centrinė autentikavimo sistema realizuojama naudojant </w:t>
      </w:r>
      <w:r w:rsidRPr="00E56FC8">
        <w:rPr>
          <w:rFonts w:cs="Arial"/>
          <w:b/>
          <w:sz w:val="20"/>
          <w:szCs w:val="20"/>
        </w:rPr>
        <w:t>IdentityServer3</w:t>
      </w:r>
      <w:r w:rsidRPr="00E56FC8">
        <w:rPr>
          <w:rFonts w:cs="Arial"/>
          <w:sz w:val="20"/>
          <w:szCs w:val="20"/>
        </w:rPr>
        <w:t xml:space="preserve">. Informacija apie šį produktą pateikta </w:t>
      </w:r>
      <w:hyperlink r:id="rId10" w:history="1">
        <w:r w:rsidRPr="00E56FC8">
          <w:rPr>
            <w:rStyle w:val="Hyperlink"/>
            <w:rFonts w:cs="Arial"/>
            <w:sz w:val="20"/>
            <w:szCs w:val="20"/>
          </w:rPr>
          <w:t>https://identityserver.github.io/Documentation/</w:t>
        </w:r>
      </w:hyperlink>
      <w:r w:rsidRPr="00E56FC8">
        <w:rPr>
          <w:rStyle w:val="Hyperlink"/>
          <w:rFonts w:cs="Arial"/>
          <w:sz w:val="20"/>
          <w:szCs w:val="20"/>
        </w:rPr>
        <w:t xml:space="preserve">. </w:t>
      </w:r>
      <w:r w:rsidRPr="00E56FC8">
        <w:rPr>
          <w:rFonts w:cs="Arial"/>
          <w:sz w:val="20"/>
          <w:szCs w:val="20"/>
        </w:rPr>
        <w:t xml:space="preserve">Cas‘e saugomi visi Gilės vartotojų prisijungimai ir vykdo vartotojų autentikavimą pagal vartotojo vardą ir slaptažodį naudojant </w:t>
      </w:r>
      <w:r w:rsidRPr="00E56FC8">
        <w:rPr>
          <w:rFonts w:cs="Arial"/>
          <w:b/>
          <w:sz w:val="20"/>
          <w:szCs w:val="20"/>
        </w:rPr>
        <w:t>ResourceOwnerPassword</w:t>
      </w:r>
      <w:r w:rsidRPr="00E56FC8">
        <w:rPr>
          <w:rFonts w:cs="Arial"/>
          <w:sz w:val="20"/>
          <w:szCs w:val="20"/>
        </w:rPr>
        <w:t xml:space="preserve"> saugumo schemą.</w:t>
      </w:r>
    </w:p>
    <w:p w14:paraId="39C81D49" w14:textId="77777777" w:rsidR="00E71F19" w:rsidRPr="00E56FC8" w:rsidRDefault="00E71F19" w:rsidP="00677079">
      <w:pPr>
        <w:pStyle w:val="ListParagraph"/>
        <w:numPr>
          <w:ilvl w:val="0"/>
          <w:numId w:val="10"/>
        </w:numPr>
        <w:tabs>
          <w:tab w:val="left" w:pos="851"/>
        </w:tabs>
        <w:ind w:left="0" w:firstLine="0"/>
        <w:jc w:val="both"/>
        <w:rPr>
          <w:rFonts w:cs="Arial"/>
          <w:sz w:val="20"/>
          <w:szCs w:val="20"/>
        </w:rPr>
      </w:pPr>
      <w:r w:rsidRPr="00E56FC8">
        <w:rPr>
          <w:rFonts w:cs="Arial"/>
          <w:sz w:val="20"/>
          <w:szCs w:val="20"/>
        </w:rPr>
        <w:t xml:space="preserve">Po sėkmingo autentifikavimo suteikiami </w:t>
      </w:r>
      <w:r w:rsidRPr="00E56FC8">
        <w:rPr>
          <w:rFonts w:cs="Arial"/>
          <w:b/>
          <w:sz w:val="20"/>
          <w:szCs w:val="20"/>
        </w:rPr>
        <w:t>access_token</w:t>
      </w:r>
      <w:r w:rsidRPr="00E56FC8">
        <w:rPr>
          <w:rFonts w:cs="Arial"/>
          <w:sz w:val="20"/>
          <w:szCs w:val="20"/>
        </w:rPr>
        <w:t xml:space="preserve"> ir </w:t>
      </w:r>
      <w:r w:rsidRPr="00E56FC8">
        <w:rPr>
          <w:rFonts w:cs="Arial"/>
          <w:b/>
          <w:sz w:val="20"/>
          <w:szCs w:val="20"/>
        </w:rPr>
        <w:t>refresh_token</w:t>
      </w:r>
      <w:r w:rsidRPr="00E56FC8">
        <w:rPr>
          <w:rFonts w:cs="Arial"/>
          <w:sz w:val="20"/>
          <w:szCs w:val="20"/>
        </w:rPr>
        <w:t xml:space="preserve"> raktai. </w:t>
      </w:r>
    </w:p>
    <w:p w14:paraId="39C81D4A" w14:textId="77777777" w:rsidR="00E71F19" w:rsidRPr="00E56FC8" w:rsidRDefault="00E71F19" w:rsidP="00677079">
      <w:pPr>
        <w:pStyle w:val="ListParagraph"/>
        <w:numPr>
          <w:ilvl w:val="0"/>
          <w:numId w:val="10"/>
        </w:numPr>
        <w:tabs>
          <w:tab w:val="left" w:pos="851"/>
        </w:tabs>
        <w:ind w:left="0" w:firstLine="0"/>
        <w:jc w:val="both"/>
        <w:rPr>
          <w:rFonts w:cs="Arial"/>
          <w:sz w:val="20"/>
          <w:szCs w:val="20"/>
        </w:rPr>
      </w:pPr>
      <w:r w:rsidRPr="00E56FC8">
        <w:rPr>
          <w:rFonts w:cs="Arial"/>
          <w:sz w:val="20"/>
          <w:szCs w:val="20"/>
        </w:rPr>
        <w:t xml:space="preserve">Norint gauti turimą informaciją apie vartotoją reikia įvykdyti užklausą </w:t>
      </w:r>
      <w:r w:rsidRPr="00E56FC8">
        <w:rPr>
          <w:rFonts w:cs="Arial"/>
          <w:b/>
          <w:sz w:val="20"/>
          <w:szCs w:val="20"/>
        </w:rPr>
        <w:t>UserInfo</w:t>
      </w:r>
      <w:r w:rsidRPr="00E56FC8">
        <w:rPr>
          <w:rFonts w:cs="Arial"/>
          <w:sz w:val="20"/>
          <w:szCs w:val="20"/>
        </w:rPr>
        <w:t xml:space="preserve">. </w:t>
      </w:r>
    </w:p>
    <w:p w14:paraId="39C81D4B" w14:textId="77777777" w:rsidR="00E71F19" w:rsidRPr="00E56FC8" w:rsidRDefault="00E71F19" w:rsidP="00677079">
      <w:pPr>
        <w:pStyle w:val="ListParagraph"/>
        <w:numPr>
          <w:ilvl w:val="0"/>
          <w:numId w:val="10"/>
        </w:numPr>
        <w:tabs>
          <w:tab w:val="left" w:pos="851"/>
        </w:tabs>
        <w:ind w:left="0" w:firstLine="0"/>
        <w:jc w:val="both"/>
        <w:rPr>
          <w:rFonts w:cs="Arial"/>
          <w:sz w:val="20"/>
          <w:szCs w:val="20"/>
        </w:rPr>
      </w:pPr>
      <w:r w:rsidRPr="00E56FC8">
        <w:rPr>
          <w:rFonts w:cs="Arial"/>
          <w:sz w:val="20"/>
          <w:szCs w:val="20"/>
        </w:rPr>
        <w:t xml:space="preserve">Tokeno galiojimą galima patikrinti įvykdžius </w:t>
      </w:r>
      <w:r w:rsidRPr="00E56FC8">
        <w:rPr>
          <w:rFonts w:cs="Arial"/>
          <w:b/>
          <w:sz w:val="20"/>
          <w:szCs w:val="20"/>
        </w:rPr>
        <w:t>ValidateToken</w:t>
      </w:r>
      <w:r w:rsidRPr="00E56FC8">
        <w:rPr>
          <w:rFonts w:cs="Arial"/>
          <w:sz w:val="20"/>
          <w:szCs w:val="20"/>
        </w:rPr>
        <w:t xml:space="preserve"> užklausą.</w:t>
      </w:r>
    </w:p>
    <w:p w14:paraId="39C81D4C" w14:textId="77777777" w:rsidR="00E71F19" w:rsidRPr="00E56FC8" w:rsidRDefault="00E71F19" w:rsidP="00677079">
      <w:pPr>
        <w:pStyle w:val="ListParagraph"/>
        <w:numPr>
          <w:ilvl w:val="0"/>
          <w:numId w:val="10"/>
        </w:numPr>
        <w:tabs>
          <w:tab w:val="left" w:pos="851"/>
        </w:tabs>
        <w:ind w:left="0" w:firstLine="0"/>
        <w:jc w:val="both"/>
        <w:rPr>
          <w:rFonts w:cs="Arial"/>
          <w:sz w:val="20"/>
          <w:szCs w:val="20"/>
        </w:rPr>
      </w:pPr>
      <w:r w:rsidRPr="00E56FC8">
        <w:rPr>
          <w:rFonts w:cs="Arial"/>
          <w:sz w:val="20"/>
          <w:szCs w:val="20"/>
        </w:rPr>
        <w:t xml:space="preserve">Norint atsijungti reikia įvykdyti </w:t>
      </w:r>
      <w:r w:rsidRPr="00E56FC8">
        <w:rPr>
          <w:rFonts w:cs="Arial"/>
          <w:b/>
          <w:sz w:val="20"/>
          <w:szCs w:val="20"/>
        </w:rPr>
        <w:t>Token Revoke</w:t>
      </w:r>
      <w:r w:rsidRPr="00E56FC8">
        <w:rPr>
          <w:rFonts w:cs="Arial"/>
          <w:sz w:val="20"/>
          <w:szCs w:val="20"/>
        </w:rPr>
        <w:t xml:space="preserve"> užklausą.</w:t>
      </w:r>
    </w:p>
    <w:p w14:paraId="39C81D4D" w14:textId="77777777" w:rsidR="00E71F19" w:rsidRPr="00E56FC8" w:rsidRDefault="00E71F19" w:rsidP="00677079">
      <w:pPr>
        <w:tabs>
          <w:tab w:val="left" w:pos="851"/>
        </w:tabs>
        <w:ind w:firstLine="0"/>
        <w:jc w:val="both"/>
        <w:rPr>
          <w:rFonts w:cs="Arial"/>
          <w:sz w:val="20"/>
          <w:szCs w:val="20"/>
        </w:rPr>
      </w:pPr>
      <w:r w:rsidRPr="00E56FC8">
        <w:rPr>
          <w:rFonts w:cs="Arial"/>
          <w:sz w:val="20"/>
          <w:szCs w:val="20"/>
        </w:rPr>
        <w:t xml:space="preserve">Išorinė sistema turi realizuoti </w:t>
      </w:r>
      <w:r w:rsidRPr="00E56FC8">
        <w:rPr>
          <w:rFonts w:cs="Arial"/>
          <w:b/>
          <w:sz w:val="20"/>
          <w:szCs w:val="20"/>
        </w:rPr>
        <w:t xml:space="preserve">ValidateToken, UserInfo </w:t>
      </w:r>
      <w:r w:rsidRPr="00E56FC8">
        <w:rPr>
          <w:rFonts w:cs="Arial"/>
          <w:sz w:val="20"/>
          <w:szCs w:val="20"/>
        </w:rPr>
        <w:t>ir</w:t>
      </w:r>
      <w:r w:rsidRPr="00E56FC8">
        <w:rPr>
          <w:rFonts w:cs="Arial"/>
          <w:b/>
          <w:sz w:val="20"/>
          <w:szCs w:val="20"/>
        </w:rPr>
        <w:t xml:space="preserve"> Token Revoke</w:t>
      </w:r>
      <w:r w:rsidRPr="00E56FC8">
        <w:rPr>
          <w:rFonts w:cs="Arial"/>
          <w:sz w:val="20"/>
          <w:szCs w:val="20"/>
        </w:rPr>
        <w:t xml:space="preserve"> metodus. </w:t>
      </w:r>
    </w:p>
    <w:p w14:paraId="39C81D4E" w14:textId="77777777" w:rsidR="00E71F19" w:rsidRPr="00E56FC8" w:rsidRDefault="00E71F19" w:rsidP="00677079">
      <w:pPr>
        <w:tabs>
          <w:tab w:val="left" w:pos="851"/>
        </w:tabs>
        <w:ind w:firstLine="0"/>
        <w:jc w:val="both"/>
        <w:rPr>
          <w:rFonts w:cs="Arial"/>
          <w:sz w:val="20"/>
          <w:szCs w:val="20"/>
        </w:rPr>
      </w:pPr>
      <w:r w:rsidRPr="00E56FC8">
        <w:rPr>
          <w:rFonts w:cs="Arial"/>
          <w:sz w:val="20"/>
          <w:szCs w:val="20"/>
        </w:rPr>
        <w:t xml:space="preserve">CAS panaudojimo C# kodas pavaizduotas </w:t>
      </w:r>
      <w:r w:rsidRPr="00E56FC8">
        <w:rPr>
          <w:rFonts w:cs="Arial"/>
          <w:sz w:val="20"/>
          <w:szCs w:val="20"/>
        </w:rPr>
        <w:fldChar w:fldCharType="begin"/>
      </w:r>
      <w:r w:rsidRPr="00E56FC8">
        <w:rPr>
          <w:rFonts w:cs="Arial"/>
          <w:sz w:val="20"/>
          <w:szCs w:val="20"/>
        </w:rPr>
        <w:instrText xml:space="preserve"> REF _Ref429116120 \r \h  \* MERGEFORMAT </w:instrText>
      </w:r>
      <w:r w:rsidRPr="00E56FC8">
        <w:rPr>
          <w:rFonts w:cs="Arial"/>
          <w:sz w:val="20"/>
          <w:szCs w:val="20"/>
        </w:rPr>
      </w:r>
      <w:r w:rsidRPr="00E56FC8">
        <w:rPr>
          <w:rFonts w:cs="Arial"/>
          <w:sz w:val="20"/>
          <w:szCs w:val="20"/>
        </w:rPr>
        <w:fldChar w:fldCharType="separate"/>
      </w:r>
      <w:r w:rsidRPr="00E56FC8">
        <w:rPr>
          <w:rFonts w:cs="Arial"/>
          <w:sz w:val="20"/>
          <w:szCs w:val="20"/>
        </w:rPr>
        <w:t>7.1</w:t>
      </w:r>
      <w:r w:rsidRPr="00E56FC8">
        <w:rPr>
          <w:rFonts w:cs="Arial"/>
          <w:sz w:val="20"/>
          <w:szCs w:val="20"/>
        </w:rPr>
        <w:fldChar w:fldCharType="end"/>
      </w:r>
      <w:r w:rsidRPr="00E56FC8">
        <w:rPr>
          <w:rFonts w:cs="Arial"/>
          <w:sz w:val="20"/>
          <w:szCs w:val="20"/>
        </w:rPr>
        <w:t xml:space="preserve"> priede </w:t>
      </w:r>
    </w:p>
    <w:p w14:paraId="39C81D4F" w14:textId="77777777" w:rsidR="00E71F19" w:rsidRPr="00E56FC8" w:rsidRDefault="00E71F19" w:rsidP="00677079">
      <w:pPr>
        <w:tabs>
          <w:tab w:val="left" w:pos="851"/>
        </w:tabs>
        <w:ind w:firstLine="0"/>
        <w:jc w:val="both"/>
        <w:rPr>
          <w:rFonts w:cs="Arial"/>
          <w:sz w:val="20"/>
          <w:szCs w:val="20"/>
        </w:rPr>
      </w:pPr>
    </w:p>
    <w:p w14:paraId="39C81D50" w14:textId="74C95D15" w:rsidR="00E71F19" w:rsidRPr="00E56FC8" w:rsidRDefault="003A5670" w:rsidP="00677079">
      <w:pPr>
        <w:pStyle w:val="Heading3"/>
        <w:keepLines/>
        <w:numPr>
          <w:ilvl w:val="2"/>
          <w:numId w:val="4"/>
        </w:numPr>
        <w:tabs>
          <w:tab w:val="clear" w:pos="1276"/>
          <w:tab w:val="left" w:pos="851"/>
        </w:tabs>
        <w:spacing w:after="0"/>
        <w:ind w:left="0" w:firstLine="0"/>
        <w:jc w:val="both"/>
        <w:rPr>
          <w:sz w:val="20"/>
          <w:szCs w:val="20"/>
        </w:rPr>
      </w:pPr>
      <w:bookmarkStart w:id="5" w:name="_Toc429120111"/>
      <w:r w:rsidRPr="00E56FC8">
        <w:rPr>
          <w:sz w:val="20"/>
          <w:szCs w:val="20"/>
        </w:rPr>
        <w:t>„</w:t>
      </w:r>
      <w:r w:rsidR="00E71F19" w:rsidRPr="00E56FC8">
        <w:rPr>
          <w:sz w:val="20"/>
          <w:szCs w:val="20"/>
        </w:rPr>
        <w:t>MANO GILĖ” modulis (GILE UI)</w:t>
      </w:r>
      <w:bookmarkEnd w:id="5"/>
    </w:p>
    <w:p w14:paraId="39C81D51" w14:textId="53CC2C00" w:rsidR="00E71F19" w:rsidRPr="00E56FC8" w:rsidRDefault="006409E7" w:rsidP="00677079">
      <w:pPr>
        <w:pStyle w:val="ListParagraph"/>
        <w:numPr>
          <w:ilvl w:val="3"/>
          <w:numId w:val="4"/>
        </w:numPr>
        <w:tabs>
          <w:tab w:val="left" w:pos="851"/>
        </w:tabs>
        <w:ind w:left="0" w:firstLine="0"/>
        <w:jc w:val="both"/>
        <w:rPr>
          <w:rFonts w:cs="Arial"/>
          <w:sz w:val="20"/>
          <w:szCs w:val="20"/>
          <w:lang w:val="en-GB" w:eastAsia="da-DK"/>
        </w:rPr>
      </w:pPr>
      <w:r w:rsidRPr="00E56FC8">
        <w:rPr>
          <w:rFonts w:cs="Arial"/>
          <w:sz w:val="20"/>
          <w:szCs w:val="20"/>
        </w:rPr>
        <w:t>GILE UI</w:t>
      </w:r>
      <w:r w:rsidR="00E71F19" w:rsidRPr="00E56FC8">
        <w:rPr>
          <w:rFonts w:cs="Arial"/>
          <w:sz w:val="20"/>
          <w:szCs w:val="20"/>
        </w:rPr>
        <w:t xml:space="preserve"> siūloma techninė realizacija atitinka SOA keliamus reikalavimus, kurie apibrėžiami kaip:</w:t>
      </w:r>
    </w:p>
    <w:p w14:paraId="39C81D52" w14:textId="77777777" w:rsidR="00E71F19" w:rsidRPr="00E56FC8" w:rsidRDefault="00E71F19" w:rsidP="00677079">
      <w:pPr>
        <w:pStyle w:val="ListParagraph"/>
        <w:numPr>
          <w:ilvl w:val="0"/>
          <w:numId w:val="17"/>
        </w:numPr>
        <w:tabs>
          <w:tab w:val="left" w:pos="851"/>
        </w:tabs>
        <w:ind w:left="0" w:firstLine="0"/>
        <w:jc w:val="both"/>
        <w:rPr>
          <w:rFonts w:cs="Arial"/>
          <w:sz w:val="20"/>
          <w:szCs w:val="20"/>
        </w:rPr>
      </w:pPr>
      <w:r w:rsidRPr="00E56FC8">
        <w:rPr>
          <w:rFonts w:cs="Arial"/>
          <w:sz w:val="20"/>
          <w:szCs w:val="20"/>
        </w:rPr>
        <w:t>SOA (Service oriented Architecture) yra programinės įrangos kūrimo strategija, naudojanti tarpusavyje nestipriais ryšiais susietas programinės įrangos paslaugas veiklos procesų ir vartotojų reikalavimams tenkinti.</w:t>
      </w:r>
    </w:p>
    <w:p w14:paraId="39C81D53" w14:textId="77777777" w:rsidR="00E71F19" w:rsidRPr="00E56FC8" w:rsidRDefault="00E71F19" w:rsidP="00677079">
      <w:pPr>
        <w:pStyle w:val="ListParagraph"/>
        <w:numPr>
          <w:ilvl w:val="0"/>
          <w:numId w:val="17"/>
        </w:numPr>
        <w:tabs>
          <w:tab w:val="left" w:pos="851"/>
        </w:tabs>
        <w:ind w:left="0" w:firstLine="0"/>
        <w:jc w:val="both"/>
        <w:rPr>
          <w:rFonts w:cs="Arial"/>
          <w:sz w:val="20"/>
          <w:szCs w:val="20"/>
        </w:rPr>
      </w:pPr>
      <w:r w:rsidRPr="00E56FC8">
        <w:rPr>
          <w:rFonts w:cs="Arial"/>
          <w:sz w:val="20"/>
          <w:szCs w:val="20"/>
        </w:rPr>
        <w:lastRenderedPageBreak/>
        <w:t>SOA paslauga – tinkle pasiekiamas programinės įrangos komponentas, kuris gali būti naudojamas nepriklausomai nuo to, kokia technologija jis yra realizuotas. Kiekviena SOA paslauga realizuoja konkrečią veiklos funkciją.</w:t>
      </w:r>
    </w:p>
    <w:p w14:paraId="39C81D54" w14:textId="77777777" w:rsidR="00E71F19" w:rsidRPr="00E56FC8" w:rsidRDefault="00E71F19" w:rsidP="00677079">
      <w:pPr>
        <w:tabs>
          <w:tab w:val="left" w:pos="851"/>
        </w:tabs>
        <w:ind w:firstLine="0"/>
        <w:jc w:val="both"/>
        <w:rPr>
          <w:rFonts w:cs="Arial"/>
          <w:sz w:val="20"/>
          <w:szCs w:val="20"/>
        </w:rPr>
      </w:pPr>
    </w:p>
    <w:p w14:paraId="39C81D55" w14:textId="77777777" w:rsidR="00E71F19" w:rsidRPr="00E56FC8" w:rsidRDefault="00E71F19" w:rsidP="00677079">
      <w:pPr>
        <w:pStyle w:val="ListParagraph"/>
        <w:numPr>
          <w:ilvl w:val="3"/>
          <w:numId w:val="4"/>
        </w:numPr>
        <w:tabs>
          <w:tab w:val="left" w:pos="851"/>
        </w:tabs>
        <w:ind w:left="0" w:firstLine="0"/>
        <w:jc w:val="both"/>
        <w:rPr>
          <w:rFonts w:cs="Arial"/>
          <w:sz w:val="20"/>
          <w:szCs w:val="20"/>
        </w:rPr>
      </w:pPr>
      <w:r w:rsidRPr="00E56FC8">
        <w:rPr>
          <w:rFonts w:cs="Arial"/>
          <w:sz w:val="20"/>
          <w:szCs w:val="20"/>
        </w:rPr>
        <w:t>SOA principai:</w:t>
      </w:r>
    </w:p>
    <w:p w14:paraId="39C81D56" w14:textId="77777777" w:rsidR="00E71F19" w:rsidRPr="00E56FC8" w:rsidRDefault="00E71F19" w:rsidP="00677079">
      <w:pPr>
        <w:pStyle w:val="ListParagraph"/>
        <w:numPr>
          <w:ilvl w:val="0"/>
          <w:numId w:val="18"/>
        </w:numPr>
        <w:tabs>
          <w:tab w:val="left" w:pos="851"/>
        </w:tabs>
        <w:ind w:left="0" w:firstLine="0"/>
        <w:jc w:val="both"/>
        <w:rPr>
          <w:rFonts w:cs="Arial"/>
          <w:sz w:val="20"/>
          <w:szCs w:val="20"/>
        </w:rPr>
      </w:pPr>
      <w:r w:rsidRPr="00E56FC8">
        <w:rPr>
          <w:rFonts w:cs="Arial"/>
          <w:sz w:val="20"/>
          <w:szCs w:val="20"/>
        </w:rPr>
        <w:t>Loosely coupled – paslaugos turi būti susietos silpnais ryšiais.</w:t>
      </w:r>
    </w:p>
    <w:p w14:paraId="39C81D57" w14:textId="77777777" w:rsidR="00E71F19" w:rsidRPr="00E56FC8" w:rsidRDefault="00E71F19" w:rsidP="00677079">
      <w:pPr>
        <w:pStyle w:val="ListParagraph"/>
        <w:numPr>
          <w:ilvl w:val="0"/>
          <w:numId w:val="18"/>
        </w:numPr>
        <w:tabs>
          <w:tab w:val="left" w:pos="851"/>
        </w:tabs>
        <w:ind w:left="0" w:firstLine="0"/>
        <w:jc w:val="both"/>
        <w:rPr>
          <w:rFonts w:cs="Arial"/>
          <w:sz w:val="20"/>
          <w:szCs w:val="20"/>
        </w:rPr>
      </w:pPr>
      <w:r w:rsidRPr="00E56FC8">
        <w:rPr>
          <w:rFonts w:cs="Arial"/>
          <w:sz w:val="20"/>
          <w:szCs w:val="20"/>
        </w:rPr>
        <w:t>Contractual interfaces – Paslaugų sąsajos turi būti vienareikšmiškai apibrėžtos.</w:t>
      </w:r>
    </w:p>
    <w:p w14:paraId="39C81D58" w14:textId="77777777" w:rsidR="00E71F19" w:rsidRPr="00E56FC8" w:rsidRDefault="00E71F19" w:rsidP="00677079">
      <w:pPr>
        <w:pStyle w:val="ListParagraph"/>
        <w:numPr>
          <w:ilvl w:val="0"/>
          <w:numId w:val="18"/>
        </w:numPr>
        <w:tabs>
          <w:tab w:val="left" w:pos="851"/>
        </w:tabs>
        <w:ind w:left="0" w:firstLine="0"/>
        <w:jc w:val="both"/>
        <w:rPr>
          <w:rFonts w:cs="Arial"/>
          <w:sz w:val="20"/>
          <w:szCs w:val="20"/>
        </w:rPr>
      </w:pPr>
      <w:r w:rsidRPr="00E56FC8">
        <w:rPr>
          <w:rFonts w:cs="Arial"/>
          <w:sz w:val="20"/>
          <w:szCs w:val="20"/>
        </w:rPr>
        <w:t>Coarse grained interfaces – Verslui tiesiogiai naudingos ir aiškios paslaugos.</w:t>
      </w:r>
    </w:p>
    <w:p w14:paraId="39C81D59" w14:textId="77777777" w:rsidR="00E71F19" w:rsidRPr="00E56FC8" w:rsidRDefault="00E71F19" w:rsidP="00677079">
      <w:pPr>
        <w:pStyle w:val="ListParagraph"/>
        <w:numPr>
          <w:ilvl w:val="0"/>
          <w:numId w:val="18"/>
        </w:numPr>
        <w:tabs>
          <w:tab w:val="left" w:pos="851"/>
        </w:tabs>
        <w:ind w:left="0" w:firstLine="0"/>
        <w:jc w:val="both"/>
        <w:rPr>
          <w:rFonts w:cs="Arial"/>
          <w:sz w:val="20"/>
          <w:szCs w:val="20"/>
        </w:rPr>
      </w:pPr>
      <w:r w:rsidRPr="00E56FC8">
        <w:rPr>
          <w:rFonts w:cs="Arial"/>
          <w:sz w:val="20"/>
          <w:szCs w:val="20"/>
        </w:rPr>
        <w:t>Reusable services – Paslaugos turi būti laisvai pakartotinai panaudojamos.</w:t>
      </w:r>
    </w:p>
    <w:p w14:paraId="39C81D5A" w14:textId="77777777" w:rsidR="00E71F19" w:rsidRPr="00E56FC8" w:rsidRDefault="00E71F19" w:rsidP="00677079">
      <w:pPr>
        <w:pStyle w:val="ListParagraph"/>
        <w:numPr>
          <w:ilvl w:val="0"/>
          <w:numId w:val="18"/>
        </w:numPr>
        <w:tabs>
          <w:tab w:val="left" w:pos="851"/>
        </w:tabs>
        <w:ind w:left="0" w:firstLine="0"/>
        <w:jc w:val="both"/>
        <w:rPr>
          <w:rFonts w:cs="Arial"/>
          <w:sz w:val="20"/>
          <w:szCs w:val="20"/>
        </w:rPr>
      </w:pPr>
      <w:r w:rsidRPr="00E56FC8">
        <w:rPr>
          <w:rFonts w:cs="Arial"/>
          <w:sz w:val="20"/>
          <w:szCs w:val="20"/>
        </w:rPr>
        <w:t>Self-describing services – Paslaugos turi būti aprašytos verslo analitikui suprantama kalba.</w:t>
      </w:r>
    </w:p>
    <w:p w14:paraId="39C81D5B" w14:textId="77777777" w:rsidR="00E71F19" w:rsidRPr="00E56FC8" w:rsidRDefault="00E71F19" w:rsidP="00677079">
      <w:pPr>
        <w:pStyle w:val="ListParagraph"/>
        <w:numPr>
          <w:ilvl w:val="0"/>
          <w:numId w:val="18"/>
        </w:numPr>
        <w:tabs>
          <w:tab w:val="left" w:pos="851"/>
        </w:tabs>
        <w:ind w:left="0" w:firstLine="0"/>
        <w:jc w:val="both"/>
        <w:rPr>
          <w:rFonts w:cs="Arial"/>
          <w:sz w:val="20"/>
          <w:szCs w:val="20"/>
        </w:rPr>
      </w:pPr>
      <w:r w:rsidRPr="00E56FC8">
        <w:rPr>
          <w:rFonts w:cs="Arial"/>
          <w:sz w:val="20"/>
          <w:szCs w:val="20"/>
        </w:rPr>
        <w:t>Statelessness – Paslaugos neturi turėti būsenos išliekančios tarp atskirų kreipinių į jas.</w:t>
      </w:r>
    </w:p>
    <w:p w14:paraId="39C81D5C" w14:textId="77777777" w:rsidR="00E71F19" w:rsidRPr="00E56FC8" w:rsidRDefault="00E71F19" w:rsidP="00677079">
      <w:pPr>
        <w:tabs>
          <w:tab w:val="left" w:pos="851"/>
        </w:tabs>
        <w:ind w:firstLine="0"/>
        <w:jc w:val="both"/>
        <w:rPr>
          <w:rFonts w:cs="Arial"/>
          <w:sz w:val="20"/>
          <w:szCs w:val="20"/>
        </w:rPr>
      </w:pPr>
    </w:p>
    <w:p w14:paraId="39C81D5D" w14:textId="5AC0CFB2" w:rsidR="00E71F19" w:rsidRPr="00E56FC8" w:rsidRDefault="003A5670" w:rsidP="00677079">
      <w:pPr>
        <w:pStyle w:val="Heading3"/>
        <w:keepLines/>
        <w:numPr>
          <w:ilvl w:val="2"/>
          <w:numId w:val="4"/>
        </w:numPr>
        <w:tabs>
          <w:tab w:val="clear" w:pos="1276"/>
          <w:tab w:val="left" w:pos="851"/>
        </w:tabs>
        <w:spacing w:after="0"/>
        <w:ind w:left="0" w:firstLine="0"/>
        <w:jc w:val="both"/>
        <w:rPr>
          <w:sz w:val="20"/>
          <w:szCs w:val="20"/>
        </w:rPr>
      </w:pPr>
      <w:bookmarkStart w:id="6" w:name="_Toc429120112"/>
      <w:r w:rsidRPr="00E56FC8">
        <w:rPr>
          <w:sz w:val="20"/>
          <w:szCs w:val="20"/>
        </w:rPr>
        <w:t>„</w:t>
      </w:r>
      <w:r w:rsidR="00E71F19" w:rsidRPr="00E56FC8">
        <w:rPr>
          <w:sz w:val="20"/>
          <w:szCs w:val="20"/>
        </w:rPr>
        <w:t>MANO GILĖ” modulis (GILE WS)</w:t>
      </w:r>
      <w:bookmarkEnd w:id="6"/>
    </w:p>
    <w:p w14:paraId="39C81D5E" w14:textId="1D39AD5A" w:rsidR="00E71F19" w:rsidRPr="00E56FC8" w:rsidRDefault="00E71F19" w:rsidP="00677079">
      <w:pPr>
        <w:pStyle w:val="ListParagraph"/>
        <w:numPr>
          <w:ilvl w:val="3"/>
          <w:numId w:val="4"/>
        </w:numPr>
        <w:tabs>
          <w:tab w:val="left" w:pos="851"/>
        </w:tabs>
        <w:ind w:left="0" w:firstLine="0"/>
        <w:jc w:val="both"/>
        <w:rPr>
          <w:rFonts w:cs="Arial"/>
          <w:sz w:val="20"/>
          <w:szCs w:val="20"/>
        </w:rPr>
      </w:pPr>
      <w:r w:rsidRPr="00E56FC8">
        <w:rPr>
          <w:rFonts w:cs="Arial"/>
          <w:sz w:val="20"/>
          <w:szCs w:val="20"/>
        </w:rPr>
        <w:t>Duomenys į GILE WS perduodami naudojant Web API. T.y. užklausa yra perduodama siunčiant JSON objektą per HTTP POST metodą, o rezultatas grąžinamas perduodant JSON objektą kaip tos pačios HTTP užklausos atsakymą.</w:t>
      </w:r>
    </w:p>
    <w:p w14:paraId="39C81D5F" w14:textId="7153E7AC" w:rsidR="00E71F19" w:rsidRPr="00E56FC8" w:rsidRDefault="00E71F19" w:rsidP="00677079">
      <w:pPr>
        <w:pStyle w:val="ListParagraph"/>
        <w:numPr>
          <w:ilvl w:val="3"/>
          <w:numId w:val="4"/>
        </w:numPr>
        <w:tabs>
          <w:tab w:val="left" w:pos="851"/>
        </w:tabs>
        <w:ind w:left="0" w:firstLine="0"/>
        <w:jc w:val="both"/>
        <w:rPr>
          <w:rFonts w:cs="Arial"/>
          <w:sz w:val="20"/>
          <w:szCs w:val="20"/>
        </w:rPr>
      </w:pPr>
      <w:r w:rsidRPr="00E56FC8">
        <w:rPr>
          <w:rFonts w:cs="Arial"/>
          <w:sz w:val="20"/>
          <w:szCs w:val="20"/>
        </w:rPr>
        <w:t>Saugumui užtikrinti naudojamas apsaugotas HTTPS ryšys su kliento sertifikato tikrinimu. Kaip papildoma saugumo priemonė, prieiga prie servisų turėtų būti apribota tinklo lygyje (servisai prieinami tik iš GILĖ infrastruktūros tinklo).</w:t>
      </w:r>
    </w:p>
    <w:p w14:paraId="39C81D60" w14:textId="77777777" w:rsidR="00E71F19" w:rsidRPr="00E56FC8" w:rsidRDefault="00E71F19" w:rsidP="00677079">
      <w:pPr>
        <w:pStyle w:val="ListParagraph"/>
        <w:numPr>
          <w:ilvl w:val="3"/>
          <w:numId w:val="4"/>
        </w:numPr>
        <w:tabs>
          <w:tab w:val="left" w:pos="851"/>
        </w:tabs>
        <w:ind w:left="0" w:firstLine="0"/>
        <w:jc w:val="both"/>
        <w:rPr>
          <w:rFonts w:cs="Arial"/>
          <w:sz w:val="20"/>
          <w:szCs w:val="20"/>
        </w:rPr>
      </w:pPr>
      <w:r w:rsidRPr="00E56FC8">
        <w:rPr>
          <w:rFonts w:cs="Arial"/>
          <w:sz w:val="20"/>
          <w:szCs w:val="20"/>
        </w:rPr>
        <w:t>Perduodami objektai aprašyti C# kalba, užklausos žymimos [Metodas]Request klasėmis, atsakymai – [Metodas]Response klasėmis.</w:t>
      </w:r>
    </w:p>
    <w:p w14:paraId="39C81D61" w14:textId="77777777" w:rsidR="00E71F19" w:rsidRPr="00E56FC8" w:rsidRDefault="00E71F19" w:rsidP="00677079">
      <w:pPr>
        <w:pStyle w:val="ListParagraph"/>
        <w:numPr>
          <w:ilvl w:val="3"/>
          <w:numId w:val="4"/>
        </w:numPr>
        <w:tabs>
          <w:tab w:val="left" w:pos="851"/>
        </w:tabs>
        <w:ind w:left="0" w:firstLine="0"/>
        <w:jc w:val="both"/>
        <w:rPr>
          <w:rFonts w:cs="Arial"/>
          <w:sz w:val="20"/>
          <w:szCs w:val="20"/>
        </w:rPr>
      </w:pPr>
      <w:r w:rsidRPr="00E56FC8">
        <w:rPr>
          <w:rFonts w:cs="Arial"/>
          <w:sz w:val="20"/>
          <w:szCs w:val="20"/>
        </w:rPr>
        <w:t>Jei nenurodyta kitaip, visi aprašyti laukai turi būti užpildyti ir negali būti praleisti. Suderinamumui su sąsajos plėtra ateityje užtikrinti, objektą perduodanti šalis turi pildyti maksimalų laukų skaičių, o objektą gaunanti šalis turi sugebėti veikti su minimaliu užpildytų laukų skaičiumi, taip pat saugiai ignoruoti nežinomus papildomus laukus. Kitaip tariant, pagal galimybes turi būti užtikrinamas pilnas ateities ir praeities suderinamumas (forward &amp; backward compatibility).</w:t>
      </w:r>
    </w:p>
    <w:p w14:paraId="39C81D62" w14:textId="77777777" w:rsidR="00E71F19" w:rsidRPr="00E56FC8" w:rsidRDefault="00E71F19" w:rsidP="00677079">
      <w:pPr>
        <w:tabs>
          <w:tab w:val="left" w:pos="851"/>
        </w:tabs>
        <w:ind w:firstLine="0"/>
        <w:jc w:val="both"/>
        <w:rPr>
          <w:rFonts w:cs="Arial"/>
          <w:sz w:val="20"/>
          <w:szCs w:val="20"/>
        </w:rPr>
      </w:pPr>
    </w:p>
    <w:p w14:paraId="39C81D63" w14:textId="3AEB9284" w:rsidR="00E71F19" w:rsidRPr="00E56FC8" w:rsidRDefault="003A5670" w:rsidP="00677079">
      <w:pPr>
        <w:pStyle w:val="Heading3"/>
        <w:keepLines/>
        <w:numPr>
          <w:ilvl w:val="2"/>
          <w:numId w:val="4"/>
        </w:numPr>
        <w:tabs>
          <w:tab w:val="clear" w:pos="1276"/>
          <w:tab w:val="left" w:pos="851"/>
        </w:tabs>
        <w:spacing w:after="0"/>
        <w:ind w:left="0" w:firstLine="0"/>
        <w:jc w:val="both"/>
        <w:rPr>
          <w:sz w:val="20"/>
          <w:szCs w:val="20"/>
        </w:rPr>
      </w:pPr>
      <w:bookmarkStart w:id="7" w:name="_Toc429120113"/>
      <w:r w:rsidRPr="00E56FC8">
        <w:rPr>
          <w:sz w:val="20"/>
          <w:szCs w:val="20"/>
        </w:rPr>
        <w:t>„</w:t>
      </w:r>
      <w:r w:rsidR="00E71F19" w:rsidRPr="00E56FC8">
        <w:rPr>
          <w:sz w:val="20"/>
          <w:szCs w:val="20"/>
        </w:rPr>
        <w:t>MANO GILĖ” modulis (GILE admin UI)</w:t>
      </w:r>
      <w:bookmarkEnd w:id="7"/>
    </w:p>
    <w:p w14:paraId="39C81D64" w14:textId="2DF13F55" w:rsidR="00E71F19" w:rsidRPr="00E56FC8" w:rsidRDefault="00E71F19" w:rsidP="00677079">
      <w:pPr>
        <w:pStyle w:val="ListParagraph"/>
        <w:numPr>
          <w:ilvl w:val="3"/>
          <w:numId w:val="4"/>
        </w:numPr>
        <w:tabs>
          <w:tab w:val="left" w:pos="851"/>
        </w:tabs>
        <w:ind w:left="0" w:firstLine="0"/>
        <w:jc w:val="both"/>
        <w:rPr>
          <w:rFonts w:cs="Arial"/>
          <w:sz w:val="20"/>
          <w:szCs w:val="20"/>
        </w:rPr>
      </w:pPr>
      <w:r w:rsidRPr="00E56FC8">
        <w:rPr>
          <w:rFonts w:cs="Arial"/>
          <w:sz w:val="20"/>
          <w:szCs w:val="20"/>
        </w:rPr>
        <w:t>Administravimo sąsaja skirta sistemos priežiūrai ir su ja dirba ne vartotojai, o specialiai tam apmokyti darbuotojai (</w:t>
      </w:r>
      <w:r w:rsidR="003A5670" w:rsidRPr="00E56FC8">
        <w:rPr>
          <w:rFonts w:cs="Arial"/>
          <w:sz w:val="20"/>
          <w:szCs w:val="20"/>
        </w:rPr>
        <w:t>„</w:t>
      </w:r>
      <w:r w:rsidRPr="00E56FC8">
        <w:rPr>
          <w:rFonts w:cs="Arial"/>
          <w:sz w:val="20"/>
          <w:szCs w:val="20"/>
        </w:rPr>
        <w:t>naudotojai</w:t>
      </w:r>
      <w:r w:rsidR="003A5670" w:rsidRPr="00E56FC8">
        <w:rPr>
          <w:rFonts w:cs="Arial"/>
          <w:sz w:val="20"/>
          <w:szCs w:val="20"/>
        </w:rPr>
        <w:t>“</w:t>
      </w:r>
      <w:r w:rsidRPr="00E56FC8">
        <w:rPr>
          <w:rFonts w:cs="Arial"/>
          <w:sz w:val="20"/>
          <w:szCs w:val="20"/>
        </w:rPr>
        <w:t xml:space="preserve"> ir </w:t>
      </w:r>
      <w:r w:rsidR="003A5670" w:rsidRPr="00E56FC8">
        <w:rPr>
          <w:rFonts w:cs="Arial"/>
          <w:sz w:val="20"/>
          <w:szCs w:val="20"/>
        </w:rPr>
        <w:t>„</w:t>
      </w:r>
      <w:r w:rsidRPr="00E56FC8">
        <w:rPr>
          <w:rFonts w:cs="Arial"/>
          <w:sz w:val="20"/>
          <w:szCs w:val="20"/>
        </w:rPr>
        <w:t>administratoriai</w:t>
      </w:r>
      <w:r w:rsidR="003A5670" w:rsidRPr="00E56FC8">
        <w:rPr>
          <w:rFonts w:cs="Arial"/>
          <w:sz w:val="20"/>
          <w:szCs w:val="20"/>
        </w:rPr>
        <w:t>“</w:t>
      </w:r>
      <w:r w:rsidRPr="00E56FC8">
        <w:rPr>
          <w:rFonts w:cs="Arial"/>
          <w:sz w:val="20"/>
          <w:szCs w:val="20"/>
        </w:rPr>
        <w:t>).</w:t>
      </w:r>
    </w:p>
    <w:p w14:paraId="39C81D65" w14:textId="77777777" w:rsidR="00E71F19" w:rsidRPr="00E56FC8" w:rsidRDefault="00E71F19" w:rsidP="00677079">
      <w:pPr>
        <w:pStyle w:val="ListParagraph"/>
        <w:numPr>
          <w:ilvl w:val="3"/>
          <w:numId w:val="4"/>
        </w:numPr>
        <w:tabs>
          <w:tab w:val="left" w:pos="851"/>
        </w:tabs>
        <w:ind w:left="0" w:firstLine="0"/>
        <w:jc w:val="both"/>
        <w:rPr>
          <w:rFonts w:cs="Arial"/>
          <w:sz w:val="20"/>
          <w:szCs w:val="20"/>
        </w:rPr>
      </w:pPr>
      <w:r w:rsidRPr="00E56FC8">
        <w:rPr>
          <w:rFonts w:cs="Arial"/>
          <w:sz w:val="20"/>
          <w:szCs w:val="20"/>
        </w:rPr>
        <w:t>Kadangi administravimo sąsajos funkcionalumas iš principo skiriasi nuo GILĖS vartotojams pasiekiamos sąsajos, administravimo sąsajai taikomi šie architektūriniai principai:</w:t>
      </w:r>
    </w:p>
    <w:p w14:paraId="39C81D66" w14:textId="77777777" w:rsidR="00E71F19" w:rsidRPr="00E56FC8" w:rsidRDefault="00E71F19" w:rsidP="00677079">
      <w:pPr>
        <w:pStyle w:val="ListParagraph"/>
        <w:numPr>
          <w:ilvl w:val="0"/>
          <w:numId w:val="14"/>
        </w:numPr>
        <w:tabs>
          <w:tab w:val="left" w:pos="851"/>
        </w:tabs>
        <w:ind w:left="0" w:firstLine="0"/>
        <w:jc w:val="both"/>
        <w:rPr>
          <w:rFonts w:cs="Arial"/>
          <w:sz w:val="20"/>
          <w:szCs w:val="20"/>
        </w:rPr>
      </w:pPr>
      <w:r w:rsidRPr="00E56FC8">
        <w:rPr>
          <w:rFonts w:cs="Arial"/>
          <w:sz w:val="20"/>
          <w:szCs w:val="20"/>
        </w:rPr>
        <w:t>Administravimo sąsaja yra atskira web aplikacija (nuo GILĖS vartotojams pasiekiamos sąsajos).</w:t>
      </w:r>
    </w:p>
    <w:p w14:paraId="39C81D67" w14:textId="77777777" w:rsidR="00E71F19" w:rsidRPr="00E56FC8" w:rsidRDefault="00E71F19" w:rsidP="00677079">
      <w:pPr>
        <w:pStyle w:val="ListParagraph"/>
        <w:numPr>
          <w:ilvl w:val="0"/>
          <w:numId w:val="14"/>
        </w:numPr>
        <w:tabs>
          <w:tab w:val="left" w:pos="851"/>
        </w:tabs>
        <w:ind w:left="0" w:firstLine="0"/>
        <w:jc w:val="both"/>
        <w:rPr>
          <w:rFonts w:cs="Arial"/>
          <w:sz w:val="20"/>
          <w:szCs w:val="20"/>
        </w:rPr>
      </w:pPr>
      <w:r w:rsidRPr="00E56FC8">
        <w:rPr>
          <w:rFonts w:cs="Arial"/>
          <w:sz w:val="20"/>
          <w:szCs w:val="20"/>
        </w:rPr>
        <w:t>Administravimo sąsajos autentifikavimo mechanizmas skiriasi nuo GILĖS vartotojų (t.y. įmonės darbuotojas - administratorius gali naudotis ir GILĖS paslaugomis kaip vartotojas, bet kol jis naudojasi kaip vartotojas, jam nesuteikiamos administratoriaus teisės, o kol kaip administratorius – nesipainioja deklaravimo duomenys ir sąskaitos).</w:t>
      </w:r>
    </w:p>
    <w:p w14:paraId="39C81D68" w14:textId="6AD4057C" w:rsidR="00E71F19" w:rsidRPr="00E56FC8" w:rsidRDefault="00E71F19" w:rsidP="00677079">
      <w:pPr>
        <w:pStyle w:val="ListParagraph"/>
        <w:numPr>
          <w:ilvl w:val="0"/>
          <w:numId w:val="14"/>
        </w:numPr>
        <w:tabs>
          <w:tab w:val="left" w:pos="851"/>
        </w:tabs>
        <w:ind w:left="0" w:firstLine="0"/>
        <w:jc w:val="both"/>
        <w:rPr>
          <w:rFonts w:cs="Arial"/>
          <w:sz w:val="20"/>
          <w:szCs w:val="20"/>
        </w:rPr>
      </w:pPr>
      <w:r w:rsidRPr="00E56FC8">
        <w:rPr>
          <w:rFonts w:cs="Arial"/>
          <w:sz w:val="20"/>
          <w:szCs w:val="20"/>
        </w:rPr>
        <w:t xml:space="preserve">Administravimo sąsaja bendrauja su CAS, kad būtų užtikrintas prisijungimo </w:t>
      </w:r>
      <w:r w:rsidR="003A5670" w:rsidRPr="00E56FC8">
        <w:rPr>
          <w:rFonts w:cs="Arial"/>
          <w:sz w:val="20"/>
          <w:szCs w:val="20"/>
        </w:rPr>
        <w:t>„</w:t>
      </w:r>
      <w:r w:rsidRPr="00E56FC8">
        <w:rPr>
          <w:rFonts w:cs="Arial"/>
          <w:sz w:val="20"/>
          <w:szCs w:val="20"/>
        </w:rPr>
        <w:t>vartotojo akimis</w:t>
      </w:r>
      <w:r w:rsidR="003A5670" w:rsidRPr="00E56FC8">
        <w:rPr>
          <w:rFonts w:cs="Arial"/>
          <w:sz w:val="20"/>
          <w:szCs w:val="20"/>
        </w:rPr>
        <w:t>“</w:t>
      </w:r>
      <w:r w:rsidRPr="00E56FC8">
        <w:rPr>
          <w:rFonts w:cs="Arial"/>
          <w:sz w:val="20"/>
          <w:szCs w:val="20"/>
        </w:rPr>
        <w:t xml:space="preserve"> funkcionalumas.</w:t>
      </w:r>
    </w:p>
    <w:p w14:paraId="39C81D69" w14:textId="77777777" w:rsidR="00E71F19" w:rsidRPr="00E56FC8" w:rsidRDefault="00E71F19" w:rsidP="00677079">
      <w:pPr>
        <w:pStyle w:val="ListParagraph"/>
        <w:numPr>
          <w:ilvl w:val="0"/>
          <w:numId w:val="14"/>
        </w:numPr>
        <w:tabs>
          <w:tab w:val="left" w:pos="851"/>
        </w:tabs>
        <w:ind w:left="0" w:firstLine="0"/>
        <w:jc w:val="both"/>
        <w:rPr>
          <w:rFonts w:cs="Arial"/>
          <w:sz w:val="20"/>
          <w:szCs w:val="20"/>
        </w:rPr>
      </w:pPr>
      <w:r w:rsidRPr="00E56FC8">
        <w:rPr>
          <w:rFonts w:cs="Arial"/>
          <w:sz w:val="20"/>
          <w:szCs w:val="20"/>
        </w:rPr>
        <w:t>Administravimo sąsaja gali pernaudoti GILĖS WS teikiamus servisus, jei reikalingas funkcionalumas atitinka keliamus reikalavimus.</w:t>
      </w:r>
    </w:p>
    <w:p w14:paraId="39C81D6A" w14:textId="77777777" w:rsidR="00E71F19" w:rsidRPr="00E56FC8" w:rsidRDefault="00E71F19" w:rsidP="00677079">
      <w:pPr>
        <w:tabs>
          <w:tab w:val="left" w:pos="851"/>
        </w:tabs>
        <w:ind w:firstLine="0"/>
        <w:jc w:val="both"/>
        <w:rPr>
          <w:rFonts w:cs="Arial"/>
          <w:sz w:val="20"/>
          <w:szCs w:val="20"/>
        </w:rPr>
      </w:pPr>
    </w:p>
    <w:p w14:paraId="39C81D6B" w14:textId="62E35384" w:rsidR="00E71F19" w:rsidRPr="00E56FC8" w:rsidRDefault="003A5670" w:rsidP="00677079">
      <w:pPr>
        <w:pStyle w:val="Heading3"/>
        <w:keepLines/>
        <w:numPr>
          <w:ilvl w:val="3"/>
          <w:numId w:val="4"/>
        </w:numPr>
        <w:tabs>
          <w:tab w:val="clear" w:pos="1276"/>
          <w:tab w:val="left" w:pos="851"/>
        </w:tabs>
        <w:spacing w:after="0"/>
        <w:ind w:left="0" w:firstLine="0"/>
        <w:jc w:val="both"/>
        <w:rPr>
          <w:sz w:val="20"/>
          <w:szCs w:val="20"/>
        </w:rPr>
      </w:pPr>
      <w:bookmarkStart w:id="8" w:name="_Toc429120116"/>
      <w:r w:rsidRPr="00E56FC8">
        <w:rPr>
          <w:sz w:val="20"/>
          <w:szCs w:val="20"/>
        </w:rPr>
        <w:t>„</w:t>
      </w:r>
      <w:r w:rsidR="00E71F19" w:rsidRPr="00E56FC8">
        <w:rPr>
          <w:sz w:val="20"/>
          <w:szCs w:val="20"/>
        </w:rPr>
        <w:t>MANO GILĖ” techninė architektūra</w:t>
      </w:r>
      <w:bookmarkEnd w:id="8"/>
    </w:p>
    <w:p w14:paraId="39C81D6C" w14:textId="77777777" w:rsidR="00E71F19" w:rsidRPr="00E56FC8" w:rsidRDefault="00E71F19" w:rsidP="00677079">
      <w:pPr>
        <w:tabs>
          <w:tab w:val="left" w:pos="851"/>
        </w:tabs>
        <w:ind w:firstLine="0"/>
        <w:jc w:val="both"/>
        <w:rPr>
          <w:rFonts w:cs="Arial"/>
          <w:sz w:val="20"/>
          <w:szCs w:val="20"/>
        </w:rPr>
      </w:pPr>
    </w:p>
    <w:p w14:paraId="39C81D6D" w14:textId="49EB5624" w:rsidR="00E71F19" w:rsidRPr="00E56FC8" w:rsidRDefault="00E71F19" w:rsidP="00677079">
      <w:pPr>
        <w:tabs>
          <w:tab w:val="left" w:pos="851"/>
        </w:tabs>
        <w:ind w:firstLine="0"/>
        <w:jc w:val="both"/>
        <w:rPr>
          <w:rFonts w:cs="Arial"/>
          <w:sz w:val="20"/>
          <w:szCs w:val="20"/>
        </w:rPr>
      </w:pPr>
      <w:r w:rsidRPr="00E56FC8">
        <w:rPr>
          <w:rFonts w:cs="Arial"/>
          <w:sz w:val="20"/>
          <w:szCs w:val="20"/>
        </w:rPr>
        <w:t xml:space="preserve"> Turimą </w:t>
      </w:r>
      <w:r w:rsidR="00331B05" w:rsidRPr="00E56FC8">
        <w:rPr>
          <w:rFonts w:cs="Arial"/>
          <w:sz w:val="20"/>
          <w:szCs w:val="20"/>
        </w:rPr>
        <w:t xml:space="preserve">Sistemą </w:t>
      </w:r>
      <w:r w:rsidRPr="00E56FC8">
        <w:rPr>
          <w:rFonts w:cs="Arial"/>
          <w:sz w:val="20"/>
          <w:szCs w:val="20"/>
        </w:rPr>
        <w:t>siekiama išlaikyti aukštą prieinamumo bei plečiamumo lygį. Žemiau pateikiama sistemos techninė architektūra:</w:t>
      </w:r>
    </w:p>
    <w:p w14:paraId="39C81D6E" w14:textId="77777777" w:rsidR="00E71F19" w:rsidRPr="00E56FC8" w:rsidRDefault="00E71F19" w:rsidP="00677079">
      <w:pPr>
        <w:tabs>
          <w:tab w:val="left" w:pos="851"/>
        </w:tabs>
        <w:ind w:firstLine="0"/>
        <w:jc w:val="both"/>
        <w:rPr>
          <w:rFonts w:cs="Arial"/>
          <w:sz w:val="20"/>
          <w:szCs w:val="20"/>
        </w:rPr>
      </w:pPr>
    </w:p>
    <w:p w14:paraId="39C81D6F" w14:textId="77777777" w:rsidR="00E71F19" w:rsidRPr="00E56FC8" w:rsidRDefault="00E71F19" w:rsidP="00677079">
      <w:pPr>
        <w:tabs>
          <w:tab w:val="left" w:pos="851"/>
        </w:tabs>
        <w:ind w:firstLine="0"/>
        <w:jc w:val="both"/>
        <w:rPr>
          <w:rFonts w:cs="Arial"/>
          <w:sz w:val="20"/>
          <w:szCs w:val="20"/>
        </w:rPr>
      </w:pPr>
    </w:p>
    <w:p w14:paraId="39C81D70" w14:textId="77777777" w:rsidR="00E71F19" w:rsidRPr="00E56FC8" w:rsidRDefault="00E71F19" w:rsidP="00677079">
      <w:pPr>
        <w:keepNext/>
        <w:tabs>
          <w:tab w:val="left" w:pos="851"/>
        </w:tabs>
        <w:ind w:firstLine="0"/>
        <w:jc w:val="both"/>
        <w:rPr>
          <w:rFonts w:cs="Arial"/>
          <w:sz w:val="20"/>
          <w:szCs w:val="20"/>
        </w:rPr>
      </w:pPr>
      <w:r w:rsidRPr="00E56FC8">
        <w:rPr>
          <w:rFonts w:cs="Arial"/>
          <w:sz w:val="20"/>
          <w:szCs w:val="20"/>
        </w:rPr>
        <w:object w:dxaOrig="10726" w:dyaOrig="10920" w14:anchorId="39C81ED7">
          <v:shape id="_x0000_i1026" type="#_x0000_t75" style="width:482.25pt;height:490.5pt" o:ole="">
            <v:imagedata r:id="rId11" o:title=""/>
          </v:shape>
          <o:OLEObject Type="Embed" ProgID="Visio.Drawing.15" ShapeID="_x0000_i1026" DrawAspect="Content" ObjectID="_1604724982" r:id="rId12"/>
        </w:object>
      </w:r>
    </w:p>
    <w:p w14:paraId="39C81D71" w14:textId="77777777" w:rsidR="00E71F19" w:rsidRPr="00E56FC8" w:rsidRDefault="00E71F19" w:rsidP="00677079">
      <w:pPr>
        <w:pStyle w:val="Caption"/>
        <w:tabs>
          <w:tab w:val="left" w:pos="851"/>
        </w:tabs>
        <w:spacing w:after="0"/>
        <w:ind w:firstLine="0"/>
        <w:rPr>
          <w:rFonts w:ascii="Arial" w:hAnsi="Arial" w:cs="Arial"/>
          <w:sz w:val="20"/>
        </w:rPr>
      </w:pPr>
      <w:r w:rsidRPr="00E56FC8">
        <w:rPr>
          <w:rFonts w:ascii="Arial" w:hAnsi="Arial" w:cs="Arial"/>
          <w:sz w:val="20"/>
        </w:rPr>
        <w:t>Pav. 3 GILE PROD aplinkos techine architektura</w:t>
      </w:r>
    </w:p>
    <w:p w14:paraId="39C81D72" w14:textId="77777777" w:rsidR="00E71F19" w:rsidRPr="00E56FC8" w:rsidRDefault="00E71F19" w:rsidP="00677079">
      <w:pPr>
        <w:keepNext/>
        <w:tabs>
          <w:tab w:val="left" w:pos="851"/>
        </w:tabs>
        <w:ind w:firstLine="0"/>
        <w:jc w:val="both"/>
        <w:rPr>
          <w:rFonts w:cs="Arial"/>
          <w:sz w:val="20"/>
          <w:szCs w:val="20"/>
        </w:rPr>
      </w:pPr>
      <w:r w:rsidRPr="00E56FC8">
        <w:rPr>
          <w:rFonts w:cs="Arial"/>
          <w:sz w:val="20"/>
          <w:szCs w:val="20"/>
        </w:rPr>
        <w:object w:dxaOrig="10726" w:dyaOrig="10920" w14:anchorId="39C81ED8">
          <v:shape id="_x0000_i1027" type="#_x0000_t75" style="width:482.25pt;height:490.5pt" o:ole="">
            <v:imagedata r:id="rId13" o:title=""/>
          </v:shape>
          <o:OLEObject Type="Embed" ProgID="Visio.Drawing.15" ShapeID="_x0000_i1027" DrawAspect="Content" ObjectID="_1604724983" r:id="rId14"/>
        </w:object>
      </w:r>
    </w:p>
    <w:p w14:paraId="39C81D73" w14:textId="77777777" w:rsidR="00E71F19" w:rsidRPr="00E56FC8" w:rsidRDefault="00E71F19" w:rsidP="00677079">
      <w:pPr>
        <w:pStyle w:val="Caption"/>
        <w:tabs>
          <w:tab w:val="left" w:pos="851"/>
        </w:tabs>
        <w:spacing w:after="0"/>
        <w:ind w:firstLine="0"/>
        <w:rPr>
          <w:rFonts w:ascii="Arial" w:hAnsi="Arial" w:cs="Arial"/>
          <w:sz w:val="20"/>
        </w:rPr>
      </w:pPr>
      <w:r w:rsidRPr="00E56FC8">
        <w:rPr>
          <w:rFonts w:ascii="Arial" w:hAnsi="Arial" w:cs="Arial"/>
          <w:sz w:val="20"/>
        </w:rPr>
        <w:t>Pav. 4 GILE TEST/DEV aplinkos techine architektura</w:t>
      </w:r>
    </w:p>
    <w:p w14:paraId="39C81D74" w14:textId="77777777" w:rsidR="00E71F19" w:rsidRPr="00E56FC8" w:rsidRDefault="00E71F19" w:rsidP="00677079">
      <w:pPr>
        <w:tabs>
          <w:tab w:val="left" w:pos="851"/>
        </w:tabs>
        <w:ind w:firstLine="0"/>
        <w:jc w:val="both"/>
        <w:rPr>
          <w:rFonts w:cs="Arial"/>
          <w:sz w:val="20"/>
          <w:szCs w:val="20"/>
        </w:rPr>
      </w:pPr>
    </w:p>
    <w:p w14:paraId="39C81D75" w14:textId="645478DE" w:rsidR="00E71F19" w:rsidRPr="00E56FC8" w:rsidRDefault="003A5670" w:rsidP="00677079">
      <w:pPr>
        <w:pStyle w:val="Heading3"/>
        <w:keepLines/>
        <w:numPr>
          <w:ilvl w:val="2"/>
          <w:numId w:val="4"/>
        </w:numPr>
        <w:tabs>
          <w:tab w:val="clear" w:pos="1276"/>
          <w:tab w:val="left" w:pos="851"/>
        </w:tabs>
        <w:spacing w:after="0"/>
        <w:ind w:left="0" w:firstLine="0"/>
        <w:jc w:val="both"/>
        <w:rPr>
          <w:sz w:val="20"/>
          <w:szCs w:val="20"/>
        </w:rPr>
      </w:pPr>
      <w:bookmarkStart w:id="9" w:name="_Toc429120118"/>
      <w:r w:rsidRPr="00E56FC8">
        <w:rPr>
          <w:sz w:val="20"/>
          <w:szCs w:val="20"/>
        </w:rPr>
        <w:t>„</w:t>
      </w:r>
      <w:r w:rsidR="00E71F19" w:rsidRPr="00E56FC8">
        <w:rPr>
          <w:sz w:val="20"/>
          <w:szCs w:val="20"/>
        </w:rPr>
        <w:t>MANO GILĖ” SSL sertifikatai</w:t>
      </w:r>
      <w:bookmarkEnd w:id="9"/>
    </w:p>
    <w:p w14:paraId="39C81D76" w14:textId="77777777" w:rsidR="00E71F19" w:rsidRPr="00E56FC8" w:rsidRDefault="00E71F19" w:rsidP="00677079">
      <w:pPr>
        <w:tabs>
          <w:tab w:val="left" w:pos="851"/>
        </w:tabs>
        <w:ind w:firstLine="0"/>
        <w:jc w:val="both"/>
        <w:rPr>
          <w:rFonts w:cs="Arial"/>
          <w:sz w:val="20"/>
          <w:szCs w:val="20"/>
        </w:rPr>
      </w:pPr>
      <w:r w:rsidRPr="00E56FC8">
        <w:rPr>
          <w:rFonts w:cs="Arial"/>
          <w:sz w:val="20"/>
          <w:szCs w:val="20"/>
        </w:rPr>
        <w:t xml:space="preserve">Kiekviena WEB aplikacija privalo teikti duomenimis saugiu HTTPS protokolu. Tam sistemai reikalingi SSL sertifikatai. </w:t>
      </w:r>
    </w:p>
    <w:p w14:paraId="39C81D77" w14:textId="2686B9C0" w:rsidR="00E71F19" w:rsidRPr="00E56FC8" w:rsidRDefault="003A5670" w:rsidP="00677079">
      <w:pPr>
        <w:tabs>
          <w:tab w:val="left" w:pos="851"/>
        </w:tabs>
        <w:ind w:firstLine="0"/>
        <w:jc w:val="both"/>
        <w:rPr>
          <w:rFonts w:cs="Arial"/>
          <w:sz w:val="20"/>
          <w:szCs w:val="20"/>
        </w:rPr>
      </w:pPr>
      <w:r w:rsidRPr="00E56FC8">
        <w:rPr>
          <w:rFonts w:cs="Arial"/>
          <w:sz w:val="20"/>
          <w:szCs w:val="20"/>
        </w:rPr>
        <w:t>„</w:t>
      </w:r>
      <w:r w:rsidR="00E71F19" w:rsidRPr="00E56FC8">
        <w:rPr>
          <w:rFonts w:cs="Arial"/>
          <w:sz w:val="20"/>
          <w:szCs w:val="20"/>
        </w:rPr>
        <w:t>MANO GILĖ</w:t>
      </w:r>
      <w:r w:rsidRPr="00E56FC8">
        <w:rPr>
          <w:rFonts w:cs="Arial"/>
          <w:sz w:val="20"/>
          <w:szCs w:val="20"/>
        </w:rPr>
        <w:t>“</w:t>
      </w:r>
      <w:r w:rsidR="00E71F19" w:rsidRPr="00E56FC8">
        <w:rPr>
          <w:rFonts w:cs="Arial"/>
          <w:sz w:val="20"/>
          <w:szCs w:val="20"/>
        </w:rPr>
        <w:t xml:space="preserve"> svetainei, GILES Web servisams ir CAS pakanka paprasto </w:t>
      </w:r>
      <w:r w:rsidR="00E71F19" w:rsidRPr="00E56FC8">
        <w:rPr>
          <w:rFonts w:cs="Arial"/>
          <w:b/>
          <w:sz w:val="20"/>
          <w:szCs w:val="20"/>
        </w:rPr>
        <w:t>Wildcard SSL sertifikato</w:t>
      </w:r>
      <w:r w:rsidR="00E71F19" w:rsidRPr="00E56FC8">
        <w:rPr>
          <w:rFonts w:cs="Arial"/>
          <w:sz w:val="20"/>
          <w:szCs w:val="20"/>
        </w:rPr>
        <w:t xml:space="preserve"> šifravimo lygis ne mažiau nei 256 bit. Rekomenduojama svetaines sugrupuoti pagal logikos domenus ir skaidyti į atskirus WEB aplikacijas (pvz. cas.gile.lt, portal.gile.lt ir pan.). Skaidymas leis, išaugus web servisų apkrovai juos nesunkiai išskaidyti per atskirus fizinius serverius. Dėl to būtina įsigyti </w:t>
      </w:r>
      <w:r w:rsidR="00E71F19" w:rsidRPr="00E56FC8">
        <w:rPr>
          <w:rFonts w:cs="Arial"/>
          <w:b/>
          <w:sz w:val="20"/>
          <w:szCs w:val="20"/>
        </w:rPr>
        <w:t xml:space="preserve">Wildcard </w:t>
      </w:r>
      <w:r w:rsidR="00E71F19" w:rsidRPr="00E56FC8">
        <w:rPr>
          <w:rFonts w:cs="Arial"/>
          <w:sz w:val="20"/>
          <w:szCs w:val="20"/>
        </w:rPr>
        <w:t>tipo SSL sertifikatą.</w:t>
      </w:r>
    </w:p>
    <w:p w14:paraId="39C81D78" w14:textId="77777777" w:rsidR="00E71F19" w:rsidRPr="00E56FC8" w:rsidRDefault="00E71F19" w:rsidP="00677079">
      <w:pPr>
        <w:tabs>
          <w:tab w:val="left" w:pos="851"/>
        </w:tabs>
        <w:ind w:firstLine="0"/>
        <w:jc w:val="both"/>
        <w:rPr>
          <w:rFonts w:cs="Arial"/>
          <w:sz w:val="20"/>
          <w:szCs w:val="20"/>
        </w:rPr>
      </w:pPr>
    </w:p>
    <w:p w14:paraId="39C81D79" w14:textId="77777777" w:rsidR="00E71F19" w:rsidRPr="00E56FC8" w:rsidRDefault="00E71F19" w:rsidP="00677079">
      <w:pPr>
        <w:tabs>
          <w:tab w:val="left" w:pos="851"/>
        </w:tabs>
        <w:ind w:firstLine="0"/>
        <w:jc w:val="both"/>
        <w:rPr>
          <w:rFonts w:cs="Arial"/>
          <w:sz w:val="20"/>
          <w:szCs w:val="20"/>
        </w:rPr>
      </w:pPr>
    </w:p>
    <w:p w14:paraId="39C81D7A" w14:textId="77777777" w:rsidR="00E71F19" w:rsidRPr="00E56FC8" w:rsidRDefault="00E71F19" w:rsidP="00677079">
      <w:pPr>
        <w:tabs>
          <w:tab w:val="left" w:pos="851"/>
        </w:tabs>
        <w:ind w:firstLine="0"/>
        <w:jc w:val="both"/>
        <w:rPr>
          <w:rFonts w:cs="Arial"/>
          <w:sz w:val="20"/>
          <w:szCs w:val="20"/>
        </w:rPr>
      </w:pPr>
    </w:p>
    <w:p w14:paraId="39C81D7B" w14:textId="77777777" w:rsidR="00E71F19" w:rsidRPr="00E56FC8" w:rsidRDefault="00E71F19" w:rsidP="00677079">
      <w:pPr>
        <w:tabs>
          <w:tab w:val="left" w:pos="851"/>
        </w:tabs>
        <w:ind w:firstLine="0"/>
        <w:jc w:val="both"/>
        <w:rPr>
          <w:rFonts w:cs="Arial"/>
          <w:sz w:val="20"/>
          <w:szCs w:val="20"/>
        </w:rPr>
      </w:pPr>
    </w:p>
    <w:p w14:paraId="39C81D7C" w14:textId="1990D1E5" w:rsidR="00E71F19" w:rsidRPr="00E56FC8" w:rsidRDefault="003A5670" w:rsidP="00677079">
      <w:pPr>
        <w:pStyle w:val="Heading3"/>
        <w:keepLines/>
        <w:numPr>
          <w:ilvl w:val="2"/>
          <w:numId w:val="4"/>
        </w:numPr>
        <w:tabs>
          <w:tab w:val="clear" w:pos="1276"/>
          <w:tab w:val="left" w:pos="851"/>
        </w:tabs>
        <w:spacing w:after="0"/>
        <w:ind w:left="0" w:firstLine="0"/>
        <w:jc w:val="both"/>
        <w:rPr>
          <w:sz w:val="20"/>
          <w:szCs w:val="20"/>
        </w:rPr>
      </w:pPr>
      <w:bookmarkStart w:id="10" w:name="_Toc429120119"/>
      <w:r w:rsidRPr="00E56FC8">
        <w:rPr>
          <w:sz w:val="20"/>
          <w:szCs w:val="20"/>
        </w:rPr>
        <w:t>„</w:t>
      </w:r>
      <w:r w:rsidR="00E71F19" w:rsidRPr="00E56FC8">
        <w:rPr>
          <w:sz w:val="20"/>
          <w:szCs w:val="20"/>
        </w:rPr>
        <w:t>MANO GILĖ” nefunkciniai reikalavimai</w:t>
      </w:r>
      <w:bookmarkEnd w:id="10"/>
      <w:r w:rsidR="00E71F19" w:rsidRPr="00E56FC8">
        <w:rPr>
          <w:sz w:val="20"/>
          <w:szCs w:val="20"/>
        </w:rPr>
        <w:t>.</w:t>
      </w:r>
    </w:p>
    <w:p w14:paraId="39C81D7D" w14:textId="78E0AD49" w:rsidR="00E71F19" w:rsidRPr="00E56FC8" w:rsidRDefault="00E71F19" w:rsidP="00677079">
      <w:pPr>
        <w:pStyle w:val="Heading3"/>
        <w:keepLines/>
        <w:numPr>
          <w:ilvl w:val="0"/>
          <w:numId w:val="0"/>
        </w:numPr>
        <w:tabs>
          <w:tab w:val="clear" w:pos="1276"/>
          <w:tab w:val="left" w:pos="851"/>
        </w:tabs>
        <w:spacing w:after="0"/>
        <w:jc w:val="both"/>
        <w:rPr>
          <w:sz w:val="20"/>
          <w:szCs w:val="20"/>
        </w:rPr>
      </w:pPr>
      <w:r w:rsidRPr="00E56FC8">
        <w:rPr>
          <w:sz w:val="20"/>
          <w:szCs w:val="20"/>
        </w:rPr>
        <w:t xml:space="preserve"> </w:t>
      </w:r>
      <w:r w:rsidRPr="00E56FC8">
        <w:rPr>
          <w:b w:val="0"/>
          <w:sz w:val="20"/>
          <w:szCs w:val="20"/>
        </w:rPr>
        <w:t xml:space="preserve">Nurodyti </w:t>
      </w:r>
      <w:r w:rsidR="003A5670" w:rsidRPr="00E56FC8">
        <w:rPr>
          <w:b w:val="0"/>
          <w:sz w:val="20"/>
          <w:szCs w:val="20"/>
        </w:rPr>
        <w:t>„</w:t>
      </w:r>
      <w:r w:rsidRPr="00E56FC8">
        <w:rPr>
          <w:b w:val="0"/>
          <w:sz w:val="20"/>
          <w:szCs w:val="20"/>
        </w:rPr>
        <w:t xml:space="preserve">MANO GILĖ” funkciniai reikalavimai, kuriuos </w:t>
      </w:r>
      <w:r w:rsidR="003A5670" w:rsidRPr="00E56FC8">
        <w:rPr>
          <w:b w:val="0"/>
          <w:sz w:val="20"/>
          <w:szCs w:val="20"/>
        </w:rPr>
        <w:t>„</w:t>
      </w:r>
      <w:r w:rsidRPr="00E56FC8">
        <w:rPr>
          <w:b w:val="0"/>
          <w:sz w:val="20"/>
          <w:szCs w:val="20"/>
        </w:rPr>
        <w:t xml:space="preserve">GILĖ” turi ir kurie negali pasikeisti </w:t>
      </w:r>
      <w:r w:rsidR="0090215F" w:rsidRPr="00E56FC8">
        <w:rPr>
          <w:b w:val="0"/>
          <w:sz w:val="20"/>
          <w:szCs w:val="20"/>
        </w:rPr>
        <w:t>Paslaugų teikėj</w:t>
      </w:r>
      <w:r w:rsidRPr="00E56FC8">
        <w:rPr>
          <w:b w:val="0"/>
          <w:sz w:val="20"/>
          <w:szCs w:val="20"/>
        </w:rPr>
        <w:t xml:space="preserve">ui </w:t>
      </w:r>
      <w:r w:rsidR="003A5670" w:rsidRPr="00E56FC8">
        <w:rPr>
          <w:b w:val="0"/>
          <w:sz w:val="20"/>
          <w:szCs w:val="20"/>
        </w:rPr>
        <w:t xml:space="preserve">suteikiant </w:t>
      </w:r>
      <w:r w:rsidR="00D2588F" w:rsidRPr="00E56FC8">
        <w:rPr>
          <w:b w:val="0"/>
          <w:sz w:val="20"/>
          <w:szCs w:val="20"/>
        </w:rPr>
        <w:t xml:space="preserve">Vystymo </w:t>
      </w:r>
      <w:r w:rsidRPr="00E56FC8">
        <w:rPr>
          <w:b w:val="0"/>
          <w:sz w:val="20"/>
          <w:szCs w:val="20"/>
        </w:rPr>
        <w:t>paslaugas:</w:t>
      </w:r>
    </w:p>
    <w:p w14:paraId="39C81D7E" w14:textId="545C8F38" w:rsidR="00E71F19" w:rsidRPr="00E56FC8" w:rsidRDefault="00E71F19" w:rsidP="00677079">
      <w:pPr>
        <w:pStyle w:val="Heading4"/>
        <w:numPr>
          <w:ilvl w:val="3"/>
          <w:numId w:val="4"/>
        </w:numPr>
        <w:tabs>
          <w:tab w:val="left" w:pos="851"/>
        </w:tabs>
        <w:spacing w:after="0"/>
        <w:ind w:left="0" w:firstLine="0"/>
        <w:jc w:val="both"/>
        <w:rPr>
          <w:rFonts w:cs="Arial"/>
          <w:sz w:val="20"/>
          <w:szCs w:val="20"/>
        </w:rPr>
      </w:pPr>
      <w:bookmarkStart w:id="11" w:name="_Toc428365000"/>
      <w:r w:rsidRPr="00E56FC8">
        <w:rPr>
          <w:rFonts w:cs="Arial"/>
          <w:sz w:val="20"/>
          <w:szCs w:val="20"/>
        </w:rPr>
        <w:t>Prieinamumas</w:t>
      </w:r>
      <w:bookmarkEnd w:id="11"/>
      <w:r w:rsidRPr="00E56FC8">
        <w:rPr>
          <w:rFonts w:cs="Arial"/>
          <w:sz w:val="20"/>
          <w:szCs w:val="20"/>
        </w:rPr>
        <w:t xml:space="preserve">. </w:t>
      </w:r>
      <w:r w:rsidR="003A5670" w:rsidRPr="00E56FC8">
        <w:rPr>
          <w:rFonts w:cs="Arial"/>
          <w:sz w:val="20"/>
          <w:szCs w:val="20"/>
        </w:rPr>
        <w:t>„</w:t>
      </w:r>
      <w:r w:rsidRPr="00E56FC8">
        <w:rPr>
          <w:rFonts w:cs="Arial"/>
          <w:b w:val="0"/>
          <w:sz w:val="20"/>
          <w:szCs w:val="20"/>
        </w:rPr>
        <w:t>MANO</w:t>
      </w:r>
      <w:r w:rsidRPr="00E56FC8">
        <w:rPr>
          <w:rFonts w:cs="Arial"/>
          <w:sz w:val="20"/>
          <w:szCs w:val="20"/>
        </w:rPr>
        <w:t xml:space="preserve"> </w:t>
      </w:r>
      <w:r w:rsidRPr="00E56FC8">
        <w:rPr>
          <w:rFonts w:cs="Arial"/>
          <w:b w:val="0"/>
          <w:sz w:val="20"/>
          <w:szCs w:val="20"/>
        </w:rPr>
        <w:t>GILĖ</w:t>
      </w:r>
      <w:r w:rsidR="00B31BDB" w:rsidRPr="00E56FC8">
        <w:rPr>
          <w:rFonts w:cs="Arial"/>
          <w:b w:val="0"/>
          <w:sz w:val="20"/>
          <w:szCs w:val="20"/>
        </w:rPr>
        <w:t>”</w:t>
      </w:r>
      <w:r w:rsidRPr="00E56FC8">
        <w:rPr>
          <w:rFonts w:cs="Arial"/>
          <w:b w:val="0"/>
          <w:sz w:val="20"/>
          <w:szCs w:val="20"/>
        </w:rPr>
        <w:t xml:space="preserve"> portalas turi užtikrinti 99.8% prieinamumą (t.y. maksimalus suminis neveikimo laikas iki 1,4 val. per mėnesį). Sistema po sutrikimo turi būti atstatoma ne ilgiau nei per 1 </w:t>
      </w:r>
      <w:r w:rsidR="003A5670" w:rsidRPr="00E56FC8">
        <w:rPr>
          <w:rFonts w:cs="Arial"/>
          <w:b w:val="0"/>
          <w:sz w:val="20"/>
          <w:szCs w:val="20"/>
        </w:rPr>
        <w:t xml:space="preserve">(vieną) </w:t>
      </w:r>
      <w:r w:rsidRPr="00E56FC8">
        <w:rPr>
          <w:rFonts w:cs="Arial"/>
          <w:b w:val="0"/>
          <w:sz w:val="20"/>
          <w:szCs w:val="20"/>
        </w:rPr>
        <w:t xml:space="preserve">val. darbo metu ir per 2 </w:t>
      </w:r>
      <w:r w:rsidR="003A5670" w:rsidRPr="00E56FC8">
        <w:rPr>
          <w:rFonts w:cs="Arial"/>
          <w:b w:val="0"/>
          <w:sz w:val="20"/>
          <w:szCs w:val="20"/>
        </w:rPr>
        <w:t>(dvi)</w:t>
      </w:r>
      <w:r w:rsidR="000B625B" w:rsidRPr="00E56FC8">
        <w:rPr>
          <w:rFonts w:cs="Arial"/>
          <w:b w:val="0"/>
          <w:sz w:val="20"/>
          <w:szCs w:val="20"/>
        </w:rPr>
        <w:t xml:space="preserve"> </w:t>
      </w:r>
      <w:r w:rsidRPr="00E56FC8">
        <w:rPr>
          <w:rFonts w:cs="Arial"/>
          <w:b w:val="0"/>
          <w:sz w:val="20"/>
          <w:szCs w:val="20"/>
        </w:rPr>
        <w:t>val. ne darbo metu. Sistemos prieinamumas užtikrinamas dubliuojant kritinius sistemos mazgus.</w:t>
      </w:r>
    </w:p>
    <w:p w14:paraId="39C81D7F" w14:textId="729E6E2E" w:rsidR="00E71F19" w:rsidRPr="00E56FC8" w:rsidRDefault="00E71F19" w:rsidP="00677079">
      <w:pPr>
        <w:pStyle w:val="Heading4"/>
        <w:numPr>
          <w:ilvl w:val="3"/>
          <w:numId w:val="4"/>
        </w:numPr>
        <w:tabs>
          <w:tab w:val="left" w:pos="851"/>
        </w:tabs>
        <w:spacing w:after="0"/>
        <w:ind w:left="0" w:firstLine="0"/>
        <w:jc w:val="both"/>
        <w:rPr>
          <w:rFonts w:cs="Arial"/>
          <w:sz w:val="20"/>
          <w:szCs w:val="20"/>
        </w:rPr>
      </w:pPr>
      <w:bookmarkStart w:id="12" w:name="_Toc428365001"/>
      <w:r w:rsidRPr="00E56FC8">
        <w:rPr>
          <w:rFonts w:cs="Arial"/>
          <w:sz w:val="20"/>
          <w:szCs w:val="20"/>
        </w:rPr>
        <w:t>Greitaveika</w:t>
      </w:r>
      <w:bookmarkEnd w:id="12"/>
      <w:r w:rsidRPr="00E56FC8">
        <w:rPr>
          <w:rFonts w:cs="Arial"/>
          <w:sz w:val="20"/>
          <w:szCs w:val="20"/>
        </w:rPr>
        <w:t xml:space="preserve">. </w:t>
      </w:r>
      <w:r w:rsidR="003A5670" w:rsidRPr="00E56FC8">
        <w:rPr>
          <w:rFonts w:cs="Arial"/>
          <w:sz w:val="20"/>
          <w:szCs w:val="20"/>
        </w:rPr>
        <w:t>„</w:t>
      </w:r>
      <w:r w:rsidRPr="00E56FC8">
        <w:rPr>
          <w:rFonts w:cs="Arial"/>
          <w:b w:val="0"/>
          <w:sz w:val="20"/>
          <w:szCs w:val="20"/>
        </w:rPr>
        <w:t>MANO</w:t>
      </w:r>
      <w:r w:rsidRPr="00E56FC8">
        <w:rPr>
          <w:rFonts w:cs="Arial"/>
          <w:sz w:val="20"/>
          <w:szCs w:val="20"/>
        </w:rPr>
        <w:t xml:space="preserve"> </w:t>
      </w:r>
      <w:r w:rsidRPr="00E56FC8">
        <w:rPr>
          <w:rFonts w:cs="Arial"/>
          <w:b w:val="0"/>
          <w:sz w:val="20"/>
          <w:szCs w:val="20"/>
        </w:rPr>
        <w:t>GILĖ</w:t>
      </w:r>
      <w:r w:rsidR="00B31BDB" w:rsidRPr="00E56FC8">
        <w:rPr>
          <w:rFonts w:cs="Arial"/>
          <w:b w:val="0"/>
          <w:sz w:val="20"/>
          <w:szCs w:val="20"/>
        </w:rPr>
        <w:t>”</w:t>
      </w:r>
      <w:r w:rsidRPr="00E56FC8">
        <w:rPr>
          <w:rFonts w:cs="Arial"/>
          <w:b w:val="0"/>
          <w:sz w:val="20"/>
          <w:szCs w:val="20"/>
        </w:rPr>
        <w:t xml:space="preserve"> portalas turi užtikrinti našų iki 1000 vienu metu prisijungusių vartotojų darbą. Esant tokiai sistemos apkrovai sistema turi užtikrinti vidutinį 1 sek. serverio atsako laiką ir maksimalų 5 sek. serverio atsako laiką 95 proc. vartotojų. </w:t>
      </w:r>
    </w:p>
    <w:p w14:paraId="39C81D80" w14:textId="666C7FCB" w:rsidR="00E71F19" w:rsidRPr="00E56FC8" w:rsidRDefault="00E71F19" w:rsidP="00677079">
      <w:pPr>
        <w:pStyle w:val="Heading4"/>
        <w:numPr>
          <w:ilvl w:val="0"/>
          <w:numId w:val="0"/>
        </w:numPr>
        <w:tabs>
          <w:tab w:val="left" w:pos="851"/>
        </w:tabs>
        <w:spacing w:after="0"/>
        <w:jc w:val="both"/>
        <w:rPr>
          <w:rFonts w:cs="Arial"/>
          <w:b w:val="0"/>
          <w:sz w:val="20"/>
          <w:szCs w:val="20"/>
        </w:rPr>
      </w:pPr>
      <w:r w:rsidRPr="00E56FC8">
        <w:rPr>
          <w:rFonts w:cs="Arial"/>
          <w:b w:val="0"/>
          <w:sz w:val="20"/>
          <w:szCs w:val="20"/>
        </w:rPr>
        <w:t xml:space="preserve">Sistemos greitaveikos reikalavimai yra tiesiogiai įtakojami naudojamos infrastruktūros pajėgumų. Šių reikalavimų užtikrinimui yra būtina užtikrinti, kad testavimo infrastruktūros parametrai bus tokie patys arba labai artimi gamybinės aplinkos parametrams. Testavimas bus atliekamas </w:t>
      </w:r>
      <w:r w:rsidR="003A5670" w:rsidRPr="00E56FC8">
        <w:rPr>
          <w:rFonts w:cs="Arial"/>
          <w:b w:val="0"/>
          <w:sz w:val="20"/>
          <w:szCs w:val="20"/>
        </w:rPr>
        <w:t>„</w:t>
      </w:r>
      <w:r w:rsidRPr="00E56FC8">
        <w:rPr>
          <w:rFonts w:cs="Arial"/>
          <w:b w:val="0"/>
          <w:sz w:val="20"/>
          <w:szCs w:val="20"/>
        </w:rPr>
        <w:t>MANO GILĖ” vartotojų srautą generuojant vietiniame tinkle.</w:t>
      </w:r>
    </w:p>
    <w:p w14:paraId="39C81D81" w14:textId="77777777" w:rsidR="00E71F19" w:rsidRPr="00E56FC8" w:rsidRDefault="00E71F19" w:rsidP="00677079">
      <w:pPr>
        <w:tabs>
          <w:tab w:val="left" w:pos="851"/>
        </w:tabs>
        <w:ind w:firstLine="0"/>
        <w:jc w:val="both"/>
        <w:rPr>
          <w:rFonts w:cs="Arial"/>
          <w:sz w:val="20"/>
          <w:szCs w:val="20"/>
          <w:lang w:val="en-GB" w:eastAsia="da-DK"/>
        </w:rPr>
      </w:pPr>
    </w:p>
    <w:p w14:paraId="39C81D82" w14:textId="77777777" w:rsidR="00E71F19" w:rsidRPr="00E56FC8" w:rsidRDefault="00E71F19" w:rsidP="00677079">
      <w:pPr>
        <w:pStyle w:val="Heading4"/>
        <w:numPr>
          <w:ilvl w:val="3"/>
          <w:numId w:val="4"/>
        </w:numPr>
        <w:tabs>
          <w:tab w:val="left" w:pos="851"/>
        </w:tabs>
        <w:spacing w:after="0"/>
        <w:ind w:left="0" w:firstLine="0"/>
        <w:jc w:val="both"/>
        <w:rPr>
          <w:rFonts w:cs="Arial"/>
          <w:sz w:val="20"/>
          <w:szCs w:val="20"/>
        </w:rPr>
      </w:pPr>
      <w:bookmarkStart w:id="13" w:name="_Toc428365002"/>
      <w:r w:rsidRPr="00E56FC8">
        <w:rPr>
          <w:rFonts w:cs="Arial"/>
          <w:sz w:val="20"/>
          <w:szCs w:val="20"/>
        </w:rPr>
        <w:t>Suderinamumas</w:t>
      </w:r>
      <w:bookmarkEnd w:id="13"/>
      <w:r w:rsidRPr="00E56FC8">
        <w:rPr>
          <w:rFonts w:cs="Arial"/>
          <w:sz w:val="20"/>
          <w:szCs w:val="20"/>
        </w:rPr>
        <w:t>.</w:t>
      </w:r>
    </w:p>
    <w:p w14:paraId="39C81D83" w14:textId="77777777" w:rsidR="00E71F19" w:rsidRPr="00E56FC8" w:rsidRDefault="00E71F19" w:rsidP="00677079">
      <w:pPr>
        <w:pStyle w:val="Heading5"/>
        <w:numPr>
          <w:ilvl w:val="0"/>
          <w:numId w:val="19"/>
        </w:numPr>
        <w:tabs>
          <w:tab w:val="left" w:pos="851"/>
        </w:tabs>
        <w:spacing w:line="240" w:lineRule="auto"/>
        <w:ind w:left="0" w:firstLine="0"/>
        <w:jc w:val="both"/>
        <w:rPr>
          <w:rFonts w:cs="Arial"/>
          <w:b w:val="0"/>
          <w:sz w:val="20"/>
          <w:szCs w:val="20"/>
        </w:rPr>
      </w:pPr>
      <w:bookmarkStart w:id="14" w:name="_Toc428365003"/>
      <w:r w:rsidRPr="00E56FC8">
        <w:rPr>
          <w:rFonts w:cs="Arial"/>
          <w:sz w:val="20"/>
          <w:szCs w:val="20"/>
        </w:rPr>
        <w:t>Interneto naršyklių suderinamumas</w:t>
      </w:r>
      <w:bookmarkEnd w:id="14"/>
      <w:r w:rsidRPr="00E56FC8">
        <w:rPr>
          <w:rFonts w:cs="Arial"/>
          <w:sz w:val="20"/>
          <w:szCs w:val="20"/>
        </w:rPr>
        <w:t>.</w:t>
      </w:r>
      <w:r w:rsidRPr="00E56FC8">
        <w:rPr>
          <w:rFonts w:cs="Arial"/>
          <w:b w:val="0"/>
          <w:sz w:val="20"/>
          <w:szCs w:val="20"/>
        </w:rPr>
        <w:t xml:space="preserve"> </w:t>
      </w:r>
    </w:p>
    <w:p w14:paraId="39C81D84" w14:textId="78EB7486" w:rsidR="00E71F19" w:rsidRPr="00E56FC8" w:rsidRDefault="003A5670" w:rsidP="00677079">
      <w:pPr>
        <w:pStyle w:val="Heading5"/>
        <w:numPr>
          <w:ilvl w:val="0"/>
          <w:numId w:val="0"/>
        </w:numPr>
        <w:tabs>
          <w:tab w:val="left" w:pos="851"/>
        </w:tabs>
        <w:spacing w:line="240" w:lineRule="auto"/>
        <w:jc w:val="both"/>
        <w:rPr>
          <w:rFonts w:cs="Arial"/>
          <w:b w:val="0"/>
          <w:sz w:val="20"/>
          <w:szCs w:val="20"/>
        </w:rPr>
      </w:pPr>
      <w:r w:rsidRPr="00E56FC8">
        <w:rPr>
          <w:rFonts w:cs="Arial"/>
          <w:b w:val="0"/>
          <w:sz w:val="20"/>
          <w:szCs w:val="20"/>
        </w:rPr>
        <w:t>„</w:t>
      </w:r>
      <w:r w:rsidR="00E71F19" w:rsidRPr="00E56FC8">
        <w:rPr>
          <w:rFonts w:cs="Arial"/>
          <w:b w:val="0"/>
          <w:sz w:val="20"/>
          <w:szCs w:val="20"/>
        </w:rPr>
        <w:t>MANO GILĖ” portalas suderinamas su visomis populiariausiomis stacionarių ir nešiojamų kompiuterių interneto naršyklėmis bei OS</w:t>
      </w:r>
      <w:r w:rsidR="00E71F19" w:rsidRPr="00E56FC8">
        <w:rPr>
          <w:rStyle w:val="FootnoteReference"/>
          <w:rFonts w:cs="Arial"/>
          <w:b w:val="0"/>
          <w:sz w:val="20"/>
          <w:szCs w:val="20"/>
        </w:rPr>
        <w:footnoteReference w:id="1"/>
      </w:r>
      <w:r w:rsidR="00E71F19" w:rsidRPr="00E56FC8">
        <w:rPr>
          <w:rFonts w:cs="Arial"/>
          <w:b w:val="0"/>
          <w:sz w:val="20"/>
          <w:szCs w:val="20"/>
        </w:rPr>
        <w:t>:</w:t>
      </w:r>
    </w:p>
    <w:p w14:paraId="39C81D85" w14:textId="77777777" w:rsidR="00E71F19" w:rsidRPr="00E56FC8" w:rsidRDefault="00E71F19" w:rsidP="00677079">
      <w:pPr>
        <w:pStyle w:val="BodyText"/>
        <w:numPr>
          <w:ilvl w:val="0"/>
          <w:numId w:val="11"/>
        </w:numPr>
        <w:tabs>
          <w:tab w:val="left" w:pos="851"/>
        </w:tabs>
        <w:spacing w:before="0"/>
        <w:ind w:left="0" w:firstLine="0"/>
        <w:rPr>
          <w:rFonts w:ascii="Arial" w:hAnsi="Arial" w:cs="Arial"/>
          <w:sz w:val="20"/>
          <w:szCs w:val="20"/>
        </w:rPr>
      </w:pPr>
      <w:r w:rsidRPr="00E56FC8">
        <w:rPr>
          <w:rFonts w:ascii="Arial" w:hAnsi="Arial" w:cs="Arial"/>
          <w:sz w:val="20"/>
          <w:szCs w:val="20"/>
        </w:rPr>
        <w:t>Chrome (Windows 7), v. 43.0 ir aukštesnėmis;</w:t>
      </w:r>
    </w:p>
    <w:p w14:paraId="39C81D86" w14:textId="77777777" w:rsidR="00E71F19" w:rsidRPr="00E56FC8" w:rsidRDefault="00E71F19" w:rsidP="00677079">
      <w:pPr>
        <w:pStyle w:val="BodyText"/>
        <w:numPr>
          <w:ilvl w:val="0"/>
          <w:numId w:val="11"/>
        </w:numPr>
        <w:tabs>
          <w:tab w:val="left" w:pos="851"/>
        </w:tabs>
        <w:spacing w:before="0"/>
        <w:ind w:left="0" w:firstLine="0"/>
        <w:rPr>
          <w:rFonts w:ascii="Arial" w:hAnsi="Arial" w:cs="Arial"/>
          <w:sz w:val="20"/>
          <w:szCs w:val="20"/>
        </w:rPr>
      </w:pPr>
      <w:r w:rsidRPr="00E56FC8">
        <w:rPr>
          <w:rFonts w:ascii="Arial" w:hAnsi="Arial" w:cs="Arial"/>
          <w:sz w:val="20"/>
          <w:szCs w:val="20"/>
        </w:rPr>
        <w:t>Safari (MacOSX), v 7.0 ir aukštesnėmis;</w:t>
      </w:r>
    </w:p>
    <w:p w14:paraId="39C81D87" w14:textId="77777777" w:rsidR="00E71F19" w:rsidRPr="00E56FC8" w:rsidRDefault="00E71F19" w:rsidP="00677079">
      <w:pPr>
        <w:pStyle w:val="BodyText"/>
        <w:numPr>
          <w:ilvl w:val="0"/>
          <w:numId w:val="11"/>
        </w:numPr>
        <w:tabs>
          <w:tab w:val="left" w:pos="851"/>
        </w:tabs>
        <w:spacing w:before="0"/>
        <w:ind w:left="0" w:firstLine="0"/>
        <w:rPr>
          <w:rFonts w:ascii="Arial" w:hAnsi="Arial" w:cs="Arial"/>
          <w:sz w:val="20"/>
          <w:szCs w:val="20"/>
        </w:rPr>
      </w:pPr>
      <w:r w:rsidRPr="00E56FC8">
        <w:rPr>
          <w:rFonts w:ascii="Arial" w:hAnsi="Arial" w:cs="Arial"/>
          <w:sz w:val="20"/>
          <w:szCs w:val="20"/>
        </w:rPr>
        <w:t>Firefox (Windows 7), v. 37.0 ir aukštesnėmis;</w:t>
      </w:r>
    </w:p>
    <w:p w14:paraId="39C81D88" w14:textId="77777777" w:rsidR="00E71F19" w:rsidRPr="00E56FC8" w:rsidRDefault="00E71F19" w:rsidP="00677079">
      <w:pPr>
        <w:pStyle w:val="BodyText"/>
        <w:numPr>
          <w:ilvl w:val="0"/>
          <w:numId w:val="11"/>
        </w:numPr>
        <w:tabs>
          <w:tab w:val="left" w:pos="851"/>
        </w:tabs>
        <w:spacing w:before="0"/>
        <w:ind w:left="0" w:firstLine="0"/>
        <w:rPr>
          <w:rFonts w:ascii="Arial" w:hAnsi="Arial" w:cs="Arial"/>
          <w:sz w:val="20"/>
          <w:szCs w:val="20"/>
        </w:rPr>
      </w:pPr>
      <w:r w:rsidRPr="00E56FC8">
        <w:rPr>
          <w:rFonts w:ascii="Arial" w:hAnsi="Arial" w:cs="Arial"/>
          <w:sz w:val="20"/>
          <w:szCs w:val="20"/>
        </w:rPr>
        <w:t>Internet Explorer, v. 8 ir aukštesnėmis;</w:t>
      </w:r>
    </w:p>
    <w:p w14:paraId="39C81D89" w14:textId="77777777" w:rsidR="00E71F19" w:rsidRPr="00E56FC8" w:rsidRDefault="00E71F19" w:rsidP="00677079">
      <w:pPr>
        <w:pStyle w:val="BodyText"/>
        <w:numPr>
          <w:ilvl w:val="0"/>
          <w:numId w:val="11"/>
        </w:numPr>
        <w:tabs>
          <w:tab w:val="left" w:pos="851"/>
        </w:tabs>
        <w:spacing w:before="0"/>
        <w:ind w:left="0" w:firstLine="0"/>
        <w:rPr>
          <w:rFonts w:ascii="Arial" w:hAnsi="Arial" w:cs="Arial"/>
          <w:sz w:val="20"/>
          <w:szCs w:val="20"/>
        </w:rPr>
      </w:pPr>
      <w:r w:rsidRPr="00E56FC8">
        <w:rPr>
          <w:rFonts w:ascii="Arial" w:hAnsi="Arial" w:cs="Arial"/>
          <w:sz w:val="20"/>
          <w:szCs w:val="20"/>
        </w:rPr>
        <w:t>MS Edge (Windows 10);</w:t>
      </w:r>
    </w:p>
    <w:p w14:paraId="39C81D8A" w14:textId="77777777" w:rsidR="00E71F19" w:rsidRPr="00E56FC8" w:rsidRDefault="00E71F19" w:rsidP="00677079">
      <w:pPr>
        <w:pStyle w:val="BodyText"/>
        <w:numPr>
          <w:ilvl w:val="0"/>
          <w:numId w:val="11"/>
        </w:numPr>
        <w:tabs>
          <w:tab w:val="left" w:pos="851"/>
        </w:tabs>
        <w:spacing w:before="0"/>
        <w:ind w:left="0" w:firstLine="0"/>
        <w:rPr>
          <w:rFonts w:ascii="Arial" w:hAnsi="Arial" w:cs="Arial"/>
          <w:sz w:val="20"/>
          <w:szCs w:val="20"/>
        </w:rPr>
      </w:pPr>
      <w:r w:rsidRPr="00E56FC8">
        <w:rPr>
          <w:rFonts w:ascii="Arial" w:hAnsi="Arial" w:cs="Arial"/>
          <w:sz w:val="20"/>
          <w:szCs w:val="20"/>
        </w:rPr>
        <w:t>Opera (Windows 7), v. 30.0 ir aukštesnė.</w:t>
      </w:r>
    </w:p>
    <w:p w14:paraId="39C81D8B" w14:textId="77777777" w:rsidR="00E71F19" w:rsidRPr="00E56FC8" w:rsidRDefault="00E71F19" w:rsidP="00677079">
      <w:pPr>
        <w:pStyle w:val="BodyText"/>
        <w:tabs>
          <w:tab w:val="left" w:pos="851"/>
        </w:tabs>
        <w:spacing w:before="0"/>
        <w:rPr>
          <w:rFonts w:ascii="Arial" w:hAnsi="Arial" w:cs="Arial"/>
          <w:sz w:val="20"/>
          <w:szCs w:val="20"/>
        </w:rPr>
      </w:pPr>
      <w:r w:rsidRPr="00E56FC8">
        <w:rPr>
          <w:rFonts w:ascii="Arial" w:hAnsi="Arial" w:cs="Arial"/>
          <w:sz w:val="20"/>
          <w:szCs w:val="20"/>
        </w:rPr>
        <w:t xml:space="preserve">       GILĖ portalas suderinamas su populiariausiomis mobilių įrenginių naršyklėmis:</w:t>
      </w:r>
    </w:p>
    <w:p w14:paraId="39C81D8C" w14:textId="77777777" w:rsidR="00E71F19" w:rsidRPr="00E56FC8" w:rsidRDefault="00E71F19" w:rsidP="00677079">
      <w:pPr>
        <w:pStyle w:val="BodyText"/>
        <w:numPr>
          <w:ilvl w:val="0"/>
          <w:numId w:val="12"/>
        </w:numPr>
        <w:tabs>
          <w:tab w:val="left" w:pos="851"/>
        </w:tabs>
        <w:spacing w:before="0"/>
        <w:ind w:left="0" w:firstLine="0"/>
        <w:rPr>
          <w:rFonts w:ascii="Arial" w:hAnsi="Arial" w:cs="Arial"/>
          <w:sz w:val="20"/>
          <w:szCs w:val="20"/>
        </w:rPr>
      </w:pPr>
      <w:r w:rsidRPr="00E56FC8">
        <w:rPr>
          <w:rFonts w:ascii="Arial" w:hAnsi="Arial" w:cs="Arial"/>
          <w:sz w:val="20"/>
          <w:szCs w:val="20"/>
        </w:rPr>
        <w:t>Android 5.0 numatytoji naršyklė;</w:t>
      </w:r>
    </w:p>
    <w:p w14:paraId="39C81D8D" w14:textId="77777777" w:rsidR="00E71F19" w:rsidRPr="00E56FC8" w:rsidRDefault="00E71F19" w:rsidP="00677079">
      <w:pPr>
        <w:pStyle w:val="BodyText"/>
        <w:numPr>
          <w:ilvl w:val="0"/>
          <w:numId w:val="12"/>
        </w:numPr>
        <w:tabs>
          <w:tab w:val="left" w:pos="851"/>
        </w:tabs>
        <w:spacing w:before="0"/>
        <w:ind w:left="0" w:firstLine="0"/>
        <w:rPr>
          <w:rFonts w:ascii="Arial" w:hAnsi="Arial" w:cs="Arial"/>
          <w:sz w:val="20"/>
          <w:szCs w:val="20"/>
        </w:rPr>
      </w:pPr>
      <w:r w:rsidRPr="00E56FC8">
        <w:rPr>
          <w:rFonts w:ascii="Arial" w:hAnsi="Arial" w:cs="Arial"/>
          <w:sz w:val="20"/>
          <w:szCs w:val="20"/>
        </w:rPr>
        <w:t>Chrome;</w:t>
      </w:r>
    </w:p>
    <w:p w14:paraId="39C81D8E" w14:textId="77777777" w:rsidR="00E71F19" w:rsidRPr="00E56FC8" w:rsidRDefault="00E71F19" w:rsidP="00677079">
      <w:pPr>
        <w:pStyle w:val="BodyText"/>
        <w:numPr>
          <w:ilvl w:val="0"/>
          <w:numId w:val="12"/>
        </w:numPr>
        <w:tabs>
          <w:tab w:val="left" w:pos="851"/>
        </w:tabs>
        <w:spacing w:before="0"/>
        <w:ind w:left="0" w:firstLine="0"/>
        <w:rPr>
          <w:rFonts w:ascii="Arial" w:hAnsi="Arial" w:cs="Arial"/>
          <w:sz w:val="20"/>
          <w:szCs w:val="20"/>
        </w:rPr>
      </w:pPr>
      <w:r w:rsidRPr="00E56FC8">
        <w:rPr>
          <w:rFonts w:ascii="Arial" w:hAnsi="Arial" w:cs="Arial"/>
          <w:sz w:val="20"/>
          <w:szCs w:val="20"/>
        </w:rPr>
        <w:t>Safari.</w:t>
      </w:r>
    </w:p>
    <w:p w14:paraId="39C81D8F" w14:textId="77777777" w:rsidR="00E71F19" w:rsidRPr="00E56FC8" w:rsidRDefault="00E71F19" w:rsidP="00677079">
      <w:pPr>
        <w:pStyle w:val="BodyText"/>
        <w:tabs>
          <w:tab w:val="left" w:pos="851"/>
        </w:tabs>
        <w:spacing w:before="0"/>
        <w:rPr>
          <w:rFonts w:ascii="Arial" w:hAnsi="Arial" w:cs="Arial"/>
          <w:sz w:val="20"/>
          <w:szCs w:val="20"/>
        </w:rPr>
      </w:pPr>
      <w:r w:rsidRPr="00E56FC8">
        <w:rPr>
          <w:rFonts w:ascii="Arial" w:hAnsi="Arial" w:cs="Arial"/>
          <w:sz w:val="20"/>
          <w:szCs w:val="20"/>
        </w:rPr>
        <w:t>Mobilių Firefox, Internet Explorer ir Opera naršyklių naudojimas Lietuvoje nesiekia 10%, todėl šiomis naršyklėmis suderinamumas nebus užtikrinamas testavimu. Sistemos suderinamumą su naršyklėmis įmanoma užtikrinti tik konkrečiam laiko momentui, kadangi pasirodžius naujai naršyklės versijai reikėtų iš naujo testuoti sistemą naudojant tą versiją. Testavimui bus naudojamos naujausios naršyklių versijos prieinamos testavimo metu.</w:t>
      </w:r>
    </w:p>
    <w:p w14:paraId="39C81D90" w14:textId="160BA75E" w:rsidR="00E71F19" w:rsidRPr="00E56FC8" w:rsidRDefault="00E71F19" w:rsidP="00677079">
      <w:pPr>
        <w:pStyle w:val="Heading5"/>
        <w:numPr>
          <w:ilvl w:val="0"/>
          <w:numId w:val="19"/>
        </w:numPr>
        <w:tabs>
          <w:tab w:val="left" w:pos="851"/>
        </w:tabs>
        <w:spacing w:line="240" w:lineRule="auto"/>
        <w:ind w:left="0" w:firstLine="0"/>
        <w:jc w:val="both"/>
        <w:rPr>
          <w:rFonts w:cs="Arial"/>
          <w:sz w:val="20"/>
          <w:szCs w:val="20"/>
        </w:rPr>
      </w:pPr>
      <w:bookmarkStart w:id="15" w:name="_Toc428365004"/>
      <w:r w:rsidRPr="00E56FC8">
        <w:rPr>
          <w:rFonts w:cs="Arial"/>
          <w:sz w:val="20"/>
          <w:szCs w:val="20"/>
        </w:rPr>
        <w:t xml:space="preserve"> Ekrano raiškų suderinamumas</w:t>
      </w:r>
      <w:bookmarkEnd w:id="15"/>
      <w:r w:rsidRPr="00E56FC8">
        <w:rPr>
          <w:rFonts w:cs="Arial"/>
          <w:b w:val="0"/>
          <w:sz w:val="20"/>
          <w:szCs w:val="20"/>
        </w:rPr>
        <w:t xml:space="preserve">. </w:t>
      </w:r>
      <w:r w:rsidR="003A5670" w:rsidRPr="00E56FC8">
        <w:rPr>
          <w:rFonts w:cs="Arial"/>
          <w:b w:val="0"/>
          <w:sz w:val="20"/>
          <w:szCs w:val="20"/>
        </w:rPr>
        <w:t>„</w:t>
      </w:r>
      <w:r w:rsidRPr="00E56FC8">
        <w:rPr>
          <w:rFonts w:cs="Arial"/>
          <w:b w:val="0"/>
          <w:sz w:val="20"/>
          <w:szCs w:val="20"/>
        </w:rPr>
        <w:t>MANO GILE</w:t>
      </w:r>
      <w:r w:rsidR="00331B05" w:rsidRPr="00E56FC8">
        <w:rPr>
          <w:rFonts w:cs="Arial"/>
          <w:b w:val="0"/>
          <w:sz w:val="20"/>
          <w:szCs w:val="20"/>
        </w:rPr>
        <w:t>”</w:t>
      </w:r>
      <w:r w:rsidRPr="00E56FC8">
        <w:rPr>
          <w:rFonts w:cs="Arial"/>
          <w:b w:val="0"/>
          <w:sz w:val="20"/>
          <w:szCs w:val="20"/>
        </w:rPr>
        <w:t xml:space="preserve"> portalas pritaikytas žemiau išvardintoms standartinėms ekrano raiškoms</w:t>
      </w:r>
      <w:r w:rsidRPr="00E56FC8">
        <w:rPr>
          <w:rFonts w:cs="Arial"/>
          <w:b w:val="0"/>
          <w:sz w:val="20"/>
          <w:szCs w:val="20"/>
          <w:vertAlign w:val="superscript"/>
        </w:rPr>
        <w:t>1</w:t>
      </w:r>
      <w:r w:rsidRPr="00E56FC8">
        <w:rPr>
          <w:rFonts w:cs="Arial"/>
          <w:b w:val="0"/>
          <w:sz w:val="20"/>
          <w:szCs w:val="20"/>
        </w:rPr>
        <w:t xml:space="preserve"> (taip pat be didesnių iškraipymų atvaizduojamas ir kitose tarpinėse ekrano raiškose).</w:t>
      </w:r>
      <w:r w:rsidRPr="00E56FC8">
        <w:rPr>
          <w:rFonts w:cs="Arial"/>
          <w:sz w:val="20"/>
          <w:szCs w:val="20"/>
        </w:rPr>
        <w:t xml:space="preserve"> </w:t>
      </w:r>
    </w:p>
    <w:p w14:paraId="39C81D91" w14:textId="77777777" w:rsidR="00E71F19" w:rsidRPr="00E56FC8" w:rsidRDefault="00E71F19" w:rsidP="00677079">
      <w:pPr>
        <w:tabs>
          <w:tab w:val="left" w:pos="851"/>
        </w:tabs>
        <w:ind w:firstLine="0"/>
        <w:jc w:val="both"/>
        <w:rPr>
          <w:rFonts w:cs="Arial"/>
          <w:sz w:val="20"/>
          <w:szCs w:val="20"/>
          <w:lang w:val="en-GB" w:eastAsia="da-DK"/>
        </w:rPr>
      </w:pPr>
    </w:p>
    <w:p w14:paraId="39C81D92" w14:textId="77777777" w:rsidR="00E71F19" w:rsidRPr="00E56FC8" w:rsidRDefault="00E71F19" w:rsidP="00677079">
      <w:pPr>
        <w:pStyle w:val="BodyText"/>
        <w:tabs>
          <w:tab w:val="left" w:pos="851"/>
        </w:tabs>
        <w:spacing w:before="0"/>
        <w:rPr>
          <w:rFonts w:ascii="Arial" w:hAnsi="Arial" w:cs="Arial"/>
          <w:sz w:val="20"/>
          <w:szCs w:val="20"/>
        </w:rPr>
      </w:pPr>
      <w:r w:rsidRPr="00E56FC8">
        <w:rPr>
          <w:rFonts w:ascii="Arial" w:hAnsi="Arial" w:cs="Arial"/>
          <w:sz w:val="20"/>
          <w:szCs w:val="20"/>
        </w:rPr>
        <w:t>Pilna portalo versija (px):</w:t>
      </w:r>
    </w:p>
    <w:p w14:paraId="39C81D93" w14:textId="77777777" w:rsidR="00E71F19" w:rsidRPr="00E56FC8" w:rsidRDefault="00E71F19" w:rsidP="00677079">
      <w:pPr>
        <w:pStyle w:val="BodyText"/>
        <w:numPr>
          <w:ilvl w:val="0"/>
          <w:numId w:val="13"/>
        </w:numPr>
        <w:tabs>
          <w:tab w:val="left" w:pos="851"/>
        </w:tabs>
        <w:spacing w:before="0"/>
        <w:ind w:left="0" w:firstLine="0"/>
        <w:rPr>
          <w:rFonts w:ascii="Arial" w:hAnsi="Arial" w:cs="Arial"/>
          <w:sz w:val="20"/>
          <w:szCs w:val="20"/>
        </w:rPr>
      </w:pPr>
      <w:r w:rsidRPr="00E56FC8">
        <w:rPr>
          <w:rFonts w:ascii="Arial" w:hAnsi="Arial" w:cs="Arial"/>
          <w:sz w:val="20"/>
          <w:szCs w:val="20"/>
        </w:rPr>
        <w:t>1024  x  768</w:t>
      </w:r>
    </w:p>
    <w:p w14:paraId="39C81D94" w14:textId="77777777" w:rsidR="00E71F19" w:rsidRPr="00E56FC8" w:rsidRDefault="00E71F19" w:rsidP="00677079">
      <w:pPr>
        <w:pStyle w:val="BodyText"/>
        <w:numPr>
          <w:ilvl w:val="0"/>
          <w:numId w:val="13"/>
        </w:numPr>
        <w:tabs>
          <w:tab w:val="left" w:pos="851"/>
        </w:tabs>
        <w:spacing w:before="0"/>
        <w:ind w:left="0" w:firstLine="0"/>
        <w:rPr>
          <w:rFonts w:ascii="Arial" w:hAnsi="Arial" w:cs="Arial"/>
          <w:sz w:val="20"/>
          <w:szCs w:val="20"/>
        </w:rPr>
      </w:pPr>
      <w:r w:rsidRPr="00E56FC8">
        <w:rPr>
          <w:rFonts w:ascii="Arial" w:hAnsi="Arial" w:cs="Arial"/>
          <w:sz w:val="20"/>
          <w:szCs w:val="20"/>
        </w:rPr>
        <w:t>1280 x 1024</w:t>
      </w:r>
    </w:p>
    <w:p w14:paraId="39C81D95" w14:textId="77777777" w:rsidR="00E71F19" w:rsidRPr="00E56FC8" w:rsidRDefault="00E71F19" w:rsidP="00677079">
      <w:pPr>
        <w:pStyle w:val="BodyText"/>
        <w:numPr>
          <w:ilvl w:val="0"/>
          <w:numId w:val="13"/>
        </w:numPr>
        <w:tabs>
          <w:tab w:val="left" w:pos="851"/>
        </w:tabs>
        <w:spacing w:before="0"/>
        <w:ind w:left="0" w:firstLine="0"/>
        <w:rPr>
          <w:rFonts w:ascii="Arial" w:hAnsi="Arial" w:cs="Arial"/>
          <w:sz w:val="20"/>
          <w:szCs w:val="20"/>
        </w:rPr>
      </w:pPr>
      <w:r w:rsidRPr="00E56FC8">
        <w:rPr>
          <w:rFonts w:ascii="Arial" w:hAnsi="Arial" w:cs="Arial"/>
          <w:sz w:val="20"/>
          <w:szCs w:val="20"/>
        </w:rPr>
        <w:t>1366 x 768</w:t>
      </w:r>
    </w:p>
    <w:p w14:paraId="39C81D96" w14:textId="77777777" w:rsidR="00E71F19" w:rsidRPr="00E56FC8" w:rsidRDefault="00E71F19" w:rsidP="00677079">
      <w:pPr>
        <w:pStyle w:val="BodyText"/>
        <w:numPr>
          <w:ilvl w:val="0"/>
          <w:numId w:val="13"/>
        </w:numPr>
        <w:tabs>
          <w:tab w:val="left" w:pos="851"/>
        </w:tabs>
        <w:spacing w:before="0"/>
        <w:ind w:left="0" w:firstLine="0"/>
        <w:rPr>
          <w:rFonts w:ascii="Arial" w:hAnsi="Arial" w:cs="Arial"/>
          <w:sz w:val="20"/>
          <w:szCs w:val="20"/>
        </w:rPr>
      </w:pPr>
      <w:r w:rsidRPr="00E56FC8">
        <w:rPr>
          <w:rFonts w:ascii="Arial" w:hAnsi="Arial" w:cs="Arial"/>
          <w:sz w:val="20"/>
          <w:szCs w:val="20"/>
        </w:rPr>
        <w:t>1920 x 1080</w:t>
      </w:r>
    </w:p>
    <w:p w14:paraId="39C81D97" w14:textId="77777777" w:rsidR="00E71F19" w:rsidRPr="00E56FC8" w:rsidRDefault="00E71F19" w:rsidP="00677079">
      <w:pPr>
        <w:pStyle w:val="BodyText"/>
        <w:tabs>
          <w:tab w:val="left" w:pos="851"/>
        </w:tabs>
        <w:spacing w:before="0"/>
        <w:rPr>
          <w:rFonts w:ascii="Arial" w:hAnsi="Arial" w:cs="Arial"/>
          <w:sz w:val="20"/>
          <w:szCs w:val="20"/>
        </w:rPr>
      </w:pPr>
      <w:r w:rsidRPr="00E56FC8">
        <w:rPr>
          <w:rFonts w:ascii="Arial" w:hAnsi="Arial" w:cs="Arial"/>
          <w:sz w:val="20"/>
          <w:szCs w:val="20"/>
        </w:rPr>
        <w:t>Mobili portalo versija (px):</w:t>
      </w:r>
    </w:p>
    <w:p w14:paraId="39C81D98" w14:textId="77777777" w:rsidR="00E71F19" w:rsidRPr="00E56FC8" w:rsidRDefault="00E71F19" w:rsidP="00677079">
      <w:pPr>
        <w:pStyle w:val="BodyText"/>
        <w:numPr>
          <w:ilvl w:val="0"/>
          <w:numId w:val="13"/>
        </w:numPr>
        <w:tabs>
          <w:tab w:val="left" w:pos="851"/>
        </w:tabs>
        <w:spacing w:before="0"/>
        <w:ind w:left="0" w:firstLine="0"/>
        <w:rPr>
          <w:rFonts w:ascii="Arial" w:hAnsi="Arial" w:cs="Arial"/>
          <w:sz w:val="20"/>
          <w:szCs w:val="20"/>
        </w:rPr>
      </w:pPr>
      <w:r w:rsidRPr="00E56FC8">
        <w:rPr>
          <w:rFonts w:ascii="Arial" w:hAnsi="Arial" w:cs="Arial"/>
          <w:sz w:val="20"/>
          <w:szCs w:val="20"/>
        </w:rPr>
        <w:t>360 x 640</w:t>
      </w:r>
    </w:p>
    <w:p w14:paraId="39C81D99" w14:textId="77777777" w:rsidR="00E71F19" w:rsidRPr="00E56FC8" w:rsidRDefault="00E71F19" w:rsidP="00677079">
      <w:pPr>
        <w:pStyle w:val="BodyText"/>
        <w:numPr>
          <w:ilvl w:val="0"/>
          <w:numId w:val="13"/>
        </w:numPr>
        <w:tabs>
          <w:tab w:val="left" w:pos="851"/>
        </w:tabs>
        <w:spacing w:before="0"/>
        <w:ind w:left="0" w:firstLine="0"/>
        <w:rPr>
          <w:rFonts w:ascii="Arial" w:hAnsi="Arial" w:cs="Arial"/>
          <w:sz w:val="20"/>
          <w:szCs w:val="20"/>
        </w:rPr>
      </w:pPr>
      <w:r w:rsidRPr="00E56FC8">
        <w:rPr>
          <w:rFonts w:ascii="Arial" w:hAnsi="Arial" w:cs="Arial"/>
          <w:sz w:val="20"/>
          <w:szCs w:val="20"/>
        </w:rPr>
        <w:t>480 x 800</w:t>
      </w:r>
    </w:p>
    <w:p w14:paraId="39C81D9A" w14:textId="77777777" w:rsidR="00E71F19" w:rsidRPr="00E56FC8" w:rsidRDefault="00E71F19" w:rsidP="00677079">
      <w:pPr>
        <w:pStyle w:val="BodyText"/>
        <w:numPr>
          <w:ilvl w:val="0"/>
          <w:numId w:val="13"/>
        </w:numPr>
        <w:tabs>
          <w:tab w:val="left" w:pos="851"/>
        </w:tabs>
        <w:spacing w:before="0"/>
        <w:ind w:left="0" w:firstLine="0"/>
        <w:rPr>
          <w:rFonts w:ascii="Arial" w:hAnsi="Arial" w:cs="Arial"/>
          <w:sz w:val="20"/>
          <w:szCs w:val="20"/>
        </w:rPr>
      </w:pPr>
      <w:r w:rsidRPr="00E56FC8">
        <w:rPr>
          <w:rFonts w:ascii="Arial" w:hAnsi="Arial" w:cs="Arial"/>
          <w:sz w:val="20"/>
          <w:szCs w:val="20"/>
        </w:rPr>
        <w:t>640 x 960</w:t>
      </w:r>
    </w:p>
    <w:p w14:paraId="39C81D9B" w14:textId="77777777" w:rsidR="00E71F19" w:rsidRPr="00E56FC8" w:rsidRDefault="00E71F19" w:rsidP="00677079">
      <w:pPr>
        <w:pStyle w:val="BodyText"/>
        <w:numPr>
          <w:ilvl w:val="0"/>
          <w:numId w:val="13"/>
        </w:numPr>
        <w:tabs>
          <w:tab w:val="left" w:pos="851"/>
        </w:tabs>
        <w:spacing w:before="0"/>
        <w:ind w:left="0" w:firstLine="0"/>
        <w:rPr>
          <w:rFonts w:ascii="Arial" w:hAnsi="Arial" w:cs="Arial"/>
          <w:sz w:val="20"/>
          <w:szCs w:val="20"/>
        </w:rPr>
      </w:pPr>
      <w:r w:rsidRPr="00E56FC8">
        <w:rPr>
          <w:rFonts w:ascii="Arial" w:hAnsi="Arial" w:cs="Arial"/>
          <w:sz w:val="20"/>
          <w:szCs w:val="20"/>
        </w:rPr>
        <w:t>768 x 1024</w:t>
      </w:r>
    </w:p>
    <w:p w14:paraId="39C81D9C" w14:textId="77777777" w:rsidR="00E71F19" w:rsidRPr="00E56FC8" w:rsidRDefault="00E71F19" w:rsidP="00677079">
      <w:pPr>
        <w:pStyle w:val="BodyText"/>
        <w:numPr>
          <w:ilvl w:val="0"/>
          <w:numId w:val="13"/>
        </w:numPr>
        <w:tabs>
          <w:tab w:val="left" w:pos="851"/>
        </w:tabs>
        <w:spacing w:before="0"/>
        <w:ind w:left="0" w:firstLine="0"/>
        <w:rPr>
          <w:rFonts w:ascii="Arial" w:hAnsi="Arial" w:cs="Arial"/>
          <w:sz w:val="20"/>
          <w:szCs w:val="20"/>
        </w:rPr>
      </w:pPr>
      <w:r w:rsidRPr="00E56FC8">
        <w:rPr>
          <w:rFonts w:ascii="Arial" w:hAnsi="Arial" w:cs="Arial"/>
          <w:sz w:val="20"/>
          <w:szCs w:val="20"/>
        </w:rPr>
        <w:t>1280 x 800</w:t>
      </w:r>
    </w:p>
    <w:p w14:paraId="39C81D9D" w14:textId="77777777" w:rsidR="00E71F19" w:rsidRPr="00E56FC8" w:rsidRDefault="00E71F19" w:rsidP="00677079">
      <w:pPr>
        <w:pStyle w:val="Heading5"/>
        <w:numPr>
          <w:ilvl w:val="0"/>
          <w:numId w:val="0"/>
        </w:numPr>
        <w:tabs>
          <w:tab w:val="left" w:pos="851"/>
        </w:tabs>
        <w:spacing w:line="240" w:lineRule="auto"/>
        <w:jc w:val="both"/>
        <w:rPr>
          <w:rFonts w:cs="Arial"/>
          <w:sz w:val="20"/>
          <w:szCs w:val="20"/>
        </w:rPr>
      </w:pPr>
      <w:bookmarkStart w:id="16" w:name="_Toc428365005"/>
    </w:p>
    <w:p w14:paraId="39C81D9E" w14:textId="77777777" w:rsidR="00E71F19" w:rsidRPr="00E56FC8" w:rsidRDefault="00E71F19" w:rsidP="00677079">
      <w:pPr>
        <w:pStyle w:val="Heading5"/>
        <w:numPr>
          <w:ilvl w:val="0"/>
          <w:numId w:val="19"/>
        </w:numPr>
        <w:tabs>
          <w:tab w:val="left" w:pos="851"/>
        </w:tabs>
        <w:spacing w:line="240" w:lineRule="auto"/>
        <w:ind w:left="0" w:firstLine="0"/>
        <w:jc w:val="both"/>
        <w:rPr>
          <w:rFonts w:cs="Arial"/>
          <w:sz w:val="20"/>
          <w:szCs w:val="20"/>
        </w:rPr>
      </w:pPr>
      <w:r w:rsidRPr="00E56FC8">
        <w:rPr>
          <w:rFonts w:cs="Arial"/>
          <w:sz w:val="20"/>
          <w:szCs w:val="20"/>
        </w:rPr>
        <w:t>HTML standarto suderinamumas</w:t>
      </w:r>
      <w:bookmarkEnd w:id="16"/>
    </w:p>
    <w:p w14:paraId="39C81D9F" w14:textId="1C48A332" w:rsidR="00E71F19" w:rsidRPr="00E56FC8" w:rsidRDefault="003A5670" w:rsidP="00677079">
      <w:pPr>
        <w:pStyle w:val="Heading5"/>
        <w:numPr>
          <w:ilvl w:val="0"/>
          <w:numId w:val="0"/>
        </w:numPr>
        <w:tabs>
          <w:tab w:val="left" w:pos="851"/>
        </w:tabs>
        <w:spacing w:line="240" w:lineRule="auto"/>
        <w:jc w:val="both"/>
        <w:rPr>
          <w:rFonts w:cs="Arial"/>
          <w:b w:val="0"/>
          <w:sz w:val="20"/>
          <w:szCs w:val="20"/>
        </w:rPr>
      </w:pPr>
      <w:r w:rsidRPr="00E56FC8">
        <w:rPr>
          <w:rFonts w:cs="Arial"/>
          <w:b w:val="0"/>
          <w:sz w:val="20"/>
          <w:szCs w:val="20"/>
        </w:rPr>
        <w:t>„</w:t>
      </w:r>
      <w:r w:rsidR="00E71F19" w:rsidRPr="00E56FC8">
        <w:rPr>
          <w:rFonts w:cs="Arial"/>
          <w:b w:val="0"/>
          <w:sz w:val="20"/>
          <w:szCs w:val="20"/>
        </w:rPr>
        <w:t>MANO GILĖ” portalo sąsajos su naudotoju realizuotos naršyklėje HTML formatu,  puslapiuose nėra (ir neturi būti) papildomų Java, Flash ar ActiveX įskiepių. Turinio išvaizdos aprašai iškelti į stiliaus failus (CSS), suteikiant galimybę keisti sistemos išvaizdą, nekeičiant programų kodo. Dinaminė informacija svetainėje, visur kur įmanoma, atsinaujina asinchroniškai, neperkraunant puslapių ar jų dalių (naudojant pvz. AJAX). Puslapyje nėra JavaScript klaidos pranešimų, nėra (ir neturi būti) naudojami JavaScript iššokantys pranešimai (alert box).</w:t>
      </w:r>
    </w:p>
    <w:p w14:paraId="39C81DA0" w14:textId="77777777" w:rsidR="00E71F19" w:rsidRPr="00E56FC8" w:rsidRDefault="00E71F19" w:rsidP="00677079">
      <w:pPr>
        <w:tabs>
          <w:tab w:val="left" w:pos="851"/>
        </w:tabs>
        <w:ind w:firstLine="0"/>
        <w:jc w:val="both"/>
        <w:rPr>
          <w:rFonts w:cs="Arial"/>
          <w:sz w:val="20"/>
          <w:szCs w:val="20"/>
          <w:lang w:val="en-GB" w:eastAsia="da-DK"/>
        </w:rPr>
      </w:pPr>
    </w:p>
    <w:p w14:paraId="39C81DA1" w14:textId="77777777" w:rsidR="00E71F19" w:rsidRPr="00E56FC8" w:rsidRDefault="00E71F19" w:rsidP="00677079">
      <w:pPr>
        <w:tabs>
          <w:tab w:val="left" w:pos="851"/>
        </w:tabs>
        <w:ind w:firstLine="0"/>
        <w:jc w:val="both"/>
        <w:rPr>
          <w:rFonts w:cs="Arial"/>
          <w:sz w:val="20"/>
          <w:szCs w:val="20"/>
          <w:lang w:val="en-GB" w:eastAsia="da-DK"/>
        </w:rPr>
      </w:pPr>
    </w:p>
    <w:p w14:paraId="39C81DA2" w14:textId="77777777" w:rsidR="00E71F19" w:rsidRPr="00E56FC8" w:rsidRDefault="00E71F19" w:rsidP="00677079">
      <w:pPr>
        <w:pStyle w:val="Heading4"/>
        <w:numPr>
          <w:ilvl w:val="0"/>
          <w:numId w:val="19"/>
        </w:numPr>
        <w:tabs>
          <w:tab w:val="left" w:pos="851"/>
        </w:tabs>
        <w:spacing w:after="0"/>
        <w:ind w:left="0" w:firstLine="0"/>
        <w:jc w:val="both"/>
        <w:rPr>
          <w:rFonts w:cs="Arial"/>
          <w:sz w:val="20"/>
          <w:szCs w:val="20"/>
        </w:rPr>
      </w:pPr>
      <w:bookmarkStart w:id="17" w:name="_Toc428365006"/>
      <w:r w:rsidRPr="00E56FC8">
        <w:rPr>
          <w:rFonts w:cs="Arial"/>
          <w:sz w:val="20"/>
          <w:szCs w:val="20"/>
        </w:rPr>
        <w:t>Saugumas</w:t>
      </w:r>
      <w:bookmarkEnd w:id="17"/>
    </w:p>
    <w:p w14:paraId="39C81DA3" w14:textId="43CD68F2" w:rsidR="00E71F19" w:rsidRPr="00E56FC8" w:rsidRDefault="003A5670" w:rsidP="00677079">
      <w:pPr>
        <w:tabs>
          <w:tab w:val="left" w:pos="851"/>
        </w:tabs>
        <w:ind w:firstLine="0"/>
        <w:jc w:val="both"/>
        <w:rPr>
          <w:rFonts w:cs="Arial"/>
          <w:sz w:val="20"/>
          <w:szCs w:val="20"/>
        </w:rPr>
      </w:pPr>
      <w:r w:rsidRPr="00E56FC8">
        <w:rPr>
          <w:rFonts w:cs="Arial"/>
          <w:sz w:val="20"/>
          <w:szCs w:val="20"/>
        </w:rPr>
        <w:t>„</w:t>
      </w:r>
      <w:r w:rsidR="00E71F19" w:rsidRPr="00E56FC8">
        <w:rPr>
          <w:rFonts w:cs="Arial"/>
          <w:sz w:val="20"/>
          <w:szCs w:val="20"/>
        </w:rPr>
        <w:t>MANO GILĖ</w:t>
      </w:r>
      <w:r w:rsidRPr="00E56FC8">
        <w:rPr>
          <w:rFonts w:cs="Arial"/>
          <w:sz w:val="20"/>
          <w:szCs w:val="20"/>
        </w:rPr>
        <w:t>“</w:t>
      </w:r>
      <w:r w:rsidR="00E71F19" w:rsidRPr="00E56FC8">
        <w:rPr>
          <w:rFonts w:cs="Arial"/>
          <w:sz w:val="20"/>
          <w:szCs w:val="20"/>
        </w:rPr>
        <w:t xml:space="preserve"> portalas atitinka OWASP TOP10 saugumo reikalavimus,  kurie negali pasikeisti </w:t>
      </w:r>
      <w:r w:rsidR="0090215F" w:rsidRPr="00E56FC8">
        <w:rPr>
          <w:rFonts w:cs="Arial"/>
          <w:sz w:val="20"/>
          <w:szCs w:val="20"/>
        </w:rPr>
        <w:t>Paslaugų teikėj</w:t>
      </w:r>
      <w:r w:rsidR="00E71F19" w:rsidRPr="00E56FC8">
        <w:rPr>
          <w:rFonts w:cs="Arial"/>
          <w:sz w:val="20"/>
          <w:szCs w:val="20"/>
        </w:rPr>
        <w:t xml:space="preserve">ui </w:t>
      </w:r>
      <w:r w:rsidR="00980251" w:rsidRPr="00E56FC8">
        <w:rPr>
          <w:rFonts w:cs="Arial"/>
          <w:sz w:val="20"/>
          <w:szCs w:val="20"/>
        </w:rPr>
        <w:t>suteikiant V</w:t>
      </w:r>
      <w:r w:rsidR="00E71F19" w:rsidRPr="00E56FC8">
        <w:rPr>
          <w:rFonts w:cs="Arial"/>
          <w:sz w:val="20"/>
          <w:szCs w:val="20"/>
        </w:rPr>
        <w:t>ystymo paslaugas. Saugumo auditas atliekamas Acunetix įrankiu.</w:t>
      </w:r>
    </w:p>
    <w:p w14:paraId="39C81DA4" w14:textId="77777777" w:rsidR="00E71F19" w:rsidRPr="00E56FC8" w:rsidRDefault="00E71F19" w:rsidP="00677079">
      <w:pPr>
        <w:tabs>
          <w:tab w:val="left" w:pos="851"/>
        </w:tabs>
        <w:ind w:firstLine="0"/>
        <w:jc w:val="both"/>
        <w:rPr>
          <w:rFonts w:cs="Arial"/>
          <w:sz w:val="20"/>
          <w:szCs w:val="20"/>
        </w:rPr>
      </w:pPr>
    </w:p>
    <w:p w14:paraId="39C81DA5" w14:textId="77777777" w:rsidR="00E71F19" w:rsidRPr="00E56FC8" w:rsidRDefault="00E71F19" w:rsidP="00677079">
      <w:pPr>
        <w:pStyle w:val="Heading4"/>
        <w:numPr>
          <w:ilvl w:val="0"/>
          <w:numId w:val="19"/>
        </w:numPr>
        <w:tabs>
          <w:tab w:val="left" w:pos="851"/>
        </w:tabs>
        <w:spacing w:after="0"/>
        <w:ind w:left="0" w:firstLine="0"/>
        <w:jc w:val="both"/>
        <w:rPr>
          <w:rFonts w:cs="Arial"/>
          <w:sz w:val="20"/>
          <w:szCs w:val="20"/>
        </w:rPr>
      </w:pPr>
      <w:bookmarkStart w:id="18" w:name="_Toc428365007"/>
      <w:r w:rsidRPr="00E56FC8">
        <w:rPr>
          <w:rFonts w:cs="Arial"/>
          <w:sz w:val="20"/>
          <w:szCs w:val="20"/>
        </w:rPr>
        <w:t>Auditavimas</w:t>
      </w:r>
      <w:bookmarkEnd w:id="18"/>
    </w:p>
    <w:p w14:paraId="39C81DA6" w14:textId="0419CAA6" w:rsidR="00E71F19" w:rsidRPr="00E56FC8" w:rsidRDefault="00E71F19" w:rsidP="00677079">
      <w:pPr>
        <w:pStyle w:val="Heading4"/>
        <w:numPr>
          <w:ilvl w:val="0"/>
          <w:numId w:val="0"/>
        </w:numPr>
        <w:tabs>
          <w:tab w:val="left" w:pos="851"/>
        </w:tabs>
        <w:spacing w:after="0"/>
        <w:jc w:val="both"/>
        <w:rPr>
          <w:rFonts w:cs="Arial"/>
          <w:b w:val="0"/>
          <w:sz w:val="20"/>
          <w:szCs w:val="20"/>
        </w:rPr>
      </w:pPr>
      <w:r w:rsidRPr="00E56FC8">
        <w:rPr>
          <w:rFonts w:cs="Arial"/>
          <w:b w:val="0"/>
          <w:sz w:val="20"/>
          <w:szCs w:val="20"/>
        </w:rPr>
        <w:t xml:space="preserve">Realizuotas prisijungimų audito mechanizmas, leidžiantis </w:t>
      </w:r>
      <w:r w:rsidR="003A5670" w:rsidRPr="00E56FC8">
        <w:rPr>
          <w:rFonts w:cs="Arial"/>
          <w:b w:val="0"/>
          <w:sz w:val="20"/>
          <w:szCs w:val="20"/>
        </w:rPr>
        <w:t>„</w:t>
      </w:r>
      <w:r w:rsidRPr="00E56FC8">
        <w:rPr>
          <w:rFonts w:cs="Arial"/>
          <w:b w:val="0"/>
          <w:sz w:val="20"/>
          <w:szCs w:val="20"/>
        </w:rPr>
        <w:t>MANO GILĖ” fiksuoti faktinius sėkmingus ir nesėkmingus savitarnų paskyrų pridėjimus ir duomenų perdavimus iš GILĖ/LEM į kitą (atskirą) LE ar NT portalą, taip pat verslo kliento duomenims (įmonės pavadinimui ir kodui ar kitiems identifikaciniams duomenims) fiksuoti.</w:t>
      </w:r>
    </w:p>
    <w:p w14:paraId="39C81DA7" w14:textId="6C7FF4E1" w:rsidR="00E71F19" w:rsidRPr="00E56FC8" w:rsidRDefault="00E71F19" w:rsidP="00677079">
      <w:pPr>
        <w:tabs>
          <w:tab w:val="left" w:pos="851"/>
        </w:tabs>
        <w:ind w:firstLine="0"/>
        <w:jc w:val="both"/>
        <w:rPr>
          <w:rFonts w:cs="Arial"/>
          <w:sz w:val="20"/>
          <w:szCs w:val="20"/>
        </w:rPr>
      </w:pPr>
      <w:r w:rsidRPr="00E56FC8">
        <w:rPr>
          <w:rFonts w:cs="Arial"/>
          <w:sz w:val="20"/>
          <w:szCs w:val="20"/>
        </w:rPr>
        <w:t xml:space="preserve">   GILĖ portale patalpinti </w:t>
      </w:r>
      <w:r w:rsidR="003A5670" w:rsidRPr="00E56FC8">
        <w:rPr>
          <w:rFonts w:cs="Arial"/>
          <w:sz w:val="20"/>
          <w:szCs w:val="20"/>
        </w:rPr>
        <w:t>„</w:t>
      </w:r>
      <w:r w:rsidRPr="00E56FC8">
        <w:rPr>
          <w:rFonts w:cs="Arial"/>
          <w:sz w:val="20"/>
          <w:szCs w:val="20"/>
        </w:rPr>
        <w:t>Google Analytics” įskiepiai.</w:t>
      </w:r>
    </w:p>
    <w:p w14:paraId="39C81DA8" w14:textId="77777777" w:rsidR="00E71F19" w:rsidRPr="00E56FC8" w:rsidRDefault="00E71F19" w:rsidP="00677079">
      <w:pPr>
        <w:pStyle w:val="Heading4"/>
        <w:numPr>
          <w:ilvl w:val="0"/>
          <w:numId w:val="19"/>
        </w:numPr>
        <w:tabs>
          <w:tab w:val="left" w:pos="851"/>
        </w:tabs>
        <w:spacing w:after="0"/>
        <w:ind w:left="0" w:firstLine="0"/>
        <w:jc w:val="both"/>
        <w:rPr>
          <w:rFonts w:cs="Arial"/>
          <w:sz w:val="20"/>
          <w:szCs w:val="20"/>
        </w:rPr>
      </w:pPr>
      <w:bookmarkStart w:id="19" w:name="_Toc428365008"/>
      <w:r w:rsidRPr="00E56FC8">
        <w:rPr>
          <w:rFonts w:cs="Arial"/>
          <w:sz w:val="20"/>
          <w:szCs w:val="20"/>
        </w:rPr>
        <w:t>Testavimas ir klaidų atsekamumas</w:t>
      </w:r>
      <w:bookmarkEnd w:id="19"/>
    </w:p>
    <w:p w14:paraId="39C81DA9" w14:textId="01B50A27" w:rsidR="00E71F19" w:rsidRPr="00E56FC8" w:rsidRDefault="003A5670" w:rsidP="00677079">
      <w:pPr>
        <w:pStyle w:val="BodyText"/>
        <w:tabs>
          <w:tab w:val="left" w:pos="851"/>
        </w:tabs>
        <w:spacing w:before="0"/>
        <w:rPr>
          <w:rFonts w:ascii="Arial" w:hAnsi="Arial" w:cs="Arial"/>
          <w:sz w:val="20"/>
          <w:szCs w:val="20"/>
        </w:rPr>
      </w:pPr>
      <w:r w:rsidRPr="00E56FC8">
        <w:rPr>
          <w:rFonts w:ascii="Arial" w:hAnsi="Arial" w:cs="Arial"/>
          <w:sz w:val="20"/>
          <w:szCs w:val="20"/>
        </w:rPr>
        <w:t>„</w:t>
      </w:r>
      <w:r w:rsidR="00E71F19" w:rsidRPr="00E56FC8">
        <w:rPr>
          <w:rFonts w:ascii="Arial" w:hAnsi="Arial" w:cs="Arial"/>
          <w:sz w:val="20"/>
          <w:szCs w:val="20"/>
        </w:rPr>
        <w:t>MANO GILĖ</w:t>
      </w:r>
      <w:r w:rsidRPr="00E56FC8">
        <w:rPr>
          <w:rFonts w:ascii="Arial" w:hAnsi="Arial" w:cs="Arial"/>
          <w:sz w:val="20"/>
          <w:szCs w:val="20"/>
        </w:rPr>
        <w:t>“</w:t>
      </w:r>
      <w:r w:rsidR="00E71F19" w:rsidRPr="00E56FC8">
        <w:rPr>
          <w:rFonts w:ascii="Arial" w:hAnsi="Arial" w:cs="Arial"/>
          <w:sz w:val="20"/>
          <w:szCs w:val="20"/>
        </w:rPr>
        <w:t xml:space="preserve"> portalas turi funkciškai identišką gamybinei aplinkai testinę aplinką visapusiškam naujai įdiegtų (ar keičiamų) funkcionalumų ištestavimui prieš diegiant juos į gamybinę aplinką. Resursus testinei aplinkai užtikrina. Klientas.</w:t>
      </w:r>
      <w:r w:rsidR="00E71F19" w:rsidRPr="00E56FC8">
        <w:rPr>
          <w:rFonts w:ascii="Arial" w:hAnsi="Arial" w:cs="Arial"/>
          <w:sz w:val="20"/>
          <w:szCs w:val="20"/>
        </w:rPr>
        <w:br/>
      </w:r>
    </w:p>
    <w:p w14:paraId="39C81DAA" w14:textId="77777777" w:rsidR="00E71F19" w:rsidRPr="00E56FC8" w:rsidRDefault="00E71F19" w:rsidP="00677079">
      <w:pPr>
        <w:pStyle w:val="Heading2"/>
        <w:keepLines/>
        <w:numPr>
          <w:ilvl w:val="1"/>
          <w:numId w:val="4"/>
        </w:numPr>
        <w:pBdr>
          <w:bottom w:val="single" w:sz="4" w:space="1" w:color="auto"/>
        </w:pBdr>
        <w:tabs>
          <w:tab w:val="clear" w:pos="1276"/>
          <w:tab w:val="left" w:pos="851"/>
        </w:tabs>
        <w:spacing w:after="0"/>
        <w:ind w:left="0" w:firstLine="0"/>
        <w:jc w:val="both"/>
        <w:rPr>
          <w:sz w:val="20"/>
          <w:szCs w:val="20"/>
        </w:rPr>
      </w:pPr>
      <w:bookmarkStart w:id="20" w:name="_Toc429120120"/>
      <w:r w:rsidRPr="00E56FC8">
        <w:rPr>
          <w:sz w:val="20"/>
          <w:szCs w:val="20"/>
        </w:rPr>
        <w:t>EMA dalies</w:t>
      </w:r>
      <w:bookmarkEnd w:id="20"/>
      <w:r w:rsidRPr="00E56FC8">
        <w:rPr>
          <w:sz w:val="20"/>
          <w:szCs w:val="20"/>
        </w:rPr>
        <w:t xml:space="preserve"> aprašymas</w:t>
      </w:r>
    </w:p>
    <w:p w14:paraId="39C81DAB" w14:textId="77777777" w:rsidR="00E71F19" w:rsidRPr="00E56FC8" w:rsidRDefault="00E71F19" w:rsidP="00677079">
      <w:pPr>
        <w:pStyle w:val="Heading3"/>
        <w:keepLines/>
        <w:numPr>
          <w:ilvl w:val="2"/>
          <w:numId w:val="4"/>
        </w:numPr>
        <w:tabs>
          <w:tab w:val="clear" w:pos="1276"/>
          <w:tab w:val="left" w:pos="851"/>
        </w:tabs>
        <w:spacing w:after="0"/>
        <w:ind w:left="0" w:firstLine="0"/>
        <w:jc w:val="both"/>
        <w:rPr>
          <w:sz w:val="20"/>
          <w:szCs w:val="20"/>
        </w:rPr>
      </w:pPr>
      <w:bookmarkStart w:id="21" w:name="_Toc429120121"/>
      <w:r w:rsidRPr="00E56FC8">
        <w:rPr>
          <w:sz w:val="20"/>
          <w:szCs w:val="20"/>
        </w:rPr>
        <w:t>EMA modulis (LEM)</w:t>
      </w:r>
      <w:bookmarkEnd w:id="21"/>
    </w:p>
    <w:p w14:paraId="39C81DAC" w14:textId="0A50312F" w:rsidR="00E71F19" w:rsidRPr="00E56FC8" w:rsidRDefault="00E71F19" w:rsidP="00677079">
      <w:pPr>
        <w:tabs>
          <w:tab w:val="left" w:pos="851"/>
        </w:tabs>
        <w:ind w:firstLine="0"/>
        <w:jc w:val="both"/>
        <w:rPr>
          <w:rFonts w:cs="Arial"/>
          <w:sz w:val="20"/>
          <w:szCs w:val="20"/>
        </w:rPr>
      </w:pPr>
      <w:r w:rsidRPr="00E56FC8">
        <w:rPr>
          <w:rFonts w:cs="Arial"/>
          <w:sz w:val="20"/>
          <w:szCs w:val="20"/>
        </w:rPr>
        <w:t xml:space="preserve">Šis modulis atsakingas už mokėjimų atlikimą bei integraciją į </w:t>
      </w:r>
      <w:r w:rsidR="003A5670" w:rsidRPr="00E56FC8">
        <w:rPr>
          <w:rFonts w:cs="Arial"/>
          <w:sz w:val="20"/>
          <w:szCs w:val="20"/>
        </w:rPr>
        <w:t>„</w:t>
      </w:r>
      <w:r w:rsidRPr="00E56FC8">
        <w:rPr>
          <w:rFonts w:cs="Arial"/>
          <w:sz w:val="20"/>
          <w:szCs w:val="20"/>
        </w:rPr>
        <w:t>MANO GILĖ</w:t>
      </w:r>
      <w:r w:rsidR="003A5670" w:rsidRPr="00E56FC8">
        <w:rPr>
          <w:rFonts w:cs="Arial"/>
          <w:sz w:val="20"/>
          <w:szCs w:val="20"/>
        </w:rPr>
        <w:t>“</w:t>
      </w:r>
      <w:r w:rsidRPr="00E56FC8">
        <w:rPr>
          <w:rFonts w:cs="Arial"/>
          <w:sz w:val="20"/>
          <w:szCs w:val="20"/>
        </w:rPr>
        <w:t xml:space="preserve"> bei GILE mobiliąją aplikaciją. Žemiau pateikiamas aprašymas, kuriame apibūdinamas pagrindinis modulio veikimo principas.</w:t>
      </w:r>
    </w:p>
    <w:p w14:paraId="39C81DAD" w14:textId="72322612" w:rsidR="00E71F19" w:rsidRPr="00E56FC8" w:rsidRDefault="00E71F19" w:rsidP="00677079">
      <w:pPr>
        <w:tabs>
          <w:tab w:val="left" w:pos="851"/>
        </w:tabs>
        <w:ind w:firstLine="0"/>
        <w:jc w:val="both"/>
        <w:rPr>
          <w:rFonts w:cs="Arial"/>
          <w:sz w:val="20"/>
          <w:szCs w:val="20"/>
        </w:rPr>
      </w:pPr>
      <w:r w:rsidRPr="00E56FC8">
        <w:rPr>
          <w:rFonts w:cs="Arial"/>
          <w:sz w:val="20"/>
          <w:szCs w:val="20"/>
        </w:rPr>
        <w:t xml:space="preserve">GILĖ portale, sistemos naudotojas deklaruos skirtingų </w:t>
      </w:r>
      <w:r w:rsidR="0090215F" w:rsidRPr="00E56FC8">
        <w:rPr>
          <w:rFonts w:cs="Arial"/>
          <w:sz w:val="20"/>
          <w:szCs w:val="20"/>
        </w:rPr>
        <w:t>Paslaugų teikėj</w:t>
      </w:r>
      <w:r w:rsidRPr="00E56FC8">
        <w:rPr>
          <w:rFonts w:cs="Arial"/>
          <w:sz w:val="20"/>
          <w:szCs w:val="20"/>
        </w:rPr>
        <w:t xml:space="preserve">ų skaitiklių rodmenis. Atlikus duomenų deklaravimą ir pasirinkus papildomas sąskaitas, sistemos naudotojas inicijuos mokėjimą. LEM sistema, gaus informaciją apie naudotojui pateiktas sąskaitas, ir ją pateiks naudotojui, kur jis galės pasirinkti už kurias paslaugas norima sumokėti. Naudotojas paruošia agreguotą sąskaita, spaudžia </w:t>
      </w:r>
      <w:r w:rsidR="003A5670" w:rsidRPr="00E56FC8">
        <w:rPr>
          <w:rFonts w:cs="Arial"/>
          <w:sz w:val="20"/>
          <w:szCs w:val="20"/>
        </w:rPr>
        <w:t>„</w:t>
      </w:r>
      <w:r w:rsidRPr="00E56FC8">
        <w:rPr>
          <w:rFonts w:cs="Arial"/>
          <w:sz w:val="20"/>
          <w:szCs w:val="20"/>
        </w:rPr>
        <w:t>Mokėti</w:t>
      </w:r>
      <w:r w:rsidR="003A5670" w:rsidRPr="00E56FC8">
        <w:rPr>
          <w:rFonts w:cs="Arial"/>
          <w:sz w:val="20"/>
          <w:szCs w:val="20"/>
        </w:rPr>
        <w:t>“</w:t>
      </w:r>
      <w:r w:rsidRPr="00E56FC8">
        <w:rPr>
          <w:rFonts w:cs="Arial"/>
          <w:sz w:val="20"/>
          <w:szCs w:val="20"/>
        </w:rPr>
        <w:t>. Jam pateikiamas mokėjimo būdo pasirinkimas: BankLink, Pavedimu, E. Sąskaita.</w:t>
      </w:r>
    </w:p>
    <w:p w14:paraId="39C81DAE" w14:textId="77777777" w:rsidR="00E71F19" w:rsidRPr="00E56FC8" w:rsidRDefault="00E71F19" w:rsidP="00677079">
      <w:pPr>
        <w:pStyle w:val="ListBullet"/>
        <w:numPr>
          <w:ilvl w:val="0"/>
          <w:numId w:val="20"/>
        </w:numPr>
        <w:tabs>
          <w:tab w:val="left" w:pos="851"/>
        </w:tabs>
        <w:spacing w:before="0" w:line="240" w:lineRule="auto"/>
        <w:ind w:left="0" w:firstLine="0"/>
        <w:jc w:val="both"/>
        <w:rPr>
          <w:rFonts w:ascii="Arial" w:hAnsi="Arial" w:cs="Arial"/>
          <w:sz w:val="20"/>
          <w:szCs w:val="20"/>
        </w:rPr>
      </w:pPr>
      <w:r w:rsidRPr="00E56FC8">
        <w:rPr>
          <w:rStyle w:val="Emphasis"/>
          <w:rFonts w:ascii="Arial" w:hAnsi="Arial" w:cs="Arial"/>
          <w:color w:val="auto"/>
          <w:sz w:val="20"/>
          <w:szCs w:val="20"/>
        </w:rPr>
        <w:t>Pasirinktas atsiskaitymas per BankLink paslaugą</w:t>
      </w:r>
      <w:r w:rsidRPr="00E56FC8">
        <w:rPr>
          <w:rFonts w:ascii="Arial" w:hAnsi="Arial" w:cs="Arial"/>
          <w:sz w:val="20"/>
          <w:szCs w:val="20"/>
        </w:rPr>
        <w:t>. Naudotojas pasirenka banką ir spaudžia Tęsti, ko pasėkoje nukreipiamas į pasirinkto banko BankLink sistemą. Atliks mokėjimą ir naudotojas bus grąžintas į GILĖ portalą. Sistema automatiškai atnaujins mokėjimo informaciją GILĖJE ir LEM sistemose.</w:t>
      </w:r>
    </w:p>
    <w:p w14:paraId="39C81DAF" w14:textId="4C8BD838" w:rsidR="00E71F19" w:rsidRPr="00E56FC8" w:rsidRDefault="00E71F19" w:rsidP="00677079">
      <w:pPr>
        <w:pStyle w:val="ListBullet"/>
        <w:numPr>
          <w:ilvl w:val="0"/>
          <w:numId w:val="20"/>
        </w:numPr>
        <w:tabs>
          <w:tab w:val="left" w:pos="851"/>
        </w:tabs>
        <w:spacing w:before="0" w:line="240" w:lineRule="auto"/>
        <w:ind w:left="0" w:firstLine="0"/>
        <w:jc w:val="both"/>
        <w:rPr>
          <w:rFonts w:ascii="Arial" w:hAnsi="Arial" w:cs="Arial"/>
          <w:sz w:val="20"/>
          <w:szCs w:val="20"/>
        </w:rPr>
      </w:pPr>
      <w:r w:rsidRPr="00E56FC8">
        <w:rPr>
          <w:rStyle w:val="Emphasis"/>
          <w:rFonts w:ascii="Arial" w:hAnsi="Arial" w:cs="Arial"/>
          <w:color w:val="auto"/>
          <w:sz w:val="20"/>
          <w:szCs w:val="20"/>
        </w:rPr>
        <w:t>Pasirinktas atsiskaitymas per pavedimus</w:t>
      </w:r>
      <w:r w:rsidRPr="00E56FC8">
        <w:rPr>
          <w:rFonts w:ascii="Arial" w:hAnsi="Arial" w:cs="Arial"/>
          <w:sz w:val="20"/>
          <w:szCs w:val="20"/>
        </w:rPr>
        <w:t xml:space="preserve">. Naudotojas pasirenka banką ir spaudžia Tęsti, ko pasėkoje naudotojui pateikiama užpildyta mokestinio nurodyto forma. Esminiai atributai – bankinės sąskaitos Nr., į kurią reikia pervesti pinigus, suma ir lauko </w:t>
      </w:r>
      <w:r w:rsidR="003A5670" w:rsidRPr="00E56FC8">
        <w:rPr>
          <w:rFonts w:ascii="Arial" w:hAnsi="Arial" w:cs="Arial"/>
          <w:sz w:val="20"/>
          <w:szCs w:val="20"/>
        </w:rPr>
        <w:t>„</w:t>
      </w:r>
      <w:r w:rsidRPr="00E56FC8">
        <w:rPr>
          <w:rFonts w:ascii="Arial" w:hAnsi="Arial" w:cs="Arial"/>
          <w:sz w:val="20"/>
          <w:szCs w:val="20"/>
        </w:rPr>
        <w:t>Mokėtojo kodas gavėjo informacinėje sistemoje</w:t>
      </w:r>
      <w:r w:rsidR="003A5670" w:rsidRPr="00E56FC8">
        <w:rPr>
          <w:rFonts w:ascii="Arial" w:hAnsi="Arial" w:cs="Arial"/>
          <w:sz w:val="20"/>
          <w:szCs w:val="20"/>
        </w:rPr>
        <w:t>“</w:t>
      </w:r>
      <w:r w:rsidRPr="00E56FC8">
        <w:rPr>
          <w:rFonts w:ascii="Arial" w:hAnsi="Arial" w:cs="Arial"/>
          <w:sz w:val="20"/>
          <w:szCs w:val="20"/>
        </w:rPr>
        <w:t xml:space="preserve"> atitikmuo SEPA pavedimo formoje, kuriame pateikiamas agreguotos sąskaitos numeris (kiekviena LEM agreguota sąskaita turi turėti unikalų numerį). Pagal šiuos duomenis, naudotojas atlieka pavedimą, o informacija apie apmokėjimą atnaujinama per LEM operatoriaus įkeltus bankų išrašus.</w:t>
      </w:r>
    </w:p>
    <w:p w14:paraId="39C81DB0" w14:textId="6E275600" w:rsidR="00E71F19" w:rsidRPr="00E56FC8" w:rsidRDefault="00E71F19" w:rsidP="00677079">
      <w:pPr>
        <w:pStyle w:val="ListBullet"/>
        <w:numPr>
          <w:ilvl w:val="0"/>
          <w:numId w:val="20"/>
        </w:numPr>
        <w:tabs>
          <w:tab w:val="left" w:pos="851"/>
        </w:tabs>
        <w:spacing w:before="0" w:line="240" w:lineRule="auto"/>
        <w:ind w:left="0" w:firstLine="0"/>
        <w:jc w:val="both"/>
        <w:rPr>
          <w:rFonts w:ascii="Arial" w:hAnsi="Arial" w:cs="Arial"/>
          <w:sz w:val="20"/>
          <w:szCs w:val="20"/>
        </w:rPr>
      </w:pPr>
      <w:r w:rsidRPr="00E56FC8">
        <w:rPr>
          <w:rStyle w:val="Emphasis"/>
          <w:rFonts w:ascii="Arial" w:hAnsi="Arial" w:cs="Arial"/>
          <w:color w:val="auto"/>
          <w:sz w:val="20"/>
          <w:szCs w:val="20"/>
        </w:rPr>
        <w:t>Pasirinktas atsiskaitymas per E. Sąskaitą.</w:t>
      </w:r>
      <w:r w:rsidRPr="00E56FC8">
        <w:rPr>
          <w:rFonts w:ascii="Arial" w:hAnsi="Arial" w:cs="Arial"/>
          <w:sz w:val="20"/>
          <w:szCs w:val="20"/>
        </w:rPr>
        <w:t xml:space="preserve"> Jei naudotojas neturi sutikimo, jam pateikiama sutikimo forma su sutikimo tekstu. Naudotojas iškirtinai pažymi, kad sutinka su sąlygomis ir spaudžia </w:t>
      </w:r>
      <w:r w:rsidR="003A5670" w:rsidRPr="00E56FC8">
        <w:rPr>
          <w:rFonts w:ascii="Arial" w:hAnsi="Arial" w:cs="Arial"/>
          <w:sz w:val="20"/>
          <w:szCs w:val="20"/>
        </w:rPr>
        <w:t>„</w:t>
      </w:r>
      <w:r w:rsidRPr="00E56FC8">
        <w:rPr>
          <w:rFonts w:ascii="Arial" w:hAnsi="Arial" w:cs="Arial"/>
          <w:sz w:val="20"/>
          <w:szCs w:val="20"/>
        </w:rPr>
        <w:t>Tęsti</w:t>
      </w:r>
      <w:r w:rsidR="003A5670" w:rsidRPr="00E56FC8">
        <w:rPr>
          <w:rFonts w:ascii="Arial" w:hAnsi="Arial" w:cs="Arial"/>
          <w:sz w:val="20"/>
          <w:szCs w:val="20"/>
        </w:rPr>
        <w:t>“</w:t>
      </w:r>
      <w:r w:rsidRPr="00E56FC8">
        <w:rPr>
          <w:rFonts w:ascii="Arial" w:hAnsi="Arial" w:cs="Arial"/>
          <w:sz w:val="20"/>
          <w:szCs w:val="20"/>
        </w:rPr>
        <w:t xml:space="preserve"> (mygtukas neprieinamas, jei nepažymėtas sutikimo požymis). Naudotojui pateikiamas ekranas, kuriame jis privalo nurodyti bankinės sąskaitos numerį. Naudotojas įveda bankinės sąskaitos numerį ir spaudžia </w:t>
      </w:r>
      <w:r w:rsidR="003A5670" w:rsidRPr="00E56FC8">
        <w:rPr>
          <w:rFonts w:ascii="Arial" w:hAnsi="Arial" w:cs="Arial"/>
          <w:sz w:val="20"/>
          <w:szCs w:val="20"/>
        </w:rPr>
        <w:t>„</w:t>
      </w:r>
      <w:r w:rsidRPr="00E56FC8">
        <w:rPr>
          <w:rFonts w:ascii="Arial" w:hAnsi="Arial" w:cs="Arial"/>
          <w:sz w:val="20"/>
          <w:szCs w:val="20"/>
        </w:rPr>
        <w:t>Tęsti</w:t>
      </w:r>
      <w:r w:rsidR="003A5670" w:rsidRPr="00E56FC8">
        <w:rPr>
          <w:rFonts w:ascii="Arial" w:hAnsi="Arial" w:cs="Arial"/>
          <w:sz w:val="20"/>
          <w:szCs w:val="20"/>
        </w:rPr>
        <w:t>“</w:t>
      </w:r>
      <w:r w:rsidRPr="00E56FC8">
        <w:rPr>
          <w:rFonts w:ascii="Arial" w:hAnsi="Arial" w:cs="Arial"/>
          <w:sz w:val="20"/>
          <w:szCs w:val="20"/>
        </w:rPr>
        <w:t>. Sąskaitos numeris išsaugomas naudotojo paskyroje. Agreguotos sąskaitos pagrindu suformuojama ir išsaugoma E. Sąskaita. Jei naudotojas turi sutikimą, tada jam tiesiog paruošiama E. Sąskaita.</w:t>
      </w:r>
    </w:p>
    <w:p w14:paraId="39C81DB1" w14:textId="77777777" w:rsidR="00E71F19" w:rsidRPr="00E56FC8" w:rsidRDefault="00E71F19" w:rsidP="00677079">
      <w:pPr>
        <w:pStyle w:val="ListBullet"/>
        <w:numPr>
          <w:ilvl w:val="0"/>
          <w:numId w:val="0"/>
        </w:numPr>
        <w:tabs>
          <w:tab w:val="left" w:pos="851"/>
        </w:tabs>
        <w:spacing w:before="0" w:line="240" w:lineRule="auto"/>
        <w:jc w:val="both"/>
        <w:rPr>
          <w:rFonts w:ascii="Arial" w:hAnsi="Arial" w:cs="Arial"/>
          <w:sz w:val="20"/>
          <w:szCs w:val="20"/>
        </w:rPr>
      </w:pPr>
      <w:r w:rsidRPr="00E56FC8">
        <w:rPr>
          <w:rFonts w:ascii="Arial" w:hAnsi="Arial" w:cs="Arial"/>
          <w:sz w:val="20"/>
          <w:szCs w:val="20"/>
        </w:rPr>
        <w:t>Tam, kad E. Sąskaitos atsirastų kliento elektroninės bankininkystės sistemoje, LEM operatorius turi nueiti į sistemą spausti mygtuką Eksportuoti. Rinkmena paruošiama remiantis einamu momentu paruoštomis E. Sąskaitomis, kurios dar nėra įtrauktos į jokią rinkmeną. Tuomet LEM operatorius turi įkelti gautą rinkmeną į eBankinkystės verslui sistemą. Tik tokiu atveju klientas jas pamatys savo elektroninės bankininkystės portale.</w:t>
      </w:r>
    </w:p>
    <w:p w14:paraId="39C81DB2" w14:textId="77777777" w:rsidR="00E71F19" w:rsidRPr="00E56FC8" w:rsidRDefault="00E71F19" w:rsidP="00677079">
      <w:pPr>
        <w:pStyle w:val="ListBullet"/>
        <w:numPr>
          <w:ilvl w:val="0"/>
          <w:numId w:val="0"/>
        </w:numPr>
        <w:tabs>
          <w:tab w:val="left" w:pos="851"/>
        </w:tabs>
        <w:spacing w:before="0" w:line="240" w:lineRule="auto"/>
        <w:jc w:val="both"/>
        <w:rPr>
          <w:rFonts w:ascii="Arial" w:hAnsi="Arial" w:cs="Arial"/>
          <w:sz w:val="20"/>
          <w:szCs w:val="20"/>
        </w:rPr>
      </w:pPr>
    </w:p>
    <w:p w14:paraId="39C81DB3" w14:textId="77777777" w:rsidR="00E71F19" w:rsidRPr="00E56FC8" w:rsidRDefault="00E71F19" w:rsidP="00677079">
      <w:pPr>
        <w:pStyle w:val="Heading3"/>
        <w:numPr>
          <w:ilvl w:val="2"/>
          <w:numId w:val="4"/>
        </w:numPr>
        <w:tabs>
          <w:tab w:val="left" w:pos="851"/>
        </w:tabs>
        <w:spacing w:after="0"/>
        <w:ind w:left="0" w:firstLine="0"/>
        <w:jc w:val="both"/>
        <w:rPr>
          <w:sz w:val="20"/>
          <w:szCs w:val="20"/>
        </w:rPr>
      </w:pPr>
      <w:bookmarkStart w:id="22" w:name="_Toc429120124"/>
      <w:r w:rsidRPr="00E56FC8">
        <w:rPr>
          <w:sz w:val="20"/>
          <w:szCs w:val="20"/>
        </w:rPr>
        <w:t>EMA techninė architektūra</w:t>
      </w:r>
      <w:bookmarkEnd w:id="22"/>
    </w:p>
    <w:p w14:paraId="39C81DB4" w14:textId="77777777" w:rsidR="00E71F19" w:rsidRPr="00E56FC8" w:rsidRDefault="00E71F19" w:rsidP="00677079">
      <w:pPr>
        <w:tabs>
          <w:tab w:val="left" w:pos="851"/>
        </w:tabs>
        <w:ind w:firstLine="0"/>
        <w:jc w:val="both"/>
        <w:rPr>
          <w:rFonts w:cs="Arial"/>
          <w:sz w:val="20"/>
          <w:szCs w:val="20"/>
        </w:rPr>
      </w:pPr>
      <w:r w:rsidRPr="00E56FC8">
        <w:rPr>
          <w:rFonts w:cs="Arial"/>
          <w:sz w:val="20"/>
          <w:szCs w:val="20"/>
        </w:rPr>
        <w:t>Kuriant Sistemą siekiama išlaikyti aukštą prieinamumo bei plečiamumo lygį. Žemiau pateikiama sistemos techninė architektūra.</w:t>
      </w:r>
    </w:p>
    <w:p w14:paraId="39C81DB5" w14:textId="77777777" w:rsidR="00E71F19" w:rsidRPr="00E56FC8" w:rsidRDefault="00E71F19" w:rsidP="00677079">
      <w:pPr>
        <w:tabs>
          <w:tab w:val="left" w:pos="851"/>
        </w:tabs>
        <w:ind w:firstLine="0"/>
        <w:jc w:val="both"/>
        <w:rPr>
          <w:rFonts w:cs="Arial"/>
          <w:sz w:val="20"/>
          <w:szCs w:val="20"/>
        </w:rPr>
      </w:pPr>
      <w:r w:rsidRPr="00E56FC8">
        <w:rPr>
          <w:rFonts w:cs="Arial"/>
          <w:noProof/>
          <w:sz w:val="20"/>
          <w:szCs w:val="20"/>
          <w:lang w:eastAsia="lt-LT"/>
        </w:rPr>
        <w:drawing>
          <wp:inline distT="0" distB="0" distL="0" distR="0" wp14:anchorId="39C81ED9" wp14:editId="39C81EDA">
            <wp:extent cx="4667298" cy="4857750"/>
            <wp:effectExtent l="0" t="0" r="0" b="0"/>
            <wp:docPr id="28" name="Picture 28" descr="C:\Users\albretom\Desktop\LEM\LEM_Gamyb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bretom\Desktop\LEM\LEM_Gamybin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72782" cy="4863458"/>
                    </a:xfrm>
                    <a:prstGeom prst="rect">
                      <a:avLst/>
                    </a:prstGeom>
                    <a:noFill/>
                    <a:ln>
                      <a:noFill/>
                    </a:ln>
                  </pic:spPr>
                </pic:pic>
              </a:graphicData>
            </a:graphic>
          </wp:inline>
        </w:drawing>
      </w:r>
    </w:p>
    <w:p w14:paraId="39C81DB6" w14:textId="77777777" w:rsidR="00E71F19" w:rsidRPr="00E56FC8" w:rsidRDefault="00E71F19" w:rsidP="00677079">
      <w:pPr>
        <w:pStyle w:val="Caption"/>
        <w:tabs>
          <w:tab w:val="left" w:pos="851"/>
        </w:tabs>
        <w:spacing w:after="0"/>
        <w:ind w:firstLine="0"/>
        <w:rPr>
          <w:rFonts w:ascii="Arial" w:hAnsi="Arial" w:cs="Arial"/>
          <w:sz w:val="20"/>
        </w:rPr>
      </w:pPr>
      <w:r w:rsidRPr="00E56FC8">
        <w:rPr>
          <w:rFonts w:ascii="Arial" w:hAnsi="Arial" w:cs="Arial"/>
          <w:sz w:val="20"/>
        </w:rPr>
        <w:t>Pav. 5 EMA sistemos techninė architektūra</w:t>
      </w:r>
    </w:p>
    <w:p w14:paraId="39C81DB7" w14:textId="77777777" w:rsidR="00E71F19" w:rsidRPr="00E56FC8" w:rsidRDefault="00E71F19" w:rsidP="00677079">
      <w:pPr>
        <w:tabs>
          <w:tab w:val="left" w:pos="851"/>
        </w:tabs>
        <w:ind w:firstLine="0"/>
        <w:jc w:val="both"/>
        <w:rPr>
          <w:rFonts w:cs="Arial"/>
          <w:sz w:val="20"/>
          <w:szCs w:val="20"/>
        </w:rPr>
      </w:pPr>
    </w:p>
    <w:p w14:paraId="39C81DB8" w14:textId="77777777" w:rsidR="00E71F19" w:rsidRPr="00E56FC8" w:rsidRDefault="00E71F19" w:rsidP="00677079">
      <w:pPr>
        <w:tabs>
          <w:tab w:val="left" w:pos="851"/>
        </w:tabs>
        <w:ind w:firstLine="0"/>
        <w:jc w:val="both"/>
        <w:rPr>
          <w:rFonts w:cs="Arial"/>
          <w:sz w:val="20"/>
          <w:szCs w:val="20"/>
        </w:rPr>
      </w:pPr>
      <w:r w:rsidRPr="00E56FC8">
        <w:rPr>
          <w:rFonts w:cs="Arial"/>
          <w:sz w:val="20"/>
          <w:szCs w:val="20"/>
        </w:rPr>
        <w:t>Testinė aplinkai nėra keliami aukštą prieinamumo reikalavimai, nepaisant to, architektūra turi būti kiek galima panaši į gamybinės aplinkos architektūrą. To reikia tam, jog testinėje aplinkoje būtų galima išbandyti diegimą į serverį su dviem balansuojamais frontend serveriais.</w:t>
      </w:r>
    </w:p>
    <w:p w14:paraId="39C81DB9" w14:textId="77777777" w:rsidR="00E71F19" w:rsidRPr="00E56FC8" w:rsidRDefault="00E71F19" w:rsidP="00677079">
      <w:pPr>
        <w:tabs>
          <w:tab w:val="left" w:pos="851"/>
        </w:tabs>
        <w:ind w:firstLine="0"/>
        <w:jc w:val="both"/>
        <w:rPr>
          <w:rFonts w:cs="Arial"/>
          <w:sz w:val="20"/>
          <w:szCs w:val="20"/>
        </w:rPr>
      </w:pPr>
      <w:r w:rsidRPr="00E56FC8">
        <w:rPr>
          <w:rFonts w:cs="Arial"/>
          <w:noProof/>
          <w:sz w:val="20"/>
          <w:szCs w:val="20"/>
          <w:lang w:eastAsia="lt-LT"/>
        </w:rPr>
        <w:drawing>
          <wp:inline distT="0" distB="0" distL="0" distR="0" wp14:anchorId="39C81EDB" wp14:editId="39C81EDC">
            <wp:extent cx="1980236" cy="5149900"/>
            <wp:effectExtent l="0" t="0" r="1270" b="0"/>
            <wp:docPr id="29" name="Picture 29" descr="C:\Users\albretom\Desktop\LEM\LEM_Test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bretom\Desktop\LEM\LEM_Testine.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0236" cy="5149900"/>
                    </a:xfrm>
                    <a:prstGeom prst="rect">
                      <a:avLst/>
                    </a:prstGeom>
                    <a:noFill/>
                    <a:ln>
                      <a:noFill/>
                    </a:ln>
                  </pic:spPr>
                </pic:pic>
              </a:graphicData>
            </a:graphic>
          </wp:inline>
        </w:drawing>
      </w:r>
    </w:p>
    <w:p w14:paraId="39C81DBA" w14:textId="77777777" w:rsidR="00E71F19" w:rsidRPr="00E56FC8" w:rsidRDefault="00E71F19" w:rsidP="00677079">
      <w:pPr>
        <w:pStyle w:val="Caption"/>
        <w:tabs>
          <w:tab w:val="clear" w:pos="992"/>
          <w:tab w:val="left" w:pos="709"/>
          <w:tab w:val="left" w:pos="851"/>
        </w:tabs>
        <w:spacing w:after="0"/>
        <w:ind w:firstLine="0"/>
        <w:rPr>
          <w:rFonts w:ascii="Arial" w:hAnsi="Arial" w:cs="Arial"/>
          <w:sz w:val="20"/>
        </w:rPr>
      </w:pPr>
      <w:r w:rsidRPr="00E56FC8">
        <w:rPr>
          <w:rFonts w:ascii="Arial" w:hAnsi="Arial" w:cs="Arial"/>
          <w:sz w:val="20"/>
        </w:rPr>
        <w:t>Pav. 6</w:t>
      </w:r>
      <w:r w:rsidRPr="00E56FC8">
        <w:rPr>
          <w:rFonts w:ascii="Arial" w:hAnsi="Arial" w:cs="Arial"/>
          <w:sz w:val="20"/>
        </w:rPr>
        <w:fldChar w:fldCharType="begin"/>
      </w:r>
      <w:r w:rsidRPr="00E56FC8">
        <w:rPr>
          <w:rFonts w:ascii="Arial" w:hAnsi="Arial" w:cs="Arial"/>
          <w:sz w:val="20"/>
        </w:rPr>
        <w:instrText xml:space="preserve"> SEQ Pav. \* ARABIC </w:instrText>
      </w:r>
      <w:r w:rsidRPr="00E56FC8">
        <w:rPr>
          <w:rFonts w:ascii="Arial" w:hAnsi="Arial" w:cs="Arial"/>
          <w:sz w:val="20"/>
        </w:rPr>
        <w:fldChar w:fldCharType="end"/>
      </w:r>
      <w:r w:rsidRPr="00E56FC8">
        <w:rPr>
          <w:rFonts w:ascii="Arial" w:hAnsi="Arial" w:cs="Arial"/>
          <w:sz w:val="20"/>
        </w:rPr>
        <w:t xml:space="preserve"> LEM testinės aplinkos techninė architektūra</w:t>
      </w:r>
    </w:p>
    <w:p w14:paraId="39C81DBB" w14:textId="77777777" w:rsidR="00E71F19" w:rsidRPr="00E56FC8" w:rsidRDefault="00E71F19" w:rsidP="00677079">
      <w:pPr>
        <w:tabs>
          <w:tab w:val="left" w:pos="709"/>
          <w:tab w:val="left" w:pos="851"/>
        </w:tabs>
        <w:ind w:firstLine="0"/>
        <w:jc w:val="both"/>
        <w:rPr>
          <w:rFonts w:cs="Arial"/>
          <w:sz w:val="20"/>
          <w:szCs w:val="20"/>
        </w:rPr>
      </w:pPr>
    </w:p>
    <w:p w14:paraId="39C81DBC" w14:textId="1886CFD8" w:rsidR="00E71F19" w:rsidRPr="00E56FC8" w:rsidRDefault="00C37EFB" w:rsidP="00677079">
      <w:pPr>
        <w:pStyle w:val="Heading3"/>
        <w:numPr>
          <w:ilvl w:val="2"/>
          <w:numId w:val="4"/>
        </w:numPr>
        <w:tabs>
          <w:tab w:val="left" w:pos="709"/>
          <w:tab w:val="left" w:pos="851"/>
        </w:tabs>
        <w:spacing w:after="0"/>
        <w:ind w:left="0" w:firstLine="0"/>
        <w:jc w:val="both"/>
        <w:rPr>
          <w:sz w:val="20"/>
          <w:szCs w:val="20"/>
        </w:rPr>
      </w:pPr>
      <w:bookmarkStart w:id="23" w:name="_Toc428443537"/>
      <w:bookmarkStart w:id="24" w:name="_Toc428890589"/>
      <w:bookmarkStart w:id="25" w:name="_Toc429120126"/>
      <w:r w:rsidRPr="00E56FC8">
        <w:rPr>
          <w:sz w:val="20"/>
          <w:szCs w:val="20"/>
        </w:rPr>
        <w:t xml:space="preserve">LEM </w:t>
      </w:r>
      <w:r w:rsidR="00E71F19" w:rsidRPr="00E56FC8">
        <w:rPr>
          <w:sz w:val="20"/>
          <w:szCs w:val="20"/>
        </w:rPr>
        <w:t>dallies SSL sertifikatai</w:t>
      </w:r>
      <w:bookmarkEnd w:id="23"/>
      <w:bookmarkEnd w:id="24"/>
      <w:bookmarkEnd w:id="25"/>
    </w:p>
    <w:p w14:paraId="39C81DBD" w14:textId="77777777" w:rsidR="00E71F19" w:rsidRPr="00E56FC8" w:rsidRDefault="00E71F19" w:rsidP="00677079">
      <w:pPr>
        <w:pStyle w:val="ListBullet2"/>
        <w:numPr>
          <w:ilvl w:val="0"/>
          <w:numId w:val="0"/>
        </w:numPr>
        <w:tabs>
          <w:tab w:val="left" w:pos="357"/>
          <w:tab w:val="left" w:pos="709"/>
          <w:tab w:val="left" w:pos="851"/>
        </w:tabs>
        <w:spacing w:before="0" w:line="240" w:lineRule="auto"/>
        <w:jc w:val="both"/>
        <w:rPr>
          <w:rFonts w:ascii="Arial" w:hAnsi="Arial" w:cs="Arial"/>
          <w:sz w:val="20"/>
          <w:szCs w:val="20"/>
        </w:rPr>
      </w:pPr>
      <w:r w:rsidRPr="00E56FC8">
        <w:rPr>
          <w:rFonts w:ascii="Arial" w:hAnsi="Arial" w:cs="Arial"/>
          <w:sz w:val="20"/>
          <w:szCs w:val="20"/>
        </w:rPr>
        <w:t>Kiekviena WEB aplikacija privalo teikti duomenimis saugiu HTTPS protokolu. Tam sistemai reikalingi SSL sertifikatai. Žemiau pateikiami reikalavimai SSL sertifikatams.</w:t>
      </w:r>
    </w:p>
    <w:p w14:paraId="39C81DBE" w14:textId="77777777" w:rsidR="00E71F19" w:rsidRPr="00E56FC8" w:rsidRDefault="00E71F19" w:rsidP="00677079">
      <w:pPr>
        <w:pStyle w:val="ListBullet2"/>
        <w:numPr>
          <w:ilvl w:val="0"/>
          <w:numId w:val="0"/>
        </w:numPr>
        <w:tabs>
          <w:tab w:val="left" w:pos="709"/>
          <w:tab w:val="left" w:pos="851"/>
        </w:tabs>
        <w:spacing w:before="0" w:line="240" w:lineRule="auto"/>
        <w:jc w:val="both"/>
        <w:rPr>
          <w:rFonts w:ascii="Arial" w:hAnsi="Arial" w:cs="Arial"/>
          <w:sz w:val="20"/>
          <w:szCs w:val="20"/>
        </w:rPr>
      </w:pPr>
      <w:r w:rsidRPr="00E56FC8">
        <w:rPr>
          <w:rFonts w:ascii="Arial" w:hAnsi="Arial" w:cs="Arial"/>
          <w:sz w:val="20"/>
          <w:szCs w:val="20"/>
        </w:rPr>
        <w:t xml:space="preserve">Web servisams ir operatorių svetainei pakanka paprasto </w:t>
      </w:r>
      <w:r w:rsidRPr="00E56FC8">
        <w:rPr>
          <w:rFonts w:ascii="Arial" w:hAnsi="Arial" w:cs="Arial"/>
          <w:b/>
          <w:sz w:val="20"/>
          <w:szCs w:val="20"/>
        </w:rPr>
        <w:t>Wildcard SSL sertifikato</w:t>
      </w:r>
      <w:r w:rsidRPr="00E56FC8">
        <w:rPr>
          <w:rFonts w:ascii="Arial" w:hAnsi="Arial" w:cs="Arial"/>
          <w:sz w:val="20"/>
          <w:szCs w:val="20"/>
        </w:rPr>
        <w:t xml:space="preserve"> šifravimo lygis ne mažiau nei 256 bit. Rekomenduojama WEB servisų metodus sugrupuoti pagal logikos domenus ir skaidyti į atskirus WEB aplikacijas (pvz. users.lem.lt, payments.lem.lt ir pan.). Skaidymas leis, išaugus web servisų apkrovai juos nesunkiai išskaidyti per atskirus fizinius serverius. Dėl to būtina įsigyti </w:t>
      </w:r>
      <w:r w:rsidRPr="00E56FC8">
        <w:rPr>
          <w:rFonts w:ascii="Arial" w:hAnsi="Arial" w:cs="Arial"/>
          <w:b/>
          <w:sz w:val="20"/>
          <w:szCs w:val="20"/>
        </w:rPr>
        <w:t xml:space="preserve">Wildcard </w:t>
      </w:r>
      <w:r w:rsidRPr="00E56FC8">
        <w:rPr>
          <w:rFonts w:ascii="Arial" w:hAnsi="Arial" w:cs="Arial"/>
          <w:sz w:val="20"/>
          <w:szCs w:val="20"/>
        </w:rPr>
        <w:t>tipo SSL sertifikatą.</w:t>
      </w:r>
    </w:p>
    <w:p w14:paraId="39C81DBF" w14:textId="77777777" w:rsidR="00E71F19" w:rsidRPr="00E56FC8" w:rsidRDefault="00E71F19" w:rsidP="00677079">
      <w:pPr>
        <w:pStyle w:val="ListBullet"/>
        <w:numPr>
          <w:ilvl w:val="0"/>
          <w:numId w:val="0"/>
        </w:numPr>
        <w:tabs>
          <w:tab w:val="left" w:pos="709"/>
          <w:tab w:val="left" w:pos="851"/>
        </w:tabs>
        <w:spacing w:before="0" w:line="240" w:lineRule="auto"/>
        <w:jc w:val="both"/>
        <w:rPr>
          <w:rFonts w:ascii="Arial" w:hAnsi="Arial" w:cs="Arial"/>
          <w:sz w:val="20"/>
          <w:szCs w:val="20"/>
        </w:rPr>
      </w:pPr>
    </w:p>
    <w:p w14:paraId="39C81DC0" w14:textId="77777777" w:rsidR="00E71F19" w:rsidRPr="00E56FC8" w:rsidRDefault="00E71F19" w:rsidP="00677079">
      <w:pPr>
        <w:pStyle w:val="ListBullet"/>
        <w:numPr>
          <w:ilvl w:val="0"/>
          <w:numId w:val="0"/>
        </w:numPr>
        <w:tabs>
          <w:tab w:val="left" w:pos="709"/>
          <w:tab w:val="left" w:pos="851"/>
        </w:tabs>
        <w:spacing w:before="0" w:line="240" w:lineRule="auto"/>
        <w:jc w:val="both"/>
        <w:rPr>
          <w:rFonts w:ascii="Arial" w:hAnsi="Arial" w:cs="Arial"/>
          <w:sz w:val="20"/>
          <w:szCs w:val="20"/>
        </w:rPr>
      </w:pPr>
      <w:r w:rsidRPr="00E56FC8">
        <w:rPr>
          <w:rFonts w:ascii="Arial" w:hAnsi="Arial" w:cs="Arial"/>
          <w:noProof/>
          <w:sz w:val="20"/>
          <w:szCs w:val="20"/>
          <w:lang w:eastAsia="lt-LT"/>
        </w:rPr>
        <w:drawing>
          <wp:inline distT="0" distB="0" distL="0" distR="0" wp14:anchorId="39C81EDD" wp14:editId="39C81EDE">
            <wp:extent cx="3562350" cy="3429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562350" cy="342900"/>
                    </a:xfrm>
                    <a:prstGeom prst="rect">
                      <a:avLst/>
                    </a:prstGeom>
                  </pic:spPr>
                </pic:pic>
              </a:graphicData>
            </a:graphic>
          </wp:inline>
        </w:drawing>
      </w:r>
    </w:p>
    <w:p w14:paraId="39C81DC1" w14:textId="77777777" w:rsidR="00E71F19" w:rsidRPr="00E56FC8" w:rsidRDefault="00E71F19" w:rsidP="00677079">
      <w:pPr>
        <w:pStyle w:val="Caption"/>
        <w:tabs>
          <w:tab w:val="clear" w:pos="992"/>
          <w:tab w:val="left" w:pos="709"/>
          <w:tab w:val="left" w:pos="851"/>
        </w:tabs>
        <w:spacing w:after="0"/>
        <w:ind w:firstLine="0"/>
        <w:rPr>
          <w:rFonts w:ascii="Arial" w:hAnsi="Arial" w:cs="Arial"/>
          <w:sz w:val="20"/>
        </w:rPr>
      </w:pPr>
      <w:r w:rsidRPr="00E56FC8">
        <w:rPr>
          <w:rFonts w:ascii="Arial" w:hAnsi="Arial" w:cs="Arial"/>
          <w:sz w:val="20"/>
        </w:rPr>
        <w:t>Pav. 7 SSL sertifikato indikacija naudotojo naršyklėje</w:t>
      </w:r>
    </w:p>
    <w:p w14:paraId="39C81DC2" w14:textId="77777777" w:rsidR="00E71F19" w:rsidRPr="00E56FC8" w:rsidRDefault="00E71F19" w:rsidP="00677079">
      <w:pPr>
        <w:pStyle w:val="ListBullet"/>
        <w:numPr>
          <w:ilvl w:val="0"/>
          <w:numId w:val="0"/>
        </w:numPr>
        <w:tabs>
          <w:tab w:val="left" w:pos="709"/>
          <w:tab w:val="left" w:pos="851"/>
        </w:tabs>
        <w:spacing w:before="0" w:line="240" w:lineRule="auto"/>
        <w:jc w:val="both"/>
        <w:rPr>
          <w:rFonts w:ascii="Arial" w:hAnsi="Arial" w:cs="Arial"/>
          <w:sz w:val="20"/>
          <w:szCs w:val="20"/>
        </w:rPr>
      </w:pPr>
    </w:p>
    <w:p w14:paraId="39C81DC3" w14:textId="77777777" w:rsidR="00E71F19" w:rsidRPr="00E56FC8" w:rsidRDefault="00E71F19" w:rsidP="00677079">
      <w:pPr>
        <w:pStyle w:val="ListBullet"/>
        <w:numPr>
          <w:ilvl w:val="0"/>
          <w:numId w:val="0"/>
        </w:numPr>
        <w:tabs>
          <w:tab w:val="left" w:pos="709"/>
          <w:tab w:val="left" w:pos="851"/>
        </w:tabs>
        <w:spacing w:before="0" w:line="240" w:lineRule="auto"/>
        <w:jc w:val="both"/>
        <w:rPr>
          <w:rFonts w:ascii="Arial" w:hAnsi="Arial" w:cs="Arial"/>
          <w:sz w:val="20"/>
          <w:szCs w:val="20"/>
        </w:rPr>
      </w:pPr>
      <w:r w:rsidRPr="00E56FC8">
        <w:rPr>
          <w:rFonts w:ascii="Arial" w:hAnsi="Arial" w:cs="Arial"/>
          <w:sz w:val="20"/>
          <w:szCs w:val="20"/>
        </w:rPr>
        <w:t>Mokėjimo aplikacijai reikia įsigyti Extended Validation EV SSL sertifikatą šifravimo lygis ne mažiau nei 256 bit. Extended Validation EV SSL sertifikatas ne tik patvirtina, kad duomenys gaunami iš tikrojo domeno savininko, bet dar ir nurodo, kas tas domeno savininkas yra.</w:t>
      </w:r>
    </w:p>
    <w:p w14:paraId="39C81DC4" w14:textId="77777777" w:rsidR="00E71F19" w:rsidRPr="00E56FC8" w:rsidRDefault="00E71F19" w:rsidP="00677079">
      <w:pPr>
        <w:pStyle w:val="ListBullet"/>
        <w:numPr>
          <w:ilvl w:val="0"/>
          <w:numId w:val="0"/>
        </w:numPr>
        <w:tabs>
          <w:tab w:val="left" w:pos="709"/>
          <w:tab w:val="left" w:pos="851"/>
        </w:tabs>
        <w:spacing w:before="0" w:line="240" w:lineRule="auto"/>
        <w:jc w:val="both"/>
        <w:rPr>
          <w:rFonts w:ascii="Arial" w:hAnsi="Arial" w:cs="Arial"/>
          <w:sz w:val="20"/>
          <w:szCs w:val="20"/>
        </w:rPr>
      </w:pPr>
      <w:r w:rsidRPr="00E56FC8">
        <w:rPr>
          <w:rFonts w:ascii="Arial" w:hAnsi="Arial" w:cs="Arial"/>
          <w:noProof/>
          <w:sz w:val="20"/>
          <w:szCs w:val="20"/>
          <w:lang w:eastAsia="lt-LT"/>
        </w:rPr>
        <w:drawing>
          <wp:inline distT="0" distB="0" distL="0" distR="0" wp14:anchorId="39C81EDF" wp14:editId="39C81EE0">
            <wp:extent cx="3667125" cy="38100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667125" cy="381000"/>
                    </a:xfrm>
                    <a:prstGeom prst="rect">
                      <a:avLst/>
                    </a:prstGeom>
                  </pic:spPr>
                </pic:pic>
              </a:graphicData>
            </a:graphic>
          </wp:inline>
        </w:drawing>
      </w:r>
    </w:p>
    <w:p w14:paraId="39C81DC5" w14:textId="77777777" w:rsidR="00E71F19" w:rsidRPr="00E56FC8" w:rsidRDefault="00E71F19" w:rsidP="00677079">
      <w:pPr>
        <w:pStyle w:val="Caption"/>
        <w:tabs>
          <w:tab w:val="clear" w:pos="992"/>
          <w:tab w:val="left" w:pos="709"/>
          <w:tab w:val="left" w:pos="851"/>
        </w:tabs>
        <w:spacing w:after="0"/>
        <w:ind w:firstLine="0"/>
        <w:rPr>
          <w:rFonts w:ascii="Arial" w:hAnsi="Arial" w:cs="Arial"/>
          <w:sz w:val="20"/>
        </w:rPr>
      </w:pPr>
      <w:r w:rsidRPr="00E56FC8">
        <w:rPr>
          <w:rFonts w:ascii="Arial" w:hAnsi="Arial" w:cs="Arial"/>
          <w:sz w:val="20"/>
        </w:rPr>
        <w:t>Pav. 8 Extended Validation SSL sertifikato indikacija naudotojo naršyklėje</w:t>
      </w:r>
    </w:p>
    <w:p w14:paraId="39C81DC6" w14:textId="77777777" w:rsidR="00E71F19" w:rsidRPr="00E56FC8" w:rsidRDefault="00E71F19" w:rsidP="00677079">
      <w:pPr>
        <w:tabs>
          <w:tab w:val="left" w:pos="709"/>
          <w:tab w:val="left" w:pos="851"/>
        </w:tabs>
        <w:ind w:firstLine="0"/>
        <w:jc w:val="both"/>
        <w:rPr>
          <w:rFonts w:cs="Arial"/>
          <w:sz w:val="20"/>
          <w:szCs w:val="20"/>
        </w:rPr>
      </w:pPr>
    </w:p>
    <w:p w14:paraId="39C81DC7" w14:textId="77777777" w:rsidR="00E71F19" w:rsidRPr="00E56FC8" w:rsidRDefault="00E71F19" w:rsidP="00677079">
      <w:pPr>
        <w:pStyle w:val="Heading3"/>
        <w:numPr>
          <w:ilvl w:val="2"/>
          <w:numId w:val="4"/>
        </w:numPr>
        <w:tabs>
          <w:tab w:val="left" w:pos="567"/>
          <w:tab w:val="left" w:pos="851"/>
        </w:tabs>
        <w:spacing w:after="0"/>
        <w:ind w:left="0" w:firstLine="0"/>
        <w:jc w:val="both"/>
        <w:rPr>
          <w:sz w:val="20"/>
          <w:szCs w:val="20"/>
        </w:rPr>
      </w:pPr>
      <w:bookmarkStart w:id="26" w:name="_Toc428443538"/>
      <w:bookmarkStart w:id="27" w:name="_Toc428890590"/>
      <w:bookmarkStart w:id="28" w:name="_Toc429120127"/>
      <w:r w:rsidRPr="00E56FC8">
        <w:rPr>
          <w:sz w:val="20"/>
          <w:szCs w:val="20"/>
        </w:rPr>
        <w:t xml:space="preserve"> EMA dalies nefunkciniai reikalavimai</w:t>
      </w:r>
      <w:bookmarkEnd w:id="26"/>
      <w:bookmarkEnd w:id="27"/>
      <w:bookmarkEnd w:id="28"/>
    </w:p>
    <w:p w14:paraId="39C81DC8" w14:textId="77777777" w:rsidR="00E71F19" w:rsidRPr="00E56FC8" w:rsidRDefault="00E71F19" w:rsidP="00677079">
      <w:pPr>
        <w:pStyle w:val="ListBullet"/>
        <w:numPr>
          <w:ilvl w:val="3"/>
          <w:numId w:val="4"/>
        </w:numPr>
        <w:tabs>
          <w:tab w:val="left" w:pos="567"/>
          <w:tab w:val="left" w:pos="851"/>
        </w:tabs>
        <w:spacing w:before="0" w:line="240" w:lineRule="auto"/>
        <w:ind w:left="0" w:firstLine="0"/>
        <w:jc w:val="both"/>
        <w:rPr>
          <w:rFonts w:ascii="Arial" w:hAnsi="Arial" w:cs="Arial"/>
          <w:sz w:val="20"/>
          <w:szCs w:val="20"/>
        </w:rPr>
      </w:pPr>
      <w:r w:rsidRPr="00E56FC8">
        <w:rPr>
          <w:rFonts w:ascii="Arial" w:hAnsi="Arial" w:cs="Arial"/>
          <w:sz w:val="20"/>
          <w:szCs w:val="20"/>
        </w:rPr>
        <w:t xml:space="preserve"> EMA realizuota ASP.NET MVC5 ir </w:t>
      </w:r>
      <w:r w:rsidRPr="00E56FC8">
        <w:rPr>
          <w:rFonts w:ascii="Arial" w:hAnsi="Arial" w:cs="Arial"/>
          <w:sz w:val="20"/>
          <w:szCs w:val="20"/>
          <w:lang w:val="en-US"/>
        </w:rPr>
        <w:t xml:space="preserve">EntityFramework </w:t>
      </w:r>
      <w:r w:rsidRPr="00E56FC8">
        <w:rPr>
          <w:rFonts w:ascii="Arial" w:hAnsi="Arial" w:cs="Arial"/>
          <w:sz w:val="20"/>
          <w:szCs w:val="20"/>
        </w:rPr>
        <w:t>6 pagrindu.</w:t>
      </w:r>
    </w:p>
    <w:p w14:paraId="39C81DC9" w14:textId="77777777" w:rsidR="00E71F19" w:rsidRPr="00E56FC8" w:rsidRDefault="00E71F19" w:rsidP="00677079">
      <w:pPr>
        <w:pStyle w:val="ListBullet"/>
        <w:numPr>
          <w:ilvl w:val="3"/>
          <w:numId w:val="4"/>
        </w:numPr>
        <w:tabs>
          <w:tab w:val="left" w:pos="851"/>
        </w:tabs>
        <w:spacing w:before="0" w:line="240" w:lineRule="auto"/>
        <w:ind w:left="0" w:firstLine="0"/>
        <w:jc w:val="both"/>
        <w:rPr>
          <w:rFonts w:ascii="Arial" w:hAnsi="Arial" w:cs="Arial"/>
          <w:sz w:val="20"/>
          <w:szCs w:val="20"/>
        </w:rPr>
      </w:pPr>
      <w:r w:rsidRPr="00E56FC8">
        <w:rPr>
          <w:rFonts w:ascii="Arial" w:hAnsi="Arial" w:cs="Arial"/>
          <w:sz w:val="20"/>
          <w:szCs w:val="20"/>
        </w:rPr>
        <w:t xml:space="preserve"> Visos svetainės ar servisai pasiekiami saugiu HTTPS protokolu, duomenys šifruojami SSL sertifikatu.</w:t>
      </w:r>
    </w:p>
    <w:p w14:paraId="39C81DCA" w14:textId="77777777" w:rsidR="00E71F19" w:rsidRPr="00E56FC8" w:rsidRDefault="00E71F19" w:rsidP="00677079">
      <w:pPr>
        <w:pStyle w:val="ListBullet"/>
        <w:numPr>
          <w:ilvl w:val="3"/>
          <w:numId w:val="4"/>
        </w:numPr>
        <w:tabs>
          <w:tab w:val="left" w:pos="851"/>
        </w:tabs>
        <w:spacing w:before="0" w:line="240" w:lineRule="auto"/>
        <w:ind w:left="0" w:firstLine="0"/>
        <w:jc w:val="both"/>
        <w:rPr>
          <w:rFonts w:ascii="Arial" w:hAnsi="Arial" w:cs="Arial"/>
          <w:sz w:val="20"/>
          <w:szCs w:val="20"/>
        </w:rPr>
      </w:pPr>
      <w:r w:rsidRPr="00E56FC8">
        <w:rPr>
          <w:rFonts w:ascii="Arial" w:hAnsi="Arial" w:cs="Arial"/>
          <w:sz w:val="20"/>
          <w:szCs w:val="20"/>
        </w:rPr>
        <w:t xml:space="preserve"> EMA (LEM), pagal galimybę, turi būti kuriama pagal SOA (Service oriented Architecture) yra programinės įrangos kūrimo strategiją.</w:t>
      </w:r>
    </w:p>
    <w:p w14:paraId="39C81DCB" w14:textId="77777777" w:rsidR="00E71F19" w:rsidRPr="00E56FC8" w:rsidRDefault="00E71F19" w:rsidP="00677079">
      <w:pPr>
        <w:pStyle w:val="ListBullet"/>
        <w:numPr>
          <w:ilvl w:val="3"/>
          <w:numId w:val="4"/>
        </w:numPr>
        <w:tabs>
          <w:tab w:val="left" w:pos="851"/>
        </w:tabs>
        <w:spacing w:before="0" w:line="240" w:lineRule="auto"/>
        <w:ind w:left="0" w:firstLine="0"/>
        <w:jc w:val="both"/>
        <w:rPr>
          <w:rFonts w:ascii="Arial" w:hAnsi="Arial" w:cs="Arial"/>
          <w:sz w:val="20"/>
          <w:szCs w:val="20"/>
        </w:rPr>
      </w:pPr>
      <w:r w:rsidRPr="00E56FC8">
        <w:rPr>
          <w:rFonts w:ascii="Arial" w:hAnsi="Arial" w:cs="Arial"/>
          <w:sz w:val="20"/>
          <w:szCs w:val="20"/>
        </w:rPr>
        <w:t>SOA (Service oriented Architecture) yra programinės įrangos kūrimo strategija, naudojanti tarpusavyje nestipriais ryšiais susietas programinės įrangos paslaugas veiklos procesų ir vartotojų reikalavimams tenkinti.</w:t>
      </w:r>
    </w:p>
    <w:p w14:paraId="39C81DCC" w14:textId="77777777" w:rsidR="00E71F19" w:rsidRPr="00E56FC8" w:rsidRDefault="00E71F19" w:rsidP="00677079">
      <w:pPr>
        <w:pStyle w:val="ListBullet"/>
        <w:numPr>
          <w:ilvl w:val="3"/>
          <w:numId w:val="4"/>
        </w:numPr>
        <w:tabs>
          <w:tab w:val="left" w:pos="851"/>
        </w:tabs>
        <w:spacing w:before="0" w:line="240" w:lineRule="auto"/>
        <w:ind w:left="0" w:firstLine="0"/>
        <w:jc w:val="both"/>
        <w:rPr>
          <w:rFonts w:ascii="Arial" w:hAnsi="Arial" w:cs="Arial"/>
          <w:sz w:val="20"/>
          <w:szCs w:val="20"/>
        </w:rPr>
      </w:pPr>
      <w:r w:rsidRPr="00E56FC8">
        <w:rPr>
          <w:rFonts w:ascii="Arial" w:hAnsi="Arial" w:cs="Arial"/>
          <w:sz w:val="20"/>
          <w:szCs w:val="20"/>
        </w:rPr>
        <w:t>SOA paslauga – tinkle pasiekiamas programinės įrangos komponentas, kuris gali būti naudojamas nepriklausomai nuo to, kokia technologija jis yra realizuotas. Kiekviena SOA paslauga realizuoja konkrečią veiklos funkciją.</w:t>
      </w:r>
    </w:p>
    <w:p w14:paraId="39C81DCD" w14:textId="77777777" w:rsidR="00E71F19" w:rsidRPr="00E56FC8" w:rsidRDefault="00E71F19" w:rsidP="00677079">
      <w:pPr>
        <w:pStyle w:val="ListBullet"/>
        <w:numPr>
          <w:ilvl w:val="3"/>
          <w:numId w:val="4"/>
        </w:numPr>
        <w:tabs>
          <w:tab w:val="left" w:pos="851"/>
        </w:tabs>
        <w:spacing w:before="0" w:line="240" w:lineRule="auto"/>
        <w:ind w:left="0" w:firstLine="0"/>
        <w:jc w:val="both"/>
        <w:rPr>
          <w:rFonts w:ascii="Arial" w:hAnsi="Arial" w:cs="Arial"/>
          <w:sz w:val="20"/>
          <w:szCs w:val="20"/>
        </w:rPr>
      </w:pPr>
      <w:r w:rsidRPr="00E56FC8">
        <w:rPr>
          <w:rFonts w:ascii="Arial" w:hAnsi="Arial" w:cs="Arial"/>
          <w:sz w:val="20"/>
          <w:szCs w:val="20"/>
        </w:rPr>
        <w:t>SOA principai:</w:t>
      </w:r>
    </w:p>
    <w:p w14:paraId="39C81DCE" w14:textId="77777777" w:rsidR="00E71F19" w:rsidRPr="00E56FC8" w:rsidRDefault="00E71F19" w:rsidP="00677079">
      <w:pPr>
        <w:pStyle w:val="ListParagraph"/>
        <w:numPr>
          <w:ilvl w:val="0"/>
          <w:numId w:val="21"/>
        </w:numPr>
        <w:tabs>
          <w:tab w:val="left" w:pos="851"/>
        </w:tabs>
        <w:ind w:left="0" w:firstLine="0"/>
        <w:jc w:val="both"/>
        <w:rPr>
          <w:rFonts w:cs="Arial"/>
          <w:sz w:val="20"/>
          <w:szCs w:val="20"/>
        </w:rPr>
      </w:pPr>
      <w:r w:rsidRPr="00E56FC8">
        <w:rPr>
          <w:rFonts w:cs="Arial"/>
          <w:sz w:val="20"/>
          <w:szCs w:val="20"/>
        </w:rPr>
        <w:t>Loosely coupled – paslaugos turi būti susietos silpnais ryšiais.</w:t>
      </w:r>
    </w:p>
    <w:p w14:paraId="39C81DCF" w14:textId="75830768" w:rsidR="00E71F19" w:rsidRPr="00E56FC8" w:rsidRDefault="00E71F19" w:rsidP="00677079">
      <w:pPr>
        <w:pStyle w:val="ListParagraph"/>
        <w:numPr>
          <w:ilvl w:val="0"/>
          <w:numId w:val="21"/>
        </w:numPr>
        <w:tabs>
          <w:tab w:val="left" w:pos="851"/>
        </w:tabs>
        <w:ind w:left="0" w:firstLine="0"/>
        <w:jc w:val="both"/>
        <w:rPr>
          <w:rFonts w:cs="Arial"/>
          <w:sz w:val="20"/>
          <w:szCs w:val="20"/>
        </w:rPr>
      </w:pPr>
      <w:r w:rsidRPr="00E56FC8">
        <w:rPr>
          <w:rFonts w:cs="Arial"/>
          <w:sz w:val="20"/>
          <w:szCs w:val="20"/>
        </w:rPr>
        <w:t xml:space="preserve">Contractual interfaces – </w:t>
      </w:r>
      <w:r w:rsidR="005C0FAD" w:rsidRPr="00E56FC8">
        <w:rPr>
          <w:rFonts w:cs="Arial"/>
          <w:sz w:val="20"/>
          <w:szCs w:val="20"/>
        </w:rPr>
        <w:t xml:space="preserve">paslaugų </w:t>
      </w:r>
      <w:r w:rsidRPr="00E56FC8">
        <w:rPr>
          <w:rFonts w:cs="Arial"/>
          <w:sz w:val="20"/>
          <w:szCs w:val="20"/>
        </w:rPr>
        <w:t>sąsajos turi būti vienareikšmiškai apibrėžtos.</w:t>
      </w:r>
    </w:p>
    <w:p w14:paraId="39C81DD0" w14:textId="77777777" w:rsidR="00E71F19" w:rsidRPr="00E56FC8" w:rsidRDefault="00E71F19" w:rsidP="00677079">
      <w:pPr>
        <w:pStyle w:val="ListParagraph"/>
        <w:numPr>
          <w:ilvl w:val="0"/>
          <w:numId w:val="21"/>
        </w:numPr>
        <w:tabs>
          <w:tab w:val="left" w:pos="851"/>
        </w:tabs>
        <w:ind w:left="0" w:firstLine="0"/>
        <w:jc w:val="both"/>
        <w:rPr>
          <w:rFonts w:cs="Arial"/>
          <w:sz w:val="20"/>
          <w:szCs w:val="20"/>
        </w:rPr>
      </w:pPr>
      <w:r w:rsidRPr="00E56FC8">
        <w:rPr>
          <w:rFonts w:cs="Arial"/>
          <w:sz w:val="20"/>
          <w:szCs w:val="20"/>
        </w:rPr>
        <w:t>Coarse grained interfaces – Verslui tiesiogiai naudingos ir aiškios paslaugos.</w:t>
      </w:r>
    </w:p>
    <w:p w14:paraId="39C81DD1" w14:textId="3EC02661" w:rsidR="00E71F19" w:rsidRPr="00E56FC8" w:rsidRDefault="00E71F19" w:rsidP="00677079">
      <w:pPr>
        <w:pStyle w:val="ListParagraph"/>
        <w:numPr>
          <w:ilvl w:val="0"/>
          <w:numId w:val="21"/>
        </w:numPr>
        <w:tabs>
          <w:tab w:val="left" w:pos="851"/>
        </w:tabs>
        <w:ind w:left="0" w:firstLine="0"/>
        <w:jc w:val="both"/>
        <w:rPr>
          <w:rFonts w:cs="Arial"/>
          <w:sz w:val="20"/>
          <w:szCs w:val="20"/>
        </w:rPr>
      </w:pPr>
      <w:r w:rsidRPr="00E56FC8">
        <w:rPr>
          <w:rFonts w:cs="Arial"/>
          <w:sz w:val="20"/>
          <w:szCs w:val="20"/>
        </w:rPr>
        <w:t xml:space="preserve">Reusable services – </w:t>
      </w:r>
      <w:r w:rsidR="005C0FAD" w:rsidRPr="00E56FC8">
        <w:rPr>
          <w:rFonts w:cs="Arial"/>
          <w:sz w:val="20"/>
          <w:szCs w:val="20"/>
        </w:rPr>
        <w:t xml:space="preserve">paslaugos </w:t>
      </w:r>
      <w:r w:rsidRPr="00E56FC8">
        <w:rPr>
          <w:rFonts w:cs="Arial"/>
          <w:sz w:val="20"/>
          <w:szCs w:val="20"/>
        </w:rPr>
        <w:t>turi būti laisvai pakartotinai panaudojamos.</w:t>
      </w:r>
    </w:p>
    <w:p w14:paraId="39C81DD2" w14:textId="6C8D2BFB" w:rsidR="00E71F19" w:rsidRPr="00E56FC8" w:rsidRDefault="00E71F19" w:rsidP="00677079">
      <w:pPr>
        <w:pStyle w:val="ListParagraph"/>
        <w:numPr>
          <w:ilvl w:val="0"/>
          <w:numId w:val="21"/>
        </w:numPr>
        <w:tabs>
          <w:tab w:val="left" w:pos="851"/>
        </w:tabs>
        <w:ind w:left="0" w:firstLine="0"/>
        <w:jc w:val="both"/>
        <w:rPr>
          <w:rFonts w:cs="Arial"/>
          <w:sz w:val="20"/>
          <w:szCs w:val="20"/>
        </w:rPr>
      </w:pPr>
      <w:r w:rsidRPr="00E56FC8">
        <w:rPr>
          <w:rFonts w:cs="Arial"/>
          <w:sz w:val="20"/>
          <w:szCs w:val="20"/>
        </w:rPr>
        <w:t xml:space="preserve">Self-describing services – </w:t>
      </w:r>
      <w:r w:rsidR="005C0FAD" w:rsidRPr="00E56FC8">
        <w:rPr>
          <w:rFonts w:cs="Arial"/>
          <w:sz w:val="20"/>
          <w:szCs w:val="20"/>
        </w:rPr>
        <w:t xml:space="preserve">paslaugos </w:t>
      </w:r>
      <w:r w:rsidRPr="00E56FC8">
        <w:rPr>
          <w:rFonts w:cs="Arial"/>
          <w:sz w:val="20"/>
          <w:szCs w:val="20"/>
        </w:rPr>
        <w:t>turi būti aprašytos verslo analitikui suprantama kalba.</w:t>
      </w:r>
    </w:p>
    <w:p w14:paraId="39C81DD3" w14:textId="340BE784" w:rsidR="00E71F19" w:rsidRPr="00E56FC8" w:rsidRDefault="00E71F19" w:rsidP="00677079">
      <w:pPr>
        <w:pStyle w:val="ListParagraph"/>
        <w:numPr>
          <w:ilvl w:val="0"/>
          <w:numId w:val="21"/>
        </w:numPr>
        <w:tabs>
          <w:tab w:val="left" w:pos="851"/>
          <w:tab w:val="left" w:pos="1276"/>
        </w:tabs>
        <w:ind w:left="0" w:firstLine="0"/>
        <w:jc w:val="both"/>
        <w:rPr>
          <w:rFonts w:cs="Arial"/>
          <w:sz w:val="20"/>
          <w:szCs w:val="20"/>
        </w:rPr>
      </w:pPr>
      <w:r w:rsidRPr="00E56FC8">
        <w:rPr>
          <w:rFonts w:cs="Arial"/>
          <w:sz w:val="20"/>
          <w:szCs w:val="20"/>
        </w:rPr>
        <w:t xml:space="preserve">Statelessness – </w:t>
      </w:r>
      <w:r w:rsidR="005C0FAD" w:rsidRPr="00E56FC8">
        <w:rPr>
          <w:rFonts w:cs="Arial"/>
          <w:sz w:val="20"/>
          <w:szCs w:val="20"/>
        </w:rPr>
        <w:t xml:space="preserve">paslaugos </w:t>
      </w:r>
      <w:r w:rsidRPr="00E56FC8">
        <w:rPr>
          <w:rFonts w:cs="Arial"/>
          <w:sz w:val="20"/>
          <w:szCs w:val="20"/>
        </w:rPr>
        <w:t>neturi turėti būsenos išliekančios tarp atskirų kreipinių į jas.</w:t>
      </w:r>
    </w:p>
    <w:p w14:paraId="39C81DD5" w14:textId="77777777" w:rsidR="00E71F19" w:rsidRPr="00E56FC8" w:rsidRDefault="00E71F19" w:rsidP="00677079">
      <w:pPr>
        <w:pStyle w:val="Heading3"/>
        <w:numPr>
          <w:ilvl w:val="2"/>
          <w:numId w:val="4"/>
        </w:numPr>
        <w:tabs>
          <w:tab w:val="left" w:pos="851"/>
        </w:tabs>
        <w:spacing w:after="0"/>
        <w:ind w:left="0" w:firstLine="0"/>
        <w:jc w:val="both"/>
        <w:rPr>
          <w:rFonts w:eastAsiaTheme="majorEastAsia"/>
          <w:sz w:val="20"/>
          <w:szCs w:val="20"/>
        </w:rPr>
      </w:pPr>
      <w:bookmarkStart w:id="29" w:name="_Toc428890591"/>
      <w:bookmarkStart w:id="30" w:name="_Toc429120128"/>
      <w:r w:rsidRPr="00E56FC8">
        <w:rPr>
          <w:rFonts w:eastAsiaTheme="majorEastAsia"/>
          <w:sz w:val="20"/>
          <w:szCs w:val="20"/>
        </w:rPr>
        <w:t>EMA bendros programinės sąsajos (API) taisyklės</w:t>
      </w:r>
      <w:bookmarkEnd w:id="29"/>
      <w:bookmarkEnd w:id="30"/>
    </w:p>
    <w:p w14:paraId="39C81DD6" w14:textId="77777777" w:rsidR="00E71F19" w:rsidRPr="00E56FC8" w:rsidRDefault="00E71F19" w:rsidP="00677079">
      <w:pPr>
        <w:tabs>
          <w:tab w:val="left" w:pos="851"/>
        </w:tabs>
        <w:ind w:firstLine="0"/>
        <w:jc w:val="both"/>
        <w:rPr>
          <w:rFonts w:cs="Arial"/>
          <w:sz w:val="20"/>
          <w:szCs w:val="20"/>
        </w:rPr>
      </w:pPr>
      <w:r w:rsidRPr="00E56FC8">
        <w:rPr>
          <w:rFonts w:cs="Arial"/>
          <w:sz w:val="20"/>
          <w:szCs w:val="20"/>
        </w:rPr>
        <w:t>Duomenys tarp LEM ir LEM WS perduodami naudojant Web API. T.y. užklausa yra perduodama siunčiant JSON objektą per HTTP POST metodą, o rezultatas grąžinamas perduodant JSON objektą kaip tos pačios HTTP užklausos atsakymą.</w:t>
      </w:r>
    </w:p>
    <w:p w14:paraId="39C81DD7" w14:textId="77777777" w:rsidR="00E71F19" w:rsidRPr="00E56FC8" w:rsidRDefault="00E71F19" w:rsidP="00677079">
      <w:pPr>
        <w:tabs>
          <w:tab w:val="left" w:pos="851"/>
        </w:tabs>
        <w:ind w:firstLine="0"/>
        <w:jc w:val="both"/>
        <w:rPr>
          <w:rFonts w:cs="Arial"/>
          <w:sz w:val="20"/>
          <w:szCs w:val="20"/>
        </w:rPr>
      </w:pPr>
      <w:r w:rsidRPr="00E56FC8">
        <w:rPr>
          <w:rFonts w:cs="Arial"/>
          <w:sz w:val="20"/>
          <w:szCs w:val="20"/>
        </w:rPr>
        <w:t>Saugumui užtikrinti naudojamas apsaugotas HTTPS ryšys su kliento sertifikato tikrinimu. Kaip papildoma saugumo priemonė, prieiga prie servisų turėtų būti apribota tinklo lygyje (servisai prieinami tik iš LEM infrastruktūros tinklo).</w:t>
      </w:r>
    </w:p>
    <w:p w14:paraId="39C81DD8" w14:textId="77777777" w:rsidR="00E71F19" w:rsidRPr="00E56FC8" w:rsidRDefault="00E71F19" w:rsidP="00677079">
      <w:pPr>
        <w:tabs>
          <w:tab w:val="left" w:pos="851"/>
        </w:tabs>
        <w:ind w:firstLine="0"/>
        <w:jc w:val="both"/>
        <w:rPr>
          <w:rFonts w:cs="Arial"/>
          <w:sz w:val="20"/>
          <w:szCs w:val="20"/>
        </w:rPr>
      </w:pPr>
      <w:r w:rsidRPr="00E56FC8">
        <w:rPr>
          <w:rFonts w:cs="Arial"/>
          <w:sz w:val="20"/>
          <w:szCs w:val="20"/>
        </w:rPr>
        <w:t>Perduodami objektai aprašyti C# kalba, užklausos žymimos [Metodas]Request klasėmis, atsakymai – [Metodas]Response klasėmis.</w:t>
      </w:r>
    </w:p>
    <w:p w14:paraId="39C81DD9" w14:textId="77777777" w:rsidR="00E71F19" w:rsidRPr="00E56FC8" w:rsidRDefault="00E71F19" w:rsidP="00677079">
      <w:pPr>
        <w:tabs>
          <w:tab w:val="left" w:pos="851"/>
        </w:tabs>
        <w:ind w:firstLine="0"/>
        <w:jc w:val="both"/>
        <w:rPr>
          <w:rFonts w:cs="Arial"/>
          <w:sz w:val="20"/>
          <w:szCs w:val="20"/>
        </w:rPr>
      </w:pPr>
      <w:r w:rsidRPr="00E56FC8">
        <w:rPr>
          <w:rFonts w:cs="Arial"/>
          <w:sz w:val="20"/>
          <w:szCs w:val="20"/>
        </w:rPr>
        <w:t>Jei nenurodyta kitaip, visi aprašyti laukai turi būti užpildyti ir negali būti praleisti. Suderinamumui su sąsajos plėtra ateityje užtikrinti, objektą perduodanti šalis turi pildyti maksimalų laukų skaičių, o objektą gaunanti šalis turi sugebėti veikti su minimaliu užpildytų laukų skaičiumi, taip pat saugiai ignoruoti nežinomus papildomus laukus. Kitaip tariant, pagal galimybes turi būti užtikrinamas pilnas ateities ir praeities suderinamumas (forward &amp; backward compatibility).</w:t>
      </w:r>
    </w:p>
    <w:p w14:paraId="39C81DDA" w14:textId="77777777" w:rsidR="00E71F19" w:rsidRPr="00E56FC8" w:rsidRDefault="00E71F19" w:rsidP="00677079">
      <w:pPr>
        <w:tabs>
          <w:tab w:val="left" w:pos="851"/>
        </w:tabs>
        <w:ind w:firstLine="0"/>
        <w:jc w:val="both"/>
        <w:rPr>
          <w:rFonts w:cs="Arial"/>
          <w:sz w:val="20"/>
          <w:szCs w:val="20"/>
        </w:rPr>
      </w:pPr>
    </w:p>
    <w:p w14:paraId="39C81DDB" w14:textId="77777777" w:rsidR="00E71F19" w:rsidRPr="00E56FC8" w:rsidRDefault="00E71F19" w:rsidP="00677079">
      <w:pPr>
        <w:pStyle w:val="ListParagraph"/>
        <w:numPr>
          <w:ilvl w:val="1"/>
          <w:numId w:val="4"/>
        </w:numPr>
        <w:pBdr>
          <w:bottom w:val="single" w:sz="8" w:space="1" w:color="auto"/>
          <w:between w:val="single" w:sz="12" w:space="1" w:color="auto"/>
        </w:pBdr>
        <w:tabs>
          <w:tab w:val="left" w:pos="851"/>
        </w:tabs>
        <w:ind w:left="0" w:firstLine="0"/>
        <w:contextualSpacing w:val="0"/>
        <w:jc w:val="both"/>
        <w:rPr>
          <w:rFonts w:cs="Arial"/>
          <w:b/>
          <w:sz w:val="20"/>
          <w:szCs w:val="20"/>
        </w:rPr>
      </w:pPr>
      <w:r w:rsidRPr="00E56FC8">
        <w:rPr>
          <w:rFonts w:cs="Arial"/>
          <w:b/>
          <w:sz w:val="20"/>
          <w:szCs w:val="20"/>
        </w:rPr>
        <w:t>Pirkimo objekto aprašymas</w:t>
      </w:r>
    </w:p>
    <w:p w14:paraId="39C81DDC" w14:textId="77777777" w:rsidR="00E71F19" w:rsidRPr="00E56FC8" w:rsidRDefault="00E71F19" w:rsidP="00677079">
      <w:pPr>
        <w:pStyle w:val="ListParagraph"/>
        <w:numPr>
          <w:ilvl w:val="2"/>
          <w:numId w:val="4"/>
        </w:numPr>
        <w:tabs>
          <w:tab w:val="left" w:pos="851"/>
        </w:tabs>
        <w:ind w:left="0" w:firstLine="0"/>
        <w:contextualSpacing w:val="0"/>
        <w:jc w:val="both"/>
        <w:rPr>
          <w:rFonts w:cs="Arial"/>
          <w:b/>
          <w:sz w:val="20"/>
          <w:szCs w:val="20"/>
        </w:rPr>
      </w:pPr>
      <w:r w:rsidRPr="00E56FC8">
        <w:rPr>
          <w:rFonts w:cs="Arial"/>
          <w:b/>
          <w:sz w:val="20"/>
          <w:szCs w:val="20"/>
        </w:rPr>
        <w:t>Sistemos priežiūros paslaugas sudaro:</w:t>
      </w:r>
    </w:p>
    <w:p w14:paraId="39C81DDD" w14:textId="77777777" w:rsidR="00E71F19" w:rsidRPr="00E56FC8" w:rsidRDefault="00E71F19" w:rsidP="00677079">
      <w:pPr>
        <w:pStyle w:val="ListParagraph"/>
        <w:numPr>
          <w:ilvl w:val="3"/>
          <w:numId w:val="4"/>
        </w:numPr>
        <w:tabs>
          <w:tab w:val="left" w:pos="567"/>
          <w:tab w:val="left" w:pos="851"/>
        </w:tabs>
        <w:ind w:left="0" w:firstLine="0"/>
        <w:contextualSpacing w:val="0"/>
        <w:jc w:val="both"/>
        <w:rPr>
          <w:rFonts w:cs="Arial"/>
          <w:b/>
          <w:sz w:val="20"/>
          <w:szCs w:val="20"/>
        </w:rPr>
      </w:pPr>
      <w:r w:rsidRPr="00E56FC8">
        <w:rPr>
          <w:rFonts w:cs="Arial"/>
          <w:sz w:val="20"/>
          <w:szCs w:val="20"/>
        </w:rPr>
        <w:t>Sistemos Palaikymo paslaugos, t.y. problemų/sutrikimų nustatymas ir jų sprendimas;</w:t>
      </w:r>
    </w:p>
    <w:p w14:paraId="39C81DDE" w14:textId="77777777" w:rsidR="00E71F19" w:rsidRPr="00E56FC8" w:rsidRDefault="00E71F19" w:rsidP="00677079">
      <w:pPr>
        <w:pStyle w:val="ListParagraph"/>
        <w:numPr>
          <w:ilvl w:val="3"/>
          <w:numId w:val="4"/>
        </w:numPr>
        <w:tabs>
          <w:tab w:val="left" w:pos="567"/>
          <w:tab w:val="left" w:pos="851"/>
        </w:tabs>
        <w:ind w:left="0" w:firstLine="0"/>
        <w:contextualSpacing w:val="0"/>
        <w:jc w:val="both"/>
        <w:rPr>
          <w:rFonts w:cs="Arial"/>
          <w:b/>
          <w:sz w:val="20"/>
          <w:szCs w:val="20"/>
        </w:rPr>
      </w:pPr>
      <w:r w:rsidRPr="00E56FC8">
        <w:rPr>
          <w:rFonts w:cs="Arial"/>
          <w:sz w:val="20"/>
          <w:szCs w:val="20"/>
        </w:rPr>
        <w:t>Sistemos Konsultavimo paslaugos (Kliento atstovų konsultavimas visais su Sistemos panaudojimu, vystymu ir jos veikimu susijusiais klausimais.);</w:t>
      </w:r>
    </w:p>
    <w:p w14:paraId="39C81DDF" w14:textId="77777777" w:rsidR="00E71F19" w:rsidRPr="00E56FC8" w:rsidRDefault="00E71F19" w:rsidP="00677079">
      <w:pPr>
        <w:pStyle w:val="ListParagraph"/>
        <w:numPr>
          <w:ilvl w:val="2"/>
          <w:numId w:val="4"/>
        </w:numPr>
        <w:tabs>
          <w:tab w:val="left" w:pos="360"/>
          <w:tab w:val="left" w:pos="567"/>
          <w:tab w:val="left" w:pos="851"/>
        </w:tabs>
        <w:ind w:left="0" w:firstLine="0"/>
        <w:contextualSpacing w:val="0"/>
        <w:jc w:val="both"/>
        <w:rPr>
          <w:rFonts w:cs="Arial"/>
          <w:sz w:val="20"/>
          <w:szCs w:val="20"/>
        </w:rPr>
      </w:pPr>
      <w:r w:rsidRPr="00E56FC8">
        <w:rPr>
          <w:rFonts w:cs="Arial"/>
          <w:b/>
          <w:sz w:val="20"/>
          <w:szCs w:val="20"/>
        </w:rPr>
        <w:t>Vystymo paslaugas sudaro:</w:t>
      </w:r>
    </w:p>
    <w:p w14:paraId="39C81DE0" w14:textId="77777777" w:rsidR="00E71F19" w:rsidRPr="00E56FC8" w:rsidRDefault="00E71F19" w:rsidP="00677079">
      <w:pPr>
        <w:pStyle w:val="ListParagraph"/>
        <w:numPr>
          <w:ilvl w:val="3"/>
          <w:numId w:val="4"/>
        </w:numPr>
        <w:tabs>
          <w:tab w:val="left" w:pos="567"/>
          <w:tab w:val="left" w:pos="851"/>
          <w:tab w:val="left" w:pos="993"/>
        </w:tabs>
        <w:ind w:left="0" w:firstLine="0"/>
        <w:contextualSpacing w:val="0"/>
        <w:jc w:val="both"/>
        <w:rPr>
          <w:rFonts w:cs="Arial"/>
          <w:sz w:val="20"/>
          <w:szCs w:val="20"/>
        </w:rPr>
      </w:pPr>
      <w:bookmarkStart w:id="31" w:name="_Ref404265485"/>
      <w:r w:rsidRPr="00E56FC8">
        <w:rPr>
          <w:rFonts w:cs="Arial"/>
          <w:sz w:val="20"/>
          <w:szCs w:val="20"/>
          <w:u w:val="single"/>
        </w:rPr>
        <w:t>Išsami problemų analizė</w:t>
      </w:r>
      <w:r w:rsidRPr="00E56FC8">
        <w:rPr>
          <w:rFonts w:cs="Arial"/>
          <w:sz w:val="20"/>
          <w:szCs w:val="20"/>
        </w:rPr>
        <w:t xml:space="preserve"> </w:t>
      </w:r>
      <w:r w:rsidRPr="00E56FC8">
        <w:rPr>
          <w:rFonts w:cs="Arial"/>
          <w:b/>
          <w:sz w:val="20"/>
          <w:szCs w:val="20"/>
        </w:rPr>
        <w:t>–</w:t>
      </w:r>
      <w:r w:rsidRPr="00E56FC8">
        <w:rPr>
          <w:rFonts w:cs="Arial"/>
          <w:sz w:val="20"/>
          <w:szCs w:val="20"/>
        </w:rPr>
        <w:t xml:space="preserve"> Paslaugų teikėjo atliekamos paslaugos, kai prižiūrimos Sistemos problemos/ sutrikimo negalima išspręsti be detalios programinio kodo ir duomenų analizės;</w:t>
      </w:r>
      <w:bookmarkEnd w:id="31"/>
    </w:p>
    <w:p w14:paraId="39C81DE1" w14:textId="77777777" w:rsidR="00E71F19" w:rsidRPr="00E56FC8" w:rsidRDefault="00E71F19" w:rsidP="00677079">
      <w:pPr>
        <w:pStyle w:val="ListParagraph"/>
        <w:numPr>
          <w:ilvl w:val="3"/>
          <w:numId w:val="4"/>
        </w:numPr>
        <w:tabs>
          <w:tab w:val="left" w:pos="567"/>
          <w:tab w:val="left" w:pos="851"/>
          <w:tab w:val="left" w:pos="993"/>
        </w:tabs>
        <w:ind w:left="0" w:firstLine="0"/>
        <w:contextualSpacing w:val="0"/>
        <w:jc w:val="both"/>
        <w:rPr>
          <w:rFonts w:cs="Arial"/>
          <w:sz w:val="20"/>
          <w:szCs w:val="20"/>
        </w:rPr>
      </w:pPr>
      <w:r w:rsidRPr="00E56FC8">
        <w:rPr>
          <w:rFonts w:cs="Arial"/>
          <w:sz w:val="20"/>
          <w:szCs w:val="20"/>
          <w:u w:val="single"/>
        </w:rPr>
        <w:t>Projektavimo, programavimo ir konfigūravimo paslaugos</w:t>
      </w:r>
      <w:r w:rsidRPr="00E56FC8">
        <w:rPr>
          <w:rFonts w:cs="Arial"/>
          <w:b/>
          <w:sz w:val="20"/>
          <w:szCs w:val="20"/>
        </w:rPr>
        <w:t>–</w:t>
      </w:r>
      <w:r w:rsidRPr="00E56FC8">
        <w:rPr>
          <w:rFonts w:cs="Arial"/>
          <w:sz w:val="20"/>
          <w:szCs w:val="20"/>
        </w:rPr>
        <w:t xml:space="preserve"> Sistemos pakeitimų kūrimo ir konfigūravimo paslaugos, reikalingos sudėtingos problemos/ sutrikimo pašalinimui, atlikus išsamią problemos analizę;</w:t>
      </w:r>
    </w:p>
    <w:p w14:paraId="39C81DE2" w14:textId="77777777" w:rsidR="00E71F19" w:rsidRPr="00E56FC8" w:rsidRDefault="00E71F19" w:rsidP="00677079">
      <w:pPr>
        <w:pStyle w:val="ListParagraph"/>
        <w:numPr>
          <w:ilvl w:val="3"/>
          <w:numId w:val="4"/>
        </w:numPr>
        <w:tabs>
          <w:tab w:val="left" w:pos="567"/>
          <w:tab w:val="left" w:pos="851"/>
          <w:tab w:val="left" w:pos="993"/>
        </w:tabs>
        <w:ind w:left="0" w:firstLine="0"/>
        <w:contextualSpacing w:val="0"/>
        <w:jc w:val="both"/>
        <w:rPr>
          <w:rFonts w:cs="Arial"/>
          <w:sz w:val="20"/>
          <w:szCs w:val="20"/>
        </w:rPr>
      </w:pPr>
      <w:r w:rsidRPr="00E56FC8">
        <w:rPr>
          <w:rFonts w:cs="Arial"/>
          <w:sz w:val="20"/>
          <w:szCs w:val="20"/>
          <w:u w:val="single"/>
        </w:rPr>
        <w:t>Duomenų tvarkymas</w:t>
      </w:r>
      <w:r w:rsidRPr="00E56FC8">
        <w:rPr>
          <w:rFonts w:cs="Arial"/>
          <w:sz w:val="20"/>
          <w:szCs w:val="20"/>
        </w:rPr>
        <w:t xml:space="preserve"> </w:t>
      </w:r>
      <w:r w:rsidRPr="00E56FC8">
        <w:rPr>
          <w:rFonts w:cs="Arial"/>
          <w:b/>
          <w:sz w:val="20"/>
          <w:szCs w:val="20"/>
        </w:rPr>
        <w:t>–</w:t>
      </w:r>
      <w:r w:rsidRPr="00E56FC8">
        <w:rPr>
          <w:rFonts w:cs="Arial"/>
          <w:sz w:val="20"/>
          <w:szCs w:val="20"/>
        </w:rPr>
        <w:t xml:space="preserve"> didelės apimties duomenų tvarkymo paslaugos, kurioms reikalingas programinio kodo sukūrimas ir kurie reikalingi sudėtingos problemos/ sutrikimo pašalinimui, atlikus išsamią problemos analizę, arba, kai paslaugų  poreikis buvo sąlygotas Sistemos vartotojų klaidų;</w:t>
      </w:r>
    </w:p>
    <w:p w14:paraId="39C81DE3" w14:textId="5D67CC88" w:rsidR="00E71F19" w:rsidRPr="00E56FC8" w:rsidRDefault="00E71F19" w:rsidP="00677079">
      <w:pPr>
        <w:pStyle w:val="ListParagraph"/>
        <w:numPr>
          <w:ilvl w:val="3"/>
          <w:numId w:val="4"/>
        </w:numPr>
        <w:tabs>
          <w:tab w:val="left" w:pos="567"/>
          <w:tab w:val="left" w:pos="851"/>
          <w:tab w:val="left" w:pos="993"/>
        </w:tabs>
        <w:ind w:left="0" w:firstLine="0"/>
        <w:contextualSpacing w:val="0"/>
        <w:jc w:val="both"/>
        <w:rPr>
          <w:rFonts w:cs="Arial"/>
          <w:sz w:val="20"/>
          <w:szCs w:val="20"/>
        </w:rPr>
      </w:pPr>
      <w:bookmarkStart w:id="32" w:name="_Ref404265487"/>
      <w:r w:rsidRPr="00E56FC8">
        <w:rPr>
          <w:rFonts w:cs="Arial"/>
          <w:sz w:val="20"/>
          <w:szCs w:val="20"/>
          <w:u w:val="single"/>
        </w:rPr>
        <w:t>Diegimo paslaugos</w:t>
      </w:r>
      <w:r w:rsidRPr="00E56FC8">
        <w:rPr>
          <w:rFonts w:cs="Arial"/>
          <w:sz w:val="20"/>
          <w:szCs w:val="20"/>
        </w:rPr>
        <w:t xml:space="preserve"> </w:t>
      </w:r>
      <w:r w:rsidRPr="00E56FC8">
        <w:rPr>
          <w:rFonts w:cs="Arial"/>
          <w:b/>
          <w:sz w:val="20"/>
          <w:szCs w:val="20"/>
        </w:rPr>
        <w:t>–</w:t>
      </w:r>
      <w:r w:rsidRPr="00E56FC8">
        <w:rPr>
          <w:rFonts w:cs="Arial"/>
          <w:sz w:val="20"/>
          <w:szCs w:val="20"/>
        </w:rPr>
        <w:t xml:space="preserve"> Vystymo paslaugų </w:t>
      </w:r>
      <w:r w:rsidR="00B72389" w:rsidRPr="00E56FC8">
        <w:rPr>
          <w:rFonts w:cs="Arial"/>
          <w:sz w:val="20"/>
          <w:szCs w:val="20"/>
        </w:rPr>
        <w:t>U</w:t>
      </w:r>
      <w:r w:rsidRPr="00E56FC8">
        <w:rPr>
          <w:rFonts w:cs="Arial"/>
          <w:sz w:val="20"/>
          <w:szCs w:val="20"/>
        </w:rPr>
        <w:t>žsakymo  apimtyje modifikuotos Sistemos programinės įrangos ir jos pakeitimų (atnaujinimų) diegimas testavimo ir, esant poreikiui, gamybinėje aplinkose</w:t>
      </w:r>
      <w:r w:rsidR="00B051B3">
        <w:rPr>
          <w:rFonts w:cs="Arial"/>
          <w:sz w:val="20"/>
          <w:szCs w:val="20"/>
        </w:rPr>
        <w:t xml:space="preserve">; </w:t>
      </w:r>
      <w:bookmarkEnd w:id="32"/>
    </w:p>
    <w:p w14:paraId="39C81DE4" w14:textId="2BA750C1" w:rsidR="00E71F19" w:rsidRPr="00E56FC8" w:rsidRDefault="00E71F19" w:rsidP="00677079">
      <w:pPr>
        <w:pStyle w:val="ListParagraph"/>
        <w:numPr>
          <w:ilvl w:val="3"/>
          <w:numId w:val="4"/>
        </w:numPr>
        <w:tabs>
          <w:tab w:val="left" w:pos="567"/>
          <w:tab w:val="left" w:pos="851"/>
          <w:tab w:val="left" w:pos="993"/>
        </w:tabs>
        <w:ind w:left="0" w:firstLine="0"/>
        <w:contextualSpacing w:val="0"/>
        <w:jc w:val="both"/>
        <w:rPr>
          <w:rFonts w:cs="Arial"/>
          <w:sz w:val="20"/>
          <w:szCs w:val="20"/>
        </w:rPr>
      </w:pPr>
      <w:r w:rsidRPr="00E56FC8">
        <w:rPr>
          <w:rFonts w:cs="Arial"/>
          <w:sz w:val="20"/>
          <w:szCs w:val="20"/>
        </w:rPr>
        <w:t xml:space="preserve">Mokymai </w:t>
      </w:r>
      <w:r w:rsidRPr="00E56FC8">
        <w:rPr>
          <w:rFonts w:cs="Arial"/>
          <w:b/>
          <w:sz w:val="20"/>
          <w:szCs w:val="20"/>
        </w:rPr>
        <w:t>–</w:t>
      </w:r>
      <w:r w:rsidRPr="00E56FC8">
        <w:rPr>
          <w:rFonts w:cs="Arial"/>
          <w:sz w:val="20"/>
          <w:szCs w:val="20"/>
        </w:rPr>
        <w:t xml:space="preserve"> Sistemos vartotojų ir administratorių mokymai </w:t>
      </w:r>
      <w:r w:rsidR="0052349A">
        <w:rPr>
          <w:rFonts w:cs="Arial"/>
          <w:sz w:val="20"/>
          <w:szCs w:val="20"/>
        </w:rPr>
        <w:t xml:space="preserve">bei mokymų medžiagos parengimas </w:t>
      </w:r>
      <w:r w:rsidRPr="00E56FC8">
        <w:rPr>
          <w:rFonts w:cs="Arial"/>
          <w:sz w:val="20"/>
          <w:szCs w:val="20"/>
        </w:rPr>
        <w:t>darbo vietoje arba per nuotolinio ryšio priemones.</w:t>
      </w:r>
    </w:p>
    <w:p w14:paraId="39C81DE5" w14:textId="77777777" w:rsidR="00E71F19" w:rsidRPr="00E56FC8" w:rsidRDefault="00E71F19" w:rsidP="00677079">
      <w:pPr>
        <w:pStyle w:val="ListParagraph"/>
        <w:numPr>
          <w:ilvl w:val="2"/>
          <w:numId w:val="4"/>
        </w:numPr>
        <w:tabs>
          <w:tab w:val="left" w:pos="567"/>
          <w:tab w:val="left" w:pos="709"/>
          <w:tab w:val="left" w:pos="851"/>
        </w:tabs>
        <w:ind w:left="0" w:firstLine="0"/>
        <w:contextualSpacing w:val="0"/>
        <w:jc w:val="both"/>
        <w:rPr>
          <w:rFonts w:cs="Arial"/>
          <w:sz w:val="20"/>
          <w:szCs w:val="20"/>
        </w:rPr>
      </w:pPr>
      <w:r w:rsidRPr="00E56FC8">
        <w:rPr>
          <w:rFonts w:cs="Arial"/>
          <w:sz w:val="20"/>
          <w:szCs w:val="20"/>
        </w:rPr>
        <w:t>Reikalavimai Vystymo paslaugoms suteikiamai garantijai:</w:t>
      </w:r>
    </w:p>
    <w:p w14:paraId="39C81DE6" w14:textId="21196A07" w:rsidR="00E71F19" w:rsidRPr="00E56FC8" w:rsidRDefault="00E71F19" w:rsidP="00677079">
      <w:pPr>
        <w:pStyle w:val="ListParagraph"/>
        <w:numPr>
          <w:ilvl w:val="3"/>
          <w:numId w:val="4"/>
        </w:numPr>
        <w:tabs>
          <w:tab w:val="left" w:pos="567"/>
          <w:tab w:val="left" w:pos="851"/>
        </w:tabs>
        <w:ind w:left="0" w:firstLine="0"/>
        <w:contextualSpacing w:val="0"/>
        <w:jc w:val="both"/>
        <w:rPr>
          <w:rFonts w:cs="Arial"/>
          <w:sz w:val="20"/>
          <w:szCs w:val="20"/>
        </w:rPr>
      </w:pPr>
      <w:r w:rsidRPr="00E56FC8">
        <w:rPr>
          <w:rFonts w:cs="Arial"/>
          <w:sz w:val="20"/>
          <w:szCs w:val="20"/>
        </w:rPr>
        <w:t xml:space="preserve">Paslaugų teikėjas šios Techninės specifikacijos </w:t>
      </w:r>
      <w:r w:rsidRPr="00E56FC8">
        <w:rPr>
          <w:rFonts w:cs="Arial"/>
          <w:sz w:val="20"/>
          <w:szCs w:val="20"/>
        </w:rPr>
        <w:fldChar w:fldCharType="begin"/>
      </w:r>
      <w:r w:rsidRPr="00E56FC8">
        <w:rPr>
          <w:rFonts w:cs="Arial"/>
          <w:sz w:val="20"/>
          <w:szCs w:val="20"/>
        </w:rPr>
        <w:instrText xml:space="preserve"> REF _Ref404265485 \r \h  \* MERGEFORMAT </w:instrText>
      </w:r>
      <w:r w:rsidRPr="00E56FC8">
        <w:rPr>
          <w:rFonts w:cs="Arial"/>
          <w:sz w:val="20"/>
          <w:szCs w:val="20"/>
        </w:rPr>
      </w:r>
      <w:r w:rsidRPr="00E56FC8">
        <w:rPr>
          <w:rFonts w:cs="Arial"/>
          <w:sz w:val="20"/>
          <w:szCs w:val="20"/>
        </w:rPr>
        <w:fldChar w:fldCharType="separate"/>
      </w:r>
      <w:r w:rsidRPr="00E56FC8">
        <w:rPr>
          <w:rFonts w:cs="Arial"/>
          <w:sz w:val="20"/>
          <w:szCs w:val="20"/>
        </w:rPr>
        <w:t>5.</w:t>
      </w:r>
      <w:r w:rsidR="005C0FAD" w:rsidRPr="00E56FC8">
        <w:rPr>
          <w:rFonts w:cs="Arial"/>
          <w:sz w:val="20"/>
          <w:szCs w:val="20"/>
        </w:rPr>
        <w:t>4</w:t>
      </w:r>
      <w:r w:rsidRPr="00E56FC8">
        <w:rPr>
          <w:rFonts w:cs="Arial"/>
          <w:sz w:val="20"/>
          <w:szCs w:val="20"/>
        </w:rPr>
        <w:t>.2.1</w:t>
      </w:r>
      <w:r w:rsidRPr="00E56FC8">
        <w:rPr>
          <w:rFonts w:cs="Arial"/>
          <w:sz w:val="20"/>
          <w:szCs w:val="20"/>
        </w:rPr>
        <w:fldChar w:fldCharType="end"/>
      </w:r>
      <w:r w:rsidRPr="00E56FC8">
        <w:rPr>
          <w:rFonts w:cs="Arial"/>
          <w:sz w:val="20"/>
          <w:szCs w:val="20"/>
        </w:rPr>
        <w:t xml:space="preserve"> - </w:t>
      </w:r>
      <w:r w:rsidRPr="00E56FC8">
        <w:rPr>
          <w:rFonts w:cs="Arial"/>
          <w:sz w:val="20"/>
          <w:szCs w:val="20"/>
        </w:rPr>
        <w:fldChar w:fldCharType="begin"/>
      </w:r>
      <w:r w:rsidRPr="00E56FC8">
        <w:rPr>
          <w:rFonts w:cs="Arial"/>
          <w:sz w:val="20"/>
          <w:szCs w:val="20"/>
        </w:rPr>
        <w:instrText xml:space="preserve"> REF _Ref404265487 \r \h  \* MERGEFORMAT </w:instrText>
      </w:r>
      <w:r w:rsidRPr="00E56FC8">
        <w:rPr>
          <w:rFonts w:cs="Arial"/>
          <w:sz w:val="20"/>
          <w:szCs w:val="20"/>
        </w:rPr>
      </w:r>
      <w:r w:rsidRPr="00E56FC8">
        <w:rPr>
          <w:rFonts w:cs="Arial"/>
          <w:sz w:val="20"/>
          <w:szCs w:val="20"/>
        </w:rPr>
        <w:fldChar w:fldCharType="separate"/>
      </w:r>
      <w:r w:rsidRPr="00E56FC8">
        <w:rPr>
          <w:rFonts w:cs="Arial"/>
          <w:sz w:val="20"/>
          <w:szCs w:val="20"/>
        </w:rPr>
        <w:t>5.</w:t>
      </w:r>
      <w:r w:rsidR="005C0FAD" w:rsidRPr="00E56FC8">
        <w:rPr>
          <w:rFonts w:cs="Arial"/>
          <w:sz w:val="20"/>
          <w:szCs w:val="20"/>
        </w:rPr>
        <w:t>4</w:t>
      </w:r>
      <w:r w:rsidRPr="00E56FC8">
        <w:rPr>
          <w:rFonts w:cs="Arial"/>
          <w:sz w:val="20"/>
          <w:szCs w:val="20"/>
        </w:rPr>
        <w:t>.2.4</w:t>
      </w:r>
      <w:r w:rsidRPr="00E56FC8">
        <w:rPr>
          <w:rFonts w:cs="Arial"/>
          <w:sz w:val="20"/>
          <w:szCs w:val="20"/>
        </w:rPr>
        <w:fldChar w:fldCharType="end"/>
      </w:r>
      <w:r w:rsidRPr="00E56FC8">
        <w:rPr>
          <w:rFonts w:cs="Arial"/>
          <w:sz w:val="20"/>
          <w:szCs w:val="20"/>
        </w:rPr>
        <w:t xml:space="preserve"> punktuose nurodytoms suteiktoms Vystymo paslaugoms turi suteikti ne trumpesnę kaip 12 (dvylikos) mėnesių garantiją. Garantijos terminas skaičiuojamas nuo suteiktų Paslaugų perdavimo-priėmimo akto pasirašymo dienos.</w:t>
      </w:r>
    </w:p>
    <w:p w14:paraId="39C81DE7" w14:textId="5D4610FB" w:rsidR="00E71F19" w:rsidRPr="00E56FC8" w:rsidRDefault="00E71F19" w:rsidP="00677079">
      <w:pPr>
        <w:tabs>
          <w:tab w:val="left" w:pos="720"/>
          <w:tab w:val="left" w:pos="851"/>
          <w:tab w:val="left" w:pos="1418"/>
        </w:tabs>
        <w:ind w:firstLine="0"/>
        <w:jc w:val="both"/>
        <w:rPr>
          <w:rFonts w:cs="Arial"/>
          <w:sz w:val="20"/>
          <w:szCs w:val="20"/>
        </w:rPr>
      </w:pPr>
      <w:r w:rsidRPr="00E56FC8">
        <w:rPr>
          <w:rFonts w:cs="Arial"/>
          <w:sz w:val="20"/>
          <w:szCs w:val="20"/>
        </w:rPr>
        <w:t>Paslaugų teikėjas įsipareigoja savo jėgomis ir lėšomis pašalinti per garantijos terminą nustatytus Vystymo paslaugų trūkumus per</w:t>
      </w:r>
      <w:r w:rsidR="00B051B3">
        <w:rPr>
          <w:rFonts w:cs="Arial"/>
          <w:sz w:val="20"/>
          <w:szCs w:val="20"/>
        </w:rPr>
        <w:t xml:space="preserve"> Incidentų išsprendimo laiką pagal prioritetą ir</w:t>
      </w:r>
      <w:r w:rsidR="00B051B3" w:rsidRPr="00E56FC8">
        <w:rPr>
          <w:rFonts w:cs="Arial"/>
          <w:sz w:val="20"/>
          <w:szCs w:val="20"/>
        </w:rPr>
        <w:t xml:space="preserve"> aptarnavimo laikotarpį</w:t>
      </w:r>
      <w:r w:rsidR="00B051B3">
        <w:rPr>
          <w:rFonts w:cs="Arial"/>
          <w:sz w:val="20"/>
          <w:szCs w:val="20"/>
        </w:rPr>
        <w:t xml:space="preserve"> nurodytą 5.4.4.12. punkte, </w:t>
      </w:r>
      <w:r w:rsidRPr="00E56FC8">
        <w:rPr>
          <w:rFonts w:cs="Arial"/>
          <w:sz w:val="20"/>
          <w:szCs w:val="20"/>
        </w:rPr>
        <w:t>išskyrus tuos atvejus, kai Vystymo paslaugų trūkumai atsirado dėl Kliento kaltės</w:t>
      </w:r>
      <w:r w:rsidR="00B13520">
        <w:rPr>
          <w:rFonts w:cs="Arial"/>
          <w:sz w:val="20"/>
          <w:szCs w:val="20"/>
        </w:rPr>
        <w:t xml:space="preserve"> ir jeigu su Klientu nesutartas kitas terminas</w:t>
      </w:r>
      <w:r w:rsidRPr="00E56FC8">
        <w:rPr>
          <w:rFonts w:cs="Arial"/>
          <w:sz w:val="20"/>
          <w:szCs w:val="20"/>
        </w:rPr>
        <w:t>.</w:t>
      </w:r>
    </w:p>
    <w:p w14:paraId="39C81DE8" w14:textId="77777777" w:rsidR="00E71F19" w:rsidRPr="00E56FC8" w:rsidRDefault="00E71F19" w:rsidP="00677079">
      <w:pPr>
        <w:pStyle w:val="ListParagraph"/>
        <w:numPr>
          <w:ilvl w:val="3"/>
          <w:numId w:val="4"/>
        </w:numPr>
        <w:tabs>
          <w:tab w:val="left" w:pos="851"/>
        </w:tabs>
        <w:ind w:left="0" w:firstLine="0"/>
        <w:contextualSpacing w:val="0"/>
        <w:jc w:val="both"/>
        <w:rPr>
          <w:rFonts w:cs="Arial"/>
          <w:sz w:val="20"/>
          <w:szCs w:val="20"/>
        </w:rPr>
      </w:pPr>
      <w:r w:rsidRPr="00E56FC8">
        <w:rPr>
          <w:rFonts w:cs="Arial"/>
          <w:sz w:val="20"/>
          <w:szCs w:val="20"/>
        </w:rPr>
        <w:t>Garantiniu laikotarpiu Paslaugų teikėjui laiku nepašalinus Vystymo paslaugų trūkumų, trūkumus, dėl kurių Paslaugos negali būti naudojamos pagal paskirtį, pašalina Klientas savo jėgomis arba pasitelkdamas trečiuosius asmenis, o Paslaugų teikėjas įsipareigoja atlyginti Kliento patirtas trūkumų šalinimo išlaidas, ir atlygina kitus Kliento dėl to patirtus nuostolius, kiek jų nepadengia sumokėta bauda.</w:t>
      </w:r>
    </w:p>
    <w:p w14:paraId="39C81DE9" w14:textId="77777777" w:rsidR="00E71F19" w:rsidRPr="00E56FC8" w:rsidRDefault="00E71F19" w:rsidP="00677079">
      <w:pPr>
        <w:pStyle w:val="ListParagraph"/>
        <w:keepNext/>
        <w:tabs>
          <w:tab w:val="left" w:pos="851"/>
        </w:tabs>
        <w:ind w:left="0" w:firstLine="0"/>
        <w:contextualSpacing w:val="0"/>
        <w:jc w:val="both"/>
        <w:rPr>
          <w:rFonts w:cs="Arial"/>
          <w:sz w:val="20"/>
          <w:szCs w:val="20"/>
        </w:rPr>
      </w:pPr>
    </w:p>
    <w:p w14:paraId="39C81DEA" w14:textId="59932E46" w:rsidR="00E71F19" w:rsidRPr="00E56FC8" w:rsidRDefault="00B051B3" w:rsidP="00677079">
      <w:pPr>
        <w:pStyle w:val="ListParagraph"/>
        <w:numPr>
          <w:ilvl w:val="2"/>
          <w:numId w:val="4"/>
        </w:numPr>
        <w:tabs>
          <w:tab w:val="left" w:pos="709"/>
          <w:tab w:val="left" w:pos="851"/>
        </w:tabs>
        <w:ind w:left="0" w:firstLine="0"/>
        <w:contextualSpacing w:val="0"/>
        <w:jc w:val="both"/>
        <w:rPr>
          <w:rFonts w:cs="Arial"/>
          <w:sz w:val="20"/>
          <w:szCs w:val="20"/>
        </w:rPr>
      </w:pPr>
      <w:r>
        <w:rPr>
          <w:rFonts w:cs="Arial"/>
          <w:b/>
          <w:sz w:val="20"/>
          <w:szCs w:val="20"/>
        </w:rPr>
        <w:t>Priežiūros</w:t>
      </w:r>
      <w:r w:rsidRPr="00E56FC8">
        <w:rPr>
          <w:rFonts w:cs="Arial"/>
          <w:b/>
          <w:sz w:val="20"/>
          <w:szCs w:val="20"/>
        </w:rPr>
        <w:t xml:space="preserve"> </w:t>
      </w:r>
      <w:r w:rsidR="00E71F19" w:rsidRPr="00E56FC8">
        <w:rPr>
          <w:rFonts w:cs="Arial"/>
          <w:b/>
          <w:sz w:val="20"/>
          <w:szCs w:val="20"/>
        </w:rPr>
        <w:t xml:space="preserve">paslaugų teikimo tvarka ir terminai </w:t>
      </w:r>
    </w:p>
    <w:p w14:paraId="39C81DEB" w14:textId="77777777" w:rsidR="00E71F19" w:rsidRPr="00E56FC8" w:rsidRDefault="00E71F19" w:rsidP="00677079">
      <w:pPr>
        <w:pStyle w:val="ListParagraph"/>
        <w:numPr>
          <w:ilvl w:val="3"/>
          <w:numId w:val="4"/>
        </w:numPr>
        <w:tabs>
          <w:tab w:val="left" w:pos="709"/>
          <w:tab w:val="left" w:pos="851"/>
        </w:tabs>
        <w:ind w:left="0" w:firstLine="0"/>
        <w:contextualSpacing w:val="0"/>
        <w:jc w:val="both"/>
        <w:rPr>
          <w:rFonts w:cs="Arial"/>
          <w:sz w:val="20"/>
          <w:szCs w:val="20"/>
        </w:rPr>
      </w:pPr>
      <w:r w:rsidRPr="00E56FC8">
        <w:rPr>
          <w:rFonts w:cs="Arial"/>
          <w:sz w:val="20"/>
          <w:szCs w:val="20"/>
        </w:rPr>
        <w:t>Priežiūros paslaugos teikiamos nuolat Priežiūros paslaugų teikimo laikotarpiu;</w:t>
      </w:r>
    </w:p>
    <w:p w14:paraId="39C81DEC" w14:textId="508042F4" w:rsidR="00E71F19" w:rsidRPr="00E56FC8" w:rsidRDefault="00E71F19" w:rsidP="00677079">
      <w:pPr>
        <w:pStyle w:val="ListParagraph"/>
        <w:numPr>
          <w:ilvl w:val="3"/>
          <w:numId w:val="4"/>
        </w:numPr>
        <w:tabs>
          <w:tab w:val="left" w:pos="709"/>
          <w:tab w:val="left" w:pos="851"/>
        </w:tabs>
        <w:ind w:left="0" w:firstLine="0"/>
        <w:contextualSpacing w:val="0"/>
        <w:jc w:val="both"/>
        <w:rPr>
          <w:rFonts w:cs="Arial"/>
          <w:sz w:val="20"/>
          <w:szCs w:val="20"/>
        </w:rPr>
      </w:pPr>
      <w:r w:rsidRPr="00E56FC8">
        <w:rPr>
          <w:rFonts w:eastAsia="Calibri" w:cs="Arial"/>
          <w:sz w:val="20"/>
          <w:szCs w:val="20"/>
        </w:rPr>
        <w:t xml:space="preserve">Klientas Paslaugų teikimo laikotarpiu turi teisę sustabdyti Priežiūros paslaugų teikimą ir nemokėti už tą laikotarpį, kuriam buvo sustabdytos Priežiūros paslaugos. Apie Priežiūros paslaugų sustabdymą Paslaugų teikėjas turi būti informuojamas ne vėliau kaip prieš </w:t>
      </w:r>
      <w:r w:rsidRPr="00E56FC8">
        <w:rPr>
          <w:rFonts w:eastAsia="Calibri" w:cs="Arial"/>
          <w:sz w:val="20"/>
          <w:szCs w:val="20"/>
          <w:lang w:val="en-US"/>
        </w:rPr>
        <w:t>1 (</w:t>
      </w:r>
      <w:r w:rsidRPr="00E56FC8">
        <w:rPr>
          <w:rFonts w:eastAsia="Calibri" w:cs="Arial"/>
          <w:sz w:val="20"/>
          <w:szCs w:val="20"/>
        </w:rPr>
        <w:t>vieną) mėnesį raštu ar/ir elektroniniu paštu. Paslaugų t</w:t>
      </w:r>
      <w:r w:rsidR="00980251" w:rsidRPr="00E56FC8">
        <w:rPr>
          <w:rFonts w:eastAsia="Calibri" w:cs="Arial"/>
          <w:sz w:val="20"/>
          <w:szCs w:val="20"/>
        </w:rPr>
        <w:t>ei</w:t>
      </w:r>
      <w:r w:rsidRPr="00E56FC8">
        <w:rPr>
          <w:rFonts w:eastAsia="Calibri" w:cs="Arial"/>
          <w:sz w:val="20"/>
          <w:szCs w:val="20"/>
        </w:rPr>
        <w:t xml:space="preserve">kėjas raštu patvirtina, kad informavimą apie sustabdymą gavo. Apie Priežiūros paslaugų teikimo atnaujinimą Klientas paslaugų teikėją informuoja prieš </w:t>
      </w:r>
      <w:r w:rsidRPr="00E56FC8">
        <w:rPr>
          <w:rFonts w:eastAsia="Calibri" w:cs="Arial"/>
          <w:sz w:val="20"/>
          <w:szCs w:val="20"/>
          <w:lang w:val="en-US"/>
        </w:rPr>
        <w:t>1 (</w:t>
      </w:r>
      <w:r w:rsidRPr="00E56FC8">
        <w:rPr>
          <w:rFonts w:eastAsia="Calibri" w:cs="Arial"/>
          <w:sz w:val="20"/>
          <w:szCs w:val="20"/>
        </w:rPr>
        <w:t>vieną) mėnesį raštu ar/ir elektroniniu paštu. Paslaugų t</w:t>
      </w:r>
      <w:r w:rsidR="00980251" w:rsidRPr="00E56FC8">
        <w:rPr>
          <w:rFonts w:eastAsia="Calibri" w:cs="Arial"/>
          <w:sz w:val="20"/>
          <w:szCs w:val="20"/>
        </w:rPr>
        <w:t>ei</w:t>
      </w:r>
      <w:r w:rsidRPr="00E56FC8">
        <w:rPr>
          <w:rFonts w:eastAsia="Calibri" w:cs="Arial"/>
          <w:sz w:val="20"/>
          <w:szCs w:val="20"/>
        </w:rPr>
        <w:t>kėjas raštu patvirtina, kad informavimą apie atnaujinimą gavo</w:t>
      </w:r>
      <w:r w:rsidRPr="00E56FC8" w:rsidDel="00B05B8B">
        <w:rPr>
          <w:rFonts w:eastAsia="Calibri" w:cs="Arial"/>
          <w:sz w:val="20"/>
          <w:szCs w:val="20"/>
        </w:rPr>
        <w:t xml:space="preserve"> </w:t>
      </w:r>
    </w:p>
    <w:p w14:paraId="39C81DED" w14:textId="74A71B14" w:rsidR="00E71F19" w:rsidRPr="00E56FC8" w:rsidRDefault="00980251" w:rsidP="00677079">
      <w:pPr>
        <w:pStyle w:val="ListParagraph"/>
        <w:numPr>
          <w:ilvl w:val="3"/>
          <w:numId w:val="4"/>
        </w:numPr>
        <w:tabs>
          <w:tab w:val="left" w:pos="709"/>
          <w:tab w:val="left" w:pos="851"/>
        </w:tabs>
        <w:ind w:left="0" w:firstLine="0"/>
        <w:contextualSpacing w:val="0"/>
        <w:jc w:val="both"/>
        <w:rPr>
          <w:rFonts w:eastAsia="Times New Roman" w:cs="Arial"/>
          <w:sz w:val="20"/>
          <w:szCs w:val="20"/>
        </w:rPr>
      </w:pPr>
      <w:r w:rsidRPr="00E56FC8">
        <w:rPr>
          <w:rFonts w:eastAsia="Times New Roman" w:cs="Arial"/>
          <w:sz w:val="20"/>
          <w:szCs w:val="20"/>
        </w:rPr>
        <w:t>Klient</w:t>
      </w:r>
      <w:r w:rsidR="00E71F19" w:rsidRPr="00E56FC8">
        <w:rPr>
          <w:rFonts w:eastAsia="Times New Roman" w:cs="Arial"/>
          <w:sz w:val="20"/>
          <w:szCs w:val="20"/>
        </w:rPr>
        <w:t xml:space="preserve">as, sustabdęs Priežiūros paslaugų teikimą, gali užsakyti Priežiūros paslaugas kaip vienkartinį užsakymą ir apmokėti </w:t>
      </w:r>
      <w:r w:rsidRPr="00E56FC8">
        <w:rPr>
          <w:rFonts w:eastAsia="Times New Roman" w:cs="Arial"/>
          <w:sz w:val="20"/>
          <w:szCs w:val="20"/>
        </w:rPr>
        <w:t>Paslaugų teikėj</w:t>
      </w:r>
      <w:r w:rsidR="00E71F19" w:rsidRPr="00E56FC8">
        <w:rPr>
          <w:rFonts w:eastAsia="Times New Roman" w:cs="Arial"/>
          <w:sz w:val="20"/>
          <w:szCs w:val="20"/>
        </w:rPr>
        <w:t>ui pagal faktiškai sugaištą laiką</w:t>
      </w:r>
      <w:r w:rsidR="0052005C" w:rsidRPr="00E56FC8">
        <w:rPr>
          <w:rFonts w:eastAsia="Times New Roman" w:cs="Arial"/>
          <w:sz w:val="20"/>
          <w:szCs w:val="20"/>
        </w:rPr>
        <w:t xml:space="preserve"> pagal Vystymo paslaugų valandinį įkainį</w:t>
      </w:r>
      <w:r w:rsidR="00E71F19" w:rsidRPr="00E56FC8">
        <w:rPr>
          <w:rFonts w:eastAsia="Times New Roman" w:cs="Arial"/>
          <w:sz w:val="20"/>
          <w:szCs w:val="20"/>
        </w:rPr>
        <w:t>.</w:t>
      </w:r>
    </w:p>
    <w:p w14:paraId="39C81DEE" w14:textId="3B87A4A4" w:rsidR="00E71F19" w:rsidRPr="00E56FC8" w:rsidRDefault="00E71F19" w:rsidP="00677079">
      <w:pPr>
        <w:pStyle w:val="ListParagraph"/>
        <w:numPr>
          <w:ilvl w:val="3"/>
          <w:numId w:val="4"/>
        </w:numPr>
        <w:tabs>
          <w:tab w:val="left" w:pos="709"/>
          <w:tab w:val="left" w:pos="851"/>
        </w:tabs>
        <w:ind w:left="0" w:firstLine="0"/>
        <w:jc w:val="both"/>
        <w:rPr>
          <w:rFonts w:cs="Arial"/>
          <w:sz w:val="20"/>
          <w:szCs w:val="20"/>
        </w:rPr>
      </w:pPr>
      <w:r w:rsidRPr="00E56FC8">
        <w:rPr>
          <w:rFonts w:cs="Arial"/>
          <w:sz w:val="20"/>
          <w:szCs w:val="20"/>
        </w:rPr>
        <w:t>Sistemos Palaikymo paslaugas sudaro Sistemos veikimo darbo sutrikimų sprendimas. Aptarnavimo laikas skirstomas į aptarnavimo laiką ir papildomą aptarnavimo laiką. (žr. 1 lentelę)</w:t>
      </w:r>
    </w:p>
    <w:p w14:paraId="39C81DEF" w14:textId="77777777" w:rsidR="00E71F19" w:rsidRPr="00E56FC8" w:rsidRDefault="00E71F19" w:rsidP="00677079">
      <w:pPr>
        <w:tabs>
          <w:tab w:val="left" w:pos="720"/>
          <w:tab w:val="left" w:pos="851"/>
          <w:tab w:val="left" w:pos="1418"/>
        </w:tabs>
        <w:ind w:firstLine="0"/>
        <w:jc w:val="both"/>
        <w:rPr>
          <w:rFonts w:cs="Arial"/>
          <w:sz w:val="20"/>
          <w:szCs w:val="20"/>
        </w:rPr>
      </w:pPr>
    </w:p>
    <w:p w14:paraId="39C81DF0" w14:textId="77777777" w:rsidR="00E71F19" w:rsidRPr="00E56FC8" w:rsidRDefault="00E71F19" w:rsidP="00677079">
      <w:pPr>
        <w:tabs>
          <w:tab w:val="left" w:pos="720"/>
          <w:tab w:val="left" w:pos="851"/>
          <w:tab w:val="left" w:pos="1418"/>
        </w:tabs>
        <w:ind w:firstLine="0"/>
        <w:jc w:val="both"/>
        <w:rPr>
          <w:rFonts w:cs="Arial"/>
          <w:sz w:val="20"/>
          <w:szCs w:val="20"/>
        </w:rPr>
      </w:pPr>
      <w:r w:rsidRPr="00E56FC8">
        <w:rPr>
          <w:rFonts w:cs="Arial"/>
          <w:b/>
          <w:sz w:val="20"/>
          <w:szCs w:val="20"/>
        </w:rPr>
        <w:t>1 lentelė</w:t>
      </w:r>
      <w:r w:rsidRPr="00E56FC8">
        <w:rPr>
          <w:rFonts w:cs="Arial"/>
          <w:sz w:val="20"/>
          <w:szCs w:val="20"/>
        </w:rPr>
        <w:t>.      Aptarnavimo laiko nustatymas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8"/>
        <w:gridCol w:w="4533"/>
        <w:gridCol w:w="2407"/>
      </w:tblGrid>
      <w:tr w:rsidR="00E56FC8" w:rsidRPr="00E56FC8" w14:paraId="39C81DF5" w14:textId="77777777" w:rsidTr="00331B05">
        <w:trPr>
          <w:trHeight w:val="637"/>
        </w:trPr>
        <w:tc>
          <w:tcPr>
            <w:tcW w:w="1396" w:type="pct"/>
          </w:tcPr>
          <w:p w14:paraId="39C81DF1" w14:textId="77777777" w:rsidR="00E71F19" w:rsidRPr="00E56FC8" w:rsidRDefault="00E71F19" w:rsidP="00677079">
            <w:pPr>
              <w:tabs>
                <w:tab w:val="left" w:pos="851"/>
              </w:tabs>
              <w:ind w:firstLine="0"/>
              <w:jc w:val="both"/>
              <w:rPr>
                <w:rFonts w:cs="Arial"/>
                <w:b/>
                <w:sz w:val="20"/>
                <w:szCs w:val="20"/>
              </w:rPr>
            </w:pPr>
            <w:r w:rsidRPr="00E56FC8">
              <w:rPr>
                <w:rFonts w:cs="Arial"/>
                <w:b/>
                <w:sz w:val="20"/>
                <w:szCs w:val="20"/>
              </w:rPr>
              <w:t>Aptarnavimo laikas</w:t>
            </w:r>
          </w:p>
        </w:tc>
        <w:tc>
          <w:tcPr>
            <w:tcW w:w="2354" w:type="pct"/>
          </w:tcPr>
          <w:p w14:paraId="39C81DF2" w14:textId="77777777" w:rsidR="00E71F19" w:rsidRPr="00E56FC8" w:rsidRDefault="00E71F19" w:rsidP="00677079">
            <w:pPr>
              <w:tabs>
                <w:tab w:val="left" w:pos="851"/>
              </w:tabs>
              <w:ind w:firstLine="0"/>
              <w:jc w:val="both"/>
              <w:rPr>
                <w:rFonts w:cs="Arial"/>
                <w:b/>
                <w:sz w:val="20"/>
                <w:szCs w:val="20"/>
              </w:rPr>
            </w:pPr>
            <w:r w:rsidRPr="00E56FC8">
              <w:rPr>
                <w:rFonts w:cs="Arial"/>
                <w:b/>
                <w:sz w:val="20"/>
                <w:szCs w:val="20"/>
              </w:rPr>
              <w:t xml:space="preserve">Papildomas aptarnavimo laikas </w:t>
            </w:r>
          </w:p>
          <w:p w14:paraId="39C81DF3" w14:textId="77777777" w:rsidR="00E71F19" w:rsidRPr="00E56FC8" w:rsidRDefault="00E71F19" w:rsidP="00677079">
            <w:pPr>
              <w:tabs>
                <w:tab w:val="left" w:pos="851"/>
              </w:tabs>
              <w:ind w:firstLine="0"/>
              <w:jc w:val="both"/>
              <w:rPr>
                <w:rFonts w:cs="Arial"/>
                <w:b/>
                <w:sz w:val="20"/>
                <w:szCs w:val="20"/>
              </w:rPr>
            </w:pPr>
            <w:r w:rsidRPr="00E56FC8">
              <w:rPr>
                <w:rFonts w:cs="Arial"/>
                <w:sz w:val="20"/>
                <w:szCs w:val="20"/>
              </w:rPr>
              <w:t>(reaguojama ir sprendžiami tik kritinio ir aukšto lygio incidentai)</w:t>
            </w:r>
          </w:p>
        </w:tc>
        <w:tc>
          <w:tcPr>
            <w:tcW w:w="1250" w:type="pct"/>
          </w:tcPr>
          <w:p w14:paraId="39C81DF4" w14:textId="77777777" w:rsidR="00E71F19" w:rsidRPr="00E56FC8" w:rsidRDefault="00E71F19" w:rsidP="00677079">
            <w:pPr>
              <w:tabs>
                <w:tab w:val="left" w:pos="851"/>
              </w:tabs>
              <w:ind w:firstLine="0"/>
              <w:jc w:val="both"/>
              <w:rPr>
                <w:rFonts w:cs="Arial"/>
                <w:b/>
                <w:sz w:val="20"/>
                <w:szCs w:val="20"/>
              </w:rPr>
            </w:pPr>
            <w:r w:rsidRPr="00E56FC8">
              <w:rPr>
                <w:rFonts w:cs="Arial"/>
                <w:b/>
                <w:sz w:val="20"/>
                <w:szCs w:val="20"/>
              </w:rPr>
              <w:t>Aptarnavimo laiko kategorija *</w:t>
            </w:r>
          </w:p>
        </w:tc>
      </w:tr>
      <w:tr w:rsidR="00E56FC8" w:rsidRPr="00E56FC8" w14:paraId="39C81DFC" w14:textId="77777777" w:rsidTr="00331B05">
        <w:tc>
          <w:tcPr>
            <w:tcW w:w="1396" w:type="pct"/>
          </w:tcPr>
          <w:p w14:paraId="39C81DF6" w14:textId="77777777" w:rsidR="00E71F19" w:rsidRPr="00E56FC8" w:rsidRDefault="00E71F19" w:rsidP="00677079">
            <w:pPr>
              <w:tabs>
                <w:tab w:val="left" w:pos="851"/>
              </w:tabs>
              <w:ind w:firstLine="0"/>
              <w:jc w:val="both"/>
              <w:rPr>
                <w:rFonts w:cs="Arial"/>
                <w:sz w:val="20"/>
                <w:szCs w:val="20"/>
              </w:rPr>
            </w:pPr>
            <w:r w:rsidRPr="00E56FC8">
              <w:rPr>
                <w:rFonts w:cs="Arial"/>
                <w:b/>
                <w:sz w:val="20"/>
                <w:szCs w:val="20"/>
              </w:rPr>
              <w:t>I-IV:</w:t>
            </w:r>
            <w:r w:rsidRPr="00E56FC8">
              <w:rPr>
                <w:rFonts w:cs="Arial"/>
                <w:sz w:val="20"/>
                <w:szCs w:val="20"/>
              </w:rPr>
              <w:t xml:space="preserve"> 7:30 – 16:30,</w:t>
            </w:r>
          </w:p>
          <w:p w14:paraId="39C81DF7" w14:textId="77777777" w:rsidR="00E71F19" w:rsidRPr="00E56FC8" w:rsidRDefault="00E71F19" w:rsidP="00677079">
            <w:pPr>
              <w:tabs>
                <w:tab w:val="left" w:pos="851"/>
              </w:tabs>
              <w:ind w:firstLine="0"/>
              <w:jc w:val="both"/>
              <w:rPr>
                <w:rFonts w:cs="Arial"/>
                <w:b/>
                <w:sz w:val="20"/>
                <w:szCs w:val="20"/>
              </w:rPr>
            </w:pPr>
            <w:r w:rsidRPr="00E56FC8">
              <w:rPr>
                <w:rFonts w:cs="Arial"/>
                <w:b/>
                <w:sz w:val="20"/>
                <w:szCs w:val="20"/>
              </w:rPr>
              <w:t>V:</w:t>
            </w:r>
            <w:r w:rsidRPr="00E56FC8">
              <w:rPr>
                <w:rFonts w:cs="Arial"/>
                <w:sz w:val="20"/>
                <w:szCs w:val="20"/>
              </w:rPr>
              <w:t xml:space="preserve">     7:30 – 15:15</w:t>
            </w:r>
          </w:p>
        </w:tc>
        <w:tc>
          <w:tcPr>
            <w:tcW w:w="2354" w:type="pct"/>
          </w:tcPr>
          <w:p w14:paraId="39C81DF8" w14:textId="77777777" w:rsidR="00E71F19" w:rsidRPr="00E56FC8" w:rsidRDefault="00E71F19" w:rsidP="00677079">
            <w:pPr>
              <w:pStyle w:val="NoSpacing"/>
              <w:tabs>
                <w:tab w:val="left" w:pos="851"/>
              </w:tabs>
              <w:jc w:val="both"/>
              <w:rPr>
                <w:rFonts w:ascii="Arial" w:hAnsi="Arial" w:cs="Arial"/>
              </w:rPr>
            </w:pPr>
            <w:r w:rsidRPr="00E56FC8">
              <w:rPr>
                <w:rFonts w:ascii="Arial" w:hAnsi="Arial" w:cs="Arial"/>
                <w:b/>
                <w:bCs/>
              </w:rPr>
              <w:t xml:space="preserve">I-IV : </w:t>
            </w:r>
            <w:r w:rsidRPr="00E56FC8">
              <w:rPr>
                <w:rFonts w:ascii="Arial" w:hAnsi="Arial" w:cs="Arial"/>
              </w:rPr>
              <w:t>16:30 – 24:00,</w:t>
            </w:r>
          </w:p>
          <w:p w14:paraId="39C81DF9" w14:textId="77777777" w:rsidR="00E71F19" w:rsidRPr="00E56FC8" w:rsidRDefault="00E71F19" w:rsidP="00677079">
            <w:pPr>
              <w:pStyle w:val="NoSpacing"/>
              <w:tabs>
                <w:tab w:val="left" w:pos="851"/>
              </w:tabs>
              <w:jc w:val="both"/>
              <w:rPr>
                <w:rFonts w:ascii="Arial" w:hAnsi="Arial" w:cs="Arial"/>
              </w:rPr>
            </w:pPr>
            <w:r w:rsidRPr="00E56FC8">
              <w:rPr>
                <w:rFonts w:ascii="Arial" w:hAnsi="Arial" w:cs="Arial"/>
                <w:b/>
                <w:bCs/>
              </w:rPr>
              <w:t>V :</w:t>
            </w:r>
            <w:r w:rsidRPr="00E56FC8">
              <w:rPr>
                <w:rFonts w:ascii="Arial" w:hAnsi="Arial" w:cs="Arial"/>
              </w:rPr>
              <w:t xml:space="preserve"> 15:15 – 24:00,</w:t>
            </w:r>
          </w:p>
          <w:p w14:paraId="39C81DFA" w14:textId="77777777" w:rsidR="00E71F19" w:rsidRPr="00E56FC8" w:rsidRDefault="00E71F19" w:rsidP="00677079">
            <w:pPr>
              <w:tabs>
                <w:tab w:val="left" w:pos="851"/>
              </w:tabs>
              <w:ind w:firstLine="0"/>
              <w:jc w:val="both"/>
              <w:rPr>
                <w:rFonts w:cs="Arial"/>
                <w:b/>
                <w:sz w:val="20"/>
                <w:szCs w:val="20"/>
              </w:rPr>
            </w:pPr>
            <w:r w:rsidRPr="00E56FC8">
              <w:rPr>
                <w:rFonts w:cs="Arial"/>
                <w:b/>
                <w:bCs/>
                <w:sz w:val="20"/>
                <w:szCs w:val="20"/>
              </w:rPr>
              <w:t>VI:</w:t>
            </w:r>
            <w:r w:rsidRPr="00E56FC8">
              <w:rPr>
                <w:rFonts w:cs="Arial"/>
                <w:sz w:val="20"/>
                <w:szCs w:val="20"/>
              </w:rPr>
              <w:t xml:space="preserve"> 7:30 – 24:00</w:t>
            </w:r>
          </w:p>
        </w:tc>
        <w:tc>
          <w:tcPr>
            <w:tcW w:w="1250" w:type="pct"/>
          </w:tcPr>
          <w:p w14:paraId="39C81DFB" w14:textId="77777777" w:rsidR="00E71F19" w:rsidRPr="00E56FC8" w:rsidRDefault="00E71F19" w:rsidP="00677079">
            <w:pPr>
              <w:tabs>
                <w:tab w:val="left" w:pos="851"/>
              </w:tabs>
              <w:ind w:firstLine="0"/>
              <w:jc w:val="both"/>
              <w:rPr>
                <w:rFonts w:cs="Arial"/>
                <w:b/>
                <w:sz w:val="20"/>
                <w:szCs w:val="20"/>
              </w:rPr>
            </w:pPr>
            <w:r w:rsidRPr="00E56FC8">
              <w:rPr>
                <w:rFonts w:cs="Arial"/>
                <w:b/>
                <w:sz w:val="20"/>
                <w:szCs w:val="20"/>
              </w:rPr>
              <w:t>16x6</w:t>
            </w:r>
          </w:p>
        </w:tc>
      </w:tr>
      <w:tr w:rsidR="00E56FC8" w:rsidRPr="00E56FC8" w14:paraId="39C81E02" w14:textId="77777777" w:rsidTr="00331B05">
        <w:tc>
          <w:tcPr>
            <w:tcW w:w="1396" w:type="pct"/>
          </w:tcPr>
          <w:p w14:paraId="39C81DFD" w14:textId="77777777" w:rsidR="00E71F19" w:rsidRPr="00E56FC8" w:rsidRDefault="00E71F19" w:rsidP="00677079">
            <w:pPr>
              <w:tabs>
                <w:tab w:val="left" w:pos="851"/>
              </w:tabs>
              <w:ind w:firstLine="0"/>
              <w:jc w:val="both"/>
              <w:rPr>
                <w:rFonts w:cs="Arial"/>
                <w:sz w:val="20"/>
                <w:szCs w:val="20"/>
              </w:rPr>
            </w:pPr>
            <w:r w:rsidRPr="00E56FC8">
              <w:rPr>
                <w:rFonts w:cs="Arial"/>
                <w:b/>
                <w:sz w:val="20"/>
                <w:szCs w:val="20"/>
              </w:rPr>
              <w:t>I-IV:</w:t>
            </w:r>
            <w:r w:rsidRPr="00E56FC8">
              <w:rPr>
                <w:rFonts w:cs="Arial"/>
                <w:sz w:val="20"/>
                <w:szCs w:val="20"/>
              </w:rPr>
              <w:t xml:space="preserve"> 7:30 – 16:30,</w:t>
            </w:r>
          </w:p>
          <w:p w14:paraId="39C81DFE" w14:textId="77777777" w:rsidR="00E71F19" w:rsidRPr="00E56FC8" w:rsidRDefault="00E71F19" w:rsidP="00677079">
            <w:pPr>
              <w:tabs>
                <w:tab w:val="left" w:pos="851"/>
              </w:tabs>
              <w:ind w:firstLine="0"/>
              <w:jc w:val="both"/>
              <w:rPr>
                <w:rFonts w:cs="Arial"/>
                <w:b/>
                <w:sz w:val="20"/>
                <w:szCs w:val="20"/>
              </w:rPr>
            </w:pPr>
            <w:r w:rsidRPr="00E56FC8">
              <w:rPr>
                <w:rFonts w:cs="Arial"/>
                <w:b/>
                <w:sz w:val="20"/>
                <w:szCs w:val="20"/>
              </w:rPr>
              <w:t>V:</w:t>
            </w:r>
            <w:r w:rsidRPr="00E56FC8">
              <w:rPr>
                <w:rFonts w:cs="Arial"/>
                <w:sz w:val="20"/>
                <w:szCs w:val="20"/>
              </w:rPr>
              <w:t xml:space="preserve">     7:30 – 15:15</w:t>
            </w:r>
          </w:p>
        </w:tc>
        <w:tc>
          <w:tcPr>
            <w:tcW w:w="2354" w:type="pct"/>
          </w:tcPr>
          <w:p w14:paraId="39C81DFF" w14:textId="77777777" w:rsidR="00E71F19" w:rsidRPr="00E56FC8" w:rsidRDefault="00E71F19" w:rsidP="00677079">
            <w:pPr>
              <w:tabs>
                <w:tab w:val="left" w:pos="851"/>
              </w:tabs>
              <w:ind w:firstLine="0"/>
              <w:jc w:val="both"/>
              <w:rPr>
                <w:rFonts w:cs="Arial"/>
                <w:sz w:val="20"/>
                <w:szCs w:val="20"/>
              </w:rPr>
            </w:pPr>
            <w:r w:rsidRPr="00E56FC8">
              <w:rPr>
                <w:rFonts w:cs="Arial"/>
                <w:b/>
                <w:sz w:val="20"/>
                <w:szCs w:val="20"/>
              </w:rPr>
              <w:t xml:space="preserve">I-IV: </w:t>
            </w:r>
            <w:r w:rsidRPr="00E56FC8">
              <w:rPr>
                <w:rFonts w:cs="Arial"/>
                <w:sz w:val="20"/>
                <w:szCs w:val="20"/>
              </w:rPr>
              <w:t>16:30 – 22:00,</w:t>
            </w:r>
          </w:p>
          <w:p w14:paraId="39C81E00" w14:textId="77777777" w:rsidR="00E71F19" w:rsidRPr="00E56FC8" w:rsidRDefault="00E71F19" w:rsidP="00677079">
            <w:pPr>
              <w:tabs>
                <w:tab w:val="left" w:pos="851"/>
              </w:tabs>
              <w:ind w:firstLine="0"/>
              <w:jc w:val="both"/>
              <w:rPr>
                <w:rFonts w:cs="Arial"/>
                <w:sz w:val="20"/>
                <w:szCs w:val="20"/>
              </w:rPr>
            </w:pPr>
            <w:r w:rsidRPr="00E56FC8">
              <w:rPr>
                <w:rFonts w:cs="Arial"/>
                <w:b/>
                <w:sz w:val="20"/>
                <w:szCs w:val="20"/>
              </w:rPr>
              <w:t>V:</w:t>
            </w:r>
            <w:r w:rsidRPr="00E56FC8">
              <w:rPr>
                <w:rFonts w:cs="Arial"/>
                <w:sz w:val="20"/>
                <w:szCs w:val="20"/>
              </w:rPr>
              <w:t xml:space="preserve">     15:15 – 22:00, </w:t>
            </w:r>
          </w:p>
        </w:tc>
        <w:tc>
          <w:tcPr>
            <w:tcW w:w="1250" w:type="pct"/>
          </w:tcPr>
          <w:p w14:paraId="39C81E01" w14:textId="77777777" w:rsidR="00E71F19" w:rsidRPr="00E56FC8" w:rsidRDefault="00E71F19" w:rsidP="00677079">
            <w:pPr>
              <w:tabs>
                <w:tab w:val="left" w:pos="851"/>
              </w:tabs>
              <w:ind w:firstLine="0"/>
              <w:jc w:val="both"/>
              <w:rPr>
                <w:rFonts w:cs="Arial"/>
                <w:b/>
                <w:sz w:val="20"/>
                <w:szCs w:val="20"/>
              </w:rPr>
            </w:pPr>
            <w:r w:rsidRPr="00E56FC8">
              <w:rPr>
                <w:rFonts w:cs="Arial"/>
                <w:b/>
                <w:sz w:val="20"/>
                <w:szCs w:val="20"/>
              </w:rPr>
              <w:t>14x5</w:t>
            </w:r>
          </w:p>
        </w:tc>
      </w:tr>
      <w:tr w:rsidR="00E56FC8" w:rsidRPr="00E56FC8" w14:paraId="39C81E07" w14:textId="77777777" w:rsidTr="00331B05">
        <w:tc>
          <w:tcPr>
            <w:tcW w:w="1396" w:type="pct"/>
          </w:tcPr>
          <w:p w14:paraId="39C81E03" w14:textId="77777777" w:rsidR="00E71F19" w:rsidRPr="00E56FC8" w:rsidRDefault="00E71F19" w:rsidP="00677079">
            <w:pPr>
              <w:tabs>
                <w:tab w:val="left" w:pos="851"/>
              </w:tabs>
              <w:ind w:firstLine="0"/>
              <w:jc w:val="both"/>
              <w:rPr>
                <w:rFonts w:cs="Arial"/>
                <w:sz w:val="20"/>
                <w:szCs w:val="20"/>
              </w:rPr>
            </w:pPr>
            <w:r w:rsidRPr="00E56FC8">
              <w:rPr>
                <w:rFonts w:cs="Arial"/>
                <w:b/>
                <w:sz w:val="20"/>
                <w:szCs w:val="20"/>
              </w:rPr>
              <w:t>I-IV:</w:t>
            </w:r>
            <w:r w:rsidRPr="00E56FC8">
              <w:rPr>
                <w:rFonts w:cs="Arial"/>
                <w:sz w:val="20"/>
                <w:szCs w:val="20"/>
              </w:rPr>
              <w:t xml:space="preserve"> 7:30 – 16:30,</w:t>
            </w:r>
          </w:p>
          <w:p w14:paraId="39C81E04" w14:textId="77777777" w:rsidR="00E71F19" w:rsidRPr="00E56FC8" w:rsidRDefault="00E71F19" w:rsidP="00677079">
            <w:pPr>
              <w:tabs>
                <w:tab w:val="left" w:pos="851"/>
              </w:tabs>
              <w:ind w:firstLine="0"/>
              <w:jc w:val="both"/>
              <w:rPr>
                <w:rFonts w:cs="Arial"/>
                <w:b/>
                <w:sz w:val="20"/>
                <w:szCs w:val="20"/>
              </w:rPr>
            </w:pPr>
            <w:r w:rsidRPr="00E56FC8">
              <w:rPr>
                <w:rFonts w:cs="Arial"/>
                <w:b/>
                <w:sz w:val="20"/>
                <w:szCs w:val="20"/>
              </w:rPr>
              <w:t>V:</w:t>
            </w:r>
            <w:r w:rsidRPr="00E56FC8">
              <w:rPr>
                <w:rFonts w:cs="Arial"/>
                <w:sz w:val="20"/>
                <w:szCs w:val="20"/>
              </w:rPr>
              <w:t xml:space="preserve">     7:30 – 15:15</w:t>
            </w:r>
          </w:p>
        </w:tc>
        <w:tc>
          <w:tcPr>
            <w:tcW w:w="2354" w:type="pct"/>
          </w:tcPr>
          <w:p w14:paraId="39C81E05" w14:textId="77777777" w:rsidR="00E71F19" w:rsidRPr="00E56FC8" w:rsidRDefault="00E71F19" w:rsidP="00677079">
            <w:pPr>
              <w:tabs>
                <w:tab w:val="left" w:pos="851"/>
              </w:tabs>
              <w:ind w:firstLine="0"/>
              <w:jc w:val="both"/>
              <w:rPr>
                <w:rFonts w:cs="Arial"/>
                <w:b/>
                <w:sz w:val="20"/>
                <w:szCs w:val="20"/>
              </w:rPr>
            </w:pPr>
            <w:r w:rsidRPr="00E56FC8">
              <w:rPr>
                <w:rFonts w:cs="Arial"/>
                <w:b/>
                <w:sz w:val="20"/>
                <w:szCs w:val="20"/>
              </w:rPr>
              <w:t>-</w:t>
            </w:r>
          </w:p>
        </w:tc>
        <w:tc>
          <w:tcPr>
            <w:tcW w:w="1250" w:type="pct"/>
          </w:tcPr>
          <w:p w14:paraId="39C81E06" w14:textId="77777777" w:rsidR="00E71F19" w:rsidRPr="00E56FC8" w:rsidRDefault="00E71F19" w:rsidP="00677079">
            <w:pPr>
              <w:tabs>
                <w:tab w:val="left" w:pos="851"/>
              </w:tabs>
              <w:ind w:firstLine="0"/>
              <w:jc w:val="both"/>
              <w:rPr>
                <w:rFonts w:cs="Arial"/>
                <w:b/>
                <w:sz w:val="20"/>
                <w:szCs w:val="20"/>
              </w:rPr>
            </w:pPr>
            <w:r w:rsidRPr="00E56FC8">
              <w:rPr>
                <w:rFonts w:cs="Arial"/>
                <w:b/>
                <w:sz w:val="20"/>
                <w:szCs w:val="20"/>
              </w:rPr>
              <w:t>8x5</w:t>
            </w:r>
          </w:p>
        </w:tc>
      </w:tr>
      <w:tr w:rsidR="00E56FC8" w:rsidRPr="00E56FC8" w14:paraId="39C81E0C" w14:textId="77777777" w:rsidTr="00331B05">
        <w:tc>
          <w:tcPr>
            <w:tcW w:w="1396" w:type="pct"/>
            <w:tcBorders>
              <w:bottom w:val="single" w:sz="4" w:space="0" w:color="auto"/>
            </w:tcBorders>
          </w:tcPr>
          <w:p w14:paraId="39C81E08" w14:textId="77777777" w:rsidR="00E71F19" w:rsidRPr="00E56FC8" w:rsidRDefault="00E71F19" w:rsidP="00677079">
            <w:pPr>
              <w:tabs>
                <w:tab w:val="left" w:pos="851"/>
              </w:tabs>
              <w:ind w:firstLine="0"/>
              <w:jc w:val="both"/>
              <w:rPr>
                <w:rFonts w:cs="Arial"/>
                <w:sz w:val="20"/>
                <w:szCs w:val="20"/>
              </w:rPr>
            </w:pPr>
            <w:r w:rsidRPr="00E56FC8">
              <w:rPr>
                <w:rFonts w:cs="Arial"/>
                <w:b/>
                <w:sz w:val="20"/>
                <w:szCs w:val="20"/>
              </w:rPr>
              <w:t>I-IV:</w:t>
            </w:r>
            <w:r w:rsidRPr="00E56FC8">
              <w:rPr>
                <w:rFonts w:cs="Arial"/>
                <w:sz w:val="20"/>
                <w:szCs w:val="20"/>
              </w:rPr>
              <w:t xml:space="preserve"> 7:30 – 16:30,</w:t>
            </w:r>
          </w:p>
          <w:p w14:paraId="39C81E09" w14:textId="77777777" w:rsidR="00E71F19" w:rsidRPr="00E56FC8" w:rsidRDefault="00E71F19" w:rsidP="00677079">
            <w:pPr>
              <w:tabs>
                <w:tab w:val="left" w:pos="851"/>
              </w:tabs>
              <w:ind w:firstLine="0"/>
              <w:jc w:val="both"/>
              <w:rPr>
                <w:rFonts w:cs="Arial"/>
                <w:b/>
                <w:sz w:val="20"/>
                <w:szCs w:val="20"/>
              </w:rPr>
            </w:pPr>
            <w:r w:rsidRPr="00E56FC8">
              <w:rPr>
                <w:rFonts w:cs="Arial"/>
                <w:b/>
                <w:sz w:val="20"/>
                <w:szCs w:val="20"/>
              </w:rPr>
              <w:t>V:</w:t>
            </w:r>
            <w:r w:rsidRPr="00E56FC8">
              <w:rPr>
                <w:rFonts w:cs="Arial"/>
                <w:sz w:val="20"/>
                <w:szCs w:val="20"/>
              </w:rPr>
              <w:t xml:space="preserve">     7:30 – 15:15</w:t>
            </w:r>
          </w:p>
        </w:tc>
        <w:tc>
          <w:tcPr>
            <w:tcW w:w="2354" w:type="pct"/>
            <w:tcBorders>
              <w:bottom w:val="single" w:sz="4" w:space="0" w:color="auto"/>
            </w:tcBorders>
          </w:tcPr>
          <w:p w14:paraId="39C81E0A" w14:textId="77777777" w:rsidR="00E71F19" w:rsidRPr="00E56FC8" w:rsidRDefault="00E71F19" w:rsidP="00677079">
            <w:pPr>
              <w:tabs>
                <w:tab w:val="left" w:pos="851"/>
              </w:tabs>
              <w:ind w:firstLine="0"/>
              <w:jc w:val="both"/>
              <w:rPr>
                <w:rFonts w:cs="Arial"/>
                <w:sz w:val="20"/>
                <w:szCs w:val="20"/>
              </w:rPr>
            </w:pPr>
            <w:r w:rsidRPr="00E56FC8">
              <w:rPr>
                <w:rFonts w:cs="Arial"/>
                <w:b/>
                <w:sz w:val="20"/>
                <w:szCs w:val="20"/>
              </w:rPr>
              <w:t xml:space="preserve">VI-VII: </w:t>
            </w:r>
            <w:r w:rsidRPr="00E56FC8">
              <w:rPr>
                <w:rFonts w:cs="Arial"/>
                <w:sz w:val="20"/>
                <w:szCs w:val="20"/>
              </w:rPr>
              <w:t>7:30 – 16:30</w:t>
            </w:r>
          </w:p>
        </w:tc>
        <w:tc>
          <w:tcPr>
            <w:tcW w:w="1250" w:type="pct"/>
            <w:tcBorders>
              <w:bottom w:val="single" w:sz="4" w:space="0" w:color="auto"/>
            </w:tcBorders>
          </w:tcPr>
          <w:p w14:paraId="39C81E0B" w14:textId="77777777" w:rsidR="00E71F19" w:rsidRPr="00E56FC8" w:rsidRDefault="00E71F19" w:rsidP="00677079">
            <w:pPr>
              <w:tabs>
                <w:tab w:val="left" w:pos="851"/>
              </w:tabs>
              <w:ind w:firstLine="0"/>
              <w:jc w:val="both"/>
              <w:rPr>
                <w:rFonts w:cs="Arial"/>
                <w:b/>
                <w:sz w:val="20"/>
                <w:szCs w:val="20"/>
              </w:rPr>
            </w:pPr>
            <w:r w:rsidRPr="00E56FC8">
              <w:rPr>
                <w:rFonts w:cs="Arial"/>
                <w:b/>
                <w:sz w:val="20"/>
                <w:szCs w:val="20"/>
              </w:rPr>
              <w:t>8x7</w:t>
            </w:r>
          </w:p>
        </w:tc>
      </w:tr>
      <w:tr w:rsidR="00E56FC8" w:rsidRPr="00E56FC8" w14:paraId="39C81E13" w14:textId="77777777" w:rsidTr="00331B05">
        <w:tc>
          <w:tcPr>
            <w:tcW w:w="1396" w:type="pct"/>
            <w:tcBorders>
              <w:bottom w:val="single" w:sz="4" w:space="0" w:color="auto"/>
            </w:tcBorders>
          </w:tcPr>
          <w:p w14:paraId="39C81E0D" w14:textId="77777777" w:rsidR="00E71F19" w:rsidRPr="00E56FC8" w:rsidRDefault="00E71F19" w:rsidP="00677079">
            <w:pPr>
              <w:tabs>
                <w:tab w:val="left" w:pos="851"/>
              </w:tabs>
              <w:ind w:firstLine="0"/>
              <w:jc w:val="both"/>
              <w:rPr>
                <w:rFonts w:cs="Arial"/>
                <w:sz w:val="20"/>
                <w:szCs w:val="20"/>
              </w:rPr>
            </w:pPr>
            <w:r w:rsidRPr="00E56FC8">
              <w:rPr>
                <w:rFonts w:cs="Arial"/>
                <w:b/>
                <w:sz w:val="20"/>
                <w:szCs w:val="20"/>
              </w:rPr>
              <w:t>I-IV:</w:t>
            </w:r>
            <w:r w:rsidRPr="00E56FC8">
              <w:rPr>
                <w:rFonts w:cs="Arial"/>
                <w:sz w:val="20"/>
                <w:szCs w:val="20"/>
              </w:rPr>
              <w:t xml:space="preserve"> 7:30 – 16:30,</w:t>
            </w:r>
          </w:p>
          <w:p w14:paraId="39C81E0E" w14:textId="77777777" w:rsidR="00E71F19" w:rsidRPr="00E56FC8" w:rsidRDefault="00E71F19" w:rsidP="00677079">
            <w:pPr>
              <w:tabs>
                <w:tab w:val="left" w:pos="851"/>
              </w:tabs>
              <w:ind w:firstLine="0"/>
              <w:jc w:val="both"/>
              <w:rPr>
                <w:rFonts w:cs="Arial"/>
                <w:sz w:val="20"/>
                <w:szCs w:val="20"/>
              </w:rPr>
            </w:pPr>
            <w:r w:rsidRPr="00E56FC8">
              <w:rPr>
                <w:rFonts w:cs="Arial"/>
                <w:b/>
                <w:sz w:val="20"/>
                <w:szCs w:val="20"/>
              </w:rPr>
              <w:t>V:</w:t>
            </w:r>
            <w:r w:rsidRPr="00E56FC8">
              <w:rPr>
                <w:rFonts w:cs="Arial"/>
                <w:sz w:val="20"/>
                <w:szCs w:val="20"/>
              </w:rPr>
              <w:t xml:space="preserve">     7:30 – 15:15 </w:t>
            </w:r>
          </w:p>
        </w:tc>
        <w:tc>
          <w:tcPr>
            <w:tcW w:w="2354" w:type="pct"/>
            <w:tcBorders>
              <w:bottom w:val="single" w:sz="4" w:space="0" w:color="auto"/>
            </w:tcBorders>
          </w:tcPr>
          <w:p w14:paraId="39C81E0F" w14:textId="77777777" w:rsidR="00E71F19" w:rsidRPr="00E56FC8" w:rsidRDefault="00E71F19" w:rsidP="00677079">
            <w:pPr>
              <w:tabs>
                <w:tab w:val="left" w:pos="851"/>
              </w:tabs>
              <w:ind w:firstLine="0"/>
              <w:jc w:val="both"/>
              <w:rPr>
                <w:rFonts w:cs="Arial"/>
                <w:sz w:val="20"/>
                <w:szCs w:val="20"/>
              </w:rPr>
            </w:pPr>
            <w:r w:rsidRPr="00E56FC8">
              <w:rPr>
                <w:rFonts w:cs="Arial"/>
                <w:b/>
                <w:sz w:val="20"/>
                <w:szCs w:val="20"/>
              </w:rPr>
              <w:t xml:space="preserve">I-IV: </w:t>
            </w:r>
            <w:r w:rsidRPr="00E56FC8">
              <w:rPr>
                <w:rFonts w:cs="Arial"/>
                <w:sz w:val="20"/>
                <w:szCs w:val="20"/>
              </w:rPr>
              <w:t>0:00 – 7:30, 16:30 – 24:00,</w:t>
            </w:r>
          </w:p>
          <w:p w14:paraId="39C81E10" w14:textId="77777777" w:rsidR="00E71F19" w:rsidRPr="00E56FC8" w:rsidRDefault="00E71F19" w:rsidP="00677079">
            <w:pPr>
              <w:tabs>
                <w:tab w:val="left" w:pos="851"/>
              </w:tabs>
              <w:ind w:firstLine="0"/>
              <w:jc w:val="both"/>
              <w:rPr>
                <w:rFonts w:cs="Arial"/>
                <w:sz w:val="20"/>
                <w:szCs w:val="20"/>
              </w:rPr>
            </w:pPr>
            <w:r w:rsidRPr="00E56FC8">
              <w:rPr>
                <w:rFonts w:cs="Arial"/>
                <w:b/>
                <w:sz w:val="20"/>
                <w:szCs w:val="20"/>
              </w:rPr>
              <w:t>V:</w:t>
            </w:r>
            <w:r w:rsidRPr="00E56FC8">
              <w:rPr>
                <w:rFonts w:cs="Arial"/>
                <w:sz w:val="20"/>
                <w:szCs w:val="20"/>
              </w:rPr>
              <w:t xml:space="preserve">     0:00 – 7:30, 15:15 – 24:00, </w:t>
            </w:r>
          </w:p>
          <w:p w14:paraId="39C81E11" w14:textId="77777777" w:rsidR="00E71F19" w:rsidRPr="00E56FC8" w:rsidRDefault="00E71F19" w:rsidP="00677079">
            <w:pPr>
              <w:tabs>
                <w:tab w:val="left" w:pos="851"/>
              </w:tabs>
              <w:ind w:firstLine="0"/>
              <w:jc w:val="both"/>
              <w:rPr>
                <w:rFonts w:cs="Arial"/>
                <w:sz w:val="20"/>
                <w:szCs w:val="20"/>
              </w:rPr>
            </w:pPr>
            <w:r w:rsidRPr="00E56FC8">
              <w:rPr>
                <w:rFonts w:cs="Arial"/>
                <w:b/>
                <w:sz w:val="20"/>
                <w:szCs w:val="20"/>
              </w:rPr>
              <w:t>VI, VII:</w:t>
            </w:r>
            <w:r w:rsidRPr="00E56FC8">
              <w:rPr>
                <w:rFonts w:cs="Arial"/>
                <w:sz w:val="20"/>
                <w:szCs w:val="20"/>
              </w:rPr>
              <w:t xml:space="preserve"> 0:00 – 24:00 </w:t>
            </w:r>
          </w:p>
        </w:tc>
        <w:tc>
          <w:tcPr>
            <w:tcW w:w="1250" w:type="pct"/>
            <w:tcBorders>
              <w:bottom w:val="single" w:sz="4" w:space="0" w:color="auto"/>
            </w:tcBorders>
          </w:tcPr>
          <w:p w14:paraId="39C81E12" w14:textId="77777777" w:rsidR="00E71F19" w:rsidRPr="00E56FC8" w:rsidRDefault="00E71F19" w:rsidP="00677079">
            <w:pPr>
              <w:tabs>
                <w:tab w:val="left" w:pos="851"/>
              </w:tabs>
              <w:ind w:firstLine="0"/>
              <w:jc w:val="both"/>
              <w:rPr>
                <w:rFonts w:cs="Arial"/>
                <w:b/>
                <w:sz w:val="20"/>
                <w:szCs w:val="20"/>
              </w:rPr>
            </w:pPr>
            <w:r w:rsidRPr="00E56FC8">
              <w:rPr>
                <w:rFonts w:cs="Arial"/>
                <w:b/>
                <w:sz w:val="20"/>
                <w:szCs w:val="20"/>
              </w:rPr>
              <w:t>24x7</w:t>
            </w:r>
          </w:p>
        </w:tc>
      </w:tr>
      <w:tr w:rsidR="00E56FC8" w:rsidRPr="00E56FC8" w14:paraId="39C81E1B" w14:textId="77777777" w:rsidTr="00331B05">
        <w:tc>
          <w:tcPr>
            <w:tcW w:w="5000" w:type="pct"/>
            <w:gridSpan w:val="3"/>
            <w:tcBorders>
              <w:top w:val="single" w:sz="4" w:space="0" w:color="auto"/>
              <w:left w:val="nil"/>
              <w:bottom w:val="nil"/>
              <w:right w:val="nil"/>
            </w:tcBorders>
          </w:tcPr>
          <w:p w14:paraId="39C81E14" w14:textId="77777777" w:rsidR="00E71F19" w:rsidRPr="00E56FC8" w:rsidRDefault="00E71F19" w:rsidP="00677079">
            <w:pPr>
              <w:tabs>
                <w:tab w:val="left" w:pos="851"/>
              </w:tabs>
              <w:ind w:firstLine="0"/>
              <w:contextualSpacing/>
              <w:jc w:val="both"/>
              <w:rPr>
                <w:rFonts w:eastAsia="Calibri" w:cs="Arial"/>
                <w:sz w:val="20"/>
                <w:szCs w:val="20"/>
              </w:rPr>
            </w:pPr>
            <w:r w:rsidRPr="00E56FC8">
              <w:rPr>
                <w:rFonts w:eastAsia="Calibri" w:cs="Arial"/>
                <w:sz w:val="20"/>
                <w:szCs w:val="20"/>
              </w:rPr>
              <w:t xml:space="preserve">*Klientas turi teisę rinktis bet kurią iš Sistemos (-ų) aptarnavimo laiko kategorijų ir keisti visą Sutarties laikotarpį, prieš 30 kalendorinių dienų informavus Paslaugų teikėją apie Aptarnavimo laiko kategorijos keitimą. </w:t>
            </w:r>
          </w:p>
          <w:p w14:paraId="39C81E15" w14:textId="77777777" w:rsidR="00E71F19" w:rsidRPr="00E56FC8" w:rsidRDefault="00E71F19" w:rsidP="00677079">
            <w:pPr>
              <w:tabs>
                <w:tab w:val="left" w:pos="851"/>
              </w:tabs>
              <w:ind w:firstLine="0"/>
              <w:jc w:val="both"/>
              <w:rPr>
                <w:rFonts w:eastAsia="Calibri" w:cs="Arial"/>
                <w:sz w:val="20"/>
                <w:szCs w:val="20"/>
              </w:rPr>
            </w:pPr>
          </w:p>
          <w:p w14:paraId="39C81E16" w14:textId="77777777" w:rsidR="00E71F19" w:rsidRPr="00E56FC8" w:rsidRDefault="00E71F19" w:rsidP="00677079">
            <w:pPr>
              <w:tabs>
                <w:tab w:val="left" w:pos="851"/>
                <w:tab w:val="left" w:pos="880"/>
              </w:tabs>
              <w:ind w:firstLine="0"/>
              <w:jc w:val="both"/>
              <w:rPr>
                <w:rFonts w:eastAsia="Calibri" w:cs="Arial"/>
                <w:sz w:val="20"/>
                <w:szCs w:val="20"/>
              </w:rPr>
            </w:pPr>
            <w:r w:rsidRPr="00E56FC8">
              <w:rPr>
                <w:rFonts w:eastAsia="Calibri" w:cs="Arial"/>
                <w:b/>
                <w:sz w:val="20"/>
                <w:szCs w:val="20"/>
              </w:rPr>
              <w:t>Papildomas aptarnavimo laikas</w:t>
            </w:r>
            <w:r w:rsidRPr="00E56FC8">
              <w:rPr>
                <w:rFonts w:eastAsia="Calibri" w:cs="Arial"/>
                <w:sz w:val="20"/>
                <w:szCs w:val="20"/>
              </w:rPr>
              <w:t xml:space="preserve"> – tai papildomai Kliento užsakytas Paslaugų teikėjo aptarnavimo laikas, kuriuo Paslaugų teikėjas sprendžia Kritinio ir Aukšto prioriteto incidentus, pagal numatytus reakcijos laikus.</w:t>
            </w:r>
          </w:p>
          <w:p w14:paraId="134FE1EA" w14:textId="2CB5DF0E" w:rsidR="00790264" w:rsidRPr="006237DB" w:rsidRDefault="00E71F19" w:rsidP="00677079">
            <w:pPr>
              <w:pStyle w:val="ListParagraph"/>
              <w:numPr>
                <w:ilvl w:val="3"/>
                <w:numId w:val="4"/>
              </w:numPr>
              <w:tabs>
                <w:tab w:val="left" w:pos="596"/>
                <w:tab w:val="left" w:pos="851"/>
                <w:tab w:val="left" w:pos="880"/>
                <w:tab w:val="left" w:pos="1418"/>
              </w:tabs>
              <w:ind w:left="0" w:firstLine="0"/>
              <w:jc w:val="both"/>
              <w:rPr>
                <w:rFonts w:eastAsia="Calibri" w:cs="Arial"/>
                <w:sz w:val="20"/>
                <w:szCs w:val="20"/>
              </w:rPr>
            </w:pPr>
            <w:r w:rsidRPr="006237DB">
              <w:rPr>
                <w:rFonts w:eastAsia="Calibri" w:cs="Arial"/>
                <w:sz w:val="20"/>
                <w:szCs w:val="20"/>
              </w:rPr>
              <w:t xml:space="preserve">Klientas gali užsakyti </w:t>
            </w:r>
            <w:r w:rsidR="0090215F" w:rsidRPr="006237DB">
              <w:rPr>
                <w:rFonts w:eastAsia="Calibri" w:cs="Arial"/>
                <w:sz w:val="20"/>
                <w:szCs w:val="20"/>
              </w:rPr>
              <w:t>Paslaugų teikėj</w:t>
            </w:r>
            <w:r w:rsidRPr="006237DB">
              <w:rPr>
                <w:rFonts w:eastAsia="Calibri" w:cs="Arial"/>
                <w:sz w:val="20"/>
                <w:szCs w:val="20"/>
              </w:rPr>
              <w:t xml:space="preserve">ui teikti </w:t>
            </w:r>
            <w:r w:rsidR="0052005C" w:rsidRPr="006237DB">
              <w:rPr>
                <w:rFonts w:eastAsia="Calibri" w:cs="Arial"/>
                <w:sz w:val="20"/>
                <w:szCs w:val="20"/>
              </w:rPr>
              <w:t xml:space="preserve">Palaikymo </w:t>
            </w:r>
            <w:r w:rsidRPr="006237DB">
              <w:rPr>
                <w:rFonts w:eastAsia="Calibri" w:cs="Arial"/>
                <w:sz w:val="20"/>
                <w:szCs w:val="20"/>
              </w:rPr>
              <w:t>paslaugas pasyvaus budėjimo</w:t>
            </w:r>
            <w:r w:rsidR="00790264" w:rsidRPr="006237DB">
              <w:rPr>
                <w:rFonts w:eastAsia="Calibri" w:cs="Arial"/>
                <w:sz w:val="20"/>
                <w:szCs w:val="20"/>
              </w:rPr>
              <w:t>,</w:t>
            </w:r>
            <w:r w:rsidRPr="006237DB">
              <w:rPr>
                <w:rFonts w:eastAsia="Calibri" w:cs="Arial"/>
                <w:sz w:val="20"/>
                <w:szCs w:val="20"/>
              </w:rPr>
              <w:t xml:space="preserve"> </w:t>
            </w:r>
            <w:r w:rsidR="00790264" w:rsidRPr="006237DB">
              <w:rPr>
                <w:rFonts w:eastAsia="Calibri" w:cs="Arial"/>
                <w:sz w:val="20"/>
                <w:szCs w:val="20"/>
              </w:rPr>
              <w:t xml:space="preserve">nepatenkančio į aptarnavimo laiko kategoriją,  laiko </w:t>
            </w:r>
            <w:r w:rsidRPr="006237DB">
              <w:rPr>
                <w:rFonts w:eastAsia="Calibri" w:cs="Arial"/>
                <w:sz w:val="20"/>
                <w:szCs w:val="20"/>
              </w:rPr>
              <w:t xml:space="preserve">režimu </w:t>
            </w:r>
            <w:r w:rsidR="00790264" w:rsidRPr="006237DB">
              <w:rPr>
                <w:rFonts w:eastAsia="Calibri" w:cs="Arial"/>
                <w:sz w:val="20"/>
                <w:szCs w:val="20"/>
              </w:rPr>
              <w:t xml:space="preserve">, </w:t>
            </w:r>
            <w:r w:rsidRPr="006237DB">
              <w:rPr>
                <w:rFonts w:eastAsia="Calibri" w:cs="Arial"/>
                <w:sz w:val="20"/>
                <w:szCs w:val="20"/>
              </w:rPr>
              <w:t>.</w:t>
            </w:r>
            <w:r w:rsidR="00790264" w:rsidRPr="006237DB">
              <w:rPr>
                <w:rFonts w:eastAsia="Calibri" w:cs="Arial"/>
                <w:sz w:val="20"/>
                <w:szCs w:val="20"/>
              </w:rPr>
              <w:t xml:space="preserve">Klientas turi teisę užsakyti Palaikymo paslaugas pasyvaus budėjimo </w:t>
            </w:r>
            <w:r w:rsidR="00790264">
              <w:rPr>
                <w:rFonts w:eastAsia="Calibri" w:cs="Arial"/>
                <w:sz w:val="20"/>
                <w:szCs w:val="20"/>
              </w:rPr>
              <w:t xml:space="preserve">režimu apie tai informavęs Paslaugų teikėją ne vėliau, kaip prieš 1 </w:t>
            </w:r>
            <w:r w:rsidR="006237DB">
              <w:rPr>
                <w:rFonts w:eastAsia="Calibri" w:cs="Arial"/>
                <w:sz w:val="20"/>
                <w:szCs w:val="20"/>
              </w:rPr>
              <w:t xml:space="preserve">(vieną) </w:t>
            </w:r>
            <w:r w:rsidR="00CC6F18">
              <w:rPr>
                <w:rFonts w:eastAsia="Calibri" w:cs="Arial"/>
                <w:sz w:val="20"/>
                <w:szCs w:val="20"/>
              </w:rPr>
              <w:t>darbo dieną.</w:t>
            </w:r>
            <w:r w:rsidR="00790264">
              <w:rPr>
                <w:rFonts w:eastAsia="Calibri" w:cs="Arial"/>
                <w:sz w:val="20"/>
                <w:szCs w:val="20"/>
              </w:rPr>
              <w:t xml:space="preserve"> </w:t>
            </w:r>
          </w:p>
          <w:p w14:paraId="39C81E18" w14:textId="65E5BA34" w:rsidR="00E71F19" w:rsidRPr="00E56FC8" w:rsidRDefault="00E71F19" w:rsidP="00677079">
            <w:pPr>
              <w:pStyle w:val="ListParagraph"/>
              <w:numPr>
                <w:ilvl w:val="3"/>
                <w:numId w:val="4"/>
              </w:numPr>
              <w:tabs>
                <w:tab w:val="left" w:pos="596"/>
                <w:tab w:val="left" w:pos="851"/>
                <w:tab w:val="left" w:pos="880"/>
                <w:tab w:val="left" w:pos="1418"/>
              </w:tabs>
              <w:ind w:left="0" w:firstLine="0"/>
              <w:jc w:val="both"/>
              <w:rPr>
                <w:rFonts w:eastAsia="Times New Roman" w:cs="Arial"/>
                <w:sz w:val="20"/>
                <w:szCs w:val="20"/>
              </w:rPr>
            </w:pPr>
            <w:r w:rsidRPr="00E56FC8">
              <w:rPr>
                <w:rFonts w:eastAsia="Times New Roman" w:cs="Arial"/>
                <w:sz w:val="20"/>
                <w:szCs w:val="20"/>
              </w:rPr>
              <w:t xml:space="preserve">Jei teikiant </w:t>
            </w:r>
            <w:r w:rsidR="0052005C" w:rsidRPr="00E56FC8">
              <w:rPr>
                <w:rFonts w:eastAsia="Times New Roman" w:cs="Arial"/>
                <w:sz w:val="20"/>
                <w:szCs w:val="20"/>
              </w:rPr>
              <w:t xml:space="preserve">Palaikymo </w:t>
            </w:r>
            <w:r w:rsidRPr="00E56FC8">
              <w:rPr>
                <w:rFonts w:eastAsia="Times New Roman" w:cs="Arial"/>
                <w:sz w:val="20"/>
                <w:szCs w:val="20"/>
              </w:rPr>
              <w:t xml:space="preserve">paslaugas </w:t>
            </w:r>
            <w:r w:rsidR="001059E5">
              <w:rPr>
                <w:rFonts w:eastAsia="Times New Roman" w:cs="Arial"/>
                <w:sz w:val="20"/>
                <w:szCs w:val="20"/>
              </w:rPr>
              <w:t xml:space="preserve">pagal užsakytą </w:t>
            </w:r>
            <w:r w:rsidRPr="00E56FC8">
              <w:rPr>
                <w:rFonts w:eastAsia="Times New Roman" w:cs="Arial"/>
                <w:sz w:val="20"/>
                <w:szCs w:val="20"/>
              </w:rPr>
              <w:t>pasyvaus budėjimo režim</w:t>
            </w:r>
            <w:r w:rsidR="001059E5">
              <w:rPr>
                <w:rFonts w:eastAsia="Times New Roman" w:cs="Arial"/>
                <w:sz w:val="20"/>
                <w:szCs w:val="20"/>
              </w:rPr>
              <w:t>ą</w:t>
            </w:r>
            <w:r w:rsidRPr="00E56FC8">
              <w:rPr>
                <w:rFonts w:eastAsia="Times New Roman" w:cs="Arial"/>
                <w:sz w:val="20"/>
                <w:szCs w:val="20"/>
              </w:rPr>
              <w:t xml:space="preserve">, kyla </w:t>
            </w:r>
            <w:r w:rsidRPr="00E56FC8">
              <w:rPr>
                <w:rFonts w:eastAsia="Calibri" w:cs="Arial"/>
                <w:sz w:val="20"/>
                <w:szCs w:val="20"/>
              </w:rPr>
              <w:t xml:space="preserve">Kritinio ir Aukšto prioriteto incidentai, </w:t>
            </w:r>
            <w:r w:rsidR="0090215F" w:rsidRPr="00E56FC8">
              <w:rPr>
                <w:rFonts w:eastAsia="Calibri" w:cs="Arial"/>
                <w:sz w:val="20"/>
                <w:szCs w:val="20"/>
              </w:rPr>
              <w:t>Paslaugų teikėj</w:t>
            </w:r>
            <w:r w:rsidRPr="00E56FC8">
              <w:rPr>
                <w:rFonts w:eastAsia="Calibri" w:cs="Arial"/>
                <w:sz w:val="20"/>
                <w:szCs w:val="20"/>
              </w:rPr>
              <w:t>as įsipareigoja juos nedelsiant (ne vėliau kaip per 1 (vieną) valandą po pranešimo apie klaidą gavimą) spręsti, Klientui apmokant papildomai už faktišką incidentų sprendimui sugaištą laiką</w:t>
            </w:r>
            <w:r w:rsidR="00790264">
              <w:rPr>
                <w:rFonts w:eastAsia="Calibri" w:cs="Arial"/>
                <w:sz w:val="20"/>
                <w:szCs w:val="20"/>
              </w:rPr>
              <w:t xml:space="preserve"> pagal Vystymo</w:t>
            </w:r>
            <w:r w:rsidR="006237DB">
              <w:rPr>
                <w:rFonts w:eastAsia="Calibri" w:cs="Arial"/>
                <w:sz w:val="20"/>
                <w:szCs w:val="20"/>
              </w:rPr>
              <w:t xml:space="preserve"> paslaugų valandinį</w:t>
            </w:r>
            <w:r w:rsidR="00790264">
              <w:rPr>
                <w:rFonts w:eastAsia="Calibri" w:cs="Arial"/>
                <w:sz w:val="20"/>
                <w:szCs w:val="20"/>
              </w:rPr>
              <w:t xml:space="preserve"> įkainį</w:t>
            </w:r>
            <w:r w:rsidR="00F353AF">
              <w:rPr>
                <w:rFonts w:eastAsia="Calibri" w:cs="Arial"/>
                <w:sz w:val="20"/>
                <w:szCs w:val="20"/>
              </w:rPr>
              <w:t xml:space="preserve"> pritaikant darbo kodekse numatytus viršvalandinio darbo apmokėjimo koeficientus.</w:t>
            </w:r>
          </w:p>
          <w:p w14:paraId="39C81E1A" w14:textId="4C9834E9" w:rsidR="00E71F19" w:rsidRPr="00E56FC8" w:rsidRDefault="00E71F19" w:rsidP="00677079">
            <w:pPr>
              <w:pStyle w:val="ListParagraph"/>
              <w:numPr>
                <w:ilvl w:val="3"/>
                <w:numId w:val="4"/>
              </w:numPr>
              <w:tabs>
                <w:tab w:val="left" w:pos="596"/>
                <w:tab w:val="left" w:pos="851"/>
                <w:tab w:val="left" w:pos="880"/>
                <w:tab w:val="left" w:pos="1418"/>
              </w:tabs>
              <w:ind w:left="0" w:firstLine="0"/>
              <w:jc w:val="both"/>
              <w:rPr>
                <w:rFonts w:eastAsia="Calibri" w:cs="Arial"/>
                <w:sz w:val="20"/>
                <w:szCs w:val="20"/>
              </w:rPr>
            </w:pPr>
            <w:r w:rsidRPr="00E56FC8">
              <w:rPr>
                <w:rFonts w:eastAsia="Times New Roman" w:cs="Arial"/>
                <w:sz w:val="20"/>
                <w:szCs w:val="20"/>
              </w:rPr>
              <w:t xml:space="preserve">Apie papildomą </w:t>
            </w:r>
            <w:r w:rsidR="002071CC" w:rsidRPr="00E56FC8">
              <w:rPr>
                <w:rFonts w:eastAsia="Times New Roman" w:cs="Arial"/>
                <w:sz w:val="20"/>
                <w:szCs w:val="20"/>
              </w:rPr>
              <w:t xml:space="preserve">Palaikymo </w:t>
            </w:r>
            <w:r w:rsidRPr="00E56FC8">
              <w:rPr>
                <w:rFonts w:eastAsia="Times New Roman" w:cs="Arial"/>
                <w:sz w:val="20"/>
                <w:szCs w:val="20"/>
              </w:rPr>
              <w:t xml:space="preserve">paslaugų poreikį </w:t>
            </w:r>
            <w:r w:rsidR="00980251" w:rsidRPr="00E56FC8">
              <w:rPr>
                <w:rFonts w:eastAsia="Times New Roman" w:cs="Arial"/>
                <w:sz w:val="20"/>
                <w:szCs w:val="20"/>
              </w:rPr>
              <w:t>Klient</w:t>
            </w:r>
            <w:r w:rsidRPr="00E56FC8">
              <w:rPr>
                <w:rFonts w:eastAsia="Times New Roman" w:cs="Arial"/>
                <w:sz w:val="20"/>
                <w:szCs w:val="20"/>
              </w:rPr>
              <w:t xml:space="preserve">as turi raštu informuoti </w:t>
            </w:r>
            <w:r w:rsidR="0090215F" w:rsidRPr="00E56FC8">
              <w:rPr>
                <w:rFonts w:eastAsia="Times New Roman" w:cs="Arial"/>
                <w:sz w:val="20"/>
                <w:szCs w:val="20"/>
              </w:rPr>
              <w:t>Paslaugų teikėj</w:t>
            </w:r>
            <w:r w:rsidRPr="00E56FC8">
              <w:rPr>
                <w:rFonts w:eastAsia="Times New Roman" w:cs="Arial"/>
                <w:sz w:val="20"/>
                <w:szCs w:val="20"/>
              </w:rPr>
              <w:t>ą ne vėliau, kaip likus 4 (keturioms) darbo valandoms iki aptarnavimo laiko pabaigos.</w:t>
            </w:r>
          </w:p>
        </w:tc>
      </w:tr>
      <w:tr w:rsidR="00E56FC8" w:rsidRPr="00E56FC8" w14:paraId="39C81E1D" w14:textId="77777777" w:rsidTr="00331B05">
        <w:tc>
          <w:tcPr>
            <w:tcW w:w="5000" w:type="pct"/>
            <w:gridSpan w:val="3"/>
            <w:tcBorders>
              <w:top w:val="nil"/>
              <w:left w:val="nil"/>
              <w:bottom w:val="nil"/>
              <w:right w:val="nil"/>
            </w:tcBorders>
          </w:tcPr>
          <w:p w14:paraId="39C81E1C" w14:textId="77777777" w:rsidR="00E71F19" w:rsidRPr="00E56FC8" w:rsidRDefault="00E71F19" w:rsidP="00677079">
            <w:pPr>
              <w:tabs>
                <w:tab w:val="left" w:pos="851"/>
              </w:tabs>
              <w:ind w:firstLine="0"/>
              <w:jc w:val="both"/>
              <w:rPr>
                <w:rFonts w:cs="Arial"/>
                <w:b/>
                <w:sz w:val="20"/>
                <w:szCs w:val="20"/>
              </w:rPr>
            </w:pPr>
          </w:p>
        </w:tc>
      </w:tr>
    </w:tbl>
    <w:p w14:paraId="39C81E1E" w14:textId="77777777" w:rsidR="00E71F19" w:rsidRPr="00E56FC8" w:rsidRDefault="00E71F19" w:rsidP="00677079">
      <w:pPr>
        <w:pStyle w:val="ListParagraph"/>
        <w:numPr>
          <w:ilvl w:val="3"/>
          <w:numId w:val="4"/>
        </w:numPr>
        <w:tabs>
          <w:tab w:val="left" w:pos="720"/>
          <w:tab w:val="left" w:pos="851"/>
          <w:tab w:val="left" w:pos="1418"/>
        </w:tabs>
        <w:ind w:left="0" w:firstLine="0"/>
        <w:jc w:val="both"/>
        <w:rPr>
          <w:rFonts w:cs="Arial"/>
          <w:sz w:val="20"/>
          <w:szCs w:val="20"/>
        </w:rPr>
      </w:pPr>
      <w:r w:rsidRPr="00E56FC8">
        <w:rPr>
          <w:rFonts w:cs="Arial"/>
          <w:sz w:val="20"/>
          <w:szCs w:val="20"/>
        </w:rPr>
        <w:t>Sistemos Palaikymo paslaugos yra teikiamos pagal Kliento pranešimus apie Sistemos darbo sutrikimus (toliau – Incidentus), kurie gali kilti tiek dėl klaidos atskiruose moduliuose, tiek integracinėje sąsajoje, kuri pateikia susijusių sistemų duomenis Sistemai. Jei Incidento šalinimo metu paaiškėja, kad klaidos šaltinis yra susijusios sistemos, tuomet Paslaugų teikėjas, apie nekorektišką veikimą, turi nedelsiant perteikti informaciją Klientui ir kitai, konkrečią sistemą prižiūrinčiai šaliai (susijusios sistemos ir jas prižiūrintys kontaktiniai asmenys bus pateikti pasirašius Sutartį su Paslaugų teikėju), pateikdamas maksimaliai detalų klaidingos situacijos aprašymą.</w:t>
      </w:r>
    </w:p>
    <w:p w14:paraId="39C81E1F" w14:textId="70139ECF" w:rsidR="00E71F19" w:rsidRPr="00E56FC8" w:rsidRDefault="00E71F19" w:rsidP="00677079">
      <w:pPr>
        <w:pStyle w:val="ListParagraph"/>
        <w:numPr>
          <w:ilvl w:val="3"/>
          <w:numId w:val="4"/>
        </w:numPr>
        <w:tabs>
          <w:tab w:val="left" w:pos="720"/>
          <w:tab w:val="left" w:pos="851"/>
          <w:tab w:val="left" w:pos="1418"/>
        </w:tabs>
        <w:ind w:left="0" w:firstLine="0"/>
        <w:jc w:val="both"/>
        <w:rPr>
          <w:rFonts w:cs="Arial"/>
          <w:sz w:val="20"/>
          <w:szCs w:val="20"/>
        </w:rPr>
      </w:pPr>
      <w:r w:rsidRPr="00E56FC8">
        <w:rPr>
          <w:rFonts w:cs="Arial"/>
          <w:sz w:val="20"/>
          <w:szCs w:val="20"/>
        </w:rPr>
        <w:t xml:space="preserve">Paslaugų teikėjas kas mėnesį turi teikti mėnesines atliktų Sistemos </w:t>
      </w:r>
      <w:r w:rsidR="00704DEF">
        <w:rPr>
          <w:rFonts w:cs="Arial"/>
          <w:sz w:val="20"/>
          <w:szCs w:val="20"/>
        </w:rPr>
        <w:t>P</w:t>
      </w:r>
      <w:r w:rsidRPr="00E56FC8">
        <w:rPr>
          <w:rFonts w:cs="Arial"/>
          <w:sz w:val="20"/>
          <w:szCs w:val="20"/>
        </w:rPr>
        <w:t xml:space="preserve">riežiūros paslaugų ataskaitas, kuriose būtų matoma problemos registravimo data, trumpas problemos aprašymas, sprendimo aprašymas ir sprendęs asmuo). </w:t>
      </w:r>
    </w:p>
    <w:p w14:paraId="39C81E20" w14:textId="77777777" w:rsidR="00E71F19" w:rsidRPr="00E56FC8" w:rsidRDefault="00E71F19" w:rsidP="00677079">
      <w:pPr>
        <w:pStyle w:val="ListParagraph"/>
        <w:numPr>
          <w:ilvl w:val="3"/>
          <w:numId w:val="4"/>
        </w:numPr>
        <w:tabs>
          <w:tab w:val="left" w:pos="720"/>
          <w:tab w:val="left" w:pos="851"/>
          <w:tab w:val="left" w:pos="1418"/>
        </w:tabs>
        <w:ind w:left="0" w:firstLine="0"/>
        <w:jc w:val="both"/>
        <w:rPr>
          <w:rFonts w:cs="Arial"/>
          <w:sz w:val="20"/>
          <w:szCs w:val="20"/>
        </w:rPr>
      </w:pPr>
      <w:r w:rsidRPr="00E56FC8">
        <w:rPr>
          <w:rFonts w:cs="Arial"/>
          <w:sz w:val="20"/>
          <w:szCs w:val="20"/>
        </w:rPr>
        <w:t>Pranešimus apie Incidentus kliento įgalioti atstovai pateikia Paslaugų teikėjui raštu: el. paštu ar pasinaudojant Kliento pagalbos tarnybos sistema;</w:t>
      </w:r>
    </w:p>
    <w:p w14:paraId="39C81E21" w14:textId="77777777" w:rsidR="00E71F19" w:rsidRPr="00E56FC8" w:rsidRDefault="00E71F19" w:rsidP="00677079">
      <w:pPr>
        <w:pStyle w:val="ListParagraph"/>
        <w:numPr>
          <w:ilvl w:val="3"/>
          <w:numId w:val="4"/>
        </w:numPr>
        <w:tabs>
          <w:tab w:val="left" w:pos="720"/>
          <w:tab w:val="left" w:pos="851"/>
          <w:tab w:val="left" w:pos="1418"/>
        </w:tabs>
        <w:ind w:left="0" w:firstLine="0"/>
        <w:jc w:val="both"/>
        <w:rPr>
          <w:rFonts w:cs="Arial"/>
          <w:sz w:val="20"/>
          <w:szCs w:val="20"/>
        </w:rPr>
      </w:pPr>
      <w:r w:rsidRPr="00E56FC8">
        <w:rPr>
          <w:rFonts w:cs="Arial"/>
          <w:sz w:val="20"/>
          <w:szCs w:val="20"/>
        </w:rPr>
        <w:t xml:space="preserve">Reakcijos į Incidentus ir Incidentų sprendimo terminai pateikiami 2 lentelėje. </w:t>
      </w:r>
    </w:p>
    <w:p w14:paraId="39C81E22" w14:textId="77777777" w:rsidR="00E71F19" w:rsidRPr="00E56FC8" w:rsidRDefault="00E71F19" w:rsidP="00677079">
      <w:pPr>
        <w:pStyle w:val="ListParagraph"/>
        <w:tabs>
          <w:tab w:val="left" w:pos="720"/>
          <w:tab w:val="left" w:pos="851"/>
          <w:tab w:val="left" w:pos="1418"/>
        </w:tabs>
        <w:ind w:left="0" w:firstLine="0"/>
        <w:jc w:val="both"/>
        <w:rPr>
          <w:rFonts w:cs="Arial"/>
          <w:sz w:val="20"/>
          <w:szCs w:val="20"/>
        </w:rPr>
      </w:pPr>
    </w:p>
    <w:p w14:paraId="39C81E23" w14:textId="77777777" w:rsidR="00E71F19" w:rsidRPr="00E56FC8" w:rsidRDefault="00E71F19" w:rsidP="00677079">
      <w:pPr>
        <w:tabs>
          <w:tab w:val="left" w:pos="720"/>
          <w:tab w:val="left" w:pos="851"/>
          <w:tab w:val="left" w:pos="1418"/>
        </w:tabs>
        <w:ind w:firstLine="0"/>
        <w:jc w:val="both"/>
        <w:rPr>
          <w:rFonts w:cs="Arial"/>
          <w:sz w:val="20"/>
          <w:szCs w:val="20"/>
        </w:rPr>
      </w:pPr>
      <w:r w:rsidRPr="00E56FC8">
        <w:rPr>
          <w:rFonts w:cs="Arial"/>
          <w:b/>
          <w:sz w:val="20"/>
          <w:szCs w:val="20"/>
        </w:rPr>
        <w:t>2 lentelė.</w:t>
      </w:r>
      <w:r w:rsidRPr="00E56FC8">
        <w:rPr>
          <w:rFonts w:cs="Arial"/>
          <w:sz w:val="20"/>
          <w:szCs w:val="20"/>
        </w:rPr>
        <w:t xml:space="preserve">                Incidentų prioritetų nustatymas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
        <w:gridCol w:w="561"/>
        <w:gridCol w:w="1647"/>
        <w:gridCol w:w="2268"/>
        <w:gridCol w:w="2409"/>
        <w:gridCol w:w="2268"/>
      </w:tblGrid>
      <w:tr w:rsidR="00E56FC8" w:rsidRPr="00E56FC8" w14:paraId="39C81E2D" w14:textId="77777777" w:rsidTr="00331B05">
        <w:trPr>
          <w:trHeight w:val="20"/>
        </w:trPr>
        <w:tc>
          <w:tcPr>
            <w:tcW w:w="1396" w:type="pct"/>
            <w:gridSpan w:val="3"/>
            <w:vMerge w:val="restart"/>
            <w:shd w:val="clear" w:color="auto" w:fill="auto"/>
            <w:vAlign w:val="center"/>
            <w:hideMark/>
          </w:tcPr>
          <w:p w14:paraId="39C81E24" w14:textId="77777777" w:rsidR="00E71F19" w:rsidRPr="00E56FC8" w:rsidRDefault="00E71F19" w:rsidP="00677079">
            <w:pPr>
              <w:tabs>
                <w:tab w:val="left" w:pos="851"/>
              </w:tabs>
              <w:ind w:firstLine="0"/>
              <w:jc w:val="both"/>
              <w:rPr>
                <w:rFonts w:cs="Arial"/>
                <w:sz w:val="20"/>
                <w:szCs w:val="20"/>
              </w:rPr>
            </w:pPr>
            <w:bookmarkStart w:id="33" w:name="_Ref373191517"/>
            <w:r w:rsidRPr="00E56FC8">
              <w:rPr>
                <w:rFonts w:cs="Arial"/>
                <w:sz w:val="20"/>
                <w:szCs w:val="20"/>
              </w:rPr>
              <w:t> </w:t>
            </w:r>
          </w:p>
          <w:p w14:paraId="39C81E25" w14:textId="77777777" w:rsidR="00E71F19" w:rsidRPr="00E56FC8" w:rsidRDefault="00E71F19" w:rsidP="00677079">
            <w:pPr>
              <w:tabs>
                <w:tab w:val="left" w:pos="851"/>
              </w:tabs>
              <w:ind w:firstLine="0"/>
              <w:jc w:val="both"/>
              <w:rPr>
                <w:rFonts w:cs="Arial"/>
                <w:sz w:val="20"/>
                <w:szCs w:val="20"/>
              </w:rPr>
            </w:pPr>
            <w:r w:rsidRPr="00E56FC8">
              <w:rPr>
                <w:rFonts w:cs="Arial"/>
                <w:sz w:val="20"/>
                <w:szCs w:val="20"/>
              </w:rPr>
              <w:t> </w:t>
            </w:r>
          </w:p>
          <w:p w14:paraId="39C81E26" w14:textId="77777777" w:rsidR="00E71F19" w:rsidRPr="00E56FC8" w:rsidRDefault="00E71F19" w:rsidP="00677079">
            <w:pPr>
              <w:tabs>
                <w:tab w:val="left" w:pos="851"/>
              </w:tabs>
              <w:ind w:firstLine="0"/>
              <w:jc w:val="both"/>
              <w:rPr>
                <w:rFonts w:cs="Arial"/>
                <w:sz w:val="20"/>
                <w:szCs w:val="20"/>
              </w:rPr>
            </w:pPr>
            <w:r w:rsidRPr="00E56FC8">
              <w:rPr>
                <w:rFonts w:cs="Arial"/>
                <w:sz w:val="20"/>
                <w:szCs w:val="20"/>
              </w:rPr>
              <w:t> </w:t>
            </w:r>
          </w:p>
          <w:p w14:paraId="39C81E27" w14:textId="77777777" w:rsidR="00E71F19" w:rsidRPr="00E56FC8" w:rsidRDefault="00E71F19" w:rsidP="00677079">
            <w:pPr>
              <w:tabs>
                <w:tab w:val="left" w:pos="851"/>
              </w:tabs>
              <w:ind w:firstLine="0"/>
              <w:jc w:val="both"/>
              <w:rPr>
                <w:rFonts w:cs="Arial"/>
                <w:b/>
                <w:bCs/>
                <w:sz w:val="20"/>
                <w:szCs w:val="20"/>
              </w:rPr>
            </w:pPr>
            <w:r w:rsidRPr="00E56FC8">
              <w:rPr>
                <w:rFonts w:cs="Arial"/>
                <w:sz w:val="20"/>
                <w:szCs w:val="20"/>
              </w:rPr>
              <w:t> </w:t>
            </w:r>
            <w:r w:rsidRPr="00E56FC8">
              <w:rPr>
                <w:rFonts w:cs="Arial"/>
                <w:b/>
                <w:bCs/>
                <w:sz w:val="20"/>
                <w:szCs w:val="20"/>
              </w:rPr>
              <w:t>Sistemos prieinamumo ribojimas</w:t>
            </w:r>
          </w:p>
          <w:p w14:paraId="39C81E28" w14:textId="77777777" w:rsidR="00E71F19" w:rsidRPr="00E56FC8" w:rsidRDefault="00E71F19" w:rsidP="00677079">
            <w:pPr>
              <w:tabs>
                <w:tab w:val="left" w:pos="851"/>
              </w:tabs>
              <w:ind w:firstLine="0"/>
              <w:jc w:val="both"/>
              <w:rPr>
                <w:rFonts w:cs="Arial"/>
                <w:b/>
                <w:bCs/>
                <w:sz w:val="20"/>
                <w:szCs w:val="20"/>
              </w:rPr>
            </w:pPr>
            <w:r w:rsidRPr="00E56FC8">
              <w:rPr>
                <w:rFonts w:cs="Arial"/>
                <w:b/>
                <w:bCs/>
                <w:sz w:val="20"/>
                <w:szCs w:val="20"/>
              </w:rPr>
              <w:t> </w:t>
            </w:r>
          </w:p>
          <w:p w14:paraId="39C81E29" w14:textId="77777777" w:rsidR="00E71F19" w:rsidRPr="00E56FC8" w:rsidRDefault="00E71F19" w:rsidP="00677079">
            <w:pPr>
              <w:tabs>
                <w:tab w:val="left" w:pos="851"/>
              </w:tabs>
              <w:ind w:firstLine="0"/>
              <w:jc w:val="both"/>
              <w:rPr>
                <w:rFonts w:cs="Arial"/>
                <w:sz w:val="20"/>
                <w:szCs w:val="20"/>
              </w:rPr>
            </w:pPr>
            <w:r w:rsidRPr="00E56FC8">
              <w:rPr>
                <w:rFonts w:cs="Arial"/>
                <w:sz w:val="20"/>
                <w:szCs w:val="20"/>
              </w:rPr>
              <w:t> </w:t>
            </w:r>
          </w:p>
        </w:tc>
        <w:tc>
          <w:tcPr>
            <w:tcW w:w="1177" w:type="pct"/>
            <w:shd w:val="clear" w:color="auto" w:fill="auto"/>
            <w:vAlign w:val="center"/>
            <w:hideMark/>
          </w:tcPr>
          <w:p w14:paraId="39C81E2A" w14:textId="77777777" w:rsidR="00E71F19" w:rsidRPr="00E56FC8" w:rsidRDefault="00E71F19" w:rsidP="00677079">
            <w:pPr>
              <w:tabs>
                <w:tab w:val="left" w:pos="851"/>
              </w:tabs>
              <w:ind w:firstLine="0"/>
              <w:jc w:val="both"/>
              <w:rPr>
                <w:rFonts w:cs="Arial"/>
                <w:sz w:val="20"/>
                <w:szCs w:val="20"/>
              </w:rPr>
            </w:pPr>
            <w:r w:rsidRPr="00E56FC8">
              <w:rPr>
                <w:rFonts w:cs="Arial"/>
                <w:sz w:val="20"/>
                <w:szCs w:val="20"/>
              </w:rPr>
              <w:t>1 – Didelis</w:t>
            </w:r>
          </w:p>
        </w:tc>
        <w:tc>
          <w:tcPr>
            <w:tcW w:w="1250" w:type="pct"/>
            <w:shd w:val="clear" w:color="auto" w:fill="auto"/>
            <w:vAlign w:val="center"/>
            <w:hideMark/>
          </w:tcPr>
          <w:p w14:paraId="39C81E2B" w14:textId="77777777" w:rsidR="00E71F19" w:rsidRPr="00E56FC8" w:rsidRDefault="00E71F19" w:rsidP="00677079">
            <w:pPr>
              <w:tabs>
                <w:tab w:val="left" w:pos="851"/>
              </w:tabs>
              <w:ind w:firstLine="0"/>
              <w:jc w:val="both"/>
              <w:rPr>
                <w:rFonts w:cs="Arial"/>
                <w:sz w:val="20"/>
                <w:szCs w:val="20"/>
              </w:rPr>
            </w:pPr>
            <w:r w:rsidRPr="00E56FC8">
              <w:rPr>
                <w:rFonts w:cs="Arial"/>
                <w:sz w:val="20"/>
                <w:szCs w:val="20"/>
              </w:rPr>
              <w:t>2 – Vidutinis</w:t>
            </w:r>
          </w:p>
        </w:tc>
        <w:tc>
          <w:tcPr>
            <w:tcW w:w="1177" w:type="pct"/>
            <w:shd w:val="clear" w:color="auto" w:fill="auto"/>
            <w:vAlign w:val="center"/>
            <w:hideMark/>
          </w:tcPr>
          <w:p w14:paraId="39C81E2C" w14:textId="77777777" w:rsidR="00E71F19" w:rsidRPr="00E56FC8" w:rsidRDefault="00E71F19" w:rsidP="00677079">
            <w:pPr>
              <w:tabs>
                <w:tab w:val="left" w:pos="851"/>
              </w:tabs>
              <w:ind w:firstLine="0"/>
              <w:jc w:val="both"/>
              <w:rPr>
                <w:rFonts w:cs="Arial"/>
                <w:sz w:val="20"/>
                <w:szCs w:val="20"/>
              </w:rPr>
            </w:pPr>
            <w:r w:rsidRPr="00E56FC8">
              <w:rPr>
                <w:rFonts w:cs="Arial"/>
                <w:sz w:val="20"/>
                <w:szCs w:val="20"/>
              </w:rPr>
              <w:t>3 – Mažas</w:t>
            </w:r>
          </w:p>
        </w:tc>
      </w:tr>
      <w:tr w:rsidR="00E56FC8" w:rsidRPr="00E56FC8" w14:paraId="39C81E32" w14:textId="77777777" w:rsidTr="00331B05">
        <w:trPr>
          <w:trHeight w:val="1125"/>
        </w:trPr>
        <w:tc>
          <w:tcPr>
            <w:tcW w:w="1396" w:type="pct"/>
            <w:gridSpan w:val="3"/>
            <w:vMerge/>
            <w:shd w:val="clear" w:color="auto" w:fill="auto"/>
            <w:vAlign w:val="center"/>
            <w:hideMark/>
          </w:tcPr>
          <w:p w14:paraId="39C81E2E" w14:textId="77777777" w:rsidR="00E71F19" w:rsidRPr="00E56FC8" w:rsidRDefault="00E71F19" w:rsidP="00677079">
            <w:pPr>
              <w:tabs>
                <w:tab w:val="left" w:pos="851"/>
              </w:tabs>
              <w:ind w:firstLine="0"/>
              <w:jc w:val="both"/>
              <w:rPr>
                <w:rFonts w:cs="Arial"/>
                <w:sz w:val="20"/>
                <w:szCs w:val="20"/>
              </w:rPr>
            </w:pPr>
          </w:p>
        </w:tc>
        <w:tc>
          <w:tcPr>
            <w:tcW w:w="1177" w:type="pct"/>
            <w:shd w:val="clear" w:color="auto" w:fill="auto"/>
            <w:vAlign w:val="center"/>
            <w:hideMark/>
          </w:tcPr>
          <w:p w14:paraId="39C81E2F" w14:textId="77777777" w:rsidR="00E71F19" w:rsidRPr="00E56FC8" w:rsidRDefault="00E71F19" w:rsidP="00677079">
            <w:pPr>
              <w:tabs>
                <w:tab w:val="left" w:pos="851"/>
              </w:tabs>
              <w:ind w:firstLine="0"/>
              <w:jc w:val="both"/>
              <w:rPr>
                <w:rFonts w:cs="Arial"/>
                <w:sz w:val="20"/>
                <w:szCs w:val="20"/>
              </w:rPr>
            </w:pPr>
            <w:r w:rsidRPr="00E56FC8">
              <w:rPr>
                <w:rFonts w:cs="Arial"/>
                <w:sz w:val="20"/>
                <w:szCs w:val="20"/>
              </w:rPr>
              <w:t>Sistemos darbas nutrūksta; Sistema negali atlikti esminių savo funkcijų: negali aptarnauti naudotojų ar tai atliekama ne pagal Sistemos darbo modelį; Neprieinamos pagrindinės duomenų bazės; Sutrikimas daro didelį poveikį Kliento verslui: nutrūko ar gali nutrūkti Kliento paslaugų teikimas, duomenų, būtinų veiklos tęstinumui, rinkimas; Nėra alternatyvaus būdo naudotis Sistema.</w:t>
            </w:r>
          </w:p>
        </w:tc>
        <w:tc>
          <w:tcPr>
            <w:tcW w:w="1250" w:type="pct"/>
            <w:shd w:val="clear" w:color="auto" w:fill="auto"/>
            <w:vAlign w:val="center"/>
            <w:hideMark/>
          </w:tcPr>
          <w:p w14:paraId="39C81E30" w14:textId="77777777" w:rsidR="00E71F19" w:rsidRPr="00E56FC8" w:rsidRDefault="00E71F19" w:rsidP="00677079">
            <w:pPr>
              <w:tabs>
                <w:tab w:val="left" w:pos="851"/>
              </w:tabs>
              <w:ind w:firstLine="0"/>
              <w:jc w:val="both"/>
              <w:rPr>
                <w:rFonts w:cs="Arial"/>
                <w:sz w:val="20"/>
                <w:szCs w:val="20"/>
              </w:rPr>
            </w:pPr>
            <w:r w:rsidRPr="00E56FC8">
              <w:rPr>
                <w:rFonts w:cs="Arial"/>
                <w:sz w:val="20"/>
                <w:szCs w:val="20"/>
              </w:rPr>
              <w:t>Esminės Sistemos funkcijos vykdomos, tačiau nutrūksta pagalbinių paslaugos funkcijų vykdymas; Sutrikimas gerokai apsunkina Kliento naudotojų darbą, tačiau jo visiškai nenutraukia; tai daro poveikį Kliento naudotojų darbui (riboja funkcionalumą), tačiau pagrindines operacijas atlikti įmanoma; Yra alternatyvus naudojimosi Sistema būdas, bet jis nepatogus.</w:t>
            </w:r>
          </w:p>
        </w:tc>
        <w:tc>
          <w:tcPr>
            <w:tcW w:w="1177" w:type="pct"/>
            <w:shd w:val="clear" w:color="auto" w:fill="auto"/>
            <w:vAlign w:val="center"/>
            <w:hideMark/>
          </w:tcPr>
          <w:p w14:paraId="39C81E31" w14:textId="77777777" w:rsidR="00E71F19" w:rsidRPr="00E56FC8" w:rsidRDefault="00E71F19" w:rsidP="00677079">
            <w:pPr>
              <w:tabs>
                <w:tab w:val="left" w:pos="851"/>
              </w:tabs>
              <w:ind w:firstLine="0"/>
              <w:jc w:val="both"/>
              <w:rPr>
                <w:rFonts w:cs="Arial"/>
                <w:sz w:val="20"/>
                <w:szCs w:val="20"/>
              </w:rPr>
            </w:pPr>
            <w:r w:rsidRPr="00E56FC8">
              <w:rPr>
                <w:rFonts w:cs="Arial"/>
                <w:sz w:val="20"/>
                <w:szCs w:val="20"/>
              </w:rPr>
              <w:t>Sistemos darbas (esminių ar papildomų funkcijų vykdymas) nenutrūksta, bet naudotojų darbas apsunkinamas; Yra priimtinas alternatyvus naudojimosi Sistema būdas.</w:t>
            </w:r>
          </w:p>
        </w:tc>
      </w:tr>
      <w:tr w:rsidR="00E56FC8" w:rsidRPr="00E56FC8" w14:paraId="39C81E39" w14:textId="77777777" w:rsidTr="00331B05">
        <w:trPr>
          <w:trHeight w:val="3324"/>
        </w:trPr>
        <w:tc>
          <w:tcPr>
            <w:tcW w:w="250" w:type="pct"/>
            <w:vMerge w:val="restart"/>
            <w:shd w:val="clear" w:color="auto" w:fill="auto"/>
            <w:textDirection w:val="btLr"/>
            <w:vAlign w:val="center"/>
            <w:hideMark/>
          </w:tcPr>
          <w:p w14:paraId="39C81E33" w14:textId="77777777" w:rsidR="00E71F19" w:rsidRPr="00E56FC8" w:rsidRDefault="00E71F19" w:rsidP="00677079">
            <w:pPr>
              <w:tabs>
                <w:tab w:val="left" w:pos="851"/>
              </w:tabs>
              <w:ind w:firstLine="0"/>
              <w:jc w:val="both"/>
              <w:rPr>
                <w:rFonts w:cs="Arial"/>
                <w:b/>
                <w:bCs/>
                <w:sz w:val="20"/>
                <w:szCs w:val="20"/>
              </w:rPr>
            </w:pPr>
            <w:r w:rsidRPr="00E56FC8">
              <w:rPr>
                <w:rFonts w:cs="Arial"/>
                <w:b/>
                <w:bCs/>
                <w:sz w:val="20"/>
                <w:szCs w:val="20"/>
              </w:rPr>
              <w:t>Poveikio geografija</w:t>
            </w:r>
          </w:p>
        </w:tc>
        <w:tc>
          <w:tcPr>
            <w:tcW w:w="291" w:type="pct"/>
            <w:shd w:val="clear" w:color="auto" w:fill="auto"/>
            <w:textDirection w:val="btLr"/>
            <w:vAlign w:val="center"/>
            <w:hideMark/>
          </w:tcPr>
          <w:p w14:paraId="39C81E34" w14:textId="77777777" w:rsidR="00E71F19" w:rsidRPr="00E56FC8" w:rsidRDefault="00E71F19" w:rsidP="00677079">
            <w:pPr>
              <w:tabs>
                <w:tab w:val="left" w:pos="851"/>
              </w:tabs>
              <w:ind w:firstLine="0"/>
              <w:jc w:val="both"/>
              <w:rPr>
                <w:rFonts w:cs="Arial"/>
                <w:sz w:val="20"/>
                <w:szCs w:val="20"/>
              </w:rPr>
            </w:pPr>
            <w:r w:rsidRPr="00E56FC8">
              <w:rPr>
                <w:rFonts w:cs="Arial"/>
                <w:sz w:val="20"/>
                <w:szCs w:val="20"/>
              </w:rPr>
              <w:t>1 – Plati</w:t>
            </w:r>
          </w:p>
        </w:tc>
        <w:tc>
          <w:tcPr>
            <w:tcW w:w="855" w:type="pct"/>
            <w:shd w:val="clear" w:color="auto" w:fill="auto"/>
            <w:vAlign w:val="center"/>
            <w:hideMark/>
          </w:tcPr>
          <w:p w14:paraId="39C81E35" w14:textId="77777777" w:rsidR="00E71F19" w:rsidRPr="00E56FC8" w:rsidRDefault="00E71F19" w:rsidP="00677079">
            <w:pPr>
              <w:tabs>
                <w:tab w:val="left" w:pos="851"/>
              </w:tabs>
              <w:ind w:firstLine="0"/>
              <w:jc w:val="both"/>
              <w:rPr>
                <w:rFonts w:cs="Arial"/>
                <w:sz w:val="20"/>
                <w:szCs w:val="20"/>
              </w:rPr>
            </w:pPr>
            <w:r w:rsidRPr="00E56FC8">
              <w:rPr>
                <w:rFonts w:cs="Arial"/>
                <w:sz w:val="20"/>
                <w:szCs w:val="20"/>
              </w:rPr>
              <w:t>Sutrikimas riboja:</w:t>
            </w:r>
            <w:r w:rsidRPr="00E56FC8">
              <w:rPr>
                <w:rFonts w:cs="Arial"/>
                <w:sz w:val="20"/>
                <w:szCs w:val="20"/>
              </w:rPr>
              <w:br/>
              <w:t>visų Sistemos naudotojų arba visų centrinės naudojimosi Sistema vietos darbuotojų darbą, arba daugiau nei 5 proc. Kliento darbuotojų naudojimąsi paslauga</w:t>
            </w:r>
          </w:p>
        </w:tc>
        <w:tc>
          <w:tcPr>
            <w:tcW w:w="1177" w:type="pct"/>
            <w:shd w:val="clear" w:color="auto" w:fill="auto"/>
            <w:vAlign w:val="center"/>
            <w:hideMark/>
          </w:tcPr>
          <w:p w14:paraId="39C81E36" w14:textId="77777777" w:rsidR="00E71F19" w:rsidRPr="00E56FC8" w:rsidRDefault="00E71F19" w:rsidP="00677079">
            <w:pPr>
              <w:tabs>
                <w:tab w:val="left" w:pos="851"/>
              </w:tabs>
              <w:ind w:firstLine="0"/>
              <w:jc w:val="both"/>
              <w:rPr>
                <w:rFonts w:cs="Arial"/>
                <w:sz w:val="20"/>
                <w:szCs w:val="20"/>
              </w:rPr>
            </w:pPr>
            <w:r w:rsidRPr="00E56FC8">
              <w:rPr>
                <w:rFonts w:cs="Arial"/>
                <w:sz w:val="20"/>
                <w:szCs w:val="20"/>
              </w:rPr>
              <w:t>0 – Kritinis</w:t>
            </w:r>
          </w:p>
        </w:tc>
        <w:tc>
          <w:tcPr>
            <w:tcW w:w="1250" w:type="pct"/>
            <w:shd w:val="clear" w:color="auto" w:fill="auto"/>
            <w:vAlign w:val="center"/>
            <w:hideMark/>
          </w:tcPr>
          <w:p w14:paraId="39C81E37" w14:textId="77777777" w:rsidR="00E71F19" w:rsidRPr="00E56FC8" w:rsidRDefault="00E71F19" w:rsidP="00677079">
            <w:pPr>
              <w:tabs>
                <w:tab w:val="left" w:pos="851"/>
              </w:tabs>
              <w:ind w:firstLine="0"/>
              <w:jc w:val="both"/>
              <w:rPr>
                <w:rFonts w:cs="Arial"/>
                <w:sz w:val="20"/>
                <w:szCs w:val="20"/>
              </w:rPr>
            </w:pPr>
            <w:r w:rsidRPr="00E56FC8">
              <w:rPr>
                <w:rFonts w:cs="Arial"/>
                <w:sz w:val="20"/>
                <w:szCs w:val="20"/>
              </w:rPr>
              <w:t>1 – Aukštas</w:t>
            </w:r>
          </w:p>
        </w:tc>
        <w:tc>
          <w:tcPr>
            <w:tcW w:w="1177" w:type="pct"/>
            <w:shd w:val="clear" w:color="auto" w:fill="auto"/>
            <w:vAlign w:val="center"/>
            <w:hideMark/>
          </w:tcPr>
          <w:p w14:paraId="39C81E38" w14:textId="77777777" w:rsidR="00E71F19" w:rsidRPr="00E56FC8" w:rsidRDefault="00E71F19" w:rsidP="00677079">
            <w:pPr>
              <w:tabs>
                <w:tab w:val="left" w:pos="851"/>
              </w:tabs>
              <w:ind w:firstLine="0"/>
              <w:jc w:val="both"/>
              <w:rPr>
                <w:rFonts w:cs="Arial"/>
                <w:sz w:val="20"/>
                <w:szCs w:val="20"/>
              </w:rPr>
            </w:pPr>
            <w:r w:rsidRPr="00E56FC8">
              <w:rPr>
                <w:rFonts w:cs="Arial"/>
                <w:sz w:val="20"/>
                <w:szCs w:val="20"/>
              </w:rPr>
              <w:t>1 – Aukštas</w:t>
            </w:r>
          </w:p>
        </w:tc>
      </w:tr>
      <w:tr w:rsidR="00E56FC8" w:rsidRPr="00E56FC8" w14:paraId="39C81E40" w14:textId="77777777" w:rsidTr="00331B05">
        <w:trPr>
          <w:trHeight w:val="1767"/>
        </w:trPr>
        <w:tc>
          <w:tcPr>
            <w:tcW w:w="250" w:type="pct"/>
            <w:vMerge/>
            <w:shd w:val="clear" w:color="auto" w:fill="auto"/>
            <w:vAlign w:val="center"/>
            <w:hideMark/>
          </w:tcPr>
          <w:p w14:paraId="39C81E3A" w14:textId="77777777" w:rsidR="00E71F19" w:rsidRPr="00E56FC8" w:rsidRDefault="00E71F19" w:rsidP="00677079">
            <w:pPr>
              <w:tabs>
                <w:tab w:val="left" w:pos="851"/>
              </w:tabs>
              <w:ind w:firstLine="0"/>
              <w:jc w:val="both"/>
              <w:rPr>
                <w:rFonts w:cs="Arial"/>
                <w:b/>
                <w:bCs/>
                <w:sz w:val="20"/>
                <w:szCs w:val="20"/>
              </w:rPr>
            </w:pPr>
          </w:p>
        </w:tc>
        <w:tc>
          <w:tcPr>
            <w:tcW w:w="291" w:type="pct"/>
            <w:shd w:val="clear" w:color="auto" w:fill="auto"/>
            <w:textDirection w:val="btLr"/>
            <w:vAlign w:val="center"/>
            <w:hideMark/>
          </w:tcPr>
          <w:p w14:paraId="39C81E3B" w14:textId="77777777" w:rsidR="00E71F19" w:rsidRPr="00E56FC8" w:rsidRDefault="00E71F19" w:rsidP="00677079">
            <w:pPr>
              <w:tabs>
                <w:tab w:val="left" w:pos="851"/>
              </w:tabs>
              <w:ind w:firstLine="0"/>
              <w:jc w:val="both"/>
              <w:rPr>
                <w:rFonts w:cs="Arial"/>
                <w:sz w:val="20"/>
                <w:szCs w:val="20"/>
              </w:rPr>
            </w:pPr>
            <w:r w:rsidRPr="00E56FC8">
              <w:rPr>
                <w:rFonts w:cs="Arial"/>
                <w:sz w:val="20"/>
                <w:szCs w:val="20"/>
              </w:rPr>
              <w:t>2 – Vidutinė</w:t>
            </w:r>
          </w:p>
        </w:tc>
        <w:tc>
          <w:tcPr>
            <w:tcW w:w="855" w:type="pct"/>
            <w:shd w:val="clear" w:color="auto" w:fill="auto"/>
            <w:vAlign w:val="center"/>
            <w:hideMark/>
          </w:tcPr>
          <w:p w14:paraId="39C81E3C" w14:textId="77777777" w:rsidR="00E71F19" w:rsidRPr="00E56FC8" w:rsidRDefault="00E71F19" w:rsidP="00677079">
            <w:pPr>
              <w:tabs>
                <w:tab w:val="left" w:pos="851"/>
              </w:tabs>
              <w:ind w:firstLine="0"/>
              <w:jc w:val="both"/>
              <w:rPr>
                <w:rFonts w:cs="Arial"/>
                <w:sz w:val="20"/>
                <w:szCs w:val="20"/>
              </w:rPr>
            </w:pPr>
            <w:r w:rsidRPr="00E56FC8">
              <w:rPr>
                <w:rFonts w:cs="Arial"/>
                <w:sz w:val="20"/>
                <w:szCs w:val="20"/>
              </w:rPr>
              <w:t>Sutrikimas riboja visų Sistemos naudotojų vienoje geografinėje lokacijoje darbą</w:t>
            </w:r>
          </w:p>
        </w:tc>
        <w:tc>
          <w:tcPr>
            <w:tcW w:w="1177" w:type="pct"/>
            <w:shd w:val="clear" w:color="auto" w:fill="auto"/>
            <w:vAlign w:val="center"/>
            <w:hideMark/>
          </w:tcPr>
          <w:p w14:paraId="39C81E3D" w14:textId="77777777" w:rsidR="00E71F19" w:rsidRPr="00E56FC8" w:rsidRDefault="00E71F19" w:rsidP="00677079">
            <w:pPr>
              <w:tabs>
                <w:tab w:val="left" w:pos="851"/>
              </w:tabs>
              <w:ind w:firstLine="0"/>
              <w:jc w:val="both"/>
              <w:rPr>
                <w:rFonts w:cs="Arial"/>
                <w:sz w:val="20"/>
                <w:szCs w:val="20"/>
              </w:rPr>
            </w:pPr>
            <w:r w:rsidRPr="00E56FC8">
              <w:rPr>
                <w:rFonts w:cs="Arial"/>
                <w:sz w:val="20"/>
                <w:szCs w:val="20"/>
              </w:rPr>
              <w:t>1 – Aukštas</w:t>
            </w:r>
          </w:p>
        </w:tc>
        <w:tc>
          <w:tcPr>
            <w:tcW w:w="1250" w:type="pct"/>
            <w:shd w:val="clear" w:color="auto" w:fill="auto"/>
            <w:vAlign w:val="center"/>
            <w:hideMark/>
          </w:tcPr>
          <w:p w14:paraId="39C81E3E" w14:textId="77777777" w:rsidR="00E71F19" w:rsidRPr="00E56FC8" w:rsidRDefault="00E71F19" w:rsidP="00677079">
            <w:pPr>
              <w:tabs>
                <w:tab w:val="left" w:pos="851"/>
              </w:tabs>
              <w:ind w:firstLine="0"/>
              <w:jc w:val="both"/>
              <w:rPr>
                <w:rFonts w:cs="Arial"/>
                <w:sz w:val="20"/>
                <w:szCs w:val="20"/>
              </w:rPr>
            </w:pPr>
            <w:r w:rsidRPr="00E56FC8">
              <w:rPr>
                <w:rFonts w:cs="Arial"/>
                <w:sz w:val="20"/>
                <w:szCs w:val="20"/>
              </w:rPr>
              <w:t>2 – Vidutinis</w:t>
            </w:r>
          </w:p>
        </w:tc>
        <w:tc>
          <w:tcPr>
            <w:tcW w:w="1177" w:type="pct"/>
            <w:shd w:val="clear" w:color="auto" w:fill="auto"/>
            <w:vAlign w:val="center"/>
            <w:hideMark/>
          </w:tcPr>
          <w:p w14:paraId="39C81E3F" w14:textId="77777777" w:rsidR="00E71F19" w:rsidRPr="00E56FC8" w:rsidRDefault="00E71F19" w:rsidP="00677079">
            <w:pPr>
              <w:tabs>
                <w:tab w:val="left" w:pos="851"/>
              </w:tabs>
              <w:ind w:firstLine="0"/>
              <w:jc w:val="both"/>
              <w:rPr>
                <w:rFonts w:cs="Arial"/>
                <w:sz w:val="20"/>
                <w:szCs w:val="20"/>
              </w:rPr>
            </w:pPr>
            <w:r w:rsidRPr="00E56FC8">
              <w:rPr>
                <w:rFonts w:cs="Arial"/>
                <w:sz w:val="20"/>
                <w:szCs w:val="20"/>
              </w:rPr>
              <w:t>2 – Vidutinis</w:t>
            </w:r>
          </w:p>
        </w:tc>
      </w:tr>
      <w:tr w:rsidR="00E56FC8" w:rsidRPr="00E56FC8" w14:paraId="39C81E47" w14:textId="77777777" w:rsidTr="00331B05">
        <w:trPr>
          <w:trHeight w:val="1679"/>
        </w:trPr>
        <w:tc>
          <w:tcPr>
            <w:tcW w:w="250" w:type="pct"/>
            <w:vMerge/>
            <w:shd w:val="clear" w:color="auto" w:fill="auto"/>
            <w:vAlign w:val="center"/>
            <w:hideMark/>
          </w:tcPr>
          <w:p w14:paraId="39C81E41" w14:textId="77777777" w:rsidR="00E71F19" w:rsidRPr="00E56FC8" w:rsidRDefault="00E71F19" w:rsidP="00677079">
            <w:pPr>
              <w:tabs>
                <w:tab w:val="left" w:pos="851"/>
              </w:tabs>
              <w:ind w:firstLine="0"/>
              <w:jc w:val="both"/>
              <w:rPr>
                <w:rFonts w:cs="Arial"/>
                <w:b/>
                <w:bCs/>
                <w:sz w:val="20"/>
                <w:szCs w:val="20"/>
              </w:rPr>
            </w:pPr>
          </w:p>
        </w:tc>
        <w:tc>
          <w:tcPr>
            <w:tcW w:w="291" w:type="pct"/>
            <w:shd w:val="clear" w:color="auto" w:fill="auto"/>
            <w:textDirection w:val="btLr"/>
            <w:vAlign w:val="center"/>
            <w:hideMark/>
          </w:tcPr>
          <w:p w14:paraId="39C81E42" w14:textId="77777777" w:rsidR="00E71F19" w:rsidRPr="00E56FC8" w:rsidRDefault="00E71F19" w:rsidP="00677079">
            <w:pPr>
              <w:tabs>
                <w:tab w:val="left" w:pos="851"/>
              </w:tabs>
              <w:ind w:firstLine="0"/>
              <w:jc w:val="both"/>
              <w:rPr>
                <w:rFonts w:cs="Arial"/>
                <w:sz w:val="20"/>
                <w:szCs w:val="20"/>
              </w:rPr>
            </w:pPr>
            <w:r w:rsidRPr="00E56FC8">
              <w:rPr>
                <w:rFonts w:cs="Arial"/>
                <w:sz w:val="20"/>
                <w:szCs w:val="20"/>
              </w:rPr>
              <w:t>3 – Siaura</w:t>
            </w:r>
          </w:p>
        </w:tc>
        <w:tc>
          <w:tcPr>
            <w:tcW w:w="855" w:type="pct"/>
            <w:shd w:val="clear" w:color="auto" w:fill="auto"/>
            <w:vAlign w:val="center"/>
            <w:hideMark/>
          </w:tcPr>
          <w:p w14:paraId="39C81E43" w14:textId="77777777" w:rsidR="00E71F19" w:rsidRPr="00E56FC8" w:rsidRDefault="00E71F19" w:rsidP="00677079">
            <w:pPr>
              <w:tabs>
                <w:tab w:val="left" w:pos="851"/>
              </w:tabs>
              <w:ind w:firstLine="0"/>
              <w:jc w:val="both"/>
              <w:rPr>
                <w:rFonts w:cs="Arial"/>
                <w:sz w:val="20"/>
                <w:szCs w:val="20"/>
              </w:rPr>
            </w:pPr>
            <w:r w:rsidRPr="00E56FC8">
              <w:rPr>
                <w:rFonts w:cs="Arial"/>
                <w:sz w:val="20"/>
                <w:szCs w:val="20"/>
              </w:rPr>
              <w:t>Sutrikimas riboja vieno ar kelių Sistemos naudotojų darbą</w:t>
            </w:r>
          </w:p>
        </w:tc>
        <w:tc>
          <w:tcPr>
            <w:tcW w:w="1177" w:type="pct"/>
            <w:shd w:val="clear" w:color="auto" w:fill="auto"/>
            <w:vAlign w:val="center"/>
            <w:hideMark/>
          </w:tcPr>
          <w:p w14:paraId="39C81E44" w14:textId="77777777" w:rsidR="00E71F19" w:rsidRPr="00E56FC8" w:rsidRDefault="00E71F19" w:rsidP="00677079">
            <w:pPr>
              <w:tabs>
                <w:tab w:val="left" w:pos="851"/>
              </w:tabs>
              <w:ind w:firstLine="0"/>
              <w:jc w:val="both"/>
              <w:rPr>
                <w:rFonts w:cs="Arial"/>
                <w:sz w:val="20"/>
                <w:szCs w:val="20"/>
              </w:rPr>
            </w:pPr>
            <w:r w:rsidRPr="00E56FC8">
              <w:rPr>
                <w:rFonts w:cs="Arial"/>
                <w:sz w:val="20"/>
                <w:szCs w:val="20"/>
              </w:rPr>
              <w:t>2 – Vidutinis</w:t>
            </w:r>
          </w:p>
        </w:tc>
        <w:tc>
          <w:tcPr>
            <w:tcW w:w="1250" w:type="pct"/>
            <w:shd w:val="clear" w:color="auto" w:fill="auto"/>
            <w:vAlign w:val="center"/>
            <w:hideMark/>
          </w:tcPr>
          <w:p w14:paraId="39C81E45" w14:textId="77777777" w:rsidR="00E71F19" w:rsidRPr="00E56FC8" w:rsidRDefault="00E71F19" w:rsidP="00677079">
            <w:pPr>
              <w:tabs>
                <w:tab w:val="left" w:pos="851"/>
              </w:tabs>
              <w:ind w:firstLine="0"/>
              <w:jc w:val="both"/>
              <w:rPr>
                <w:rFonts w:cs="Arial"/>
                <w:sz w:val="20"/>
                <w:szCs w:val="20"/>
              </w:rPr>
            </w:pPr>
            <w:r w:rsidRPr="00E56FC8">
              <w:rPr>
                <w:rFonts w:cs="Arial"/>
                <w:sz w:val="20"/>
                <w:szCs w:val="20"/>
              </w:rPr>
              <w:t>3 – Žemas</w:t>
            </w:r>
          </w:p>
        </w:tc>
        <w:tc>
          <w:tcPr>
            <w:tcW w:w="1177" w:type="pct"/>
            <w:shd w:val="clear" w:color="auto" w:fill="auto"/>
            <w:vAlign w:val="center"/>
            <w:hideMark/>
          </w:tcPr>
          <w:p w14:paraId="39C81E46" w14:textId="77777777" w:rsidR="00E71F19" w:rsidRPr="00E56FC8" w:rsidRDefault="00E71F19" w:rsidP="00677079">
            <w:pPr>
              <w:tabs>
                <w:tab w:val="left" w:pos="851"/>
              </w:tabs>
              <w:ind w:firstLine="0"/>
              <w:jc w:val="both"/>
              <w:rPr>
                <w:rFonts w:cs="Arial"/>
                <w:sz w:val="20"/>
                <w:szCs w:val="20"/>
              </w:rPr>
            </w:pPr>
            <w:r w:rsidRPr="00E56FC8">
              <w:rPr>
                <w:rFonts w:cs="Arial"/>
                <w:sz w:val="20"/>
                <w:szCs w:val="20"/>
              </w:rPr>
              <w:t>3 – Žemas</w:t>
            </w:r>
          </w:p>
        </w:tc>
      </w:tr>
    </w:tbl>
    <w:p w14:paraId="39C81E48" w14:textId="77777777" w:rsidR="00E71F19" w:rsidRPr="00E56FC8" w:rsidRDefault="00E71F19" w:rsidP="00677079">
      <w:pPr>
        <w:pStyle w:val="ListParagraph"/>
        <w:tabs>
          <w:tab w:val="left" w:pos="851"/>
        </w:tabs>
        <w:ind w:left="0" w:firstLine="0"/>
        <w:jc w:val="both"/>
        <w:rPr>
          <w:rFonts w:cs="Arial"/>
          <w:sz w:val="20"/>
          <w:szCs w:val="20"/>
        </w:rPr>
      </w:pPr>
    </w:p>
    <w:p w14:paraId="39C81E49" w14:textId="77777777" w:rsidR="00E71F19" w:rsidRPr="00E56FC8" w:rsidRDefault="00E71F19" w:rsidP="00677079">
      <w:pPr>
        <w:pStyle w:val="ListParagraph"/>
        <w:tabs>
          <w:tab w:val="left" w:pos="851"/>
        </w:tabs>
        <w:ind w:left="0" w:firstLine="0"/>
        <w:jc w:val="both"/>
        <w:rPr>
          <w:rFonts w:cs="Arial"/>
          <w:sz w:val="20"/>
          <w:szCs w:val="20"/>
        </w:rPr>
      </w:pPr>
    </w:p>
    <w:bookmarkEnd w:id="33"/>
    <w:p w14:paraId="39C81E4A" w14:textId="77777777" w:rsidR="00E71F19" w:rsidRPr="00E56FC8" w:rsidRDefault="00E71F19" w:rsidP="00677079">
      <w:pPr>
        <w:pStyle w:val="ListParagraph"/>
        <w:numPr>
          <w:ilvl w:val="3"/>
          <w:numId w:val="4"/>
        </w:numPr>
        <w:tabs>
          <w:tab w:val="left" w:pos="720"/>
          <w:tab w:val="left" w:pos="851"/>
          <w:tab w:val="left" w:pos="1418"/>
        </w:tabs>
        <w:ind w:left="0" w:firstLine="0"/>
        <w:jc w:val="both"/>
        <w:rPr>
          <w:rFonts w:cs="Arial"/>
          <w:sz w:val="20"/>
          <w:szCs w:val="20"/>
        </w:rPr>
      </w:pPr>
      <w:r w:rsidRPr="00E56FC8">
        <w:rPr>
          <w:rFonts w:cs="Arial"/>
          <w:sz w:val="20"/>
          <w:szCs w:val="20"/>
        </w:rPr>
        <w:t>Papildomo aptarnavimo laiku reagavimo laikas galioja tik kritinio ir aukšto prioriteto Incidentams. Incidentų išsprendimo reakcijos ir išsprendimo terminai pateikiami 3 lentelėje.</w:t>
      </w:r>
    </w:p>
    <w:p w14:paraId="39C81E4B" w14:textId="77777777" w:rsidR="00E71F19" w:rsidRPr="00E56FC8" w:rsidRDefault="00E71F19" w:rsidP="00677079">
      <w:pPr>
        <w:tabs>
          <w:tab w:val="left" w:pos="851"/>
        </w:tabs>
        <w:ind w:firstLine="0"/>
        <w:jc w:val="both"/>
        <w:rPr>
          <w:rFonts w:cs="Arial"/>
          <w:b/>
          <w:sz w:val="20"/>
          <w:szCs w:val="20"/>
        </w:rPr>
      </w:pPr>
    </w:p>
    <w:p w14:paraId="39C81E4C" w14:textId="77777777" w:rsidR="00E71F19" w:rsidRPr="00E56FC8" w:rsidRDefault="00E71F19" w:rsidP="00677079">
      <w:pPr>
        <w:tabs>
          <w:tab w:val="left" w:pos="720"/>
          <w:tab w:val="left" w:pos="851"/>
          <w:tab w:val="left" w:pos="1418"/>
        </w:tabs>
        <w:ind w:firstLine="0"/>
        <w:jc w:val="both"/>
        <w:rPr>
          <w:rFonts w:cs="Arial"/>
          <w:sz w:val="20"/>
          <w:szCs w:val="20"/>
        </w:rPr>
      </w:pPr>
      <w:r w:rsidRPr="00E56FC8">
        <w:rPr>
          <w:rFonts w:cs="Arial"/>
          <w:b/>
          <w:sz w:val="20"/>
          <w:szCs w:val="20"/>
        </w:rPr>
        <w:t>3 lentelė.</w:t>
      </w:r>
      <w:r w:rsidRPr="00E56FC8">
        <w:rPr>
          <w:rFonts w:cs="Arial"/>
          <w:sz w:val="20"/>
          <w:szCs w:val="20"/>
        </w:rPr>
        <w:t xml:space="preserve">   Reagavimo į Incidentus ir Incidentų išsprendimo laikai pagal prioritetą, aptarnavimo laikotarpį</w:t>
      </w:r>
    </w:p>
    <w:tbl>
      <w:tblPr>
        <w:tblW w:w="935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2409"/>
        <w:gridCol w:w="1844"/>
        <w:gridCol w:w="2550"/>
      </w:tblGrid>
      <w:tr w:rsidR="00E56FC8" w:rsidRPr="00E56FC8" w14:paraId="39C81E51" w14:textId="77777777" w:rsidTr="00331B05">
        <w:trPr>
          <w:trHeight w:val="20"/>
        </w:trPr>
        <w:tc>
          <w:tcPr>
            <w:tcW w:w="1364" w:type="pct"/>
            <w:shd w:val="clear" w:color="auto" w:fill="auto"/>
            <w:noWrap/>
            <w:hideMark/>
          </w:tcPr>
          <w:p w14:paraId="39C81E4D" w14:textId="77777777" w:rsidR="00E71F19" w:rsidRPr="00E56FC8" w:rsidRDefault="00E71F19" w:rsidP="00677079">
            <w:pPr>
              <w:tabs>
                <w:tab w:val="left" w:pos="851"/>
              </w:tabs>
              <w:ind w:firstLine="0"/>
              <w:jc w:val="both"/>
              <w:rPr>
                <w:rFonts w:cs="Arial"/>
                <w:b/>
                <w:sz w:val="20"/>
                <w:szCs w:val="20"/>
              </w:rPr>
            </w:pPr>
            <w:r w:rsidRPr="00E56FC8">
              <w:rPr>
                <w:rFonts w:cs="Arial"/>
                <w:b/>
                <w:sz w:val="20"/>
                <w:szCs w:val="20"/>
              </w:rPr>
              <w:t>Incidento prioritetas</w:t>
            </w:r>
          </w:p>
        </w:tc>
        <w:tc>
          <w:tcPr>
            <w:tcW w:w="1287" w:type="pct"/>
            <w:shd w:val="clear" w:color="auto" w:fill="auto"/>
            <w:noWrap/>
            <w:hideMark/>
          </w:tcPr>
          <w:p w14:paraId="39C81E4E" w14:textId="77777777" w:rsidR="00E71F19" w:rsidRPr="00E56FC8" w:rsidRDefault="00E71F19" w:rsidP="00677079">
            <w:pPr>
              <w:tabs>
                <w:tab w:val="left" w:pos="851"/>
              </w:tabs>
              <w:ind w:firstLine="0"/>
              <w:jc w:val="both"/>
              <w:rPr>
                <w:rFonts w:cs="Arial"/>
                <w:b/>
                <w:sz w:val="20"/>
                <w:szCs w:val="20"/>
              </w:rPr>
            </w:pPr>
            <w:r w:rsidRPr="00E56FC8">
              <w:rPr>
                <w:rFonts w:cs="Arial"/>
                <w:b/>
                <w:sz w:val="20"/>
                <w:szCs w:val="20"/>
              </w:rPr>
              <w:t>Laikotarpis</w:t>
            </w:r>
          </w:p>
        </w:tc>
        <w:tc>
          <w:tcPr>
            <w:tcW w:w="985" w:type="pct"/>
            <w:shd w:val="clear" w:color="auto" w:fill="auto"/>
            <w:noWrap/>
            <w:hideMark/>
          </w:tcPr>
          <w:p w14:paraId="39C81E4F" w14:textId="77777777" w:rsidR="00E71F19" w:rsidRPr="00E56FC8" w:rsidRDefault="00E71F19" w:rsidP="00677079">
            <w:pPr>
              <w:tabs>
                <w:tab w:val="left" w:pos="851"/>
              </w:tabs>
              <w:ind w:firstLine="0"/>
              <w:jc w:val="both"/>
              <w:rPr>
                <w:rFonts w:cs="Arial"/>
                <w:b/>
                <w:sz w:val="20"/>
                <w:szCs w:val="20"/>
              </w:rPr>
            </w:pPr>
            <w:r w:rsidRPr="00E56FC8">
              <w:rPr>
                <w:rFonts w:cs="Arial"/>
                <w:b/>
                <w:sz w:val="20"/>
                <w:szCs w:val="20"/>
              </w:rPr>
              <w:t xml:space="preserve">Reakcijos laikas nuo Incidento registravimo </w:t>
            </w:r>
          </w:p>
        </w:tc>
        <w:tc>
          <w:tcPr>
            <w:tcW w:w="1363" w:type="pct"/>
            <w:shd w:val="clear" w:color="auto" w:fill="auto"/>
          </w:tcPr>
          <w:p w14:paraId="39C81E50" w14:textId="77777777" w:rsidR="00E71F19" w:rsidRPr="00E56FC8" w:rsidRDefault="00E71F19" w:rsidP="00677079">
            <w:pPr>
              <w:tabs>
                <w:tab w:val="left" w:pos="851"/>
              </w:tabs>
              <w:ind w:firstLine="0"/>
              <w:jc w:val="both"/>
              <w:rPr>
                <w:rFonts w:cs="Arial"/>
                <w:b/>
                <w:sz w:val="20"/>
                <w:szCs w:val="20"/>
              </w:rPr>
            </w:pPr>
            <w:r w:rsidRPr="00E56FC8">
              <w:rPr>
                <w:rFonts w:cs="Arial"/>
                <w:b/>
                <w:sz w:val="20"/>
                <w:szCs w:val="20"/>
              </w:rPr>
              <w:t xml:space="preserve">Išsprendimo laikas nuo Incidento registravimo </w:t>
            </w:r>
          </w:p>
        </w:tc>
      </w:tr>
      <w:tr w:rsidR="00E56FC8" w:rsidRPr="00E56FC8" w14:paraId="39C81E56" w14:textId="77777777" w:rsidTr="00331B05">
        <w:trPr>
          <w:trHeight w:val="20"/>
        </w:trPr>
        <w:tc>
          <w:tcPr>
            <w:tcW w:w="1364" w:type="pct"/>
            <w:vMerge w:val="restart"/>
            <w:shd w:val="clear" w:color="auto" w:fill="auto"/>
            <w:noWrap/>
            <w:hideMark/>
          </w:tcPr>
          <w:p w14:paraId="39C81E52" w14:textId="77777777" w:rsidR="00E71F19" w:rsidRPr="00E56FC8" w:rsidRDefault="00E71F19" w:rsidP="00677079">
            <w:pPr>
              <w:tabs>
                <w:tab w:val="left" w:pos="851"/>
              </w:tabs>
              <w:ind w:firstLine="0"/>
              <w:jc w:val="both"/>
              <w:rPr>
                <w:rFonts w:cs="Arial"/>
                <w:b/>
                <w:bCs/>
                <w:sz w:val="20"/>
                <w:szCs w:val="20"/>
              </w:rPr>
            </w:pPr>
            <w:r w:rsidRPr="00E56FC8">
              <w:rPr>
                <w:rFonts w:cs="Arial"/>
                <w:b/>
                <w:bCs/>
                <w:sz w:val="20"/>
                <w:szCs w:val="20"/>
              </w:rPr>
              <w:t>Kritinis (0)</w:t>
            </w:r>
          </w:p>
        </w:tc>
        <w:tc>
          <w:tcPr>
            <w:tcW w:w="1287" w:type="pct"/>
            <w:shd w:val="clear" w:color="auto" w:fill="auto"/>
            <w:hideMark/>
          </w:tcPr>
          <w:p w14:paraId="39C81E53" w14:textId="77777777" w:rsidR="00E71F19" w:rsidRPr="00E56FC8" w:rsidRDefault="00E71F19" w:rsidP="00677079">
            <w:pPr>
              <w:tabs>
                <w:tab w:val="left" w:pos="851"/>
              </w:tabs>
              <w:ind w:firstLine="0"/>
              <w:jc w:val="both"/>
              <w:rPr>
                <w:rFonts w:cs="Arial"/>
                <w:sz w:val="20"/>
                <w:szCs w:val="20"/>
              </w:rPr>
            </w:pPr>
            <w:r w:rsidRPr="00E56FC8">
              <w:rPr>
                <w:rFonts w:cs="Arial"/>
                <w:sz w:val="20"/>
                <w:szCs w:val="20"/>
              </w:rPr>
              <w:t>Kritinis laikotarpis</w:t>
            </w:r>
          </w:p>
        </w:tc>
        <w:tc>
          <w:tcPr>
            <w:tcW w:w="985" w:type="pct"/>
            <w:shd w:val="clear" w:color="auto" w:fill="auto"/>
            <w:noWrap/>
            <w:hideMark/>
          </w:tcPr>
          <w:p w14:paraId="39C81E54" w14:textId="77777777" w:rsidR="00E71F19" w:rsidRPr="00E56FC8" w:rsidRDefault="00E71F19" w:rsidP="00677079">
            <w:pPr>
              <w:tabs>
                <w:tab w:val="left" w:pos="851"/>
              </w:tabs>
              <w:ind w:firstLine="0"/>
              <w:jc w:val="both"/>
              <w:rPr>
                <w:rFonts w:cs="Arial"/>
                <w:sz w:val="20"/>
                <w:szCs w:val="20"/>
              </w:rPr>
            </w:pPr>
            <w:r w:rsidRPr="00E56FC8">
              <w:rPr>
                <w:rFonts w:cs="Arial"/>
                <w:sz w:val="20"/>
                <w:szCs w:val="20"/>
              </w:rPr>
              <w:t>0.5 val.</w:t>
            </w:r>
          </w:p>
        </w:tc>
        <w:tc>
          <w:tcPr>
            <w:tcW w:w="1363" w:type="pct"/>
            <w:vMerge w:val="restart"/>
            <w:vAlign w:val="center"/>
          </w:tcPr>
          <w:p w14:paraId="39C81E55" w14:textId="77777777" w:rsidR="00E71F19" w:rsidRPr="00E56FC8" w:rsidRDefault="00E71F19" w:rsidP="00677079">
            <w:pPr>
              <w:tabs>
                <w:tab w:val="left" w:pos="851"/>
              </w:tabs>
              <w:ind w:firstLine="0"/>
              <w:jc w:val="both"/>
              <w:rPr>
                <w:rFonts w:cs="Arial"/>
                <w:sz w:val="20"/>
                <w:szCs w:val="20"/>
              </w:rPr>
            </w:pPr>
            <w:r w:rsidRPr="00E56FC8">
              <w:rPr>
                <w:rFonts w:cs="Arial"/>
                <w:sz w:val="20"/>
                <w:szCs w:val="20"/>
              </w:rPr>
              <w:t>3 val.</w:t>
            </w:r>
          </w:p>
        </w:tc>
      </w:tr>
      <w:tr w:rsidR="00E56FC8" w:rsidRPr="00E56FC8" w14:paraId="39C81E5B" w14:textId="77777777" w:rsidTr="00331B05">
        <w:trPr>
          <w:trHeight w:val="20"/>
        </w:trPr>
        <w:tc>
          <w:tcPr>
            <w:tcW w:w="1364" w:type="pct"/>
            <w:vMerge/>
            <w:hideMark/>
          </w:tcPr>
          <w:p w14:paraId="39C81E57" w14:textId="77777777" w:rsidR="00E71F19" w:rsidRPr="00E56FC8" w:rsidRDefault="00E71F19" w:rsidP="00677079">
            <w:pPr>
              <w:tabs>
                <w:tab w:val="left" w:pos="851"/>
              </w:tabs>
              <w:ind w:firstLine="0"/>
              <w:jc w:val="both"/>
              <w:rPr>
                <w:rFonts w:cs="Arial"/>
                <w:b/>
                <w:bCs/>
                <w:sz w:val="20"/>
                <w:szCs w:val="20"/>
              </w:rPr>
            </w:pPr>
          </w:p>
        </w:tc>
        <w:tc>
          <w:tcPr>
            <w:tcW w:w="1287" w:type="pct"/>
            <w:shd w:val="clear" w:color="auto" w:fill="auto"/>
            <w:hideMark/>
          </w:tcPr>
          <w:p w14:paraId="39C81E58" w14:textId="77777777" w:rsidR="00E71F19" w:rsidRPr="00E56FC8" w:rsidRDefault="00E71F19" w:rsidP="00677079">
            <w:pPr>
              <w:tabs>
                <w:tab w:val="left" w:pos="851"/>
              </w:tabs>
              <w:ind w:firstLine="0"/>
              <w:jc w:val="both"/>
              <w:rPr>
                <w:rFonts w:cs="Arial"/>
                <w:sz w:val="20"/>
                <w:szCs w:val="20"/>
              </w:rPr>
            </w:pPr>
            <w:r w:rsidRPr="00E56FC8">
              <w:rPr>
                <w:rFonts w:cs="Arial"/>
                <w:sz w:val="20"/>
                <w:szCs w:val="20"/>
              </w:rPr>
              <w:t>Nekritinis laikotarpis</w:t>
            </w:r>
          </w:p>
        </w:tc>
        <w:tc>
          <w:tcPr>
            <w:tcW w:w="985" w:type="pct"/>
            <w:shd w:val="clear" w:color="auto" w:fill="auto"/>
            <w:noWrap/>
            <w:hideMark/>
          </w:tcPr>
          <w:p w14:paraId="39C81E59" w14:textId="77777777" w:rsidR="00E71F19" w:rsidRPr="00E56FC8" w:rsidRDefault="00E71F19" w:rsidP="00677079">
            <w:pPr>
              <w:tabs>
                <w:tab w:val="left" w:pos="851"/>
              </w:tabs>
              <w:ind w:firstLine="0"/>
              <w:jc w:val="both"/>
              <w:rPr>
                <w:rFonts w:cs="Arial"/>
                <w:sz w:val="20"/>
                <w:szCs w:val="20"/>
              </w:rPr>
            </w:pPr>
            <w:r w:rsidRPr="00E56FC8">
              <w:rPr>
                <w:rFonts w:cs="Arial"/>
                <w:sz w:val="20"/>
                <w:szCs w:val="20"/>
              </w:rPr>
              <w:t>1 val.</w:t>
            </w:r>
          </w:p>
        </w:tc>
        <w:tc>
          <w:tcPr>
            <w:tcW w:w="1363" w:type="pct"/>
            <w:vMerge/>
            <w:vAlign w:val="center"/>
          </w:tcPr>
          <w:p w14:paraId="39C81E5A" w14:textId="77777777" w:rsidR="00E71F19" w:rsidRPr="00E56FC8" w:rsidRDefault="00E71F19" w:rsidP="00677079">
            <w:pPr>
              <w:tabs>
                <w:tab w:val="left" w:pos="851"/>
              </w:tabs>
              <w:ind w:firstLine="0"/>
              <w:jc w:val="both"/>
              <w:rPr>
                <w:rFonts w:cs="Arial"/>
                <w:sz w:val="20"/>
                <w:szCs w:val="20"/>
              </w:rPr>
            </w:pPr>
          </w:p>
        </w:tc>
      </w:tr>
      <w:tr w:rsidR="00E56FC8" w:rsidRPr="00E56FC8" w14:paraId="39C81E60" w14:textId="77777777" w:rsidTr="00331B05">
        <w:trPr>
          <w:trHeight w:val="20"/>
        </w:trPr>
        <w:tc>
          <w:tcPr>
            <w:tcW w:w="1364" w:type="pct"/>
            <w:vMerge w:val="restart"/>
            <w:shd w:val="clear" w:color="auto" w:fill="auto"/>
            <w:noWrap/>
            <w:hideMark/>
          </w:tcPr>
          <w:p w14:paraId="39C81E5C" w14:textId="77777777" w:rsidR="00E71F19" w:rsidRPr="00E56FC8" w:rsidRDefault="00E71F19" w:rsidP="00677079">
            <w:pPr>
              <w:tabs>
                <w:tab w:val="left" w:pos="851"/>
              </w:tabs>
              <w:ind w:firstLine="0"/>
              <w:jc w:val="both"/>
              <w:rPr>
                <w:rFonts w:cs="Arial"/>
                <w:b/>
                <w:bCs/>
                <w:sz w:val="20"/>
                <w:szCs w:val="20"/>
              </w:rPr>
            </w:pPr>
            <w:r w:rsidRPr="00E56FC8">
              <w:rPr>
                <w:rFonts w:cs="Arial"/>
                <w:b/>
                <w:bCs/>
                <w:sz w:val="20"/>
                <w:szCs w:val="20"/>
              </w:rPr>
              <w:t>Aukštas (1)</w:t>
            </w:r>
          </w:p>
        </w:tc>
        <w:tc>
          <w:tcPr>
            <w:tcW w:w="1287" w:type="pct"/>
            <w:shd w:val="clear" w:color="auto" w:fill="auto"/>
            <w:hideMark/>
          </w:tcPr>
          <w:p w14:paraId="39C81E5D" w14:textId="77777777" w:rsidR="00E71F19" w:rsidRPr="00E56FC8" w:rsidRDefault="00E71F19" w:rsidP="00677079">
            <w:pPr>
              <w:tabs>
                <w:tab w:val="left" w:pos="851"/>
              </w:tabs>
              <w:ind w:firstLine="0"/>
              <w:jc w:val="both"/>
              <w:rPr>
                <w:rFonts w:cs="Arial"/>
                <w:sz w:val="20"/>
                <w:szCs w:val="20"/>
              </w:rPr>
            </w:pPr>
            <w:r w:rsidRPr="00E56FC8">
              <w:rPr>
                <w:rFonts w:cs="Arial"/>
                <w:sz w:val="20"/>
                <w:szCs w:val="20"/>
              </w:rPr>
              <w:t>Kritinis laikotarpis</w:t>
            </w:r>
          </w:p>
        </w:tc>
        <w:tc>
          <w:tcPr>
            <w:tcW w:w="985" w:type="pct"/>
            <w:shd w:val="clear" w:color="auto" w:fill="auto"/>
            <w:noWrap/>
            <w:hideMark/>
          </w:tcPr>
          <w:p w14:paraId="39C81E5E" w14:textId="77777777" w:rsidR="00E71F19" w:rsidRPr="00E56FC8" w:rsidRDefault="00E71F19" w:rsidP="00677079">
            <w:pPr>
              <w:tabs>
                <w:tab w:val="left" w:pos="851"/>
              </w:tabs>
              <w:ind w:firstLine="0"/>
              <w:jc w:val="both"/>
              <w:rPr>
                <w:rFonts w:cs="Arial"/>
                <w:sz w:val="20"/>
                <w:szCs w:val="20"/>
              </w:rPr>
            </w:pPr>
            <w:r w:rsidRPr="00E56FC8">
              <w:rPr>
                <w:rFonts w:cs="Arial"/>
                <w:sz w:val="20"/>
                <w:szCs w:val="20"/>
              </w:rPr>
              <w:t>1 val.</w:t>
            </w:r>
          </w:p>
        </w:tc>
        <w:tc>
          <w:tcPr>
            <w:tcW w:w="1363" w:type="pct"/>
            <w:vMerge w:val="restart"/>
            <w:vAlign w:val="center"/>
          </w:tcPr>
          <w:p w14:paraId="39C81E5F" w14:textId="77777777" w:rsidR="00E71F19" w:rsidRPr="00E56FC8" w:rsidRDefault="00E71F19" w:rsidP="00677079">
            <w:pPr>
              <w:tabs>
                <w:tab w:val="left" w:pos="851"/>
              </w:tabs>
              <w:ind w:firstLine="0"/>
              <w:jc w:val="both"/>
              <w:rPr>
                <w:rFonts w:cs="Arial"/>
                <w:sz w:val="20"/>
                <w:szCs w:val="20"/>
              </w:rPr>
            </w:pPr>
            <w:r w:rsidRPr="00E56FC8">
              <w:rPr>
                <w:rFonts w:cs="Arial"/>
                <w:sz w:val="20"/>
                <w:szCs w:val="20"/>
              </w:rPr>
              <w:t>7 val.</w:t>
            </w:r>
          </w:p>
        </w:tc>
      </w:tr>
      <w:tr w:rsidR="00E56FC8" w:rsidRPr="00E56FC8" w14:paraId="39C81E65" w14:textId="77777777" w:rsidTr="00331B05">
        <w:trPr>
          <w:trHeight w:val="20"/>
        </w:trPr>
        <w:tc>
          <w:tcPr>
            <w:tcW w:w="1364" w:type="pct"/>
            <w:vMerge/>
            <w:hideMark/>
          </w:tcPr>
          <w:p w14:paraId="39C81E61" w14:textId="77777777" w:rsidR="00E71F19" w:rsidRPr="00E56FC8" w:rsidRDefault="00E71F19" w:rsidP="00677079">
            <w:pPr>
              <w:tabs>
                <w:tab w:val="left" w:pos="851"/>
              </w:tabs>
              <w:ind w:firstLine="0"/>
              <w:jc w:val="both"/>
              <w:rPr>
                <w:rFonts w:cs="Arial"/>
                <w:b/>
                <w:bCs/>
                <w:sz w:val="20"/>
                <w:szCs w:val="20"/>
              </w:rPr>
            </w:pPr>
          </w:p>
        </w:tc>
        <w:tc>
          <w:tcPr>
            <w:tcW w:w="1287" w:type="pct"/>
            <w:shd w:val="clear" w:color="auto" w:fill="auto"/>
            <w:hideMark/>
          </w:tcPr>
          <w:p w14:paraId="39C81E62" w14:textId="77777777" w:rsidR="00E71F19" w:rsidRPr="00E56FC8" w:rsidRDefault="00E71F19" w:rsidP="00677079">
            <w:pPr>
              <w:tabs>
                <w:tab w:val="left" w:pos="851"/>
              </w:tabs>
              <w:ind w:firstLine="0"/>
              <w:jc w:val="both"/>
              <w:rPr>
                <w:rFonts w:cs="Arial"/>
                <w:sz w:val="20"/>
                <w:szCs w:val="20"/>
              </w:rPr>
            </w:pPr>
            <w:r w:rsidRPr="00E56FC8">
              <w:rPr>
                <w:rFonts w:cs="Arial"/>
                <w:sz w:val="20"/>
                <w:szCs w:val="20"/>
              </w:rPr>
              <w:t>Nekritinis laikotarpis</w:t>
            </w:r>
          </w:p>
        </w:tc>
        <w:tc>
          <w:tcPr>
            <w:tcW w:w="985" w:type="pct"/>
            <w:shd w:val="clear" w:color="auto" w:fill="auto"/>
            <w:noWrap/>
            <w:hideMark/>
          </w:tcPr>
          <w:p w14:paraId="39C81E63" w14:textId="77777777" w:rsidR="00E71F19" w:rsidRPr="00E56FC8" w:rsidRDefault="00E71F19" w:rsidP="00677079">
            <w:pPr>
              <w:tabs>
                <w:tab w:val="left" w:pos="851"/>
              </w:tabs>
              <w:ind w:firstLine="0"/>
              <w:jc w:val="both"/>
              <w:rPr>
                <w:rFonts w:cs="Arial"/>
                <w:sz w:val="20"/>
                <w:szCs w:val="20"/>
              </w:rPr>
            </w:pPr>
            <w:r w:rsidRPr="00E56FC8">
              <w:rPr>
                <w:rFonts w:cs="Arial"/>
                <w:sz w:val="20"/>
                <w:szCs w:val="20"/>
              </w:rPr>
              <w:t>4 val.</w:t>
            </w:r>
          </w:p>
        </w:tc>
        <w:tc>
          <w:tcPr>
            <w:tcW w:w="1363" w:type="pct"/>
            <w:vMerge/>
            <w:vAlign w:val="center"/>
          </w:tcPr>
          <w:p w14:paraId="39C81E64" w14:textId="77777777" w:rsidR="00E71F19" w:rsidRPr="00E56FC8" w:rsidRDefault="00E71F19" w:rsidP="00677079">
            <w:pPr>
              <w:tabs>
                <w:tab w:val="left" w:pos="851"/>
              </w:tabs>
              <w:ind w:firstLine="0"/>
              <w:jc w:val="both"/>
              <w:rPr>
                <w:rFonts w:cs="Arial"/>
                <w:sz w:val="20"/>
                <w:szCs w:val="20"/>
              </w:rPr>
            </w:pPr>
          </w:p>
        </w:tc>
      </w:tr>
      <w:tr w:rsidR="00E56FC8" w:rsidRPr="00E56FC8" w14:paraId="39C81E6A" w14:textId="77777777" w:rsidTr="00331B05">
        <w:trPr>
          <w:trHeight w:val="20"/>
        </w:trPr>
        <w:tc>
          <w:tcPr>
            <w:tcW w:w="1364" w:type="pct"/>
            <w:vMerge w:val="restart"/>
            <w:shd w:val="clear" w:color="auto" w:fill="auto"/>
            <w:noWrap/>
            <w:hideMark/>
          </w:tcPr>
          <w:p w14:paraId="39C81E66" w14:textId="77777777" w:rsidR="00E71F19" w:rsidRPr="00E56FC8" w:rsidRDefault="00E71F19" w:rsidP="00677079">
            <w:pPr>
              <w:tabs>
                <w:tab w:val="left" w:pos="851"/>
              </w:tabs>
              <w:ind w:firstLine="0"/>
              <w:jc w:val="both"/>
              <w:rPr>
                <w:rFonts w:cs="Arial"/>
                <w:b/>
                <w:bCs/>
                <w:sz w:val="20"/>
                <w:szCs w:val="20"/>
              </w:rPr>
            </w:pPr>
            <w:r w:rsidRPr="00E56FC8">
              <w:rPr>
                <w:rFonts w:cs="Arial"/>
                <w:b/>
                <w:bCs/>
                <w:sz w:val="20"/>
                <w:szCs w:val="20"/>
              </w:rPr>
              <w:t>Vidutinis (2)</w:t>
            </w:r>
          </w:p>
        </w:tc>
        <w:tc>
          <w:tcPr>
            <w:tcW w:w="1287" w:type="pct"/>
            <w:shd w:val="clear" w:color="auto" w:fill="auto"/>
            <w:hideMark/>
          </w:tcPr>
          <w:p w14:paraId="39C81E67" w14:textId="77777777" w:rsidR="00E71F19" w:rsidRPr="00E56FC8" w:rsidRDefault="00E71F19" w:rsidP="00677079">
            <w:pPr>
              <w:tabs>
                <w:tab w:val="left" w:pos="851"/>
              </w:tabs>
              <w:ind w:firstLine="0"/>
              <w:jc w:val="both"/>
              <w:rPr>
                <w:rFonts w:cs="Arial"/>
                <w:sz w:val="20"/>
                <w:szCs w:val="20"/>
              </w:rPr>
            </w:pPr>
            <w:r w:rsidRPr="00E56FC8">
              <w:rPr>
                <w:rFonts w:cs="Arial"/>
                <w:sz w:val="20"/>
                <w:szCs w:val="20"/>
              </w:rPr>
              <w:t>Kritinis laikotarpis</w:t>
            </w:r>
          </w:p>
        </w:tc>
        <w:tc>
          <w:tcPr>
            <w:tcW w:w="985" w:type="pct"/>
            <w:shd w:val="clear" w:color="auto" w:fill="auto"/>
            <w:noWrap/>
            <w:hideMark/>
          </w:tcPr>
          <w:p w14:paraId="39C81E68" w14:textId="77777777" w:rsidR="00E71F19" w:rsidRPr="00E56FC8" w:rsidRDefault="00E71F19" w:rsidP="00677079">
            <w:pPr>
              <w:tabs>
                <w:tab w:val="left" w:pos="851"/>
              </w:tabs>
              <w:ind w:firstLine="0"/>
              <w:jc w:val="both"/>
              <w:rPr>
                <w:rFonts w:cs="Arial"/>
                <w:sz w:val="20"/>
                <w:szCs w:val="20"/>
              </w:rPr>
            </w:pPr>
            <w:r w:rsidRPr="00E56FC8">
              <w:rPr>
                <w:rFonts w:cs="Arial"/>
                <w:sz w:val="20"/>
                <w:szCs w:val="20"/>
              </w:rPr>
              <w:t>8 val.</w:t>
            </w:r>
          </w:p>
        </w:tc>
        <w:tc>
          <w:tcPr>
            <w:tcW w:w="1363" w:type="pct"/>
            <w:vMerge w:val="restart"/>
            <w:vAlign w:val="center"/>
          </w:tcPr>
          <w:p w14:paraId="39C81E69" w14:textId="77777777" w:rsidR="00E71F19" w:rsidRPr="00E56FC8" w:rsidRDefault="00E71F19" w:rsidP="00677079">
            <w:pPr>
              <w:tabs>
                <w:tab w:val="left" w:pos="851"/>
              </w:tabs>
              <w:ind w:firstLine="0"/>
              <w:jc w:val="both"/>
              <w:rPr>
                <w:rFonts w:cs="Arial"/>
                <w:sz w:val="20"/>
                <w:szCs w:val="20"/>
              </w:rPr>
            </w:pPr>
            <w:r w:rsidRPr="00E56FC8">
              <w:rPr>
                <w:rFonts w:cs="Arial"/>
                <w:sz w:val="20"/>
                <w:szCs w:val="20"/>
              </w:rPr>
              <w:t>11 val.</w:t>
            </w:r>
          </w:p>
        </w:tc>
      </w:tr>
      <w:tr w:rsidR="00E56FC8" w:rsidRPr="00E56FC8" w14:paraId="39C81E6F" w14:textId="77777777" w:rsidTr="00331B05">
        <w:trPr>
          <w:trHeight w:val="20"/>
        </w:trPr>
        <w:tc>
          <w:tcPr>
            <w:tcW w:w="1364" w:type="pct"/>
            <w:vMerge/>
            <w:hideMark/>
          </w:tcPr>
          <w:p w14:paraId="39C81E6B" w14:textId="77777777" w:rsidR="00E71F19" w:rsidRPr="00E56FC8" w:rsidRDefault="00E71F19" w:rsidP="00677079">
            <w:pPr>
              <w:tabs>
                <w:tab w:val="left" w:pos="851"/>
              </w:tabs>
              <w:ind w:firstLine="0"/>
              <w:jc w:val="both"/>
              <w:rPr>
                <w:rFonts w:cs="Arial"/>
                <w:b/>
                <w:bCs/>
                <w:sz w:val="20"/>
                <w:szCs w:val="20"/>
              </w:rPr>
            </w:pPr>
          </w:p>
        </w:tc>
        <w:tc>
          <w:tcPr>
            <w:tcW w:w="1287" w:type="pct"/>
            <w:shd w:val="clear" w:color="auto" w:fill="auto"/>
            <w:hideMark/>
          </w:tcPr>
          <w:p w14:paraId="39C81E6C" w14:textId="77777777" w:rsidR="00E71F19" w:rsidRPr="00E56FC8" w:rsidRDefault="00E71F19" w:rsidP="00677079">
            <w:pPr>
              <w:tabs>
                <w:tab w:val="left" w:pos="851"/>
              </w:tabs>
              <w:ind w:firstLine="0"/>
              <w:jc w:val="both"/>
              <w:rPr>
                <w:rFonts w:cs="Arial"/>
                <w:sz w:val="20"/>
                <w:szCs w:val="20"/>
              </w:rPr>
            </w:pPr>
            <w:r w:rsidRPr="00E56FC8">
              <w:rPr>
                <w:rFonts w:cs="Arial"/>
                <w:sz w:val="20"/>
                <w:szCs w:val="20"/>
              </w:rPr>
              <w:t>Nekritinis laikotarpis</w:t>
            </w:r>
          </w:p>
        </w:tc>
        <w:tc>
          <w:tcPr>
            <w:tcW w:w="985" w:type="pct"/>
            <w:shd w:val="clear" w:color="auto" w:fill="auto"/>
            <w:noWrap/>
            <w:hideMark/>
          </w:tcPr>
          <w:p w14:paraId="39C81E6D" w14:textId="77777777" w:rsidR="00E71F19" w:rsidRPr="00E56FC8" w:rsidRDefault="00E71F19" w:rsidP="00677079">
            <w:pPr>
              <w:tabs>
                <w:tab w:val="left" w:pos="851"/>
              </w:tabs>
              <w:ind w:firstLine="0"/>
              <w:jc w:val="both"/>
              <w:rPr>
                <w:rFonts w:cs="Arial"/>
                <w:sz w:val="20"/>
                <w:szCs w:val="20"/>
              </w:rPr>
            </w:pPr>
            <w:r w:rsidRPr="00E56FC8">
              <w:rPr>
                <w:rFonts w:cs="Arial"/>
                <w:sz w:val="20"/>
                <w:szCs w:val="20"/>
              </w:rPr>
              <w:t>8 val.</w:t>
            </w:r>
          </w:p>
        </w:tc>
        <w:tc>
          <w:tcPr>
            <w:tcW w:w="1363" w:type="pct"/>
            <w:vMerge/>
            <w:vAlign w:val="center"/>
          </w:tcPr>
          <w:p w14:paraId="39C81E6E" w14:textId="77777777" w:rsidR="00E71F19" w:rsidRPr="00E56FC8" w:rsidRDefault="00E71F19" w:rsidP="00677079">
            <w:pPr>
              <w:tabs>
                <w:tab w:val="left" w:pos="851"/>
              </w:tabs>
              <w:ind w:firstLine="0"/>
              <w:jc w:val="both"/>
              <w:rPr>
                <w:rFonts w:cs="Arial"/>
                <w:sz w:val="20"/>
                <w:szCs w:val="20"/>
              </w:rPr>
            </w:pPr>
          </w:p>
        </w:tc>
      </w:tr>
      <w:tr w:rsidR="00E56FC8" w:rsidRPr="00E56FC8" w14:paraId="39C81E74" w14:textId="77777777" w:rsidTr="00331B05">
        <w:trPr>
          <w:trHeight w:val="20"/>
        </w:trPr>
        <w:tc>
          <w:tcPr>
            <w:tcW w:w="1364" w:type="pct"/>
            <w:vMerge w:val="restart"/>
            <w:shd w:val="clear" w:color="auto" w:fill="auto"/>
            <w:noWrap/>
            <w:hideMark/>
          </w:tcPr>
          <w:p w14:paraId="39C81E70" w14:textId="77777777" w:rsidR="00E71F19" w:rsidRPr="00E56FC8" w:rsidRDefault="00E71F19" w:rsidP="00677079">
            <w:pPr>
              <w:tabs>
                <w:tab w:val="left" w:pos="851"/>
              </w:tabs>
              <w:ind w:firstLine="0"/>
              <w:jc w:val="both"/>
              <w:rPr>
                <w:rFonts w:cs="Arial"/>
                <w:b/>
                <w:bCs/>
                <w:sz w:val="20"/>
                <w:szCs w:val="20"/>
              </w:rPr>
            </w:pPr>
            <w:r w:rsidRPr="00E56FC8">
              <w:rPr>
                <w:rFonts w:cs="Arial"/>
                <w:b/>
                <w:bCs/>
                <w:sz w:val="20"/>
                <w:szCs w:val="20"/>
              </w:rPr>
              <w:t>Žemas (3)</w:t>
            </w:r>
          </w:p>
        </w:tc>
        <w:tc>
          <w:tcPr>
            <w:tcW w:w="1287" w:type="pct"/>
            <w:shd w:val="clear" w:color="auto" w:fill="auto"/>
            <w:hideMark/>
          </w:tcPr>
          <w:p w14:paraId="39C81E71" w14:textId="77777777" w:rsidR="00E71F19" w:rsidRPr="00E56FC8" w:rsidRDefault="00E71F19" w:rsidP="00677079">
            <w:pPr>
              <w:tabs>
                <w:tab w:val="left" w:pos="851"/>
              </w:tabs>
              <w:ind w:firstLine="0"/>
              <w:jc w:val="both"/>
              <w:rPr>
                <w:rFonts w:cs="Arial"/>
                <w:sz w:val="20"/>
                <w:szCs w:val="20"/>
              </w:rPr>
            </w:pPr>
            <w:r w:rsidRPr="00E56FC8">
              <w:rPr>
                <w:rFonts w:cs="Arial"/>
                <w:sz w:val="20"/>
                <w:szCs w:val="20"/>
              </w:rPr>
              <w:t>Kritinis laikotarpis</w:t>
            </w:r>
          </w:p>
        </w:tc>
        <w:tc>
          <w:tcPr>
            <w:tcW w:w="985" w:type="pct"/>
            <w:shd w:val="clear" w:color="auto" w:fill="auto"/>
            <w:noWrap/>
            <w:hideMark/>
          </w:tcPr>
          <w:p w14:paraId="39C81E72" w14:textId="77777777" w:rsidR="00E71F19" w:rsidRPr="00E56FC8" w:rsidRDefault="00E71F19" w:rsidP="00677079">
            <w:pPr>
              <w:tabs>
                <w:tab w:val="left" w:pos="851"/>
              </w:tabs>
              <w:ind w:firstLine="0"/>
              <w:jc w:val="both"/>
              <w:rPr>
                <w:rFonts w:cs="Arial"/>
                <w:sz w:val="20"/>
                <w:szCs w:val="20"/>
              </w:rPr>
            </w:pPr>
            <w:r w:rsidRPr="00E56FC8">
              <w:rPr>
                <w:rFonts w:cs="Arial"/>
                <w:sz w:val="20"/>
                <w:szCs w:val="20"/>
              </w:rPr>
              <w:t>8 val.</w:t>
            </w:r>
          </w:p>
        </w:tc>
        <w:tc>
          <w:tcPr>
            <w:tcW w:w="1363" w:type="pct"/>
            <w:vMerge w:val="restart"/>
            <w:vAlign w:val="center"/>
          </w:tcPr>
          <w:p w14:paraId="39C81E73" w14:textId="77777777" w:rsidR="00E71F19" w:rsidRPr="00E56FC8" w:rsidRDefault="00E71F19" w:rsidP="00677079">
            <w:pPr>
              <w:tabs>
                <w:tab w:val="left" w:pos="851"/>
              </w:tabs>
              <w:ind w:firstLine="0"/>
              <w:jc w:val="both"/>
              <w:rPr>
                <w:rFonts w:cs="Arial"/>
                <w:sz w:val="20"/>
                <w:szCs w:val="20"/>
              </w:rPr>
            </w:pPr>
            <w:r w:rsidRPr="00E56FC8">
              <w:rPr>
                <w:rFonts w:cs="Arial"/>
                <w:sz w:val="20"/>
                <w:szCs w:val="20"/>
              </w:rPr>
              <w:t>15 val.</w:t>
            </w:r>
          </w:p>
        </w:tc>
      </w:tr>
      <w:tr w:rsidR="00E56FC8" w:rsidRPr="00E56FC8" w14:paraId="39C81E79" w14:textId="77777777" w:rsidTr="00331B05">
        <w:trPr>
          <w:trHeight w:val="20"/>
        </w:trPr>
        <w:tc>
          <w:tcPr>
            <w:tcW w:w="1364" w:type="pct"/>
            <w:vMerge/>
            <w:hideMark/>
          </w:tcPr>
          <w:p w14:paraId="39C81E75" w14:textId="77777777" w:rsidR="00E71F19" w:rsidRPr="00E56FC8" w:rsidRDefault="00E71F19" w:rsidP="00677079">
            <w:pPr>
              <w:tabs>
                <w:tab w:val="left" w:pos="851"/>
              </w:tabs>
              <w:ind w:firstLine="0"/>
              <w:jc w:val="both"/>
              <w:rPr>
                <w:rFonts w:cs="Arial"/>
                <w:b/>
                <w:bCs/>
                <w:sz w:val="20"/>
                <w:szCs w:val="20"/>
              </w:rPr>
            </w:pPr>
          </w:p>
        </w:tc>
        <w:tc>
          <w:tcPr>
            <w:tcW w:w="1287" w:type="pct"/>
            <w:shd w:val="clear" w:color="auto" w:fill="auto"/>
            <w:hideMark/>
          </w:tcPr>
          <w:p w14:paraId="39C81E76" w14:textId="77777777" w:rsidR="00E71F19" w:rsidRPr="00E56FC8" w:rsidRDefault="00E71F19" w:rsidP="00677079">
            <w:pPr>
              <w:tabs>
                <w:tab w:val="left" w:pos="851"/>
              </w:tabs>
              <w:ind w:firstLine="0"/>
              <w:jc w:val="both"/>
              <w:rPr>
                <w:rFonts w:cs="Arial"/>
                <w:sz w:val="20"/>
                <w:szCs w:val="20"/>
              </w:rPr>
            </w:pPr>
            <w:r w:rsidRPr="00E56FC8">
              <w:rPr>
                <w:rFonts w:cs="Arial"/>
                <w:sz w:val="20"/>
                <w:szCs w:val="20"/>
              </w:rPr>
              <w:t>Nekritinis laikotarpis</w:t>
            </w:r>
          </w:p>
        </w:tc>
        <w:tc>
          <w:tcPr>
            <w:tcW w:w="985" w:type="pct"/>
            <w:shd w:val="clear" w:color="auto" w:fill="auto"/>
            <w:noWrap/>
            <w:hideMark/>
          </w:tcPr>
          <w:p w14:paraId="39C81E77" w14:textId="77777777" w:rsidR="00E71F19" w:rsidRPr="00E56FC8" w:rsidRDefault="00E71F19" w:rsidP="00677079">
            <w:pPr>
              <w:tabs>
                <w:tab w:val="left" w:pos="851"/>
              </w:tabs>
              <w:ind w:firstLine="0"/>
              <w:jc w:val="both"/>
              <w:rPr>
                <w:rFonts w:cs="Arial"/>
                <w:sz w:val="20"/>
                <w:szCs w:val="20"/>
              </w:rPr>
            </w:pPr>
            <w:r w:rsidRPr="00E56FC8">
              <w:rPr>
                <w:rFonts w:cs="Arial"/>
                <w:sz w:val="20"/>
                <w:szCs w:val="20"/>
              </w:rPr>
              <w:t>8 val.</w:t>
            </w:r>
          </w:p>
        </w:tc>
        <w:tc>
          <w:tcPr>
            <w:tcW w:w="1363" w:type="pct"/>
            <w:vMerge/>
          </w:tcPr>
          <w:p w14:paraId="39C81E78" w14:textId="77777777" w:rsidR="00E71F19" w:rsidRPr="00E56FC8" w:rsidRDefault="00E71F19" w:rsidP="00677079">
            <w:pPr>
              <w:tabs>
                <w:tab w:val="left" w:pos="851"/>
              </w:tabs>
              <w:ind w:firstLine="0"/>
              <w:jc w:val="both"/>
              <w:rPr>
                <w:rFonts w:cs="Arial"/>
                <w:sz w:val="20"/>
                <w:szCs w:val="20"/>
              </w:rPr>
            </w:pPr>
          </w:p>
        </w:tc>
      </w:tr>
    </w:tbl>
    <w:p w14:paraId="39C81E7A" w14:textId="77777777" w:rsidR="00E71F19" w:rsidRPr="00E56FC8" w:rsidRDefault="00E71F19" w:rsidP="00677079">
      <w:pPr>
        <w:tabs>
          <w:tab w:val="left" w:pos="851"/>
        </w:tabs>
        <w:ind w:firstLine="0"/>
        <w:jc w:val="both"/>
        <w:rPr>
          <w:rFonts w:cs="Arial"/>
          <w:sz w:val="20"/>
          <w:szCs w:val="20"/>
        </w:rPr>
      </w:pPr>
    </w:p>
    <w:p w14:paraId="39C81E7B" w14:textId="77777777" w:rsidR="00E71F19" w:rsidRPr="00E56FC8" w:rsidRDefault="00E71F19" w:rsidP="00677079">
      <w:pPr>
        <w:pStyle w:val="ListParagraph"/>
        <w:numPr>
          <w:ilvl w:val="3"/>
          <w:numId w:val="4"/>
        </w:numPr>
        <w:tabs>
          <w:tab w:val="left" w:pos="720"/>
          <w:tab w:val="left" w:pos="851"/>
          <w:tab w:val="left" w:pos="1418"/>
        </w:tabs>
        <w:ind w:left="0" w:firstLine="0"/>
        <w:jc w:val="both"/>
        <w:rPr>
          <w:rFonts w:cs="Arial"/>
          <w:sz w:val="20"/>
          <w:szCs w:val="20"/>
        </w:rPr>
      </w:pPr>
      <w:r w:rsidRPr="00E56FC8">
        <w:rPr>
          <w:rFonts w:cs="Arial"/>
          <w:sz w:val="20"/>
          <w:szCs w:val="20"/>
        </w:rPr>
        <w:t>Kritinis laikotarpis yra nuo einamojo mėnesio 25 iki sekančio mėnesio 7 dienos.</w:t>
      </w:r>
    </w:p>
    <w:p w14:paraId="39C81E7C" w14:textId="77777777" w:rsidR="00E71F19" w:rsidRPr="00E56FC8" w:rsidRDefault="00E71F19" w:rsidP="00677079">
      <w:pPr>
        <w:pStyle w:val="ListParagraph"/>
        <w:numPr>
          <w:ilvl w:val="3"/>
          <w:numId w:val="4"/>
        </w:numPr>
        <w:tabs>
          <w:tab w:val="left" w:pos="720"/>
          <w:tab w:val="left" w:pos="851"/>
          <w:tab w:val="left" w:pos="1418"/>
        </w:tabs>
        <w:ind w:left="0" w:firstLine="0"/>
        <w:jc w:val="both"/>
        <w:rPr>
          <w:rFonts w:cs="Arial"/>
          <w:sz w:val="20"/>
          <w:szCs w:val="20"/>
        </w:rPr>
      </w:pPr>
      <w:r w:rsidRPr="00E56FC8">
        <w:rPr>
          <w:rFonts w:cs="Arial"/>
          <w:sz w:val="20"/>
          <w:szCs w:val="20"/>
        </w:rPr>
        <w:t xml:space="preserve">Reikalaujamas prieinamumas SLA lygmeniui yra 99,0 </w:t>
      </w:r>
      <w:r w:rsidRPr="00E56FC8">
        <w:rPr>
          <w:rFonts w:cs="Arial"/>
          <w:sz w:val="20"/>
          <w:szCs w:val="20"/>
          <w:lang w:val="en-US"/>
        </w:rPr>
        <w:t>proc.</w:t>
      </w:r>
      <w:r w:rsidRPr="00E56FC8">
        <w:rPr>
          <w:rFonts w:cs="Arial"/>
          <w:sz w:val="20"/>
          <w:szCs w:val="20"/>
        </w:rPr>
        <w:t xml:space="preserve"> Prieinamumas skaičiuojamas per kalendorinį metų ketvirtį.</w:t>
      </w:r>
    </w:p>
    <w:p w14:paraId="39C81E7D" w14:textId="392546EA" w:rsidR="00E71F19" w:rsidRPr="00E56FC8" w:rsidRDefault="00E71F19" w:rsidP="00677079">
      <w:pPr>
        <w:pStyle w:val="ListParagraph"/>
        <w:numPr>
          <w:ilvl w:val="3"/>
          <w:numId w:val="4"/>
        </w:numPr>
        <w:tabs>
          <w:tab w:val="left" w:pos="720"/>
          <w:tab w:val="left" w:pos="851"/>
          <w:tab w:val="left" w:pos="1418"/>
        </w:tabs>
        <w:ind w:left="0" w:firstLine="0"/>
        <w:jc w:val="both"/>
        <w:rPr>
          <w:rFonts w:cs="Arial"/>
          <w:sz w:val="20"/>
          <w:szCs w:val="20"/>
        </w:rPr>
      </w:pPr>
      <w:r w:rsidRPr="00E56FC8">
        <w:rPr>
          <w:rFonts w:cs="Arial"/>
          <w:sz w:val="20"/>
          <w:szCs w:val="20"/>
        </w:rPr>
        <w:t xml:space="preserve">Paslaugų teikėjas Sistemos </w:t>
      </w:r>
      <w:r w:rsidR="004275FF">
        <w:rPr>
          <w:rFonts w:cs="Arial"/>
          <w:sz w:val="20"/>
          <w:szCs w:val="20"/>
        </w:rPr>
        <w:t>P</w:t>
      </w:r>
      <w:r w:rsidR="004275FF" w:rsidRPr="00E56FC8">
        <w:rPr>
          <w:rFonts w:cs="Arial"/>
          <w:sz w:val="20"/>
          <w:szCs w:val="20"/>
        </w:rPr>
        <w:t xml:space="preserve">riežiūros </w:t>
      </w:r>
      <w:r w:rsidRPr="00E56FC8">
        <w:rPr>
          <w:rFonts w:cs="Arial"/>
          <w:sz w:val="20"/>
          <w:szCs w:val="20"/>
        </w:rPr>
        <w:t>paslaugas teikia naudodamas Kliento IT infrastruktūrą, Kliento buveinėje. Šalims raštu sutarus, Sistemos Priežiūros paslaugoms teikti Paslaugų teikėjui gali būti suteiktos nuotolinio prisijungimo prie Sistemos (kūrimo , gamybinės ir testinės aplinkų) galimybės. Pažymėtina, kad prie gamybinės aplinkos suteikiamos prieigos teisės išimties tvarka, jei nepavyksta atkartoti Sistemos sutrikimo kūrimo ar testinėje aplinkoje.</w:t>
      </w:r>
    </w:p>
    <w:p w14:paraId="39C81E7E" w14:textId="77777777" w:rsidR="00E71F19" w:rsidRPr="00E56FC8" w:rsidRDefault="00E71F19" w:rsidP="00677079">
      <w:pPr>
        <w:tabs>
          <w:tab w:val="left" w:pos="426"/>
          <w:tab w:val="left" w:pos="851"/>
        </w:tabs>
        <w:ind w:firstLine="0"/>
        <w:jc w:val="both"/>
        <w:rPr>
          <w:rFonts w:cs="Arial"/>
          <w:sz w:val="20"/>
          <w:szCs w:val="20"/>
        </w:rPr>
      </w:pPr>
    </w:p>
    <w:p w14:paraId="39C81E7F" w14:textId="77777777" w:rsidR="00E71F19" w:rsidRPr="00E56FC8" w:rsidRDefault="00E71F19" w:rsidP="00677079">
      <w:pPr>
        <w:pStyle w:val="ListParagraph"/>
        <w:numPr>
          <w:ilvl w:val="2"/>
          <w:numId w:val="4"/>
        </w:numPr>
        <w:tabs>
          <w:tab w:val="left" w:pos="851"/>
          <w:tab w:val="left" w:pos="1134"/>
        </w:tabs>
        <w:ind w:left="0" w:firstLine="0"/>
        <w:jc w:val="both"/>
        <w:rPr>
          <w:rFonts w:cs="Arial"/>
          <w:sz w:val="20"/>
          <w:szCs w:val="20"/>
        </w:rPr>
      </w:pPr>
      <w:r w:rsidRPr="00E56FC8">
        <w:rPr>
          <w:rFonts w:cs="Arial"/>
          <w:b/>
          <w:sz w:val="20"/>
          <w:szCs w:val="20"/>
        </w:rPr>
        <w:t>Konsultavimo paslaugų teikimo tvarka ir terminai</w:t>
      </w:r>
      <w:r w:rsidRPr="00E56FC8">
        <w:rPr>
          <w:rFonts w:cs="Arial"/>
          <w:sz w:val="20"/>
          <w:szCs w:val="20"/>
        </w:rPr>
        <w:t>:</w:t>
      </w:r>
    </w:p>
    <w:p w14:paraId="39C81E80" w14:textId="77777777" w:rsidR="00E71F19" w:rsidRPr="00E56FC8" w:rsidRDefault="00E71F19" w:rsidP="00677079">
      <w:pPr>
        <w:pStyle w:val="ListParagraph"/>
        <w:numPr>
          <w:ilvl w:val="3"/>
          <w:numId w:val="4"/>
        </w:numPr>
        <w:tabs>
          <w:tab w:val="left" w:pos="720"/>
          <w:tab w:val="left" w:pos="851"/>
          <w:tab w:val="left" w:pos="1134"/>
          <w:tab w:val="left" w:pos="1418"/>
        </w:tabs>
        <w:ind w:left="0" w:firstLine="0"/>
        <w:jc w:val="both"/>
        <w:rPr>
          <w:rFonts w:cs="Arial"/>
          <w:sz w:val="20"/>
          <w:szCs w:val="20"/>
        </w:rPr>
      </w:pPr>
      <w:r w:rsidRPr="00E56FC8">
        <w:rPr>
          <w:rFonts w:cs="Arial"/>
          <w:sz w:val="20"/>
          <w:szCs w:val="20"/>
        </w:rPr>
        <w:t>Paslaugų teikėjas įsipareigoja konsultuoti Kliento atstovus visais su Sistemos panaudojimu, vystymu ir jos veikimu susijusiais klausimais, Kliento darbo valandomis (žr. 1 lentelę).</w:t>
      </w:r>
    </w:p>
    <w:p w14:paraId="39C81E81" w14:textId="77777777" w:rsidR="00E71F19" w:rsidRPr="00E56FC8" w:rsidRDefault="00E71F19" w:rsidP="00677079">
      <w:pPr>
        <w:pStyle w:val="ListParagraph"/>
        <w:numPr>
          <w:ilvl w:val="3"/>
          <w:numId w:val="4"/>
        </w:numPr>
        <w:tabs>
          <w:tab w:val="left" w:pos="720"/>
          <w:tab w:val="left" w:pos="851"/>
          <w:tab w:val="left" w:pos="1134"/>
          <w:tab w:val="left" w:pos="1418"/>
        </w:tabs>
        <w:ind w:left="0" w:firstLine="0"/>
        <w:jc w:val="both"/>
        <w:rPr>
          <w:rFonts w:cs="Arial"/>
          <w:sz w:val="20"/>
          <w:szCs w:val="20"/>
        </w:rPr>
      </w:pPr>
      <w:r w:rsidRPr="00E56FC8">
        <w:rPr>
          <w:rFonts w:cs="Arial"/>
          <w:sz w:val="20"/>
          <w:szCs w:val="20"/>
        </w:rPr>
        <w:t>Konsultavimo paslaugos teikiamos pagal telefonu, el. paštu ar Paslaugų teikėjo pagalbos tarnyboje, Kliento pateikiamus paklausimus.</w:t>
      </w:r>
    </w:p>
    <w:p w14:paraId="39C81E82" w14:textId="77777777" w:rsidR="00E71F19" w:rsidRPr="00E56FC8" w:rsidRDefault="00E71F19" w:rsidP="00677079">
      <w:pPr>
        <w:pStyle w:val="ListParagraph"/>
        <w:numPr>
          <w:ilvl w:val="3"/>
          <w:numId w:val="4"/>
        </w:numPr>
        <w:tabs>
          <w:tab w:val="left" w:pos="720"/>
          <w:tab w:val="left" w:pos="851"/>
          <w:tab w:val="left" w:pos="1134"/>
          <w:tab w:val="left" w:pos="1418"/>
        </w:tabs>
        <w:ind w:left="0" w:firstLine="0"/>
        <w:jc w:val="both"/>
        <w:rPr>
          <w:rFonts w:cs="Arial"/>
          <w:sz w:val="20"/>
          <w:szCs w:val="20"/>
        </w:rPr>
      </w:pPr>
      <w:r w:rsidRPr="00E56FC8">
        <w:rPr>
          <w:rFonts w:cs="Arial"/>
          <w:sz w:val="20"/>
          <w:szCs w:val="20"/>
        </w:rPr>
        <w:t xml:space="preserve">Priklausomai nuo to, kokiu būdu Klientas pateikia paklausimą, Paslaugų teikėjas konsultavimo Paslaugas suteikia telefonu, el. paštu ar atsako pasinaudojant pagalbos tarnybos sistema. </w:t>
      </w:r>
    </w:p>
    <w:p w14:paraId="39C81E83" w14:textId="77777777" w:rsidR="00E71F19" w:rsidRPr="00E56FC8" w:rsidRDefault="00E71F19" w:rsidP="00677079">
      <w:pPr>
        <w:pStyle w:val="ListParagraph"/>
        <w:numPr>
          <w:ilvl w:val="3"/>
          <w:numId w:val="4"/>
        </w:numPr>
        <w:tabs>
          <w:tab w:val="left" w:pos="720"/>
          <w:tab w:val="left" w:pos="851"/>
          <w:tab w:val="left" w:pos="1134"/>
          <w:tab w:val="left" w:pos="1418"/>
        </w:tabs>
        <w:ind w:left="0" w:firstLine="0"/>
        <w:jc w:val="both"/>
        <w:rPr>
          <w:rFonts w:cs="Arial"/>
          <w:sz w:val="20"/>
          <w:szCs w:val="20"/>
        </w:rPr>
      </w:pPr>
      <w:r w:rsidRPr="00E56FC8">
        <w:rPr>
          <w:rFonts w:cs="Arial"/>
          <w:sz w:val="20"/>
          <w:szCs w:val="20"/>
        </w:rPr>
        <w:t>Konsultavimo paslaugų poreikis gali kilti dėl:</w:t>
      </w:r>
    </w:p>
    <w:p w14:paraId="39C81E84" w14:textId="77777777" w:rsidR="00E71F19" w:rsidRPr="00E56FC8" w:rsidRDefault="00E71F19" w:rsidP="00677079">
      <w:pPr>
        <w:pStyle w:val="ListParagraph"/>
        <w:numPr>
          <w:ilvl w:val="5"/>
          <w:numId w:val="4"/>
        </w:numPr>
        <w:tabs>
          <w:tab w:val="left" w:pos="851"/>
          <w:tab w:val="left" w:pos="1134"/>
          <w:tab w:val="left" w:pos="1418"/>
        </w:tabs>
        <w:ind w:left="0" w:firstLine="0"/>
        <w:jc w:val="both"/>
        <w:rPr>
          <w:rFonts w:cs="Arial"/>
          <w:sz w:val="20"/>
          <w:szCs w:val="20"/>
        </w:rPr>
      </w:pPr>
      <w:r w:rsidRPr="00E56FC8">
        <w:rPr>
          <w:rFonts w:cs="Arial"/>
          <w:sz w:val="20"/>
          <w:szCs w:val="20"/>
        </w:rPr>
        <w:t>infrastruktūrinių klausimų: serverių konfigūracija, teisių nustatymas, kiti administravimo veiksmai;</w:t>
      </w:r>
    </w:p>
    <w:p w14:paraId="39C81E85" w14:textId="77777777" w:rsidR="00E71F19" w:rsidRPr="00E56FC8" w:rsidRDefault="00E71F19" w:rsidP="00677079">
      <w:pPr>
        <w:pStyle w:val="ListParagraph"/>
        <w:numPr>
          <w:ilvl w:val="5"/>
          <w:numId w:val="4"/>
        </w:numPr>
        <w:tabs>
          <w:tab w:val="left" w:pos="851"/>
          <w:tab w:val="left" w:pos="1134"/>
        </w:tabs>
        <w:ind w:left="0" w:firstLine="0"/>
        <w:jc w:val="both"/>
        <w:rPr>
          <w:rFonts w:cs="Arial"/>
          <w:sz w:val="20"/>
          <w:szCs w:val="20"/>
        </w:rPr>
      </w:pPr>
      <w:r w:rsidRPr="00E56FC8">
        <w:rPr>
          <w:rFonts w:cs="Arial"/>
          <w:sz w:val="20"/>
          <w:szCs w:val="20"/>
        </w:rPr>
        <w:t>Sistemos sutrikimų, kuomet Klientas konsultuojamas apie duomenų teikimo kelią (kokie duomenys iš kokios sistemos gaunami ir kokiai sistemai perduodami), atliekama techninių log‘ų analizė;</w:t>
      </w:r>
    </w:p>
    <w:p w14:paraId="39C81E86" w14:textId="77777777" w:rsidR="00E71F19" w:rsidRPr="00E56FC8" w:rsidRDefault="00E71F19" w:rsidP="00677079">
      <w:pPr>
        <w:pStyle w:val="ListParagraph"/>
        <w:numPr>
          <w:ilvl w:val="5"/>
          <w:numId w:val="4"/>
        </w:numPr>
        <w:tabs>
          <w:tab w:val="left" w:pos="851"/>
          <w:tab w:val="left" w:pos="1134"/>
        </w:tabs>
        <w:ind w:left="0" w:firstLine="0"/>
        <w:jc w:val="both"/>
        <w:rPr>
          <w:rFonts w:cs="Arial"/>
          <w:sz w:val="20"/>
          <w:szCs w:val="20"/>
        </w:rPr>
      </w:pPr>
      <w:r w:rsidRPr="00E56FC8">
        <w:rPr>
          <w:rFonts w:cs="Arial"/>
          <w:sz w:val="20"/>
          <w:szCs w:val="20"/>
        </w:rPr>
        <w:t>Sistemos planuojamų pakeitimų apimtys ir rekomendacijos dėl Kliento numatytų Sistemos tobulinimo veiksmų efektyvumo: Sistemos vystymo perspektyvos, funkcijų keitimo galimybės ir ryšių pažeidžiamumas, tikėtini keitimo/vystymo realizavimo laikai, vystymo/keitimo galimybių įvertinimai ir pan.</w:t>
      </w:r>
    </w:p>
    <w:p w14:paraId="39C81E87" w14:textId="77777777" w:rsidR="00E71F19" w:rsidRPr="00E56FC8" w:rsidRDefault="00E71F19" w:rsidP="00677079">
      <w:pPr>
        <w:pStyle w:val="ListParagraph"/>
        <w:numPr>
          <w:ilvl w:val="3"/>
          <w:numId w:val="4"/>
        </w:numPr>
        <w:tabs>
          <w:tab w:val="left" w:pos="851"/>
        </w:tabs>
        <w:ind w:left="0" w:firstLine="0"/>
        <w:jc w:val="both"/>
        <w:rPr>
          <w:rFonts w:cs="Arial"/>
          <w:sz w:val="20"/>
          <w:szCs w:val="20"/>
        </w:rPr>
      </w:pPr>
      <w:r w:rsidRPr="00E56FC8">
        <w:rPr>
          <w:rFonts w:cs="Arial"/>
          <w:sz w:val="20"/>
          <w:szCs w:val="20"/>
        </w:rPr>
        <w:t>Paslaugos teikėjo reakcija į paklausimą - ne ilgiau kaip 4 (keturios) Kliento darbo valandos. Reakcijos į paklausimą terminas suprantamas kaip laiko tarpsnis nuo paklausimo iš Kliento gavimo iki paklausimo nagrinėjimo pradžios.</w:t>
      </w:r>
    </w:p>
    <w:p w14:paraId="39C81E88" w14:textId="77777777" w:rsidR="00E71F19" w:rsidRPr="00E56FC8" w:rsidRDefault="00E71F19" w:rsidP="00677079">
      <w:pPr>
        <w:pStyle w:val="ListParagraph"/>
        <w:numPr>
          <w:ilvl w:val="3"/>
          <w:numId w:val="4"/>
        </w:numPr>
        <w:tabs>
          <w:tab w:val="left" w:pos="851"/>
        </w:tabs>
        <w:ind w:left="0" w:firstLine="0"/>
        <w:jc w:val="both"/>
        <w:rPr>
          <w:rFonts w:cs="Arial"/>
          <w:sz w:val="20"/>
          <w:szCs w:val="20"/>
        </w:rPr>
      </w:pPr>
      <w:r w:rsidRPr="00E56FC8">
        <w:rPr>
          <w:rFonts w:cs="Arial"/>
          <w:sz w:val="20"/>
          <w:szCs w:val="20"/>
        </w:rPr>
        <w:t>Konsultavimo paslaugos, susijusios su standartiniu / baziniu Sistemos funkcionalumu, turi būti suteiktos ne vėliau kaip per 2 darbo dienas nuo atitinkamo Kliento paklausimo pateikimo.</w:t>
      </w:r>
    </w:p>
    <w:p w14:paraId="39C81E89" w14:textId="661E59AB" w:rsidR="00E71F19" w:rsidRPr="00E56FC8" w:rsidRDefault="00E71F19" w:rsidP="00677079">
      <w:pPr>
        <w:pStyle w:val="ListParagraph"/>
        <w:numPr>
          <w:ilvl w:val="3"/>
          <w:numId w:val="4"/>
        </w:numPr>
        <w:tabs>
          <w:tab w:val="left" w:pos="851"/>
        </w:tabs>
        <w:ind w:left="0" w:firstLine="0"/>
        <w:jc w:val="both"/>
        <w:rPr>
          <w:rFonts w:cs="Arial"/>
          <w:sz w:val="20"/>
          <w:szCs w:val="20"/>
        </w:rPr>
      </w:pPr>
      <w:r w:rsidRPr="00E56FC8">
        <w:rPr>
          <w:rFonts w:cs="Arial"/>
          <w:sz w:val="20"/>
          <w:szCs w:val="20"/>
        </w:rPr>
        <w:t xml:space="preserve">Konsultavimo paslaugos, susijusios su </w:t>
      </w:r>
      <w:r w:rsidR="00F97BAC">
        <w:rPr>
          <w:rFonts w:cs="Arial"/>
          <w:sz w:val="20"/>
          <w:szCs w:val="20"/>
        </w:rPr>
        <w:t>ne baziniu Sistemos funkcionalumu</w:t>
      </w:r>
      <w:r w:rsidR="00F97BAC" w:rsidRPr="00E56FC8">
        <w:rPr>
          <w:rFonts w:cs="Arial"/>
          <w:sz w:val="20"/>
          <w:szCs w:val="20"/>
        </w:rPr>
        <w:t xml:space="preserve"> </w:t>
      </w:r>
      <w:r w:rsidRPr="00E56FC8">
        <w:rPr>
          <w:rFonts w:cs="Arial"/>
          <w:sz w:val="20"/>
          <w:szCs w:val="20"/>
        </w:rPr>
        <w:t>, nestandartinių situacijų išsiaiškinimu, duomenų analize, nestandartiniu Sistemų funkcionalumu ar galimybėmis, turi būti suteiktos ne vėliau kaip per 5 darbo dienas nuo atitinkamo Kliento paklausimo pateikimo.</w:t>
      </w:r>
    </w:p>
    <w:p w14:paraId="39C81E8A" w14:textId="77777777" w:rsidR="00E71F19" w:rsidRPr="00E56FC8" w:rsidRDefault="00E71F19" w:rsidP="00677079">
      <w:pPr>
        <w:pStyle w:val="ListParagraph"/>
        <w:numPr>
          <w:ilvl w:val="3"/>
          <w:numId w:val="4"/>
        </w:numPr>
        <w:tabs>
          <w:tab w:val="left" w:pos="851"/>
        </w:tabs>
        <w:ind w:left="0" w:firstLine="0"/>
        <w:jc w:val="both"/>
        <w:rPr>
          <w:rFonts w:cs="Arial"/>
          <w:sz w:val="20"/>
          <w:szCs w:val="20"/>
        </w:rPr>
      </w:pPr>
      <w:r w:rsidRPr="00E56FC8">
        <w:rPr>
          <w:rFonts w:cs="Arial"/>
          <w:sz w:val="20"/>
          <w:szCs w:val="20"/>
        </w:rPr>
        <w:t>Į Konsultavimo paslaugų teikimo terminą neįskaičiuojamas laikas, kurio metu laukiama papildomos ar patikslintos informacijos iš Kliento, be kurios pagrįstai nėra įmanomas kokybiško atsakymo į konsultaciją pateikimas.</w:t>
      </w:r>
    </w:p>
    <w:p w14:paraId="39C81E8B" w14:textId="77777777" w:rsidR="00E71F19" w:rsidRPr="00E56FC8" w:rsidRDefault="00E71F19" w:rsidP="00677079">
      <w:pPr>
        <w:pStyle w:val="ListParagraph"/>
        <w:numPr>
          <w:ilvl w:val="3"/>
          <w:numId w:val="4"/>
        </w:numPr>
        <w:tabs>
          <w:tab w:val="left" w:pos="851"/>
        </w:tabs>
        <w:ind w:left="0" w:firstLine="0"/>
        <w:jc w:val="both"/>
        <w:rPr>
          <w:rFonts w:cs="Arial"/>
          <w:sz w:val="20"/>
          <w:szCs w:val="20"/>
        </w:rPr>
      </w:pPr>
      <w:r w:rsidRPr="00E56FC8">
        <w:rPr>
          <w:rFonts w:cs="Arial"/>
          <w:sz w:val="20"/>
          <w:szCs w:val="20"/>
        </w:rPr>
        <w:t>Paslaugų teikėjo pagal Kliento pranešimus ir paklausimus per kalendorinį mėnesį laiku ir tinkamai suteiktos Palaikymo ir Konsultavimo paslaugos perduodamos Klientui, šalims pasirašant suteiktų Paslaugų perdavimo-priėmimo aktą. Suteiktų Priežiūros paslaugų perdavimo-priėmimo aktas išrašomas vieną kartą per mėnesį ir pateikiamas Klientui ne vėliau kaip iki paskutinės to mėnesio, per kurį buvo suteiktos Priežiūros paslaugos, darbo dienos. Priežiūros paslaugų perdavimo-priėmimo aktą išrašo Paslaugų teikėjas.</w:t>
      </w:r>
    </w:p>
    <w:p w14:paraId="39C81E8C" w14:textId="77777777" w:rsidR="00E71F19" w:rsidRPr="00E56FC8" w:rsidRDefault="00E71F19" w:rsidP="00677079">
      <w:pPr>
        <w:pStyle w:val="ListParagraph"/>
        <w:numPr>
          <w:ilvl w:val="3"/>
          <w:numId w:val="4"/>
        </w:numPr>
        <w:tabs>
          <w:tab w:val="left" w:pos="851"/>
        </w:tabs>
        <w:ind w:left="0" w:firstLine="0"/>
        <w:jc w:val="both"/>
        <w:rPr>
          <w:rFonts w:cs="Arial"/>
          <w:sz w:val="20"/>
          <w:szCs w:val="20"/>
        </w:rPr>
      </w:pPr>
      <w:r w:rsidRPr="00E56FC8">
        <w:rPr>
          <w:rFonts w:cs="Arial"/>
          <w:sz w:val="20"/>
          <w:szCs w:val="20"/>
        </w:rPr>
        <w:t>Klientas paskirs ne daugiau kaip 3 atsakingus asmenis, kurie turės teisę pateikti Paslaugų teikėjui paklausimus.</w:t>
      </w:r>
    </w:p>
    <w:p w14:paraId="39C81E8D" w14:textId="77777777" w:rsidR="00E71F19" w:rsidRPr="00E56FC8" w:rsidRDefault="00E71F19" w:rsidP="00677079">
      <w:pPr>
        <w:pStyle w:val="ListParagraph"/>
        <w:tabs>
          <w:tab w:val="left" w:pos="426"/>
          <w:tab w:val="left" w:pos="851"/>
        </w:tabs>
        <w:ind w:left="0" w:firstLine="0"/>
        <w:contextualSpacing w:val="0"/>
        <w:jc w:val="both"/>
        <w:rPr>
          <w:rFonts w:cs="Arial"/>
          <w:sz w:val="20"/>
          <w:szCs w:val="20"/>
        </w:rPr>
      </w:pPr>
    </w:p>
    <w:p w14:paraId="39C81E8E" w14:textId="77777777" w:rsidR="00E71F19" w:rsidRPr="00E56FC8" w:rsidRDefault="00E71F19" w:rsidP="00677079">
      <w:pPr>
        <w:pStyle w:val="ListParagraph"/>
        <w:numPr>
          <w:ilvl w:val="2"/>
          <w:numId w:val="4"/>
        </w:numPr>
        <w:tabs>
          <w:tab w:val="left" w:pos="709"/>
          <w:tab w:val="left" w:pos="851"/>
        </w:tabs>
        <w:ind w:left="0" w:firstLine="0"/>
        <w:contextualSpacing w:val="0"/>
        <w:jc w:val="both"/>
        <w:rPr>
          <w:rFonts w:cs="Arial"/>
          <w:sz w:val="20"/>
          <w:szCs w:val="20"/>
        </w:rPr>
      </w:pPr>
      <w:r w:rsidRPr="00E56FC8">
        <w:rPr>
          <w:rFonts w:cs="Arial"/>
          <w:b/>
          <w:sz w:val="20"/>
          <w:szCs w:val="20"/>
        </w:rPr>
        <w:t>Vystymo paslaugų teikimo tvarka ir terminai</w:t>
      </w:r>
      <w:r w:rsidRPr="00E56FC8">
        <w:rPr>
          <w:rFonts w:cs="Arial"/>
          <w:sz w:val="20"/>
          <w:szCs w:val="20"/>
        </w:rPr>
        <w:t>:</w:t>
      </w:r>
    </w:p>
    <w:p w14:paraId="39C81E8F" w14:textId="1550F212" w:rsidR="00E71F19" w:rsidRPr="00E56FC8" w:rsidRDefault="00E71F19" w:rsidP="00677079">
      <w:pPr>
        <w:pStyle w:val="ListParagraph"/>
        <w:numPr>
          <w:ilvl w:val="3"/>
          <w:numId w:val="4"/>
        </w:numPr>
        <w:tabs>
          <w:tab w:val="left" w:pos="720"/>
          <w:tab w:val="left" w:pos="851"/>
          <w:tab w:val="left" w:pos="1418"/>
        </w:tabs>
        <w:ind w:left="0" w:firstLine="0"/>
        <w:jc w:val="both"/>
        <w:rPr>
          <w:rFonts w:cs="Arial"/>
          <w:sz w:val="20"/>
          <w:szCs w:val="20"/>
        </w:rPr>
      </w:pPr>
      <w:r w:rsidRPr="00E56FC8">
        <w:rPr>
          <w:rFonts w:cs="Arial"/>
          <w:sz w:val="20"/>
          <w:szCs w:val="20"/>
        </w:rPr>
        <w:t>Klient</w:t>
      </w:r>
      <w:r w:rsidR="00F97BAC">
        <w:rPr>
          <w:rFonts w:cs="Arial"/>
          <w:sz w:val="20"/>
          <w:szCs w:val="20"/>
        </w:rPr>
        <w:t>o</w:t>
      </w:r>
      <w:r w:rsidRPr="00E56FC8">
        <w:rPr>
          <w:rFonts w:cs="Arial"/>
          <w:sz w:val="20"/>
          <w:szCs w:val="20"/>
        </w:rPr>
        <w:t xml:space="preserve"> patvirtin</w:t>
      </w:r>
      <w:r w:rsidR="00411DC1">
        <w:rPr>
          <w:rFonts w:cs="Arial"/>
          <w:sz w:val="20"/>
          <w:szCs w:val="20"/>
        </w:rPr>
        <w:t>t</w:t>
      </w:r>
      <w:r w:rsidRPr="00E56FC8">
        <w:rPr>
          <w:rFonts w:cs="Arial"/>
          <w:sz w:val="20"/>
          <w:szCs w:val="20"/>
        </w:rPr>
        <w:t>us</w:t>
      </w:r>
      <w:r w:rsidR="00411DC1">
        <w:rPr>
          <w:rFonts w:cs="Arial"/>
          <w:sz w:val="20"/>
          <w:szCs w:val="20"/>
        </w:rPr>
        <w:t xml:space="preserve"> ir</w:t>
      </w:r>
      <w:r w:rsidRPr="00E56FC8">
        <w:rPr>
          <w:rFonts w:cs="Arial"/>
          <w:sz w:val="20"/>
          <w:szCs w:val="20"/>
        </w:rPr>
        <w:t xml:space="preserve"> Paslaugų teikėjui </w:t>
      </w:r>
      <w:r w:rsidR="00411DC1">
        <w:rPr>
          <w:rFonts w:cs="Arial"/>
          <w:sz w:val="20"/>
          <w:szCs w:val="20"/>
        </w:rPr>
        <w:t xml:space="preserve">pateikus </w:t>
      </w:r>
      <w:r w:rsidRPr="00E56FC8">
        <w:rPr>
          <w:rFonts w:cs="Arial"/>
          <w:sz w:val="20"/>
          <w:szCs w:val="20"/>
        </w:rPr>
        <w:t xml:space="preserve">aprašytus reikalavimus, </w:t>
      </w:r>
      <w:r w:rsidR="005D6D40" w:rsidRPr="00E56FC8">
        <w:rPr>
          <w:rFonts w:cs="Arial"/>
          <w:sz w:val="20"/>
          <w:szCs w:val="20"/>
        </w:rPr>
        <w:t xml:space="preserve">Paslaugų teikėjas turi pateikti aprašytų reikalavimų vertinimą ne ilgiau negu 5 (penkių) darbo dienų laikotarpį nebent atskirais atvejais su Klientu būtų suderintas kitas terminas. </w:t>
      </w:r>
      <w:r w:rsidRPr="00E56FC8">
        <w:rPr>
          <w:rFonts w:cs="Arial"/>
          <w:sz w:val="20"/>
          <w:szCs w:val="20"/>
        </w:rPr>
        <w:t>Vertinime darbų detalizavimo (išskaidymo) žingsniai neturi viršyti 16 val. nebent atskirais atvejais su Klientu būtų suderinti konkrečiam vertinimui kitokie žingsniai.</w:t>
      </w:r>
    </w:p>
    <w:p w14:paraId="39C81E90" w14:textId="7166532F" w:rsidR="00E71F19" w:rsidRPr="00E56FC8" w:rsidRDefault="00E71F19" w:rsidP="00677079">
      <w:pPr>
        <w:pStyle w:val="ListParagraph"/>
        <w:numPr>
          <w:ilvl w:val="3"/>
          <w:numId w:val="4"/>
        </w:numPr>
        <w:tabs>
          <w:tab w:val="left" w:pos="720"/>
          <w:tab w:val="left" w:pos="851"/>
          <w:tab w:val="left" w:pos="1418"/>
        </w:tabs>
        <w:ind w:left="0" w:firstLine="0"/>
        <w:jc w:val="both"/>
        <w:rPr>
          <w:rFonts w:cs="Arial"/>
          <w:sz w:val="20"/>
          <w:szCs w:val="20"/>
        </w:rPr>
      </w:pPr>
      <w:r w:rsidRPr="00E56FC8">
        <w:rPr>
          <w:rFonts w:cs="Arial"/>
          <w:sz w:val="20"/>
          <w:szCs w:val="20"/>
        </w:rPr>
        <w:t xml:space="preserve">Sistemos Vystymo paslaugos teikiamos pagal Kliento poreikį Paslaugų teikėjui pateiktus suderintos formos užsakymus (toliau – Užsakymas). Užsakymus Klientas pateikia raštu (el. paštu, faksu ar kita rašytine Paslaugų teikėjo pasiūlyta forma). Vystymo paslaugų suteikimo terminai, apimtys yra iš anksto raštu suderinami ir patvirtinami </w:t>
      </w:r>
      <w:r w:rsidR="00173C81" w:rsidRPr="00E56FC8">
        <w:rPr>
          <w:rFonts w:cs="Arial"/>
          <w:sz w:val="20"/>
          <w:szCs w:val="20"/>
        </w:rPr>
        <w:t>U</w:t>
      </w:r>
      <w:r w:rsidRPr="00E56FC8">
        <w:rPr>
          <w:rFonts w:cs="Arial"/>
          <w:sz w:val="20"/>
          <w:szCs w:val="20"/>
        </w:rPr>
        <w:t>žsakyme. Užsakymą pasirašo abi Šalys. Užsaky</w:t>
      </w:r>
      <w:r w:rsidR="00173C81" w:rsidRPr="00E56FC8">
        <w:rPr>
          <w:rFonts w:cs="Arial"/>
          <w:sz w:val="20"/>
          <w:szCs w:val="20"/>
        </w:rPr>
        <w:t>m</w:t>
      </w:r>
      <w:r w:rsidRPr="00E56FC8">
        <w:rPr>
          <w:rFonts w:cs="Arial"/>
          <w:sz w:val="20"/>
          <w:szCs w:val="20"/>
        </w:rPr>
        <w:t>e yra nurodom</w:t>
      </w:r>
      <w:r w:rsidR="00123094" w:rsidRPr="00E56FC8">
        <w:rPr>
          <w:rFonts w:cs="Arial"/>
          <w:sz w:val="20"/>
          <w:szCs w:val="20"/>
        </w:rPr>
        <w:t xml:space="preserve">os </w:t>
      </w:r>
      <w:r w:rsidR="0090215F" w:rsidRPr="00E56FC8">
        <w:rPr>
          <w:rFonts w:cs="Arial"/>
          <w:sz w:val="20"/>
          <w:szCs w:val="20"/>
        </w:rPr>
        <w:t xml:space="preserve">teikiamos </w:t>
      </w:r>
      <w:r w:rsidRPr="00E56FC8">
        <w:rPr>
          <w:rFonts w:cs="Arial"/>
          <w:sz w:val="20"/>
          <w:szCs w:val="20"/>
        </w:rPr>
        <w:t>paslaugos, reikalingos darbo valandos ir terminai.</w:t>
      </w:r>
    </w:p>
    <w:p w14:paraId="39C81E91" w14:textId="77777777" w:rsidR="00E71F19" w:rsidRPr="00E56FC8" w:rsidRDefault="00E71F19" w:rsidP="00677079">
      <w:pPr>
        <w:pStyle w:val="ListParagraph"/>
        <w:numPr>
          <w:ilvl w:val="3"/>
          <w:numId w:val="4"/>
        </w:numPr>
        <w:tabs>
          <w:tab w:val="left" w:pos="720"/>
          <w:tab w:val="left" w:pos="851"/>
          <w:tab w:val="left" w:pos="1418"/>
        </w:tabs>
        <w:ind w:left="0" w:firstLine="0"/>
        <w:jc w:val="both"/>
        <w:rPr>
          <w:rFonts w:cs="Arial"/>
          <w:sz w:val="20"/>
          <w:szCs w:val="20"/>
        </w:rPr>
      </w:pPr>
      <w:r w:rsidRPr="00E56FC8">
        <w:rPr>
          <w:rFonts w:cs="Arial"/>
          <w:sz w:val="20"/>
          <w:szCs w:val="20"/>
        </w:rPr>
        <w:t>Užsakymus Klientas Paslaugų teikėjui gali pateikti visą Sutarties galiojimo laikotarpį. Užsakymų skaičius neribojamas.</w:t>
      </w:r>
    </w:p>
    <w:p w14:paraId="39C81E92" w14:textId="77777777" w:rsidR="00E71F19" w:rsidRPr="00E56FC8" w:rsidRDefault="00E71F19" w:rsidP="00677079">
      <w:pPr>
        <w:pStyle w:val="ListParagraph"/>
        <w:numPr>
          <w:ilvl w:val="3"/>
          <w:numId w:val="4"/>
        </w:numPr>
        <w:tabs>
          <w:tab w:val="left" w:pos="720"/>
          <w:tab w:val="left" w:pos="851"/>
          <w:tab w:val="left" w:pos="1418"/>
        </w:tabs>
        <w:ind w:left="0" w:firstLine="0"/>
        <w:jc w:val="both"/>
        <w:rPr>
          <w:rFonts w:cs="Arial"/>
          <w:sz w:val="20"/>
          <w:szCs w:val="20"/>
        </w:rPr>
      </w:pPr>
      <w:r w:rsidRPr="00E56FC8">
        <w:rPr>
          <w:rFonts w:cs="Arial"/>
          <w:sz w:val="20"/>
          <w:szCs w:val="20"/>
        </w:rPr>
        <w:t>Paslaugų teikėjas įsipareigoja per Užsakyme Kliento nurodytą terminą pateikti Užsakymo funkcinių reikalavimų sprendimo detalų aprašymą ir suderinti su Klientu architektūrinį sprendimą.</w:t>
      </w:r>
    </w:p>
    <w:p w14:paraId="39C81E93" w14:textId="7D9227DC" w:rsidR="00E71F19" w:rsidRPr="00E56FC8" w:rsidRDefault="00E71F19" w:rsidP="00677079">
      <w:pPr>
        <w:pStyle w:val="ListParagraph"/>
        <w:numPr>
          <w:ilvl w:val="3"/>
          <w:numId w:val="4"/>
        </w:numPr>
        <w:tabs>
          <w:tab w:val="left" w:pos="720"/>
          <w:tab w:val="left" w:pos="851"/>
          <w:tab w:val="left" w:pos="1418"/>
        </w:tabs>
        <w:ind w:left="0" w:firstLine="0"/>
        <w:jc w:val="both"/>
        <w:rPr>
          <w:rFonts w:cs="Arial"/>
          <w:sz w:val="20"/>
          <w:szCs w:val="20"/>
        </w:rPr>
      </w:pPr>
      <w:r w:rsidRPr="00E56FC8">
        <w:rPr>
          <w:rFonts w:cs="Arial"/>
          <w:sz w:val="20"/>
          <w:szCs w:val="20"/>
        </w:rPr>
        <w:t xml:space="preserve">Paslaugų teikėjas vykdydamas Kliento </w:t>
      </w:r>
      <w:r w:rsidR="00173C81" w:rsidRPr="00E56FC8">
        <w:rPr>
          <w:rFonts w:cs="Arial"/>
          <w:sz w:val="20"/>
          <w:szCs w:val="20"/>
        </w:rPr>
        <w:t>U</w:t>
      </w:r>
      <w:r w:rsidRPr="00E56FC8">
        <w:rPr>
          <w:rFonts w:cs="Arial"/>
          <w:sz w:val="20"/>
          <w:szCs w:val="20"/>
        </w:rPr>
        <w:t>žsakymą, įsipareigoja kartu pateikti  užsakytų naujų Vystymo paslaugų architektūrinius sprendimus ir aprašymą, kuriame turi būti aprašytos funkcionalumo priklausomybės nuo kitų funkcionalumų, užsakytų Vystymo paslaugų sąsajos su sistemomis.</w:t>
      </w:r>
    </w:p>
    <w:p w14:paraId="39C81E94" w14:textId="77777777" w:rsidR="00E71F19" w:rsidRPr="00E56FC8" w:rsidRDefault="00E71F19" w:rsidP="00677079">
      <w:pPr>
        <w:pStyle w:val="ListParagraph"/>
        <w:numPr>
          <w:ilvl w:val="3"/>
          <w:numId w:val="4"/>
        </w:numPr>
        <w:tabs>
          <w:tab w:val="left" w:pos="720"/>
          <w:tab w:val="left" w:pos="851"/>
          <w:tab w:val="left" w:pos="1418"/>
        </w:tabs>
        <w:ind w:left="0" w:firstLine="0"/>
        <w:jc w:val="both"/>
        <w:rPr>
          <w:rFonts w:cs="Arial"/>
          <w:sz w:val="20"/>
          <w:szCs w:val="20"/>
        </w:rPr>
      </w:pPr>
      <w:r w:rsidRPr="00E56FC8">
        <w:rPr>
          <w:rFonts w:cs="Arial"/>
          <w:sz w:val="20"/>
          <w:szCs w:val="20"/>
        </w:rPr>
        <w:t>Paslaugų teikėjas turi atlikti suteiktų Vystymo paslaugų rezultatų testavimus: funkcinis testavimas, integracinis testavimas, regresinis testavimas, sistemos testavimas, priėmimo testavimas, našumoi testavimas, saugumo testavimas. Sistemoje tobulinimo/keitimo/vystymo diegimai turi būti atliekami testavimo aplinkoje, siekiant patikrinti Vystymo paslaugų rezultatų funkcionalumą ir suderinamumą su esamais Sistemos moduliais ir jų funkcionalumais. Testavimo metu pastebėtos klaidos turi būti registruojamos ir jų taisymas valdomas Kliento nurodytoje sistemoje.</w:t>
      </w:r>
    </w:p>
    <w:p w14:paraId="39C81E95" w14:textId="77777777" w:rsidR="00E71F19" w:rsidRPr="00E56FC8" w:rsidRDefault="00E71F19" w:rsidP="00677079">
      <w:pPr>
        <w:pStyle w:val="ListParagraph"/>
        <w:numPr>
          <w:ilvl w:val="3"/>
          <w:numId w:val="4"/>
        </w:numPr>
        <w:tabs>
          <w:tab w:val="left" w:pos="720"/>
          <w:tab w:val="left" w:pos="851"/>
          <w:tab w:val="left" w:pos="1418"/>
        </w:tabs>
        <w:ind w:left="0" w:firstLine="0"/>
        <w:jc w:val="both"/>
        <w:rPr>
          <w:rFonts w:cs="Arial"/>
          <w:sz w:val="20"/>
          <w:szCs w:val="20"/>
        </w:rPr>
      </w:pPr>
      <w:r w:rsidRPr="00E56FC8">
        <w:rPr>
          <w:rFonts w:cs="Arial"/>
          <w:sz w:val="20"/>
          <w:szCs w:val="20"/>
        </w:rPr>
        <w:t>Paslaugų teikėjas turi pateikti išsamias instrukcijas, kaip teisingai įdiegti/išdiegti į/iš Sistemos testavimo aplinką ir/ar sukonfigūruoti Sistemos tobulinimą/keitimą/vystymą gamybinėje aplinkoje.</w:t>
      </w:r>
    </w:p>
    <w:p w14:paraId="39C81E96" w14:textId="77777777" w:rsidR="00E71F19" w:rsidRPr="00E56FC8" w:rsidRDefault="00E71F19" w:rsidP="00677079">
      <w:pPr>
        <w:pStyle w:val="ListParagraph"/>
        <w:numPr>
          <w:ilvl w:val="3"/>
          <w:numId w:val="4"/>
        </w:numPr>
        <w:tabs>
          <w:tab w:val="left" w:pos="720"/>
          <w:tab w:val="left" w:pos="851"/>
          <w:tab w:val="left" w:pos="1418"/>
        </w:tabs>
        <w:ind w:left="0" w:firstLine="0"/>
        <w:jc w:val="both"/>
        <w:rPr>
          <w:rFonts w:cs="Arial"/>
          <w:sz w:val="20"/>
          <w:szCs w:val="20"/>
        </w:rPr>
      </w:pPr>
      <w:r w:rsidRPr="00E56FC8">
        <w:rPr>
          <w:rFonts w:cs="Arial"/>
          <w:sz w:val="20"/>
          <w:szCs w:val="20"/>
        </w:rPr>
        <w:t xml:space="preserve">Diegimo/išdiegimo instrukcijoje Paslaugų teikėjas privalo: </w:t>
      </w:r>
    </w:p>
    <w:p w14:paraId="39C81E97" w14:textId="77777777" w:rsidR="00E71F19" w:rsidRPr="00E56FC8" w:rsidRDefault="00E71F19" w:rsidP="00677079">
      <w:pPr>
        <w:pStyle w:val="ListParagraph"/>
        <w:numPr>
          <w:ilvl w:val="0"/>
          <w:numId w:val="22"/>
        </w:numPr>
        <w:tabs>
          <w:tab w:val="left" w:pos="720"/>
          <w:tab w:val="left" w:pos="851"/>
          <w:tab w:val="left" w:pos="1418"/>
        </w:tabs>
        <w:ind w:left="0" w:firstLine="0"/>
        <w:jc w:val="both"/>
        <w:rPr>
          <w:rFonts w:cs="Arial"/>
          <w:sz w:val="20"/>
          <w:szCs w:val="20"/>
        </w:rPr>
      </w:pPr>
      <w:r w:rsidRPr="00E56FC8">
        <w:rPr>
          <w:rFonts w:cs="Arial"/>
          <w:sz w:val="20"/>
          <w:szCs w:val="20"/>
        </w:rPr>
        <w:t xml:space="preserve">pateikti diegimo/išdiegimo kodų rinkinius; </w:t>
      </w:r>
    </w:p>
    <w:p w14:paraId="39C81E98" w14:textId="77777777" w:rsidR="00E71F19" w:rsidRPr="00E56FC8" w:rsidRDefault="00E71F19" w:rsidP="00677079">
      <w:pPr>
        <w:pStyle w:val="ListParagraph"/>
        <w:numPr>
          <w:ilvl w:val="0"/>
          <w:numId w:val="22"/>
        </w:numPr>
        <w:tabs>
          <w:tab w:val="left" w:pos="720"/>
          <w:tab w:val="left" w:pos="851"/>
          <w:tab w:val="left" w:pos="1418"/>
        </w:tabs>
        <w:ind w:left="0" w:firstLine="0"/>
        <w:jc w:val="both"/>
        <w:rPr>
          <w:rFonts w:cs="Arial"/>
          <w:sz w:val="20"/>
          <w:szCs w:val="20"/>
        </w:rPr>
      </w:pPr>
      <w:r w:rsidRPr="00E56FC8">
        <w:rPr>
          <w:rFonts w:cs="Arial"/>
          <w:sz w:val="20"/>
          <w:szCs w:val="20"/>
        </w:rPr>
        <w:t xml:space="preserve">aprašyti diegimo darbus (žingsnius); </w:t>
      </w:r>
    </w:p>
    <w:p w14:paraId="39C81E99" w14:textId="77777777" w:rsidR="00E71F19" w:rsidRPr="00E56FC8" w:rsidRDefault="00E71F19" w:rsidP="00677079">
      <w:pPr>
        <w:pStyle w:val="ListParagraph"/>
        <w:numPr>
          <w:ilvl w:val="0"/>
          <w:numId w:val="22"/>
        </w:numPr>
        <w:tabs>
          <w:tab w:val="left" w:pos="720"/>
          <w:tab w:val="left" w:pos="851"/>
          <w:tab w:val="left" w:pos="1418"/>
        </w:tabs>
        <w:ind w:left="0" w:firstLine="0"/>
        <w:jc w:val="both"/>
        <w:rPr>
          <w:rFonts w:cs="Arial"/>
          <w:sz w:val="20"/>
          <w:szCs w:val="20"/>
        </w:rPr>
      </w:pPr>
      <w:r w:rsidRPr="00E56FC8">
        <w:rPr>
          <w:rFonts w:cs="Arial"/>
          <w:sz w:val="20"/>
          <w:szCs w:val="20"/>
        </w:rPr>
        <w:t xml:space="preserve">aprašyti kiekvieno žingsnio diegimo trukmes; </w:t>
      </w:r>
    </w:p>
    <w:p w14:paraId="39C81E9A" w14:textId="77777777" w:rsidR="00E71F19" w:rsidRPr="00E56FC8" w:rsidRDefault="00E71F19" w:rsidP="00677079">
      <w:pPr>
        <w:pStyle w:val="ListParagraph"/>
        <w:numPr>
          <w:ilvl w:val="0"/>
          <w:numId w:val="22"/>
        </w:numPr>
        <w:tabs>
          <w:tab w:val="left" w:pos="720"/>
          <w:tab w:val="left" w:pos="851"/>
          <w:tab w:val="left" w:pos="1418"/>
        </w:tabs>
        <w:ind w:left="0" w:firstLine="0"/>
        <w:jc w:val="both"/>
        <w:rPr>
          <w:rFonts w:cs="Arial"/>
          <w:sz w:val="20"/>
          <w:szCs w:val="20"/>
        </w:rPr>
      </w:pPr>
      <w:r w:rsidRPr="00E56FC8">
        <w:rPr>
          <w:rFonts w:cs="Arial"/>
          <w:sz w:val="20"/>
          <w:szCs w:val="20"/>
        </w:rPr>
        <w:t xml:space="preserve">pateikti rekomendacijas dėl naudotojų darbo diegimo metu. </w:t>
      </w:r>
    </w:p>
    <w:p w14:paraId="39C81E9B" w14:textId="77777777" w:rsidR="00E71F19" w:rsidRPr="00E56FC8" w:rsidRDefault="00E71F19" w:rsidP="00677079">
      <w:pPr>
        <w:pStyle w:val="ListParagraph"/>
        <w:numPr>
          <w:ilvl w:val="0"/>
          <w:numId w:val="22"/>
        </w:numPr>
        <w:tabs>
          <w:tab w:val="left" w:pos="720"/>
          <w:tab w:val="left" w:pos="851"/>
          <w:tab w:val="left" w:pos="1418"/>
        </w:tabs>
        <w:ind w:left="0" w:firstLine="0"/>
        <w:jc w:val="both"/>
        <w:rPr>
          <w:rFonts w:cs="Arial"/>
          <w:sz w:val="20"/>
          <w:szCs w:val="20"/>
        </w:rPr>
      </w:pPr>
      <w:r w:rsidRPr="00E56FC8">
        <w:rPr>
          <w:rFonts w:cs="Arial"/>
          <w:sz w:val="20"/>
          <w:szCs w:val="20"/>
        </w:rPr>
        <w:t>pateikti diegimo į gamybinę aplinką patikros planą.</w:t>
      </w:r>
    </w:p>
    <w:p w14:paraId="39C81E9C" w14:textId="77777777" w:rsidR="00E71F19" w:rsidRPr="00E56FC8" w:rsidRDefault="00E71F19" w:rsidP="00677079">
      <w:pPr>
        <w:pStyle w:val="ListParagraph"/>
        <w:numPr>
          <w:ilvl w:val="3"/>
          <w:numId w:val="4"/>
        </w:numPr>
        <w:tabs>
          <w:tab w:val="left" w:pos="720"/>
          <w:tab w:val="left" w:pos="851"/>
          <w:tab w:val="left" w:pos="1418"/>
        </w:tabs>
        <w:ind w:left="0" w:firstLine="0"/>
        <w:jc w:val="both"/>
        <w:rPr>
          <w:rFonts w:cs="Arial"/>
          <w:sz w:val="20"/>
          <w:szCs w:val="20"/>
        </w:rPr>
      </w:pPr>
      <w:r w:rsidRPr="00E56FC8">
        <w:rPr>
          <w:rFonts w:cs="Arial"/>
          <w:sz w:val="20"/>
          <w:szCs w:val="20"/>
        </w:rPr>
        <w:t>Kartu su diegimo instrukcija Paslaugų teikėjas turi pateikti atnaujintą naudotojo vadovą, kuriame turi būti pateikta:</w:t>
      </w:r>
    </w:p>
    <w:p w14:paraId="39C81E9D" w14:textId="77777777" w:rsidR="00E71F19" w:rsidRPr="00E56FC8" w:rsidRDefault="00E71F19" w:rsidP="00677079">
      <w:pPr>
        <w:pStyle w:val="ListParagraph"/>
        <w:numPr>
          <w:ilvl w:val="0"/>
          <w:numId w:val="23"/>
        </w:numPr>
        <w:tabs>
          <w:tab w:val="left" w:pos="720"/>
          <w:tab w:val="left" w:pos="851"/>
          <w:tab w:val="left" w:pos="1418"/>
        </w:tabs>
        <w:ind w:left="0" w:firstLine="0"/>
        <w:jc w:val="both"/>
        <w:rPr>
          <w:rFonts w:cs="Arial"/>
          <w:sz w:val="20"/>
          <w:szCs w:val="20"/>
        </w:rPr>
      </w:pPr>
      <w:r w:rsidRPr="00E56FC8">
        <w:rPr>
          <w:rFonts w:cs="Arial"/>
          <w:sz w:val="20"/>
          <w:szCs w:val="20"/>
        </w:rPr>
        <w:t>keitimo/automatizuojamos funkcijos aprašymas;</w:t>
      </w:r>
    </w:p>
    <w:p w14:paraId="39C81E9E" w14:textId="77777777" w:rsidR="00E71F19" w:rsidRPr="00E56FC8" w:rsidRDefault="00E71F19" w:rsidP="00677079">
      <w:pPr>
        <w:pStyle w:val="ListParagraph"/>
        <w:numPr>
          <w:ilvl w:val="0"/>
          <w:numId w:val="23"/>
        </w:numPr>
        <w:tabs>
          <w:tab w:val="left" w:pos="720"/>
          <w:tab w:val="left" w:pos="851"/>
          <w:tab w:val="left" w:pos="1418"/>
        </w:tabs>
        <w:ind w:left="0" w:firstLine="0"/>
        <w:jc w:val="both"/>
        <w:rPr>
          <w:rFonts w:cs="Arial"/>
          <w:sz w:val="20"/>
          <w:szCs w:val="20"/>
        </w:rPr>
      </w:pPr>
      <w:r w:rsidRPr="00E56FC8">
        <w:rPr>
          <w:rFonts w:cs="Arial"/>
          <w:sz w:val="20"/>
          <w:szCs w:val="20"/>
        </w:rPr>
        <w:t>veiklos arba automatizuojamos funkcijos diagrama;</w:t>
      </w:r>
    </w:p>
    <w:p w14:paraId="39C81E9F" w14:textId="77777777" w:rsidR="00E71F19" w:rsidRPr="00E56FC8" w:rsidRDefault="00E71F19" w:rsidP="00677079">
      <w:pPr>
        <w:pStyle w:val="ListParagraph"/>
        <w:numPr>
          <w:ilvl w:val="0"/>
          <w:numId w:val="23"/>
        </w:numPr>
        <w:tabs>
          <w:tab w:val="left" w:pos="720"/>
          <w:tab w:val="left" w:pos="851"/>
          <w:tab w:val="left" w:pos="1418"/>
        </w:tabs>
        <w:ind w:left="0" w:firstLine="0"/>
        <w:jc w:val="both"/>
        <w:rPr>
          <w:rFonts w:cs="Arial"/>
          <w:sz w:val="20"/>
          <w:szCs w:val="20"/>
        </w:rPr>
      </w:pPr>
      <w:r w:rsidRPr="00E56FC8">
        <w:rPr>
          <w:rFonts w:cs="Arial"/>
          <w:sz w:val="20"/>
          <w:szCs w:val="20"/>
        </w:rPr>
        <w:t>informacija, kokie veiksmai turi būti atlikti prieš pradedant vykdyti funkciją;</w:t>
      </w:r>
    </w:p>
    <w:p w14:paraId="39C81EA0" w14:textId="77777777" w:rsidR="00E71F19" w:rsidRPr="00E56FC8" w:rsidRDefault="00E71F19" w:rsidP="00677079">
      <w:pPr>
        <w:pStyle w:val="ListParagraph"/>
        <w:numPr>
          <w:ilvl w:val="0"/>
          <w:numId w:val="23"/>
        </w:numPr>
        <w:tabs>
          <w:tab w:val="left" w:pos="720"/>
          <w:tab w:val="left" w:pos="851"/>
          <w:tab w:val="left" w:pos="1418"/>
        </w:tabs>
        <w:ind w:left="0" w:firstLine="0"/>
        <w:jc w:val="both"/>
        <w:rPr>
          <w:rFonts w:cs="Arial"/>
          <w:sz w:val="20"/>
          <w:szCs w:val="20"/>
        </w:rPr>
      </w:pPr>
      <w:r w:rsidRPr="00E56FC8">
        <w:rPr>
          <w:rFonts w:cs="Arial"/>
          <w:sz w:val="20"/>
          <w:szCs w:val="20"/>
        </w:rPr>
        <w:t>informacija, kaip pradėti (pvz.: nurodyti meniu kelią) vykdyti automatizuojamą funkciją;</w:t>
      </w:r>
    </w:p>
    <w:p w14:paraId="39C81EA1" w14:textId="77777777" w:rsidR="00E71F19" w:rsidRPr="00E56FC8" w:rsidRDefault="00E71F19" w:rsidP="00677079">
      <w:pPr>
        <w:pStyle w:val="ListParagraph"/>
        <w:numPr>
          <w:ilvl w:val="0"/>
          <w:numId w:val="23"/>
        </w:numPr>
        <w:tabs>
          <w:tab w:val="left" w:pos="720"/>
          <w:tab w:val="left" w:pos="851"/>
          <w:tab w:val="left" w:pos="1418"/>
        </w:tabs>
        <w:ind w:left="0" w:firstLine="0"/>
        <w:jc w:val="both"/>
        <w:rPr>
          <w:rFonts w:cs="Arial"/>
          <w:sz w:val="20"/>
          <w:szCs w:val="20"/>
        </w:rPr>
      </w:pPr>
      <w:r w:rsidRPr="00E56FC8">
        <w:rPr>
          <w:rFonts w:cs="Arial"/>
          <w:sz w:val="20"/>
          <w:szCs w:val="20"/>
        </w:rPr>
        <w:t>informacija, kaip atlikti (pvz.: kokius laukus užpildyti, nurodyti tų laukų paskirtį ir prasmę) automatizuojamą funkciją;</w:t>
      </w:r>
    </w:p>
    <w:p w14:paraId="39C81EA2" w14:textId="77777777" w:rsidR="00E71F19" w:rsidRPr="00E56FC8" w:rsidRDefault="00E71F19" w:rsidP="00677079">
      <w:pPr>
        <w:pStyle w:val="ListParagraph"/>
        <w:numPr>
          <w:ilvl w:val="0"/>
          <w:numId w:val="23"/>
        </w:numPr>
        <w:tabs>
          <w:tab w:val="left" w:pos="720"/>
          <w:tab w:val="left" w:pos="851"/>
          <w:tab w:val="left" w:pos="1418"/>
        </w:tabs>
        <w:ind w:left="0" w:firstLine="0"/>
        <w:jc w:val="both"/>
        <w:rPr>
          <w:rFonts w:cs="Arial"/>
          <w:sz w:val="20"/>
          <w:szCs w:val="20"/>
        </w:rPr>
      </w:pPr>
      <w:r w:rsidRPr="00E56FC8">
        <w:rPr>
          <w:rFonts w:cs="Arial"/>
          <w:sz w:val="20"/>
          <w:szCs w:val="20"/>
        </w:rPr>
        <w:t>informacija, kokie tolimesni veiksmai turi būti atlikti, kad pabaigti funkcijos/užduoties procesą.</w:t>
      </w:r>
    </w:p>
    <w:p w14:paraId="39C81EA3" w14:textId="77777777" w:rsidR="00E71F19" w:rsidRPr="00E56FC8" w:rsidRDefault="00E71F19" w:rsidP="00677079">
      <w:pPr>
        <w:pStyle w:val="ListParagraph"/>
        <w:numPr>
          <w:ilvl w:val="3"/>
          <w:numId w:val="4"/>
        </w:numPr>
        <w:tabs>
          <w:tab w:val="left" w:pos="720"/>
          <w:tab w:val="left" w:pos="851"/>
          <w:tab w:val="left" w:pos="1418"/>
        </w:tabs>
        <w:ind w:left="0" w:firstLine="0"/>
        <w:jc w:val="both"/>
        <w:rPr>
          <w:rFonts w:cs="Arial"/>
          <w:sz w:val="20"/>
          <w:szCs w:val="20"/>
        </w:rPr>
      </w:pPr>
      <w:r w:rsidRPr="00E56FC8">
        <w:rPr>
          <w:rFonts w:cs="Arial"/>
          <w:sz w:val="20"/>
          <w:szCs w:val="20"/>
        </w:rPr>
        <w:t xml:space="preserve">Naujai įkeltas funkcionalumas į Sistemos gamybinę aplinką neturi sutrikdyti kitų Sistemos modulių ir juose esančių funkcijų darbo. Jeigu naujai į gamybinę aplinką įkeltas funkcionalumas sutrikdo Sistemos modulių ir juose esančių funkcijų darbą, laikoma, kad įkeltas funkcionalumas atliktas nekokybiškai. </w:t>
      </w:r>
    </w:p>
    <w:p w14:paraId="39C81EA4" w14:textId="6B101170" w:rsidR="00E71F19" w:rsidRPr="00E56FC8" w:rsidRDefault="00E71F19" w:rsidP="00677079">
      <w:pPr>
        <w:pStyle w:val="ListParagraph"/>
        <w:numPr>
          <w:ilvl w:val="3"/>
          <w:numId w:val="4"/>
        </w:numPr>
        <w:tabs>
          <w:tab w:val="left" w:pos="851"/>
        </w:tabs>
        <w:ind w:left="0" w:firstLine="0"/>
        <w:jc w:val="both"/>
        <w:rPr>
          <w:rFonts w:cs="Arial"/>
          <w:sz w:val="20"/>
          <w:szCs w:val="20"/>
        </w:rPr>
      </w:pPr>
      <w:r w:rsidRPr="00E56FC8">
        <w:rPr>
          <w:rFonts w:cs="Arial"/>
          <w:sz w:val="20"/>
          <w:szCs w:val="20"/>
        </w:rPr>
        <w:t xml:space="preserve">Pagal kiekvieną Kliento pateiktą </w:t>
      </w:r>
      <w:r w:rsidR="00173C81" w:rsidRPr="00E56FC8">
        <w:rPr>
          <w:rFonts w:cs="Arial"/>
          <w:sz w:val="20"/>
          <w:szCs w:val="20"/>
        </w:rPr>
        <w:t>U</w:t>
      </w:r>
      <w:r w:rsidRPr="00E56FC8">
        <w:rPr>
          <w:rFonts w:cs="Arial"/>
          <w:sz w:val="20"/>
          <w:szCs w:val="20"/>
        </w:rPr>
        <w:t>žsakymą laiku ir tinkamai suteiktos Vystymo paslaugos yra perduodamos Klientui Šalims pasirašant suteiktų Vystymo paslaugų perdavimo-priėmimo aktą.</w:t>
      </w:r>
    </w:p>
    <w:p w14:paraId="39C81EA5" w14:textId="77777777" w:rsidR="00E71F19" w:rsidRPr="00E56FC8" w:rsidRDefault="00E71F19" w:rsidP="00677079">
      <w:pPr>
        <w:pStyle w:val="ListParagraph"/>
        <w:numPr>
          <w:ilvl w:val="3"/>
          <w:numId w:val="4"/>
        </w:numPr>
        <w:tabs>
          <w:tab w:val="left" w:pos="851"/>
        </w:tabs>
        <w:ind w:left="0" w:firstLine="0"/>
        <w:jc w:val="both"/>
        <w:rPr>
          <w:rFonts w:cs="Arial"/>
          <w:sz w:val="20"/>
          <w:szCs w:val="20"/>
        </w:rPr>
      </w:pPr>
      <w:r w:rsidRPr="00E56FC8">
        <w:rPr>
          <w:rFonts w:cs="Arial"/>
          <w:sz w:val="20"/>
          <w:szCs w:val="20"/>
        </w:rPr>
        <w:t xml:space="preserve">Vystymo paslaugų, nurodytų šios Techninės </w:t>
      </w:r>
      <w:r w:rsidRPr="00AE0C2A">
        <w:rPr>
          <w:rFonts w:cs="Arial"/>
          <w:sz w:val="20"/>
          <w:szCs w:val="20"/>
        </w:rPr>
        <w:t xml:space="preserve">specifikacijos </w:t>
      </w:r>
      <w:r w:rsidRPr="00AE0C2A">
        <w:rPr>
          <w:rFonts w:cs="Arial"/>
          <w:sz w:val="20"/>
          <w:szCs w:val="20"/>
        </w:rPr>
        <w:fldChar w:fldCharType="begin"/>
      </w:r>
      <w:r w:rsidRPr="00AE0C2A">
        <w:rPr>
          <w:rFonts w:cs="Arial"/>
          <w:sz w:val="20"/>
          <w:szCs w:val="20"/>
        </w:rPr>
        <w:instrText xml:space="preserve"> REF _Ref404265485 \r \h  \* MERGEFORMAT </w:instrText>
      </w:r>
      <w:r w:rsidRPr="00AE0C2A">
        <w:rPr>
          <w:rFonts w:cs="Arial"/>
          <w:sz w:val="20"/>
          <w:szCs w:val="20"/>
        </w:rPr>
      </w:r>
      <w:r w:rsidRPr="00AE0C2A">
        <w:rPr>
          <w:rFonts w:cs="Arial"/>
          <w:sz w:val="20"/>
          <w:szCs w:val="20"/>
        </w:rPr>
        <w:fldChar w:fldCharType="separate"/>
      </w:r>
      <w:r w:rsidRPr="00AE0C2A">
        <w:rPr>
          <w:rFonts w:cs="Arial"/>
          <w:sz w:val="20"/>
          <w:szCs w:val="20"/>
        </w:rPr>
        <w:t>5.4.2.1</w:t>
      </w:r>
      <w:r w:rsidRPr="00AE0C2A">
        <w:rPr>
          <w:rFonts w:cs="Arial"/>
          <w:sz w:val="20"/>
          <w:szCs w:val="20"/>
        </w:rPr>
        <w:fldChar w:fldCharType="end"/>
      </w:r>
      <w:r w:rsidRPr="00AE0C2A">
        <w:rPr>
          <w:rFonts w:cs="Arial"/>
          <w:sz w:val="20"/>
          <w:szCs w:val="20"/>
        </w:rPr>
        <w:t xml:space="preserve"> - </w:t>
      </w:r>
      <w:r w:rsidRPr="00AE0C2A">
        <w:rPr>
          <w:rFonts w:cs="Arial"/>
          <w:sz w:val="20"/>
          <w:szCs w:val="20"/>
        </w:rPr>
        <w:fldChar w:fldCharType="begin"/>
      </w:r>
      <w:r w:rsidRPr="00AE0C2A">
        <w:rPr>
          <w:rFonts w:cs="Arial"/>
          <w:sz w:val="20"/>
          <w:szCs w:val="20"/>
        </w:rPr>
        <w:instrText xml:space="preserve"> REF _Ref404265487 \r \h  \* MERGEFORMAT </w:instrText>
      </w:r>
      <w:r w:rsidRPr="00AE0C2A">
        <w:rPr>
          <w:rFonts w:cs="Arial"/>
          <w:sz w:val="20"/>
          <w:szCs w:val="20"/>
        </w:rPr>
      </w:r>
      <w:r w:rsidRPr="00AE0C2A">
        <w:rPr>
          <w:rFonts w:cs="Arial"/>
          <w:sz w:val="20"/>
          <w:szCs w:val="20"/>
        </w:rPr>
        <w:fldChar w:fldCharType="separate"/>
      </w:r>
      <w:r w:rsidRPr="00AE0C2A">
        <w:rPr>
          <w:rFonts w:cs="Arial"/>
          <w:sz w:val="20"/>
          <w:szCs w:val="20"/>
        </w:rPr>
        <w:t>5.4.2.4</w:t>
      </w:r>
      <w:r w:rsidRPr="00AE0C2A">
        <w:rPr>
          <w:rFonts w:cs="Arial"/>
          <w:sz w:val="20"/>
          <w:szCs w:val="20"/>
        </w:rPr>
        <w:fldChar w:fldCharType="end"/>
      </w:r>
      <w:r w:rsidRPr="00E56FC8">
        <w:rPr>
          <w:rFonts w:cs="Arial"/>
          <w:sz w:val="20"/>
          <w:szCs w:val="20"/>
        </w:rPr>
        <w:t xml:space="preserve"> punktuose, perdavimo - priėmimo aktą Klientas pasirašo, kai:</w:t>
      </w:r>
    </w:p>
    <w:p w14:paraId="39C81EA6" w14:textId="7B6802BF" w:rsidR="00E71F19" w:rsidRPr="00E56FC8" w:rsidRDefault="00E71F19" w:rsidP="00677079">
      <w:pPr>
        <w:pStyle w:val="ListParagraph"/>
        <w:numPr>
          <w:ilvl w:val="4"/>
          <w:numId w:val="4"/>
        </w:numPr>
        <w:tabs>
          <w:tab w:val="left" w:pos="709"/>
          <w:tab w:val="left" w:pos="851"/>
        </w:tabs>
        <w:ind w:left="0" w:firstLine="0"/>
        <w:jc w:val="both"/>
        <w:rPr>
          <w:rFonts w:cs="Arial"/>
          <w:sz w:val="20"/>
          <w:szCs w:val="20"/>
        </w:rPr>
      </w:pPr>
      <w:r w:rsidRPr="00E56FC8">
        <w:rPr>
          <w:rFonts w:cs="Arial"/>
          <w:sz w:val="20"/>
          <w:szCs w:val="20"/>
        </w:rPr>
        <w:t xml:space="preserve">gamybinėje Sistemos aplinkoje galima įvykdyti veiklos procesus Paslaugų </w:t>
      </w:r>
      <w:r w:rsidR="00173C81" w:rsidRPr="00E56FC8">
        <w:rPr>
          <w:rFonts w:cs="Arial"/>
          <w:sz w:val="20"/>
          <w:szCs w:val="20"/>
        </w:rPr>
        <w:t>U</w:t>
      </w:r>
      <w:r w:rsidRPr="00E56FC8">
        <w:rPr>
          <w:rFonts w:cs="Arial"/>
          <w:sz w:val="20"/>
          <w:szCs w:val="20"/>
        </w:rPr>
        <w:t>žsakyme apibrėžta funkcionalumo apimtimi, nėra likusių Kliento nurodytų ir neištaisytų klaidų, o naujai į gamybinę aplinką įkeltas funkcionalumas veikia kokybiškai;</w:t>
      </w:r>
    </w:p>
    <w:p w14:paraId="39C81EA7" w14:textId="603E4522" w:rsidR="00E71F19" w:rsidRPr="00E56FC8" w:rsidRDefault="00E71F19" w:rsidP="00677079">
      <w:pPr>
        <w:pStyle w:val="ListParagraph"/>
        <w:numPr>
          <w:ilvl w:val="4"/>
          <w:numId w:val="4"/>
        </w:numPr>
        <w:tabs>
          <w:tab w:val="left" w:pos="709"/>
          <w:tab w:val="left" w:pos="851"/>
        </w:tabs>
        <w:ind w:left="0" w:firstLine="0"/>
        <w:jc w:val="both"/>
        <w:rPr>
          <w:rFonts w:cs="Arial"/>
          <w:sz w:val="20"/>
          <w:szCs w:val="20"/>
        </w:rPr>
      </w:pPr>
      <w:r w:rsidRPr="00E56FC8">
        <w:rPr>
          <w:rFonts w:cs="Arial"/>
          <w:sz w:val="20"/>
          <w:szCs w:val="20"/>
        </w:rPr>
        <w:t xml:space="preserve">yra atlikta suteiktų Vystymo paslaugų bandomoji eksploatacija, kurios ilgis numatomas </w:t>
      </w:r>
      <w:r w:rsidR="00173C81" w:rsidRPr="00E56FC8">
        <w:rPr>
          <w:rFonts w:cs="Arial"/>
          <w:sz w:val="20"/>
          <w:szCs w:val="20"/>
        </w:rPr>
        <w:t>U</w:t>
      </w:r>
      <w:r w:rsidRPr="00E56FC8">
        <w:rPr>
          <w:rFonts w:cs="Arial"/>
          <w:sz w:val="20"/>
          <w:szCs w:val="20"/>
        </w:rPr>
        <w:t>žsakyme;</w:t>
      </w:r>
    </w:p>
    <w:p w14:paraId="39C81EA8" w14:textId="77777777" w:rsidR="00E71F19" w:rsidRPr="00E56FC8" w:rsidRDefault="00E71F19" w:rsidP="00677079">
      <w:pPr>
        <w:pStyle w:val="ListParagraph"/>
        <w:numPr>
          <w:ilvl w:val="3"/>
          <w:numId w:val="4"/>
        </w:numPr>
        <w:tabs>
          <w:tab w:val="left" w:pos="720"/>
          <w:tab w:val="left" w:pos="851"/>
        </w:tabs>
        <w:ind w:left="0" w:firstLine="0"/>
        <w:jc w:val="both"/>
        <w:rPr>
          <w:rFonts w:cs="Arial"/>
          <w:sz w:val="20"/>
          <w:szCs w:val="20"/>
        </w:rPr>
      </w:pPr>
      <w:r w:rsidRPr="00E56FC8">
        <w:rPr>
          <w:rFonts w:cs="Arial"/>
          <w:sz w:val="20"/>
          <w:szCs w:val="20"/>
        </w:rPr>
        <w:t>Jei suteiktų Vystymo paslaugų perdavimo-priėmimo metu Klientas negali pilnai patikrinti suteiktų Vystymo</w:t>
      </w:r>
      <w:r w:rsidRPr="00E56FC8" w:rsidDel="00040244">
        <w:rPr>
          <w:rFonts w:cs="Arial"/>
          <w:sz w:val="20"/>
          <w:szCs w:val="20"/>
        </w:rPr>
        <w:t xml:space="preserve"> </w:t>
      </w:r>
      <w:r w:rsidRPr="00E56FC8">
        <w:rPr>
          <w:rFonts w:cs="Arial"/>
          <w:sz w:val="20"/>
          <w:szCs w:val="20"/>
        </w:rPr>
        <w:t>paslaugų atitikimo sutartyje nustatytiems reikalavimams, tai Vystymo</w:t>
      </w:r>
      <w:r w:rsidRPr="00E56FC8" w:rsidDel="00040244">
        <w:rPr>
          <w:rFonts w:cs="Arial"/>
          <w:sz w:val="20"/>
          <w:szCs w:val="20"/>
        </w:rPr>
        <w:t xml:space="preserve"> </w:t>
      </w:r>
      <w:r w:rsidRPr="00E56FC8">
        <w:rPr>
          <w:rFonts w:cs="Arial"/>
          <w:sz w:val="20"/>
          <w:szCs w:val="20"/>
        </w:rPr>
        <w:t>paslaugų perdavimo-priėmimo akto pasirašymas jokiu būdu neapriboja Kliento teisės po Vystymo</w:t>
      </w:r>
      <w:r w:rsidRPr="00E56FC8" w:rsidDel="00040244">
        <w:rPr>
          <w:rFonts w:cs="Arial"/>
          <w:sz w:val="20"/>
          <w:szCs w:val="20"/>
        </w:rPr>
        <w:t xml:space="preserve"> </w:t>
      </w:r>
      <w:r w:rsidRPr="00E56FC8">
        <w:rPr>
          <w:rFonts w:cs="Arial"/>
          <w:sz w:val="20"/>
          <w:szCs w:val="20"/>
        </w:rPr>
        <w:t>paslaugų perdavimo-priėmimo akto pasirašymo reikšti Paslaugų teikėjui pretenzijas dėl Vystymo</w:t>
      </w:r>
      <w:r w:rsidRPr="00E56FC8" w:rsidDel="00040244">
        <w:rPr>
          <w:rFonts w:cs="Arial"/>
          <w:sz w:val="20"/>
          <w:szCs w:val="20"/>
        </w:rPr>
        <w:t xml:space="preserve"> </w:t>
      </w:r>
      <w:r w:rsidRPr="00E56FC8">
        <w:rPr>
          <w:rFonts w:cs="Arial"/>
          <w:sz w:val="20"/>
          <w:szCs w:val="20"/>
        </w:rPr>
        <w:t>paslaugų neatitikimo Sutartyje nustatytiems reikalavimams/trūkumams.</w:t>
      </w:r>
    </w:p>
    <w:p w14:paraId="39C81EA9" w14:textId="77777777" w:rsidR="00E71F19" w:rsidRPr="00E56FC8" w:rsidRDefault="00E71F19" w:rsidP="00677079">
      <w:pPr>
        <w:pStyle w:val="ListParagraph"/>
        <w:numPr>
          <w:ilvl w:val="3"/>
          <w:numId w:val="4"/>
        </w:numPr>
        <w:tabs>
          <w:tab w:val="left" w:pos="720"/>
          <w:tab w:val="left" w:pos="851"/>
          <w:tab w:val="left" w:pos="1418"/>
        </w:tabs>
        <w:ind w:left="0" w:firstLine="0"/>
        <w:jc w:val="both"/>
        <w:rPr>
          <w:rFonts w:cs="Arial"/>
          <w:sz w:val="20"/>
          <w:szCs w:val="20"/>
        </w:rPr>
      </w:pPr>
      <w:r w:rsidRPr="00E56FC8">
        <w:rPr>
          <w:rFonts w:cs="Arial"/>
          <w:sz w:val="20"/>
          <w:szCs w:val="20"/>
        </w:rPr>
        <w:t>Vystymo paslaugų perdavimo-priėmimo aktas surašomas dviem vienodą teisinę galią turinčiais egzemplioriais, po vieną egzempliorių kiekvienai Šaliai.</w:t>
      </w:r>
    </w:p>
    <w:p w14:paraId="39C81EAA" w14:textId="5D6367EA" w:rsidR="00E71F19" w:rsidRPr="00E56FC8" w:rsidRDefault="00E71F19" w:rsidP="00677079">
      <w:pPr>
        <w:pStyle w:val="ListParagraph"/>
        <w:numPr>
          <w:ilvl w:val="3"/>
          <w:numId w:val="4"/>
        </w:numPr>
        <w:tabs>
          <w:tab w:val="left" w:pos="720"/>
          <w:tab w:val="left" w:pos="851"/>
          <w:tab w:val="left" w:pos="1418"/>
        </w:tabs>
        <w:ind w:left="0" w:firstLine="0"/>
        <w:jc w:val="both"/>
        <w:rPr>
          <w:rFonts w:cs="Arial"/>
          <w:sz w:val="20"/>
          <w:szCs w:val="20"/>
        </w:rPr>
      </w:pPr>
      <w:r w:rsidRPr="00E56FC8">
        <w:rPr>
          <w:rFonts w:cs="Arial"/>
          <w:sz w:val="20"/>
          <w:szCs w:val="20"/>
        </w:rPr>
        <w:t xml:space="preserve">Paslaugų teikėjas, suteikęs Sutartyje nustatytų reikalavimų neatitinkančias Paslaugas, įsipareigoja tokius neatitikimus/trūkumus ištaisyti savo sąskaita ne vėliau kaip per </w:t>
      </w:r>
      <w:r w:rsidR="00411DC1">
        <w:rPr>
          <w:rFonts w:cs="Arial"/>
          <w:sz w:val="20"/>
          <w:szCs w:val="20"/>
        </w:rPr>
        <w:t>5.4.4.12. punkte nurodytą  terminą</w:t>
      </w:r>
      <w:r w:rsidRPr="00E56FC8">
        <w:rPr>
          <w:rFonts w:cs="Arial"/>
          <w:sz w:val="20"/>
          <w:szCs w:val="20"/>
        </w:rPr>
        <w:t xml:space="preserve"> nuo Kliento raštiško pranešimo apie Sutartyje nustatytų reikalavimų neatitinkančias Paslaugas išsiuntimo dienos. </w:t>
      </w:r>
    </w:p>
    <w:p w14:paraId="39C81EAB" w14:textId="77777777" w:rsidR="00E71F19" w:rsidRPr="00E56FC8" w:rsidRDefault="00E71F19" w:rsidP="00677079">
      <w:pPr>
        <w:pStyle w:val="ListParagraph"/>
        <w:numPr>
          <w:ilvl w:val="3"/>
          <w:numId w:val="4"/>
        </w:numPr>
        <w:tabs>
          <w:tab w:val="left" w:pos="720"/>
          <w:tab w:val="left" w:pos="851"/>
          <w:tab w:val="left" w:pos="1418"/>
        </w:tabs>
        <w:ind w:left="0" w:firstLine="0"/>
        <w:jc w:val="both"/>
        <w:rPr>
          <w:rFonts w:cs="Arial"/>
          <w:sz w:val="20"/>
          <w:szCs w:val="20"/>
        </w:rPr>
      </w:pPr>
      <w:r w:rsidRPr="00E56FC8">
        <w:rPr>
          <w:rFonts w:cs="Arial"/>
          <w:sz w:val="20"/>
          <w:szCs w:val="20"/>
        </w:rPr>
        <w:t xml:space="preserve">Paslaugų teikėjas įsipareigoja sugeneruoti išeities kodus (source code) ir įkelti į Kliento išeities kodų bei dokumentacijos saugyklą GITLAB. Bei pastoviai atnaujinti po atliktų Sistemos tobulinimų/keitimų/vystymų. </w:t>
      </w:r>
    </w:p>
    <w:p w14:paraId="39C81EAC" w14:textId="7F04DC5B" w:rsidR="00E71F19" w:rsidRPr="00E56FC8" w:rsidRDefault="00E71F19" w:rsidP="00677079">
      <w:pPr>
        <w:pStyle w:val="ListParagraph"/>
        <w:numPr>
          <w:ilvl w:val="3"/>
          <w:numId w:val="4"/>
        </w:numPr>
        <w:tabs>
          <w:tab w:val="left" w:pos="720"/>
          <w:tab w:val="left" w:pos="851"/>
          <w:tab w:val="left" w:pos="1418"/>
        </w:tabs>
        <w:ind w:left="0" w:firstLine="0"/>
        <w:jc w:val="both"/>
        <w:rPr>
          <w:rFonts w:cs="Arial"/>
          <w:sz w:val="20"/>
          <w:szCs w:val="20"/>
        </w:rPr>
      </w:pPr>
      <w:r w:rsidRPr="00E56FC8">
        <w:rPr>
          <w:rFonts w:cs="Arial"/>
          <w:bCs/>
          <w:iCs/>
          <w:sz w:val="20"/>
          <w:szCs w:val="20"/>
        </w:rPr>
        <w:t xml:space="preserve">Numatoma, kad naujo funkcionalumo atnaujinimai ir (ar) pataisymai į Kliento testavimo aplinką gali būti keliami ne daugiau kaip 2 kartus. Jeigu į testavimo aplinką įkeltas funkcionalumas buvo įkeltas daugiau kaip 2 kartus dėl </w:t>
      </w:r>
      <w:r w:rsidR="0090215F" w:rsidRPr="00E56FC8">
        <w:rPr>
          <w:rFonts w:cs="Arial"/>
          <w:bCs/>
          <w:iCs/>
          <w:sz w:val="20"/>
          <w:szCs w:val="20"/>
        </w:rPr>
        <w:t>Paslaugų teikėj</w:t>
      </w:r>
      <w:r w:rsidRPr="00E56FC8">
        <w:rPr>
          <w:rFonts w:cs="Arial"/>
          <w:bCs/>
          <w:iCs/>
          <w:sz w:val="20"/>
          <w:szCs w:val="20"/>
        </w:rPr>
        <w:t xml:space="preserve">o neišspręstų/paliktų klaidų, laikoma, kad įkeltas funkcionalumas atliktas nekokybiškai ir iš konkretaus to darbo Užsakymo </w:t>
      </w:r>
      <w:r w:rsidR="00411DC1">
        <w:rPr>
          <w:rFonts w:cs="Arial"/>
          <w:bCs/>
          <w:iCs/>
          <w:sz w:val="20"/>
          <w:szCs w:val="20"/>
        </w:rPr>
        <w:t xml:space="preserve">Klientas turi teisę </w:t>
      </w:r>
      <w:r w:rsidRPr="00E56FC8">
        <w:rPr>
          <w:rFonts w:cs="Arial"/>
          <w:bCs/>
          <w:iCs/>
          <w:sz w:val="20"/>
          <w:szCs w:val="20"/>
        </w:rPr>
        <w:t>išskaičiuo</w:t>
      </w:r>
      <w:r w:rsidR="00411DC1">
        <w:rPr>
          <w:rFonts w:cs="Arial"/>
          <w:bCs/>
          <w:iCs/>
          <w:sz w:val="20"/>
          <w:szCs w:val="20"/>
        </w:rPr>
        <w:t>ti</w:t>
      </w:r>
      <w:r w:rsidRPr="00E56FC8">
        <w:rPr>
          <w:rFonts w:cs="Arial"/>
          <w:bCs/>
          <w:iCs/>
          <w:sz w:val="20"/>
          <w:szCs w:val="20"/>
        </w:rPr>
        <w:t xml:space="preserve"> </w:t>
      </w:r>
      <w:r w:rsidR="00980251" w:rsidRPr="00E56FC8">
        <w:rPr>
          <w:rFonts w:cs="Arial"/>
          <w:bCs/>
          <w:iCs/>
          <w:sz w:val="20"/>
          <w:szCs w:val="20"/>
        </w:rPr>
        <w:t>Klient</w:t>
      </w:r>
      <w:r w:rsidRPr="00E56FC8">
        <w:rPr>
          <w:rFonts w:cs="Arial"/>
          <w:bCs/>
          <w:iCs/>
          <w:sz w:val="20"/>
          <w:szCs w:val="20"/>
        </w:rPr>
        <w:t>o tiesioginiai</w:t>
      </w:r>
      <w:r w:rsidR="00411DC1">
        <w:rPr>
          <w:rFonts w:cs="Arial"/>
          <w:bCs/>
          <w:iCs/>
          <w:sz w:val="20"/>
          <w:szCs w:val="20"/>
        </w:rPr>
        <w:t xml:space="preserve"> patirtus</w:t>
      </w:r>
      <w:r w:rsidRPr="00E56FC8">
        <w:rPr>
          <w:rFonts w:cs="Arial"/>
          <w:bCs/>
          <w:iCs/>
          <w:sz w:val="20"/>
          <w:szCs w:val="20"/>
        </w:rPr>
        <w:t xml:space="preserve"> nuostoli</w:t>
      </w:r>
      <w:r w:rsidR="00411DC1">
        <w:rPr>
          <w:rFonts w:cs="Arial"/>
          <w:bCs/>
          <w:iCs/>
          <w:sz w:val="20"/>
          <w:szCs w:val="20"/>
        </w:rPr>
        <w:t>us</w:t>
      </w:r>
      <w:r w:rsidRPr="00E56FC8">
        <w:rPr>
          <w:rFonts w:cs="Arial"/>
          <w:bCs/>
          <w:iCs/>
          <w:sz w:val="20"/>
          <w:szCs w:val="20"/>
        </w:rPr>
        <w:t xml:space="preserve"> už kiekvieną papildomą pokyčių paketo klaidų testavimą.</w:t>
      </w:r>
    </w:p>
    <w:p w14:paraId="39C81EAD" w14:textId="77777777" w:rsidR="00E71F19" w:rsidRPr="00E56FC8" w:rsidRDefault="00E71F19" w:rsidP="00677079">
      <w:pPr>
        <w:pStyle w:val="ListParagraph"/>
        <w:tabs>
          <w:tab w:val="left" w:pos="851"/>
        </w:tabs>
        <w:ind w:left="0" w:firstLine="0"/>
        <w:contextualSpacing w:val="0"/>
        <w:jc w:val="both"/>
        <w:rPr>
          <w:rFonts w:cs="Arial"/>
          <w:b/>
          <w:sz w:val="20"/>
          <w:szCs w:val="20"/>
        </w:rPr>
      </w:pPr>
    </w:p>
    <w:tbl>
      <w:tblPr>
        <w:tblpPr w:leftFromText="180" w:rightFromText="180" w:vertAnchor="text" w:tblpX="13"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1"/>
      </w:tblGrid>
      <w:tr w:rsidR="00E56FC8" w:rsidRPr="00E56FC8" w14:paraId="39C81EAF" w14:textId="77777777" w:rsidTr="00331B05">
        <w:trPr>
          <w:trHeight w:val="12"/>
        </w:trPr>
        <w:tc>
          <w:tcPr>
            <w:tcW w:w="9251" w:type="dxa"/>
            <w:tcBorders>
              <w:top w:val="nil"/>
              <w:left w:val="nil"/>
              <w:bottom w:val="single" w:sz="4" w:space="0" w:color="auto"/>
              <w:right w:val="nil"/>
            </w:tcBorders>
          </w:tcPr>
          <w:p w14:paraId="39C81EAE" w14:textId="77777777" w:rsidR="00E71F19" w:rsidRPr="00E56FC8" w:rsidRDefault="00E71F19" w:rsidP="00677079">
            <w:pPr>
              <w:pStyle w:val="ListParagraph"/>
              <w:numPr>
                <w:ilvl w:val="1"/>
                <w:numId w:val="4"/>
              </w:numPr>
              <w:tabs>
                <w:tab w:val="left" w:pos="360"/>
                <w:tab w:val="left" w:pos="851"/>
              </w:tabs>
              <w:ind w:left="0" w:firstLine="0"/>
              <w:jc w:val="both"/>
              <w:rPr>
                <w:rFonts w:cs="Arial"/>
                <w:b/>
                <w:sz w:val="20"/>
                <w:szCs w:val="20"/>
              </w:rPr>
            </w:pPr>
            <w:r w:rsidRPr="00E56FC8">
              <w:rPr>
                <w:rFonts w:cs="Arial"/>
                <w:b/>
                <w:sz w:val="20"/>
                <w:szCs w:val="20"/>
              </w:rPr>
              <w:t>Intelektinė nuosavybė</w:t>
            </w:r>
          </w:p>
        </w:tc>
      </w:tr>
    </w:tbl>
    <w:p w14:paraId="39C81EB0" w14:textId="77777777" w:rsidR="00E71F19" w:rsidRPr="00E56FC8" w:rsidRDefault="00E71F19" w:rsidP="00677079">
      <w:pPr>
        <w:tabs>
          <w:tab w:val="left" w:pos="851"/>
        </w:tabs>
        <w:ind w:firstLine="0"/>
        <w:jc w:val="both"/>
        <w:rPr>
          <w:rFonts w:cs="Arial"/>
          <w:sz w:val="20"/>
          <w:szCs w:val="20"/>
        </w:rPr>
      </w:pPr>
    </w:p>
    <w:p w14:paraId="39C81EB1" w14:textId="77777777" w:rsidR="00E71F19" w:rsidRPr="00E56FC8" w:rsidRDefault="00E71F19" w:rsidP="00677079">
      <w:pPr>
        <w:pStyle w:val="ListParagraph"/>
        <w:numPr>
          <w:ilvl w:val="2"/>
          <w:numId w:val="4"/>
        </w:numPr>
        <w:tabs>
          <w:tab w:val="left" w:pos="567"/>
          <w:tab w:val="left" w:pos="851"/>
        </w:tabs>
        <w:ind w:left="0" w:firstLine="0"/>
        <w:jc w:val="both"/>
        <w:rPr>
          <w:rFonts w:cs="Arial"/>
          <w:sz w:val="20"/>
          <w:szCs w:val="20"/>
        </w:rPr>
      </w:pPr>
      <w:r w:rsidRPr="00E56FC8">
        <w:rPr>
          <w:rFonts w:cs="Arial"/>
          <w:sz w:val="20"/>
          <w:szCs w:val="20"/>
        </w:rPr>
        <w:t xml:space="preserve">Visos teisės, įskaitant autorių turtines teises bei nuosavybės teises, į Vystymo paslaugų teikimo metu sukurtus autorių teisių objektus, yra perduodamos Klientui nuo atliktų Vystymo Paslaugų perdavimo-priėmimo akto pasirašymo momento. Paslaugų teikėjas, perduodamas Vystymo Paslaugų teikimo metu sukurtus autorių teisių objektus, kartu Klientui perduoda nuosavybės teisę bei visas teisės aktuose numatytas autorių turtines teises į perduodamus autorių teisių objektus, įskaitant teisę savo nuožiūra viešai juos (jų sudedamąsias dalis) demonstruoti, platinti parduodant, nuomojant, kitaip perduodant nuosavybėn arba kitaip juos valdyti ir naudoti (įskaitant teisę savo nuožiūra naudoti atskiras autorių teisų objektų dalis savo veikloje). </w:t>
      </w:r>
    </w:p>
    <w:p w14:paraId="39C81EB2" w14:textId="77777777" w:rsidR="00E71F19" w:rsidRPr="00E56FC8" w:rsidRDefault="00E71F19" w:rsidP="00677079">
      <w:pPr>
        <w:pStyle w:val="ListParagraph"/>
        <w:numPr>
          <w:ilvl w:val="2"/>
          <w:numId w:val="4"/>
        </w:numPr>
        <w:tabs>
          <w:tab w:val="left" w:pos="567"/>
          <w:tab w:val="left" w:pos="851"/>
        </w:tabs>
        <w:ind w:left="0" w:firstLine="0"/>
        <w:jc w:val="both"/>
        <w:rPr>
          <w:rFonts w:cs="Arial"/>
          <w:sz w:val="20"/>
          <w:szCs w:val="20"/>
        </w:rPr>
      </w:pPr>
      <w:r w:rsidRPr="00E56FC8">
        <w:rPr>
          <w:rFonts w:cs="Arial"/>
          <w:sz w:val="20"/>
          <w:szCs w:val="20"/>
        </w:rPr>
        <w:t xml:space="preserve">Klientui perduotos autorinės teisės galioja tiek Lietuvoje, tiek ir užsienyje. Klientas be jokių papildomų mokėjimų turi teisę naudotis Sutarties pagrindu sukurtais autorių teisių objektais tiek Lietuvoje, tiek ir užsienyje. Turtinės autorių teisės į Vystymo paslaugų teikimo metu sukurtus autorių teisių objektus Klientui perduodamos neterminuotai, visam teisės aktuose nustatytam autorių turtinių teisių galiojimo laikotarpiui. </w:t>
      </w:r>
    </w:p>
    <w:p w14:paraId="39C81EB3" w14:textId="64BA28A5" w:rsidR="00E71F19" w:rsidRPr="00E56FC8" w:rsidRDefault="00E71F19" w:rsidP="00677079">
      <w:pPr>
        <w:pStyle w:val="ListParagraph"/>
        <w:numPr>
          <w:ilvl w:val="2"/>
          <w:numId w:val="4"/>
        </w:numPr>
        <w:tabs>
          <w:tab w:val="left" w:pos="567"/>
          <w:tab w:val="left" w:pos="851"/>
        </w:tabs>
        <w:ind w:left="0" w:firstLine="0"/>
        <w:jc w:val="both"/>
        <w:rPr>
          <w:rFonts w:cs="Arial"/>
          <w:sz w:val="20"/>
          <w:szCs w:val="20"/>
        </w:rPr>
      </w:pPr>
      <w:r w:rsidRPr="00E56FC8">
        <w:rPr>
          <w:rFonts w:cs="Arial"/>
          <w:sz w:val="20"/>
          <w:szCs w:val="20"/>
        </w:rPr>
        <w:t>Klientas turi teisę savo nuožiūra be jokių apribojimų neterminuotai naudoti Vystymo paslaugų teikimo metu sukurtus autorių teisių objektus ar Vystymo paslaugų rezultatus Kliento bei su juo susijusių asmenų (</w:t>
      </w:r>
      <w:r w:rsidR="003A5670" w:rsidRPr="00E56FC8">
        <w:rPr>
          <w:rFonts w:cs="Arial"/>
          <w:sz w:val="20"/>
          <w:szCs w:val="20"/>
        </w:rPr>
        <w:t>„</w:t>
      </w:r>
      <w:r w:rsidRPr="00E56FC8">
        <w:rPr>
          <w:rFonts w:cs="Arial"/>
          <w:sz w:val="20"/>
          <w:szCs w:val="20"/>
        </w:rPr>
        <w:t>Lietuvos energija</w:t>
      </w:r>
      <w:r w:rsidR="003A5670" w:rsidRPr="00E56FC8">
        <w:rPr>
          <w:rFonts w:cs="Arial"/>
          <w:sz w:val="20"/>
          <w:szCs w:val="20"/>
        </w:rPr>
        <w:t>“</w:t>
      </w:r>
      <w:r w:rsidRPr="00E56FC8">
        <w:rPr>
          <w:rFonts w:cs="Arial"/>
          <w:sz w:val="20"/>
          <w:szCs w:val="20"/>
        </w:rPr>
        <w:t>, UAB grupei priklausančios įmonės ir/ar Kliento tiesiogiai ar netiesiogiai kontroliuojamos bendrovės ir/ar Klientą tiesiogiai ar netiesiogiai kontroliuojančios bendrovės) vykdomos veiklos bei kitais tikslais.</w:t>
      </w:r>
    </w:p>
    <w:p w14:paraId="39C81EB4" w14:textId="77777777" w:rsidR="00E71F19" w:rsidRPr="00E56FC8" w:rsidRDefault="00E71F19" w:rsidP="00677079">
      <w:pPr>
        <w:pStyle w:val="ListParagraph"/>
        <w:numPr>
          <w:ilvl w:val="2"/>
          <w:numId w:val="4"/>
        </w:numPr>
        <w:tabs>
          <w:tab w:val="left" w:pos="567"/>
          <w:tab w:val="left" w:pos="851"/>
        </w:tabs>
        <w:ind w:left="0" w:firstLine="0"/>
        <w:jc w:val="both"/>
        <w:rPr>
          <w:rFonts w:cs="Arial"/>
          <w:sz w:val="20"/>
          <w:szCs w:val="20"/>
        </w:rPr>
      </w:pPr>
      <w:r w:rsidRPr="00E56FC8">
        <w:rPr>
          <w:rFonts w:cs="Arial"/>
          <w:sz w:val="20"/>
          <w:szCs w:val="20"/>
        </w:rPr>
        <w:t>Jeigu Vystymo paslaugų teikimo metu autorių teisių objektams sukurti Paslaugų teikėjas naudoja kitų autorių kūrinius/Paslaugų teikimo metu numatytiems autorių teisių objektams sukurti Paslaugų teikėjo pasitelkiami kiti asmenys, Paslaugų teikėjas yra visiškai atsakingas tiek Klientui, tiek ir asmenims už jų kūrinių bei kitos medžiagos, skirtos Vystymo paslaugų teikimo metu numatytiems autorių teisių objektams gaminti (sukurti), naudojimo bei perdavimo Klientui teisėtumą. Paslaugų teikėjas prisiima atsakomybę už pretenzijas ar ieškinius, kylančius iš santykių su autoriais bei kitais trečiaisiais asmenimis dėl autorių teisių pažeidimo, susijusio su Vystymo paslaugų teikimo metu Klientui perduodamais autorių teisių objektais ir įsipareigoja atlyginti Klientui jo dėl to turėtus nuostolius.</w:t>
      </w:r>
    </w:p>
    <w:p w14:paraId="39C81EB5" w14:textId="77777777" w:rsidR="00E71F19" w:rsidRPr="00E56FC8" w:rsidRDefault="00E71F19" w:rsidP="00677079">
      <w:pPr>
        <w:pStyle w:val="ListParagraph"/>
        <w:numPr>
          <w:ilvl w:val="2"/>
          <w:numId w:val="4"/>
        </w:numPr>
        <w:tabs>
          <w:tab w:val="left" w:pos="567"/>
          <w:tab w:val="left" w:pos="851"/>
        </w:tabs>
        <w:ind w:left="0" w:firstLine="0"/>
        <w:jc w:val="both"/>
        <w:rPr>
          <w:rFonts w:cs="Arial"/>
          <w:i/>
          <w:sz w:val="20"/>
          <w:szCs w:val="20"/>
          <w:shd w:val="clear" w:color="auto" w:fill="D9D9D9" w:themeFill="background1" w:themeFillShade="D9"/>
        </w:rPr>
      </w:pPr>
      <w:r w:rsidRPr="00E56FC8">
        <w:rPr>
          <w:rFonts w:cs="Arial"/>
          <w:sz w:val="20"/>
          <w:szCs w:val="20"/>
        </w:rPr>
        <w:t>Paslaugų teikėjas be išankstinio rašytinio Kliento sutikimo neturi teisės pagal Sutartį sukurtų autorių teisių objektų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autorių teisių objektus (įskaitant jų darbinius variantus).</w:t>
      </w:r>
    </w:p>
    <w:p w14:paraId="39C81EB6" w14:textId="77777777" w:rsidR="00E71F19" w:rsidRPr="00E56FC8" w:rsidRDefault="00E71F19" w:rsidP="00677079">
      <w:pPr>
        <w:pStyle w:val="ListParagraph"/>
        <w:tabs>
          <w:tab w:val="left" w:pos="567"/>
          <w:tab w:val="left" w:pos="851"/>
        </w:tabs>
        <w:ind w:left="0" w:firstLine="0"/>
        <w:jc w:val="both"/>
        <w:rPr>
          <w:rFonts w:cs="Arial"/>
          <w:i/>
          <w:sz w:val="20"/>
          <w:szCs w:val="20"/>
          <w:shd w:val="clear" w:color="auto" w:fill="D9D9D9" w:themeFill="background1" w:themeFillShade="D9"/>
        </w:rPr>
      </w:pPr>
    </w:p>
    <w:p w14:paraId="39C81EB7" w14:textId="77777777" w:rsidR="00E71F19" w:rsidRPr="00E56FC8" w:rsidRDefault="00E71F19" w:rsidP="00677079">
      <w:pPr>
        <w:pStyle w:val="ListParagraph"/>
        <w:numPr>
          <w:ilvl w:val="1"/>
          <w:numId w:val="4"/>
        </w:numPr>
        <w:pBdr>
          <w:bottom w:val="single" w:sz="8" w:space="1" w:color="auto"/>
          <w:between w:val="single" w:sz="12" w:space="1" w:color="auto"/>
        </w:pBdr>
        <w:tabs>
          <w:tab w:val="left" w:pos="567"/>
          <w:tab w:val="left" w:pos="851"/>
        </w:tabs>
        <w:ind w:left="0" w:firstLine="0"/>
        <w:contextualSpacing w:val="0"/>
        <w:jc w:val="both"/>
        <w:rPr>
          <w:rFonts w:cs="Arial"/>
          <w:b/>
          <w:sz w:val="20"/>
          <w:szCs w:val="20"/>
        </w:rPr>
      </w:pPr>
      <w:r w:rsidRPr="00E56FC8">
        <w:rPr>
          <w:rFonts w:cs="Arial"/>
          <w:b/>
          <w:sz w:val="20"/>
          <w:szCs w:val="20"/>
        </w:rPr>
        <w:t>Sutarties vykdymo metu pateikiama dokumentacija</w:t>
      </w:r>
    </w:p>
    <w:p w14:paraId="39C81EB8" w14:textId="77777777" w:rsidR="00E71F19" w:rsidRPr="00E56FC8" w:rsidRDefault="00E71F19" w:rsidP="00677079">
      <w:pPr>
        <w:pStyle w:val="ListParagraph"/>
        <w:numPr>
          <w:ilvl w:val="2"/>
          <w:numId w:val="4"/>
        </w:numPr>
        <w:tabs>
          <w:tab w:val="left" w:pos="709"/>
          <w:tab w:val="left" w:pos="851"/>
        </w:tabs>
        <w:ind w:left="0" w:firstLine="0"/>
        <w:contextualSpacing w:val="0"/>
        <w:jc w:val="both"/>
        <w:rPr>
          <w:rStyle w:val="Laukeliai"/>
          <w:rFonts w:cs="Arial"/>
          <w:szCs w:val="20"/>
        </w:rPr>
      </w:pPr>
      <w:bookmarkStart w:id="34" w:name="_Ref404266251"/>
      <w:r w:rsidRPr="00E56FC8">
        <w:rPr>
          <w:rStyle w:val="Laukeliai"/>
          <w:rFonts w:cs="Arial"/>
          <w:szCs w:val="20"/>
        </w:rPr>
        <w:t>Vystymo paslaugų teikimo metu pateikiama dokumentacija:</w:t>
      </w:r>
      <w:bookmarkEnd w:id="34"/>
    </w:p>
    <w:p w14:paraId="39C81EB9" w14:textId="00B596D7" w:rsidR="00E71F19" w:rsidRPr="00E56FC8" w:rsidRDefault="00E71F19" w:rsidP="00677079">
      <w:pPr>
        <w:pStyle w:val="ListParagraph"/>
        <w:numPr>
          <w:ilvl w:val="3"/>
          <w:numId w:val="4"/>
        </w:numPr>
        <w:tabs>
          <w:tab w:val="left" w:pos="851"/>
        </w:tabs>
        <w:ind w:left="0" w:firstLine="0"/>
        <w:contextualSpacing w:val="0"/>
        <w:jc w:val="both"/>
        <w:rPr>
          <w:rFonts w:cs="Arial"/>
          <w:sz w:val="20"/>
          <w:szCs w:val="20"/>
        </w:rPr>
      </w:pPr>
      <w:bookmarkStart w:id="35" w:name="_Ref404265877"/>
      <w:r w:rsidRPr="00E56FC8">
        <w:rPr>
          <w:rFonts w:cs="Arial"/>
          <w:sz w:val="20"/>
          <w:szCs w:val="20"/>
        </w:rPr>
        <w:t xml:space="preserve">Paslaugų teikėjas privalo pateikti </w:t>
      </w:r>
      <w:r w:rsidR="00123094" w:rsidRPr="00E56FC8">
        <w:rPr>
          <w:rFonts w:cs="Arial"/>
          <w:sz w:val="20"/>
          <w:szCs w:val="20"/>
        </w:rPr>
        <w:t>Vystym</w:t>
      </w:r>
      <w:r w:rsidRPr="00E56FC8">
        <w:rPr>
          <w:rFonts w:cs="Arial"/>
          <w:sz w:val="20"/>
          <w:szCs w:val="20"/>
        </w:rPr>
        <w:t>o paslaugų vertinimą pagal Kliento pateiktą excel formato formą, kurioje turi būti nurodyta:</w:t>
      </w:r>
    </w:p>
    <w:p w14:paraId="39C81EBA" w14:textId="516872DF" w:rsidR="00E71F19" w:rsidRPr="00E56FC8" w:rsidRDefault="00123094" w:rsidP="00677079">
      <w:pPr>
        <w:pStyle w:val="ListParagraph"/>
        <w:numPr>
          <w:ilvl w:val="0"/>
          <w:numId w:val="15"/>
        </w:numPr>
        <w:tabs>
          <w:tab w:val="left" w:pos="851"/>
        </w:tabs>
        <w:ind w:left="0" w:firstLine="0"/>
        <w:contextualSpacing w:val="0"/>
        <w:jc w:val="both"/>
        <w:rPr>
          <w:rFonts w:cs="Arial"/>
          <w:sz w:val="20"/>
          <w:szCs w:val="20"/>
        </w:rPr>
      </w:pPr>
      <w:r w:rsidRPr="00E56FC8">
        <w:rPr>
          <w:rFonts w:cs="Arial"/>
          <w:sz w:val="20"/>
          <w:szCs w:val="20"/>
        </w:rPr>
        <w:t>Vystym</w:t>
      </w:r>
      <w:r w:rsidR="00E71F19" w:rsidRPr="00E56FC8">
        <w:rPr>
          <w:rFonts w:cs="Arial"/>
          <w:sz w:val="20"/>
          <w:szCs w:val="20"/>
        </w:rPr>
        <w:t>o paslaugų trumpas aprašymas</w:t>
      </w:r>
    </w:p>
    <w:p w14:paraId="39C81EBB" w14:textId="2F0BBAC4" w:rsidR="00E71F19" w:rsidRPr="00E56FC8" w:rsidRDefault="00123094" w:rsidP="00677079">
      <w:pPr>
        <w:pStyle w:val="ListParagraph"/>
        <w:numPr>
          <w:ilvl w:val="0"/>
          <w:numId w:val="15"/>
        </w:numPr>
        <w:tabs>
          <w:tab w:val="left" w:pos="851"/>
        </w:tabs>
        <w:ind w:left="0" w:firstLine="0"/>
        <w:contextualSpacing w:val="0"/>
        <w:jc w:val="both"/>
        <w:rPr>
          <w:rFonts w:cs="Arial"/>
          <w:sz w:val="20"/>
          <w:szCs w:val="20"/>
        </w:rPr>
      </w:pPr>
      <w:r w:rsidRPr="00E56FC8">
        <w:rPr>
          <w:rFonts w:cs="Arial"/>
          <w:sz w:val="20"/>
          <w:szCs w:val="20"/>
        </w:rPr>
        <w:t>Vystym</w:t>
      </w:r>
      <w:r w:rsidR="00E71F19" w:rsidRPr="00E56FC8">
        <w:rPr>
          <w:rFonts w:cs="Arial"/>
          <w:sz w:val="20"/>
          <w:szCs w:val="20"/>
        </w:rPr>
        <w:t>o paslaugų rizikos</w:t>
      </w:r>
    </w:p>
    <w:p w14:paraId="39C81EBC" w14:textId="7008C9C4" w:rsidR="00E71F19" w:rsidRPr="00E56FC8" w:rsidRDefault="00123094" w:rsidP="00677079">
      <w:pPr>
        <w:pStyle w:val="ListParagraph"/>
        <w:numPr>
          <w:ilvl w:val="0"/>
          <w:numId w:val="15"/>
        </w:numPr>
        <w:tabs>
          <w:tab w:val="left" w:pos="851"/>
        </w:tabs>
        <w:ind w:left="0" w:firstLine="0"/>
        <w:contextualSpacing w:val="0"/>
        <w:jc w:val="both"/>
        <w:rPr>
          <w:rFonts w:cs="Arial"/>
          <w:sz w:val="20"/>
          <w:szCs w:val="20"/>
        </w:rPr>
      </w:pPr>
      <w:r w:rsidRPr="00E56FC8">
        <w:rPr>
          <w:rFonts w:cs="Arial"/>
          <w:sz w:val="20"/>
          <w:szCs w:val="20"/>
        </w:rPr>
        <w:t>Vystym</w:t>
      </w:r>
      <w:r w:rsidR="00E71F19" w:rsidRPr="00E56FC8">
        <w:rPr>
          <w:rFonts w:cs="Arial"/>
          <w:sz w:val="20"/>
          <w:szCs w:val="20"/>
        </w:rPr>
        <w:t xml:space="preserve">o paslaugų kaina </w:t>
      </w:r>
    </w:p>
    <w:p w14:paraId="39C81EBD" w14:textId="1C3158DE" w:rsidR="00E71F19" w:rsidRPr="00E56FC8" w:rsidRDefault="00123094" w:rsidP="00677079">
      <w:pPr>
        <w:pStyle w:val="ListParagraph"/>
        <w:numPr>
          <w:ilvl w:val="0"/>
          <w:numId w:val="15"/>
        </w:numPr>
        <w:tabs>
          <w:tab w:val="left" w:pos="851"/>
        </w:tabs>
        <w:ind w:left="0" w:firstLine="0"/>
        <w:contextualSpacing w:val="0"/>
        <w:jc w:val="both"/>
        <w:rPr>
          <w:rFonts w:cs="Arial"/>
          <w:sz w:val="20"/>
          <w:szCs w:val="20"/>
        </w:rPr>
      </w:pPr>
      <w:r w:rsidRPr="00E56FC8">
        <w:rPr>
          <w:rFonts w:cs="Arial"/>
          <w:sz w:val="20"/>
          <w:szCs w:val="20"/>
        </w:rPr>
        <w:t>Vystym</w:t>
      </w:r>
      <w:r w:rsidR="00E71F19" w:rsidRPr="00E56FC8">
        <w:rPr>
          <w:rFonts w:cs="Arial"/>
          <w:sz w:val="20"/>
          <w:szCs w:val="20"/>
        </w:rPr>
        <w:t>o paslaugų terminai</w:t>
      </w:r>
    </w:p>
    <w:p w14:paraId="39C81EBE" w14:textId="0DAB9C4D" w:rsidR="00E71F19" w:rsidRPr="00E56FC8" w:rsidRDefault="00E71F19" w:rsidP="00677079">
      <w:pPr>
        <w:pStyle w:val="ListParagraph"/>
        <w:numPr>
          <w:ilvl w:val="3"/>
          <w:numId w:val="4"/>
        </w:numPr>
        <w:tabs>
          <w:tab w:val="left" w:pos="851"/>
        </w:tabs>
        <w:ind w:left="0" w:firstLine="0"/>
        <w:contextualSpacing w:val="0"/>
        <w:jc w:val="both"/>
        <w:rPr>
          <w:rFonts w:cs="Arial"/>
          <w:sz w:val="20"/>
          <w:szCs w:val="20"/>
        </w:rPr>
      </w:pPr>
      <w:r w:rsidRPr="00E56FC8">
        <w:rPr>
          <w:rFonts w:cs="Arial"/>
          <w:sz w:val="20"/>
          <w:szCs w:val="20"/>
        </w:rPr>
        <w:t xml:space="preserve">Užsakant </w:t>
      </w:r>
      <w:r w:rsidR="00173C81" w:rsidRPr="00E56FC8">
        <w:rPr>
          <w:rFonts w:cs="Arial"/>
          <w:sz w:val="20"/>
          <w:szCs w:val="20"/>
        </w:rPr>
        <w:t>V</w:t>
      </w:r>
      <w:r w:rsidRPr="00E56FC8">
        <w:rPr>
          <w:rFonts w:cs="Arial"/>
          <w:sz w:val="20"/>
          <w:szCs w:val="20"/>
        </w:rPr>
        <w:t xml:space="preserve">ystymo paslaugas paslaugų teikėjas privalo pateikti </w:t>
      </w:r>
      <w:r w:rsidR="00123094" w:rsidRPr="00E56FC8">
        <w:rPr>
          <w:rFonts w:cs="Arial"/>
          <w:sz w:val="20"/>
          <w:szCs w:val="20"/>
        </w:rPr>
        <w:t>Vystym</w:t>
      </w:r>
      <w:r w:rsidRPr="00E56FC8">
        <w:rPr>
          <w:rFonts w:cs="Arial"/>
          <w:sz w:val="20"/>
          <w:szCs w:val="20"/>
        </w:rPr>
        <w:t xml:space="preserve">o paslaugų </w:t>
      </w:r>
      <w:r w:rsidR="00173C81" w:rsidRPr="00E56FC8">
        <w:rPr>
          <w:rFonts w:cs="Arial"/>
          <w:sz w:val="20"/>
          <w:szCs w:val="20"/>
        </w:rPr>
        <w:t>U</w:t>
      </w:r>
      <w:r w:rsidRPr="00E56FC8">
        <w:rPr>
          <w:rFonts w:cs="Arial"/>
          <w:sz w:val="20"/>
          <w:szCs w:val="20"/>
        </w:rPr>
        <w:t>žsakymą pagal su Kliento suderintą formą, kurioje turi būti nurodyta:</w:t>
      </w:r>
    </w:p>
    <w:p w14:paraId="39C81EBF" w14:textId="0B97E0FC" w:rsidR="00E71F19" w:rsidRPr="00E56FC8" w:rsidRDefault="00123094" w:rsidP="00677079">
      <w:pPr>
        <w:pStyle w:val="ListParagraph"/>
        <w:numPr>
          <w:ilvl w:val="0"/>
          <w:numId w:val="16"/>
        </w:numPr>
        <w:tabs>
          <w:tab w:val="left" w:pos="851"/>
        </w:tabs>
        <w:ind w:left="0" w:firstLine="0"/>
        <w:jc w:val="both"/>
        <w:rPr>
          <w:rFonts w:cs="Arial"/>
          <w:sz w:val="20"/>
          <w:szCs w:val="20"/>
        </w:rPr>
      </w:pPr>
      <w:r w:rsidRPr="00E56FC8">
        <w:rPr>
          <w:rFonts w:cs="Arial"/>
          <w:sz w:val="20"/>
          <w:szCs w:val="20"/>
        </w:rPr>
        <w:t>Vystym</w:t>
      </w:r>
      <w:r w:rsidR="005D6D40" w:rsidRPr="00E56FC8">
        <w:rPr>
          <w:rFonts w:cs="Arial"/>
          <w:sz w:val="20"/>
          <w:szCs w:val="20"/>
        </w:rPr>
        <w:t>o paslaugų kaina (detalizuota 16 valandų lygyje nebent atskirais atvejais su Klientu būtų suderinti konkrečiam vertinimui kitokie žingsniai)</w:t>
      </w:r>
    </w:p>
    <w:p w14:paraId="39C81EC0" w14:textId="5C9EE110" w:rsidR="00E71F19" w:rsidRPr="00E56FC8" w:rsidRDefault="00123094" w:rsidP="00677079">
      <w:pPr>
        <w:pStyle w:val="ListParagraph"/>
        <w:numPr>
          <w:ilvl w:val="0"/>
          <w:numId w:val="16"/>
        </w:numPr>
        <w:tabs>
          <w:tab w:val="left" w:pos="851"/>
        </w:tabs>
        <w:ind w:left="0" w:firstLine="0"/>
        <w:contextualSpacing w:val="0"/>
        <w:jc w:val="both"/>
        <w:rPr>
          <w:rFonts w:cs="Arial"/>
          <w:sz w:val="20"/>
          <w:szCs w:val="20"/>
        </w:rPr>
      </w:pPr>
      <w:r w:rsidRPr="00E56FC8">
        <w:rPr>
          <w:rFonts w:cs="Arial"/>
          <w:sz w:val="20"/>
          <w:szCs w:val="20"/>
        </w:rPr>
        <w:t>Vystym</w:t>
      </w:r>
      <w:r w:rsidR="00E71F19" w:rsidRPr="00E56FC8">
        <w:rPr>
          <w:rFonts w:cs="Arial"/>
          <w:sz w:val="20"/>
          <w:szCs w:val="20"/>
        </w:rPr>
        <w:t>o paslaugų terminai</w:t>
      </w:r>
    </w:p>
    <w:p w14:paraId="39C81EC1" w14:textId="77777777" w:rsidR="00E71F19" w:rsidRPr="00E56FC8" w:rsidRDefault="00E71F19" w:rsidP="00677079">
      <w:pPr>
        <w:pStyle w:val="ListParagraph"/>
        <w:numPr>
          <w:ilvl w:val="3"/>
          <w:numId w:val="4"/>
        </w:numPr>
        <w:tabs>
          <w:tab w:val="left" w:pos="851"/>
        </w:tabs>
        <w:ind w:left="0" w:firstLine="0"/>
        <w:contextualSpacing w:val="0"/>
        <w:jc w:val="both"/>
        <w:rPr>
          <w:rFonts w:cs="Arial"/>
          <w:sz w:val="20"/>
          <w:szCs w:val="20"/>
        </w:rPr>
      </w:pPr>
      <w:r w:rsidRPr="00E56FC8">
        <w:rPr>
          <w:rFonts w:cs="Arial"/>
          <w:sz w:val="20"/>
          <w:szCs w:val="20"/>
        </w:rPr>
        <w:t>Paslaugų teikėjas privalo pateikti Vystymo paslaugų rezultato testavimo ataskaitą pagal su Kliento suderintą formą, kurioje turi būti nurodyta:</w:t>
      </w:r>
      <w:bookmarkEnd w:id="35"/>
    </w:p>
    <w:p w14:paraId="39C81EC2" w14:textId="77777777" w:rsidR="00E71F19" w:rsidRPr="00E56FC8" w:rsidRDefault="00E71F19" w:rsidP="00677079">
      <w:pPr>
        <w:pStyle w:val="ListParagraph"/>
        <w:numPr>
          <w:ilvl w:val="0"/>
          <w:numId w:val="5"/>
        </w:numPr>
        <w:tabs>
          <w:tab w:val="left" w:pos="426"/>
          <w:tab w:val="left" w:pos="851"/>
        </w:tabs>
        <w:ind w:left="0" w:firstLine="0"/>
        <w:contextualSpacing w:val="0"/>
        <w:jc w:val="both"/>
        <w:rPr>
          <w:rFonts w:cs="Arial"/>
          <w:sz w:val="20"/>
          <w:szCs w:val="20"/>
        </w:rPr>
      </w:pPr>
      <w:r w:rsidRPr="00E56FC8">
        <w:rPr>
          <w:rFonts w:cs="Arial"/>
          <w:sz w:val="20"/>
          <w:szCs w:val="20"/>
        </w:rPr>
        <w:t>testuojamas objektas (pagal reikalavimus);</w:t>
      </w:r>
    </w:p>
    <w:p w14:paraId="39C81EC3" w14:textId="77777777" w:rsidR="00E71F19" w:rsidRPr="00E56FC8" w:rsidRDefault="00E71F19" w:rsidP="00677079">
      <w:pPr>
        <w:pStyle w:val="ListParagraph"/>
        <w:numPr>
          <w:ilvl w:val="0"/>
          <w:numId w:val="5"/>
        </w:numPr>
        <w:tabs>
          <w:tab w:val="left" w:pos="426"/>
          <w:tab w:val="left" w:pos="851"/>
        </w:tabs>
        <w:ind w:left="0" w:firstLine="0"/>
        <w:contextualSpacing w:val="0"/>
        <w:jc w:val="both"/>
        <w:rPr>
          <w:rFonts w:cs="Arial"/>
          <w:sz w:val="20"/>
          <w:szCs w:val="20"/>
        </w:rPr>
      </w:pPr>
      <w:r w:rsidRPr="00E56FC8">
        <w:rPr>
          <w:rFonts w:cs="Arial"/>
          <w:sz w:val="20"/>
          <w:szCs w:val="20"/>
        </w:rPr>
        <w:t>atlikti veiksmai ir pateikti testuojami duomenys;</w:t>
      </w:r>
    </w:p>
    <w:p w14:paraId="39C81EC4" w14:textId="77777777" w:rsidR="00E71F19" w:rsidRPr="00E56FC8" w:rsidRDefault="00E71F19" w:rsidP="00677079">
      <w:pPr>
        <w:pStyle w:val="ListParagraph"/>
        <w:numPr>
          <w:ilvl w:val="0"/>
          <w:numId w:val="5"/>
        </w:numPr>
        <w:tabs>
          <w:tab w:val="left" w:pos="426"/>
          <w:tab w:val="left" w:pos="851"/>
        </w:tabs>
        <w:ind w:left="0" w:firstLine="0"/>
        <w:contextualSpacing w:val="0"/>
        <w:jc w:val="both"/>
        <w:rPr>
          <w:rFonts w:cs="Arial"/>
          <w:sz w:val="20"/>
          <w:szCs w:val="20"/>
        </w:rPr>
      </w:pPr>
      <w:r w:rsidRPr="00E56FC8">
        <w:rPr>
          <w:rFonts w:cs="Arial"/>
          <w:sz w:val="20"/>
          <w:szCs w:val="20"/>
        </w:rPr>
        <w:t>laukiamas rezultatas;</w:t>
      </w:r>
    </w:p>
    <w:p w14:paraId="39C81EC5" w14:textId="77777777" w:rsidR="00E71F19" w:rsidRPr="00E56FC8" w:rsidRDefault="00E71F19" w:rsidP="00677079">
      <w:pPr>
        <w:pStyle w:val="ListParagraph"/>
        <w:numPr>
          <w:ilvl w:val="0"/>
          <w:numId w:val="5"/>
        </w:numPr>
        <w:tabs>
          <w:tab w:val="left" w:pos="426"/>
          <w:tab w:val="left" w:pos="851"/>
        </w:tabs>
        <w:ind w:left="0" w:firstLine="0"/>
        <w:contextualSpacing w:val="0"/>
        <w:jc w:val="both"/>
        <w:rPr>
          <w:rFonts w:cs="Arial"/>
          <w:sz w:val="20"/>
          <w:szCs w:val="20"/>
        </w:rPr>
      </w:pPr>
      <w:r w:rsidRPr="00E56FC8">
        <w:rPr>
          <w:rFonts w:cs="Arial"/>
          <w:sz w:val="20"/>
          <w:szCs w:val="20"/>
        </w:rPr>
        <w:t>gautas rezultatas;</w:t>
      </w:r>
    </w:p>
    <w:p w14:paraId="39C81EC6" w14:textId="77777777" w:rsidR="00E71F19" w:rsidRPr="00E56FC8" w:rsidRDefault="00E71F19" w:rsidP="00677079">
      <w:pPr>
        <w:pStyle w:val="ListParagraph"/>
        <w:numPr>
          <w:ilvl w:val="0"/>
          <w:numId w:val="5"/>
        </w:numPr>
        <w:tabs>
          <w:tab w:val="left" w:pos="426"/>
          <w:tab w:val="left" w:pos="851"/>
        </w:tabs>
        <w:ind w:left="0" w:firstLine="0"/>
        <w:contextualSpacing w:val="0"/>
        <w:jc w:val="both"/>
        <w:rPr>
          <w:rFonts w:cs="Arial"/>
          <w:sz w:val="20"/>
          <w:szCs w:val="20"/>
        </w:rPr>
      </w:pPr>
      <w:r w:rsidRPr="00E56FC8">
        <w:rPr>
          <w:rFonts w:cs="Arial"/>
          <w:sz w:val="20"/>
          <w:szCs w:val="20"/>
        </w:rPr>
        <w:t>išvados ir rekomendacijos.</w:t>
      </w:r>
    </w:p>
    <w:p w14:paraId="39C81EC7" w14:textId="7609C325" w:rsidR="00E71F19" w:rsidRPr="00E56FC8" w:rsidRDefault="00E71F19" w:rsidP="00677079">
      <w:pPr>
        <w:pStyle w:val="ListParagraph"/>
        <w:numPr>
          <w:ilvl w:val="3"/>
          <w:numId w:val="4"/>
        </w:numPr>
        <w:tabs>
          <w:tab w:val="left" w:pos="851"/>
        </w:tabs>
        <w:ind w:left="0" w:firstLine="0"/>
        <w:contextualSpacing w:val="0"/>
        <w:jc w:val="both"/>
        <w:rPr>
          <w:rFonts w:cs="Arial"/>
          <w:sz w:val="20"/>
          <w:szCs w:val="20"/>
        </w:rPr>
      </w:pPr>
      <w:r w:rsidRPr="00E56FC8">
        <w:rPr>
          <w:rFonts w:cs="Arial"/>
          <w:sz w:val="20"/>
          <w:szCs w:val="20"/>
        </w:rPr>
        <w:t xml:space="preserve">Kartu su Vystymo paslaugų perdavimo - priėmimo aktu Paslaugų teikėjas privalo pateikti Paslaugų, nurodytų šios Techninės specifikacijos </w:t>
      </w:r>
      <w:r w:rsidRPr="00E56FC8">
        <w:rPr>
          <w:rFonts w:cs="Arial"/>
          <w:sz w:val="20"/>
          <w:szCs w:val="20"/>
        </w:rPr>
        <w:fldChar w:fldCharType="begin"/>
      </w:r>
      <w:r w:rsidRPr="00E56FC8">
        <w:rPr>
          <w:rFonts w:cs="Arial"/>
          <w:sz w:val="20"/>
          <w:szCs w:val="20"/>
        </w:rPr>
        <w:instrText xml:space="preserve"> REF _Ref404265485 \r \h  \* MERGEFORMAT </w:instrText>
      </w:r>
      <w:r w:rsidRPr="00E56FC8">
        <w:rPr>
          <w:rFonts w:cs="Arial"/>
          <w:sz w:val="20"/>
          <w:szCs w:val="20"/>
        </w:rPr>
      </w:r>
      <w:r w:rsidRPr="00E56FC8">
        <w:rPr>
          <w:rFonts w:cs="Arial"/>
          <w:sz w:val="20"/>
          <w:szCs w:val="20"/>
        </w:rPr>
        <w:fldChar w:fldCharType="separate"/>
      </w:r>
      <w:r w:rsidRPr="00E56FC8">
        <w:rPr>
          <w:rFonts w:cs="Arial"/>
          <w:sz w:val="20"/>
          <w:szCs w:val="20"/>
        </w:rPr>
        <w:t>5.</w:t>
      </w:r>
      <w:r w:rsidR="002071CC" w:rsidRPr="00E56FC8">
        <w:rPr>
          <w:rFonts w:cs="Arial"/>
          <w:sz w:val="20"/>
          <w:szCs w:val="20"/>
        </w:rPr>
        <w:t>4</w:t>
      </w:r>
      <w:r w:rsidRPr="00E56FC8">
        <w:rPr>
          <w:rFonts w:cs="Arial"/>
          <w:sz w:val="20"/>
          <w:szCs w:val="20"/>
        </w:rPr>
        <w:t>.2.1</w:t>
      </w:r>
      <w:r w:rsidRPr="00E56FC8">
        <w:rPr>
          <w:rFonts w:cs="Arial"/>
          <w:sz w:val="20"/>
          <w:szCs w:val="20"/>
        </w:rPr>
        <w:fldChar w:fldCharType="end"/>
      </w:r>
      <w:r w:rsidRPr="00E56FC8">
        <w:rPr>
          <w:rFonts w:cs="Arial"/>
          <w:sz w:val="20"/>
          <w:szCs w:val="20"/>
        </w:rPr>
        <w:t xml:space="preserve"> - </w:t>
      </w:r>
      <w:r w:rsidRPr="00E56FC8">
        <w:rPr>
          <w:rFonts w:cs="Arial"/>
          <w:sz w:val="20"/>
          <w:szCs w:val="20"/>
        </w:rPr>
        <w:fldChar w:fldCharType="begin"/>
      </w:r>
      <w:r w:rsidRPr="00E56FC8">
        <w:rPr>
          <w:rFonts w:cs="Arial"/>
          <w:sz w:val="20"/>
          <w:szCs w:val="20"/>
        </w:rPr>
        <w:instrText xml:space="preserve"> REF _Ref404265487 \r \h  \* MERGEFORMAT </w:instrText>
      </w:r>
      <w:r w:rsidRPr="00E56FC8">
        <w:rPr>
          <w:rFonts w:cs="Arial"/>
          <w:sz w:val="20"/>
          <w:szCs w:val="20"/>
        </w:rPr>
      </w:r>
      <w:r w:rsidRPr="00E56FC8">
        <w:rPr>
          <w:rFonts w:cs="Arial"/>
          <w:sz w:val="20"/>
          <w:szCs w:val="20"/>
        </w:rPr>
        <w:fldChar w:fldCharType="separate"/>
      </w:r>
      <w:r w:rsidRPr="00E56FC8">
        <w:rPr>
          <w:rFonts w:cs="Arial"/>
          <w:sz w:val="20"/>
          <w:szCs w:val="20"/>
        </w:rPr>
        <w:t>5.</w:t>
      </w:r>
      <w:r w:rsidR="002071CC" w:rsidRPr="00E56FC8">
        <w:rPr>
          <w:rFonts w:cs="Arial"/>
          <w:sz w:val="20"/>
          <w:szCs w:val="20"/>
        </w:rPr>
        <w:t>4</w:t>
      </w:r>
      <w:r w:rsidRPr="00E56FC8">
        <w:rPr>
          <w:rFonts w:cs="Arial"/>
          <w:sz w:val="20"/>
          <w:szCs w:val="20"/>
        </w:rPr>
        <w:t>.2.4</w:t>
      </w:r>
      <w:r w:rsidRPr="00E56FC8">
        <w:rPr>
          <w:rFonts w:cs="Arial"/>
          <w:sz w:val="20"/>
          <w:szCs w:val="20"/>
        </w:rPr>
        <w:fldChar w:fldCharType="end"/>
      </w:r>
      <w:r w:rsidRPr="00E56FC8">
        <w:rPr>
          <w:rFonts w:cs="Arial"/>
          <w:sz w:val="20"/>
          <w:szCs w:val="20"/>
        </w:rPr>
        <w:t xml:space="preserve"> punktuose, pilną dokumentaciją:</w:t>
      </w:r>
    </w:p>
    <w:p w14:paraId="39C81EC8" w14:textId="77777777" w:rsidR="00E71F19" w:rsidRPr="00E56FC8" w:rsidRDefault="00E71F19" w:rsidP="00677079">
      <w:pPr>
        <w:pStyle w:val="ListParagraph"/>
        <w:numPr>
          <w:ilvl w:val="0"/>
          <w:numId w:val="6"/>
        </w:numPr>
        <w:tabs>
          <w:tab w:val="left" w:pos="426"/>
          <w:tab w:val="left" w:pos="851"/>
        </w:tabs>
        <w:ind w:left="0" w:firstLine="0"/>
        <w:contextualSpacing w:val="0"/>
        <w:jc w:val="both"/>
        <w:rPr>
          <w:rFonts w:cs="Arial"/>
          <w:sz w:val="20"/>
          <w:szCs w:val="20"/>
        </w:rPr>
      </w:pPr>
      <w:r w:rsidRPr="00E56FC8">
        <w:rPr>
          <w:rFonts w:cs="Arial"/>
          <w:sz w:val="20"/>
          <w:szCs w:val="20"/>
        </w:rPr>
        <w:t>suderintus pakeitimų analizės protokolus;</w:t>
      </w:r>
    </w:p>
    <w:p w14:paraId="39C81EC9" w14:textId="77777777" w:rsidR="00E71F19" w:rsidRPr="00E56FC8" w:rsidRDefault="00E71F19" w:rsidP="00677079">
      <w:pPr>
        <w:pStyle w:val="ListParagraph"/>
        <w:numPr>
          <w:ilvl w:val="0"/>
          <w:numId w:val="6"/>
        </w:numPr>
        <w:tabs>
          <w:tab w:val="left" w:pos="426"/>
          <w:tab w:val="left" w:pos="851"/>
        </w:tabs>
        <w:ind w:left="0" w:firstLine="0"/>
        <w:contextualSpacing w:val="0"/>
        <w:jc w:val="both"/>
        <w:rPr>
          <w:rFonts w:cs="Arial"/>
          <w:sz w:val="20"/>
          <w:szCs w:val="20"/>
        </w:rPr>
      </w:pPr>
      <w:r w:rsidRPr="00E56FC8">
        <w:rPr>
          <w:rFonts w:cs="Arial"/>
          <w:sz w:val="20"/>
          <w:szCs w:val="20"/>
        </w:rPr>
        <w:t>pakeitimų techninę specifikaciją;</w:t>
      </w:r>
    </w:p>
    <w:p w14:paraId="39C81ECA" w14:textId="77777777" w:rsidR="00E71F19" w:rsidRPr="00E56FC8" w:rsidRDefault="00E71F19" w:rsidP="00677079">
      <w:pPr>
        <w:pStyle w:val="ListParagraph"/>
        <w:numPr>
          <w:ilvl w:val="0"/>
          <w:numId w:val="6"/>
        </w:numPr>
        <w:tabs>
          <w:tab w:val="left" w:pos="426"/>
          <w:tab w:val="left" w:pos="851"/>
        </w:tabs>
        <w:ind w:left="0" w:firstLine="0"/>
        <w:contextualSpacing w:val="0"/>
        <w:jc w:val="both"/>
        <w:rPr>
          <w:rFonts w:cs="Arial"/>
          <w:sz w:val="20"/>
          <w:szCs w:val="20"/>
        </w:rPr>
      </w:pPr>
      <w:r w:rsidRPr="00E56FC8">
        <w:rPr>
          <w:rFonts w:cs="Arial"/>
          <w:sz w:val="20"/>
          <w:szCs w:val="20"/>
        </w:rPr>
        <w:t>suprogramuotų dalių išeities tekstus;</w:t>
      </w:r>
    </w:p>
    <w:p w14:paraId="39C81ECB" w14:textId="77777777" w:rsidR="00E71F19" w:rsidRPr="00E56FC8" w:rsidRDefault="00E71F19" w:rsidP="00677079">
      <w:pPr>
        <w:pStyle w:val="ListParagraph"/>
        <w:numPr>
          <w:ilvl w:val="0"/>
          <w:numId w:val="6"/>
        </w:numPr>
        <w:tabs>
          <w:tab w:val="left" w:pos="426"/>
          <w:tab w:val="left" w:pos="851"/>
        </w:tabs>
        <w:ind w:left="0" w:firstLine="0"/>
        <w:contextualSpacing w:val="0"/>
        <w:jc w:val="both"/>
        <w:rPr>
          <w:rFonts w:cs="Arial"/>
          <w:sz w:val="20"/>
          <w:szCs w:val="20"/>
        </w:rPr>
      </w:pPr>
      <w:r w:rsidRPr="00E56FC8">
        <w:rPr>
          <w:rFonts w:cs="Arial"/>
          <w:sz w:val="20"/>
          <w:szCs w:val="20"/>
        </w:rPr>
        <w:t>suprogramuotų dalių vykdymo kodus;</w:t>
      </w:r>
    </w:p>
    <w:p w14:paraId="39C81ECC" w14:textId="77777777" w:rsidR="00E71F19" w:rsidRPr="00E56FC8" w:rsidRDefault="00E71F19" w:rsidP="00677079">
      <w:pPr>
        <w:pStyle w:val="ListParagraph"/>
        <w:numPr>
          <w:ilvl w:val="0"/>
          <w:numId w:val="6"/>
        </w:numPr>
        <w:tabs>
          <w:tab w:val="left" w:pos="426"/>
          <w:tab w:val="left" w:pos="851"/>
        </w:tabs>
        <w:ind w:left="0" w:firstLine="0"/>
        <w:contextualSpacing w:val="0"/>
        <w:jc w:val="both"/>
        <w:rPr>
          <w:rFonts w:cs="Arial"/>
          <w:sz w:val="20"/>
          <w:szCs w:val="20"/>
        </w:rPr>
      </w:pPr>
      <w:r w:rsidRPr="00E56FC8">
        <w:rPr>
          <w:rFonts w:cs="Arial"/>
          <w:sz w:val="20"/>
          <w:szCs w:val="20"/>
        </w:rPr>
        <w:t>diegimo/konfigūravimo instrukcijas;</w:t>
      </w:r>
    </w:p>
    <w:p w14:paraId="39C81ECD" w14:textId="77777777" w:rsidR="00E71F19" w:rsidRPr="00E56FC8" w:rsidRDefault="00E71F19" w:rsidP="00677079">
      <w:pPr>
        <w:pStyle w:val="ListParagraph"/>
        <w:numPr>
          <w:ilvl w:val="0"/>
          <w:numId w:val="6"/>
        </w:numPr>
        <w:tabs>
          <w:tab w:val="left" w:pos="426"/>
          <w:tab w:val="left" w:pos="851"/>
        </w:tabs>
        <w:ind w:left="0" w:firstLine="0"/>
        <w:contextualSpacing w:val="0"/>
        <w:jc w:val="both"/>
        <w:rPr>
          <w:rFonts w:cs="Arial"/>
          <w:sz w:val="20"/>
          <w:szCs w:val="20"/>
        </w:rPr>
      </w:pPr>
      <w:r w:rsidRPr="00E56FC8">
        <w:rPr>
          <w:rFonts w:cs="Arial"/>
          <w:sz w:val="20"/>
          <w:szCs w:val="20"/>
        </w:rPr>
        <w:t>testavimo rezultatus suderintoje dokumento formoje;</w:t>
      </w:r>
    </w:p>
    <w:p w14:paraId="39C81ECE" w14:textId="77777777" w:rsidR="00E71F19" w:rsidRPr="00E56FC8" w:rsidRDefault="00E71F19" w:rsidP="00677079">
      <w:pPr>
        <w:pStyle w:val="ListParagraph"/>
        <w:numPr>
          <w:ilvl w:val="0"/>
          <w:numId w:val="6"/>
        </w:numPr>
        <w:tabs>
          <w:tab w:val="left" w:pos="426"/>
          <w:tab w:val="left" w:pos="851"/>
        </w:tabs>
        <w:ind w:left="0" w:firstLine="0"/>
        <w:contextualSpacing w:val="0"/>
        <w:jc w:val="both"/>
        <w:rPr>
          <w:rFonts w:cs="Arial"/>
          <w:sz w:val="20"/>
          <w:szCs w:val="20"/>
        </w:rPr>
      </w:pPr>
      <w:r w:rsidRPr="00E56FC8">
        <w:rPr>
          <w:rFonts w:cs="Arial"/>
          <w:sz w:val="20"/>
          <w:szCs w:val="20"/>
        </w:rPr>
        <w:t>atnaujintą naudotojo vadovą.</w:t>
      </w:r>
    </w:p>
    <w:p w14:paraId="39C81ECF" w14:textId="6F905C92" w:rsidR="00E71F19" w:rsidRPr="00E56FC8" w:rsidRDefault="00E71F19" w:rsidP="00677079">
      <w:pPr>
        <w:pStyle w:val="ListParagraph"/>
        <w:numPr>
          <w:ilvl w:val="2"/>
          <w:numId w:val="4"/>
        </w:numPr>
        <w:tabs>
          <w:tab w:val="left" w:pos="709"/>
          <w:tab w:val="left" w:pos="851"/>
        </w:tabs>
        <w:ind w:left="0" w:firstLine="0"/>
        <w:contextualSpacing w:val="0"/>
        <w:jc w:val="both"/>
        <w:rPr>
          <w:rFonts w:cs="Arial"/>
          <w:i/>
          <w:sz w:val="20"/>
          <w:szCs w:val="20"/>
          <w:shd w:val="clear" w:color="auto" w:fill="D9D9D9" w:themeFill="background1" w:themeFillShade="D9"/>
        </w:rPr>
      </w:pPr>
      <w:r w:rsidRPr="00E56FC8">
        <w:rPr>
          <w:rFonts w:cs="Arial"/>
          <w:sz w:val="20"/>
          <w:szCs w:val="20"/>
        </w:rPr>
        <w:t xml:space="preserve">Visus Techninės specifikacijos </w:t>
      </w:r>
      <w:r w:rsidRPr="00E56FC8">
        <w:rPr>
          <w:rFonts w:cs="Arial"/>
          <w:sz w:val="20"/>
          <w:szCs w:val="20"/>
        </w:rPr>
        <w:fldChar w:fldCharType="begin"/>
      </w:r>
      <w:r w:rsidRPr="00E56FC8">
        <w:rPr>
          <w:rFonts w:cs="Arial"/>
          <w:sz w:val="20"/>
          <w:szCs w:val="20"/>
        </w:rPr>
        <w:instrText xml:space="preserve"> REF _Ref404266251 \r \h  \* MERGEFORMAT </w:instrText>
      </w:r>
      <w:r w:rsidRPr="00E56FC8">
        <w:rPr>
          <w:rFonts w:cs="Arial"/>
          <w:sz w:val="20"/>
          <w:szCs w:val="20"/>
        </w:rPr>
      </w:r>
      <w:r w:rsidRPr="00E56FC8">
        <w:rPr>
          <w:rFonts w:cs="Arial"/>
          <w:sz w:val="20"/>
          <w:szCs w:val="20"/>
        </w:rPr>
        <w:fldChar w:fldCharType="separate"/>
      </w:r>
      <w:r w:rsidRPr="00E56FC8">
        <w:rPr>
          <w:rFonts w:cs="Arial"/>
          <w:sz w:val="20"/>
          <w:szCs w:val="20"/>
        </w:rPr>
        <w:t>5.</w:t>
      </w:r>
      <w:r w:rsidR="002071CC" w:rsidRPr="00E56FC8">
        <w:rPr>
          <w:rFonts w:cs="Arial"/>
          <w:sz w:val="20"/>
          <w:szCs w:val="20"/>
        </w:rPr>
        <w:t>6</w:t>
      </w:r>
      <w:r w:rsidRPr="00E56FC8">
        <w:rPr>
          <w:rFonts w:cs="Arial"/>
          <w:sz w:val="20"/>
          <w:szCs w:val="20"/>
        </w:rPr>
        <w:t>.1</w:t>
      </w:r>
      <w:r w:rsidRPr="00E56FC8">
        <w:rPr>
          <w:rFonts w:cs="Arial"/>
          <w:sz w:val="20"/>
          <w:szCs w:val="20"/>
        </w:rPr>
        <w:fldChar w:fldCharType="end"/>
      </w:r>
      <w:r w:rsidRPr="00E56FC8">
        <w:rPr>
          <w:rFonts w:cs="Arial"/>
          <w:sz w:val="20"/>
          <w:szCs w:val="20"/>
        </w:rPr>
        <w:t xml:space="preserve"> punkte nurodytus dokumentus Paslaugų teikėjas privalo pateikti Klientui lietuvių kalba elektroninėje laikmenoje, o Klientui pareikalavus, dokumentai turi būti atspausdinti ir pateikti su parašais 2 egzemplioriais.</w:t>
      </w:r>
    </w:p>
    <w:p w14:paraId="39C81ED0" w14:textId="77777777" w:rsidR="00E71F19" w:rsidRPr="00E56FC8" w:rsidRDefault="00E71F19" w:rsidP="00677079">
      <w:pPr>
        <w:pStyle w:val="ListParagraph"/>
        <w:numPr>
          <w:ilvl w:val="2"/>
          <w:numId w:val="4"/>
        </w:numPr>
        <w:tabs>
          <w:tab w:val="left" w:pos="709"/>
          <w:tab w:val="left" w:pos="851"/>
        </w:tabs>
        <w:ind w:left="0" w:firstLine="0"/>
        <w:contextualSpacing w:val="0"/>
        <w:jc w:val="both"/>
        <w:rPr>
          <w:rFonts w:cs="Arial"/>
          <w:i/>
          <w:sz w:val="20"/>
          <w:szCs w:val="20"/>
          <w:shd w:val="clear" w:color="auto" w:fill="D9D9D9" w:themeFill="background1" w:themeFillShade="D9"/>
        </w:rPr>
      </w:pPr>
      <w:r w:rsidRPr="00E56FC8">
        <w:rPr>
          <w:rFonts w:cs="Arial"/>
          <w:sz w:val="20"/>
          <w:szCs w:val="20"/>
        </w:rPr>
        <w:t>Programų išeities kodus bei dokumentaciją Paslaugų teikėjas turi įkelti į Kliento išeities kodų bei dokumentacijos saugyklą GITLAB</w:t>
      </w:r>
    </w:p>
    <w:p w14:paraId="46548FFA" w14:textId="77777777" w:rsidR="006E7960" w:rsidRDefault="006E7960" w:rsidP="00677079">
      <w:pPr>
        <w:tabs>
          <w:tab w:val="left" w:pos="851"/>
        </w:tabs>
        <w:ind w:firstLine="0"/>
        <w:jc w:val="both"/>
        <w:rPr>
          <w:rFonts w:cs="Arial"/>
          <w:sz w:val="20"/>
          <w:szCs w:val="20"/>
        </w:rPr>
      </w:pPr>
    </w:p>
    <w:p w14:paraId="239F4569" w14:textId="77777777" w:rsidR="006E7960" w:rsidRDefault="006E7960" w:rsidP="00677079">
      <w:pPr>
        <w:tabs>
          <w:tab w:val="left" w:pos="851"/>
        </w:tabs>
        <w:ind w:firstLine="0"/>
        <w:jc w:val="both"/>
        <w:rPr>
          <w:rFonts w:cs="Arial"/>
          <w:sz w:val="20"/>
          <w:szCs w:val="20"/>
        </w:rPr>
      </w:pPr>
    </w:p>
    <w:p w14:paraId="5BA3A363" w14:textId="77777777" w:rsidR="006E7960" w:rsidRDefault="006E7960" w:rsidP="00677079">
      <w:pPr>
        <w:tabs>
          <w:tab w:val="left" w:pos="851"/>
        </w:tabs>
        <w:ind w:firstLine="0"/>
        <w:jc w:val="both"/>
        <w:rPr>
          <w:rFonts w:cs="Arial"/>
          <w:sz w:val="20"/>
          <w:szCs w:val="20"/>
        </w:rPr>
      </w:pPr>
    </w:p>
    <w:p w14:paraId="39C81ED1" w14:textId="4CE80765" w:rsidR="001A756B" w:rsidRPr="00E56FC8" w:rsidRDefault="001A756B" w:rsidP="00677079">
      <w:pPr>
        <w:tabs>
          <w:tab w:val="left" w:pos="851"/>
        </w:tabs>
        <w:ind w:firstLine="0"/>
        <w:jc w:val="both"/>
        <w:rPr>
          <w:rFonts w:cs="Arial"/>
          <w:sz w:val="20"/>
          <w:szCs w:val="20"/>
        </w:rPr>
      </w:pPr>
    </w:p>
    <w:sectPr w:rsidR="001A756B" w:rsidRPr="00E56FC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553A81" w14:textId="77777777" w:rsidR="00CC6F18" w:rsidRDefault="00CC6F18" w:rsidP="00E71F19">
      <w:r>
        <w:separator/>
      </w:r>
    </w:p>
  </w:endnote>
  <w:endnote w:type="continuationSeparator" w:id="0">
    <w:p w14:paraId="6EB0654C" w14:textId="77777777" w:rsidR="00CC6F18" w:rsidRDefault="00CC6F18" w:rsidP="00E71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415A1C" w14:textId="77777777" w:rsidR="00CC6F18" w:rsidRDefault="00CC6F18" w:rsidP="00E71F19">
      <w:r>
        <w:separator/>
      </w:r>
    </w:p>
  </w:footnote>
  <w:footnote w:type="continuationSeparator" w:id="0">
    <w:p w14:paraId="30107E8D" w14:textId="77777777" w:rsidR="00CC6F18" w:rsidRDefault="00CC6F18" w:rsidP="00E71F19">
      <w:r>
        <w:continuationSeparator/>
      </w:r>
    </w:p>
  </w:footnote>
  <w:footnote w:id="1">
    <w:p w14:paraId="39C81EE5" w14:textId="77777777" w:rsidR="00CC6F18" w:rsidRPr="00EE7FA9" w:rsidRDefault="00CC6F18" w:rsidP="00E71F19">
      <w:pPr>
        <w:pStyle w:val="FootnoteText"/>
        <w:rPr>
          <w:rFonts w:asciiTheme="minorHAnsi" w:hAnsiTheme="minorHAnsi"/>
        </w:rPr>
      </w:pPr>
      <w:r w:rsidRPr="00EE7FA9">
        <w:rPr>
          <w:rStyle w:val="FootnoteReference"/>
          <w:rFonts w:asciiTheme="minorHAnsi" w:hAnsiTheme="minorHAnsi"/>
          <w:sz w:val="18"/>
        </w:rPr>
        <w:footnoteRef/>
      </w:r>
      <w:r w:rsidRPr="00EE7FA9">
        <w:rPr>
          <w:rFonts w:asciiTheme="minorHAnsi" w:hAnsiTheme="minorHAnsi"/>
          <w:sz w:val="18"/>
        </w:rPr>
        <w:t xml:space="preserve"> </w:t>
      </w:r>
      <w:r w:rsidRPr="00EE7FA9">
        <w:rPr>
          <w:rFonts w:asciiTheme="minorHAnsi" w:hAnsiTheme="minorHAnsi"/>
          <w:color w:val="000000" w:themeColor="text1"/>
          <w:sz w:val="18"/>
        </w:rPr>
        <w:t xml:space="preserve">Populiariausių naršyklių ir ekrano raiškų duomenų šaltinis: </w:t>
      </w:r>
      <w:hyperlink r:id="rId1" w:history="1">
        <w:r w:rsidRPr="00EE7FA9">
          <w:rPr>
            <w:rStyle w:val="Hyperlink"/>
            <w:rFonts w:asciiTheme="minorHAnsi" w:hAnsiTheme="minorHAnsi"/>
            <w:sz w:val="18"/>
          </w:rPr>
          <w:t>http://gs.statcounter.com/</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6A009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8B03F2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FD22CD"/>
    <w:multiLevelType w:val="hybridMultilevel"/>
    <w:tmpl w:val="FD6012D6"/>
    <w:lvl w:ilvl="0" w:tplc="48E60284">
      <w:start w:val="1"/>
      <w:numFmt w:val="low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32102DB"/>
    <w:multiLevelType w:val="hybridMultilevel"/>
    <w:tmpl w:val="6AEAF8A2"/>
    <w:lvl w:ilvl="0" w:tplc="04270017">
      <w:start w:val="1"/>
      <w:numFmt w:val="lowerLetter"/>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 w15:restartNumberingAfterBreak="0">
    <w:nsid w:val="15563E78"/>
    <w:multiLevelType w:val="multilevel"/>
    <w:tmpl w:val="6908DA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2625239"/>
    <w:multiLevelType w:val="hybridMultilevel"/>
    <w:tmpl w:val="24CAD0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30D6ADD"/>
    <w:multiLevelType w:val="hybridMultilevel"/>
    <w:tmpl w:val="E084CB7C"/>
    <w:lvl w:ilvl="0" w:tplc="04270017">
      <w:start w:val="1"/>
      <w:numFmt w:val="lowerLetter"/>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7" w15:restartNumberingAfterBreak="0">
    <w:nsid w:val="26554340"/>
    <w:multiLevelType w:val="hybridMultilevel"/>
    <w:tmpl w:val="D0EEBE4C"/>
    <w:lvl w:ilvl="0" w:tplc="0427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A14F6B"/>
    <w:multiLevelType w:val="hybridMultilevel"/>
    <w:tmpl w:val="0AD00B76"/>
    <w:lvl w:ilvl="0" w:tplc="04270017">
      <w:start w:val="1"/>
      <w:numFmt w:val="lowerLetter"/>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9" w15:restartNumberingAfterBreak="0">
    <w:nsid w:val="2D526F54"/>
    <w:multiLevelType w:val="hybridMultilevel"/>
    <w:tmpl w:val="A4ACC72C"/>
    <w:lvl w:ilvl="0" w:tplc="0427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572B5A"/>
    <w:multiLevelType w:val="hybridMultilevel"/>
    <w:tmpl w:val="C9B6CBA2"/>
    <w:lvl w:ilvl="0" w:tplc="04270017">
      <w:start w:val="1"/>
      <w:numFmt w:val="lowerLetter"/>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1" w15:restartNumberingAfterBreak="0">
    <w:nsid w:val="322E5F29"/>
    <w:multiLevelType w:val="multilevel"/>
    <w:tmpl w:val="CF50B576"/>
    <w:numStyleLink w:val="BulletedList"/>
  </w:abstractNum>
  <w:abstractNum w:abstractNumId="12" w15:restartNumberingAfterBreak="0">
    <w:nsid w:val="3D313937"/>
    <w:multiLevelType w:val="multilevel"/>
    <w:tmpl w:val="4BA670D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7107E47"/>
    <w:multiLevelType w:val="hybridMultilevel"/>
    <w:tmpl w:val="F8600208"/>
    <w:lvl w:ilvl="0" w:tplc="5E3EF968">
      <w:start w:val="1"/>
      <w:numFmt w:val="lowerLetter"/>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C1041AC"/>
    <w:multiLevelType w:val="multilevel"/>
    <w:tmpl w:val="78B41E6C"/>
    <w:styleLink w:val="Headings"/>
    <w:lvl w:ilvl="0">
      <w:start w:val="1"/>
      <w:numFmt w:val="decimal"/>
      <w:suff w:val="space"/>
      <w:lvlText w:val="%1"/>
      <w:lvlJc w:val="left"/>
      <w:pPr>
        <w:ind w:left="357" w:hanging="357"/>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3760" w:hanging="357"/>
      </w:pPr>
      <w:rPr>
        <w:rFonts w:hint="default"/>
      </w:rPr>
    </w:lvl>
    <w:lvl w:ilvl="3">
      <w:start w:val="1"/>
      <w:numFmt w:val="decimal"/>
      <w:suff w:val="space"/>
      <w:lvlText w:val="%1.%2.%3.%4"/>
      <w:lvlJc w:val="left"/>
      <w:pPr>
        <w:ind w:left="357" w:hanging="357"/>
      </w:pPr>
      <w:rPr>
        <w:rFonts w:hint="default"/>
      </w:rPr>
    </w:lvl>
    <w:lvl w:ilvl="4">
      <w:start w:val="1"/>
      <w:numFmt w:val="decimal"/>
      <w:suff w:val="space"/>
      <w:lvlText w:val="%1.%2.%3.%4.%5"/>
      <w:lvlJc w:val="left"/>
      <w:pPr>
        <w:ind w:left="357" w:hanging="357"/>
      </w:pPr>
      <w:rPr>
        <w:rFonts w:hint="default"/>
      </w:rPr>
    </w:lvl>
    <w:lvl w:ilvl="5">
      <w:start w:val="1"/>
      <w:numFmt w:val="upperLetter"/>
      <w:suff w:val="space"/>
      <w:lvlText w:val="Priedas %6:"/>
      <w:lvlJc w:val="left"/>
      <w:pPr>
        <w:ind w:left="1702" w:firstLine="0"/>
      </w:pPr>
      <w:rPr>
        <w:rFonts w:hint="default"/>
      </w:rPr>
    </w:lvl>
    <w:lvl w:ilvl="6">
      <w:start w:val="1"/>
      <w:numFmt w:val="decimal"/>
      <w:suff w:val="space"/>
      <w:lvlText w:val="%6.%7"/>
      <w:lvlJc w:val="left"/>
      <w:pPr>
        <w:ind w:left="357" w:hanging="357"/>
      </w:pPr>
      <w:rPr>
        <w:rFonts w:hint="default"/>
      </w:rPr>
    </w:lvl>
    <w:lvl w:ilvl="7">
      <w:start w:val="1"/>
      <w:numFmt w:val="decimal"/>
      <w:suff w:val="space"/>
      <w:lvlText w:val="%6.%7.%8"/>
      <w:lvlJc w:val="left"/>
      <w:pPr>
        <w:ind w:left="357" w:hanging="357"/>
      </w:pPr>
      <w:rPr>
        <w:rFonts w:hint="default"/>
      </w:rPr>
    </w:lvl>
    <w:lvl w:ilvl="8">
      <w:start w:val="1"/>
      <w:numFmt w:val="decimal"/>
      <w:suff w:val="space"/>
      <w:lvlText w:val="%6.%7.%8.%9"/>
      <w:lvlJc w:val="left"/>
      <w:pPr>
        <w:ind w:left="284" w:firstLine="0"/>
      </w:pPr>
      <w:rPr>
        <w:rFonts w:hint="default"/>
      </w:rPr>
    </w:lvl>
  </w:abstractNum>
  <w:abstractNum w:abstractNumId="15" w15:restartNumberingAfterBreak="0">
    <w:nsid w:val="55DC0F42"/>
    <w:multiLevelType w:val="hybridMultilevel"/>
    <w:tmpl w:val="588C6C3E"/>
    <w:lvl w:ilvl="0" w:tplc="FFB0AEE0">
      <w:start w:val="1"/>
      <w:numFmt w:val="low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5BD53FB5"/>
    <w:multiLevelType w:val="multilevel"/>
    <w:tmpl w:val="CF50B576"/>
    <w:styleLink w:val="BulletedList"/>
    <w:lvl w:ilvl="0">
      <w:start w:val="1"/>
      <w:numFmt w:val="bullet"/>
      <w:lvlText w:val=""/>
      <w:lvlJc w:val="left"/>
      <w:pPr>
        <w:tabs>
          <w:tab w:val="num" w:pos="357"/>
        </w:tabs>
        <w:ind w:left="357" w:hanging="357"/>
      </w:pPr>
      <w:rPr>
        <w:rFonts w:ascii="Wingdings 2" w:hAnsi="Wingdings 2" w:hint="default"/>
        <w:color w:val="5B9BD5" w:themeColor="accent1"/>
      </w:rPr>
    </w:lvl>
    <w:lvl w:ilvl="1">
      <w:start w:val="1"/>
      <w:numFmt w:val="bullet"/>
      <w:lvlText w:val=""/>
      <w:lvlJc w:val="left"/>
      <w:pPr>
        <w:tabs>
          <w:tab w:val="num" w:pos="714"/>
        </w:tabs>
        <w:ind w:left="737" w:hanging="380"/>
      </w:pPr>
      <w:rPr>
        <w:rFonts w:ascii="Wingdings 2" w:hAnsi="Wingdings 2" w:hint="default"/>
        <w:color w:val="5B9BD5" w:themeColor="accent1"/>
      </w:rPr>
    </w:lvl>
    <w:lvl w:ilvl="2">
      <w:start w:val="1"/>
      <w:numFmt w:val="bullet"/>
      <w:pStyle w:val="ListBullet3"/>
      <w:lvlText w:val=""/>
      <w:lvlJc w:val="left"/>
      <w:pPr>
        <w:tabs>
          <w:tab w:val="num" w:pos="1071"/>
        </w:tabs>
        <w:ind w:left="1071" w:hanging="357"/>
      </w:pPr>
      <w:rPr>
        <w:rFonts w:ascii="Wingdings 2" w:hAnsi="Wingdings 2" w:hint="default"/>
        <w:color w:val="5B9BD5" w:themeColor="accent1"/>
      </w:rPr>
    </w:lvl>
    <w:lvl w:ilvl="3">
      <w:start w:val="1"/>
      <w:numFmt w:val="bullet"/>
      <w:pStyle w:val="ListBullet4"/>
      <w:lvlText w:val=""/>
      <w:lvlJc w:val="left"/>
      <w:pPr>
        <w:tabs>
          <w:tab w:val="num" w:pos="1428"/>
        </w:tabs>
        <w:ind w:left="1428" w:hanging="357"/>
      </w:pPr>
      <w:rPr>
        <w:rFonts w:ascii="Wingdings 2" w:hAnsi="Wingdings 2" w:hint="default"/>
        <w:color w:val="5B9BD5" w:themeColor="accent1"/>
      </w:rPr>
    </w:lvl>
    <w:lvl w:ilvl="4">
      <w:start w:val="1"/>
      <w:numFmt w:val="bullet"/>
      <w:pStyle w:val="ListBullet5"/>
      <w:lvlText w:val=""/>
      <w:lvlJc w:val="left"/>
      <w:pPr>
        <w:tabs>
          <w:tab w:val="num" w:pos="1785"/>
        </w:tabs>
        <w:ind w:left="1785" w:hanging="357"/>
      </w:pPr>
      <w:rPr>
        <w:rFonts w:ascii="Wingdings 2" w:hAnsi="Wingdings 2" w:hint="default"/>
        <w:color w:val="5B9BD5" w:themeColor="accent1"/>
      </w:rPr>
    </w:lvl>
    <w:lvl w:ilvl="5">
      <w:start w:val="1"/>
      <w:numFmt w:val="none"/>
      <w:lvlText w:val=""/>
      <w:lvlJc w:val="lef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none"/>
      <w:lvlText w:val=""/>
      <w:lvlJc w:val="left"/>
      <w:pPr>
        <w:tabs>
          <w:tab w:val="num" w:pos="2856"/>
        </w:tabs>
        <w:ind w:left="2856" w:hanging="357"/>
      </w:pPr>
      <w:rPr>
        <w:rFonts w:hint="default"/>
      </w:rPr>
    </w:lvl>
    <w:lvl w:ilvl="8">
      <w:start w:val="1"/>
      <w:numFmt w:val="none"/>
      <w:lvlText w:val=""/>
      <w:lvlJc w:val="left"/>
      <w:pPr>
        <w:tabs>
          <w:tab w:val="num" w:pos="3213"/>
        </w:tabs>
        <w:ind w:left="3213" w:hanging="357"/>
      </w:pPr>
      <w:rPr>
        <w:rFonts w:hint="default"/>
      </w:rPr>
    </w:lvl>
  </w:abstractNum>
  <w:abstractNum w:abstractNumId="17"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8" w15:restartNumberingAfterBreak="0">
    <w:nsid w:val="60335AD0"/>
    <w:multiLevelType w:val="hybridMultilevel"/>
    <w:tmpl w:val="CD7A423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A5C9B"/>
    <w:multiLevelType w:val="hybridMultilevel"/>
    <w:tmpl w:val="CAEAF8B6"/>
    <w:lvl w:ilvl="0" w:tplc="1BA6F8D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A34DCF"/>
    <w:multiLevelType w:val="hybridMultilevel"/>
    <w:tmpl w:val="1F56A63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8E27320"/>
    <w:multiLevelType w:val="hybridMultilevel"/>
    <w:tmpl w:val="EB2A5530"/>
    <w:lvl w:ilvl="0" w:tplc="04270017">
      <w:start w:val="1"/>
      <w:numFmt w:val="lowerLetter"/>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22"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706814E2"/>
    <w:multiLevelType w:val="hybridMultilevel"/>
    <w:tmpl w:val="90AA5408"/>
    <w:lvl w:ilvl="0" w:tplc="04270017">
      <w:start w:val="1"/>
      <w:numFmt w:val="lowerLetter"/>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24" w15:restartNumberingAfterBreak="0">
    <w:nsid w:val="76A0222C"/>
    <w:multiLevelType w:val="hybridMultilevel"/>
    <w:tmpl w:val="6C846C18"/>
    <w:lvl w:ilvl="0" w:tplc="0427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696AA1"/>
    <w:multiLevelType w:val="multilevel"/>
    <w:tmpl w:val="D940247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rPr>
    </w:lvl>
    <w:lvl w:ilvl="2">
      <w:start w:val="1"/>
      <w:numFmt w:val="decimal"/>
      <w:isLgl/>
      <w:lvlText w:val="%1.%2.%3."/>
      <w:lvlJc w:val="left"/>
      <w:pPr>
        <w:ind w:left="720" w:hanging="720"/>
      </w:pPr>
      <w:rPr>
        <w:rFonts w:hint="default"/>
        <w:b w:val="0"/>
        <w:i w:val="0"/>
        <w:sz w:val="20"/>
        <w:szCs w:val="20"/>
      </w:rPr>
    </w:lvl>
    <w:lvl w:ilvl="3">
      <w:start w:val="1"/>
      <w:numFmt w:val="decimal"/>
      <w:isLgl/>
      <w:lvlText w:val="%1.%2.%3.%4."/>
      <w:lvlJc w:val="left"/>
      <w:pPr>
        <w:ind w:left="1080" w:hanging="720"/>
      </w:pPr>
      <w:rPr>
        <w:rFonts w:hint="default"/>
        <w:b w:val="0"/>
        <w:sz w:val="20"/>
        <w:szCs w:val="20"/>
      </w:rPr>
    </w:lvl>
    <w:lvl w:ilvl="4">
      <w:start w:val="1"/>
      <w:numFmt w:val="lowerLetter"/>
      <w:lvlText w:val="%5)"/>
      <w:lvlJc w:val="left"/>
      <w:pPr>
        <w:ind w:left="1440" w:hanging="1080"/>
      </w:pPr>
      <w:rPr>
        <w:rFonts w:hint="default"/>
      </w:rPr>
    </w:lvl>
    <w:lvl w:ilvl="5">
      <w:start w:val="1"/>
      <w:numFmt w:val="lowerLetter"/>
      <w:lvlText w:val="%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12"/>
  </w:num>
  <w:num w:numId="3">
    <w:abstractNumId w:val="22"/>
  </w:num>
  <w:num w:numId="4">
    <w:abstractNumId w:val="25"/>
  </w:num>
  <w:num w:numId="5">
    <w:abstractNumId w:val="15"/>
  </w:num>
  <w:num w:numId="6">
    <w:abstractNumId w:val="2"/>
  </w:num>
  <w:num w:numId="7">
    <w:abstractNumId w:val="14"/>
  </w:num>
  <w:num w:numId="8">
    <w:abstractNumId w:val="16"/>
  </w:num>
  <w:num w:numId="9">
    <w:abstractNumId w:val="11"/>
  </w:num>
  <w:num w:numId="10">
    <w:abstractNumId w:val="19"/>
  </w:num>
  <w:num w:numId="11">
    <w:abstractNumId w:val="24"/>
  </w:num>
  <w:num w:numId="12">
    <w:abstractNumId w:val="9"/>
  </w:num>
  <w:num w:numId="13">
    <w:abstractNumId w:val="5"/>
  </w:num>
  <w:num w:numId="14">
    <w:abstractNumId w:val="7"/>
  </w:num>
  <w:num w:numId="15">
    <w:abstractNumId w:val="20"/>
  </w:num>
  <w:num w:numId="16">
    <w:abstractNumId w:val="18"/>
  </w:num>
  <w:num w:numId="17">
    <w:abstractNumId w:val="21"/>
  </w:num>
  <w:num w:numId="18">
    <w:abstractNumId w:val="23"/>
  </w:num>
  <w:num w:numId="19">
    <w:abstractNumId w:val="13"/>
  </w:num>
  <w:num w:numId="20">
    <w:abstractNumId w:val="10"/>
  </w:num>
  <w:num w:numId="21">
    <w:abstractNumId w:val="6"/>
  </w:num>
  <w:num w:numId="22">
    <w:abstractNumId w:val="3"/>
  </w:num>
  <w:num w:numId="23">
    <w:abstractNumId w:val="8"/>
  </w:num>
  <w:num w:numId="24">
    <w:abstractNumId w:val="1"/>
  </w:num>
  <w:num w:numId="25">
    <w:abstractNumId w:val="0"/>
  </w:num>
  <w:num w:numId="26">
    <w:abstractNumId w:val="4"/>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6DD"/>
    <w:rsid w:val="00010EDB"/>
    <w:rsid w:val="00043181"/>
    <w:rsid w:val="000A4532"/>
    <w:rsid w:val="000B625B"/>
    <w:rsid w:val="000C753A"/>
    <w:rsid w:val="000E6E40"/>
    <w:rsid w:val="001059E5"/>
    <w:rsid w:val="00107F16"/>
    <w:rsid w:val="00123094"/>
    <w:rsid w:val="001572F7"/>
    <w:rsid w:val="00173C81"/>
    <w:rsid w:val="00192574"/>
    <w:rsid w:val="001A0ABC"/>
    <w:rsid w:val="001A44E4"/>
    <w:rsid w:val="001A756B"/>
    <w:rsid w:val="002071CC"/>
    <w:rsid w:val="00207775"/>
    <w:rsid w:val="002536C4"/>
    <w:rsid w:val="00282E99"/>
    <w:rsid w:val="0028364F"/>
    <w:rsid w:val="00286987"/>
    <w:rsid w:val="00331235"/>
    <w:rsid w:val="00331B05"/>
    <w:rsid w:val="003658E9"/>
    <w:rsid w:val="00394508"/>
    <w:rsid w:val="003A4593"/>
    <w:rsid w:val="003A5670"/>
    <w:rsid w:val="003B6476"/>
    <w:rsid w:val="003B7E1F"/>
    <w:rsid w:val="003E3B90"/>
    <w:rsid w:val="00411DC1"/>
    <w:rsid w:val="004275FF"/>
    <w:rsid w:val="00440A68"/>
    <w:rsid w:val="004C379F"/>
    <w:rsid w:val="004E776D"/>
    <w:rsid w:val="0052005C"/>
    <w:rsid w:val="0052349A"/>
    <w:rsid w:val="00583EA2"/>
    <w:rsid w:val="005B6A85"/>
    <w:rsid w:val="005C0FAD"/>
    <w:rsid w:val="005C23BA"/>
    <w:rsid w:val="005D3D17"/>
    <w:rsid w:val="005D6D40"/>
    <w:rsid w:val="0062219F"/>
    <w:rsid w:val="006237DB"/>
    <w:rsid w:val="006409E7"/>
    <w:rsid w:val="00677079"/>
    <w:rsid w:val="00687268"/>
    <w:rsid w:val="006B62AD"/>
    <w:rsid w:val="006E7960"/>
    <w:rsid w:val="00704DEF"/>
    <w:rsid w:val="00765A2D"/>
    <w:rsid w:val="00790264"/>
    <w:rsid w:val="00795E95"/>
    <w:rsid w:val="007E2B69"/>
    <w:rsid w:val="007F020C"/>
    <w:rsid w:val="00897C3A"/>
    <w:rsid w:val="008D79CD"/>
    <w:rsid w:val="0090215F"/>
    <w:rsid w:val="00980251"/>
    <w:rsid w:val="00A0000A"/>
    <w:rsid w:val="00A205A9"/>
    <w:rsid w:val="00A551D3"/>
    <w:rsid w:val="00AE0C2A"/>
    <w:rsid w:val="00B051B3"/>
    <w:rsid w:val="00B13520"/>
    <w:rsid w:val="00B31BDB"/>
    <w:rsid w:val="00B36069"/>
    <w:rsid w:val="00B72389"/>
    <w:rsid w:val="00BE3548"/>
    <w:rsid w:val="00C37EFB"/>
    <w:rsid w:val="00C51F2F"/>
    <w:rsid w:val="00C665E7"/>
    <w:rsid w:val="00CC6F18"/>
    <w:rsid w:val="00D2588F"/>
    <w:rsid w:val="00D4174A"/>
    <w:rsid w:val="00DA7751"/>
    <w:rsid w:val="00DD0CDB"/>
    <w:rsid w:val="00DE717F"/>
    <w:rsid w:val="00E036DD"/>
    <w:rsid w:val="00E56FC8"/>
    <w:rsid w:val="00E71F19"/>
    <w:rsid w:val="00F353AF"/>
    <w:rsid w:val="00F520D4"/>
    <w:rsid w:val="00F97BAC"/>
    <w:rsid w:val="00FB41BE"/>
    <w:rsid w:val="00FE7197"/>
    <w:rsid w:val="00FF35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9C81D02"/>
  <w15:chartTrackingRefBased/>
  <w15:docId w15:val="{6503DEE2-95DF-4017-8504-820DA3F5D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F19"/>
    <w:pPr>
      <w:spacing w:after="0" w:line="240" w:lineRule="auto"/>
      <w:ind w:firstLine="357"/>
    </w:pPr>
    <w:rPr>
      <w:rFonts w:ascii="Arial" w:hAnsi="Arial"/>
    </w:rPr>
  </w:style>
  <w:style w:type="paragraph" w:styleId="Heading1">
    <w:name w:val="heading 1"/>
    <w:aliases w:val="H1"/>
    <w:basedOn w:val="Normal"/>
    <w:next w:val="Normal"/>
    <w:link w:val="Heading1Char"/>
    <w:uiPriority w:val="1"/>
    <w:qFormat/>
    <w:rsid w:val="00E71F19"/>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1"/>
    <w:qFormat/>
    <w:rsid w:val="00E71F19"/>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1"/>
    <w:qFormat/>
    <w:rsid w:val="00E71F19"/>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1"/>
    <w:qFormat/>
    <w:rsid w:val="00E71F19"/>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1"/>
    <w:qFormat/>
    <w:rsid w:val="00E71F19"/>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aliases w:val="Appendix Heading"/>
    <w:basedOn w:val="Normal"/>
    <w:next w:val="Normal"/>
    <w:link w:val="Heading6Char"/>
    <w:uiPriority w:val="2"/>
    <w:qFormat/>
    <w:rsid w:val="00E71F19"/>
    <w:pPr>
      <w:numPr>
        <w:ilvl w:val="5"/>
        <w:numId w:val="1"/>
      </w:numPr>
      <w:spacing w:line="240" w:lineRule="atLeast"/>
      <w:outlineLvl w:val="5"/>
    </w:pPr>
    <w:rPr>
      <w:rFonts w:eastAsia="Times New Roman" w:cs="Times New Roman"/>
      <w:b/>
      <w:bCs/>
      <w:color w:val="44546A" w:themeColor="text2"/>
      <w:sz w:val="24"/>
      <w:lang w:val="en-GB" w:eastAsia="da-DK"/>
    </w:rPr>
  </w:style>
  <w:style w:type="paragraph" w:styleId="Heading7">
    <w:name w:val="heading 7"/>
    <w:aliases w:val="Appendix Heading 2"/>
    <w:basedOn w:val="Normal"/>
    <w:next w:val="Normal"/>
    <w:link w:val="Heading7Char"/>
    <w:uiPriority w:val="2"/>
    <w:qFormat/>
    <w:rsid w:val="00E71F19"/>
    <w:pPr>
      <w:numPr>
        <w:ilvl w:val="6"/>
        <w:numId w:val="1"/>
      </w:numPr>
      <w:spacing w:line="240" w:lineRule="atLeast"/>
      <w:outlineLvl w:val="6"/>
    </w:pPr>
    <w:rPr>
      <w:rFonts w:eastAsia="Times New Roman" w:cs="Times New Roman"/>
      <w:b/>
      <w:szCs w:val="24"/>
      <w:lang w:val="en-GB" w:eastAsia="da-DK"/>
    </w:rPr>
  </w:style>
  <w:style w:type="paragraph" w:styleId="Heading8">
    <w:name w:val="heading 8"/>
    <w:aliases w:val="Appendix Heading 3"/>
    <w:basedOn w:val="Normal"/>
    <w:next w:val="Normal"/>
    <w:link w:val="Heading8Char"/>
    <w:uiPriority w:val="2"/>
    <w:qFormat/>
    <w:rsid w:val="00E71F19"/>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aliases w:val="Appendix Heading 4"/>
    <w:basedOn w:val="Normal"/>
    <w:next w:val="Normal"/>
    <w:link w:val="Heading9Char"/>
    <w:uiPriority w:val="2"/>
    <w:qFormat/>
    <w:rsid w:val="00E71F19"/>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1"/>
    <w:rsid w:val="00E71F19"/>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1"/>
    <w:rsid w:val="00E71F19"/>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1"/>
    <w:rsid w:val="00E71F19"/>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1"/>
    <w:rsid w:val="00E71F19"/>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1"/>
    <w:rsid w:val="00E71F19"/>
    <w:rPr>
      <w:rFonts w:ascii="Arial" w:eastAsia="Times New Roman" w:hAnsi="Arial" w:cs="Times New Roman"/>
      <w:b/>
      <w:bCs/>
      <w:iCs/>
      <w:sz w:val="24"/>
      <w:szCs w:val="26"/>
      <w:lang w:val="en-GB" w:eastAsia="da-DK"/>
    </w:rPr>
  </w:style>
  <w:style w:type="character" w:customStyle="1" w:styleId="Heading6Char">
    <w:name w:val="Heading 6 Char"/>
    <w:aliases w:val="Appendix Heading Char"/>
    <w:basedOn w:val="DefaultParagraphFont"/>
    <w:link w:val="Heading6"/>
    <w:uiPriority w:val="2"/>
    <w:rsid w:val="00E71F19"/>
    <w:rPr>
      <w:rFonts w:ascii="Arial" w:eastAsia="Times New Roman" w:hAnsi="Arial" w:cs="Times New Roman"/>
      <w:b/>
      <w:bCs/>
      <w:color w:val="44546A" w:themeColor="text2"/>
      <w:sz w:val="24"/>
      <w:lang w:val="en-GB" w:eastAsia="da-DK"/>
    </w:rPr>
  </w:style>
  <w:style w:type="character" w:customStyle="1" w:styleId="Heading7Char">
    <w:name w:val="Heading 7 Char"/>
    <w:aliases w:val="Appendix Heading 2 Char"/>
    <w:basedOn w:val="DefaultParagraphFont"/>
    <w:link w:val="Heading7"/>
    <w:uiPriority w:val="2"/>
    <w:rsid w:val="00E71F19"/>
    <w:rPr>
      <w:rFonts w:ascii="Arial" w:eastAsia="Times New Roman" w:hAnsi="Arial" w:cs="Times New Roman"/>
      <w:b/>
      <w:szCs w:val="24"/>
      <w:lang w:val="en-GB" w:eastAsia="da-DK"/>
    </w:rPr>
  </w:style>
  <w:style w:type="character" w:customStyle="1" w:styleId="Heading8Char">
    <w:name w:val="Heading 8 Char"/>
    <w:aliases w:val="Appendix Heading 3 Char"/>
    <w:basedOn w:val="DefaultParagraphFont"/>
    <w:link w:val="Heading8"/>
    <w:uiPriority w:val="2"/>
    <w:rsid w:val="00E71F19"/>
    <w:rPr>
      <w:rFonts w:ascii="Arial" w:eastAsia="Times New Roman" w:hAnsi="Arial" w:cs="Times New Roman"/>
      <w:b/>
      <w:iCs/>
      <w:sz w:val="24"/>
      <w:szCs w:val="24"/>
      <w:lang w:val="en-GB" w:eastAsia="da-DK"/>
    </w:rPr>
  </w:style>
  <w:style w:type="character" w:customStyle="1" w:styleId="Heading9Char">
    <w:name w:val="Heading 9 Char"/>
    <w:aliases w:val="Appendix Heading 4 Char"/>
    <w:basedOn w:val="DefaultParagraphFont"/>
    <w:link w:val="Heading9"/>
    <w:uiPriority w:val="2"/>
    <w:rsid w:val="00E71F19"/>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E71F19"/>
    <w:pPr>
      <w:keepLines/>
      <w:spacing w:before="480" w:after="0" w:line="276" w:lineRule="auto"/>
      <w:outlineLvl w:val="9"/>
    </w:pPr>
    <w:rPr>
      <w:rFonts w:asciiTheme="majorHAnsi" w:eastAsiaTheme="majorEastAsia" w:hAnsiTheme="majorHAnsi" w:cstheme="majorBidi"/>
      <w:color w:val="2E74B5" w:themeColor="accent1" w:themeShade="BF"/>
      <w:szCs w:val="28"/>
    </w:rPr>
  </w:style>
  <w:style w:type="paragraph" w:customStyle="1" w:styleId="Normal-FrontpageHeading1">
    <w:name w:val="Normal - Frontpage Heading 1"/>
    <w:basedOn w:val="Normal"/>
    <w:link w:val="Normal-FrontpageHeading1Char"/>
    <w:uiPriority w:val="3"/>
    <w:semiHidden/>
    <w:rsid w:val="00E71F19"/>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E71F19"/>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E71F19"/>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E71F19"/>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E71F19"/>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paragraph" w:customStyle="1" w:styleId="Body">
    <w:name w:val="Body"/>
    <w:basedOn w:val="Normal"/>
    <w:link w:val="BodyChar"/>
    <w:rsid w:val="00E71F19"/>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E71F19"/>
    <w:rPr>
      <w:rFonts w:ascii="Arial" w:eastAsia="Times New Roman" w:hAnsi="Arial" w:cs="Times New Roman"/>
      <w:szCs w:val="24"/>
      <w:lang w:val="en-GB" w:eastAsia="da-DK"/>
    </w:rPr>
  </w:style>
  <w:style w:type="paragraph" w:styleId="ListParagraph">
    <w:name w:val="List Paragraph"/>
    <w:aliases w:val="ERP-List Paragraph,List Paragraph11,Buletai,Bullet EY,List Paragraph21,List Paragraph1,List Paragraph2,lp1,Bullet 1,Use Case List Paragraph,Numbering,List Paragraph111,Paragraph,List Paragraph Red,List not in Table"/>
    <w:basedOn w:val="Normal"/>
    <w:link w:val="ListParagraphChar"/>
    <w:uiPriority w:val="34"/>
    <w:qFormat/>
    <w:rsid w:val="00E71F19"/>
    <w:pPr>
      <w:ind w:left="720"/>
      <w:contextualSpacing/>
    </w:pPr>
  </w:style>
  <w:style w:type="paragraph" w:styleId="Header">
    <w:name w:val="header"/>
    <w:basedOn w:val="Normal"/>
    <w:link w:val="HeaderChar"/>
    <w:uiPriority w:val="99"/>
    <w:unhideWhenUsed/>
    <w:rsid w:val="00E71F19"/>
    <w:pPr>
      <w:tabs>
        <w:tab w:val="center" w:pos="4819"/>
        <w:tab w:val="right" w:pos="9638"/>
      </w:tabs>
    </w:pPr>
  </w:style>
  <w:style w:type="character" w:customStyle="1" w:styleId="HeaderChar">
    <w:name w:val="Header Char"/>
    <w:basedOn w:val="DefaultParagraphFont"/>
    <w:link w:val="Header"/>
    <w:uiPriority w:val="99"/>
    <w:rsid w:val="00E71F19"/>
    <w:rPr>
      <w:rFonts w:ascii="Arial" w:hAnsi="Arial"/>
    </w:rPr>
  </w:style>
  <w:style w:type="paragraph" w:styleId="Footer">
    <w:name w:val="footer"/>
    <w:basedOn w:val="Normal"/>
    <w:link w:val="FooterChar"/>
    <w:uiPriority w:val="99"/>
    <w:unhideWhenUsed/>
    <w:rsid w:val="00E71F19"/>
    <w:pPr>
      <w:tabs>
        <w:tab w:val="center" w:pos="4819"/>
        <w:tab w:val="right" w:pos="9638"/>
      </w:tabs>
    </w:pPr>
  </w:style>
  <w:style w:type="character" w:customStyle="1" w:styleId="FooterChar">
    <w:name w:val="Footer Char"/>
    <w:basedOn w:val="DefaultParagraphFont"/>
    <w:link w:val="Footer"/>
    <w:uiPriority w:val="99"/>
    <w:rsid w:val="00E71F19"/>
    <w:rPr>
      <w:rFonts w:ascii="Arial" w:hAnsi="Arial"/>
    </w:rPr>
  </w:style>
  <w:style w:type="paragraph" w:styleId="BalloonText">
    <w:name w:val="Balloon Text"/>
    <w:basedOn w:val="Normal"/>
    <w:link w:val="BalloonTextChar"/>
    <w:uiPriority w:val="99"/>
    <w:semiHidden/>
    <w:unhideWhenUsed/>
    <w:rsid w:val="00E71F19"/>
    <w:rPr>
      <w:rFonts w:ascii="Tahoma" w:hAnsi="Tahoma" w:cs="Tahoma"/>
      <w:sz w:val="16"/>
      <w:szCs w:val="16"/>
    </w:rPr>
  </w:style>
  <w:style w:type="character" w:customStyle="1" w:styleId="BalloonTextChar">
    <w:name w:val="Balloon Text Char"/>
    <w:basedOn w:val="DefaultParagraphFont"/>
    <w:link w:val="BalloonText"/>
    <w:uiPriority w:val="99"/>
    <w:semiHidden/>
    <w:rsid w:val="00E71F19"/>
    <w:rPr>
      <w:rFonts w:ascii="Tahoma" w:hAnsi="Tahoma" w:cs="Tahoma"/>
      <w:sz w:val="16"/>
      <w:szCs w:val="16"/>
    </w:rPr>
  </w:style>
  <w:style w:type="character" w:styleId="Hyperlink">
    <w:name w:val="Hyperlink"/>
    <w:basedOn w:val="DefaultParagraphFont"/>
    <w:uiPriority w:val="99"/>
    <w:rsid w:val="00E71F19"/>
    <w:rPr>
      <w:color w:val="auto"/>
      <w:u w:val="none"/>
    </w:rPr>
  </w:style>
  <w:style w:type="paragraph" w:styleId="Title">
    <w:name w:val="Title"/>
    <w:basedOn w:val="Normal"/>
    <w:link w:val="TitleChar"/>
    <w:uiPriority w:val="10"/>
    <w:qFormat/>
    <w:rsid w:val="00E71F19"/>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10"/>
    <w:rsid w:val="00E71F19"/>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unhideWhenUsed/>
    <w:rsid w:val="00E71F19"/>
    <w:rPr>
      <w:sz w:val="16"/>
      <w:szCs w:val="16"/>
    </w:rPr>
  </w:style>
  <w:style w:type="paragraph" w:styleId="CommentText">
    <w:name w:val="annotation text"/>
    <w:basedOn w:val="Normal"/>
    <w:link w:val="CommentTextChar"/>
    <w:uiPriority w:val="99"/>
    <w:unhideWhenUsed/>
    <w:rsid w:val="00E71F19"/>
    <w:rPr>
      <w:sz w:val="20"/>
      <w:szCs w:val="20"/>
    </w:rPr>
  </w:style>
  <w:style w:type="character" w:customStyle="1" w:styleId="CommentTextChar">
    <w:name w:val="Comment Text Char"/>
    <w:basedOn w:val="DefaultParagraphFont"/>
    <w:link w:val="CommentText"/>
    <w:uiPriority w:val="99"/>
    <w:rsid w:val="00E71F1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71F19"/>
    <w:rPr>
      <w:b/>
      <w:bCs/>
    </w:rPr>
  </w:style>
  <w:style w:type="character" w:customStyle="1" w:styleId="CommentSubjectChar">
    <w:name w:val="Comment Subject Char"/>
    <w:basedOn w:val="CommentTextChar"/>
    <w:link w:val="CommentSubject"/>
    <w:uiPriority w:val="99"/>
    <w:semiHidden/>
    <w:rsid w:val="00E71F19"/>
    <w:rPr>
      <w:rFonts w:ascii="Arial" w:hAnsi="Arial"/>
      <w:b/>
      <w:bCs/>
      <w:sz w:val="20"/>
      <w:szCs w:val="20"/>
    </w:rPr>
  </w:style>
  <w:style w:type="paragraph" w:styleId="NoSpacing">
    <w:name w:val="No Spacing"/>
    <w:uiPriority w:val="1"/>
    <w:qFormat/>
    <w:rsid w:val="00E71F19"/>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E71F19"/>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E71F19"/>
    <w:rPr>
      <w:rFonts w:ascii="Times New Roman" w:eastAsia="Times New Roman" w:hAnsi="Times New Roman" w:cs="Times New Roman"/>
      <w:sz w:val="24"/>
      <w:szCs w:val="24"/>
    </w:rPr>
  </w:style>
  <w:style w:type="table" w:styleId="TableGrid">
    <w:name w:val="Table Grid"/>
    <w:basedOn w:val="TableNormal"/>
    <w:uiPriority w:val="99"/>
    <w:rsid w:val="00E71F1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ERP-List Paragraph Char,List Paragraph11 Char,Buletai Char,Bullet EY Char,List Paragraph21 Char,List Paragraph1 Char,List Paragraph2 Char,lp1 Char,Bullet 1 Char,Use Case List Paragraph Char,Numbering Char,List Paragraph111 Char"/>
    <w:basedOn w:val="DefaultParagraphFont"/>
    <w:link w:val="ListParagraph"/>
    <w:uiPriority w:val="34"/>
    <w:locked/>
    <w:rsid w:val="00E71F19"/>
    <w:rPr>
      <w:rFonts w:ascii="Arial" w:hAnsi="Arial"/>
    </w:rPr>
  </w:style>
  <w:style w:type="paragraph" w:customStyle="1" w:styleId="Default">
    <w:name w:val="Default"/>
    <w:rsid w:val="00E71F19"/>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E71F19"/>
    <w:rPr>
      <w:b/>
      <w:bCs/>
    </w:rPr>
  </w:style>
  <w:style w:type="character" w:styleId="FollowedHyperlink">
    <w:name w:val="FollowedHyperlink"/>
    <w:basedOn w:val="DefaultParagraphFont"/>
    <w:uiPriority w:val="99"/>
    <w:semiHidden/>
    <w:unhideWhenUsed/>
    <w:rsid w:val="00E71F19"/>
    <w:rPr>
      <w:color w:val="954F72" w:themeColor="followedHyperlink"/>
      <w:u w:val="single"/>
    </w:rPr>
  </w:style>
  <w:style w:type="paragraph" w:customStyle="1" w:styleId="istatymas">
    <w:name w:val="istatymas"/>
    <w:basedOn w:val="Normal"/>
    <w:rsid w:val="00E71F19"/>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E71F19"/>
    <w:rPr>
      <w:color w:val="808080"/>
    </w:rPr>
  </w:style>
  <w:style w:type="character" w:customStyle="1" w:styleId="Standartinisdidiosiomis">
    <w:name w:val="Standartinis didžiosiomis"/>
    <w:basedOn w:val="Heading1Char"/>
    <w:uiPriority w:val="1"/>
    <w:rsid w:val="00E71F19"/>
    <w:rPr>
      <w:rFonts w:ascii="Arial" w:eastAsia="Times New Roman" w:hAnsi="Arial" w:cs="Arial"/>
      <w:b/>
      <w:bCs w:val="0"/>
      <w:caps w:val="0"/>
      <w:color w:val="auto"/>
      <w:sz w:val="20"/>
      <w:szCs w:val="32"/>
      <w:lang w:val="en-GB" w:eastAsia="da-DK"/>
    </w:rPr>
  </w:style>
  <w:style w:type="character" w:customStyle="1" w:styleId="Laukeliai">
    <w:name w:val="Laukeliai"/>
    <w:basedOn w:val="DefaultParagraphFont"/>
    <w:uiPriority w:val="1"/>
    <w:rsid w:val="00E71F19"/>
    <w:rPr>
      <w:rFonts w:ascii="Arial" w:hAnsi="Arial"/>
      <w:sz w:val="20"/>
    </w:rPr>
  </w:style>
  <w:style w:type="character" w:customStyle="1" w:styleId="Style1">
    <w:name w:val="Style1"/>
    <w:basedOn w:val="DefaultParagraphFont"/>
    <w:uiPriority w:val="1"/>
    <w:rsid w:val="00E71F19"/>
  </w:style>
  <w:style w:type="character" w:customStyle="1" w:styleId="LAUKELIAI0">
    <w:name w:val="LAUKELIAI"/>
    <w:basedOn w:val="Laukeliai"/>
    <w:uiPriority w:val="1"/>
    <w:rsid w:val="00E71F19"/>
    <w:rPr>
      <w:rFonts w:ascii="Arial" w:hAnsi="Arial"/>
      <w:caps/>
      <w:smallCaps w:val="0"/>
      <w:sz w:val="20"/>
    </w:rPr>
  </w:style>
  <w:style w:type="paragraph" w:customStyle="1" w:styleId="S1lygis">
    <w:name w:val="_S 1 lygis"/>
    <w:basedOn w:val="Normal"/>
    <w:uiPriority w:val="99"/>
    <w:rsid w:val="00E71F19"/>
    <w:pPr>
      <w:numPr>
        <w:numId w:val="3"/>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E71F19"/>
    <w:pPr>
      <w:numPr>
        <w:ilvl w:val="1"/>
        <w:numId w:val="3"/>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E71F19"/>
    <w:pPr>
      <w:numPr>
        <w:ilvl w:val="2"/>
      </w:numPr>
    </w:pPr>
  </w:style>
  <w:style w:type="character" w:customStyle="1" w:styleId="st">
    <w:name w:val="st"/>
    <w:basedOn w:val="DefaultParagraphFont"/>
    <w:rsid w:val="00E71F19"/>
  </w:style>
  <w:style w:type="table" w:styleId="LightList-Accent1">
    <w:name w:val="Light List Accent 1"/>
    <w:basedOn w:val="TableNormal"/>
    <w:uiPriority w:val="61"/>
    <w:rsid w:val="00E71F19"/>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BodyText1">
    <w:name w:val="Body Text1"/>
    <w:rsid w:val="00E71F1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E71F19"/>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E71F19"/>
    <w:rPr>
      <w:caps w:val="0"/>
    </w:rPr>
  </w:style>
  <w:style w:type="paragraph" w:styleId="FootnoteText">
    <w:name w:val="footnote text"/>
    <w:basedOn w:val="Normal"/>
    <w:link w:val="FootnoteTextChar"/>
    <w:unhideWhenUsed/>
    <w:rsid w:val="00E71F19"/>
    <w:rPr>
      <w:sz w:val="20"/>
      <w:szCs w:val="20"/>
    </w:rPr>
  </w:style>
  <w:style w:type="character" w:customStyle="1" w:styleId="FootnoteTextChar">
    <w:name w:val="Footnote Text Char"/>
    <w:basedOn w:val="DefaultParagraphFont"/>
    <w:link w:val="FootnoteText"/>
    <w:rsid w:val="00E71F19"/>
    <w:rPr>
      <w:rFonts w:ascii="Arial" w:hAnsi="Arial"/>
      <w:sz w:val="20"/>
      <w:szCs w:val="20"/>
    </w:rPr>
  </w:style>
  <w:style w:type="character" w:styleId="FootnoteReference">
    <w:name w:val="footnote reference"/>
    <w:basedOn w:val="DefaultParagraphFont"/>
    <w:unhideWhenUsed/>
    <w:rsid w:val="00E71F19"/>
    <w:rPr>
      <w:vertAlign w:val="superscript"/>
    </w:rPr>
  </w:style>
  <w:style w:type="paragraph" w:customStyle="1" w:styleId="Point1">
    <w:name w:val="Point 1"/>
    <w:basedOn w:val="Normal"/>
    <w:rsid w:val="00E71F19"/>
    <w:pPr>
      <w:spacing w:before="120" w:after="120"/>
      <w:ind w:left="1418" w:hanging="567"/>
      <w:jc w:val="both"/>
    </w:pPr>
    <w:rPr>
      <w:rFonts w:ascii="Times New Roman" w:eastAsia="Times New Roman" w:hAnsi="Times New Roman" w:cs="Times New Roman"/>
      <w:sz w:val="24"/>
      <w:szCs w:val="20"/>
      <w:lang w:val="en-GB"/>
    </w:rPr>
  </w:style>
  <w:style w:type="table" w:customStyle="1" w:styleId="GridTable4-Accent31">
    <w:name w:val="Grid Table 4 - Accent 31"/>
    <w:basedOn w:val="TableNormal"/>
    <w:uiPriority w:val="49"/>
    <w:rsid w:val="00E71F1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31">
    <w:name w:val="List Table 1 Light - Accent 31"/>
    <w:basedOn w:val="TableNormal"/>
    <w:uiPriority w:val="46"/>
    <w:rsid w:val="00E71F1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Light1">
    <w:name w:val="Table Grid Light1"/>
    <w:basedOn w:val="TableNormal"/>
    <w:uiPriority w:val="40"/>
    <w:rsid w:val="00E71F1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1">
    <w:name w:val="st1"/>
    <w:basedOn w:val="DefaultParagraphFont"/>
    <w:rsid w:val="00E71F19"/>
  </w:style>
  <w:style w:type="character" w:customStyle="1" w:styleId="HeaderChar1">
    <w:name w:val="Header Char1"/>
    <w:locked/>
    <w:rsid w:val="00E71F19"/>
    <w:rPr>
      <w:rFonts w:ascii="Times New Roman" w:eastAsia="Times New Roman" w:hAnsi="Times New Roman"/>
      <w:sz w:val="24"/>
      <w:lang w:val="lt-LT"/>
    </w:rPr>
  </w:style>
  <w:style w:type="paragraph" w:styleId="Caption">
    <w:name w:val="caption"/>
    <w:basedOn w:val="Normal"/>
    <w:next w:val="Normal"/>
    <w:link w:val="CaptionChar"/>
    <w:uiPriority w:val="35"/>
    <w:qFormat/>
    <w:rsid w:val="00E71F19"/>
    <w:pPr>
      <w:widowControl w:val="0"/>
      <w:tabs>
        <w:tab w:val="left" w:pos="992"/>
      </w:tabs>
      <w:spacing w:after="120"/>
      <w:ind w:firstLine="709"/>
      <w:jc w:val="both"/>
    </w:pPr>
    <w:rPr>
      <w:rFonts w:ascii="Times New Roman" w:eastAsia="Arial Unicode MS" w:hAnsi="Times New Roman" w:cs="Times New Roman"/>
      <w:b/>
      <w:sz w:val="24"/>
      <w:szCs w:val="20"/>
    </w:rPr>
  </w:style>
  <w:style w:type="character" w:customStyle="1" w:styleId="CaptionChar">
    <w:name w:val="Caption Char"/>
    <w:link w:val="Caption"/>
    <w:uiPriority w:val="35"/>
    <w:rsid w:val="00E71F19"/>
    <w:rPr>
      <w:rFonts w:ascii="Times New Roman" w:eastAsia="Arial Unicode MS" w:hAnsi="Times New Roman" w:cs="Times New Roman"/>
      <w:b/>
      <w:sz w:val="24"/>
      <w:szCs w:val="20"/>
    </w:rPr>
  </w:style>
  <w:style w:type="paragraph" w:styleId="Revision">
    <w:name w:val="Revision"/>
    <w:hidden/>
    <w:uiPriority w:val="99"/>
    <w:semiHidden/>
    <w:rsid w:val="00E71F19"/>
    <w:pPr>
      <w:spacing w:after="0" w:line="240" w:lineRule="auto"/>
    </w:pPr>
    <w:rPr>
      <w:rFonts w:ascii="Arial" w:hAnsi="Arial"/>
    </w:rPr>
  </w:style>
  <w:style w:type="paragraph" w:styleId="TOC1">
    <w:name w:val="toc 1"/>
    <w:basedOn w:val="Normal"/>
    <w:next w:val="Normal"/>
    <w:autoRedefine/>
    <w:uiPriority w:val="39"/>
    <w:unhideWhenUsed/>
    <w:rsid w:val="00E71F19"/>
    <w:pPr>
      <w:spacing w:after="100" w:line="259" w:lineRule="auto"/>
      <w:ind w:firstLine="0"/>
    </w:pPr>
    <w:rPr>
      <w:rFonts w:asciiTheme="minorHAnsi" w:hAnsiTheme="minorHAnsi"/>
    </w:rPr>
  </w:style>
  <w:style w:type="paragraph" w:styleId="TOC2">
    <w:name w:val="toc 2"/>
    <w:basedOn w:val="Normal"/>
    <w:next w:val="Normal"/>
    <w:autoRedefine/>
    <w:uiPriority w:val="39"/>
    <w:unhideWhenUsed/>
    <w:rsid w:val="00E71F19"/>
    <w:pPr>
      <w:spacing w:after="100" w:line="259" w:lineRule="auto"/>
      <w:ind w:left="220" w:firstLine="0"/>
    </w:pPr>
    <w:rPr>
      <w:rFonts w:asciiTheme="minorHAnsi" w:hAnsiTheme="minorHAnsi"/>
    </w:rPr>
  </w:style>
  <w:style w:type="paragraph" w:styleId="NormalWeb">
    <w:name w:val="Normal (Web)"/>
    <w:basedOn w:val="Normal"/>
    <w:uiPriority w:val="99"/>
    <w:semiHidden/>
    <w:unhideWhenUsed/>
    <w:rsid w:val="00E71F19"/>
    <w:pPr>
      <w:spacing w:before="100" w:beforeAutospacing="1" w:after="100" w:afterAutospacing="1"/>
      <w:ind w:firstLine="0"/>
    </w:pPr>
    <w:rPr>
      <w:rFonts w:ascii="Times New Roman" w:eastAsiaTheme="minorEastAsia" w:hAnsi="Times New Roman" w:cs="Times New Roman"/>
      <w:sz w:val="24"/>
      <w:szCs w:val="24"/>
      <w:lang w:eastAsia="lt-LT"/>
    </w:rPr>
  </w:style>
  <w:style w:type="paragraph" w:customStyle="1" w:styleId="Tablecolumnheading">
    <w:name w:val="Table column heading"/>
    <w:basedOn w:val="Normal"/>
    <w:qFormat/>
    <w:rsid w:val="00E71F19"/>
    <w:pPr>
      <w:ind w:firstLine="0"/>
      <w:jc w:val="center"/>
    </w:pPr>
    <w:rPr>
      <w:rFonts w:ascii="Calibri" w:eastAsia="Times New Roman" w:hAnsi="Calibri" w:cs="Times New Roman"/>
      <w:bCs/>
      <w:sz w:val="20"/>
      <w:szCs w:val="24"/>
    </w:rPr>
  </w:style>
  <w:style w:type="table" w:customStyle="1" w:styleId="MediumShading1-Accent11">
    <w:name w:val="Medium Shading 1 - Accent 11"/>
    <w:basedOn w:val="TableNormal"/>
    <w:uiPriority w:val="63"/>
    <w:rsid w:val="00E71F19"/>
    <w:pPr>
      <w:spacing w:before="60" w:after="60" w:line="240" w:lineRule="auto"/>
    </w:pPr>
    <w:rPr>
      <w:rFonts w:eastAsia="Times New Roman" w:cs="Times New Roman"/>
      <w:sz w:val="18"/>
      <w:szCs w:val="20"/>
      <w:lang w:eastAsia="lt-LT"/>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TOC3">
    <w:name w:val="toc 3"/>
    <w:basedOn w:val="Normal"/>
    <w:next w:val="Normal"/>
    <w:autoRedefine/>
    <w:uiPriority w:val="39"/>
    <w:unhideWhenUsed/>
    <w:rsid w:val="00E71F19"/>
    <w:pPr>
      <w:spacing w:after="100" w:line="259" w:lineRule="auto"/>
      <w:ind w:left="440" w:firstLine="0"/>
    </w:pPr>
    <w:rPr>
      <w:rFonts w:asciiTheme="minorHAnsi" w:hAnsiTheme="minorHAnsi"/>
    </w:rPr>
  </w:style>
  <w:style w:type="character" w:styleId="IntenseEmphasis">
    <w:name w:val="Intense Emphasis"/>
    <w:basedOn w:val="DefaultParagraphFont"/>
    <w:uiPriority w:val="21"/>
    <w:qFormat/>
    <w:rsid w:val="00E71F19"/>
    <w:rPr>
      <w:i/>
      <w:iCs/>
      <w:color w:val="5B9BD5" w:themeColor="accent1"/>
    </w:rPr>
  </w:style>
  <w:style w:type="character" w:customStyle="1" w:styleId="hps">
    <w:name w:val="hps"/>
    <w:basedOn w:val="DefaultParagraphFont"/>
    <w:rsid w:val="00E71F19"/>
  </w:style>
  <w:style w:type="character" w:customStyle="1" w:styleId="apple-converted-space">
    <w:name w:val="apple-converted-space"/>
    <w:basedOn w:val="DefaultParagraphFont"/>
    <w:rsid w:val="00E71F19"/>
  </w:style>
  <w:style w:type="table" w:customStyle="1" w:styleId="GridTable1Light-Accent51">
    <w:name w:val="Grid Table 1 Light - Accent 51"/>
    <w:basedOn w:val="TableNormal"/>
    <w:uiPriority w:val="46"/>
    <w:rsid w:val="00E71F19"/>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CompanyURLinFooter">
    <w:name w:val="Company URL in Footer"/>
    <w:basedOn w:val="Footer"/>
    <w:qFormat/>
    <w:rsid w:val="00E71F19"/>
    <w:pPr>
      <w:tabs>
        <w:tab w:val="clear" w:pos="4819"/>
        <w:tab w:val="clear" w:pos="9638"/>
        <w:tab w:val="center" w:pos="4680"/>
        <w:tab w:val="right" w:pos="9360"/>
      </w:tabs>
      <w:spacing w:before="80"/>
      <w:ind w:firstLine="0"/>
      <w:contextualSpacing/>
      <w:jc w:val="both"/>
    </w:pPr>
    <w:rPr>
      <w:rFonts w:eastAsia="Times New Roman" w:cs="Times New Roman"/>
      <w:sz w:val="20"/>
      <w:lang w:val="en-US"/>
    </w:rPr>
  </w:style>
  <w:style w:type="paragraph" w:styleId="ListBullet">
    <w:name w:val="List Bullet"/>
    <w:basedOn w:val="Normal"/>
    <w:link w:val="ListBulletChar"/>
    <w:uiPriority w:val="1"/>
    <w:qFormat/>
    <w:rsid w:val="00E71F19"/>
    <w:pPr>
      <w:numPr>
        <w:numId w:val="24"/>
      </w:numPr>
      <w:tabs>
        <w:tab w:val="clear" w:pos="360"/>
      </w:tabs>
      <w:spacing w:before="60" w:line="288" w:lineRule="auto"/>
      <w:ind w:left="0" w:firstLine="0"/>
    </w:pPr>
    <w:rPr>
      <w:rFonts w:asciiTheme="minorHAnsi" w:hAnsiTheme="minorHAnsi"/>
    </w:rPr>
  </w:style>
  <w:style w:type="character" w:styleId="Emphasis">
    <w:name w:val="Emphasis"/>
    <w:basedOn w:val="DefaultParagraphFont"/>
    <w:uiPriority w:val="20"/>
    <w:qFormat/>
    <w:rsid w:val="00E71F19"/>
    <w:rPr>
      <w:b/>
      <w:iCs/>
      <w:color w:val="5B9BD5" w:themeColor="accent1"/>
    </w:rPr>
  </w:style>
  <w:style w:type="numbering" w:customStyle="1" w:styleId="Headings">
    <w:name w:val="Headings"/>
    <w:basedOn w:val="NoList"/>
    <w:uiPriority w:val="99"/>
    <w:rsid w:val="00E71F19"/>
    <w:pPr>
      <w:numPr>
        <w:numId w:val="7"/>
      </w:numPr>
    </w:pPr>
  </w:style>
  <w:style w:type="paragraph" w:styleId="ListBullet2">
    <w:name w:val="List Bullet 2"/>
    <w:basedOn w:val="Normal"/>
    <w:uiPriority w:val="1"/>
    <w:rsid w:val="00E71F19"/>
    <w:pPr>
      <w:numPr>
        <w:numId w:val="25"/>
      </w:numPr>
      <w:tabs>
        <w:tab w:val="clear" w:pos="643"/>
        <w:tab w:val="num" w:pos="714"/>
      </w:tabs>
      <w:spacing w:before="60" w:line="288" w:lineRule="auto"/>
      <w:ind w:left="737" w:hanging="380"/>
    </w:pPr>
    <w:rPr>
      <w:rFonts w:asciiTheme="minorHAnsi" w:hAnsiTheme="minorHAnsi"/>
    </w:rPr>
  </w:style>
  <w:style w:type="paragraph" w:styleId="ListBullet3">
    <w:name w:val="List Bullet 3"/>
    <w:basedOn w:val="Normal"/>
    <w:uiPriority w:val="1"/>
    <w:rsid w:val="00E71F19"/>
    <w:pPr>
      <w:numPr>
        <w:ilvl w:val="2"/>
        <w:numId w:val="9"/>
      </w:numPr>
      <w:spacing w:before="60" w:line="288" w:lineRule="auto"/>
    </w:pPr>
    <w:rPr>
      <w:rFonts w:asciiTheme="minorHAnsi" w:hAnsiTheme="minorHAnsi"/>
      <w:color w:val="000000" w:themeColor="text1" w:themeShade="80"/>
    </w:rPr>
  </w:style>
  <w:style w:type="character" w:customStyle="1" w:styleId="ListBulletChar">
    <w:name w:val="List Bullet Char"/>
    <w:basedOn w:val="DefaultParagraphFont"/>
    <w:link w:val="ListBullet"/>
    <w:uiPriority w:val="1"/>
    <w:rsid w:val="00E71F19"/>
  </w:style>
  <w:style w:type="numbering" w:customStyle="1" w:styleId="BulletedList">
    <w:name w:val="Bulleted List"/>
    <w:uiPriority w:val="99"/>
    <w:rsid w:val="00E71F19"/>
    <w:pPr>
      <w:numPr>
        <w:numId w:val="8"/>
      </w:numPr>
    </w:pPr>
  </w:style>
  <w:style w:type="paragraph" w:styleId="ListBullet4">
    <w:name w:val="List Bullet 4"/>
    <w:basedOn w:val="Normal"/>
    <w:uiPriority w:val="99"/>
    <w:unhideWhenUsed/>
    <w:rsid w:val="00E71F19"/>
    <w:pPr>
      <w:numPr>
        <w:ilvl w:val="3"/>
        <w:numId w:val="9"/>
      </w:numPr>
      <w:spacing w:before="60" w:after="100" w:afterAutospacing="1" w:line="288" w:lineRule="auto"/>
    </w:pPr>
    <w:rPr>
      <w:rFonts w:asciiTheme="minorHAnsi" w:hAnsiTheme="minorHAnsi"/>
    </w:rPr>
  </w:style>
  <w:style w:type="paragraph" w:styleId="ListBullet5">
    <w:name w:val="List Bullet 5"/>
    <w:basedOn w:val="Normal"/>
    <w:uiPriority w:val="99"/>
    <w:unhideWhenUsed/>
    <w:rsid w:val="00E71F19"/>
    <w:pPr>
      <w:numPr>
        <w:ilvl w:val="4"/>
        <w:numId w:val="9"/>
      </w:numPr>
      <w:spacing w:before="60" w:after="100" w:afterAutospacing="1" w:line="288" w:lineRule="auto"/>
      <w:contextualSpacing/>
    </w:pPr>
    <w:rPr>
      <w:rFonts w:asciiTheme="minorHAnsi" w:hAnsiTheme="minorHAnsi"/>
    </w:rPr>
  </w:style>
  <w:style w:type="table" w:customStyle="1" w:styleId="MediumShading1-Accent111">
    <w:name w:val="Medium Shading 1 - Accent 111"/>
    <w:basedOn w:val="TableNormal"/>
    <w:uiPriority w:val="63"/>
    <w:rsid w:val="00E71F19"/>
    <w:pPr>
      <w:spacing w:before="60" w:after="60" w:line="240" w:lineRule="auto"/>
    </w:pPr>
    <w:rPr>
      <w:rFonts w:eastAsia="Times New Roman" w:cs="Times New Roman"/>
      <w:sz w:val="18"/>
      <w:szCs w:val="20"/>
      <w:lang w:eastAsia="lt-LT"/>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MediumShading1-Accent112">
    <w:name w:val="Medium Shading 1 - Accent 112"/>
    <w:basedOn w:val="TableNormal"/>
    <w:uiPriority w:val="63"/>
    <w:rsid w:val="00E71F19"/>
    <w:pPr>
      <w:spacing w:before="60" w:after="60" w:line="240" w:lineRule="auto"/>
    </w:pPr>
    <w:rPr>
      <w:rFonts w:eastAsia="Times New Roman" w:cs="Times New Roman"/>
      <w:sz w:val="18"/>
      <w:szCs w:val="20"/>
      <w:lang w:eastAsia="lt-LT"/>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BodyText">
    <w:name w:val="Body Text"/>
    <w:basedOn w:val="Normal"/>
    <w:link w:val="BodyTextChar"/>
    <w:rsid w:val="00E71F19"/>
    <w:pPr>
      <w:spacing w:before="40"/>
      <w:ind w:firstLine="0"/>
      <w:jc w:val="both"/>
    </w:pPr>
    <w:rPr>
      <w:rFonts w:ascii="Times New Roman" w:eastAsia="Times New Roman" w:hAnsi="Times New Roman" w:cs="Times New Roman"/>
      <w:sz w:val="32"/>
      <w:szCs w:val="24"/>
    </w:rPr>
  </w:style>
  <w:style w:type="character" w:customStyle="1" w:styleId="BodyTextChar">
    <w:name w:val="Body Text Char"/>
    <w:basedOn w:val="DefaultParagraphFont"/>
    <w:link w:val="BodyText"/>
    <w:rsid w:val="00E71F19"/>
    <w:rPr>
      <w:rFonts w:ascii="Times New Roman" w:eastAsia="Times New Roman"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603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4.emf"/><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package" Target="embeddings/Microsoft_Visio_Drawing2222.vsdx"/><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s://identityserver.github.io/Documentatio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package" Target="embeddings/Microsoft_Visio_Drawing1111.vsdx"/><Relationship Id="rId14" Type="http://schemas.openxmlformats.org/officeDocument/2006/relationships/package" Target="embeddings/Microsoft_Visio_Drawing3333.vsdx"/></Relationships>
</file>

<file path=word/_rels/footnotes.xml.rels><?xml version="1.0" encoding="UTF-8" standalone="yes"?>
<Relationships xmlns="http://schemas.openxmlformats.org/package/2006/relationships"><Relationship Id="rId1" Type="http://schemas.openxmlformats.org/officeDocument/2006/relationships/hyperlink" Target="http://gs.statcounter.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1ECD60982DE4E38931E21B6FC80E9A5"/>
        <w:category>
          <w:name w:val="General"/>
          <w:gallery w:val="placeholder"/>
        </w:category>
        <w:types>
          <w:type w:val="bbPlcHdr"/>
        </w:types>
        <w:behaviors>
          <w:behavior w:val="content"/>
        </w:behaviors>
        <w:guid w:val="{73430787-08D6-40ED-9DF5-FEF98B80722D}"/>
      </w:docPartPr>
      <w:docPartBody>
        <w:p w:rsidR="00EC765A" w:rsidRDefault="00A83B7D" w:rsidP="00A83B7D">
          <w:pPr>
            <w:pStyle w:val="D1ECD60982DE4E38931E21B6FC80E9A5"/>
          </w:pPr>
          <w:r w:rsidRPr="001D6D09">
            <w:rPr>
              <w:rFonts w:cs="Arial"/>
              <w:sz w:val="20"/>
              <w:szCs w:val="20"/>
            </w:rPr>
            <w:t>____________________</w:t>
          </w:r>
        </w:p>
      </w:docPartBody>
    </w:docPart>
    <w:docPart>
      <w:docPartPr>
        <w:name w:val="D39DFB9526BF44538B1B7827CE1BC3EA"/>
        <w:category>
          <w:name w:val="General"/>
          <w:gallery w:val="placeholder"/>
        </w:category>
        <w:types>
          <w:type w:val="bbPlcHdr"/>
        </w:types>
        <w:behaviors>
          <w:behavior w:val="content"/>
        </w:behaviors>
        <w:guid w:val="{9FE98D11-6B5D-425C-839C-CEA3B7130EED}"/>
      </w:docPartPr>
      <w:docPartBody>
        <w:p w:rsidR="00EC765A" w:rsidRDefault="00A83B7D" w:rsidP="00A83B7D">
          <w:pPr>
            <w:pStyle w:val="D39DFB9526BF44538B1B7827CE1BC3EA"/>
          </w:pPr>
          <w:r>
            <w:rPr>
              <w:rFonts w:cs="Arial"/>
              <w:sz w:val="20"/>
              <w:szCs w:val="20"/>
            </w:rPr>
            <w:t>____</w:t>
          </w:r>
        </w:p>
      </w:docPartBody>
    </w:docPart>
    <w:docPart>
      <w:docPartPr>
        <w:name w:val="663E053307A845F282268DEA90E9CA72"/>
        <w:category>
          <w:name w:val="General"/>
          <w:gallery w:val="placeholder"/>
        </w:category>
        <w:types>
          <w:type w:val="bbPlcHdr"/>
        </w:types>
        <w:behaviors>
          <w:behavior w:val="content"/>
        </w:behaviors>
        <w:guid w:val="{ADB87846-50C0-4740-AA6B-CF5C567CAF02}"/>
      </w:docPartPr>
      <w:docPartBody>
        <w:p w:rsidR="00EC765A" w:rsidRDefault="00A83B7D" w:rsidP="00A83B7D">
          <w:pPr>
            <w:pStyle w:val="663E053307A845F282268DEA90E9CA72"/>
          </w:pPr>
          <w:r>
            <w:rPr>
              <w:rFonts w:cs="Arial"/>
              <w:sz w:val="20"/>
              <w:szCs w:val="20"/>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B7D"/>
    <w:rsid w:val="00024153"/>
    <w:rsid w:val="002B6826"/>
    <w:rsid w:val="003A7655"/>
    <w:rsid w:val="004809B9"/>
    <w:rsid w:val="00542B67"/>
    <w:rsid w:val="00621E1D"/>
    <w:rsid w:val="00660272"/>
    <w:rsid w:val="006B7D98"/>
    <w:rsid w:val="007B367C"/>
    <w:rsid w:val="007F5174"/>
    <w:rsid w:val="008D03A3"/>
    <w:rsid w:val="00A01ED1"/>
    <w:rsid w:val="00A47B7A"/>
    <w:rsid w:val="00A83B7D"/>
    <w:rsid w:val="00CF0166"/>
    <w:rsid w:val="00EC765A"/>
    <w:rsid w:val="00ED2D77"/>
    <w:rsid w:val="00F71B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ECD60982DE4E38931E21B6FC80E9A5">
    <w:name w:val="D1ECD60982DE4E38931E21B6FC80E9A5"/>
    <w:rsid w:val="00A83B7D"/>
  </w:style>
  <w:style w:type="paragraph" w:customStyle="1" w:styleId="D39DFB9526BF44538B1B7827CE1BC3EA">
    <w:name w:val="D39DFB9526BF44538B1B7827CE1BC3EA"/>
    <w:rsid w:val="00A83B7D"/>
  </w:style>
  <w:style w:type="paragraph" w:customStyle="1" w:styleId="663E053307A845F282268DEA90E9CA72">
    <w:name w:val="663E053307A845F282268DEA90E9CA72"/>
    <w:rsid w:val="00A83B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27254</Words>
  <Characters>15535</Characters>
  <Application>Microsoft Office Word</Application>
  <DocSecurity>4</DocSecurity>
  <Lines>129</Lines>
  <Paragraphs>85</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42704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Čerkauskienė</dc:creator>
  <cp:keywords/>
  <dc:description/>
  <cp:lastModifiedBy>Marija Grušienė</cp:lastModifiedBy>
  <cp:revision>2</cp:revision>
  <dcterms:created xsi:type="dcterms:W3CDTF">2018-11-26T06:10:00Z</dcterms:created>
  <dcterms:modified xsi:type="dcterms:W3CDTF">2018-11-26T06:10:00Z</dcterms:modified>
</cp:coreProperties>
</file>