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9B64" w14:textId="77777777" w:rsidR="00824873" w:rsidRPr="00AF0801" w:rsidRDefault="00824873" w:rsidP="00824873">
      <w:pPr>
        <w:pStyle w:val="Stilius3"/>
        <w:spacing w:before="0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14:paraId="3251011E" w14:textId="7E804B03" w:rsidR="00824873" w:rsidRPr="00AF0801" w:rsidRDefault="00824873" w:rsidP="00FD150F">
      <w:pPr>
        <w:pStyle w:val="Stilius3"/>
        <w:spacing w:befor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SUSITARIMAS 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DĖL SUTARTIES </w:t>
      </w:r>
      <w:r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NR. </w:t>
      </w:r>
      <w:r w:rsidR="00FD150F" w:rsidRPr="00AF0801">
        <w:rPr>
          <w:rFonts w:ascii="Arial" w:hAnsi="Arial" w:cs="Arial"/>
          <w:b/>
          <w:color w:val="000000" w:themeColor="text1"/>
          <w:sz w:val="20"/>
          <w:szCs w:val="20"/>
        </w:rPr>
        <w:t>S-493</w:t>
      </w:r>
      <w:r w:rsidR="00713718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PAPILDOMŲ IR (AR) NEATLIEKAMŲ DARBŲ</w:t>
      </w:r>
      <w:r w:rsidR="00AF0801" w:rsidRPr="00AF0801">
        <w:rPr>
          <w:rFonts w:ascii="Arial" w:hAnsi="Arial" w:cs="Arial"/>
          <w:b/>
          <w:color w:val="000000" w:themeColor="text1"/>
          <w:sz w:val="20"/>
          <w:szCs w:val="20"/>
        </w:rPr>
        <w:t xml:space="preserve"> Nr. </w:t>
      </w:r>
      <w:r w:rsidR="00AA57CF">
        <w:rPr>
          <w:rFonts w:ascii="Arial" w:hAnsi="Arial" w:cs="Arial"/>
          <w:b/>
          <w:color w:val="000000" w:themeColor="text1"/>
          <w:sz w:val="20"/>
          <w:szCs w:val="20"/>
        </w:rPr>
        <w:t>13</w:t>
      </w:r>
    </w:p>
    <w:p w14:paraId="16E50446" w14:textId="5B78CE11" w:rsidR="00824873" w:rsidRPr="00AF0801" w:rsidRDefault="008924EB" w:rsidP="00824873">
      <w:pPr>
        <w:widowControl w:val="0"/>
        <w:suppressAutoHyphens/>
        <w:jc w:val="center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2024-05-02</w:t>
      </w:r>
    </w:p>
    <w:p w14:paraId="100298C6" w14:textId="77777777" w:rsidR="00824873" w:rsidRPr="00AF0801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color w:val="000000" w:themeColor="text1"/>
          <w:kern w:val="2"/>
          <w:sz w:val="20"/>
          <w:highlight w:val="yellow"/>
        </w:rPr>
      </w:pPr>
    </w:p>
    <w:p w14:paraId="4E23956A" w14:textId="59B4B9BC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b/>
          <w:bCs/>
          <w:color w:val="000000" w:themeColor="text1"/>
          <w:sz w:val="20"/>
        </w:rPr>
        <w:t>AB „Via Lietuva“</w:t>
      </w:r>
      <w:r w:rsidRPr="00AF0801">
        <w:rPr>
          <w:rFonts w:ascii="Arial" w:hAnsi="Arial" w:cs="Arial"/>
          <w:color w:val="000000" w:themeColor="text1"/>
          <w:sz w:val="20"/>
        </w:rPr>
        <w:t>, (buvęs pavadinimas – akcinė bendrovė Lietuvos automobilių kelių direkcija</w:t>
      </w:r>
      <w:r w:rsidRPr="00AF0801">
        <w:rPr>
          <w:rFonts w:ascii="Arial" w:hAnsi="Arial" w:cs="Arial"/>
          <w:color w:val="000000" w:themeColor="text1"/>
          <w:kern w:val="28"/>
          <w:sz w:val="20"/>
        </w:rPr>
        <w:t xml:space="preserve">) atstovaujama šį dokumentą pasirašančio įgalioto bendrovės darbuotojo </w:t>
      </w:r>
      <w:r w:rsidRPr="00AF0801">
        <w:rPr>
          <w:rFonts w:ascii="Arial" w:hAnsi="Arial" w:cs="Arial"/>
          <w:color w:val="000000" w:themeColor="text1"/>
          <w:sz w:val="20"/>
        </w:rPr>
        <w:t xml:space="preserve">(toliau –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</w:p>
    <w:p w14:paraId="20578B6A" w14:textId="77777777" w:rsidR="00824873" w:rsidRPr="00AF0801" w:rsidRDefault="00824873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sz w:val="20"/>
        </w:rPr>
      </w:pPr>
      <w:r w:rsidRPr="00AF0801">
        <w:rPr>
          <w:rFonts w:ascii="Arial" w:hAnsi="Arial" w:cs="Arial"/>
          <w:color w:val="000000" w:themeColor="text1"/>
          <w:kern w:val="28"/>
          <w:sz w:val="20"/>
        </w:rPr>
        <w:t>ir</w:t>
      </w:r>
    </w:p>
    <w:p w14:paraId="019D19EE" w14:textId="34E37D3D" w:rsidR="00824873" w:rsidRPr="00AF0801" w:rsidRDefault="00C130C7" w:rsidP="00824873">
      <w:pPr>
        <w:suppressAutoHyphens/>
        <w:spacing w:after="60"/>
        <w:jc w:val="both"/>
        <w:rPr>
          <w:rFonts w:ascii="Arial" w:hAnsi="Arial" w:cs="Arial"/>
          <w:color w:val="000000" w:themeColor="text1"/>
          <w:kern w:val="28"/>
          <w:position w:val="-16"/>
          <w:sz w:val="20"/>
        </w:rPr>
      </w:pPr>
      <w:r w:rsidRPr="0074708F">
        <w:rPr>
          <w:rFonts w:ascii="Arial" w:hAnsi="Arial" w:cs="Arial"/>
          <w:color w:val="000000" w:themeColor="text1"/>
          <w:kern w:val="28"/>
          <w:sz w:val="20"/>
        </w:rPr>
        <w:t>Jungtinės veiklos ūkio subjektų grupė, kurią sudaro UAB „Fegda“ ir UAB „Tilsta“ (atsakingas partneris – UAB „Fegda“)</w:t>
      </w:r>
      <w:r w:rsidR="00824873" w:rsidRPr="0074708F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atstovaujama</w:t>
      </w:r>
      <w:r w:rsidR="00824873" w:rsidRPr="00AF0801">
        <w:rPr>
          <w:rStyle w:val="CommentReference"/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 xml:space="preserve">šį dokumentą pasirašančio įgalioto bendrovės darbuotojo (toliau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824873" w:rsidRPr="00AF0801">
        <w:rPr>
          <w:rFonts w:ascii="Arial" w:hAnsi="Arial" w:cs="Arial"/>
          <w:color w:val="000000" w:themeColor="text1"/>
          <w:kern w:val="28"/>
          <w:sz w:val="20"/>
        </w:rPr>
        <w:t>)</w:t>
      </w:r>
    </w:p>
    <w:p w14:paraId="02F8824D" w14:textId="5ECFB6A2" w:rsidR="00824873" w:rsidRPr="00AF0801" w:rsidRDefault="00824873" w:rsidP="00824873">
      <w:pPr>
        <w:spacing w:after="60"/>
        <w:jc w:val="both"/>
        <w:rPr>
          <w:rFonts w:ascii="Arial" w:hAnsi="Arial" w:cs="Arial"/>
          <w:color w:val="000000" w:themeColor="text1"/>
          <w:sz w:val="20"/>
          <w:lang w:eastAsia="lt-LT"/>
        </w:rPr>
      </w:pP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toliau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Užsakovas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ir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 atskirai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>“, o kartu vadinami „</w:t>
      </w:r>
      <w:r w:rsidRPr="00AF0801">
        <w:rPr>
          <w:rFonts w:ascii="Arial" w:hAnsi="Arial" w:cs="Arial"/>
          <w:b/>
          <w:color w:val="000000" w:themeColor="text1"/>
          <w:sz w:val="20"/>
          <w:lang w:eastAsia="lt-LT"/>
        </w:rPr>
        <w:t>Šalimis</w:t>
      </w:r>
      <w:r w:rsidRPr="00AF0801">
        <w:rPr>
          <w:rFonts w:ascii="Arial" w:hAnsi="Arial" w:cs="Arial"/>
          <w:color w:val="000000" w:themeColor="text1"/>
          <w:sz w:val="20"/>
          <w:lang w:eastAsia="lt-LT"/>
        </w:rPr>
        <w:t xml:space="preserve">“, </w:t>
      </w:r>
    </w:p>
    <w:p w14:paraId="26244C80" w14:textId="77777777" w:rsidR="0048547C" w:rsidRPr="00AF0801" w:rsidRDefault="0048547C" w:rsidP="00756FEE">
      <w:pPr>
        <w:spacing w:after="120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24AEA726" w14:textId="19063B85" w:rsidR="0048547C" w:rsidRPr="00AF0801" w:rsidRDefault="0048547C" w:rsidP="00841FC0">
      <w:pPr>
        <w:spacing w:after="60"/>
        <w:jc w:val="both"/>
        <w:rPr>
          <w:rFonts w:ascii="Arial" w:hAnsi="Arial" w:cs="Arial"/>
          <w:b/>
          <w:color w:val="000000" w:themeColor="text1"/>
          <w:sz w:val="20"/>
        </w:rPr>
      </w:pPr>
      <w:r w:rsidRPr="00AF0801">
        <w:rPr>
          <w:rFonts w:ascii="Arial" w:hAnsi="Arial" w:cs="Arial"/>
          <w:b/>
          <w:color w:val="000000" w:themeColor="text1"/>
          <w:sz w:val="20"/>
        </w:rPr>
        <w:t>Šalys, atsižvelgdamos į tai, kad:</w:t>
      </w:r>
    </w:p>
    <w:p w14:paraId="6C0C85FD" w14:textId="0994CC69" w:rsidR="00BD7C31" w:rsidRPr="00AF0801" w:rsidRDefault="00DE5AEF" w:rsidP="00BD7C31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202</w:t>
      </w:r>
      <w:r w:rsidR="0093785B" w:rsidRPr="00AF0801">
        <w:rPr>
          <w:rFonts w:ascii="Arial" w:hAnsi="Arial" w:cs="Arial"/>
          <w:color w:val="000000" w:themeColor="text1"/>
          <w:sz w:val="20"/>
        </w:rPr>
        <w:t>3</w:t>
      </w:r>
      <w:r w:rsidRPr="00AF0801">
        <w:rPr>
          <w:rFonts w:ascii="Arial" w:hAnsi="Arial" w:cs="Arial"/>
          <w:color w:val="000000" w:themeColor="text1"/>
          <w:sz w:val="20"/>
        </w:rPr>
        <w:t>-0</w:t>
      </w:r>
      <w:r w:rsidR="0093785B" w:rsidRPr="00AF0801">
        <w:rPr>
          <w:rFonts w:ascii="Arial" w:hAnsi="Arial" w:cs="Arial"/>
          <w:color w:val="000000" w:themeColor="text1"/>
          <w:sz w:val="20"/>
        </w:rPr>
        <w:t>5</w:t>
      </w:r>
      <w:r w:rsidRPr="00AF0801">
        <w:rPr>
          <w:rFonts w:ascii="Arial" w:hAnsi="Arial" w:cs="Arial"/>
          <w:color w:val="000000" w:themeColor="text1"/>
          <w:sz w:val="20"/>
        </w:rPr>
        <w:t>-</w:t>
      </w:r>
      <w:r w:rsidR="0093785B" w:rsidRPr="00AF0801">
        <w:rPr>
          <w:rFonts w:ascii="Arial" w:hAnsi="Arial" w:cs="Arial"/>
          <w:color w:val="000000" w:themeColor="text1"/>
          <w:sz w:val="20"/>
        </w:rPr>
        <w:t>18</w:t>
      </w:r>
      <w:r w:rsidR="00A9318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8A5E15" w:rsidRPr="00AF0801">
        <w:rPr>
          <w:rFonts w:ascii="Arial" w:hAnsi="Arial" w:cs="Arial"/>
          <w:color w:val="000000" w:themeColor="text1"/>
          <w:sz w:val="20"/>
        </w:rPr>
        <w:t>Šalys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sudarė pirkimo sutartį Nr. S-</w:t>
      </w:r>
      <w:r w:rsidR="00FD150F" w:rsidRPr="00AF0801">
        <w:rPr>
          <w:rFonts w:ascii="Arial" w:hAnsi="Arial" w:cs="Arial"/>
          <w:color w:val="000000" w:themeColor="text1"/>
          <w:sz w:val="20"/>
        </w:rPr>
        <w:t>493</w:t>
      </w:r>
      <w:r w:rsidR="00BD7C31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BD7C31" w:rsidRPr="00AF0801">
        <w:rPr>
          <w:rFonts w:ascii="Arial" w:hAnsi="Arial" w:cs="Arial"/>
          <w:b/>
          <w:color w:val="000000" w:themeColor="text1"/>
          <w:sz w:val="20"/>
        </w:rPr>
        <w:t>Sutartis</w:t>
      </w:r>
      <w:r w:rsidR="00BD7C31" w:rsidRPr="00AF0801">
        <w:rPr>
          <w:rFonts w:ascii="Arial" w:hAnsi="Arial" w:cs="Arial"/>
          <w:color w:val="000000" w:themeColor="text1"/>
          <w:sz w:val="20"/>
        </w:rPr>
        <w:t>);</w:t>
      </w:r>
    </w:p>
    <w:p w14:paraId="5C595221" w14:textId="74FA8FF2" w:rsidR="008D6960" w:rsidRPr="00AF0801" w:rsidRDefault="00BD7C31" w:rsidP="00032093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Sutarties pagrindu </w:t>
      </w:r>
      <w:r w:rsidR="00FD150F" w:rsidRPr="00AF0801">
        <w:rPr>
          <w:rFonts w:ascii="Arial" w:hAnsi="Arial" w:cs="Arial"/>
          <w:color w:val="000000" w:themeColor="text1"/>
          <w:kern w:val="28"/>
          <w:sz w:val="20"/>
        </w:rPr>
        <w:t>Rangovas</w:t>
      </w:r>
      <w:r w:rsidR="00040A9C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įsipareigojo </w:t>
      </w:r>
      <w:r w:rsidR="00FD150F" w:rsidRPr="00AF0801">
        <w:rPr>
          <w:rFonts w:ascii="Arial" w:hAnsi="Arial" w:cs="Arial"/>
          <w:color w:val="000000" w:themeColor="text1"/>
          <w:sz w:val="20"/>
        </w:rPr>
        <w:t>atlikti darbus</w:t>
      </w:r>
      <w:r w:rsidR="002255F6"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="00FD150F" w:rsidRPr="00AF0801">
        <w:rPr>
          <w:rFonts w:ascii="Arial" w:hAnsi="Arial" w:cs="Arial"/>
          <w:b/>
          <w:bCs/>
          <w:color w:val="000000" w:themeColor="text1"/>
          <w:sz w:val="20"/>
        </w:rPr>
        <w:t>Darbai</w:t>
      </w:r>
      <w:r w:rsidR="002255F6" w:rsidRPr="00AF0801">
        <w:rPr>
          <w:rFonts w:ascii="Arial" w:hAnsi="Arial" w:cs="Arial"/>
          <w:color w:val="000000" w:themeColor="text1"/>
          <w:sz w:val="20"/>
        </w:rPr>
        <w:t>), o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 Užsakovas </w:t>
      </w:r>
      <w:r w:rsidR="002255F6" w:rsidRPr="00AF0801">
        <w:rPr>
          <w:rFonts w:ascii="Arial" w:hAnsi="Arial" w:cs="Arial"/>
          <w:color w:val="000000" w:themeColor="text1"/>
          <w:sz w:val="20"/>
        </w:rPr>
        <w:t>– tinkamai ir laiku atsiskaityti</w:t>
      </w:r>
      <w:r w:rsidR="003855B8" w:rsidRPr="00AF0801">
        <w:rPr>
          <w:rFonts w:ascii="Arial" w:hAnsi="Arial" w:cs="Arial"/>
          <w:color w:val="000000" w:themeColor="text1"/>
          <w:sz w:val="20"/>
        </w:rPr>
        <w:t>;</w:t>
      </w:r>
    </w:p>
    <w:p w14:paraId="41E7CAA3" w14:textId="79F7FFE6" w:rsidR="00CC7BFB" w:rsidRPr="00AF0801" w:rsidRDefault="00CC7BFB" w:rsidP="00CC7BFB">
      <w:pPr>
        <w:pStyle w:val="ListParagraph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Sutarties vykdymo met</w:t>
      </w:r>
      <w:r w:rsidR="00D30BD5" w:rsidRPr="00AF0801">
        <w:rPr>
          <w:rFonts w:ascii="Arial" w:hAnsi="Arial" w:cs="Arial"/>
          <w:color w:val="000000" w:themeColor="text1"/>
          <w:sz w:val="20"/>
        </w:rPr>
        <w:t>u</w:t>
      </w:r>
      <w:r w:rsidR="00F46577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337BDA">
        <w:rPr>
          <w:rFonts w:ascii="Arial" w:hAnsi="Arial" w:cs="Arial"/>
          <w:color w:val="000000" w:themeColor="text1"/>
          <w:sz w:val="20"/>
        </w:rPr>
        <w:t xml:space="preserve">dėl poreikio </w:t>
      </w:r>
      <w:r w:rsidR="00337BDA" w:rsidRPr="00337BDA">
        <w:rPr>
          <w:rFonts w:ascii="Arial" w:hAnsi="Arial" w:cs="Arial"/>
          <w:color w:val="000000" w:themeColor="text1"/>
          <w:sz w:val="20"/>
        </w:rPr>
        <w:t>autobusų sustojimo aikštelėse</w:t>
      </w:r>
      <w:r w:rsidR="00337BDA">
        <w:rPr>
          <w:rFonts w:ascii="Arial" w:hAnsi="Arial" w:cs="Arial"/>
          <w:color w:val="000000" w:themeColor="text1"/>
          <w:sz w:val="20"/>
        </w:rPr>
        <w:t xml:space="preserve"> įrengti du</w:t>
      </w:r>
      <w:r w:rsidR="00337BDA" w:rsidRPr="00337BDA">
        <w:rPr>
          <w:rFonts w:ascii="Arial" w:hAnsi="Arial" w:cs="Arial"/>
          <w:color w:val="000000" w:themeColor="text1"/>
          <w:sz w:val="20"/>
        </w:rPr>
        <w:t xml:space="preserve"> papildom</w:t>
      </w:r>
      <w:r w:rsidR="00337BDA">
        <w:rPr>
          <w:rFonts w:ascii="Arial" w:hAnsi="Arial" w:cs="Arial"/>
          <w:color w:val="000000" w:themeColor="text1"/>
          <w:sz w:val="20"/>
        </w:rPr>
        <w:t>us</w:t>
      </w:r>
      <w:r w:rsidR="00337BDA" w:rsidRPr="00337BDA">
        <w:rPr>
          <w:rFonts w:ascii="Arial" w:hAnsi="Arial" w:cs="Arial"/>
          <w:color w:val="000000" w:themeColor="text1"/>
          <w:sz w:val="20"/>
        </w:rPr>
        <w:t xml:space="preserve"> paviršini</w:t>
      </w:r>
      <w:r w:rsidR="00337BDA">
        <w:rPr>
          <w:rFonts w:ascii="Arial" w:hAnsi="Arial" w:cs="Arial"/>
          <w:color w:val="000000" w:themeColor="text1"/>
          <w:sz w:val="20"/>
        </w:rPr>
        <w:t>us</w:t>
      </w:r>
      <w:r w:rsidR="00337BDA" w:rsidRPr="00337BDA">
        <w:rPr>
          <w:rFonts w:ascii="Arial" w:hAnsi="Arial" w:cs="Arial"/>
          <w:color w:val="000000" w:themeColor="text1"/>
          <w:sz w:val="20"/>
        </w:rPr>
        <w:t xml:space="preserve"> nuotekų surinkimo šulini</w:t>
      </w:r>
      <w:r w:rsidR="00337BDA">
        <w:rPr>
          <w:rFonts w:ascii="Arial" w:hAnsi="Arial" w:cs="Arial"/>
          <w:color w:val="000000" w:themeColor="text1"/>
          <w:sz w:val="20"/>
        </w:rPr>
        <w:t>us</w:t>
      </w:r>
      <w:r w:rsidR="00337BDA" w:rsidRPr="00337BDA">
        <w:rPr>
          <w:rFonts w:ascii="Arial" w:hAnsi="Arial" w:cs="Arial"/>
          <w:color w:val="000000" w:themeColor="text1"/>
          <w:sz w:val="20"/>
        </w:rPr>
        <w:t xml:space="preserve"> (su kitais būtinais darbais) apjungiamajame kelyje AP-10</w:t>
      </w:r>
      <w:r w:rsidR="00337BDA">
        <w:rPr>
          <w:rFonts w:ascii="Arial" w:hAnsi="Arial" w:cs="Arial"/>
          <w:color w:val="000000" w:themeColor="text1"/>
          <w:sz w:val="20"/>
        </w:rPr>
        <w:t xml:space="preserve">, </w:t>
      </w:r>
      <w:r w:rsidR="006D0ECD" w:rsidRPr="00AF0801">
        <w:rPr>
          <w:rFonts w:ascii="Arial" w:hAnsi="Arial" w:cs="Arial"/>
          <w:color w:val="000000" w:themeColor="text1"/>
          <w:sz w:val="20"/>
        </w:rPr>
        <w:t xml:space="preserve">atsirado </w:t>
      </w:r>
      <w:r w:rsidR="00436A7A" w:rsidRPr="00436A7A">
        <w:rPr>
          <w:rFonts w:ascii="Arial" w:hAnsi="Arial" w:cs="Arial"/>
          <w:color w:val="000000" w:themeColor="text1"/>
          <w:sz w:val="20"/>
        </w:rPr>
        <w:t>7 </w:t>
      </w:r>
      <w:r w:rsidR="00436A7A">
        <w:rPr>
          <w:rFonts w:ascii="Arial" w:hAnsi="Arial" w:cs="Arial"/>
          <w:color w:val="000000" w:themeColor="text1"/>
          <w:sz w:val="20"/>
        </w:rPr>
        <w:t>441,60</w:t>
      </w:r>
      <w:r w:rsidR="00C20C29">
        <w:rPr>
          <w:rFonts w:ascii="Arial" w:hAnsi="Arial" w:cs="Arial"/>
          <w:color w:val="000000" w:themeColor="text1"/>
          <w:sz w:val="20"/>
        </w:rPr>
        <w:t xml:space="preserve"> Eur be PVM neatliekamų darbų ir </w:t>
      </w:r>
      <w:r w:rsidR="00436A7A">
        <w:rPr>
          <w:rFonts w:ascii="Arial" w:hAnsi="Arial" w:cs="Arial"/>
          <w:color w:val="000000" w:themeColor="text1"/>
          <w:sz w:val="20"/>
        </w:rPr>
        <w:t>9 649,13</w:t>
      </w:r>
      <w:r w:rsidR="00C20C29">
        <w:rPr>
          <w:rFonts w:ascii="Arial" w:hAnsi="Arial" w:cs="Arial"/>
          <w:color w:val="000000" w:themeColor="text1"/>
          <w:sz w:val="20"/>
        </w:rPr>
        <w:t> Eur be PVM papildomų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; </w:t>
      </w:r>
    </w:p>
    <w:p w14:paraId="32139C12" w14:textId="61E816B5" w:rsidR="0047666F" w:rsidRPr="00AF0801" w:rsidRDefault="00BD7C31" w:rsidP="00FD6856">
      <w:pPr>
        <w:spacing w:after="80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Šalys, remdamosi </w:t>
      </w:r>
      <w:r w:rsidR="00CD6017" w:rsidRPr="00AF0801">
        <w:rPr>
          <w:rFonts w:ascii="Arial" w:hAnsi="Arial" w:cs="Arial"/>
          <w:color w:val="000000" w:themeColor="text1"/>
          <w:sz w:val="20"/>
        </w:rPr>
        <w:t xml:space="preserve">Sutarties </w:t>
      </w:r>
      <w:r w:rsidR="00264ADE" w:rsidRPr="00AF0801">
        <w:rPr>
          <w:rFonts w:ascii="Arial" w:hAnsi="Arial" w:cs="Arial"/>
          <w:color w:val="000000" w:themeColor="text1"/>
          <w:sz w:val="20"/>
        </w:rPr>
        <w:t>XII skyriaus nuostatais</w:t>
      </w:r>
      <w:r w:rsidRPr="00AF0801">
        <w:rPr>
          <w:rFonts w:ascii="Arial" w:hAnsi="Arial" w:cs="Arial"/>
          <w:color w:val="000000" w:themeColor="text1"/>
          <w:sz w:val="20"/>
        </w:rPr>
        <w:t xml:space="preserve">, </w:t>
      </w:r>
      <w:r w:rsidR="00EA39AE" w:rsidRPr="00AF0801">
        <w:rPr>
          <w:rFonts w:ascii="Arial" w:hAnsi="Arial" w:cs="Arial"/>
          <w:color w:val="000000" w:themeColor="text1"/>
          <w:sz w:val="20"/>
        </w:rPr>
        <w:t xml:space="preserve">bei sutarčių laisvės principu (Lietuvos Respublikos civilinio kodekso 6.156 str.) </w:t>
      </w:r>
      <w:r w:rsidRPr="00AF0801">
        <w:rPr>
          <w:rFonts w:ascii="Arial" w:hAnsi="Arial" w:cs="Arial"/>
          <w:color w:val="000000" w:themeColor="text1"/>
          <w:sz w:val="20"/>
        </w:rPr>
        <w:t>sudaro šį susitarimą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Nr. </w:t>
      </w:r>
      <w:r w:rsidR="00AA57CF">
        <w:rPr>
          <w:rFonts w:ascii="Arial" w:hAnsi="Arial" w:cs="Arial"/>
          <w:color w:val="000000" w:themeColor="text1"/>
          <w:sz w:val="20"/>
        </w:rPr>
        <w:t>13</w:t>
      </w:r>
      <w:r w:rsidR="00AF0801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="00ED07E4" w:rsidRPr="00AF0801">
        <w:rPr>
          <w:rFonts w:ascii="Arial" w:hAnsi="Arial" w:cs="Arial"/>
          <w:color w:val="000000" w:themeColor="text1"/>
          <w:sz w:val="20"/>
        </w:rPr>
        <w:t xml:space="preserve">dėl </w:t>
      </w:r>
      <w:r w:rsidR="00D9246C" w:rsidRPr="00AF0801">
        <w:rPr>
          <w:rFonts w:ascii="Arial" w:hAnsi="Arial" w:cs="Arial"/>
          <w:color w:val="000000" w:themeColor="text1"/>
          <w:sz w:val="20"/>
        </w:rPr>
        <w:t>papildomų ir (ar) neatliekamų darbų</w:t>
      </w:r>
      <w:r w:rsidRPr="00AF0801">
        <w:rPr>
          <w:rFonts w:ascii="Arial" w:hAnsi="Arial" w:cs="Arial"/>
          <w:color w:val="000000" w:themeColor="text1"/>
          <w:sz w:val="20"/>
        </w:rPr>
        <w:t xml:space="preserve"> (toliau – </w:t>
      </w:r>
      <w:r w:rsidRPr="00AF0801">
        <w:rPr>
          <w:rFonts w:ascii="Arial" w:hAnsi="Arial" w:cs="Arial"/>
          <w:b/>
          <w:color w:val="000000" w:themeColor="text1"/>
          <w:sz w:val="20"/>
        </w:rPr>
        <w:t>Susitarimas</w:t>
      </w:r>
      <w:r w:rsidRPr="00AF0801">
        <w:rPr>
          <w:rFonts w:ascii="Arial" w:hAnsi="Arial" w:cs="Arial"/>
          <w:color w:val="000000" w:themeColor="text1"/>
          <w:sz w:val="20"/>
        </w:rPr>
        <w:t>),</w:t>
      </w:r>
      <w:r w:rsidR="008B7A3B" w:rsidRPr="00AF0801">
        <w:rPr>
          <w:rFonts w:ascii="Arial" w:hAnsi="Arial" w:cs="Arial"/>
          <w:color w:val="000000" w:themeColor="text1"/>
          <w:sz w:val="20"/>
        </w:rPr>
        <w:t xml:space="preserve"> </w:t>
      </w:r>
      <w:r w:rsidRPr="00AF0801">
        <w:rPr>
          <w:rFonts w:ascii="Arial" w:hAnsi="Arial" w:cs="Arial"/>
          <w:color w:val="000000" w:themeColor="text1"/>
          <w:sz w:val="20"/>
        </w:rPr>
        <w:t>kuriuo susitar</w:t>
      </w:r>
      <w:r w:rsidR="00CD6017" w:rsidRPr="00AF0801">
        <w:rPr>
          <w:rFonts w:ascii="Arial" w:hAnsi="Arial" w:cs="Arial"/>
          <w:color w:val="000000" w:themeColor="text1"/>
          <w:sz w:val="20"/>
        </w:rPr>
        <w:t>ia</w:t>
      </w:r>
      <w:r w:rsidR="00F623CE" w:rsidRPr="00AF0801">
        <w:rPr>
          <w:rFonts w:ascii="Arial" w:hAnsi="Arial" w:cs="Arial"/>
          <w:color w:val="000000" w:themeColor="text1"/>
          <w:sz w:val="20"/>
        </w:rPr>
        <w:t xml:space="preserve"> dėl toliau nurodytų sąlygų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6A913BA5" w14:textId="77777777" w:rsidR="0047666F" w:rsidRPr="00AF0801" w:rsidRDefault="0047666F" w:rsidP="0047666F">
      <w:pPr>
        <w:pStyle w:val="BodyText"/>
        <w:tabs>
          <w:tab w:val="left" w:pos="567"/>
        </w:tabs>
        <w:spacing w:after="60"/>
        <w:jc w:val="both"/>
        <w:rPr>
          <w:rFonts w:ascii="Arial" w:hAnsi="Arial" w:cs="Arial"/>
          <w:color w:val="000000" w:themeColor="text1"/>
          <w:sz w:val="20"/>
        </w:rPr>
      </w:pPr>
    </w:p>
    <w:p w14:paraId="3398D7C1" w14:textId="153CAA7D" w:rsidR="004F50BB" w:rsidRDefault="004F50BB" w:rsidP="004F50BB">
      <w:pPr>
        <w:pStyle w:val="BodyText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 xml:space="preserve">Šalys susitaria dėl </w:t>
      </w:r>
      <w:r>
        <w:rPr>
          <w:rFonts w:ascii="Arial" w:hAnsi="Arial" w:cs="Arial"/>
          <w:color w:val="000000" w:themeColor="text1"/>
          <w:sz w:val="20"/>
        </w:rPr>
        <w:t>neatliekamų (atsisakomų) darbų</w:t>
      </w:r>
      <w:r w:rsidRPr="00AF0801">
        <w:rPr>
          <w:rFonts w:ascii="Arial" w:hAnsi="Arial" w:cs="Arial"/>
          <w:color w:val="000000" w:themeColor="text1"/>
          <w:sz w:val="20"/>
        </w:rPr>
        <w:t>:</w:t>
      </w:r>
    </w:p>
    <w:p w14:paraId="17FD219B" w14:textId="1AB1BB42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viso neatliekamų (atsisakomų) darbų kaina su PVM yra </w:t>
      </w:r>
      <w:r w:rsidR="00AA57CF">
        <w:rPr>
          <w:rFonts w:ascii="Arial" w:hAnsi="Arial" w:cs="Arial"/>
          <w:color w:val="000000" w:themeColor="text1"/>
          <w:sz w:val="20"/>
        </w:rPr>
        <w:t>9 004,34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644502">
        <w:rPr>
          <w:rFonts w:ascii="Arial" w:hAnsi="Arial" w:cs="Arial"/>
          <w:color w:val="000000" w:themeColor="text1"/>
          <w:kern w:val="28"/>
          <w:sz w:val="20"/>
        </w:rPr>
        <w:t>devyni tūkstančiai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F50961">
        <w:rPr>
          <w:rFonts w:ascii="Arial" w:hAnsi="Arial" w:cs="Arial"/>
          <w:color w:val="000000" w:themeColor="text1"/>
          <w:kern w:val="28"/>
          <w:sz w:val="20"/>
        </w:rPr>
        <w:t>keturi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eurai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34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6241709A" w14:textId="584DF3CB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neatliekamų (atsisakomų) darbų kaina be PVM yra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7 441,60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septyni tūkstančiai </w:t>
      </w:r>
      <w:r w:rsidR="0062104A">
        <w:rPr>
          <w:rFonts w:ascii="Arial" w:hAnsi="Arial" w:cs="Arial"/>
          <w:color w:val="000000" w:themeColor="text1"/>
          <w:kern w:val="28"/>
          <w:sz w:val="20"/>
        </w:rPr>
        <w:t>keturi šimtai keturiasdešimt vienas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eura</w:t>
      </w:r>
      <w:r w:rsidR="0062104A">
        <w:rPr>
          <w:rFonts w:ascii="Arial" w:hAnsi="Arial" w:cs="Arial"/>
          <w:color w:val="000000" w:themeColor="text1"/>
          <w:kern w:val="28"/>
          <w:sz w:val="20"/>
        </w:rPr>
        <w:t>s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60</w:t>
      </w:r>
      <w:r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);</w:t>
      </w:r>
    </w:p>
    <w:p w14:paraId="1ECA6DB9" w14:textId="2B465601" w:rsidR="004F50BB" w:rsidRPr="00401D4C" w:rsidRDefault="004F50BB" w:rsidP="004F50BB">
      <w:pPr>
        <w:pStyle w:val="BodyText"/>
        <w:numPr>
          <w:ilvl w:val="1"/>
          <w:numId w:val="14"/>
        </w:numPr>
        <w:tabs>
          <w:tab w:val="left" w:pos="1134"/>
        </w:tabs>
        <w:spacing w:after="60"/>
        <w:ind w:left="1134" w:hanging="1134"/>
        <w:jc w:val="both"/>
        <w:rPr>
          <w:rFonts w:ascii="Arial" w:hAnsi="Arial" w:cs="Arial"/>
          <w:color w:val="000000" w:themeColor="text1"/>
          <w:sz w:val="20"/>
        </w:rPr>
      </w:pPr>
      <w:r w:rsidRPr="00401D4C">
        <w:rPr>
          <w:rFonts w:ascii="Arial" w:hAnsi="Arial" w:cs="Arial"/>
          <w:color w:val="000000" w:themeColor="text1"/>
          <w:sz w:val="20"/>
        </w:rPr>
        <w:t xml:space="preserve">21 proc. PVM yra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1 562,74</w:t>
      </w:r>
      <w:r w:rsidRPr="00401D4C">
        <w:rPr>
          <w:rFonts w:ascii="Arial" w:hAnsi="Arial" w:cs="Arial"/>
          <w:color w:val="000000" w:themeColor="text1"/>
          <w:sz w:val="20"/>
        </w:rPr>
        <w:t xml:space="preserve"> Eur (</w:t>
      </w:r>
      <w:r w:rsidR="00114AA4">
        <w:rPr>
          <w:rFonts w:ascii="Arial" w:hAnsi="Arial" w:cs="Arial"/>
          <w:color w:val="000000" w:themeColor="text1"/>
          <w:kern w:val="28"/>
          <w:sz w:val="20"/>
        </w:rPr>
        <w:t>vienas tūkstantis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</w:t>
      </w:r>
      <w:r w:rsidR="00114AA4">
        <w:rPr>
          <w:rFonts w:ascii="Arial" w:hAnsi="Arial" w:cs="Arial"/>
          <w:color w:val="000000" w:themeColor="text1"/>
          <w:kern w:val="28"/>
          <w:sz w:val="20"/>
        </w:rPr>
        <w:t>penki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šimtai šešiasdešimt </w:t>
      </w:r>
      <w:r w:rsidR="00120174">
        <w:rPr>
          <w:rFonts w:ascii="Arial" w:hAnsi="Arial" w:cs="Arial"/>
          <w:color w:val="000000" w:themeColor="text1"/>
          <w:kern w:val="28"/>
          <w:sz w:val="20"/>
        </w:rPr>
        <w:t>du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eurai,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74</w:t>
      </w:r>
      <w:r w:rsidR="00401D4C" w:rsidRPr="00401D4C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401D4C">
        <w:rPr>
          <w:rFonts w:ascii="Arial" w:hAnsi="Arial" w:cs="Arial"/>
          <w:color w:val="000000" w:themeColor="text1"/>
          <w:sz w:val="20"/>
        </w:rPr>
        <w:t>).</w:t>
      </w:r>
    </w:p>
    <w:p w14:paraId="090E0A2A" w14:textId="78E8092C" w:rsidR="0047666F" w:rsidRPr="008924EB" w:rsidRDefault="0047666F" w:rsidP="004F50BB">
      <w:pPr>
        <w:pStyle w:val="BodyText"/>
        <w:numPr>
          <w:ilvl w:val="0"/>
          <w:numId w:val="6"/>
        </w:numPr>
        <w:tabs>
          <w:tab w:val="left" w:pos="567"/>
          <w:tab w:val="left" w:pos="993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 dėl </w:t>
      </w:r>
      <w:r w:rsidR="005734D6" w:rsidRPr="008924EB">
        <w:rPr>
          <w:rFonts w:ascii="Arial" w:hAnsi="Arial" w:cs="Arial"/>
          <w:color w:val="000000" w:themeColor="text1"/>
          <w:sz w:val="20"/>
        </w:rPr>
        <w:t>papildomų darbų</w:t>
      </w:r>
      <w:r w:rsidRPr="008924EB">
        <w:rPr>
          <w:rFonts w:ascii="Arial" w:hAnsi="Arial" w:cs="Arial"/>
          <w:color w:val="000000" w:themeColor="text1"/>
          <w:sz w:val="20"/>
        </w:rPr>
        <w:t xml:space="preserve"> atlikimo ir jų apmokėjimo:</w:t>
      </w:r>
    </w:p>
    <w:p w14:paraId="70C78E20" w14:textId="1495E486" w:rsidR="004F50BB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viso papildomų darbų kaina su PVM yra </w:t>
      </w:r>
      <w:r w:rsidR="00AA57CF">
        <w:rPr>
          <w:rFonts w:ascii="Arial" w:hAnsi="Arial" w:cs="Arial"/>
          <w:color w:val="000000" w:themeColor="text1"/>
          <w:sz w:val="20"/>
        </w:rPr>
        <w:t>11 675,45</w:t>
      </w:r>
      <w:r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vienuolika tūkstančių šeši šimtai septyniasdešimt penki eurai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45</w:t>
      </w:r>
      <w:r w:rsidR="00CD1F54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424ED8E7" w14:textId="06368BEC" w:rsidR="004F50BB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papildomų darbų kaina be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9 649,13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devyni tūkstančiai šeši šimtai keturiasdešimt devyni eurai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13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="004F50BB" w:rsidRPr="008924EB">
        <w:rPr>
          <w:rFonts w:ascii="Arial" w:hAnsi="Arial" w:cs="Arial"/>
          <w:color w:val="000000" w:themeColor="text1"/>
          <w:sz w:val="20"/>
        </w:rPr>
        <w:t>;</w:t>
      </w:r>
    </w:p>
    <w:p w14:paraId="23DA6771" w14:textId="70115E1A" w:rsidR="0047666F" w:rsidRPr="008924EB" w:rsidRDefault="0047666F" w:rsidP="004F50BB">
      <w:pPr>
        <w:pStyle w:val="BodyText"/>
        <w:numPr>
          <w:ilvl w:val="1"/>
          <w:numId w:val="17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>21 proc. PVM yra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</w:t>
      </w:r>
      <w:r w:rsidR="00AA57CF">
        <w:rPr>
          <w:rFonts w:ascii="Arial" w:hAnsi="Arial" w:cs="Arial"/>
          <w:color w:val="000000" w:themeColor="text1"/>
          <w:sz w:val="20"/>
        </w:rPr>
        <w:t>2 026,32</w:t>
      </w:r>
      <w:r w:rsidR="00E41358" w:rsidRPr="008924EB">
        <w:rPr>
          <w:rFonts w:ascii="Arial" w:hAnsi="Arial" w:cs="Arial"/>
          <w:color w:val="000000" w:themeColor="text1"/>
          <w:sz w:val="20"/>
        </w:rPr>
        <w:t xml:space="preserve"> Eur (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du tūkstančiai dvidešimt šeši eurai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,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32</w:t>
      </w:r>
      <w:r w:rsidR="00E41358" w:rsidRPr="008924EB">
        <w:rPr>
          <w:rFonts w:ascii="Arial" w:hAnsi="Arial" w:cs="Arial"/>
          <w:color w:val="000000" w:themeColor="text1"/>
          <w:kern w:val="28"/>
          <w:sz w:val="20"/>
        </w:rPr>
        <w:t xml:space="preserve"> ct</w:t>
      </w:r>
      <w:r w:rsidR="00E41358" w:rsidRPr="008924EB">
        <w:rPr>
          <w:rFonts w:ascii="Arial" w:hAnsi="Arial" w:cs="Arial"/>
          <w:color w:val="000000" w:themeColor="text1"/>
          <w:sz w:val="20"/>
        </w:rPr>
        <w:t>)</w:t>
      </w:r>
      <w:r w:rsidRPr="008924EB">
        <w:rPr>
          <w:rFonts w:ascii="Arial" w:hAnsi="Arial" w:cs="Arial"/>
          <w:color w:val="000000" w:themeColor="text1"/>
          <w:sz w:val="20"/>
        </w:rPr>
        <w:t>.</w:t>
      </w:r>
    </w:p>
    <w:p w14:paraId="7D2169CD" w14:textId="7D444DF3" w:rsidR="004F50BB" w:rsidRPr="008924EB" w:rsidRDefault="004F50BB" w:rsidP="006247EC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8924EB">
        <w:rPr>
          <w:rFonts w:ascii="Arial" w:hAnsi="Arial" w:cs="Arial"/>
          <w:color w:val="000000" w:themeColor="text1"/>
          <w:sz w:val="20"/>
        </w:rPr>
        <w:t xml:space="preserve">Šalys susitaria, kad neatliekamų darbų ir papildomų darbų vertės skirtumas sudaro </w:t>
      </w:r>
      <w:r w:rsidR="00436A7A">
        <w:rPr>
          <w:rFonts w:ascii="Arial" w:hAnsi="Arial" w:cs="Arial"/>
          <w:color w:val="000000" w:themeColor="text1"/>
          <w:kern w:val="28"/>
          <w:sz w:val="20"/>
        </w:rPr>
        <w:t>2 207,53</w:t>
      </w:r>
      <w:r w:rsidRPr="008924EB">
        <w:rPr>
          <w:rFonts w:ascii="Arial" w:hAnsi="Arial" w:cs="Arial"/>
          <w:color w:val="000000" w:themeColor="text1"/>
          <w:sz w:val="20"/>
        </w:rPr>
        <w:t xml:space="preserve"> Eur</w:t>
      </w:r>
      <w:r w:rsidR="008A439B" w:rsidRPr="008924EB">
        <w:rPr>
          <w:rFonts w:ascii="Arial" w:hAnsi="Arial" w:cs="Arial"/>
          <w:color w:val="000000" w:themeColor="text1"/>
          <w:sz w:val="20"/>
        </w:rPr>
        <w:t xml:space="preserve"> be PVM</w:t>
      </w:r>
      <w:r w:rsidRPr="008924EB">
        <w:rPr>
          <w:rFonts w:ascii="Arial" w:hAnsi="Arial" w:cs="Arial"/>
          <w:color w:val="000000" w:themeColor="text1"/>
          <w:sz w:val="20"/>
        </w:rPr>
        <w:t xml:space="preserve">, kuris turi būti apmokėtas Rangovui. </w:t>
      </w:r>
    </w:p>
    <w:p w14:paraId="0F4D9257" w14:textId="2CEF4623" w:rsidR="00782B57" w:rsidRPr="00AF0801" w:rsidRDefault="00782B57" w:rsidP="00594FB3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color w:val="000000" w:themeColor="text1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AF0801" w:rsidRDefault="00782B57" w:rsidP="00782B57">
      <w:pPr>
        <w:pStyle w:val="BodyText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AF0801" w:rsidRDefault="00594FB3" w:rsidP="00594FB3">
      <w:pPr>
        <w:pStyle w:val="ListParagraph"/>
        <w:numPr>
          <w:ilvl w:val="0"/>
          <w:numId w:val="6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Šis </w:t>
      </w:r>
      <w:r w:rsidR="00F010E7"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Pr="00AF0801">
        <w:rPr>
          <w:rFonts w:ascii="Arial" w:hAnsi="Arial" w:cs="Arial"/>
          <w:bCs/>
          <w:color w:val="000000" w:themeColor="text1"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AF0801" w:rsidRDefault="00594FB3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>S</w:t>
      </w:r>
      <w:r w:rsidR="00EB6C0E" w:rsidRPr="00AF0801">
        <w:rPr>
          <w:rFonts w:ascii="Arial" w:hAnsi="Arial" w:cs="Arial"/>
          <w:bCs/>
          <w:color w:val="000000" w:themeColor="text1"/>
          <w:sz w:val="20"/>
        </w:rPr>
        <w:t>usitarimas yra neatskiriama ir sudėtinė Sutarties dalis.</w:t>
      </w:r>
    </w:p>
    <w:p w14:paraId="0B0ED856" w14:textId="0837370E" w:rsidR="00DE5AEF" w:rsidRPr="00AF0801" w:rsidRDefault="00A05B91" w:rsidP="003855B8">
      <w:pPr>
        <w:pStyle w:val="ListParagraph"/>
        <w:numPr>
          <w:ilvl w:val="0"/>
          <w:numId w:val="6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 w:rsidRPr="00AF0801">
        <w:rPr>
          <w:rFonts w:ascii="Arial" w:hAnsi="Arial" w:cs="Arial"/>
          <w:bCs/>
          <w:color w:val="000000" w:themeColor="text1"/>
          <w:sz w:val="20"/>
        </w:rPr>
        <w:t xml:space="preserve">Susitarimo </w:t>
      </w:r>
      <w:r w:rsidR="00DE5AEF" w:rsidRPr="00AF0801">
        <w:rPr>
          <w:rFonts w:ascii="Arial" w:hAnsi="Arial" w:cs="Arial"/>
          <w:bCs/>
          <w:color w:val="000000" w:themeColor="text1"/>
          <w:sz w:val="20"/>
        </w:rPr>
        <w:t>priedai:</w:t>
      </w:r>
    </w:p>
    <w:p w14:paraId="1CCAA906" w14:textId="23CD6619" w:rsidR="00DE5AEF" w:rsidRPr="00AF0801" w:rsidRDefault="00BC4B87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7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.1. Priedas Nr. 1 </w:t>
      </w:r>
      <w:r w:rsidR="00D30BD5" w:rsidRPr="00730CB8">
        <w:rPr>
          <w:rFonts w:ascii="Arial" w:hAnsi="Arial" w:cs="Arial"/>
          <w:bCs/>
          <w:color w:val="000000" w:themeColor="text1"/>
          <w:sz w:val="20"/>
        </w:rPr>
        <w:t>–</w:t>
      </w:r>
      <w:r w:rsidR="00DE5AEF" w:rsidRPr="00730CB8">
        <w:rPr>
          <w:rFonts w:ascii="Arial" w:hAnsi="Arial" w:cs="Arial"/>
          <w:bCs/>
          <w:color w:val="000000" w:themeColor="text1"/>
          <w:sz w:val="20"/>
        </w:rPr>
        <w:t xml:space="preserve"> </w:t>
      </w:r>
      <w:proofErr w:type="spellStart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Patvirtintas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 xml:space="preserve"> </w:t>
      </w:r>
      <w:proofErr w:type="spellStart"/>
      <w:r w:rsidR="00730CB8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d</w:t>
      </w:r>
      <w:r w:rsidR="00D30BD5" w:rsidRPr="00730CB8">
        <w:rPr>
          <w:rFonts w:ascii="Arial" w:hAnsi="Arial" w:cs="Arial"/>
          <w:color w:val="000000" w:themeColor="text1"/>
          <w:kern w:val="28"/>
          <w:sz w:val="20"/>
          <w:lang w:val="en-US"/>
        </w:rPr>
        <w:t>arb</w:t>
      </w:r>
      <w:proofErr w:type="spellEnd"/>
      <w:r w:rsidR="00D30BD5" w:rsidRPr="00730CB8">
        <w:rPr>
          <w:rFonts w:ascii="Arial" w:hAnsi="Arial" w:cs="Arial"/>
          <w:color w:val="000000" w:themeColor="text1"/>
          <w:kern w:val="28"/>
          <w:sz w:val="20"/>
        </w:rPr>
        <w:t xml:space="preserve">ų pakeitimas Nr. </w:t>
      </w:r>
      <w:r w:rsidR="00AA57CF">
        <w:rPr>
          <w:rFonts w:ascii="Arial" w:hAnsi="Arial" w:cs="Arial"/>
          <w:color w:val="000000" w:themeColor="text1"/>
          <w:kern w:val="28"/>
          <w:sz w:val="20"/>
        </w:rPr>
        <w:t>12</w:t>
      </w:r>
    </w:p>
    <w:p w14:paraId="66555EB4" w14:textId="13114F25" w:rsidR="00A14934" w:rsidRPr="004D6EAC" w:rsidRDefault="00A14934" w:rsidP="00A14934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1C61931C" w14:textId="77777777" w:rsidR="00A14934" w:rsidRPr="004D6EAC" w:rsidRDefault="00A14934" w:rsidP="00DE5AEF">
      <w:pPr>
        <w:pStyle w:val="ListParagraph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0"/>
        </w:rPr>
      </w:pPr>
    </w:p>
    <w:p w14:paraId="50B677E2" w14:textId="72D7A2D2" w:rsidR="002B2A7E" w:rsidRPr="004D6EAC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1F1E9E" w:rsidRPr="004D6EAC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302BE89F" w:rsidR="001F1E9E" w:rsidRPr="004D6EAC" w:rsidRDefault="005847CA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kern w:val="28"/>
                <w:sz w:val="20"/>
              </w:rPr>
              <w:t>UŽSAKOVAS</w:t>
            </w:r>
            <w:r w:rsidR="001F1E9E" w:rsidRPr="004D6EA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D6EAC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4D6EAC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4D6EAC">
              <w:rPr>
                <w:rFonts w:ascii="Arial" w:hAnsi="Arial" w:cs="Arial"/>
                <w:sz w:val="20"/>
              </w:rPr>
              <w:t>A.s</w:t>
            </w:r>
            <w:proofErr w:type="spellEnd"/>
            <w:r w:rsidRPr="004D6EAC">
              <w:rPr>
                <w:rFonts w:ascii="Arial" w:hAnsi="Arial" w:cs="Arial"/>
                <w:sz w:val="20"/>
              </w:rPr>
              <w:t>. LT37 7300 0100 0245 6303</w:t>
            </w:r>
          </w:p>
          <w:p w14:paraId="1DD209E0" w14:textId="77777777" w:rsidR="001F1E9E" w:rsidRPr="004D6EAC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4D6EAC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4D6EAC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4D6EAC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4D6EAC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4D6EAC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7123C7AA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RANGOVAS</w:t>
            </w:r>
            <w:r w:rsidR="001F1E9E" w:rsidRPr="0016555D">
              <w:rPr>
                <w:rFonts w:ascii="Arial" w:hAnsi="Arial" w:cs="Arial"/>
                <w:sz w:val="20"/>
              </w:rPr>
              <w:t xml:space="preserve"> </w:t>
            </w:r>
          </w:p>
          <w:p w14:paraId="4C059A0A" w14:textId="7B09B145" w:rsidR="001F1E9E" w:rsidRPr="0016555D" w:rsidRDefault="005847CA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16555D">
              <w:rPr>
                <w:rFonts w:ascii="Arial" w:hAnsi="Arial" w:cs="Arial"/>
                <w:b/>
                <w:bCs/>
                <w:sz w:val="20"/>
              </w:rPr>
              <w:t>UAB „Fegda“</w:t>
            </w:r>
          </w:p>
          <w:p w14:paraId="0DF33EAA" w14:textId="193B35BA" w:rsidR="001F1E9E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>Geologų g. 12, LT-02190 Vilnius</w:t>
            </w:r>
          </w:p>
          <w:p w14:paraId="47B7A8BE" w14:textId="4A665F9F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Įmonės kodas </w:t>
            </w:r>
            <w:r w:rsidR="0016555D" w:rsidRPr="0016555D">
              <w:rPr>
                <w:rFonts w:ascii="Arial" w:hAnsi="Arial" w:cs="Arial"/>
                <w:sz w:val="20"/>
              </w:rPr>
              <w:t>110801759</w:t>
            </w:r>
          </w:p>
          <w:p w14:paraId="0010C13C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16555D">
              <w:rPr>
                <w:rFonts w:ascii="Arial" w:hAnsi="Arial" w:cs="Arial"/>
                <w:sz w:val="20"/>
              </w:rPr>
              <w:t>A.s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>. LT27 2150 0510 0001 1527</w:t>
            </w:r>
          </w:p>
          <w:p w14:paraId="1DD1BEEA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OP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Corporate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Bank </w:t>
            </w:r>
            <w:proofErr w:type="spellStart"/>
            <w:r w:rsidRPr="0016555D">
              <w:rPr>
                <w:rFonts w:ascii="Arial" w:hAnsi="Arial" w:cs="Arial"/>
                <w:sz w:val="20"/>
              </w:rPr>
              <w:t>plc</w:t>
            </w:r>
            <w:proofErr w:type="spellEnd"/>
            <w:r w:rsidRPr="0016555D">
              <w:rPr>
                <w:rFonts w:ascii="Arial" w:hAnsi="Arial" w:cs="Arial"/>
                <w:sz w:val="20"/>
              </w:rPr>
              <w:t xml:space="preserve"> Lietuvos filialas</w:t>
            </w:r>
          </w:p>
          <w:p w14:paraId="1BF7DEE5" w14:textId="1DAB5917" w:rsidR="001F1E9E" w:rsidRPr="0016555D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16555D">
              <w:rPr>
                <w:rFonts w:ascii="Arial" w:hAnsi="Arial" w:cs="Arial"/>
                <w:sz w:val="20"/>
              </w:rPr>
              <w:t xml:space="preserve">El. p. </w:t>
            </w:r>
            <w:r w:rsidR="0016555D" w:rsidRPr="0016555D">
              <w:rPr>
                <w:rFonts w:ascii="Arial" w:hAnsi="Arial" w:cs="Arial"/>
                <w:sz w:val="20"/>
              </w:rPr>
              <w:t>vilnius@fegda.lt</w:t>
            </w:r>
          </w:p>
          <w:p w14:paraId="0F2EC68B" w14:textId="77777777" w:rsidR="001F1E9E" w:rsidRDefault="001F1E9E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74AE102F" w14:textId="77777777" w:rsidR="0016555D" w:rsidRPr="0016555D" w:rsidRDefault="0016555D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</w:p>
          <w:p w14:paraId="108383B0" w14:textId="6C2F22A7" w:rsidR="001F1E9E" w:rsidRPr="0016555D" w:rsidRDefault="00D03350" w:rsidP="0016555D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4D6EAC">
              <w:rPr>
                <w:rFonts w:ascii="Arial" w:hAnsi="Arial" w:cs="Arial"/>
                <w:sz w:val="20"/>
              </w:rPr>
              <w:t xml:space="preserve">Dokumentą pasirašantis </w:t>
            </w:r>
            <w:r w:rsidRPr="0016555D">
              <w:rPr>
                <w:rFonts w:ascii="Arial" w:hAnsi="Arial" w:cs="Arial"/>
                <w:sz w:val="20"/>
              </w:rPr>
              <w:t xml:space="preserve">įgaliotas bendrovės </w:t>
            </w:r>
            <w:r w:rsidRPr="004D6EAC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4D6EAC" w:rsidRDefault="00C9228B" w:rsidP="00E413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4D6EAC" w:rsidSect="00597AC2">
      <w:pgSz w:w="11906" w:h="16838"/>
      <w:pgMar w:top="1134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C5C"/>
    <w:multiLevelType w:val="multilevel"/>
    <w:tmpl w:val="B72A4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DA1145"/>
    <w:multiLevelType w:val="multilevel"/>
    <w:tmpl w:val="795643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86439A6"/>
    <w:multiLevelType w:val="multilevel"/>
    <w:tmpl w:val="CE1EF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5530F71"/>
    <w:multiLevelType w:val="hybridMultilevel"/>
    <w:tmpl w:val="9DA408C0"/>
    <w:lvl w:ilvl="0" w:tplc="28F0F432">
      <w:start w:val="1"/>
      <w:numFmt w:val="decimal"/>
      <w:lvlText w:val="%1."/>
      <w:lvlJc w:val="left"/>
      <w:pPr>
        <w:ind w:left="1647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3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4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2"/>
  </w:num>
  <w:num w:numId="2" w16cid:durableId="208224673">
    <w:abstractNumId w:val="14"/>
  </w:num>
  <w:num w:numId="3" w16cid:durableId="245461080">
    <w:abstractNumId w:val="11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4791523">
    <w:abstractNumId w:val="7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9"/>
  </w:num>
  <w:num w:numId="11" w16cid:durableId="283124658">
    <w:abstractNumId w:val="6"/>
  </w:num>
  <w:num w:numId="12" w16cid:durableId="1637174377">
    <w:abstractNumId w:val="0"/>
  </w:num>
  <w:num w:numId="13" w16cid:durableId="1190024774">
    <w:abstractNumId w:val="13"/>
  </w:num>
  <w:num w:numId="14" w16cid:durableId="648940906">
    <w:abstractNumId w:val="5"/>
  </w:num>
  <w:num w:numId="15" w16cid:durableId="2080978229">
    <w:abstractNumId w:val="8"/>
  </w:num>
  <w:num w:numId="16" w16cid:durableId="1687100893">
    <w:abstractNumId w:val="3"/>
  </w:num>
  <w:num w:numId="17" w16cid:durableId="20766618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D28"/>
    <w:rsid w:val="0000202E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0FF8"/>
    <w:rsid w:val="00081BCC"/>
    <w:rsid w:val="000826FE"/>
    <w:rsid w:val="000A4B4C"/>
    <w:rsid w:val="000B259A"/>
    <w:rsid w:val="000B69DB"/>
    <w:rsid w:val="000B6DD2"/>
    <w:rsid w:val="000C762C"/>
    <w:rsid w:val="000D0058"/>
    <w:rsid w:val="000D1712"/>
    <w:rsid w:val="000E0F57"/>
    <w:rsid w:val="000E554E"/>
    <w:rsid w:val="000E5AF5"/>
    <w:rsid w:val="000F2940"/>
    <w:rsid w:val="000F6CC1"/>
    <w:rsid w:val="000F73FC"/>
    <w:rsid w:val="000F7BDA"/>
    <w:rsid w:val="00112FDF"/>
    <w:rsid w:val="00114AA4"/>
    <w:rsid w:val="00120174"/>
    <w:rsid w:val="00127674"/>
    <w:rsid w:val="00136BB3"/>
    <w:rsid w:val="00151161"/>
    <w:rsid w:val="0015324D"/>
    <w:rsid w:val="0016555D"/>
    <w:rsid w:val="00166089"/>
    <w:rsid w:val="00170031"/>
    <w:rsid w:val="001836DF"/>
    <w:rsid w:val="001857E4"/>
    <w:rsid w:val="0018617F"/>
    <w:rsid w:val="00193C28"/>
    <w:rsid w:val="001A20A7"/>
    <w:rsid w:val="001A5059"/>
    <w:rsid w:val="001A7BA4"/>
    <w:rsid w:val="001C5067"/>
    <w:rsid w:val="001D7A6B"/>
    <w:rsid w:val="001E3AAF"/>
    <w:rsid w:val="001E6226"/>
    <w:rsid w:val="001F1E9E"/>
    <w:rsid w:val="002014B7"/>
    <w:rsid w:val="00201D43"/>
    <w:rsid w:val="002255F6"/>
    <w:rsid w:val="00240D53"/>
    <w:rsid w:val="002446F2"/>
    <w:rsid w:val="002569D0"/>
    <w:rsid w:val="00260594"/>
    <w:rsid w:val="00264ADE"/>
    <w:rsid w:val="002661B0"/>
    <w:rsid w:val="0027164B"/>
    <w:rsid w:val="002763B2"/>
    <w:rsid w:val="00277F63"/>
    <w:rsid w:val="002801F7"/>
    <w:rsid w:val="00280F2D"/>
    <w:rsid w:val="00281F84"/>
    <w:rsid w:val="002A0652"/>
    <w:rsid w:val="002A095F"/>
    <w:rsid w:val="002B2A7E"/>
    <w:rsid w:val="002D77ED"/>
    <w:rsid w:val="002D7BA2"/>
    <w:rsid w:val="002E11FA"/>
    <w:rsid w:val="002E2A89"/>
    <w:rsid w:val="002F6673"/>
    <w:rsid w:val="002F7EB7"/>
    <w:rsid w:val="00305267"/>
    <w:rsid w:val="003376CB"/>
    <w:rsid w:val="00337BDA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B8E"/>
    <w:rsid w:val="00396128"/>
    <w:rsid w:val="00397CB7"/>
    <w:rsid w:val="003A1132"/>
    <w:rsid w:val="003C2B37"/>
    <w:rsid w:val="003D18C0"/>
    <w:rsid w:val="003D36C7"/>
    <w:rsid w:val="003D3D77"/>
    <w:rsid w:val="003E1107"/>
    <w:rsid w:val="003E301D"/>
    <w:rsid w:val="003E59F0"/>
    <w:rsid w:val="003F4FDA"/>
    <w:rsid w:val="00401D4C"/>
    <w:rsid w:val="00411562"/>
    <w:rsid w:val="00415C3C"/>
    <w:rsid w:val="00436A7A"/>
    <w:rsid w:val="0044249B"/>
    <w:rsid w:val="00443C0A"/>
    <w:rsid w:val="0045315C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27AE"/>
    <w:rsid w:val="004C3982"/>
    <w:rsid w:val="004C60B1"/>
    <w:rsid w:val="004D6EAC"/>
    <w:rsid w:val="004F045E"/>
    <w:rsid w:val="004F440B"/>
    <w:rsid w:val="004F50BB"/>
    <w:rsid w:val="00505D54"/>
    <w:rsid w:val="00525B66"/>
    <w:rsid w:val="00537115"/>
    <w:rsid w:val="00540017"/>
    <w:rsid w:val="005462EB"/>
    <w:rsid w:val="00560150"/>
    <w:rsid w:val="0056430D"/>
    <w:rsid w:val="005726C3"/>
    <w:rsid w:val="005734D6"/>
    <w:rsid w:val="00575234"/>
    <w:rsid w:val="00581E5C"/>
    <w:rsid w:val="005847CA"/>
    <w:rsid w:val="00587A76"/>
    <w:rsid w:val="00594FB3"/>
    <w:rsid w:val="00597AC2"/>
    <w:rsid w:val="005A300C"/>
    <w:rsid w:val="005B118E"/>
    <w:rsid w:val="005B12B2"/>
    <w:rsid w:val="005D10BC"/>
    <w:rsid w:val="005D3580"/>
    <w:rsid w:val="005D5E34"/>
    <w:rsid w:val="005E08CB"/>
    <w:rsid w:val="005F73B9"/>
    <w:rsid w:val="0062104A"/>
    <w:rsid w:val="006247EC"/>
    <w:rsid w:val="006331BC"/>
    <w:rsid w:val="00644502"/>
    <w:rsid w:val="00647779"/>
    <w:rsid w:val="0065286D"/>
    <w:rsid w:val="00664CAE"/>
    <w:rsid w:val="00685EA8"/>
    <w:rsid w:val="006869A7"/>
    <w:rsid w:val="006928FB"/>
    <w:rsid w:val="006A3982"/>
    <w:rsid w:val="006B353F"/>
    <w:rsid w:val="006B3601"/>
    <w:rsid w:val="006D0ECD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0CB8"/>
    <w:rsid w:val="00732F32"/>
    <w:rsid w:val="00734866"/>
    <w:rsid w:val="0074708F"/>
    <w:rsid w:val="00756FEE"/>
    <w:rsid w:val="00757340"/>
    <w:rsid w:val="00757840"/>
    <w:rsid w:val="00757E9B"/>
    <w:rsid w:val="00772BF3"/>
    <w:rsid w:val="00774883"/>
    <w:rsid w:val="00777130"/>
    <w:rsid w:val="00781A41"/>
    <w:rsid w:val="00782B57"/>
    <w:rsid w:val="007852D1"/>
    <w:rsid w:val="007A24DB"/>
    <w:rsid w:val="007B4675"/>
    <w:rsid w:val="007C209F"/>
    <w:rsid w:val="007C531F"/>
    <w:rsid w:val="007E1028"/>
    <w:rsid w:val="007E13EB"/>
    <w:rsid w:val="007E3DAE"/>
    <w:rsid w:val="00812BBA"/>
    <w:rsid w:val="00814635"/>
    <w:rsid w:val="008243EF"/>
    <w:rsid w:val="00824873"/>
    <w:rsid w:val="00836247"/>
    <w:rsid w:val="00841FC0"/>
    <w:rsid w:val="008464C5"/>
    <w:rsid w:val="00847B9E"/>
    <w:rsid w:val="008508D4"/>
    <w:rsid w:val="00865F80"/>
    <w:rsid w:val="008924EB"/>
    <w:rsid w:val="00894A15"/>
    <w:rsid w:val="008A439B"/>
    <w:rsid w:val="008A5E15"/>
    <w:rsid w:val="008B4705"/>
    <w:rsid w:val="008B56CD"/>
    <w:rsid w:val="008B7A3B"/>
    <w:rsid w:val="008C3E91"/>
    <w:rsid w:val="008C6093"/>
    <w:rsid w:val="008C644D"/>
    <w:rsid w:val="008C79BD"/>
    <w:rsid w:val="008D6960"/>
    <w:rsid w:val="008F39B5"/>
    <w:rsid w:val="0090702E"/>
    <w:rsid w:val="00914990"/>
    <w:rsid w:val="009149DB"/>
    <w:rsid w:val="00917F47"/>
    <w:rsid w:val="0092318F"/>
    <w:rsid w:val="00932533"/>
    <w:rsid w:val="0093785B"/>
    <w:rsid w:val="0094608D"/>
    <w:rsid w:val="0095310C"/>
    <w:rsid w:val="00984D36"/>
    <w:rsid w:val="0099040D"/>
    <w:rsid w:val="009B1293"/>
    <w:rsid w:val="009B5763"/>
    <w:rsid w:val="009C41CB"/>
    <w:rsid w:val="009C6F77"/>
    <w:rsid w:val="009C705F"/>
    <w:rsid w:val="009D11A4"/>
    <w:rsid w:val="009D170A"/>
    <w:rsid w:val="009E6121"/>
    <w:rsid w:val="009E7BD5"/>
    <w:rsid w:val="009F4DD9"/>
    <w:rsid w:val="009F784C"/>
    <w:rsid w:val="00A05B91"/>
    <w:rsid w:val="00A14934"/>
    <w:rsid w:val="00A16036"/>
    <w:rsid w:val="00A40228"/>
    <w:rsid w:val="00A65451"/>
    <w:rsid w:val="00A657B3"/>
    <w:rsid w:val="00A87B04"/>
    <w:rsid w:val="00A93187"/>
    <w:rsid w:val="00A93E05"/>
    <w:rsid w:val="00A95290"/>
    <w:rsid w:val="00AA2B10"/>
    <w:rsid w:val="00AA5560"/>
    <w:rsid w:val="00AA57CF"/>
    <w:rsid w:val="00AA57DE"/>
    <w:rsid w:val="00AB3927"/>
    <w:rsid w:val="00AB55BF"/>
    <w:rsid w:val="00AC08DE"/>
    <w:rsid w:val="00AD101C"/>
    <w:rsid w:val="00AD207D"/>
    <w:rsid w:val="00AD64D8"/>
    <w:rsid w:val="00AE05F8"/>
    <w:rsid w:val="00AF0801"/>
    <w:rsid w:val="00AF2790"/>
    <w:rsid w:val="00B407D5"/>
    <w:rsid w:val="00B45EB9"/>
    <w:rsid w:val="00B47F79"/>
    <w:rsid w:val="00B53F46"/>
    <w:rsid w:val="00B66D7F"/>
    <w:rsid w:val="00B738E5"/>
    <w:rsid w:val="00B7728E"/>
    <w:rsid w:val="00B81D52"/>
    <w:rsid w:val="00B95A0C"/>
    <w:rsid w:val="00B96E89"/>
    <w:rsid w:val="00BA2B61"/>
    <w:rsid w:val="00BA65E5"/>
    <w:rsid w:val="00BC2ED1"/>
    <w:rsid w:val="00BC4B87"/>
    <w:rsid w:val="00BD0209"/>
    <w:rsid w:val="00BD2FB3"/>
    <w:rsid w:val="00BD7C31"/>
    <w:rsid w:val="00BF11E5"/>
    <w:rsid w:val="00C03EC8"/>
    <w:rsid w:val="00C0623F"/>
    <w:rsid w:val="00C130C7"/>
    <w:rsid w:val="00C152EC"/>
    <w:rsid w:val="00C20C29"/>
    <w:rsid w:val="00C22D8A"/>
    <w:rsid w:val="00C3449C"/>
    <w:rsid w:val="00C362D2"/>
    <w:rsid w:val="00C364C6"/>
    <w:rsid w:val="00C41AC2"/>
    <w:rsid w:val="00C54A95"/>
    <w:rsid w:val="00C61422"/>
    <w:rsid w:val="00C6415F"/>
    <w:rsid w:val="00C71281"/>
    <w:rsid w:val="00C76BF5"/>
    <w:rsid w:val="00C778A5"/>
    <w:rsid w:val="00C9228B"/>
    <w:rsid w:val="00CA4B7A"/>
    <w:rsid w:val="00CB1387"/>
    <w:rsid w:val="00CC7BFB"/>
    <w:rsid w:val="00CD1F54"/>
    <w:rsid w:val="00CD6017"/>
    <w:rsid w:val="00CE2094"/>
    <w:rsid w:val="00CF167B"/>
    <w:rsid w:val="00D03350"/>
    <w:rsid w:val="00D049C4"/>
    <w:rsid w:val="00D0504C"/>
    <w:rsid w:val="00D11664"/>
    <w:rsid w:val="00D30BD5"/>
    <w:rsid w:val="00D321CF"/>
    <w:rsid w:val="00D331CE"/>
    <w:rsid w:val="00D43010"/>
    <w:rsid w:val="00D61B02"/>
    <w:rsid w:val="00D640B4"/>
    <w:rsid w:val="00D66FDE"/>
    <w:rsid w:val="00D71E89"/>
    <w:rsid w:val="00D734A6"/>
    <w:rsid w:val="00D7723A"/>
    <w:rsid w:val="00D77A78"/>
    <w:rsid w:val="00D8396F"/>
    <w:rsid w:val="00D86052"/>
    <w:rsid w:val="00D86D89"/>
    <w:rsid w:val="00D9246C"/>
    <w:rsid w:val="00DA5BFC"/>
    <w:rsid w:val="00DB2910"/>
    <w:rsid w:val="00DC3AB8"/>
    <w:rsid w:val="00DC74C7"/>
    <w:rsid w:val="00DD4D0E"/>
    <w:rsid w:val="00DD4D68"/>
    <w:rsid w:val="00DE5AEF"/>
    <w:rsid w:val="00DE5F26"/>
    <w:rsid w:val="00E01CC6"/>
    <w:rsid w:val="00E04916"/>
    <w:rsid w:val="00E05323"/>
    <w:rsid w:val="00E1241E"/>
    <w:rsid w:val="00E13EFC"/>
    <w:rsid w:val="00E202AF"/>
    <w:rsid w:val="00E331E2"/>
    <w:rsid w:val="00E37CCC"/>
    <w:rsid w:val="00E41358"/>
    <w:rsid w:val="00E56555"/>
    <w:rsid w:val="00E63176"/>
    <w:rsid w:val="00E66FCB"/>
    <w:rsid w:val="00E77EF5"/>
    <w:rsid w:val="00EA06E4"/>
    <w:rsid w:val="00EA39AE"/>
    <w:rsid w:val="00EB6C0E"/>
    <w:rsid w:val="00EC3BA1"/>
    <w:rsid w:val="00ED07E4"/>
    <w:rsid w:val="00ED2241"/>
    <w:rsid w:val="00EE214E"/>
    <w:rsid w:val="00F010E7"/>
    <w:rsid w:val="00F02542"/>
    <w:rsid w:val="00F035D2"/>
    <w:rsid w:val="00F14EEB"/>
    <w:rsid w:val="00F216BE"/>
    <w:rsid w:val="00F25F43"/>
    <w:rsid w:val="00F46577"/>
    <w:rsid w:val="00F50961"/>
    <w:rsid w:val="00F566D5"/>
    <w:rsid w:val="00F623CE"/>
    <w:rsid w:val="00F65EF6"/>
    <w:rsid w:val="00F67BE2"/>
    <w:rsid w:val="00F713D3"/>
    <w:rsid w:val="00F71418"/>
    <w:rsid w:val="00F81845"/>
    <w:rsid w:val="00F844B5"/>
    <w:rsid w:val="00FB0953"/>
    <w:rsid w:val="00FC1633"/>
    <w:rsid w:val="00FD150F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5ED0FF5D-0AE0-46DE-AF9E-6852963C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Normal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7E3D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3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60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464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Normal bullet 2 Char,Bullet list Char,Bullet EY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DefaultParagraphFont"/>
    <w:rsid w:val="006D262E"/>
  </w:style>
  <w:style w:type="character" w:styleId="PlaceholderText">
    <w:name w:val="Placeholder Text"/>
    <w:basedOn w:val="DefaultParagraphFont"/>
    <w:uiPriority w:val="99"/>
    <w:semiHidden/>
    <w:rsid w:val="003612F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0B5E31828484D8B77A9CED79AE290" ma:contentTypeVersion="6" ma:contentTypeDescription="Create a new document." ma:contentTypeScope="" ma:versionID="afcd84680a5ba374d77b48284d858dad">
  <xsd:schema xmlns:xsd="http://www.w3.org/2001/XMLSchema" xmlns:xs="http://www.w3.org/2001/XMLSchema" xmlns:p="http://schemas.microsoft.com/office/2006/metadata/properties" xmlns:ns2="e5088623-9091-4dfb-889d-a136aa00365d" xmlns:ns3="b7e8c949-465b-462b-95a9-dd7d227b42dc" targetNamespace="http://schemas.microsoft.com/office/2006/metadata/properties" ma:root="true" ma:fieldsID="112f48ea8f1cce6a6605ba45c4989957" ns2:_="" ns3:_="">
    <xsd:import namespace="e5088623-9091-4dfb-889d-a136aa00365d"/>
    <xsd:import namespace="b7e8c949-465b-462b-95a9-dd7d227b4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8623-9091-4dfb-889d-a136aa0036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c949-465b-462b-95a9-dd7d227b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64966F-2ACA-4C5B-B473-6479CB92F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8623-9091-4dfb-889d-a136aa00365d"/>
    <ds:schemaRef ds:uri="b7e8c949-465b-462b-95a9-dd7d227b4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Arvydas Juodis | Fegda</cp:lastModifiedBy>
  <cp:revision>6</cp:revision>
  <cp:lastPrinted>2022-05-20T07:11:00Z</cp:lastPrinted>
  <dcterms:created xsi:type="dcterms:W3CDTF">2024-04-16T05:31:00Z</dcterms:created>
  <dcterms:modified xsi:type="dcterms:W3CDTF">2024-05-02T07:13:00Z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0x010100FE00B5E31828484D8B77A9CED79AE290</vt:lpwstr>
  </property>
</Properties>
</file>