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A972A" w14:textId="77777777" w:rsidR="00494703" w:rsidRPr="008F6E58" w:rsidRDefault="00494703" w:rsidP="00494703">
      <w:pPr>
        <w:jc w:val="right"/>
        <w:rPr>
          <w:rFonts w:ascii="Arial" w:eastAsia="Times New Roman" w:hAnsi="Arial" w:cs="Arial"/>
          <w:iCs/>
        </w:rPr>
      </w:pPr>
      <w:r w:rsidRPr="008F6E58">
        <w:rPr>
          <w:rFonts w:ascii="Arial" w:eastAsia="Times New Roman" w:hAnsi="Arial" w:cs="Arial"/>
          <w:iCs/>
        </w:rPr>
        <w:t>7 priedas</w:t>
      </w:r>
    </w:p>
    <w:p w14:paraId="7595E665" w14:textId="77777777" w:rsidR="00494703" w:rsidRPr="008F6E58" w:rsidRDefault="00494703" w:rsidP="00494703">
      <w:pPr>
        <w:keepNext/>
        <w:spacing w:after="0" w:line="240" w:lineRule="auto"/>
        <w:ind w:firstLine="1247"/>
        <w:jc w:val="center"/>
        <w:outlineLvl w:val="0"/>
        <w:rPr>
          <w:rFonts w:ascii="Arial" w:hAnsi="Arial" w:cs="Arial"/>
          <w:b/>
          <w:bCs/>
        </w:rPr>
      </w:pPr>
      <w:bookmarkStart w:id="0" w:name="_TIEKĖJO_DEKLARACIJA_DĖL"/>
      <w:bookmarkEnd w:id="0"/>
      <w:r w:rsidRPr="008F6E58">
        <w:rPr>
          <w:rFonts w:ascii="Arial" w:hAnsi="Arial" w:cs="Arial"/>
          <w:b/>
          <w:bCs/>
        </w:rPr>
        <w:t>TIEKĖJO DEKLARACIJA DĖL ATITIKIMO VIEŠŲJŲ PIRKIMŲ ĮSTATYMO  45 STRAIPSNIO 2</w:t>
      </w:r>
      <w:r w:rsidRPr="008F6E58">
        <w:rPr>
          <w:rFonts w:ascii="Arial" w:hAnsi="Arial" w:cs="Arial"/>
          <w:b/>
          <w:bCs/>
          <w:vertAlign w:val="superscript"/>
        </w:rPr>
        <w:t>1</w:t>
      </w:r>
      <w:r w:rsidRPr="008F6E58">
        <w:rPr>
          <w:rFonts w:ascii="Arial" w:hAnsi="Arial" w:cs="Arial"/>
          <w:b/>
          <w:bCs/>
        </w:rPr>
        <w:t> DALIES REIKALAVIMAMS</w:t>
      </w:r>
    </w:p>
    <w:p w14:paraId="12B49D1E" w14:textId="77777777" w:rsidR="00494703" w:rsidRPr="008F6E58" w:rsidRDefault="00494703" w:rsidP="00494703">
      <w:pPr>
        <w:keepNext/>
        <w:spacing w:after="0" w:line="240" w:lineRule="auto"/>
        <w:ind w:firstLine="1247"/>
        <w:jc w:val="center"/>
        <w:outlineLvl w:val="0"/>
        <w:rPr>
          <w:rFonts w:ascii="Arial" w:hAnsi="Arial" w:cs="Arial"/>
          <w:b/>
          <w:bCs/>
        </w:rPr>
      </w:pPr>
    </w:p>
    <w:p w14:paraId="35FC3515" w14:textId="77777777" w:rsidR="00494703" w:rsidRPr="008F6E58" w:rsidRDefault="00494703" w:rsidP="00494703">
      <w:pPr>
        <w:spacing w:after="0" w:line="240" w:lineRule="auto"/>
        <w:jc w:val="center"/>
        <w:rPr>
          <w:rFonts w:ascii="Arial" w:eastAsia="Times New Roman" w:hAnsi="Arial" w:cs="Arial"/>
          <w:b/>
          <w:bCs/>
        </w:rPr>
      </w:pPr>
      <w:r w:rsidRPr="008F6E58">
        <w:rPr>
          <w:rFonts w:ascii="Arial" w:eastAsia="Times New Roman" w:hAnsi="Arial" w:cs="Arial"/>
          <w:b/>
          <w:bCs/>
        </w:rPr>
        <w:t>(deklaraciją pildo kiekvienas tiekėjas ir (ar) kiekvienas jungtinės veiklos partneris)</w:t>
      </w:r>
    </w:p>
    <w:p w14:paraId="278D2E69" w14:textId="77777777" w:rsidR="00494703" w:rsidRPr="008F6E58" w:rsidRDefault="00494703" w:rsidP="00494703">
      <w:pPr>
        <w:shd w:val="clear" w:color="auto" w:fill="FFFFFF"/>
        <w:spacing w:after="0" w:line="240" w:lineRule="auto"/>
        <w:ind w:right="-23"/>
        <w:jc w:val="both"/>
        <w:rPr>
          <w:rFonts w:ascii="Arial" w:eastAsia="Times New Roman" w:hAnsi="Arial" w:cs="Arial"/>
          <w:i/>
          <w:iCs/>
        </w:rPr>
      </w:pPr>
      <w:bookmarkStart w:id="1" w:name="_Hlk103175526"/>
    </w:p>
    <w:bookmarkEnd w:id="1"/>
    <w:p w14:paraId="6E3A4C6E" w14:textId="5662D1A3" w:rsidR="00494703" w:rsidRPr="008F6E58" w:rsidRDefault="00494703" w:rsidP="00494703">
      <w:pPr>
        <w:shd w:val="clear" w:color="auto" w:fill="FFFFFF"/>
        <w:spacing w:after="0" w:line="240" w:lineRule="auto"/>
        <w:ind w:right="-23"/>
        <w:jc w:val="both"/>
        <w:rPr>
          <w:rFonts w:ascii="Arial" w:eastAsia="Times New Roman" w:hAnsi="Arial" w:cs="Arial"/>
        </w:rPr>
      </w:pPr>
      <w:r w:rsidRPr="008F6E58">
        <w:rPr>
          <w:rFonts w:ascii="Arial" w:eastAsia="Times New Roman" w:hAnsi="Arial" w:cs="Arial"/>
        </w:rPr>
        <w:t xml:space="preserve">Aš </w:t>
      </w:r>
      <w:r>
        <w:rPr>
          <w:rFonts w:ascii="Arial" w:eastAsia="Times New Roman" w:hAnsi="Arial" w:cs="Arial"/>
        </w:rPr>
        <w:t>UAB „DocLogix“</w:t>
      </w:r>
      <w:r w:rsidRPr="008F6E58">
        <w:rPr>
          <w:rFonts w:ascii="Arial" w:eastAsia="Times New Roman" w:hAnsi="Arial" w:cs="Arial"/>
        </w:rPr>
        <w:t xml:space="preserve"> deklaruoju ir patvirtinu, kad nei pasiūlymo pateikimo metu, nei pirkimo sutarties vykdymo metu, aš, mano pasitelkti asmenys (ūkio subjektai, kurių pajėgumais remiuosi, subtiekėjai), </w:t>
      </w:r>
      <w:r w:rsidRPr="008F6E58">
        <w:rPr>
          <w:rFonts w:ascii="Arial" w:hAnsi="Arial" w:cs="Arial"/>
        </w:rPr>
        <w:t>prekės ir paslaugos ir jas teikiantys subjektai</w:t>
      </w:r>
      <w:r w:rsidRPr="008F6E58">
        <w:rPr>
          <w:rFonts w:ascii="Arial" w:eastAsia="Times New Roman" w:hAnsi="Arial" w:cs="Arial"/>
        </w:rPr>
        <w:t>, taip pat mano ir visų nurodytų subjektų kontroliuojantys asmenys</w:t>
      </w:r>
      <w:r w:rsidRPr="008F6E58">
        <w:rPr>
          <w:rFonts w:ascii="Arial" w:eastAsia="Times New Roman" w:hAnsi="Arial" w:cs="Arial"/>
          <w:vertAlign w:val="superscript"/>
        </w:rPr>
        <w:footnoteReference w:id="1"/>
      </w:r>
      <w:r w:rsidRPr="008F6E58">
        <w:rPr>
          <w:rFonts w:ascii="Arial" w:eastAsia="Times New Roman" w:hAnsi="Arial" w:cs="Arial"/>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4D931371" w14:textId="77777777" w:rsidR="00494703" w:rsidRPr="008F6E58" w:rsidRDefault="00494703" w:rsidP="00494703">
      <w:pPr>
        <w:shd w:val="clear" w:color="auto" w:fill="FFFFFF"/>
        <w:spacing w:after="0" w:line="240" w:lineRule="auto"/>
        <w:ind w:right="-23"/>
        <w:jc w:val="both"/>
        <w:rPr>
          <w:rFonts w:ascii="Arial" w:eastAsia="Times New Roman" w:hAnsi="Arial" w:cs="Arial"/>
        </w:rPr>
      </w:pPr>
    </w:p>
    <w:p w14:paraId="1E5DBD14" w14:textId="7FED0ECB" w:rsidR="00494703" w:rsidRPr="008F6E58" w:rsidRDefault="00494703" w:rsidP="00494703">
      <w:pPr>
        <w:shd w:val="clear" w:color="auto" w:fill="FFFFFF"/>
        <w:spacing w:after="0" w:line="240" w:lineRule="auto"/>
        <w:ind w:right="-23"/>
        <w:jc w:val="both"/>
        <w:rPr>
          <w:rFonts w:ascii="Arial" w:eastAsia="Times New Roman" w:hAnsi="Arial" w:cs="Arial"/>
        </w:rPr>
      </w:pPr>
      <w:r w:rsidRPr="008F6E58">
        <w:rPr>
          <w:rFonts w:ascii="Arial" w:eastAsia="Times New Roman" w:hAnsi="Arial" w:cs="Arial"/>
        </w:rPr>
        <w:t xml:space="preserve">Aš </w:t>
      </w:r>
      <w:r>
        <w:rPr>
          <w:rFonts w:ascii="Arial" w:eastAsia="Times New Roman" w:hAnsi="Arial" w:cs="Arial"/>
        </w:rPr>
        <w:t xml:space="preserve">UAB „DocLogix“ </w:t>
      </w:r>
      <w:r w:rsidRPr="008F6E58">
        <w:rPr>
          <w:rFonts w:ascii="Arial" w:eastAsia="Times New Roman" w:hAnsi="Arial" w:cs="Arial"/>
        </w:rPr>
        <w:t>deklaruoju ir patvirtinu, kad:</w:t>
      </w:r>
    </w:p>
    <w:p w14:paraId="0D2B78BE" w14:textId="77777777" w:rsidR="00494703" w:rsidRPr="008F6E58" w:rsidRDefault="00494703" w:rsidP="00494703">
      <w:pPr>
        <w:shd w:val="clear" w:color="auto" w:fill="FFFFFF"/>
        <w:spacing w:after="0" w:line="240" w:lineRule="auto"/>
        <w:ind w:right="-23"/>
        <w:jc w:val="both"/>
        <w:rPr>
          <w:rFonts w:ascii="Arial" w:eastAsia="Times New Roman" w:hAnsi="Arial" w:cs="Arial"/>
        </w:rPr>
      </w:pPr>
    </w:p>
    <w:p w14:paraId="57C3C7A5" w14:textId="512CC629" w:rsidR="00494703" w:rsidRPr="008F6E58" w:rsidRDefault="00494703" w:rsidP="00494703">
      <w:pPr>
        <w:numPr>
          <w:ilvl w:val="0"/>
          <w:numId w:val="1"/>
        </w:numPr>
        <w:shd w:val="clear" w:color="auto" w:fill="FFFFFF"/>
        <w:tabs>
          <w:tab w:val="left" w:pos="284"/>
        </w:tabs>
        <w:spacing w:after="0" w:line="240" w:lineRule="auto"/>
        <w:ind w:left="0" w:right="-23" w:firstLine="0"/>
        <w:contextualSpacing/>
        <w:jc w:val="both"/>
        <w:rPr>
          <w:rFonts w:ascii="Arial" w:eastAsia="Times New Roman" w:hAnsi="Arial" w:cs="Arial"/>
          <w:i/>
          <w:iCs/>
        </w:rPr>
      </w:pPr>
      <w:r w:rsidRPr="008F6E58">
        <w:rPr>
          <w:rFonts w:ascii="Arial" w:eastAsia="Times New Roman" w:hAnsi="Arial" w:cs="Arial"/>
          <w:i/>
          <w:iCs/>
        </w:rPr>
        <w:t xml:space="preserve"> </w:t>
      </w:r>
      <w:r w:rsidRPr="008F6E58">
        <w:rPr>
          <w:rFonts w:ascii="Arial" w:eastAsia="Times New Roman" w:hAnsi="Arial" w:cs="Arial"/>
        </w:rPr>
        <w:t xml:space="preserve">Pirkimo vykdymo ir sutarties vykdymo metu, aš </w:t>
      </w:r>
      <w:r>
        <w:rPr>
          <w:rFonts w:ascii="Arial" w:eastAsia="Times New Roman" w:hAnsi="Arial" w:cs="Arial"/>
        </w:rPr>
        <w:t>UAB „DocLogix“</w:t>
      </w:r>
      <w:r w:rsidRPr="008F6E58">
        <w:rPr>
          <w:rFonts w:ascii="Arial" w:eastAsia="Times New Roman" w:hAnsi="Arial" w:cs="Arial"/>
        </w:rPr>
        <w:t xml:space="preserve"> ir visi mano ūkio subjektai, kurių pajėgumais remiuosi ar (ir) remsiuosi, šiuo metu ar ateityje pasitelkti subtiekėjai, bei kiekvieno iš jų, įskaitant mane, kontroliuojantys asmenys nėra registruoti nurodytoje šalyje ar teritorijoje:</w:t>
      </w:r>
    </w:p>
    <w:p w14:paraId="0CCEEEBE" w14:textId="77777777" w:rsidR="00494703" w:rsidRPr="008F6E58" w:rsidRDefault="00494703" w:rsidP="00494703">
      <w:pPr>
        <w:shd w:val="clear" w:color="auto" w:fill="FFFFFF"/>
        <w:tabs>
          <w:tab w:val="left" w:pos="284"/>
        </w:tabs>
        <w:spacing w:after="0" w:line="240" w:lineRule="auto"/>
        <w:ind w:right="-23"/>
        <w:jc w:val="both"/>
        <w:rPr>
          <w:rFonts w:ascii="Arial" w:eastAsia="Times New Roman" w:hAnsi="Arial" w:cs="Arial"/>
        </w:rPr>
      </w:pPr>
      <w:r w:rsidRPr="008F6E58">
        <w:rPr>
          <w:rFonts w:ascii="Arial" w:eastAsia="Times New Roman" w:hAnsi="Arial" w:cs="Arial"/>
        </w:rPr>
        <w:t>1.</w:t>
      </w:r>
      <w:r w:rsidRPr="008F6E58">
        <w:rPr>
          <w:rFonts w:ascii="Arial" w:eastAsia="Times New Roman" w:hAnsi="Arial" w:cs="Arial"/>
        </w:rPr>
        <w:tab/>
        <w:t>Rusijos Federacija.</w:t>
      </w:r>
    </w:p>
    <w:p w14:paraId="79A9B4C7" w14:textId="77777777" w:rsidR="00494703" w:rsidRPr="008F6E58" w:rsidRDefault="00494703" w:rsidP="00494703">
      <w:pPr>
        <w:shd w:val="clear" w:color="auto" w:fill="FFFFFF"/>
        <w:tabs>
          <w:tab w:val="left" w:pos="284"/>
        </w:tabs>
        <w:spacing w:after="0" w:line="240" w:lineRule="auto"/>
        <w:ind w:right="-23"/>
        <w:jc w:val="both"/>
        <w:rPr>
          <w:rFonts w:ascii="Arial" w:eastAsia="Times New Roman" w:hAnsi="Arial" w:cs="Arial"/>
        </w:rPr>
      </w:pPr>
      <w:r w:rsidRPr="008F6E58">
        <w:rPr>
          <w:rFonts w:ascii="Arial" w:eastAsia="Times New Roman" w:hAnsi="Arial" w:cs="Arial"/>
        </w:rPr>
        <w:t>2.</w:t>
      </w:r>
      <w:r w:rsidRPr="008F6E58">
        <w:rPr>
          <w:rFonts w:ascii="Arial" w:eastAsia="Times New Roman" w:hAnsi="Arial" w:cs="Arial"/>
        </w:rPr>
        <w:tab/>
        <w:t>Baltarusijos Respublika.</w:t>
      </w:r>
    </w:p>
    <w:p w14:paraId="7E893A9D" w14:textId="77777777" w:rsidR="00494703" w:rsidRPr="008F6E58" w:rsidRDefault="00494703" w:rsidP="00494703">
      <w:pPr>
        <w:shd w:val="clear" w:color="auto" w:fill="FFFFFF"/>
        <w:tabs>
          <w:tab w:val="left" w:pos="284"/>
        </w:tabs>
        <w:spacing w:after="0" w:line="240" w:lineRule="auto"/>
        <w:ind w:right="-23"/>
        <w:jc w:val="both"/>
        <w:rPr>
          <w:rFonts w:ascii="Arial" w:eastAsia="Times New Roman" w:hAnsi="Arial" w:cs="Arial"/>
        </w:rPr>
      </w:pPr>
      <w:r w:rsidRPr="008F6E58">
        <w:rPr>
          <w:rFonts w:ascii="Arial" w:eastAsia="Times New Roman" w:hAnsi="Arial" w:cs="Arial"/>
        </w:rPr>
        <w:t>3.</w:t>
      </w:r>
      <w:r w:rsidRPr="008F6E58">
        <w:rPr>
          <w:rFonts w:ascii="Arial" w:eastAsia="Times New Roman" w:hAnsi="Arial" w:cs="Arial"/>
        </w:rPr>
        <w:tab/>
        <w:t xml:space="preserve">Rusijos Federacijos aneksuotas Krymas. </w:t>
      </w:r>
    </w:p>
    <w:p w14:paraId="719A90D8" w14:textId="77777777" w:rsidR="00494703" w:rsidRPr="008F6E58" w:rsidRDefault="00494703" w:rsidP="00494703">
      <w:pPr>
        <w:shd w:val="clear" w:color="auto" w:fill="FFFFFF"/>
        <w:tabs>
          <w:tab w:val="left" w:pos="284"/>
        </w:tabs>
        <w:spacing w:after="0" w:line="240" w:lineRule="auto"/>
        <w:ind w:right="-23"/>
        <w:jc w:val="both"/>
        <w:rPr>
          <w:rFonts w:ascii="Arial" w:eastAsia="Times New Roman" w:hAnsi="Arial" w:cs="Arial"/>
        </w:rPr>
      </w:pPr>
      <w:r w:rsidRPr="008F6E58">
        <w:rPr>
          <w:rFonts w:ascii="Arial" w:eastAsia="Times New Roman" w:hAnsi="Arial" w:cs="Arial"/>
        </w:rPr>
        <w:t>4.</w:t>
      </w:r>
      <w:r w:rsidRPr="008F6E58">
        <w:rPr>
          <w:rFonts w:ascii="Arial" w:eastAsia="Times New Roman" w:hAnsi="Arial" w:cs="Arial"/>
        </w:rPr>
        <w:tab/>
        <w:t xml:space="preserve">Moldovos Respublikos Vyriausybės nekontroliuojama </w:t>
      </w:r>
      <w:proofErr w:type="spellStart"/>
      <w:r w:rsidRPr="008F6E58">
        <w:rPr>
          <w:rFonts w:ascii="Arial" w:eastAsia="Times New Roman" w:hAnsi="Arial" w:cs="Arial"/>
        </w:rPr>
        <w:t>Padniestrės</w:t>
      </w:r>
      <w:proofErr w:type="spellEnd"/>
      <w:r w:rsidRPr="008F6E58">
        <w:rPr>
          <w:rFonts w:ascii="Arial" w:eastAsia="Times New Roman" w:hAnsi="Arial" w:cs="Arial"/>
        </w:rPr>
        <w:t xml:space="preserve"> teritorija.</w:t>
      </w:r>
    </w:p>
    <w:p w14:paraId="51B39964" w14:textId="77777777" w:rsidR="00494703" w:rsidRPr="008F6E58" w:rsidRDefault="00494703" w:rsidP="00494703">
      <w:pPr>
        <w:shd w:val="clear" w:color="auto" w:fill="FFFFFF"/>
        <w:tabs>
          <w:tab w:val="left" w:pos="284"/>
        </w:tabs>
        <w:spacing w:after="0" w:line="240" w:lineRule="auto"/>
        <w:ind w:right="-23"/>
        <w:jc w:val="both"/>
        <w:rPr>
          <w:rFonts w:ascii="Arial" w:eastAsia="Times New Roman" w:hAnsi="Arial" w:cs="Arial"/>
        </w:rPr>
      </w:pPr>
      <w:r w:rsidRPr="008F6E58">
        <w:rPr>
          <w:rFonts w:ascii="Arial" w:eastAsia="Times New Roman" w:hAnsi="Arial" w:cs="Arial"/>
        </w:rPr>
        <w:t>5.</w:t>
      </w:r>
      <w:r w:rsidRPr="008F6E58">
        <w:rPr>
          <w:rFonts w:ascii="Arial" w:eastAsia="Times New Roman" w:hAnsi="Arial" w:cs="Arial"/>
        </w:rPr>
        <w:tab/>
      </w:r>
      <w:proofErr w:type="spellStart"/>
      <w:r w:rsidRPr="008F6E58">
        <w:rPr>
          <w:rFonts w:ascii="Arial" w:eastAsia="Times New Roman" w:hAnsi="Arial" w:cs="Arial"/>
        </w:rPr>
        <w:t>Sakartvelo</w:t>
      </w:r>
      <w:proofErr w:type="spellEnd"/>
      <w:r w:rsidRPr="008F6E58">
        <w:rPr>
          <w:rFonts w:ascii="Arial" w:eastAsia="Times New Roman" w:hAnsi="Arial" w:cs="Arial"/>
        </w:rPr>
        <w:t xml:space="preserve"> Vyriausybės nekontroliuojamos Abchazijos ir Pietų Osetijos teritorijos.</w:t>
      </w:r>
    </w:p>
    <w:p w14:paraId="721072F5" w14:textId="77777777" w:rsidR="00494703" w:rsidRPr="008F6E58" w:rsidRDefault="00494703" w:rsidP="00494703">
      <w:pPr>
        <w:shd w:val="clear" w:color="auto" w:fill="FFFFFF"/>
        <w:spacing w:after="0" w:line="240" w:lineRule="auto"/>
        <w:ind w:right="-23"/>
        <w:jc w:val="both"/>
        <w:rPr>
          <w:rFonts w:ascii="Arial" w:eastAsia="Times New Roman" w:hAnsi="Arial" w:cs="Arial"/>
        </w:rPr>
      </w:pPr>
    </w:p>
    <w:p w14:paraId="7C1714D7" w14:textId="77777777" w:rsidR="00494703" w:rsidRPr="008F6E58" w:rsidRDefault="00494703" w:rsidP="00494703">
      <w:pPr>
        <w:numPr>
          <w:ilvl w:val="0"/>
          <w:numId w:val="1"/>
        </w:numPr>
        <w:shd w:val="clear" w:color="auto" w:fill="FFFFFF"/>
        <w:tabs>
          <w:tab w:val="left" w:pos="426"/>
        </w:tabs>
        <w:spacing w:after="0" w:line="240" w:lineRule="auto"/>
        <w:ind w:left="0" w:right="-23" w:firstLine="0"/>
        <w:contextualSpacing/>
        <w:jc w:val="both"/>
        <w:rPr>
          <w:rFonts w:ascii="Arial" w:eastAsia="Times New Roman" w:hAnsi="Arial" w:cs="Arial"/>
        </w:rPr>
      </w:pPr>
      <w:r w:rsidRPr="008F6E58">
        <w:rPr>
          <w:rFonts w:ascii="Arial" w:eastAsia="Times New Roman" w:hAnsi="Arial" w:cs="Arial"/>
        </w:rPr>
        <w:t xml:space="preserve">siūlysiu ir </w:t>
      </w:r>
      <w:r w:rsidRPr="008F6E58">
        <w:rPr>
          <w:rFonts w:ascii="Arial" w:eastAsia="Times New Roman" w:hAnsi="Arial" w:cs="Arial"/>
          <w:shd w:val="clear" w:color="auto" w:fill="FFFFFF"/>
        </w:rPr>
        <w:t>sutarties vykdymo metu teiksiu paslaugas, kurių teikimo vieta nėra nurodyta šioje šalyje ar teritorijoje:</w:t>
      </w:r>
    </w:p>
    <w:p w14:paraId="1C87756B" w14:textId="77777777" w:rsidR="00494703" w:rsidRPr="008F6E58" w:rsidRDefault="00494703" w:rsidP="00494703">
      <w:pPr>
        <w:shd w:val="clear" w:color="auto" w:fill="FFFFFF"/>
        <w:tabs>
          <w:tab w:val="left" w:pos="426"/>
        </w:tabs>
        <w:spacing w:after="0" w:line="240" w:lineRule="auto"/>
        <w:ind w:right="-23"/>
        <w:jc w:val="both"/>
        <w:rPr>
          <w:rFonts w:ascii="Arial" w:eastAsia="Times New Roman" w:hAnsi="Arial" w:cs="Arial"/>
          <w:shd w:val="clear" w:color="auto" w:fill="FFFFFF"/>
        </w:rPr>
      </w:pPr>
      <w:r w:rsidRPr="008F6E58">
        <w:rPr>
          <w:rFonts w:ascii="Arial" w:eastAsia="Times New Roman" w:hAnsi="Arial" w:cs="Arial"/>
          <w:shd w:val="clear" w:color="auto" w:fill="FFFFFF"/>
        </w:rPr>
        <w:t>1.</w:t>
      </w:r>
      <w:r w:rsidRPr="008F6E58">
        <w:rPr>
          <w:rFonts w:ascii="Arial" w:eastAsia="Times New Roman" w:hAnsi="Arial" w:cs="Arial"/>
          <w:shd w:val="clear" w:color="auto" w:fill="FFFFFF"/>
        </w:rPr>
        <w:tab/>
        <w:t>Rusijos Federacija.</w:t>
      </w:r>
    </w:p>
    <w:p w14:paraId="13B04059" w14:textId="77777777" w:rsidR="00494703" w:rsidRPr="008F6E58" w:rsidRDefault="00494703" w:rsidP="00494703">
      <w:pPr>
        <w:shd w:val="clear" w:color="auto" w:fill="FFFFFF"/>
        <w:tabs>
          <w:tab w:val="left" w:pos="426"/>
        </w:tabs>
        <w:spacing w:after="0" w:line="240" w:lineRule="auto"/>
        <w:ind w:right="-23"/>
        <w:jc w:val="both"/>
        <w:rPr>
          <w:rFonts w:ascii="Arial" w:eastAsia="Times New Roman" w:hAnsi="Arial" w:cs="Arial"/>
          <w:shd w:val="clear" w:color="auto" w:fill="FFFFFF"/>
        </w:rPr>
      </w:pPr>
      <w:r w:rsidRPr="008F6E58">
        <w:rPr>
          <w:rFonts w:ascii="Arial" w:eastAsia="Times New Roman" w:hAnsi="Arial" w:cs="Arial"/>
          <w:shd w:val="clear" w:color="auto" w:fill="FFFFFF"/>
        </w:rPr>
        <w:t>2.</w:t>
      </w:r>
      <w:r w:rsidRPr="008F6E58">
        <w:rPr>
          <w:rFonts w:ascii="Arial" w:eastAsia="Times New Roman" w:hAnsi="Arial" w:cs="Arial"/>
          <w:shd w:val="clear" w:color="auto" w:fill="FFFFFF"/>
        </w:rPr>
        <w:tab/>
        <w:t>Baltarusijos Respublika.</w:t>
      </w:r>
    </w:p>
    <w:p w14:paraId="6BA14BD4" w14:textId="77777777" w:rsidR="00494703" w:rsidRPr="008F6E58" w:rsidRDefault="00494703" w:rsidP="00494703">
      <w:pPr>
        <w:shd w:val="clear" w:color="auto" w:fill="FFFFFF"/>
        <w:tabs>
          <w:tab w:val="left" w:pos="426"/>
        </w:tabs>
        <w:spacing w:after="0" w:line="240" w:lineRule="auto"/>
        <w:ind w:right="-23"/>
        <w:jc w:val="both"/>
        <w:rPr>
          <w:rFonts w:ascii="Arial" w:eastAsia="Times New Roman" w:hAnsi="Arial" w:cs="Arial"/>
          <w:shd w:val="clear" w:color="auto" w:fill="FFFFFF"/>
        </w:rPr>
      </w:pPr>
      <w:r w:rsidRPr="008F6E58">
        <w:rPr>
          <w:rFonts w:ascii="Arial" w:eastAsia="Times New Roman" w:hAnsi="Arial" w:cs="Arial"/>
          <w:shd w:val="clear" w:color="auto" w:fill="FFFFFF"/>
        </w:rPr>
        <w:t>3.</w:t>
      </w:r>
      <w:r w:rsidRPr="008F6E58">
        <w:rPr>
          <w:rFonts w:ascii="Arial" w:eastAsia="Times New Roman" w:hAnsi="Arial" w:cs="Arial"/>
          <w:shd w:val="clear" w:color="auto" w:fill="FFFFFF"/>
        </w:rPr>
        <w:tab/>
        <w:t xml:space="preserve">Rusijos Federacijos aneksuotas Krymas. </w:t>
      </w:r>
    </w:p>
    <w:p w14:paraId="25E6F862" w14:textId="77777777" w:rsidR="00494703" w:rsidRPr="008F6E58" w:rsidRDefault="00494703" w:rsidP="00494703">
      <w:pPr>
        <w:shd w:val="clear" w:color="auto" w:fill="FFFFFF"/>
        <w:tabs>
          <w:tab w:val="left" w:pos="426"/>
        </w:tabs>
        <w:spacing w:after="0" w:line="240" w:lineRule="auto"/>
        <w:ind w:right="-23"/>
        <w:jc w:val="both"/>
        <w:rPr>
          <w:rFonts w:ascii="Arial" w:eastAsia="Times New Roman" w:hAnsi="Arial" w:cs="Arial"/>
          <w:shd w:val="clear" w:color="auto" w:fill="FFFFFF"/>
        </w:rPr>
      </w:pPr>
      <w:r w:rsidRPr="008F6E58">
        <w:rPr>
          <w:rFonts w:ascii="Arial" w:eastAsia="Times New Roman" w:hAnsi="Arial" w:cs="Arial"/>
          <w:shd w:val="clear" w:color="auto" w:fill="FFFFFF"/>
        </w:rPr>
        <w:t>4.</w:t>
      </w:r>
      <w:r w:rsidRPr="008F6E58">
        <w:rPr>
          <w:rFonts w:ascii="Arial" w:eastAsia="Times New Roman" w:hAnsi="Arial" w:cs="Arial"/>
          <w:shd w:val="clear" w:color="auto" w:fill="FFFFFF"/>
        </w:rPr>
        <w:tab/>
        <w:t xml:space="preserve">Moldovos Respublikos Vyriausybės nekontroliuojama </w:t>
      </w:r>
      <w:proofErr w:type="spellStart"/>
      <w:r w:rsidRPr="008F6E58">
        <w:rPr>
          <w:rFonts w:ascii="Arial" w:eastAsia="Times New Roman" w:hAnsi="Arial" w:cs="Arial"/>
          <w:shd w:val="clear" w:color="auto" w:fill="FFFFFF"/>
        </w:rPr>
        <w:t>Padniestrės</w:t>
      </w:r>
      <w:proofErr w:type="spellEnd"/>
      <w:r w:rsidRPr="008F6E58">
        <w:rPr>
          <w:rFonts w:ascii="Arial" w:eastAsia="Times New Roman" w:hAnsi="Arial" w:cs="Arial"/>
          <w:shd w:val="clear" w:color="auto" w:fill="FFFFFF"/>
        </w:rPr>
        <w:t xml:space="preserve"> teritorija.</w:t>
      </w:r>
    </w:p>
    <w:p w14:paraId="28D37E87" w14:textId="77777777" w:rsidR="00494703" w:rsidRPr="008F6E58" w:rsidRDefault="00494703" w:rsidP="00494703">
      <w:pPr>
        <w:shd w:val="clear" w:color="auto" w:fill="FFFFFF"/>
        <w:tabs>
          <w:tab w:val="left" w:pos="426"/>
        </w:tabs>
        <w:spacing w:after="0" w:line="240" w:lineRule="auto"/>
        <w:ind w:right="-23"/>
        <w:jc w:val="both"/>
        <w:rPr>
          <w:rFonts w:ascii="Arial" w:eastAsia="Times New Roman" w:hAnsi="Arial" w:cs="Arial"/>
          <w:shd w:val="clear" w:color="auto" w:fill="FFFFFF"/>
        </w:rPr>
      </w:pPr>
      <w:r w:rsidRPr="008F6E58">
        <w:rPr>
          <w:rFonts w:ascii="Arial" w:eastAsia="Times New Roman" w:hAnsi="Arial" w:cs="Arial"/>
          <w:shd w:val="clear" w:color="auto" w:fill="FFFFFF"/>
        </w:rPr>
        <w:t>5.</w:t>
      </w:r>
      <w:r w:rsidRPr="008F6E58">
        <w:rPr>
          <w:rFonts w:ascii="Arial" w:eastAsia="Times New Roman" w:hAnsi="Arial" w:cs="Arial"/>
          <w:shd w:val="clear" w:color="auto" w:fill="FFFFFF"/>
        </w:rPr>
        <w:tab/>
      </w:r>
      <w:proofErr w:type="spellStart"/>
      <w:r w:rsidRPr="008F6E58">
        <w:rPr>
          <w:rFonts w:ascii="Arial" w:eastAsia="Times New Roman" w:hAnsi="Arial" w:cs="Arial"/>
          <w:shd w:val="clear" w:color="auto" w:fill="FFFFFF"/>
        </w:rPr>
        <w:t>Sakartvelo</w:t>
      </w:r>
      <w:proofErr w:type="spellEnd"/>
      <w:r w:rsidRPr="008F6E58">
        <w:rPr>
          <w:rFonts w:ascii="Arial" w:eastAsia="Times New Roman" w:hAnsi="Arial" w:cs="Arial"/>
          <w:shd w:val="clear" w:color="auto" w:fill="FFFFFF"/>
        </w:rPr>
        <w:t xml:space="preserve"> Vyriausybės nekontroliuojamos Abchazijos ir Pietų Osetijos teritorijos.</w:t>
      </w:r>
      <w:r w:rsidRPr="008F6E58" w:rsidDel="00A01235">
        <w:rPr>
          <w:rFonts w:ascii="Arial" w:eastAsia="Times New Roman" w:hAnsi="Arial" w:cs="Arial"/>
          <w:shd w:val="clear" w:color="auto" w:fill="FFFFFF"/>
        </w:rPr>
        <w:t xml:space="preserve"> </w:t>
      </w:r>
    </w:p>
    <w:p w14:paraId="54A9B9FD" w14:textId="77777777" w:rsidR="00494703" w:rsidRPr="008F6E58" w:rsidRDefault="00494703" w:rsidP="00494703">
      <w:pPr>
        <w:shd w:val="clear" w:color="auto" w:fill="FFFFFF"/>
        <w:tabs>
          <w:tab w:val="left" w:pos="426"/>
        </w:tabs>
        <w:spacing w:after="0" w:line="240" w:lineRule="auto"/>
        <w:ind w:right="-23"/>
        <w:jc w:val="both"/>
        <w:rPr>
          <w:rFonts w:ascii="Arial" w:eastAsia="Times New Roman" w:hAnsi="Arial" w:cs="Arial"/>
          <w:color w:val="FF0000"/>
        </w:rPr>
      </w:pPr>
    </w:p>
    <w:p w14:paraId="0E50FA8D" w14:textId="77777777" w:rsidR="00494703" w:rsidRPr="008F6E58" w:rsidRDefault="00494703" w:rsidP="00494703">
      <w:pPr>
        <w:spacing w:after="0" w:line="240" w:lineRule="auto"/>
        <w:jc w:val="both"/>
        <w:rPr>
          <w:rFonts w:ascii="Arial" w:eastAsia="Times New Roman" w:hAnsi="Arial" w:cs="Arial"/>
        </w:rPr>
      </w:pPr>
    </w:p>
    <w:p w14:paraId="53A8AC51" w14:textId="2075B4C1" w:rsidR="00494703" w:rsidRPr="008F6E58" w:rsidRDefault="00494703" w:rsidP="00494703">
      <w:pPr>
        <w:spacing w:after="0" w:line="240" w:lineRule="auto"/>
        <w:jc w:val="both"/>
        <w:rPr>
          <w:rFonts w:ascii="Arial" w:eastAsia="Times New Roman" w:hAnsi="Arial" w:cs="Arial"/>
        </w:rPr>
      </w:pPr>
      <w:r w:rsidRPr="008F6E58">
        <w:rPr>
          <w:rFonts w:ascii="Arial" w:eastAsia="Times New Roman" w:hAnsi="Arial" w:cs="Arial"/>
        </w:rPr>
        <w:t xml:space="preserve">3) Aš </w:t>
      </w:r>
      <w:r>
        <w:rPr>
          <w:rFonts w:ascii="Arial" w:eastAsia="Times New Roman" w:hAnsi="Arial" w:cs="Arial"/>
        </w:rPr>
        <w:t>UAB „DocLogix“</w:t>
      </w:r>
      <w:r w:rsidRPr="008F6E58">
        <w:rPr>
          <w:rFonts w:ascii="Arial" w:eastAsia="Times New Roman" w:hAnsi="Arial" w:cs="Arial"/>
        </w:rPr>
        <w:t xml:space="preserve">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08E78901" w14:textId="77777777" w:rsidR="00494703" w:rsidRPr="008F6E58" w:rsidRDefault="00494703" w:rsidP="00494703">
      <w:pPr>
        <w:spacing w:after="0" w:line="240" w:lineRule="auto"/>
        <w:jc w:val="both"/>
        <w:rPr>
          <w:rFonts w:ascii="Arial" w:eastAsia="Times New Roman" w:hAnsi="Arial" w:cs="Arial"/>
        </w:rPr>
      </w:pPr>
    </w:p>
    <w:p w14:paraId="357F9C38" w14:textId="78B66F19" w:rsidR="00494703" w:rsidRPr="008F6E58" w:rsidRDefault="00494703" w:rsidP="00494703">
      <w:pPr>
        <w:spacing w:after="0" w:line="240" w:lineRule="auto"/>
        <w:jc w:val="both"/>
        <w:rPr>
          <w:rFonts w:ascii="Arial" w:eastAsia="Times New Roman" w:hAnsi="Arial" w:cs="Arial"/>
        </w:rPr>
      </w:pPr>
      <w:r w:rsidRPr="008F6E58">
        <w:rPr>
          <w:rFonts w:ascii="Arial" w:eastAsia="Times New Roman" w:hAnsi="Arial" w:cs="Arial"/>
        </w:rPr>
        <w:t xml:space="preserve">Aš </w:t>
      </w:r>
      <w:r>
        <w:rPr>
          <w:rFonts w:ascii="Arial" w:eastAsia="Times New Roman" w:hAnsi="Arial" w:cs="Arial"/>
        </w:rPr>
        <w:t>UAB „DocLogix“</w:t>
      </w:r>
      <w:r w:rsidRPr="008F6E58">
        <w:rPr>
          <w:rFonts w:ascii="Arial" w:eastAsia="Times New Roman" w:hAnsi="Arial" w:cs="Arial"/>
        </w:rPr>
        <w:t xml:space="preserve"> deklaruoju ir patvirtinu, kad: </w:t>
      </w:r>
    </w:p>
    <w:p w14:paraId="7B98D44D" w14:textId="77777777" w:rsidR="00494703" w:rsidRPr="008F6E58" w:rsidRDefault="00494703" w:rsidP="00494703">
      <w:pPr>
        <w:spacing w:after="0" w:line="240" w:lineRule="auto"/>
        <w:jc w:val="both"/>
        <w:rPr>
          <w:rFonts w:ascii="Arial" w:eastAsia="Times New Roman" w:hAnsi="Arial" w:cs="Arial"/>
        </w:rPr>
      </w:pPr>
      <w:r w:rsidRPr="008F6E58">
        <w:rPr>
          <w:rFonts w:ascii="Arial" w:eastAsia="Times New Roman" w:hAnsi="Arial" w:cs="Arial"/>
        </w:rPr>
        <w:t xml:space="preserve">a) mano atstovaujama bendrovė (ir nė vienas iš mūsų konsorciumo narių) nėra Rusijos pilietis arba fizinis ar juridinis asmuo, subjektas ar įstaiga, įsteigta Rusijoje; </w:t>
      </w:r>
    </w:p>
    <w:p w14:paraId="31158483" w14:textId="77777777" w:rsidR="00494703" w:rsidRPr="008F6E58" w:rsidRDefault="00494703" w:rsidP="00494703">
      <w:pPr>
        <w:spacing w:after="0" w:line="240" w:lineRule="auto"/>
        <w:jc w:val="both"/>
        <w:rPr>
          <w:rFonts w:ascii="Arial" w:eastAsia="Times New Roman" w:hAnsi="Arial" w:cs="Arial"/>
        </w:rPr>
      </w:pPr>
      <w:r w:rsidRPr="008F6E58">
        <w:rPr>
          <w:rFonts w:ascii="Arial" w:eastAsia="Times New Roman" w:hAnsi="Arial" w:cs="Arial"/>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218956DB" w14:textId="77777777" w:rsidR="00494703" w:rsidRPr="008F6E58" w:rsidRDefault="00494703" w:rsidP="00494703">
      <w:pPr>
        <w:spacing w:after="0" w:line="240" w:lineRule="auto"/>
        <w:jc w:val="both"/>
        <w:rPr>
          <w:rFonts w:ascii="Arial" w:eastAsia="Times New Roman" w:hAnsi="Arial" w:cs="Arial"/>
        </w:rPr>
      </w:pPr>
      <w:r w:rsidRPr="008F6E58">
        <w:rPr>
          <w:rFonts w:ascii="Arial" w:eastAsia="Times New Roman" w:hAnsi="Arial" w:cs="Arial"/>
        </w:rPr>
        <w:t xml:space="preserve">c) nei aš, nei bendrovė, kuriai atstovaujame (ir nė vienas iš mūsų konsorciumo narių), nesame fiziniu ar juridiniu asmeniu, subjektu ar organizacija, veikianti a) arba b) punkte nurodyto subjekto vardu arba jo nurodymu; </w:t>
      </w:r>
    </w:p>
    <w:p w14:paraId="2CD5CB0E" w14:textId="77777777" w:rsidR="00494703" w:rsidRPr="008F6E58" w:rsidRDefault="00494703" w:rsidP="00494703">
      <w:pPr>
        <w:spacing w:after="0" w:line="240" w:lineRule="auto"/>
        <w:jc w:val="both"/>
        <w:rPr>
          <w:rFonts w:ascii="Arial" w:eastAsia="Times New Roman" w:hAnsi="Arial" w:cs="Arial"/>
        </w:rPr>
      </w:pPr>
      <w:r w:rsidRPr="008F6E58">
        <w:rPr>
          <w:rFonts w:ascii="Arial" w:eastAsia="Times New Roman" w:hAnsi="Arial" w:cs="Arial"/>
        </w:rPr>
        <w:lastRenderedPageBreak/>
        <w:t>d) mano atstovaujamos bendrovės subtiekėjai, tiekėjai arba ūkio subjektai, kurių pajėgumais remiamasi ir kuriems tenka daugiau kaip 10 % sutarties vertės nepriklauso nuo a–c punktuose išvardytų subjektų.</w:t>
      </w:r>
    </w:p>
    <w:p w14:paraId="20DB941B" w14:textId="77777777" w:rsidR="00494703" w:rsidRPr="008F6E58" w:rsidRDefault="00494703" w:rsidP="00494703">
      <w:pPr>
        <w:spacing w:after="0" w:line="240" w:lineRule="auto"/>
        <w:jc w:val="both"/>
        <w:rPr>
          <w:rFonts w:ascii="Arial" w:eastAsia="Times New Roman" w:hAnsi="Arial" w:cs="Arial"/>
        </w:rPr>
      </w:pPr>
    </w:p>
    <w:p w14:paraId="22CD963E" w14:textId="0891A5DA" w:rsidR="00494703" w:rsidRPr="008F6E58" w:rsidRDefault="00494703" w:rsidP="00494703">
      <w:pPr>
        <w:spacing w:after="0" w:line="240" w:lineRule="auto"/>
        <w:jc w:val="both"/>
        <w:rPr>
          <w:rFonts w:ascii="Arial" w:eastAsia="Times New Roman" w:hAnsi="Arial" w:cs="Arial"/>
          <w:shd w:val="clear" w:color="auto" w:fill="FFFFFF"/>
        </w:rPr>
      </w:pPr>
      <w:r w:rsidRPr="008F6E58">
        <w:rPr>
          <w:rFonts w:ascii="Arial" w:eastAsia="Times New Roman" w:hAnsi="Arial" w:cs="Arial"/>
        </w:rPr>
        <w:t xml:space="preserve">Taip pat aš </w:t>
      </w:r>
      <w:r>
        <w:rPr>
          <w:rFonts w:ascii="Arial" w:eastAsia="Times New Roman" w:hAnsi="Arial" w:cs="Arial"/>
        </w:rPr>
        <w:t>UAB „DocLogix“</w:t>
      </w:r>
      <w:r w:rsidRPr="008F6E58">
        <w:rPr>
          <w:rFonts w:ascii="Arial" w:eastAsia="Times New Roman" w:hAnsi="Arial" w:cs="Arial"/>
        </w:rPr>
        <w:t xml:space="preserve"> deklaruoju ir patvirtinu, kad man </w:t>
      </w:r>
      <w:r>
        <w:rPr>
          <w:rFonts w:ascii="Arial" w:eastAsia="Times New Roman" w:hAnsi="Arial" w:cs="Arial"/>
        </w:rPr>
        <w:t>UAB „DocLogix“</w:t>
      </w:r>
      <w:r w:rsidRPr="008F6E58">
        <w:rPr>
          <w:rFonts w:ascii="Arial" w:eastAsia="Times New Roman" w:hAnsi="Arial" w:cs="Arial"/>
        </w:rPr>
        <w:t xml:space="preserve">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44099879" w14:textId="77777777" w:rsidR="00494703" w:rsidRPr="008F6E58" w:rsidRDefault="00494703" w:rsidP="00494703">
      <w:pPr>
        <w:tabs>
          <w:tab w:val="left" w:pos="567"/>
        </w:tabs>
        <w:spacing w:after="0"/>
        <w:contextualSpacing/>
        <w:jc w:val="both"/>
        <w:rPr>
          <w:rFonts w:ascii="Arial" w:eastAsia="Times New Roman" w:hAnsi="Arial" w:cs="Arial"/>
          <w:iCs/>
        </w:rPr>
      </w:pPr>
    </w:p>
    <w:p w14:paraId="3F2B2C87" w14:textId="77777777" w:rsidR="00494703" w:rsidRPr="008F6E58" w:rsidRDefault="00494703" w:rsidP="00494703">
      <w:pPr>
        <w:tabs>
          <w:tab w:val="left" w:pos="567"/>
        </w:tabs>
        <w:spacing w:after="0"/>
        <w:contextualSpacing/>
        <w:jc w:val="both"/>
        <w:rPr>
          <w:rFonts w:ascii="Arial" w:eastAsia="Times New Roman" w:hAnsi="Arial" w:cs="Arial"/>
          <w:iCs/>
        </w:rPr>
      </w:pPr>
      <w:r w:rsidRPr="008F6E58">
        <w:rPr>
          <w:rFonts w:ascii="Arial" w:eastAsia="Times New Roman" w:hAnsi="Arial" w:cs="Arial"/>
          <w:iCs/>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AB </w:t>
      </w:r>
      <w:r>
        <w:rPr>
          <w:rFonts w:ascii="Arial" w:eastAsia="Times New Roman" w:hAnsi="Arial" w:cs="Arial"/>
          <w:iCs/>
        </w:rPr>
        <w:t>„Via Lietuva“</w:t>
      </w:r>
      <w:r w:rsidRPr="008F6E58">
        <w:rPr>
          <w:rFonts w:ascii="Arial" w:eastAsia="Times New Roman" w:hAnsi="Arial" w:cs="Arial"/>
          <w:iCs/>
        </w:rPr>
        <w:t xml:space="preserve"> pareikalavimą pateikti visus atitiktį nurodytiems reikalavimams patvirtinančius dokumentus ir kitus reikalaujamus duomenis. </w:t>
      </w:r>
    </w:p>
    <w:p w14:paraId="2C83B4A7" w14:textId="613A0700" w:rsidR="00494703" w:rsidRPr="008F6E58" w:rsidRDefault="00494703" w:rsidP="00494703">
      <w:pPr>
        <w:tabs>
          <w:tab w:val="left" w:pos="567"/>
        </w:tabs>
        <w:spacing w:after="0"/>
        <w:contextualSpacing/>
        <w:jc w:val="both"/>
        <w:rPr>
          <w:rFonts w:ascii="Arial" w:eastAsia="Times New Roman" w:hAnsi="Arial" w:cs="Arial"/>
        </w:rPr>
      </w:pPr>
    </w:p>
    <w:p w14:paraId="53B63AEA" w14:textId="77777777" w:rsidR="00494703" w:rsidRPr="008F6E58" w:rsidRDefault="00494703" w:rsidP="00494703">
      <w:pPr>
        <w:tabs>
          <w:tab w:val="left" w:pos="4540"/>
        </w:tabs>
        <w:spacing w:after="0" w:line="240" w:lineRule="auto"/>
        <w:jc w:val="both"/>
        <w:rPr>
          <w:rFonts w:ascii="Arial" w:eastAsia="Times New Roman" w:hAnsi="Arial" w:cs="Arial"/>
          <w:b/>
          <w:bCs/>
        </w:rPr>
      </w:pPr>
      <w:r w:rsidRPr="008F6E58">
        <w:rPr>
          <w:rFonts w:ascii="Arial" w:eastAsia="Times New Roman" w:hAnsi="Arial" w:cs="Arial"/>
          <w:b/>
          <w:bCs/>
        </w:rPr>
        <w:t>__________________________________________________</w:t>
      </w:r>
    </w:p>
    <w:p w14:paraId="10FF1175" w14:textId="77777777" w:rsidR="00494703" w:rsidRPr="008F6E58" w:rsidRDefault="00494703" w:rsidP="00494703">
      <w:pPr>
        <w:spacing w:after="200" w:line="276" w:lineRule="auto"/>
        <w:rPr>
          <w:rFonts w:ascii="Arial" w:eastAsia="Times New Roman" w:hAnsi="Arial" w:cs="Arial"/>
        </w:rPr>
      </w:pPr>
      <w:r w:rsidRPr="008F6E58">
        <w:rPr>
          <w:rFonts w:ascii="Arial" w:eastAsia="Times New Roman" w:hAnsi="Arial" w:cs="Arial"/>
        </w:rPr>
        <w:t>(Tiekėjo arba jo įgalioto asmens pareigos, vardas, pavardė, parašas)</w:t>
      </w:r>
    </w:p>
    <w:p w14:paraId="244D5EF1" w14:textId="77777777" w:rsidR="00494703" w:rsidRPr="008F6E58" w:rsidRDefault="00494703" w:rsidP="00494703">
      <w:pPr>
        <w:rPr>
          <w:rFonts w:ascii="Arial" w:hAnsi="Arial" w:cs="Arial"/>
        </w:rPr>
      </w:pPr>
    </w:p>
    <w:p w14:paraId="4740082F" w14:textId="77777777" w:rsidR="00494703" w:rsidRPr="008F6E58" w:rsidRDefault="00494703" w:rsidP="00494703">
      <w:pPr>
        <w:rPr>
          <w:rFonts w:ascii="Arial" w:eastAsia="Times New Roman" w:hAnsi="Arial" w:cs="Arial"/>
          <w:iCs/>
        </w:rPr>
      </w:pPr>
    </w:p>
    <w:p w14:paraId="7E86DB98" w14:textId="77777777" w:rsidR="00494703" w:rsidRPr="008F6E58" w:rsidRDefault="00494703" w:rsidP="00494703">
      <w:pPr>
        <w:rPr>
          <w:rFonts w:ascii="Arial" w:eastAsia="Times New Roman" w:hAnsi="Arial" w:cs="Arial"/>
          <w:iCs/>
        </w:rPr>
      </w:pPr>
    </w:p>
    <w:p w14:paraId="16A36556" w14:textId="77777777" w:rsidR="00494703" w:rsidRDefault="00494703" w:rsidP="00494703">
      <w:pPr>
        <w:rPr>
          <w:rFonts w:ascii="Times New Roman" w:eastAsia="Times New Roman" w:hAnsi="Times New Roman" w:cs="Times New Roman"/>
          <w:iCs/>
          <w:szCs w:val="20"/>
        </w:rPr>
      </w:pPr>
    </w:p>
    <w:p w14:paraId="15734553" w14:textId="77777777" w:rsidR="00494703" w:rsidRDefault="00494703" w:rsidP="00494703">
      <w:pPr>
        <w:rPr>
          <w:rFonts w:ascii="Times New Roman" w:eastAsia="Times New Roman" w:hAnsi="Times New Roman" w:cs="Times New Roman"/>
          <w:iCs/>
          <w:szCs w:val="20"/>
        </w:rPr>
      </w:pPr>
    </w:p>
    <w:p w14:paraId="023733A8" w14:textId="77777777" w:rsidR="00494703" w:rsidRDefault="00494703" w:rsidP="00494703">
      <w:pPr>
        <w:rPr>
          <w:rFonts w:ascii="Times New Roman" w:eastAsia="Times New Roman" w:hAnsi="Times New Roman" w:cs="Times New Roman"/>
          <w:iCs/>
          <w:szCs w:val="20"/>
        </w:rPr>
      </w:pPr>
    </w:p>
    <w:p w14:paraId="1AC577D8" w14:textId="77777777" w:rsidR="00494703" w:rsidRDefault="00494703" w:rsidP="00494703">
      <w:pPr>
        <w:rPr>
          <w:rFonts w:ascii="Times New Roman" w:eastAsia="Times New Roman" w:hAnsi="Times New Roman" w:cs="Times New Roman"/>
          <w:iCs/>
          <w:szCs w:val="20"/>
        </w:rPr>
      </w:pPr>
    </w:p>
    <w:p w14:paraId="24935BB6" w14:textId="77777777" w:rsidR="00494703" w:rsidRDefault="00494703" w:rsidP="00494703">
      <w:pPr>
        <w:rPr>
          <w:rFonts w:ascii="Times New Roman" w:eastAsia="Times New Roman" w:hAnsi="Times New Roman" w:cs="Times New Roman"/>
          <w:iCs/>
          <w:szCs w:val="20"/>
        </w:rPr>
      </w:pPr>
    </w:p>
    <w:p w14:paraId="44320F1D" w14:textId="77777777" w:rsidR="00494703" w:rsidRDefault="00494703" w:rsidP="00494703">
      <w:pPr>
        <w:rPr>
          <w:rFonts w:ascii="Times New Roman" w:eastAsia="Times New Roman" w:hAnsi="Times New Roman" w:cs="Times New Roman"/>
          <w:iCs/>
          <w:szCs w:val="20"/>
        </w:rPr>
      </w:pPr>
    </w:p>
    <w:p w14:paraId="4F7A95A3" w14:textId="77777777" w:rsidR="00494703" w:rsidRDefault="00494703" w:rsidP="00494703">
      <w:pPr>
        <w:rPr>
          <w:rFonts w:ascii="Times New Roman" w:eastAsia="Times New Roman" w:hAnsi="Times New Roman" w:cs="Times New Roman"/>
          <w:iCs/>
          <w:szCs w:val="20"/>
        </w:rPr>
      </w:pPr>
    </w:p>
    <w:p w14:paraId="2CCB80B5" w14:textId="77777777" w:rsidR="00494703" w:rsidRDefault="00494703" w:rsidP="00494703">
      <w:pPr>
        <w:rPr>
          <w:rFonts w:ascii="Times New Roman" w:eastAsia="Times New Roman" w:hAnsi="Times New Roman" w:cs="Times New Roman"/>
          <w:iCs/>
          <w:szCs w:val="20"/>
        </w:rPr>
      </w:pPr>
    </w:p>
    <w:p w14:paraId="16156836" w14:textId="77777777" w:rsidR="00494703" w:rsidRDefault="00494703" w:rsidP="00494703">
      <w:pPr>
        <w:rPr>
          <w:rFonts w:ascii="Times New Roman" w:eastAsia="Times New Roman" w:hAnsi="Times New Roman" w:cs="Times New Roman"/>
          <w:iCs/>
          <w:szCs w:val="20"/>
        </w:rPr>
      </w:pPr>
    </w:p>
    <w:p w14:paraId="4E4BABE5" w14:textId="77777777" w:rsidR="00494703" w:rsidRDefault="00494703" w:rsidP="00494703">
      <w:pPr>
        <w:rPr>
          <w:rFonts w:ascii="Times New Roman" w:eastAsia="Times New Roman" w:hAnsi="Times New Roman" w:cs="Times New Roman"/>
          <w:iCs/>
          <w:szCs w:val="20"/>
        </w:rPr>
      </w:pPr>
    </w:p>
    <w:p w14:paraId="480E4695" w14:textId="77777777" w:rsidR="00494703" w:rsidRDefault="00494703" w:rsidP="00494703">
      <w:pPr>
        <w:rPr>
          <w:rFonts w:ascii="Times New Roman" w:eastAsia="Times New Roman" w:hAnsi="Times New Roman" w:cs="Times New Roman"/>
          <w:iCs/>
          <w:szCs w:val="20"/>
        </w:rPr>
      </w:pPr>
    </w:p>
    <w:p w14:paraId="66B6AC86" w14:textId="77777777" w:rsidR="00494703" w:rsidRDefault="00494703" w:rsidP="00494703">
      <w:pPr>
        <w:rPr>
          <w:rFonts w:ascii="Times New Roman" w:eastAsia="Times New Roman" w:hAnsi="Times New Roman" w:cs="Times New Roman"/>
          <w:iCs/>
          <w:szCs w:val="20"/>
        </w:rPr>
      </w:pPr>
    </w:p>
    <w:p w14:paraId="09058E30" w14:textId="77777777" w:rsidR="00494703" w:rsidRDefault="00494703" w:rsidP="00494703">
      <w:pPr>
        <w:rPr>
          <w:rFonts w:ascii="Times New Roman" w:eastAsia="Times New Roman" w:hAnsi="Times New Roman" w:cs="Times New Roman"/>
          <w:iCs/>
          <w:szCs w:val="20"/>
        </w:rPr>
      </w:pPr>
    </w:p>
    <w:p w14:paraId="352C846E" w14:textId="77777777" w:rsidR="00494703" w:rsidRDefault="00494703" w:rsidP="00494703">
      <w:pPr>
        <w:rPr>
          <w:rFonts w:ascii="Times New Roman" w:eastAsia="Times New Roman" w:hAnsi="Times New Roman" w:cs="Times New Roman"/>
          <w:iCs/>
          <w:szCs w:val="20"/>
        </w:rPr>
      </w:pPr>
    </w:p>
    <w:p w14:paraId="07E14442" w14:textId="77777777" w:rsidR="00494703" w:rsidRDefault="00494703" w:rsidP="00494703">
      <w:pPr>
        <w:rPr>
          <w:rFonts w:ascii="Times New Roman" w:eastAsia="Times New Roman" w:hAnsi="Times New Roman" w:cs="Times New Roman"/>
          <w:iCs/>
          <w:szCs w:val="20"/>
        </w:rPr>
      </w:pPr>
    </w:p>
    <w:p w14:paraId="680458B6" w14:textId="77777777" w:rsidR="00494703" w:rsidRDefault="00494703" w:rsidP="00494703">
      <w:pPr>
        <w:rPr>
          <w:rFonts w:ascii="Times New Roman" w:eastAsia="Times New Roman" w:hAnsi="Times New Roman" w:cs="Times New Roman"/>
          <w:iCs/>
          <w:szCs w:val="20"/>
        </w:rPr>
      </w:pPr>
    </w:p>
    <w:p w14:paraId="09CC3BED" w14:textId="77777777" w:rsidR="00494703" w:rsidRDefault="00494703" w:rsidP="00494703">
      <w:pPr>
        <w:rPr>
          <w:rFonts w:ascii="Times New Roman" w:eastAsia="Times New Roman" w:hAnsi="Times New Roman" w:cs="Times New Roman"/>
          <w:iCs/>
          <w:szCs w:val="20"/>
        </w:rPr>
      </w:pPr>
    </w:p>
    <w:p w14:paraId="7B23A599" w14:textId="77777777" w:rsidR="00494703" w:rsidRDefault="00494703" w:rsidP="00494703">
      <w:pPr>
        <w:rPr>
          <w:rFonts w:ascii="Times New Roman" w:eastAsia="Times New Roman" w:hAnsi="Times New Roman" w:cs="Times New Roman"/>
          <w:iCs/>
          <w:szCs w:val="20"/>
        </w:rPr>
      </w:pPr>
    </w:p>
    <w:p w14:paraId="2194C8C2" w14:textId="77777777" w:rsidR="00494703" w:rsidRDefault="00494703" w:rsidP="00494703">
      <w:pPr>
        <w:rPr>
          <w:rFonts w:ascii="Times New Roman" w:eastAsia="Times New Roman" w:hAnsi="Times New Roman" w:cs="Times New Roman"/>
          <w:iCs/>
          <w:szCs w:val="20"/>
        </w:rPr>
      </w:pPr>
    </w:p>
    <w:p w14:paraId="63E67CC9" w14:textId="77777777" w:rsidR="00494703" w:rsidRDefault="00494703" w:rsidP="00494703">
      <w:pPr>
        <w:jc w:val="right"/>
        <w:rPr>
          <w:rFonts w:ascii="Times New Roman" w:eastAsia="Times New Roman" w:hAnsi="Times New Roman" w:cs="Times New Roman"/>
          <w:iCs/>
          <w:szCs w:val="20"/>
        </w:rPr>
      </w:pPr>
      <w:r>
        <w:rPr>
          <w:rFonts w:ascii="Times New Roman" w:eastAsia="Times New Roman" w:hAnsi="Times New Roman" w:cs="Times New Roman"/>
          <w:iCs/>
          <w:szCs w:val="20"/>
        </w:rPr>
        <w:t xml:space="preserve">                                                                                                                                            </w:t>
      </w:r>
    </w:p>
    <w:p w14:paraId="1C4E21B5" w14:textId="77777777" w:rsidR="00494703" w:rsidRDefault="00494703" w:rsidP="00494703">
      <w:pPr>
        <w:jc w:val="right"/>
        <w:rPr>
          <w:rFonts w:ascii="Times New Roman" w:eastAsia="Times New Roman" w:hAnsi="Times New Roman" w:cs="Times New Roman"/>
          <w:iCs/>
          <w:szCs w:val="20"/>
        </w:rPr>
      </w:pPr>
    </w:p>
    <w:p w14:paraId="7C6FEBCD" w14:textId="77777777" w:rsidR="00494703" w:rsidRDefault="00494703" w:rsidP="00494703">
      <w:pPr>
        <w:jc w:val="right"/>
        <w:rPr>
          <w:rFonts w:ascii="Arial" w:eastAsia="Times New Roman" w:hAnsi="Arial" w:cs="Arial"/>
          <w:iCs/>
        </w:rPr>
      </w:pPr>
      <w:r w:rsidRPr="008F6E58">
        <w:rPr>
          <w:rFonts w:ascii="Arial" w:eastAsia="Times New Roman" w:hAnsi="Arial" w:cs="Arial"/>
          <w:iCs/>
        </w:rPr>
        <w:t xml:space="preserve">  </w:t>
      </w:r>
    </w:p>
    <w:p w14:paraId="6CB60983" w14:textId="77777777" w:rsidR="00494703" w:rsidRPr="008F6E58" w:rsidRDefault="00494703" w:rsidP="00494703">
      <w:pPr>
        <w:jc w:val="right"/>
        <w:rPr>
          <w:rFonts w:ascii="Arial" w:eastAsia="Times New Roman" w:hAnsi="Arial" w:cs="Arial"/>
          <w:iCs/>
        </w:rPr>
      </w:pPr>
      <w:r w:rsidRPr="008F6E58">
        <w:rPr>
          <w:rFonts w:ascii="Arial" w:eastAsia="Times New Roman" w:hAnsi="Arial" w:cs="Arial"/>
          <w:iCs/>
        </w:rPr>
        <w:t>8 priedas</w:t>
      </w:r>
    </w:p>
    <w:p w14:paraId="1E97D21D" w14:textId="77777777" w:rsidR="00494703" w:rsidRPr="008F6E58" w:rsidRDefault="00494703" w:rsidP="00494703">
      <w:pPr>
        <w:pStyle w:val="Antrat1"/>
        <w:spacing w:before="0" w:line="240" w:lineRule="auto"/>
        <w:jc w:val="center"/>
        <w:rPr>
          <w:rFonts w:ascii="Arial" w:hAnsi="Arial" w:cs="Arial"/>
          <w:b/>
          <w:bCs/>
          <w:color w:val="auto"/>
          <w:sz w:val="22"/>
          <w:szCs w:val="22"/>
        </w:rPr>
      </w:pPr>
      <w:r w:rsidRPr="008F6E58">
        <w:rPr>
          <w:rFonts w:ascii="Arial" w:eastAsia="Calibri" w:hAnsi="Arial" w:cs="Arial"/>
          <w:b/>
          <w:bCs/>
          <w:color w:val="auto"/>
          <w:sz w:val="22"/>
          <w:szCs w:val="22"/>
        </w:rPr>
        <w:t xml:space="preserve">TIEKĖJO DEKLARACIJA DĖL </w:t>
      </w:r>
      <w:r w:rsidRPr="008F6E58">
        <w:rPr>
          <w:rFonts w:ascii="Arial" w:hAnsi="Arial" w:cs="Arial"/>
          <w:b/>
          <w:bCs/>
          <w:color w:val="auto"/>
          <w:sz w:val="22"/>
          <w:szCs w:val="22"/>
        </w:rPr>
        <w:t xml:space="preserve"> PASIŪLYMO ATITIKIMO  VPĮ 37 STRAIPSNIO 9 DALIES IR VPĮ 47 STRAIPSNIO 9 DALIES REIKALAVIMAMS</w:t>
      </w:r>
    </w:p>
    <w:p w14:paraId="41646F30" w14:textId="77777777" w:rsidR="00494703" w:rsidRPr="008F6E58" w:rsidRDefault="00494703" w:rsidP="00494703">
      <w:pPr>
        <w:pStyle w:val="prastasiniatinklio"/>
        <w:spacing w:after="0" w:line="240" w:lineRule="auto"/>
        <w:ind w:firstLine="567"/>
        <w:jc w:val="center"/>
        <w:rPr>
          <w:rFonts w:ascii="Arial" w:hAnsi="Arial" w:cs="Arial"/>
          <w:b/>
          <w:bCs/>
          <w:iCs/>
          <w:sz w:val="22"/>
          <w:szCs w:val="22"/>
        </w:rPr>
      </w:pPr>
    </w:p>
    <w:p w14:paraId="450A574F" w14:textId="77777777" w:rsidR="00494703" w:rsidRPr="008F6E58" w:rsidRDefault="00494703" w:rsidP="00494703">
      <w:pPr>
        <w:shd w:val="clear" w:color="auto" w:fill="FFFFFF"/>
        <w:suppressAutoHyphens/>
        <w:spacing w:line="240" w:lineRule="auto"/>
        <w:jc w:val="center"/>
        <w:rPr>
          <w:rFonts w:ascii="Arial" w:hAnsi="Arial" w:cs="Arial"/>
          <w:b/>
        </w:rPr>
      </w:pPr>
      <w:r w:rsidRPr="008F6E58">
        <w:rPr>
          <w:rFonts w:ascii="Arial" w:hAnsi="Arial" w:cs="Arial"/>
          <w:b/>
        </w:rPr>
        <w:t>(Nacionalinio saugumo reikalavimų atitikties deklaracijos tipinė forma)</w:t>
      </w:r>
    </w:p>
    <w:p w14:paraId="5CF785C9" w14:textId="093A52B0" w:rsidR="00494703" w:rsidRPr="008F6E58" w:rsidRDefault="00494703" w:rsidP="00494703">
      <w:pPr>
        <w:shd w:val="clear" w:color="auto" w:fill="FFFFFF"/>
        <w:suppressAutoHyphens/>
        <w:spacing w:line="240" w:lineRule="auto"/>
        <w:ind w:right="-178"/>
        <w:jc w:val="center"/>
        <w:rPr>
          <w:rFonts w:ascii="Arial" w:hAnsi="Arial" w:cs="Arial"/>
        </w:rPr>
      </w:pPr>
      <w:r w:rsidRPr="00494703">
        <w:rPr>
          <w:rFonts w:ascii="Arial" w:eastAsia="Calibri" w:hAnsi="Arial" w:cs="Arial"/>
          <w:u w:val="single"/>
        </w:rPr>
        <w:t>UAB „DocLogix“</w:t>
      </w:r>
      <w:r w:rsidRPr="00494703">
        <w:rPr>
          <w:rFonts w:ascii="Arial" w:eastAsia="Calibri" w:hAnsi="Arial" w:cs="Arial"/>
        </w:rPr>
        <w:t xml:space="preserve"> </w:t>
      </w:r>
      <w:r>
        <w:rPr>
          <w:rFonts w:ascii="Arial" w:eastAsia="Calibri" w:hAnsi="Arial" w:cs="Arial"/>
        </w:rPr>
        <w:br/>
      </w:r>
      <w:r w:rsidRPr="008F6E58">
        <w:rPr>
          <w:rFonts w:ascii="Arial" w:hAnsi="Arial" w:cs="Arial"/>
        </w:rPr>
        <w:t>(</w:t>
      </w:r>
      <w:r w:rsidRPr="008F6E58">
        <w:rPr>
          <w:rFonts w:ascii="Arial" w:hAnsi="Arial" w:cs="Arial"/>
          <w:i/>
          <w:iCs/>
        </w:rPr>
        <w:t>tiekėjo pavadinimas</w:t>
      </w:r>
      <w:r w:rsidRPr="008F6E58">
        <w:rPr>
          <w:rFonts w:ascii="Arial" w:hAnsi="Arial" w:cs="Arial"/>
        </w:rPr>
        <w:t>)</w:t>
      </w:r>
    </w:p>
    <w:p w14:paraId="1ED46822" w14:textId="77777777" w:rsidR="00494703" w:rsidRPr="008F6E58" w:rsidRDefault="00494703" w:rsidP="00494703">
      <w:pPr>
        <w:widowControl w:val="0"/>
        <w:tabs>
          <w:tab w:val="right" w:leader="underscore" w:pos="9071"/>
        </w:tabs>
        <w:suppressAutoHyphens/>
        <w:spacing w:line="240" w:lineRule="auto"/>
        <w:jc w:val="center"/>
        <w:textAlignment w:val="baseline"/>
        <w:rPr>
          <w:rFonts w:ascii="Arial" w:eastAsia="Calibri" w:hAnsi="Arial" w:cs="Arial"/>
          <w:b/>
          <w:bCs/>
          <w:u w:val="single"/>
        </w:rPr>
      </w:pPr>
      <w:r w:rsidRPr="008F6E58">
        <w:rPr>
          <w:rFonts w:ascii="Arial" w:eastAsia="Calibri" w:hAnsi="Arial" w:cs="Arial"/>
          <w:b/>
          <w:bCs/>
          <w:u w:val="single"/>
        </w:rPr>
        <w:t>AKCINĖ BENDROVĖ LIETUVOS AUTOMOBILIŲ KELIŲ DIREKCIJA</w:t>
      </w:r>
    </w:p>
    <w:p w14:paraId="55AB9A58" w14:textId="77777777" w:rsidR="00494703" w:rsidRPr="008F6E58" w:rsidRDefault="00494703" w:rsidP="00494703">
      <w:pPr>
        <w:suppressAutoHyphens/>
        <w:spacing w:line="240" w:lineRule="auto"/>
        <w:jc w:val="center"/>
        <w:textAlignment w:val="baseline"/>
        <w:rPr>
          <w:rFonts w:ascii="Arial" w:hAnsi="Arial" w:cs="Arial"/>
        </w:rPr>
      </w:pPr>
      <w:r w:rsidRPr="008F6E58">
        <w:rPr>
          <w:rFonts w:ascii="Arial" w:eastAsia="Calibri" w:hAnsi="Arial" w:cs="Arial"/>
          <w:iCs/>
        </w:rPr>
        <w:t>(</w:t>
      </w:r>
      <w:r w:rsidRPr="008F6E58">
        <w:rPr>
          <w:rFonts w:ascii="Arial" w:eastAsia="Calibri" w:hAnsi="Arial" w:cs="Arial"/>
          <w:i/>
        </w:rPr>
        <w:t>adresatas (perkančiosios organizacijos pavadinimas</w:t>
      </w:r>
      <w:r w:rsidRPr="008F6E58">
        <w:rPr>
          <w:rFonts w:ascii="Arial" w:eastAsia="Calibri" w:hAnsi="Arial" w:cs="Arial"/>
          <w:iCs/>
        </w:rPr>
        <w:t>)</w:t>
      </w:r>
    </w:p>
    <w:p w14:paraId="334D1270" w14:textId="77777777" w:rsidR="00494703" w:rsidRPr="008F6E58" w:rsidRDefault="00494703" w:rsidP="00494703">
      <w:pPr>
        <w:widowControl w:val="0"/>
        <w:tabs>
          <w:tab w:val="right" w:leader="underscore" w:pos="9071"/>
        </w:tabs>
        <w:suppressAutoHyphens/>
        <w:spacing w:line="240" w:lineRule="auto"/>
        <w:jc w:val="center"/>
        <w:textAlignment w:val="baseline"/>
        <w:rPr>
          <w:rFonts w:ascii="Arial" w:hAnsi="Arial" w:cs="Arial"/>
        </w:rPr>
      </w:pPr>
      <w:r w:rsidRPr="008F6E58">
        <w:rPr>
          <w:rFonts w:ascii="Arial" w:eastAsia="Calibri" w:hAnsi="Arial" w:cs="Arial"/>
          <w:b/>
          <w:bCs/>
        </w:rPr>
        <w:t>NACIONALINIO SAUGUMO REIKALAVIMŲ ATITIKTIES DEKLARACIJA</w:t>
      </w:r>
    </w:p>
    <w:p w14:paraId="2EC91ED1" w14:textId="0BCE050C" w:rsidR="00494703" w:rsidRPr="008F6E58" w:rsidRDefault="00494703" w:rsidP="00494703">
      <w:pPr>
        <w:widowControl w:val="0"/>
        <w:tabs>
          <w:tab w:val="right" w:leader="underscore" w:pos="9071"/>
        </w:tabs>
        <w:suppressAutoHyphens/>
        <w:spacing w:after="0" w:line="240" w:lineRule="auto"/>
        <w:jc w:val="center"/>
        <w:textAlignment w:val="baseline"/>
        <w:rPr>
          <w:rFonts w:ascii="Arial" w:eastAsia="Calibri" w:hAnsi="Arial" w:cs="Arial"/>
        </w:rPr>
      </w:pPr>
      <w:r w:rsidRPr="008F6E58">
        <w:rPr>
          <w:rFonts w:ascii="Arial" w:eastAsia="Calibri" w:hAnsi="Arial" w:cs="Arial"/>
        </w:rPr>
        <w:t>20</w:t>
      </w:r>
      <w:r>
        <w:rPr>
          <w:rFonts w:ascii="Arial" w:eastAsia="Calibri" w:hAnsi="Arial" w:cs="Arial"/>
        </w:rPr>
        <w:t>24</w:t>
      </w:r>
      <w:r w:rsidRPr="008F6E58">
        <w:rPr>
          <w:rFonts w:ascii="Arial" w:eastAsia="Calibri" w:hAnsi="Arial" w:cs="Arial"/>
        </w:rPr>
        <w:t xml:space="preserve"> m.</w:t>
      </w:r>
      <w:r>
        <w:rPr>
          <w:rFonts w:ascii="Arial" w:eastAsia="Calibri" w:hAnsi="Arial" w:cs="Arial"/>
        </w:rPr>
        <w:t xml:space="preserve"> rugsėjo 19</w:t>
      </w:r>
      <w:r w:rsidRPr="008F6E58">
        <w:rPr>
          <w:rFonts w:ascii="Arial" w:eastAsia="Calibri" w:hAnsi="Arial" w:cs="Arial"/>
        </w:rPr>
        <w:t xml:space="preserve"> d. Nr. </w:t>
      </w:r>
      <w:r>
        <w:rPr>
          <w:rFonts w:ascii="Arial" w:eastAsia="Calibri" w:hAnsi="Arial" w:cs="Arial"/>
        </w:rPr>
        <w:t>1</w:t>
      </w:r>
    </w:p>
    <w:p w14:paraId="74B00061" w14:textId="1CEF38A5" w:rsidR="00494703" w:rsidRPr="00494703" w:rsidRDefault="00494703" w:rsidP="00494703">
      <w:pPr>
        <w:widowControl w:val="0"/>
        <w:tabs>
          <w:tab w:val="right" w:leader="underscore" w:pos="9071"/>
        </w:tabs>
        <w:suppressAutoHyphens/>
        <w:spacing w:after="0" w:line="240" w:lineRule="auto"/>
        <w:jc w:val="center"/>
        <w:textAlignment w:val="baseline"/>
        <w:rPr>
          <w:rFonts w:ascii="Arial" w:eastAsia="Calibri" w:hAnsi="Arial" w:cs="Arial"/>
          <w:u w:val="single"/>
        </w:rPr>
      </w:pPr>
      <w:r w:rsidRPr="00494703">
        <w:rPr>
          <w:rFonts w:ascii="Arial" w:eastAsia="Calibri" w:hAnsi="Arial" w:cs="Arial"/>
          <w:u w:val="single"/>
        </w:rPr>
        <w:t>Vilnius</w:t>
      </w:r>
    </w:p>
    <w:p w14:paraId="1F0B7BE2" w14:textId="77777777" w:rsidR="00494703" w:rsidRPr="008F6E58" w:rsidRDefault="00494703" w:rsidP="00494703">
      <w:pPr>
        <w:widowControl w:val="0"/>
        <w:tabs>
          <w:tab w:val="right" w:leader="underscore" w:pos="9071"/>
        </w:tabs>
        <w:suppressAutoHyphens/>
        <w:spacing w:after="0" w:line="240" w:lineRule="auto"/>
        <w:jc w:val="center"/>
        <w:textAlignment w:val="baseline"/>
        <w:rPr>
          <w:rFonts w:ascii="Arial" w:hAnsi="Arial" w:cs="Arial"/>
        </w:rPr>
      </w:pPr>
      <w:r w:rsidRPr="008F6E58">
        <w:rPr>
          <w:rFonts w:ascii="Arial" w:eastAsia="Calibri" w:hAnsi="Arial" w:cs="Arial"/>
          <w:i/>
          <w:iCs/>
        </w:rPr>
        <w:t>(Sudarymo vieta)</w:t>
      </w:r>
    </w:p>
    <w:p w14:paraId="169C3D49" w14:textId="6DF00D97" w:rsidR="00494703" w:rsidRPr="008F6E58" w:rsidRDefault="00494703" w:rsidP="00494703">
      <w:pPr>
        <w:spacing w:after="0" w:line="240" w:lineRule="auto"/>
        <w:ind w:firstLine="567"/>
        <w:rPr>
          <w:rFonts w:ascii="Arial" w:hAnsi="Arial" w:cs="Arial"/>
          <w:color w:val="000000"/>
        </w:rPr>
      </w:pPr>
      <w:r w:rsidRPr="008F6E58">
        <w:rPr>
          <w:rFonts w:ascii="Arial" w:hAnsi="Arial" w:cs="Arial"/>
          <w:color w:val="000000"/>
        </w:rPr>
        <w:t>Aš, _ ,</w:t>
      </w:r>
    </w:p>
    <w:p w14:paraId="02E7C522" w14:textId="77777777" w:rsidR="00494703" w:rsidRPr="008F6E58" w:rsidRDefault="00494703" w:rsidP="00494703">
      <w:pPr>
        <w:spacing w:after="0" w:line="240" w:lineRule="auto"/>
        <w:ind w:left="960" w:firstLine="318"/>
        <w:rPr>
          <w:rFonts w:ascii="Arial" w:hAnsi="Arial" w:cs="Arial"/>
          <w:color w:val="000000"/>
        </w:rPr>
      </w:pPr>
      <w:r w:rsidRPr="008F6E58">
        <w:rPr>
          <w:rFonts w:ascii="Arial" w:hAnsi="Arial" w:cs="Arial"/>
          <w:i/>
          <w:iCs/>
          <w:color w:val="000000"/>
        </w:rPr>
        <w:t>(tiekėjo vadovo ar jo įgalioto asmens pareigų pavadinimas, vardas ir pavardė)</w:t>
      </w:r>
    </w:p>
    <w:p w14:paraId="108251E4" w14:textId="616B0EAD" w:rsidR="00494703" w:rsidRPr="008F6E58" w:rsidRDefault="00494703" w:rsidP="00494703">
      <w:pPr>
        <w:spacing w:after="0" w:line="240" w:lineRule="auto"/>
        <w:rPr>
          <w:rFonts w:ascii="Arial" w:hAnsi="Arial" w:cs="Arial"/>
          <w:color w:val="000000"/>
        </w:rPr>
      </w:pPr>
      <w:r w:rsidRPr="008F6E58">
        <w:rPr>
          <w:rFonts w:ascii="Arial" w:hAnsi="Arial" w:cs="Arial"/>
          <w:color w:val="000000"/>
        </w:rPr>
        <w:t>patvirtinu, kad mano vadovaujamas (-a) (atstovaujamas (-a))</w:t>
      </w:r>
      <w:r w:rsidRPr="00494703">
        <w:rPr>
          <w:rFonts w:ascii="Arial" w:eastAsia="Times New Roman" w:hAnsi="Arial" w:cs="Arial"/>
        </w:rPr>
        <w:t xml:space="preserve"> </w:t>
      </w:r>
      <w:r w:rsidRPr="00494703">
        <w:rPr>
          <w:rFonts w:ascii="Arial" w:hAnsi="Arial" w:cs="Arial"/>
          <w:color w:val="000000"/>
          <w:u w:val="single"/>
        </w:rPr>
        <w:t>UAB „DocLogix“</w:t>
      </w:r>
      <w:r w:rsidRPr="008F6E58">
        <w:rPr>
          <w:rFonts w:ascii="Arial" w:hAnsi="Arial" w:cs="Arial"/>
          <w:color w:val="000000"/>
        </w:rPr>
        <w:t xml:space="preserve"> ,</w:t>
      </w:r>
    </w:p>
    <w:p w14:paraId="728C5592" w14:textId="77777777" w:rsidR="00494703" w:rsidRPr="008F6E58" w:rsidRDefault="00494703" w:rsidP="00494703">
      <w:pPr>
        <w:spacing w:after="0" w:line="240" w:lineRule="auto"/>
        <w:ind w:left="5640" w:firstLine="742"/>
        <w:rPr>
          <w:rFonts w:ascii="Arial" w:hAnsi="Arial" w:cs="Arial"/>
          <w:color w:val="000000"/>
        </w:rPr>
      </w:pPr>
      <w:r w:rsidRPr="008F6E58">
        <w:rPr>
          <w:rFonts w:ascii="Arial" w:hAnsi="Arial" w:cs="Arial"/>
          <w:i/>
          <w:iCs/>
          <w:color w:val="000000"/>
        </w:rPr>
        <w:t xml:space="preserve">(tiekėjo pavadinimas)    </w:t>
      </w:r>
    </w:p>
    <w:p w14:paraId="0CBBA64C" w14:textId="77777777" w:rsidR="00494703" w:rsidRPr="008F6E58" w:rsidRDefault="00494703" w:rsidP="00494703">
      <w:pPr>
        <w:spacing w:after="0" w:line="240" w:lineRule="auto"/>
        <w:rPr>
          <w:rFonts w:ascii="Arial" w:hAnsi="Arial" w:cs="Arial"/>
          <w:color w:val="000000"/>
          <w:u w:val="single"/>
        </w:rPr>
      </w:pPr>
      <w:r w:rsidRPr="008F6E58">
        <w:rPr>
          <w:rFonts w:ascii="Arial" w:hAnsi="Arial" w:cs="Arial"/>
          <w:color w:val="000000"/>
        </w:rPr>
        <w:t xml:space="preserve">dalyvaujantis (-i) </w:t>
      </w:r>
      <w:r w:rsidRPr="008F6E58">
        <w:rPr>
          <w:rFonts w:ascii="Arial" w:hAnsi="Arial" w:cs="Arial"/>
          <w:color w:val="000000"/>
          <w:u w:val="single"/>
        </w:rPr>
        <w:t xml:space="preserve">Akcinės bendrovės </w:t>
      </w:r>
      <w:r>
        <w:rPr>
          <w:rFonts w:ascii="Arial" w:hAnsi="Arial" w:cs="Arial"/>
          <w:color w:val="000000"/>
          <w:u w:val="single"/>
        </w:rPr>
        <w:t>VIA LIETUVA</w:t>
      </w:r>
    </w:p>
    <w:p w14:paraId="15E76696" w14:textId="77777777" w:rsidR="00494703" w:rsidRPr="008F6E58" w:rsidRDefault="00494703" w:rsidP="00494703">
      <w:pPr>
        <w:spacing w:after="0" w:line="240" w:lineRule="auto"/>
        <w:ind w:left="2040" w:firstLine="371"/>
        <w:rPr>
          <w:rFonts w:ascii="Arial" w:hAnsi="Arial" w:cs="Arial"/>
          <w:color w:val="000000"/>
        </w:rPr>
      </w:pPr>
      <w:r w:rsidRPr="008F6E58">
        <w:rPr>
          <w:rFonts w:ascii="Arial" w:hAnsi="Arial" w:cs="Arial"/>
          <w:i/>
          <w:iCs/>
          <w:color w:val="000000"/>
        </w:rPr>
        <w:t>(perkančiosios organizacijos pavadinimas)</w:t>
      </w:r>
    </w:p>
    <w:p w14:paraId="69574C13" w14:textId="6417C1B0" w:rsidR="00494703" w:rsidRPr="00494703" w:rsidRDefault="00494703" w:rsidP="00494703">
      <w:pPr>
        <w:spacing w:after="0" w:line="240" w:lineRule="auto"/>
        <w:rPr>
          <w:rFonts w:ascii="Arial" w:hAnsi="Arial" w:cs="Arial"/>
          <w:color w:val="000000"/>
          <w:u w:val="single"/>
        </w:rPr>
      </w:pPr>
      <w:r w:rsidRPr="008F6E58">
        <w:rPr>
          <w:rFonts w:ascii="Arial" w:hAnsi="Arial" w:cs="Arial"/>
          <w:color w:val="000000"/>
        </w:rPr>
        <w:t>vykdomame</w:t>
      </w:r>
      <w:r w:rsidRPr="00494703">
        <w:rPr>
          <w:rFonts w:ascii="Arial" w:hAnsi="Arial" w:cs="Arial"/>
          <w:color w:val="000000"/>
        </w:rPr>
        <w:t xml:space="preserve"> </w:t>
      </w:r>
      <w:r w:rsidRPr="00494703">
        <w:rPr>
          <w:rFonts w:ascii="Arial" w:hAnsi="Arial" w:cs="Arial"/>
          <w:color w:val="000000"/>
          <w:u w:val="single"/>
        </w:rPr>
        <w:t xml:space="preserve">Pirkime Nr. 737376 ,,Dokumentų valdymo sistemos „DocLogix“ priežiūros, palaikymo, vystymo paslaugų teikimas, naujų vartotojų licencijų diegimo paslaugos‘‘, </w:t>
      </w:r>
      <w:r w:rsidRPr="00494703">
        <w:rPr>
          <w:rFonts w:ascii="Arial" w:hAnsi="Arial" w:cs="Arial"/>
          <w:color w:val="000000"/>
        </w:rPr>
        <w:t>atitinka toliau nurodomus reikalavimus:</w:t>
      </w:r>
    </w:p>
    <w:p w14:paraId="550E6EF6" w14:textId="77777777" w:rsidR="00494703" w:rsidRPr="008F6E58" w:rsidRDefault="00494703" w:rsidP="00494703">
      <w:pPr>
        <w:spacing w:after="0" w:line="240" w:lineRule="auto"/>
        <w:ind w:firstLine="636"/>
        <w:rPr>
          <w:rFonts w:ascii="Arial" w:hAnsi="Arial" w:cs="Arial"/>
          <w:color w:val="000000"/>
        </w:rPr>
      </w:pPr>
      <w:r w:rsidRPr="008F6E58">
        <w:rPr>
          <w:rFonts w:ascii="Arial" w:hAnsi="Arial" w:cs="Arial"/>
          <w:i/>
          <w:iCs/>
          <w:color w:val="000000"/>
        </w:rPr>
        <w:t>(pirkimo objekto pavadinimas, pirkimo numeris, pirkimo paskelbimo CVP IS data</w:t>
      </w:r>
      <w:r w:rsidRPr="008F6E58">
        <w:rPr>
          <w:rFonts w:ascii="Arial" w:hAnsi="Arial" w:cs="Arial"/>
          <w:color w:val="000000"/>
        </w:rPr>
        <w:t>)</w:t>
      </w:r>
    </w:p>
    <w:p w14:paraId="25C3A916" w14:textId="77777777" w:rsidR="00494703" w:rsidRPr="008F6E58" w:rsidRDefault="00494703" w:rsidP="00494703">
      <w:pPr>
        <w:spacing w:after="0" w:line="240" w:lineRule="auto"/>
        <w:ind w:firstLine="636"/>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2"/>
      </w:tblGrid>
      <w:tr w:rsidR="00494703" w:rsidRPr="008F6E58" w14:paraId="7B9ACA7B" w14:textId="77777777" w:rsidTr="00D57D58">
        <w:tc>
          <w:tcPr>
            <w:tcW w:w="352" w:type="dxa"/>
            <w:tcBorders>
              <w:top w:val="single" w:sz="4" w:space="0" w:color="auto"/>
              <w:left w:val="single" w:sz="4" w:space="0" w:color="auto"/>
              <w:bottom w:val="single" w:sz="4" w:space="0" w:color="auto"/>
              <w:right w:val="nil"/>
            </w:tcBorders>
            <w:hideMark/>
          </w:tcPr>
          <w:p w14:paraId="5E3A830A" w14:textId="77777777" w:rsidR="00494703" w:rsidRPr="008F6E58" w:rsidRDefault="00494703" w:rsidP="00D57D58">
            <w:pPr>
              <w:spacing w:line="240" w:lineRule="auto"/>
              <w:rPr>
                <w:rFonts w:ascii="Arial" w:hAnsi="Arial" w:cs="Arial"/>
                <w:lang w:eastAsia="lt-LT"/>
              </w:rPr>
            </w:pPr>
            <w:r w:rsidRPr="008F6E58">
              <w:rPr>
                <w:rFonts w:ascii="Arial" w:hAnsi="Arial" w:cs="Arial"/>
                <w:lang w:eastAsia="lt-LT"/>
              </w:rPr>
              <w:t>x</w:t>
            </w:r>
          </w:p>
        </w:tc>
        <w:tc>
          <w:tcPr>
            <w:tcW w:w="9574" w:type="dxa"/>
            <w:vMerge w:val="restart"/>
            <w:tcBorders>
              <w:top w:val="nil"/>
              <w:left w:val="nil"/>
              <w:bottom w:val="nil"/>
              <w:right w:val="nil"/>
            </w:tcBorders>
            <w:hideMark/>
          </w:tcPr>
          <w:p w14:paraId="05C1EC81" w14:textId="77777777" w:rsidR="00494703" w:rsidRPr="008F6E58" w:rsidRDefault="00494703" w:rsidP="00D57D58">
            <w:pPr>
              <w:spacing w:line="240" w:lineRule="auto"/>
              <w:jc w:val="both"/>
              <w:rPr>
                <w:rFonts w:ascii="Arial" w:hAnsi="Arial" w:cs="Arial"/>
                <w:i/>
              </w:rPr>
            </w:pPr>
            <w:r w:rsidRPr="008F6E58">
              <w:rPr>
                <w:rFonts w:ascii="Arial" w:hAnsi="Arial" w:cs="Arial"/>
                <w:lang w:eastAsia="lt-LT"/>
              </w:rPr>
              <w:t xml:space="preserve">tiekėjo siūlomos prekės nekelia grėsmės nacionaliniam saugumui </w:t>
            </w:r>
            <w:r w:rsidRPr="008F6E58">
              <w:rPr>
                <w:rFonts w:ascii="Arial" w:hAnsi="Arial" w:cs="Arial"/>
                <w:color w:val="000000"/>
                <w:bdr w:val="none" w:sz="0" w:space="0" w:color="auto" w:frame="1"/>
              </w:rPr>
              <w:t>–</w:t>
            </w:r>
            <w:r w:rsidRPr="008F6E58">
              <w:rPr>
                <w:rFonts w:ascii="Arial" w:hAnsi="Arial" w:cs="Arial"/>
                <w:lang w:eastAsia="lt-LT"/>
              </w:rPr>
              <w:t xml:space="preserve"> vadovaujantis Lietuvos Respublikos viešųjų pirkimų įstatymo (toliau – VPĮ) 37 straipsnio 9 dalies 1 punktu, </w:t>
            </w:r>
            <w:r w:rsidRPr="008F6E58">
              <w:rPr>
                <w:rFonts w:ascii="Arial" w:hAnsi="Arial" w:cs="Arial"/>
              </w:rPr>
              <w:t>prekių gamintojas ar jį kontroliuojantis asmuo</w:t>
            </w:r>
            <w:r w:rsidRPr="008F6E58">
              <w:rPr>
                <w:rFonts w:ascii="Arial" w:hAnsi="Arial" w:cs="Arial"/>
                <w:color w:val="000000"/>
              </w:rPr>
              <w:t xml:space="preserve"> </w:t>
            </w:r>
            <w:r w:rsidRPr="008F6E58">
              <w:rPr>
                <w:rFonts w:ascii="Arial" w:hAnsi="Arial" w:cs="Arial"/>
              </w:rPr>
              <w:t xml:space="preserve">nėra registruoti (jeigu gamintojas ar jį kontroliuojantis asmuo yra fizinis asmuo – nuolat gyvenantis ar turintis pilietybę) VPĮ 92 straipsnio 14 dalyje numatytame sąraše nurodytose valstybėse ar teritorijose. </w:t>
            </w:r>
          </w:p>
        </w:tc>
      </w:tr>
      <w:tr w:rsidR="00494703" w:rsidRPr="008F6E58" w14:paraId="1FBDBA01" w14:textId="77777777" w:rsidTr="00D57D58">
        <w:tc>
          <w:tcPr>
            <w:tcW w:w="352" w:type="dxa"/>
            <w:tcBorders>
              <w:top w:val="single" w:sz="4" w:space="0" w:color="auto"/>
              <w:left w:val="nil"/>
              <w:bottom w:val="nil"/>
              <w:right w:val="nil"/>
            </w:tcBorders>
          </w:tcPr>
          <w:p w14:paraId="7C56C4AB" w14:textId="77777777" w:rsidR="00494703" w:rsidRPr="008F6E58" w:rsidRDefault="00494703" w:rsidP="00D57D58">
            <w:pPr>
              <w:spacing w:line="240" w:lineRule="auto"/>
              <w:rPr>
                <w:rFonts w:ascii="Arial" w:hAnsi="Arial" w:cs="Arial"/>
                <w:lang w:eastAsia="lt-LT"/>
              </w:rPr>
            </w:pPr>
          </w:p>
        </w:tc>
        <w:tc>
          <w:tcPr>
            <w:tcW w:w="0" w:type="auto"/>
            <w:vMerge/>
            <w:tcBorders>
              <w:top w:val="nil"/>
              <w:left w:val="nil"/>
              <w:bottom w:val="nil"/>
              <w:right w:val="nil"/>
            </w:tcBorders>
            <w:vAlign w:val="center"/>
            <w:hideMark/>
          </w:tcPr>
          <w:p w14:paraId="27C3DB38" w14:textId="77777777" w:rsidR="00494703" w:rsidRPr="008F6E58" w:rsidRDefault="00494703" w:rsidP="00D57D58">
            <w:pPr>
              <w:spacing w:line="240" w:lineRule="auto"/>
              <w:rPr>
                <w:rFonts w:ascii="Arial" w:hAnsi="Arial" w:cs="Arial"/>
                <w:lang w:eastAsia="lt-LT"/>
              </w:rPr>
            </w:pPr>
          </w:p>
        </w:tc>
      </w:tr>
      <w:tr w:rsidR="00494703" w:rsidRPr="008F6E58" w14:paraId="429BC19C" w14:textId="77777777" w:rsidTr="00D57D58">
        <w:tc>
          <w:tcPr>
            <w:tcW w:w="352" w:type="dxa"/>
            <w:tcBorders>
              <w:top w:val="nil"/>
              <w:left w:val="nil"/>
              <w:bottom w:val="nil"/>
              <w:right w:val="nil"/>
            </w:tcBorders>
          </w:tcPr>
          <w:p w14:paraId="4C9576DA" w14:textId="77777777" w:rsidR="00494703" w:rsidRPr="008F6E58" w:rsidRDefault="00494703" w:rsidP="00D57D58">
            <w:pPr>
              <w:spacing w:line="240" w:lineRule="auto"/>
              <w:rPr>
                <w:rFonts w:ascii="Arial" w:hAnsi="Arial" w:cs="Arial"/>
                <w:lang w:eastAsia="lt-LT"/>
              </w:rPr>
            </w:pPr>
          </w:p>
        </w:tc>
        <w:tc>
          <w:tcPr>
            <w:tcW w:w="0" w:type="auto"/>
            <w:vMerge/>
            <w:tcBorders>
              <w:top w:val="nil"/>
              <w:left w:val="nil"/>
              <w:bottom w:val="nil"/>
              <w:right w:val="nil"/>
            </w:tcBorders>
            <w:vAlign w:val="center"/>
            <w:hideMark/>
          </w:tcPr>
          <w:p w14:paraId="1CFD75C5" w14:textId="77777777" w:rsidR="00494703" w:rsidRPr="008F6E58" w:rsidRDefault="00494703" w:rsidP="00D57D58">
            <w:pPr>
              <w:spacing w:line="240" w:lineRule="auto"/>
              <w:rPr>
                <w:rFonts w:ascii="Arial" w:hAnsi="Arial" w:cs="Arial"/>
                <w:lang w:eastAsia="lt-LT"/>
              </w:rPr>
            </w:pPr>
          </w:p>
        </w:tc>
      </w:tr>
      <w:tr w:rsidR="00494703" w:rsidRPr="008F6E58" w14:paraId="74BD1A71" w14:textId="77777777" w:rsidTr="00D57D58">
        <w:tc>
          <w:tcPr>
            <w:tcW w:w="352" w:type="dxa"/>
            <w:tcBorders>
              <w:top w:val="single" w:sz="4" w:space="0" w:color="auto"/>
              <w:left w:val="single" w:sz="4" w:space="0" w:color="auto"/>
              <w:bottom w:val="single" w:sz="4" w:space="0" w:color="auto"/>
              <w:right w:val="nil"/>
            </w:tcBorders>
            <w:hideMark/>
          </w:tcPr>
          <w:p w14:paraId="6C5F5C9B" w14:textId="77777777" w:rsidR="00494703" w:rsidRPr="008F6E58" w:rsidRDefault="00494703" w:rsidP="00D57D58">
            <w:pPr>
              <w:spacing w:line="240" w:lineRule="auto"/>
              <w:rPr>
                <w:rFonts w:ascii="Arial" w:hAnsi="Arial" w:cs="Arial"/>
                <w:lang w:eastAsia="lt-LT"/>
              </w:rPr>
            </w:pPr>
            <w:r w:rsidRPr="008F6E58">
              <w:rPr>
                <w:rFonts w:ascii="Arial" w:hAnsi="Arial" w:cs="Arial"/>
                <w:lang w:eastAsia="lt-LT"/>
              </w:rPr>
              <w:t>x</w:t>
            </w:r>
          </w:p>
        </w:tc>
        <w:tc>
          <w:tcPr>
            <w:tcW w:w="9574" w:type="dxa"/>
            <w:vMerge w:val="restart"/>
            <w:tcBorders>
              <w:top w:val="nil"/>
              <w:left w:val="nil"/>
              <w:bottom w:val="nil"/>
              <w:right w:val="nil"/>
            </w:tcBorders>
            <w:hideMark/>
          </w:tcPr>
          <w:p w14:paraId="21708578" w14:textId="77777777" w:rsidR="00494703" w:rsidRPr="008F6E58" w:rsidRDefault="00494703" w:rsidP="00D57D58">
            <w:pPr>
              <w:spacing w:line="240" w:lineRule="auto"/>
              <w:jc w:val="both"/>
              <w:rPr>
                <w:rFonts w:ascii="Arial" w:hAnsi="Arial" w:cs="Arial"/>
              </w:rPr>
            </w:pPr>
            <w:r w:rsidRPr="008F6E58">
              <w:rPr>
                <w:rFonts w:ascii="Arial" w:hAnsi="Arial" w:cs="Arial"/>
                <w:lang w:eastAsia="lt-LT"/>
              </w:rPr>
              <w:t>tiekėjas neturi interesų, galinčių kelti grėsmę nacionaliniam saugumui – vadovaujantis VPĮ 47 straipsnio 9 dalimi, jis pats,</w:t>
            </w:r>
            <w:r w:rsidRPr="008F6E58">
              <w:rPr>
                <w:rFonts w:ascii="Arial" w:hAnsi="Arial" w:cs="Arial"/>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494703" w:rsidRPr="008F6E58" w14:paraId="35B65311" w14:textId="77777777" w:rsidTr="00D57D58">
        <w:tc>
          <w:tcPr>
            <w:tcW w:w="352" w:type="dxa"/>
            <w:tcBorders>
              <w:top w:val="single" w:sz="4" w:space="0" w:color="auto"/>
              <w:left w:val="nil"/>
              <w:bottom w:val="nil"/>
              <w:right w:val="nil"/>
            </w:tcBorders>
          </w:tcPr>
          <w:p w14:paraId="15AC56B1" w14:textId="77777777" w:rsidR="00494703" w:rsidRPr="008F6E58" w:rsidRDefault="00494703" w:rsidP="00D57D58">
            <w:pPr>
              <w:spacing w:line="240" w:lineRule="auto"/>
              <w:rPr>
                <w:rFonts w:ascii="Arial" w:hAnsi="Arial" w:cs="Arial"/>
                <w:lang w:eastAsia="lt-LT"/>
              </w:rPr>
            </w:pPr>
          </w:p>
        </w:tc>
        <w:tc>
          <w:tcPr>
            <w:tcW w:w="0" w:type="auto"/>
            <w:vMerge/>
            <w:tcBorders>
              <w:top w:val="nil"/>
              <w:left w:val="nil"/>
              <w:bottom w:val="nil"/>
              <w:right w:val="nil"/>
            </w:tcBorders>
            <w:vAlign w:val="center"/>
            <w:hideMark/>
          </w:tcPr>
          <w:p w14:paraId="0F867EAC" w14:textId="77777777" w:rsidR="00494703" w:rsidRPr="008F6E58" w:rsidRDefault="00494703" w:rsidP="00D57D58">
            <w:pPr>
              <w:spacing w:line="240" w:lineRule="auto"/>
              <w:rPr>
                <w:rFonts w:ascii="Arial" w:hAnsi="Arial" w:cs="Arial"/>
                <w:lang w:eastAsia="lt-LT"/>
              </w:rPr>
            </w:pPr>
          </w:p>
        </w:tc>
      </w:tr>
      <w:tr w:rsidR="00494703" w:rsidRPr="008F6E58" w14:paraId="4D7A8F1C" w14:textId="77777777" w:rsidTr="00D57D58">
        <w:tc>
          <w:tcPr>
            <w:tcW w:w="352" w:type="dxa"/>
            <w:tcBorders>
              <w:top w:val="nil"/>
              <w:left w:val="nil"/>
              <w:bottom w:val="nil"/>
              <w:right w:val="nil"/>
            </w:tcBorders>
          </w:tcPr>
          <w:p w14:paraId="2E9D9110" w14:textId="77777777" w:rsidR="00494703" w:rsidRPr="008F6E58" w:rsidRDefault="00494703" w:rsidP="00D57D58">
            <w:pPr>
              <w:spacing w:line="240" w:lineRule="auto"/>
              <w:rPr>
                <w:rFonts w:ascii="Arial" w:hAnsi="Arial" w:cs="Arial"/>
                <w:lang w:eastAsia="lt-LT"/>
              </w:rPr>
            </w:pPr>
          </w:p>
        </w:tc>
        <w:tc>
          <w:tcPr>
            <w:tcW w:w="0" w:type="auto"/>
            <w:vMerge/>
            <w:tcBorders>
              <w:top w:val="nil"/>
              <w:left w:val="nil"/>
              <w:bottom w:val="nil"/>
              <w:right w:val="nil"/>
            </w:tcBorders>
            <w:vAlign w:val="center"/>
            <w:hideMark/>
          </w:tcPr>
          <w:p w14:paraId="6DD2DD24" w14:textId="77777777" w:rsidR="00494703" w:rsidRPr="008F6E58" w:rsidRDefault="00494703" w:rsidP="00D57D58">
            <w:pPr>
              <w:spacing w:line="240" w:lineRule="auto"/>
              <w:rPr>
                <w:rFonts w:ascii="Arial" w:hAnsi="Arial" w:cs="Arial"/>
                <w:lang w:eastAsia="lt-LT"/>
              </w:rPr>
            </w:pPr>
          </w:p>
        </w:tc>
      </w:tr>
    </w:tbl>
    <w:p w14:paraId="71D107B3" w14:textId="77777777" w:rsidR="00494703" w:rsidRPr="008F6E58" w:rsidRDefault="00494703" w:rsidP="00494703">
      <w:pPr>
        <w:shd w:val="clear" w:color="auto" w:fill="FFFFFF"/>
        <w:spacing w:line="240" w:lineRule="auto"/>
        <w:ind w:firstLine="426"/>
        <w:rPr>
          <w:rFonts w:ascii="Arial" w:hAnsi="Arial" w:cs="Arial"/>
        </w:rPr>
      </w:pPr>
      <w:r w:rsidRPr="008F6E58">
        <w:rPr>
          <w:rFonts w:ascii="Arial" w:hAnsi="Arial" w:cs="Arial"/>
        </w:rPr>
        <w:t>Patvirtinu, kad šie duomenys yra teisingi ir aktualūs pasiūlymo pateikimo dieną.</w:t>
      </w:r>
    </w:p>
    <w:p w14:paraId="7B2158C2" w14:textId="77777777" w:rsidR="00494703" w:rsidRPr="008F6E58" w:rsidRDefault="00494703" w:rsidP="00494703">
      <w:pPr>
        <w:spacing w:line="240" w:lineRule="auto"/>
        <w:ind w:left="426"/>
        <w:jc w:val="both"/>
        <w:rPr>
          <w:rFonts w:ascii="Arial" w:hAnsi="Arial" w:cs="Arial"/>
        </w:rPr>
      </w:pPr>
      <w:r w:rsidRPr="008F6E58">
        <w:rPr>
          <w:rFonts w:ascii="Arial" w:hAnsi="Arial" w:cs="Arial"/>
        </w:rPr>
        <w:t>Suprantu, kad vadovaudamasis VPĮ 39 straipsnio 4 dalimi, Perkančioji organizacija bet kuriuo pirkimo procedūros metu gali paprašyti dalyvių pateikti visus ar dalį dokumentų, patvirtinančių atitiktį VPĮ 37 straipsnio 9 dalies jeigu tai būtina siekiant užtikrinti tinkamą pirkimo procedūros atlikimą.</w:t>
      </w:r>
    </w:p>
    <w:p w14:paraId="288FA5FF" w14:textId="3C2D5C12" w:rsidR="00494703" w:rsidRPr="008F6E58" w:rsidRDefault="00494703" w:rsidP="00C74510">
      <w:pPr>
        <w:spacing w:line="240" w:lineRule="auto"/>
        <w:ind w:left="426"/>
        <w:jc w:val="both"/>
        <w:rPr>
          <w:rFonts w:ascii="Arial" w:hAnsi="Arial" w:cs="Arial"/>
        </w:rPr>
      </w:pPr>
      <w:r w:rsidRPr="008F6E58">
        <w:rPr>
          <w:rFonts w:ascii="Arial" w:hAnsi="Arial" w:cs="Arial"/>
        </w:rPr>
        <w:lastRenderedPageBreak/>
        <w:t>Suprantu, kad jeigu pagal vertinimo rezultatus pasiūlymas bus pripažintas laimėjusiu, turės būti pateikti Perkančiosios organizacijos nurodyti atitiktį nacionalinio saugumo reikalavimams patvirtinantys dokumentai.</w:t>
      </w:r>
      <w:r>
        <w:rPr>
          <w:rFonts w:ascii="Arial" w:hAnsi="Arial" w:cs="Arial"/>
        </w:rPr>
        <w:t xml:space="preserve">                                                                                                    </w:t>
      </w:r>
    </w:p>
    <w:p w14:paraId="29DFFF9B" w14:textId="77777777" w:rsidR="00494703" w:rsidRPr="008F6E58" w:rsidRDefault="00494703" w:rsidP="00494703">
      <w:pPr>
        <w:widowControl w:val="0"/>
        <w:suppressAutoHyphens/>
        <w:spacing w:line="240" w:lineRule="auto"/>
        <w:jc w:val="center"/>
        <w:textAlignment w:val="baseline"/>
        <w:rPr>
          <w:rFonts w:ascii="Arial" w:eastAsia="Calibri" w:hAnsi="Arial" w:cs="Arial"/>
        </w:rPr>
      </w:pPr>
      <w:r w:rsidRPr="008F6E58">
        <w:rPr>
          <w:rFonts w:ascii="Arial" w:eastAsia="Calibri" w:hAnsi="Arial" w:cs="Arial"/>
        </w:rPr>
        <w:t>____________________</w:t>
      </w:r>
      <w:r w:rsidRPr="008F6E58">
        <w:rPr>
          <w:rFonts w:ascii="Arial" w:eastAsia="Calibri" w:hAnsi="Arial" w:cs="Arial"/>
          <w:i/>
          <w:iCs/>
        </w:rPr>
        <w:t xml:space="preserve">                   </w:t>
      </w:r>
      <w:r w:rsidRPr="008F6E58">
        <w:rPr>
          <w:rFonts w:ascii="Arial" w:eastAsia="Calibri" w:hAnsi="Arial" w:cs="Arial"/>
        </w:rPr>
        <w:t>____________________</w:t>
      </w:r>
      <w:r w:rsidRPr="008F6E58">
        <w:rPr>
          <w:rFonts w:ascii="Arial" w:eastAsia="Calibri" w:hAnsi="Arial" w:cs="Arial"/>
        </w:rPr>
        <w:tab/>
        <w:t xml:space="preserve">                   ___________________</w:t>
      </w:r>
    </w:p>
    <w:p w14:paraId="115D9A3A" w14:textId="77777777" w:rsidR="00494703" w:rsidRPr="008F6E58" w:rsidRDefault="00494703" w:rsidP="00494703">
      <w:pPr>
        <w:widowControl w:val="0"/>
        <w:suppressAutoHyphens/>
        <w:spacing w:line="240" w:lineRule="auto"/>
        <w:ind w:firstLine="471"/>
        <w:jc w:val="center"/>
        <w:textAlignment w:val="baseline"/>
        <w:rPr>
          <w:rFonts w:ascii="Arial" w:hAnsi="Arial" w:cs="Arial"/>
          <w:iCs/>
          <w:lang w:eastAsia="lt-LT"/>
        </w:rPr>
      </w:pPr>
      <w:r w:rsidRPr="008F6E58">
        <w:rPr>
          <w:rFonts w:ascii="Arial" w:eastAsia="Calibri" w:hAnsi="Arial" w:cs="Arial"/>
          <w:i/>
          <w:iCs/>
        </w:rPr>
        <w:t>(pareigos)                                       (parašas)                                                 (vardas ir pavardė)</w:t>
      </w:r>
    </w:p>
    <w:p w14:paraId="4EF27065" w14:textId="77777777" w:rsidR="00494703" w:rsidRDefault="00494703" w:rsidP="00494703">
      <w:pPr>
        <w:spacing w:after="200" w:line="240" w:lineRule="auto"/>
        <w:rPr>
          <w:rFonts w:ascii="Arial" w:hAnsi="Arial" w:cs="Arial"/>
          <w:iCs/>
          <w:lang w:eastAsia="lt-LT"/>
        </w:rPr>
      </w:pPr>
    </w:p>
    <w:p w14:paraId="45CEBDEA" w14:textId="77777777" w:rsidR="00494703" w:rsidRDefault="00494703" w:rsidP="00494703">
      <w:pPr>
        <w:spacing w:after="200" w:line="240" w:lineRule="auto"/>
        <w:rPr>
          <w:rFonts w:ascii="Arial" w:hAnsi="Arial" w:cs="Arial"/>
          <w:iCs/>
          <w:lang w:eastAsia="lt-LT"/>
        </w:rPr>
      </w:pPr>
    </w:p>
    <w:p w14:paraId="27589114" w14:textId="77777777" w:rsidR="00494703" w:rsidRPr="008F6E58" w:rsidRDefault="00494703" w:rsidP="00494703">
      <w:pPr>
        <w:spacing w:after="200" w:line="240" w:lineRule="auto"/>
        <w:rPr>
          <w:rFonts w:ascii="Arial" w:hAnsi="Arial" w:cs="Arial"/>
          <w:iCs/>
          <w:lang w:eastAsia="lt-LT"/>
        </w:rPr>
      </w:pPr>
    </w:p>
    <w:p w14:paraId="12501D62" w14:textId="77777777" w:rsidR="007B15C3" w:rsidRDefault="007B15C3"/>
    <w:sectPr w:rsidR="007B15C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DFD80" w14:textId="77777777" w:rsidR="00494703" w:rsidRDefault="00494703" w:rsidP="00494703">
      <w:pPr>
        <w:spacing w:after="0" w:line="240" w:lineRule="auto"/>
      </w:pPr>
      <w:r>
        <w:separator/>
      </w:r>
    </w:p>
  </w:endnote>
  <w:endnote w:type="continuationSeparator" w:id="0">
    <w:p w14:paraId="63600CEC" w14:textId="77777777" w:rsidR="00494703" w:rsidRDefault="00494703" w:rsidP="0049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7746A" w14:textId="77777777" w:rsidR="00494703" w:rsidRDefault="00494703" w:rsidP="00494703">
      <w:pPr>
        <w:spacing w:after="0" w:line="240" w:lineRule="auto"/>
      </w:pPr>
      <w:r>
        <w:separator/>
      </w:r>
    </w:p>
  </w:footnote>
  <w:footnote w:type="continuationSeparator" w:id="0">
    <w:p w14:paraId="0F98DD49" w14:textId="77777777" w:rsidR="00494703" w:rsidRDefault="00494703" w:rsidP="00494703">
      <w:pPr>
        <w:spacing w:after="0" w:line="240" w:lineRule="auto"/>
      </w:pPr>
      <w:r>
        <w:continuationSeparator/>
      </w:r>
    </w:p>
  </w:footnote>
  <w:footnote w:id="1">
    <w:p w14:paraId="0BC2624B" w14:textId="77777777" w:rsidR="00494703" w:rsidRPr="00F84EC5" w:rsidRDefault="00494703" w:rsidP="00494703">
      <w:pPr>
        <w:rPr>
          <w:rFonts w:eastAsia="Arial"/>
          <w:sz w:val="16"/>
          <w:szCs w:val="16"/>
        </w:rPr>
      </w:pPr>
      <w:r w:rsidRPr="00234751">
        <w:rPr>
          <w:rStyle w:val="Puslapioinaosnuoroda"/>
          <w:rFonts w:eastAsia="Calibri"/>
          <w:sz w:val="16"/>
          <w:szCs w:val="16"/>
        </w:rPr>
        <w:footnoteRef/>
      </w:r>
      <w:r w:rsidRPr="00B6657C">
        <w:rPr>
          <w:rFonts w:eastAsia="Arial"/>
          <w:color w:val="000000"/>
          <w:sz w:val="16"/>
          <w:szCs w:val="16"/>
          <w:lang w:val="lt"/>
        </w:rPr>
        <w:t>Kontroliuojantis asmuo suprantamas taip, kaip tai apibrėžta LR konkurencijos įstatyme, Viešųjų pirkimų įstatymo 2 straipsnio 15</w:t>
      </w:r>
      <w:r w:rsidRPr="00B6657C">
        <w:rPr>
          <w:rFonts w:eastAsia="Arial"/>
          <w:color w:val="000000"/>
          <w:sz w:val="16"/>
          <w:szCs w:val="16"/>
          <w:vertAlign w:val="superscript"/>
          <w:lang w:val="lt"/>
        </w:rPr>
        <w:t xml:space="preserve">1 </w:t>
      </w:r>
      <w:r w:rsidRPr="00B6657C">
        <w:rPr>
          <w:rFonts w:eastAsia="Arial"/>
          <w:color w:val="000000"/>
          <w:sz w:val="16"/>
          <w:szCs w:val="16"/>
          <w:lang w:val="lt"/>
        </w:rPr>
        <w:t>dalyje ir papildomai paaiškinta Viešųjų pirkimų tarnybos rekomendacijoje</w:t>
      </w:r>
      <w:r w:rsidRPr="00F84EC5">
        <w:rPr>
          <w:rFonts w:eastAsia="Arial"/>
          <w:sz w:val="16"/>
          <w:szCs w:val="16"/>
          <w:lang w:val="lt"/>
        </w:rPr>
        <w:t xml:space="preserve">: </w:t>
      </w:r>
      <w:hyperlink r:id="rId1">
        <w:r w:rsidRPr="00F84EC5">
          <w:rPr>
            <w:rStyle w:val="Hipersaitas"/>
            <w:rFonts w:eastAsia="Arial"/>
            <w:color w:val="auto"/>
            <w:sz w:val="16"/>
            <w:szCs w:val="16"/>
            <w:lang w:val="lt"/>
          </w:rPr>
          <w:t>https://vpt.lrv.lt/lt/naujienos/del-naujai-isigaliojusiu-viesuju-pirkimu-istatymo-nuostatu-praktinio-taikymo</w:t>
        </w:r>
      </w:hyperlink>
      <w:r w:rsidRPr="00F84EC5">
        <w:rPr>
          <w:rFonts w:eastAsia="Arial"/>
          <w:sz w:val="16"/>
          <w:szCs w:val="16"/>
          <w:u w:val="single"/>
          <w:lang w:val="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085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03"/>
    <w:rsid w:val="00353C9F"/>
    <w:rsid w:val="00494703"/>
    <w:rsid w:val="007B15C3"/>
    <w:rsid w:val="00C74510"/>
    <w:rsid w:val="00DD12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0D1A"/>
  <w15:chartTrackingRefBased/>
  <w15:docId w15:val="{15A59C22-040A-4B88-9E16-9C5E296F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4703"/>
    <w:rPr>
      <w:kern w:val="0"/>
      <w14:ligatures w14:val="none"/>
    </w:rPr>
  </w:style>
  <w:style w:type="paragraph" w:styleId="Antrat1">
    <w:name w:val="heading 1"/>
    <w:basedOn w:val="prastasis"/>
    <w:next w:val="prastasis"/>
    <w:link w:val="Antrat1Diagrama"/>
    <w:uiPriority w:val="9"/>
    <w:qFormat/>
    <w:rsid w:val="00494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94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470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470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470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47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47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47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47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47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47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47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47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47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47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47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47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47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4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47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47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47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47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4703"/>
    <w:rPr>
      <w:i/>
      <w:iCs/>
      <w:color w:val="404040" w:themeColor="text1" w:themeTint="BF"/>
    </w:rPr>
  </w:style>
  <w:style w:type="paragraph" w:styleId="Sraopastraipa">
    <w:name w:val="List Paragraph"/>
    <w:basedOn w:val="prastasis"/>
    <w:uiPriority w:val="34"/>
    <w:qFormat/>
    <w:rsid w:val="00494703"/>
    <w:pPr>
      <w:ind w:left="720"/>
      <w:contextualSpacing/>
    </w:pPr>
  </w:style>
  <w:style w:type="character" w:styleId="Rykuspabraukimas">
    <w:name w:val="Intense Emphasis"/>
    <w:basedOn w:val="Numatytasispastraiposriftas"/>
    <w:uiPriority w:val="21"/>
    <w:qFormat/>
    <w:rsid w:val="00494703"/>
    <w:rPr>
      <w:i/>
      <w:iCs/>
      <w:color w:val="0F4761" w:themeColor="accent1" w:themeShade="BF"/>
    </w:rPr>
  </w:style>
  <w:style w:type="paragraph" w:styleId="Iskirtacitata">
    <w:name w:val="Intense Quote"/>
    <w:basedOn w:val="prastasis"/>
    <w:next w:val="prastasis"/>
    <w:link w:val="IskirtacitataDiagrama"/>
    <w:uiPriority w:val="30"/>
    <w:qFormat/>
    <w:rsid w:val="00494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4703"/>
    <w:rPr>
      <w:i/>
      <w:iCs/>
      <w:color w:val="0F4761" w:themeColor="accent1" w:themeShade="BF"/>
    </w:rPr>
  </w:style>
  <w:style w:type="character" w:styleId="Rykinuoroda">
    <w:name w:val="Intense Reference"/>
    <w:basedOn w:val="Numatytasispastraiposriftas"/>
    <w:uiPriority w:val="32"/>
    <w:qFormat/>
    <w:rsid w:val="00494703"/>
    <w:rPr>
      <w:b/>
      <w:bCs/>
      <w:smallCaps/>
      <w:color w:val="0F4761" w:themeColor="accent1" w:themeShade="BF"/>
      <w:spacing w:val="5"/>
    </w:rPr>
  </w:style>
  <w:style w:type="character" w:styleId="Hipersaitas">
    <w:name w:val="Hyperlink"/>
    <w:aliases w:val="IVPK Hyperlink"/>
    <w:basedOn w:val="Numatytasispastraiposriftas"/>
    <w:uiPriority w:val="99"/>
    <w:rsid w:val="00494703"/>
    <w:rPr>
      <w:rFonts w:cs="Times New Roman"/>
      <w:color w:val="0000FF"/>
      <w:u w:val="single"/>
    </w:rPr>
  </w:style>
  <w:style w:type="character" w:styleId="Puslapioinaosnuoroda">
    <w:name w:val="footnote reference"/>
    <w:basedOn w:val="Numatytasispastraiposriftas"/>
    <w:uiPriority w:val="99"/>
    <w:rsid w:val="00494703"/>
    <w:rPr>
      <w:rFonts w:cs="Times New Roman"/>
      <w:vertAlign w:val="superscript"/>
    </w:rPr>
  </w:style>
  <w:style w:type="paragraph" w:styleId="prastasiniatinklio">
    <w:name w:val="Normal (Web)"/>
    <w:basedOn w:val="prastasis"/>
    <w:uiPriority w:val="99"/>
    <w:unhideWhenUsed/>
    <w:rsid w:val="004947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4498</Words>
  <Characters>2564</Characters>
  <Application>Microsoft Office Word</Application>
  <DocSecurity>0</DocSecurity>
  <Lines>21</Lines>
  <Paragraphs>14</Paragraphs>
  <ScaleCrop>false</ScaleCrop>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Genytė</dc:creator>
  <cp:keywords/>
  <dc:description/>
  <cp:lastModifiedBy>Birutė Čygienė</cp:lastModifiedBy>
  <cp:revision>2</cp:revision>
  <dcterms:created xsi:type="dcterms:W3CDTF">2024-09-19T17:00:00Z</dcterms:created>
  <dcterms:modified xsi:type="dcterms:W3CDTF">2024-10-23T11:38:00Z</dcterms:modified>
</cp:coreProperties>
</file>