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shd w:val="clear" w:color="auto" w:fill="FFF2CC" w:themeFill="accent4" w:themeFillTint="33"/>
        <w:tblLook w:val="04A0" w:firstRow="1" w:lastRow="0" w:firstColumn="1" w:lastColumn="0" w:noHBand="0" w:noVBand="1"/>
      </w:tblPr>
      <w:tblGrid>
        <w:gridCol w:w="9628"/>
      </w:tblGrid>
      <w:tr w:rsidR="00C17AF1" w14:paraId="2728C2F8" w14:textId="77777777" w:rsidTr="00C17AF1">
        <w:tc>
          <w:tcPr>
            <w:tcW w:w="9628" w:type="dxa"/>
            <w:shd w:val="clear" w:color="auto" w:fill="FFF2CC" w:themeFill="accent4" w:themeFillTint="33"/>
          </w:tcPr>
          <w:p w14:paraId="2728C2F7" w14:textId="77777777" w:rsidR="00253801" w:rsidRDefault="00253801" w:rsidP="00253801">
            <w:pPr>
              <w:jc w:val="center"/>
              <w:rPr>
                <w:rFonts w:ascii="Times New Roman" w:hAnsi="Times New Roman" w:cs="Times New Roman"/>
                <w:b/>
              </w:rPr>
            </w:pPr>
            <w:r w:rsidRPr="00C17AF1">
              <w:rPr>
                <w:rFonts w:ascii="Times New Roman" w:hAnsi="Times New Roman" w:cs="Times New Roman"/>
                <w:b/>
              </w:rPr>
              <w:t>PRANEŠIMAS</w:t>
            </w:r>
          </w:p>
        </w:tc>
      </w:tr>
    </w:tbl>
    <w:p w14:paraId="2728C2F9" w14:textId="77777777" w:rsidR="00C17AF1" w:rsidRPr="0009172A" w:rsidRDefault="00C17AF1" w:rsidP="0009172A">
      <w:pPr>
        <w:jc w:val="center"/>
        <w:rPr>
          <w:rFonts w:ascii="Times New Roman" w:hAnsi="Times New Roman" w:cs="Times New Roman"/>
          <w:b/>
        </w:rPr>
      </w:pPr>
    </w:p>
    <w:tbl>
      <w:tblPr>
        <w:tblStyle w:val="Lentelstinklelis"/>
        <w:tblW w:w="9770" w:type="dxa"/>
        <w:tblLook w:val="04A0" w:firstRow="1" w:lastRow="0" w:firstColumn="1" w:lastColumn="0" w:noHBand="0" w:noVBand="1"/>
      </w:tblPr>
      <w:tblGrid>
        <w:gridCol w:w="2122"/>
        <w:gridCol w:w="7648"/>
      </w:tblGrid>
      <w:tr w:rsidR="0009172A" w14:paraId="2728C2FC" w14:textId="77777777" w:rsidTr="00253801">
        <w:tc>
          <w:tcPr>
            <w:tcW w:w="2122" w:type="dxa"/>
            <w:shd w:val="clear" w:color="auto" w:fill="FFF2CC" w:themeFill="accent4" w:themeFillTint="33"/>
          </w:tcPr>
          <w:p w14:paraId="2728C2FA" w14:textId="77777777" w:rsidR="0009172A" w:rsidRDefault="0009172A" w:rsidP="0009172A">
            <w:pPr>
              <w:rPr>
                <w:rFonts w:ascii="Times New Roman" w:hAnsi="Times New Roman" w:cs="Times New Roman"/>
              </w:rPr>
            </w:pPr>
            <w:r>
              <w:rPr>
                <w:rFonts w:ascii="Times New Roman" w:hAnsi="Times New Roman" w:cs="Times New Roman"/>
              </w:rPr>
              <w:t>Pirkimo pavadinimas</w:t>
            </w:r>
          </w:p>
        </w:tc>
        <w:tc>
          <w:tcPr>
            <w:tcW w:w="7648" w:type="dxa"/>
          </w:tcPr>
          <w:p w14:paraId="2728C2FB" w14:textId="668E1E91" w:rsidR="0009172A" w:rsidRPr="0009172A" w:rsidRDefault="00104F71" w:rsidP="00104F71">
            <w:pPr>
              <w:jc w:val="both"/>
              <w:rPr>
                <w:rFonts w:ascii="Times New Roman" w:hAnsi="Times New Roman" w:cs="Times New Roman"/>
                <w:b/>
              </w:rPr>
            </w:pPr>
            <w:r w:rsidRPr="00104F71">
              <w:rPr>
                <w:rFonts w:ascii="Times New Roman" w:eastAsia="Times New Roman" w:hAnsi="Times New Roman" w:cs="Times New Roman"/>
                <w:b/>
                <w:lang w:eastAsia="lt-LT"/>
              </w:rPr>
              <w:t>INTEGRUOTOS BAUDŽIAMOJO PROCESO INFORMACINĖS SISTEMOS PROGRAMINĖS ĮRANGOS PRIEŽIŪROS PASLAUGOS (PPR-294)</w:t>
            </w:r>
          </w:p>
        </w:tc>
      </w:tr>
      <w:tr w:rsidR="0009172A" w14:paraId="2728C2FF" w14:textId="77777777" w:rsidTr="00253801">
        <w:tc>
          <w:tcPr>
            <w:tcW w:w="2122" w:type="dxa"/>
            <w:shd w:val="clear" w:color="auto" w:fill="FFF2CC" w:themeFill="accent4" w:themeFillTint="33"/>
          </w:tcPr>
          <w:p w14:paraId="2728C2FD" w14:textId="77777777" w:rsidR="0009172A" w:rsidRDefault="0009172A" w:rsidP="0009172A">
            <w:pPr>
              <w:rPr>
                <w:rFonts w:ascii="Times New Roman" w:hAnsi="Times New Roman" w:cs="Times New Roman"/>
              </w:rPr>
            </w:pPr>
            <w:r>
              <w:rPr>
                <w:rFonts w:ascii="Times New Roman" w:hAnsi="Times New Roman" w:cs="Times New Roman"/>
              </w:rPr>
              <w:t xml:space="preserve">CVP IS </w:t>
            </w:r>
            <w:r w:rsidR="00253801">
              <w:rPr>
                <w:rFonts w:ascii="Times New Roman" w:hAnsi="Times New Roman" w:cs="Times New Roman"/>
              </w:rPr>
              <w:t xml:space="preserve">pirkimo </w:t>
            </w:r>
            <w:r>
              <w:rPr>
                <w:rFonts w:ascii="Times New Roman" w:hAnsi="Times New Roman" w:cs="Times New Roman"/>
              </w:rPr>
              <w:t>Nr.</w:t>
            </w:r>
          </w:p>
        </w:tc>
        <w:tc>
          <w:tcPr>
            <w:tcW w:w="7648" w:type="dxa"/>
          </w:tcPr>
          <w:p w14:paraId="2728C2FE" w14:textId="2E8A4DDA" w:rsidR="0009172A" w:rsidRPr="00F84089" w:rsidRDefault="003F5689" w:rsidP="0009172A">
            <w:pPr>
              <w:rPr>
                <w:rFonts w:ascii="Times New Roman" w:hAnsi="Times New Roman" w:cs="Times New Roman"/>
              </w:rPr>
            </w:pPr>
            <w:r w:rsidRPr="003F5689">
              <w:rPr>
                <w:rFonts w:ascii="Times New Roman" w:eastAsia="Times New Roman" w:hAnsi="Times New Roman" w:cs="Times New Roman"/>
                <w:bCs/>
                <w:iCs/>
                <w:color w:val="000000"/>
                <w:lang w:eastAsia="lt-LT"/>
              </w:rPr>
              <w:t>716916</w:t>
            </w:r>
          </w:p>
        </w:tc>
      </w:tr>
      <w:tr w:rsidR="0009172A" w14:paraId="2728C302" w14:textId="77777777" w:rsidTr="00253801">
        <w:tc>
          <w:tcPr>
            <w:tcW w:w="2122" w:type="dxa"/>
            <w:shd w:val="clear" w:color="auto" w:fill="FFF2CC" w:themeFill="accent4" w:themeFillTint="33"/>
          </w:tcPr>
          <w:p w14:paraId="2728C300" w14:textId="77777777" w:rsidR="0009172A" w:rsidRDefault="001050FA" w:rsidP="001050FA">
            <w:pPr>
              <w:rPr>
                <w:rFonts w:ascii="Times New Roman" w:hAnsi="Times New Roman" w:cs="Times New Roman"/>
              </w:rPr>
            </w:pPr>
            <w:r>
              <w:rPr>
                <w:rFonts w:ascii="Times New Roman" w:hAnsi="Times New Roman" w:cs="Times New Roman"/>
              </w:rPr>
              <w:t>Pranešimo d</w:t>
            </w:r>
            <w:r w:rsidR="0009172A">
              <w:rPr>
                <w:rFonts w:ascii="Times New Roman" w:hAnsi="Times New Roman" w:cs="Times New Roman"/>
              </w:rPr>
              <w:t>ata</w:t>
            </w:r>
          </w:p>
        </w:tc>
        <w:tc>
          <w:tcPr>
            <w:tcW w:w="7648" w:type="dxa"/>
          </w:tcPr>
          <w:p w14:paraId="2728C301" w14:textId="2246F751" w:rsidR="0009172A" w:rsidRDefault="0026492F" w:rsidP="0009172A">
            <w:pPr>
              <w:rPr>
                <w:rFonts w:ascii="Times New Roman" w:hAnsi="Times New Roman" w:cs="Times New Roman"/>
              </w:rPr>
            </w:pPr>
            <w:r>
              <w:rPr>
                <w:rFonts w:ascii="Times New Roman" w:hAnsi="Times New Roman" w:cs="Times New Roman"/>
              </w:rPr>
              <w:t>202</w:t>
            </w:r>
            <w:r w:rsidR="00057495">
              <w:rPr>
                <w:rFonts w:ascii="Times New Roman" w:hAnsi="Times New Roman" w:cs="Times New Roman"/>
              </w:rPr>
              <w:t>4</w:t>
            </w:r>
            <w:r>
              <w:rPr>
                <w:rFonts w:ascii="Times New Roman" w:hAnsi="Times New Roman" w:cs="Times New Roman"/>
              </w:rPr>
              <w:t>-0</w:t>
            </w:r>
            <w:r w:rsidR="003F5689">
              <w:rPr>
                <w:rFonts w:ascii="Times New Roman" w:hAnsi="Times New Roman" w:cs="Times New Roman"/>
              </w:rPr>
              <w:t>7</w:t>
            </w:r>
            <w:r>
              <w:rPr>
                <w:rFonts w:ascii="Times New Roman" w:hAnsi="Times New Roman" w:cs="Times New Roman"/>
              </w:rPr>
              <w:t>-</w:t>
            </w:r>
            <w:r w:rsidR="003F5689">
              <w:rPr>
                <w:rFonts w:ascii="Times New Roman" w:hAnsi="Times New Roman" w:cs="Times New Roman"/>
              </w:rPr>
              <w:t>03</w:t>
            </w:r>
          </w:p>
        </w:tc>
      </w:tr>
    </w:tbl>
    <w:p w14:paraId="2728C303" w14:textId="77777777" w:rsidR="00E111E1" w:rsidRDefault="00E111E1" w:rsidP="00E111E1">
      <w:pPr>
        <w:tabs>
          <w:tab w:val="left" w:pos="851"/>
        </w:tabs>
        <w:spacing w:after="0" w:line="360" w:lineRule="auto"/>
        <w:jc w:val="both"/>
        <w:rPr>
          <w:rFonts w:ascii="Times New Roman" w:hAnsi="Times New Roman" w:cs="Times New Roman"/>
        </w:rPr>
      </w:pPr>
    </w:p>
    <w:p w14:paraId="4653DE65" w14:textId="77777777" w:rsidR="007978DD" w:rsidRPr="007978DD" w:rsidRDefault="007978DD" w:rsidP="007978DD">
      <w:pPr>
        <w:tabs>
          <w:tab w:val="left" w:pos="851"/>
        </w:tabs>
        <w:spacing w:after="0" w:line="240" w:lineRule="auto"/>
        <w:jc w:val="both"/>
        <w:rPr>
          <w:rFonts w:ascii="Times New Roman" w:eastAsia="Calibri" w:hAnsi="Times New Roman" w:cs="Times New Roman"/>
          <w:b/>
        </w:rPr>
      </w:pPr>
      <w:r w:rsidRPr="007978DD">
        <w:rPr>
          <w:rFonts w:ascii="Times New Roman" w:eastAsia="Calibri" w:hAnsi="Times New Roman" w:cs="Times New Roman"/>
          <w:b/>
        </w:rPr>
        <w:t>DĖL ATSAKYMO Į PAKLAUSIMĄ</w:t>
      </w:r>
    </w:p>
    <w:p w14:paraId="0CC4D403" w14:textId="77777777" w:rsidR="00BB621C" w:rsidRPr="0026492F" w:rsidRDefault="00BB621C" w:rsidP="0026492F">
      <w:pPr>
        <w:tabs>
          <w:tab w:val="left" w:pos="851"/>
        </w:tabs>
        <w:spacing w:after="0" w:line="240" w:lineRule="auto"/>
        <w:jc w:val="both"/>
        <w:rPr>
          <w:rFonts w:ascii="Times New Roman" w:eastAsia="Calibri" w:hAnsi="Times New Roman" w:cs="Times New Roman"/>
          <w:b/>
          <w:iCs/>
        </w:rPr>
      </w:pPr>
    </w:p>
    <w:p w14:paraId="08C2DFF7" w14:textId="77777777" w:rsidR="007E2121" w:rsidRPr="007E2121" w:rsidRDefault="007E2121" w:rsidP="007E2121">
      <w:pPr>
        <w:tabs>
          <w:tab w:val="left" w:pos="993"/>
        </w:tabs>
        <w:spacing w:after="0" w:line="240" w:lineRule="auto"/>
        <w:ind w:firstLine="567"/>
        <w:jc w:val="both"/>
        <w:rPr>
          <w:rFonts w:ascii="Times New Roman" w:eastAsia="Calibri" w:hAnsi="Times New Roman" w:cs="Times New Roman"/>
          <w:i/>
        </w:rPr>
      </w:pPr>
      <w:r w:rsidRPr="007E2121">
        <w:rPr>
          <w:rFonts w:ascii="Times New Roman" w:eastAsia="Calibri" w:hAnsi="Times New Roman" w:cs="Times New Roman"/>
          <w:i/>
        </w:rPr>
        <w:t>Informuojame, kad Pirkime gautas tiekėjo paklausimas:</w:t>
      </w:r>
    </w:p>
    <w:p w14:paraId="2728C307" w14:textId="77777777" w:rsidR="00FE5EDA" w:rsidRDefault="00FE5EDA" w:rsidP="00FE5EDA">
      <w:pPr>
        <w:tabs>
          <w:tab w:val="left" w:pos="993"/>
        </w:tabs>
        <w:spacing w:after="0" w:line="240" w:lineRule="auto"/>
        <w:ind w:firstLine="567"/>
        <w:jc w:val="both"/>
        <w:rPr>
          <w:rFonts w:ascii="Times New Roman" w:eastAsia="Calibri" w:hAnsi="Times New Roman" w:cs="Times New Roman"/>
          <w:i/>
          <w:sz w:val="16"/>
          <w:szCs w:val="16"/>
        </w:rPr>
      </w:pPr>
    </w:p>
    <w:tbl>
      <w:tblPr>
        <w:tblStyle w:val="Lentelstinklelis"/>
        <w:tblW w:w="9634" w:type="dxa"/>
        <w:tblLayout w:type="fixed"/>
        <w:tblLook w:val="04A0" w:firstRow="1" w:lastRow="0" w:firstColumn="1" w:lastColumn="0" w:noHBand="0" w:noVBand="1"/>
      </w:tblPr>
      <w:tblGrid>
        <w:gridCol w:w="562"/>
        <w:gridCol w:w="1356"/>
        <w:gridCol w:w="4173"/>
        <w:gridCol w:w="3543"/>
      </w:tblGrid>
      <w:tr w:rsidR="00835F1D" w:rsidRPr="00835F1D" w14:paraId="61FEC5AE" w14:textId="77777777" w:rsidTr="00845148">
        <w:tc>
          <w:tcPr>
            <w:tcW w:w="562" w:type="dxa"/>
            <w:vMerge w:val="restart"/>
            <w:vAlign w:val="center"/>
          </w:tcPr>
          <w:p w14:paraId="531300DD" w14:textId="77777777" w:rsidR="00835F1D" w:rsidRPr="00835F1D" w:rsidRDefault="00835F1D" w:rsidP="00835F1D">
            <w:pPr>
              <w:rPr>
                <w:rFonts w:ascii="Times New Roman" w:eastAsia="Calibri" w:hAnsi="Times New Roman" w:cs="Times New Roman"/>
                <w:i/>
                <w:iCs/>
              </w:rPr>
            </w:pPr>
            <w:r w:rsidRPr="00835F1D">
              <w:rPr>
                <w:rFonts w:ascii="Times New Roman" w:eastAsia="Calibri" w:hAnsi="Times New Roman" w:cs="Times New Roman"/>
                <w:i/>
                <w:iCs/>
              </w:rPr>
              <w:t>Eil. Nr.</w:t>
            </w:r>
          </w:p>
        </w:tc>
        <w:tc>
          <w:tcPr>
            <w:tcW w:w="5529" w:type="dxa"/>
            <w:gridSpan w:val="2"/>
          </w:tcPr>
          <w:p w14:paraId="1B15047D" w14:textId="77777777" w:rsidR="00835F1D" w:rsidRPr="00835F1D" w:rsidRDefault="00835F1D" w:rsidP="00835F1D">
            <w:pPr>
              <w:jc w:val="center"/>
              <w:rPr>
                <w:rFonts w:ascii="Times New Roman" w:eastAsia="Calibri" w:hAnsi="Times New Roman" w:cs="Times New Roman"/>
                <w:b/>
                <w:bCs/>
                <w:i/>
              </w:rPr>
            </w:pPr>
            <w:r w:rsidRPr="00835F1D">
              <w:rPr>
                <w:rFonts w:ascii="Times New Roman" w:eastAsia="Calibri" w:hAnsi="Times New Roman" w:cs="Times New Roman"/>
                <w:b/>
                <w:bCs/>
                <w:i/>
              </w:rPr>
              <w:t>Tiekėjo klausimas</w:t>
            </w:r>
          </w:p>
          <w:p w14:paraId="1059FFF6" w14:textId="77777777" w:rsidR="00835F1D" w:rsidRPr="00835F1D" w:rsidRDefault="00835F1D" w:rsidP="00835F1D">
            <w:pPr>
              <w:jc w:val="center"/>
              <w:rPr>
                <w:rFonts w:ascii="Times New Roman" w:eastAsia="Calibri" w:hAnsi="Times New Roman" w:cs="Times New Roman"/>
              </w:rPr>
            </w:pPr>
            <w:r w:rsidRPr="00835F1D">
              <w:rPr>
                <w:rFonts w:ascii="Times New Roman" w:eastAsia="Calibri" w:hAnsi="Times New Roman" w:cs="Times New Roman"/>
                <w:i/>
              </w:rPr>
              <w:t>(tekstas neredaguotas)</w:t>
            </w:r>
          </w:p>
        </w:tc>
        <w:tc>
          <w:tcPr>
            <w:tcW w:w="3543" w:type="dxa"/>
            <w:vMerge w:val="restart"/>
            <w:vAlign w:val="center"/>
          </w:tcPr>
          <w:p w14:paraId="67BD3DF5" w14:textId="77777777" w:rsidR="00835F1D" w:rsidRPr="00835F1D" w:rsidRDefault="00835F1D" w:rsidP="00835F1D">
            <w:pPr>
              <w:jc w:val="center"/>
              <w:rPr>
                <w:rFonts w:ascii="Times New Roman" w:eastAsia="Calibri" w:hAnsi="Times New Roman" w:cs="Times New Roman"/>
                <w:b/>
                <w:bCs/>
                <w:i/>
              </w:rPr>
            </w:pPr>
            <w:r w:rsidRPr="00835F1D">
              <w:rPr>
                <w:rFonts w:ascii="Times New Roman" w:eastAsia="Calibri" w:hAnsi="Times New Roman" w:cs="Times New Roman"/>
                <w:b/>
                <w:bCs/>
                <w:i/>
              </w:rPr>
              <w:t>Atsakymas</w:t>
            </w:r>
          </w:p>
        </w:tc>
      </w:tr>
      <w:tr w:rsidR="00835F1D" w:rsidRPr="00835F1D" w14:paraId="7E95ED30" w14:textId="77777777" w:rsidTr="00845148">
        <w:tc>
          <w:tcPr>
            <w:tcW w:w="562" w:type="dxa"/>
            <w:vMerge/>
          </w:tcPr>
          <w:p w14:paraId="05F290B6" w14:textId="77777777" w:rsidR="00835F1D" w:rsidRPr="00835F1D" w:rsidRDefault="00835F1D" w:rsidP="00835F1D">
            <w:pPr>
              <w:rPr>
                <w:rFonts w:ascii="Times New Roman" w:eastAsia="Calibri" w:hAnsi="Times New Roman" w:cs="Times New Roman"/>
              </w:rPr>
            </w:pPr>
          </w:p>
        </w:tc>
        <w:tc>
          <w:tcPr>
            <w:tcW w:w="1356" w:type="dxa"/>
          </w:tcPr>
          <w:p w14:paraId="45A64A31"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Nuoroda į pirkimų dokumentą</w:t>
            </w:r>
          </w:p>
        </w:tc>
        <w:tc>
          <w:tcPr>
            <w:tcW w:w="4173" w:type="dxa"/>
          </w:tcPr>
          <w:p w14:paraId="17791CDC" w14:textId="77777777" w:rsidR="00835F1D" w:rsidRPr="00835F1D" w:rsidRDefault="00835F1D" w:rsidP="00835F1D">
            <w:pPr>
              <w:jc w:val="center"/>
              <w:rPr>
                <w:rFonts w:ascii="Times New Roman" w:eastAsia="Calibri" w:hAnsi="Times New Roman" w:cs="Times New Roman"/>
              </w:rPr>
            </w:pPr>
            <w:r w:rsidRPr="00835F1D">
              <w:rPr>
                <w:rFonts w:ascii="Times New Roman" w:eastAsia="Calibri" w:hAnsi="Times New Roman" w:cs="Times New Roman"/>
              </w:rPr>
              <w:t>Klausimas/pasiūlymas</w:t>
            </w:r>
          </w:p>
        </w:tc>
        <w:tc>
          <w:tcPr>
            <w:tcW w:w="3543" w:type="dxa"/>
            <w:vMerge/>
          </w:tcPr>
          <w:p w14:paraId="1C54DC58" w14:textId="77777777" w:rsidR="00835F1D" w:rsidRPr="00835F1D" w:rsidRDefault="00835F1D" w:rsidP="00835F1D">
            <w:pPr>
              <w:rPr>
                <w:rFonts w:ascii="Times New Roman" w:eastAsia="Calibri" w:hAnsi="Times New Roman" w:cs="Times New Roman"/>
                <w:b/>
                <w:bCs/>
              </w:rPr>
            </w:pPr>
          </w:p>
        </w:tc>
      </w:tr>
      <w:tr w:rsidR="00835F1D" w:rsidRPr="00835F1D" w14:paraId="4DC2CB9A" w14:textId="77777777" w:rsidTr="00845148">
        <w:tc>
          <w:tcPr>
            <w:tcW w:w="562" w:type="dxa"/>
          </w:tcPr>
          <w:p w14:paraId="58B946BE"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1.</w:t>
            </w:r>
          </w:p>
        </w:tc>
        <w:tc>
          <w:tcPr>
            <w:tcW w:w="1356" w:type="dxa"/>
          </w:tcPr>
          <w:p w14:paraId="56DBCE0C"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2 IA PD SS</w:t>
            </w:r>
          </w:p>
        </w:tc>
        <w:tc>
          <w:tcPr>
            <w:tcW w:w="4173" w:type="dxa"/>
          </w:tcPr>
          <w:p w14:paraId="497C9932"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Ar PD SS 7.2 p. pasiūlymo vertinimo kriterijai, atsakingų asmenų kompetencijai pagrįsti turi būti pateiktos baigtos sutartys (projektai) ar gali būti pateiktos ir nebaigtų sutarčių (projektų) dalys, jei jos atitinka keliamus reikalavimus?</w:t>
            </w:r>
          </w:p>
        </w:tc>
        <w:tc>
          <w:tcPr>
            <w:tcW w:w="3543" w:type="dxa"/>
          </w:tcPr>
          <w:p w14:paraId="4C0DF026" w14:textId="77777777" w:rsidR="00835F1D" w:rsidRPr="00835F1D" w:rsidRDefault="00835F1D" w:rsidP="00835F1D">
            <w:pPr>
              <w:jc w:val="both"/>
              <w:rPr>
                <w:rFonts w:ascii="Times New Roman" w:eastAsia="Calibri" w:hAnsi="Times New Roman" w:cs="Times New Roman"/>
              </w:rPr>
            </w:pPr>
            <w:r w:rsidRPr="00835F1D">
              <w:rPr>
                <w:rFonts w:ascii="Times New Roman" w:eastAsia="Calibri" w:hAnsi="Times New Roman" w:cs="Times New Roman"/>
              </w:rPr>
              <w:t>Turi būti pateiktos tik baigtos, t. y. tinkamai įvykdytos, kaip ir nurodyta pirkimo sąlygose, sutartys, kad Perkančioji organizacija galėtų įvertinti atliktų darbų kokybę ir tiekėjų kompetencijas.</w:t>
            </w:r>
          </w:p>
        </w:tc>
      </w:tr>
      <w:tr w:rsidR="00835F1D" w:rsidRPr="00835F1D" w14:paraId="08AC83D6" w14:textId="77777777" w:rsidTr="00845148">
        <w:tc>
          <w:tcPr>
            <w:tcW w:w="562" w:type="dxa"/>
          </w:tcPr>
          <w:p w14:paraId="4509BF11"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2.</w:t>
            </w:r>
          </w:p>
        </w:tc>
        <w:tc>
          <w:tcPr>
            <w:tcW w:w="1356" w:type="dxa"/>
          </w:tcPr>
          <w:p w14:paraId="21F3CD23"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 xml:space="preserve">4 IA PD PF </w:t>
            </w:r>
            <w:r w:rsidRPr="00835F1D">
              <w:rPr>
                <w:rFonts w:ascii="Times New Roman" w:eastAsia="Calibri" w:hAnsi="Times New Roman" w:cs="Times New Roman"/>
                <w:lang w:val="en-US"/>
              </w:rPr>
              <w:t xml:space="preserve">ir </w:t>
            </w:r>
            <w:r w:rsidRPr="00835F1D">
              <w:rPr>
                <w:rFonts w:ascii="Times New Roman" w:eastAsia="Calibri" w:hAnsi="Times New Roman" w:cs="Times New Roman"/>
              </w:rPr>
              <w:t>3 IA PD TS</w:t>
            </w:r>
          </w:p>
        </w:tc>
        <w:tc>
          <w:tcPr>
            <w:tcW w:w="4173" w:type="dxa"/>
          </w:tcPr>
          <w:p w14:paraId="21118904"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PD TS II skyriaus 2.4 punkto papunktyje nurodyta, kad “Paslaugų teikėjas privalės “Atlikti detalią analizę ir detaliai specifikuoti III skyriuje „Reikalavimai IBPS programinės įrangos priežiūrai ir modernizavimui“ nurodytus reikalavimus. Analizės ir projektavimo rezultatus dokumentuoti atnaujinant esamą IBPS dokumentaciją.”, PD PF nėra nurodytos eilutės, kuri būtų skirta pateikti pasiūlymą šiai analizei atlikti, Kaip turėtų būti vertinama ši užduotis. Gal ji bus užsakoma ir apmokama pagal fiksuotą įkainį ir reikalavimus nurodytu TS 69 p.?</w:t>
            </w:r>
          </w:p>
        </w:tc>
        <w:tc>
          <w:tcPr>
            <w:tcW w:w="3543" w:type="dxa"/>
          </w:tcPr>
          <w:p w14:paraId="38C21500" w14:textId="77777777" w:rsidR="00835F1D" w:rsidRPr="00835F1D" w:rsidRDefault="00835F1D" w:rsidP="00835F1D">
            <w:pPr>
              <w:jc w:val="both"/>
              <w:rPr>
                <w:rFonts w:ascii="Times New Roman" w:eastAsia="Calibri" w:hAnsi="Times New Roman" w:cs="Times New Roman"/>
              </w:rPr>
            </w:pPr>
            <w:r w:rsidRPr="00835F1D">
              <w:rPr>
                <w:rFonts w:ascii="Times New Roman" w:eastAsia="Calibri" w:hAnsi="Times New Roman" w:cs="Times New Roman"/>
              </w:rPr>
              <w:t xml:space="preserve">Tai yra veikiančios sistemos modernizavimas. Analizė turi būti įskaičiuota į kiekvieno iš reikalavimų kainą. </w:t>
            </w:r>
          </w:p>
        </w:tc>
      </w:tr>
      <w:tr w:rsidR="00835F1D" w:rsidRPr="00835F1D" w14:paraId="1450EED3" w14:textId="77777777" w:rsidTr="00845148">
        <w:tc>
          <w:tcPr>
            <w:tcW w:w="562" w:type="dxa"/>
          </w:tcPr>
          <w:p w14:paraId="5D4A4C42"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3.</w:t>
            </w:r>
          </w:p>
        </w:tc>
        <w:tc>
          <w:tcPr>
            <w:tcW w:w="1356" w:type="dxa"/>
          </w:tcPr>
          <w:p w14:paraId="065C5D91"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207E3222"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TS numatyti reikalavimai integracinės sąsajos tarp IBPS ir KADIS-2 sukūrimo. Ar KADIS-2 informacinė sistema jau yra sukurta? Jei ne, kaip tai įtakos IBPS ir KADIS-2 integracinės sąsajos sukūrimą ir pilną jos pridavimą?</w:t>
            </w:r>
          </w:p>
        </w:tc>
        <w:tc>
          <w:tcPr>
            <w:tcW w:w="3543" w:type="dxa"/>
          </w:tcPr>
          <w:p w14:paraId="24560D82" w14:textId="77777777" w:rsidR="00835F1D" w:rsidRPr="00835F1D" w:rsidRDefault="00835F1D" w:rsidP="00835F1D">
            <w:pPr>
              <w:jc w:val="both"/>
              <w:rPr>
                <w:rFonts w:ascii="Times New Roman" w:eastAsia="Calibri" w:hAnsi="Times New Roman" w:cs="Times New Roman"/>
              </w:rPr>
            </w:pPr>
            <w:r w:rsidRPr="00835F1D">
              <w:rPr>
                <w:rFonts w:ascii="Times New Roman" w:eastAsia="Calibri" w:hAnsi="Times New Roman" w:cs="Times New Roman"/>
              </w:rPr>
              <w:t xml:space="preserve">Paslaugų tiekėjas turės su Perkančiąja organizacija suderinti detalų atliekamų darbų grafiką. Atitinkamai, pagal numatomą KADIS-2  sukūrimo planą, šios sutarties įgyvendinimas numatomas ilgesnis už KADIS-2 projektą. Paslaugų tiekėjas turės dalyvauti integracinės sąsajos derinimo eigoje su KADIS-2 sukūrimo paslaugų tiekėjais. </w:t>
            </w:r>
          </w:p>
        </w:tc>
      </w:tr>
      <w:tr w:rsidR="00835F1D" w:rsidRPr="00835F1D" w14:paraId="24B57AC2" w14:textId="77777777" w:rsidTr="00845148">
        <w:tc>
          <w:tcPr>
            <w:tcW w:w="562" w:type="dxa"/>
          </w:tcPr>
          <w:p w14:paraId="7FE6C9C6"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4.</w:t>
            </w:r>
          </w:p>
        </w:tc>
        <w:tc>
          <w:tcPr>
            <w:tcW w:w="1356" w:type="dxa"/>
          </w:tcPr>
          <w:p w14:paraId="53D7A8D0"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13742562"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 xml:space="preserve">TS 2.4 punkte nurodyta, kad Paslaugų teikėjas teiks garantinės priežiūros paslaugas 12 mėnesių. Pagal aprašymą Garantinė priežiūra apims IBPS programinės įrangos versijų atnaujinimą, klaidų ir pažeidžiamumų taisymą. Ar tai reiškia, kad per garantinį laikotarpį pasikeitus naudojamos PĮ versijai, paslaugų teikėjas turės atnaujinti visos IBPS sistemos, ar atliktų pakeitimų PĮ versijos pakėlimą? </w:t>
            </w:r>
          </w:p>
        </w:tc>
        <w:tc>
          <w:tcPr>
            <w:tcW w:w="3543" w:type="dxa"/>
          </w:tcPr>
          <w:p w14:paraId="69CAD0B4" w14:textId="77777777" w:rsidR="00835F1D" w:rsidRPr="00835F1D" w:rsidRDefault="00835F1D" w:rsidP="00835F1D">
            <w:pPr>
              <w:jc w:val="both"/>
              <w:rPr>
                <w:rFonts w:ascii="Times New Roman" w:eastAsia="Calibri" w:hAnsi="Times New Roman" w:cs="Times New Roman"/>
              </w:rPr>
            </w:pPr>
            <w:r w:rsidRPr="00835F1D">
              <w:rPr>
                <w:rFonts w:ascii="Times New Roman" w:eastAsia="Calibri" w:hAnsi="Times New Roman" w:cs="Times New Roman"/>
              </w:rPr>
              <w:t xml:space="preserve">IBPS programinės įrangos atnaujinimus teikia Paslaugų tiekėjas. Dabartinė IBPS programinė įranga yra tokia, kad klaidos ištaisymas reikalauja naujos IBPS versijos diegimo. </w:t>
            </w:r>
          </w:p>
        </w:tc>
      </w:tr>
      <w:tr w:rsidR="00835F1D" w:rsidRPr="00835F1D" w14:paraId="2B445982" w14:textId="77777777" w:rsidTr="00845148">
        <w:tc>
          <w:tcPr>
            <w:tcW w:w="562" w:type="dxa"/>
          </w:tcPr>
          <w:p w14:paraId="6133377F"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lastRenderedPageBreak/>
              <w:t>5.</w:t>
            </w:r>
          </w:p>
        </w:tc>
        <w:tc>
          <w:tcPr>
            <w:tcW w:w="1356" w:type="dxa"/>
          </w:tcPr>
          <w:p w14:paraId="04E4E6DF"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5C79A36B"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TS reikalavimų punktuose 24, 26, 31... minimas dokumento pasirašymo funkcionalumas, prašome patikslinti ar “pasirašymas” sąvoka naudojama apibūdinti veiksmą, kai naudotojas patvirtina veiksmą ar dokumentą sisteminiu parašu, ar yra, ar turi būti naudojamas kvalifikuotas elektroninis parašas. Jei taip, kas bus atsakingas už tokios paslaugos teikėjo parinkimą, kas padengs šio paslaugos teikėjo išlaidas,  jei jau yra parinktas ir kvalifikuoto elektroninio parašo paslaugos jau yra teikiamos IBPS, gal galite nurodyti paslaugos teikėją?</w:t>
            </w:r>
          </w:p>
        </w:tc>
        <w:tc>
          <w:tcPr>
            <w:tcW w:w="3543" w:type="dxa"/>
          </w:tcPr>
          <w:p w14:paraId="417F38BB" w14:textId="77777777" w:rsidR="00835F1D" w:rsidRPr="00835F1D" w:rsidRDefault="00835F1D" w:rsidP="00835F1D">
            <w:pPr>
              <w:jc w:val="both"/>
              <w:rPr>
                <w:rFonts w:ascii="Times New Roman" w:eastAsia="Calibri" w:hAnsi="Times New Roman" w:cs="Times New Roman"/>
              </w:rPr>
            </w:pPr>
            <w:r w:rsidRPr="00835F1D">
              <w:rPr>
                <w:rFonts w:ascii="Times New Roman" w:eastAsia="Calibri" w:hAnsi="Times New Roman" w:cs="Times New Roman"/>
              </w:rPr>
              <w:t xml:space="preserve">IBPS sistemoje „Pasirašymas“ sąvoka naudojama apibūdinti veiksmui, kuris patvirtina elektroninio dokumento (adoc) autentiškumą. Galima naudoti tiek sisteminį el. parašą (sisteminiu Sistemos el. parašu pasirašomi elektroniniai adoc dokumentai), tiek kvalifikuotu elektroniniu parašu, jei IBPS naudotojas tokį turi. </w:t>
            </w:r>
          </w:p>
          <w:p w14:paraId="48B0373F" w14:textId="77777777" w:rsidR="00835F1D" w:rsidRPr="00835F1D" w:rsidRDefault="00835F1D" w:rsidP="00835F1D">
            <w:pPr>
              <w:jc w:val="both"/>
              <w:rPr>
                <w:rFonts w:ascii="Times New Roman" w:eastAsia="Calibri" w:hAnsi="Times New Roman" w:cs="Times New Roman"/>
              </w:rPr>
            </w:pPr>
            <w:r w:rsidRPr="00835F1D">
              <w:rPr>
                <w:rFonts w:ascii="Times New Roman" w:eastAsia="Calibri" w:hAnsi="Times New Roman" w:cs="Times New Roman"/>
              </w:rPr>
              <w:t>IBPS sistema yra veikianti ir naudojama, už sutarčių  su laiko žymų tarnyba sudarymą yra atsakinga Perkančioji organizacija.</w:t>
            </w:r>
          </w:p>
        </w:tc>
      </w:tr>
      <w:tr w:rsidR="00835F1D" w:rsidRPr="00835F1D" w14:paraId="44EC8364" w14:textId="77777777" w:rsidTr="00845148">
        <w:tc>
          <w:tcPr>
            <w:tcW w:w="562" w:type="dxa"/>
          </w:tcPr>
          <w:p w14:paraId="782AA019"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6.</w:t>
            </w:r>
          </w:p>
        </w:tc>
        <w:tc>
          <w:tcPr>
            <w:tcW w:w="1356" w:type="dxa"/>
          </w:tcPr>
          <w:p w14:paraId="164CD10D"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1BFC9DD7"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TS reikalavimų 33 p. minima, kad bus “tobulinamas elektroninio dokumento įkėlimo į IBPS funkcionalumas, suvienodinant įkėlimą visuose veiksmuose vienodai”, siekiant tinkamai įvertinti analizės ir testavimo apimtis, gal galite įvardinti kiek tokių veiksmų yra iš viso?</w:t>
            </w:r>
          </w:p>
        </w:tc>
        <w:tc>
          <w:tcPr>
            <w:tcW w:w="3543" w:type="dxa"/>
          </w:tcPr>
          <w:p w14:paraId="45400AD6" w14:textId="77777777" w:rsidR="00835F1D" w:rsidRPr="00835F1D" w:rsidRDefault="00835F1D" w:rsidP="00835F1D">
            <w:pPr>
              <w:tabs>
                <w:tab w:val="center" w:pos="0"/>
              </w:tabs>
              <w:jc w:val="both"/>
              <w:rPr>
                <w:rFonts w:ascii="Times New Roman" w:eastAsia="Calibri" w:hAnsi="Times New Roman" w:cs="Times New Roman"/>
                <w:szCs w:val="24"/>
              </w:rPr>
            </w:pPr>
            <w:r w:rsidRPr="00835F1D">
              <w:rPr>
                <w:rFonts w:ascii="Times New Roman" w:eastAsia="Calibri" w:hAnsi="Times New Roman" w:cs="Times New Roman"/>
                <w:szCs w:val="24"/>
              </w:rPr>
              <w:t>Įprastai ikiteisminį tyrimą sudaro vidutiniškai 400 skirtingų rūšių (prašymai, nutarimai, nutartys, protokolai, teisinės pagalbos prašymai ir pan.) dokumentų, turinčių aibę skirtingų metaduomenų (organizacijos duomenys, dalyvių duomenys ir kt. informacija). Dokumentai, sudarantys IBPS yra nurodyti Techninės specifikacijos papunktyje „1.4. IBPS kuriama ir tvarkoma vadovaujantis aktualiomis šių teisės aktų redakcijomis“.</w:t>
            </w:r>
          </w:p>
        </w:tc>
      </w:tr>
      <w:tr w:rsidR="00835F1D" w:rsidRPr="00835F1D" w14:paraId="7E46E8AB" w14:textId="77777777" w:rsidTr="00845148">
        <w:tc>
          <w:tcPr>
            <w:tcW w:w="562" w:type="dxa"/>
          </w:tcPr>
          <w:p w14:paraId="40797064"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7.</w:t>
            </w:r>
          </w:p>
        </w:tc>
        <w:tc>
          <w:tcPr>
            <w:tcW w:w="1356" w:type="dxa"/>
          </w:tcPr>
          <w:p w14:paraId="0DD976BC"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6AACCBEF"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TS reikalavimų 42 p. nurodyta, kad bus praplečiamas užsieniečių identifikavimo būdas išsaugant dabartinį prisijungimo būdą su vardu ir slaptažodžiu ir papildant nauju identifikavimo būdu su eIDAS bei užtikrinant, kad asmuo su iLTU galėtų pasiekti atitinkamas bylas – kas bus atsakingas už duomenų susiejimą t.y. kad po autentifikacijos nauju būdu, asmuo pasiektų tuos duomenis, kuriuos galėjo pasiekti autentifikuodamasis su naudotojo vardu ir slaptažodžiu.</w:t>
            </w:r>
          </w:p>
        </w:tc>
        <w:tc>
          <w:tcPr>
            <w:tcW w:w="3543" w:type="dxa"/>
          </w:tcPr>
          <w:p w14:paraId="02186E2A" w14:textId="77777777" w:rsidR="00835F1D" w:rsidRPr="00835F1D" w:rsidRDefault="00835F1D" w:rsidP="00835F1D">
            <w:pPr>
              <w:jc w:val="both"/>
              <w:rPr>
                <w:rFonts w:ascii="Times New Roman" w:eastAsia="Calibri" w:hAnsi="Times New Roman" w:cs="Times New Roman"/>
              </w:rPr>
            </w:pPr>
            <w:r w:rsidRPr="00835F1D">
              <w:rPr>
                <w:rFonts w:ascii="Times New Roman" w:eastAsia="Calibri" w:hAnsi="Times New Roman" w:cs="Times New Roman"/>
              </w:rPr>
              <w:t xml:space="preserve">Paslaugų tiekėjas yra atsakingas už pilną šio reikalavimo įgyvendinimą, taip pat, jei reikalavimą įgyvendinant reikalingi papildomi duomenų susiejimai, Paslaugų tiekėjas turės pateikti reikiamus įrankius/skriptus/priemones, tokiam susiejimui atlikti. </w:t>
            </w:r>
          </w:p>
        </w:tc>
      </w:tr>
      <w:tr w:rsidR="00835F1D" w:rsidRPr="00835F1D" w14:paraId="627A7D93" w14:textId="77777777" w:rsidTr="00845148">
        <w:tc>
          <w:tcPr>
            <w:tcW w:w="562" w:type="dxa"/>
          </w:tcPr>
          <w:p w14:paraId="0158D6CC"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8</w:t>
            </w:r>
          </w:p>
        </w:tc>
        <w:tc>
          <w:tcPr>
            <w:tcW w:w="1356" w:type="dxa"/>
          </w:tcPr>
          <w:p w14:paraId="4834FF17"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342AEAED"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TS reikalavimuose nurodyta, kad bus keičiamas dokumentų šablonų funkcionalumas, prašome nurodyti, kokia programinė įranga naudojama šablonų generavimui?</w:t>
            </w:r>
          </w:p>
        </w:tc>
        <w:tc>
          <w:tcPr>
            <w:tcW w:w="3543" w:type="dxa"/>
          </w:tcPr>
          <w:p w14:paraId="6D8355AB" w14:textId="77777777" w:rsidR="00835F1D" w:rsidRPr="00835F1D" w:rsidRDefault="00835F1D" w:rsidP="00835F1D">
            <w:pPr>
              <w:jc w:val="both"/>
              <w:rPr>
                <w:rFonts w:ascii="Times New Roman" w:eastAsia="Calibri" w:hAnsi="Times New Roman" w:cs="Times New Roman"/>
              </w:rPr>
            </w:pPr>
            <w:r w:rsidRPr="00835F1D">
              <w:rPr>
                <w:rFonts w:ascii="Times New Roman" w:eastAsia="Calibri" w:hAnsi="Times New Roman" w:cs="Times New Roman"/>
              </w:rPr>
              <w:t xml:space="preserve">Kaip kad pateikta IBPS Techninės specifikacijos aprašyme, sistemoje įgyvendintas dokumentų ir užduočių valdymo komponentas DUVP (paremtas licencine programine įranga „Dokumentų valdymo sistemos „Avilys“ platforma ir dokumentų ir užduočių valdymo posistemio programinė įranga“. Ši PĮ naudojama šablonų generavimui ir sugeneruotų dokumentų valdymui. Pagal Techninės specifikacijos </w:t>
            </w:r>
            <w:r w:rsidRPr="00835F1D">
              <w:rPr>
                <w:rFonts w:ascii="Times New Roman" w:eastAsia="Calibri" w:hAnsi="Times New Roman" w:cs="Times New Roman"/>
                <w:bCs/>
              </w:rPr>
              <w:t>III skyriaus „Reikalavimai IBPS programinės įrangos priežiūrai ir modernizavimui“</w:t>
            </w:r>
            <w:r w:rsidRPr="00835F1D" w:rsidDel="00E3121C">
              <w:rPr>
                <w:rFonts w:ascii="Times New Roman" w:eastAsia="Calibri" w:hAnsi="Times New Roman" w:cs="Times New Roman"/>
              </w:rPr>
              <w:t xml:space="preserve"> </w:t>
            </w:r>
            <w:r w:rsidRPr="00835F1D">
              <w:rPr>
                <w:rFonts w:ascii="Times New Roman" w:eastAsia="Calibri" w:hAnsi="Times New Roman" w:cs="Times New Roman"/>
              </w:rPr>
              <w:t xml:space="preserve">60 punktą Paslaugų tiekėjas turės Atnaujinti IBPS DUVP programinės įrangos versiją (šiuo </w:t>
            </w:r>
            <w:r w:rsidRPr="00835F1D">
              <w:rPr>
                <w:rFonts w:ascii="Times New Roman" w:eastAsia="Calibri" w:hAnsi="Times New Roman" w:cs="Times New Roman"/>
              </w:rPr>
              <w:lastRenderedPageBreak/>
              <w:t>metu naudojama 3.4.50, naujausia – 3.5.75).</w:t>
            </w:r>
          </w:p>
        </w:tc>
      </w:tr>
      <w:tr w:rsidR="00835F1D" w:rsidRPr="00835F1D" w14:paraId="5BD068E4" w14:textId="77777777" w:rsidTr="00845148">
        <w:tc>
          <w:tcPr>
            <w:tcW w:w="562" w:type="dxa"/>
          </w:tcPr>
          <w:p w14:paraId="1030655E"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lastRenderedPageBreak/>
              <w:t>9.</w:t>
            </w:r>
          </w:p>
        </w:tc>
        <w:tc>
          <w:tcPr>
            <w:tcW w:w="1356" w:type="dxa"/>
          </w:tcPr>
          <w:p w14:paraId="2BAD8F62"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3C6259F9"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TS 2.4 punkte nurodyta “PO diegiant sukurtą, modernizuotą ir ištestuotą IBPS programinę įrangą į IBPS darbinę aplinką dalyvauti diegimo metu” - iš to sprendžiame, kad Paslaugos teikėjas turės kūrimo aplinką pasileisti lokaliai, kadangi numatyta, kad paslaugos pradedamos teikti nuo sutarties įsigaliojimo dienos ar numatytas ir koks laikotarpis pasirengti paslaugų teikimui - gauti reikiamas prieigas, pasileisti kūrimo aplinką lokaliai.</w:t>
            </w:r>
          </w:p>
        </w:tc>
        <w:tc>
          <w:tcPr>
            <w:tcW w:w="3543" w:type="dxa"/>
          </w:tcPr>
          <w:p w14:paraId="24228837" w14:textId="77777777" w:rsidR="00835F1D" w:rsidRPr="00835F1D" w:rsidRDefault="00835F1D" w:rsidP="00835F1D">
            <w:pPr>
              <w:jc w:val="both"/>
              <w:rPr>
                <w:rFonts w:ascii="Times New Roman" w:eastAsia="Calibri" w:hAnsi="Times New Roman" w:cs="Times New Roman"/>
              </w:rPr>
            </w:pPr>
            <w:r w:rsidRPr="00835F1D">
              <w:rPr>
                <w:rFonts w:ascii="Times New Roman" w:eastAsia="Calibri" w:hAnsi="Times New Roman" w:cs="Times New Roman"/>
              </w:rPr>
              <w:t xml:space="preserve">Paslaugų tiekėjas turi įsivertinti visas sąnaudas, kurių reikia paslaugų teikimui. IBPS yra I-os kategorijos informacinė sistema, veikianti ir intensyviai naudojama 24h per parą. Sistemos priežiūra prasideda įsigaliojus sutarčiai. </w:t>
            </w:r>
          </w:p>
        </w:tc>
      </w:tr>
      <w:tr w:rsidR="00835F1D" w:rsidRPr="00835F1D" w14:paraId="4A30C199" w14:textId="77777777" w:rsidTr="00845148">
        <w:tc>
          <w:tcPr>
            <w:tcW w:w="562" w:type="dxa"/>
          </w:tcPr>
          <w:p w14:paraId="6554D488"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10.</w:t>
            </w:r>
          </w:p>
        </w:tc>
        <w:tc>
          <w:tcPr>
            <w:tcW w:w="1356" w:type="dxa"/>
          </w:tcPr>
          <w:p w14:paraId="026A6038"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p w14:paraId="45F9ECA8" w14:textId="77777777" w:rsidR="00835F1D" w:rsidRPr="00835F1D" w:rsidRDefault="00835F1D" w:rsidP="00835F1D">
            <w:pPr>
              <w:tabs>
                <w:tab w:val="left" w:pos="2784"/>
              </w:tabs>
              <w:rPr>
                <w:rFonts w:ascii="Times New Roman" w:eastAsia="Calibri" w:hAnsi="Times New Roman" w:cs="Times New Roman"/>
              </w:rPr>
            </w:pPr>
          </w:p>
        </w:tc>
        <w:tc>
          <w:tcPr>
            <w:tcW w:w="4173" w:type="dxa"/>
          </w:tcPr>
          <w:p w14:paraId="1FF8B83C" w14:textId="77777777" w:rsidR="00835F1D" w:rsidRPr="00835F1D" w:rsidRDefault="00835F1D" w:rsidP="00835F1D">
            <w:pPr>
              <w:jc w:val="both"/>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4.1 p. numatyta, kad </w:t>
            </w:r>
            <w:r w:rsidRPr="00835F1D">
              <w:rPr>
                <w:rFonts w:ascii="Times New Roman" w:eastAsia="Calibri" w:hAnsi="Times New Roman" w:cs="Times New Roman"/>
              </w:rPr>
              <w:t>Kuriamų atnaujinimų testavimui teikėjas PO techninėje aplinkoje savo sąskaita parengia ir konfigūruoja testines aplinkas, prašome patikslinti ką apimą testinių aplinkų parengimas?</w:t>
            </w:r>
          </w:p>
        </w:tc>
        <w:tc>
          <w:tcPr>
            <w:tcW w:w="3543" w:type="dxa"/>
          </w:tcPr>
          <w:p w14:paraId="23C0A00E"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IBPS testinė aplinka yra maksimaliai artima gamybinei aplinkai. Įgyvendinant reikalavimus, jei pvz., yra realizuojama integracija su kita sistema, Paslaugų tiekėjas turi užtikrinti, kad testinėje IBPS aplinkoje bus galima įsitikinti integracijos veikimu – turi būti sukurtos arba Mock sąsajos, arba sąsaja su atitinkama kitos sistemos testine aplinka.  </w:t>
            </w:r>
          </w:p>
          <w:p w14:paraId="2FC8ECCA"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Taip pat, IBPS test aplinkoje turi būti išbandomi visi pakeitimai, prieš juos diegiant į gamybinę aplinką. </w:t>
            </w:r>
          </w:p>
        </w:tc>
      </w:tr>
      <w:tr w:rsidR="00835F1D" w:rsidRPr="00835F1D" w14:paraId="2EB579C7" w14:textId="77777777" w:rsidTr="00845148">
        <w:tc>
          <w:tcPr>
            <w:tcW w:w="562" w:type="dxa"/>
          </w:tcPr>
          <w:p w14:paraId="4B7FD79C"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11.</w:t>
            </w:r>
          </w:p>
        </w:tc>
        <w:tc>
          <w:tcPr>
            <w:tcW w:w="1356" w:type="dxa"/>
          </w:tcPr>
          <w:p w14:paraId="027F4B06"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686DE65D"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TS III skyriaus 1. p. Reikalavimuose rašoma, kad turi būti sukurtas funkcionalumas, leidžiantis IBPS naudotojui pačiam konfigūruoti “detalioje paieškoje” esančius paieškos kriterijus. Klausimas ar turi būti realizuota kaip atskiro parametro rėžiai (nuo iki) ar konkrečios reikšmės parinkimas?</w:t>
            </w:r>
          </w:p>
        </w:tc>
        <w:tc>
          <w:tcPr>
            <w:tcW w:w="3543" w:type="dxa"/>
          </w:tcPr>
          <w:p w14:paraId="5B2B7F0A"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Reikalavimas taip pat apima funkcionalumo, skirto naudotojui apsibrėžti jam reikalingų paieškos kriterijų įgalinimą, sukūrimą. </w:t>
            </w:r>
          </w:p>
        </w:tc>
      </w:tr>
      <w:tr w:rsidR="00835F1D" w:rsidRPr="00835F1D" w14:paraId="0B181CB1" w14:textId="77777777" w:rsidTr="00845148">
        <w:tc>
          <w:tcPr>
            <w:tcW w:w="562" w:type="dxa"/>
          </w:tcPr>
          <w:p w14:paraId="030D844A"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12.</w:t>
            </w:r>
          </w:p>
        </w:tc>
        <w:tc>
          <w:tcPr>
            <w:tcW w:w="1356" w:type="dxa"/>
          </w:tcPr>
          <w:p w14:paraId="3898B8D1"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55F6EAAA"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TS III skyriaus 3. p. Reikalavimuose rašoma, kad turi būti s</w:t>
            </w:r>
            <w:r w:rsidRPr="00835F1D">
              <w:rPr>
                <w:rFonts w:ascii="Times New Roman" w:eastAsia="Calibri" w:hAnsi="Times New Roman" w:cs="Times New Roman"/>
              </w:rPr>
              <w:t>ukurta integracija su TPSAIS, skirta gauti kelių transporto priemonės  naujausią savininką, atsižvelgiant į pasirašytą transporto priemonės pirkimo-pardavimo sutartį. Klausimas koks komunikacijos formatas šiems duomenims gauti?</w:t>
            </w:r>
          </w:p>
        </w:tc>
        <w:tc>
          <w:tcPr>
            <w:tcW w:w="3543" w:type="dxa"/>
          </w:tcPr>
          <w:p w14:paraId="7C956A33"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Bus nustatyta derinant integracijos sąsają. Preliminariai numatoma naudoti žiniatinklio sąsajas.  </w:t>
            </w:r>
          </w:p>
        </w:tc>
      </w:tr>
      <w:tr w:rsidR="00835F1D" w:rsidRPr="00835F1D" w14:paraId="5F576EB7" w14:textId="77777777" w:rsidTr="00845148">
        <w:tc>
          <w:tcPr>
            <w:tcW w:w="562" w:type="dxa"/>
          </w:tcPr>
          <w:p w14:paraId="37117703"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13.</w:t>
            </w:r>
          </w:p>
        </w:tc>
        <w:tc>
          <w:tcPr>
            <w:tcW w:w="1356" w:type="dxa"/>
          </w:tcPr>
          <w:p w14:paraId="340F7739"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505D83F9"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TS III skyriaus 4. p. Reikalavimuose rašoma, kad turi būti p</w:t>
            </w:r>
            <w:r w:rsidRPr="00835F1D">
              <w:rPr>
                <w:rFonts w:ascii="Times New Roman" w:eastAsia="Calibri" w:hAnsi="Times New Roman" w:cs="Times New Roman"/>
              </w:rPr>
              <w:t xml:space="preserve">atobulinta integracija su NTR, KTPR ir TSMPR registru taip, kad būtų galimybė patikrinti turto, automobilių ir traktorių, sąrašą pagal individualią užklausą - klausimai: ar tai tik papildomas kintamasis apsikeičiant duomenimis; taip pat minimas pasirašymas - klausimas Ar pasirašymas jau egzistuoja? Ar pasirašymo funkcionalumas turi būti realizuojamas šio pokyčio apimtyje? Taip pat nurodoma, kad “funkcionalumas turi būti analogiškas kaip veikia kiti išrašai proceso dalyvio lange (ĮKNR, ANR, Sodra)” klausimas - Kokie </w:t>
            </w:r>
            <w:r w:rsidRPr="00835F1D">
              <w:rPr>
                <w:rFonts w:ascii="Times New Roman" w:eastAsia="Calibri" w:hAnsi="Times New Roman" w:cs="Times New Roman"/>
              </w:rPr>
              <w:lastRenderedPageBreak/>
              <w:t>dabartiniai skirtumai tarp šių išvardintų integracijų su aukščiau paminėtomis?</w:t>
            </w:r>
          </w:p>
        </w:tc>
        <w:tc>
          <w:tcPr>
            <w:tcW w:w="3543" w:type="dxa"/>
          </w:tcPr>
          <w:p w14:paraId="2E9CBF20"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lastRenderedPageBreak/>
              <w:t xml:space="preserve">Bus nustatyta derinant integracijos sąsają. </w:t>
            </w:r>
          </w:p>
          <w:p w14:paraId="4E5CF608"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Bendras mechanizmas šioms sąsajoms apima paieškos atitinkamame registre sukūrimą/modifikavimą, paieškos rezultatų sąrašo konkretaus įrašo peržiūrą, išrašo formavimą, išrašo pasirašymą. Bendri mechanizmai IBPS‘e jau egzistuoja, tačiau kiekvienos integracijos atveju jie turi būti pritaikomi ir adaptuojami konkretiems poreikiams. </w:t>
            </w:r>
          </w:p>
        </w:tc>
      </w:tr>
      <w:tr w:rsidR="00835F1D" w:rsidRPr="00835F1D" w14:paraId="5DAEC5BD" w14:textId="77777777" w:rsidTr="00845148">
        <w:trPr>
          <w:trHeight w:val="300"/>
        </w:trPr>
        <w:tc>
          <w:tcPr>
            <w:tcW w:w="562" w:type="dxa"/>
          </w:tcPr>
          <w:p w14:paraId="383F4C35"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14.</w:t>
            </w:r>
          </w:p>
        </w:tc>
        <w:tc>
          <w:tcPr>
            <w:tcW w:w="1356" w:type="dxa"/>
          </w:tcPr>
          <w:p w14:paraId="6F5B4C0B"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1C812414"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III skyriaus 5 p. Reikalavimuose rašoma, kad turi būti tobulinama integracija su TAAR. Klausimas - </w:t>
            </w:r>
            <w:r w:rsidRPr="00835F1D">
              <w:rPr>
                <w:rFonts w:ascii="Times New Roman" w:eastAsia="Calibri" w:hAnsi="Times New Roman" w:cs="Times New Roman"/>
              </w:rPr>
              <w:t>Ar šiame pokytyje apsiribojama esamos sąveikos (integracijos) papildymu papildoma informacija? Ar praplėtus integraciją reiks tobulinti naudotojui rodomus laukus?</w:t>
            </w:r>
          </w:p>
        </w:tc>
        <w:tc>
          <w:tcPr>
            <w:tcW w:w="3543" w:type="dxa"/>
          </w:tcPr>
          <w:p w14:paraId="2151E444"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TS III skyriaus 5p reikalavime yra nurodyta integracijos apimtys. Konkretūs pakeitimai bus derinami realizuojant reikalavimą pagal atitinkamus TAAR sąsajos pakeitimus. </w:t>
            </w:r>
          </w:p>
        </w:tc>
      </w:tr>
      <w:tr w:rsidR="00835F1D" w:rsidRPr="00835F1D" w14:paraId="74EF8DA7" w14:textId="77777777" w:rsidTr="00845148">
        <w:trPr>
          <w:trHeight w:val="300"/>
        </w:trPr>
        <w:tc>
          <w:tcPr>
            <w:tcW w:w="562" w:type="dxa"/>
          </w:tcPr>
          <w:p w14:paraId="14E4D6FA"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15.</w:t>
            </w:r>
          </w:p>
        </w:tc>
        <w:tc>
          <w:tcPr>
            <w:tcW w:w="1356" w:type="dxa"/>
          </w:tcPr>
          <w:p w14:paraId="2A17FD34"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75597932"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III skyriaus 6 p. reikalavimuose rašoma, kad turi būti tobulinamas bylos/medžiagos apyrašas. Prašome patiksinti ar teisingai suprantame aprašymo 1 p. </w:t>
            </w:r>
            <w:r w:rsidRPr="00835F1D">
              <w:rPr>
                <w:rFonts w:ascii="Times New Roman" w:eastAsia="Calibri" w:hAnsi="Times New Roman" w:cs="Times New Roman"/>
              </w:rPr>
              <w:t>Ar tai turėtų būti elementų sąrašas su paieškos ir atskirų elementų detalios informacijos peržiūros galimybe? Dėl 3 p. Ar čia kalbama apie tokius dokumento parametrus, kaip: dokumento tipas, dokumento dydis? Ar čia minimas naujas funkcionalumas turėtų tikrinti dokumento turinio validumą pagal iš anksto nurodytus kriterijus?</w:t>
            </w:r>
          </w:p>
        </w:tc>
        <w:tc>
          <w:tcPr>
            <w:tcW w:w="3543" w:type="dxa"/>
          </w:tcPr>
          <w:p w14:paraId="048B740B"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Bylos apyrašas yra Bylos dokumentų (sąrašas) apyrašas. Tai yra funkcionalumas susijęs ir su nauju funkcionalumo sukūrimu ir esamo funkcionalumo tobulinimu, kaip ir aprašyta reikalavime. Kaip ir iš ko jis yra sudaromas aprašyta Lietuvos Respublikos </w:t>
            </w:r>
            <w:r w:rsidRPr="00835F1D">
              <w:rPr>
                <w:rFonts w:ascii="Times New Roman" w:eastAsia="Calibri" w:hAnsi="Times New Roman" w:cs="Times New Roman"/>
                <w:lang w:eastAsia="lt-LT"/>
              </w:rPr>
              <w:t>generalinio prokuroro rekomendacijose (</w:t>
            </w:r>
            <w:hyperlink r:id="rId7" w:history="1">
              <w:r w:rsidRPr="00835F1D">
                <w:rPr>
                  <w:rFonts w:ascii="Calibri" w:eastAsia="Aptos" w:hAnsi="Calibri" w:cs="Calibri"/>
                  <w:color w:val="467886"/>
                  <w:u w:val="single"/>
                </w:rPr>
                <w:t>https://www.e-tar.lt/portal/lt/legalAct/TAR.0D5BC729E303/asr</w:t>
              </w:r>
            </w:hyperlink>
            <w:r w:rsidRPr="00835F1D">
              <w:rPr>
                <w:rFonts w:ascii="Times New Roman" w:eastAsia="Calibri" w:hAnsi="Times New Roman" w:cs="Times New Roman"/>
                <w:lang w:eastAsia="lt-LT"/>
              </w:rPr>
              <w:t>)</w:t>
            </w:r>
          </w:p>
        </w:tc>
      </w:tr>
      <w:tr w:rsidR="00835F1D" w:rsidRPr="00835F1D" w14:paraId="0C563CF3" w14:textId="77777777" w:rsidTr="00845148">
        <w:trPr>
          <w:trHeight w:val="300"/>
        </w:trPr>
        <w:tc>
          <w:tcPr>
            <w:tcW w:w="562" w:type="dxa"/>
          </w:tcPr>
          <w:p w14:paraId="251A40B2"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16.</w:t>
            </w:r>
          </w:p>
        </w:tc>
        <w:tc>
          <w:tcPr>
            <w:tcW w:w="1356" w:type="dxa"/>
          </w:tcPr>
          <w:p w14:paraId="7B30BE68"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1805A281"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TS III skyriaus 7 p. reikalavimuose rašoma, kad turi būti “s</w:t>
            </w:r>
            <w:r w:rsidRPr="00835F1D">
              <w:rPr>
                <w:rFonts w:ascii="Times New Roman" w:eastAsia="Calibri" w:hAnsi="Times New Roman" w:cs="Times New Roman"/>
              </w:rPr>
              <w:t>ukurtas funkcionalumas, sudarantį galimybę IBPS naudotojui medžiagoje, IT byloje, TP byloje registruojamas veikas numeruoti ir nustatyti eiliškumą pačiam”, - Ar registruojant veikas egzistuoja monolitinis registracijos algoritmas? Taip pat nurodoma, kad “medžiagoje IT byloje, TP byloje turi būti sudaryta galimybė ieškoti veikų pagal jų aprašymą ir kitus veikos lango duomenis” - Ar veikos duomenys duomenų saugykloje saugomi teksto pavidalu (t.y. nėra atskiri dokumentai pagal veikos rūšį ar tipą)?</w:t>
            </w:r>
          </w:p>
        </w:tc>
        <w:tc>
          <w:tcPr>
            <w:tcW w:w="3543" w:type="dxa"/>
          </w:tcPr>
          <w:p w14:paraId="2B37F91E"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IBPS operuoja struktūrine, garso ir vaizdo medžiaga. Dažniausiai procesiniai dokumentai yra generuojami pagal struktūrinę, IBPS esančią, informaciją. Paieška galima tik tekstinėje arba garso/vaizdo informaciją aprašančioje informacijoje.</w:t>
            </w:r>
          </w:p>
          <w:p w14:paraId="1D5CCDF7"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Nusikalstamų veikų eiliškumo pakeitimai turės būti suderinami su Perkančiąja organizacija reikalavimo įgyvendino metu.</w:t>
            </w:r>
          </w:p>
        </w:tc>
      </w:tr>
      <w:tr w:rsidR="00835F1D" w:rsidRPr="00835F1D" w14:paraId="617BF02A" w14:textId="77777777" w:rsidTr="00845148">
        <w:trPr>
          <w:trHeight w:val="300"/>
        </w:trPr>
        <w:tc>
          <w:tcPr>
            <w:tcW w:w="562" w:type="dxa"/>
          </w:tcPr>
          <w:p w14:paraId="636CDCF0"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17.</w:t>
            </w:r>
          </w:p>
        </w:tc>
        <w:tc>
          <w:tcPr>
            <w:tcW w:w="1356" w:type="dxa"/>
          </w:tcPr>
          <w:p w14:paraId="6264D8E6"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51E1D71B" w14:textId="77777777" w:rsidR="00835F1D" w:rsidRPr="00835F1D" w:rsidRDefault="00835F1D" w:rsidP="00835F1D">
            <w:pPr>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TS III skyriaus 8 p. reikalavimuose rašoma, kad turi būti pakeista proceso dalyvio  paieška dokumentų formose, klausimas kiek skirtingų dokumentų formų sistemoje yra? Ar jos susietos t.y. ar yra vienkomponentis objektas?</w:t>
            </w:r>
          </w:p>
        </w:tc>
        <w:tc>
          <w:tcPr>
            <w:tcW w:w="3543" w:type="dxa"/>
          </w:tcPr>
          <w:p w14:paraId="600601B2"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Sistemoje yra virš 400 skirtingų duomenų įvedimo formų, virš 1600 lentelių, kuriose saugoma atitinkamų formų informacija. </w:t>
            </w:r>
          </w:p>
        </w:tc>
      </w:tr>
      <w:tr w:rsidR="00835F1D" w:rsidRPr="00835F1D" w14:paraId="46507A9E" w14:textId="77777777" w:rsidTr="00845148">
        <w:trPr>
          <w:trHeight w:val="300"/>
        </w:trPr>
        <w:tc>
          <w:tcPr>
            <w:tcW w:w="562" w:type="dxa"/>
          </w:tcPr>
          <w:p w14:paraId="6AB967AD"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18.</w:t>
            </w:r>
          </w:p>
        </w:tc>
        <w:tc>
          <w:tcPr>
            <w:tcW w:w="1356" w:type="dxa"/>
          </w:tcPr>
          <w:p w14:paraId="65CB51AE"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44096763"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III skyriaus 9 p. reikalavimuose rašoma, kad turi būti patobulinta bylų, medžiagų prieigos teisės, klausimas </w:t>
            </w:r>
            <w:r w:rsidRPr="00835F1D">
              <w:rPr>
                <w:rFonts w:ascii="Times New Roman" w:eastAsia="Calibri" w:hAnsi="Times New Roman" w:cs="Times New Roman"/>
              </w:rPr>
              <w:t>Ar turėtų būti realizuota bylos perkėlimas į kitą prokuratūrą (ar skyrių), t.y. kartu su persikeliančiu darbuotoju? Senesnės prokuratūros (ar skyriaus) darbuotojams bylos informacijos prieinamumas - dabartinė (visa) informacija ar istorinė (buvusi iki darbuotojo persikėlimo)?</w:t>
            </w:r>
          </w:p>
        </w:tc>
        <w:tc>
          <w:tcPr>
            <w:tcW w:w="3543" w:type="dxa"/>
          </w:tcPr>
          <w:p w14:paraId="37D01F60"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Reikalavimo įgyvendinimas turi būti suderintas su Perkančiąja organizacija. Visos prokuratūros dirba vienoje sistemoje – IBPS. Byla niekur nepersikelia, keičiasi tik prieigos prie bylos teisės. Prieigos teisių algoritmai turės būti patobulinti. </w:t>
            </w:r>
          </w:p>
        </w:tc>
      </w:tr>
      <w:tr w:rsidR="00835F1D" w:rsidRPr="00835F1D" w14:paraId="1DE4CFC9" w14:textId="77777777" w:rsidTr="00845148">
        <w:trPr>
          <w:trHeight w:val="300"/>
        </w:trPr>
        <w:tc>
          <w:tcPr>
            <w:tcW w:w="562" w:type="dxa"/>
          </w:tcPr>
          <w:p w14:paraId="187CE9F3"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19.</w:t>
            </w:r>
          </w:p>
        </w:tc>
        <w:tc>
          <w:tcPr>
            <w:tcW w:w="1356" w:type="dxa"/>
          </w:tcPr>
          <w:p w14:paraId="0B27CDFF"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11166464"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III skyriaus 10 p. reikalavimuose rašoma, kad turi būti patikslintas IBPS veiksmų auditavimas, klausimas ar aprašyme minimas </w:t>
            </w:r>
            <w:r w:rsidRPr="00835F1D">
              <w:rPr>
                <w:rFonts w:ascii="Times New Roman" w:eastAsia="Calibri" w:hAnsi="Times New Roman" w:cs="Times New Roman"/>
              </w:rPr>
              <w:t>klasifikatorius jau aprašytas sistemoje?</w:t>
            </w:r>
          </w:p>
        </w:tc>
        <w:tc>
          <w:tcPr>
            <w:tcW w:w="3543" w:type="dxa"/>
          </w:tcPr>
          <w:p w14:paraId="2315FF03"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Taip, IBPS naudoja Audit III sistemos klasifikatorius. </w:t>
            </w:r>
          </w:p>
        </w:tc>
      </w:tr>
      <w:tr w:rsidR="00835F1D" w:rsidRPr="00835F1D" w14:paraId="58E6BD7A" w14:textId="77777777" w:rsidTr="00845148">
        <w:trPr>
          <w:trHeight w:val="300"/>
        </w:trPr>
        <w:tc>
          <w:tcPr>
            <w:tcW w:w="562" w:type="dxa"/>
          </w:tcPr>
          <w:p w14:paraId="6E04269C"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lastRenderedPageBreak/>
              <w:t>20.</w:t>
            </w:r>
          </w:p>
        </w:tc>
        <w:tc>
          <w:tcPr>
            <w:tcW w:w="1356" w:type="dxa"/>
          </w:tcPr>
          <w:p w14:paraId="304A31A6"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295F7443"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III skyriaus 11 p. reikalavimuose rašoma, kad turi būti sukurtas naujas funkcionalumas, susijęs su teismo šaukimais. Klausimai: </w:t>
            </w:r>
            <w:r w:rsidRPr="00835F1D">
              <w:rPr>
                <w:rFonts w:ascii="Times New Roman" w:eastAsia="Calibri" w:hAnsi="Times New Roman" w:cs="Times New Roman"/>
              </w:rPr>
              <w:t>Ar šaukimo tekstas pateikiamas formatuotas (ar reikalingas teksto redaktorius)? Ar prie šaukimo turi būti galimybė prikabinti dokumentą? Ar galimybė šaukimą pateikti per IBPS EPP pasirašytinai yra realizuotina pilnoje apimtyje? Ar pokytis taip pat apima ir papildomo šaukimų sąrašo/šaukimo peržiūros lango sukūrimą? Ar pasirašymas vykdomas elektroniniu būdu (jeigu taip, ar tai taip pat turėtų būti realizuojamas pokyčio apimtyje)? Ar čia (Šiame poveiksmyje turi būti visi IBPS realizuoti poveiksmių papildomi funkcionalumai numatyti nuorodoje „Daugiau funkcijų“) apsiribojama naujos funkcijos aprašymo pridėjimu į bendrą funkcijų sąrašą?</w:t>
            </w:r>
          </w:p>
        </w:tc>
        <w:tc>
          <w:tcPr>
            <w:tcW w:w="3543" w:type="dxa"/>
          </w:tcPr>
          <w:p w14:paraId="4DFC08B4"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Taip, naujo veiksmo atsiradimas turi būti įgyvendintas pilna apimtimi, analogiškai kitų naujų procesinių dokumentų kūrimui, koregavimui, pasirašymui (apimant teksto formatavimą, atitinkamus IBPS EPP pakeitimus, ir kt. veiklos procesus). </w:t>
            </w:r>
          </w:p>
        </w:tc>
      </w:tr>
      <w:tr w:rsidR="00835F1D" w:rsidRPr="00835F1D" w14:paraId="558C75D1" w14:textId="77777777" w:rsidTr="00845148">
        <w:trPr>
          <w:trHeight w:val="300"/>
        </w:trPr>
        <w:tc>
          <w:tcPr>
            <w:tcW w:w="562" w:type="dxa"/>
          </w:tcPr>
          <w:p w14:paraId="26FFD43A"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21.</w:t>
            </w:r>
          </w:p>
        </w:tc>
        <w:tc>
          <w:tcPr>
            <w:tcW w:w="1356" w:type="dxa"/>
          </w:tcPr>
          <w:p w14:paraId="3F7D85EB"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4D8761D6"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III skyriaus 13 p. reikalavimuose rašoma, kad turi būti papildytas </w:t>
            </w:r>
            <w:r w:rsidRPr="00835F1D">
              <w:rPr>
                <w:rFonts w:ascii="Times New Roman" w:eastAsia="Calibri" w:hAnsi="Times New Roman" w:cs="Times New Roman"/>
                <w:color w:val="000000"/>
              </w:rPr>
              <w:t xml:space="preserve">IBPS teisėjo posistemyje įtariamųjų langas, klausimas </w:t>
            </w:r>
            <w:r w:rsidRPr="00835F1D">
              <w:rPr>
                <w:rFonts w:ascii="Times New Roman" w:eastAsia="Calibri" w:hAnsi="Times New Roman" w:cs="Times New Roman"/>
              </w:rPr>
              <w:t>Ar asmeniui taikytų procesinės prievartos priemonių tipų sąrašas yra baigtinis (klasifikatorius)?</w:t>
            </w:r>
          </w:p>
        </w:tc>
        <w:tc>
          <w:tcPr>
            <w:tcW w:w="3543" w:type="dxa"/>
          </w:tcPr>
          <w:p w14:paraId="5DC123EF" w14:textId="77777777" w:rsidR="00835F1D" w:rsidRPr="00835F1D" w:rsidRDefault="00835F1D" w:rsidP="00835F1D">
            <w:pPr>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Tai nėra klasifikatorius, tačiau taip, jis yra baigtinis. </w:t>
            </w:r>
          </w:p>
        </w:tc>
      </w:tr>
      <w:tr w:rsidR="00835F1D" w:rsidRPr="00835F1D" w14:paraId="470B8538" w14:textId="77777777" w:rsidTr="00845148">
        <w:trPr>
          <w:trHeight w:val="300"/>
        </w:trPr>
        <w:tc>
          <w:tcPr>
            <w:tcW w:w="562" w:type="dxa"/>
          </w:tcPr>
          <w:p w14:paraId="0890C5A5"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22.</w:t>
            </w:r>
          </w:p>
        </w:tc>
        <w:tc>
          <w:tcPr>
            <w:tcW w:w="1356" w:type="dxa"/>
          </w:tcPr>
          <w:p w14:paraId="34FB01F1"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1C863A78" w14:textId="77777777" w:rsidR="00835F1D" w:rsidRPr="00835F1D" w:rsidRDefault="00835F1D" w:rsidP="00835F1D">
            <w:pPr>
              <w:jc w:val="both"/>
              <w:rPr>
                <w:rFonts w:ascii="Times New Roman" w:eastAsia="Calibri" w:hAnsi="Times New Roman" w:cs="Times New Roman"/>
              </w:rPr>
            </w:pPr>
            <w:r w:rsidRPr="00835F1D">
              <w:rPr>
                <w:rFonts w:ascii="Times New Roman" w:eastAsia="Calibri" w:hAnsi="Times New Roman" w:cs="Times New Roman"/>
                <w:color w:val="000000"/>
                <w:lang w:eastAsia="lt-LT"/>
              </w:rPr>
              <w:t>TS III skyriaus 16 p. reikalavimuose rašoma, kad "</w:t>
            </w:r>
            <w:r w:rsidRPr="00835F1D">
              <w:rPr>
                <w:rFonts w:ascii="Times New Roman" w:eastAsia="Calibri" w:hAnsi="Times New Roman" w:cs="Times New Roman"/>
                <w:color w:val="000000"/>
              </w:rPr>
              <w:t xml:space="preserve">Prokurorui nutraukus tam tikras bylas arba Teisme priėmus tam tikro tipo nutartis informuoti apie jas aukštesnįjį prokurorą, sukuriant automatines užduotis”, klausimas </w:t>
            </w:r>
            <w:r w:rsidRPr="00835F1D">
              <w:rPr>
                <w:rFonts w:ascii="Times New Roman" w:eastAsia="Calibri" w:hAnsi="Times New Roman" w:cs="Times New Roman"/>
              </w:rPr>
              <w:t>Ar turėtų būti atsižvelgiama tik į bylos būsenos/statuso pakyčius? Ir Koks redaguotinų procesų kiekis?</w:t>
            </w:r>
          </w:p>
        </w:tc>
        <w:tc>
          <w:tcPr>
            <w:tcW w:w="3543" w:type="dxa"/>
          </w:tcPr>
          <w:p w14:paraId="647DBEBF"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Sistemoje yra virš 140 skirtingų nutarimų ir nutarčių. Taisyklės, į kurias turi būti atsižvelgiama, bus suderintos įgyvendinant reikalavimą. </w:t>
            </w:r>
          </w:p>
        </w:tc>
      </w:tr>
      <w:tr w:rsidR="00835F1D" w:rsidRPr="00835F1D" w14:paraId="67D03E37" w14:textId="77777777" w:rsidTr="00845148">
        <w:trPr>
          <w:trHeight w:val="300"/>
        </w:trPr>
        <w:tc>
          <w:tcPr>
            <w:tcW w:w="562" w:type="dxa"/>
          </w:tcPr>
          <w:p w14:paraId="20029B66"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23.</w:t>
            </w:r>
          </w:p>
        </w:tc>
        <w:tc>
          <w:tcPr>
            <w:tcW w:w="1356" w:type="dxa"/>
          </w:tcPr>
          <w:p w14:paraId="1F105AAB"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517317F4"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III skyriaus 18 p. reikalavimuose rašoma, kad turi būti papildytas IBPS naudotojo informavimas apie įvykius, klausimas </w:t>
            </w:r>
            <w:r w:rsidRPr="00835F1D">
              <w:rPr>
                <w:rFonts w:ascii="Times New Roman" w:eastAsia="Calibri" w:hAnsi="Times New Roman" w:cs="Times New Roman"/>
              </w:rPr>
              <w:t>Ar šiuo metu sistemoje jau egzistuoja SMS žinučių siuntimo funkcionalumas (nesvarbu kokio pobūdžio pranešimai siunčiami)?</w:t>
            </w:r>
          </w:p>
        </w:tc>
        <w:tc>
          <w:tcPr>
            <w:tcW w:w="3543" w:type="dxa"/>
          </w:tcPr>
          <w:p w14:paraId="476AD092" w14:textId="77777777" w:rsidR="00835F1D" w:rsidRPr="00835F1D" w:rsidRDefault="00835F1D" w:rsidP="00835F1D">
            <w:pPr>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Taip, egzistuoja.</w:t>
            </w:r>
          </w:p>
        </w:tc>
      </w:tr>
      <w:tr w:rsidR="00835F1D" w:rsidRPr="00835F1D" w14:paraId="2A9A581E" w14:textId="77777777" w:rsidTr="00845148">
        <w:trPr>
          <w:trHeight w:val="300"/>
        </w:trPr>
        <w:tc>
          <w:tcPr>
            <w:tcW w:w="562" w:type="dxa"/>
          </w:tcPr>
          <w:p w14:paraId="3AEFA144"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24.</w:t>
            </w:r>
          </w:p>
        </w:tc>
        <w:tc>
          <w:tcPr>
            <w:tcW w:w="1356" w:type="dxa"/>
          </w:tcPr>
          <w:p w14:paraId="160A8D04"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2DD087BB"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III skyriaus 19 p. reikalavimuose rašoma, kad turi būti sukurtas funkcionalumas įvykio vietos parodymas žemėlapyje, klausimas </w:t>
            </w:r>
            <w:r w:rsidRPr="00835F1D">
              <w:rPr>
                <w:rFonts w:ascii="Times New Roman" w:eastAsia="Calibri" w:hAnsi="Times New Roman" w:cs="Times New Roman"/>
              </w:rPr>
              <w:t>Ar žemėlapis naudojamas sistemoje ir jį reikėtų papildyti? Ar tai būtų naujai kuriamas funkcionalumas?</w:t>
            </w:r>
          </w:p>
        </w:tc>
        <w:tc>
          <w:tcPr>
            <w:tcW w:w="3543" w:type="dxa"/>
          </w:tcPr>
          <w:p w14:paraId="33F3CA08"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Tai būtų naujai kuriamas funkcionalumas. Reikalavimo realizavimas būtų derinamas įgyvendinant reikalavimą. </w:t>
            </w:r>
          </w:p>
        </w:tc>
      </w:tr>
      <w:tr w:rsidR="00835F1D" w:rsidRPr="00835F1D" w14:paraId="021E3BFB" w14:textId="77777777" w:rsidTr="00845148">
        <w:trPr>
          <w:trHeight w:val="300"/>
        </w:trPr>
        <w:tc>
          <w:tcPr>
            <w:tcW w:w="562" w:type="dxa"/>
          </w:tcPr>
          <w:p w14:paraId="7E334E1D"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25.</w:t>
            </w:r>
          </w:p>
        </w:tc>
        <w:tc>
          <w:tcPr>
            <w:tcW w:w="1356" w:type="dxa"/>
          </w:tcPr>
          <w:p w14:paraId="114898DD"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291D002C"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TS III skyriaus 21 p. reikalavimuose rašoma, kad turi būti s</w:t>
            </w:r>
            <w:r w:rsidRPr="00835F1D">
              <w:rPr>
                <w:rFonts w:ascii="Times New Roman" w:eastAsia="Calibri" w:hAnsi="Times New Roman" w:cs="Times New Roman"/>
              </w:rPr>
              <w:t>ukurtas draudimus atlikti baigiamuosius veiksmus, klausimas Ar tokiu atveju pranešimas, kuris išvedamas naudotojui, yra standartinis visose sistemos vietose (skirtumas - individualizuojamas konkrečiu atveju - nepilnai pasirašytų/paskelbtų dokumentų sąrašas)?</w:t>
            </w:r>
          </w:p>
        </w:tc>
        <w:tc>
          <w:tcPr>
            <w:tcW w:w="3543" w:type="dxa"/>
          </w:tcPr>
          <w:p w14:paraId="589C6010"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Ne, tai nėra standartinis pranešimas. Sistemoje yra aibė įvairių pranešimų, įvairiose vietose. </w:t>
            </w:r>
          </w:p>
        </w:tc>
      </w:tr>
      <w:tr w:rsidR="00835F1D" w:rsidRPr="00835F1D" w14:paraId="02728D8E" w14:textId="77777777" w:rsidTr="00845148">
        <w:trPr>
          <w:trHeight w:val="300"/>
        </w:trPr>
        <w:tc>
          <w:tcPr>
            <w:tcW w:w="562" w:type="dxa"/>
          </w:tcPr>
          <w:p w14:paraId="5CEFAA74"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lastRenderedPageBreak/>
              <w:t>26.</w:t>
            </w:r>
          </w:p>
        </w:tc>
        <w:tc>
          <w:tcPr>
            <w:tcW w:w="1356" w:type="dxa"/>
          </w:tcPr>
          <w:p w14:paraId="716B0CAA"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32D1D583"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III skyriaus 22 p. reikalavimuose rašoma, kad turi būti sukurtas anti-robotas, klausimas </w:t>
            </w:r>
            <w:r w:rsidRPr="00835F1D">
              <w:rPr>
                <w:rFonts w:ascii="Times New Roman" w:eastAsia="Calibri" w:hAnsi="Times New Roman" w:cs="Times New Roman"/>
              </w:rPr>
              <w:t>Ar paiešką sistemoje gali atlikti tik registruotas ir esamu laiku prisijungęs sistemos vartotojas?</w:t>
            </w:r>
          </w:p>
        </w:tc>
        <w:tc>
          <w:tcPr>
            <w:tcW w:w="3543" w:type="dxa"/>
          </w:tcPr>
          <w:p w14:paraId="36F8D0E4"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Taip, paiešką gali atlikti tik prisijungęs IBPS naudotojas. </w:t>
            </w:r>
          </w:p>
        </w:tc>
      </w:tr>
      <w:tr w:rsidR="00835F1D" w:rsidRPr="00835F1D" w14:paraId="0C9BBD87" w14:textId="77777777" w:rsidTr="00845148">
        <w:trPr>
          <w:trHeight w:val="300"/>
        </w:trPr>
        <w:tc>
          <w:tcPr>
            <w:tcW w:w="562" w:type="dxa"/>
          </w:tcPr>
          <w:p w14:paraId="7FAD2213"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27.</w:t>
            </w:r>
          </w:p>
        </w:tc>
        <w:tc>
          <w:tcPr>
            <w:tcW w:w="1356" w:type="dxa"/>
          </w:tcPr>
          <w:p w14:paraId="30013A87"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3A2F0EC1"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TS III skyriaus 24 p. reikalavimuose rašoma, kad turi būti p</w:t>
            </w:r>
            <w:r w:rsidRPr="00835F1D">
              <w:rPr>
                <w:rFonts w:ascii="Times New Roman" w:eastAsia="Calibri" w:hAnsi="Times New Roman" w:cs="Times New Roman"/>
                <w:color w:val="000000"/>
              </w:rPr>
              <w:t xml:space="preserve">atobulintas supažindinimo su procesinių dokumentų ir dokumentų funkcionalumas ir būtų sudaryta galimybę sukurti EPP procesinio dokumento pasirašymo užduotį, klausimas </w:t>
            </w:r>
            <w:r w:rsidRPr="00835F1D">
              <w:rPr>
                <w:rFonts w:ascii="Times New Roman" w:eastAsia="Calibri" w:hAnsi="Times New Roman" w:cs="Times New Roman"/>
              </w:rPr>
              <w:t>Kokios technologijos naudojamos procesams/užduotims kurti?</w:t>
            </w:r>
          </w:p>
        </w:tc>
        <w:tc>
          <w:tcPr>
            <w:tcW w:w="3543" w:type="dxa"/>
          </w:tcPr>
          <w:p w14:paraId="3A55E76B"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Naudojami IBPS saviti (custom) sprendimai, išnaudojant bei integruojant užduotis su DUVP komponentės teikiamu funkcionalumu. </w:t>
            </w:r>
          </w:p>
        </w:tc>
      </w:tr>
      <w:tr w:rsidR="00835F1D" w:rsidRPr="00835F1D" w14:paraId="66169AB4" w14:textId="77777777" w:rsidTr="00845148">
        <w:trPr>
          <w:trHeight w:val="300"/>
        </w:trPr>
        <w:tc>
          <w:tcPr>
            <w:tcW w:w="562" w:type="dxa"/>
          </w:tcPr>
          <w:p w14:paraId="4DC2ACB9"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28.</w:t>
            </w:r>
          </w:p>
        </w:tc>
        <w:tc>
          <w:tcPr>
            <w:tcW w:w="1356" w:type="dxa"/>
          </w:tcPr>
          <w:p w14:paraId="40691664"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1A8CC45C"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TS III skyriaus 25 p. reikalavimuose rašoma, kad turi būti s</w:t>
            </w:r>
            <w:r w:rsidRPr="00835F1D">
              <w:rPr>
                <w:rFonts w:ascii="Times New Roman" w:eastAsia="Calibri" w:hAnsi="Times New Roman" w:cs="Times New Roman"/>
                <w:color w:val="000000"/>
              </w:rPr>
              <w:t xml:space="preserve">ukurtas funkcionalumas, kad gavus dokumentą iš EPP, IBPS pavirtinimo (atmetimo) procese jį galima būtų perduoti kitai įstaigai surašant atitinkamą organizacinę rezoliuciją, klausimas </w:t>
            </w:r>
            <w:r w:rsidRPr="00835F1D">
              <w:rPr>
                <w:rFonts w:ascii="Times New Roman" w:eastAsia="Calibri" w:hAnsi="Times New Roman" w:cs="Times New Roman"/>
              </w:rPr>
              <w:t>Ar tai esamo proceso (turint užduotį) papildymas?</w:t>
            </w:r>
          </w:p>
        </w:tc>
        <w:tc>
          <w:tcPr>
            <w:tcW w:w="3543" w:type="dxa"/>
          </w:tcPr>
          <w:p w14:paraId="2555C295"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Sistemoje egzistuoja panašūs sprendimai, bet kiekviena rezoliucija yra individuali, jos surašymo metu gali būti atliekami skirtingi veiksmai, inicijuojami skirtingi procesai.</w:t>
            </w:r>
          </w:p>
        </w:tc>
      </w:tr>
      <w:tr w:rsidR="00835F1D" w:rsidRPr="00835F1D" w14:paraId="178B5329" w14:textId="77777777" w:rsidTr="00845148">
        <w:trPr>
          <w:trHeight w:val="300"/>
        </w:trPr>
        <w:tc>
          <w:tcPr>
            <w:tcW w:w="562" w:type="dxa"/>
          </w:tcPr>
          <w:p w14:paraId="0C39DDA9"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29.</w:t>
            </w:r>
          </w:p>
        </w:tc>
        <w:tc>
          <w:tcPr>
            <w:tcW w:w="1356" w:type="dxa"/>
          </w:tcPr>
          <w:p w14:paraId="22F94FF3"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517CCF8E"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TS III skyriaus 26 p. reikalavimuose rašoma, kad turi būti s</w:t>
            </w:r>
            <w:r w:rsidRPr="00835F1D">
              <w:rPr>
                <w:rFonts w:ascii="Times New Roman" w:eastAsia="Calibri" w:hAnsi="Times New Roman" w:cs="Times New Roman"/>
              </w:rPr>
              <w:t>ukurtas funkcionalumas, neleidžiantis pasirašyti/įspėti IBPS naudotoją, jei dokumente yra akivaizdžių teksto neatitikimo elementų (pvz.: ekraninėje formoje 50 psl., o PDF’e 1 psl.), klausimas Ar yra konkretus sąrašas taisyklių pagal kurias turėtų būti tikrinami (validuojami) dokumento neatitikimai?</w:t>
            </w:r>
          </w:p>
        </w:tc>
        <w:tc>
          <w:tcPr>
            <w:tcW w:w="3543" w:type="dxa"/>
          </w:tcPr>
          <w:p w14:paraId="3C334FDB"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Ne, nėra.</w:t>
            </w:r>
          </w:p>
        </w:tc>
      </w:tr>
      <w:tr w:rsidR="00835F1D" w:rsidRPr="00835F1D" w14:paraId="261E0D78" w14:textId="77777777" w:rsidTr="00845148">
        <w:trPr>
          <w:trHeight w:val="300"/>
        </w:trPr>
        <w:tc>
          <w:tcPr>
            <w:tcW w:w="562" w:type="dxa"/>
          </w:tcPr>
          <w:p w14:paraId="57021420"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30.</w:t>
            </w:r>
          </w:p>
        </w:tc>
        <w:tc>
          <w:tcPr>
            <w:tcW w:w="1356" w:type="dxa"/>
          </w:tcPr>
          <w:p w14:paraId="05CAED5D"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5500C52D"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TS III skyriaus 29 p. reikalavimuose rašoma, kad turi būti s</w:t>
            </w:r>
            <w:r w:rsidRPr="00835F1D">
              <w:rPr>
                <w:rFonts w:ascii="Times New Roman" w:eastAsia="Calibri" w:hAnsi="Times New Roman" w:cs="Times New Roman"/>
              </w:rPr>
              <w:t>ukurtas funkcionalumas, sudarantis galimybę IBPS naudotojui veiksmuose esančius poveiksmius perkelti į kitą veiksmą kaip poveiksmį, klausimas Ar perkėlimo metu poveiksmis yra perkeliamas nuo vieno objekto prie kito (t.y. nėra taip, kad padaroma poveiksmio kopija ir poveiksmis lieka prie abiejų veiksmų) ?</w:t>
            </w:r>
          </w:p>
        </w:tc>
        <w:tc>
          <w:tcPr>
            <w:tcW w:w="3543" w:type="dxa"/>
          </w:tcPr>
          <w:p w14:paraId="199938A0"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Gali būti įvairūs scenarijai. </w:t>
            </w:r>
          </w:p>
        </w:tc>
      </w:tr>
      <w:tr w:rsidR="00835F1D" w:rsidRPr="00835F1D" w14:paraId="4DE1ADC0" w14:textId="77777777" w:rsidTr="00845148">
        <w:trPr>
          <w:trHeight w:val="300"/>
        </w:trPr>
        <w:tc>
          <w:tcPr>
            <w:tcW w:w="562" w:type="dxa"/>
          </w:tcPr>
          <w:p w14:paraId="69F78909"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31.</w:t>
            </w:r>
          </w:p>
        </w:tc>
        <w:tc>
          <w:tcPr>
            <w:tcW w:w="1356" w:type="dxa"/>
          </w:tcPr>
          <w:p w14:paraId="5851134E"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395E8CE6"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III skyriaus 32 p. reikalavimuose rašoma, kad turi būti papildyta policijos ataskaita naujais duomenimis, klausimas </w:t>
            </w:r>
            <w:r w:rsidRPr="00835F1D">
              <w:rPr>
                <w:rFonts w:ascii="Times New Roman" w:eastAsia="Calibri" w:hAnsi="Times New Roman" w:cs="Times New Roman"/>
              </w:rPr>
              <w:t>Ar duomenys jau yra sistemoje (juos reikia atsirinkti)?  Ar tai naujai suvedama informacija?</w:t>
            </w:r>
          </w:p>
        </w:tc>
        <w:tc>
          <w:tcPr>
            <w:tcW w:w="3543" w:type="dxa"/>
          </w:tcPr>
          <w:p w14:paraId="7B502D2A"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Duomenys jau yra sistemoje, juos reikia agreguoti, atrinkti iš skirtingų vietų/šaltinių. </w:t>
            </w:r>
          </w:p>
        </w:tc>
      </w:tr>
      <w:tr w:rsidR="00835F1D" w:rsidRPr="00835F1D" w14:paraId="0267FDE4" w14:textId="77777777" w:rsidTr="00845148">
        <w:trPr>
          <w:trHeight w:val="300"/>
        </w:trPr>
        <w:tc>
          <w:tcPr>
            <w:tcW w:w="562" w:type="dxa"/>
          </w:tcPr>
          <w:p w14:paraId="65D38493"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32.</w:t>
            </w:r>
          </w:p>
        </w:tc>
        <w:tc>
          <w:tcPr>
            <w:tcW w:w="1356" w:type="dxa"/>
          </w:tcPr>
          <w:p w14:paraId="7E91F5D5"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4090E4F0"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III skyriaus 33 p. reikalavimuose rašoma, kad turi būti tobulinamas adoc įkėlimo į veiksmą/poveiksmį funkcionalumas, klausimas </w:t>
            </w:r>
            <w:r w:rsidRPr="00835F1D">
              <w:rPr>
                <w:rFonts w:ascii="Times New Roman" w:eastAsia="Calibri" w:hAnsi="Times New Roman" w:cs="Times New Roman"/>
              </w:rPr>
              <w:t>Ar visas (pilnas) funkcionalumas, kurį reikia perkelti (suvienodinant) jau egzistuoja kažkurioje sistemos dalyje (t.y. ar reikės perkelti į kitas sistemos dalis perpanaudojant be funkcionalumo apjungimo iš skirtingų sistemos dalių) ?</w:t>
            </w:r>
          </w:p>
        </w:tc>
        <w:tc>
          <w:tcPr>
            <w:tcW w:w="3543" w:type="dxa"/>
          </w:tcPr>
          <w:p w14:paraId="11ABAF12"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Dėl tam tikrų aplinkybių ir procesų, skirtingose sistemos dalyse naudojami keli skirtingi adoc įkėlimo funkcionalumai. Įgyvendinant reikalavimą, reikės identifikuoti visas vietas, kur ir koks adoc įkėlimo funkcionalumas naudojamas ir jį atitinkamai modifikuoti.</w:t>
            </w:r>
          </w:p>
        </w:tc>
      </w:tr>
      <w:tr w:rsidR="00835F1D" w:rsidRPr="00835F1D" w14:paraId="579C670F" w14:textId="77777777" w:rsidTr="00845148">
        <w:trPr>
          <w:trHeight w:val="1905"/>
        </w:trPr>
        <w:tc>
          <w:tcPr>
            <w:tcW w:w="562" w:type="dxa"/>
          </w:tcPr>
          <w:p w14:paraId="6A83B7B7"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lastRenderedPageBreak/>
              <w:t>33.</w:t>
            </w:r>
          </w:p>
        </w:tc>
        <w:tc>
          <w:tcPr>
            <w:tcW w:w="1356" w:type="dxa"/>
          </w:tcPr>
          <w:p w14:paraId="5A2BE7E9"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616CACDC"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TS III skyriaus 36 p. reikalavimuose rašoma, kad turi būti p</w:t>
            </w:r>
            <w:r w:rsidRPr="00835F1D">
              <w:rPr>
                <w:rFonts w:ascii="Times New Roman" w:eastAsia="Calibri" w:hAnsi="Times New Roman" w:cs="Times New Roman"/>
              </w:rPr>
              <w:t>apildytas apskundimo komponentas, numatantis apskundimą Lietuvos Respublikos generaliniam prokurorui ir Europos prokurorui, klausimas Ar tai sistemos komponento klasifikatorius (apskundimo objektas)?</w:t>
            </w:r>
          </w:p>
        </w:tc>
        <w:tc>
          <w:tcPr>
            <w:tcW w:w="3543" w:type="dxa"/>
          </w:tcPr>
          <w:p w14:paraId="21305E3F"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Ne, tai atskiras apskundimo procesas. </w:t>
            </w:r>
          </w:p>
        </w:tc>
      </w:tr>
      <w:tr w:rsidR="00835F1D" w:rsidRPr="00835F1D" w14:paraId="38DD3245" w14:textId="77777777" w:rsidTr="00845148">
        <w:trPr>
          <w:trHeight w:val="300"/>
        </w:trPr>
        <w:tc>
          <w:tcPr>
            <w:tcW w:w="562" w:type="dxa"/>
          </w:tcPr>
          <w:p w14:paraId="262A91ED"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34.</w:t>
            </w:r>
          </w:p>
        </w:tc>
        <w:tc>
          <w:tcPr>
            <w:tcW w:w="1356" w:type="dxa"/>
          </w:tcPr>
          <w:p w14:paraId="4A2D0504"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3C265514"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III skyriaus 37 p. reikalavimuose rašoma, kad </w:t>
            </w:r>
            <w:r w:rsidRPr="00835F1D">
              <w:rPr>
                <w:rFonts w:ascii="Times New Roman" w:eastAsia="Calibri" w:hAnsi="Times New Roman" w:cs="Times New Roman"/>
              </w:rPr>
              <w:t>reikia sukurti tris naujas organizacines rezoliucijas, kurias gali sukurti prokuratūros darbuotojas ir 4 naujas tipines užduotis, klausimas Ar ar rezoliucijas (pagal skirtingą pobūdį) galima apjungti į vientisą objektą su skirtingais laukais (tipais) pagal poreikį juos paslepiant/parodant?  Ar naujos užduotys tai esamų procesų/užduočių papildymas?</w:t>
            </w:r>
          </w:p>
        </w:tc>
        <w:tc>
          <w:tcPr>
            <w:tcW w:w="3543" w:type="dxa"/>
          </w:tcPr>
          <w:p w14:paraId="259AA5F3"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Sistemoje egzistuoja panašūs sprendimai, bet kiekviena rezoliucija ar užduotis yra individuali, jos surašymo metu gali būti atliekami skirtingi veiksmai, inicijuojami skirtingi procesai.  </w:t>
            </w:r>
          </w:p>
        </w:tc>
      </w:tr>
      <w:tr w:rsidR="00835F1D" w:rsidRPr="00835F1D" w14:paraId="6E5E3B68" w14:textId="77777777" w:rsidTr="00845148">
        <w:trPr>
          <w:trHeight w:val="300"/>
        </w:trPr>
        <w:tc>
          <w:tcPr>
            <w:tcW w:w="562" w:type="dxa"/>
          </w:tcPr>
          <w:p w14:paraId="18DE567D"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35.</w:t>
            </w:r>
          </w:p>
        </w:tc>
        <w:tc>
          <w:tcPr>
            <w:tcW w:w="1356" w:type="dxa"/>
          </w:tcPr>
          <w:p w14:paraId="24A8AF96"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7664CD7A"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TS III skyriaus 38 p. reikalavimuose rašoma, kad turi būti s</w:t>
            </w:r>
            <w:r w:rsidRPr="00835F1D">
              <w:rPr>
                <w:rFonts w:ascii="Times New Roman" w:eastAsia="Calibri" w:hAnsi="Times New Roman" w:cs="Times New Roman"/>
              </w:rPr>
              <w:t>ukurtas funkcionalumas, įspėjantis IT vadovaujantį prokurorą priimant galutinį sprendimą IT byloje, kad šioje byloje yra neužbaigtų/neįvykdytų tarptautinio bendradarbiavimo instrumentų, klausimas Ar validacijai reikalingų sąlygų sąrašas yra konkretus ir baigtinis?</w:t>
            </w:r>
          </w:p>
        </w:tc>
        <w:tc>
          <w:tcPr>
            <w:tcW w:w="3543" w:type="dxa"/>
          </w:tcPr>
          <w:p w14:paraId="142BC62C"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Taip, žinomas sąlygų sąrašas bus suderintas reikalavimo įgyvendinimo metu. Jis yra baigtinis.</w:t>
            </w:r>
          </w:p>
        </w:tc>
      </w:tr>
      <w:tr w:rsidR="00835F1D" w:rsidRPr="00835F1D" w14:paraId="1B665A8F" w14:textId="77777777" w:rsidTr="00845148">
        <w:trPr>
          <w:trHeight w:val="300"/>
        </w:trPr>
        <w:tc>
          <w:tcPr>
            <w:tcW w:w="562" w:type="dxa"/>
          </w:tcPr>
          <w:p w14:paraId="3019F22E"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36.</w:t>
            </w:r>
          </w:p>
        </w:tc>
        <w:tc>
          <w:tcPr>
            <w:tcW w:w="1356" w:type="dxa"/>
          </w:tcPr>
          <w:p w14:paraId="6E6C89AD"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54EAB02D"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III skyriaus 43 p. reikalavimuose rašoma, kad turi būti tobulinamas dokumentų šablono archyvas, klausimas </w:t>
            </w:r>
            <w:r w:rsidRPr="00835F1D">
              <w:rPr>
                <w:rFonts w:ascii="Times New Roman" w:eastAsia="Calibri" w:hAnsi="Times New Roman" w:cs="Times New Roman"/>
              </w:rPr>
              <w:t>Kokiu formatu saugomas šablonas?</w:t>
            </w:r>
          </w:p>
        </w:tc>
        <w:tc>
          <w:tcPr>
            <w:tcW w:w="3543" w:type="dxa"/>
          </w:tcPr>
          <w:p w14:paraId="4A7591C7"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Šablonas yra saugomas DUVP posistemėje, kaip specifinės struktūros  docx dokumentas. Šalia saugomos papildomos struktūrinės šablono taisyklės. </w:t>
            </w:r>
          </w:p>
        </w:tc>
      </w:tr>
      <w:tr w:rsidR="00835F1D" w:rsidRPr="00835F1D" w14:paraId="7B4468B3" w14:textId="77777777" w:rsidTr="00845148">
        <w:trPr>
          <w:trHeight w:val="300"/>
        </w:trPr>
        <w:tc>
          <w:tcPr>
            <w:tcW w:w="562" w:type="dxa"/>
          </w:tcPr>
          <w:p w14:paraId="40ACDC91"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37.</w:t>
            </w:r>
          </w:p>
        </w:tc>
        <w:tc>
          <w:tcPr>
            <w:tcW w:w="1356" w:type="dxa"/>
          </w:tcPr>
          <w:p w14:paraId="42967E7E"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227F7D1E"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TS III skyriaus 44 p. reikalavimuose rašoma, kad turi būti papildytas kriminalinių tyrimų modulis, aprašyme 5 p. rašoma, kad modulis skirtas “</w:t>
            </w:r>
            <w:r w:rsidRPr="00835F1D">
              <w:rPr>
                <w:rFonts w:ascii="Times New Roman" w:eastAsia="Calibri" w:hAnsi="Times New Roman" w:cs="Times New Roman"/>
                <w:color w:val="000000"/>
              </w:rPr>
              <w:t xml:space="preserve">Kriminalistinių tyrimų raštinės darbuotojui, Kriminalistinių tyrimų vadovui, Kriminalistinių tyrimų specialistui”, klausimas </w:t>
            </w:r>
            <w:r w:rsidRPr="00835F1D">
              <w:rPr>
                <w:rFonts w:ascii="Times New Roman" w:eastAsia="Calibri" w:hAnsi="Times New Roman" w:cs="Times New Roman"/>
              </w:rPr>
              <w:t>Ar tai išskirta kaip atskiros sistemos rolės/teisės?</w:t>
            </w:r>
          </w:p>
        </w:tc>
        <w:tc>
          <w:tcPr>
            <w:tcW w:w="3543" w:type="dxa"/>
          </w:tcPr>
          <w:p w14:paraId="0FEFBD78"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Taip, tai atskiros sistemos rolės, kurioms pateikiamos specifinės sistemos funkcijos, sudaromos galimybės atlikti specifines, kitur sistemoje nematomas, funkcijas. </w:t>
            </w:r>
          </w:p>
        </w:tc>
      </w:tr>
      <w:tr w:rsidR="00835F1D" w:rsidRPr="00835F1D" w14:paraId="6338BAF9" w14:textId="77777777" w:rsidTr="00845148">
        <w:trPr>
          <w:trHeight w:val="300"/>
        </w:trPr>
        <w:tc>
          <w:tcPr>
            <w:tcW w:w="562" w:type="dxa"/>
          </w:tcPr>
          <w:p w14:paraId="0A719F81"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38.</w:t>
            </w:r>
          </w:p>
        </w:tc>
        <w:tc>
          <w:tcPr>
            <w:tcW w:w="1356" w:type="dxa"/>
          </w:tcPr>
          <w:p w14:paraId="4400D0BC"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6E5490F7"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III skyriaus 50 p. reikalavimuose rašoma, kad turi būti sukurta vertimų skyriaus vedėjai vertimo užduočių stebėjimo funkcija, klausimas, </w:t>
            </w:r>
            <w:r w:rsidRPr="00835F1D">
              <w:rPr>
                <w:rFonts w:ascii="Times New Roman" w:eastAsia="Calibri" w:hAnsi="Times New Roman" w:cs="Times New Roman"/>
              </w:rPr>
              <w:t>Ar tai turi būti realizuota, kaip vienas sąrašas su filtravimo ir rūšiavimo galimybe (ar tai skirtingi sąrašai) ?</w:t>
            </w:r>
          </w:p>
        </w:tc>
        <w:tc>
          <w:tcPr>
            <w:tcW w:w="3543" w:type="dxa"/>
          </w:tcPr>
          <w:p w14:paraId="3D4A3750"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Reikalavimo įgyvendinimo metu bus suderintas konkretus reikalingas funkcionalumas. Preliminariai numatomi keli sąrašai. </w:t>
            </w:r>
          </w:p>
        </w:tc>
      </w:tr>
      <w:tr w:rsidR="00835F1D" w:rsidRPr="00835F1D" w14:paraId="3AE7B23B" w14:textId="77777777" w:rsidTr="00845148">
        <w:trPr>
          <w:trHeight w:val="300"/>
        </w:trPr>
        <w:tc>
          <w:tcPr>
            <w:tcW w:w="562" w:type="dxa"/>
          </w:tcPr>
          <w:p w14:paraId="1269C42B"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39.</w:t>
            </w:r>
          </w:p>
        </w:tc>
        <w:tc>
          <w:tcPr>
            <w:tcW w:w="1356" w:type="dxa"/>
          </w:tcPr>
          <w:p w14:paraId="7E9753B3"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0E72EF12"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III skyriaus 51 p. reikalavimuose rašoma, kad turi būti sukurti nauji blankai, klausimas </w:t>
            </w:r>
            <w:r w:rsidRPr="00835F1D">
              <w:rPr>
                <w:rFonts w:ascii="Times New Roman" w:eastAsia="Calibri" w:hAnsi="Times New Roman" w:cs="Times New Roman"/>
              </w:rPr>
              <w:t>Ar tai sistemos klasifikatoriaus(-ių) šablonai?</w:t>
            </w:r>
          </w:p>
        </w:tc>
        <w:tc>
          <w:tcPr>
            <w:tcW w:w="3543" w:type="dxa"/>
          </w:tcPr>
          <w:p w14:paraId="6A4A2E86"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Tai apima naujas duomenų įvedimo ir peržiūros formas, naujus dokumentų šablonus, naujus sąryšius ir veiklos funkcijas tarp sistemos dalių. </w:t>
            </w:r>
          </w:p>
        </w:tc>
      </w:tr>
      <w:tr w:rsidR="00835F1D" w:rsidRPr="00835F1D" w14:paraId="5B20C403" w14:textId="77777777" w:rsidTr="00845148">
        <w:trPr>
          <w:trHeight w:val="300"/>
        </w:trPr>
        <w:tc>
          <w:tcPr>
            <w:tcW w:w="562" w:type="dxa"/>
          </w:tcPr>
          <w:p w14:paraId="65AD5C52"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40.</w:t>
            </w:r>
          </w:p>
        </w:tc>
        <w:tc>
          <w:tcPr>
            <w:tcW w:w="1356" w:type="dxa"/>
          </w:tcPr>
          <w:p w14:paraId="46BB9C4A"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2667AF4E"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III skyriaus 53 p. reikalavimuose rašoma, kad turi būti sukurtas naujas terminų tipas, klausimas </w:t>
            </w:r>
            <w:r w:rsidRPr="00835F1D">
              <w:rPr>
                <w:rFonts w:ascii="Times New Roman" w:eastAsia="Calibri" w:hAnsi="Times New Roman" w:cs="Times New Roman"/>
              </w:rPr>
              <w:t>Ar tai turi būti realizuota, kaip žyma prie sistemos objekto (byla/užduotis)?</w:t>
            </w:r>
          </w:p>
        </w:tc>
        <w:tc>
          <w:tcPr>
            <w:tcW w:w="3543" w:type="dxa"/>
          </w:tcPr>
          <w:p w14:paraId="72BD16CE"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Funkcionalumas apima ir papildomų laukų, ir atitinkamos logikos (perspėjimai artėjant terminui, terminų logika),  sukūrimą.</w:t>
            </w:r>
          </w:p>
        </w:tc>
      </w:tr>
      <w:tr w:rsidR="00835F1D" w:rsidRPr="00835F1D" w14:paraId="351D7BE2" w14:textId="77777777" w:rsidTr="00845148">
        <w:trPr>
          <w:trHeight w:val="300"/>
        </w:trPr>
        <w:tc>
          <w:tcPr>
            <w:tcW w:w="562" w:type="dxa"/>
          </w:tcPr>
          <w:p w14:paraId="130C8594"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lastRenderedPageBreak/>
              <w:t>41.</w:t>
            </w:r>
          </w:p>
        </w:tc>
        <w:tc>
          <w:tcPr>
            <w:tcW w:w="1356" w:type="dxa"/>
          </w:tcPr>
          <w:p w14:paraId="626D341D"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127522F7"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III skyriaus 61 p. reikalavimuose rašoma, kad kuriant integraciją turi būti sukurtas funkcionalumas </w:t>
            </w:r>
            <w:r w:rsidRPr="00835F1D">
              <w:rPr>
                <w:rFonts w:ascii="Times New Roman" w:eastAsia="Calibri" w:hAnsi="Times New Roman" w:cs="Times New Roman"/>
              </w:rPr>
              <w:t>sudarantis galimybę iš IBPS į KADIS</w:t>
            </w:r>
            <w:r w:rsidRPr="00835F1D">
              <w:rPr>
                <w:rFonts w:ascii="Times New Roman" w:eastAsia="Calibri" w:hAnsi="Times New Roman" w:cs="Times New Roman"/>
                <w:b/>
                <w:bCs/>
                <w:i/>
                <w:iCs/>
              </w:rPr>
              <w:t>–</w:t>
            </w:r>
            <w:r w:rsidRPr="00835F1D">
              <w:rPr>
                <w:rFonts w:ascii="Times New Roman" w:eastAsia="Calibri" w:hAnsi="Times New Roman" w:cs="Times New Roman"/>
              </w:rPr>
              <w:t>2 perduoti ikiteisminio tyrimo subjekto pasirašytus procesinius dokumentus (PDF, ADOC formatu), susijusius su kardomųjų priemonių paskyrimu, pratesimu, pakeitimu, panaikinimu įtariamajam (suimtajam) ar nuteistajam, klausimas Ar kiekvienu atveju yra sudaryti konkrečių duomenų perdavimo struktūriniai šablonai? Ar yra konkretus reikalavimas kokiomis techninėmis priemonėmis turėtų vykti komunikacija su KADIS-2?</w:t>
            </w:r>
          </w:p>
        </w:tc>
        <w:tc>
          <w:tcPr>
            <w:tcW w:w="3543" w:type="dxa"/>
          </w:tcPr>
          <w:p w14:paraId="32CB1CD2"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Paslaugų tiekėjas turės dalyvauti ir suderinti integracijos su KADIS-2 sistema detales su KADIS-2 įgyvendinančiais paslaugų tiekėjais  ir Perkančiąja organizacija, suderinti komunikacijos būdus, taškus, taisykles ir formatus bei pagal tai realizuoti integracijas IBPS pusėje. </w:t>
            </w:r>
          </w:p>
        </w:tc>
      </w:tr>
      <w:tr w:rsidR="00835F1D" w:rsidRPr="00835F1D" w14:paraId="51BC1E5D" w14:textId="77777777" w:rsidTr="00845148">
        <w:trPr>
          <w:trHeight w:val="300"/>
        </w:trPr>
        <w:tc>
          <w:tcPr>
            <w:tcW w:w="562" w:type="dxa"/>
          </w:tcPr>
          <w:p w14:paraId="47264D8A"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42.</w:t>
            </w:r>
          </w:p>
        </w:tc>
        <w:tc>
          <w:tcPr>
            <w:tcW w:w="1356" w:type="dxa"/>
          </w:tcPr>
          <w:p w14:paraId="23798911"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088C142A"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III skyriaus 63 p. reikalavimuose rašoma, kad turi būti sukurtas </w:t>
            </w:r>
            <w:r w:rsidRPr="00835F1D">
              <w:rPr>
                <w:rFonts w:ascii="Times New Roman" w:eastAsia="Calibri" w:hAnsi="Times New Roman" w:cs="Times New Roman"/>
              </w:rPr>
              <w:t>funkcionalumas, sudarantį galimybę iš IBPS į KADIS</w:t>
            </w:r>
            <w:r w:rsidRPr="00835F1D">
              <w:rPr>
                <w:rFonts w:ascii="Times New Roman" w:eastAsia="Calibri" w:hAnsi="Times New Roman" w:cs="Times New Roman"/>
                <w:b/>
                <w:bCs/>
                <w:i/>
                <w:iCs/>
              </w:rPr>
              <w:t>–</w:t>
            </w:r>
            <w:r w:rsidRPr="00835F1D">
              <w:rPr>
                <w:rFonts w:ascii="Times New Roman" w:eastAsia="Calibri" w:hAnsi="Times New Roman" w:cs="Times New Roman"/>
              </w:rPr>
              <w:t>2 perduoti informaciją (struktūrizuotus duomenis ir/ar dokumentus (įtariamojo (suimtojo), nuteistojo asmens duomenys, data, laikas, pristatymo vieta, pas kokį ikiteisminio tyrimo subjektą vyksta ir pan.)) susijusius su įtariamųjų (suimtųjų), nuteistųjų procesinių veiksmų atlikimu ikiteisminio tyrimo metu (apklausa, akistata, asmens parodymo atpažinti ir kt.), kai įtariamąjį (suimtąjį), nuteistąjį reikalinga pristatyti į už įkalinimo įstaigos ribų, arba paruošti procesinių veiksmų atlikimui įkalinimo įstaigoje, klausimas - Ar IBPS pusėje tokie duomenys turi būti saugomi kaip istoriniai?</w:t>
            </w:r>
          </w:p>
        </w:tc>
        <w:tc>
          <w:tcPr>
            <w:tcW w:w="3543" w:type="dxa"/>
          </w:tcPr>
          <w:p w14:paraId="00EE5193"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IBPS operuoja aktualia informacija, tačiau visada sudaroma galimybė matyti ir istorinius duomenis ir/arba atliktus pakeitimus.</w:t>
            </w:r>
          </w:p>
        </w:tc>
      </w:tr>
      <w:tr w:rsidR="00835F1D" w:rsidRPr="00835F1D" w14:paraId="7FA4DA35" w14:textId="77777777" w:rsidTr="00845148">
        <w:trPr>
          <w:trHeight w:val="300"/>
        </w:trPr>
        <w:tc>
          <w:tcPr>
            <w:tcW w:w="562" w:type="dxa"/>
          </w:tcPr>
          <w:p w14:paraId="38E5A4D6"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43.</w:t>
            </w:r>
          </w:p>
        </w:tc>
        <w:tc>
          <w:tcPr>
            <w:tcW w:w="1356" w:type="dxa"/>
          </w:tcPr>
          <w:p w14:paraId="5CF17CE2"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3750CD75"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 xml:space="preserve">TS III skyriaus 65 p. reikalavimuose rašoma kad turi būti sukurtas </w:t>
            </w:r>
            <w:r w:rsidRPr="00835F1D">
              <w:rPr>
                <w:rFonts w:ascii="Times New Roman" w:eastAsia="Calibri" w:hAnsi="Times New Roman" w:cs="Times New Roman"/>
              </w:rPr>
              <w:t>funkcionalumas, sudarantis galimybę į IBPS iš KADIS</w:t>
            </w:r>
            <w:r w:rsidRPr="00835F1D">
              <w:rPr>
                <w:rFonts w:ascii="Times New Roman" w:eastAsia="Calibri" w:hAnsi="Times New Roman" w:cs="Times New Roman"/>
                <w:b/>
                <w:bCs/>
                <w:i/>
                <w:iCs/>
              </w:rPr>
              <w:t>–</w:t>
            </w:r>
            <w:r w:rsidRPr="00835F1D">
              <w:rPr>
                <w:rFonts w:ascii="Times New Roman" w:eastAsia="Calibri" w:hAnsi="Times New Roman" w:cs="Times New Roman"/>
              </w:rPr>
              <w:t>2 gauti procesinius dokumentus PDF formatu (kurie buvo išsiųsti iš IBPS į KADIS-2 supažindinimui ar įteikimui pasirašytinai), klausimas Ar dokumentai saugomi bendrinėje dokumentų saugykloje, ar šiuo atveju reikalinga nauja dokumentų talpykla?</w:t>
            </w:r>
          </w:p>
        </w:tc>
        <w:tc>
          <w:tcPr>
            <w:tcW w:w="3543" w:type="dxa"/>
          </w:tcPr>
          <w:p w14:paraId="31E6D5CD"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Dokumentai saugomi IBPS DUVP posistemėje.</w:t>
            </w:r>
          </w:p>
        </w:tc>
      </w:tr>
      <w:tr w:rsidR="00835F1D" w:rsidRPr="00835F1D" w14:paraId="0FE12282" w14:textId="77777777" w:rsidTr="00845148">
        <w:trPr>
          <w:trHeight w:val="300"/>
        </w:trPr>
        <w:tc>
          <w:tcPr>
            <w:tcW w:w="562" w:type="dxa"/>
          </w:tcPr>
          <w:p w14:paraId="7254210E"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t>44.</w:t>
            </w:r>
          </w:p>
        </w:tc>
        <w:tc>
          <w:tcPr>
            <w:tcW w:w="1356" w:type="dxa"/>
          </w:tcPr>
          <w:p w14:paraId="20851564"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2C92682F"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TS III skyriaus 66 p. reikalavimuose rašoma, kad turi būti sukurtas funkcionalumas</w:t>
            </w:r>
            <w:r w:rsidRPr="00835F1D">
              <w:rPr>
                <w:rFonts w:ascii="Times New Roman" w:eastAsia="Calibri" w:hAnsi="Times New Roman" w:cs="Times New Roman"/>
              </w:rPr>
              <w:t>, sudarantis galimybę į IBPS iš KADIS</w:t>
            </w:r>
            <w:r w:rsidRPr="00835F1D">
              <w:rPr>
                <w:rFonts w:ascii="Times New Roman" w:eastAsia="Calibri" w:hAnsi="Times New Roman" w:cs="Times New Roman"/>
                <w:b/>
                <w:bCs/>
                <w:i/>
                <w:iCs/>
              </w:rPr>
              <w:t>–</w:t>
            </w:r>
            <w:r w:rsidRPr="00835F1D">
              <w:rPr>
                <w:rFonts w:ascii="Times New Roman" w:eastAsia="Calibri" w:hAnsi="Times New Roman" w:cs="Times New Roman"/>
              </w:rPr>
              <w:t>2 gauti informaciją, pranešimus apie įtariamojo (suimtojo), nuteistojo konvojavimą (informacija, pranešimas turi būti grąžinamas ikiteisminį tyrimo subjektui pagal pateiktą informaciją dėl suimtojo /nuteistojo procesinių veiksmų atlikimo ikiteisminio tyrimo metu), o taip pat pranešimus apie gynėjų apsilankymus, asmens mirtį ir kt., klausimas Ar reikalingas papildomas sąrašas IBPS pusėje tokių pranešimų atvaizdavimui/apdorojimui?</w:t>
            </w:r>
          </w:p>
        </w:tc>
        <w:tc>
          <w:tcPr>
            <w:tcW w:w="3543" w:type="dxa"/>
          </w:tcPr>
          <w:p w14:paraId="07B39829"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Taip, reikalingas tiek tokios informacijos atvaizdavimas suderintose vietose (ne tik sąrašų pavidalu), tiek tokios informacijos panaudojimas esamuose procesiniuose veiksmuose. </w:t>
            </w:r>
          </w:p>
        </w:tc>
      </w:tr>
      <w:tr w:rsidR="00835F1D" w:rsidRPr="00835F1D" w14:paraId="08FB2051" w14:textId="77777777" w:rsidTr="00845148">
        <w:trPr>
          <w:trHeight w:val="300"/>
        </w:trPr>
        <w:tc>
          <w:tcPr>
            <w:tcW w:w="562" w:type="dxa"/>
          </w:tcPr>
          <w:p w14:paraId="4AF57EE3"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rPr>
              <w:lastRenderedPageBreak/>
              <w:t>45.</w:t>
            </w:r>
          </w:p>
        </w:tc>
        <w:tc>
          <w:tcPr>
            <w:tcW w:w="1356" w:type="dxa"/>
          </w:tcPr>
          <w:p w14:paraId="4711A401" w14:textId="77777777" w:rsidR="00835F1D" w:rsidRPr="00835F1D" w:rsidRDefault="00835F1D" w:rsidP="00835F1D">
            <w:pPr>
              <w:rPr>
                <w:rFonts w:ascii="Times New Roman" w:eastAsia="Calibri" w:hAnsi="Times New Roman" w:cs="Times New Roman"/>
                <w:lang w:val="en-US"/>
              </w:rPr>
            </w:pPr>
            <w:r w:rsidRPr="00835F1D">
              <w:rPr>
                <w:rFonts w:ascii="Times New Roman" w:eastAsia="Calibri" w:hAnsi="Times New Roman" w:cs="Times New Roman"/>
              </w:rPr>
              <w:t>3 IA PD TS</w:t>
            </w:r>
          </w:p>
        </w:tc>
        <w:tc>
          <w:tcPr>
            <w:tcW w:w="4173" w:type="dxa"/>
          </w:tcPr>
          <w:p w14:paraId="0ACD9687" w14:textId="77777777" w:rsidR="00835F1D" w:rsidRPr="00835F1D" w:rsidRDefault="00835F1D" w:rsidP="00835F1D">
            <w:pPr>
              <w:rPr>
                <w:rFonts w:ascii="Times New Roman" w:eastAsia="Calibri" w:hAnsi="Times New Roman" w:cs="Times New Roman"/>
              </w:rPr>
            </w:pPr>
            <w:r w:rsidRPr="00835F1D">
              <w:rPr>
                <w:rFonts w:ascii="Times New Roman" w:eastAsia="Calibri" w:hAnsi="Times New Roman" w:cs="Times New Roman"/>
                <w:color w:val="000000"/>
                <w:lang w:eastAsia="lt-LT"/>
              </w:rPr>
              <w:t>TS III skyriaus 66 p. reikalavimuose rašoma, kad turi būti sukurtas funkcionalumas</w:t>
            </w:r>
            <w:r w:rsidRPr="00835F1D">
              <w:rPr>
                <w:rFonts w:ascii="Times New Roman" w:eastAsia="Calibri" w:hAnsi="Times New Roman" w:cs="Times New Roman"/>
              </w:rPr>
              <w:t>, sudarantis galimybę ikiteisminio tyrimo subjektui (tyrėjui, prokurorui)  iš IBPS peržiūrėti KADIS</w:t>
            </w:r>
            <w:r w:rsidRPr="00835F1D">
              <w:rPr>
                <w:rFonts w:ascii="Times New Roman" w:eastAsia="Calibri" w:hAnsi="Times New Roman" w:cs="Times New Roman"/>
                <w:b/>
                <w:bCs/>
                <w:i/>
                <w:iCs/>
              </w:rPr>
              <w:t>–</w:t>
            </w:r>
            <w:r w:rsidRPr="00835F1D">
              <w:rPr>
                <w:rFonts w:ascii="Times New Roman" w:eastAsia="Calibri" w:hAnsi="Times New Roman" w:cs="Times New Roman"/>
              </w:rPr>
              <w:t>2 (įtariamojo (suimtojo), nuteistojo) asmens kortelės duomenis (IBPS siunčia  užklausą, kurio asmens kortelę nori peržiūrėti, KADIS</w:t>
            </w:r>
            <w:r w:rsidRPr="00835F1D">
              <w:rPr>
                <w:rFonts w:ascii="Times New Roman" w:eastAsia="Calibri" w:hAnsi="Times New Roman" w:cs="Times New Roman"/>
                <w:b/>
                <w:bCs/>
                <w:i/>
                <w:iCs/>
              </w:rPr>
              <w:t>–</w:t>
            </w:r>
            <w:r w:rsidRPr="00835F1D">
              <w:rPr>
                <w:rFonts w:ascii="Times New Roman" w:eastAsia="Calibri" w:hAnsi="Times New Roman" w:cs="Times New Roman"/>
              </w:rPr>
              <w:t>2 turi  suformuoti nuorodą į asmens kortelę pagal gautą IBPS užklausą ir nusiųsti į IBPS – realizacija per servisą), klausimas Ar komunikacija vyksta realiu laiku (t.y. subjektui paspaudus mygtuką iš karto siunčiama užklausa į KADIS-2 ir IBPS apdorotas gautas atsakymas atvaizduojamas subjektui ekrane)?</w:t>
            </w:r>
          </w:p>
        </w:tc>
        <w:tc>
          <w:tcPr>
            <w:tcW w:w="3543" w:type="dxa"/>
          </w:tcPr>
          <w:p w14:paraId="0C147C8F" w14:textId="77777777" w:rsidR="00835F1D" w:rsidRPr="00835F1D" w:rsidRDefault="00835F1D" w:rsidP="00835F1D">
            <w:pPr>
              <w:jc w:val="both"/>
              <w:rPr>
                <w:rFonts w:ascii="Times New Roman" w:eastAsia="Calibri" w:hAnsi="Times New Roman" w:cs="Times New Roman"/>
                <w:color w:val="000000"/>
                <w:lang w:eastAsia="lt-LT"/>
              </w:rPr>
            </w:pPr>
            <w:r w:rsidRPr="00835F1D">
              <w:rPr>
                <w:rFonts w:ascii="Times New Roman" w:eastAsia="Calibri" w:hAnsi="Times New Roman" w:cs="Times New Roman"/>
                <w:color w:val="000000"/>
                <w:lang w:eastAsia="lt-LT"/>
              </w:rPr>
              <w:t xml:space="preserve">Taip, numatoma, kad realizacija vyks realiu laiku. </w:t>
            </w:r>
          </w:p>
        </w:tc>
      </w:tr>
    </w:tbl>
    <w:p w14:paraId="2728C319" w14:textId="77777777" w:rsidR="0026492F" w:rsidRPr="00EC1B11" w:rsidRDefault="0026492F" w:rsidP="00FE5EDA">
      <w:pPr>
        <w:tabs>
          <w:tab w:val="left" w:pos="993"/>
        </w:tabs>
        <w:spacing w:after="0" w:line="240" w:lineRule="auto"/>
        <w:ind w:firstLine="567"/>
        <w:jc w:val="both"/>
        <w:rPr>
          <w:rFonts w:ascii="Times New Roman" w:eastAsia="Calibri" w:hAnsi="Times New Roman" w:cs="Times New Roman"/>
          <w:iCs/>
          <w:sz w:val="16"/>
          <w:szCs w:val="16"/>
        </w:rPr>
      </w:pPr>
    </w:p>
    <w:p w14:paraId="2728C324" w14:textId="77777777" w:rsidR="0057725D" w:rsidRPr="0009172A" w:rsidRDefault="0057725D" w:rsidP="0057725D">
      <w:pPr>
        <w:jc w:val="center"/>
        <w:rPr>
          <w:rFonts w:ascii="Times New Roman" w:hAnsi="Times New Roman" w:cs="Times New Roman"/>
          <w:b/>
          <w:i/>
        </w:rPr>
      </w:pPr>
      <w:r>
        <w:rPr>
          <w:rFonts w:ascii="Times New Roman" w:hAnsi="Times New Roman" w:cs="Times New Roman"/>
          <w:b/>
          <w:i/>
        </w:rPr>
        <w:t>_______________________</w:t>
      </w:r>
    </w:p>
    <w:sectPr w:rsidR="0057725D" w:rsidRPr="0009172A" w:rsidSect="0009172A">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3CBB7" w14:textId="77777777" w:rsidR="009D7072" w:rsidRDefault="009D7072" w:rsidP="0057725D">
      <w:pPr>
        <w:spacing w:after="0" w:line="240" w:lineRule="auto"/>
      </w:pPr>
      <w:r>
        <w:separator/>
      </w:r>
    </w:p>
  </w:endnote>
  <w:endnote w:type="continuationSeparator" w:id="0">
    <w:p w14:paraId="3A78B575" w14:textId="77777777" w:rsidR="009D7072" w:rsidRDefault="009D7072" w:rsidP="0057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032057"/>
      <w:docPartObj>
        <w:docPartGallery w:val="Page Numbers (Bottom of Page)"/>
        <w:docPartUnique/>
      </w:docPartObj>
    </w:sdtPr>
    <w:sdtEndPr/>
    <w:sdtContent>
      <w:p w14:paraId="2728C329" w14:textId="77777777" w:rsidR="0057725D" w:rsidRDefault="0057725D">
        <w:pPr>
          <w:pStyle w:val="Porat"/>
          <w:jc w:val="center"/>
        </w:pPr>
        <w:r>
          <w:fldChar w:fldCharType="begin"/>
        </w:r>
        <w:r>
          <w:instrText>PAGE   \* MERGEFORMAT</w:instrText>
        </w:r>
        <w:r>
          <w:fldChar w:fldCharType="separate"/>
        </w:r>
        <w:r w:rsidR="00E36573">
          <w:rPr>
            <w:noProof/>
          </w:rPr>
          <w:t>1</w:t>
        </w:r>
        <w:r>
          <w:fldChar w:fldCharType="end"/>
        </w:r>
      </w:p>
    </w:sdtContent>
  </w:sdt>
  <w:p w14:paraId="2728C32A" w14:textId="77777777" w:rsidR="0057725D" w:rsidRDefault="005772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CE755" w14:textId="77777777" w:rsidR="009D7072" w:rsidRDefault="009D7072" w:rsidP="0057725D">
      <w:pPr>
        <w:spacing w:after="0" w:line="240" w:lineRule="auto"/>
      </w:pPr>
      <w:r>
        <w:separator/>
      </w:r>
    </w:p>
  </w:footnote>
  <w:footnote w:type="continuationSeparator" w:id="0">
    <w:p w14:paraId="1FDD7437" w14:textId="77777777" w:rsidR="009D7072" w:rsidRDefault="009D7072" w:rsidP="00577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3E86"/>
    <w:multiLevelType w:val="hybridMultilevel"/>
    <w:tmpl w:val="79EA65E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EB2158D"/>
    <w:multiLevelType w:val="hybridMultilevel"/>
    <w:tmpl w:val="D292CE4A"/>
    <w:lvl w:ilvl="0" w:tplc="4CC459E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A1E00"/>
    <w:multiLevelType w:val="hybridMultilevel"/>
    <w:tmpl w:val="1D5484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1194371">
    <w:abstractNumId w:val="1"/>
  </w:num>
  <w:num w:numId="2" w16cid:durableId="1400203382">
    <w:abstractNumId w:val="2"/>
  </w:num>
  <w:num w:numId="3" w16cid:durableId="551969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24"/>
    <w:rsid w:val="00032481"/>
    <w:rsid w:val="00057495"/>
    <w:rsid w:val="0009172A"/>
    <w:rsid w:val="00104F71"/>
    <w:rsid w:val="001050FA"/>
    <w:rsid w:val="001857FD"/>
    <w:rsid w:val="001C6C1B"/>
    <w:rsid w:val="001C779A"/>
    <w:rsid w:val="00243797"/>
    <w:rsid w:val="00253801"/>
    <w:rsid w:val="0026492F"/>
    <w:rsid w:val="00275B55"/>
    <w:rsid w:val="0038121A"/>
    <w:rsid w:val="00383B7E"/>
    <w:rsid w:val="003D2237"/>
    <w:rsid w:val="003F5689"/>
    <w:rsid w:val="004F21CE"/>
    <w:rsid w:val="0057725D"/>
    <w:rsid w:val="005B2A7C"/>
    <w:rsid w:val="00646124"/>
    <w:rsid w:val="0064747B"/>
    <w:rsid w:val="00766D8E"/>
    <w:rsid w:val="007719A7"/>
    <w:rsid w:val="007978DD"/>
    <w:rsid w:val="007D424C"/>
    <w:rsid w:val="007E2121"/>
    <w:rsid w:val="00835F1D"/>
    <w:rsid w:val="008A7C06"/>
    <w:rsid w:val="008C50D4"/>
    <w:rsid w:val="00966BAA"/>
    <w:rsid w:val="009D7072"/>
    <w:rsid w:val="00A460E8"/>
    <w:rsid w:val="00AB7B53"/>
    <w:rsid w:val="00B04A62"/>
    <w:rsid w:val="00B35AC9"/>
    <w:rsid w:val="00B825F7"/>
    <w:rsid w:val="00BB621C"/>
    <w:rsid w:val="00C17AF1"/>
    <w:rsid w:val="00C51660"/>
    <w:rsid w:val="00C558E2"/>
    <w:rsid w:val="00C82F3E"/>
    <w:rsid w:val="00CA53BC"/>
    <w:rsid w:val="00D62730"/>
    <w:rsid w:val="00DC0F56"/>
    <w:rsid w:val="00E111E1"/>
    <w:rsid w:val="00E36573"/>
    <w:rsid w:val="00EA53BF"/>
    <w:rsid w:val="00EC1B11"/>
    <w:rsid w:val="00F84089"/>
    <w:rsid w:val="00FB402C"/>
    <w:rsid w:val="00FE5E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C2F7"/>
  <w15:chartTrackingRefBased/>
  <w15:docId w15:val="{73D53E4A-AE20-4CEF-B77A-47A2D719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91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772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725D"/>
  </w:style>
  <w:style w:type="paragraph" w:styleId="Porat">
    <w:name w:val="footer"/>
    <w:basedOn w:val="prastasis"/>
    <w:link w:val="PoratDiagrama"/>
    <w:uiPriority w:val="99"/>
    <w:unhideWhenUsed/>
    <w:rsid w:val="005772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725D"/>
  </w:style>
  <w:style w:type="table" w:customStyle="1" w:styleId="Lentelstinklelis2">
    <w:name w:val="Lentelės tinklelis2"/>
    <w:basedOn w:val="prastojilentel"/>
    <w:uiPriority w:val="99"/>
    <w:rsid w:val="00F8408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99"/>
    <w:rsid w:val="00B04A62"/>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99"/>
    <w:rsid w:val="00CA53BC"/>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99"/>
    <w:rsid w:val="00FE5EDA"/>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next w:val="Lentelstinklelis"/>
    <w:uiPriority w:val="99"/>
    <w:rsid w:val="0026492F"/>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5">
    <w:name w:val="Lentelės tinklelis25"/>
    <w:basedOn w:val="prastojilentel"/>
    <w:next w:val="Lentelstinklelis"/>
    <w:uiPriority w:val="99"/>
    <w:rsid w:val="00EC1B11"/>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TAR.0D5BC729E303/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16056</Words>
  <Characters>9153</Characters>
  <Application>Microsoft Office Word</Application>
  <DocSecurity>4</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25159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Šakalienė</dc:creator>
  <cp:lastModifiedBy>Živilė Šakalienė</cp:lastModifiedBy>
  <cp:revision>2</cp:revision>
  <dcterms:created xsi:type="dcterms:W3CDTF">2024-09-26T08:16:00Z</dcterms:created>
  <dcterms:modified xsi:type="dcterms:W3CDTF">2024-09-26T08:16:00Z</dcterms:modified>
</cp:coreProperties>
</file>