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11DB1" w14:textId="77777777" w:rsidR="00C407CD" w:rsidRPr="00400F68" w:rsidRDefault="00C407CD" w:rsidP="00C407CD">
      <w:pPr>
        <w:jc w:val="right"/>
        <w:rPr>
          <w:rFonts w:ascii="Times New Roman" w:hAnsi="Times New Roman"/>
        </w:rPr>
      </w:pPr>
      <w:r w:rsidRPr="00400F68">
        <w:rPr>
          <w:rFonts w:ascii="Times New Roman" w:hAnsi="Times New Roman"/>
        </w:rPr>
        <w:t xml:space="preserve">Specialiųjų pirkimo sąlygų 3 priedas </w:t>
      </w:r>
    </w:p>
    <w:p w14:paraId="74A47915" w14:textId="77777777" w:rsidR="00B33993" w:rsidRPr="00742805" w:rsidRDefault="00B33993"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p w14:paraId="29A4B784" w14:textId="77777777" w:rsidR="00C407CD" w:rsidRPr="00742805" w:rsidRDefault="00C407CD"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96B6F96" w:rsidR="002A7F70" w:rsidRPr="00742805"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742805">
        <w:rPr>
          <w:rFonts w:ascii="Times New Roman" w:hAnsi="Times New Roman"/>
          <w:b/>
        </w:rPr>
        <w:t>PASIŪLYMAS</w:t>
      </w:r>
      <w:r w:rsidR="00043B92" w:rsidRPr="00742805">
        <w:rPr>
          <w:rFonts w:ascii="Times New Roman" w:hAnsi="Times New Roman"/>
          <w:b/>
        </w:rPr>
        <w:t xml:space="preserve"> </w:t>
      </w:r>
    </w:p>
    <w:p w14:paraId="7B58C31E" w14:textId="683C1686" w:rsidR="002A7F70" w:rsidRPr="00742805" w:rsidRDefault="009946C5" w:rsidP="00C407CD">
      <w:pPr>
        <w:pStyle w:val="prastasis1"/>
        <w:spacing w:after="0" w:line="240" w:lineRule="auto"/>
        <w:jc w:val="center"/>
        <w:rPr>
          <w:rFonts w:ascii="Times New Roman" w:hAnsi="Times New Roman"/>
          <w:b/>
          <w:bCs/>
        </w:rPr>
      </w:pPr>
      <w:r w:rsidRPr="00742805">
        <w:rPr>
          <w:rStyle w:val="Numatytasispastraiposriftas1"/>
          <w:rFonts w:ascii="Times New Roman" w:hAnsi="Times New Roman"/>
          <w:b/>
          <w:bCs/>
        </w:rPr>
        <w:t>DĖL</w:t>
      </w:r>
      <w:r w:rsidR="00043B92" w:rsidRPr="00742805">
        <w:rPr>
          <w:rStyle w:val="Numatytasispastraiposriftas1"/>
          <w:rFonts w:ascii="Times New Roman" w:hAnsi="Times New Roman"/>
          <w:b/>
          <w:bCs/>
        </w:rPr>
        <w:t xml:space="preserve"> </w:t>
      </w:r>
      <w:r w:rsidR="00C204E1">
        <w:rPr>
          <w:rFonts w:ascii="Times New Roman" w:hAnsi="Times New Roman"/>
          <w:b/>
          <w:bCs/>
        </w:rPr>
        <w:t>5G MODEMŲ</w:t>
      </w:r>
      <w:r w:rsidR="00043B92" w:rsidRPr="00742805">
        <w:rPr>
          <w:rFonts w:ascii="Times New Roman" w:hAnsi="Times New Roman"/>
          <w:b/>
          <w:bCs/>
        </w:rPr>
        <w:t xml:space="preserve"> P</w:t>
      </w:r>
      <w:r w:rsidR="00A104B9" w:rsidRPr="00742805">
        <w:rPr>
          <w:rStyle w:val="Numatytasispastraiposriftas1"/>
          <w:rFonts w:ascii="Times New Roman" w:hAnsi="Times New Roman"/>
          <w:b/>
          <w:bCs/>
        </w:rPr>
        <w:t>IRKIMO</w:t>
      </w:r>
    </w:p>
    <w:p w14:paraId="57523831" w14:textId="77777777" w:rsidR="00043B92" w:rsidRPr="00742805" w:rsidRDefault="00043B92"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p>
    <w:p w14:paraId="0E64BBF5" w14:textId="77777777" w:rsidR="00AB7016" w:rsidRDefault="00AB7016" w:rsidP="00E34B4C">
      <w:pPr>
        <w:pStyle w:val="prastasis1"/>
        <w:tabs>
          <w:tab w:val="left" w:pos="993"/>
          <w:tab w:val="left" w:pos="4275"/>
          <w:tab w:val="center" w:pos="4819"/>
        </w:tabs>
        <w:spacing w:after="0" w:line="240" w:lineRule="auto"/>
        <w:rPr>
          <w:rFonts w:ascii="Times New Roman" w:hAnsi="Times New Roman"/>
          <w:i/>
          <w:sz w:val="24"/>
          <w:szCs w:val="24"/>
          <w:u w:val="single"/>
        </w:rPr>
      </w:pPr>
    </w:p>
    <w:p w14:paraId="7F28ABAC" w14:textId="77777777" w:rsidR="000860D3" w:rsidRPr="00043B92" w:rsidRDefault="000860D3"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E34B4C" w14:paraId="5EE7DD96" w14:textId="77777777" w:rsidTr="005A7BCD">
        <w:trPr>
          <w:trHeight w:val="1115"/>
        </w:trPr>
        <w:tc>
          <w:tcPr>
            <w:tcW w:w="2715" w:type="pct"/>
            <w:shd w:val="clear" w:color="auto" w:fill="F2F2F2" w:themeFill="background1" w:themeFillShade="F2"/>
          </w:tcPr>
          <w:p w14:paraId="6EE7AA78"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E34B4C">
              <w:rPr>
                <w:rFonts w:ascii="Times New Roman" w:eastAsiaTheme="minorEastAsia" w:hAnsi="Times New Roman"/>
                <w:b/>
                <w:bCs/>
                <w:lang w:eastAsia="lt-LT"/>
              </w:rPr>
              <w:t>Tiekėjo arba ūkio subjektų grupės dalyvių pavadinimas (-ai), juridinio asmens kodas</w:t>
            </w:r>
            <w:r w:rsidRPr="00E34B4C">
              <w:rPr>
                <w:rFonts w:ascii="Times New Roman" w:eastAsiaTheme="minorEastAsia" w:hAnsi="Times New Roman"/>
                <w:lang w:eastAsia="lt-LT"/>
              </w:rPr>
              <w:t xml:space="preserve"> (-ai) </w:t>
            </w:r>
            <w:r w:rsidRPr="00E34B4C">
              <w:rPr>
                <w:rFonts w:ascii="Times New Roman" w:eastAsiaTheme="minorEastAsia" w:hAnsi="Times New Roman"/>
                <w:i/>
                <w:lang w:eastAsia="lt-LT"/>
              </w:rPr>
              <w:t>(jeigu pasiūlymą teikia fizinis asmuo – verslo ar individualios veiklos pažymėjimo Nr. ar pan.)</w:t>
            </w:r>
            <w:r w:rsidRPr="00E34B4C">
              <w:rPr>
                <w:rFonts w:ascii="Times New Roman" w:eastAsiaTheme="minorEastAsia" w:hAnsi="Times New Roman"/>
                <w:iCs/>
                <w:lang w:eastAsia="lt-LT"/>
              </w:rPr>
              <w:t>, adresas (-ai)</w:t>
            </w:r>
          </w:p>
        </w:tc>
        <w:tc>
          <w:tcPr>
            <w:tcW w:w="2285" w:type="pct"/>
          </w:tcPr>
          <w:p w14:paraId="48839EB4" w14:textId="7F39D941" w:rsidR="00E34B4C" w:rsidRPr="00E34B4C" w:rsidRDefault="00E60A9B" w:rsidP="00E34B4C">
            <w:pPr>
              <w:tabs>
                <w:tab w:val="left" w:pos="851"/>
              </w:tabs>
              <w:autoSpaceDN/>
              <w:spacing w:after="0" w:line="240" w:lineRule="auto"/>
              <w:jc w:val="both"/>
              <w:textAlignment w:val="auto"/>
              <w:rPr>
                <w:rFonts w:ascii="Times New Roman" w:eastAsiaTheme="minorEastAsia" w:hAnsi="Times New Roman"/>
                <w:szCs w:val="24"/>
                <w:lang w:eastAsia="lt-LT"/>
              </w:rPr>
            </w:pPr>
            <w:r w:rsidRPr="00E60A9B">
              <w:rPr>
                <w:rFonts w:ascii="Times New Roman" w:eastAsiaTheme="minorEastAsia" w:hAnsi="Times New Roman"/>
                <w:szCs w:val="24"/>
                <w:lang w:eastAsia="lt-LT"/>
              </w:rPr>
              <w:t>UAB AVEDUS</w:t>
            </w:r>
            <w:r>
              <w:rPr>
                <w:rFonts w:ascii="Times New Roman" w:eastAsiaTheme="minorEastAsia" w:hAnsi="Times New Roman"/>
                <w:szCs w:val="24"/>
                <w:lang w:eastAsia="lt-LT"/>
              </w:rPr>
              <w:t xml:space="preserve">, įmonės kodas </w:t>
            </w:r>
            <w:r w:rsidR="00587351" w:rsidRPr="00587351">
              <w:rPr>
                <w:rFonts w:ascii="Times New Roman" w:eastAsiaTheme="minorEastAsia" w:hAnsi="Times New Roman"/>
                <w:szCs w:val="24"/>
                <w:lang w:eastAsia="lt-LT"/>
              </w:rPr>
              <w:t>300583901</w:t>
            </w:r>
          </w:p>
          <w:p w14:paraId="7C6C3987"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76D4B8C1" w14:textId="77777777" w:rsidTr="005A7BCD">
        <w:trPr>
          <w:trHeight w:val="510"/>
        </w:trPr>
        <w:tc>
          <w:tcPr>
            <w:tcW w:w="2715" w:type="pct"/>
            <w:shd w:val="clear" w:color="auto" w:fill="F2F2F2" w:themeFill="background1" w:themeFillShade="F2"/>
          </w:tcPr>
          <w:p w14:paraId="10DFFF0C" w14:textId="05DB0C34"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Tiekėją kontroliuojantis asmuo</w:t>
            </w:r>
            <w:r w:rsidR="00CD3CA4">
              <w:rPr>
                <w:rStyle w:val="FootnoteReference"/>
                <w:rFonts w:ascii="Times New Roman" w:eastAsiaTheme="minorEastAsia" w:hAnsi="Times New Roman"/>
                <w:b/>
                <w:bCs/>
                <w:lang w:eastAsia="lt-LT"/>
              </w:rPr>
              <w:footnoteReference w:id="2"/>
            </w:r>
            <w:r w:rsidR="00634BDE">
              <w:rPr>
                <w:rFonts w:ascii="Times New Roman" w:eastAsiaTheme="minorEastAsia" w:hAnsi="Times New Roman"/>
                <w:b/>
                <w:bCs/>
                <w:lang w:eastAsia="lt-LT"/>
              </w:rPr>
              <w:t xml:space="preserve"> </w:t>
            </w:r>
            <w:r w:rsidRPr="00E34B4C">
              <w:rPr>
                <w:rFonts w:ascii="Times New Roman" w:eastAsiaTheme="minorEastAsia" w:hAnsi="Times New Roman"/>
                <w:i/>
                <w:iCs/>
              </w:rPr>
              <w:t xml:space="preserve">(nurodoma, jeigu turi) </w:t>
            </w:r>
          </w:p>
        </w:tc>
        <w:tc>
          <w:tcPr>
            <w:tcW w:w="2285" w:type="pct"/>
          </w:tcPr>
          <w:p w14:paraId="7C482587" w14:textId="3D8CEC1E"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3E2AD658" w14:textId="77777777" w:rsidTr="005A7BCD">
        <w:trPr>
          <w:trHeight w:val="510"/>
        </w:trPr>
        <w:tc>
          <w:tcPr>
            <w:tcW w:w="2715" w:type="pct"/>
            <w:shd w:val="clear" w:color="auto" w:fill="F2F2F2" w:themeFill="background1" w:themeFillShade="F2"/>
          </w:tcPr>
          <w:p w14:paraId="59C0C91C" w14:textId="3F6FD57F" w:rsidR="00E34B4C" w:rsidRPr="00E34B4C" w:rsidRDefault="00AB7016" w:rsidP="00E34B4C">
            <w:pPr>
              <w:autoSpaceDN/>
              <w:spacing w:after="0" w:line="240" w:lineRule="auto"/>
              <w:jc w:val="both"/>
              <w:textAlignment w:val="auto"/>
              <w:rPr>
                <w:rFonts w:ascii="Times New Roman" w:eastAsiaTheme="minorEastAsia" w:hAnsi="Times New Roman"/>
                <w:b/>
                <w:bCs/>
                <w:lang w:eastAsia="lt-LT"/>
              </w:rPr>
            </w:pPr>
            <w:r w:rsidRPr="00297855">
              <w:rPr>
                <w:rFonts w:ascii="Times New Roman" w:hAnsi="Times New Roman"/>
                <w:b/>
                <w:bCs/>
              </w:rPr>
              <w:t xml:space="preserve">Ūkio subjektų grupės </w:t>
            </w:r>
            <w:r w:rsidRPr="00297855">
              <w:rPr>
                <w:rFonts w:ascii="Times New Roman" w:hAnsi="Times New Roman"/>
                <w:b/>
                <w:bCs/>
                <w:color w:val="000000"/>
              </w:rPr>
              <w:t>dalyvį kontroliuojantis</w:t>
            </w:r>
            <w:r w:rsidR="00E918AC">
              <w:rPr>
                <w:rFonts w:ascii="Times New Roman" w:hAnsi="Times New Roman"/>
                <w:b/>
                <w:bCs/>
                <w:color w:val="000000"/>
              </w:rPr>
              <w:t xml:space="preserve"> </w:t>
            </w:r>
            <w:r w:rsidRPr="00297855">
              <w:rPr>
                <w:rFonts w:ascii="Times New Roman" w:hAnsi="Times New Roman"/>
                <w:b/>
                <w:bCs/>
                <w:color w:val="000000"/>
              </w:rPr>
              <w:t>asmuo</w:t>
            </w:r>
            <w:r w:rsidR="00CD3CA4">
              <w:rPr>
                <w:rFonts w:ascii="Times New Roman" w:hAnsi="Times New Roman"/>
                <w:b/>
                <w:bCs/>
                <w:color w:val="000000"/>
                <w:vertAlign w:val="superscript"/>
              </w:rPr>
              <w:t>1</w:t>
            </w:r>
            <w:r w:rsidRPr="00297855">
              <w:rPr>
                <w:rFonts w:ascii="Times New Roman" w:hAnsi="Times New Roman"/>
                <w:b/>
                <w:bCs/>
                <w:color w:val="000000"/>
              </w:rPr>
              <w:t xml:space="preserve"> ir (ar) valdymo organas</w:t>
            </w:r>
            <w:r>
              <w:rPr>
                <w:rFonts w:ascii="Times New Roman" w:hAnsi="Times New Roman"/>
                <w:b/>
                <w:bCs/>
                <w:color w:val="000000"/>
              </w:rPr>
              <w:t>,</w:t>
            </w:r>
            <w:r w:rsidRPr="00297855">
              <w:rPr>
                <w:rFonts w:ascii="Times New Roman" w:hAnsi="Times New Roman"/>
                <w:b/>
                <w:bCs/>
                <w:color w:val="000000"/>
              </w:rPr>
              <w:t xml:space="preserve"> ir (ar) priežiūros organas </w:t>
            </w:r>
            <w:r w:rsidRPr="00297855">
              <w:rPr>
                <w:rFonts w:ascii="Times New Roman" w:hAnsi="Times New Roman"/>
                <w:i/>
                <w:iCs/>
                <w:color w:val="000000"/>
              </w:rPr>
              <w:t xml:space="preserve">(nurodoma jeigu turi, kai pasiūlymą teikia ūkio subjektų grupė) </w:t>
            </w:r>
          </w:p>
        </w:tc>
        <w:tc>
          <w:tcPr>
            <w:tcW w:w="2285" w:type="pct"/>
          </w:tcPr>
          <w:p w14:paraId="53F020E5"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53CC160" w14:textId="77777777" w:rsidTr="005A7BCD">
        <w:trPr>
          <w:trHeight w:val="510"/>
        </w:trPr>
        <w:tc>
          <w:tcPr>
            <w:tcW w:w="2715" w:type="pct"/>
            <w:shd w:val="clear" w:color="auto" w:fill="F2F2F2" w:themeFill="background1" w:themeFillShade="F2"/>
          </w:tcPr>
          <w:p w14:paraId="0C6DD00E" w14:textId="405E423A"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Ūkio subjektą kontroliuojantis asmuo</w:t>
            </w:r>
            <w:r w:rsidR="0036678B">
              <w:rPr>
                <w:rFonts w:ascii="Times New Roman" w:eastAsiaTheme="minorEastAsia" w:hAnsi="Times New Roman"/>
                <w:b/>
                <w:bCs/>
                <w:color w:val="000000"/>
                <w:vertAlign w:val="superscript"/>
                <w:lang w:eastAsia="lt-LT"/>
              </w:rPr>
              <w:t>1</w:t>
            </w:r>
            <w:r w:rsidRPr="00E34B4C">
              <w:rPr>
                <w:rFonts w:ascii="Times New Roman" w:eastAsiaTheme="minorEastAsia" w:hAnsi="Times New Roman"/>
                <w:b/>
                <w:bCs/>
                <w:color w:val="000000"/>
                <w:lang w:eastAsia="lt-LT"/>
              </w:rPr>
              <w:t xml:space="preserve"> ir (ar) valdymo organas</w:t>
            </w:r>
            <w:r w:rsidR="008B2F8A">
              <w:rPr>
                <w:rFonts w:ascii="Times New Roman" w:eastAsiaTheme="minorEastAsia" w:hAnsi="Times New Roman"/>
                <w:b/>
                <w:bCs/>
                <w:color w:val="000000"/>
                <w:lang w:eastAsia="lt-LT"/>
              </w:rPr>
              <w:t>,</w:t>
            </w:r>
            <w:r w:rsidRPr="00E34B4C">
              <w:rPr>
                <w:rFonts w:ascii="Times New Roman" w:eastAsiaTheme="minorEastAsia" w:hAnsi="Times New Roman"/>
                <w:b/>
                <w:bCs/>
                <w:color w:val="000000"/>
                <w:lang w:eastAsia="lt-LT"/>
              </w:rPr>
              <w:t xml:space="preserve"> ir (ar) priežiūros organas</w:t>
            </w:r>
            <w:r w:rsidRPr="00E34B4C">
              <w:rPr>
                <w:rFonts w:ascii="Times New Roman" w:eastAsiaTheme="minorEastAsia" w:hAnsi="Times New Roman"/>
                <w:b/>
                <w:bCs/>
                <w:sz w:val="20"/>
                <w:szCs w:val="20"/>
                <w:lang w:eastAsia="lt-LT"/>
              </w:rPr>
              <w:t xml:space="preserve"> </w:t>
            </w:r>
            <w:r w:rsidRPr="00E34B4C">
              <w:rPr>
                <w:rFonts w:ascii="Times New Roman" w:eastAsia="Times New Roman" w:hAnsi="Times New Roman"/>
                <w:i/>
                <w:iCs/>
                <w:lang w:eastAsia="lt-LT"/>
              </w:rPr>
              <w:t>(nurodoma jeigu turi)</w:t>
            </w:r>
            <w:r w:rsidRPr="00E34B4C">
              <w:rPr>
                <w:rFonts w:ascii="Times New Roman" w:eastAsiaTheme="minorEastAsia" w:hAnsi="Times New Roman"/>
                <w:i/>
                <w:iCs/>
              </w:rPr>
              <w:t xml:space="preserve"> </w:t>
            </w:r>
          </w:p>
        </w:tc>
        <w:tc>
          <w:tcPr>
            <w:tcW w:w="2285" w:type="pct"/>
          </w:tcPr>
          <w:p w14:paraId="6BD353A5" w14:textId="42C93F44"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7F41647" w14:textId="77777777" w:rsidTr="005A7BCD">
        <w:trPr>
          <w:trHeight w:val="510"/>
        </w:trPr>
        <w:tc>
          <w:tcPr>
            <w:tcW w:w="2715" w:type="pct"/>
            <w:shd w:val="clear" w:color="auto" w:fill="F2F2F2" w:themeFill="background1" w:themeFillShade="F2"/>
          </w:tcPr>
          <w:p w14:paraId="3DA59CA7" w14:textId="77777777"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0367DE56" w:rsidR="00E34B4C" w:rsidRPr="00E34B4C" w:rsidRDefault="00061095" w:rsidP="00061095">
            <w:pPr>
              <w:tabs>
                <w:tab w:val="left" w:pos="851"/>
              </w:tabs>
              <w:autoSpaceDN/>
              <w:spacing w:after="0" w:line="240" w:lineRule="auto"/>
              <w:textAlignment w:val="auto"/>
              <w:rPr>
                <w:rFonts w:ascii="Times New Roman" w:eastAsiaTheme="minorEastAsia" w:hAnsi="Times New Roman"/>
                <w:szCs w:val="24"/>
                <w:lang w:eastAsia="lt-LT"/>
              </w:rPr>
            </w:pPr>
            <w:r>
              <w:rPr>
                <w:rFonts w:ascii="Times New Roman" w:eastAsiaTheme="minorEastAsia" w:hAnsi="Times New Roman"/>
                <w:szCs w:val="24"/>
                <w:lang w:eastAsia="lt-LT"/>
              </w:rPr>
              <w:t xml:space="preserve"> </w:t>
            </w:r>
          </w:p>
        </w:tc>
      </w:tr>
    </w:tbl>
    <w:bookmarkEnd w:id="0"/>
    <w:p w14:paraId="128B22A5" w14:textId="46814CAB" w:rsidR="00E34B4C" w:rsidRPr="00E34B4C" w:rsidRDefault="00E34B4C" w:rsidP="00E34B4C">
      <w:pPr>
        <w:autoSpaceDN/>
        <w:spacing w:after="0" w:line="240" w:lineRule="auto"/>
        <w:jc w:val="both"/>
        <w:textAlignment w:val="auto"/>
        <w:rPr>
          <w:rFonts w:ascii="Times New Roman" w:eastAsiaTheme="minorEastAsia" w:hAnsi="Times New Roman"/>
          <w:sz w:val="20"/>
          <w:lang w:eastAsia="lt-LT"/>
        </w:rPr>
      </w:pPr>
      <w:r w:rsidRPr="00E34B4C">
        <w:rPr>
          <w:rFonts w:ascii="Times New Roman" w:eastAsiaTheme="minorEastAsia" w:hAnsi="Times New Roman"/>
          <w:sz w:val="20"/>
          <w:lang w:eastAsia="lt-LT"/>
        </w:rPr>
        <w:t>1. Šiuo pasiūlymu pažymime, kad sutinkame su visomis Konkurso/Pirkimo sąlygomis ir patvirtiname, kad mūsų siūlomos Prekės/Paslaugos atitinka vis</w:t>
      </w:r>
      <w:r w:rsidR="00341840">
        <w:rPr>
          <w:rFonts w:ascii="Times New Roman" w:eastAsiaTheme="minorEastAsia" w:hAnsi="Times New Roman"/>
          <w:sz w:val="20"/>
          <w:lang w:eastAsia="lt-LT"/>
        </w:rPr>
        <w:t>u</w:t>
      </w:r>
      <w:r w:rsidRPr="00E34B4C">
        <w:rPr>
          <w:rFonts w:ascii="Times New Roman" w:eastAsiaTheme="minorEastAsia" w:hAnsi="Times New Roman"/>
          <w:sz w:val="20"/>
          <w:lang w:eastAsia="lt-LT"/>
        </w:rPr>
        <w:t xml:space="preserve">s </w:t>
      </w:r>
      <w:r w:rsidR="00341840">
        <w:rPr>
          <w:rFonts w:ascii="Times New Roman" w:eastAsiaTheme="minorEastAsia" w:hAnsi="Times New Roman"/>
          <w:sz w:val="20"/>
          <w:lang w:eastAsia="lt-LT"/>
        </w:rPr>
        <w:t>pirkimo dokumentuose</w:t>
      </w:r>
      <w:r w:rsidRPr="00E34B4C">
        <w:rPr>
          <w:rFonts w:ascii="Times New Roman" w:eastAsiaTheme="minorEastAsia" w:hAnsi="Times New Roman"/>
          <w:sz w:val="20"/>
          <w:lang w:eastAsia="lt-LT"/>
        </w:rPr>
        <w:t xml:space="preserve"> nurodytus keliamus reikalavimus.</w:t>
      </w:r>
    </w:p>
    <w:p w14:paraId="7EBCC145" w14:textId="77777777" w:rsidR="00E34B4C" w:rsidRPr="00E34B4C" w:rsidRDefault="00E34B4C" w:rsidP="00E34B4C">
      <w:pPr>
        <w:autoSpaceDN/>
        <w:spacing w:after="0" w:line="240" w:lineRule="auto"/>
        <w:jc w:val="both"/>
        <w:textAlignment w:val="auto"/>
        <w:rPr>
          <w:rFonts w:ascii="Times New Roman" w:eastAsiaTheme="minorEastAsia" w:hAnsi="Times New Roman"/>
          <w:szCs w:val="24"/>
          <w:lang w:eastAsia="lt-LT"/>
        </w:rPr>
      </w:pPr>
      <w:r w:rsidRPr="00E34B4C">
        <w:rPr>
          <w:rFonts w:ascii="Times New Roman" w:eastAsiaTheme="minorEastAsia" w:hAnsi="Times New Roman"/>
          <w:sz w:val="20"/>
          <w:lang w:eastAsia="lt-LT"/>
        </w:rPr>
        <w:t>2. CVP IS elektroninėmis priemonėmis pateikdami pasiūlymą, patvirtiname, kad dokumentų skaitmeninės kopijos ir CVP IS elektroninėmis priemonėmis pateikti duomenys yra tikri</w:t>
      </w:r>
      <w:r w:rsidRPr="00E34B4C">
        <w:rPr>
          <w:rFonts w:ascii="Times New Roman" w:eastAsiaTheme="minorEastAsia" w:hAnsi="Times New Roman"/>
          <w:szCs w:val="24"/>
          <w:lang w:eastAsia="lt-LT"/>
        </w:rPr>
        <w:t>.</w:t>
      </w:r>
    </w:p>
    <w:p w14:paraId="62363F80" w14:textId="5E178335" w:rsidR="002A7F70" w:rsidRDefault="00E34B4C" w:rsidP="00CF3236">
      <w:pPr>
        <w:autoSpaceDN/>
        <w:spacing w:after="0" w:line="240" w:lineRule="auto"/>
        <w:jc w:val="both"/>
        <w:textAlignment w:val="auto"/>
      </w:pPr>
      <w:r w:rsidRPr="00E34B4C">
        <w:rPr>
          <w:rFonts w:ascii="Times New Roman" w:eastAsiaTheme="minorEastAsia" w:hAnsi="Times New Roman"/>
          <w:sz w:val="20"/>
          <w:lang w:eastAsia="lt-LT"/>
        </w:rPr>
        <w:t>3. Patvirtiname, kad jei pasiūlyme nenurodyti kolegialaus priežiūros/valdymo organų nariai, šie organai juridiniuose asmenyse nėra sudaryti (taikoma, kai pirkimo dokumentuose nustatyti pašalinimo pagrindai).</w:t>
      </w:r>
    </w:p>
    <w:p w14:paraId="7EEE4076" w14:textId="77777777" w:rsidR="00C407CD" w:rsidRDefault="00C407CD" w:rsidP="00CD3CA4">
      <w:pPr>
        <w:rPr>
          <w:rFonts w:ascii="Times New Roman" w:eastAsiaTheme="minorEastAsia" w:hAnsi="Times New Roman"/>
          <w:b/>
          <w:bCs/>
          <w:vertAlign w:val="superscript"/>
          <w:lang w:eastAsia="lt-LT"/>
        </w:rPr>
      </w:pPr>
    </w:p>
    <w:p w14:paraId="44EB2069" w14:textId="77777777" w:rsidR="0051559D" w:rsidRPr="00E918AC" w:rsidRDefault="0051559D" w:rsidP="00CD3CA4">
      <w:pPr>
        <w:rPr>
          <w:rFonts w:ascii="Times New Roman" w:eastAsiaTheme="minorEastAsia" w:hAnsi="Times New Roman"/>
          <w:b/>
          <w:bCs/>
          <w:vertAlign w:val="superscript"/>
          <w:lang w:eastAsia="lt-LT"/>
        </w:rPr>
      </w:pPr>
    </w:p>
    <w:p w14:paraId="0D59BF30" w14:textId="48F91D67" w:rsidR="00341840" w:rsidRPr="00E918AC" w:rsidRDefault="00E918AC" w:rsidP="005B7D1F">
      <w:pPr>
        <w:autoSpaceDN/>
        <w:spacing w:after="0" w:line="240" w:lineRule="auto"/>
        <w:textAlignment w:val="auto"/>
        <w:rPr>
          <w:rFonts w:ascii="Times New Roman" w:eastAsiaTheme="minorEastAsia" w:hAnsi="Times New Roman"/>
          <w:b/>
          <w:bCs/>
          <w:lang w:eastAsia="lt-LT"/>
        </w:rPr>
      </w:pPr>
      <w:r w:rsidRPr="00E918AC">
        <w:rPr>
          <w:rFonts w:ascii="Times New Roman" w:eastAsiaTheme="minorEastAsia" w:hAnsi="Times New Roman"/>
          <w:b/>
          <w:bCs/>
          <w:lang w:eastAsia="lt-LT"/>
        </w:rPr>
        <w:t xml:space="preserve">Informacija apie </w:t>
      </w:r>
      <w:r w:rsidR="005618F0">
        <w:rPr>
          <w:rFonts w:ascii="Times New Roman" w:eastAsiaTheme="minorEastAsia" w:hAnsi="Times New Roman"/>
          <w:b/>
          <w:bCs/>
          <w:lang w:eastAsia="lt-LT"/>
        </w:rPr>
        <w:t>prekės</w:t>
      </w:r>
      <w:r w:rsidRPr="00E918AC">
        <w:rPr>
          <w:rFonts w:ascii="Times New Roman" w:eastAsiaTheme="minorEastAsia" w:hAnsi="Times New Roman"/>
          <w:b/>
          <w:bCs/>
          <w:lang w:eastAsia="lt-LT"/>
        </w:rPr>
        <w:t xml:space="preserve"> gamintoją</w:t>
      </w:r>
      <w:r w:rsidR="007D6CAD">
        <w:rPr>
          <w:rFonts w:ascii="Times New Roman" w:eastAsiaTheme="minorEastAsia" w:hAnsi="Times New Roman"/>
          <w:b/>
          <w:bCs/>
          <w:lang w:eastAsia="lt-LT"/>
        </w:rPr>
        <w:t xml:space="preserve"> </w:t>
      </w:r>
    </w:p>
    <w:tbl>
      <w:tblPr>
        <w:tblStyle w:val="TableGrid3"/>
        <w:tblW w:w="5000" w:type="pct"/>
        <w:tblLook w:val="04A0" w:firstRow="1" w:lastRow="0" w:firstColumn="1" w:lastColumn="0" w:noHBand="0" w:noVBand="1"/>
      </w:tblPr>
      <w:tblGrid>
        <w:gridCol w:w="3113"/>
        <w:gridCol w:w="2694"/>
        <w:gridCol w:w="2268"/>
        <w:gridCol w:w="1836"/>
      </w:tblGrid>
      <w:tr w:rsidR="002B5A8E" w:rsidRPr="00471896" w14:paraId="2357B4F1" w14:textId="28FCF39E" w:rsidTr="005618F0">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144"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26"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5618F0">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144"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26" w:type="pct"/>
          </w:tcPr>
          <w:p w14:paraId="572B27DF" w14:textId="5041A12F" w:rsidR="002B5A8E" w:rsidRPr="00471896" w:rsidRDefault="002B5A8E" w:rsidP="002B5A8E">
            <w:pPr>
              <w:autoSpaceDE w:val="0"/>
              <w:adjustRightInd w:val="0"/>
              <w:jc w:val="center"/>
            </w:pPr>
            <w:r w:rsidRPr="00471896">
              <w:rPr>
                <w:rFonts w:eastAsia="Calibri"/>
              </w:rPr>
              <w:t>4</w:t>
            </w:r>
          </w:p>
        </w:tc>
      </w:tr>
      <w:tr w:rsidR="007D6CAD" w:rsidRPr="00471896" w14:paraId="3F31AD85" w14:textId="2DA580A3" w:rsidTr="005618F0">
        <w:trPr>
          <w:trHeight w:val="559"/>
        </w:trPr>
        <w:tc>
          <w:tcPr>
            <w:tcW w:w="1570" w:type="pct"/>
          </w:tcPr>
          <w:p w14:paraId="4AD0535F" w14:textId="36EC4F9B" w:rsidR="007D6CAD" w:rsidRPr="007D6CAD" w:rsidRDefault="005618F0" w:rsidP="00E9709E">
            <w:pPr>
              <w:pStyle w:val="ListParagraph"/>
              <w:numPr>
                <w:ilvl w:val="0"/>
                <w:numId w:val="30"/>
              </w:numPr>
              <w:tabs>
                <w:tab w:val="left" w:pos="318"/>
              </w:tabs>
              <w:ind w:left="34" w:hanging="34"/>
              <w:jc w:val="both"/>
              <w:rPr>
                <w:rFonts w:ascii="Times New Roman" w:hAnsi="Times New Roman"/>
                <w:b/>
                <w:bCs/>
                <w:i/>
                <w:color w:val="538135" w:themeColor="accent6" w:themeShade="BF"/>
                <w:sz w:val="20"/>
                <w:lang w:val="lt-LT"/>
              </w:rPr>
            </w:pPr>
            <w:r>
              <w:rPr>
                <w:rFonts w:ascii="Times New Roman" w:hAnsi="Times New Roman"/>
                <w:b/>
                <w:bCs/>
                <w:i/>
                <w:color w:val="538135" w:themeColor="accent6" w:themeShade="BF"/>
                <w:sz w:val="20"/>
                <w:lang w:val="lt-LT"/>
              </w:rPr>
              <w:t>5G modemo</w:t>
            </w:r>
            <w:r w:rsidR="007D6CAD" w:rsidRPr="00471896">
              <w:rPr>
                <w:rFonts w:ascii="Times New Roman" w:hAnsi="Times New Roman"/>
                <w:b/>
                <w:bCs/>
                <w:i/>
                <w:color w:val="538135" w:themeColor="accent6" w:themeShade="BF"/>
                <w:sz w:val="20"/>
                <w:lang w:val="lt-LT"/>
              </w:rPr>
              <w:t xml:space="preserve">  gamintojas:</w:t>
            </w:r>
          </w:p>
        </w:tc>
        <w:tc>
          <w:tcPr>
            <w:tcW w:w="1359" w:type="pct"/>
          </w:tcPr>
          <w:p w14:paraId="351B504F" w14:textId="61924B14" w:rsidR="007D6CAD" w:rsidRPr="00471896" w:rsidRDefault="00B22C1D" w:rsidP="00C407CD">
            <w:pPr>
              <w:autoSpaceDE w:val="0"/>
              <w:adjustRightInd w:val="0"/>
              <w:jc w:val="both"/>
              <w:rPr>
                <w:rFonts w:eastAsia="Calibri"/>
              </w:rPr>
            </w:pPr>
            <w:proofErr w:type="spellStart"/>
            <w:r w:rsidRPr="00B22C1D">
              <w:rPr>
                <w:rFonts w:eastAsia="Calibri"/>
              </w:rPr>
              <w:t>Fortinet</w:t>
            </w:r>
            <w:proofErr w:type="spellEnd"/>
            <w:r w:rsidR="00095CDC">
              <w:rPr>
                <w:rFonts w:eastAsia="Calibri"/>
              </w:rPr>
              <w:t>,</w:t>
            </w:r>
            <w:r w:rsidRPr="00B22C1D">
              <w:rPr>
                <w:rFonts w:eastAsia="Calibri"/>
              </w:rPr>
              <w:t xml:space="preserve"> </w:t>
            </w:r>
            <w:proofErr w:type="spellStart"/>
            <w:r w:rsidRPr="00B22C1D">
              <w:rPr>
                <w:rFonts w:eastAsia="Calibri"/>
              </w:rPr>
              <w:t>Inc</w:t>
            </w:r>
            <w:proofErr w:type="spellEnd"/>
            <w:r w:rsidR="00095CDC">
              <w:rPr>
                <w:rFonts w:eastAsia="Calibri"/>
              </w:rPr>
              <w:t>.</w:t>
            </w:r>
          </w:p>
          <w:p w14:paraId="283FD0E1" w14:textId="6A1935A0" w:rsidR="007D6CAD" w:rsidRPr="00471896" w:rsidRDefault="007D6CAD" w:rsidP="005C536D">
            <w:pPr>
              <w:autoSpaceDE w:val="0"/>
              <w:autoSpaceDN w:val="0"/>
              <w:adjustRightInd w:val="0"/>
              <w:jc w:val="both"/>
              <w:rPr>
                <w:rFonts w:eastAsia="Calibri"/>
              </w:rPr>
            </w:pPr>
          </w:p>
        </w:tc>
        <w:tc>
          <w:tcPr>
            <w:tcW w:w="1144" w:type="pct"/>
          </w:tcPr>
          <w:p w14:paraId="7F6ACC6F" w14:textId="0DA7B668" w:rsidR="007D6CAD" w:rsidRPr="00B22C1D" w:rsidRDefault="00B22C1D" w:rsidP="00557B5E">
            <w:pPr>
              <w:autoSpaceDE w:val="0"/>
              <w:autoSpaceDN w:val="0"/>
              <w:adjustRightInd w:val="0"/>
              <w:rPr>
                <w:rFonts w:eastAsia="Calibri"/>
              </w:rPr>
            </w:pPr>
            <w:r w:rsidRPr="00B22C1D">
              <w:rPr>
                <w:rFonts w:eastAsia="Calibri"/>
              </w:rPr>
              <w:t>JAV</w:t>
            </w:r>
          </w:p>
        </w:tc>
        <w:tc>
          <w:tcPr>
            <w:tcW w:w="926" w:type="pct"/>
            <w:vMerge w:val="restart"/>
          </w:tcPr>
          <w:p w14:paraId="4144B2E6" w14:textId="1CD550D8" w:rsidR="007D6CAD" w:rsidRPr="00471896" w:rsidRDefault="007D6CAD" w:rsidP="005C536D">
            <w:pPr>
              <w:autoSpaceDE w:val="0"/>
              <w:adjustRightInd w:val="0"/>
              <w:jc w:val="both"/>
            </w:pPr>
            <w:r w:rsidRPr="00471896">
              <w:rPr>
                <w:rFonts w:eastAsia="Calibri"/>
              </w:rPr>
              <w:t>Viešųjų pirkimų tarnybos nustatytos formos Nacionalinio saugumo reikalavimų atitikties deklaracija</w:t>
            </w:r>
          </w:p>
        </w:tc>
      </w:tr>
      <w:tr w:rsidR="007D6CAD" w:rsidRPr="00471896" w14:paraId="72ADB0CE" w14:textId="038FF88D" w:rsidTr="005618F0">
        <w:trPr>
          <w:trHeight w:val="728"/>
        </w:trPr>
        <w:tc>
          <w:tcPr>
            <w:tcW w:w="1570" w:type="pct"/>
          </w:tcPr>
          <w:p w14:paraId="7FB88A6A" w14:textId="7BAF76D7" w:rsidR="007D6CAD" w:rsidRPr="00E9709E" w:rsidRDefault="005618F0" w:rsidP="00E9709E">
            <w:pPr>
              <w:pStyle w:val="ListParagraph"/>
              <w:numPr>
                <w:ilvl w:val="0"/>
                <w:numId w:val="30"/>
              </w:numPr>
              <w:tabs>
                <w:tab w:val="left" w:pos="318"/>
              </w:tabs>
              <w:ind w:left="34" w:hanging="34"/>
              <w:jc w:val="both"/>
              <w:rPr>
                <w:rFonts w:ascii="Times New Roman" w:hAnsi="Times New Roman"/>
                <w:b/>
                <w:bCs/>
                <w:i/>
                <w:color w:val="538135" w:themeColor="accent6" w:themeShade="BF"/>
                <w:sz w:val="20"/>
                <w:lang w:val="lt-LT"/>
              </w:rPr>
            </w:pPr>
            <w:r w:rsidRPr="00E9709E">
              <w:rPr>
                <w:rFonts w:ascii="Times New Roman" w:hAnsi="Times New Roman"/>
                <w:b/>
                <w:bCs/>
                <w:i/>
                <w:color w:val="538135" w:themeColor="accent6" w:themeShade="BF"/>
                <w:sz w:val="20"/>
                <w:lang w:val="lt-LT"/>
              </w:rPr>
              <w:t>5G modemo</w:t>
            </w:r>
            <w:r w:rsidR="007D6CAD" w:rsidRPr="00E9709E">
              <w:rPr>
                <w:rFonts w:ascii="Times New Roman" w:hAnsi="Times New Roman"/>
                <w:b/>
                <w:bCs/>
                <w:i/>
                <w:color w:val="538135" w:themeColor="accent6" w:themeShade="BF"/>
                <w:sz w:val="20"/>
                <w:lang w:val="lt-LT"/>
              </w:rPr>
              <w:t xml:space="preserve"> gamintoją (tiesiogiai ar netiesiogiai) kontroliuojantis asmuo</w:t>
            </w:r>
            <w:r w:rsidR="007D6CAD" w:rsidRPr="00E9709E">
              <w:rPr>
                <w:rFonts w:ascii="Times New Roman" w:hAnsi="Times New Roman"/>
                <w:b/>
                <w:bCs/>
                <w:i/>
                <w:color w:val="538135" w:themeColor="accent6" w:themeShade="BF"/>
                <w:sz w:val="20"/>
                <w:vertAlign w:val="superscript"/>
                <w:lang w:val="lt-LT"/>
              </w:rPr>
              <w:t>1</w:t>
            </w:r>
            <w:r w:rsidR="007D6CAD" w:rsidRPr="00E9709E">
              <w:rPr>
                <w:rFonts w:ascii="Times New Roman" w:hAnsi="Times New Roman"/>
                <w:b/>
                <w:bCs/>
                <w:i/>
                <w:color w:val="538135" w:themeColor="accent6" w:themeShade="BF"/>
                <w:sz w:val="20"/>
                <w:lang w:val="lt-LT"/>
              </w:rPr>
              <w:t>:</w:t>
            </w:r>
          </w:p>
          <w:p w14:paraId="1295C028" w14:textId="77777777" w:rsidR="007D6CAD" w:rsidRPr="007D6CAD" w:rsidRDefault="007D6CAD" w:rsidP="00E9709E">
            <w:pPr>
              <w:tabs>
                <w:tab w:val="left" w:pos="318"/>
              </w:tabs>
              <w:ind w:left="34" w:hanging="34"/>
              <w:jc w:val="both"/>
              <w:rPr>
                <w:i/>
                <w:color w:val="538135" w:themeColor="accent6" w:themeShade="BF"/>
              </w:rPr>
            </w:pPr>
          </w:p>
        </w:tc>
        <w:tc>
          <w:tcPr>
            <w:tcW w:w="1359" w:type="pct"/>
          </w:tcPr>
          <w:p w14:paraId="15F97CBA" w14:textId="475E2B05" w:rsidR="007D6CAD" w:rsidRPr="00471896" w:rsidRDefault="00884F88" w:rsidP="00647F15">
            <w:pPr>
              <w:autoSpaceDE w:val="0"/>
              <w:adjustRightInd w:val="0"/>
              <w:jc w:val="both"/>
            </w:pPr>
            <w:r>
              <w:t>N</w:t>
            </w:r>
            <w:r w:rsidR="00B22C1D">
              <w:t>eturi</w:t>
            </w:r>
            <w:r>
              <w:t xml:space="preserve"> kontroliuojančių asmenų. </w:t>
            </w:r>
            <w:r w:rsidR="00652206">
              <w:t xml:space="preserve">Kompanijos akcijos platinamos </w:t>
            </w:r>
            <w:r w:rsidR="00E702DE">
              <w:t>NASDAQ.</w:t>
            </w:r>
          </w:p>
        </w:tc>
        <w:tc>
          <w:tcPr>
            <w:tcW w:w="1144" w:type="pct"/>
          </w:tcPr>
          <w:p w14:paraId="1F3295E8" w14:textId="113ABE30" w:rsidR="007D6CAD" w:rsidRPr="00471896" w:rsidRDefault="007D6CAD" w:rsidP="00647F15">
            <w:pPr>
              <w:autoSpaceDE w:val="0"/>
              <w:adjustRightInd w:val="0"/>
              <w:jc w:val="both"/>
            </w:pPr>
            <w:r w:rsidRPr="00471896">
              <w:rPr>
                <w:rFonts w:eastAsia="Calibri"/>
              </w:rPr>
              <w:t>..</w:t>
            </w:r>
          </w:p>
        </w:tc>
        <w:tc>
          <w:tcPr>
            <w:tcW w:w="926" w:type="pct"/>
            <w:vMerge/>
          </w:tcPr>
          <w:p w14:paraId="453EE847" w14:textId="77777777" w:rsidR="007D6CAD" w:rsidRPr="00471896" w:rsidRDefault="007D6CAD" w:rsidP="00647F15">
            <w:pPr>
              <w:autoSpaceDE w:val="0"/>
              <w:adjustRightInd w:val="0"/>
              <w:jc w:val="both"/>
            </w:pPr>
          </w:p>
        </w:tc>
      </w:tr>
    </w:tbl>
    <w:p w14:paraId="05CAA048" w14:textId="0193BDD6" w:rsidR="00966CD9" w:rsidRDefault="00966CD9" w:rsidP="00422909">
      <w:pPr>
        <w:pStyle w:val="Pagrindiniotekstotrauka31"/>
        <w:spacing w:after="0" w:line="240" w:lineRule="auto"/>
        <w:ind w:left="0"/>
        <w:jc w:val="both"/>
        <w:rPr>
          <w:rFonts w:ascii="Times New Roman" w:hAnsi="Times New Roman"/>
          <w:b/>
          <w:bCs/>
          <w:iCs/>
          <w:sz w:val="22"/>
          <w:szCs w:val="22"/>
        </w:rPr>
      </w:pPr>
    </w:p>
    <w:p w14:paraId="47CFC4E5" w14:textId="77777777" w:rsidR="007D6CAD" w:rsidRDefault="007D6CAD" w:rsidP="00422909">
      <w:pPr>
        <w:pStyle w:val="Pagrindiniotekstotrauka31"/>
        <w:spacing w:after="0" w:line="240" w:lineRule="auto"/>
        <w:ind w:left="0"/>
        <w:jc w:val="both"/>
        <w:rPr>
          <w:rFonts w:ascii="Times New Roman" w:hAnsi="Times New Roman"/>
          <w:b/>
          <w:bCs/>
          <w:iCs/>
          <w:sz w:val="22"/>
          <w:szCs w:val="22"/>
        </w:rPr>
      </w:pPr>
    </w:p>
    <w:p w14:paraId="1F84DEFA" w14:textId="77777777" w:rsidR="0051559D" w:rsidRDefault="0051559D" w:rsidP="00422909">
      <w:pPr>
        <w:pStyle w:val="Pagrindiniotekstotrauka31"/>
        <w:spacing w:after="0" w:line="240" w:lineRule="auto"/>
        <w:ind w:left="0"/>
        <w:jc w:val="both"/>
        <w:rPr>
          <w:rFonts w:ascii="Times New Roman" w:hAnsi="Times New Roman"/>
          <w:b/>
          <w:bCs/>
          <w:iCs/>
          <w:sz w:val="22"/>
          <w:szCs w:val="22"/>
        </w:rPr>
      </w:pPr>
    </w:p>
    <w:p w14:paraId="2FC8FF37" w14:textId="77777777" w:rsidR="00872B53" w:rsidRDefault="00872B53" w:rsidP="00422909">
      <w:pPr>
        <w:pStyle w:val="Pagrindiniotekstotrauka31"/>
        <w:spacing w:after="0" w:line="240" w:lineRule="auto"/>
        <w:ind w:left="0"/>
        <w:jc w:val="both"/>
        <w:rPr>
          <w:rFonts w:ascii="Times New Roman" w:hAnsi="Times New Roman"/>
          <w:b/>
          <w:bCs/>
          <w:iCs/>
          <w:sz w:val="22"/>
          <w:szCs w:val="22"/>
        </w:rPr>
      </w:pPr>
    </w:p>
    <w:p w14:paraId="3B602BD4" w14:textId="77777777" w:rsidR="0051559D" w:rsidRPr="00F115BB" w:rsidRDefault="0051559D" w:rsidP="00422909">
      <w:pPr>
        <w:pStyle w:val="Pagrindiniotekstotrauka31"/>
        <w:spacing w:after="0" w:line="240" w:lineRule="auto"/>
        <w:ind w:left="0"/>
        <w:jc w:val="both"/>
        <w:rPr>
          <w:rFonts w:ascii="Times New Roman" w:hAnsi="Times New Roman"/>
          <w:b/>
          <w:bCs/>
          <w:iCs/>
          <w:sz w:val="22"/>
          <w:szCs w:val="22"/>
        </w:rPr>
      </w:pPr>
    </w:p>
    <w:p w14:paraId="267530A7" w14:textId="71092070" w:rsidR="00CC341F" w:rsidRPr="00B57AE6" w:rsidRDefault="00CC341F" w:rsidP="00422909">
      <w:pPr>
        <w:pStyle w:val="Pagrindiniotekstotrauka31"/>
        <w:spacing w:after="0" w:line="240" w:lineRule="auto"/>
        <w:ind w:left="0"/>
        <w:jc w:val="both"/>
        <w:rPr>
          <w:rFonts w:ascii="Times New Roman" w:hAnsi="Times New Roman"/>
          <w:iCs/>
          <w:sz w:val="22"/>
          <w:szCs w:val="22"/>
        </w:rPr>
      </w:pPr>
      <w:bookmarkStart w:id="1" w:name="_Hlk128483365"/>
      <w:r w:rsidRPr="00B57AE6">
        <w:rPr>
          <w:rFonts w:ascii="Times New Roman" w:hAnsi="Times New Roman"/>
          <w:iCs/>
          <w:sz w:val="22"/>
          <w:szCs w:val="22"/>
        </w:rPr>
        <w:t>1 lentelė.</w:t>
      </w:r>
      <w:r w:rsidR="00E116E5" w:rsidRPr="00B57AE6">
        <w:rPr>
          <w:rFonts w:ascii="Times New Roman" w:hAnsi="Times New Roman"/>
          <w:iCs/>
          <w:sz w:val="22"/>
          <w:szCs w:val="22"/>
        </w:rPr>
        <w:t xml:space="preserve"> </w:t>
      </w:r>
      <w:r w:rsidRPr="00B57AE6">
        <w:rPr>
          <w:rFonts w:ascii="Times New Roman" w:hAnsi="Times New Roman"/>
          <w:iCs/>
          <w:sz w:val="22"/>
          <w:szCs w:val="22"/>
        </w:rPr>
        <w:t>Kainos pasiūlymas</w:t>
      </w:r>
    </w:p>
    <w:tbl>
      <w:tblPr>
        <w:tblW w:w="5000" w:type="pct"/>
        <w:jc w:val="center"/>
        <w:tblCellMar>
          <w:left w:w="0" w:type="dxa"/>
          <w:right w:w="0" w:type="dxa"/>
        </w:tblCellMar>
        <w:tblLook w:val="04A0" w:firstRow="1" w:lastRow="0" w:firstColumn="1" w:lastColumn="0" w:noHBand="0" w:noVBand="1"/>
      </w:tblPr>
      <w:tblGrid>
        <w:gridCol w:w="544"/>
        <w:gridCol w:w="2990"/>
        <w:gridCol w:w="992"/>
        <w:gridCol w:w="1135"/>
        <w:gridCol w:w="2123"/>
        <w:gridCol w:w="2117"/>
      </w:tblGrid>
      <w:tr w:rsidR="00E16BCB" w:rsidRPr="007D6CAD" w14:paraId="1362AC51" w14:textId="77777777" w:rsidTr="00943EC1">
        <w:trPr>
          <w:trHeight w:val="288"/>
          <w:tblHeader/>
          <w:jc w:val="center"/>
        </w:trPr>
        <w:tc>
          <w:tcPr>
            <w:tcW w:w="275"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bookmarkEnd w:id="1"/>
          <w:p w14:paraId="047AA789" w14:textId="77777777" w:rsidR="00E16BCB" w:rsidRPr="007D6CAD" w:rsidRDefault="00E16BCB" w:rsidP="00C407CD">
            <w:pPr>
              <w:spacing w:after="0" w:line="240" w:lineRule="auto"/>
              <w:jc w:val="center"/>
              <w:rPr>
                <w:rFonts w:ascii="Times New Roman" w:hAnsi="Times New Roman"/>
                <w:b/>
                <w:bCs/>
              </w:rPr>
            </w:pPr>
            <w:r w:rsidRPr="007D6CAD">
              <w:rPr>
                <w:rFonts w:ascii="Times New Roman" w:hAnsi="Times New Roman"/>
                <w:b/>
                <w:bCs/>
              </w:rPr>
              <w:t>Eil. Nr.</w:t>
            </w:r>
          </w:p>
        </w:tc>
        <w:tc>
          <w:tcPr>
            <w:tcW w:w="1510"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079F8AD" w14:textId="77777777" w:rsidR="00E16BCB" w:rsidRPr="007D6CAD" w:rsidRDefault="00E16BCB" w:rsidP="00C407CD">
            <w:pPr>
              <w:spacing w:after="0" w:line="240" w:lineRule="auto"/>
              <w:jc w:val="center"/>
              <w:rPr>
                <w:rFonts w:ascii="Times New Roman" w:hAnsi="Times New Roman"/>
                <w:b/>
                <w:bCs/>
              </w:rPr>
            </w:pPr>
            <w:r w:rsidRPr="007D6CAD">
              <w:rPr>
                <w:rFonts w:ascii="Times New Roman" w:hAnsi="Times New Roman"/>
                <w:b/>
                <w:bCs/>
              </w:rPr>
              <w:t>Pirkimo objektas</w:t>
            </w:r>
          </w:p>
        </w:tc>
        <w:tc>
          <w:tcPr>
            <w:tcW w:w="501"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45F0BF" w14:textId="77777777" w:rsidR="00E16BCB" w:rsidRPr="007D6CAD" w:rsidRDefault="00E16BCB" w:rsidP="00C407CD">
            <w:pPr>
              <w:spacing w:after="0" w:line="240" w:lineRule="auto"/>
              <w:jc w:val="center"/>
              <w:rPr>
                <w:rFonts w:ascii="Times New Roman" w:hAnsi="Times New Roman"/>
                <w:b/>
                <w:bCs/>
              </w:rPr>
            </w:pPr>
            <w:r w:rsidRPr="007D6CAD">
              <w:rPr>
                <w:rFonts w:ascii="Times New Roman" w:hAnsi="Times New Roman"/>
                <w:b/>
                <w:bCs/>
              </w:rPr>
              <w:t>Mato vienetas</w:t>
            </w:r>
          </w:p>
        </w:tc>
        <w:tc>
          <w:tcPr>
            <w:tcW w:w="573"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0319872" w14:textId="77777777" w:rsidR="00E16BCB" w:rsidRPr="007D6CAD" w:rsidRDefault="00E16BCB" w:rsidP="00C407CD">
            <w:pPr>
              <w:spacing w:after="0" w:line="240" w:lineRule="auto"/>
              <w:jc w:val="center"/>
              <w:rPr>
                <w:rFonts w:ascii="Times New Roman" w:hAnsi="Times New Roman"/>
                <w:b/>
                <w:bCs/>
              </w:rPr>
            </w:pPr>
            <w:r w:rsidRPr="007D6CAD">
              <w:rPr>
                <w:rFonts w:ascii="Times New Roman" w:hAnsi="Times New Roman"/>
                <w:b/>
                <w:bCs/>
              </w:rPr>
              <w:t>Kiekis</w:t>
            </w:r>
          </w:p>
        </w:tc>
        <w:tc>
          <w:tcPr>
            <w:tcW w:w="1072"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9B204B6" w14:textId="77777777" w:rsidR="00E16BCB" w:rsidRPr="007D6CAD" w:rsidRDefault="00E16BCB" w:rsidP="00C407CD">
            <w:pPr>
              <w:pStyle w:val="NoSpacing"/>
              <w:ind w:firstLine="69"/>
              <w:jc w:val="center"/>
              <w:rPr>
                <w:rFonts w:ascii="Times New Roman" w:hAnsi="Times New Roman" w:cs="Times New Roman"/>
                <w:b/>
                <w:bCs/>
                <w:sz w:val="22"/>
                <w:szCs w:val="22"/>
              </w:rPr>
            </w:pPr>
            <w:r w:rsidRPr="007D6CAD">
              <w:rPr>
                <w:rFonts w:ascii="Times New Roman" w:hAnsi="Times New Roman" w:cs="Times New Roman"/>
                <w:b/>
                <w:bCs/>
                <w:sz w:val="22"/>
                <w:szCs w:val="22"/>
              </w:rPr>
              <w:t>Mato vieneto kaina, EUR be PVM</w:t>
            </w:r>
          </w:p>
        </w:tc>
        <w:tc>
          <w:tcPr>
            <w:tcW w:w="1069"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D6B95E8" w14:textId="77777777" w:rsidR="00E16BCB" w:rsidRPr="007D6CAD" w:rsidRDefault="00E16BCB" w:rsidP="00C407CD">
            <w:pPr>
              <w:pStyle w:val="NoSpacing"/>
              <w:ind w:firstLine="42"/>
              <w:jc w:val="center"/>
              <w:rPr>
                <w:rFonts w:ascii="Times New Roman" w:hAnsi="Times New Roman" w:cs="Times New Roman"/>
                <w:b/>
                <w:bCs/>
                <w:sz w:val="22"/>
                <w:szCs w:val="22"/>
              </w:rPr>
            </w:pPr>
            <w:r w:rsidRPr="007D6CAD">
              <w:rPr>
                <w:rFonts w:ascii="Times New Roman" w:hAnsi="Times New Roman" w:cs="Times New Roman"/>
                <w:b/>
                <w:bCs/>
                <w:sz w:val="22"/>
                <w:szCs w:val="22"/>
              </w:rPr>
              <w:t>Viso kiekio kaina, EUR be PVM (4x5)</w:t>
            </w:r>
          </w:p>
        </w:tc>
      </w:tr>
      <w:tr w:rsidR="00E16BCB" w:rsidRPr="007D6CAD" w14:paraId="5825E040" w14:textId="77777777" w:rsidTr="00943EC1">
        <w:trPr>
          <w:trHeight w:val="288"/>
          <w:tblHeade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795A65" w14:textId="77777777" w:rsidR="00E16BCB" w:rsidRPr="007D6CAD" w:rsidRDefault="00E16BCB" w:rsidP="001D5E43">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1</w:t>
            </w:r>
          </w:p>
        </w:tc>
        <w:tc>
          <w:tcPr>
            <w:tcW w:w="1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DACA9" w14:textId="77777777" w:rsidR="00E16BCB" w:rsidRPr="007D6CAD" w:rsidRDefault="00E16BCB" w:rsidP="001D5E43">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2</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258C50" w14:textId="77777777" w:rsidR="00E16BCB" w:rsidRPr="007D6CAD" w:rsidRDefault="00E16BCB" w:rsidP="001D5E43">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3</w:t>
            </w:r>
          </w:p>
        </w:tc>
        <w:tc>
          <w:tcPr>
            <w:tcW w:w="57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84A664" w14:textId="77777777" w:rsidR="00E16BCB" w:rsidRPr="007D6CAD" w:rsidRDefault="00E16BCB" w:rsidP="001D5E43">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4</w:t>
            </w:r>
          </w:p>
        </w:tc>
        <w:tc>
          <w:tcPr>
            <w:tcW w:w="107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F00F31" w14:textId="77777777" w:rsidR="00E16BCB" w:rsidRPr="007D6CAD" w:rsidRDefault="00E16BCB" w:rsidP="001D5E43">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5</w:t>
            </w:r>
          </w:p>
        </w:tc>
        <w:tc>
          <w:tcPr>
            <w:tcW w:w="10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837B82" w14:textId="77777777" w:rsidR="00E16BCB" w:rsidRPr="007D6CAD" w:rsidRDefault="00E16BCB" w:rsidP="001D5E43">
            <w:pPr>
              <w:spacing w:after="60"/>
              <w:jc w:val="center"/>
              <w:rPr>
                <w:rFonts w:ascii="Times New Roman" w:hAnsi="Times New Roman"/>
                <w:bCs/>
                <w:i/>
                <w:iCs/>
                <w:color w:val="808080" w:themeColor="background1" w:themeShade="80"/>
              </w:rPr>
            </w:pPr>
            <w:r w:rsidRPr="007D6CAD">
              <w:rPr>
                <w:rFonts w:ascii="Times New Roman" w:hAnsi="Times New Roman"/>
                <w:bCs/>
                <w:i/>
                <w:iCs/>
                <w:color w:val="808080" w:themeColor="background1" w:themeShade="80"/>
              </w:rPr>
              <w:t>6</w:t>
            </w:r>
          </w:p>
        </w:tc>
      </w:tr>
      <w:tr w:rsidR="00E16BCB" w:rsidRPr="007D6CAD" w14:paraId="592BB4BB" w14:textId="77777777" w:rsidTr="00943EC1">
        <w:trPr>
          <w:cantSplit/>
          <w:trHeight w:hRule="exact" w:val="645"/>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18CFAA" w14:textId="77777777" w:rsidR="00E16BCB" w:rsidRPr="007D6CAD" w:rsidRDefault="00E16BCB" w:rsidP="00E76727">
            <w:pPr>
              <w:spacing w:after="0"/>
              <w:jc w:val="both"/>
              <w:rPr>
                <w:rFonts w:ascii="Times New Roman" w:hAnsi="Times New Roman"/>
                <w:bCs/>
              </w:rPr>
            </w:pPr>
            <w:r w:rsidRPr="007D6CAD">
              <w:rPr>
                <w:rFonts w:ascii="Times New Roman" w:hAnsi="Times New Roman"/>
                <w:bCs/>
              </w:rPr>
              <w:t>1.</w:t>
            </w:r>
          </w:p>
        </w:tc>
        <w:tc>
          <w:tcPr>
            <w:tcW w:w="1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3937D" w14:textId="2248CE31" w:rsidR="00E16BCB" w:rsidRPr="007D6CAD" w:rsidRDefault="005618F0" w:rsidP="00E76727">
            <w:pPr>
              <w:pStyle w:val="NoSpacing"/>
              <w:ind w:firstLine="0"/>
              <w:jc w:val="both"/>
              <w:rPr>
                <w:rFonts w:ascii="Times New Roman" w:hAnsi="Times New Roman" w:cs="Times New Roman"/>
                <w:iCs/>
                <w:sz w:val="22"/>
                <w:szCs w:val="22"/>
              </w:rPr>
            </w:pPr>
            <w:r>
              <w:rPr>
                <w:rFonts w:ascii="Times New Roman" w:hAnsi="Times New Roman" w:cs="Times New Roman"/>
                <w:sz w:val="22"/>
                <w:szCs w:val="22"/>
              </w:rPr>
              <w:t>5G modemai</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9DD703" w14:textId="2B43317B" w:rsidR="00E16BCB" w:rsidRPr="007D6CAD" w:rsidRDefault="00824E3E" w:rsidP="00E76727">
            <w:pPr>
              <w:spacing w:after="0"/>
              <w:jc w:val="center"/>
              <w:rPr>
                <w:rFonts w:ascii="Times New Roman" w:hAnsi="Times New Roman"/>
                <w:bCs/>
              </w:rPr>
            </w:pPr>
            <w:r>
              <w:rPr>
                <w:rFonts w:ascii="Times New Roman" w:hAnsi="Times New Roman"/>
                <w:bCs/>
              </w:rPr>
              <w:t>v</w:t>
            </w:r>
            <w:r w:rsidR="00471896" w:rsidRPr="007D6CAD">
              <w:rPr>
                <w:rFonts w:ascii="Times New Roman" w:hAnsi="Times New Roman"/>
                <w:bCs/>
              </w:rPr>
              <w:t>nt.</w:t>
            </w:r>
          </w:p>
        </w:tc>
        <w:tc>
          <w:tcPr>
            <w:tcW w:w="573"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54E5533" w14:textId="5A0D1503" w:rsidR="00E16BCB" w:rsidRPr="007D6CAD" w:rsidRDefault="005618F0" w:rsidP="00E76727">
            <w:pPr>
              <w:spacing w:after="0"/>
              <w:jc w:val="center"/>
              <w:rPr>
                <w:rFonts w:ascii="Times New Roman" w:hAnsi="Times New Roman"/>
                <w:bCs/>
              </w:rPr>
            </w:pPr>
            <w:r>
              <w:rPr>
                <w:rFonts w:ascii="Times New Roman" w:hAnsi="Times New Roman"/>
                <w:bCs/>
              </w:rPr>
              <w:t>60</w:t>
            </w:r>
          </w:p>
        </w:tc>
        <w:tc>
          <w:tcPr>
            <w:tcW w:w="1072" w:type="pct"/>
            <w:tcBorders>
              <w:top w:val="nil"/>
              <w:left w:val="nil"/>
              <w:bottom w:val="single" w:sz="8" w:space="0" w:color="auto"/>
              <w:right w:val="single" w:sz="8" w:space="0" w:color="auto"/>
            </w:tcBorders>
            <w:tcMar>
              <w:top w:w="0" w:type="dxa"/>
              <w:left w:w="108" w:type="dxa"/>
              <w:bottom w:w="0" w:type="dxa"/>
              <w:right w:w="108" w:type="dxa"/>
            </w:tcMar>
            <w:vAlign w:val="center"/>
          </w:tcPr>
          <w:p w14:paraId="6A8AE08E" w14:textId="001BCF03" w:rsidR="00E16BCB" w:rsidRPr="007D6CAD" w:rsidRDefault="00E702DE" w:rsidP="00943EC1">
            <w:pPr>
              <w:spacing w:after="0"/>
              <w:jc w:val="center"/>
              <w:rPr>
                <w:rFonts w:ascii="Times New Roman" w:hAnsi="Times New Roman"/>
                <w:bCs/>
              </w:rPr>
            </w:pPr>
            <w:r>
              <w:rPr>
                <w:rFonts w:ascii="Times New Roman" w:hAnsi="Times New Roman"/>
                <w:bCs/>
              </w:rPr>
              <w:t>1.750,00</w:t>
            </w:r>
          </w:p>
        </w:tc>
        <w:tc>
          <w:tcPr>
            <w:tcW w:w="106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D597C1" w14:textId="4C6F6C0A" w:rsidR="00E16BCB" w:rsidRPr="007D6CAD" w:rsidRDefault="00A97E88" w:rsidP="00943EC1">
            <w:pPr>
              <w:spacing w:after="0"/>
              <w:jc w:val="center"/>
              <w:rPr>
                <w:rFonts w:ascii="Times New Roman" w:hAnsi="Times New Roman"/>
                <w:bCs/>
              </w:rPr>
            </w:pPr>
            <w:r>
              <w:rPr>
                <w:rFonts w:ascii="Times New Roman" w:hAnsi="Times New Roman"/>
                <w:bCs/>
              </w:rPr>
              <w:t>105.000,00</w:t>
            </w:r>
          </w:p>
        </w:tc>
      </w:tr>
      <w:tr w:rsidR="00E16BCB" w:rsidRPr="007D6CAD" w14:paraId="5FE46AF0" w14:textId="77777777" w:rsidTr="00943EC1">
        <w:trPr>
          <w:trHeight w:val="288"/>
          <w:jc w:val="center"/>
        </w:trPr>
        <w:tc>
          <w:tcPr>
            <w:tcW w:w="3931" w:type="pct"/>
            <w:gridSpan w:val="5"/>
            <w:tcBorders>
              <w:top w:val="single" w:sz="6" w:space="0" w:color="auto"/>
              <w:left w:val="single" w:sz="6" w:space="0" w:color="auto"/>
              <w:bottom w:val="single" w:sz="6" w:space="0" w:color="auto"/>
              <w:right w:val="single" w:sz="6" w:space="0" w:color="auto"/>
            </w:tcBorders>
            <w:shd w:val="clear" w:color="auto" w:fill="F2F2F2"/>
            <w:tcMar>
              <w:top w:w="0" w:type="dxa"/>
              <w:left w:w="108" w:type="dxa"/>
              <w:bottom w:w="0" w:type="dxa"/>
              <w:right w:w="108" w:type="dxa"/>
            </w:tcMar>
            <w:hideMark/>
          </w:tcPr>
          <w:p w14:paraId="31E3E086" w14:textId="77777777" w:rsidR="00E16BCB" w:rsidRPr="007D6CAD" w:rsidRDefault="00E16BCB" w:rsidP="00E76727">
            <w:pPr>
              <w:spacing w:before="120" w:after="120" w:line="257" w:lineRule="auto"/>
              <w:jc w:val="right"/>
              <w:rPr>
                <w:rFonts w:ascii="Times New Roman" w:hAnsi="Times New Roman"/>
                <w:bCs/>
              </w:rPr>
            </w:pPr>
            <w:r w:rsidRPr="007D6CAD">
              <w:rPr>
                <w:rFonts w:ascii="Times New Roman" w:hAnsi="Times New Roman"/>
                <w:b/>
                <w:bCs/>
              </w:rPr>
              <w:t>Bendra pasiūlymo kaina, EUR be PVM:</w:t>
            </w:r>
          </w:p>
        </w:tc>
        <w:tc>
          <w:tcPr>
            <w:tcW w:w="10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E294262" w14:textId="085CB474" w:rsidR="00E16BCB" w:rsidRPr="007D6CAD" w:rsidRDefault="00A97E88" w:rsidP="00A97E88">
            <w:pPr>
              <w:spacing w:before="120" w:after="120" w:line="257" w:lineRule="auto"/>
              <w:jc w:val="center"/>
              <w:rPr>
                <w:rFonts w:ascii="Times New Roman" w:hAnsi="Times New Roman"/>
                <w:bCs/>
              </w:rPr>
            </w:pPr>
            <w:r>
              <w:rPr>
                <w:rFonts w:ascii="Times New Roman" w:hAnsi="Times New Roman"/>
                <w:bCs/>
              </w:rPr>
              <w:t>105.000,00</w:t>
            </w:r>
          </w:p>
        </w:tc>
      </w:tr>
      <w:tr w:rsidR="00E16BCB" w:rsidRPr="007D6CAD" w14:paraId="27FCA281" w14:textId="77777777" w:rsidTr="00943EC1">
        <w:trPr>
          <w:trHeight w:val="288"/>
          <w:jc w:val="center"/>
        </w:trPr>
        <w:tc>
          <w:tcPr>
            <w:tcW w:w="3931" w:type="pct"/>
            <w:gridSpan w:val="5"/>
            <w:tcBorders>
              <w:top w:val="single" w:sz="6"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8E76203" w14:textId="72D04038" w:rsidR="00E16BCB" w:rsidRPr="007D6CAD" w:rsidRDefault="002A46F4" w:rsidP="00E76727">
            <w:pPr>
              <w:spacing w:before="120" w:after="120" w:line="257" w:lineRule="auto"/>
              <w:jc w:val="right"/>
              <w:rPr>
                <w:rFonts w:ascii="Times New Roman" w:hAnsi="Times New Roman"/>
                <w:b/>
                <w:bCs/>
              </w:rPr>
            </w:pPr>
            <w:r w:rsidRPr="007D6CAD">
              <w:rPr>
                <w:rFonts w:ascii="Times New Roman" w:hAnsi="Times New Roman"/>
                <w:b/>
              </w:rPr>
              <w:t xml:space="preserve">PVM </w:t>
            </w:r>
            <w:r w:rsidRPr="007D6CAD">
              <w:rPr>
                <w:rFonts w:ascii="Times New Roman" w:hAnsi="Times New Roman"/>
                <w:b/>
                <w:bCs/>
              </w:rPr>
              <w:t>(21%)</w:t>
            </w:r>
            <w:r w:rsidRPr="007D6CAD">
              <w:rPr>
                <w:rFonts w:ascii="Times New Roman" w:hAnsi="Times New Roman"/>
                <w:b/>
                <w:vertAlign w:val="superscript"/>
              </w:rPr>
              <w:t>*</w:t>
            </w:r>
            <w:r w:rsidRPr="007D6CAD">
              <w:rPr>
                <w:rFonts w:ascii="Times New Roman" w:hAnsi="Times New Roman"/>
                <w:b/>
              </w:rPr>
              <w:t>:</w:t>
            </w:r>
          </w:p>
        </w:tc>
        <w:tc>
          <w:tcPr>
            <w:tcW w:w="1069"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3FA7EB5A" w14:textId="14AD952C" w:rsidR="00E16BCB" w:rsidRPr="007D6CAD" w:rsidRDefault="00BB6B5C" w:rsidP="00A97E88">
            <w:pPr>
              <w:spacing w:before="120" w:after="120" w:line="257" w:lineRule="auto"/>
              <w:jc w:val="center"/>
              <w:rPr>
                <w:rFonts w:ascii="Times New Roman" w:hAnsi="Times New Roman"/>
                <w:bCs/>
              </w:rPr>
            </w:pPr>
            <w:r>
              <w:rPr>
                <w:rFonts w:ascii="Times New Roman" w:hAnsi="Times New Roman"/>
                <w:bCs/>
              </w:rPr>
              <w:t>22.050,00</w:t>
            </w:r>
          </w:p>
        </w:tc>
      </w:tr>
      <w:tr w:rsidR="00E16BCB" w:rsidRPr="007D6CAD" w14:paraId="52233BC6" w14:textId="77777777" w:rsidTr="00943EC1">
        <w:trPr>
          <w:trHeight w:val="288"/>
          <w:jc w:val="center"/>
        </w:trPr>
        <w:tc>
          <w:tcPr>
            <w:tcW w:w="3931" w:type="pct"/>
            <w:gridSpan w:val="5"/>
            <w:tcBorders>
              <w:top w:val="nil"/>
              <w:left w:val="single" w:sz="8" w:space="0" w:color="auto"/>
              <w:bottom w:val="single" w:sz="8" w:space="0" w:color="auto"/>
              <w:right w:val="single" w:sz="18" w:space="0" w:color="auto"/>
            </w:tcBorders>
            <w:shd w:val="clear" w:color="auto" w:fill="F2F2F2"/>
            <w:tcMar>
              <w:top w:w="0" w:type="dxa"/>
              <w:left w:w="108" w:type="dxa"/>
              <w:bottom w:w="0" w:type="dxa"/>
              <w:right w:w="108" w:type="dxa"/>
            </w:tcMar>
            <w:hideMark/>
          </w:tcPr>
          <w:p w14:paraId="21F2FB4B" w14:textId="77777777" w:rsidR="00E16BCB" w:rsidRPr="007D6CAD" w:rsidRDefault="00E16BCB" w:rsidP="00E76727">
            <w:pPr>
              <w:spacing w:before="120" w:after="120" w:line="257" w:lineRule="auto"/>
              <w:jc w:val="right"/>
              <w:rPr>
                <w:rFonts w:ascii="Times New Roman" w:hAnsi="Times New Roman"/>
                <w:b/>
                <w:bCs/>
              </w:rPr>
            </w:pPr>
            <w:r w:rsidRPr="007D6CAD">
              <w:rPr>
                <w:rFonts w:ascii="Times New Roman" w:hAnsi="Times New Roman"/>
                <w:b/>
                <w:bCs/>
              </w:rPr>
              <w:t>Bendra pasiūlymo kaina, EUR su PVM:</w:t>
            </w:r>
          </w:p>
        </w:tc>
        <w:tc>
          <w:tcPr>
            <w:tcW w:w="1069"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019F2A37" w14:textId="1C73D134" w:rsidR="00E16BCB" w:rsidRPr="007D6CAD" w:rsidRDefault="00BB6B5C" w:rsidP="00A97E88">
            <w:pPr>
              <w:spacing w:before="120" w:after="120" w:line="257" w:lineRule="auto"/>
              <w:jc w:val="center"/>
              <w:rPr>
                <w:rFonts w:ascii="Times New Roman" w:hAnsi="Times New Roman"/>
                <w:bCs/>
              </w:rPr>
            </w:pPr>
            <w:r>
              <w:rPr>
                <w:rFonts w:ascii="Times New Roman" w:hAnsi="Times New Roman"/>
                <w:bCs/>
              </w:rPr>
              <w:t>127.050,00</w:t>
            </w:r>
          </w:p>
        </w:tc>
      </w:tr>
    </w:tbl>
    <w:p w14:paraId="6F2EDCD8" w14:textId="5EC0BE7C" w:rsidR="008763A5" w:rsidRPr="00C0388F" w:rsidRDefault="008763A5" w:rsidP="0006499D">
      <w:pPr>
        <w:spacing w:before="120" w:after="0" w:line="240" w:lineRule="auto"/>
        <w:jc w:val="both"/>
        <w:rPr>
          <w:rFonts w:ascii="Times New Roman" w:hAnsi="Times New Roman"/>
          <w:sz w:val="18"/>
          <w:szCs w:val="18"/>
        </w:rPr>
      </w:pPr>
      <w:r w:rsidRPr="00C0388F">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317F7B50" w14:textId="7B2F9C3A" w:rsidR="00CA10CF" w:rsidRDefault="00CA10CF" w:rsidP="00422909">
      <w:pPr>
        <w:spacing w:after="0" w:line="240" w:lineRule="auto"/>
        <w:jc w:val="both"/>
        <w:rPr>
          <w:rFonts w:ascii="Times New Roman" w:hAnsi="Times New Roman"/>
          <w:b/>
          <w:bCs/>
          <w:i/>
          <w:iCs/>
          <w:sz w:val="20"/>
          <w:szCs w:val="20"/>
        </w:rPr>
      </w:pPr>
    </w:p>
    <w:p w14:paraId="29E2631D" w14:textId="7FA67125" w:rsidR="00B30292" w:rsidRPr="001B72A1" w:rsidRDefault="003C4721" w:rsidP="00422909">
      <w:pPr>
        <w:spacing w:after="0" w:line="240" w:lineRule="auto"/>
        <w:jc w:val="both"/>
        <w:rPr>
          <w:rFonts w:ascii="Times New Roman" w:hAnsi="Times New Roman"/>
          <w:b/>
          <w:bCs/>
          <w:i/>
          <w:iCs/>
          <w:u w:val="single"/>
        </w:rPr>
      </w:pPr>
      <w:r w:rsidRPr="003C4721">
        <w:rPr>
          <w:rFonts w:ascii="Times New Roman" w:hAnsi="Times New Roman"/>
          <w:b/>
          <w:bCs/>
          <w:i/>
          <w:iCs/>
          <w:kern w:val="12"/>
          <w:u w:val="single"/>
          <w:lang w:eastAsia="ar-SA"/>
        </w:rPr>
        <w:t xml:space="preserve">Prekės bus užsakomos dalimis pagal Perkančiosios organizacijos poreikį visą </w:t>
      </w:r>
      <w:r w:rsidR="005E435D">
        <w:rPr>
          <w:rFonts w:ascii="Times New Roman" w:hAnsi="Times New Roman"/>
          <w:b/>
          <w:bCs/>
          <w:i/>
          <w:iCs/>
          <w:kern w:val="12"/>
          <w:u w:val="single"/>
          <w:lang w:eastAsia="ar-SA"/>
        </w:rPr>
        <w:t>S</w:t>
      </w:r>
      <w:r w:rsidRPr="003C4721">
        <w:rPr>
          <w:rFonts w:ascii="Times New Roman" w:hAnsi="Times New Roman"/>
          <w:b/>
          <w:bCs/>
          <w:i/>
          <w:iCs/>
          <w:kern w:val="12"/>
          <w:u w:val="single"/>
          <w:lang w:eastAsia="ar-SA"/>
        </w:rPr>
        <w:t>utarties galiojimo laikotarpį</w:t>
      </w:r>
      <w:r w:rsidR="00D05FF7" w:rsidRPr="001B72A1">
        <w:rPr>
          <w:rFonts w:ascii="Times New Roman" w:hAnsi="Times New Roman"/>
          <w:b/>
          <w:bCs/>
          <w:i/>
          <w:iCs/>
          <w:kern w:val="12"/>
          <w:u w:val="single"/>
          <w:lang w:eastAsia="ar-SA"/>
        </w:rPr>
        <w:t>. Prekių u</w:t>
      </w:r>
      <w:r w:rsidR="00764248" w:rsidRPr="001B72A1">
        <w:rPr>
          <w:rFonts w:ascii="Times New Roman" w:hAnsi="Times New Roman"/>
          <w:b/>
          <w:bCs/>
          <w:i/>
          <w:iCs/>
          <w:kern w:val="12"/>
          <w:u w:val="single"/>
          <w:lang w:eastAsia="ar-SA"/>
        </w:rPr>
        <w:t>žsakym</w:t>
      </w:r>
      <w:r w:rsidR="00F81383" w:rsidRPr="001B72A1">
        <w:rPr>
          <w:rFonts w:ascii="Times New Roman" w:hAnsi="Times New Roman"/>
          <w:b/>
          <w:bCs/>
          <w:i/>
          <w:iCs/>
          <w:kern w:val="12"/>
          <w:u w:val="single"/>
          <w:lang w:eastAsia="ar-SA"/>
        </w:rPr>
        <w:t>ų</w:t>
      </w:r>
      <w:r w:rsidR="00AD1570" w:rsidRPr="001B72A1">
        <w:rPr>
          <w:rFonts w:ascii="Times New Roman" w:hAnsi="Times New Roman"/>
          <w:b/>
          <w:bCs/>
          <w:i/>
          <w:iCs/>
          <w:kern w:val="12"/>
          <w:u w:val="single"/>
          <w:lang w:eastAsia="ar-SA"/>
        </w:rPr>
        <w:t xml:space="preserve"> teikimo tvarka</w:t>
      </w:r>
      <w:r w:rsidR="00764248" w:rsidRPr="001B72A1">
        <w:rPr>
          <w:rFonts w:ascii="Times New Roman" w:hAnsi="Times New Roman"/>
          <w:b/>
          <w:bCs/>
          <w:i/>
          <w:iCs/>
          <w:kern w:val="12"/>
          <w:u w:val="single"/>
          <w:lang w:eastAsia="ar-SA"/>
        </w:rPr>
        <w:t xml:space="preserve">, pristatymo </w:t>
      </w:r>
      <w:r w:rsidR="00AD1570" w:rsidRPr="001B72A1">
        <w:rPr>
          <w:rFonts w:ascii="Times New Roman" w:hAnsi="Times New Roman"/>
          <w:b/>
          <w:bCs/>
          <w:i/>
          <w:iCs/>
          <w:kern w:val="12"/>
          <w:u w:val="single"/>
          <w:lang w:eastAsia="ar-SA"/>
        </w:rPr>
        <w:t xml:space="preserve">sąlygos </w:t>
      </w:r>
      <w:r w:rsidR="001621F1">
        <w:rPr>
          <w:rFonts w:ascii="Times New Roman" w:hAnsi="Times New Roman"/>
          <w:b/>
          <w:bCs/>
          <w:i/>
          <w:iCs/>
          <w:kern w:val="12"/>
          <w:u w:val="single"/>
          <w:lang w:eastAsia="ar-SA"/>
        </w:rPr>
        <w:t xml:space="preserve">ir terminai </w:t>
      </w:r>
      <w:r w:rsidR="00764248" w:rsidRPr="001B72A1">
        <w:rPr>
          <w:rFonts w:ascii="Times New Roman" w:hAnsi="Times New Roman"/>
          <w:b/>
          <w:bCs/>
          <w:i/>
          <w:iCs/>
          <w:kern w:val="12"/>
          <w:u w:val="single"/>
          <w:lang w:eastAsia="ar-SA"/>
        </w:rPr>
        <w:t>nurodyt</w:t>
      </w:r>
      <w:r w:rsidR="001621F1">
        <w:rPr>
          <w:rFonts w:ascii="Times New Roman" w:hAnsi="Times New Roman"/>
          <w:b/>
          <w:bCs/>
          <w:i/>
          <w:iCs/>
          <w:kern w:val="12"/>
          <w:u w:val="single"/>
          <w:lang w:eastAsia="ar-SA"/>
        </w:rPr>
        <w:t>i</w:t>
      </w:r>
      <w:r w:rsidR="00764248" w:rsidRPr="001B72A1">
        <w:rPr>
          <w:rFonts w:ascii="Times New Roman" w:hAnsi="Times New Roman"/>
          <w:b/>
          <w:bCs/>
          <w:i/>
          <w:iCs/>
          <w:kern w:val="12"/>
          <w:u w:val="single"/>
          <w:lang w:eastAsia="ar-SA"/>
        </w:rPr>
        <w:t xml:space="preserve"> Sutarties Spec. dalies 4 skyriuje.</w:t>
      </w:r>
    </w:p>
    <w:p w14:paraId="5F5B2808" w14:textId="77777777" w:rsidR="00B30292" w:rsidRDefault="00B30292" w:rsidP="00422909">
      <w:pPr>
        <w:spacing w:after="0" w:line="240" w:lineRule="auto"/>
        <w:jc w:val="both"/>
        <w:rPr>
          <w:rFonts w:ascii="Times New Roman" w:hAnsi="Times New Roman"/>
          <w:b/>
          <w:bCs/>
          <w:sz w:val="20"/>
          <w:szCs w:val="20"/>
        </w:rPr>
      </w:pPr>
    </w:p>
    <w:p w14:paraId="4BF6770A" w14:textId="6D0120FB" w:rsidR="003F46AE" w:rsidRPr="00AF535B" w:rsidRDefault="00C21392" w:rsidP="00422909">
      <w:pPr>
        <w:spacing w:after="0" w:line="240" w:lineRule="auto"/>
        <w:jc w:val="both"/>
        <w:rPr>
          <w:rFonts w:ascii="Times New Roman" w:hAnsi="Times New Roman"/>
          <w:b/>
          <w:bCs/>
          <w:sz w:val="20"/>
          <w:szCs w:val="20"/>
        </w:rPr>
      </w:pPr>
      <w:r w:rsidRPr="00AF535B">
        <w:rPr>
          <w:rFonts w:ascii="Times New Roman" w:hAnsi="Times New Roman"/>
          <w:b/>
          <w:bCs/>
          <w:sz w:val="20"/>
          <w:szCs w:val="20"/>
        </w:rPr>
        <w:t>Visos pasiūlyme nurodytos kainos turi būti nurodomos dviejų skaičių po kablelio tikslumu.</w:t>
      </w:r>
      <w:r w:rsidRPr="00AF535B">
        <w:rPr>
          <w:b/>
          <w:bCs/>
          <w:sz w:val="20"/>
          <w:szCs w:val="20"/>
          <w:u w:val="single"/>
        </w:rPr>
        <w:t xml:space="preserve"> </w:t>
      </w:r>
    </w:p>
    <w:p w14:paraId="067372FE" w14:textId="77777777" w:rsidR="005A7BCD" w:rsidRDefault="005A7BCD" w:rsidP="00CD3D40">
      <w:pPr>
        <w:tabs>
          <w:tab w:val="left" w:pos="567"/>
          <w:tab w:val="left" w:pos="851"/>
          <w:tab w:val="left" w:pos="1276"/>
        </w:tabs>
        <w:spacing w:after="0" w:line="240" w:lineRule="auto"/>
        <w:jc w:val="both"/>
        <w:rPr>
          <w:rFonts w:ascii="Times New Roman" w:hAnsi="Times New Roman"/>
          <w:b/>
          <w:bCs/>
        </w:rPr>
      </w:pPr>
      <w:bookmarkStart w:id="2" w:name="_Hlk145072575"/>
    </w:p>
    <w:p w14:paraId="76CBE814" w14:textId="77777777" w:rsidR="00AF535B" w:rsidRDefault="00AF535B" w:rsidP="00CD3D40">
      <w:pPr>
        <w:tabs>
          <w:tab w:val="left" w:pos="567"/>
          <w:tab w:val="left" w:pos="851"/>
          <w:tab w:val="left" w:pos="1276"/>
        </w:tabs>
        <w:spacing w:after="0" w:line="240" w:lineRule="auto"/>
        <w:jc w:val="both"/>
        <w:rPr>
          <w:rFonts w:ascii="Times New Roman" w:hAnsi="Times New Roman"/>
          <w:b/>
          <w:bCs/>
        </w:rPr>
      </w:pPr>
    </w:p>
    <w:p w14:paraId="3D902A38" w14:textId="77777777" w:rsidR="00872B53" w:rsidRPr="00AF535B" w:rsidRDefault="00872B53" w:rsidP="00CD3D40">
      <w:pPr>
        <w:tabs>
          <w:tab w:val="left" w:pos="567"/>
          <w:tab w:val="left" w:pos="851"/>
          <w:tab w:val="left" w:pos="1276"/>
        </w:tabs>
        <w:spacing w:after="0" w:line="240" w:lineRule="auto"/>
        <w:jc w:val="both"/>
        <w:rPr>
          <w:rFonts w:ascii="Times New Roman" w:hAnsi="Times New Roman"/>
          <w:b/>
          <w:bCs/>
        </w:rPr>
      </w:pPr>
    </w:p>
    <w:p w14:paraId="460B3AE2" w14:textId="25729638" w:rsidR="003112FF" w:rsidRDefault="003112FF" w:rsidP="003112FF">
      <w:pPr>
        <w:spacing w:after="0" w:line="240" w:lineRule="auto"/>
        <w:jc w:val="both"/>
        <w:rPr>
          <w:rFonts w:ascii="Times New Roman" w:hAnsi="Times New Roman"/>
          <w:bCs/>
        </w:rPr>
      </w:pPr>
      <w:bookmarkStart w:id="3" w:name="_Hlk145072303"/>
      <w:r>
        <w:rPr>
          <w:rFonts w:ascii="Times New Roman" w:hAnsi="Times New Roman"/>
          <w:b/>
          <w:bCs/>
          <w:i/>
          <w:iCs/>
        </w:rPr>
        <w:t>*</w:t>
      </w:r>
      <w:r w:rsidRPr="00435DB2">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2"/>
    <w:bookmarkEnd w:id="3"/>
    <w:p w14:paraId="25A64E5C" w14:textId="77777777" w:rsidR="00E76727" w:rsidRDefault="00E76727" w:rsidP="00CD3D40">
      <w:pPr>
        <w:tabs>
          <w:tab w:val="left" w:pos="567"/>
          <w:tab w:val="left" w:pos="851"/>
          <w:tab w:val="left" w:pos="1276"/>
        </w:tabs>
        <w:spacing w:after="0" w:line="240" w:lineRule="auto"/>
        <w:jc w:val="both"/>
        <w:rPr>
          <w:rFonts w:ascii="Times New Roman" w:hAnsi="Times New Roman"/>
        </w:rPr>
      </w:pPr>
    </w:p>
    <w:p w14:paraId="4D2D401F" w14:textId="77777777" w:rsidR="001B72A1" w:rsidRDefault="001B72A1" w:rsidP="00CD3D40">
      <w:pPr>
        <w:tabs>
          <w:tab w:val="left" w:pos="567"/>
          <w:tab w:val="left" w:pos="851"/>
          <w:tab w:val="left" w:pos="1276"/>
        </w:tabs>
        <w:spacing w:after="0" w:line="240" w:lineRule="auto"/>
        <w:jc w:val="both"/>
        <w:rPr>
          <w:rFonts w:ascii="Times New Roman" w:hAnsi="Times New Roman"/>
        </w:rPr>
      </w:pP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0C2E244B" w:rsidR="00BB2A3C" w:rsidRPr="00B57AE6" w:rsidRDefault="0026159A" w:rsidP="00595877">
      <w:pPr>
        <w:pStyle w:val="prastasis1"/>
        <w:keepNext/>
        <w:spacing w:after="0" w:line="240" w:lineRule="auto"/>
        <w:jc w:val="both"/>
        <w:rPr>
          <w:rFonts w:ascii="Times New Roman" w:hAnsi="Times New Roman"/>
          <w:iCs/>
        </w:rPr>
      </w:pPr>
      <w:r>
        <w:rPr>
          <w:rFonts w:ascii="Times New Roman" w:hAnsi="Times New Roman"/>
          <w:iCs/>
        </w:rPr>
        <w:t>2</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29"/>
        <w:gridCol w:w="1978"/>
      </w:tblGrid>
      <w:tr w:rsidR="00AF535B" w:rsidRPr="00AF535B" w14:paraId="2B1E9211" w14:textId="77777777" w:rsidTr="00AF535B">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3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AF535B">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3647" w:type="pct"/>
            <w:tcBorders>
              <w:top w:val="single" w:sz="4" w:space="0" w:color="auto"/>
              <w:left w:val="single" w:sz="4" w:space="0" w:color="auto"/>
              <w:bottom w:val="single" w:sz="4" w:space="0" w:color="auto"/>
              <w:right w:val="single" w:sz="4" w:space="0" w:color="auto"/>
            </w:tcBorders>
          </w:tcPr>
          <w:p w14:paraId="11D3AF4E" w14:textId="624F77F5"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Jungtinės veiklos sutarties skaitmeninė kopija (jeigu pasiūlymą teikia ūkio subjektų grupė).</w:t>
            </w:r>
          </w:p>
        </w:tc>
        <w:tc>
          <w:tcPr>
            <w:tcW w:w="998"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AF535B">
        <w:tc>
          <w:tcPr>
            <w:tcW w:w="355"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3647" w:type="pct"/>
            <w:tcBorders>
              <w:top w:val="single" w:sz="4" w:space="0" w:color="auto"/>
              <w:left w:val="single" w:sz="4" w:space="0" w:color="auto"/>
              <w:bottom w:val="single" w:sz="4" w:space="0" w:color="auto"/>
              <w:right w:val="single" w:sz="4" w:space="0" w:color="auto"/>
            </w:tcBorders>
          </w:tcPr>
          <w:p w14:paraId="3EAE7CBF" w14:textId="38E07971"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ketinimų protokolas, subtiekėjo deklaracija ar pan.). </w:t>
            </w:r>
            <w:r w:rsidRPr="00AF535B">
              <w:rPr>
                <w:rFonts w:ascii="Times New Roman" w:hAnsi="Times New Roman"/>
              </w:rPr>
              <w:t>(jeigu pasitelkiami).</w:t>
            </w:r>
          </w:p>
        </w:tc>
        <w:tc>
          <w:tcPr>
            <w:tcW w:w="998"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1C69C4">
        <w:trPr>
          <w:trHeight w:val="385"/>
        </w:trPr>
        <w:tc>
          <w:tcPr>
            <w:tcW w:w="355"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tcPr>
          <w:p w14:paraId="52B463CB" w14:textId="2EDCDC72" w:rsidR="00E57F85" w:rsidRPr="00AF535B"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 elektroninė forma</w:t>
            </w:r>
            <w:r w:rsidR="00002ED2">
              <w:rPr>
                <w:rFonts w:ascii="Times New Roman" w:eastAsiaTheme="minorEastAsia" w:hAnsi="Times New Roman"/>
                <w:lang w:eastAsia="lt-LT"/>
              </w:rPr>
              <w:t xml:space="preserve"> </w:t>
            </w:r>
            <w:r w:rsidR="00002ED2" w:rsidRPr="0051559D">
              <w:rPr>
                <w:rFonts w:ascii="Times New Roman" w:hAnsi="Times New Roman"/>
              </w:rPr>
              <w:t>(</w:t>
            </w:r>
            <w:r w:rsidR="00002ED2" w:rsidRPr="0051559D">
              <w:rPr>
                <w:rFonts w:ascii="Times New Roman" w:hAnsi="Times New Roman"/>
                <w:i/>
                <w:iCs/>
              </w:rPr>
              <w:t xml:space="preserve">forma pateikta </w:t>
            </w:r>
            <w:r w:rsidR="00002ED2">
              <w:rPr>
                <w:rFonts w:ascii="Times New Roman" w:hAnsi="Times New Roman"/>
                <w:i/>
                <w:iCs/>
              </w:rPr>
              <w:t>S</w:t>
            </w:r>
            <w:r w:rsidR="00002ED2" w:rsidRPr="0051559D">
              <w:rPr>
                <w:rFonts w:ascii="Times New Roman" w:hAnsi="Times New Roman"/>
                <w:i/>
                <w:iCs/>
              </w:rPr>
              <w:t>pecialiųjų pirkimo sąlygų</w:t>
            </w:r>
            <w:r w:rsidR="00002ED2">
              <w:rPr>
                <w:rFonts w:ascii="Times New Roman" w:hAnsi="Times New Roman"/>
                <w:i/>
                <w:iCs/>
              </w:rPr>
              <w:t xml:space="preserve"> 6 </w:t>
            </w:r>
            <w:r w:rsidR="00002ED2" w:rsidRPr="0051559D">
              <w:rPr>
                <w:rFonts w:ascii="Times New Roman" w:hAnsi="Times New Roman"/>
                <w:i/>
                <w:iCs/>
              </w:rPr>
              <w:t>priede</w:t>
            </w:r>
            <w:r w:rsidR="00002ED2" w:rsidRPr="0051559D">
              <w:rPr>
                <w:rFonts w:ascii="Times New Roman" w:hAnsi="Times New Roman"/>
              </w:rPr>
              <w:t>)</w:t>
            </w:r>
            <w:r w:rsidR="001C69C4">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6D653218" w14:textId="42A3E4E2" w:rsidR="00E57F85" w:rsidRPr="00AF535B" w:rsidRDefault="00873A3D"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14 lapų</w:t>
            </w:r>
          </w:p>
        </w:tc>
      </w:tr>
      <w:tr w:rsidR="00AF535B" w:rsidRPr="00AF535B" w14:paraId="60597286" w14:textId="77777777" w:rsidTr="00824E3E">
        <w:tc>
          <w:tcPr>
            <w:tcW w:w="355"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7F287501" w14:textId="70E597B3" w:rsidR="00B57AE6" w:rsidRPr="00824E3E" w:rsidRDefault="00B57AE6" w:rsidP="00B57A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hAnsi="Times New Roman"/>
                <w:b/>
                <w:bCs/>
              </w:rPr>
              <w:t>Užpildyt</w:t>
            </w:r>
            <w:r w:rsidR="0051559D">
              <w:rPr>
                <w:rFonts w:ascii="Times New Roman" w:hAnsi="Times New Roman"/>
                <w:b/>
                <w:bCs/>
              </w:rPr>
              <w:t>a</w:t>
            </w:r>
            <w:r w:rsidRPr="00824E3E">
              <w:rPr>
                <w:rFonts w:ascii="Times New Roman" w:hAnsi="Times New Roman"/>
                <w:b/>
                <w:bCs/>
              </w:rPr>
              <w:t xml:space="preserve"> pirkimo sąlygų priedo „Techninė specifikacija“</w:t>
            </w:r>
            <w:r w:rsidR="0051559D">
              <w:rPr>
                <w:rFonts w:ascii="Times New Roman" w:hAnsi="Times New Roman"/>
                <w:b/>
                <w:bCs/>
              </w:rPr>
              <w:t xml:space="preserve"> 2 </w:t>
            </w:r>
            <w:r w:rsidRPr="00824E3E">
              <w:rPr>
                <w:rFonts w:ascii="Times New Roman" w:hAnsi="Times New Roman"/>
                <w:b/>
                <w:bCs/>
              </w:rPr>
              <w:t>lentelė</w:t>
            </w:r>
            <w:r w:rsidRPr="00824E3E">
              <w:rPr>
                <w:rFonts w:ascii="Times New Roman" w:hAnsi="Times New Roman"/>
              </w:rPr>
              <w:t xml:space="preserve">. Tiekėjas privalo nurodyti siūlomų prekių technines charakteristikas. Grafoje </w:t>
            </w:r>
            <w:r w:rsidR="00E16BCB" w:rsidRPr="00824E3E">
              <w:rPr>
                <w:rFonts w:ascii="Times New Roman" w:hAnsi="Times New Roman"/>
              </w:rPr>
              <w:t>„</w:t>
            </w:r>
            <w:r w:rsidR="00AF535B" w:rsidRPr="00824E3E">
              <w:rPr>
                <w:rFonts w:ascii="Times New Roman" w:hAnsi="Times New Roman"/>
                <w:bCs/>
              </w:rPr>
              <w:t>Siūloma charakteristika</w:t>
            </w:r>
            <w:r w:rsidR="0051559D">
              <w:rPr>
                <w:rFonts w:ascii="Times New Roman" w:hAnsi="Times New Roman"/>
                <w:bCs/>
              </w:rPr>
              <w:t xml:space="preserve">“ </w:t>
            </w:r>
            <w:r w:rsidRPr="00824E3E">
              <w:rPr>
                <w:rFonts w:ascii="Times New Roman" w:hAnsi="Times New Roman"/>
              </w:rPr>
              <w:t>nurodomi konkretūs siūlomi parametrai (rašyti „Atitinka“ arba „Taip“ neleidžiama). Užpildytas dokumentas privalo būti pateiktas ne skenuota forma, bet prisegant atskiru dokumentu Microsoft Word ar kita visuotinai prieinama teksto redagavimo programa.</w:t>
            </w:r>
          </w:p>
        </w:tc>
        <w:tc>
          <w:tcPr>
            <w:tcW w:w="998" w:type="pct"/>
            <w:tcBorders>
              <w:top w:val="single" w:sz="4" w:space="0" w:color="auto"/>
              <w:left w:val="single" w:sz="4" w:space="0" w:color="auto"/>
              <w:bottom w:val="single" w:sz="4" w:space="0" w:color="auto"/>
              <w:right w:val="single" w:sz="4" w:space="0" w:color="auto"/>
            </w:tcBorders>
          </w:tcPr>
          <w:p w14:paraId="4E1D97E8" w14:textId="1CE939C0" w:rsidR="00B57AE6" w:rsidRPr="00AF535B" w:rsidRDefault="00EA6957" w:rsidP="00B57AE6">
            <w:pPr>
              <w:autoSpaceDN/>
              <w:spacing w:after="0" w:line="240" w:lineRule="auto"/>
              <w:jc w:val="both"/>
              <w:textAlignment w:val="auto"/>
              <w:rPr>
                <w:rFonts w:ascii="Times New Roman" w:eastAsiaTheme="minorEastAsia" w:hAnsi="Times New Roman"/>
                <w:highlight w:val="yellow"/>
                <w:lang w:eastAsia="lt-LT"/>
              </w:rPr>
            </w:pPr>
            <w:r w:rsidRPr="00EA6957">
              <w:rPr>
                <w:rFonts w:ascii="Times New Roman" w:eastAsiaTheme="minorEastAsia" w:hAnsi="Times New Roman"/>
                <w:lang w:eastAsia="lt-LT"/>
              </w:rPr>
              <w:t>3 lapai</w:t>
            </w:r>
          </w:p>
        </w:tc>
      </w:tr>
      <w:tr w:rsidR="00AF535B" w:rsidRPr="00AF535B" w14:paraId="770D3362" w14:textId="77777777" w:rsidTr="00824E3E">
        <w:tc>
          <w:tcPr>
            <w:tcW w:w="355" w:type="pct"/>
            <w:tcBorders>
              <w:top w:val="single" w:sz="4" w:space="0" w:color="auto"/>
              <w:left w:val="single" w:sz="4" w:space="0" w:color="auto"/>
              <w:bottom w:val="single" w:sz="4" w:space="0" w:color="auto"/>
              <w:right w:val="single" w:sz="4" w:space="0" w:color="auto"/>
            </w:tcBorders>
          </w:tcPr>
          <w:p w14:paraId="6D3C9BCF" w14:textId="750CFA60" w:rsidR="0026159A" w:rsidRPr="00A1757C" w:rsidRDefault="0051559D" w:rsidP="0026159A">
            <w:pPr>
              <w:autoSpaceDN/>
              <w:spacing w:after="0" w:line="240" w:lineRule="auto"/>
              <w:jc w:val="center"/>
              <w:textAlignment w:val="auto"/>
              <w:rPr>
                <w:rFonts w:ascii="Times New Roman" w:eastAsiaTheme="minorEastAsia" w:hAnsi="Times New Roman"/>
                <w:lang w:eastAsia="lt-LT"/>
              </w:rPr>
            </w:pPr>
            <w:r w:rsidRPr="00A1757C">
              <w:rPr>
                <w:rFonts w:ascii="Times New Roman" w:eastAsiaTheme="minorEastAsia" w:hAnsi="Times New Roman"/>
                <w:lang w:eastAsia="lt-LT"/>
              </w:rPr>
              <w:t>5.</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49323C93" w14:textId="6F0C1427" w:rsidR="0026159A" w:rsidRPr="00A1757C" w:rsidRDefault="0051559D" w:rsidP="0026159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rPr>
            </w:pPr>
            <w:r w:rsidRPr="00A1757C">
              <w:rPr>
                <w:rFonts w:ascii="Times New Roman" w:hAnsi="Times New Roman"/>
                <w:szCs w:val="24"/>
              </w:rPr>
              <w:t xml:space="preserve">Atitiktį techniniams reikalavimams patvirtinanti </w:t>
            </w:r>
            <w:r w:rsidRPr="00A1757C">
              <w:rPr>
                <w:rFonts w:ascii="Times New Roman" w:hAnsi="Times New Roman"/>
                <w:b/>
                <w:bCs/>
                <w:szCs w:val="24"/>
              </w:rPr>
              <w:t>gamintojo dokumentacija</w:t>
            </w:r>
            <w:r w:rsidRPr="00A1757C">
              <w:rPr>
                <w:rFonts w:ascii="Times New Roman" w:hAnsi="Times New Roman"/>
                <w:szCs w:val="24"/>
              </w:rPr>
              <w:t xml:space="preserve"> (katalogai, techniniai aprašai, naudojimo instrukcijos, bukletai ir pan.) </w:t>
            </w:r>
            <w:r w:rsidRPr="00A1757C">
              <w:rPr>
                <w:rFonts w:ascii="Times New Roman" w:hAnsi="Times New Roman"/>
                <w:b/>
                <w:bCs/>
                <w:szCs w:val="24"/>
              </w:rPr>
              <w:t>su atžymomis į prekės atitikimą nustatytiems techniniams reikalavimams</w:t>
            </w:r>
            <w:r w:rsidRPr="00A1757C">
              <w:rPr>
                <w:rFonts w:ascii="Times New Roman" w:hAnsi="Times New Roman"/>
                <w:szCs w:val="24"/>
              </w:rPr>
              <w:t>.</w:t>
            </w:r>
          </w:p>
        </w:tc>
        <w:tc>
          <w:tcPr>
            <w:tcW w:w="998" w:type="pct"/>
            <w:tcBorders>
              <w:top w:val="single" w:sz="4" w:space="0" w:color="auto"/>
              <w:left w:val="single" w:sz="4" w:space="0" w:color="auto"/>
              <w:bottom w:val="single" w:sz="4" w:space="0" w:color="auto"/>
              <w:right w:val="single" w:sz="4" w:space="0" w:color="auto"/>
            </w:tcBorders>
          </w:tcPr>
          <w:p w14:paraId="274AAE4B" w14:textId="517CB9BE" w:rsidR="0026159A" w:rsidRPr="00A1757C" w:rsidRDefault="00F94A09" w:rsidP="0026159A">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12 lapų</w:t>
            </w:r>
          </w:p>
        </w:tc>
      </w:tr>
      <w:tr w:rsidR="009A02DE" w:rsidRPr="00AF535B" w14:paraId="512A73F8" w14:textId="77777777" w:rsidTr="00824E3E">
        <w:tc>
          <w:tcPr>
            <w:tcW w:w="355" w:type="pct"/>
            <w:tcBorders>
              <w:top w:val="single" w:sz="4" w:space="0" w:color="auto"/>
              <w:left w:val="single" w:sz="4" w:space="0" w:color="auto"/>
              <w:bottom w:val="single" w:sz="4" w:space="0" w:color="auto"/>
              <w:right w:val="single" w:sz="4" w:space="0" w:color="auto"/>
            </w:tcBorders>
          </w:tcPr>
          <w:p w14:paraId="3B27D8B6" w14:textId="033E170F" w:rsidR="009A02DE" w:rsidRDefault="0051559D" w:rsidP="0026159A">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02B18C7F" w14:textId="7E811F10" w:rsidR="009A02DE" w:rsidRPr="0051559D" w:rsidRDefault="0051559D" w:rsidP="0026159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lang w:eastAsia="ar-SA"/>
              </w:rPr>
            </w:pPr>
            <w:r w:rsidRPr="0051559D">
              <w:rPr>
                <w:rFonts w:ascii="Times New Roman" w:hAnsi="Times New Roman"/>
              </w:rPr>
              <w:t>Užpildyta ir pasirašyta Viešųjų pirkimų tarnybos nustatytos formos Nacionalinio saugumo reikalavimų atitikties deklaracija (</w:t>
            </w:r>
            <w:r w:rsidRPr="0051559D">
              <w:rPr>
                <w:rFonts w:ascii="Times New Roman" w:hAnsi="Times New Roman"/>
                <w:i/>
                <w:iCs/>
              </w:rPr>
              <w:t xml:space="preserve">forma pateikta </w:t>
            </w:r>
            <w:r>
              <w:rPr>
                <w:rFonts w:ascii="Times New Roman" w:hAnsi="Times New Roman"/>
                <w:i/>
                <w:iCs/>
              </w:rPr>
              <w:t>S</w:t>
            </w:r>
            <w:r w:rsidRPr="0051559D">
              <w:rPr>
                <w:rFonts w:ascii="Times New Roman" w:hAnsi="Times New Roman"/>
                <w:i/>
                <w:iCs/>
              </w:rPr>
              <w:t>pecialiųjų pirkimo sąlygų</w:t>
            </w:r>
            <w:r w:rsidR="00F87224">
              <w:rPr>
                <w:rFonts w:ascii="Times New Roman" w:hAnsi="Times New Roman"/>
                <w:i/>
                <w:iCs/>
              </w:rPr>
              <w:t xml:space="preserve"> 7 </w:t>
            </w:r>
            <w:r w:rsidRPr="0051559D">
              <w:rPr>
                <w:rFonts w:ascii="Times New Roman" w:hAnsi="Times New Roman"/>
                <w:i/>
                <w:iCs/>
              </w:rPr>
              <w:t>priede</w:t>
            </w:r>
            <w:r w:rsidRPr="0051559D">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70679776" w14:textId="03C1A5D6" w:rsidR="009A02DE" w:rsidRPr="00AF535B" w:rsidRDefault="007240EE" w:rsidP="0026159A">
            <w:pPr>
              <w:autoSpaceDN/>
              <w:spacing w:after="0" w:line="240" w:lineRule="auto"/>
              <w:jc w:val="both"/>
              <w:textAlignment w:val="auto"/>
              <w:rPr>
                <w:rFonts w:ascii="Times New Roman" w:eastAsiaTheme="minorEastAsia" w:hAnsi="Times New Roman"/>
                <w:highlight w:val="yellow"/>
                <w:lang w:eastAsia="lt-LT"/>
              </w:rPr>
            </w:pPr>
            <w:r w:rsidRPr="007240EE">
              <w:rPr>
                <w:rFonts w:ascii="Times New Roman" w:eastAsiaTheme="minorEastAsia" w:hAnsi="Times New Roman"/>
                <w:lang w:eastAsia="lt-LT"/>
              </w:rPr>
              <w:t>2 lapai</w:t>
            </w:r>
          </w:p>
        </w:tc>
      </w:tr>
    </w:tbl>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bookmarkStart w:id="4" w:name="_Hlk109217413"/>
    </w:p>
    <w:p w14:paraId="561F4444" w14:textId="77777777" w:rsidR="0051559D" w:rsidRDefault="0051559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51D2FD18" w14:textId="77777777" w:rsidR="0051559D" w:rsidRDefault="0051559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721C8C8A" w14:textId="77777777" w:rsidR="001B72A1" w:rsidRDefault="001B72A1"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16295468" w14:textId="77777777" w:rsidR="001B72A1" w:rsidRDefault="001B72A1"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3CC9CD3A" w14:textId="77777777" w:rsidR="001B72A1" w:rsidRDefault="001B72A1"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6BF55C8B" w:rsidR="00E55DFC" w:rsidRPr="00B57AE6" w:rsidRDefault="005618F0"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3</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1C871356" w14:textId="77777777" w:rsidR="00A1757C" w:rsidRPr="00B57AE6" w:rsidRDefault="00A1757C"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06A379FD" w:rsidR="001A28A2" w:rsidRPr="00B57AE6" w:rsidRDefault="005618F0" w:rsidP="00422909">
      <w:pPr>
        <w:spacing w:after="0" w:line="240" w:lineRule="auto"/>
        <w:jc w:val="both"/>
        <w:rPr>
          <w:rFonts w:ascii="Times New Roman" w:hAnsi="Times New Roman"/>
          <w:bCs/>
        </w:rPr>
      </w:pPr>
      <w:r>
        <w:rPr>
          <w:rFonts w:ascii="Times New Roman" w:hAnsi="Times New Roman"/>
          <w:bCs/>
        </w:rPr>
        <w:t>4</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4"/>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23E2" w14:textId="77777777" w:rsidR="00E63AFC" w:rsidRDefault="00E63AFC">
      <w:pPr>
        <w:spacing w:after="0" w:line="240" w:lineRule="auto"/>
      </w:pPr>
      <w:r>
        <w:separator/>
      </w:r>
    </w:p>
  </w:endnote>
  <w:endnote w:type="continuationSeparator" w:id="0">
    <w:p w14:paraId="2168D5E5" w14:textId="77777777" w:rsidR="00E63AFC" w:rsidRDefault="00E63AFC">
      <w:pPr>
        <w:spacing w:after="0" w:line="240" w:lineRule="auto"/>
      </w:pPr>
      <w:r>
        <w:continuationSeparator/>
      </w:r>
    </w:p>
  </w:endnote>
  <w:endnote w:type="continuationNotice" w:id="1">
    <w:p w14:paraId="029C74B3" w14:textId="77777777" w:rsidR="00E63AFC" w:rsidRDefault="00E63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096A1" w14:textId="77777777" w:rsidR="00E63AFC" w:rsidRDefault="00E63AFC">
      <w:pPr>
        <w:spacing w:after="0" w:line="240" w:lineRule="auto"/>
      </w:pPr>
      <w:r>
        <w:rPr>
          <w:color w:val="000000"/>
        </w:rPr>
        <w:separator/>
      </w:r>
    </w:p>
  </w:footnote>
  <w:footnote w:type="continuationSeparator" w:id="0">
    <w:p w14:paraId="54E75A33" w14:textId="77777777" w:rsidR="00E63AFC" w:rsidRDefault="00E63AFC">
      <w:pPr>
        <w:spacing w:after="0" w:line="240" w:lineRule="auto"/>
      </w:pPr>
      <w:r>
        <w:continuationSeparator/>
      </w:r>
    </w:p>
  </w:footnote>
  <w:footnote w:type="continuationNotice" w:id="1">
    <w:p w14:paraId="17EE281E" w14:textId="77777777" w:rsidR="00E63AFC" w:rsidRDefault="00E63AFC">
      <w:pPr>
        <w:spacing w:after="0" w:line="240" w:lineRule="auto"/>
      </w:pPr>
    </w:p>
  </w:footnote>
  <w:footnote w:id="2">
    <w:p w14:paraId="43C8E59C" w14:textId="6DA19890" w:rsidR="00CD3CA4" w:rsidRPr="00455AE5" w:rsidRDefault="00CD3CA4" w:rsidP="00455AE5">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48B7B22"/>
    <w:multiLevelType w:val="hybridMultilevel"/>
    <w:tmpl w:val="9D9E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8"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5"/>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6"/>
  </w:num>
  <w:num w:numId="12" w16cid:durableId="178858022">
    <w:abstractNumId w:val="27"/>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3"/>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4"/>
  </w:num>
  <w:num w:numId="24" w16cid:durableId="1404334331">
    <w:abstractNumId w:val="8"/>
  </w:num>
  <w:num w:numId="25" w16cid:durableId="966592004">
    <w:abstractNumId w:val="20"/>
  </w:num>
  <w:num w:numId="26" w16cid:durableId="1884555973">
    <w:abstractNumId w:val="28"/>
  </w:num>
  <w:num w:numId="27" w16cid:durableId="1426263379">
    <w:abstractNumId w:val="1"/>
  </w:num>
  <w:num w:numId="28" w16cid:durableId="1533106694">
    <w:abstractNumId w:val="4"/>
  </w:num>
  <w:num w:numId="29" w16cid:durableId="954603498">
    <w:abstractNumId w:val="11"/>
  </w:num>
  <w:num w:numId="30" w16cid:durableId="1480458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2ED2"/>
    <w:rsid w:val="00006F34"/>
    <w:rsid w:val="00007E8F"/>
    <w:rsid w:val="00016133"/>
    <w:rsid w:val="0002157C"/>
    <w:rsid w:val="00022CF1"/>
    <w:rsid w:val="00023376"/>
    <w:rsid w:val="00024440"/>
    <w:rsid w:val="00026862"/>
    <w:rsid w:val="0002703E"/>
    <w:rsid w:val="000271C1"/>
    <w:rsid w:val="00032091"/>
    <w:rsid w:val="00032F51"/>
    <w:rsid w:val="00040854"/>
    <w:rsid w:val="00043B92"/>
    <w:rsid w:val="00052E21"/>
    <w:rsid w:val="00055C3F"/>
    <w:rsid w:val="000570BE"/>
    <w:rsid w:val="000606FB"/>
    <w:rsid w:val="00061095"/>
    <w:rsid w:val="0006114E"/>
    <w:rsid w:val="0006499D"/>
    <w:rsid w:val="00064AF0"/>
    <w:rsid w:val="00067164"/>
    <w:rsid w:val="00072505"/>
    <w:rsid w:val="0007297E"/>
    <w:rsid w:val="000755D2"/>
    <w:rsid w:val="00082044"/>
    <w:rsid w:val="00084049"/>
    <w:rsid w:val="00085DDA"/>
    <w:rsid w:val="000860D3"/>
    <w:rsid w:val="00087906"/>
    <w:rsid w:val="000939EE"/>
    <w:rsid w:val="00095CB8"/>
    <w:rsid w:val="00095CDC"/>
    <w:rsid w:val="0009686E"/>
    <w:rsid w:val="000A29D7"/>
    <w:rsid w:val="000B42F1"/>
    <w:rsid w:val="000B4B75"/>
    <w:rsid w:val="000B65A9"/>
    <w:rsid w:val="000B65B6"/>
    <w:rsid w:val="000C55AC"/>
    <w:rsid w:val="000C6F8B"/>
    <w:rsid w:val="000D0817"/>
    <w:rsid w:val="000D2866"/>
    <w:rsid w:val="000E380D"/>
    <w:rsid w:val="000E7314"/>
    <w:rsid w:val="000E79DA"/>
    <w:rsid w:val="000F0A32"/>
    <w:rsid w:val="000F0E0E"/>
    <w:rsid w:val="000F220F"/>
    <w:rsid w:val="000F6859"/>
    <w:rsid w:val="00102863"/>
    <w:rsid w:val="00122611"/>
    <w:rsid w:val="00124115"/>
    <w:rsid w:val="001254D2"/>
    <w:rsid w:val="00133EC2"/>
    <w:rsid w:val="001345DC"/>
    <w:rsid w:val="00134899"/>
    <w:rsid w:val="00140E13"/>
    <w:rsid w:val="001421A2"/>
    <w:rsid w:val="00145B00"/>
    <w:rsid w:val="001468F9"/>
    <w:rsid w:val="00146BD6"/>
    <w:rsid w:val="00147315"/>
    <w:rsid w:val="0015285D"/>
    <w:rsid w:val="00152A85"/>
    <w:rsid w:val="00160134"/>
    <w:rsid w:val="001621F1"/>
    <w:rsid w:val="00163A35"/>
    <w:rsid w:val="001643A2"/>
    <w:rsid w:val="00167054"/>
    <w:rsid w:val="00167372"/>
    <w:rsid w:val="001728DA"/>
    <w:rsid w:val="00174EB9"/>
    <w:rsid w:val="00175B86"/>
    <w:rsid w:val="00176BF3"/>
    <w:rsid w:val="0018043B"/>
    <w:rsid w:val="0018099B"/>
    <w:rsid w:val="00192AEC"/>
    <w:rsid w:val="00195D6C"/>
    <w:rsid w:val="001A28A2"/>
    <w:rsid w:val="001A4535"/>
    <w:rsid w:val="001A578F"/>
    <w:rsid w:val="001A6363"/>
    <w:rsid w:val="001B2BA5"/>
    <w:rsid w:val="001B3BE2"/>
    <w:rsid w:val="001B5003"/>
    <w:rsid w:val="001B72A1"/>
    <w:rsid w:val="001B754B"/>
    <w:rsid w:val="001C2B98"/>
    <w:rsid w:val="001C58C3"/>
    <w:rsid w:val="001C69C4"/>
    <w:rsid w:val="001C717C"/>
    <w:rsid w:val="001C749F"/>
    <w:rsid w:val="001C7D2D"/>
    <w:rsid w:val="001D1598"/>
    <w:rsid w:val="001D36E9"/>
    <w:rsid w:val="001D38BC"/>
    <w:rsid w:val="001D4DB3"/>
    <w:rsid w:val="001D58D0"/>
    <w:rsid w:val="001E606A"/>
    <w:rsid w:val="001E7280"/>
    <w:rsid w:val="001F2582"/>
    <w:rsid w:val="001F4A3E"/>
    <w:rsid w:val="001F5F98"/>
    <w:rsid w:val="001F5FF9"/>
    <w:rsid w:val="00200A7C"/>
    <w:rsid w:val="00203EA8"/>
    <w:rsid w:val="0020441A"/>
    <w:rsid w:val="00206A21"/>
    <w:rsid w:val="00212B45"/>
    <w:rsid w:val="002206A8"/>
    <w:rsid w:val="00220D70"/>
    <w:rsid w:val="0022238C"/>
    <w:rsid w:val="002249F2"/>
    <w:rsid w:val="00225293"/>
    <w:rsid w:val="00227C8F"/>
    <w:rsid w:val="00230B3A"/>
    <w:rsid w:val="00241302"/>
    <w:rsid w:val="00242A01"/>
    <w:rsid w:val="0024712E"/>
    <w:rsid w:val="00247C7F"/>
    <w:rsid w:val="00251572"/>
    <w:rsid w:val="002533C2"/>
    <w:rsid w:val="002576E8"/>
    <w:rsid w:val="0026159A"/>
    <w:rsid w:val="002668D2"/>
    <w:rsid w:val="00270E9C"/>
    <w:rsid w:val="00272A83"/>
    <w:rsid w:val="002746CD"/>
    <w:rsid w:val="00274CC6"/>
    <w:rsid w:val="002763B1"/>
    <w:rsid w:val="00280CEB"/>
    <w:rsid w:val="002840CF"/>
    <w:rsid w:val="0028564B"/>
    <w:rsid w:val="002867BA"/>
    <w:rsid w:val="00291BA9"/>
    <w:rsid w:val="00292F35"/>
    <w:rsid w:val="002A173D"/>
    <w:rsid w:val="002A18E8"/>
    <w:rsid w:val="002A3CB5"/>
    <w:rsid w:val="002A46F4"/>
    <w:rsid w:val="002A4908"/>
    <w:rsid w:val="002A7F70"/>
    <w:rsid w:val="002B57EB"/>
    <w:rsid w:val="002B5A8E"/>
    <w:rsid w:val="002B5F06"/>
    <w:rsid w:val="002B5F42"/>
    <w:rsid w:val="002C5634"/>
    <w:rsid w:val="002C683B"/>
    <w:rsid w:val="002D2D6E"/>
    <w:rsid w:val="002D36D4"/>
    <w:rsid w:val="002E487D"/>
    <w:rsid w:val="002F45D3"/>
    <w:rsid w:val="002F5603"/>
    <w:rsid w:val="002F5662"/>
    <w:rsid w:val="00304274"/>
    <w:rsid w:val="00305E7F"/>
    <w:rsid w:val="00310399"/>
    <w:rsid w:val="003112FF"/>
    <w:rsid w:val="003119D8"/>
    <w:rsid w:val="00311B53"/>
    <w:rsid w:val="003141F8"/>
    <w:rsid w:val="00317DB9"/>
    <w:rsid w:val="003223CD"/>
    <w:rsid w:val="003316E6"/>
    <w:rsid w:val="00331EDB"/>
    <w:rsid w:val="003407F4"/>
    <w:rsid w:val="00341840"/>
    <w:rsid w:val="00343E05"/>
    <w:rsid w:val="003540E6"/>
    <w:rsid w:val="00354A30"/>
    <w:rsid w:val="0035748E"/>
    <w:rsid w:val="00357C19"/>
    <w:rsid w:val="0036276E"/>
    <w:rsid w:val="0036678B"/>
    <w:rsid w:val="00370C8D"/>
    <w:rsid w:val="0037116E"/>
    <w:rsid w:val="00377A7A"/>
    <w:rsid w:val="00380BD9"/>
    <w:rsid w:val="00383265"/>
    <w:rsid w:val="003875B1"/>
    <w:rsid w:val="003914F9"/>
    <w:rsid w:val="00392B5F"/>
    <w:rsid w:val="003937D0"/>
    <w:rsid w:val="00394B63"/>
    <w:rsid w:val="00394D82"/>
    <w:rsid w:val="00396E5D"/>
    <w:rsid w:val="003A2A7C"/>
    <w:rsid w:val="003B3048"/>
    <w:rsid w:val="003B3ABB"/>
    <w:rsid w:val="003B5C87"/>
    <w:rsid w:val="003B6128"/>
    <w:rsid w:val="003B6207"/>
    <w:rsid w:val="003C4721"/>
    <w:rsid w:val="003D0AD8"/>
    <w:rsid w:val="003D1C49"/>
    <w:rsid w:val="003D2837"/>
    <w:rsid w:val="003E17DC"/>
    <w:rsid w:val="003E2E41"/>
    <w:rsid w:val="003E487A"/>
    <w:rsid w:val="003E7A7F"/>
    <w:rsid w:val="003F22A1"/>
    <w:rsid w:val="003F2FD6"/>
    <w:rsid w:val="003F46AE"/>
    <w:rsid w:val="003F726F"/>
    <w:rsid w:val="00400F68"/>
    <w:rsid w:val="00403C72"/>
    <w:rsid w:val="0040420F"/>
    <w:rsid w:val="0040494D"/>
    <w:rsid w:val="00404DA0"/>
    <w:rsid w:val="0041006F"/>
    <w:rsid w:val="00417558"/>
    <w:rsid w:val="00422909"/>
    <w:rsid w:val="00425384"/>
    <w:rsid w:val="00425896"/>
    <w:rsid w:val="004264B3"/>
    <w:rsid w:val="004265C0"/>
    <w:rsid w:val="0043062D"/>
    <w:rsid w:val="00444C7B"/>
    <w:rsid w:val="00454B00"/>
    <w:rsid w:val="00455AE5"/>
    <w:rsid w:val="004564FB"/>
    <w:rsid w:val="0045682D"/>
    <w:rsid w:val="004568FF"/>
    <w:rsid w:val="0046170F"/>
    <w:rsid w:val="00461971"/>
    <w:rsid w:val="00462349"/>
    <w:rsid w:val="00462F98"/>
    <w:rsid w:val="0046738B"/>
    <w:rsid w:val="00470534"/>
    <w:rsid w:val="00471896"/>
    <w:rsid w:val="00472717"/>
    <w:rsid w:val="00472A80"/>
    <w:rsid w:val="00476FA6"/>
    <w:rsid w:val="00477B7D"/>
    <w:rsid w:val="00480F14"/>
    <w:rsid w:val="004813B9"/>
    <w:rsid w:val="00481924"/>
    <w:rsid w:val="00485925"/>
    <w:rsid w:val="004948E5"/>
    <w:rsid w:val="00494B8D"/>
    <w:rsid w:val="004957D0"/>
    <w:rsid w:val="00495A4B"/>
    <w:rsid w:val="00497B11"/>
    <w:rsid w:val="004A2F25"/>
    <w:rsid w:val="004A3296"/>
    <w:rsid w:val="004C09D9"/>
    <w:rsid w:val="004C3805"/>
    <w:rsid w:val="004D2188"/>
    <w:rsid w:val="004E35F9"/>
    <w:rsid w:val="004E5802"/>
    <w:rsid w:val="004F0FB1"/>
    <w:rsid w:val="004F20F1"/>
    <w:rsid w:val="004F29F6"/>
    <w:rsid w:val="004F2E3C"/>
    <w:rsid w:val="004F3E2F"/>
    <w:rsid w:val="004F40BD"/>
    <w:rsid w:val="004F4420"/>
    <w:rsid w:val="004F5B6D"/>
    <w:rsid w:val="0050297A"/>
    <w:rsid w:val="00502B3B"/>
    <w:rsid w:val="00503B9C"/>
    <w:rsid w:val="005123B7"/>
    <w:rsid w:val="0051559D"/>
    <w:rsid w:val="005236AD"/>
    <w:rsid w:val="00523F2C"/>
    <w:rsid w:val="0052469F"/>
    <w:rsid w:val="00524E63"/>
    <w:rsid w:val="0052528A"/>
    <w:rsid w:val="00526FB3"/>
    <w:rsid w:val="00527594"/>
    <w:rsid w:val="00532A24"/>
    <w:rsid w:val="00535864"/>
    <w:rsid w:val="00537D5D"/>
    <w:rsid w:val="00544914"/>
    <w:rsid w:val="005517FE"/>
    <w:rsid w:val="00552420"/>
    <w:rsid w:val="0055644A"/>
    <w:rsid w:val="00557B5E"/>
    <w:rsid w:val="00560578"/>
    <w:rsid w:val="005618F0"/>
    <w:rsid w:val="00563E04"/>
    <w:rsid w:val="00567E03"/>
    <w:rsid w:val="00572CBD"/>
    <w:rsid w:val="005756CF"/>
    <w:rsid w:val="00576674"/>
    <w:rsid w:val="00583506"/>
    <w:rsid w:val="00583656"/>
    <w:rsid w:val="00587351"/>
    <w:rsid w:val="00593FAA"/>
    <w:rsid w:val="00594621"/>
    <w:rsid w:val="005952CF"/>
    <w:rsid w:val="00595877"/>
    <w:rsid w:val="00596F7B"/>
    <w:rsid w:val="005A31B6"/>
    <w:rsid w:val="005A7BCD"/>
    <w:rsid w:val="005B30B8"/>
    <w:rsid w:val="005B70A2"/>
    <w:rsid w:val="005B7D1F"/>
    <w:rsid w:val="005C2C98"/>
    <w:rsid w:val="005C7E67"/>
    <w:rsid w:val="005D0054"/>
    <w:rsid w:val="005D1EB6"/>
    <w:rsid w:val="005E2BE0"/>
    <w:rsid w:val="005E3C6E"/>
    <w:rsid w:val="005E435D"/>
    <w:rsid w:val="005F115E"/>
    <w:rsid w:val="005F3388"/>
    <w:rsid w:val="006022F6"/>
    <w:rsid w:val="006031E8"/>
    <w:rsid w:val="006144D6"/>
    <w:rsid w:val="00615148"/>
    <w:rsid w:val="006164C0"/>
    <w:rsid w:val="0061799B"/>
    <w:rsid w:val="00620542"/>
    <w:rsid w:val="00623261"/>
    <w:rsid w:val="00627C02"/>
    <w:rsid w:val="006301D8"/>
    <w:rsid w:val="006306E4"/>
    <w:rsid w:val="00633388"/>
    <w:rsid w:val="0063362A"/>
    <w:rsid w:val="00634BDE"/>
    <w:rsid w:val="00636019"/>
    <w:rsid w:val="00640367"/>
    <w:rsid w:val="00647F15"/>
    <w:rsid w:val="00652206"/>
    <w:rsid w:val="00654381"/>
    <w:rsid w:val="006622C1"/>
    <w:rsid w:val="006636E1"/>
    <w:rsid w:val="00663B09"/>
    <w:rsid w:val="006665F5"/>
    <w:rsid w:val="00672003"/>
    <w:rsid w:val="006760C5"/>
    <w:rsid w:val="00685BD1"/>
    <w:rsid w:val="00687BA0"/>
    <w:rsid w:val="00690D05"/>
    <w:rsid w:val="00696E32"/>
    <w:rsid w:val="006A05BC"/>
    <w:rsid w:val="006A0AF3"/>
    <w:rsid w:val="006A2E66"/>
    <w:rsid w:val="006A390B"/>
    <w:rsid w:val="006B1BC1"/>
    <w:rsid w:val="006B43BC"/>
    <w:rsid w:val="006B4EE1"/>
    <w:rsid w:val="006C0C12"/>
    <w:rsid w:val="006C1363"/>
    <w:rsid w:val="006C380C"/>
    <w:rsid w:val="006C4CDB"/>
    <w:rsid w:val="006C4EC1"/>
    <w:rsid w:val="006D0AD1"/>
    <w:rsid w:val="006D2DA0"/>
    <w:rsid w:val="006D44BF"/>
    <w:rsid w:val="006D4763"/>
    <w:rsid w:val="006D4BD7"/>
    <w:rsid w:val="006D4D25"/>
    <w:rsid w:val="006E0A4F"/>
    <w:rsid w:val="006E3113"/>
    <w:rsid w:val="006E392C"/>
    <w:rsid w:val="006E49D5"/>
    <w:rsid w:val="006E7016"/>
    <w:rsid w:val="006F0D3E"/>
    <w:rsid w:val="006F3070"/>
    <w:rsid w:val="006F359D"/>
    <w:rsid w:val="006F51E7"/>
    <w:rsid w:val="006F538B"/>
    <w:rsid w:val="006F5915"/>
    <w:rsid w:val="00700A9A"/>
    <w:rsid w:val="0070557E"/>
    <w:rsid w:val="00712C38"/>
    <w:rsid w:val="00714242"/>
    <w:rsid w:val="00715A40"/>
    <w:rsid w:val="007170D6"/>
    <w:rsid w:val="007230F0"/>
    <w:rsid w:val="007240EE"/>
    <w:rsid w:val="00724F82"/>
    <w:rsid w:val="00727ED5"/>
    <w:rsid w:val="007309A8"/>
    <w:rsid w:val="00731207"/>
    <w:rsid w:val="0073126D"/>
    <w:rsid w:val="00731382"/>
    <w:rsid w:val="00731386"/>
    <w:rsid w:val="00732A7D"/>
    <w:rsid w:val="007416B3"/>
    <w:rsid w:val="00741B35"/>
    <w:rsid w:val="00742805"/>
    <w:rsid w:val="00742913"/>
    <w:rsid w:val="00742B8C"/>
    <w:rsid w:val="007453B3"/>
    <w:rsid w:val="00747B18"/>
    <w:rsid w:val="00752A33"/>
    <w:rsid w:val="0076076F"/>
    <w:rsid w:val="007625F1"/>
    <w:rsid w:val="00762BDE"/>
    <w:rsid w:val="00764248"/>
    <w:rsid w:val="0076674B"/>
    <w:rsid w:val="00766F4D"/>
    <w:rsid w:val="00772988"/>
    <w:rsid w:val="007738E2"/>
    <w:rsid w:val="00777C8D"/>
    <w:rsid w:val="00780050"/>
    <w:rsid w:val="00781A94"/>
    <w:rsid w:val="00783A18"/>
    <w:rsid w:val="00792177"/>
    <w:rsid w:val="007952DF"/>
    <w:rsid w:val="007B440C"/>
    <w:rsid w:val="007B49EF"/>
    <w:rsid w:val="007B4FFB"/>
    <w:rsid w:val="007B75A8"/>
    <w:rsid w:val="007C0BEE"/>
    <w:rsid w:val="007C339F"/>
    <w:rsid w:val="007C37D1"/>
    <w:rsid w:val="007C4F47"/>
    <w:rsid w:val="007D182F"/>
    <w:rsid w:val="007D188B"/>
    <w:rsid w:val="007D6CAD"/>
    <w:rsid w:val="007E2F0D"/>
    <w:rsid w:val="007E37C3"/>
    <w:rsid w:val="007E440A"/>
    <w:rsid w:val="007E5121"/>
    <w:rsid w:val="007E7E35"/>
    <w:rsid w:val="007F2D8D"/>
    <w:rsid w:val="007F38E1"/>
    <w:rsid w:val="008028D3"/>
    <w:rsid w:val="0080580E"/>
    <w:rsid w:val="00814519"/>
    <w:rsid w:val="00814FA3"/>
    <w:rsid w:val="0081604B"/>
    <w:rsid w:val="00821A5C"/>
    <w:rsid w:val="00822758"/>
    <w:rsid w:val="00824E3E"/>
    <w:rsid w:val="0082787B"/>
    <w:rsid w:val="00832C5B"/>
    <w:rsid w:val="00840818"/>
    <w:rsid w:val="0084166C"/>
    <w:rsid w:val="00845AB8"/>
    <w:rsid w:val="00850696"/>
    <w:rsid w:val="008538C3"/>
    <w:rsid w:val="00853B1C"/>
    <w:rsid w:val="00865806"/>
    <w:rsid w:val="00866277"/>
    <w:rsid w:val="008666D4"/>
    <w:rsid w:val="00870C5E"/>
    <w:rsid w:val="00872B53"/>
    <w:rsid w:val="0087340C"/>
    <w:rsid w:val="00873A3D"/>
    <w:rsid w:val="00874494"/>
    <w:rsid w:val="008763A5"/>
    <w:rsid w:val="0088470E"/>
    <w:rsid w:val="00884F88"/>
    <w:rsid w:val="0089002F"/>
    <w:rsid w:val="00890FF1"/>
    <w:rsid w:val="00892354"/>
    <w:rsid w:val="0089280D"/>
    <w:rsid w:val="008928B1"/>
    <w:rsid w:val="00893CA6"/>
    <w:rsid w:val="008A20CB"/>
    <w:rsid w:val="008B1D8C"/>
    <w:rsid w:val="008B2F8A"/>
    <w:rsid w:val="008B5AE0"/>
    <w:rsid w:val="008B6574"/>
    <w:rsid w:val="008C4215"/>
    <w:rsid w:val="008C4A77"/>
    <w:rsid w:val="008C58D0"/>
    <w:rsid w:val="008D215F"/>
    <w:rsid w:val="008D448A"/>
    <w:rsid w:val="008D7661"/>
    <w:rsid w:val="008E4D49"/>
    <w:rsid w:val="008E6B6A"/>
    <w:rsid w:val="008F0307"/>
    <w:rsid w:val="008F37BA"/>
    <w:rsid w:val="008F3F95"/>
    <w:rsid w:val="009036ED"/>
    <w:rsid w:val="009040BB"/>
    <w:rsid w:val="009159EB"/>
    <w:rsid w:val="009163AD"/>
    <w:rsid w:val="0092394A"/>
    <w:rsid w:val="00931744"/>
    <w:rsid w:val="00931CFC"/>
    <w:rsid w:val="00932F0B"/>
    <w:rsid w:val="00934E01"/>
    <w:rsid w:val="00935004"/>
    <w:rsid w:val="00943EC1"/>
    <w:rsid w:val="00944C06"/>
    <w:rsid w:val="00947A95"/>
    <w:rsid w:val="00950424"/>
    <w:rsid w:val="00952070"/>
    <w:rsid w:val="00954093"/>
    <w:rsid w:val="00961422"/>
    <w:rsid w:val="00962700"/>
    <w:rsid w:val="00964430"/>
    <w:rsid w:val="00964D46"/>
    <w:rsid w:val="00965716"/>
    <w:rsid w:val="00966CD9"/>
    <w:rsid w:val="00977387"/>
    <w:rsid w:val="009812C5"/>
    <w:rsid w:val="00983297"/>
    <w:rsid w:val="00983C55"/>
    <w:rsid w:val="00987608"/>
    <w:rsid w:val="009879D0"/>
    <w:rsid w:val="00987D49"/>
    <w:rsid w:val="00990BD4"/>
    <w:rsid w:val="009920CD"/>
    <w:rsid w:val="00994339"/>
    <w:rsid w:val="009946C5"/>
    <w:rsid w:val="009A02DE"/>
    <w:rsid w:val="009A25A9"/>
    <w:rsid w:val="009A5808"/>
    <w:rsid w:val="009A6E97"/>
    <w:rsid w:val="009B0F20"/>
    <w:rsid w:val="009B1368"/>
    <w:rsid w:val="009C0FE2"/>
    <w:rsid w:val="009C285A"/>
    <w:rsid w:val="009C4500"/>
    <w:rsid w:val="009C734D"/>
    <w:rsid w:val="009D0ECD"/>
    <w:rsid w:val="009D26CA"/>
    <w:rsid w:val="009D2DFC"/>
    <w:rsid w:val="009E2F5B"/>
    <w:rsid w:val="009E6591"/>
    <w:rsid w:val="009E7F9A"/>
    <w:rsid w:val="009F062E"/>
    <w:rsid w:val="009F0FB0"/>
    <w:rsid w:val="009F4528"/>
    <w:rsid w:val="009F5ACB"/>
    <w:rsid w:val="009F6F07"/>
    <w:rsid w:val="00A104B9"/>
    <w:rsid w:val="00A11D83"/>
    <w:rsid w:val="00A1308E"/>
    <w:rsid w:val="00A165AE"/>
    <w:rsid w:val="00A1757C"/>
    <w:rsid w:val="00A30D7E"/>
    <w:rsid w:val="00A37032"/>
    <w:rsid w:val="00A4465D"/>
    <w:rsid w:val="00A46AAD"/>
    <w:rsid w:val="00A46DBD"/>
    <w:rsid w:val="00A6214C"/>
    <w:rsid w:val="00A67FA9"/>
    <w:rsid w:val="00A76143"/>
    <w:rsid w:val="00A76812"/>
    <w:rsid w:val="00A816A0"/>
    <w:rsid w:val="00A83EF5"/>
    <w:rsid w:val="00A968D7"/>
    <w:rsid w:val="00A96C46"/>
    <w:rsid w:val="00A97E88"/>
    <w:rsid w:val="00AB0477"/>
    <w:rsid w:val="00AB13C0"/>
    <w:rsid w:val="00AB4250"/>
    <w:rsid w:val="00AB4B80"/>
    <w:rsid w:val="00AB4DFA"/>
    <w:rsid w:val="00AB5345"/>
    <w:rsid w:val="00AB7016"/>
    <w:rsid w:val="00AC4B61"/>
    <w:rsid w:val="00AD12EC"/>
    <w:rsid w:val="00AD1570"/>
    <w:rsid w:val="00AD5360"/>
    <w:rsid w:val="00AD7E00"/>
    <w:rsid w:val="00AE0085"/>
    <w:rsid w:val="00AE0F3D"/>
    <w:rsid w:val="00AE18A3"/>
    <w:rsid w:val="00AE2E5B"/>
    <w:rsid w:val="00AE4934"/>
    <w:rsid w:val="00AE497A"/>
    <w:rsid w:val="00AE57EE"/>
    <w:rsid w:val="00AF0B15"/>
    <w:rsid w:val="00AF535B"/>
    <w:rsid w:val="00AF6E48"/>
    <w:rsid w:val="00B018D4"/>
    <w:rsid w:val="00B02110"/>
    <w:rsid w:val="00B061F4"/>
    <w:rsid w:val="00B10802"/>
    <w:rsid w:val="00B119D2"/>
    <w:rsid w:val="00B11C4E"/>
    <w:rsid w:val="00B15014"/>
    <w:rsid w:val="00B16321"/>
    <w:rsid w:val="00B17797"/>
    <w:rsid w:val="00B20183"/>
    <w:rsid w:val="00B2106E"/>
    <w:rsid w:val="00B212BB"/>
    <w:rsid w:val="00B22C1D"/>
    <w:rsid w:val="00B23B01"/>
    <w:rsid w:val="00B25120"/>
    <w:rsid w:val="00B2797C"/>
    <w:rsid w:val="00B30292"/>
    <w:rsid w:val="00B306CD"/>
    <w:rsid w:val="00B33993"/>
    <w:rsid w:val="00B355C5"/>
    <w:rsid w:val="00B365DB"/>
    <w:rsid w:val="00B47EEA"/>
    <w:rsid w:val="00B47F5D"/>
    <w:rsid w:val="00B506BE"/>
    <w:rsid w:val="00B54710"/>
    <w:rsid w:val="00B54D16"/>
    <w:rsid w:val="00B571EA"/>
    <w:rsid w:val="00B57604"/>
    <w:rsid w:val="00B57AE6"/>
    <w:rsid w:val="00B6493A"/>
    <w:rsid w:val="00B64E8E"/>
    <w:rsid w:val="00B66DA5"/>
    <w:rsid w:val="00B66E1F"/>
    <w:rsid w:val="00B67C9B"/>
    <w:rsid w:val="00B70485"/>
    <w:rsid w:val="00B70FF9"/>
    <w:rsid w:val="00B7129B"/>
    <w:rsid w:val="00B71CB4"/>
    <w:rsid w:val="00B85F30"/>
    <w:rsid w:val="00B872A2"/>
    <w:rsid w:val="00B92EC7"/>
    <w:rsid w:val="00B963E3"/>
    <w:rsid w:val="00BA3BA6"/>
    <w:rsid w:val="00BA6E87"/>
    <w:rsid w:val="00BB2A3C"/>
    <w:rsid w:val="00BB2B05"/>
    <w:rsid w:val="00BB2DC9"/>
    <w:rsid w:val="00BB2DD0"/>
    <w:rsid w:val="00BB6B5C"/>
    <w:rsid w:val="00BC1175"/>
    <w:rsid w:val="00BC12E7"/>
    <w:rsid w:val="00BC7DCF"/>
    <w:rsid w:val="00BD01BB"/>
    <w:rsid w:val="00BD0CA5"/>
    <w:rsid w:val="00BD4675"/>
    <w:rsid w:val="00BD5D9D"/>
    <w:rsid w:val="00BF1FEB"/>
    <w:rsid w:val="00BF2A73"/>
    <w:rsid w:val="00BF2EF1"/>
    <w:rsid w:val="00BF3C99"/>
    <w:rsid w:val="00BF4140"/>
    <w:rsid w:val="00BF6721"/>
    <w:rsid w:val="00BF68A9"/>
    <w:rsid w:val="00C0388F"/>
    <w:rsid w:val="00C04E50"/>
    <w:rsid w:val="00C10763"/>
    <w:rsid w:val="00C10FA1"/>
    <w:rsid w:val="00C129FF"/>
    <w:rsid w:val="00C12D29"/>
    <w:rsid w:val="00C152A7"/>
    <w:rsid w:val="00C16B95"/>
    <w:rsid w:val="00C204E1"/>
    <w:rsid w:val="00C21392"/>
    <w:rsid w:val="00C21F29"/>
    <w:rsid w:val="00C251D1"/>
    <w:rsid w:val="00C25553"/>
    <w:rsid w:val="00C3035A"/>
    <w:rsid w:val="00C30437"/>
    <w:rsid w:val="00C30A9E"/>
    <w:rsid w:val="00C30E4C"/>
    <w:rsid w:val="00C323D8"/>
    <w:rsid w:val="00C337DC"/>
    <w:rsid w:val="00C34348"/>
    <w:rsid w:val="00C407CD"/>
    <w:rsid w:val="00C41B22"/>
    <w:rsid w:val="00C41BC7"/>
    <w:rsid w:val="00C41BFC"/>
    <w:rsid w:val="00C42ACC"/>
    <w:rsid w:val="00C52F62"/>
    <w:rsid w:val="00C53551"/>
    <w:rsid w:val="00C55419"/>
    <w:rsid w:val="00C57ACE"/>
    <w:rsid w:val="00C57B41"/>
    <w:rsid w:val="00C64149"/>
    <w:rsid w:val="00C6785D"/>
    <w:rsid w:val="00C73691"/>
    <w:rsid w:val="00C76B6A"/>
    <w:rsid w:val="00C770CB"/>
    <w:rsid w:val="00C80BD7"/>
    <w:rsid w:val="00C81D91"/>
    <w:rsid w:val="00C8225A"/>
    <w:rsid w:val="00C829F6"/>
    <w:rsid w:val="00C85735"/>
    <w:rsid w:val="00C86C4C"/>
    <w:rsid w:val="00C87A0E"/>
    <w:rsid w:val="00C9442E"/>
    <w:rsid w:val="00C94A2B"/>
    <w:rsid w:val="00C976E6"/>
    <w:rsid w:val="00CA10CF"/>
    <w:rsid w:val="00CA1270"/>
    <w:rsid w:val="00CA196D"/>
    <w:rsid w:val="00CA2099"/>
    <w:rsid w:val="00CB0008"/>
    <w:rsid w:val="00CB6D84"/>
    <w:rsid w:val="00CB7D6C"/>
    <w:rsid w:val="00CC1544"/>
    <w:rsid w:val="00CC1FBC"/>
    <w:rsid w:val="00CC2527"/>
    <w:rsid w:val="00CC341F"/>
    <w:rsid w:val="00CC5A6D"/>
    <w:rsid w:val="00CD3CA4"/>
    <w:rsid w:val="00CD3D40"/>
    <w:rsid w:val="00CD3DF3"/>
    <w:rsid w:val="00CD72D0"/>
    <w:rsid w:val="00CE0106"/>
    <w:rsid w:val="00CE70C4"/>
    <w:rsid w:val="00CE77E8"/>
    <w:rsid w:val="00CF3236"/>
    <w:rsid w:val="00CF5FBB"/>
    <w:rsid w:val="00D0454A"/>
    <w:rsid w:val="00D05FF7"/>
    <w:rsid w:val="00D1316E"/>
    <w:rsid w:val="00D13C12"/>
    <w:rsid w:val="00D163C6"/>
    <w:rsid w:val="00D21C09"/>
    <w:rsid w:val="00D23D36"/>
    <w:rsid w:val="00D25417"/>
    <w:rsid w:val="00D26919"/>
    <w:rsid w:val="00D30FEB"/>
    <w:rsid w:val="00D37BCF"/>
    <w:rsid w:val="00D42636"/>
    <w:rsid w:val="00D44A06"/>
    <w:rsid w:val="00D453B5"/>
    <w:rsid w:val="00D46754"/>
    <w:rsid w:val="00D52A61"/>
    <w:rsid w:val="00D5448C"/>
    <w:rsid w:val="00D56C33"/>
    <w:rsid w:val="00D63B12"/>
    <w:rsid w:val="00D645D4"/>
    <w:rsid w:val="00D654C7"/>
    <w:rsid w:val="00D7038B"/>
    <w:rsid w:val="00D7202D"/>
    <w:rsid w:val="00D820A8"/>
    <w:rsid w:val="00D8257A"/>
    <w:rsid w:val="00D82F7F"/>
    <w:rsid w:val="00D85580"/>
    <w:rsid w:val="00D90894"/>
    <w:rsid w:val="00D92595"/>
    <w:rsid w:val="00D928D6"/>
    <w:rsid w:val="00DA16FD"/>
    <w:rsid w:val="00DB4033"/>
    <w:rsid w:val="00DB42DC"/>
    <w:rsid w:val="00DB7D39"/>
    <w:rsid w:val="00DC1E38"/>
    <w:rsid w:val="00DC50BC"/>
    <w:rsid w:val="00DC5B73"/>
    <w:rsid w:val="00DC6449"/>
    <w:rsid w:val="00DC659E"/>
    <w:rsid w:val="00DC744D"/>
    <w:rsid w:val="00DD0046"/>
    <w:rsid w:val="00DD0E72"/>
    <w:rsid w:val="00DD419E"/>
    <w:rsid w:val="00DD4561"/>
    <w:rsid w:val="00DD66EE"/>
    <w:rsid w:val="00DE21B3"/>
    <w:rsid w:val="00E02626"/>
    <w:rsid w:val="00E04F56"/>
    <w:rsid w:val="00E051F3"/>
    <w:rsid w:val="00E116E5"/>
    <w:rsid w:val="00E118AD"/>
    <w:rsid w:val="00E13DC6"/>
    <w:rsid w:val="00E16BCB"/>
    <w:rsid w:val="00E220CF"/>
    <w:rsid w:val="00E2377C"/>
    <w:rsid w:val="00E34B4C"/>
    <w:rsid w:val="00E37494"/>
    <w:rsid w:val="00E42012"/>
    <w:rsid w:val="00E47772"/>
    <w:rsid w:val="00E5226F"/>
    <w:rsid w:val="00E5336B"/>
    <w:rsid w:val="00E53DEA"/>
    <w:rsid w:val="00E54F78"/>
    <w:rsid w:val="00E55BF1"/>
    <w:rsid w:val="00E55DFC"/>
    <w:rsid w:val="00E57C78"/>
    <w:rsid w:val="00E57F85"/>
    <w:rsid w:val="00E603F3"/>
    <w:rsid w:val="00E60A9B"/>
    <w:rsid w:val="00E6212A"/>
    <w:rsid w:val="00E62962"/>
    <w:rsid w:val="00E63AFC"/>
    <w:rsid w:val="00E67626"/>
    <w:rsid w:val="00E67CAD"/>
    <w:rsid w:val="00E702DE"/>
    <w:rsid w:val="00E76727"/>
    <w:rsid w:val="00E770F1"/>
    <w:rsid w:val="00E77458"/>
    <w:rsid w:val="00E87422"/>
    <w:rsid w:val="00E918AC"/>
    <w:rsid w:val="00E93DB5"/>
    <w:rsid w:val="00E9709E"/>
    <w:rsid w:val="00EA1117"/>
    <w:rsid w:val="00EA187E"/>
    <w:rsid w:val="00EA22F0"/>
    <w:rsid w:val="00EA2D2B"/>
    <w:rsid w:val="00EA6957"/>
    <w:rsid w:val="00EA7CBA"/>
    <w:rsid w:val="00EB2508"/>
    <w:rsid w:val="00EB59F5"/>
    <w:rsid w:val="00EB6663"/>
    <w:rsid w:val="00ED09F9"/>
    <w:rsid w:val="00ED228C"/>
    <w:rsid w:val="00EE05CB"/>
    <w:rsid w:val="00EE47C7"/>
    <w:rsid w:val="00EE6396"/>
    <w:rsid w:val="00EF0815"/>
    <w:rsid w:val="00EF1002"/>
    <w:rsid w:val="00EF2BD1"/>
    <w:rsid w:val="00EF4D5F"/>
    <w:rsid w:val="00EF6646"/>
    <w:rsid w:val="00F01311"/>
    <w:rsid w:val="00F020BA"/>
    <w:rsid w:val="00F0441C"/>
    <w:rsid w:val="00F115BB"/>
    <w:rsid w:val="00F12A84"/>
    <w:rsid w:val="00F13ABB"/>
    <w:rsid w:val="00F14963"/>
    <w:rsid w:val="00F23C4A"/>
    <w:rsid w:val="00F25F8D"/>
    <w:rsid w:val="00F32732"/>
    <w:rsid w:val="00F32990"/>
    <w:rsid w:val="00F42710"/>
    <w:rsid w:val="00F42A02"/>
    <w:rsid w:val="00F456FF"/>
    <w:rsid w:val="00F45FFF"/>
    <w:rsid w:val="00F47F6F"/>
    <w:rsid w:val="00F51393"/>
    <w:rsid w:val="00F525B7"/>
    <w:rsid w:val="00F5305C"/>
    <w:rsid w:val="00F53345"/>
    <w:rsid w:val="00F6417A"/>
    <w:rsid w:val="00F67320"/>
    <w:rsid w:val="00F709E4"/>
    <w:rsid w:val="00F7553D"/>
    <w:rsid w:val="00F81383"/>
    <w:rsid w:val="00F822B1"/>
    <w:rsid w:val="00F82543"/>
    <w:rsid w:val="00F828D9"/>
    <w:rsid w:val="00F87224"/>
    <w:rsid w:val="00F87324"/>
    <w:rsid w:val="00F94A09"/>
    <w:rsid w:val="00F9726B"/>
    <w:rsid w:val="00FA1D98"/>
    <w:rsid w:val="00FA1EB9"/>
    <w:rsid w:val="00FA25DE"/>
    <w:rsid w:val="00FA301C"/>
    <w:rsid w:val="00FA340F"/>
    <w:rsid w:val="00FA3E78"/>
    <w:rsid w:val="00FA42C5"/>
    <w:rsid w:val="00FA4DA3"/>
    <w:rsid w:val="00FA524E"/>
    <w:rsid w:val="00FA72EE"/>
    <w:rsid w:val="00FB1652"/>
    <w:rsid w:val="00FB4F71"/>
    <w:rsid w:val="00FC409D"/>
    <w:rsid w:val="00FD1513"/>
    <w:rsid w:val="00FD1DF2"/>
    <w:rsid w:val="00FD3988"/>
    <w:rsid w:val="00FD49B3"/>
    <w:rsid w:val="00FE0FB8"/>
    <w:rsid w:val="00FE11A6"/>
    <w:rsid w:val="00FE20BF"/>
    <w:rsid w:val="00FE26F3"/>
    <w:rsid w:val="00FE4CAF"/>
    <w:rsid w:val="00FE7D18"/>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 w:type="character" w:styleId="Hyperlink">
    <w:name w:val="Hyperlink"/>
    <w:basedOn w:val="DefaultParagraphFont"/>
    <w:uiPriority w:val="99"/>
    <w:unhideWhenUsed/>
    <w:rsid w:val="00061095"/>
    <w:rPr>
      <w:color w:val="0563C1" w:themeColor="hyperlink"/>
      <w:u w:val="single"/>
    </w:rPr>
  </w:style>
  <w:style w:type="character" w:styleId="UnresolvedMention">
    <w:name w:val="Unresolved Mention"/>
    <w:basedOn w:val="DefaultParagraphFont"/>
    <w:uiPriority w:val="99"/>
    <w:semiHidden/>
    <w:unhideWhenUsed/>
    <w:rsid w:val="0006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customXml/itemProps2.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3.xml><?xml version="1.0" encoding="utf-8"?>
<ds:datastoreItem xmlns:ds="http://schemas.openxmlformats.org/officeDocument/2006/customXml" ds:itemID="{31E85AFF-E424-4444-A99B-F2AD925F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Gražina Kašinskienė</cp:lastModifiedBy>
  <cp:revision>63</cp:revision>
  <dcterms:created xsi:type="dcterms:W3CDTF">2024-10-07T10:22:00Z</dcterms:created>
  <dcterms:modified xsi:type="dcterms:W3CDTF">2024-11-26T12:28:00Z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