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0C528D" w:rsidRDefault="00A6211E" w:rsidP="00CD63EC">
      <w:pPr>
        <w:tabs>
          <w:tab w:val="left" w:pos="8137"/>
        </w:tabs>
        <w:spacing w:before="60" w:after="60"/>
        <w:ind w:firstLine="0"/>
        <w:jc w:val="center"/>
        <w:rPr>
          <w:rFonts w:asciiTheme="minorHAnsi" w:hAnsiTheme="minorHAnsi" w:cstheme="minorHAnsi"/>
          <w:b/>
          <w:bCs/>
        </w:rPr>
      </w:pPr>
    </w:p>
    <w:p w14:paraId="10984B96" w14:textId="391C213F" w:rsidR="009E716D" w:rsidRPr="000C528D" w:rsidRDefault="00183C03" w:rsidP="00865056">
      <w:pPr>
        <w:tabs>
          <w:tab w:val="left" w:pos="8137"/>
        </w:tabs>
        <w:spacing w:before="60" w:after="60"/>
        <w:ind w:firstLine="0"/>
        <w:jc w:val="center"/>
        <w:rPr>
          <w:rFonts w:asciiTheme="minorHAnsi" w:hAnsiTheme="minorHAnsi" w:cstheme="minorHAnsi"/>
          <w:b/>
          <w:bCs/>
        </w:rPr>
      </w:pPr>
      <w:r w:rsidRPr="000C528D">
        <w:rPr>
          <w:rFonts w:asciiTheme="minorHAnsi" w:hAnsiTheme="minorHAnsi" w:cstheme="minorHAnsi"/>
          <w:b/>
          <w:bCs/>
        </w:rPr>
        <w:t>PASLAUGŲ</w:t>
      </w:r>
      <w:r w:rsidR="00761289" w:rsidRPr="000C528D">
        <w:rPr>
          <w:rFonts w:asciiTheme="minorHAnsi" w:hAnsiTheme="minorHAnsi" w:cstheme="minorHAnsi"/>
          <w:b/>
          <w:bCs/>
        </w:rPr>
        <w:t xml:space="preserve"> </w:t>
      </w:r>
      <w:r w:rsidR="007D7407" w:rsidRPr="000C528D">
        <w:rPr>
          <w:rFonts w:asciiTheme="minorHAnsi" w:hAnsiTheme="minorHAnsi" w:cstheme="minorHAnsi"/>
          <w:b/>
          <w:bCs/>
        </w:rPr>
        <w:t xml:space="preserve">PIRKIMO </w:t>
      </w:r>
      <w:r w:rsidR="00CD63EC" w:rsidRPr="000C528D">
        <w:rPr>
          <w:rFonts w:asciiTheme="minorHAnsi" w:hAnsiTheme="minorHAnsi" w:cstheme="minorHAnsi"/>
          <w:b/>
          <w:bCs/>
        </w:rPr>
        <w:t>TECHNINĖ SPECIFIKACIJA</w:t>
      </w:r>
    </w:p>
    <w:p w14:paraId="1CC70A30" w14:textId="1ADEA21D" w:rsidR="009E716D" w:rsidRPr="000C528D"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rPr>
      </w:pPr>
    </w:p>
    <w:p w14:paraId="1C2E529E" w14:textId="77777777" w:rsidR="009E716D" w:rsidRPr="000C528D"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rPr>
      </w:pPr>
      <w:r w:rsidRPr="000C528D">
        <w:rPr>
          <w:rFonts w:asciiTheme="minorHAnsi" w:eastAsia="Times New Roman" w:hAnsiTheme="minorHAnsi" w:cstheme="minorHAnsi"/>
          <w:b/>
          <w:bCs/>
        </w:rPr>
        <w:t>1. SĄVOKOS IR SUTRUMPINIMAI</w:t>
      </w:r>
    </w:p>
    <w:p w14:paraId="38243045" w14:textId="5449B965" w:rsidR="009E716D" w:rsidRPr="000C528D" w:rsidRDefault="009E716D" w:rsidP="009E716D">
      <w:pPr>
        <w:tabs>
          <w:tab w:val="left" w:pos="284"/>
        </w:tabs>
        <w:spacing w:before="60" w:after="60"/>
        <w:ind w:firstLine="0"/>
        <w:contextualSpacing/>
        <w:jc w:val="both"/>
        <w:rPr>
          <w:rFonts w:asciiTheme="minorHAnsi" w:eastAsia="Times New Roman" w:hAnsiTheme="minorHAnsi" w:cstheme="minorHAnsi"/>
          <w:b/>
          <w:bCs/>
        </w:rPr>
      </w:pPr>
      <w:r w:rsidRPr="000C528D">
        <w:rPr>
          <w:rFonts w:asciiTheme="minorHAnsi" w:eastAsia="Times New Roman" w:hAnsiTheme="minorHAnsi" w:cstheme="minorHAnsi"/>
          <w:b/>
          <w:bCs/>
        </w:rPr>
        <w:t>1.1</w:t>
      </w:r>
      <w:r w:rsidRPr="000C528D">
        <w:rPr>
          <w:rFonts w:asciiTheme="minorHAnsi" w:eastAsia="Times New Roman" w:hAnsiTheme="minorHAnsi" w:cstheme="minorHAnsi"/>
          <w:bCs/>
        </w:rPr>
        <w:t>.</w:t>
      </w:r>
      <w:r w:rsidRPr="000C528D">
        <w:rPr>
          <w:rFonts w:asciiTheme="minorHAnsi" w:eastAsia="Times New Roman" w:hAnsiTheme="minorHAnsi" w:cstheme="minorHAnsi"/>
          <w:b/>
          <w:bCs/>
        </w:rPr>
        <w:t xml:space="preserve"> P</w:t>
      </w:r>
      <w:r w:rsidR="00547CBF" w:rsidRPr="000C528D">
        <w:rPr>
          <w:rFonts w:asciiTheme="minorHAnsi" w:eastAsia="Times New Roman" w:hAnsiTheme="minorHAnsi" w:cstheme="minorHAnsi"/>
          <w:b/>
          <w:bCs/>
        </w:rPr>
        <w:t>aslaugų gavėjas</w:t>
      </w:r>
      <w:r w:rsidRPr="000C528D">
        <w:rPr>
          <w:rFonts w:asciiTheme="minorHAnsi" w:eastAsia="Times New Roman" w:hAnsiTheme="minorHAnsi" w:cstheme="minorHAnsi"/>
        </w:rPr>
        <w:t xml:space="preserve"> – Uždaroji akcinė bendrovė „VILNIAUS VANDENYS“.</w:t>
      </w:r>
    </w:p>
    <w:p w14:paraId="5F5C9BBC" w14:textId="42102132" w:rsidR="009E716D" w:rsidRPr="000C528D" w:rsidRDefault="009E716D" w:rsidP="009E716D">
      <w:pPr>
        <w:tabs>
          <w:tab w:val="left" w:pos="284"/>
        </w:tabs>
        <w:spacing w:before="60" w:after="60"/>
        <w:ind w:firstLine="0"/>
        <w:jc w:val="both"/>
        <w:rPr>
          <w:rFonts w:asciiTheme="minorHAnsi" w:hAnsiTheme="minorHAnsi" w:cstheme="minorHAnsi"/>
          <w:b/>
          <w:bCs/>
          <w:color w:val="00B0F0"/>
        </w:rPr>
      </w:pPr>
      <w:r w:rsidRPr="000C528D">
        <w:rPr>
          <w:rFonts w:asciiTheme="minorHAnsi" w:eastAsia="Times New Roman" w:hAnsiTheme="minorHAnsi" w:cstheme="minorHAnsi"/>
          <w:b/>
          <w:bCs/>
        </w:rPr>
        <w:t>1.2. Paslaugų teikėjas</w:t>
      </w:r>
      <w:r w:rsidRPr="000C528D">
        <w:rPr>
          <w:rFonts w:asciiTheme="minorHAnsi" w:eastAsia="Times New Roman" w:hAnsiTheme="minorHAnsi" w:cstheme="minorHAnsi"/>
        </w:rPr>
        <w:t xml:space="preserve"> –</w:t>
      </w:r>
      <w:r w:rsidRPr="000C528D">
        <w:rPr>
          <w:rFonts w:asciiTheme="minorHAnsi" w:eastAsia="Times New Roman" w:hAnsiTheme="minorHAnsi" w:cstheme="minorHAnsi"/>
          <w:b/>
          <w:bCs/>
        </w:rPr>
        <w:t xml:space="preserve"> </w:t>
      </w:r>
      <w:r w:rsidRPr="000C528D">
        <w:rPr>
          <w:rFonts w:asciiTheme="minorHAnsi" w:eastAsia="Times New Roman" w:hAnsiTheme="minorHAnsi" w:cstheme="minorHAnsi"/>
        </w:rPr>
        <w:t>ūkio subjektas – fizinis asmuo, privatusis ar viešasis juridinis asmuo, kita organizacija ir</w:t>
      </w:r>
      <w:r w:rsidR="00535A78" w:rsidRPr="000C528D">
        <w:rPr>
          <w:rFonts w:asciiTheme="minorHAnsi" w:eastAsia="Times New Roman" w:hAnsiTheme="minorHAnsi" w:cstheme="minorHAnsi"/>
        </w:rPr>
        <w:t xml:space="preserve"> (ar) </w:t>
      </w:r>
      <w:r w:rsidRPr="000C528D">
        <w:rPr>
          <w:rFonts w:asciiTheme="minorHAnsi" w:eastAsia="Times New Roman" w:hAnsiTheme="minorHAnsi" w:cstheme="minorHAnsi"/>
        </w:rPr>
        <w:t xml:space="preserve">jų padalinys </w:t>
      </w:r>
      <w:r w:rsidR="007432C5" w:rsidRPr="000C528D">
        <w:rPr>
          <w:rFonts w:asciiTheme="minorHAnsi" w:hAnsiTheme="minorHAnsi" w:cstheme="minorHAnsi"/>
        </w:rPr>
        <w:t xml:space="preserve">įskaitant </w:t>
      </w:r>
      <w:bookmarkStart w:id="0" w:name="_Hlk69200619"/>
      <w:r w:rsidR="007432C5" w:rsidRPr="000C528D">
        <w:rPr>
          <w:rFonts w:asciiTheme="minorHAnsi" w:hAnsiTheme="minorHAnsi" w:cstheme="minorHAnsi"/>
        </w:rPr>
        <w:t>ūkio subjektus, kurių pajėgumais remiamasi</w:t>
      </w:r>
      <w:bookmarkEnd w:id="0"/>
      <w:r w:rsidR="007432C5" w:rsidRPr="000C528D">
        <w:rPr>
          <w:rFonts w:asciiTheme="minorHAnsi" w:hAnsiTheme="minorHAnsi" w:cstheme="minorHAnsi"/>
        </w:rPr>
        <w:t>, Subt</w:t>
      </w:r>
      <w:r w:rsidR="00084FBB" w:rsidRPr="000C528D">
        <w:rPr>
          <w:rFonts w:asciiTheme="minorHAnsi" w:hAnsiTheme="minorHAnsi" w:cstheme="minorHAnsi"/>
        </w:rPr>
        <w:t>ei</w:t>
      </w:r>
      <w:r w:rsidR="007432C5" w:rsidRPr="000C528D">
        <w:rPr>
          <w:rFonts w:asciiTheme="minorHAnsi" w:hAnsiTheme="minorHAnsi" w:cstheme="minorHAnsi"/>
        </w:rPr>
        <w:t>kėjus, darbuotojus ir kitus teisėtais pagrindais Paslaugų teikimui pasitelktus asmenis.</w:t>
      </w:r>
    </w:p>
    <w:p w14:paraId="56148815" w14:textId="77777777" w:rsidR="007946BE" w:rsidRPr="000C528D" w:rsidRDefault="009E716D" w:rsidP="009E716D">
      <w:pPr>
        <w:tabs>
          <w:tab w:val="left" w:pos="284"/>
        </w:tabs>
        <w:spacing w:before="60" w:after="60"/>
        <w:ind w:firstLine="0"/>
        <w:contextualSpacing/>
        <w:jc w:val="both"/>
        <w:rPr>
          <w:rFonts w:asciiTheme="minorHAnsi" w:eastAsia="Times New Roman" w:hAnsiTheme="minorHAnsi" w:cstheme="minorHAnsi"/>
        </w:rPr>
      </w:pPr>
      <w:r w:rsidRPr="000C528D">
        <w:rPr>
          <w:rFonts w:asciiTheme="minorHAnsi" w:eastAsia="Times New Roman" w:hAnsiTheme="minorHAnsi" w:cstheme="minorHAnsi"/>
          <w:b/>
          <w:bCs/>
        </w:rPr>
        <w:t>1.3.</w:t>
      </w:r>
      <w:r w:rsidRPr="000C528D">
        <w:rPr>
          <w:rFonts w:asciiTheme="minorHAnsi" w:eastAsia="Times New Roman" w:hAnsiTheme="minorHAnsi" w:cstheme="minorHAnsi"/>
        </w:rPr>
        <w:t xml:space="preserve"> </w:t>
      </w:r>
      <w:r w:rsidRPr="000C528D">
        <w:rPr>
          <w:rFonts w:asciiTheme="minorHAnsi" w:eastAsia="Times New Roman" w:hAnsiTheme="minorHAnsi" w:cstheme="minorHAnsi"/>
          <w:b/>
          <w:bCs/>
        </w:rPr>
        <w:t xml:space="preserve">Sutartis </w:t>
      </w:r>
      <w:r w:rsidRPr="000C528D">
        <w:rPr>
          <w:rFonts w:asciiTheme="minorHAnsi" w:eastAsia="Times New Roman" w:hAnsiTheme="minorHAnsi" w:cstheme="minorHAnsi"/>
        </w:rPr>
        <w:t xml:space="preserve">– Sutartis, sudaroma tarp Paslaugų teikėjo ir </w:t>
      </w:r>
      <w:r w:rsidR="00C6084F" w:rsidRPr="000C528D">
        <w:rPr>
          <w:rFonts w:asciiTheme="minorHAnsi" w:eastAsia="Times New Roman" w:hAnsiTheme="minorHAnsi" w:cstheme="minorHAnsi"/>
        </w:rPr>
        <w:t>Paslaugų gavėjo</w:t>
      </w:r>
      <w:r w:rsidRPr="000C528D">
        <w:rPr>
          <w:rFonts w:asciiTheme="minorHAnsi" w:eastAsia="Times New Roman" w:hAnsiTheme="minorHAnsi" w:cstheme="minorHAnsi"/>
        </w:rPr>
        <w:t xml:space="preserve"> dėl </w:t>
      </w:r>
      <w:r w:rsidR="00045575" w:rsidRPr="000C528D">
        <w:rPr>
          <w:rFonts w:asciiTheme="minorHAnsi" w:eastAsia="Times New Roman" w:hAnsiTheme="minorHAnsi" w:cstheme="minorHAnsi"/>
        </w:rPr>
        <w:t>P</w:t>
      </w:r>
      <w:r w:rsidRPr="000C528D">
        <w:rPr>
          <w:rFonts w:asciiTheme="minorHAnsi" w:eastAsia="Times New Roman" w:hAnsiTheme="minorHAnsi" w:cstheme="minorHAnsi"/>
        </w:rPr>
        <w:t>irkimo objekto.</w:t>
      </w:r>
    </w:p>
    <w:p w14:paraId="4ED30A2F" w14:textId="58B99321" w:rsidR="00C366C0" w:rsidRPr="000C528D" w:rsidRDefault="00C366C0" w:rsidP="006A2FA2">
      <w:pPr>
        <w:pStyle w:val="ListParagraph"/>
        <w:tabs>
          <w:tab w:val="left" w:pos="284"/>
        </w:tabs>
        <w:spacing w:before="60" w:after="60"/>
        <w:ind w:left="0" w:firstLine="0"/>
        <w:jc w:val="both"/>
        <w:rPr>
          <w:rFonts w:asciiTheme="minorHAnsi" w:eastAsia="Times New Roman" w:hAnsiTheme="minorHAnsi" w:cstheme="minorHAnsi"/>
        </w:rPr>
      </w:pPr>
      <w:bookmarkStart w:id="1" w:name="_Hlk75526393"/>
    </w:p>
    <w:p w14:paraId="584A5B96" w14:textId="20FDEA3C" w:rsidR="00BD75EE" w:rsidRPr="000C528D"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rPr>
      </w:pPr>
      <w:bookmarkStart w:id="2" w:name="_Hlk75526437"/>
      <w:bookmarkEnd w:id="1"/>
      <w:r w:rsidRPr="000C528D">
        <w:rPr>
          <w:rFonts w:asciiTheme="minorHAnsi" w:hAnsiTheme="minorHAnsi" w:cstheme="minorHAnsi"/>
          <w:b/>
        </w:rPr>
        <w:t>PIRKIMO OBJEKT</w:t>
      </w:r>
      <w:r w:rsidR="00CF1138" w:rsidRPr="000C528D">
        <w:rPr>
          <w:rFonts w:asciiTheme="minorHAnsi" w:hAnsiTheme="minorHAnsi" w:cstheme="minorHAnsi"/>
          <w:b/>
        </w:rPr>
        <w:t>O PAVADINIMAS</w:t>
      </w:r>
      <w:r w:rsidR="007946BE" w:rsidRPr="000C528D">
        <w:rPr>
          <w:rFonts w:asciiTheme="minorHAnsi" w:hAnsiTheme="minorHAnsi" w:cstheme="minorHAnsi"/>
          <w:b/>
        </w:rPr>
        <w:t xml:space="preserve"> IR JO KIEKIAI/APIMTYS</w:t>
      </w:r>
    </w:p>
    <w:bookmarkStart w:id="3" w:name="_Hlk75526413"/>
    <w:bookmarkStart w:id="4" w:name="_Hlk46986110"/>
    <w:bookmarkEnd w:id="2"/>
    <w:p w14:paraId="10E9A18E" w14:textId="0C310EDF" w:rsidR="007946BE" w:rsidRPr="000C528D" w:rsidRDefault="00663D72" w:rsidP="00FA76CD">
      <w:pPr>
        <w:pStyle w:val="ListParagraph"/>
        <w:numPr>
          <w:ilvl w:val="1"/>
          <w:numId w:val="48"/>
        </w:numPr>
        <w:tabs>
          <w:tab w:val="left" w:pos="360"/>
        </w:tabs>
        <w:spacing w:before="60" w:after="60"/>
        <w:ind w:left="0" w:firstLine="0"/>
        <w:jc w:val="both"/>
        <w:rPr>
          <w:rFonts w:asciiTheme="minorHAnsi" w:hAnsiTheme="minorHAnsi" w:cstheme="minorHAnsi"/>
        </w:rPr>
      </w:pPr>
      <w:sdt>
        <w:sdtPr>
          <w:rPr>
            <w:rFonts w:asciiTheme="minorHAnsi" w:hAnsiTheme="minorHAnsi" w:cstheme="minorHAnsi"/>
          </w:rPr>
          <w:id w:val="-973057829"/>
          <w:placeholder>
            <w:docPart w:val="DefaultPlaceholder_-1854013438"/>
          </w:placeholder>
          <w:comboBox>
            <w:listItem w:value="Choose an item."/>
          </w:comboBox>
        </w:sdtPr>
        <w:sdtEndPr/>
        <w:sdtContent>
          <w:r w:rsidR="00C303BA" w:rsidRPr="000C528D">
            <w:rPr>
              <w:rFonts w:asciiTheme="minorHAnsi" w:hAnsiTheme="minorHAnsi" w:cstheme="minorHAnsi"/>
            </w:rPr>
            <w:t>Vilniaus miesto nuotekų valyklos dumblo apdorojimo įrenginiuose (toliau – VNV DAĮ) esančių elektros energijos ir šilumos gamybos įrengimų techninės priežiūros ir remonto paslaugos</w:t>
          </w:r>
        </w:sdtContent>
      </w:sdt>
      <w:r w:rsidR="00313A4C" w:rsidRPr="000C528D" w:rsidDel="00313A4C">
        <w:rPr>
          <w:rFonts w:asciiTheme="minorHAnsi" w:hAnsiTheme="minorHAnsi" w:cstheme="minorHAnsi"/>
          <w:color w:val="808080" w:themeColor="background1" w:themeShade="80"/>
        </w:rPr>
        <w:t xml:space="preserve"> </w:t>
      </w:r>
      <w:r w:rsidR="00E03702" w:rsidRPr="000C528D">
        <w:rPr>
          <w:rFonts w:asciiTheme="minorHAnsi" w:hAnsiTheme="minorHAnsi" w:cstheme="minorHAnsi"/>
        </w:rPr>
        <w:t>(toliau</w:t>
      </w:r>
      <w:r w:rsidR="00C366C0" w:rsidRPr="000C528D">
        <w:rPr>
          <w:rFonts w:asciiTheme="minorHAnsi" w:hAnsiTheme="minorHAnsi" w:cstheme="minorHAnsi"/>
        </w:rPr>
        <w:t xml:space="preserve"> </w:t>
      </w:r>
      <w:r w:rsidR="00C303BA" w:rsidRPr="000C528D">
        <w:rPr>
          <w:rFonts w:asciiTheme="minorHAnsi" w:hAnsiTheme="minorHAnsi" w:cstheme="minorHAnsi"/>
        </w:rPr>
        <w:t>–</w:t>
      </w:r>
      <w:r w:rsidR="00E03702" w:rsidRPr="000C528D">
        <w:rPr>
          <w:rFonts w:asciiTheme="minorHAnsi" w:hAnsiTheme="minorHAnsi" w:cstheme="minorHAnsi"/>
        </w:rPr>
        <w:t xml:space="preserve"> Paslaugos)</w:t>
      </w:r>
      <w:r w:rsidR="007946BE" w:rsidRPr="000C528D">
        <w:rPr>
          <w:rFonts w:asciiTheme="minorHAnsi" w:hAnsiTheme="minorHAnsi" w:cstheme="minorHAnsi"/>
        </w:rPr>
        <w:t>.</w:t>
      </w:r>
      <w:bookmarkEnd w:id="3"/>
    </w:p>
    <w:p w14:paraId="7B90A117" w14:textId="67595903" w:rsidR="007946BE" w:rsidRPr="000C528D" w:rsidRDefault="00663D72" w:rsidP="007B4CCE">
      <w:pPr>
        <w:pStyle w:val="ListParagraph"/>
        <w:numPr>
          <w:ilvl w:val="1"/>
          <w:numId w:val="48"/>
        </w:numPr>
        <w:tabs>
          <w:tab w:val="left" w:pos="360"/>
        </w:tabs>
        <w:spacing w:before="60" w:after="60"/>
        <w:ind w:hanging="720"/>
        <w:jc w:val="both"/>
        <w:rPr>
          <w:rFonts w:asciiTheme="minorHAnsi" w:hAnsiTheme="minorHAnsi" w:cstheme="minorHAnsi"/>
        </w:rPr>
      </w:pPr>
      <w:sdt>
        <w:sdtPr>
          <w:rPr>
            <w:rFonts w:asciiTheme="minorHAnsi" w:hAnsiTheme="minorHAnsi" w:cstheme="minorHAnsi"/>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8619DB" w:rsidRPr="000C528D">
            <w:rPr>
              <w:rFonts w:asciiTheme="minorHAnsi" w:hAnsiTheme="minorHAnsi" w:cstheme="minorHAnsi"/>
            </w:rPr>
            <w:t>Pirkimo objektas nėra skaidomas į pirkimo objekto dalis.</w:t>
          </w:r>
        </w:sdtContent>
      </w:sdt>
    </w:p>
    <w:p w14:paraId="07252C2B" w14:textId="0F60ADB6" w:rsidR="007946BE" w:rsidRPr="000C528D" w:rsidRDefault="007946BE" w:rsidP="006A2FA2">
      <w:pPr>
        <w:tabs>
          <w:tab w:val="left" w:pos="540"/>
        </w:tabs>
        <w:ind w:firstLine="0"/>
        <w:jc w:val="both"/>
        <w:rPr>
          <w:rFonts w:asciiTheme="minorHAnsi" w:hAnsiTheme="minorHAnsi" w:cstheme="minorHAnsi"/>
          <w:b/>
        </w:rPr>
      </w:pPr>
      <w:bookmarkStart w:id="5" w:name="_Hlk75526451"/>
      <w:r w:rsidRPr="000C528D">
        <w:rPr>
          <w:rFonts w:asciiTheme="minorHAnsi" w:hAnsiTheme="minorHAnsi" w:cstheme="minorHAnsi"/>
          <w:bCs/>
        </w:rPr>
        <w:t>2.3.</w:t>
      </w:r>
      <w:r w:rsidRPr="000C528D">
        <w:rPr>
          <w:rFonts w:asciiTheme="minorHAnsi" w:hAnsiTheme="minorHAnsi" w:cstheme="minorHAnsi"/>
          <w:b/>
        </w:rPr>
        <w:t xml:space="preserve"> </w:t>
      </w:r>
      <w:r w:rsidR="00D82970" w:rsidRPr="000C528D">
        <w:rPr>
          <w:rFonts w:asciiTheme="minorHAnsi" w:hAnsiTheme="minorHAnsi" w:cstheme="minorHAnsi"/>
          <w:bCs/>
        </w:rPr>
        <w:t>P</w:t>
      </w:r>
      <w:r w:rsidRPr="000C528D">
        <w:rPr>
          <w:rFonts w:asciiTheme="minorHAnsi" w:hAnsiTheme="minorHAnsi" w:cstheme="minorHAnsi"/>
          <w:bCs/>
        </w:rPr>
        <w:t>erkamas</w:t>
      </w:r>
      <w:r w:rsidRPr="000C528D">
        <w:rPr>
          <w:rFonts w:asciiTheme="minorHAnsi" w:hAnsiTheme="minorHAnsi" w:cstheme="minorHAnsi"/>
          <w:bCs/>
          <w:color w:val="FF0000"/>
        </w:rPr>
        <w:t xml:space="preserve"> </w:t>
      </w:r>
      <w:r w:rsidRPr="000C528D">
        <w:rPr>
          <w:rFonts w:asciiTheme="minorHAnsi" w:hAnsiTheme="minorHAnsi" w:cstheme="minorHAnsi"/>
          <w:bCs/>
        </w:rPr>
        <w:t>Paslaugų</w:t>
      </w:r>
      <w:r w:rsidRPr="000C528D">
        <w:rPr>
          <w:rFonts w:asciiTheme="minorHAnsi" w:hAnsiTheme="minorHAnsi" w:cstheme="minorHAnsi"/>
          <w:bCs/>
          <w:color w:val="FF0000"/>
        </w:rPr>
        <w:t xml:space="preserve"> </w:t>
      </w:r>
      <w:r w:rsidRPr="000C528D">
        <w:rPr>
          <w:rFonts w:asciiTheme="minorHAnsi" w:hAnsiTheme="minorHAnsi" w:cstheme="minorHAnsi"/>
          <w:bCs/>
        </w:rPr>
        <w:t>kiekis yra</w:t>
      </w:r>
      <w:r w:rsidRPr="000C528D">
        <w:rPr>
          <w:rFonts w:asciiTheme="minorHAnsi" w:hAnsiTheme="minorHAnsi" w:cstheme="minorHAnsi"/>
          <w:bCs/>
          <w:color w:val="FF0000"/>
        </w:rPr>
        <w:t xml:space="preserve"> </w:t>
      </w:r>
      <w:sdt>
        <w:sdtPr>
          <w:rPr>
            <w:rFonts w:asciiTheme="minorHAnsi" w:hAnsiTheme="minorHAnsi" w:cstheme="minorHAnsi"/>
            <w:bCs/>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8619DB" w:rsidRPr="000C528D">
            <w:rPr>
              <w:rFonts w:asciiTheme="minorHAnsi" w:hAnsiTheme="minorHAnsi" w:cstheme="minorHAnsi"/>
              <w:bCs/>
            </w:rPr>
            <w:t>preliminarus.</w:t>
          </w:r>
        </w:sdtContent>
      </w:sdt>
    </w:p>
    <w:bookmarkEnd w:id="5"/>
    <w:p w14:paraId="1C6BAE3B" w14:textId="7507265B" w:rsidR="007946BE" w:rsidRPr="000C528D" w:rsidRDefault="007946BE">
      <w:pPr>
        <w:tabs>
          <w:tab w:val="left" w:pos="540"/>
        </w:tabs>
        <w:ind w:firstLine="0"/>
        <w:jc w:val="both"/>
        <w:rPr>
          <w:rFonts w:asciiTheme="minorHAnsi" w:hAnsiTheme="minorHAnsi" w:cstheme="minorHAnsi"/>
          <w:bCs/>
        </w:rPr>
      </w:pPr>
      <w:r w:rsidRPr="000C528D">
        <w:rPr>
          <w:rFonts w:asciiTheme="minorHAnsi" w:hAnsiTheme="minorHAnsi" w:cstheme="minorHAnsi"/>
          <w:bCs/>
        </w:rPr>
        <w:t>2.4.</w:t>
      </w:r>
      <w:r w:rsidRPr="000C528D">
        <w:rPr>
          <w:rFonts w:asciiTheme="minorHAnsi" w:hAnsiTheme="minorHAnsi" w:cstheme="minorHAnsi"/>
          <w:b/>
        </w:rPr>
        <w:t xml:space="preserve"> </w:t>
      </w:r>
      <w:r w:rsidRPr="000C528D">
        <w:rPr>
          <w:rFonts w:asciiTheme="minorHAnsi" w:hAnsiTheme="minorHAnsi" w:cstheme="minorHAnsi"/>
          <w:bCs/>
        </w:rPr>
        <w:t>Paslaugų teikėjas visas galimas išlaidas įskaičiuoja į Paslaugų įkainį. Siūlomame įkainyje turi būti įskaičiuotos visos Paslaugų teikėjo išlaidos ir mokėtini mokesčiai, būtini tinkamam Sutarties įvykdymui.</w:t>
      </w:r>
    </w:p>
    <w:p w14:paraId="4A346F23" w14:textId="0FFDF5DB" w:rsidR="007946BE" w:rsidRPr="000C528D" w:rsidRDefault="007946BE" w:rsidP="006A2FA2">
      <w:pPr>
        <w:tabs>
          <w:tab w:val="left" w:pos="540"/>
        </w:tabs>
        <w:ind w:firstLine="0"/>
        <w:jc w:val="both"/>
        <w:rPr>
          <w:rFonts w:asciiTheme="minorHAnsi" w:hAnsiTheme="minorHAnsi" w:cstheme="minorHAnsi"/>
          <w:b/>
        </w:rPr>
      </w:pPr>
      <w:r w:rsidRPr="000C528D">
        <w:rPr>
          <w:rFonts w:asciiTheme="minorHAnsi" w:hAnsiTheme="minorHAnsi" w:cstheme="minorHAnsi"/>
          <w:bCs/>
        </w:rPr>
        <w:t xml:space="preserve">2.5. Paslaugų teikėjas </w:t>
      </w:r>
      <w:r w:rsidRPr="000C528D">
        <w:rPr>
          <w:rFonts w:asciiTheme="minorHAnsi" w:hAnsiTheme="minorHAnsi" w:cstheme="minorHAnsi"/>
          <w:bCs/>
          <w:iCs/>
        </w:rPr>
        <w:t xml:space="preserve">prisiima visą riziką dėl ne nuo Paslaugų gavėjo priklausančių aplinkybių, dėl kurių padidės su Sutarties vykdymu susijusios Paslaugų teikėjo išlaidos ir Sutarties vykdymas taps sudėtingesnis (Paslaugų teikėjui padidės įsipareigojimų vykdymo </w:t>
      </w:r>
      <w:r w:rsidR="001027A5" w:rsidRPr="000C528D">
        <w:rPr>
          <w:rFonts w:asciiTheme="minorHAnsi" w:hAnsiTheme="minorHAnsi" w:cstheme="minorHAnsi"/>
          <w:bCs/>
          <w:iCs/>
        </w:rPr>
        <w:t>įkainis</w:t>
      </w:r>
      <w:r w:rsidR="00D82970" w:rsidRPr="000C528D">
        <w:rPr>
          <w:rFonts w:asciiTheme="minorHAnsi" w:hAnsiTheme="minorHAnsi" w:cstheme="minorHAnsi"/>
          <w:bCs/>
          <w:iCs/>
        </w:rPr>
        <w:t>)</w:t>
      </w:r>
      <w:r w:rsidRPr="000C528D">
        <w:rPr>
          <w:rFonts w:asciiTheme="minorHAnsi" w:hAnsiTheme="minorHAnsi" w:cstheme="minorHAnsi"/>
          <w:bCs/>
          <w:iCs/>
        </w:rPr>
        <w:t>. Paslaugų įkainiai jokiais atvejais nebus didinami</w:t>
      </w:r>
      <w:r w:rsidR="00D82970" w:rsidRPr="000C528D">
        <w:rPr>
          <w:rFonts w:asciiTheme="minorHAnsi" w:hAnsiTheme="minorHAnsi" w:cstheme="minorHAnsi"/>
          <w:bCs/>
          <w:iCs/>
        </w:rPr>
        <w:t>.</w:t>
      </w:r>
    </w:p>
    <w:p w14:paraId="336E3B45" w14:textId="369F0F02" w:rsidR="007946BE" w:rsidRPr="000C528D" w:rsidRDefault="007946BE">
      <w:pPr>
        <w:tabs>
          <w:tab w:val="left" w:pos="540"/>
        </w:tabs>
        <w:ind w:firstLine="0"/>
        <w:jc w:val="both"/>
        <w:rPr>
          <w:rFonts w:asciiTheme="minorHAnsi" w:hAnsiTheme="minorHAnsi" w:cstheme="minorHAnsi"/>
          <w:iCs/>
        </w:rPr>
      </w:pPr>
      <w:r w:rsidRPr="000C528D">
        <w:rPr>
          <w:rFonts w:asciiTheme="minorHAnsi" w:hAnsiTheme="minorHAnsi" w:cstheme="minorHAnsi"/>
          <w:iCs/>
        </w:rPr>
        <w:t xml:space="preserve">2.6. </w:t>
      </w:r>
      <w:r w:rsidR="00C303BA" w:rsidRPr="000C528D">
        <w:rPr>
          <w:rFonts w:asciiTheme="minorHAnsi" w:hAnsiTheme="minorHAnsi" w:cstheme="minorHAnsi"/>
          <w:iCs/>
        </w:rPr>
        <w:t>VNV DAĮ</w:t>
      </w:r>
      <w:r w:rsidR="00C303BA" w:rsidRPr="000C528D" w:rsidDel="00C303BA">
        <w:rPr>
          <w:rFonts w:asciiTheme="minorHAnsi" w:hAnsiTheme="minorHAnsi" w:cstheme="minorHAnsi"/>
          <w:iCs/>
        </w:rPr>
        <w:t xml:space="preserve"> </w:t>
      </w:r>
      <w:r w:rsidR="00491B74" w:rsidRPr="000C528D">
        <w:rPr>
          <w:rFonts w:asciiTheme="minorHAnsi" w:hAnsiTheme="minorHAnsi" w:cstheme="minorHAnsi"/>
          <w:iCs/>
        </w:rPr>
        <w:t xml:space="preserve">esančių elektros energijos ir šilumos gamybos įrengimų techninės priežiūros ir remonto paslaugų apimtys yra nurodytos šios Techninės specifikacijos </w:t>
      </w:r>
      <w:r w:rsidR="001027A5" w:rsidRPr="000C528D">
        <w:rPr>
          <w:rFonts w:asciiTheme="minorHAnsi" w:hAnsiTheme="minorHAnsi" w:cstheme="minorHAnsi"/>
          <w:iCs/>
        </w:rPr>
        <w:t>P</w:t>
      </w:r>
      <w:r w:rsidR="00491B74" w:rsidRPr="000C528D">
        <w:rPr>
          <w:rFonts w:asciiTheme="minorHAnsi" w:hAnsiTheme="minorHAnsi" w:cstheme="minorHAnsi"/>
          <w:iCs/>
        </w:rPr>
        <w:t>riede Nr. 1.</w:t>
      </w:r>
    </w:p>
    <w:p w14:paraId="2EE2A6D6" w14:textId="578D365D" w:rsidR="00491B74" w:rsidRPr="000C528D" w:rsidRDefault="00D46CA7">
      <w:pPr>
        <w:tabs>
          <w:tab w:val="left" w:pos="540"/>
        </w:tabs>
        <w:ind w:firstLine="0"/>
        <w:jc w:val="both"/>
        <w:rPr>
          <w:rFonts w:asciiTheme="minorHAnsi" w:hAnsiTheme="minorHAnsi" w:cstheme="minorHAnsi"/>
          <w:iCs/>
        </w:rPr>
      </w:pPr>
      <w:r w:rsidRPr="000C528D">
        <w:rPr>
          <w:rFonts w:asciiTheme="minorHAnsi" w:hAnsiTheme="minorHAnsi" w:cstheme="minorHAnsi"/>
          <w:iCs/>
        </w:rPr>
        <w:t>2.</w:t>
      </w:r>
      <w:r w:rsidR="00BB7E74" w:rsidRPr="000C528D">
        <w:rPr>
          <w:rFonts w:asciiTheme="minorHAnsi" w:hAnsiTheme="minorHAnsi" w:cstheme="minorHAnsi"/>
          <w:iCs/>
        </w:rPr>
        <w:t>7</w:t>
      </w:r>
      <w:r w:rsidRPr="000C528D">
        <w:rPr>
          <w:rFonts w:asciiTheme="minorHAnsi" w:hAnsiTheme="minorHAnsi" w:cstheme="minorHAnsi"/>
          <w:iCs/>
        </w:rPr>
        <w:t xml:space="preserve">. </w:t>
      </w:r>
      <w:r w:rsidR="00BB7E74" w:rsidRPr="000C528D">
        <w:rPr>
          <w:rFonts w:asciiTheme="minorHAnsi" w:hAnsiTheme="minorHAnsi" w:cstheme="minorHAnsi"/>
          <w:iCs/>
        </w:rPr>
        <w:t xml:space="preserve">Sutarties galiojimo laikotarpiu </w:t>
      </w:r>
      <w:r w:rsidRPr="000C528D">
        <w:rPr>
          <w:rFonts w:asciiTheme="minorHAnsi" w:hAnsiTheme="minorHAnsi" w:cstheme="minorHAnsi"/>
          <w:iCs/>
        </w:rPr>
        <w:t xml:space="preserve">Paslaugos bus perkamos tik pagal atskirus </w:t>
      </w:r>
      <w:r w:rsidR="00F86DFB" w:rsidRPr="000C528D">
        <w:rPr>
          <w:rFonts w:asciiTheme="minorHAnsi" w:hAnsiTheme="minorHAnsi" w:cstheme="minorHAnsi"/>
          <w:iCs/>
        </w:rPr>
        <w:t xml:space="preserve">Paslaugų gavėjo </w:t>
      </w:r>
      <w:r w:rsidRPr="000C528D">
        <w:rPr>
          <w:rFonts w:asciiTheme="minorHAnsi" w:hAnsiTheme="minorHAnsi" w:cstheme="minorHAnsi"/>
          <w:iCs/>
        </w:rPr>
        <w:t xml:space="preserve">pateiktus užsakymus. </w:t>
      </w:r>
      <w:r w:rsidR="001027A5" w:rsidRPr="000C528D">
        <w:rPr>
          <w:rFonts w:asciiTheme="minorHAnsi" w:hAnsiTheme="minorHAnsi" w:cstheme="minorHAnsi"/>
          <w:iCs/>
        </w:rPr>
        <w:t>Paslaugų gavėjas</w:t>
      </w:r>
      <w:r w:rsidRPr="000C528D">
        <w:rPr>
          <w:rFonts w:asciiTheme="minorHAnsi" w:hAnsiTheme="minorHAnsi" w:cstheme="minorHAnsi"/>
          <w:iCs/>
        </w:rPr>
        <w:t xml:space="preserve"> neįsipareigoja užsakyti visų </w:t>
      </w:r>
      <w:r w:rsidR="001027A5" w:rsidRPr="000C528D">
        <w:rPr>
          <w:rFonts w:asciiTheme="minorHAnsi" w:hAnsiTheme="minorHAnsi" w:cstheme="minorHAnsi"/>
          <w:iCs/>
        </w:rPr>
        <w:t>P</w:t>
      </w:r>
      <w:r w:rsidRPr="000C528D">
        <w:rPr>
          <w:rFonts w:asciiTheme="minorHAnsi" w:hAnsiTheme="minorHAnsi" w:cstheme="minorHAnsi"/>
          <w:iCs/>
        </w:rPr>
        <w:t>aslaugų.</w:t>
      </w:r>
    </w:p>
    <w:bookmarkEnd w:id="4"/>
    <w:p w14:paraId="063C3F61" w14:textId="3CEB74F7" w:rsidR="00FC2434" w:rsidRPr="000C528D" w:rsidRDefault="00FC2434">
      <w:pPr>
        <w:ind w:firstLine="0"/>
        <w:jc w:val="both"/>
        <w:rPr>
          <w:rFonts w:asciiTheme="minorHAnsi" w:hAnsiTheme="minorHAnsi" w:cstheme="minorHAnsi"/>
        </w:rPr>
      </w:pPr>
    </w:p>
    <w:p w14:paraId="56305AC1" w14:textId="77777777" w:rsidR="00BD75EE" w:rsidRPr="000C528D"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rPr>
      </w:pPr>
      <w:r w:rsidRPr="000C528D">
        <w:rPr>
          <w:rFonts w:asciiTheme="minorHAnsi" w:hAnsiTheme="minorHAnsi" w:cstheme="minorHAnsi"/>
          <w:b/>
        </w:rPr>
        <w:t>REIKALAVIMAI PIRKIMO OBJEKTUI</w:t>
      </w:r>
    </w:p>
    <w:p w14:paraId="25DFB665" w14:textId="1E1F0CE6" w:rsidR="00D46CA7" w:rsidRPr="000C528D" w:rsidRDefault="00BD75EE" w:rsidP="00D82970">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rPr>
      </w:pPr>
      <w:r w:rsidRPr="000C528D">
        <w:rPr>
          <w:rFonts w:asciiTheme="minorHAnsi" w:hAnsiTheme="minorHAnsi" w:cstheme="minorHAnsi"/>
          <w:b/>
        </w:rPr>
        <w:t>Esamos situacijos aprašymas</w:t>
      </w:r>
      <w:r w:rsidR="00A16C8C" w:rsidRPr="000C528D">
        <w:rPr>
          <w:rFonts w:asciiTheme="minorHAnsi" w:hAnsiTheme="minorHAnsi" w:cstheme="minorHAnsi"/>
          <w:b/>
        </w:rPr>
        <w:t>:</w:t>
      </w:r>
      <w:r w:rsidR="009A16E7" w:rsidRPr="000C528D">
        <w:rPr>
          <w:rFonts w:asciiTheme="minorHAnsi" w:hAnsiTheme="minorHAnsi" w:cstheme="minorHAnsi"/>
          <w:b/>
        </w:rPr>
        <w:t xml:space="preserve"> </w:t>
      </w:r>
    </w:p>
    <w:p w14:paraId="6AC24197" w14:textId="5A71E065" w:rsidR="00D46CA7" w:rsidRPr="000C528D" w:rsidRDefault="00D46CA7" w:rsidP="00D82970">
      <w:pPr>
        <w:pStyle w:val="ListParagraph"/>
        <w:numPr>
          <w:ilvl w:val="1"/>
          <w:numId w:val="48"/>
        </w:numPr>
        <w:tabs>
          <w:tab w:val="left" w:pos="426"/>
        </w:tabs>
        <w:spacing w:before="60" w:after="60"/>
        <w:ind w:hanging="720"/>
        <w:jc w:val="both"/>
        <w:rPr>
          <w:rFonts w:asciiTheme="minorHAnsi" w:hAnsiTheme="minorHAnsi" w:cstheme="minorHAnsi"/>
          <w:iCs/>
        </w:rPr>
      </w:pPr>
      <w:r w:rsidRPr="000C528D">
        <w:rPr>
          <w:rFonts w:asciiTheme="minorHAnsi" w:hAnsiTheme="minorHAnsi" w:cstheme="minorHAnsi"/>
        </w:rPr>
        <w:t xml:space="preserve">Pagrindinių įrenginių </w:t>
      </w:r>
      <w:r w:rsidRPr="000C528D">
        <w:rPr>
          <w:rStyle w:val="Laukeliai"/>
          <w:rFonts w:asciiTheme="minorHAnsi" w:hAnsiTheme="minorHAnsi" w:cstheme="minorHAnsi"/>
          <w:iCs/>
          <w:sz w:val="22"/>
        </w:rPr>
        <w:t xml:space="preserve">2021 birželio mėn. </w:t>
      </w:r>
      <w:r w:rsidRPr="000C528D">
        <w:rPr>
          <w:rFonts w:asciiTheme="minorHAnsi" w:hAnsiTheme="minorHAnsi" w:cstheme="minorHAnsi"/>
        </w:rPr>
        <w:t>duomenys:</w:t>
      </w:r>
    </w:p>
    <w:p w14:paraId="395B1F90" w14:textId="77777777" w:rsidR="00D46CA7" w:rsidRPr="000C528D" w:rsidRDefault="00D46CA7" w:rsidP="00D82970">
      <w:pPr>
        <w:pStyle w:val="ListParagraph"/>
        <w:numPr>
          <w:ilvl w:val="2"/>
          <w:numId w:val="48"/>
        </w:numPr>
        <w:tabs>
          <w:tab w:val="left" w:pos="720"/>
        </w:tabs>
        <w:spacing w:before="60" w:after="60"/>
        <w:jc w:val="both"/>
        <w:rPr>
          <w:rStyle w:val="Laukeliai"/>
          <w:rFonts w:asciiTheme="minorHAnsi" w:hAnsiTheme="minorHAnsi" w:cstheme="minorHAnsi"/>
          <w:iCs/>
          <w:sz w:val="22"/>
        </w:rPr>
      </w:pPr>
      <w:r w:rsidRPr="000C528D">
        <w:rPr>
          <w:rStyle w:val="Laukeliai"/>
          <w:rFonts w:asciiTheme="minorHAnsi" w:hAnsiTheme="minorHAnsi" w:cstheme="minorHAnsi"/>
          <w:iCs/>
          <w:sz w:val="22"/>
        </w:rPr>
        <w:t>Kogeneracinių įrenginių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528"/>
        <w:gridCol w:w="992"/>
        <w:gridCol w:w="1800"/>
        <w:gridCol w:w="1980"/>
      </w:tblGrid>
      <w:tr w:rsidR="00D46CA7" w:rsidRPr="000C528D" w14:paraId="447DF1F1" w14:textId="77777777" w:rsidTr="00D82970">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77D6ABC1" w14:textId="77777777" w:rsidR="00D46CA7" w:rsidRPr="000C528D" w:rsidRDefault="00D46CA7" w:rsidP="00D46CA7">
            <w:pPr>
              <w:tabs>
                <w:tab w:val="left" w:pos="720"/>
              </w:tabs>
              <w:ind w:left="540" w:firstLine="0"/>
              <w:jc w:val="center"/>
              <w:rPr>
                <w:rFonts w:asciiTheme="minorHAnsi" w:hAnsiTheme="minorHAnsi" w:cstheme="minorHAnsi"/>
              </w:rPr>
            </w:pPr>
            <w:r w:rsidRPr="000C528D">
              <w:rPr>
                <w:rFonts w:asciiTheme="minorHAnsi" w:hAnsiTheme="minorHAnsi" w:cstheme="minorHAnsi"/>
                <w:b/>
              </w:rPr>
              <w:t>Eil. Nr.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1880028" w14:textId="77777777" w:rsidR="00D46CA7" w:rsidRPr="000C528D" w:rsidRDefault="00D46CA7" w:rsidP="00D46CA7">
            <w:pPr>
              <w:tabs>
                <w:tab w:val="left" w:pos="720"/>
              </w:tabs>
              <w:ind w:right="48" w:firstLine="0"/>
              <w:jc w:val="center"/>
              <w:rPr>
                <w:rFonts w:asciiTheme="minorHAnsi" w:hAnsiTheme="minorHAnsi" w:cstheme="minorHAnsi"/>
              </w:rPr>
            </w:pPr>
            <w:r w:rsidRPr="000C528D">
              <w:rPr>
                <w:rFonts w:asciiTheme="minorHAnsi" w:hAnsiTheme="minorHAnsi" w:cstheme="minorHAnsi"/>
                <w:b/>
              </w:rPr>
              <w:t>Įrenginio buvimo vieta</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97AA784" w14:textId="77777777" w:rsidR="00D46CA7" w:rsidRPr="000C528D" w:rsidRDefault="00D46CA7" w:rsidP="00D46CA7">
            <w:pPr>
              <w:tabs>
                <w:tab w:val="left" w:pos="720"/>
              </w:tabs>
              <w:ind w:left="76" w:firstLine="0"/>
              <w:jc w:val="center"/>
              <w:rPr>
                <w:rFonts w:asciiTheme="minorHAnsi" w:hAnsiTheme="minorHAnsi" w:cstheme="minorHAnsi"/>
              </w:rPr>
            </w:pPr>
            <w:r w:rsidRPr="000C528D">
              <w:rPr>
                <w:rFonts w:asciiTheme="minorHAnsi" w:hAnsiTheme="minorHAnsi" w:cstheme="minorHAnsi"/>
                <w:b/>
              </w:rPr>
              <w:t>Įrenginio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1795A81" w14:textId="77777777" w:rsidR="00D46CA7" w:rsidRPr="000C528D" w:rsidRDefault="00D46CA7" w:rsidP="00D46CA7">
            <w:pPr>
              <w:tabs>
                <w:tab w:val="left" w:pos="720"/>
              </w:tabs>
              <w:ind w:left="-14" w:firstLine="0"/>
              <w:jc w:val="center"/>
              <w:rPr>
                <w:rFonts w:asciiTheme="minorHAnsi" w:hAnsiTheme="minorHAnsi" w:cstheme="minorHAnsi"/>
              </w:rPr>
            </w:pPr>
            <w:r w:rsidRPr="000C528D">
              <w:rPr>
                <w:rFonts w:asciiTheme="minorHAnsi" w:hAnsiTheme="minorHAnsi" w:cstheme="minorHAnsi"/>
                <w:b/>
              </w:rPr>
              <w:t>Įrenginių skaičius</w:t>
            </w:r>
          </w:p>
        </w:tc>
        <w:tc>
          <w:tcPr>
            <w:tcW w:w="3780" w:type="dxa"/>
            <w:gridSpan w:val="2"/>
            <w:tcBorders>
              <w:top w:val="single" w:sz="4" w:space="0" w:color="000000"/>
              <w:left w:val="single" w:sz="4" w:space="0" w:color="000000"/>
              <w:bottom w:val="single" w:sz="4" w:space="0" w:color="000000"/>
              <w:right w:val="single" w:sz="4" w:space="0" w:color="000000"/>
            </w:tcBorders>
            <w:vAlign w:val="center"/>
          </w:tcPr>
          <w:p w14:paraId="3791ED37" w14:textId="283EA7C7" w:rsidR="00D46CA7" w:rsidRPr="000C528D" w:rsidRDefault="00D46CA7" w:rsidP="00D46CA7">
            <w:pPr>
              <w:tabs>
                <w:tab w:val="left" w:pos="720"/>
              </w:tabs>
              <w:spacing w:after="48" w:line="228" w:lineRule="auto"/>
              <w:ind w:left="540" w:firstLine="0"/>
              <w:jc w:val="center"/>
              <w:rPr>
                <w:rFonts w:asciiTheme="minorHAnsi" w:hAnsiTheme="minorHAnsi" w:cstheme="minorHAnsi"/>
                <w:b/>
              </w:rPr>
            </w:pPr>
            <w:r w:rsidRPr="000C528D">
              <w:rPr>
                <w:rFonts w:asciiTheme="minorHAnsi" w:hAnsiTheme="minorHAnsi" w:cstheme="minorHAnsi"/>
                <w:b/>
                <w:bCs/>
              </w:rPr>
              <w:t>Įrenginių išdirbtos valandos po paskutin</w:t>
            </w:r>
            <w:r w:rsidR="001027A5" w:rsidRPr="000C528D">
              <w:rPr>
                <w:rFonts w:asciiTheme="minorHAnsi" w:hAnsiTheme="minorHAnsi" w:cstheme="minorHAnsi"/>
                <w:b/>
                <w:bCs/>
              </w:rPr>
              <w:t>ės profilaktikos</w:t>
            </w:r>
          </w:p>
          <w:p w14:paraId="74463576" w14:textId="77777777" w:rsidR="00D46CA7" w:rsidRPr="000C528D" w:rsidRDefault="00D46CA7" w:rsidP="00D46CA7">
            <w:pPr>
              <w:tabs>
                <w:tab w:val="left" w:pos="720"/>
              </w:tabs>
              <w:ind w:left="540" w:right="48" w:firstLine="0"/>
              <w:jc w:val="center"/>
              <w:rPr>
                <w:rFonts w:asciiTheme="minorHAnsi" w:hAnsiTheme="minorHAnsi" w:cstheme="minorHAnsi"/>
              </w:rPr>
            </w:pPr>
          </w:p>
        </w:tc>
      </w:tr>
      <w:tr w:rsidR="00D46CA7" w:rsidRPr="000C528D" w14:paraId="14E24FF7" w14:textId="77777777" w:rsidTr="00D82970">
        <w:trPr>
          <w:trHeight w:val="516"/>
        </w:trPr>
        <w:tc>
          <w:tcPr>
            <w:tcW w:w="485"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2EB790FB" w14:textId="77777777" w:rsidR="00D46CA7" w:rsidRPr="000C528D" w:rsidRDefault="00D46CA7" w:rsidP="00D46CA7">
            <w:pPr>
              <w:tabs>
                <w:tab w:val="left" w:pos="720"/>
              </w:tabs>
              <w:ind w:left="540" w:right="49" w:firstLine="0"/>
              <w:jc w:val="center"/>
              <w:rPr>
                <w:rFonts w:asciiTheme="minorHAnsi" w:hAnsiTheme="minorHAnsi" w:cstheme="minorHAnsi"/>
              </w:rPr>
            </w:pPr>
            <w:r w:rsidRPr="000C528D">
              <w:rPr>
                <w:rFonts w:asciiTheme="minorHAnsi" w:hAnsiTheme="minorHAnsi" w:cstheme="minorHAnsi"/>
              </w:rPr>
              <w:t>1</w:t>
            </w:r>
          </w:p>
        </w:tc>
        <w:tc>
          <w:tcPr>
            <w:tcW w:w="1980"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5341AC46" w14:textId="77777777" w:rsidR="00D46CA7" w:rsidRPr="000C528D" w:rsidRDefault="00D46CA7" w:rsidP="00D46CA7">
            <w:pPr>
              <w:tabs>
                <w:tab w:val="left" w:pos="720"/>
              </w:tabs>
              <w:spacing w:after="40" w:line="228" w:lineRule="auto"/>
              <w:ind w:right="15" w:firstLine="0"/>
              <w:jc w:val="center"/>
              <w:rPr>
                <w:rFonts w:asciiTheme="minorHAnsi" w:hAnsiTheme="minorHAnsi" w:cstheme="minorHAnsi"/>
              </w:rPr>
            </w:pPr>
            <w:r w:rsidRPr="000C528D">
              <w:rPr>
                <w:rFonts w:asciiTheme="minorHAnsi" w:hAnsiTheme="minorHAnsi" w:cstheme="minorHAnsi"/>
              </w:rPr>
              <w:t>Vilniaus miesto nuotekų Valykla (Titnago g. 74, Vilnius)</w:t>
            </w:r>
          </w:p>
        </w:tc>
        <w:tc>
          <w:tcPr>
            <w:tcW w:w="1528"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197AD106" w14:textId="77777777" w:rsidR="00D46CA7" w:rsidRPr="000C528D" w:rsidRDefault="00D46CA7" w:rsidP="00D46CA7">
            <w:pPr>
              <w:tabs>
                <w:tab w:val="left" w:pos="720"/>
              </w:tabs>
              <w:ind w:right="83" w:firstLine="0"/>
              <w:jc w:val="center"/>
              <w:rPr>
                <w:rFonts w:asciiTheme="minorHAnsi" w:hAnsiTheme="minorHAnsi" w:cstheme="minorHAnsi"/>
              </w:rPr>
            </w:pPr>
            <w:r w:rsidRPr="000C528D">
              <w:rPr>
                <w:rFonts w:asciiTheme="minorHAnsi" w:hAnsiTheme="minorHAnsi" w:cstheme="minorHAnsi"/>
              </w:rPr>
              <w:t>Kogeneracinė jėgainė MWM TCG 2020</w:t>
            </w:r>
          </w:p>
        </w:tc>
        <w:tc>
          <w:tcPr>
            <w:tcW w:w="992"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17B1939F" w14:textId="77777777" w:rsidR="00D46CA7" w:rsidRPr="000C528D" w:rsidRDefault="00D46CA7" w:rsidP="00D46CA7">
            <w:pPr>
              <w:tabs>
                <w:tab w:val="left" w:pos="720"/>
              </w:tabs>
              <w:ind w:left="-14" w:right="47" w:firstLine="0"/>
              <w:jc w:val="center"/>
              <w:rPr>
                <w:rFonts w:asciiTheme="minorHAnsi" w:hAnsiTheme="minorHAnsi" w:cstheme="minorHAnsi"/>
              </w:rPr>
            </w:pPr>
            <w:r w:rsidRPr="000C528D">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vAlign w:val="center"/>
          </w:tcPr>
          <w:p w14:paraId="1278F655"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Nr. 1</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458EDDDD"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Nr. 2</w:t>
            </w:r>
          </w:p>
        </w:tc>
      </w:tr>
      <w:tr w:rsidR="00D46CA7" w:rsidRPr="000C528D" w14:paraId="20B823CF" w14:textId="77777777" w:rsidTr="00D82970">
        <w:trPr>
          <w:trHeight w:val="401"/>
        </w:trPr>
        <w:tc>
          <w:tcPr>
            <w:tcW w:w="485"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92260B1" w14:textId="77777777" w:rsidR="00D46CA7" w:rsidRPr="000C528D" w:rsidRDefault="00D46CA7" w:rsidP="00D46CA7">
            <w:pPr>
              <w:tabs>
                <w:tab w:val="left" w:pos="720"/>
              </w:tabs>
              <w:ind w:left="540" w:right="49" w:firstLine="0"/>
              <w:jc w:val="center"/>
              <w:rPr>
                <w:rFonts w:asciiTheme="minorHAnsi" w:hAnsiTheme="minorHAnsi" w:cstheme="minorHAnsi"/>
              </w:rPr>
            </w:pPr>
          </w:p>
        </w:tc>
        <w:tc>
          <w:tcPr>
            <w:tcW w:w="198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6E4355A" w14:textId="77777777" w:rsidR="00D46CA7" w:rsidRPr="000C528D" w:rsidRDefault="00D46CA7" w:rsidP="00D46CA7">
            <w:pPr>
              <w:tabs>
                <w:tab w:val="left" w:pos="720"/>
              </w:tabs>
              <w:spacing w:after="40" w:line="228" w:lineRule="auto"/>
              <w:ind w:left="540" w:right="15" w:firstLine="0"/>
              <w:jc w:val="center"/>
              <w:rPr>
                <w:rFonts w:asciiTheme="minorHAnsi" w:hAnsiTheme="minorHAnsi" w:cstheme="minorHAnsi"/>
              </w:rPr>
            </w:pPr>
          </w:p>
        </w:tc>
        <w:tc>
          <w:tcPr>
            <w:tcW w:w="1528"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BDF8960" w14:textId="77777777" w:rsidR="00D46CA7" w:rsidRPr="000C528D" w:rsidRDefault="00D46CA7" w:rsidP="00D46CA7">
            <w:pPr>
              <w:tabs>
                <w:tab w:val="left" w:pos="720"/>
              </w:tabs>
              <w:ind w:left="540" w:right="83" w:firstLine="0"/>
              <w:jc w:val="center"/>
              <w:rPr>
                <w:rFonts w:asciiTheme="minorHAnsi" w:hAnsiTheme="minorHAnsi" w:cstheme="minorHAnsi"/>
              </w:rPr>
            </w:pPr>
          </w:p>
        </w:tc>
        <w:tc>
          <w:tcPr>
            <w:tcW w:w="992"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9A5ECE3" w14:textId="77777777" w:rsidR="00D46CA7" w:rsidRPr="000C528D" w:rsidRDefault="00D46CA7" w:rsidP="00D46CA7">
            <w:pPr>
              <w:tabs>
                <w:tab w:val="left" w:pos="720"/>
              </w:tabs>
              <w:ind w:left="540" w:right="47" w:firstLine="0"/>
              <w:jc w:val="center"/>
              <w:rPr>
                <w:rFonts w:asciiTheme="minorHAnsi" w:hAnsiTheme="minorHAnsi" w:cstheme="minorHAnsi"/>
              </w:rPr>
            </w:pPr>
          </w:p>
        </w:tc>
        <w:tc>
          <w:tcPr>
            <w:tcW w:w="1800" w:type="dxa"/>
            <w:tcBorders>
              <w:top w:val="single" w:sz="4" w:space="0" w:color="auto"/>
              <w:left w:val="single" w:sz="4" w:space="0" w:color="auto"/>
              <w:bottom w:val="single" w:sz="4" w:space="0" w:color="auto"/>
              <w:right w:val="single" w:sz="4" w:space="0" w:color="auto"/>
            </w:tcBorders>
            <w:vAlign w:val="center"/>
          </w:tcPr>
          <w:p w14:paraId="3D7D7F1B"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50267 moto val.</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128202F5"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52018 moto val.</w:t>
            </w:r>
          </w:p>
        </w:tc>
      </w:tr>
    </w:tbl>
    <w:p w14:paraId="53427585" w14:textId="77777777" w:rsidR="00D46CA7" w:rsidRPr="000C528D" w:rsidRDefault="00D46CA7" w:rsidP="00D82970">
      <w:pPr>
        <w:pStyle w:val="ListParagraph"/>
        <w:numPr>
          <w:ilvl w:val="2"/>
          <w:numId w:val="48"/>
        </w:numPr>
        <w:tabs>
          <w:tab w:val="left" w:pos="720"/>
        </w:tabs>
        <w:spacing w:before="60" w:after="60"/>
        <w:jc w:val="both"/>
        <w:rPr>
          <w:rStyle w:val="Laukeliai"/>
          <w:rFonts w:asciiTheme="minorHAnsi" w:hAnsiTheme="minorHAnsi" w:cstheme="minorHAnsi"/>
          <w:iCs/>
          <w:sz w:val="22"/>
        </w:rPr>
      </w:pPr>
      <w:r w:rsidRPr="000C528D">
        <w:rPr>
          <w:rStyle w:val="Laukeliai"/>
          <w:rFonts w:asciiTheme="minorHAnsi" w:hAnsiTheme="minorHAnsi" w:cstheme="minorHAnsi"/>
          <w:iCs/>
          <w:sz w:val="22"/>
        </w:rPr>
        <w:t>Garo katilų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440"/>
        <w:gridCol w:w="990"/>
        <w:gridCol w:w="1890"/>
        <w:gridCol w:w="1980"/>
      </w:tblGrid>
      <w:tr w:rsidR="00D46CA7" w:rsidRPr="000C528D" w14:paraId="1920699A" w14:textId="77777777" w:rsidTr="00363739">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7A3476F" w14:textId="77777777" w:rsidR="00D46CA7" w:rsidRPr="000C528D" w:rsidRDefault="00D46CA7" w:rsidP="00D46CA7">
            <w:pPr>
              <w:tabs>
                <w:tab w:val="left" w:pos="720"/>
              </w:tabs>
              <w:ind w:left="540" w:firstLine="0"/>
              <w:jc w:val="center"/>
              <w:rPr>
                <w:rFonts w:asciiTheme="minorHAnsi" w:hAnsiTheme="minorHAnsi" w:cstheme="minorHAnsi"/>
              </w:rPr>
            </w:pPr>
            <w:r w:rsidRPr="000C528D">
              <w:rPr>
                <w:rFonts w:asciiTheme="minorHAnsi" w:hAnsiTheme="minorHAnsi" w:cstheme="minorHAnsi"/>
                <w:b/>
              </w:rPr>
              <w:t>Eil. N</w:t>
            </w:r>
            <w:r w:rsidRPr="000C528D">
              <w:rPr>
                <w:rFonts w:asciiTheme="minorHAnsi" w:hAnsiTheme="minorHAnsi" w:cstheme="minorHAnsi"/>
                <w:b/>
              </w:rPr>
              <w:lastRenderedPageBreak/>
              <w:t>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DF8382E" w14:textId="77777777" w:rsidR="00D46CA7" w:rsidRPr="000C528D" w:rsidRDefault="00D46CA7" w:rsidP="00D46CA7">
            <w:pPr>
              <w:tabs>
                <w:tab w:val="left" w:pos="720"/>
              </w:tabs>
              <w:ind w:right="48" w:firstLine="0"/>
              <w:jc w:val="center"/>
              <w:rPr>
                <w:rFonts w:asciiTheme="minorHAnsi" w:hAnsiTheme="minorHAnsi" w:cstheme="minorHAnsi"/>
              </w:rPr>
            </w:pPr>
            <w:r w:rsidRPr="000C528D">
              <w:rPr>
                <w:rFonts w:asciiTheme="minorHAnsi" w:hAnsiTheme="minorHAnsi" w:cstheme="minorHAnsi"/>
                <w:b/>
              </w:rPr>
              <w:lastRenderedPageBreak/>
              <w:t>Įrenginio buvimo vieta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69001CC" w14:textId="77777777" w:rsidR="00D46CA7" w:rsidRPr="000C528D" w:rsidRDefault="00D46CA7" w:rsidP="00D46CA7">
            <w:pPr>
              <w:tabs>
                <w:tab w:val="left" w:pos="720"/>
              </w:tabs>
              <w:ind w:firstLine="0"/>
              <w:jc w:val="center"/>
              <w:rPr>
                <w:rFonts w:asciiTheme="minorHAnsi" w:hAnsiTheme="minorHAnsi" w:cstheme="minorHAnsi"/>
              </w:rPr>
            </w:pPr>
            <w:r w:rsidRPr="000C528D">
              <w:rPr>
                <w:rFonts w:asciiTheme="minorHAnsi" w:hAnsiTheme="minorHAnsi" w:cstheme="minorHAnsi"/>
                <w:b/>
              </w:rPr>
              <w:t>Įrenginio pavadinimas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DA1B4B7" w14:textId="77777777" w:rsidR="00D46CA7" w:rsidRPr="000C528D" w:rsidRDefault="00D46CA7" w:rsidP="00D46CA7">
            <w:pPr>
              <w:tabs>
                <w:tab w:val="left" w:pos="720"/>
              </w:tabs>
              <w:ind w:left="-14" w:firstLine="0"/>
              <w:jc w:val="center"/>
              <w:rPr>
                <w:rFonts w:asciiTheme="minorHAnsi" w:hAnsiTheme="minorHAnsi" w:cstheme="minorHAnsi"/>
              </w:rPr>
            </w:pPr>
            <w:r w:rsidRPr="000C528D">
              <w:rPr>
                <w:rFonts w:asciiTheme="minorHAnsi" w:hAnsiTheme="minorHAnsi" w:cstheme="minorHAnsi"/>
                <w:b/>
              </w:rPr>
              <w:t>Įrenginių skaičius</w:t>
            </w: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1F9EC6DF" w14:textId="06B73711" w:rsidR="00D46CA7" w:rsidRPr="000C528D" w:rsidRDefault="00D46CA7" w:rsidP="00D46CA7">
            <w:pPr>
              <w:tabs>
                <w:tab w:val="left" w:pos="720"/>
              </w:tabs>
              <w:spacing w:after="48" w:line="228" w:lineRule="auto"/>
              <w:ind w:left="540" w:firstLine="0"/>
              <w:jc w:val="center"/>
              <w:rPr>
                <w:rFonts w:asciiTheme="minorHAnsi" w:hAnsiTheme="minorHAnsi" w:cstheme="minorHAnsi"/>
                <w:b/>
              </w:rPr>
            </w:pPr>
            <w:r w:rsidRPr="000C528D">
              <w:rPr>
                <w:rFonts w:asciiTheme="minorHAnsi" w:hAnsiTheme="minorHAnsi" w:cstheme="minorHAnsi"/>
                <w:b/>
                <w:bCs/>
              </w:rPr>
              <w:t>Įrenginių išdirbtos valandos po paskutin</w:t>
            </w:r>
            <w:r w:rsidR="001027A5" w:rsidRPr="000C528D">
              <w:rPr>
                <w:rFonts w:asciiTheme="minorHAnsi" w:hAnsiTheme="minorHAnsi" w:cstheme="minorHAnsi"/>
                <w:b/>
                <w:bCs/>
              </w:rPr>
              <w:t>ės profilaktikos</w:t>
            </w:r>
          </w:p>
          <w:p w14:paraId="29400C31" w14:textId="77777777" w:rsidR="00D46CA7" w:rsidRPr="000C528D" w:rsidRDefault="00D46CA7" w:rsidP="00D46CA7">
            <w:pPr>
              <w:tabs>
                <w:tab w:val="left" w:pos="720"/>
              </w:tabs>
              <w:ind w:left="540" w:right="48" w:firstLine="0"/>
              <w:jc w:val="center"/>
              <w:rPr>
                <w:rFonts w:asciiTheme="minorHAnsi" w:hAnsiTheme="minorHAnsi" w:cstheme="minorHAnsi"/>
              </w:rPr>
            </w:pPr>
          </w:p>
        </w:tc>
      </w:tr>
      <w:tr w:rsidR="00D46CA7" w:rsidRPr="000C528D" w14:paraId="5F6A53A0" w14:textId="77777777" w:rsidTr="00363739">
        <w:trPr>
          <w:trHeight w:val="858"/>
        </w:trPr>
        <w:tc>
          <w:tcPr>
            <w:tcW w:w="485"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0B7FFC76" w14:textId="77777777" w:rsidR="00D46CA7" w:rsidRPr="000C528D" w:rsidRDefault="00D46CA7" w:rsidP="00D46CA7">
            <w:pPr>
              <w:tabs>
                <w:tab w:val="left" w:pos="720"/>
              </w:tabs>
              <w:ind w:left="540" w:right="49" w:firstLine="0"/>
              <w:jc w:val="center"/>
              <w:rPr>
                <w:rFonts w:asciiTheme="minorHAnsi" w:hAnsiTheme="minorHAnsi" w:cstheme="minorHAnsi"/>
              </w:rPr>
            </w:pPr>
            <w:r w:rsidRPr="000C528D">
              <w:rPr>
                <w:rFonts w:asciiTheme="minorHAnsi" w:hAnsiTheme="minorHAnsi" w:cstheme="minorHAnsi"/>
              </w:rPr>
              <w:t>1</w:t>
            </w:r>
          </w:p>
        </w:tc>
        <w:tc>
          <w:tcPr>
            <w:tcW w:w="198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4804E13B" w14:textId="77777777" w:rsidR="00D46CA7" w:rsidRPr="000C528D" w:rsidRDefault="00D46CA7" w:rsidP="00D46CA7">
            <w:pPr>
              <w:tabs>
                <w:tab w:val="left" w:pos="720"/>
              </w:tabs>
              <w:spacing w:after="40" w:line="228" w:lineRule="auto"/>
              <w:ind w:right="15" w:firstLine="0"/>
              <w:jc w:val="center"/>
              <w:rPr>
                <w:rFonts w:asciiTheme="minorHAnsi" w:hAnsiTheme="minorHAnsi" w:cstheme="minorHAnsi"/>
              </w:rPr>
            </w:pPr>
            <w:r w:rsidRPr="000C528D">
              <w:rPr>
                <w:rFonts w:asciiTheme="minorHAnsi" w:hAnsiTheme="minorHAnsi" w:cstheme="minorHAnsi"/>
              </w:rPr>
              <w:t>Vilniaus miesto nuotekų Valykla (Titnago g. 74, Vilnius)</w:t>
            </w:r>
          </w:p>
        </w:tc>
        <w:tc>
          <w:tcPr>
            <w:tcW w:w="144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7E416E45" w14:textId="77777777" w:rsidR="00D46CA7" w:rsidRPr="000C528D" w:rsidRDefault="00D46CA7" w:rsidP="00D46CA7">
            <w:pPr>
              <w:tabs>
                <w:tab w:val="left" w:pos="720"/>
              </w:tabs>
              <w:ind w:right="83" w:firstLine="0"/>
              <w:jc w:val="center"/>
              <w:rPr>
                <w:rFonts w:asciiTheme="minorHAnsi" w:hAnsiTheme="minorHAnsi" w:cstheme="minorHAnsi"/>
              </w:rPr>
            </w:pPr>
            <w:r w:rsidRPr="000C528D">
              <w:rPr>
                <w:rFonts w:asciiTheme="minorHAnsi" w:hAnsiTheme="minorHAnsi" w:cstheme="minorHAnsi"/>
              </w:rPr>
              <w:t>Garo katilas Buderus SHD815 WT su Weishoupt G50/2A degikliu</w:t>
            </w:r>
          </w:p>
        </w:tc>
        <w:tc>
          <w:tcPr>
            <w:tcW w:w="99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2F30451A" w14:textId="77777777" w:rsidR="00D46CA7" w:rsidRPr="000C528D" w:rsidRDefault="00D46CA7" w:rsidP="00D46CA7">
            <w:pPr>
              <w:tabs>
                <w:tab w:val="left" w:pos="720"/>
              </w:tabs>
              <w:ind w:left="-14" w:right="47" w:firstLine="0"/>
              <w:jc w:val="center"/>
              <w:rPr>
                <w:rFonts w:asciiTheme="minorHAnsi" w:hAnsiTheme="minorHAnsi" w:cstheme="minorHAnsi"/>
              </w:rPr>
            </w:pPr>
            <w:r w:rsidRPr="000C528D">
              <w:rPr>
                <w:rFonts w:asciiTheme="minorHAnsi" w:hAnsiTheme="minorHAnsi" w:cstheme="minorHAnsi"/>
              </w:rPr>
              <w:t>2</w:t>
            </w:r>
          </w:p>
        </w:tc>
        <w:tc>
          <w:tcPr>
            <w:tcW w:w="1890" w:type="dxa"/>
            <w:tcBorders>
              <w:top w:val="single" w:sz="4" w:space="0" w:color="auto"/>
              <w:left w:val="single" w:sz="4" w:space="0" w:color="auto"/>
              <w:bottom w:val="single" w:sz="4" w:space="0" w:color="auto"/>
              <w:right w:val="single" w:sz="4" w:space="0" w:color="auto"/>
            </w:tcBorders>
            <w:vAlign w:val="center"/>
          </w:tcPr>
          <w:p w14:paraId="69D7CFFB"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Nr. 1</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1752D2B6"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Nr. 2</w:t>
            </w:r>
          </w:p>
        </w:tc>
      </w:tr>
      <w:tr w:rsidR="00D46CA7" w:rsidRPr="000C528D" w14:paraId="5B9E2E6B" w14:textId="77777777" w:rsidTr="00363739">
        <w:trPr>
          <w:trHeight w:val="401"/>
        </w:trPr>
        <w:tc>
          <w:tcPr>
            <w:tcW w:w="485"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D171438" w14:textId="77777777" w:rsidR="00D46CA7" w:rsidRPr="000C528D" w:rsidRDefault="00D46CA7" w:rsidP="00D46CA7">
            <w:pPr>
              <w:tabs>
                <w:tab w:val="left" w:pos="720"/>
              </w:tabs>
              <w:ind w:left="540" w:right="49" w:firstLine="0"/>
              <w:jc w:val="center"/>
              <w:rPr>
                <w:rFonts w:asciiTheme="minorHAnsi" w:hAnsiTheme="minorHAnsi" w:cstheme="minorHAnsi"/>
              </w:rPr>
            </w:pPr>
          </w:p>
        </w:tc>
        <w:tc>
          <w:tcPr>
            <w:tcW w:w="198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96F5BD2" w14:textId="77777777" w:rsidR="00D46CA7" w:rsidRPr="000C528D" w:rsidRDefault="00D46CA7" w:rsidP="00D46CA7">
            <w:pPr>
              <w:tabs>
                <w:tab w:val="left" w:pos="720"/>
              </w:tabs>
              <w:spacing w:after="40" w:line="228" w:lineRule="auto"/>
              <w:ind w:right="15" w:firstLine="0"/>
              <w:jc w:val="center"/>
              <w:rPr>
                <w:rFonts w:asciiTheme="minorHAnsi" w:hAnsiTheme="minorHAnsi" w:cstheme="minorHAnsi"/>
              </w:rPr>
            </w:pPr>
          </w:p>
        </w:tc>
        <w:tc>
          <w:tcPr>
            <w:tcW w:w="144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02258F6" w14:textId="77777777" w:rsidR="00D46CA7" w:rsidRPr="000C528D" w:rsidRDefault="00D46CA7" w:rsidP="00D46CA7">
            <w:pPr>
              <w:tabs>
                <w:tab w:val="left" w:pos="720"/>
              </w:tabs>
              <w:ind w:right="83" w:firstLine="0"/>
              <w:jc w:val="center"/>
              <w:rPr>
                <w:rFonts w:asciiTheme="minorHAnsi" w:hAnsiTheme="minorHAnsi" w:cstheme="minorHAnsi"/>
              </w:rPr>
            </w:pPr>
          </w:p>
        </w:tc>
        <w:tc>
          <w:tcPr>
            <w:tcW w:w="99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0BBAEC2" w14:textId="77777777" w:rsidR="00D46CA7" w:rsidRPr="000C528D" w:rsidRDefault="00D46CA7" w:rsidP="00D46CA7">
            <w:pPr>
              <w:tabs>
                <w:tab w:val="left" w:pos="720"/>
              </w:tabs>
              <w:ind w:left="-14" w:right="47" w:firstLine="0"/>
              <w:jc w:val="center"/>
              <w:rPr>
                <w:rFonts w:asciiTheme="minorHAnsi" w:hAnsiTheme="minorHAnsi" w:cstheme="minorHAnsi"/>
              </w:rPr>
            </w:pPr>
          </w:p>
        </w:tc>
        <w:tc>
          <w:tcPr>
            <w:tcW w:w="1890" w:type="dxa"/>
            <w:tcBorders>
              <w:top w:val="single" w:sz="4" w:space="0" w:color="auto"/>
              <w:left w:val="single" w:sz="4" w:space="0" w:color="auto"/>
              <w:bottom w:val="single" w:sz="4" w:space="0" w:color="auto"/>
              <w:right w:val="single" w:sz="4" w:space="0" w:color="auto"/>
            </w:tcBorders>
            <w:vAlign w:val="center"/>
          </w:tcPr>
          <w:p w14:paraId="4B2C16B4"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63935 moto val.</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756FC324"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62553 moto val.</w:t>
            </w:r>
          </w:p>
        </w:tc>
      </w:tr>
    </w:tbl>
    <w:p w14:paraId="5E679FE7" w14:textId="77777777" w:rsidR="00D46CA7" w:rsidRPr="000C528D" w:rsidRDefault="00D46CA7" w:rsidP="00D82970">
      <w:pPr>
        <w:pStyle w:val="ListParagraph"/>
        <w:numPr>
          <w:ilvl w:val="2"/>
          <w:numId w:val="48"/>
        </w:numPr>
        <w:tabs>
          <w:tab w:val="left" w:pos="720"/>
        </w:tabs>
        <w:spacing w:before="60" w:after="60"/>
        <w:jc w:val="both"/>
        <w:rPr>
          <w:rStyle w:val="Laukeliai"/>
          <w:rFonts w:asciiTheme="minorHAnsi" w:hAnsiTheme="minorHAnsi" w:cstheme="minorHAnsi"/>
          <w:iCs/>
          <w:sz w:val="22"/>
        </w:rPr>
      </w:pPr>
      <w:r w:rsidRPr="000C528D">
        <w:rPr>
          <w:rStyle w:val="Laukeliai"/>
          <w:rFonts w:asciiTheme="minorHAnsi" w:hAnsiTheme="minorHAnsi" w:cstheme="minorHAnsi"/>
          <w:iCs/>
          <w:sz w:val="22"/>
        </w:rPr>
        <w:t>Karšto vandens katilo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440"/>
        <w:gridCol w:w="990"/>
        <w:gridCol w:w="3870"/>
      </w:tblGrid>
      <w:tr w:rsidR="00D46CA7" w:rsidRPr="000C528D" w14:paraId="3770B707" w14:textId="77777777" w:rsidTr="00363739">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86E4360" w14:textId="77777777" w:rsidR="00D46CA7" w:rsidRPr="000C528D" w:rsidRDefault="00D46CA7" w:rsidP="00D46CA7">
            <w:pPr>
              <w:tabs>
                <w:tab w:val="left" w:pos="720"/>
              </w:tabs>
              <w:ind w:left="540" w:firstLine="0"/>
              <w:jc w:val="center"/>
              <w:rPr>
                <w:rFonts w:asciiTheme="minorHAnsi" w:hAnsiTheme="minorHAnsi" w:cstheme="minorHAnsi"/>
              </w:rPr>
            </w:pPr>
            <w:r w:rsidRPr="000C528D">
              <w:rPr>
                <w:rFonts w:asciiTheme="minorHAnsi" w:hAnsiTheme="minorHAnsi" w:cstheme="minorHAnsi"/>
                <w:b/>
              </w:rPr>
              <w:t>Eil. Nr.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91B8747" w14:textId="77777777" w:rsidR="00D46CA7" w:rsidRPr="000C528D" w:rsidRDefault="00D46CA7" w:rsidP="00D46CA7">
            <w:pPr>
              <w:tabs>
                <w:tab w:val="left" w:pos="720"/>
              </w:tabs>
              <w:ind w:left="-14" w:right="48" w:firstLine="0"/>
              <w:jc w:val="center"/>
              <w:rPr>
                <w:rFonts w:asciiTheme="minorHAnsi" w:hAnsiTheme="minorHAnsi" w:cstheme="minorHAnsi"/>
              </w:rPr>
            </w:pPr>
            <w:r w:rsidRPr="000C528D">
              <w:rPr>
                <w:rFonts w:asciiTheme="minorHAnsi" w:hAnsiTheme="minorHAnsi" w:cstheme="minorHAnsi"/>
                <w:b/>
              </w:rPr>
              <w:t>Įrenginio buvimo vieta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0217A9F" w14:textId="77777777" w:rsidR="00D46CA7" w:rsidRPr="000C528D" w:rsidRDefault="00D46CA7" w:rsidP="00D46CA7">
            <w:pPr>
              <w:tabs>
                <w:tab w:val="left" w:pos="720"/>
              </w:tabs>
              <w:ind w:left="-14" w:firstLine="0"/>
              <w:jc w:val="center"/>
              <w:rPr>
                <w:rFonts w:asciiTheme="minorHAnsi" w:hAnsiTheme="minorHAnsi" w:cstheme="minorHAnsi"/>
              </w:rPr>
            </w:pPr>
            <w:r w:rsidRPr="000C528D">
              <w:rPr>
                <w:rFonts w:asciiTheme="minorHAnsi" w:hAnsiTheme="minorHAnsi" w:cstheme="minorHAnsi"/>
                <w:b/>
              </w:rPr>
              <w:t>Įrenginio pavadinimas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F69F8B5" w14:textId="77777777" w:rsidR="00D46CA7" w:rsidRPr="000C528D" w:rsidRDefault="00D46CA7" w:rsidP="00D46CA7">
            <w:pPr>
              <w:tabs>
                <w:tab w:val="left" w:pos="720"/>
              </w:tabs>
              <w:ind w:left="-14" w:firstLine="0"/>
              <w:jc w:val="center"/>
              <w:rPr>
                <w:rFonts w:asciiTheme="minorHAnsi" w:hAnsiTheme="minorHAnsi" w:cstheme="minorHAnsi"/>
              </w:rPr>
            </w:pPr>
            <w:r w:rsidRPr="000C528D">
              <w:rPr>
                <w:rFonts w:asciiTheme="minorHAnsi" w:hAnsiTheme="minorHAnsi" w:cstheme="minorHAnsi"/>
                <w:b/>
              </w:rPr>
              <w:t>Įrenginių skaičius</w:t>
            </w:r>
          </w:p>
        </w:tc>
        <w:tc>
          <w:tcPr>
            <w:tcW w:w="3870" w:type="dxa"/>
            <w:tcBorders>
              <w:top w:val="single" w:sz="4" w:space="0" w:color="000000"/>
              <w:left w:val="single" w:sz="4" w:space="0" w:color="000000"/>
              <w:bottom w:val="single" w:sz="4" w:space="0" w:color="000000"/>
              <w:right w:val="single" w:sz="4" w:space="0" w:color="000000"/>
            </w:tcBorders>
            <w:vAlign w:val="center"/>
          </w:tcPr>
          <w:p w14:paraId="7F771483" w14:textId="3DC83C60" w:rsidR="00D46CA7" w:rsidRPr="000C528D" w:rsidRDefault="00D46CA7" w:rsidP="00D46CA7">
            <w:pPr>
              <w:tabs>
                <w:tab w:val="left" w:pos="720"/>
              </w:tabs>
              <w:spacing w:after="48" w:line="228" w:lineRule="auto"/>
              <w:ind w:left="540" w:firstLine="0"/>
              <w:jc w:val="center"/>
              <w:rPr>
                <w:rFonts w:asciiTheme="minorHAnsi" w:hAnsiTheme="minorHAnsi" w:cstheme="minorHAnsi"/>
                <w:b/>
              </w:rPr>
            </w:pPr>
            <w:r w:rsidRPr="000C528D">
              <w:rPr>
                <w:rFonts w:asciiTheme="minorHAnsi" w:hAnsiTheme="minorHAnsi" w:cstheme="minorHAnsi"/>
                <w:b/>
                <w:bCs/>
              </w:rPr>
              <w:t>Įrenginių išdirbtos valandos po paskutin</w:t>
            </w:r>
            <w:r w:rsidR="001027A5" w:rsidRPr="000C528D">
              <w:rPr>
                <w:rFonts w:asciiTheme="minorHAnsi" w:hAnsiTheme="minorHAnsi" w:cstheme="minorHAnsi"/>
                <w:b/>
                <w:bCs/>
              </w:rPr>
              <w:t xml:space="preserve">ės profilaktikos </w:t>
            </w:r>
          </w:p>
          <w:p w14:paraId="165AE0DA" w14:textId="77777777" w:rsidR="00D46CA7" w:rsidRPr="000C528D" w:rsidRDefault="00D46CA7" w:rsidP="00D46CA7">
            <w:pPr>
              <w:tabs>
                <w:tab w:val="left" w:pos="720"/>
              </w:tabs>
              <w:ind w:left="540" w:right="48" w:firstLine="0"/>
              <w:jc w:val="center"/>
              <w:rPr>
                <w:rFonts w:asciiTheme="minorHAnsi" w:hAnsiTheme="minorHAnsi" w:cstheme="minorHAnsi"/>
              </w:rPr>
            </w:pPr>
          </w:p>
        </w:tc>
      </w:tr>
      <w:tr w:rsidR="00D46CA7" w:rsidRPr="000C528D" w14:paraId="3168D6BB" w14:textId="77777777" w:rsidTr="00363739">
        <w:trPr>
          <w:trHeight w:val="401"/>
        </w:trPr>
        <w:tc>
          <w:tcPr>
            <w:tcW w:w="485"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7A2A6B58" w14:textId="77777777" w:rsidR="00D46CA7" w:rsidRPr="000C528D" w:rsidRDefault="00D46CA7" w:rsidP="00D46CA7">
            <w:pPr>
              <w:tabs>
                <w:tab w:val="left" w:pos="720"/>
              </w:tabs>
              <w:ind w:left="540" w:right="49" w:firstLine="0"/>
              <w:jc w:val="center"/>
              <w:rPr>
                <w:rFonts w:asciiTheme="minorHAnsi" w:hAnsiTheme="minorHAnsi" w:cstheme="minorHAnsi"/>
              </w:rPr>
            </w:pPr>
            <w:r w:rsidRPr="000C528D">
              <w:rPr>
                <w:rFonts w:asciiTheme="minorHAnsi" w:hAnsiTheme="minorHAnsi" w:cstheme="minorHAnsi"/>
              </w:rPr>
              <w:t>1</w:t>
            </w:r>
          </w:p>
        </w:tc>
        <w:tc>
          <w:tcPr>
            <w:tcW w:w="198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8650D13" w14:textId="77777777" w:rsidR="00D46CA7" w:rsidRPr="000C528D" w:rsidRDefault="00D46CA7" w:rsidP="00D46CA7">
            <w:pPr>
              <w:tabs>
                <w:tab w:val="left" w:pos="720"/>
              </w:tabs>
              <w:spacing w:after="40" w:line="228" w:lineRule="auto"/>
              <w:ind w:left="-14" w:right="15" w:firstLine="0"/>
              <w:jc w:val="center"/>
              <w:rPr>
                <w:rFonts w:asciiTheme="minorHAnsi" w:hAnsiTheme="minorHAnsi" w:cstheme="minorHAnsi"/>
              </w:rPr>
            </w:pPr>
            <w:r w:rsidRPr="000C528D">
              <w:rPr>
                <w:rFonts w:asciiTheme="minorHAnsi" w:hAnsiTheme="minorHAnsi" w:cstheme="minorHAnsi"/>
              </w:rPr>
              <w:t>Vilniaus miesto nuotekų Valykla (Titnago g. 74, Vilnius)</w:t>
            </w:r>
          </w:p>
        </w:tc>
        <w:tc>
          <w:tcPr>
            <w:tcW w:w="144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67B3605A" w14:textId="45C1075E" w:rsidR="00D46CA7" w:rsidRPr="000C528D" w:rsidRDefault="00D46CA7" w:rsidP="00D46CA7">
            <w:pPr>
              <w:tabs>
                <w:tab w:val="left" w:pos="720"/>
              </w:tabs>
              <w:ind w:left="-14" w:right="83" w:firstLine="0"/>
              <w:jc w:val="center"/>
              <w:rPr>
                <w:rFonts w:asciiTheme="minorHAnsi" w:hAnsiTheme="minorHAnsi" w:cstheme="minorHAnsi"/>
              </w:rPr>
            </w:pPr>
            <w:r w:rsidRPr="000C528D">
              <w:rPr>
                <w:rFonts w:asciiTheme="minorHAnsi" w:hAnsiTheme="minorHAnsi" w:cstheme="minorHAnsi"/>
              </w:rPr>
              <w:t xml:space="preserve">Karšto </w:t>
            </w:r>
            <w:r w:rsidR="001027A5" w:rsidRPr="000C528D">
              <w:rPr>
                <w:rFonts w:asciiTheme="minorHAnsi" w:hAnsiTheme="minorHAnsi" w:cstheme="minorHAnsi"/>
              </w:rPr>
              <w:t>vandens katilas</w:t>
            </w:r>
            <w:r w:rsidRPr="000C528D">
              <w:rPr>
                <w:rFonts w:asciiTheme="minorHAnsi" w:hAnsiTheme="minorHAnsi" w:cstheme="minorHAnsi"/>
              </w:rPr>
              <w:t xml:space="preserve"> </w:t>
            </w:r>
          </w:p>
          <w:p w14:paraId="67843D5A" w14:textId="77777777" w:rsidR="00D46CA7" w:rsidRPr="000C528D" w:rsidRDefault="00D46CA7" w:rsidP="00D46CA7">
            <w:pPr>
              <w:tabs>
                <w:tab w:val="left" w:pos="720"/>
              </w:tabs>
              <w:ind w:left="-14" w:right="83" w:firstLine="0"/>
              <w:jc w:val="center"/>
              <w:rPr>
                <w:rFonts w:asciiTheme="minorHAnsi" w:hAnsiTheme="minorHAnsi" w:cstheme="minorHAnsi"/>
              </w:rPr>
            </w:pPr>
            <w:r w:rsidRPr="000C528D">
              <w:rPr>
                <w:rFonts w:asciiTheme="minorHAnsi" w:hAnsiTheme="minorHAnsi" w:cstheme="minorHAnsi"/>
                <w:bCs/>
              </w:rPr>
              <w:t xml:space="preserve">Logano S825 L3050 </w:t>
            </w:r>
            <w:r w:rsidRPr="000C528D">
              <w:rPr>
                <w:rFonts w:asciiTheme="minorHAnsi" w:hAnsiTheme="minorHAnsi" w:cstheme="minorHAnsi"/>
              </w:rPr>
              <w:t>su Weishoupt G50/2A degikliu</w:t>
            </w:r>
          </w:p>
        </w:tc>
        <w:tc>
          <w:tcPr>
            <w:tcW w:w="99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7328BAC" w14:textId="77777777" w:rsidR="00D46CA7" w:rsidRPr="000C528D" w:rsidRDefault="00D46CA7" w:rsidP="00D46CA7">
            <w:pPr>
              <w:tabs>
                <w:tab w:val="left" w:pos="720"/>
              </w:tabs>
              <w:ind w:left="-14" w:right="47" w:firstLine="0"/>
              <w:jc w:val="center"/>
              <w:rPr>
                <w:rFonts w:asciiTheme="minorHAnsi" w:hAnsiTheme="minorHAnsi" w:cstheme="minorHAnsi"/>
              </w:rPr>
            </w:pPr>
            <w:r w:rsidRPr="000C528D">
              <w:rPr>
                <w:rFonts w:asciiTheme="minorHAnsi" w:hAnsiTheme="minorHAnsi" w:cstheme="minorHAnsi"/>
              </w:rPr>
              <w:t>1</w:t>
            </w:r>
          </w:p>
        </w:tc>
        <w:tc>
          <w:tcPr>
            <w:tcW w:w="3870" w:type="dxa"/>
            <w:tcBorders>
              <w:top w:val="single" w:sz="4" w:space="0" w:color="auto"/>
              <w:left w:val="single" w:sz="4" w:space="0" w:color="auto"/>
              <w:bottom w:val="single" w:sz="4" w:space="0" w:color="auto"/>
              <w:right w:val="single" w:sz="4" w:space="0" w:color="000000"/>
            </w:tcBorders>
            <w:vAlign w:val="center"/>
          </w:tcPr>
          <w:p w14:paraId="4925277E" w14:textId="77777777" w:rsidR="00D46CA7" w:rsidRPr="000C528D" w:rsidRDefault="00D46CA7" w:rsidP="00D46CA7">
            <w:pPr>
              <w:tabs>
                <w:tab w:val="left" w:pos="720"/>
              </w:tabs>
              <w:ind w:left="540" w:right="51" w:firstLine="0"/>
              <w:jc w:val="center"/>
              <w:rPr>
                <w:rFonts w:asciiTheme="minorHAnsi" w:hAnsiTheme="minorHAnsi" w:cstheme="minorHAnsi"/>
              </w:rPr>
            </w:pPr>
            <w:r w:rsidRPr="000C528D">
              <w:rPr>
                <w:rFonts w:asciiTheme="minorHAnsi" w:hAnsiTheme="minorHAnsi" w:cstheme="minorHAnsi"/>
              </w:rPr>
              <w:t>Moto valandos nėra fiksuojamos karšto vandens katilas dirba nuo 2012 m.</w:t>
            </w:r>
          </w:p>
        </w:tc>
      </w:tr>
    </w:tbl>
    <w:p w14:paraId="589AF491" w14:textId="42F5E6DA" w:rsidR="00BD75EE" w:rsidRPr="000C528D" w:rsidRDefault="00BD75EE" w:rsidP="00D46CA7">
      <w:pPr>
        <w:tabs>
          <w:tab w:val="left" w:pos="720"/>
        </w:tabs>
        <w:spacing w:before="60" w:after="60"/>
        <w:ind w:left="540" w:firstLine="0"/>
        <w:jc w:val="both"/>
        <w:rPr>
          <w:rFonts w:asciiTheme="minorHAnsi" w:hAnsiTheme="minorHAnsi" w:cstheme="minorHAnsi"/>
          <w:bCs/>
        </w:rPr>
      </w:pPr>
    </w:p>
    <w:p w14:paraId="780E543C" w14:textId="154F170C" w:rsidR="00BD75EE" w:rsidRPr="000C528D" w:rsidRDefault="00CD7DFF" w:rsidP="00D46CA7">
      <w:pPr>
        <w:spacing w:before="60" w:after="60"/>
        <w:ind w:firstLine="0"/>
        <w:jc w:val="both"/>
        <w:rPr>
          <w:rFonts w:asciiTheme="minorHAnsi" w:hAnsiTheme="minorHAnsi" w:cstheme="minorHAnsi"/>
          <w:b/>
        </w:rPr>
      </w:pPr>
      <w:r w:rsidRPr="000C528D">
        <w:rPr>
          <w:rFonts w:asciiTheme="minorHAnsi" w:hAnsiTheme="minorHAnsi" w:cstheme="minorHAnsi"/>
          <w:bCs/>
        </w:rPr>
        <w:t>3</w:t>
      </w:r>
      <w:r w:rsidR="007E52A7" w:rsidRPr="000C528D">
        <w:rPr>
          <w:rFonts w:asciiTheme="minorHAnsi" w:hAnsiTheme="minorHAnsi" w:cstheme="minorHAnsi"/>
          <w:bCs/>
        </w:rPr>
        <w:t>.</w:t>
      </w:r>
      <w:r w:rsidR="001143F8" w:rsidRPr="000C528D">
        <w:rPr>
          <w:rFonts w:asciiTheme="minorHAnsi" w:hAnsiTheme="minorHAnsi" w:cstheme="minorHAnsi"/>
          <w:bCs/>
        </w:rPr>
        <w:t xml:space="preserve">2. </w:t>
      </w:r>
      <w:r w:rsidR="00BD75EE" w:rsidRPr="000C528D">
        <w:rPr>
          <w:rFonts w:asciiTheme="minorHAnsi" w:hAnsiTheme="minorHAnsi" w:cstheme="minorHAnsi"/>
          <w:b/>
        </w:rPr>
        <w:t>Pirkimo objekto aprašymas</w:t>
      </w:r>
      <w:r w:rsidR="001027A5" w:rsidRPr="000C528D">
        <w:rPr>
          <w:rFonts w:asciiTheme="minorHAnsi" w:hAnsiTheme="minorHAnsi" w:cstheme="minorHAnsi"/>
          <w:b/>
        </w:rPr>
        <w:t>:</w:t>
      </w:r>
    </w:p>
    <w:p w14:paraId="39FF005E" w14:textId="7FAE75D8" w:rsidR="00BD75EE" w:rsidRPr="000C528D" w:rsidRDefault="00CD7DFF" w:rsidP="00D82970">
      <w:pPr>
        <w:spacing w:before="60" w:after="60"/>
        <w:ind w:firstLine="0"/>
        <w:jc w:val="both"/>
        <w:rPr>
          <w:rFonts w:asciiTheme="minorHAnsi" w:hAnsiTheme="minorHAnsi" w:cstheme="minorHAnsi"/>
          <w:bCs/>
          <w:iCs/>
        </w:rPr>
      </w:pPr>
      <w:bookmarkStart w:id="6" w:name="_Hlk41055985"/>
      <w:bookmarkStart w:id="7" w:name="_Hlk75526574"/>
      <w:bookmarkStart w:id="8" w:name="_Hlk41056007"/>
      <w:bookmarkStart w:id="9" w:name="_Hlk41056080"/>
      <w:r w:rsidRPr="000C528D">
        <w:rPr>
          <w:rFonts w:asciiTheme="minorHAnsi" w:hAnsiTheme="minorHAnsi" w:cstheme="minorHAnsi"/>
          <w:bCs/>
          <w:iCs/>
        </w:rPr>
        <w:t>3</w:t>
      </w:r>
      <w:r w:rsidR="007E52A7" w:rsidRPr="000C528D">
        <w:rPr>
          <w:rFonts w:asciiTheme="minorHAnsi" w:hAnsiTheme="minorHAnsi" w:cstheme="minorHAnsi"/>
          <w:bCs/>
          <w:iCs/>
        </w:rPr>
        <w:t>.</w:t>
      </w:r>
      <w:r w:rsidR="001027A5" w:rsidRPr="000C528D">
        <w:rPr>
          <w:rFonts w:asciiTheme="minorHAnsi" w:hAnsiTheme="minorHAnsi" w:cstheme="minorHAnsi"/>
          <w:bCs/>
          <w:iCs/>
        </w:rPr>
        <w:t>2</w:t>
      </w:r>
      <w:r w:rsidR="007E52A7" w:rsidRPr="000C528D">
        <w:rPr>
          <w:rFonts w:asciiTheme="minorHAnsi" w:hAnsiTheme="minorHAnsi" w:cstheme="minorHAnsi"/>
          <w:bCs/>
          <w:iCs/>
        </w:rPr>
        <w:t>.1</w:t>
      </w:r>
      <w:bookmarkEnd w:id="6"/>
      <w:r w:rsidR="007E52A7" w:rsidRPr="000C528D">
        <w:rPr>
          <w:rFonts w:asciiTheme="minorHAnsi" w:hAnsiTheme="minorHAnsi" w:cstheme="minorHAnsi"/>
          <w:bCs/>
          <w:iCs/>
        </w:rPr>
        <w:t>.</w:t>
      </w:r>
      <w:r w:rsidR="00D46CA7" w:rsidRPr="000C528D">
        <w:rPr>
          <w:rFonts w:asciiTheme="minorHAnsi" w:hAnsiTheme="minorHAnsi" w:cstheme="minorHAnsi"/>
        </w:rPr>
        <w:t xml:space="preserve"> </w:t>
      </w:r>
      <w:r w:rsidR="00D46CA7" w:rsidRPr="000C528D">
        <w:rPr>
          <w:rFonts w:asciiTheme="minorHAnsi" w:hAnsiTheme="minorHAnsi" w:cstheme="minorHAnsi"/>
          <w:bCs/>
          <w:iCs/>
        </w:rPr>
        <w:t xml:space="preserve">VNV DAĮ esančių elektros energijos ir šilumos gamybos įrenginių ir jų priklausinių techninės profilaktikos ir remonto paslauga aprašyta </w:t>
      </w:r>
      <w:r w:rsidR="001027A5" w:rsidRPr="000C528D">
        <w:rPr>
          <w:rFonts w:asciiTheme="minorHAnsi" w:hAnsiTheme="minorHAnsi" w:cstheme="minorHAnsi"/>
          <w:bCs/>
          <w:iCs/>
        </w:rPr>
        <w:t>T</w:t>
      </w:r>
      <w:r w:rsidR="00D46CA7" w:rsidRPr="000C528D">
        <w:rPr>
          <w:rFonts w:asciiTheme="minorHAnsi" w:hAnsiTheme="minorHAnsi" w:cstheme="minorHAnsi"/>
          <w:bCs/>
          <w:iCs/>
        </w:rPr>
        <w:t xml:space="preserve">echninės specifikacijos </w:t>
      </w:r>
      <w:r w:rsidR="001027A5" w:rsidRPr="000C528D">
        <w:rPr>
          <w:rFonts w:asciiTheme="minorHAnsi" w:hAnsiTheme="minorHAnsi" w:cstheme="minorHAnsi"/>
          <w:bCs/>
          <w:iCs/>
        </w:rPr>
        <w:t>P</w:t>
      </w:r>
      <w:r w:rsidR="00D46CA7" w:rsidRPr="000C528D">
        <w:rPr>
          <w:rFonts w:asciiTheme="minorHAnsi" w:hAnsiTheme="minorHAnsi" w:cstheme="minorHAnsi"/>
          <w:bCs/>
          <w:iCs/>
        </w:rPr>
        <w:t>rieduose Nr. 2 ir 3.</w:t>
      </w:r>
    </w:p>
    <w:p w14:paraId="5735118B" w14:textId="77777777" w:rsidR="00A16C8C" w:rsidRPr="000C528D" w:rsidRDefault="00A16C8C" w:rsidP="00D82970">
      <w:pPr>
        <w:spacing w:before="60" w:after="60"/>
        <w:ind w:firstLine="0"/>
        <w:jc w:val="both"/>
        <w:rPr>
          <w:rFonts w:asciiTheme="minorHAnsi" w:hAnsiTheme="minorHAnsi" w:cstheme="minorHAnsi"/>
          <w:bCs/>
          <w:iCs/>
        </w:rPr>
      </w:pPr>
    </w:p>
    <w:p w14:paraId="36C85A05" w14:textId="467BB22B" w:rsidR="00BD75EE" w:rsidRPr="000C528D"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rPr>
      </w:pPr>
      <w:bookmarkStart w:id="10" w:name="_Hlk40957178"/>
      <w:bookmarkEnd w:id="7"/>
      <w:bookmarkEnd w:id="8"/>
      <w:bookmarkEnd w:id="9"/>
      <w:r w:rsidRPr="000C528D">
        <w:rPr>
          <w:rFonts w:asciiTheme="minorHAnsi" w:hAnsiTheme="minorHAnsi" w:cstheme="minorHAnsi"/>
          <w:b/>
        </w:rPr>
        <w:t xml:space="preserve">PASLAUGŲ </w:t>
      </w:r>
      <w:r w:rsidR="004C58D2" w:rsidRPr="000C528D">
        <w:rPr>
          <w:rFonts w:asciiTheme="minorHAnsi" w:hAnsiTheme="minorHAnsi" w:cstheme="minorHAnsi"/>
          <w:b/>
        </w:rPr>
        <w:t>TEIKIMO</w:t>
      </w:r>
      <w:r w:rsidRPr="000C528D">
        <w:rPr>
          <w:rFonts w:asciiTheme="minorHAnsi" w:hAnsiTheme="minorHAnsi" w:cstheme="minorHAnsi"/>
          <w:b/>
        </w:rPr>
        <w:t xml:space="preserve"> VIETA, TERMINAI IR TVARKA</w:t>
      </w:r>
    </w:p>
    <w:p w14:paraId="713A0778" w14:textId="21D7C160" w:rsidR="00CD7DFF" w:rsidRPr="000C528D" w:rsidRDefault="00CD7DFF" w:rsidP="00D46CA7">
      <w:pPr>
        <w:pStyle w:val="ListParagraph"/>
        <w:numPr>
          <w:ilvl w:val="1"/>
          <w:numId w:val="48"/>
        </w:numPr>
        <w:spacing w:before="60" w:after="60"/>
        <w:ind w:left="360"/>
        <w:jc w:val="both"/>
        <w:rPr>
          <w:rFonts w:asciiTheme="minorHAnsi" w:hAnsiTheme="minorHAnsi" w:cstheme="minorHAnsi"/>
          <w:b/>
        </w:rPr>
      </w:pPr>
      <w:bookmarkStart w:id="11" w:name="_Hlk75526604"/>
      <w:r w:rsidRPr="000C528D">
        <w:rPr>
          <w:rFonts w:asciiTheme="minorHAnsi" w:hAnsiTheme="minorHAnsi" w:cstheme="minorHAnsi"/>
          <w:b/>
        </w:rPr>
        <w:t>Paslaugų teikimo vieta</w:t>
      </w:r>
      <w:r w:rsidRPr="000C528D">
        <w:rPr>
          <w:rFonts w:asciiTheme="minorHAnsi" w:hAnsiTheme="minorHAnsi" w:cstheme="minorHAnsi"/>
          <w:bCs/>
        </w:rPr>
        <w:t xml:space="preserve"> –</w:t>
      </w:r>
      <w:r w:rsidRPr="000C528D">
        <w:rPr>
          <w:rFonts w:asciiTheme="minorHAnsi" w:hAnsiTheme="minorHAnsi" w:cstheme="minorHAnsi"/>
          <w:b/>
        </w:rPr>
        <w:t xml:space="preserve"> </w:t>
      </w:r>
      <w:r w:rsidR="00D46CA7" w:rsidRPr="000C528D">
        <w:rPr>
          <w:rFonts w:asciiTheme="minorHAnsi" w:eastAsia="Calibri" w:hAnsiTheme="minorHAnsi" w:cstheme="minorHAnsi"/>
        </w:rPr>
        <w:t xml:space="preserve">Vilniaus m. Nuotekų valyklos dumblo apdorojimo įrenginiai (VNV DAĮ), Titnago </w:t>
      </w:r>
      <w:r w:rsidR="00A16C8C" w:rsidRPr="000C528D">
        <w:rPr>
          <w:rFonts w:asciiTheme="minorHAnsi" w:eastAsia="Calibri" w:hAnsiTheme="minorHAnsi" w:cstheme="minorHAnsi"/>
        </w:rPr>
        <w:t xml:space="preserve">g. </w:t>
      </w:r>
      <w:r w:rsidR="00D46CA7" w:rsidRPr="000C528D">
        <w:rPr>
          <w:rFonts w:asciiTheme="minorHAnsi" w:eastAsia="Calibri" w:hAnsiTheme="minorHAnsi" w:cstheme="minorHAnsi"/>
        </w:rPr>
        <w:t>74, Vilnius.</w:t>
      </w:r>
    </w:p>
    <w:p w14:paraId="65A4F794" w14:textId="1295D834" w:rsidR="00F21F7E" w:rsidRPr="000C528D" w:rsidRDefault="00F21F7E" w:rsidP="00F21F7E">
      <w:pPr>
        <w:pStyle w:val="ListParagraph"/>
        <w:numPr>
          <w:ilvl w:val="1"/>
          <w:numId w:val="48"/>
        </w:numPr>
        <w:spacing w:before="60" w:after="60"/>
        <w:ind w:left="360"/>
        <w:jc w:val="both"/>
        <w:rPr>
          <w:rFonts w:asciiTheme="minorHAnsi" w:hAnsiTheme="minorHAnsi" w:cstheme="minorHAnsi"/>
          <w:b/>
        </w:rPr>
      </w:pPr>
      <w:r w:rsidRPr="000C528D">
        <w:rPr>
          <w:rFonts w:asciiTheme="minorHAnsi" w:hAnsiTheme="minorHAnsi" w:cstheme="minorHAnsi"/>
          <w:b/>
        </w:rPr>
        <w:t>Paslaugų vykdymo tvarka</w:t>
      </w:r>
      <w:r w:rsidRPr="000C528D">
        <w:rPr>
          <w:rFonts w:asciiTheme="minorHAnsi" w:hAnsiTheme="minorHAnsi" w:cstheme="minorHAnsi"/>
          <w:bCs/>
        </w:rPr>
        <w:t xml:space="preserve"> –</w:t>
      </w:r>
      <w:r w:rsidRPr="000C528D">
        <w:rPr>
          <w:rFonts w:asciiTheme="minorHAnsi" w:hAnsiTheme="minorHAnsi" w:cstheme="minorHAnsi"/>
          <w:b/>
        </w:rPr>
        <w:t xml:space="preserve"> </w:t>
      </w:r>
      <w:r w:rsidRPr="000C528D">
        <w:rPr>
          <w:rFonts w:asciiTheme="minorHAnsi" w:eastAsia="Calibri" w:hAnsiTheme="minorHAnsi" w:cstheme="minorHAnsi"/>
        </w:rPr>
        <w:t>Paslaugų teikėjas Paslaugas pradeda teikti nuo Sutarties įsigaliojimo dienos</w:t>
      </w:r>
      <w:r w:rsidR="00297C86" w:rsidRPr="000C528D">
        <w:rPr>
          <w:rFonts w:asciiTheme="minorHAnsi" w:eastAsia="Calibri" w:hAnsiTheme="minorHAnsi" w:cstheme="minorHAnsi"/>
        </w:rPr>
        <w:t>.</w:t>
      </w:r>
    </w:p>
    <w:p w14:paraId="1993EDFA" w14:textId="758CA5FC" w:rsidR="00297C86" w:rsidRPr="000C528D" w:rsidRDefault="00297C86" w:rsidP="00D82970">
      <w:pPr>
        <w:pStyle w:val="ListParagraph"/>
        <w:numPr>
          <w:ilvl w:val="1"/>
          <w:numId w:val="48"/>
        </w:numPr>
        <w:spacing w:before="60" w:after="60"/>
        <w:ind w:left="360"/>
        <w:jc w:val="both"/>
        <w:rPr>
          <w:rFonts w:asciiTheme="minorHAnsi" w:hAnsiTheme="minorHAnsi" w:cstheme="minorHAnsi"/>
          <w:b/>
        </w:rPr>
      </w:pPr>
      <w:r w:rsidRPr="000C528D">
        <w:rPr>
          <w:rFonts w:asciiTheme="minorHAnsi" w:hAnsiTheme="minorHAnsi" w:cstheme="minorHAnsi"/>
          <w:b/>
        </w:rPr>
        <w:t>Sutarties trukmė</w:t>
      </w:r>
      <w:r w:rsidRPr="000C528D">
        <w:rPr>
          <w:rFonts w:asciiTheme="minorHAnsi" w:hAnsiTheme="minorHAnsi" w:cstheme="minorHAnsi"/>
          <w:bCs/>
        </w:rPr>
        <w:t xml:space="preserve"> – </w:t>
      </w:r>
      <w:r w:rsidR="003006A2" w:rsidRPr="000C528D">
        <w:rPr>
          <w:rFonts w:asciiTheme="minorHAnsi" w:hAnsiTheme="minorHAnsi" w:cstheme="minorHAnsi"/>
          <w:bCs/>
        </w:rPr>
        <w:t>5</w:t>
      </w:r>
      <w:r w:rsidRPr="000C528D">
        <w:rPr>
          <w:rFonts w:asciiTheme="minorHAnsi" w:hAnsiTheme="minorHAnsi" w:cstheme="minorHAnsi"/>
          <w:bCs/>
        </w:rPr>
        <w:t xml:space="preserve"> (</w:t>
      </w:r>
      <w:r w:rsidR="003006A2" w:rsidRPr="000C528D">
        <w:rPr>
          <w:rFonts w:asciiTheme="minorHAnsi" w:hAnsiTheme="minorHAnsi" w:cstheme="minorHAnsi"/>
          <w:bCs/>
        </w:rPr>
        <w:t>penki</w:t>
      </w:r>
      <w:r w:rsidRPr="000C528D">
        <w:rPr>
          <w:rFonts w:asciiTheme="minorHAnsi" w:hAnsiTheme="minorHAnsi" w:cstheme="minorHAnsi"/>
          <w:bCs/>
        </w:rPr>
        <w:t>) mėnesiai</w:t>
      </w:r>
      <w:r w:rsidR="00723940" w:rsidRPr="000C528D">
        <w:rPr>
          <w:rFonts w:asciiTheme="minorHAnsi" w:eastAsia="Times New Roman" w:hAnsiTheme="minorHAnsi" w:cstheme="minorHAnsi"/>
          <w:color w:val="333333"/>
        </w:rPr>
        <w:t xml:space="preserve"> </w:t>
      </w:r>
      <w:r w:rsidR="00723940" w:rsidRPr="000C528D">
        <w:rPr>
          <w:rFonts w:asciiTheme="minorHAnsi" w:hAnsiTheme="minorHAnsi" w:cstheme="minorHAnsi"/>
        </w:rPr>
        <w:t>bet ne ilgiau kaip iki bus baigtos naujai paskelbto pirkimo procedūros ir sudaryta viešojo pirkimo sutartis.</w:t>
      </w:r>
      <w:r w:rsidR="00D82970" w:rsidRPr="000C528D">
        <w:rPr>
          <w:rFonts w:asciiTheme="minorHAnsi" w:hAnsiTheme="minorHAnsi" w:cstheme="minorHAnsi"/>
        </w:rPr>
        <w:t xml:space="preserve"> Apie sutarties pabaigą Paslaugų gavėjas informuos Paslaugų teikėją atskiru pranešimu.</w:t>
      </w:r>
    </w:p>
    <w:bookmarkEnd w:id="10"/>
    <w:bookmarkEnd w:id="11"/>
    <w:p w14:paraId="7980F35B" w14:textId="77777777" w:rsidR="00F21F7E" w:rsidRPr="000C528D" w:rsidRDefault="00F21F7E" w:rsidP="00D82970">
      <w:pPr>
        <w:pStyle w:val="ListParagraph"/>
        <w:numPr>
          <w:ilvl w:val="0"/>
          <w:numId w:val="48"/>
        </w:numPr>
        <w:tabs>
          <w:tab w:val="left" w:pos="567"/>
        </w:tabs>
        <w:spacing w:before="60" w:after="60"/>
        <w:jc w:val="both"/>
        <w:rPr>
          <w:rFonts w:asciiTheme="minorHAnsi" w:eastAsia="Calibri" w:hAnsiTheme="minorHAnsi" w:cstheme="minorHAnsi"/>
          <w:vanish/>
        </w:rPr>
      </w:pPr>
    </w:p>
    <w:p w14:paraId="4D514CE2" w14:textId="7B3C764E" w:rsidR="00F21F7E" w:rsidRPr="000C528D" w:rsidRDefault="00F21F7E" w:rsidP="00D82970">
      <w:pPr>
        <w:pStyle w:val="ListParagraph"/>
        <w:numPr>
          <w:ilvl w:val="1"/>
          <w:numId w:val="48"/>
        </w:numPr>
        <w:tabs>
          <w:tab w:val="left" w:pos="567"/>
        </w:tabs>
        <w:spacing w:before="60" w:after="60"/>
        <w:jc w:val="both"/>
        <w:rPr>
          <w:rFonts w:asciiTheme="minorHAnsi" w:eastAsia="Calibri" w:hAnsiTheme="minorHAnsi" w:cstheme="minorHAnsi"/>
          <w:vanish/>
        </w:rPr>
      </w:pPr>
    </w:p>
    <w:p w14:paraId="1BDCCD54" w14:textId="77C240E9" w:rsidR="00F21F7E" w:rsidRPr="000C528D" w:rsidRDefault="00F86DFB" w:rsidP="00D82970">
      <w:pPr>
        <w:pStyle w:val="ListParagraph"/>
        <w:numPr>
          <w:ilvl w:val="1"/>
          <w:numId w:val="56"/>
        </w:numPr>
        <w:tabs>
          <w:tab w:val="left" w:pos="567"/>
        </w:tabs>
        <w:spacing w:before="60" w:after="60"/>
        <w:jc w:val="both"/>
        <w:rPr>
          <w:rFonts w:asciiTheme="minorHAnsi" w:eastAsia="Calibri" w:hAnsiTheme="minorHAnsi" w:cstheme="minorHAnsi"/>
        </w:rPr>
      </w:pPr>
      <w:r w:rsidRPr="000C528D">
        <w:rPr>
          <w:rFonts w:asciiTheme="minorHAnsi" w:eastAsia="Calibri" w:hAnsiTheme="minorHAnsi" w:cstheme="minorHAnsi"/>
        </w:rPr>
        <w:t>Paslaugų teikėjas</w:t>
      </w:r>
      <w:r w:rsidR="00F21F7E" w:rsidRPr="000C528D">
        <w:rPr>
          <w:rFonts w:asciiTheme="minorHAnsi" w:eastAsia="Calibri" w:hAnsiTheme="minorHAnsi" w:cstheme="minorHAnsi"/>
        </w:rPr>
        <w:t xml:space="preserve"> prieš pradėdamas vykdyti sutartinius įsipareigojimus pasirašo su </w:t>
      </w:r>
      <w:r w:rsidRPr="000C528D">
        <w:rPr>
          <w:rFonts w:asciiTheme="minorHAnsi" w:eastAsia="Calibri" w:hAnsiTheme="minorHAnsi" w:cstheme="minorHAnsi"/>
        </w:rPr>
        <w:t xml:space="preserve">Paslaugų gavėju </w:t>
      </w:r>
      <w:r w:rsidR="00F21F7E" w:rsidRPr="000C528D">
        <w:rPr>
          <w:rFonts w:asciiTheme="minorHAnsi" w:eastAsia="Calibri" w:hAnsiTheme="minorHAnsi" w:cstheme="minorHAnsi"/>
        </w:rPr>
        <w:t>atsakomybės ribų aktus.</w:t>
      </w:r>
    </w:p>
    <w:p w14:paraId="00BDE11E" w14:textId="2FC5DF6C" w:rsidR="00F21F7E" w:rsidRPr="000C528D" w:rsidRDefault="00F21F7E" w:rsidP="00D82970">
      <w:pPr>
        <w:pStyle w:val="ListParagraph"/>
        <w:numPr>
          <w:ilvl w:val="1"/>
          <w:numId w:val="56"/>
        </w:numPr>
        <w:tabs>
          <w:tab w:val="left" w:pos="567"/>
        </w:tabs>
        <w:spacing w:before="60" w:after="60"/>
        <w:jc w:val="both"/>
        <w:rPr>
          <w:rFonts w:asciiTheme="minorHAnsi" w:eastAsia="Calibri" w:hAnsiTheme="minorHAnsi" w:cstheme="minorHAnsi"/>
        </w:rPr>
      </w:pPr>
      <w:r w:rsidRPr="000C528D">
        <w:rPr>
          <w:rFonts w:asciiTheme="minorHAnsi" w:eastAsia="Calibri" w:hAnsiTheme="minorHAnsi" w:cstheme="minorHAnsi"/>
        </w:rPr>
        <w:t xml:space="preserve">Paslaugų teikėjas užtikrina, kad </w:t>
      </w:r>
      <w:r w:rsidR="00F86DFB" w:rsidRPr="000C528D">
        <w:rPr>
          <w:rFonts w:asciiTheme="minorHAnsi" w:eastAsia="Calibri" w:hAnsiTheme="minorHAnsi" w:cstheme="minorHAnsi"/>
        </w:rPr>
        <w:t>P</w:t>
      </w:r>
      <w:r w:rsidRPr="000C528D">
        <w:rPr>
          <w:rFonts w:asciiTheme="minorHAnsi" w:eastAsia="Calibri" w:hAnsiTheme="minorHAnsi" w:cstheme="minorHAnsi"/>
        </w:rPr>
        <w:t>aslauga bus teikiama 24 valandas per parą, 7 dienas per savaitę, tuo pačiu garantuodamas, kad technologinis procesas vyks nenutrūkstamai.</w:t>
      </w:r>
    </w:p>
    <w:p w14:paraId="0F71E7F6" w14:textId="279ECB60" w:rsidR="00F21F7E" w:rsidRPr="000C528D" w:rsidRDefault="00F21F7E" w:rsidP="00D82970">
      <w:pPr>
        <w:pStyle w:val="ListParagraph"/>
        <w:numPr>
          <w:ilvl w:val="1"/>
          <w:numId w:val="56"/>
        </w:numPr>
        <w:tabs>
          <w:tab w:val="left" w:pos="567"/>
        </w:tabs>
        <w:spacing w:before="60" w:after="60"/>
        <w:jc w:val="both"/>
        <w:rPr>
          <w:rFonts w:asciiTheme="minorHAnsi" w:eastAsia="Calibri" w:hAnsiTheme="minorHAnsi" w:cstheme="minorHAnsi"/>
        </w:rPr>
      </w:pPr>
      <w:r w:rsidRPr="000C528D">
        <w:rPr>
          <w:rFonts w:asciiTheme="minorHAnsi" w:eastAsia="Calibri" w:hAnsiTheme="minorHAnsi" w:cstheme="minorHAnsi"/>
        </w:rPr>
        <w:t>Įvykus gedimui ar avarijai, Paslaugų teikėjas informuojamas telefonu ir el. paštu. Gavęs pranešimą, Paslaugų teikėjas arba jo atstovas, ne vėliau kaip per 4 valandas</w:t>
      </w:r>
      <w:r w:rsidR="00F86DFB" w:rsidRPr="000C528D">
        <w:rPr>
          <w:rFonts w:asciiTheme="minorHAnsi" w:eastAsia="Calibri" w:hAnsiTheme="minorHAnsi" w:cstheme="minorHAnsi"/>
        </w:rPr>
        <w:t xml:space="preserve"> (šis terminas gali būti pratęstas</w:t>
      </w:r>
      <w:r w:rsidRPr="000C528D">
        <w:rPr>
          <w:rFonts w:asciiTheme="minorHAnsi" w:eastAsia="Calibri" w:hAnsiTheme="minorHAnsi" w:cstheme="minorHAnsi"/>
        </w:rPr>
        <w:t xml:space="preserve"> bet neilgiau kaip </w:t>
      </w:r>
      <w:r w:rsidR="00F86DFB" w:rsidRPr="000C528D">
        <w:rPr>
          <w:rFonts w:asciiTheme="minorHAnsi" w:eastAsia="Calibri" w:hAnsiTheme="minorHAnsi" w:cstheme="minorHAnsi"/>
        </w:rPr>
        <w:t>iki</w:t>
      </w:r>
      <w:r w:rsidRPr="000C528D">
        <w:rPr>
          <w:rFonts w:asciiTheme="minorHAnsi" w:eastAsia="Calibri" w:hAnsiTheme="minorHAnsi" w:cstheme="minorHAnsi"/>
        </w:rPr>
        <w:t xml:space="preserve"> 12 val.</w:t>
      </w:r>
      <w:r w:rsidR="00F86DFB" w:rsidRPr="000C528D">
        <w:rPr>
          <w:rFonts w:asciiTheme="minorHAnsi" w:eastAsia="Calibri" w:hAnsiTheme="minorHAnsi" w:cstheme="minorHAnsi"/>
        </w:rPr>
        <w:t>)</w:t>
      </w:r>
      <w:r w:rsidRPr="000C528D">
        <w:rPr>
          <w:rFonts w:asciiTheme="minorHAnsi" w:eastAsia="Calibri" w:hAnsiTheme="minorHAnsi" w:cstheme="minorHAnsi"/>
        </w:rPr>
        <w:t xml:space="preserve"> privalo atvykti į Vilniaus miesto nuotekų valyklą, įvertinti situaciją ir organizuoti remonto </w:t>
      </w:r>
      <w:r w:rsidR="00F86DFB" w:rsidRPr="000C528D">
        <w:rPr>
          <w:rFonts w:asciiTheme="minorHAnsi" w:eastAsia="Calibri" w:hAnsiTheme="minorHAnsi" w:cstheme="minorHAnsi"/>
        </w:rPr>
        <w:t>paslaugas.</w:t>
      </w:r>
    </w:p>
    <w:p w14:paraId="67687793" w14:textId="4F5CDE1D" w:rsidR="00F21F7E" w:rsidRPr="000C528D" w:rsidRDefault="00F21F7E" w:rsidP="00D82970">
      <w:pPr>
        <w:pStyle w:val="ListParagraph"/>
        <w:numPr>
          <w:ilvl w:val="1"/>
          <w:numId w:val="56"/>
        </w:numPr>
        <w:tabs>
          <w:tab w:val="left" w:pos="567"/>
        </w:tabs>
        <w:spacing w:before="60" w:after="60"/>
        <w:jc w:val="both"/>
        <w:rPr>
          <w:rFonts w:asciiTheme="minorHAnsi" w:eastAsia="Calibri" w:hAnsiTheme="minorHAnsi" w:cstheme="minorHAnsi"/>
        </w:rPr>
      </w:pPr>
      <w:r w:rsidRPr="000C528D">
        <w:rPr>
          <w:rFonts w:asciiTheme="minorHAnsi" w:eastAsia="Calibri" w:hAnsiTheme="minorHAnsi" w:cstheme="minorHAnsi"/>
        </w:rPr>
        <w:t xml:space="preserve">Užsakymai teikiami užpildant </w:t>
      </w:r>
      <w:r w:rsidR="00684FE4" w:rsidRPr="000C528D">
        <w:rPr>
          <w:rFonts w:asciiTheme="minorHAnsi" w:eastAsia="Calibri" w:hAnsiTheme="minorHAnsi" w:cstheme="minorHAnsi"/>
        </w:rPr>
        <w:t xml:space="preserve">paslaugų </w:t>
      </w:r>
      <w:r w:rsidRPr="000C528D">
        <w:rPr>
          <w:rFonts w:asciiTheme="minorHAnsi" w:eastAsia="Calibri" w:hAnsiTheme="minorHAnsi" w:cstheme="minorHAnsi"/>
        </w:rPr>
        <w:t>užsakymo formą</w:t>
      </w:r>
      <w:r w:rsidR="00F86DFB" w:rsidRPr="000C528D">
        <w:rPr>
          <w:rFonts w:asciiTheme="minorHAnsi" w:eastAsia="Calibri" w:hAnsiTheme="minorHAnsi" w:cstheme="minorHAnsi"/>
        </w:rPr>
        <w:t xml:space="preserve"> (Techninės specifikacijos Priedas Nr. </w:t>
      </w:r>
      <w:r w:rsidR="00684FE4" w:rsidRPr="000C528D">
        <w:rPr>
          <w:rFonts w:asciiTheme="minorHAnsi" w:eastAsia="Calibri" w:hAnsiTheme="minorHAnsi" w:cstheme="minorHAnsi"/>
        </w:rPr>
        <w:t>5</w:t>
      </w:r>
      <w:r w:rsidR="00F86DFB" w:rsidRPr="000C528D">
        <w:rPr>
          <w:rFonts w:asciiTheme="minorHAnsi" w:eastAsia="Calibri" w:hAnsiTheme="minorHAnsi" w:cstheme="minorHAnsi"/>
        </w:rPr>
        <w:t>)</w:t>
      </w:r>
      <w:r w:rsidRPr="000C528D">
        <w:rPr>
          <w:rFonts w:asciiTheme="minorHAnsi" w:eastAsia="Calibri" w:hAnsiTheme="minorHAnsi" w:cstheme="minorHAnsi"/>
        </w:rPr>
        <w:t xml:space="preserve">, kurioje Paslaugų teikėjas turės nurodyti atliekamų </w:t>
      </w:r>
      <w:r w:rsidR="00684FE4" w:rsidRPr="000C528D">
        <w:rPr>
          <w:rFonts w:asciiTheme="minorHAnsi" w:eastAsia="Calibri" w:hAnsiTheme="minorHAnsi" w:cstheme="minorHAnsi"/>
        </w:rPr>
        <w:t xml:space="preserve">paslaugų </w:t>
      </w:r>
      <w:r w:rsidRPr="000C528D">
        <w:rPr>
          <w:rFonts w:asciiTheme="minorHAnsi" w:eastAsia="Calibri" w:hAnsiTheme="minorHAnsi" w:cstheme="minorHAnsi"/>
        </w:rPr>
        <w:t xml:space="preserve">apimtis, </w:t>
      </w:r>
      <w:r w:rsidR="00684FE4" w:rsidRPr="000C528D">
        <w:rPr>
          <w:rFonts w:asciiTheme="minorHAnsi" w:eastAsia="Calibri" w:hAnsiTheme="minorHAnsi" w:cstheme="minorHAnsi"/>
        </w:rPr>
        <w:t xml:space="preserve">paslaugų </w:t>
      </w:r>
      <w:r w:rsidRPr="000C528D">
        <w:rPr>
          <w:rFonts w:asciiTheme="minorHAnsi" w:eastAsia="Calibri" w:hAnsiTheme="minorHAnsi" w:cstheme="minorHAnsi"/>
        </w:rPr>
        <w:t xml:space="preserve">atlikimo pradžią ir pabaigą. </w:t>
      </w:r>
      <w:r w:rsidR="00684FE4" w:rsidRPr="000C528D">
        <w:rPr>
          <w:rFonts w:asciiTheme="minorHAnsi" w:eastAsia="Calibri" w:hAnsiTheme="minorHAnsi" w:cstheme="minorHAnsi"/>
        </w:rPr>
        <w:t>Paslaugų</w:t>
      </w:r>
      <w:r w:rsidRPr="000C528D">
        <w:rPr>
          <w:rFonts w:asciiTheme="minorHAnsi" w:eastAsia="Calibri" w:hAnsiTheme="minorHAnsi" w:cstheme="minorHAnsi"/>
        </w:rPr>
        <w:t xml:space="preserve"> atlikimo pradžioje </w:t>
      </w:r>
      <w:r w:rsidR="00684FE4" w:rsidRPr="000C528D">
        <w:rPr>
          <w:rFonts w:asciiTheme="minorHAnsi" w:eastAsia="Calibri" w:hAnsiTheme="minorHAnsi" w:cstheme="minorHAnsi"/>
        </w:rPr>
        <w:t xml:space="preserve">Paslaugų gavėjas </w:t>
      </w:r>
      <w:r w:rsidRPr="000C528D">
        <w:rPr>
          <w:rFonts w:asciiTheme="minorHAnsi" w:eastAsia="Calibri" w:hAnsiTheme="minorHAnsi" w:cstheme="minorHAnsi"/>
        </w:rPr>
        <w:t>Paslaugų teikėjui išrašys „Paskyrą darbams“ (</w:t>
      </w:r>
      <w:r w:rsidR="00684FE4" w:rsidRPr="000C528D">
        <w:rPr>
          <w:rFonts w:asciiTheme="minorHAnsi" w:eastAsia="Calibri" w:hAnsiTheme="minorHAnsi" w:cstheme="minorHAnsi"/>
        </w:rPr>
        <w:t xml:space="preserve">Techninės specifikacijos </w:t>
      </w:r>
      <w:r w:rsidRPr="000C528D">
        <w:rPr>
          <w:rFonts w:asciiTheme="minorHAnsi" w:eastAsia="Calibri" w:hAnsiTheme="minorHAnsi" w:cstheme="minorHAnsi"/>
        </w:rPr>
        <w:t xml:space="preserve">Priedas Nr. </w:t>
      </w:r>
      <w:r w:rsidR="003535B8" w:rsidRPr="000C528D">
        <w:rPr>
          <w:rFonts w:asciiTheme="minorHAnsi" w:eastAsia="Calibri" w:hAnsiTheme="minorHAnsi" w:cstheme="minorHAnsi"/>
        </w:rPr>
        <w:t>4</w:t>
      </w:r>
      <w:r w:rsidRPr="000C528D">
        <w:rPr>
          <w:rFonts w:asciiTheme="minorHAnsi" w:eastAsia="Calibri" w:hAnsiTheme="minorHAnsi" w:cstheme="minorHAnsi"/>
        </w:rPr>
        <w:t xml:space="preserve">). Jei įrenginys po planinės techninės profilaktikos (TP) ar neplaninio remonto neišdirbo nustatyto valandų skaičiaus iki kitos planinės (TP), </w:t>
      </w:r>
      <w:r w:rsidR="00684FE4" w:rsidRPr="000C528D">
        <w:rPr>
          <w:rFonts w:asciiTheme="minorHAnsi" w:eastAsia="Calibri" w:hAnsiTheme="minorHAnsi" w:cstheme="minorHAnsi"/>
        </w:rPr>
        <w:t>P</w:t>
      </w:r>
      <w:r w:rsidRPr="000C528D">
        <w:rPr>
          <w:rFonts w:asciiTheme="minorHAnsi" w:eastAsia="Calibri" w:hAnsiTheme="minorHAnsi" w:cstheme="minorHAnsi"/>
        </w:rPr>
        <w:t>aslaug</w:t>
      </w:r>
      <w:r w:rsidR="00684FE4" w:rsidRPr="000C528D">
        <w:rPr>
          <w:rFonts w:asciiTheme="minorHAnsi" w:eastAsia="Calibri" w:hAnsiTheme="minorHAnsi" w:cstheme="minorHAnsi"/>
        </w:rPr>
        <w:t>ų</w:t>
      </w:r>
      <w:r w:rsidRPr="000C528D">
        <w:rPr>
          <w:rFonts w:asciiTheme="minorHAnsi" w:eastAsia="Calibri" w:hAnsiTheme="minorHAnsi" w:cstheme="minorHAnsi"/>
        </w:rPr>
        <w:t xml:space="preserve"> teikėjas atlieka garantinį remontą</w:t>
      </w:r>
      <w:r w:rsidR="00684FE4" w:rsidRPr="000C528D">
        <w:rPr>
          <w:rFonts w:asciiTheme="minorHAnsi" w:eastAsia="Calibri" w:hAnsiTheme="minorHAnsi" w:cstheme="minorHAnsi"/>
        </w:rPr>
        <w:t>,</w:t>
      </w:r>
      <w:r w:rsidRPr="000C528D">
        <w:rPr>
          <w:rFonts w:asciiTheme="minorHAnsi" w:eastAsia="Calibri" w:hAnsiTheme="minorHAnsi" w:cstheme="minorHAnsi"/>
        </w:rPr>
        <w:t xml:space="preserve"> </w:t>
      </w:r>
      <w:r w:rsidRPr="000C528D">
        <w:rPr>
          <w:rFonts w:asciiTheme="minorHAnsi" w:eastAsia="Calibri" w:hAnsiTheme="minorHAnsi" w:cstheme="minorHAnsi"/>
        </w:rPr>
        <w:lastRenderedPageBreak/>
        <w:t>kuriam išduodama garantinio remonto</w:t>
      </w:r>
      <w:r w:rsidR="00684FE4" w:rsidRPr="000C528D">
        <w:rPr>
          <w:rFonts w:asciiTheme="minorHAnsi" w:eastAsia="Calibri" w:hAnsiTheme="minorHAnsi" w:cstheme="minorHAnsi"/>
        </w:rPr>
        <w:t xml:space="preserve"> </w:t>
      </w:r>
      <w:r w:rsidRPr="000C528D">
        <w:rPr>
          <w:rFonts w:asciiTheme="minorHAnsi" w:eastAsia="Calibri" w:hAnsiTheme="minorHAnsi" w:cstheme="minorHAnsi"/>
        </w:rPr>
        <w:t xml:space="preserve">(GR) paskyra. Garantinį remontą </w:t>
      </w:r>
      <w:r w:rsidR="00684FE4" w:rsidRPr="000C528D">
        <w:rPr>
          <w:rFonts w:asciiTheme="minorHAnsi" w:eastAsia="Calibri" w:hAnsiTheme="minorHAnsi" w:cstheme="minorHAnsi"/>
        </w:rPr>
        <w:t xml:space="preserve">Paslaugų teikėjas </w:t>
      </w:r>
      <w:r w:rsidRPr="000C528D">
        <w:rPr>
          <w:rFonts w:asciiTheme="minorHAnsi" w:eastAsia="Calibri" w:hAnsiTheme="minorHAnsi" w:cstheme="minorHAnsi"/>
        </w:rPr>
        <w:t>atlieka neatlygintinai.</w:t>
      </w:r>
    </w:p>
    <w:p w14:paraId="73993437" w14:textId="38C1DA66" w:rsidR="00297C86" w:rsidRPr="000C528D" w:rsidRDefault="00297C86" w:rsidP="00D82970">
      <w:pPr>
        <w:pStyle w:val="ListParagraph"/>
        <w:numPr>
          <w:ilvl w:val="1"/>
          <w:numId w:val="56"/>
        </w:numPr>
        <w:tabs>
          <w:tab w:val="left" w:pos="567"/>
        </w:tabs>
        <w:spacing w:before="60" w:after="60"/>
        <w:jc w:val="both"/>
        <w:rPr>
          <w:rFonts w:asciiTheme="minorHAnsi" w:eastAsia="Calibri" w:hAnsiTheme="minorHAnsi" w:cstheme="minorHAnsi"/>
        </w:rPr>
      </w:pPr>
      <w:r w:rsidRPr="000C528D">
        <w:rPr>
          <w:rFonts w:asciiTheme="minorHAnsi" w:eastAsia="Calibri" w:hAnsiTheme="minorHAnsi" w:cstheme="minorHAnsi"/>
        </w:rPr>
        <w:t xml:space="preserve">Paslaugų teikėjas remonto </w:t>
      </w:r>
      <w:r w:rsidR="00684FE4" w:rsidRPr="000C528D">
        <w:rPr>
          <w:rFonts w:asciiTheme="minorHAnsi" w:eastAsia="Calibri" w:hAnsiTheme="minorHAnsi" w:cstheme="minorHAnsi"/>
        </w:rPr>
        <w:t xml:space="preserve">paslaugas </w:t>
      </w:r>
      <w:r w:rsidRPr="000C528D">
        <w:rPr>
          <w:rFonts w:asciiTheme="minorHAnsi" w:eastAsia="Calibri" w:hAnsiTheme="minorHAnsi" w:cstheme="minorHAnsi"/>
        </w:rPr>
        <w:t>atlieka tik gavęs „Paskyrą darbams“ (</w:t>
      </w:r>
      <w:r w:rsidR="00684FE4" w:rsidRPr="000C528D">
        <w:rPr>
          <w:rFonts w:asciiTheme="minorHAnsi" w:eastAsia="Calibri" w:hAnsiTheme="minorHAnsi" w:cstheme="minorHAnsi"/>
        </w:rPr>
        <w:t xml:space="preserve">Techninės specifikacijos </w:t>
      </w:r>
      <w:r w:rsidRPr="000C528D">
        <w:rPr>
          <w:rFonts w:asciiTheme="minorHAnsi" w:eastAsia="Calibri" w:hAnsiTheme="minorHAnsi" w:cstheme="minorHAnsi"/>
        </w:rPr>
        <w:t xml:space="preserve">Priedas Nr. </w:t>
      </w:r>
      <w:r w:rsidR="003535B8" w:rsidRPr="000C528D">
        <w:rPr>
          <w:rFonts w:asciiTheme="minorHAnsi" w:eastAsia="Calibri" w:hAnsiTheme="minorHAnsi" w:cstheme="minorHAnsi"/>
        </w:rPr>
        <w:t>4</w:t>
      </w:r>
      <w:r w:rsidRPr="000C528D">
        <w:rPr>
          <w:rFonts w:asciiTheme="minorHAnsi" w:eastAsia="Calibri" w:hAnsiTheme="minorHAnsi" w:cstheme="minorHAnsi"/>
        </w:rPr>
        <w:t>).</w:t>
      </w:r>
    </w:p>
    <w:p w14:paraId="097431BA" w14:textId="77777777" w:rsidR="00684FE4" w:rsidRPr="000C528D" w:rsidRDefault="00684FE4" w:rsidP="00D82970">
      <w:pPr>
        <w:pStyle w:val="ListParagraph"/>
        <w:tabs>
          <w:tab w:val="left" w:pos="567"/>
        </w:tabs>
        <w:spacing w:before="60" w:after="60"/>
        <w:ind w:firstLine="0"/>
        <w:jc w:val="both"/>
        <w:rPr>
          <w:rFonts w:asciiTheme="minorHAnsi" w:eastAsia="Calibri" w:hAnsiTheme="minorHAnsi" w:cstheme="minorHAnsi"/>
        </w:rPr>
      </w:pPr>
    </w:p>
    <w:p w14:paraId="2132EA9A" w14:textId="73176D26" w:rsidR="00045575" w:rsidRPr="000C528D" w:rsidRDefault="00D95BE1" w:rsidP="002D25E5">
      <w:pPr>
        <w:pBdr>
          <w:top w:val="single" w:sz="4" w:space="1" w:color="auto"/>
          <w:bottom w:val="single" w:sz="8" w:space="1" w:color="auto"/>
          <w:between w:val="single" w:sz="12" w:space="1" w:color="auto"/>
        </w:pBdr>
        <w:tabs>
          <w:tab w:val="left" w:pos="567"/>
        </w:tabs>
        <w:spacing w:before="60" w:after="60"/>
        <w:ind w:hanging="270"/>
        <w:rPr>
          <w:rFonts w:asciiTheme="minorHAnsi" w:hAnsiTheme="minorHAnsi" w:cstheme="minorHAnsi"/>
          <w:b/>
        </w:rPr>
      </w:pPr>
      <w:r w:rsidRPr="000C528D">
        <w:rPr>
          <w:rFonts w:asciiTheme="minorHAnsi" w:hAnsiTheme="minorHAnsi" w:cstheme="minorHAnsi"/>
          <w:b/>
        </w:rPr>
        <w:t xml:space="preserve">5. </w:t>
      </w:r>
      <w:r w:rsidR="00651442" w:rsidRPr="000C528D">
        <w:rPr>
          <w:rFonts w:asciiTheme="minorHAnsi" w:hAnsiTheme="minorHAnsi" w:cstheme="minorHAnsi"/>
          <w:b/>
        </w:rPr>
        <w:t xml:space="preserve">PASLAUGŲ </w:t>
      </w:r>
      <w:r w:rsidRPr="000C528D">
        <w:rPr>
          <w:rFonts w:asciiTheme="minorHAnsi" w:hAnsiTheme="minorHAnsi" w:cstheme="minorHAnsi"/>
          <w:b/>
        </w:rPr>
        <w:t>KOKYBĖ IR TRŪKUMŲ ŠALINIMAS</w:t>
      </w:r>
    </w:p>
    <w:p w14:paraId="4CC5B6BE" w14:textId="77777777" w:rsidR="003535B8" w:rsidRPr="000C528D" w:rsidRDefault="003535B8" w:rsidP="003535B8">
      <w:pPr>
        <w:pStyle w:val="ListParagraph"/>
        <w:numPr>
          <w:ilvl w:val="0"/>
          <w:numId w:val="14"/>
        </w:numPr>
        <w:tabs>
          <w:tab w:val="left" w:pos="567"/>
          <w:tab w:val="left" w:pos="1080"/>
        </w:tabs>
        <w:spacing w:before="60" w:after="60"/>
        <w:contextualSpacing w:val="0"/>
        <w:jc w:val="both"/>
        <w:rPr>
          <w:rFonts w:asciiTheme="minorHAnsi" w:hAnsiTheme="minorHAnsi" w:cstheme="minorHAnsi"/>
          <w:vanish/>
        </w:rPr>
      </w:pPr>
    </w:p>
    <w:p w14:paraId="235E46D0" w14:textId="77777777" w:rsidR="003535B8" w:rsidRPr="000C528D" w:rsidRDefault="003535B8" w:rsidP="003535B8">
      <w:pPr>
        <w:pStyle w:val="ListParagraph"/>
        <w:numPr>
          <w:ilvl w:val="0"/>
          <w:numId w:val="14"/>
        </w:numPr>
        <w:tabs>
          <w:tab w:val="left" w:pos="567"/>
          <w:tab w:val="left" w:pos="1080"/>
        </w:tabs>
        <w:spacing w:before="60" w:after="60"/>
        <w:contextualSpacing w:val="0"/>
        <w:jc w:val="both"/>
        <w:rPr>
          <w:rFonts w:asciiTheme="minorHAnsi" w:hAnsiTheme="minorHAnsi" w:cstheme="minorHAnsi"/>
          <w:vanish/>
        </w:rPr>
      </w:pPr>
    </w:p>
    <w:p w14:paraId="3CBBB1C7" w14:textId="58006CE4" w:rsidR="003535B8" w:rsidRPr="000C528D" w:rsidRDefault="003535B8" w:rsidP="00D82970">
      <w:pPr>
        <w:pStyle w:val="ListParagraph"/>
        <w:numPr>
          <w:ilvl w:val="1"/>
          <w:numId w:val="14"/>
        </w:numPr>
        <w:tabs>
          <w:tab w:val="left" w:pos="142"/>
          <w:tab w:val="left" w:pos="1080"/>
        </w:tabs>
        <w:spacing w:before="60" w:after="60"/>
        <w:ind w:left="360" w:hanging="644"/>
        <w:contextualSpacing w:val="0"/>
        <w:jc w:val="both"/>
        <w:rPr>
          <w:rFonts w:asciiTheme="minorHAnsi" w:hAnsiTheme="minorHAnsi" w:cstheme="minorHAnsi"/>
        </w:rPr>
      </w:pPr>
      <w:r w:rsidRPr="000C528D">
        <w:rPr>
          <w:rFonts w:asciiTheme="minorHAnsi" w:hAnsiTheme="minorHAnsi" w:cstheme="minorHAnsi"/>
        </w:rPr>
        <w:t>Nekokybiškos ar užsakymo neatitinkančios Paslaugos turi būti ištaisytos nuo Paslaugų gavėjo rašytinio reikalavimo dėl trūkumų šalinimo pateikimo dienos:</w:t>
      </w:r>
    </w:p>
    <w:p w14:paraId="079FFDA2" w14:textId="78CDA2CF" w:rsidR="003535B8" w:rsidRPr="000C528D" w:rsidRDefault="003535B8" w:rsidP="003535B8">
      <w:pPr>
        <w:pStyle w:val="ListParagraph"/>
        <w:numPr>
          <w:ilvl w:val="2"/>
          <w:numId w:val="14"/>
        </w:numPr>
        <w:tabs>
          <w:tab w:val="left" w:pos="540"/>
        </w:tabs>
        <w:spacing w:before="60" w:after="60"/>
        <w:ind w:left="720"/>
        <w:contextualSpacing w:val="0"/>
        <w:jc w:val="both"/>
        <w:rPr>
          <w:rFonts w:asciiTheme="minorHAnsi" w:hAnsiTheme="minorHAnsi" w:cstheme="minorHAnsi"/>
        </w:rPr>
      </w:pPr>
      <w:r w:rsidRPr="000C528D">
        <w:rPr>
          <w:rFonts w:asciiTheme="minorHAnsi" w:hAnsiTheme="minorHAnsi" w:cstheme="minorHAnsi"/>
        </w:rPr>
        <w:t>Kai Paslaugų trūkumai neesminiai (kai trūkumai neįtakoja įrenginio darbo arba trūkumo daroma įtaka nemažina įrenginio našumo daugiau kaip 10%) – ne vėliau kaip per 20 darbo dienų;</w:t>
      </w:r>
    </w:p>
    <w:p w14:paraId="1FD1D744" w14:textId="00A13177" w:rsidR="003535B8" w:rsidRPr="000C528D" w:rsidRDefault="003535B8" w:rsidP="003535B8">
      <w:pPr>
        <w:pStyle w:val="ListParagraph"/>
        <w:numPr>
          <w:ilvl w:val="2"/>
          <w:numId w:val="14"/>
        </w:numPr>
        <w:tabs>
          <w:tab w:val="left" w:pos="540"/>
        </w:tabs>
        <w:spacing w:before="60" w:after="60"/>
        <w:ind w:left="720"/>
        <w:contextualSpacing w:val="0"/>
        <w:jc w:val="both"/>
        <w:rPr>
          <w:rFonts w:asciiTheme="minorHAnsi" w:hAnsiTheme="minorHAnsi" w:cstheme="minorHAnsi"/>
        </w:rPr>
      </w:pPr>
      <w:r w:rsidRPr="000C528D">
        <w:rPr>
          <w:rFonts w:asciiTheme="minorHAnsi" w:hAnsiTheme="minorHAnsi" w:cstheme="minorHAnsi"/>
        </w:rPr>
        <w:t>kai Paslaugų trūkumai esminiai</w:t>
      </w:r>
      <w:r w:rsidR="00684FE4" w:rsidRPr="000C528D">
        <w:rPr>
          <w:rFonts w:asciiTheme="minorHAnsi" w:hAnsiTheme="minorHAnsi" w:cstheme="minorHAnsi"/>
        </w:rPr>
        <w:t xml:space="preserve"> </w:t>
      </w:r>
      <w:r w:rsidRPr="000C528D">
        <w:rPr>
          <w:rFonts w:asciiTheme="minorHAnsi" w:hAnsiTheme="minorHAnsi" w:cstheme="minorHAnsi"/>
        </w:rPr>
        <w:t>(kai trūkumai smarkiai įtakoja įrenginio darbą, jis negali dirbti arba įrenginio darbo našumas krenta daugiau kaip 10%)  – nedelsiant, bet neilgiau kaip per 2 k.</w:t>
      </w:r>
      <w:r w:rsidR="00684FE4" w:rsidRPr="000C528D">
        <w:rPr>
          <w:rFonts w:asciiTheme="minorHAnsi" w:hAnsiTheme="minorHAnsi" w:cstheme="minorHAnsi"/>
        </w:rPr>
        <w:t xml:space="preserve"> </w:t>
      </w:r>
      <w:r w:rsidRPr="000C528D">
        <w:rPr>
          <w:rFonts w:asciiTheme="minorHAnsi" w:hAnsiTheme="minorHAnsi" w:cstheme="minorHAnsi"/>
        </w:rPr>
        <w:t>d.</w:t>
      </w:r>
    </w:p>
    <w:p w14:paraId="5AD0DACE" w14:textId="50C1C0A4" w:rsidR="00D95BE1" w:rsidRPr="000C528D" w:rsidRDefault="00D95BE1" w:rsidP="003535B8">
      <w:pPr>
        <w:shd w:val="clear" w:color="auto" w:fill="FFFFFF" w:themeFill="background1"/>
        <w:tabs>
          <w:tab w:val="left" w:pos="-180"/>
        </w:tabs>
        <w:spacing w:before="60" w:after="60"/>
        <w:ind w:hanging="270"/>
        <w:jc w:val="both"/>
        <w:rPr>
          <w:rFonts w:asciiTheme="minorHAnsi" w:eastAsia="Calibri" w:hAnsiTheme="minorHAnsi" w:cstheme="minorHAnsi"/>
          <w:b/>
          <w:i/>
          <w:color w:val="808080" w:themeColor="background1" w:themeShade="80"/>
        </w:rPr>
      </w:pPr>
    </w:p>
    <w:p w14:paraId="689499DE" w14:textId="0CD5300F" w:rsidR="007E52A7" w:rsidRPr="000C528D" w:rsidRDefault="00D95BE1" w:rsidP="002D25E5">
      <w:pPr>
        <w:pBdr>
          <w:top w:val="single" w:sz="4" w:space="1" w:color="auto"/>
          <w:bottom w:val="single" w:sz="4" w:space="1" w:color="auto"/>
        </w:pBdr>
        <w:ind w:hanging="270"/>
        <w:rPr>
          <w:rFonts w:asciiTheme="minorHAnsi" w:hAnsiTheme="minorHAnsi" w:cstheme="minorHAnsi"/>
          <w:bCs/>
          <w:iCs/>
        </w:rPr>
      </w:pPr>
      <w:r w:rsidRPr="000C528D">
        <w:rPr>
          <w:rFonts w:asciiTheme="minorHAnsi" w:hAnsiTheme="minorHAnsi" w:cstheme="minorHAnsi"/>
          <w:b/>
          <w:bCs/>
        </w:rPr>
        <w:t>6. SUTARTIES VYKDYMO METU PATEIKIAMA DOKUMENTACIJA</w:t>
      </w:r>
    </w:p>
    <w:p w14:paraId="1AF5E5F7" w14:textId="0A8A484F" w:rsidR="00D95BE1" w:rsidRPr="000C528D" w:rsidRDefault="00D95BE1" w:rsidP="002D25E5">
      <w:pPr>
        <w:spacing w:before="60" w:after="60"/>
        <w:ind w:left="-270" w:firstLine="0"/>
        <w:jc w:val="both"/>
        <w:rPr>
          <w:rFonts w:asciiTheme="minorHAnsi" w:hAnsiTheme="minorHAnsi" w:cstheme="minorHAnsi"/>
          <w:bCs/>
          <w:iCs/>
        </w:rPr>
      </w:pPr>
      <w:r w:rsidRPr="000C528D">
        <w:rPr>
          <w:rFonts w:asciiTheme="minorHAnsi" w:hAnsiTheme="minorHAnsi" w:cstheme="minorHAnsi"/>
          <w:bCs/>
          <w:iCs/>
        </w:rPr>
        <w:t xml:space="preserve">6.1. </w:t>
      </w:r>
      <w:r w:rsidR="00297C86" w:rsidRPr="000C528D">
        <w:rPr>
          <w:rFonts w:asciiTheme="minorHAnsi" w:hAnsiTheme="minorHAnsi" w:cstheme="minorHAnsi"/>
          <w:bCs/>
          <w:iCs/>
        </w:rPr>
        <w:t xml:space="preserve">Paslaugos teikėjas </w:t>
      </w:r>
      <w:r w:rsidR="00684FE4" w:rsidRPr="000C528D">
        <w:rPr>
          <w:rFonts w:asciiTheme="minorHAnsi" w:hAnsiTheme="minorHAnsi" w:cstheme="minorHAnsi"/>
          <w:bCs/>
          <w:iCs/>
        </w:rPr>
        <w:t xml:space="preserve">Paslaugų gavėjui </w:t>
      </w:r>
      <w:r w:rsidR="00297C86" w:rsidRPr="000C528D">
        <w:rPr>
          <w:rFonts w:asciiTheme="minorHAnsi" w:hAnsiTheme="minorHAnsi" w:cstheme="minorHAnsi"/>
          <w:bCs/>
          <w:iCs/>
        </w:rPr>
        <w:t xml:space="preserve">privalo pateikti naujai perkamų </w:t>
      </w:r>
      <w:r w:rsidR="00684FE4" w:rsidRPr="000C528D">
        <w:rPr>
          <w:rFonts w:asciiTheme="minorHAnsi" w:hAnsiTheme="minorHAnsi" w:cstheme="minorHAnsi"/>
          <w:bCs/>
          <w:iCs/>
        </w:rPr>
        <w:t>dalių ir medžiagų (p</w:t>
      </w:r>
      <w:r w:rsidR="00297C86" w:rsidRPr="000C528D">
        <w:rPr>
          <w:rFonts w:asciiTheme="minorHAnsi" w:hAnsiTheme="minorHAnsi" w:cstheme="minorHAnsi"/>
          <w:bCs/>
          <w:iCs/>
        </w:rPr>
        <w:t>rekių</w:t>
      </w:r>
      <w:r w:rsidR="00684FE4" w:rsidRPr="000C528D">
        <w:rPr>
          <w:rFonts w:asciiTheme="minorHAnsi" w:hAnsiTheme="minorHAnsi" w:cstheme="minorHAnsi"/>
          <w:bCs/>
          <w:iCs/>
        </w:rPr>
        <w:t>)</w:t>
      </w:r>
      <w:r w:rsidR="00297C86" w:rsidRPr="000C528D">
        <w:rPr>
          <w:rFonts w:asciiTheme="minorHAnsi" w:hAnsiTheme="minorHAnsi" w:cstheme="minorHAnsi"/>
          <w:bCs/>
          <w:iCs/>
        </w:rPr>
        <w:t xml:space="preserve"> techninės dokumentacijos kopijas Lietuvių kalba, jei nėra galimybės dokumentacijos pateikti originalios tai turi būti atliktas vertimas į Lietuvių kalbą.</w:t>
      </w:r>
    </w:p>
    <w:p w14:paraId="063FB5AF" w14:textId="77777777" w:rsidR="00684FE4" w:rsidRPr="000C528D" w:rsidRDefault="00684FE4" w:rsidP="002D25E5">
      <w:pPr>
        <w:spacing w:before="60" w:after="60"/>
        <w:ind w:left="-270" w:firstLine="0"/>
        <w:jc w:val="both"/>
        <w:rPr>
          <w:rFonts w:asciiTheme="minorHAnsi" w:hAnsiTheme="minorHAnsi" w:cstheme="minorHAnsi"/>
          <w:bCs/>
          <w:iCs/>
        </w:rPr>
      </w:pPr>
    </w:p>
    <w:p w14:paraId="57A7B71A" w14:textId="6B48FAC4" w:rsidR="00BD75EE" w:rsidRPr="000C528D" w:rsidRDefault="00BD75EE" w:rsidP="00D82970">
      <w:pPr>
        <w:pStyle w:val="ListParagraph"/>
        <w:numPr>
          <w:ilvl w:val="0"/>
          <w:numId w:val="54"/>
        </w:numPr>
        <w:pBdr>
          <w:top w:val="single" w:sz="8" w:space="1" w:color="auto"/>
          <w:bottom w:val="single" w:sz="8" w:space="1" w:color="auto"/>
        </w:pBdr>
        <w:tabs>
          <w:tab w:val="left" w:pos="284"/>
        </w:tabs>
        <w:spacing w:before="60" w:after="60"/>
        <w:ind w:left="0" w:hanging="284"/>
        <w:contextualSpacing w:val="0"/>
        <w:rPr>
          <w:rFonts w:asciiTheme="minorHAnsi" w:hAnsiTheme="minorHAnsi" w:cstheme="minorHAnsi"/>
          <w:b/>
        </w:rPr>
      </w:pPr>
      <w:r w:rsidRPr="000C528D">
        <w:rPr>
          <w:rFonts w:asciiTheme="minorHAnsi" w:hAnsiTheme="minorHAnsi" w:cstheme="minorHAnsi"/>
          <w:b/>
        </w:rPr>
        <w:t>P</w:t>
      </w:r>
      <w:r w:rsidR="00C6084F" w:rsidRPr="000C528D">
        <w:rPr>
          <w:rFonts w:asciiTheme="minorHAnsi" w:hAnsiTheme="minorHAnsi" w:cstheme="minorHAnsi"/>
          <w:b/>
        </w:rPr>
        <w:t>ASLAUGŲ GAVĖJO</w:t>
      </w:r>
      <w:r w:rsidRPr="000C528D">
        <w:rPr>
          <w:rFonts w:asciiTheme="minorHAnsi" w:hAnsiTheme="minorHAnsi" w:cstheme="minorHAnsi"/>
          <w:b/>
        </w:rPr>
        <w:t xml:space="preserve"> </w:t>
      </w:r>
      <w:r w:rsidR="000F30C2" w:rsidRPr="000C528D">
        <w:rPr>
          <w:rFonts w:asciiTheme="minorHAnsi" w:hAnsiTheme="minorHAnsi" w:cstheme="minorHAnsi"/>
          <w:b/>
        </w:rPr>
        <w:t xml:space="preserve">IR PASLAUGŲ TEIKĖJO </w:t>
      </w:r>
      <w:r w:rsidRPr="000C528D">
        <w:rPr>
          <w:rFonts w:asciiTheme="minorHAnsi" w:hAnsiTheme="minorHAnsi" w:cstheme="minorHAnsi"/>
          <w:b/>
        </w:rPr>
        <w:t>ĮSIPAREIGOJIMAI</w:t>
      </w:r>
      <w:r w:rsidR="009B0F01" w:rsidRPr="000C528D">
        <w:rPr>
          <w:rFonts w:asciiTheme="minorHAnsi" w:hAnsiTheme="minorHAnsi" w:cstheme="minorHAnsi"/>
          <w:b/>
        </w:rPr>
        <w:t xml:space="preserve"> </w:t>
      </w:r>
    </w:p>
    <w:p w14:paraId="045E0F50" w14:textId="0B65AF78" w:rsidR="000F30C2" w:rsidRPr="000C528D" w:rsidRDefault="009B0F01" w:rsidP="00D82970">
      <w:pPr>
        <w:spacing w:before="60" w:after="60"/>
        <w:ind w:hanging="284"/>
        <w:jc w:val="both"/>
        <w:rPr>
          <w:rFonts w:asciiTheme="minorHAnsi" w:hAnsiTheme="minorHAnsi" w:cstheme="minorHAnsi"/>
          <w:b/>
          <w:bCs/>
        </w:rPr>
      </w:pPr>
      <w:r w:rsidRPr="000C528D">
        <w:rPr>
          <w:rFonts w:asciiTheme="minorHAnsi" w:hAnsiTheme="minorHAnsi" w:cstheme="minorHAnsi"/>
        </w:rPr>
        <w:t>7</w:t>
      </w:r>
      <w:r w:rsidR="000F30C2" w:rsidRPr="000C528D">
        <w:rPr>
          <w:rFonts w:asciiTheme="minorHAnsi" w:hAnsiTheme="minorHAnsi" w:cstheme="minorHAnsi"/>
        </w:rPr>
        <w:t>.1.</w:t>
      </w:r>
      <w:r w:rsidR="000F30C2" w:rsidRPr="000C528D">
        <w:rPr>
          <w:rFonts w:asciiTheme="minorHAnsi" w:hAnsiTheme="minorHAnsi" w:cstheme="minorHAnsi"/>
          <w:b/>
          <w:bCs/>
        </w:rPr>
        <w:t xml:space="preserve"> Paslaugų gavėjo įsipareigojimai:</w:t>
      </w:r>
    </w:p>
    <w:p w14:paraId="277E3227" w14:textId="2AF27404" w:rsidR="000F30C2" w:rsidRPr="000C528D" w:rsidRDefault="009B0F01" w:rsidP="006A2FA2">
      <w:pPr>
        <w:spacing w:before="60" w:after="60"/>
        <w:ind w:firstLine="0"/>
        <w:jc w:val="both"/>
        <w:rPr>
          <w:rFonts w:asciiTheme="minorHAnsi" w:hAnsiTheme="minorHAnsi" w:cstheme="minorHAnsi"/>
        </w:rPr>
      </w:pPr>
      <w:r w:rsidRPr="000C528D">
        <w:rPr>
          <w:rFonts w:asciiTheme="minorHAnsi" w:hAnsiTheme="minorHAnsi" w:cstheme="minorHAnsi"/>
        </w:rPr>
        <w:t>7</w:t>
      </w:r>
      <w:r w:rsidR="000F30C2" w:rsidRPr="000C528D">
        <w:rPr>
          <w:rFonts w:asciiTheme="minorHAnsi" w:hAnsiTheme="minorHAnsi" w:cstheme="minorHAnsi"/>
        </w:rPr>
        <w:t>.1.1.</w:t>
      </w:r>
      <w:r w:rsidR="00684FE4" w:rsidRPr="000C528D">
        <w:rPr>
          <w:rFonts w:asciiTheme="minorHAnsi" w:hAnsiTheme="minorHAnsi" w:cstheme="minorHAnsi"/>
        </w:rPr>
        <w:t xml:space="preserve"> </w:t>
      </w:r>
      <w:r w:rsidR="000F30C2" w:rsidRPr="000C528D">
        <w:rPr>
          <w:rFonts w:asciiTheme="minorHAnsi" w:hAnsiTheme="minorHAnsi" w:cstheme="minorHAnsi"/>
        </w:rPr>
        <w:t xml:space="preserve">Bendradarbiauti su Paslaugų teikėju teikiant reikalingą informaciją </w:t>
      </w:r>
      <w:r w:rsidR="00684FE4" w:rsidRPr="000C528D">
        <w:rPr>
          <w:rFonts w:asciiTheme="minorHAnsi" w:hAnsiTheme="minorHAnsi" w:cstheme="minorHAnsi"/>
        </w:rPr>
        <w:t>u</w:t>
      </w:r>
      <w:r w:rsidR="000F30C2" w:rsidRPr="000C528D">
        <w:rPr>
          <w:rFonts w:asciiTheme="minorHAnsi" w:hAnsiTheme="minorHAnsi" w:cstheme="minorHAnsi"/>
        </w:rPr>
        <w:t xml:space="preserve">žsakymų ir (ar) </w:t>
      </w:r>
      <w:r w:rsidRPr="000C528D">
        <w:rPr>
          <w:rFonts w:asciiTheme="minorHAnsi" w:hAnsiTheme="minorHAnsi" w:cstheme="minorHAnsi"/>
        </w:rPr>
        <w:t>S</w:t>
      </w:r>
      <w:r w:rsidR="000F30C2" w:rsidRPr="000C528D">
        <w:rPr>
          <w:rFonts w:asciiTheme="minorHAnsi" w:hAnsiTheme="minorHAnsi" w:cstheme="minorHAnsi"/>
        </w:rPr>
        <w:t>utarties vykdymo metu.</w:t>
      </w:r>
    </w:p>
    <w:p w14:paraId="2DB3FEE8" w14:textId="32598742" w:rsidR="000F30C2" w:rsidRPr="000C528D" w:rsidRDefault="009B0F01" w:rsidP="006A2FA2">
      <w:pPr>
        <w:spacing w:before="60" w:after="60"/>
        <w:ind w:firstLine="0"/>
        <w:jc w:val="both"/>
        <w:rPr>
          <w:rFonts w:asciiTheme="minorHAnsi" w:hAnsiTheme="minorHAnsi" w:cstheme="minorHAnsi"/>
        </w:rPr>
      </w:pPr>
      <w:r w:rsidRPr="000C528D">
        <w:rPr>
          <w:rFonts w:asciiTheme="minorHAnsi" w:hAnsiTheme="minorHAnsi" w:cstheme="minorHAnsi"/>
        </w:rPr>
        <w:t>7</w:t>
      </w:r>
      <w:r w:rsidR="000F30C2" w:rsidRPr="000C528D">
        <w:rPr>
          <w:rFonts w:asciiTheme="minorHAnsi" w:hAnsiTheme="minorHAnsi" w:cstheme="minorHAnsi"/>
        </w:rPr>
        <w:t>.1.</w:t>
      </w:r>
      <w:r w:rsidR="00AE3EA3" w:rsidRPr="000C528D">
        <w:rPr>
          <w:rFonts w:asciiTheme="minorHAnsi" w:hAnsiTheme="minorHAnsi" w:cstheme="minorHAnsi"/>
        </w:rPr>
        <w:t>2</w:t>
      </w:r>
      <w:r w:rsidR="000F30C2" w:rsidRPr="000C528D">
        <w:rPr>
          <w:rFonts w:asciiTheme="minorHAnsi" w:hAnsiTheme="minorHAnsi" w:cstheme="minorHAnsi"/>
        </w:rPr>
        <w:t xml:space="preserve">. Priimti iš Paslaugų teikėjo jo </w:t>
      </w:r>
      <w:r w:rsidR="00197901" w:rsidRPr="000C528D">
        <w:rPr>
          <w:rFonts w:asciiTheme="minorHAnsi" w:hAnsiTheme="minorHAnsi" w:cstheme="minorHAnsi"/>
        </w:rPr>
        <w:t xml:space="preserve">kokybiškai suteiktas </w:t>
      </w:r>
      <w:r w:rsidR="000F30C2" w:rsidRPr="000C528D">
        <w:rPr>
          <w:rFonts w:asciiTheme="minorHAnsi" w:hAnsiTheme="minorHAnsi" w:cstheme="minorHAnsi"/>
        </w:rPr>
        <w:t>Paslaugas, atitinkanči</w:t>
      </w:r>
      <w:r w:rsidR="00AE3EA3" w:rsidRPr="000C528D">
        <w:rPr>
          <w:rFonts w:asciiTheme="minorHAnsi" w:hAnsiTheme="minorHAnsi" w:cstheme="minorHAnsi"/>
        </w:rPr>
        <w:t>ų</w:t>
      </w:r>
      <w:r w:rsidR="000F30C2" w:rsidRPr="000C528D">
        <w:rPr>
          <w:rFonts w:asciiTheme="minorHAnsi" w:hAnsiTheme="minorHAnsi" w:cstheme="minorHAnsi"/>
        </w:rPr>
        <w:t xml:space="preserve"> teisės aktų ir </w:t>
      </w:r>
      <w:r w:rsidR="002624FD" w:rsidRPr="000C528D">
        <w:rPr>
          <w:rFonts w:asciiTheme="minorHAnsi" w:hAnsiTheme="minorHAnsi" w:cstheme="minorHAnsi"/>
        </w:rPr>
        <w:t>u</w:t>
      </w:r>
      <w:r w:rsidR="000F30C2" w:rsidRPr="000C528D">
        <w:rPr>
          <w:rFonts w:asciiTheme="minorHAnsi" w:hAnsiTheme="minorHAnsi" w:cstheme="minorHAnsi"/>
        </w:rPr>
        <w:t xml:space="preserve">žsakyme ir (ar) </w:t>
      </w:r>
      <w:r w:rsidRPr="000C528D">
        <w:rPr>
          <w:rFonts w:asciiTheme="minorHAnsi" w:hAnsiTheme="minorHAnsi" w:cstheme="minorHAnsi"/>
        </w:rPr>
        <w:t>S</w:t>
      </w:r>
      <w:r w:rsidR="000F30C2" w:rsidRPr="000C528D">
        <w:rPr>
          <w:rFonts w:asciiTheme="minorHAnsi" w:hAnsiTheme="minorHAnsi" w:cstheme="minorHAnsi"/>
        </w:rPr>
        <w:t>utartyje numatyt</w:t>
      </w:r>
      <w:r w:rsidR="00AE3EA3" w:rsidRPr="000C528D">
        <w:rPr>
          <w:rFonts w:asciiTheme="minorHAnsi" w:hAnsiTheme="minorHAnsi" w:cstheme="minorHAnsi"/>
        </w:rPr>
        <w:t>ų</w:t>
      </w:r>
      <w:r w:rsidR="000F30C2" w:rsidRPr="000C528D">
        <w:rPr>
          <w:rFonts w:asciiTheme="minorHAnsi" w:hAnsiTheme="minorHAnsi" w:cstheme="minorHAnsi"/>
        </w:rPr>
        <w:t xml:space="preserve"> Paslaugų reikalavimus, ir tinkamai bei laiku atsiskaityti su Paslaugų teikėju Sutartyje numatytomis  sąlygomis.</w:t>
      </w:r>
    </w:p>
    <w:p w14:paraId="28E4B481" w14:textId="2BF73129" w:rsidR="00297C86" w:rsidRPr="000C528D" w:rsidRDefault="00297C86" w:rsidP="00297C86">
      <w:pPr>
        <w:spacing w:before="60" w:after="60"/>
        <w:ind w:firstLine="0"/>
        <w:jc w:val="both"/>
        <w:rPr>
          <w:rFonts w:asciiTheme="minorHAnsi" w:hAnsiTheme="minorHAnsi" w:cstheme="minorHAnsi"/>
        </w:rPr>
      </w:pPr>
      <w:r w:rsidRPr="000C528D">
        <w:rPr>
          <w:rFonts w:asciiTheme="minorHAnsi" w:hAnsiTheme="minorHAnsi" w:cstheme="minorHAnsi"/>
        </w:rPr>
        <w:t>7.1.3.</w:t>
      </w:r>
      <w:r w:rsidR="002624FD" w:rsidRPr="000C528D">
        <w:rPr>
          <w:rFonts w:asciiTheme="minorHAnsi" w:hAnsiTheme="minorHAnsi" w:cstheme="minorHAnsi"/>
        </w:rPr>
        <w:t xml:space="preserve"> </w:t>
      </w:r>
      <w:r w:rsidRPr="000C528D">
        <w:rPr>
          <w:rFonts w:asciiTheme="minorHAnsi" w:hAnsiTheme="minorHAnsi" w:cstheme="minorHAnsi"/>
        </w:rPr>
        <w:t>Sutarties galiojimo laikotarpiu Paslaugų gavėjas Paslaugų teikėjui galės suteikti naudotis nuomos pagrindais gamybines, buitines, sandėliavimo patalpas pagal rinkoje galiojanči</w:t>
      </w:r>
      <w:r w:rsidR="002624FD" w:rsidRPr="000C528D">
        <w:rPr>
          <w:rFonts w:asciiTheme="minorHAnsi" w:hAnsiTheme="minorHAnsi" w:cstheme="minorHAnsi"/>
        </w:rPr>
        <w:t>u</w:t>
      </w:r>
      <w:r w:rsidRPr="000C528D">
        <w:rPr>
          <w:rFonts w:asciiTheme="minorHAnsi" w:hAnsiTheme="minorHAnsi" w:cstheme="minorHAnsi"/>
        </w:rPr>
        <w:t>s</w:t>
      </w:r>
      <w:r w:rsidR="002624FD" w:rsidRPr="000C528D">
        <w:rPr>
          <w:rFonts w:asciiTheme="minorHAnsi" w:hAnsiTheme="minorHAnsi" w:cstheme="minorHAnsi"/>
        </w:rPr>
        <w:t xml:space="preserve"> (-ias) įkainius/</w:t>
      </w:r>
      <w:r w:rsidRPr="000C528D">
        <w:rPr>
          <w:rFonts w:asciiTheme="minorHAnsi" w:hAnsiTheme="minorHAnsi" w:cstheme="minorHAnsi"/>
        </w:rPr>
        <w:t>kainas (įkainiai</w:t>
      </w:r>
      <w:r w:rsidR="002624FD" w:rsidRPr="000C528D">
        <w:rPr>
          <w:rFonts w:asciiTheme="minorHAnsi" w:hAnsiTheme="minorHAnsi" w:cstheme="minorHAnsi"/>
        </w:rPr>
        <w:t>/kaina</w:t>
      </w:r>
      <w:r w:rsidRPr="000C528D">
        <w:rPr>
          <w:rFonts w:asciiTheme="minorHAnsi" w:hAnsiTheme="minorHAnsi" w:cstheme="minorHAnsi"/>
        </w:rPr>
        <w:t xml:space="preserve"> žemiau lentelėje pateikiami pagal 2021-07-12 Oberhous apžvalgos duomenimis). Jeigu Paslaugų teikėjas pageidaus nuomos pagrindais pasinaudoti nurodytomis patalpomis, tarp Paslaugų teikėjo ir Paslaugų gavėjo papildomai bus sudaroma nuomos sutartis.</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810"/>
        <w:gridCol w:w="1934"/>
        <w:gridCol w:w="3114"/>
      </w:tblGrid>
      <w:tr w:rsidR="00297C86" w:rsidRPr="000C528D" w14:paraId="49C42F29" w14:textId="77777777" w:rsidTr="00363739">
        <w:trPr>
          <w:trHeight w:val="1043"/>
        </w:trPr>
        <w:tc>
          <w:tcPr>
            <w:tcW w:w="1272" w:type="dxa"/>
            <w:tcBorders>
              <w:top w:val="single" w:sz="4" w:space="0" w:color="auto"/>
              <w:left w:val="single" w:sz="4" w:space="0" w:color="auto"/>
              <w:bottom w:val="single" w:sz="4" w:space="0" w:color="auto"/>
              <w:right w:val="single" w:sz="4" w:space="0" w:color="auto"/>
            </w:tcBorders>
            <w:hideMark/>
          </w:tcPr>
          <w:p w14:paraId="321F177D"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6DD4F0EC"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Pavadinimas</w:t>
            </w:r>
          </w:p>
        </w:tc>
        <w:tc>
          <w:tcPr>
            <w:tcW w:w="0" w:type="auto"/>
            <w:tcBorders>
              <w:top w:val="single" w:sz="4" w:space="0" w:color="auto"/>
              <w:left w:val="single" w:sz="4" w:space="0" w:color="auto"/>
              <w:bottom w:val="single" w:sz="4" w:space="0" w:color="auto"/>
              <w:right w:val="single" w:sz="4" w:space="0" w:color="auto"/>
            </w:tcBorders>
            <w:hideMark/>
          </w:tcPr>
          <w:p w14:paraId="1D2B77C3"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Adresas</w:t>
            </w:r>
          </w:p>
        </w:tc>
        <w:tc>
          <w:tcPr>
            <w:tcW w:w="0" w:type="auto"/>
            <w:tcBorders>
              <w:top w:val="single" w:sz="4" w:space="0" w:color="auto"/>
              <w:left w:val="single" w:sz="4" w:space="0" w:color="auto"/>
              <w:bottom w:val="single" w:sz="4" w:space="0" w:color="auto"/>
              <w:right w:val="single" w:sz="4" w:space="0" w:color="auto"/>
            </w:tcBorders>
            <w:hideMark/>
          </w:tcPr>
          <w:p w14:paraId="279E2837"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 xml:space="preserve">Mėnesinis nuomos įkainis, EUR be PVM </w:t>
            </w:r>
          </w:p>
          <w:p w14:paraId="79799E8B"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už 1 m</w:t>
            </w:r>
            <w:r w:rsidRPr="000C528D">
              <w:rPr>
                <w:rFonts w:asciiTheme="minorHAnsi" w:hAnsiTheme="minorHAnsi" w:cstheme="minorHAnsi"/>
                <w:b/>
                <w:bCs/>
                <w:vertAlign w:val="superscript"/>
              </w:rPr>
              <w:t>2</w:t>
            </w:r>
            <w:r w:rsidRPr="000C528D">
              <w:rPr>
                <w:rFonts w:asciiTheme="minorHAnsi" w:hAnsiTheme="minorHAnsi" w:cstheme="minorHAnsi"/>
                <w:b/>
                <w:bCs/>
              </w:rPr>
              <w:t xml:space="preserve"> </w:t>
            </w:r>
          </w:p>
        </w:tc>
      </w:tr>
      <w:tr w:rsidR="00297C86" w:rsidRPr="000C528D" w14:paraId="14E85880" w14:textId="77777777" w:rsidTr="00363739">
        <w:trPr>
          <w:trHeight w:val="398"/>
        </w:trPr>
        <w:tc>
          <w:tcPr>
            <w:tcW w:w="1272" w:type="dxa"/>
            <w:tcBorders>
              <w:top w:val="single" w:sz="4" w:space="0" w:color="auto"/>
              <w:left w:val="single" w:sz="4" w:space="0" w:color="auto"/>
              <w:bottom w:val="single" w:sz="4" w:space="0" w:color="auto"/>
              <w:right w:val="single" w:sz="4" w:space="0" w:color="auto"/>
            </w:tcBorders>
            <w:hideMark/>
          </w:tcPr>
          <w:p w14:paraId="06520AB2"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1.</w:t>
            </w:r>
          </w:p>
        </w:tc>
        <w:tc>
          <w:tcPr>
            <w:tcW w:w="0" w:type="auto"/>
            <w:tcBorders>
              <w:top w:val="single" w:sz="4" w:space="0" w:color="auto"/>
              <w:left w:val="single" w:sz="4" w:space="0" w:color="auto"/>
              <w:bottom w:val="single" w:sz="4" w:space="0" w:color="auto"/>
              <w:right w:val="single" w:sz="4" w:space="0" w:color="auto"/>
            </w:tcBorders>
            <w:hideMark/>
          </w:tcPr>
          <w:p w14:paraId="1470F721" w14:textId="77777777" w:rsidR="00297C86" w:rsidRPr="000C528D" w:rsidRDefault="00297C86" w:rsidP="00363739">
            <w:pPr>
              <w:spacing w:after="120"/>
              <w:ind w:left="450"/>
              <w:jc w:val="both"/>
              <w:rPr>
                <w:rFonts w:asciiTheme="minorHAnsi" w:hAnsiTheme="minorHAnsi" w:cstheme="minorHAnsi"/>
                <w:bCs/>
              </w:rPr>
            </w:pPr>
            <w:r w:rsidRPr="000C528D">
              <w:rPr>
                <w:rFonts w:asciiTheme="minorHAnsi" w:hAnsiTheme="minorHAnsi" w:cstheme="minorHAnsi"/>
                <w:bCs/>
              </w:rPr>
              <w:t>Administracinės patalpos</w:t>
            </w:r>
          </w:p>
        </w:tc>
        <w:tc>
          <w:tcPr>
            <w:tcW w:w="0" w:type="auto"/>
            <w:tcBorders>
              <w:top w:val="single" w:sz="4" w:space="0" w:color="auto"/>
              <w:left w:val="single" w:sz="4" w:space="0" w:color="auto"/>
              <w:bottom w:val="single" w:sz="4" w:space="0" w:color="auto"/>
              <w:right w:val="single" w:sz="4" w:space="0" w:color="auto"/>
            </w:tcBorders>
            <w:hideMark/>
          </w:tcPr>
          <w:p w14:paraId="4CC563C3" w14:textId="77777777" w:rsidR="00297C86" w:rsidRPr="000C528D" w:rsidRDefault="00297C86" w:rsidP="00363739">
            <w:pPr>
              <w:spacing w:after="120"/>
              <w:ind w:left="450"/>
              <w:jc w:val="center"/>
              <w:rPr>
                <w:rFonts w:asciiTheme="minorHAnsi" w:hAnsiTheme="minorHAnsi" w:cstheme="minorHAnsi"/>
                <w:bCs/>
              </w:rPr>
            </w:pPr>
            <w:r w:rsidRPr="000C528D">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hideMark/>
          </w:tcPr>
          <w:p w14:paraId="4B910136" w14:textId="77777777" w:rsidR="00297C86" w:rsidRPr="000C528D" w:rsidRDefault="00297C86" w:rsidP="00363739">
            <w:pPr>
              <w:spacing w:after="120"/>
              <w:ind w:left="450"/>
              <w:jc w:val="center"/>
              <w:rPr>
                <w:rFonts w:asciiTheme="minorHAnsi" w:hAnsiTheme="minorHAnsi" w:cstheme="minorHAnsi"/>
                <w:bCs/>
              </w:rPr>
            </w:pPr>
            <w:r w:rsidRPr="000C528D">
              <w:rPr>
                <w:rFonts w:asciiTheme="minorHAnsi" w:hAnsiTheme="minorHAnsi" w:cstheme="minorHAnsi"/>
                <w:bCs/>
              </w:rPr>
              <w:t>Nuo 4,20 iki 6,50 vidutiniškai – 5,35</w:t>
            </w:r>
          </w:p>
        </w:tc>
      </w:tr>
      <w:tr w:rsidR="00297C86" w:rsidRPr="000C528D" w14:paraId="401788C9" w14:textId="77777777" w:rsidTr="00363739">
        <w:trPr>
          <w:trHeight w:val="385"/>
        </w:trPr>
        <w:tc>
          <w:tcPr>
            <w:tcW w:w="1272" w:type="dxa"/>
            <w:tcBorders>
              <w:top w:val="single" w:sz="4" w:space="0" w:color="auto"/>
              <w:left w:val="single" w:sz="4" w:space="0" w:color="auto"/>
              <w:bottom w:val="single" w:sz="4" w:space="0" w:color="auto"/>
              <w:right w:val="single" w:sz="4" w:space="0" w:color="auto"/>
            </w:tcBorders>
            <w:hideMark/>
          </w:tcPr>
          <w:p w14:paraId="3097DED9"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2.</w:t>
            </w:r>
          </w:p>
        </w:tc>
        <w:tc>
          <w:tcPr>
            <w:tcW w:w="0" w:type="auto"/>
            <w:tcBorders>
              <w:top w:val="single" w:sz="4" w:space="0" w:color="auto"/>
              <w:left w:val="single" w:sz="4" w:space="0" w:color="auto"/>
              <w:bottom w:val="single" w:sz="4" w:space="0" w:color="auto"/>
              <w:right w:val="single" w:sz="4" w:space="0" w:color="auto"/>
            </w:tcBorders>
            <w:hideMark/>
          </w:tcPr>
          <w:p w14:paraId="4D4CF516" w14:textId="77777777" w:rsidR="00297C86" w:rsidRPr="000C528D" w:rsidRDefault="00297C86" w:rsidP="00363739">
            <w:pPr>
              <w:spacing w:after="120"/>
              <w:ind w:left="450"/>
              <w:jc w:val="both"/>
              <w:rPr>
                <w:rFonts w:asciiTheme="minorHAnsi" w:hAnsiTheme="minorHAnsi" w:cstheme="minorHAnsi"/>
                <w:bCs/>
              </w:rPr>
            </w:pPr>
            <w:r w:rsidRPr="000C528D">
              <w:rPr>
                <w:rFonts w:asciiTheme="minorHAnsi" w:hAnsiTheme="minorHAnsi" w:cstheme="minorHAnsi"/>
                <w:bCs/>
              </w:rPr>
              <w:t>Sandėliavimo patalpos</w:t>
            </w:r>
          </w:p>
        </w:tc>
        <w:tc>
          <w:tcPr>
            <w:tcW w:w="0" w:type="auto"/>
            <w:tcBorders>
              <w:top w:val="single" w:sz="4" w:space="0" w:color="auto"/>
              <w:left w:val="single" w:sz="4" w:space="0" w:color="auto"/>
              <w:bottom w:val="single" w:sz="4" w:space="0" w:color="auto"/>
              <w:right w:val="single" w:sz="4" w:space="0" w:color="auto"/>
            </w:tcBorders>
            <w:hideMark/>
          </w:tcPr>
          <w:p w14:paraId="1C63270F"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hideMark/>
          </w:tcPr>
          <w:p w14:paraId="22DE2AAA" w14:textId="77777777" w:rsidR="00297C86" w:rsidRPr="000C528D" w:rsidRDefault="00297C86" w:rsidP="00363739">
            <w:pPr>
              <w:spacing w:after="120"/>
              <w:ind w:left="450"/>
              <w:jc w:val="center"/>
              <w:rPr>
                <w:rFonts w:asciiTheme="minorHAnsi" w:hAnsiTheme="minorHAnsi" w:cstheme="minorHAnsi"/>
                <w:bCs/>
              </w:rPr>
            </w:pPr>
            <w:r w:rsidRPr="000C528D">
              <w:rPr>
                <w:rFonts w:asciiTheme="minorHAnsi" w:hAnsiTheme="minorHAnsi" w:cstheme="minorHAnsi"/>
                <w:bCs/>
              </w:rPr>
              <w:t>Nuo 3,90 iki 5,00 vidutiniškai – 4,45</w:t>
            </w:r>
          </w:p>
        </w:tc>
      </w:tr>
      <w:tr w:rsidR="00297C86" w:rsidRPr="000C528D" w14:paraId="2FBD35A7" w14:textId="77777777" w:rsidTr="00363739">
        <w:trPr>
          <w:trHeight w:val="385"/>
        </w:trPr>
        <w:tc>
          <w:tcPr>
            <w:tcW w:w="1272" w:type="dxa"/>
            <w:tcBorders>
              <w:top w:val="single" w:sz="4" w:space="0" w:color="auto"/>
              <w:left w:val="single" w:sz="4" w:space="0" w:color="auto"/>
              <w:bottom w:val="single" w:sz="4" w:space="0" w:color="auto"/>
              <w:right w:val="single" w:sz="4" w:space="0" w:color="auto"/>
            </w:tcBorders>
          </w:tcPr>
          <w:p w14:paraId="61E7565E" w14:textId="77777777" w:rsidR="00297C86" w:rsidRPr="000C528D" w:rsidRDefault="00297C86" w:rsidP="00363739">
            <w:pPr>
              <w:spacing w:after="120"/>
              <w:ind w:left="450"/>
              <w:jc w:val="center"/>
              <w:rPr>
                <w:rFonts w:asciiTheme="minorHAnsi" w:hAnsiTheme="minorHAnsi" w:cstheme="minorHAnsi"/>
                <w:b/>
                <w:bCs/>
              </w:rPr>
            </w:pPr>
            <w:r w:rsidRPr="000C528D">
              <w:rPr>
                <w:rFonts w:asciiTheme="minorHAnsi" w:hAnsiTheme="minorHAnsi" w:cstheme="minorHAnsi"/>
                <w:b/>
                <w:bCs/>
              </w:rPr>
              <w:t>3.</w:t>
            </w:r>
          </w:p>
        </w:tc>
        <w:tc>
          <w:tcPr>
            <w:tcW w:w="0" w:type="auto"/>
            <w:tcBorders>
              <w:top w:val="single" w:sz="4" w:space="0" w:color="auto"/>
              <w:left w:val="single" w:sz="4" w:space="0" w:color="auto"/>
              <w:bottom w:val="single" w:sz="4" w:space="0" w:color="auto"/>
              <w:right w:val="single" w:sz="4" w:space="0" w:color="auto"/>
            </w:tcBorders>
          </w:tcPr>
          <w:p w14:paraId="02E93BB4" w14:textId="77777777" w:rsidR="00297C86" w:rsidRPr="000C528D" w:rsidRDefault="00297C86" w:rsidP="00363739">
            <w:pPr>
              <w:spacing w:after="120"/>
              <w:ind w:left="450"/>
              <w:jc w:val="both"/>
              <w:rPr>
                <w:rFonts w:asciiTheme="minorHAnsi" w:hAnsiTheme="minorHAnsi" w:cstheme="minorHAnsi"/>
                <w:bCs/>
              </w:rPr>
            </w:pPr>
            <w:r w:rsidRPr="000C528D">
              <w:rPr>
                <w:rFonts w:asciiTheme="minorHAnsi" w:hAnsiTheme="minorHAnsi" w:cstheme="minorHAnsi"/>
                <w:bCs/>
              </w:rPr>
              <w:t>Gamybinės patalpos</w:t>
            </w:r>
          </w:p>
        </w:tc>
        <w:tc>
          <w:tcPr>
            <w:tcW w:w="0" w:type="auto"/>
            <w:tcBorders>
              <w:top w:val="single" w:sz="4" w:space="0" w:color="auto"/>
              <w:left w:val="single" w:sz="4" w:space="0" w:color="auto"/>
              <w:bottom w:val="single" w:sz="4" w:space="0" w:color="auto"/>
              <w:right w:val="single" w:sz="4" w:space="0" w:color="auto"/>
            </w:tcBorders>
          </w:tcPr>
          <w:p w14:paraId="48A41CEA" w14:textId="77777777" w:rsidR="00297C86" w:rsidRPr="000C528D" w:rsidRDefault="00297C86" w:rsidP="00363739">
            <w:pPr>
              <w:spacing w:after="120"/>
              <w:ind w:left="450"/>
              <w:jc w:val="center"/>
              <w:rPr>
                <w:rFonts w:asciiTheme="minorHAnsi" w:hAnsiTheme="minorHAnsi" w:cstheme="minorHAnsi"/>
                <w:bCs/>
              </w:rPr>
            </w:pPr>
            <w:r w:rsidRPr="000C528D">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tcPr>
          <w:p w14:paraId="5AF62383" w14:textId="77777777" w:rsidR="00297C86" w:rsidRPr="000C528D" w:rsidRDefault="00297C86" w:rsidP="00363739">
            <w:pPr>
              <w:spacing w:after="120"/>
              <w:ind w:left="450"/>
              <w:jc w:val="center"/>
              <w:rPr>
                <w:rFonts w:asciiTheme="minorHAnsi" w:hAnsiTheme="minorHAnsi" w:cstheme="minorHAnsi"/>
                <w:bCs/>
              </w:rPr>
            </w:pPr>
            <w:r w:rsidRPr="000C528D">
              <w:rPr>
                <w:rFonts w:asciiTheme="minorHAnsi" w:hAnsiTheme="minorHAnsi" w:cstheme="minorHAnsi"/>
                <w:bCs/>
              </w:rPr>
              <w:t>Nuo 1,60 iki 3,30 vidutiniškai – 2,45</w:t>
            </w:r>
          </w:p>
        </w:tc>
      </w:tr>
    </w:tbl>
    <w:p w14:paraId="1A81C2B5" w14:textId="77777777" w:rsidR="00297C86" w:rsidRPr="000C528D" w:rsidRDefault="00297C86" w:rsidP="00297C86">
      <w:pPr>
        <w:spacing w:before="60" w:after="60"/>
        <w:ind w:firstLine="0"/>
        <w:jc w:val="both"/>
        <w:rPr>
          <w:rFonts w:asciiTheme="minorHAnsi" w:hAnsiTheme="minorHAnsi" w:cstheme="minorHAnsi"/>
        </w:rPr>
      </w:pPr>
    </w:p>
    <w:p w14:paraId="3FD3A809" w14:textId="788BA65A" w:rsidR="00297C86" w:rsidRPr="000C528D" w:rsidRDefault="00297C86" w:rsidP="00297C86">
      <w:pPr>
        <w:spacing w:before="60" w:after="60"/>
        <w:ind w:firstLine="0"/>
        <w:jc w:val="both"/>
        <w:rPr>
          <w:rFonts w:asciiTheme="minorHAnsi" w:hAnsiTheme="minorHAnsi" w:cstheme="minorHAnsi"/>
        </w:rPr>
      </w:pPr>
      <w:r w:rsidRPr="000C528D">
        <w:rPr>
          <w:rFonts w:asciiTheme="minorHAnsi" w:hAnsiTheme="minorHAnsi" w:cstheme="minorHAnsi"/>
        </w:rPr>
        <w:t>7.1.4. Paslaugų gavėjas gali Paslaugų teikėjui laikinam naudojimui Vilniaus miesto nuotekų valykloje suteikti elektros energiją, vandenį, šildymą, už juos apmokant (pagal Paslaugų gavėjo mokamus įkainius) nuomos sutartyje nurodytomis sąlygomis pagal dirbtas dirbančių darbuotojų dienas.</w:t>
      </w:r>
    </w:p>
    <w:p w14:paraId="6D46D4D5" w14:textId="00315BBF" w:rsidR="000F30C2" w:rsidRPr="000C528D" w:rsidRDefault="009B0F01" w:rsidP="006A2FA2">
      <w:pPr>
        <w:spacing w:before="60" w:after="60"/>
        <w:ind w:firstLine="0"/>
        <w:jc w:val="both"/>
        <w:rPr>
          <w:rFonts w:asciiTheme="minorHAnsi" w:hAnsiTheme="minorHAnsi" w:cstheme="minorHAnsi"/>
          <w:b/>
          <w:bCs/>
        </w:rPr>
      </w:pPr>
      <w:r w:rsidRPr="000C528D">
        <w:rPr>
          <w:rFonts w:asciiTheme="minorHAnsi" w:hAnsiTheme="minorHAnsi" w:cstheme="minorHAnsi"/>
        </w:rPr>
        <w:t>7</w:t>
      </w:r>
      <w:r w:rsidR="000F30C2" w:rsidRPr="000C528D">
        <w:rPr>
          <w:rFonts w:asciiTheme="minorHAnsi" w:hAnsiTheme="minorHAnsi" w:cstheme="minorHAnsi"/>
        </w:rPr>
        <w:t>.2.</w:t>
      </w:r>
      <w:r w:rsidR="000F30C2" w:rsidRPr="000C528D">
        <w:rPr>
          <w:rFonts w:asciiTheme="minorHAnsi" w:hAnsiTheme="minorHAnsi" w:cstheme="minorHAnsi"/>
          <w:b/>
          <w:bCs/>
        </w:rPr>
        <w:t xml:space="preserve"> Paslaugų teikėjo įsipareigojimai:</w:t>
      </w:r>
    </w:p>
    <w:p w14:paraId="515FE551" w14:textId="4525BCAC" w:rsidR="000F30C2" w:rsidRPr="000C528D" w:rsidRDefault="009B0F01" w:rsidP="006A2FA2">
      <w:pPr>
        <w:spacing w:before="60" w:after="60"/>
        <w:ind w:firstLine="0"/>
        <w:jc w:val="both"/>
        <w:rPr>
          <w:rFonts w:asciiTheme="minorHAnsi" w:hAnsiTheme="minorHAnsi" w:cstheme="minorHAnsi"/>
        </w:rPr>
      </w:pPr>
      <w:r w:rsidRPr="000C528D">
        <w:rPr>
          <w:rFonts w:asciiTheme="minorHAnsi" w:hAnsiTheme="minorHAnsi" w:cstheme="minorHAnsi"/>
        </w:rPr>
        <w:t>7</w:t>
      </w:r>
      <w:r w:rsidR="000F30C2" w:rsidRPr="000C528D">
        <w:rPr>
          <w:rFonts w:asciiTheme="minorHAnsi" w:hAnsiTheme="minorHAnsi" w:cstheme="minorHAnsi"/>
        </w:rPr>
        <w:t xml:space="preserve">.2.1. Teikti Paslaugas profesionaliai, kokybiškai ir laiku, vadovaujantis </w:t>
      </w:r>
      <w:r w:rsidR="002624FD" w:rsidRPr="000C528D">
        <w:rPr>
          <w:rFonts w:asciiTheme="minorHAnsi" w:hAnsiTheme="minorHAnsi" w:cstheme="minorHAnsi"/>
        </w:rPr>
        <w:t>u</w:t>
      </w:r>
      <w:r w:rsidR="000F30C2" w:rsidRPr="000C528D">
        <w:rPr>
          <w:rFonts w:asciiTheme="minorHAnsi" w:hAnsiTheme="minorHAnsi" w:cstheme="minorHAnsi"/>
        </w:rPr>
        <w:t xml:space="preserve">žsakyme (-uose), </w:t>
      </w:r>
      <w:r w:rsidR="008D256B" w:rsidRPr="000C528D">
        <w:rPr>
          <w:rFonts w:asciiTheme="minorHAnsi" w:hAnsiTheme="minorHAnsi" w:cstheme="minorHAnsi"/>
        </w:rPr>
        <w:t>S</w:t>
      </w:r>
      <w:r w:rsidR="000F30C2" w:rsidRPr="000C528D">
        <w:rPr>
          <w:rFonts w:asciiTheme="minorHAnsi" w:hAnsiTheme="minorHAnsi" w:cstheme="minorHAnsi"/>
        </w:rPr>
        <w:t>utartyje nustatyta tvarka, Lietuvos Respublikoje galiojančiais įstatymais ir kitais teisės aktais reglamentuojančiais Paslaugų teikimą</w:t>
      </w:r>
      <w:r w:rsidR="00F56E29" w:rsidRPr="000C528D">
        <w:rPr>
          <w:rFonts w:asciiTheme="minorHAnsi" w:hAnsiTheme="minorHAnsi" w:cstheme="minorHAnsi"/>
        </w:rPr>
        <w:t>.</w:t>
      </w:r>
    </w:p>
    <w:p w14:paraId="79734E76" w14:textId="77777777" w:rsidR="002624FD" w:rsidRPr="000C528D" w:rsidRDefault="002624FD" w:rsidP="006A2FA2">
      <w:pPr>
        <w:spacing w:before="60" w:after="60"/>
        <w:ind w:firstLine="0"/>
        <w:jc w:val="both"/>
        <w:rPr>
          <w:rFonts w:asciiTheme="minorHAnsi" w:hAnsiTheme="minorHAnsi" w:cstheme="minorHAnsi"/>
        </w:rPr>
      </w:pPr>
    </w:p>
    <w:p w14:paraId="13F7D181" w14:textId="7F77714B" w:rsidR="004C01C7" w:rsidRPr="000C528D" w:rsidRDefault="004C01C7" w:rsidP="002D25E5">
      <w:pPr>
        <w:pStyle w:val="ListParagraph"/>
        <w:numPr>
          <w:ilvl w:val="0"/>
          <w:numId w:val="54"/>
        </w:numPr>
        <w:pBdr>
          <w:top w:val="single" w:sz="4" w:space="1" w:color="auto"/>
          <w:bottom w:val="single" w:sz="4" w:space="1" w:color="auto"/>
        </w:pBdr>
        <w:tabs>
          <w:tab w:val="left" w:pos="360"/>
        </w:tabs>
        <w:spacing w:before="60" w:after="60"/>
        <w:ind w:hanging="720"/>
        <w:jc w:val="both"/>
        <w:rPr>
          <w:rFonts w:asciiTheme="minorHAnsi" w:hAnsiTheme="minorHAnsi" w:cstheme="minorHAnsi"/>
          <w:b/>
          <w:iCs/>
        </w:rPr>
      </w:pPr>
      <w:r w:rsidRPr="000C528D">
        <w:rPr>
          <w:rFonts w:asciiTheme="minorHAnsi" w:hAnsiTheme="minorHAnsi" w:cstheme="minorHAnsi"/>
          <w:b/>
          <w:iCs/>
        </w:rPr>
        <w:t>PAPILDOMA INFORMACIJA</w:t>
      </w:r>
    </w:p>
    <w:p w14:paraId="0F32655C" w14:textId="53C3F6F6" w:rsidR="004C01C7" w:rsidRPr="000C528D" w:rsidRDefault="00122266" w:rsidP="002D25E5">
      <w:pPr>
        <w:pStyle w:val="ListParagraph"/>
        <w:tabs>
          <w:tab w:val="left" w:pos="0"/>
          <w:tab w:val="left" w:pos="360"/>
        </w:tabs>
        <w:ind w:left="0" w:firstLine="0"/>
        <w:jc w:val="both"/>
        <w:rPr>
          <w:rFonts w:asciiTheme="minorHAnsi" w:hAnsiTheme="minorHAnsi" w:cstheme="minorHAnsi"/>
        </w:rPr>
      </w:pPr>
      <w:r w:rsidRPr="000C528D">
        <w:rPr>
          <w:rFonts w:asciiTheme="minorHAnsi" w:hAnsiTheme="minorHAnsi" w:cstheme="minorHAnsi"/>
          <w:bCs/>
          <w:iCs/>
        </w:rPr>
        <w:t>8.1.</w:t>
      </w:r>
      <w:r w:rsidR="00AE3EA3" w:rsidRPr="000C528D">
        <w:rPr>
          <w:rFonts w:asciiTheme="minorHAnsi" w:hAnsiTheme="minorHAnsi" w:cstheme="minorHAnsi"/>
          <w:bCs/>
          <w:iCs/>
        </w:rPr>
        <w:t xml:space="preserve"> </w:t>
      </w:r>
      <w:r w:rsidR="00FF1CAD" w:rsidRPr="000C528D">
        <w:rPr>
          <w:rFonts w:asciiTheme="minorHAnsi" w:hAnsiTheme="minorHAnsi" w:cstheme="minorHAnsi"/>
        </w:rPr>
        <w:t>Paslaugų teikėjas</w:t>
      </w:r>
      <w:r w:rsidRPr="000C528D">
        <w:rPr>
          <w:rFonts w:asciiTheme="minorHAnsi" w:hAnsiTheme="minorHAnsi" w:cstheme="minorHAnsi"/>
        </w:rPr>
        <w:t xml:space="preserve"> turi laikytis </w:t>
      </w:r>
      <w:r w:rsidR="00FF1CAD" w:rsidRPr="000C528D">
        <w:rPr>
          <w:rFonts w:asciiTheme="minorHAnsi" w:hAnsiTheme="minorHAnsi" w:cstheme="minorHAnsi"/>
        </w:rPr>
        <w:t xml:space="preserve">Paslaugų gavėjo </w:t>
      </w:r>
      <w:r w:rsidRPr="000C528D">
        <w:rPr>
          <w:rFonts w:asciiTheme="minorHAnsi" w:hAnsiTheme="minorHAnsi" w:cstheme="minorHAnsi"/>
        </w:rPr>
        <w:t xml:space="preserve">patvirtinto Klientų aptarnavimo standarto reikalavimų, kuris viešai paskelbtas </w:t>
      </w:r>
      <w:hyperlink r:id="rId11" w:history="1">
        <w:r w:rsidRPr="000C528D">
          <w:rPr>
            <w:rStyle w:val="Hyperlink"/>
            <w:rFonts w:asciiTheme="minorHAnsi" w:hAnsiTheme="minorHAnsi" w:cstheme="minorHAnsi"/>
          </w:rPr>
          <w:t>http://www.vv.lt/lt/partneriams</w:t>
        </w:r>
      </w:hyperlink>
      <w:r w:rsidRPr="000C528D">
        <w:rPr>
          <w:rFonts w:asciiTheme="minorHAnsi" w:hAnsiTheme="minorHAnsi" w:cstheme="minorHAnsi"/>
        </w:rPr>
        <w:t xml:space="preserve">. </w:t>
      </w:r>
    </w:p>
    <w:p w14:paraId="31B4D0A2" w14:textId="77777777" w:rsidR="002624FD" w:rsidRPr="000C528D" w:rsidRDefault="002624FD" w:rsidP="002D25E5">
      <w:pPr>
        <w:pStyle w:val="ListParagraph"/>
        <w:tabs>
          <w:tab w:val="left" w:pos="0"/>
          <w:tab w:val="left" w:pos="360"/>
        </w:tabs>
        <w:ind w:left="0" w:firstLine="0"/>
        <w:jc w:val="both"/>
        <w:rPr>
          <w:rFonts w:asciiTheme="minorHAnsi" w:hAnsiTheme="minorHAnsi" w:cstheme="minorHAnsi"/>
          <w:color w:val="808080" w:themeColor="background1" w:themeShade="80"/>
        </w:rPr>
      </w:pPr>
    </w:p>
    <w:p w14:paraId="2FCDE311" w14:textId="4C986816" w:rsidR="00BD75EE" w:rsidRPr="000C528D" w:rsidRDefault="00473ACC" w:rsidP="002D25E5">
      <w:pPr>
        <w:pBdr>
          <w:top w:val="single" w:sz="8" w:space="1" w:color="auto"/>
          <w:bottom w:val="single" w:sz="8" w:space="1" w:color="auto"/>
        </w:pBdr>
        <w:tabs>
          <w:tab w:val="left" w:pos="284"/>
        </w:tabs>
        <w:spacing w:before="60" w:after="60"/>
        <w:ind w:firstLine="0"/>
        <w:rPr>
          <w:rFonts w:asciiTheme="minorHAnsi" w:hAnsiTheme="minorHAnsi" w:cstheme="minorHAnsi"/>
          <w:b/>
        </w:rPr>
      </w:pPr>
      <w:r w:rsidRPr="000C528D">
        <w:rPr>
          <w:rFonts w:asciiTheme="minorHAnsi" w:hAnsiTheme="minorHAnsi" w:cstheme="minorHAnsi"/>
          <w:b/>
        </w:rPr>
        <w:t>9</w:t>
      </w:r>
      <w:r w:rsidR="00AE3EA3" w:rsidRPr="000C528D">
        <w:rPr>
          <w:rFonts w:asciiTheme="minorHAnsi" w:hAnsiTheme="minorHAnsi" w:cstheme="minorHAnsi"/>
          <w:b/>
        </w:rPr>
        <w:t xml:space="preserve">. </w:t>
      </w:r>
      <w:r w:rsidR="00BD75EE" w:rsidRPr="000C528D">
        <w:rPr>
          <w:rFonts w:asciiTheme="minorHAnsi" w:hAnsiTheme="minorHAnsi" w:cstheme="minorHAnsi"/>
          <w:b/>
        </w:rPr>
        <w:t>PRIEDAI</w:t>
      </w:r>
    </w:p>
    <w:p w14:paraId="538192DB" w14:textId="0A5F2E05" w:rsidR="006A2B4B" w:rsidRPr="000C528D" w:rsidRDefault="006A2B4B" w:rsidP="00C72556">
      <w:pPr>
        <w:spacing w:before="60" w:after="60"/>
        <w:ind w:firstLine="0"/>
        <w:rPr>
          <w:rFonts w:asciiTheme="minorHAnsi" w:hAnsiTheme="minorHAnsi" w:cstheme="minorHAnsi"/>
          <w:bCs/>
        </w:rPr>
      </w:pPr>
      <w:r w:rsidRPr="000C528D">
        <w:rPr>
          <w:rFonts w:asciiTheme="minorHAnsi" w:hAnsiTheme="minorHAnsi" w:cstheme="minorHAnsi"/>
          <w:bCs/>
        </w:rPr>
        <w:t xml:space="preserve">Priedas Nr. </w:t>
      </w:r>
      <w:r w:rsidR="000A4E26" w:rsidRPr="000C528D">
        <w:rPr>
          <w:rFonts w:asciiTheme="minorHAnsi" w:hAnsiTheme="minorHAnsi" w:cstheme="minorHAnsi"/>
          <w:bCs/>
        </w:rPr>
        <w:t>1</w:t>
      </w:r>
      <w:r w:rsidR="002624FD" w:rsidRPr="000C528D">
        <w:rPr>
          <w:rFonts w:asciiTheme="minorHAnsi" w:hAnsiTheme="minorHAnsi" w:cstheme="minorHAnsi"/>
          <w:bCs/>
        </w:rPr>
        <w:t>.</w:t>
      </w:r>
      <w:r w:rsidR="003535B8" w:rsidRPr="000C528D">
        <w:rPr>
          <w:rFonts w:asciiTheme="minorHAnsi" w:hAnsiTheme="minorHAnsi" w:cstheme="minorHAnsi"/>
          <w:bCs/>
        </w:rPr>
        <w:t xml:space="preserve"> Vilniaus miesto nuotekų valyklos dumblo apdorojimo įrenginiuose esančių elektros energijos ir šilumos gamybos įrengimų techninės priežiūros ir remonto</w:t>
      </w:r>
      <w:r w:rsidR="00BB70E3" w:rsidRPr="000C528D">
        <w:rPr>
          <w:rFonts w:asciiTheme="minorHAnsi" w:hAnsiTheme="minorHAnsi" w:cstheme="minorHAnsi"/>
          <w:bCs/>
        </w:rPr>
        <w:t xml:space="preserve"> </w:t>
      </w:r>
      <w:r w:rsidR="003535B8" w:rsidRPr="000C528D">
        <w:rPr>
          <w:rFonts w:asciiTheme="minorHAnsi" w:hAnsiTheme="minorHAnsi" w:cstheme="minorHAnsi"/>
          <w:bCs/>
        </w:rPr>
        <w:t>paslaugų apimtys</w:t>
      </w:r>
      <w:r w:rsidR="002624FD" w:rsidRPr="000C528D">
        <w:rPr>
          <w:rFonts w:asciiTheme="minorHAnsi" w:hAnsiTheme="minorHAnsi" w:cstheme="minorHAnsi"/>
          <w:bCs/>
        </w:rPr>
        <w:t>.</w:t>
      </w:r>
    </w:p>
    <w:p w14:paraId="44B27DEA" w14:textId="276DCE90" w:rsidR="000A4E26" w:rsidRPr="000C528D" w:rsidRDefault="000A4E26" w:rsidP="00C72556">
      <w:pPr>
        <w:spacing w:before="60" w:after="60"/>
        <w:ind w:firstLine="0"/>
        <w:rPr>
          <w:rFonts w:asciiTheme="minorHAnsi" w:hAnsiTheme="minorHAnsi" w:cstheme="minorHAnsi"/>
          <w:bCs/>
        </w:rPr>
      </w:pPr>
      <w:r w:rsidRPr="000C528D">
        <w:rPr>
          <w:rFonts w:asciiTheme="minorHAnsi" w:hAnsiTheme="minorHAnsi" w:cstheme="minorHAnsi"/>
          <w:bCs/>
        </w:rPr>
        <w:t>Priedas Nr. 2</w:t>
      </w:r>
      <w:r w:rsidR="002624FD" w:rsidRPr="000C528D">
        <w:rPr>
          <w:rFonts w:asciiTheme="minorHAnsi" w:hAnsiTheme="minorHAnsi" w:cstheme="minorHAnsi"/>
          <w:bCs/>
        </w:rPr>
        <w:t>.</w:t>
      </w:r>
      <w:r w:rsidRPr="000C528D">
        <w:rPr>
          <w:rFonts w:asciiTheme="minorHAnsi" w:hAnsiTheme="minorHAnsi" w:cstheme="minorHAnsi"/>
          <w:bCs/>
        </w:rPr>
        <w:t xml:space="preserve"> </w:t>
      </w:r>
      <w:r w:rsidR="003535B8" w:rsidRPr="000C528D">
        <w:rPr>
          <w:rFonts w:asciiTheme="minorHAnsi" w:hAnsiTheme="minorHAnsi" w:cstheme="minorHAnsi"/>
          <w:bCs/>
        </w:rPr>
        <w:t>Įrengimų techninės priežiūros ir remonto paslaugų aprašymai</w:t>
      </w:r>
      <w:r w:rsidR="002624FD" w:rsidRPr="000C528D">
        <w:rPr>
          <w:rFonts w:asciiTheme="minorHAnsi" w:hAnsiTheme="minorHAnsi" w:cstheme="minorHAnsi"/>
          <w:bCs/>
        </w:rPr>
        <w:t>.</w:t>
      </w:r>
    </w:p>
    <w:p w14:paraId="06DECDCF" w14:textId="3A9A2249" w:rsidR="003535B8" w:rsidRPr="000C528D" w:rsidRDefault="003535B8" w:rsidP="00C72556">
      <w:pPr>
        <w:spacing w:before="60" w:after="60"/>
        <w:ind w:firstLine="0"/>
        <w:rPr>
          <w:rFonts w:asciiTheme="minorHAnsi" w:hAnsiTheme="minorHAnsi" w:cstheme="minorHAnsi"/>
          <w:bCs/>
        </w:rPr>
      </w:pPr>
      <w:r w:rsidRPr="000C528D">
        <w:rPr>
          <w:rFonts w:asciiTheme="minorHAnsi" w:hAnsiTheme="minorHAnsi" w:cstheme="minorHAnsi"/>
          <w:bCs/>
        </w:rPr>
        <w:t>Priedas Nr. 3</w:t>
      </w:r>
      <w:r w:rsidR="002624FD" w:rsidRPr="000C528D">
        <w:rPr>
          <w:rFonts w:asciiTheme="minorHAnsi" w:hAnsiTheme="minorHAnsi" w:cstheme="minorHAnsi"/>
          <w:bCs/>
        </w:rPr>
        <w:t>.</w:t>
      </w:r>
      <w:r w:rsidRPr="000C528D">
        <w:rPr>
          <w:rFonts w:asciiTheme="minorHAnsi" w:hAnsiTheme="minorHAnsi" w:cstheme="minorHAnsi"/>
          <w:bCs/>
        </w:rPr>
        <w:t xml:space="preserve"> Kogeneracinių įrenginių techninės priežiūros planas</w:t>
      </w:r>
      <w:r w:rsidR="002624FD" w:rsidRPr="000C528D">
        <w:rPr>
          <w:rFonts w:asciiTheme="minorHAnsi" w:hAnsiTheme="minorHAnsi" w:cstheme="minorHAnsi"/>
          <w:bCs/>
        </w:rPr>
        <w:t>.</w:t>
      </w:r>
    </w:p>
    <w:p w14:paraId="0EC1ED2F" w14:textId="462223CC" w:rsidR="00A6211E" w:rsidRPr="000C528D" w:rsidRDefault="003535B8" w:rsidP="00BD75EE">
      <w:pPr>
        <w:spacing w:before="60" w:after="60"/>
        <w:ind w:firstLine="0"/>
        <w:jc w:val="both"/>
        <w:rPr>
          <w:rFonts w:asciiTheme="minorHAnsi" w:hAnsiTheme="minorHAnsi" w:cstheme="minorHAnsi"/>
          <w:bCs/>
        </w:rPr>
      </w:pPr>
      <w:r w:rsidRPr="000C528D">
        <w:rPr>
          <w:rFonts w:asciiTheme="minorHAnsi" w:hAnsiTheme="minorHAnsi" w:cstheme="minorHAnsi"/>
          <w:bCs/>
        </w:rPr>
        <w:t>Priedas Nr. 4</w:t>
      </w:r>
      <w:r w:rsidR="002624FD" w:rsidRPr="000C528D">
        <w:rPr>
          <w:rFonts w:asciiTheme="minorHAnsi" w:hAnsiTheme="minorHAnsi" w:cstheme="minorHAnsi"/>
          <w:bCs/>
        </w:rPr>
        <w:t>.</w:t>
      </w:r>
      <w:r w:rsidRPr="000C528D">
        <w:rPr>
          <w:rFonts w:asciiTheme="minorHAnsi" w:hAnsiTheme="minorHAnsi" w:cstheme="minorHAnsi"/>
          <w:bCs/>
        </w:rPr>
        <w:t xml:space="preserve"> Paskyros darbams forma</w:t>
      </w:r>
      <w:r w:rsidR="002624FD" w:rsidRPr="000C528D">
        <w:rPr>
          <w:rFonts w:asciiTheme="minorHAnsi" w:hAnsiTheme="minorHAnsi" w:cstheme="minorHAnsi"/>
          <w:bCs/>
        </w:rPr>
        <w:t>.</w:t>
      </w:r>
    </w:p>
    <w:p w14:paraId="2715B0F5" w14:textId="26C42007" w:rsidR="009B15EE" w:rsidRPr="000C528D" w:rsidRDefault="003535B8" w:rsidP="00FE52B0">
      <w:pPr>
        <w:spacing w:before="60" w:after="60"/>
        <w:ind w:firstLine="0"/>
        <w:rPr>
          <w:rFonts w:asciiTheme="minorHAnsi" w:hAnsiTheme="minorHAnsi" w:cstheme="minorHAnsi"/>
          <w:bCs/>
        </w:rPr>
      </w:pPr>
      <w:r w:rsidRPr="000C528D">
        <w:rPr>
          <w:rFonts w:asciiTheme="minorHAnsi" w:hAnsiTheme="minorHAnsi" w:cstheme="minorHAnsi"/>
          <w:bCs/>
        </w:rPr>
        <w:t>Priedas Nr. 5</w:t>
      </w:r>
      <w:r w:rsidR="002624FD" w:rsidRPr="000C528D">
        <w:rPr>
          <w:rFonts w:asciiTheme="minorHAnsi" w:hAnsiTheme="minorHAnsi" w:cstheme="minorHAnsi"/>
          <w:bCs/>
        </w:rPr>
        <w:t>.</w:t>
      </w:r>
      <w:r w:rsidRPr="000C528D">
        <w:rPr>
          <w:rFonts w:asciiTheme="minorHAnsi" w:hAnsiTheme="minorHAnsi" w:cstheme="minorHAnsi"/>
          <w:bCs/>
        </w:rPr>
        <w:t xml:space="preserve"> Užsakymo forma</w:t>
      </w:r>
      <w:r w:rsidR="002624FD" w:rsidRPr="000C528D">
        <w:rPr>
          <w:rFonts w:asciiTheme="minorHAnsi" w:hAnsiTheme="minorHAnsi" w:cstheme="minorHAnsi"/>
          <w:bCs/>
        </w:rPr>
        <w:t>.</w:t>
      </w:r>
    </w:p>
    <w:p w14:paraId="4E920083" w14:textId="522A889E" w:rsidR="009B0F01" w:rsidRPr="000C528D" w:rsidRDefault="009B0F01" w:rsidP="00FE52B0">
      <w:pPr>
        <w:spacing w:before="60" w:after="60"/>
        <w:ind w:firstLine="0"/>
        <w:rPr>
          <w:rFonts w:asciiTheme="minorHAnsi" w:hAnsiTheme="minorHAnsi" w:cstheme="minorHAnsi"/>
          <w:bCs/>
        </w:rPr>
      </w:pPr>
    </w:p>
    <w:p w14:paraId="06CC8997" w14:textId="6FC709AB" w:rsidR="00E437BE" w:rsidRPr="000C528D" w:rsidRDefault="00E437BE" w:rsidP="006A2FA2">
      <w:pPr>
        <w:spacing w:before="60" w:after="60"/>
        <w:ind w:firstLine="0"/>
        <w:jc w:val="both"/>
        <w:rPr>
          <w:rStyle w:val="Laukeliai"/>
          <w:rFonts w:asciiTheme="minorHAnsi" w:hAnsiTheme="minorHAnsi" w:cstheme="minorHAnsi"/>
          <w:bCs/>
          <w:sz w:val="22"/>
        </w:rPr>
      </w:pPr>
    </w:p>
    <w:sectPr w:rsidR="00E437BE" w:rsidRPr="000C528D" w:rsidSect="00E437BE">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0CDB" w14:textId="77777777" w:rsidR="00663D72" w:rsidRDefault="00663D72" w:rsidP="002603FC">
      <w:r>
        <w:separator/>
      </w:r>
    </w:p>
  </w:endnote>
  <w:endnote w:type="continuationSeparator" w:id="0">
    <w:p w14:paraId="3078E746" w14:textId="77777777" w:rsidR="00663D72" w:rsidRDefault="00663D72"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A44" w14:textId="77777777" w:rsidR="00363739" w:rsidRPr="00CB2A46" w:rsidRDefault="00363739"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F32D" w14:textId="6ACB025E" w:rsidR="00363739" w:rsidRPr="00CB2A46" w:rsidRDefault="00363739"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B17D" w14:textId="77777777" w:rsidR="00663D72" w:rsidRDefault="00663D72" w:rsidP="002603FC">
      <w:r>
        <w:separator/>
      </w:r>
    </w:p>
  </w:footnote>
  <w:footnote w:type="continuationSeparator" w:id="0">
    <w:p w14:paraId="00C867EA" w14:textId="77777777" w:rsidR="00663D72" w:rsidRDefault="00663D72"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595B3B74" w:rsidR="00363739" w:rsidRPr="00FE2799" w:rsidRDefault="00363739"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82A28"/>
    <w:multiLevelType w:val="hybridMultilevel"/>
    <w:tmpl w:val="B46AF6A0"/>
    <w:lvl w:ilvl="0" w:tplc="864C951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E3596"/>
    <w:multiLevelType w:val="multilevel"/>
    <w:tmpl w:val="64F0BE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0E0B55"/>
    <w:multiLevelType w:val="multilevel"/>
    <w:tmpl w:val="E41A747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5"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18"/>
  </w:num>
  <w:num w:numId="3">
    <w:abstractNumId w:val="7"/>
  </w:num>
  <w:num w:numId="4">
    <w:abstractNumId w:val="36"/>
  </w:num>
  <w:num w:numId="5">
    <w:abstractNumId w:val="6"/>
  </w:num>
  <w:num w:numId="6">
    <w:abstractNumId w:val="8"/>
  </w:num>
  <w:num w:numId="7">
    <w:abstractNumId w:val="25"/>
  </w:num>
  <w:num w:numId="8">
    <w:abstractNumId w:val="2"/>
  </w:num>
  <w:num w:numId="9">
    <w:abstractNumId w:val="42"/>
  </w:num>
  <w:num w:numId="10">
    <w:abstractNumId w:val="17"/>
  </w:num>
  <w:num w:numId="11">
    <w:abstractNumId w:val="37"/>
  </w:num>
  <w:num w:numId="12">
    <w:abstractNumId w:val="21"/>
  </w:num>
  <w:num w:numId="13">
    <w:abstractNumId w:val="27"/>
  </w:num>
  <w:num w:numId="14">
    <w:abstractNumId w:val="10"/>
  </w:num>
  <w:num w:numId="15">
    <w:abstractNumId w:val="31"/>
  </w:num>
  <w:num w:numId="16">
    <w:abstractNumId w:val="12"/>
  </w:num>
  <w:num w:numId="17">
    <w:abstractNumId w:val="34"/>
  </w:num>
  <w:num w:numId="18">
    <w:abstractNumId w:val="1"/>
  </w:num>
  <w:num w:numId="19">
    <w:abstractNumId w:val="3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num>
  <w:num w:numId="31">
    <w:abstractNumId w:val="45"/>
  </w:num>
  <w:num w:numId="32">
    <w:abstractNumId w:val="44"/>
  </w:num>
  <w:num w:numId="33">
    <w:abstractNumId w:val="4"/>
  </w:num>
  <w:num w:numId="3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8"/>
  </w:num>
  <w:num w:numId="39">
    <w:abstractNumId w:val="35"/>
  </w:num>
  <w:num w:numId="40">
    <w:abstractNumId w:val="11"/>
  </w:num>
  <w:num w:numId="41">
    <w:abstractNumId w:val="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0"/>
  </w:num>
  <w:num w:numId="45">
    <w:abstractNumId w:val="9"/>
  </w:num>
  <w:num w:numId="46">
    <w:abstractNumId w:val="39"/>
  </w:num>
  <w:num w:numId="47">
    <w:abstractNumId w:val="38"/>
  </w:num>
  <w:num w:numId="48">
    <w:abstractNumId w:val="22"/>
  </w:num>
  <w:num w:numId="49">
    <w:abstractNumId w:val="13"/>
  </w:num>
  <w:num w:numId="50">
    <w:abstractNumId w:val="33"/>
  </w:num>
  <w:num w:numId="51">
    <w:abstractNumId w:val="40"/>
  </w:num>
  <w:num w:numId="52">
    <w:abstractNumId w:val="14"/>
  </w:num>
  <w:num w:numId="53">
    <w:abstractNumId w:val="30"/>
  </w:num>
  <w:num w:numId="54">
    <w:abstractNumId w:val="43"/>
  </w:num>
  <w:num w:numId="55">
    <w:abstractNumId w:val="24"/>
  </w:num>
  <w:num w:numId="56">
    <w:abstractNumId w:val="41"/>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1296"/>
  <w:hyphenationZone w:val="396"/>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2BD5"/>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C3"/>
    <w:rsid w:val="000C248C"/>
    <w:rsid w:val="000C2FEC"/>
    <w:rsid w:val="000C3130"/>
    <w:rsid w:val="000C31B5"/>
    <w:rsid w:val="000C3781"/>
    <w:rsid w:val="000C5268"/>
    <w:rsid w:val="000C528D"/>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27A5"/>
    <w:rsid w:val="00103850"/>
    <w:rsid w:val="0010417F"/>
    <w:rsid w:val="0010639D"/>
    <w:rsid w:val="00106E8F"/>
    <w:rsid w:val="001143F8"/>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4FD"/>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97C8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06C1"/>
    <w:rsid w:val="002D132A"/>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06A2"/>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5B8"/>
    <w:rsid w:val="00353BD3"/>
    <w:rsid w:val="003558EF"/>
    <w:rsid w:val="0035616E"/>
    <w:rsid w:val="00357E3F"/>
    <w:rsid w:val="00363138"/>
    <w:rsid w:val="00363739"/>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37230"/>
    <w:rsid w:val="00440E65"/>
    <w:rsid w:val="00440FE2"/>
    <w:rsid w:val="004427D3"/>
    <w:rsid w:val="00442B01"/>
    <w:rsid w:val="00444B66"/>
    <w:rsid w:val="004452C7"/>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1B74"/>
    <w:rsid w:val="00492BFC"/>
    <w:rsid w:val="004A131F"/>
    <w:rsid w:val="004A1A32"/>
    <w:rsid w:val="004A2948"/>
    <w:rsid w:val="004A2E2E"/>
    <w:rsid w:val="004A47E1"/>
    <w:rsid w:val="004A6784"/>
    <w:rsid w:val="004A6BAD"/>
    <w:rsid w:val="004B1B61"/>
    <w:rsid w:val="004B4145"/>
    <w:rsid w:val="004B4A0E"/>
    <w:rsid w:val="004B506C"/>
    <w:rsid w:val="004B5432"/>
    <w:rsid w:val="004B546D"/>
    <w:rsid w:val="004B54A2"/>
    <w:rsid w:val="004B55E6"/>
    <w:rsid w:val="004B5BD6"/>
    <w:rsid w:val="004B70FC"/>
    <w:rsid w:val="004C01C7"/>
    <w:rsid w:val="004C40EC"/>
    <w:rsid w:val="004C45EA"/>
    <w:rsid w:val="004C5600"/>
    <w:rsid w:val="004C58D2"/>
    <w:rsid w:val="004D3D58"/>
    <w:rsid w:val="004D4E61"/>
    <w:rsid w:val="004E03D6"/>
    <w:rsid w:val="004E1062"/>
    <w:rsid w:val="004E14CA"/>
    <w:rsid w:val="004E21F3"/>
    <w:rsid w:val="004E2810"/>
    <w:rsid w:val="004E7EAC"/>
    <w:rsid w:val="004F0E10"/>
    <w:rsid w:val="004F0EBE"/>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76E4D"/>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3D72"/>
    <w:rsid w:val="00665B8B"/>
    <w:rsid w:val="00665BC4"/>
    <w:rsid w:val="006662B8"/>
    <w:rsid w:val="0066644C"/>
    <w:rsid w:val="00666FF6"/>
    <w:rsid w:val="00667336"/>
    <w:rsid w:val="00667A93"/>
    <w:rsid w:val="00671C8D"/>
    <w:rsid w:val="0067265F"/>
    <w:rsid w:val="00675FCE"/>
    <w:rsid w:val="00680D4C"/>
    <w:rsid w:val="00682FA1"/>
    <w:rsid w:val="00683791"/>
    <w:rsid w:val="00684FE4"/>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940"/>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9D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33F7"/>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9DB"/>
    <w:rsid w:val="00861EB5"/>
    <w:rsid w:val="00862B9E"/>
    <w:rsid w:val="00862BC9"/>
    <w:rsid w:val="00864684"/>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5AE2"/>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16C8C"/>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60BA"/>
    <w:rsid w:val="00BA654C"/>
    <w:rsid w:val="00BB272B"/>
    <w:rsid w:val="00BB35C8"/>
    <w:rsid w:val="00BB3DD7"/>
    <w:rsid w:val="00BB44F0"/>
    <w:rsid w:val="00BB5831"/>
    <w:rsid w:val="00BB5A7F"/>
    <w:rsid w:val="00BB6670"/>
    <w:rsid w:val="00BB70E3"/>
    <w:rsid w:val="00BB7E74"/>
    <w:rsid w:val="00BC082C"/>
    <w:rsid w:val="00BC0BE6"/>
    <w:rsid w:val="00BC145F"/>
    <w:rsid w:val="00BC171F"/>
    <w:rsid w:val="00BC2FEF"/>
    <w:rsid w:val="00BC5A3C"/>
    <w:rsid w:val="00BD03D1"/>
    <w:rsid w:val="00BD06DA"/>
    <w:rsid w:val="00BD07B7"/>
    <w:rsid w:val="00BD1062"/>
    <w:rsid w:val="00BD13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AA0"/>
    <w:rsid w:val="00C07E36"/>
    <w:rsid w:val="00C10E0F"/>
    <w:rsid w:val="00C12368"/>
    <w:rsid w:val="00C12B27"/>
    <w:rsid w:val="00C12CEF"/>
    <w:rsid w:val="00C17211"/>
    <w:rsid w:val="00C17DAA"/>
    <w:rsid w:val="00C231DB"/>
    <w:rsid w:val="00C23B76"/>
    <w:rsid w:val="00C247AB"/>
    <w:rsid w:val="00C24E78"/>
    <w:rsid w:val="00C303BA"/>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2ECD"/>
    <w:rsid w:val="00D430FA"/>
    <w:rsid w:val="00D43EEC"/>
    <w:rsid w:val="00D4586F"/>
    <w:rsid w:val="00D46787"/>
    <w:rsid w:val="00D46CA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70"/>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4CF7"/>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2EE5"/>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1F7E"/>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6DF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6CD"/>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4B0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61DA1"/>
    <w:rsid w:val="00182678"/>
    <w:rsid w:val="00194F27"/>
    <w:rsid w:val="001C58C5"/>
    <w:rsid w:val="0022238A"/>
    <w:rsid w:val="00225397"/>
    <w:rsid w:val="00233C42"/>
    <w:rsid w:val="002E5E3B"/>
    <w:rsid w:val="00307A90"/>
    <w:rsid w:val="00332227"/>
    <w:rsid w:val="003618F8"/>
    <w:rsid w:val="00365F4A"/>
    <w:rsid w:val="003769D3"/>
    <w:rsid w:val="003B49EC"/>
    <w:rsid w:val="00430633"/>
    <w:rsid w:val="0044737E"/>
    <w:rsid w:val="004611F8"/>
    <w:rsid w:val="00473929"/>
    <w:rsid w:val="004853E2"/>
    <w:rsid w:val="004C13F6"/>
    <w:rsid w:val="004E026C"/>
    <w:rsid w:val="005816F6"/>
    <w:rsid w:val="005B124A"/>
    <w:rsid w:val="0061504E"/>
    <w:rsid w:val="006A31C3"/>
    <w:rsid w:val="006A5431"/>
    <w:rsid w:val="006B6113"/>
    <w:rsid w:val="006B7152"/>
    <w:rsid w:val="006C28B7"/>
    <w:rsid w:val="006C79FD"/>
    <w:rsid w:val="00773148"/>
    <w:rsid w:val="007B7372"/>
    <w:rsid w:val="007C5EF4"/>
    <w:rsid w:val="007D507A"/>
    <w:rsid w:val="00804B98"/>
    <w:rsid w:val="00807449"/>
    <w:rsid w:val="00811C0E"/>
    <w:rsid w:val="008226B9"/>
    <w:rsid w:val="00847449"/>
    <w:rsid w:val="00875425"/>
    <w:rsid w:val="008A1E43"/>
    <w:rsid w:val="008C3649"/>
    <w:rsid w:val="009435C7"/>
    <w:rsid w:val="00950690"/>
    <w:rsid w:val="009624F0"/>
    <w:rsid w:val="00A82618"/>
    <w:rsid w:val="00A86689"/>
    <w:rsid w:val="00A959E5"/>
    <w:rsid w:val="00AC7488"/>
    <w:rsid w:val="00B119BA"/>
    <w:rsid w:val="00B4462B"/>
    <w:rsid w:val="00BD2E80"/>
    <w:rsid w:val="00C82F42"/>
    <w:rsid w:val="00C85715"/>
    <w:rsid w:val="00C946D1"/>
    <w:rsid w:val="00D51C4D"/>
    <w:rsid w:val="00D64D4B"/>
    <w:rsid w:val="00E02975"/>
    <w:rsid w:val="00E62124"/>
    <w:rsid w:val="00E702A9"/>
    <w:rsid w:val="00E71991"/>
    <w:rsid w:val="00ED254E"/>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52"/>
    <w:rPr>
      <w:color w:val="808080"/>
    </w:rPr>
  </w:style>
  <w:style w:type="paragraph" w:customStyle="1" w:styleId="432C2642E6F54E8FB4E3937DDF9C28F8">
    <w:name w:val="432C2642E6F54E8FB4E3937DDF9C28F8"/>
    <w:rsid w:val="00D64D4B"/>
    <w:rPr>
      <w:lang w:val="en-US" w:eastAsia="en-US"/>
    </w:rPr>
  </w:style>
  <w:style w:type="paragraph" w:customStyle="1" w:styleId="F01588BE12CA406CB9D5DAF90CB0B1DD">
    <w:name w:val="F01588BE12CA406CB9D5DAF90CB0B1DD"/>
    <w:rsid w:val="00E71991"/>
    <w:rPr>
      <w:lang w:val="en-US" w:eastAsia="en-US"/>
    </w:rPr>
  </w:style>
  <w:style w:type="paragraph" w:customStyle="1" w:styleId="B5733E07E8BA4241B8E9604911217B4021">
    <w:name w:val="B5733E07E8BA4241B8E9604911217B4021"/>
    <w:rsid w:val="00C85715"/>
    <w:pPr>
      <w:spacing w:after="0" w:line="240" w:lineRule="auto"/>
      <w:ind w:firstLine="357"/>
    </w:pPr>
    <w:rPr>
      <w:rFonts w:ascii="Arial" w:eastAsiaTheme="minorHAnsi" w:hAnsi="Arial"/>
      <w:lang w:eastAsia="en-US"/>
    </w:rPr>
  </w:style>
  <w:style w:type="paragraph" w:customStyle="1" w:styleId="566F90953B8349669C75DD39AA1C88BE">
    <w:name w:val="566F90953B8349669C75DD39AA1C88BE"/>
    <w:rsid w:val="00C85715"/>
    <w:rPr>
      <w:lang w:val="en-US" w:eastAsia="en-US"/>
    </w:rPr>
  </w:style>
  <w:style w:type="paragraph" w:customStyle="1" w:styleId="D99720DD1A91453AB426ADFF4C797B02">
    <w:name w:val="D99720DD1A91453AB426ADFF4C797B02"/>
    <w:rsid w:val="006B7152"/>
    <w:rPr>
      <w:lang w:val="en-US" w:eastAsia="en-US"/>
    </w:rPr>
  </w:style>
  <w:style w:type="paragraph" w:customStyle="1" w:styleId="205D20C1AD0F4F40897DAA9C432982CB">
    <w:name w:val="205D20C1AD0F4F40897DAA9C432982CB"/>
    <w:rsid w:val="006B7152"/>
    <w:rPr>
      <w:lang w:val="en-US" w:eastAsia="en-US"/>
    </w:rPr>
  </w:style>
  <w:style w:type="paragraph" w:customStyle="1" w:styleId="8C032A892A2C4143B09C8771F3348921">
    <w:name w:val="8C032A892A2C4143B09C8771F3348921"/>
    <w:rsid w:val="006B7152"/>
    <w:rPr>
      <w:lang w:val="en-US" w:eastAsia="en-US"/>
    </w:rPr>
  </w:style>
  <w:style w:type="paragraph" w:customStyle="1" w:styleId="A4C6D2487A41421A88A6070D356BBA09">
    <w:name w:val="A4C6D2487A41421A88A6070D356BBA09"/>
    <w:rsid w:val="006B7152"/>
    <w:rPr>
      <w:lang w:val="en-US" w:eastAsia="en-US"/>
    </w:rPr>
  </w:style>
  <w:style w:type="paragraph" w:customStyle="1" w:styleId="9FA35BA0E3B0439EBEA846D6B664C879">
    <w:name w:val="9FA35BA0E3B0439EBEA846D6B664C879"/>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A202AF3D-14AC-41B6-850E-6124A08A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FD08F-F66D-48CB-9F38-0FD24A2B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5289</Words>
  <Characters>3015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2021-10-15T06:47:00Z</dcterms:created>
  <dcterms:modified xsi:type="dcterms:W3CDTF">2021-10-15T08:26:00Z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