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394" w:type="dxa"/>
        <w:tblInd w:w="-147" w:type="dxa"/>
        <w:tblLook w:val="04A0" w:firstRow="1" w:lastRow="0" w:firstColumn="1" w:lastColumn="0" w:noHBand="0" w:noVBand="1"/>
      </w:tblPr>
      <w:tblGrid>
        <w:gridCol w:w="4263"/>
        <w:gridCol w:w="1833"/>
        <w:gridCol w:w="4298"/>
      </w:tblGrid>
      <w:tr w:rsidR="00A03F4A" w:rsidRPr="00E23BDE" w14:paraId="4580C762" w14:textId="77777777" w:rsidTr="002D0428">
        <w:trPr>
          <w:trHeight w:val="218"/>
        </w:trPr>
        <w:tc>
          <w:tcPr>
            <w:tcW w:w="4263" w:type="dxa"/>
            <w:vMerge w:val="restart"/>
          </w:tcPr>
          <w:p w14:paraId="2D85A611" w14:textId="77777777" w:rsidR="00A03F4A" w:rsidRPr="00E23BDE" w:rsidRDefault="00A03F4A" w:rsidP="002D0428">
            <w:pPr>
              <w:spacing w:after="0" w:line="240" w:lineRule="auto"/>
              <w:contextualSpacing/>
              <w:rPr>
                <w:rFonts w:cstheme="minorHAnsi"/>
                <w:sz w:val="20"/>
              </w:rPr>
            </w:pPr>
            <w:bookmarkStart w:id="0" w:name="_Hlk64394738"/>
            <w:r w:rsidRPr="00E23BDE">
              <w:rPr>
                <w:rFonts w:cstheme="minorHAnsi"/>
                <w:sz w:val="20"/>
              </w:rPr>
              <w:t>Tiekėjams pagal sąrašą</w:t>
            </w:r>
          </w:p>
          <w:p w14:paraId="7B409F2E" w14:textId="77777777" w:rsidR="00A03F4A" w:rsidRPr="00E23BDE" w:rsidRDefault="00A03F4A" w:rsidP="002D0428">
            <w:pPr>
              <w:spacing w:after="0" w:line="240" w:lineRule="auto"/>
              <w:contextualSpacing/>
              <w:rPr>
                <w:rFonts w:eastAsia="Times New Roman" w:cstheme="minorHAnsi"/>
                <w:sz w:val="20"/>
              </w:rPr>
            </w:pPr>
            <w:r w:rsidRPr="00E23BDE">
              <w:rPr>
                <w:rFonts w:cstheme="minorHAnsi"/>
                <w:sz w:val="20"/>
              </w:rPr>
              <w:t>CVP IS priemonėmis</w:t>
            </w:r>
          </w:p>
        </w:tc>
        <w:tc>
          <w:tcPr>
            <w:tcW w:w="1833" w:type="dxa"/>
          </w:tcPr>
          <w:p w14:paraId="7927B313" w14:textId="77777777" w:rsidR="00A03F4A" w:rsidRPr="00E23BDE" w:rsidRDefault="00A03F4A" w:rsidP="002D0428">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spacing w:after="0" w:line="240" w:lineRule="auto"/>
              <w:contextualSpacing/>
              <w:jc w:val="right"/>
              <w:rPr>
                <w:rFonts w:eastAsia="Times New Roman" w:cstheme="minorHAnsi"/>
                <w:sz w:val="20"/>
              </w:rPr>
            </w:pPr>
            <w:r w:rsidRPr="00E23BDE">
              <w:rPr>
                <w:rFonts w:eastAsia="Times New Roman" w:cstheme="minorHAnsi"/>
                <w:sz w:val="20"/>
              </w:rPr>
              <w:t xml:space="preserve">   </w:t>
            </w:r>
          </w:p>
        </w:tc>
        <w:tc>
          <w:tcPr>
            <w:tcW w:w="4298" w:type="dxa"/>
          </w:tcPr>
          <w:p w14:paraId="030DDA6A" w14:textId="46D3861C" w:rsidR="00A03F4A" w:rsidRPr="00F56D76" w:rsidRDefault="00A03F4A" w:rsidP="002D0428">
            <w:pPr>
              <w:spacing w:after="0" w:line="240" w:lineRule="auto"/>
              <w:contextualSpacing/>
              <w:rPr>
                <w:rFonts w:eastAsia="Times New Roman" w:cstheme="minorHAnsi"/>
                <w:sz w:val="20"/>
              </w:rPr>
            </w:pPr>
            <w:r w:rsidRPr="00F56D76">
              <w:rPr>
                <w:rFonts w:eastAsia="Times New Roman" w:cstheme="minorHAnsi"/>
                <w:sz w:val="20"/>
              </w:rPr>
              <w:t xml:space="preserve">                                  </w:t>
            </w:r>
            <w:sdt>
              <w:sdtPr>
                <w:id w:val="-423728591"/>
                <w:placeholder>
                  <w:docPart w:val="2F30FC2AB2BD4E588240A1F3B44EA62A"/>
                </w:placeholder>
                <w:date w:fullDate="2021-08-18T00:00:00Z">
                  <w:dateFormat w:val="yyyy 'm.' MMMM d 'd.'"/>
                  <w:lid w:val="lt-LT"/>
                  <w:storeMappedDataAs w:val="dateTime"/>
                  <w:calendar w:val="gregorian"/>
                </w:date>
              </w:sdtPr>
              <w:sdtEndPr/>
              <w:sdtContent>
                <w:r>
                  <w:t>2021 m. rugpjūčio 18 d.</w:t>
                </w:r>
              </w:sdtContent>
            </w:sdt>
          </w:p>
        </w:tc>
      </w:tr>
      <w:tr w:rsidR="00A03F4A" w:rsidRPr="00E23BDE" w14:paraId="55D838EA" w14:textId="77777777" w:rsidTr="002D0428">
        <w:trPr>
          <w:trHeight w:val="307"/>
        </w:trPr>
        <w:tc>
          <w:tcPr>
            <w:tcW w:w="4263" w:type="dxa"/>
            <w:vMerge/>
          </w:tcPr>
          <w:p w14:paraId="786DE141" w14:textId="77777777" w:rsidR="00A03F4A" w:rsidRPr="00E23BDE" w:rsidRDefault="00A03F4A" w:rsidP="002D0428">
            <w:pPr>
              <w:spacing w:after="0" w:line="240" w:lineRule="auto"/>
              <w:contextualSpacing/>
              <w:rPr>
                <w:rFonts w:eastAsia="Times New Roman" w:cstheme="minorHAnsi"/>
                <w:sz w:val="20"/>
              </w:rPr>
            </w:pPr>
          </w:p>
        </w:tc>
        <w:tc>
          <w:tcPr>
            <w:tcW w:w="1833" w:type="dxa"/>
          </w:tcPr>
          <w:p w14:paraId="2A67659D" w14:textId="77777777" w:rsidR="00A03F4A" w:rsidRPr="00E23BDE" w:rsidRDefault="00A03F4A" w:rsidP="002D0428">
            <w:pPr>
              <w:spacing w:after="0" w:line="240" w:lineRule="auto"/>
              <w:contextualSpacing/>
              <w:jc w:val="right"/>
              <w:rPr>
                <w:rFonts w:eastAsia="Times New Roman" w:cstheme="minorHAnsi"/>
                <w:sz w:val="20"/>
              </w:rPr>
            </w:pPr>
            <w:r w:rsidRPr="00E23BDE">
              <w:rPr>
                <w:rFonts w:eastAsia="Times New Roman" w:cstheme="minorHAnsi"/>
                <w:sz w:val="20"/>
              </w:rPr>
              <w:t xml:space="preserve">                      </w:t>
            </w:r>
          </w:p>
        </w:tc>
        <w:tc>
          <w:tcPr>
            <w:tcW w:w="4298" w:type="dxa"/>
          </w:tcPr>
          <w:p w14:paraId="5BB1FA32" w14:textId="77777777" w:rsidR="00A03F4A" w:rsidRPr="00E23BDE" w:rsidRDefault="00A03F4A" w:rsidP="002D0428">
            <w:pPr>
              <w:spacing w:after="0" w:line="240" w:lineRule="auto"/>
              <w:contextualSpacing/>
              <w:rPr>
                <w:rFonts w:eastAsia="Times New Roman" w:cstheme="minorHAnsi"/>
                <w:sz w:val="20"/>
              </w:rPr>
            </w:pPr>
            <w:r w:rsidRPr="00E23BDE">
              <w:rPr>
                <w:rFonts w:eastAsia="Times New Roman" w:cstheme="minorHAnsi"/>
                <w:sz w:val="20"/>
              </w:rPr>
              <w:t xml:space="preserve"> </w:t>
            </w:r>
          </w:p>
        </w:tc>
      </w:tr>
    </w:tbl>
    <w:p w14:paraId="630C404C" w14:textId="77777777" w:rsidR="00A03F4A" w:rsidRPr="00E23BDE" w:rsidRDefault="00A03F4A" w:rsidP="00A03F4A">
      <w:pPr>
        <w:widowControl w:val="0"/>
        <w:spacing w:after="0" w:line="240" w:lineRule="auto"/>
        <w:jc w:val="both"/>
        <w:rPr>
          <w:rFonts w:eastAsia="Times New Roman" w:cstheme="minorHAnsi"/>
          <w:b/>
          <w:bCs/>
          <w:sz w:val="20"/>
        </w:rPr>
      </w:pPr>
    </w:p>
    <w:p w14:paraId="680B94E6" w14:textId="77777777" w:rsidR="00A03F4A" w:rsidRPr="00CA425F" w:rsidRDefault="00A03F4A" w:rsidP="00A03F4A">
      <w:pPr>
        <w:pStyle w:val="Antrat1"/>
        <w:rPr>
          <w:rFonts w:cstheme="minorHAnsi"/>
          <w:bCs/>
          <w:sz w:val="22"/>
          <w:szCs w:val="22"/>
        </w:rPr>
      </w:pPr>
      <w:r w:rsidRPr="00CA425F">
        <w:rPr>
          <w:rFonts w:cstheme="minorHAnsi"/>
          <w:bCs/>
          <w:sz w:val="22"/>
          <w:szCs w:val="22"/>
        </w:rPr>
        <w:t xml:space="preserve">DĖL ATSAKYMO (-Ų) PATEIKIMO </w:t>
      </w:r>
    </w:p>
    <w:p w14:paraId="1F5C2DF9" w14:textId="77777777" w:rsidR="00A03F4A" w:rsidRPr="00CA425F" w:rsidRDefault="00A03F4A" w:rsidP="00A03F4A">
      <w:pPr>
        <w:spacing w:line="360" w:lineRule="auto"/>
        <w:jc w:val="both"/>
        <w:rPr>
          <w:rFonts w:cstheme="minorHAnsi"/>
        </w:rPr>
      </w:pPr>
    </w:p>
    <w:p w14:paraId="2E5C6AF2" w14:textId="77777777" w:rsidR="00A03F4A" w:rsidRPr="00CA425F" w:rsidRDefault="00A03F4A" w:rsidP="00A03F4A">
      <w:pPr>
        <w:shd w:val="clear" w:color="auto" w:fill="FFFFFF" w:themeFill="background1"/>
        <w:spacing w:before="60" w:after="60"/>
        <w:ind w:firstLine="851"/>
        <w:jc w:val="both"/>
        <w:rPr>
          <w:rFonts w:cstheme="minorHAnsi"/>
        </w:rPr>
      </w:pPr>
      <w:r w:rsidRPr="00CA425F">
        <w:rPr>
          <w:rFonts w:cstheme="minorHAnsi"/>
        </w:rPr>
        <w:t>Uždaroji akcinė bendrovė „VILNIAUS VANDENYS“ viešųjų pirkimų komisija (toliau – Pirkėjas) vykdydama</w:t>
      </w:r>
      <w:bookmarkStart w:id="1" w:name="_Hlk29471233"/>
      <w:r w:rsidRPr="00CA425F">
        <w:rPr>
          <w:rFonts w:eastAsia="Times New Roman" w:cstheme="minorHAnsi"/>
          <w:bCs/>
        </w:rPr>
        <w:t xml:space="preserve"> </w:t>
      </w:r>
      <w:sdt>
        <w:sdtPr>
          <w:id w:val="-346089113"/>
          <w:placeholder>
            <w:docPart w:val="A88DA3579EDC414C94AF14A6379AD201"/>
          </w:placeholder>
          <w:dropDownList>
            <w:listItem w:displayText="skelbiamų derybų būdu" w:value="skelbiamų derybų būdu"/>
            <w:listItem w:displayText="neskelbiamų derybų būdu" w:value="neskelbiamų derybų būdu"/>
            <w:listItem w:displayText="atviro konkurso būdu" w:value="atviro konkurso būdu"/>
          </w:dropDownList>
        </w:sdtPr>
        <w:sdtEndPr>
          <w:rPr>
            <w:rFonts w:cstheme="minorHAnsi"/>
            <w:bCs/>
          </w:rPr>
        </w:sdtEndPr>
        <w:sdtContent>
          <w:r>
            <w:t>skelbiamų derybų būdu</w:t>
          </w:r>
        </w:sdtContent>
      </w:sdt>
      <w:r w:rsidRPr="00CA425F">
        <w:rPr>
          <w:rFonts w:eastAsia="Times New Roman" w:cstheme="minorHAnsi"/>
          <w:bCs/>
        </w:rPr>
        <w:t xml:space="preserve"> </w:t>
      </w:r>
      <w:bookmarkEnd w:id="1"/>
      <w:r w:rsidRPr="00DD757A">
        <w:rPr>
          <w:rFonts w:cstheme="minorHAnsi"/>
        </w:rPr>
        <w:t>Nuotekų diukerių remonto darb</w:t>
      </w:r>
      <w:r>
        <w:rPr>
          <w:rFonts w:cstheme="minorHAnsi"/>
        </w:rPr>
        <w:t xml:space="preserve">ų </w:t>
      </w:r>
      <w:r w:rsidRPr="00DD757A">
        <w:rPr>
          <w:rFonts w:cstheme="minorHAnsi"/>
        </w:rPr>
        <w:t xml:space="preserve">Vilniaus m. </w:t>
      </w:r>
      <w:r w:rsidRPr="00CA425F">
        <w:rPr>
          <w:rFonts w:cstheme="minorHAnsi"/>
        </w:rPr>
        <w:t xml:space="preserve">pirkimą (pirkimo numeris -  </w:t>
      </w:r>
      <w:r w:rsidRPr="00DD757A">
        <w:rPr>
          <w:rFonts w:cstheme="minorHAnsi"/>
        </w:rPr>
        <w:t>557013</w:t>
      </w:r>
      <w:r w:rsidRPr="00CA425F">
        <w:rPr>
          <w:rFonts w:cstheme="minorHAnsi"/>
        </w:rPr>
        <w:t xml:space="preserve">) (toliau – Pirkimas), pateikia </w:t>
      </w:r>
      <w:bookmarkStart w:id="2" w:name="_Hlk64310301"/>
      <w:sdt>
        <w:sdtPr>
          <w:rPr>
            <w:rFonts w:cstheme="minorHAnsi"/>
          </w:rPr>
          <w:id w:val="1407495464"/>
          <w:placeholder>
            <w:docPart w:val="089EF5165A87459EBA0CE9D99E0F56D1"/>
          </w:placeholder>
          <w:dropDownList>
            <w:listItem w:displayText="atsakymą (-us) į gautą (-us) klausimą (-us)" w:value="atsakymą (-us) į gautą (-us) klausimą (-us)"/>
            <w:listItem w:displayText="atsakymą (-us) į gautą (-us) klausimą (-us) ir informaciją apie Pirkimo sąlygų patikslinimą" w:value="atsakymą (-us) į gautą (-us) klausimą (-us) ir informaciją apie Pirkimo sąlygų patikslinimą"/>
            <w:listItem w:displayText="informaciją apie Pirkimo sąlygų patikslinimą" w:value="informaciją apie Pirkimo sąlygų patikslinimą"/>
          </w:dropDownList>
        </w:sdtPr>
        <w:sdtEndPr/>
        <w:sdtContent>
          <w:r>
            <w:rPr>
              <w:rFonts w:cstheme="minorHAnsi"/>
            </w:rPr>
            <w:t>atsakymą (-us) į gautą (-us) klausimą (-us)</w:t>
          </w:r>
        </w:sdtContent>
      </w:sdt>
      <w:bookmarkStart w:id="3" w:name="_Hlk36203486"/>
      <w:bookmarkEnd w:id="2"/>
      <w:r w:rsidRPr="00CA425F">
        <w:rPr>
          <w:rFonts w:cstheme="minorHAnsi"/>
        </w:rPr>
        <w:t xml:space="preserve">. </w:t>
      </w:r>
    </w:p>
    <w:p w14:paraId="2A7F9650" w14:textId="77777777" w:rsidR="00A03F4A" w:rsidRPr="00CA425F" w:rsidRDefault="00A03F4A" w:rsidP="00A03F4A">
      <w:pPr>
        <w:shd w:val="clear" w:color="auto" w:fill="FFFFFF" w:themeFill="background1"/>
        <w:spacing w:before="60" w:after="60"/>
        <w:jc w:val="both"/>
        <w:rPr>
          <w:rFonts w:cstheme="minorHAnsi"/>
        </w:rPr>
      </w:pPr>
    </w:p>
    <w:p w14:paraId="7BB65114" w14:textId="77777777" w:rsidR="00A03F4A" w:rsidRDefault="00A03F4A" w:rsidP="00A03F4A">
      <w:pPr>
        <w:shd w:val="clear" w:color="auto" w:fill="FFFFFF" w:themeFill="background1"/>
        <w:spacing w:before="60" w:after="60"/>
        <w:jc w:val="both"/>
        <w:rPr>
          <w:rFonts w:cstheme="minorHAnsi"/>
          <w:i/>
          <w:iCs/>
          <w:color w:val="808080" w:themeColor="background1" w:themeShade="80"/>
        </w:rPr>
      </w:pPr>
      <w:r w:rsidRPr="00CA425F">
        <w:rPr>
          <w:rFonts w:cstheme="minorHAnsi"/>
          <w:i/>
          <w:iCs/>
          <w:color w:val="808080" w:themeColor="background1" w:themeShade="80"/>
        </w:rPr>
        <w:t xml:space="preserve">(Siekiant išvengti turinio interpretacijų, tiekėjų klausimai cituojami tiksliai taip, kaip buvo pateikti CVP IS priemonėmis (tekstas neredaguotas)). </w:t>
      </w:r>
      <w:bookmarkEnd w:id="3"/>
    </w:p>
    <w:p w14:paraId="1C515A30" w14:textId="77777777" w:rsidR="00A03F4A" w:rsidRPr="008E4BAA" w:rsidRDefault="00A03F4A" w:rsidP="00A03F4A">
      <w:pPr>
        <w:shd w:val="clear" w:color="auto" w:fill="FFFFFF" w:themeFill="background1"/>
        <w:spacing w:before="60" w:after="60"/>
        <w:jc w:val="both"/>
        <w:rPr>
          <w:rFonts w:cstheme="minorHAnsi"/>
          <w:i/>
          <w:iCs/>
          <w:color w:val="808080" w:themeColor="background1" w:themeShade="80"/>
        </w:rPr>
      </w:pPr>
      <w:r w:rsidRPr="00CA425F">
        <w:rPr>
          <w:rFonts w:eastAsia="Calibri" w:cstheme="minorHAnsi"/>
          <w:b/>
          <w:bCs/>
        </w:rPr>
        <w:t>Klausimas:</w:t>
      </w:r>
      <w:r w:rsidRPr="00CA425F">
        <w:rPr>
          <w:rFonts w:cstheme="minorHAnsi"/>
        </w:rPr>
        <w:t xml:space="preserve"> </w:t>
      </w:r>
    </w:p>
    <w:p w14:paraId="77FDA8E5" w14:textId="77777777" w:rsidR="00A03F4A" w:rsidRDefault="00A03F4A" w:rsidP="00A03F4A">
      <w:pPr>
        <w:tabs>
          <w:tab w:val="left" w:pos="284"/>
        </w:tabs>
        <w:contextualSpacing/>
        <w:jc w:val="both"/>
        <w:rPr>
          <w:rFonts w:cstheme="minorHAnsi"/>
          <w:color w:val="333333"/>
        </w:rPr>
      </w:pPr>
      <w:r w:rsidRPr="004B17D6">
        <w:rPr>
          <w:rFonts w:cstheme="minorHAnsi"/>
          <w:color w:val="333333"/>
        </w:rPr>
        <w:t>Gavus pasiūlymus iš subtiekėjų ir įvertinus numatomus darbus, numatomas statybos tyrimų, derinimų, projektavimo ir statybą leidžiančio dokumento gavimo terminas 7 mėn. yra per trumpas, prašome sutarties įvykdymo terminą pratęsti 4 mėn.</w:t>
      </w:r>
    </w:p>
    <w:p w14:paraId="594541A4" w14:textId="77777777" w:rsidR="00A03F4A" w:rsidRPr="00CA425F" w:rsidRDefault="00A03F4A" w:rsidP="00A03F4A">
      <w:pPr>
        <w:tabs>
          <w:tab w:val="left" w:pos="284"/>
        </w:tabs>
        <w:contextualSpacing/>
        <w:jc w:val="both"/>
        <w:rPr>
          <w:rFonts w:cstheme="minorHAnsi"/>
          <w:color w:val="333333"/>
        </w:rPr>
      </w:pPr>
    </w:p>
    <w:p w14:paraId="50F41282" w14:textId="77777777" w:rsidR="00A03F4A" w:rsidRPr="00CA425F" w:rsidRDefault="00A03F4A" w:rsidP="00A03F4A">
      <w:pPr>
        <w:contextualSpacing/>
        <w:jc w:val="both"/>
        <w:rPr>
          <w:rFonts w:eastAsia="Calibri" w:cstheme="minorHAnsi"/>
          <w:b/>
          <w:bCs/>
        </w:rPr>
      </w:pPr>
      <w:r w:rsidRPr="00CA425F">
        <w:rPr>
          <w:rFonts w:eastAsia="Calibri" w:cstheme="minorHAnsi"/>
          <w:b/>
          <w:bCs/>
        </w:rPr>
        <w:t>Atsakymas:</w:t>
      </w:r>
      <w:r w:rsidRPr="00CA425F">
        <w:rPr>
          <w:rFonts w:cstheme="minorHAnsi"/>
        </w:rPr>
        <w:t xml:space="preserve"> </w:t>
      </w:r>
    </w:p>
    <w:p w14:paraId="3E76EE93" w14:textId="77777777" w:rsidR="00A03F4A" w:rsidRDefault="00A03F4A" w:rsidP="00A03F4A">
      <w:pPr>
        <w:jc w:val="both"/>
      </w:pPr>
      <w:r>
        <w:t>Atkreipiame dėmesį, kad, kai yra keičiamos esminės pirkimo sąlygos (pakeičiami reikalavimai kvalifikacijai ar techninė specifikacija taip, jog po atliktų pakeitimų daugiau tiekėjų galėtų dalyvauti pirkime, keičiamas sutarties tipas, keičiamas pirkimo objektas) pirkimą reikia nutraukti ir pradėti naują pirkimą.</w:t>
      </w:r>
    </w:p>
    <w:p w14:paraId="73AB6613" w14:textId="77777777" w:rsidR="00A03F4A" w:rsidRDefault="00A03F4A" w:rsidP="00A03F4A">
      <w:pPr>
        <w:jc w:val="both"/>
      </w:pPr>
      <w:r>
        <w:t xml:space="preserve">Analogišką poziciją išsakė ir Lietuvos aukščiausiasis teismas (toliau – LAT): </w:t>
      </w:r>
    </w:p>
    <w:p w14:paraId="1177DD98" w14:textId="77777777" w:rsidR="00A03F4A" w:rsidRDefault="00A03F4A" w:rsidP="00A03F4A">
      <w:pPr>
        <w:jc w:val="both"/>
      </w:pPr>
      <w:r>
        <w:t>„Paskelbto viešojo pirkimo dokumentai negali būti aiškinami ar tikslinami taip, jog keistųsi pagrindinių pirkimo sąlygų esmė; kai perkančioji organizacija apibrėžia pirkimo sąlygų turinį (jam suteikia tikslią reikšmę), ji negali vėliau keisti pirkimo dokumentų turinio ar jų aiškinti taip, kad būtų iš esmės pakeistos pirkimo sąlygos, nes tokiu atveju būtų pažeisti skaidrumo ir tiekėjų teisėtų lūkesčių principai“ (LAT CBS 2016 m. kovo 30 d. nutartis c. b. UAB „AKIRO“ v. VšĮ Trakų ligoninė, bylos Nr. 3K-3-177-916/2016).</w:t>
      </w:r>
    </w:p>
    <w:p w14:paraId="3E7CB8E8" w14:textId="77777777" w:rsidR="00A03F4A" w:rsidRDefault="00A03F4A" w:rsidP="00A03F4A">
      <w:pPr>
        <w:jc w:val="both"/>
      </w:pPr>
      <w:r>
        <w:t>Iš Europos Sąjungos Teisingumo Teismo (toliau - ESTT) jurisprudencijos taip pat matyti, kad vykstant viešojo pirkimo sutarties procedūrai pirkimo vykdytojas iš principo negali keisti esminių pirkimo sąlygų, įskaitant technines specifikacijas ir sutarties sudarymo kriterijus, kuriomis atitinkami ūkio subjektai teisėtai rėmėsi, priimdami sprendimą pateikti pasiūlymą arba, atvirkščiai, nedalyvauti atitinkamame viešojo pirkimo konkurse (žr. ESTT 2012 m. gegužės 10 d. Sprendimo Komisija / Nyderlandai, C 368/10, 55 punktą ir 2015 m. balandžio 16 d. Sprendimo Enterprise Focused Solutions, C 278/14, 27–29 punktus).</w:t>
      </w:r>
    </w:p>
    <w:p w14:paraId="51CE67F5" w14:textId="77777777" w:rsidR="00A03F4A" w:rsidRPr="00A35A95" w:rsidRDefault="00A03F4A" w:rsidP="00A03F4A">
      <w:pPr>
        <w:jc w:val="both"/>
        <w:rPr>
          <w:b/>
          <w:bCs/>
        </w:rPr>
      </w:pPr>
      <w:r w:rsidRPr="00A35A95">
        <w:rPr>
          <w:b/>
          <w:bCs/>
        </w:rPr>
        <w:t>Atsižvelgdami į tai, kas išdėstyta, informuojame, kad Pirkėjas šioje stadijoje nekeis Pirkimo sąlygose nustatytų reikalavimų.</w:t>
      </w:r>
    </w:p>
    <w:p w14:paraId="76770D60" w14:textId="3BCCBF2E" w:rsidR="00A03F4A" w:rsidRDefault="00A03F4A" w:rsidP="00A03F4A">
      <w:pPr>
        <w:jc w:val="both"/>
      </w:pPr>
    </w:p>
    <w:p w14:paraId="38CF2DD7" w14:textId="77777777" w:rsidR="00A03F4A" w:rsidRDefault="00A03F4A" w:rsidP="00A03F4A">
      <w:pPr>
        <w:jc w:val="both"/>
      </w:pPr>
    </w:p>
    <w:p w14:paraId="504900E1" w14:textId="77777777" w:rsidR="00A03F4A" w:rsidRDefault="00A03F4A" w:rsidP="00A03F4A"/>
    <w:bookmarkEnd w:id="0"/>
    <w:p w14:paraId="7D20E71B" w14:textId="0C3377C0" w:rsidR="0043532E" w:rsidRPr="00A03F4A" w:rsidRDefault="0043532E" w:rsidP="00A03F4A"/>
    <w:sectPr w:rsidR="0043532E" w:rsidRPr="00A03F4A" w:rsidSect="00CA6612">
      <w:headerReference w:type="default" r:id="rId11"/>
      <w:footerReference w:type="even" r:id="rId12"/>
      <w:footerReference w:type="default" r:id="rId13"/>
      <w:type w:val="continuous"/>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522F38" w14:textId="77777777" w:rsidR="003B6150" w:rsidRDefault="003B6150" w:rsidP="00E1348B">
      <w:pPr>
        <w:spacing w:after="0" w:line="240" w:lineRule="auto"/>
      </w:pPr>
      <w:r>
        <w:separator/>
      </w:r>
    </w:p>
  </w:endnote>
  <w:endnote w:type="continuationSeparator" w:id="0">
    <w:p w14:paraId="7BA9BBB8" w14:textId="77777777" w:rsidR="003B6150" w:rsidRDefault="003B6150" w:rsidP="00E1348B">
      <w:pPr>
        <w:spacing w:after="0" w:line="240" w:lineRule="auto"/>
      </w:pPr>
      <w:r>
        <w:continuationSeparator/>
      </w:r>
    </w:p>
  </w:endnote>
  <w:endnote w:type="continuationNotice" w:id="1">
    <w:p w14:paraId="6A7AFD7B" w14:textId="77777777" w:rsidR="003B6150" w:rsidRDefault="003B615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BA"/>
    <w:family w:val="swiss"/>
    <w:pitch w:val="variable"/>
    <w:sig w:usb0="E4002EFF" w:usb1="C000E47F" w:usb2="00000009" w:usb3="00000000" w:csb0="000001FF" w:csb1="00000000"/>
  </w:font>
  <w:font w:name="Bookman Old Style">
    <w:panose1 w:val="02050604050505020204"/>
    <w:charset w:val="BA"/>
    <w:family w:val="roman"/>
    <w:pitch w:val="variable"/>
    <w:sig w:usb0="00000287" w:usb1="00000000" w:usb2="00000000" w:usb3="00000000" w:csb0="0000009F" w:csb1="00000000"/>
  </w:font>
  <w:font w:name="Calibri Light">
    <w:panose1 w:val="020F0302020204030204"/>
    <w:charset w:val="BA"/>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A0DCFB" w14:textId="77777777" w:rsidR="00B2116F" w:rsidRDefault="00B2116F" w:rsidP="005D6ACD">
    <w:pPr>
      <w:pStyle w:val="Porat"/>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B9D197" w14:textId="10138DB1" w:rsidR="00B2116F" w:rsidRPr="00067177" w:rsidRDefault="00B773D8" w:rsidP="005D6ACD">
    <w:pPr>
      <w:spacing w:after="100" w:afterAutospacing="1" w:line="240" w:lineRule="auto"/>
      <w:contextualSpacing/>
      <w:jc w:val="right"/>
      <w:rPr>
        <w:rFonts w:asciiTheme="majorHAnsi" w:hAnsiTheme="majorHAnsi" w:cstheme="majorHAnsi"/>
        <w:color w:val="17B3E2"/>
        <w:sz w:val="4"/>
        <w:szCs w:val="4"/>
      </w:rPr>
    </w:pPr>
    <w:r>
      <w:rPr>
        <w:rFonts w:asciiTheme="majorHAnsi" w:hAnsiTheme="majorHAnsi" w:cstheme="majorHAnsi"/>
        <w:noProof/>
        <w:color w:val="17B3E2"/>
        <w:sz w:val="16"/>
        <w:szCs w:val="16"/>
        <w:lang w:eastAsia="lt-LT"/>
      </w:rPr>
      <mc:AlternateContent>
        <mc:Choice Requires="wps">
          <w:drawing>
            <wp:anchor distT="0" distB="0" distL="114300" distR="114300" simplePos="0" relativeHeight="251658240" behindDoc="0" locked="0" layoutInCell="1" allowOverlap="1" wp14:anchorId="7EA908C1" wp14:editId="063A7F67">
              <wp:simplePos x="0" y="0"/>
              <wp:positionH relativeFrom="column">
                <wp:posOffset>4362678</wp:posOffset>
              </wp:positionH>
              <wp:positionV relativeFrom="paragraph">
                <wp:posOffset>-19050</wp:posOffset>
              </wp:positionV>
              <wp:extent cx="1943100" cy="628650"/>
              <wp:effectExtent l="0" t="0" r="0" b="6350"/>
              <wp:wrapNone/>
              <wp:docPr id="4" name="Text Box 4"/>
              <wp:cNvGraphicFramePr/>
              <a:graphic xmlns:a="http://schemas.openxmlformats.org/drawingml/2006/main">
                <a:graphicData uri="http://schemas.microsoft.com/office/word/2010/wordprocessingShape">
                  <wps:wsp>
                    <wps:cNvSpPr txBox="1"/>
                    <wps:spPr>
                      <a:xfrm>
                        <a:off x="0" y="0"/>
                        <a:ext cx="1943100" cy="628650"/>
                      </a:xfrm>
                      <a:prstGeom prst="rect">
                        <a:avLst/>
                      </a:prstGeom>
                      <a:noFill/>
                      <a:ln>
                        <a:noFill/>
                      </a:ln>
                      <a:effectLst/>
                      <a:extLst>
                        <a:ext uri="{C572A759-6A51-4108-AA02-DFA0A04FC94B}">
                          <ma14:wrappingTextBoxFlag xmlns:pic="http://schemas.openxmlformats.org/drawingml/2006/picture" xmlns:a14="http://schemas.microsoft.com/office/drawing/2010/main"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1D2B21AA" w14:textId="77777777" w:rsidR="0089211C" w:rsidRPr="0089211C" w:rsidRDefault="0089211C" w:rsidP="0089211C">
                          <w:pPr>
                            <w:spacing w:after="0" w:line="276" w:lineRule="auto"/>
                            <w:rPr>
                              <w:rFonts w:asciiTheme="majorHAnsi" w:hAnsiTheme="majorHAnsi" w:cstheme="majorHAnsi"/>
                              <w:color w:val="17B3E2"/>
                              <w:sz w:val="4"/>
                              <w:szCs w:val="4"/>
                            </w:rPr>
                          </w:pPr>
                        </w:p>
                        <w:p w14:paraId="0E1A8709" w14:textId="1AB74403" w:rsidR="0089211C" w:rsidRDefault="0089211C" w:rsidP="0089211C">
                          <w:pPr>
                            <w:spacing w:after="0" w:line="276" w:lineRule="auto"/>
                            <w:rPr>
                              <w:rFonts w:asciiTheme="majorHAnsi" w:hAnsiTheme="majorHAnsi" w:cstheme="majorHAnsi"/>
                              <w:color w:val="17B3E2"/>
                              <w:sz w:val="16"/>
                              <w:szCs w:val="16"/>
                            </w:rPr>
                          </w:pPr>
                          <w:r>
                            <w:rPr>
                              <w:rFonts w:asciiTheme="majorHAnsi" w:hAnsiTheme="majorHAnsi" w:cstheme="majorHAnsi"/>
                              <w:color w:val="17B3E2"/>
                              <w:sz w:val="16"/>
                              <w:szCs w:val="16"/>
                            </w:rPr>
                            <w:t xml:space="preserve"> </w:t>
                          </w:r>
                          <w:r w:rsidRPr="00B2116F">
                            <w:rPr>
                              <w:rFonts w:asciiTheme="majorHAnsi" w:hAnsiTheme="majorHAnsi" w:cstheme="majorHAnsi"/>
                              <w:color w:val="17B3E2"/>
                              <w:sz w:val="16"/>
                              <w:szCs w:val="16"/>
                            </w:rPr>
                            <w:t>Įmonės kodas 120545849</w:t>
                          </w:r>
                        </w:p>
                        <w:p w14:paraId="5D9A43E5" w14:textId="03B8E4FC" w:rsidR="0089211C" w:rsidRDefault="0089211C" w:rsidP="0089211C">
                          <w:pPr>
                            <w:spacing w:after="0" w:line="276" w:lineRule="auto"/>
                            <w:rPr>
                              <w:rFonts w:asciiTheme="majorHAnsi" w:hAnsiTheme="majorHAnsi" w:cstheme="majorHAnsi"/>
                              <w:color w:val="17B3E2"/>
                              <w:sz w:val="16"/>
                              <w:szCs w:val="16"/>
                            </w:rPr>
                          </w:pPr>
                          <w:r>
                            <w:rPr>
                              <w:rFonts w:asciiTheme="majorHAnsi" w:hAnsiTheme="majorHAnsi" w:cstheme="majorHAnsi"/>
                              <w:color w:val="17B3E2"/>
                              <w:sz w:val="16"/>
                              <w:szCs w:val="16"/>
                            </w:rPr>
                            <w:t xml:space="preserve"> PVM kodas LT205458414</w:t>
                          </w:r>
                        </w:p>
                        <w:p w14:paraId="4F7CE597" w14:textId="67354C5F" w:rsidR="0089211C" w:rsidRDefault="0089211C" w:rsidP="0089211C">
                          <w:pPr>
                            <w:spacing w:after="0" w:line="276" w:lineRule="auto"/>
                          </w:pPr>
                          <w:r>
                            <w:rPr>
                              <w:rFonts w:asciiTheme="majorHAnsi" w:hAnsiTheme="majorHAnsi" w:cstheme="majorHAnsi"/>
                              <w:color w:val="17B3E2"/>
                              <w:sz w:val="16"/>
                              <w:szCs w:val="16"/>
                            </w:rPr>
                            <w:t xml:space="preserve"> </w:t>
                          </w:r>
                          <w:r w:rsidRPr="00B2116F">
                            <w:rPr>
                              <w:rFonts w:asciiTheme="majorHAnsi" w:hAnsiTheme="majorHAnsi" w:cstheme="majorHAnsi"/>
                              <w:color w:val="17B3E2"/>
                              <w:sz w:val="16"/>
                              <w:szCs w:val="16"/>
                            </w:rPr>
                            <w:t>Registrų centras Registro tvarkytojas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EA908C1" id="_x0000_t202" coordsize="21600,21600" o:spt="202" path="m,l,21600r21600,l21600,xe">
              <v:stroke joinstyle="miter"/>
              <v:path gradientshapeok="t" o:connecttype="rect"/>
            </v:shapetype>
            <v:shape id="Text Box 4" o:spid="_x0000_s1026" type="#_x0000_t202" style="position:absolute;left:0;text-align:left;margin-left:343.5pt;margin-top:-1.5pt;width:153pt;height:4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" filled="f" stroked="f">
              <v:textbox>
                <w:txbxContent>
                  <w:p w14:paraId="1D2B21AA" w14:textId="77777777" w:rsidR="0089211C" w:rsidRPr="0089211C" w:rsidRDefault="0089211C" w:rsidP="0089211C">
                    <w:pPr>
                      <w:spacing w:after="0" w:line="276" w:lineRule="auto"/>
                      <w:rPr>
                        <w:rFonts w:asciiTheme="majorHAnsi" w:hAnsiTheme="majorHAnsi" w:cstheme="majorHAnsi"/>
                        <w:color w:val="17B3E2"/>
                        <w:sz w:val="4"/>
                        <w:szCs w:val="4"/>
                      </w:rPr>
                    </w:pPr>
                  </w:p>
                  <w:p w14:paraId="0E1A8709" w14:textId="1AB74403" w:rsidR="0089211C" w:rsidRDefault="0089211C" w:rsidP="0089211C">
                    <w:pPr>
                      <w:spacing w:after="0" w:line="276" w:lineRule="auto"/>
                      <w:rPr>
                        <w:rFonts w:asciiTheme="majorHAnsi" w:hAnsiTheme="majorHAnsi" w:cstheme="majorHAnsi"/>
                        <w:color w:val="17B3E2"/>
                        <w:sz w:val="16"/>
                        <w:szCs w:val="16"/>
                      </w:rPr>
                    </w:pPr>
                    <w:r>
                      <w:rPr>
                        <w:rFonts w:asciiTheme="majorHAnsi" w:hAnsiTheme="majorHAnsi" w:cstheme="majorHAnsi"/>
                        <w:color w:val="17B3E2"/>
                        <w:sz w:val="16"/>
                        <w:szCs w:val="16"/>
                      </w:rPr>
                      <w:t xml:space="preserve"> </w:t>
                    </w:r>
                    <w:r w:rsidRPr="00B2116F">
                      <w:rPr>
                        <w:rFonts w:asciiTheme="majorHAnsi" w:hAnsiTheme="majorHAnsi" w:cstheme="majorHAnsi"/>
                        <w:color w:val="17B3E2"/>
                        <w:sz w:val="16"/>
                        <w:szCs w:val="16"/>
                      </w:rPr>
                      <w:t>Įmonės kodas 120545849</w:t>
                    </w:r>
                  </w:p>
                  <w:p w14:paraId="5D9A43E5" w14:textId="03B8E4FC" w:rsidR="0089211C" w:rsidRDefault="0089211C" w:rsidP="0089211C">
                    <w:pPr>
                      <w:spacing w:after="0" w:line="276" w:lineRule="auto"/>
                      <w:rPr>
                        <w:rFonts w:asciiTheme="majorHAnsi" w:hAnsiTheme="majorHAnsi" w:cstheme="majorHAnsi"/>
                        <w:color w:val="17B3E2"/>
                        <w:sz w:val="16"/>
                        <w:szCs w:val="16"/>
                      </w:rPr>
                    </w:pPr>
                    <w:r>
                      <w:rPr>
                        <w:rFonts w:asciiTheme="majorHAnsi" w:hAnsiTheme="majorHAnsi" w:cstheme="majorHAnsi"/>
                        <w:color w:val="17B3E2"/>
                        <w:sz w:val="16"/>
                        <w:szCs w:val="16"/>
                      </w:rPr>
                      <w:t xml:space="preserve"> PVM kodas LT205458414</w:t>
                    </w:r>
                  </w:p>
                  <w:p w14:paraId="4F7CE597" w14:textId="67354C5F" w:rsidR="0089211C" w:rsidRDefault="0089211C" w:rsidP="0089211C">
                    <w:pPr>
                      <w:spacing w:after="0" w:line="276" w:lineRule="auto"/>
                    </w:pPr>
                    <w:r>
                      <w:rPr>
                        <w:rFonts w:asciiTheme="majorHAnsi" w:hAnsiTheme="majorHAnsi" w:cstheme="majorHAnsi"/>
                        <w:color w:val="17B3E2"/>
                        <w:sz w:val="16"/>
                        <w:szCs w:val="16"/>
                      </w:rPr>
                      <w:t xml:space="preserve"> </w:t>
                    </w:r>
                    <w:r w:rsidRPr="00B2116F">
                      <w:rPr>
                        <w:rFonts w:asciiTheme="majorHAnsi" w:hAnsiTheme="majorHAnsi" w:cstheme="majorHAnsi"/>
                        <w:color w:val="17B3E2"/>
                        <w:sz w:val="16"/>
                        <w:szCs w:val="16"/>
                      </w:rPr>
                      <w:t>Registrų centras Registro tvarkytojas</w:t>
                    </w:r>
                  </w:p>
                </w:txbxContent>
              </v:textbox>
            </v:shape>
          </w:pict>
        </mc:Fallback>
      </mc:AlternateContent>
    </w:r>
    <w:r>
      <w:rPr>
        <w:rFonts w:asciiTheme="majorHAnsi" w:hAnsiTheme="majorHAnsi" w:cstheme="majorHAnsi"/>
        <w:noProof/>
        <w:color w:val="17B3E2"/>
        <w:sz w:val="16"/>
        <w:szCs w:val="16"/>
        <w:lang w:eastAsia="lt-LT"/>
      </w:rPr>
      <mc:AlternateContent>
        <mc:Choice Requires="wps">
          <w:drawing>
            <wp:anchor distT="0" distB="0" distL="114300" distR="114300" simplePos="0" relativeHeight="251658242" behindDoc="0" locked="0" layoutInCell="1" allowOverlap="1" wp14:anchorId="0CBC2508" wp14:editId="592F7972">
              <wp:simplePos x="0" y="0"/>
              <wp:positionH relativeFrom="column">
                <wp:posOffset>1929537</wp:posOffset>
              </wp:positionH>
              <wp:positionV relativeFrom="paragraph">
                <wp:posOffset>-19050</wp:posOffset>
              </wp:positionV>
              <wp:extent cx="1714500" cy="628650"/>
              <wp:effectExtent l="0" t="0" r="0" b="6350"/>
              <wp:wrapNone/>
              <wp:docPr id="7" name="Text Box 7"/>
              <wp:cNvGraphicFramePr/>
              <a:graphic xmlns:a="http://schemas.openxmlformats.org/drawingml/2006/main">
                <a:graphicData uri="http://schemas.microsoft.com/office/word/2010/wordprocessingShape">
                  <wps:wsp>
                    <wps:cNvSpPr txBox="1"/>
                    <wps:spPr>
                      <a:xfrm>
                        <a:off x="0" y="0"/>
                        <a:ext cx="1714500" cy="628650"/>
                      </a:xfrm>
                      <a:prstGeom prst="rect">
                        <a:avLst/>
                      </a:prstGeom>
                      <a:noFill/>
                      <a:ln>
                        <a:noFill/>
                      </a:ln>
                      <a:effectLst/>
                      <a:extLst>
                        <a:ext uri="{C572A759-6A51-4108-AA02-DFA0A04FC94B}">
                          <ma14:wrappingTextBoxFlag xmlns:pic="http://schemas.openxmlformats.org/drawingml/2006/picture" xmlns:a14="http://schemas.microsoft.com/office/drawing/2010/main"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5628CF02" w14:textId="77777777" w:rsidR="0089211C" w:rsidRPr="0089211C" w:rsidRDefault="0089211C" w:rsidP="0089211C">
                          <w:pPr>
                            <w:spacing w:after="0" w:line="276" w:lineRule="auto"/>
                            <w:jc w:val="right"/>
                            <w:rPr>
                              <w:rFonts w:asciiTheme="majorHAnsi" w:hAnsiTheme="majorHAnsi" w:cstheme="majorHAnsi"/>
                              <w:color w:val="17B3E2"/>
                              <w:sz w:val="4"/>
                              <w:szCs w:val="4"/>
                            </w:rPr>
                          </w:pPr>
                        </w:p>
                        <w:p w14:paraId="3A380916" w14:textId="78C473D3" w:rsidR="0089211C" w:rsidRDefault="0089211C" w:rsidP="0089211C">
                          <w:pPr>
                            <w:spacing w:after="0" w:line="276" w:lineRule="auto"/>
                            <w:jc w:val="right"/>
                            <w:rPr>
                              <w:rFonts w:asciiTheme="majorHAnsi" w:hAnsiTheme="majorHAnsi" w:cstheme="majorHAnsi"/>
                              <w:color w:val="17B3E2"/>
                              <w:sz w:val="16"/>
                              <w:szCs w:val="16"/>
                            </w:rPr>
                          </w:pPr>
                          <w:r>
                            <w:rPr>
                              <w:rFonts w:asciiTheme="majorHAnsi" w:hAnsiTheme="majorHAnsi" w:cstheme="majorHAnsi"/>
                              <w:color w:val="17B3E2"/>
                              <w:sz w:val="16"/>
                              <w:szCs w:val="16"/>
                            </w:rPr>
                            <w:t xml:space="preserve"> </w:t>
                          </w:r>
                          <w:r w:rsidRPr="00B2116F">
                            <w:rPr>
                              <w:rFonts w:asciiTheme="majorHAnsi" w:hAnsiTheme="majorHAnsi" w:cstheme="majorHAnsi"/>
                              <w:color w:val="17B3E2"/>
                              <w:sz w:val="16"/>
                              <w:szCs w:val="16"/>
                            </w:rPr>
                            <w:t>UAB „Vilniaus vandenys“</w:t>
                          </w:r>
                        </w:p>
                        <w:p w14:paraId="300FD031" w14:textId="6F8F8E9C" w:rsidR="000D6BCE" w:rsidRDefault="000D6BCE" w:rsidP="0089211C">
                          <w:pPr>
                            <w:spacing w:after="0" w:line="276" w:lineRule="auto"/>
                            <w:jc w:val="right"/>
                            <w:rPr>
                              <w:rFonts w:asciiTheme="majorHAnsi" w:hAnsiTheme="majorHAnsi" w:cstheme="majorHAnsi"/>
                              <w:color w:val="17B3E2"/>
                              <w:sz w:val="16"/>
                              <w:szCs w:val="16"/>
                            </w:rPr>
                          </w:pPr>
                          <w:r>
                            <w:rPr>
                              <w:rFonts w:asciiTheme="majorHAnsi" w:hAnsiTheme="majorHAnsi" w:cstheme="majorHAnsi"/>
                              <w:color w:val="17B3E2"/>
                              <w:sz w:val="16"/>
                              <w:szCs w:val="16"/>
                            </w:rPr>
                            <w:t>Spaudos g. 8</w:t>
                          </w:r>
                          <w:r w:rsidR="00D25045">
                            <w:rPr>
                              <w:rFonts w:asciiTheme="majorHAnsi" w:hAnsiTheme="majorHAnsi" w:cstheme="majorHAnsi"/>
                              <w:color w:val="17B3E2"/>
                              <w:sz w:val="16"/>
                              <w:szCs w:val="16"/>
                            </w:rPr>
                            <w:t>-1</w:t>
                          </w:r>
                        </w:p>
                        <w:p w14:paraId="0B9AFF39" w14:textId="69B2B559" w:rsidR="0089211C" w:rsidRPr="0089211C" w:rsidRDefault="0089211C" w:rsidP="0089211C">
                          <w:pPr>
                            <w:spacing w:after="0" w:line="276" w:lineRule="auto"/>
                            <w:jc w:val="right"/>
                            <w:rPr>
                              <w:rFonts w:asciiTheme="majorHAnsi" w:hAnsiTheme="majorHAnsi" w:cstheme="majorHAnsi"/>
                              <w:color w:val="17B3E2"/>
                              <w:sz w:val="16"/>
                              <w:szCs w:val="16"/>
                            </w:rPr>
                          </w:pPr>
                          <w:r w:rsidRPr="00B2116F">
                            <w:rPr>
                              <w:rFonts w:asciiTheme="majorHAnsi" w:hAnsiTheme="majorHAnsi" w:cstheme="majorHAnsi"/>
                              <w:color w:val="17B3E2"/>
                              <w:sz w:val="16"/>
                              <w:szCs w:val="16"/>
                            </w:rPr>
                            <w:t>01517 Vilnius</w:t>
                          </w:r>
                          <w:r>
                            <w:rPr>
                              <w:rFonts w:asciiTheme="majorHAnsi" w:hAnsiTheme="majorHAnsi" w:cstheme="majorHAnsi"/>
                              <w:color w:val="17B3E2"/>
                              <w:sz w:val="16"/>
                              <w:szCs w:val="16"/>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CBC2508" id="Text Box 7" o:spid="_x0000_s1027" type="#_x0000_t202" style="position:absolute;left:0;text-align:left;margin-left:151.95pt;margin-top:-1.5pt;width:135pt;height:49.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" filled="f" stroked="f">
              <v:textbox>
                <w:txbxContent>
                  <w:p w14:paraId="5628CF02" w14:textId="77777777" w:rsidR="0089211C" w:rsidRPr="0089211C" w:rsidRDefault="0089211C" w:rsidP="0089211C">
                    <w:pPr>
                      <w:spacing w:after="0" w:line="276" w:lineRule="auto"/>
                      <w:jc w:val="right"/>
                      <w:rPr>
                        <w:rFonts w:asciiTheme="majorHAnsi" w:hAnsiTheme="majorHAnsi" w:cstheme="majorHAnsi"/>
                        <w:color w:val="17B3E2"/>
                        <w:sz w:val="4"/>
                        <w:szCs w:val="4"/>
                      </w:rPr>
                    </w:pPr>
                  </w:p>
                  <w:p w14:paraId="3A380916" w14:textId="78C473D3" w:rsidR="0089211C" w:rsidRDefault="0089211C" w:rsidP="0089211C">
                    <w:pPr>
                      <w:spacing w:after="0" w:line="276" w:lineRule="auto"/>
                      <w:jc w:val="right"/>
                      <w:rPr>
                        <w:rFonts w:asciiTheme="majorHAnsi" w:hAnsiTheme="majorHAnsi" w:cstheme="majorHAnsi"/>
                        <w:color w:val="17B3E2"/>
                        <w:sz w:val="16"/>
                        <w:szCs w:val="16"/>
                      </w:rPr>
                    </w:pPr>
                    <w:r>
                      <w:rPr>
                        <w:rFonts w:asciiTheme="majorHAnsi" w:hAnsiTheme="majorHAnsi" w:cstheme="majorHAnsi"/>
                        <w:color w:val="17B3E2"/>
                        <w:sz w:val="16"/>
                        <w:szCs w:val="16"/>
                      </w:rPr>
                      <w:t xml:space="preserve"> </w:t>
                    </w:r>
                    <w:r w:rsidRPr="00B2116F">
                      <w:rPr>
                        <w:rFonts w:asciiTheme="majorHAnsi" w:hAnsiTheme="majorHAnsi" w:cstheme="majorHAnsi"/>
                        <w:color w:val="17B3E2"/>
                        <w:sz w:val="16"/>
                        <w:szCs w:val="16"/>
                      </w:rPr>
                      <w:t>UAB „Vilniaus vandenys“</w:t>
                    </w:r>
                  </w:p>
                  <w:p w14:paraId="300FD031" w14:textId="6F8F8E9C" w:rsidR="000D6BCE" w:rsidRDefault="000D6BCE" w:rsidP="0089211C">
                    <w:pPr>
                      <w:spacing w:after="0" w:line="276" w:lineRule="auto"/>
                      <w:jc w:val="right"/>
                      <w:rPr>
                        <w:rFonts w:asciiTheme="majorHAnsi" w:hAnsiTheme="majorHAnsi" w:cstheme="majorHAnsi"/>
                        <w:color w:val="17B3E2"/>
                        <w:sz w:val="16"/>
                        <w:szCs w:val="16"/>
                      </w:rPr>
                    </w:pPr>
                    <w:r>
                      <w:rPr>
                        <w:rFonts w:asciiTheme="majorHAnsi" w:hAnsiTheme="majorHAnsi" w:cstheme="majorHAnsi"/>
                        <w:color w:val="17B3E2"/>
                        <w:sz w:val="16"/>
                        <w:szCs w:val="16"/>
                      </w:rPr>
                      <w:t>Spaudos g. 8</w:t>
                    </w:r>
                    <w:r w:rsidR="00D25045">
                      <w:rPr>
                        <w:rFonts w:asciiTheme="majorHAnsi" w:hAnsiTheme="majorHAnsi" w:cstheme="majorHAnsi"/>
                        <w:color w:val="17B3E2"/>
                        <w:sz w:val="16"/>
                        <w:szCs w:val="16"/>
                      </w:rPr>
                      <w:t>-1</w:t>
                    </w:r>
                  </w:p>
                  <w:p w14:paraId="0B9AFF39" w14:textId="69B2B559" w:rsidR="0089211C" w:rsidRPr="0089211C" w:rsidRDefault="0089211C" w:rsidP="0089211C">
                    <w:pPr>
                      <w:spacing w:after="0" w:line="276" w:lineRule="auto"/>
                      <w:jc w:val="right"/>
                      <w:rPr>
                        <w:rFonts w:asciiTheme="majorHAnsi" w:hAnsiTheme="majorHAnsi" w:cstheme="majorHAnsi"/>
                        <w:color w:val="17B3E2"/>
                        <w:sz w:val="16"/>
                        <w:szCs w:val="16"/>
                      </w:rPr>
                    </w:pPr>
                    <w:r w:rsidRPr="00B2116F">
                      <w:rPr>
                        <w:rFonts w:asciiTheme="majorHAnsi" w:hAnsiTheme="majorHAnsi" w:cstheme="majorHAnsi"/>
                        <w:color w:val="17B3E2"/>
                        <w:sz w:val="16"/>
                        <w:szCs w:val="16"/>
                      </w:rPr>
                      <w:t>01517 Vilnius</w:t>
                    </w:r>
                    <w:r>
                      <w:rPr>
                        <w:rFonts w:asciiTheme="majorHAnsi" w:hAnsiTheme="majorHAnsi" w:cstheme="majorHAnsi"/>
                        <w:color w:val="17B3E2"/>
                        <w:sz w:val="16"/>
                        <w:szCs w:val="16"/>
                      </w:rPr>
                      <w:t xml:space="preserve">    </w:t>
                    </w:r>
                  </w:p>
                </w:txbxContent>
              </v:textbox>
            </v:shape>
          </w:pict>
        </mc:Fallback>
      </mc:AlternateContent>
    </w:r>
    <w:r w:rsidR="003145C7">
      <w:rPr>
        <w:rFonts w:asciiTheme="majorHAnsi" w:hAnsiTheme="majorHAnsi" w:cstheme="majorHAnsi"/>
        <w:noProof/>
        <w:color w:val="17B3E2"/>
        <w:sz w:val="16"/>
        <w:szCs w:val="16"/>
        <w:lang w:eastAsia="lt-LT"/>
      </w:rPr>
      <mc:AlternateContent>
        <mc:Choice Requires="wps">
          <w:drawing>
            <wp:anchor distT="0" distB="0" distL="114300" distR="114300" simplePos="0" relativeHeight="251658241" behindDoc="0" locked="0" layoutInCell="1" allowOverlap="1" wp14:anchorId="1B6A5BAC" wp14:editId="2350246F">
              <wp:simplePos x="0" y="0"/>
              <wp:positionH relativeFrom="column">
                <wp:posOffset>3657600</wp:posOffset>
              </wp:positionH>
              <wp:positionV relativeFrom="paragraph">
                <wp:posOffset>-19050</wp:posOffset>
              </wp:positionV>
              <wp:extent cx="685800" cy="628650"/>
              <wp:effectExtent l="0" t="0" r="0" b="6350"/>
              <wp:wrapNone/>
              <wp:docPr id="5" name="Text Box 5"/>
              <wp:cNvGraphicFramePr/>
              <a:graphic xmlns:a="http://schemas.openxmlformats.org/drawingml/2006/main">
                <a:graphicData uri="http://schemas.microsoft.com/office/word/2010/wordprocessingShape">
                  <wps:wsp>
                    <wps:cNvSpPr txBox="1"/>
                    <wps:spPr>
                      <a:xfrm>
                        <a:off x="0" y="0"/>
                        <a:ext cx="685800" cy="628650"/>
                      </a:xfrm>
                      <a:prstGeom prst="rect">
                        <a:avLst/>
                      </a:prstGeom>
                      <a:noFill/>
                      <a:ln>
                        <a:noFill/>
                      </a:ln>
                      <a:effectLst/>
                      <a:extLst>
                        <a:ext uri="{C572A759-6A51-4108-AA02-DFA0A04FC94B}">
                          <ma14:wrappingTextBoxFlag xmlns:pic="http://schemas.openxmlformats.org/drawingml/2006/picture" xmlns:a14="http://schemas.microsoft.com/office/drawing/2010/main"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769A6BEC" w14:textId="77777777" w:rsidR="0089211C" w:rsidRPr="0089211C" w:rsidRDefault="0089211C" w:rsidP="0089211C">
                          <w:pPr>
                            <w:spacing w:after="0" w:line="276" w:lineRule="auto"/>
                            <w:jc w:val="center"/>
                            <w:rPr>
                              <w:rFonts w:asciiTheme="majorHAnsi" w:hAnsiTheme="majorHAnsi" w:cstheme="majorHAnsi"/>
                              <w:color w:val="17B3E2"/>
                              <w:sz w:val="4"/>
                              <w:szCs w:val="4"/>
                            </w:rPr>
                          </w:pPr>
                        </w:p>
                        <w:p w14:paraId="78CCB9B2" w14:textId="77777777" w:rsidR="0089211C" w:rsidRDefault="0089211C" w:rsidP="0089211C">
                          <w:pPr>
                            <w:spacing w:after="0" w:line="276" w:lineRule="auto"/>
                            <w:jc w:val="center"/>
                            <w:rPr>
                              <w:rFonts w:asciiTheme="majorHAnsi" w:hAnsiTheme="majorHAnsi" w:cstheme="majorHAnsi"/>
                              <w:color w:val="17B3E2"/>
                              <w:sz w:val="16"/>
                              <w:szCs w:val="16"/>
                            </w:rPr>
                          </w:pPr>
                          <w:r w:rsidRPr="00B2116F">
                            <w:rPr>
                              <w:rFonts w:asciiTheme="majorHAnsi" w:hAnsiTheme="majorHAnsi" w:cstheme="majorHAnsi"/>
                              <w:color w:val="17B3E2"/>
                              <w:sz w:val="16"/>
                              <w:szCs w:val="16"/>
                            </w:rPr>
                            <w:t>Tel. 1889</w:t>
                          </w:r>
                        </w:p>
                        <w:p w14:paraId="705062DC" w14:textId="730BA75E" w:rsidR="0089211C" w:rsidRDefault="0089211C" w:rsidP="0089211C">
                          <w:pPr>
                            <w:spacing w:after="0" w:line="276" w:lineRule="auto"/>
                            <w:jc w:val="center"/>
                            <w:rPr>
                              <w:rFonts w:asciiTheme="majorHAnsi" w:hAnsiTheme="majorHAnsi" w:cstheme="majorHAnsi"/>
                              <w:color w:val="17B3E2"/>
                              <w:sz w:val="16"/>
                              <w:szCs w:val="16"/>
                            </w:rPr>
                          </w:pPr>
                          <w:r w:rsidRPr="00B2116F">
                            <w:rPr>
                              <w:rFonts w:asciiTheme="majorHAnsi" w:hAnsiTheme="majorHAnsi" w:cstheme="majorHAnsi"/>
                              <w:color w:val="17B3E2"/>
                              <w:sz w:val="16"/>
                              <w:szCs w:val="16"/>
                            </w:rPr>
                            <w:t>info@vv.lt</w:t>
                          </w:r>
                        </w:p>
                        <w:p w14:paraId="2EF2ED64" w14:textId="56ED9220" w:rsidR="0089211C" w:rsidRDefault="0089211C" w:rsidP="0089211C">
                          <w:pPr>
                            <w:spacing w:after="0" w:line="276" w:lineRule="auto"/>
                            <w:jc w:val="center"/>
                          </w:pPr>
                          <w:r w:rsidRPr="00B2116F">
                            <w:rPr>
                              <w:rFonts w:asciiTheme="majorHAnsi" w:hAnsiTheme="majorHAnsi" w:cstheme="majorHAnsi"/>
                              <w:color w:val="17B3E2"/>
                              <w:sz w:val="16"/>
                              <w:szCs w:val="16"/>
                            </w:rPr>
                            <w:t>www.vv.lt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B6A5BAC" id="Text Box 5" o:spid="_x0000_s1028" type="#_x0000_t202" style="position:absolute;left:0;text-align:left;margin-left:4in;margin-top:-1.5pt;width:54pt;height:49.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" filled="f" stroked="f">
              <v:textbox>
                <w:txbxContent>
                  <w:p w14:paraId="769A6BEC" w14:textId="77777777" w:rsidR="0089211C" w:rsidRPr="0089211C" w:rsidRDefault="0089211C" w:rsidP="0089211C">
                    <w:pPr>
                      <w:spacing w:after="0" w:line="276" w:lineRule="auto"/>
                      <w:jc w:val="center"/>
                      <w:rPr>
                        <w:rFonts w:asciiTheme="majorHAnsi" w:hAnsiTheme="majorHAnsi" w:cstheme="majorHAnsi"/>
                        <w:color w:val="17B3E2"/>
                        <w:sz w:val="4"/>
                        <w:szCs w:val="4"/>
                      </w:rPr>
                    </w:pPr>
                  </w:p>
                  <w:p w14:paraId="78CCB9B2" w14:textId="77777777" w:rsidR="0089211C" w:rsidRDefault="0089211C" w:rsidP="0089211C">
                    <w:pPr>
                      <w:spacing w:after="0" w:line="276" w:lineRule="auto"/>
                      <w:jc w:val="center"/>
                      <w:rPr>
                        <w:rFonts w:asciiTheme="majorHAnsi" w:hAnsiTheme="majorHAnsi" w:cstheme="majorHAnsi"/>
                        <w:color w:val="17B3E2"/>
                        <w:sz w:val="16"/>
                        <w:szCs w:val="16"/>
                      </w:rPr>
                    </w:pPr>
                    <w:r w:rsidRPr="00B2116F">
                      <w:rPr>
                        <w:rFonts w:asciiTheme="majorHAnsi" w:hAnsiTheme="majorHAnsi" w:cstheme="majorHAnsi"/>
                        <w:color w:val="17B3E2"/>
                        <w:sz w:val="16"/>
                        <w:szCs w:val="16"/>
                      </w:rPr>
                      <w:t>Tel. 1889</w:t>
                    </w:r>
                  </w:p>
                  <w:p w14:paraId="705062DC" w14:textId="730BA75E" w:rsidR="0089211C" w:rsidRDefault="0089211C" w:rsidP="0089211C">
                    <w:pPr>
                      <w:spacing w:after="0" w:line="276" w:lineRule="auto"/>
                      <w:jc w:val="center"/>
                      <w:rPr>
                        <w:rFonts w:asciiTheme="majorHAnsi" w:hAnsiTheme="majorHAnsi" w:cstheme="majorHAnsi"/>
                        <w:color w:val="17B3E2"/>
                        <w:sz w:val="16"/>
                        <w:szCs w:val="16"/>
                      </w:rPr>
                    </w:pPr>
                    <w:r w:rsidRPr="00B2116F">
                      <w:rPr>
                        <w:rFonts w:asciiTheme="majorHAnsi" w:hAnsiTheme="majorHAnsi" w:cstheme="majorHAnsi"/>
                        <w:color w:val="17B3E2"/>
                        <w:sz w:val="16"/>
                        <w:szCs w:val="16"/>
                      </w:rPr>
                      <w:t>info@vv.lt</w:t>
                    </w:r>
                  </w:p>
                  <w:p w14:paraId="2EF2ED64" w14:textId="56ED9220" w:rsidR="0089211C" w:rsidRDefault="0089211C" w:rsidP="0089211C">
                    <w:pPr>
                      <w:spacing w:after="0" w:line="276" w:lineRule="auto"/>
                      <w:jc w:val="center"/>
                    </w:pPr>
                    <w:r w:rsidRPr="00B2116F">
                      <w:rPr>
                        <w:rFonts w:asciiTheme="majorHAnsi" w:hAnsiTheme="majorHAnsi" w:cstheme="majorHAnsi"/>
                        <w:color w:val="17B3E2"/>
                        <w:sz w:val="16"/>
                        <w:szCs w:val="16"/>
                      </w:rPr>
                      <w:t>www.vv.lt</w:t>
                    </w:r>
                  </w:p>
                </w:txbxContent>
              </v:textbox>
            </v:shape>
          </w:pict>
        </mc:Fallback>
      </mc:AlternateContent>
    </w:r>
    <w:r w:rsidR="007F615A">
      <w:rPr>
        <w:rFonts w:asciiTheme="majorHAnsi" w:hAnsiTheme="majorHAnsi" w:cstheme="majorHAnsi"/>
        <w:noProof/>
        <w:color w:val="17B3E2"/>
        <w:sz w:val="16"/>
        <w:szCs w:val="16"/>
        <w:lang w:eastAsia="lt-LT"/>
      </w:rPr>
      <w:drawing>
        <wp:anchor distT="0" distB="0" distL="114300" distR="114300" simplePos="0" relativeHeight="251658244" behindDoc="0" locked="0" layoutInCell="1" allowOverlap="1" wp14:anchorId="4537D937" wp14:editId="752BBD3B">
          <wp:simplePos x="0" y="0"/>
          <wp:positionH relativeFrom="column">
            <wp:posOffset>3657600</wp:posOffset>
          </wp:positionH>
          <wp:positionV relativeFrom="paragraph">
            <wp:posOffset>9525</wp:posOffset>
          </wp:positionV>
          <wp:extent cx="12065" cy="50546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inija3.png"/>
                  <pic:cNvPicPr/>
                </pic:nvPicPr>
                <pic:blipFill>
                  <a:blip r:embed="rId1">
                    <a:extLst>
                      <a:ext uri="{28A0092B-C50C-407E-A947-70E740481C1C}">
                        <a14:useLocalDpi xmlns:a14="http://schemas.microsoft.com/office/drawing/2010/main" val="0"/>
                      </a:ext>
                    </a:extLst>
                  </a:blip>
                  <a:stretch>
                    <a:fillRect/>
                  </a:stretch>
                </pic:blipFill>
                <pic:spPr>
                  <a:xfrm>
                    <a:off x="0" y="0"/>
                    <a:ext cx="12065" cy="505460"/>
                  </a:xfrm>
                  <a:prstGeom prst="rect">
                    <a:avLst/>
                  </a:prstGeom>
                </pic:spPr>
              </pic:pic>
            </a:graphicData>
          </a:graphic>
          <wp14:sizeRelH relativeFrom="page">
            <wp14:pctWidth>0</wp14:pctWidth>
          </wp14:sizeRelH>
          <wp14:sizeRelV relativeFrom="page">
            <wp14:pctHeight>0</wp14:pctHeight>
          </wp14:sizeRelV>
        </wp:anchor>
      </w:drawing>
    </w:r>
    <w:r w:rsidR="0089211C">
      <w:rPr>
        <w:rFonts w:asciiTheme="majorHAnsi" w:hAnsiTheme="majorHAnsi" w:cstheme="majorHAnsi"/>
        <w:noProof/>
        <w:color w:val="17B3E2"/>
        <w:sz w:val="16"/>
        <w:szCs w:val="16"/>
        <w:lang w:eastAsia="lt-LT"/>
      </w:rPr>
      <w:drawing>
        <wp:anchor distT="0" distB="0" distL="114300" distR="114300" simplePos="0" relativeHeight="251658243" behindDoc="1" locked="0" layoutInCell="1" allowOverlap="1" wp14:anchorId="0BFA17B2" wp14:editId="24D47DD8">
          <wp:simplePos x="0" y="0"/>
          <wp:positionH relativeFrom="column">
            <wp:posOffset>4343400</wp:posOffset>
          </wp:positionH>
          <wp:positionV relativeFrom="paragraph">
            <wp:posOffset>6985</wp:posOffset>
          </wp:positionV>
          <wp:extent cx="12065" cy="505460"/>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inija3.png"/>
                  <pic:cNvPicPr/>
                </pic:nvPicPr>
                <pic:blipFill>
                  <a:blip r:embed="rId1">
                    <a:extLst>
                      <a:ext uri="{28A0092B-C50C-407E-A947-70E740481C1C}">
                        <a14:useLocalDpi xmlns:a14="http://schemas.microsoft.com/office/drawing/2010/main" val="0"/>
                      </a:ext>
                    </a:extLst>
                  </a:blip>
                  <a:stretch>
                    <a:fillRect/>
                  </a:stretch>
                </pic:blipFill>
                <pic:spPr>
                  <a:xfrm>
                    <a:off x="0" y="0"/>
                    <a:ext cx="12065" cy="505460"/>
                  </a:xfrm>
                  <a:prstGeom prst="rect">
                    <a:avLst/>
                  </a:prstGeom>
                </pic:spPr>
              </pic:pic>
            </a:graphicData>
          </a:graphic>
          <wp14:sizeRelH relativeFrom="page">
            <wp14:pctWidth>0</wp14:pctWidth>
          </wp14:sizeRelH>
          <wp14:sizeRelV relativeFrom="page">
            <wp14:pctHeight>0</wp14:pctHeight>
          </wp14:sizeRelV>
        </wp:anchor>
      </w:drawing>
    </w:r>
    <w:r w:rsidR="00B2116F">
      <w:rPr>
        <w:rFonts w:asciiTheme="majorHAnsi" w:hAnsiTheme="majorHAnsi" w:cstheme="majorHAnsi"/>
        <w:color w:val="17B3E2"/>
        <w:sz w:val="16"/>
        <w:szCs w:val="16"/>
      </w:rPr>
      <w:t xml:space="preserve">  </w:t>
    </w:r>
    <w:r w:rsidR="00B2116F" w:rsidRPr="00067177">
      <w:rPr>
        <w:rFonts w:asciiTheme="majorHAnsi" w:hAnsiTheme="majorHAnsi" w:cstheme="majorHAnsi"/>
        <w:color w:val="17B3E2"/>
        <w:sz w:val="4"/>
        <w:szCs w:val="4"/>
      </w:rPr>
      <w:t xml:space="preserve"> </w:t>
    </w:r>
  </w:p>
  <w:p w14:paraId="49326A9E" w14:textId="36C3C0F0" w:rsidR="00B2116F" w:rsidRPr="00B2116F" w:rsidRDefault="007F615A" w:rsidP="005D6ACD">
    <w:pPr>
      <w:spacing w:after="100" w:afterAutospacing="1" w:line="240" w:lineRule="auto"/>
      <w:contextualSpacing/>
      <w:jc w:val="right"/>
      <w:rPr>
        <w:rFonts w:asciiTheme="majorHAnsi" w:hAnsiTheme="majorHAnsi" w:cstheme="majorHAnsi"/>
        <w:color w:val="17B3E2"/>
        <w:sz w:val="18"/>
        <w:szCs w:val="18"/>
      </w:rPr>
    </w:pPr>
    <w:r>
      <w:rPr>
        <w:rFonts w:asciiTheme="majorHAnsi" w:hAnsiTheme="majorHAnsi" w:cstheme="majorHAnsi"/>
        <w:noProof/>
        <w:color w:val="17B3E2"/>
        <w:sz w:val="16"/>
        <w:szCs w:val="16"/>
        <w:lang w:eastAsia="lt-LT"/>
      </w:rPr>
      <w:drawing>
        <wp:anchor distT="0" distB="0" distL="114300" distR="114300" simplePos="0" relativeHeight="251658245" behindDoc="1" locked="0" layoutInCell="1" allowOverlap="1" wp14:anchorId="3F176A17" wp14:editId="66EA78AA">
          <wp:simplePos x="0" y="0"/>
          <wp:positionH relativeFrom="column">
            <wp:posOffset>-1028700</wp:posOffset>
          </wp:positionH>
          <wp:positionV relativeFrom="paragraph">
            <wp:posOffset>94615</wp:posOffset>
          </wp:positionV>
          <wp:extent cx="7772400" cy="959485"/>
          <wp:effectExtent l="0" t="0" r="0" b="571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ILNIAUS_VANDENYS_motyvas_0919-01.png"/>
                  <pic:cNvPicPr/>
                </pic:nvPicPr>
                <pic:blipFill>
                  <a:blip r:embed="rId2">
                    <a:extLst>
                      <a:ext uri="{28A0092B-C50C-407E-A947-70E740481C1C}">
                        <a14:useLocalDpi xmlns:a14="http://schemas.microsoft.com/office/drawing/2010/main" val="0"/>
                      </a:ext>
                    </a:extLst>
                  </a:blip>
                  <a:stretch>
                    <a:fillRect/>
                  </a:stretch>
                </pic:blipFill>
                <pic:spPr>
                  <a:xfrm>
                    <a:off x="0" y="0"/>
                    <a:ext cx="7772400" cy="959485"/>
                  </a:xfrm>
                  <a:prstGeom prst="rect">
                    <a:avLst/>
                  </a:prstGeom>
                </pic:spPr>
              </pic:pic>
            </a:graphicData>
          </a:graphic>
          <wp14:sizeRelH relativeFrom="page">
            <wp14:pctWidth>0</wp14:pctWidth>
          </wp14:sizeRelH>
          <wp14:sizeRelV relativeFrom="page">
            <wp14:pctHeight>0</wp14:pctHeight>
          </wp14:sizeRelV>
        </wp:anchor>
      </w:drawing>
    </w:r>
    <w:r w:rsidR="00B2116F" w:rsidRPr="00B2116F">
      <w:rPr>
        <w:rFonts w:asciiTheme="majorHAnsi" w:hAnsiTheme="majorHAnsi" w:cstheme="majorHAnsi"/>
        <w:color w:val="17B3E2"/>
        <w:sz w:val="18"/>
        <w:szCs w:val="18"/>
      </w:rPr>
      <w:t xml:space="preserve">   </w:t>
    </w:r>
  </w:p>
  <w:p w14:paraId="210AE909" w14:textId="40E0B863" w:rsidR="0089211C" w:rsidRDefault="0089211C" w:rsidP="00890293">
    <w:pPr>
      <w:spacing w:after="100" w:afterAutospacing="1" w:line="240" w:lineRule="auto"/>
      <w:ind w:right="-2"/>
      <w:contextualSpacing/>
      <w:jc w:val="right"/>
      <w:rPr>
        <w:rFonts w:asciiTheme="majorHAnsi" w:hAnsiTheme="majorHAnsi" w:cstheme="majorHAnsi"/>
        <w:color w:val="17B3E2"/>
        <w:sz w:val="16"/>
        <w:szCs w:val="16"/>
      </w:rPr>
    </w:pPr>
    <w:r>
      <w:rPr>
        <w:rFonts w:asciiTheme="majorHAnsi" w:hAnsiTheme="majorHAnsi" w:cstheme="majorHAnsi"/>
        <w:color w:val="17B3E2"/>
        <w:sz w:val="16"/>
        <w:szCs w:val="16"/>
      </w:rPr>
      <w:t xml:space="preserve">     </w:t>
    </w:r>
  </w:p>
  <w:p w14:paraId="4EFC29F1" w14:textId="1B3BE07D" w:rsidR="0089211C" w:rsidRDefault="007F615A" w:rsidP="00890293">
    <w:pPr>
      <w:spacing w:after="100" w:afterAutospacing="1" w:line="240" w:lineRule="auto"/>
      <w:ind w:right="-2"/>
      <w:contextualSpacing/>
      <w:jc w:val="right"/>
      <w:rPr>
        <w:rFonts w:asciiTheme="majorHAnsi" w:hAnsiTheme="majorHAnsi" w:cstheme="majorHAnsi"/>
        <w:color w:val="17B3E2"/>
        <w:sz w:val="16"/>
        <w:szCs w:val="16"/>
      </w:rPr>
    </w:pPr>
    <w:r w:rsidRPr="007F615A">
      <w:rPr>
        <w:rFonts w:asciiTheme="majorHAnsi" w:hAnsiTheme="majorHAnsi" w:cstheme="majorHAnsi"/>
        <w:noProof/>
        <w:color w:val="17B3E2"/>
        <w:sz w:val="18"/>
        <w:szCs w:val="18"/>
        <w:lang w:eastAsia="lt-LT"/>
      </w:rPr>
      <w:drawing>
        <wp:anchor distT="0" distB="0" distL="114300" distR="114300" simplePos="0" relativeHeight="251658246" behindDoc="0" locked="0" layoutInCell="1" allowOverlap="1" wp14:anchorId="0630112F" wp14:editId="2FCAA80C">
          <wp:simplePos x="0" y="0"/>
          <wp:positionH relativeFrom="column">
            <wp:posOffset>-571500</wp:posOffset>
          </wp:positionH>
          <wp:positionV relativeFrom="paragraph">
            <wp:posOffset>53975</wp:posOffset>
          </wp:positionV>
          <wp:extent cx="1144800" cy="558000"/>
          <wp:effectExtent l="0" t="0" r="0" b="127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V_pagrindinis_baltas(inversinis).png"/>
                  <pic:cNvPicPr/>
                </pic:nvPicPr>
                <pic:blipFill>
                  <a:blip r:embed="rId3">
                    <a:extLst>
                      <a:ext uri="{28A0092B-C50C-407E-A947-70E740481C1C}">
                        <a14:useLocalDpi xmlns:a14="http://schemas.microsoft.com/office/drawing/2010/main" val="0"/>
                      </a:ext>
                    </a:extLst>
                  </a:blip>
                  <a:stretch>
                    <a:fillRect/>
                  </a:stretch>
                </pic:blipFill>
                <pic:spPr>
                  <a:xfrm>
                    <a:off x="0" y="0"/>
                    <a:ext cx="1144800" cy="558000"/>
                  </a:xfrm>
                  <a:prstGeom prst="rect">
                    <a:avLst/>
                  </a:prstGeom>
                </pic:spPr>
              </pic:pic>
            </a:graphicData>
          </a:graphic>
          <wp14:sizeRelH relativeFrom="page">
            <wp14:pctWidth>0</wp14:pctWidth>
          </wp14:sizeRelH>
          <wp14:sizeRelV relativeFrom="page">
            <wp14:pctHeight>0</wp14:pctHeight>
          </wp14:sizeRelV>
        </wp:anchor>
      </w:drawing>
    </w:r>
  </w:p>
  <w:p w14:paraId="6F659B57" w14:textId="77777777" w:rsidR="007F615A" w:rsidRPr="00B2116F" w:rsidRDefault="007F615A" w:rsidP="00890293">
    <w:pPr>
      <w:spacing w:after="100" w:afterAutospacing="1" w:line="240" w:lineRule="auto"/>
      <w:ind w:right="-2"/>
      <w:contextualSpacing/>
      <w:jc w:val="right"/>
      <w:rPr>
        <w:rFonts w:asciiTheme="majorHAnsi" w:hAnsiTheme="majorHAnsi" w:cstheme="majorHAnsi"/>
        <w:color w:val="17B3E2"/>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460F44" w14:textId="77777777" w:rsidR="003B6150" w:rsidRDefault="003B6150" w:rsidP="00E1348B">
      <w:pPr>
        <w:spacing w:after="0" w:line="240" w:lineRule="auto"/>
      </w:pPr>
      <w:r>
        <w:rPr>
          <w:rFonts w:asciiTheme="majorHAnsi" w:hAnsiTheme="majorHAnsi" w:cstheme="majorHAnsi"/>
          <w:noProof/>
          <w:vanish/>
          <w:color w:val="17B3E2"/>
          <w:sz w:val="16"/>
          <w:szCs w:val="16"/>
          <w:lang w:val="en-US"/>
        </w:rPr>
        <w:t xml:space="preserve">` </w:t>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vanish/>
          <w:color w:val="17B3E2"/>
          <w:sz w:val="16"/>
          <w:szCs w:val="16"/>
        </w:rPr>
        <w:cr/>
        <w:t xml:space="preserve">  ﷽﷽﷽﷽﷽﷽﷽</w:t>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separator/>
      </w:r>
    </w:p>
  </w:footnote>
  <w:footnote w:type="continuationSeparator" w:id="0">
    <w:p w14:paraId="2F485AC1" w14:textId="77777777" w:rsidR="003B6150" w:rsidRDefault="003B6150" w:rsidP="00E1348B">
      <w:pPr>
        <w:spacing w:after="0" w:line="240" w:lineRule="auto"/>
      </w:pPr>
      <w:r>
        <w:continuationSeparator/>
      </w:r>
    </w:p>
  </w:footnote>
  <w:footnote w:type="continuationNotice" w:id="1">
    <w:p w14:paraId="5833B2FB" w14:textId="77777777" w:rsidR="003B6150" w:rsidRDefault="003B615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1C74A3" w14:textId="0CB3C0FB" w:rsidR="00CA3222" w:rsidRPr="00CA3222" w:rsidRDefault="006E7139" w:rsidP="004F0C5D">
    <w:pPr>
      <w:pStyle w:val="Antrats"/>
      <w:jc w:val="right"/>
      <w:rPr>
        <w:rFonts w:asciiTheme="majorHAnsi" w:hAnsiTheme="majorHAnsi" w:cstheme="majorHAnsi"/>
        <w:sz w:val="16"/>
        <w:szCs w:val="16"/>
      </w:rPr>
    </w:pPr>
    <w:r>
      <w:rPr>
        <w:rFonts w:asciiTheme="majorHAnsi" w:hAnsiTheme="majorHAnsi" w:cstheme="majorHAnsi"/>
        <w:sz w:val="16"/>
        <w:szCs w:val="16"/>
      </w:rPr>
      <w:t>`</w:t>
    </w:r>
  </w:p>
  <w:p w14:paraId="27DD8348" w14:textId="180993AA" w:rsidR="00B2116F" w:rsidRPr="004F0C5D" w:rsidRDefault="00B2116F" w:rsidP="005D6ACD">
    <w:pPr>
      <w:pStyle w:val="Antrats"/>
      <w:jc w:val="right"/>
      <w:rPr>
        <w:rFonts w:ascii="Times New Roman" w:hAnsi="Times New Roman" w:cs="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5234B"/>
    <w:multiLevelType w:val="multilevel"/>
    <w:tmpl w:val="6F629B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3A500EB"/>
    <w:multiLevelType w:val="hybridMultilevel"/>
    <w:tmpl w:val="653414AE"/>
    <w:lvl w:ilvl="0" w:tplc="DE36491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1C0B01"/>
    <w:multiLevelType w:val="hybridMultilevel"/>
    <w:tmpl w:val="15523A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A7661A1"/>
    <w:multiLevelType w:val="hybridMultilevel"/>
    <w:tmpl w:val="588A3C48"/>
    <w:lvl w:ilvl="0" w:tplc="4C6C3812">
      <w:start w:val="1"/>
      <w:numFmt w:val="lowerRoman"/>
      <w:lvlText w:val="%1)"/>
      <w:lvlJc w:val="left"/>
      <w:pPr>
        <w:ind w:left="1713" w:hanging="720"/>
      </w:pPr>
      <w:rPr>
        <w:rFonts w:cs="Times New Roman" w:hint="default"/>
      </w:rPr>
    </w:lvl>
    <w:lvl w:ilvl="1" w:tplc="04270019" w:tentative="1">
      <w:start w:val="1"/>
      <w:numFmt w:val="lowerLetter"/>
      <w:lvlText w:val="%2."/>
      <w:lvlJc w:val="left"/>
      <w:pPr>
        <w:ind w:left="1647" w:hanging="360"/>
      </w:pPr>
      <w:rPr>
        <w:rFonts w:cs="Times New Roman"/>
      </w:rPr>
    </w:lvl>
    <w:lvl w:ilvl="2" w:tplc="0427001B" w:tentative="1">
      <w:start w:val="1"/>
      <w:numFmt w:val="lowerRoman"/>
      <w:lvlText w:val="%3."/>
      <w:lvlJc w:val="right"/>
      <w:pPr>
        <w:ind w:left="2367" w:hanging="180"/>
      </w:pPr>
      <w:rPr>
        <w:rFonts w:cs="Times New Roman"/>
      </w:rPr>
    </w:lvl>
    <w:lvl w:ilvl="3" w:tplc="0427000F" w:tentative="1">
      <w:start w:val="1"/>
      <w:numFmt w:val="decimal"/>
      <w:lvlText w:val="%4."/>
      <w:lvlJc w:val="left"/>
      <w:pPr>
        <w:ind w:left="3087" w:hanging="360"/>
      </w:pPr>
      <w:rPr>
        <w:rFonts w:cs="Times New Roman"/>
      </w:rPr>
    </w:lvl>
    <w:lvl w:ilvl="4" w:tplc="04270019" w:tentative="1">
      <w:start w:val="1"/>
      <w:numFmt w:val="lowerLetter"/>
      <w:lvlText w:val="%5."/>
      <w:lvlJc w:val="left"/>
      <w:pPr>
        <w:ind w:left="3807" w:hanging="360"/>
      </w:pPr>
      <w:rPr>
        <w:rFonts w:cs="Times New Roman"/>
      </w:rPr>
    </w:lvl>
    <w:lvl w:ilvl="5" w:tplc="0427001B" w:tentative="1">
      <w:start w:val="1"/>
      <w:numFmt w:val="lowerRoman"/>
      <w:lvlText w:val="%6."/>
      <w:lvlJc w:val="right"/>
      <w:pPr>
        <w:ind w:left="4527" w:hanging="180"/>
      </w:pPr>
      <w:rPr>
        <w:rFonts w:cs="Times New Roman"/>
      </w:rPr>
    </w:lvl>
    <w:lvl w:ilvl="6" w:tplc="0427000F" w:tentative="1">
      <w:start w:val="1"/>
      <w:numFmt w:val="decimal"/>
      <w:lvlText w:val="%7."/>
      <w:lvlJc w:val="left"/>
      <w:pPr>
        <w:ind w:left="5247" w:hanging="360"/>
      </w:pPr>
      <w:rPr>
        <w:rFonts w:cs="Times New Roman"/>
      </w:rPr>
    </w:lvl>
    <w:lvl w:ilvl="7" w:tplc="04270019" w:tentative="1">
      <w:start w:val="1"/>
      <w:numFmt w:val="lowerLetter"/>
      <w:lvlText w:val="%8."/>
      <w:lvlJc w:val="left"/>
      <w:pPr>
        <w:ind w:left="5967" w:hanging="360"/>
      </w:pPr>
      <w:rPr>
        <w:rFonts w:cs="Times New Roman"/>
      </w:rPr>
    </w:lvl>
    <w:lvl w:ilvl="8" w:tplc="0427001B" w:tentative="1">
      <w:start w:val="1"/>
      <w:numFmt w:val="lowerRoman"/>
      <w:lvlText w:val="%9."/>
      <w:lvlJc w:val="right"/>
      <w:pPr>
        <w:ind w:left="6687" w:hanging="180"/>
      </w:pPr>
      <w:rPr>
        <w:rFonts w:cs="Times New Roman"/>
      </w:rPr>
    </w:lvl>
  </w:abstractNum>
  <w:abstractNum w:abstractNumId="4" w15:restartNumberingAfterBreak="0">
    <w:nsid w:val="1AB131D6"/>
    <w:multiLevelType w:val="hybridMultilevel"/>
    <w:tmpl w:val="3BB60EBE"/>
    <w:lvl w:ilvl="0" w:tplc="4D288F12">
      <w:start w:val="1"/>
      <w:numFmt w:val="decimal"/>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5" w15:restartNumberingAfterBreak="0">
    <w:nsid w:val="1B165D5D"/>
    <w:multiLevelType w:val="hybridMultilevel"/>
    <w:tmpl w:val="0DD62B22"/>
    <w:lvl w:ilvl="0" w:tplc="9A589B08">
      <w:start w:val="1"/>
      <w:numFmt w:val="decimal"/>
      <w:lvlText w:val="%1."/>
      <w:lvlJc w:val="left"/>
      <w:pPr>
        <w:ind w:left="927" w:hanging="360"/>
      </w:pPr>
      <w:rPr>
        <w:rFonts w:hint="default"/>
        <w:b/>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 w15:restartNumberingAfterBreak="0">
    <w:nsid w:val="1E3C0EA0"/>
    <w:multiLevelType w:val="hybridMultilevel"/>
    <w:tmpl w:val="FE907CBE"/>
    <w:lvl w:ilvl="0" w:tplc="BE7ADB26">
      <w:start w:val="1"/>
      <w:numFmt w:val="decimal"/>
      <w:lvlText w:val="%1."/>
      <w:lvlJc w:val="left"/>
      <w:pPr>
        <w:ind w:left="1290" w:hanging="360"/>
      </w:pPr>
    </w:lvl>
    <w:lvl w:ilvl="1" w:tplc="04270019">
      <w:start w:val="1"/>
      <w:numFmt w:val="lowerLetter"/>
      <w:lvlText w:val="%2."/>
      <w:lvlJc w:val="left"/>
      <w:pPr>
        <w:ind w:left="2010" w:hanging="360"/>
      </w:pPr>
    </w:lvl>
    <w:lvl w:ilvl="2" w:tplc="0427001B">
      <w:start w:val="1"/>
      <w:numFmt w:val="lowerRoman"/>
      <w:lvlText w:val="%3."/>
      <w:lvlJc w:val="right"/>
      <w:pPr>
        <w:ind w:left="2730" w:hanging="180"/>
      </w:pPr>
    </w:lvl>
    <w:lvl w:ilvl="3" w:tplc="0427000F">
      <w:start w:val="1"/>
      <w:numFmt w:val="decimal"/>
      <w:lvlText w:val="%4."/>
      <w:lvlJc w:val="left"/>
      <w:pPr>
        <w:ind w:left="3450" w:hanging="360"/>
      </w:pPr>
    </w:lvl>
    <w:lvl w:ilvl="4" w:tplc="04270019">
      <w:start w:val="1"/>
      <w:numFmt w:val="lowerLetter"/>
      <w:lvlText w:val="%5."/>
      <w:lvlJc w:val="left"/>
      <w:pPr>
        <w:ind w:left="4170" w:hanging="360"/>
      </w:pPr>
    </w:lvl>
    <w:lvl w:ilvl="5" w:tplc="0427001B">
      <w:start w:val="1"/>
      <w:numFmt w:val="lowerRoman"/>
      <w:lvlText w:val="%6."/>
      <w:lvlJc w:val="right"/>
      <w:pPr>
        <w:ind w:left="4890" w:hanging="180"/>
      </w:pPr>
    </w:lvl>
    <w:lvl w:ilvl="6" w:tplc="0427000F">
      <w:start w:val="1"/>
      <w:numFmt w:val="decimal"/>
      <w:lvlText w:val="%7."/>
      <w:lvlJc w:val="left"/>
      <w:pPr>
        <w:ind w:left="5610" w:hanging="360"/>
      </w:pPr>
    </w:lvl>
    <w:lvl w:ilvl="7" w:tplc="04270019">
      <w:start w:val="1"/>
      <w:numFmt w:val="lowerLetter"/>
      <w:lvlText w:val="%8."/>
      <w:lvlJc w:val="left"/>
      <w:pPr>
        <w:ind w:left="6330" w:hanging="360"/>
      </w:pPr>
    </w:lvl>
    <w:lvl w:ilvl="8" w:tplc="0427001B">
      <w:start w:val="1"/>
      <w:numFmt w:val="lowerRoman"/>
      <w:lvlText w:val="%9."/>
      <w:lvlJc w:val="right"/>
      <w:pPr>
        <w:ind w:left="7050" w:hanging="180"/>
      </w:pPr>
    </w:lvl>
  </w:abstractNum>
  <w:abstractNum w:abstractNumId="7" w15:restartNumberingAfterBreak="0">
    <w:nsid w:val="1E53083E"/>
    <w:multiLevelType w:val="hybridMultilevel"/>
    <w:tmpl w:val="C32261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1B84585"/>
    <w:multiLevelType w:val="hybridMultilevel"/>
    <w:tmpl w:val="EABE40BE"/>
    <w:lvl w:ilvl="0" w:tplc="EBF46E4C">
      <w:start w:val="1"/>
      <w:numFmt w:val="decimal"/>
      <w:lvlText w:val="%1."/>
      <w:lvlJc w:val="left"/>
      <w:pPr>
        <w:ind w:left="927" w:hanging="360"/>
      </w:pPr>
      <w:rPr>
        <w:rFonts w:hint="default"/>
        <w:b/>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9" w15:restartNumberingAfterBreak="0">
    <w:nsid w:val="23867266"/>
    <w:multiLevelType w:val="hybridMultilevel"/>
    <w:tmpl w:val="C85C275A"/>
    <w:lvl w:ilvl="0" w:tplc="A464FAF8">
      <w:start w:val="1"/>
      <w:numFmt w:val="decimal"/>
      <w:lvlText w:val="%1."/>
      <w:lvlJc w:val="left"/>
      <w:pPr>
        <w:ind w:left="1211" w:hanging="360"/>
      </w:pPr>
      <w:rPr>
        <w:rFonts w:hint="default"/>
        <w:b/>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0" w15:restartNumberingAfterBreak="0">
    <w:nsid w:val="2AB35AC2"/>
    <w:multiLevelType w:val="hybridMultilevel"/>
    <w:tmpl w:val="8140EB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59603C1"/>
    <w:multiLevelType w:val="hybridMultilevel"/>
    <w:tmpl w:val="F7809360"/>
    <w:lvl w:ilvl="0" w:tplc="A4B43142">
      <w:start w:val="1"/>
      <w:numFmt w:val="decimal"/>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2" w15:restartNumberingAfterBreak="0">
    <w:nsid w:val="397327B7"/>
    <w:multiLevelType w:val="hybridMultilevel"/>
    <w:tmpl w:val="736A2468"/>
    <w:lvl w:ilvl="0" w:tplc="72221ECA">
      <w:start w:val="1"/>
      <w:numFmt w:val="decimal"/>
      <w:lvlText w:val="%1)"/>
      <w:lvlJc w:val="left"/>
      <w:pPr>
        <w:ind w:left="927" w:hanging="360"/>
      </w:pPr>
      <w:rPr>
        <w:rFonts w:cs="Times New Roman" w:hint="default"/>
      </w:rPr>
    </w:lvl>
    <w:lvl w:ilvl="1" w:tplc="04270019">
      <w:start w:val="1"/>
      <w:numFmt w:val="lowerLetter"/>
      <w:lvlText w:val="%2."/>
      <w:lvlJc w:val="left"/>
      <w:pPr>
        <w:ind w:left="1647" w:hanging="360"/>
      </w:pPr>
      <w:rPr>
        <w:rFonts w:cs="Times New Roman"/>
      </w:rPr>
    </w:lvl>
    <w:lvl w:ilvl="2" w:tplc="0427001B" w:tentative="1">
      <w:start w:val="1"/>
      <w:numFmt w:val="lowerRoman"/>
      <w:lvlText w:val="%3."/>
      <w:lvlJc w:val="right"/>
      <w:pPr>
        <w:ind w:left="2367" w:hanging="180"/>
      </w:pPr>
      <w:rPr>
        <w:rFonts w:cs="Times New Roman"/>
      </w:rPr>
    </w:lvl>
    <w:lvl w:ilvl="3" w:tplc="0427000F" w:tentative="1">
      <w:start w:val="1"/>
      <w:numFmt w:val="decimal"/>
      <w:lvlText w:val="%4."/>
      <w:lvlJc w:val="left"/>
      <w:pPr>
        <w:ind w:left="3087" w:hanging="360"/>
      </w:pPr>
      <w:rPr>
        <w:rFonts w:cs="Times New Roman"/>
      </w:rPr>
    </w:lvl>
    <w:lvl w:ilvl="4" w:tplc="04270019" w:tentative="1">
      <w:start w:val="1"/>
      <w:numFmt w:val="lowerLetter"/>
      <w:lvlText w:val="%5."/>
      <w:lvlJc w:val="left"/>
      <w:pPr>
        <w:ind w:left="3807" w:hanging="360"/>
      </w:pPr>
      <w:rPr>
        <w:rFonts w:cs="Times New Roman"/>
      </w:rPr>
    </w:lvl>
    <w:lvl w:ilvl="5" w:tplc="0427001B" w:tentative="1">
      <w:start w:val="1"/>
      <w:numFmt w:val="lowerRoman"/>
      <w:lvlText w:val="%6."/>
      <w:lvlJc w:val="right"/>
      <w:pPr>
        <w:ind w:left="4527" w:hanging="180"/>
      </w:pPr>
      <w:rPr>
        <w:rFonts w:cs="Times New Roman"/>
      </w:rPr>
    </w:lvl>
    <w:lvl w:ilvl="6" w:tplc="0427000F" w:tentative="1">
      <w:start w:val="1"/>
      <w:numFmt w:val="decimal"/>
      <w:lvlText w:val="%7."/>
      <w:lvlJc w:val="left"/>
      <w:pPr>
        <w:ind w:left="5247" w:hanging="360"/>
      </w:pPr>
      <w:rPr>
        <w:rFonts w:cs="Times New Roman"/>
      </w:rPr>
    </w:lvl>
    <w:lvl w:ilvl="7" w:tplc="04270019" w:tentative="1">
      <w:start w:val="1"/>
      <w:numFmt w:val="lowerLetter"/>
      <w:lvlText w:val="%8."/>
      <w:lvlJc w:val="left"/>
      <w:pPr>
        <w:ind w:left="5967" w:hanging="360"/>
      </w:pPr>
      <w:rPr>
        <w:rFonts w:cs="Times New Roman"/>
      </w:rPr>
    </w:lvl>
    <w:lvl w:ilvl="8" w:tplc="0427001B" w:tentative="1">
      <w:start w:val="1"/>
      <w:numFmt w:val="lowerRoman"/>
      <w:lvlText w:val="%9."/>
      <w:lvlJc w:val="right"/>
      <w:pPr>
        <w:ind w:left="6687" w:hanging="180"/>
      </w:pPr>
      <w:rPr>
        <w:rFonts w:cs="Times New Roman"/>
      </w:rPr>
    </w:lvl>
  </w:abstractNum>
  <w:abstractNum w:abstractNumId="13" w15:restartNumberingAfterBreak="0">
    <w:nsid w:val="3BF72805"/>
    <w:multiLevelType w:val="hybridMultilevel"/>
    <w:tmpl w:val="DF9E64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27553A1"/>
    <w:multiLevelType w:val="hybridMultilevel"/>
    <w:tmpl w:val="674A1B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6183705"/>
    <w:multiLevelType w:val="hybridMultilevel"/>
    <w:tmpl w:val="588A3C48"/>
    <w:lvl w:ilvl="0" w:tplc="4C6C3812">
      <w:start w:val="1"/>
      <w:numFmt w:val="lowerRoman"/>
      <w:lvlText w:val="%1)"/>
      <w:lvlJc w:val="left"/>
      <w:pPr>
        <w:ind w:left="1713" w:hanging="720"/>
      </w:pPr>
      <w:rPr>
        <w:rFonts w:cs="Times New Roman" w:hint="default"/>
      </w:rPr>
    </w:lvl>
    <w:lvl w:ilvl="1" w:tplc="04270019" w:tentative="1">
      <w:start w:val="1"/>
      <w:numFmt w:val="lowerLetter"/>
      <w:lvlText w:val="%2."/>
      <w:lvlJc w:val="left"/>
      <w:pPr>
        <w:ind w:left="1647" w:hanging="360"/>
      </w:pPr>
      <w:rPr>
        <w:rFonts w:cs="Times New Roman"/>
      </w:rPr>
    </w:lvl>
    <w:lvl w:ilvl="2" w:tplc="0427001B" w:tentative="1">
      <w:start w:val="1"/>
      <w:numFmt w:val="lowerRoman"/>
      <w:lvlText w:val="%3."/>
      <w:lvlJc w:val="right"/>
      <w:pPr>
        <w:ind w:left="2367" w:hanging="180"/>
      </w:pPr>
      <w:rPr>
        <w:rFonts w:cs="Times New Roman"/>
      </w:rPr>
    </w:lvl>
    <w:lvl w:ilvl="3" w:tplc="0427000F" w:tentative="1">
      <w:start w:val="1"/>
      <w:numFmt w:val="decimal"/>
      <w:lvlText w:val="%4."/>
      <w:lvlJc w:val="left"/>
      <w:pPr>
        <w:ind w:left="3087" w:hanging="360"/>
      </w:pPr>
      <w:rPr>
        <w:rFonts w:cs="Times New Roman"/>
      </w:rPr>
    </w:lvl>
    <w:lvl w:ilvl="4" w:tplc="04270019" w:tentative="1">
      <w:start w:val="1"/>
      <w:numFmt w:val="lowerLetter"/>
      <w:lvlText w:val="%5."/>
      <w:lvlJc w:val="left"/>
      <w:pPr>
        <w:ind w:left="3807" w:hanging="360"/>
      </w:pPr>
      <w:rPr>
        <w:rFonts w:cs="Times New Roman"/>
      </w:rPr>
    </w:lvl>
    <w:lvl w:ilvl="5" w:tplc="0427001B" w:tentative="1">
      <w:start w:val="1"/>
      <w:numFmt w:val="lowerRoman"/>
      <w:lvlText w:val="%6."/>
      <w:lvlJc w:val="right"/>
      <w:pPr>
        <w:ind w:left="4527" w:hanging="180"/>
      </w:pPr>
      <w:rPr>
        <w:rFonts w:cs="Times New Roman"/>
      </w:rPr>
    </w:lvl>
    <w:lvl w:ilvl="6" w:tplc="0427000F" w:tentative="1">
      <w:start w:val="1"/>
      <w:numFmt w:val="decimal"/>
      <w:lvlText w:val="%7."/>
      <w:lvlJc w:val="left"/>
      <w:pPr>
        <w:ind w:left="5247" w:hanging="360"/>
      </w:pPr>
      <w:rPr>
        <w:rFonts w:cs="Times New Roman"/>
      </w:rPr>
    </w:lvl>
    <w:lvl w:ilvl="7" w:tplc="04270019" w:tentative="1">
      <w:start w:val="1"/>
      <w:numFmt w:val="lowerLetter"/>
      <w:lvlText w:val="%8."/>
      <w:lvlJc w:val="left"/>
      <w:pPr>
        <w:ind w:left="5967" w:hanging="360"/>
      </w:pPr>
      <w:rPr>
        <w:rFonts w:cs="Times New Roman"/>
      </w:rPr>
    </w:lvl>
    <w:lvl w:ilvl="8" w:tplc="0427001B" w:tentative="1">
      <w:start w:val="1"/>
      <w:numFmt w:val="lowerRoman"/>
      <w:lvlText w:val="%9."/>
      <w:lvlJc w:val="right"/>
      <w:pPr>
        <w:ind w:left="6687" w:hanging="180"/>
      </w:pPr>
      <w:rPr>
        <w:rFonts w:cs="Times New Roman"/>
      </w:rPr>
    </w:lvl>
  </w:abstractNum>
  <w:abstractNum w:abstractNumId="16" w15:restartNumberingAfterBreak="0">
    <w:nsid w:val="5A1770EF"/>
    <w:multiLevelType w:val="hybridMultilevel"/>
    <w:tmpl w:val="AD089F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CF2769C"/>
    <w:multiLevelType w:val="hybridMultilevel"/>
    <w:tmpl w:val="588A3C48"/>
    <w:lvl w:ilvl="0" w:tplc="4C6C3812">
      <w:start w:val="1"/>
      <w:numFmt w:val="lowerRoman"/>
      <w:lvlText w:val="%1)"/>
      <w:lvlJc w:val="left"/>
      <w:pPr>
        <w:ind w:left="1713" w:hanging="720"/>
      </w:pPr>
      <w:rPr>
        <w:rFonts w:cs="Times New Roman" w:hint="default"/>
      </w:rPr>
    </w:lvl>
    <w:lvl w:ilvl="1" w:tplc="04270019" w:tentative="1">
      <w:start w:val="1"/>
      <w:numFmt w:val="lowerLetter"/>
      <w:lvlText w:val="%2."/>
      <w:lvlJc w:val="left"/>
      <w:pPr>
        <w:ind w:left="1647" w:hanging="360"/>
      </w:pPr>
      <w:rPr>
        <w:rFonts w:cs="Times New Roman"/>
      </w:rPr>
    </w:lvl>
    <w:lvl w:ilvl="2" w:tplc="0427001B" w:tentative="1">
      <w:start w:val="1"/>
      <w:numFmt w:val="lowerRoman"/>
      <w:lvlText w:val="%3."/>
      <w:lvlJc w:val="right"/>
      <w:pPr>
        <w:ind w:left="2367" w:hanging="180"/>
      </w:pPr>
      <w:rPr>
        <w:rFonts w:cs="Times New Roman"/>
      </w:rPr>
    </w:lvl>
    <w:lvl w:ilvl="3" w:tplc="0427000F" w:tentative="1">
      <w:start w:val="1"/>
      <w:numFmt w:val="decimal"/>
      <w:lvlText w:val="%4."/>
      <w:lvlJc w:val="left"/>
      <w:pPr>
        <w:ind w:left="3087" w:hanging="360"/>
      </w:pPr>
      <w:rPr>
        <w:rFonts w:cs="Times New Roman"/>
      </w:rPr>
    </w:lvl>
    <w:lvl w:ilvl="4" w:tplc="04270019" w:tentative="1">
      <w:start w:val="1"/>
      <w:numFmt w:val="lowerLetter"/>
      <w:lvlText w:val="%5."/>
      <w:lvlJc w:val="left"/>
      <w:pPr>
        <w:ind w:left="3807" w:hanging="360"/>
      </w:pPr>
      <w:rPr>
        <w:rFonts w:cs="Times New Roman"/>
      </w:rPr>
    </w:lvl>
    <w:lvl w:ilvl="5" w:tplc="0427001B" w:tentative="1">
      <w:start w:val="1"/>
      <w:numFmt w:val="lowerRoman"/>
      <w:lvlText w:val="%6."/>
      <w:lvlJc w:val="right"/>
      <w:pPr>
        <w:ind w:left="4527" w:hanging="180"/>
      </w:pPr>
      <w:rPr>
        <w:rFonts w:cs="Times New Roman"/>
      </w:rPr>
    </w:lvl>
    <w:lvl w:ilvl="6" w:tplc="0427000F" w:tentative="1">
      <w:start w:val="1"/>
      <w:numFmt w:val="decimal"/>
      <w:lvlText w:val="%7."/>
      <w:lvlJc w:val="left"/>
      <w:pPr>
        <w:ind w:left="5247" w:hanging="360"/>
      </w:pPr>
      <w:rPr>
        <w:rFonts w:cs="Times New Roman"/>
      </w:rPr>
    </w:lvl>
    <w:lvl w:ilvl="7" w:tplc="04270019" w:tentative="1">
      <w:start w:val="1"/>
      <w:numFmt w:val="lowerLetter"/>
      <w:lvlText w:val="%8."/>
      <w:lvlJc w:val="left"/>
      <w:pPr>
        <w:ind w:left="5967" w:hanging="360"/>
      </w:pPr>
      <w:rPr>
        <w:rFonts w:cs="Times New Roman"/>
      </w:rPr>
    </w:lvl>
    <w:lvl w:ilvl="8" w:tplc="0427001B" w:tentative="1">
      <w:start w:val="1"/>
      <w:numFmt w:val="lowerRoman"/>
      <w:lvlText w:val="%9."/>
      <w:lvlJc w:val="right"/>
      <w:pPr>
        <w:ind w:left="6687" w:hanging="180"/>
      </w:pPr>
      <w:rPr>
        <w:rFonts w:cs="Times New Roman"/>
      </w:rPr>
    </w:lvl>
  </w:abstractNum>
  <w:abstractNum w:abstractNumId="18" w15:restartNumberingAfterBreak="0">
    <w:nsid w:val="6A8A7376"/>
    <w:multiLevelType w:val="hybridMultilevel"/>
    <w:tmpl w:val="D13CA3EC"/>
    <w:lvl w:ilvl="0" w:tplc="3D1E2AAE">
      <w:start w:val="1"/>
      <w:numFmt w:val="decimal"/>
      <w:lvlText w:val="%1."/>
      <w:lvlJc w:val="left"/>
      <w:pPr>
        <w:ind w:left="720" w:hanging="360"/>
      </w:pPr>
      <w:rPr>
        <w:rFonts w:hint="default"/>
        <w:b/>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7C2857E7"/>
    <w:multiLevelType w:val="hybridMultilevel"/>
    <w:tmpl w:val="988258B8"/>
    <w:lvl w:ilvl="0" w:tplc="0E02A73E">
      <w:start w:val="1"/>
      <w:numFmt w:val="decimal"/>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0" w15:restartNumberingAfterBreak="0">
    <w:nsid w:val="7FDE49C3"/>
    <w:multiLevelType w:val="hybridMultilevel"/>
    <w:tmpl w:val="17F227B2"/>
    <w:lvl w:ilvl="0" w:tplc="CE1CAF00">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abstractNumId w:val="13"/>
  </w:num>
  <w:num w:numId="2">
    <w:abstractNumId w:val="12"/>
  </w:num>
  <w:num w:numId="3">
    <w:abstractNumId w:val="17"/>
  </w:num>
  <w:num w:numId="4">
    <w:abstractNumId w:val="14"/>
  </w:num>
  <w:num w:numId="5">
    <w:abstractNumId w:val="10"/>
  </w:num>
  <w:num w:numId="6">
    <w:abstractNumId w:val="2"/>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num>
  <w:num w:numId="9">
    <w:abstractNumId w:val="8"/>
  </w:num>
  <w:num w:numId="10">
    <w:abstractNumId w:val="5"/>
  </w:num>
  <w:num w:numId="11">
    <w:abstractNumId w:val="0"/>
  </w:num>
  <w:num w:numId="12">
    <w:abstractNumId w:val="9"/>
  </w:num>
  <w:num w:numId="13">
    <w:abstractNumId w:val="1"/>
  </w:num>
  <w:num w:numId="14">
    <w:abstractNumId w:val="20"/>
  </w:num>
  <w:num w:numId="15">
    <w:abstractNumId w:val="4"/>
  </w:num>
  <w:num w:numId="16">
    <w:abstractNumId w:val="16"/>
  </w:num>
  <w:num w:numId="17">
    <w:abstractNumId w:val="11"/>
  </w:num>
  <w:num w:numId="18">
    <w:abstractNumId w:val="19"/>
  </w:num>
  <w:num w:numId="19">
    <w:abstractNumId w:val="18"/>
  </w:num>
  <w:num w:numId="20">
    <w:abstractNumId w:val="15"/>
  </w:num>
  <w:num w:numId="2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8"/>
  <w:hyphenationZone w:val="396"/>
  <w:evenAndOddHeaders/>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348B"/>
    <w:rsid w:val="00001560"/>
    <w:rsid w:val="000020F1"/>
    <w:rsid w:val="00004143"/>
    <w:rsid w:val="00017A5A"/>
    <w:rsid w:val="00020BFD"/>
    <w:rsid w:val="00020DB6"/>
    <w:rsid w:val="000211B1"/>
    <w:rsid w:val="0002132D"/>
    <w:rsid w:val="00022279"/>
    <w:rsid w:val="00022585"/>
    <w:rsid w:val="000263BA"/>
    <w:rsid w:val="00037CAE"/>
    <w:rsid w:val="00040346"/>
    <w:rsid w:val="00042454"/>
    <w:rsid w:val="00043739"/>
    <w:rsid w:val="000514D6"/>
    <w:rsid w:val="00055ED3"/>
    <w:rsid w:val="00060706"/>
    <w:rsid w:val="00067177"/>
    <w:rsid w:val="00071158"/>
    <w:rsid w:val="00085C48"/>
    <w:rsid w:val="00090B9E"/>
    <w:rsid w:val="000A162B"/>
    <w:rsid w:val="000A41F0"/>
    <w:rsid w:val="000A7617"/>
    <w:rsid w:val="000B385F"/>
    <w:rsid w:val="000B4C49"/>
    <w:rsid w:val="000D341B"/>
    <w:rsid w:val="000D5F05"/>
    <w:rsid w:val="000D6BCE"/>
    <w:rsid w:val="000E0505"/>
    <w:rsid w:val="000E6BC8"/>
    <w:rsid w:val="000F053E"/>
    <w:rsid w:val="00111CFF"/>
    <w:rsid w:val="00117DA5"/>
    <w:rsid w:val="00124DD0"/>
    <w:rsid w:val="00127915"/>
    <w:rsid w:val="00136CCC"/>
    <w:rsid w:val="00141233"/>
    <w:rsid w:val="0014422D"/>
    <w:rsid w:val="001465B3"/>
    <w:rsid w:val="00150108"/>
    <w:rsid w:val="00150794"/>
    <w:rsid w:val="00153E6A"/>
    <w:rsid w:val="00154D45"/>
    <w:rsid w:val="00162663"/>
    <w:rsid w:val="001700F4"/>
    <w:rsid w:val="0017170B"/>
    <w:rsid w:val="00175184"/>
    <w:rsid w:val="001813D7"/>
    <w:rsid w:val="00197300"/>
    <w:rsid w:val="001A0240"/>
    <w:rsid w:val="001A5D6A"/>
    <w:rsid w:val="001C2845"/>
    <w:rsid w:val="001C70DF"/>
    <w:rsid w:val="001D228C"/>
    <w:rsid w:val="001D3621"/>
    <w:rsid w:val="001D36CB"/>
    <w:rsid w:val="001E74DE"/>
    <w:rsid w:val="001E7C89"/>
    <w:rsid w:val="001F0E64"/>
    <w:rsid w:val="001F1E25"/>
    <w:rsid w:val="001F4B61"/>
    <w:rsid w:val="0020325C"/>
    <w:rsid w:val="00210468"/>
    <w:rsid w:val="002149D4"/>
    <w:rsid w:val="0021518B"/>
    <w:rsid w:val="0022011B"/>
    <w:rsid w:val="00221F78"/>
    <w:rsid w:val="00224338"/>
    <w:rsid w:val="0024050F"/>
    <w:rsid w:val="00241F07"/>
    <w:rsid w:val="00243371"/>
    <w:rsid w:val="00247272"/>
    <w:rsid w:val="002708C7"/>
    <w:rsid w:val="00285A0F"/>
    <w:rsid w:val="0029394E"/>
    <w:rsid w:val="00293BAC"/>
    <w:rsid w:val="002A64C0"/>
    <w:rsid w:val="002B4F5C"/>
    <w:rsid w:val="002C108B"/>
    <w:rsid w:val="002E4C8F"/>
    <w:rsid w:val="002E52C6"/>
    <w:rsid w:val="002F24DE"/>
    <w:rsid w:val="002F25C9"/>
    <w:rsid w:val="002F6B8A"/>
    <w:rsid w:val="00306BC8"/>
    <w:rsid w:val="00312078"/>
    <w:rsid w:val="003145C7"/>
    <w:rsid w:val="003163E1"/>
    <w:rsid w:val="00320786"/>
    <w:rsid w:val="003469BA"/>
    <w:rsid w:val="0034762D"/>
    <w:rsid w:val="00390D2D"/>
    <w:rsid w:val="003925B7"/>
    <w:rsid w:val="003936A7"/>
    <w:rsid w:val="003A0670"/>
    <w:rsid w:val="003A1CE4"/>
    <w:rsid w:val="003B12B0"/>
    <w:rsid w:val="003B6150"/>
    <w:rsid w:val="003C6577"/>
    <w:rsid w:val="003D13D0"/>
    <w:rsid w:val="003D75EF"/>
    <w:rsid w:val="003E3A70"/>
    <w:rsid w:val="003E72CF"/>
    <w:rsid w:val="0040221F"/>
    <w:rsid w:val="004048CE"/>
    <w:rsid w:val="00415366"/>
    <w:rsid w:val="004154B5"/>
    <w:rsid w:val="00421347"/>
    <w:rsid w:val="004336F7"/>
    <w:rsid w:val="0043532E"/>
    <w:rsid w:val="00436CEC"/>
    <w:rsid w:val="00442568"/>
    <w:rsid w:val="0044608F"/>
    <w:rsid w:val="00452979"/>
    <w:rsid w:val="004558BA"/>
    <w:rsid w:val="00455C1B"/>
    <w:rsid w:val="004567A9"/>
    <w:rsid w:val="00457275"/>
    <w:rsid w:val="00465875"/>
    <w:rsid w:val="0046733A"/>
    <w:rsid w:val="00471E1F"/>
    <w:rsid w:val="00472775"/>
    <w:rsid w:val="004738D3"/>
    <w:rsid w:val="00474C22"/>
    <w:rsid w:val="00496933"/>
    <w:rsid w:val="004A1780"/>
    <w:rsid w:val="004A4A4F"/>
    <w:rsid w:val="004B29D3"/>
    <w:rsid w:val="004B4B62"/>
    <w:rsid w:val="004B67B5"/>
    <w:rsid w:val="004C3516"/>
    <w:rsid w:val="004E38C4"/>
    <w:rsid w:val="004E6DE5"/>
    <w:rsid w:val="004E6FF2"/>
    <w:rsid w:val="004E729A"/>
    <w:rsid w:val="004F0C5D"/>
    <w:rsid w:val="00500ECF"/>
    <w:rsid w:val="00501A2B"/>
    <w:rsid w:val="00501B21"/>
    <w:rsid w:val="005107BA"/>
    <w:rsid w:val="00521F63"/>
    <w:rsid w:val="005246C8"/>
    <w:rsid w:val="00527DE8"/>
    <w:rsid w:val="005364FC"/>
    <w:rsid w:val="00550D65"/>
    <w:rsid w:val="00552617"/>
    <w:rsid w:val="005629E6"/>
    <w:rsid w:val="0056337F"/>
    <w:rsid w:val="00564D8E"/>
    <w:rsid w:val="00567F59"/>
    <w:rsid w:val="00570BA6"/>
    <w:rsid w:val="005715A5"/>
    <w:rsid w:val="00572ABA"/>
    <w:rsid w:val="00577281"/>
    <w:rsid w:val="005778B0"/>
    <w:rsid w:val="0058022A"/>
    <w:rsid w:val="005921D5"/>
    <w:rsid w:val="005925D3"/>
    <w:rsid w:val="00597A43"/>
    <w:rsid w:val="005A0982"/>
    <w:rsid w:val="005A5BD0"/>
    <w:rsid w:val="005B224D"/>
    <w:rsid w:val="005C743D"/>
    <w:rsid w:val="005D0255"/>
    <w:rsid w:val="005D3476"/>
    <w:rsid w:val="005D508F"/>
    <w:rsid w:val="005D6ACD"/>
    <w:rsid w:val="005E2182"/>
    <w:rsid w:val="005E4A03"/>
    <w:rsid w:val="005F2C46"/>
    <w:rsid w:val="0060007F"/>
    <w:rsid w:val="00603E8D"/>
    <w:rsid w:val="00607241"/>
    <w:rsid w:val="006221F7"/>
    <w:rsid w:val="00623CDB"/>
    <w:rsid w:val="00635277"/>
    <w:rsid w:val="00635491"/>
    <w:rsid w:val="00656D1F"/>
    <w:rsid w:val="006603E1"/>
    <w:rsid w:val="00666247"/>
    <w:rsid w:val="0066675B"/>
    <w:rsid w:val="0066766D"/>
    <w:rsid w:val="00671F54"/>
    <w:rsid w:val="00673C8A"/>
    <w:rsid w:val="00674AFD"/>
    <w:rsid w:val="00685343"/>
    <w:rsid w:val="006900D6"/>
    <w:rsid w:val="00690E5F"/>
    <w:rsid w:val="00691C44"/>
    <w:rsid w:val="00693F98"/>
    <w:rsid w:val="006A0059"/>
    <w:rsid w:val="006A2134"/>
    <w:rsid w:val="006A48F2"/>
    <w:rsid w:val="006B21F0"/>
    <w:rsid w:val="006C785F"/>
    <w:rsid w:val="006D4D38"/>
    <w:rsid w:val="006D508B"/>
    <w:rsid w:val="006D5D75"/>
    <w:rsid w:val="006D7347"/>
    <w:rsid w:val="006D76CC"/>
    <w:rsid w:val="006E7139"/>
    <w:rsid w:val="006F21E8"/>
    <w:rsid w:val="00700DF4"/>
    <w:rsid w:val="007026A3"/>
    <w:rsid w:val="00714752"/>
    <w:rsid w:val="00725999"/>
    <w:rsid w:val="00730D91"/>
    <w:rsid w:val="00737970"/>
    <w:rsid w:val="00741AF6"/>
    <w:rsid w:val="00743302"/>
    <w:rsid w:val="007453CA"/>
    <w:rsid w:val="00747416"/>
    <w:rsid w:val="00747CDC"/>
    <w:rsid w:val="00753093"/>
    <w:rsid w:val="007568FB"/>
    <w:rsid w:val="0076093C"/>
    <w:rsid w:val="00770F1B"/>
    <w:rsid w:val="00771BEE"/>
    <w:rsid w:val="007B4697"/>
    <w:rsid w:val="007C3C9D"/>
    <w:rsid w:val="007C5933"/>
    <w:rsid w:val="007C6092"/>
    <w:rsid w:val="007D33AC"/>
    <w:rsid w:val="007D5C58"/>
    <w:rsid w:val="007D74C1"/>
    <w:rsid w:val="007E3920"/>
    <w:rsid w:val="007E5DF7"/>
    <w:rsid w:val="007F2B30"/>
    <w:rsid w:val="007F5A68"/>
    <w:rsid w:val="007F615A"/>
    <w:rsid w:val="007F77E6"/>
    <w:rsid w:val="00807952"/>
    <w:rsid w:val="008160FD"/>
    <w:rsid w:val="00832370"/>
    <w:rsid w:val="00844166"/>
    <w:rsid w:val="0085050B"/>
    <w:rsid w:val="008513F8"/>
    <w:rsid w:val="0086328A"/>
    <w:rsid w:val="0087424A"/>
    <w:rsid w:val="00876A79"/>
    <w:rsid w:val="008807D3"/>
    <w:rsid w:val="00881499"/>
    <w:rsid w:val="008838FB"/>
    <w:rsid w:val="00890293"/>
    <w:rsid w:val="0089191A"/>
    <w:rsid w:val="0089211C"/>
    <w:rsid w:val="008B058D"/>
    <w:rsid w:val="008B25BC"/>
    <w:rsid w:val="008B77F9"/>
    <w:rsid w:val="008C1ABE"/>
    <w:rsid w:val="008E0304"/>
    <w:rsid w:val="008E4BAA"/>
    <w:rsid w:val="008E737B"/>
    <w:rsid w:val="009039C6"/>
    <w:rsid w:val="00917139"/>
    <w:rsid w:val="009212F7"/>
    <w:rsid w:val="00935331"/>
    <w:rsid w:val="009504DB"/>
    <w:rsid w:val="009730A2"/>
    <w:rsid w:val="0098159E"/>
    <w:rsid w:val="00997815"/>
    <w:rsid w:val="009B2D1C"/>
    <w:rsid w:val="009C34C8"/>
    <w:rsid w:val="009D31C6"/>
    <w:rsid w:val="009D45D3"/>
    <w:rsid w:val="009D5F1E"/>
    <w:rsid w:val="009D71FE"/>
    <w:rsid w:val="009E6A1F"/>
    <w:rsid w:val="009E7F0E"/>
    <w:rsid w:val="009F09B1"/>
    <w:rsid w:val="009F2641"/>
    <w:rsid w:val="009F2806"/>
    <w:rsid w:val="009F43C8"/>
    <w:rsid w:val="009F62DB"/>
    <w:rsid w:val="00A03F4A"/>
    <w:rsid w:val="00A25EAC"/>
    <w:rsid w:val="00A3105E"/>
    <w:rsid w:val="00A40EDE"/>
    <w:rsid w:val="00A423B8"/>
    <w:rsid w:val="00A46784"/>
    <w:rsid w:val="00A60DAE"/>
    <w:rsid w:val="00A6215A"/>
    <w:rsid w:val="00A645B4"/>
    <w:rsid w:val="00A65873"/>
    <w:rsid w:val="00A7358E"/>
    <w:rsid w:val="00A77AB3"/>
    <w:rsid w:val="00A80589"/>
    <w:rsid w:val="00A87900"/>
    <w:rsid w:val="00AA1077"/>
    <w:rsid w:val="00AA43E0"/>
    <w:rsid w:val="00AA5685"/>
    <w:rsid w:val="00AC23B5"/>
    <w:rsid w:val="00AC548A"/>
    <w:rsid w:val="00AC6426"/>
    <w:rsid w:val="00AE3832"/>
    <w:rsid w:val="00AE608C"/>
    <w:rsid w:val="00B04A4C"/>
    <w:rsid w:val="00B14057"/>
    <w:rsid w:val="00B149F3"/>
    <w:rsid w:val="00B2116F"/>
    <w:rsid w:val="00B22963"/>
    <w:rsid w:val="00B27057"/>
    <w:rsid w:val="00B346F4"/>
    <w:rsid w:val="00B4737F"/>
    <w:rsid w:val="00B60617"/>
    <w:rsid w:val="00B641DA"/>
    <w:rsid w:val="00B773D8"/>
    <w:rsid w:val="00B85A6F"/>
    <w:rsid w:val="00B87CC5"/>
    <w:rsid w:val="00BA0162"/>
    <w:rsid w:val="00BA0D62"/>
    <w:rsid w:val="00BA18A3"/>
    <w:rsid w:val="00BB79C2"/>
    <w:rsid w:val="00BC3A8B"/>
    <w:rsid w:val="00BC40E7"/>
    <w:rsid w:val="00BC4D16"/>
    <w:rsid w:val="00BC56C1"/>
    <w:rsid w:val="00BD34DA"/>
    <w:rsid w:val="00BD6457"/>
    <w:rsid w:val="00BE1540"/>
    <w:rsid w:val="00BE611F"/>
    <w:rsid w:val="00BE6D68"/>
    <w:rsid w:val="00BF3473"/>
    <w:rsid w:val="00C22C96"/>
    <w:rsid w:val="00C50194"/>
    <w:rsid w:val="00C55664"/>
    <w:rsid w:val="00C66140"/>
    <w:rsid w:val="00C705E5"/>
    <w:rsid w:val="00C71F9B"/>
    <w:rsid w:val="00C81218"/>
    <w:rsid w:val="00C87B6D"/>
    <w:rsid w:val="00C91626"/>
    <w:rsid w:val="00CA3222"/>
    <w:rsid w:val="00CA425F"/>
    <w:rsid w:val="00CA6612"/>
    <w:rsid w:val="00CA6E46"/>
    <w:rsid w:val="00CC348A"/>
    <w:rsid w:val="00CC3DCA"/>
    <w:rsid w:val="00CC40D4"/>
    <w:rsid w:val="00CC4718"/>
    <w:rsid w:val="00CC7229"/>
    <w:rsid w:val="00CC7A0E"/>
    <w:rsid w:val="00CD277C"/>
    <w:rsid w:val="00CE2E82"/>
    <w:rsid w:val="00CE3591"/>
    <w:rsid w:val="00CE5781"/>
    <w:rsid w:val="00CF4033"/>
    <w:rsid w:val="00D01708"/>
    <w:rsid w:val="00D236A4"/>
    <w:rsid w:val="00D25045"/>
    <w:rsid w:val="00D36F7F"/>
    <w:rsid w:val="00D40E8F"/>
    <w:rsid w:val="00D41057"/>
    <w:rsid w:val="00D45F00"/>
    <w:rsid w:val="00D50F0C"/>
    <w:rsid w:val="00D623C5"/>
    <w:rsid w:val="00D62DC6"/>
    <w:rsid w:val="00D70F9F"/>
    <w:rsid w:val="00D83E78"/>
    <w:rsid w:val="00D85345"/>
    <w:rsid w:val="00D86316"/>
    <w:rsid w:val="00D917D8"/>
    <w:rsid w:val="00D97776"/>
    <w:rsid w:val="00DA230A"/>
    <w:rsid w:val="00DB4E13"/>
    <w:rsid w:val="00DB616F"/>
    <w:rsid w:val="00DD3113"/>
    <w:rsid w:val="00DD3C93"/>
    <w:rsid w:val="00DD6646"/>
    <w:rsid w:val="00DD717A"/>
    <w:rsid w:val="00DD757A"/>
    <w:rsid w:val="00DE1BA2"/>
    <w:rsid w:val="00DE5CAA"/>
    <w:rsid w:val="00DF4251"/>
    <w:rsid w:val="00E01905"/>
    <w:rsid w:val="00E125EE"/>
    <w:rsid w:val="00E1348B"/>
    <w:rsid w:val="00E23BDE"/>
    <w:rsid w:val="00E24351"/>
    <w:rsid w:val="00E31FD4"/>
    <w:rsid w:val="00E34A98"/>
    <w:rsid w:val="00E40CB3"/>
    <w:rsid w:val="00E73DB6"/>
    <w:rsid w:val="00E7512C"/>
    <w:rsid w:val="00E7552E"/>
    <w:rsid w:val="00E768EA"/>
    <w:rsid w:val="00E83902"/>
    <w:rsid w:val="00E84965"/>
    <w:rsid w:val="00EA1841"/>
    <w:rsid w:val="00EC041B"/>
    <w:rsid w:val="00EC368B"/>
    <w:rsid w:val="00EC6F35"/>
    <w:rsid w:val="00EC7523"/>
    <w:rsid w:val="00ED4909"/>
    <w:rsid w:val="00EE5006"/>
    <w:rsid w:val="00EF35A8"/>
    <w:rsid w:val="00EF4E84"/>
    <w:rsid w:val="00F00FE1"/>
    <w:rsid w:val="00F02AB5"/>
    <w:rsid w:val="00F21D44"/>
    <w:rsid w:val="00F31BDC"/>
    <w:rsid w:val="00F35779"/>
    <w:rsid w:val="00F5106E"/>
    <w:rsid w:val="00F56553"/>
    <w:rsid w:val="00F56D76"/>
    <w:rsid w:val="00F6178B"/>
    <w:rsid w:val="00F660D0"/>
    <w:rsid w:val="00F743FC"/>
    <w:rsid w:val="00F7574F"/>
    <w:rsid w:val="00F859E0"/>
    <w:rsid w:val="00F90EEF"/>
    <w:rsid w:val="00F950FB"/>
    <w:rsid w:val="00F95F0A"/>
    <w:rsid w:val="00FA0096"/>
    <w:rsid w:val="00FA08A8"/>
    <w:rsid w:val="00FB30BE"/>
    <w:rsid w:val="00FB7ABC"/>
    <w:rsid w:val="00FC0C99"/>
    <w:rsid w:val="00FC37A4"/>
    <w:rsid w:val="00FC3C99"/>
    <w:rsid w:val="00FC5132"/>
    <w:rsid w:val="00FC6709"/>
    <w:rsid w:val="00FD1B44"/>
    <w:rsid w:val="00FE104D"/>
    <w:rsid w:val="00FE333E"/>
    <w:rsid w:val="00FE4E44"/>
    <w:rsid w:val="3769EE55"/>
  </w:rsids>
  <m:mathPr>
    <m:mathFont m:val="Cambria Math"/>
    <m:brkBin m:val="before"/>
    <m:brkBinSub m:val="--"/>
    <m:smallFrac m:val="0"/>
    <m:dispDef/>
    <m:lMargin m:val="0"/>
    <m:rMargin m:val="0"/>
    <m:defJc m:val="centerGroup"/>
    <m:wrapIndent m:val="1440"/>
    <m:intLim m:val="subSup"/>
    <m:naryLim m:val="undOvr"/>
  </m:mathPr>
  <w:themeFontLang w:val="lt-L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D781F3F"/>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03F4A"/>
  </w:style>
  <w:style w:type="paragraph" w:styleId="Antrat1">
    <w:name w:val="heading 1"/>
    <w:basedOn w:val="prastasis"/>
    <w:next w:val="prastasis"/>
    <w:link w:val="Antrat1Diagrama"/>
    <w:autoRedefine/>
    <w:uiPriority w:val="9"/>
    <w:qFormat/>
    <w:rsid w:val="006E7139"/>
    <w:pPr>
      <w:keepNext/>
      <w:keepLines/>
      <w:spacing w:after="0" w:line="240" w:lineRule="auto"/>
      <w:contextualSpacing/>
      <w:outlineLvl w:val="0"/>
    </w:pPr>
    <w:rPr>
      <w:rFonts w:eastAsiaTheme="majorEastAsia" w:cstheme="majorBidi"/>
      <w:b/>
      <w:sz w:val="24"/>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E1348B"/>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E1348B"/>
  </w:style>
  <w:style w:type="paragraph" w:styleId="Porat">
    <w:name w:val="footer"/>
    <w:basedOn w:val="prastasis"/>
    <w:link w:val="PoratDiagrama"/>
    <w:uiPriority w:val="99"/>
    <w:unhideWhenUsed/>
    <w:rsid w:val="00E1348B"/>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E1348B"/>
  </w:style>
  <w:style w:type="character" w:styleId="Hipersaitas">
    <w:name w:val="Hyperlink"/>
    <w:basedOn w:val="Numatytasispastraiposriftas"/>
    <w:uiPriority w:val="99"/>
    <w:unhideWhenUsed/>
    <w:rsid w:val="000514D6"/>
    <w:rPr>
      <w:color w:val="0563C1" w:themeColor="hyperlink"/>
      <w:u w:val="single"/>
    </w:rPr>
  </w:style>
  <w:style w:type="paragraph" w:styleId="Betarp">
    <w:name w:val="No Spacing"/>
    <w:uiPriority w:val="1"/>
    <w:qFormat/>
    <w:rsid w:val="00AA1077"/>
    <w:pPr>
      <w:spacing w:after="0" w:line="240" w:lineRule="auto"/>
    </w:pPr>
  </w:style>
  <w:style w:type="character" w:customStyle="1" w:styleId="Antrat1Diagrama">
    <w:name w:val="Antraštė 1 Diagrama"/>
    <w:basedOn w:val="Numatytasispastraiposriftas"/>
    <w:link w:val="Antrat1"/>
    <w:uiPriority w:val="9"/>
    <w:rsid w:val="006E7139"/>
    <w:rPr>
      <w:rFonts w:eastAsiaTheme="majorEastAsia" w:cstheme="majorBidi"/>
      <w:b/>
      <w:sz w:val="24"/>
      <w:szCs w:val="32"/>
    </w:rPr>
  </w:style>
  <w:style w:type="paragraph" w:styleId="Debesliotekstas">
    <w:name w:val="Balloon Text"/>
    <w:basedOn w:val="prastasis"/>
    <w:link w:val="DebesliotekstasDiagrama"/>
    <w:uiPriority w:val="99"/>
    <w:semiHidden/>
    <w:unhideWhenUsed/>
    <w:rsid w:val="00DD6646"/>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D6646"/>
    <w:rPr>
      <w:rFonts w:ascii="Segoe UI" w:hAnsi="Segoe UI" w:cs="Segoe UI"/>
      <w:sz w:val="18"/>
      <w:szCs w:val="18"/>
    </w:rPr>
  </w:style>
  <w:style w:type="table" w:styleId="Lentelstinklelis">
    <w:name w:val="Table Grid"/>
    <w:basedOn w:val="prastojilentel"/>
    <w:uiPriority w:val="39"/>
    <w:rsid w:val="00022585"/>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kstas">
    <w:name w:val="Tekstas"/>
    <w:uiPriority w:val="99"/>
    <w:rsid w:val="00022585"/>
    <w:pPr>
      <w:tabs>
        <w:tab w:val="left" w:pos="6804"/>
      </w:tabs>
      <w:spacing w:after="0" w:line="240" w:lineRule="auto"/>
      <w:ind w:firstLine="238"/>
    </w:pPr>
    <w:rPr>
      <w:rFonts w:ascii="Times New Roman" w:eastAsia="Times New Roman" w:hAnsi="Times New Roman" w:cs="Times New Roman"/>
      <w:color w:val="000000"/>
      <w:sz w:val="24"/>
      <w:szCs w:val="20"/>
      <w:lang w:val="en-GB"/>
    </w:rPr>
  </w:style>
  <w:style w:type="character" w:styleId="Vietosrezervavimoenklotekstas">
    <w:name w:val="Placeholder Text"/>
    <w:basedOn w:val="Numatytasispastraiposriftas"/>
    <w:uiPriority w:val="99"/>
    <w:semiHidden/>
    <w:rsid w:val="00022585"/>
    <w:rPr>
      <w:color w:val="808080"/>
    </w:rPr>
  </w:style>
  <w:style w:type="paragraph" w:customStyle="1" w:styleId="SLONormal">
    <w:name w:val="SLO Normal"/>
    <w:link w:val="SLONormalChar"/>
    <w:rsid w:val="00685343"/>
    <w:pPr>
      <w:spacing w:before="120" w:after="120" w:line="240" w:lineRule="auto"/>
      <w:jc w:val="both"/>
    </w:pPr>
    <w:rPr>
      <w:rFonts w:ascii="Times New Roman" w:eastAsia="Times New Roman" w:hAnsi="Times New Roman" w:cs="Times New Roman"/>
      <w:kern w:val="24"/>
      <w:szCs w:val="24"/>
      <w:lang w:val="en-GB"/>
    </w:rPr>
  </w:style>
  <w:style w:type="character" w:customStyle="1" w:styleId="SLONormalChar">
    <w:name w:val="SLO Normal Char"/>
    <w:basedOn w:val="Numatytasispastraiposriftas"/>
    <w:link w:val="SLONormal"/>
    <w:locked/>
    <w:rsid w:val="00685343"/>
    <w:rPr>
      <w:rFonts w:ascii="Times New Roman" w:eastAsia="Times New Roman" w:hAnsi="Times New Roman" w:cs="Times New Roman"/>
      <w:kern w:val="24"/>
      <w:szCs w:val="24"/>
      <w:lang w:val="en-GB"/>
    </w:rPr>
  </w:style>
  <w:style w:type="paragraph" w:styleId="Pavadinimas">
    <w:name w:val="Title"/>
    <w:basedOn w:val="prastasis"/>
    <w:link w:val="PavadinimasDiagrama"/>
    <w:uiPriority w:val="99"/>
    <w:qFormat/>
    <w:rsid w:val="00685343"/>
    <w:pPr>
      <w:spacing w:after="0" w:line="240" w:lineRule="auto"/>
      <w:jc w:val="center"/>
    </w:pPr>
    <w:rPr>
      <w:rFonts w:ascii="Bookman Old Style" w:eastAsia="Times New Roman" w:hAnsi="Bookman Old Style" w:cs="Bookman Old Style"/>
      <w:b/>
      <w:bCs/>
      <w:sz w:val="28"/>
      <w:szCs w:val="28"/>
    </w:rPr>
  </w:style>
  <w:style w:type="character" w:customStyle="1" w:styleId="PavadinimasDiagrama">
    <w:name w:val="Pavadinimas Diagrama"/>
    <w:basedOn w:val="Numatytasispastraiposriftas"/>
    <w:link w:val="Pavadinimas"/>
    <w:uiPriority w:val="99"/>
    <w:rsid w:val="00685343"/>
    <w:rPr>
      <w:rFonts w:ascii="Bookman Old Style" w:eastAsia="Times New Roman" w:hAnsi="Bookman Old Style" w:cs="Bookman Old Style"/>
      <w:b/>
      <w:bCs/>
      <w:sz w:val="28"/>
      <w:szCs w:val="28"/>
    </w:rPr>
  </w:style>
  <w:style w:type="paragraph" w:styleId="Sraopastraipa">
    <w:name w:val="List Paragraph"/>
    <w:aliases w:val="List Paragraph Red,Bullet EY,Buletai,List Paragraph21,List Paragraph1,List Paragraph2,lp1,Bullet 1,Use Case List Paragraph,Numbering,ERP-List Paragraph,List Paragraph11,List Paragraph111,Paragraph,List not in Table"/>
    <w:basedOn w:val="prastasis"/>
    <w:link w:val="SraopastraipaDiagrama"/>
    <w:uiPriority w:val="34"/>
    <w:qFormat/>
    <w:rsid w:val="003163E1"/>
    <w:pPr>
      <w:spacing w:after="0" w:line="240" w:lineRule="auto"/>
      <w:ind w:left="720"/>
      <w:contextualSpacing/>
    </w:pPr>
    <w:rPr>
      <w:rFonts w:ascii="Times New Roman" w:eastAsia="Times New Roman" w:hAnsi="Times New Roman" w:cs="Times New Roman"/>
      <w:sz w:val="24"/>
      <w:szCs w:val="24"/>
      <w:lang w:val="en-GB"/>
    </w:rPr>
  </w:style>
  <w:style w:type="character" w:customStyle="1" w:styleId="SraopastraipaDiagrama">
    <w:name w:val="Sąrašo pastraipa Diagrama"/>
    <w:aliases w:val="List Paragraph Red Diagrama,Bullet EY Diagrama,Buletai Diagrama,List Paragraph21 Diagrama,List Paragraph1 Diagrama,List Paragraph2 Diagrama,lp1 Diagrama,Bullet 1 Diagrama,Use Case List Paragraph Diagrama,Numbering Diagrama"/>
    <w:basedOn w:val="Numatytasispastraiposriftas"/>
    <w:link w:val="Sraopastraipa"/>
    <w:uiPriority w:val="34"/>
    <w:locked/>
    <w:rsid w:val="003163E1"/>
    <w:rPr>
      <w:rFonts w:ascii="Times New Roman" w:eastAsia="Times New Roman" w:hAnsi="Times New Roman" w:cs="Times New Roman"/>
      <w:sz w:val="24"/>
      <w:szCs w:val="24"/>
      <w:lang w:val="en-GB"/>
    </w:rPr>
  </w:style>
  <w:style w:type="character" w:styleId="Komentaronuoroda">
    <w:name w:val="annotation reference"/>
    <w:basedOn w:val="Numatytasispastraiposriftas"/>
    <w:uiPriority w:val="99"/>
    <w:semiHidden/>
    <w:unhideWhenUsed/>
    <w:rsid w:val="004B67B5"/>
    <w:rPr>
      <w:sz w:val="16"/>
      <w:szCs w:val="16"/>
    </w:rPr>
  </w:style>
  <w:style w:type="paragraph" w:styleId="Komentarotekstas">
    <w:name w:val="annotation text"/>
    <w:basedOn w:val="prastasis"/>
    <w:link w:val="KomentarotekstasDiagrama"/>
    <w:uiPriority w:val="99"/>
    <w:semiHidden/>
    <w:unhideWhenUsed/>
    <w:rsid w:val="004B67B5"/>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4B67B5"/>
    <w:rPr>
      <w:sz w:val="20"/>
      <w:szCs w:val="20"/>
    </w:rPr>
  </w:style>
  <w:style w:type="paragraph" w:styleId="Komentarotema">
    <w:name w:val="annotation subject"/>
    <w:basedOn w:val="Komentarotekstas"/>
    <w:next w:val="Komentarotekstas"/>
    <w:link w:val="KomentarotemaDiagrama"/>
    <w:uiPriority w:val="99"/>
    <w:semiHidden/>
    <w:unhideWhenUsed/>
    <w:rsid w:val="004B67B5"/>
    <w:rPr>
      <w:b/>
      <w:bCs/>
    </w:rPr>
  </w:style>
  <w:style w:type="character" w:customStyle="1" w:styleId="KomentarotemaDiagrama">
    <w:name w:val="Komentaro tema Diagrama"/>
    <w:basedOn w:val="KomentarotekstasDiagrama"/>
    <w:link w:val="Komentarotema"/>
    <w:uiPriority w:val="99"/>
    <w:semiHidden/>
    <w:rsid w:val="004B67B5"/>
    <w:rPr>
      <w:b/>
      <w:bCs/>
      <w:sz w:val="20"/>
      <w:szCs w:val="20"/>
    </w:rPr>
  </w:style>
  <w:style w:type="character" w:styleId="Neapdorotaspaminjimas">
    <w:name w:val="Unresolved Mention"/>
    <w:basedOn w:val="Numatytasispastraiposriftas"/>
    <w:uiPriority w:val="99"/>
    <w:semiHidden/>
    <w:unhideWhenUsed/>
    <w:rsid w:val="00CC3DCA"/>
    <w:rPr>
      <w:color w:val="605E5C"/>
      <w:shd w:val="clear" w:color="auto" w:fill="E1DFDD"/>
    </w:rPr>
  </w:style>
  <w:style w:type="character" w:customStyle="1" w:styleId="Stilius1">
    <w:name w:val="Stilius1"/>
    <w:basedOn w:val="Numatytasispastraiposriftas"/>
    <w:uiPriority w:val="1"/>
    <w:rsid w:val="00FE104D"/>
  </w:style>
  <w:style w:type="character" w:customStyle="1" w:styleId="Stilius">
    <w:name w:val="Stilius"/>
    <w:basedOn w:val="Numatytasispastraiposriftas"/>
    <w:uiPriority w:val="1"/>
    <w:rsid w:val="00FE104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428113">
      <w:bodyDiv w:val="1"/>
      <w:marLeft w:val="0"/>
      <w:marRight w:val="0"/>
      <w:marTop w:val="0"/>
      <w:marBottom w:val="0"/>
      <w:divBdr>
        <w:top w:val="none" w:sz="0" w:space="0" w:color="auto"/>
        <w:left w:val="none" w:sz="0" w:space="0" w:color="auto"/>
        <w:bottom w:val="none" w:sz="0" w:space="0" w:color="auto"/>
        <w:right w:val="none" w:sz="0" w:space="0" w:color="auto"/>
      </w:divBdr>
    </w:div>
    <w:div w:id="280185398">
      <w:bodyDiv w:val="1"/>
      <w:marLeft w:val="0"/>
      <w:marRight w:val="0"/>
      <w:marTop w:val="0"/>
      <w:marBottom w:val="0"/>
      <w:divBdr>
        <w:top w:val="none" w:sz="0" w:space="0" w:color="auto"/>
        <w:left w:val="none" w:sz="0" w:space="0" w:color="auto"/>
        <w:bottom w:val="none" w:sz="0" w:space="0" w:color="auto"/>
        <w:right w:val="none" w:sz="0" w:space="0" w:color="auto"/>
      </w:divBdr>
    </w:div>
    <w:div w:id="884607180">
      <w:bodyDiv w:val="1"/>
      <w:marLeft w:val="0"/>
      <w:marRight w:val="0"/>
      <w:marTop w:val="0"/>
      <w:marBottom w:val="0"/>
      <w:divBdr>
        <w:top w:val="none" w:sz="0" w:space="0" w:color="auto"/>
        <w:left w:val="none" w:sz="0" w:space="0" w:color="auto"/>
        <w:bottom w:val="none" w:sz="0" w:space="0" w:color="auto"/>
        <w:right w:val="none" w:sz="0" w:space="0" w:color="auto"/>
      </w:divBdr>
    </w:div>
    <w:div w:id="944650386">
      <w:bodyDiv w:val="1"/>
      <w:marLeft w:val="0"/>
      <w:marRight w:val="0"/>
      <w:marTop w:val="0"/>
      <w:marBottom w:val="0"/>
      <w:divBdr>
        <w:top w:val="none" w:sz="0" w:space="0" w:color="auto"/>
        <w:left w:val="none" w:sz="0" w:space="0" w:color="auto"/>
        <w:bottom w:val="none" w:sz="0" w:space="0" w:color="auto"/>
        <w:right w:val="none" w:sz="0" w:space="0" w:color="auto"/>
      </w:divBdr>
    </w:div>
    <w:div w:id="1069428234">
      <w:bodyDiv w:val="1"/>
      <w:marLeft w:val="0"/>
      <w:marRight w:val="0"/>
      <w:marTop w:val="0"/>
      <w:marBottom w:val="0"/>
      <w:divBdr>
        <w:top w:val="none" w:sz="0" w:space="0" w:color="auto"/>
        <w:left w:val="none" w:sz="0" w:space="0" w:color="auto"/>
        <w:bottom w:val="none" w:sz="0" w:space="0" w:color="auto"/>
        <w:right w:val="none" w:sz="0" w:space="0" w:color="auto"/>
      </w:divBdr>
    </w:div>
    <w:div w:id="1211260328">
      <w:bodyDiv w:val="1"/>
      <w:marLeft w:val="0"/>
      <w:marRight w:val="0"/>
      <w:marTop w:val="0"/>
      <w:marBottom w:val="0"/>
      <w:divBdr>
        <w:top w:val="none" w:sz="0" w:space="0" w:color="auto"/>
        <w:left w:val="none" w:sz="0" w:space="0" w:color="auto"/>
        <w:bottom w:val="none" w:sz="0" w:space="0" w:color="auto"/>
        <w:right w:val="none" w:sz="0" w:space="0" w:color="auto"/>
      </w:divBdr>
    </w:div>
    <w:div w:id="1450584346">
      <w:bodyDiv w:val="1"/>
      <w:marLeft w:val="0"/>
      <w:marRight w:val="0"/>
      <w:marTop w:val="0"/>
      <w:marBottom w:val="0"/>
      <w:divBdr>
        <w:top w:val="none" w:sz="0" w:space="0" w:color="auto"/>
        <w:left w:val="none" w:sz="0" w:space="0" w:color="auto"/>
        <w:bottom w:val="none" w:sz="0" w:space="0" w:color="auto"/>
        <w:right w:val="none" w:sz="0" w:space="0" w:color="auto"/>
      </w:divBdr>
    </w:div>
    <w:div w:id="2001959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F30FC2AB2BD4E588240A1F3B44EA62A"/>
        <w:category>
          <w:name w:val="General"/>
          <w:gallery w:val="placeholder"/>
        </w:category>
        <w:types>
          <w:type w:val="bbPlcHdr"/>
        </w:types>
        <w:behaviors>
          <w:behavior w:val="content"/>
        </w:behaviors>
        <w:guid w:val="{F2DD93F9-C95D-4FB5-B557-4D89C91CC2DE}"/>
      </w:docPartPr>
      <w:docPartBody>
        <w:p w:rsidR="00CE0126" w:rsidRDefault="00821B2E" w:rsidP="00821B2E">
          <w:pPr>
            <w:pStyle w:val="2F30FC2AB2BD4E588240A1F3B44EA62A"/>
          </w:pPr>
          <w:r w:rsidRPr="00052A86">
            <w:rPr>
              <w:rFonts w:ascii="Arial" w:hAnsi="Arial" w:cs="Arial"/>
              <w:bCs/>
              <w:color w:val="FF0000"/>
              <w:sz w:val="20"/>
              <w:szCs w:val="20"/>
            </w:rPr>
            <w:t>Protokolo data</w:t>
          </w:r>
        </w:p>
      </w:docPartBody>
    </w:docPart>
    <w:docPart>
      <w:docPartPr>
        <w:name w:val="A88DA3579EDC414C94AF14A6379AD201"/>
        <w:category>
          <w:name w:val="General"/>
          <w:gallery w:val="placeholder"/>
        </w:category>
        <w:types>
          <w:type w:val="bbPlcHdr"/>
        </w:types>
        <w:behaviors>
          <w:behavior w:val="content"/>
        </w:behaviors>
        <w:guid w:val="{1EED9237-A651-49E2-8A4A-6BDFC3DBD8C9}"/>
      </w:docPartPr>
      <w:docPartBody>
        <w:p w:rsidR="00CE0126" w:rsidRDefault="00821B2E" w:rsidP="00821B2E">
          <w:pPr>
            <w:pStyle w:val="A88DA3579EDC414C94AF14A6379AD201"/>
          </w:pPr>
          <w:r w:rsidRPr="00CA425F">
            <w:rPr>
              <w:rFonts w:cstheme="minorHAnsi"/>
              <w:bCs/>
              <w:i/>
              <w:iCs/>
              <w:shd w:val="clear" w:color="auto" w:fill="D9D9D9" w:themeFill="background1" w:themeFillShade="D9"/>
            </w:rPr>
            <w:t>(Pasirinkite)</w:t>
          </w:r>
        </w:p>
      </w:docPartBody>
    </w:docPart>
    <w:docPart>
      <w:docPartPr>
        <w:name w:val="089EF5165A87459EBA0CE9D99E0F56D1"/>
        <w:category>
          <w:name w:val="General"/>
          <w:gallery w:val="placeholder"/>
        </w:category>
        <w:types>
          <w:type w:val="bbPlcHdr"/>
        </w:types>
        <w:behaviors>
          <w:behavior w:val="content"/>
        </w:behaviors>
        <w:guid w:val="{8F53A8BC-5DFF-40C4-824E-55299A29D2AB}"/>
      </w:docPartPr>
      <w:docPartBody>
        <w:p w:rsidR="00CE0126" w:rsidRDefault="00821B2E" w:rsidP="00821B2E">
          <w:pPr>
            <w:pStyle w:val="089EF5165A87459EBA0CE9D99E0F56D1"/>
          </w:pPr>
          <w:r w:rsidRPr="00CA425F">
            <w:rPr>
              <w:rFonts w:cstheme="minorHAnsi"/>
              <w:i/>
              <w:iCs/>
              <w:shd w:val="clear" w:color="auto" w:fill="D9D9D9" w:themeFill="background1" w:themeFillShade="D9"/>
            </w:rPr>
            <w:t>(</w:t>
          </w:r>
          <w:r w:rsidRPr="00CA425F">
            <w:rPr>
              <w:rStyle w:val="Vietosrezervavimoenklotekstas"/>
              <w:i/>
              <w:iCs/>
              <w:shd w:val="clear" w:color="auto" w:fill="D9D9D9" w:themeFill="background1" w:themeFillShade="D9"/>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BA"/>
    <w:family w:val="swiss"/>
    <w:pitch w:val="variable"/>
    <w:sig w:usb0="E4002EFF" w:usb1="C000E47F" w:usb2="00000009" w:usb3="00000000" w:csb0="000001FF" w:csb1="00000000"/>
  </w:font>
  <w:font w:name="Bookman Old Style">
    <w:panose1 w:val="02050604050505020204"/>
    <w:charset w:val="BA"/>
    <w:family w:val="roman"/>
    <w:pitch w:val="variable"/>
    <w:sig w:usb0="00000287" w:usb1="00000000" w:usb2="00000000" w:usb3="00000000" w:csb0="0000009F" w:csb1="00000000"/>
  </w:font>
  <w:font w:name="Calibri Light">
    <w:panose1 w:val="020F0302020204030204"/>
    <w:charset w:val="BA"/>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BA"/>
    <w:family w:val="swiss"/>
    <w:pitch w:val="variable"/>
    <w:sig w:usb0="E0002EFF" w:usb1="C000785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45AE"/>
    <w:rsid w:val="003069D4"/>
    <w:rsid w:val="00386BE4"/>
    <w:rsid w:val="003F089B"/>
    <w:rsid w:val="00516AB6"/>
    <w:rsid w:val="00562C07"/>
    <w:rsid w:val="006578B1"/>
    <w:rsid w:val="007E2D1B"/>
    <w:rsid w:val="00821B2E"/>
    <w:rsid w:val="008D7928"/>
    <w:rsid w:val="008E68C6"/>
    <w:rsid w:val="009445AE"/>
    <w:rsid w:val="00957CFF"/>
    <w:rsid w:val="00B2621E"/>
    <w:rsid w:val="00B76197"/>
    <w:rsid w:val="00C12516"/>
    <w:rsid w:val="00CE0126"/>
    <w:rsid w:val="00D10DD8"/>
    <w:rsid w:val="00D43033"/>
    <w:rsid w:val="00DF57B3"/>
    <w:rsid w:val="00DF5969"/>
    <w:rsid w:val="00E5571A"/>
    <w:rsid w:val="00F30AC7"/>
    <w:rsid w:val="00F723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821B2E"/>
    <w:rPr>
      <w:color w:val="808080"/>
    </w:rPr>
  </w:style>
  <w:style w:type="paragraph" w:customStyle="1" w:styleId="2F30FC2AB2BD4E588240A1F3B44EA62A">
    <w:name w:val="2F30FC2AB2BD4E588240A1F3B44EA62A"/>
    <w:rsid w:val="00821B2E"/>
    <w:rPr>
      <w:lang w:val="lt-LT" w:eastAsia="lt-LT"/>
    </w:rPr>
  </w:style>
  <w:style w:type="paragraph" w:customStyle="1" w:styleId="A88DA3579EDC414C94AF14A6379AD201">
    <w:name w:val="A88DA3579EDC414C94AF14A6379AD201"/>
    <w:rsid w:val="00821B2E"/>
    <w:rPr>
      <w:lang w:val="lt-LT" w:eastAsia="lt-LT"/>
    </w:rPr>
  </w:style>
  <w:style w:type="paragraph" w:customStyle="1" w:styleId="089EF5165A87459EBA0CE9D99E0F56D1">
    <w:name w:val="089EF5165A87459EBA0CE9D99E0F56D1"/>
    <w:rsid w:val="00821B2E"/>
    <w:rPr>
      <w:lang w:val="lt-LT" w:eastAsia="lt-LT"/>
    </w:rPr>
  </w:style>
  <w:style w:type="paragraph" w:customStyle="1" w:styleId="4F948C5301AD4D28A83115606792474C">
    <w:name w:val="4F948C5301AD4D28A83115606792474C"/>
    <w:rsid w:val="00821B2E"/>
    <w:rPr>
      <w:lang w:val="lt-LT" w:eastAsia="lt-LT"/>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953AFA114F89C745BC23E6E2D6EBF686" ma:contentTypeVersion="8" ma:contentTypeDescription="Kurkite naują dokumentą." ma:contentTypeScope="" ma:versionID="1753028cf531f010bf1e64b880f888e9">
  <xsd:schema xmlns:xsd="http://www.w3.org/2001/XMLSchema" xmlns:xs="http://www.w3.org/2001/XMLSchema" xmlns:p="http://schemas.microsoft.com/office/2006/metadata/properties" xmlns:ns3="351cc40a-5ff1-4ea6-86af-c75ad0eb3405" targetNamespace="http://schemas.microsoft.com/office/2006/metadata/properties" ma:root="true" ma:fieldsID="52535adb05a58e3530937e112dd5fa98" ns3:_="">
    <xsd:import namespace="351cc40a-5ff1-4ea6-86af-c75ad0eb3405"/>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1cc40a-5ff1-4ea6-86af-c75ad0eb34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E2B122-4759-4746-8700-5BBC871C796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DA2A92C-5879-4695-8AB6-5C986E3625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1cc40a-5ff1-4ea6-86af-c75ad0eb340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FE1968E-7DEE-4524-AF89-6D7CF8FA7C6C}">
  <ds:schemaRefs>
    <ds:schemaRef ds:uri="http://schemas.microsoft.com/sharepoint/v3/contenttype/forms"/>
  </ds:schemaRefs>
</ds:datastoreItem>
</file>

<file path=customXml/itemProps4.xml><?xml version="1.0" encoding="utf-8"?>
<ds:datastoreItem xmlns:ds="http://schemas.openxmlformats.org/officeDocument/2006/customXml" ds:itemID="{30B5DB1B-C469-4CD0-994D-3D483F1365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1603</Words>
  <Characters>914</Characters>
  <Application>Microsoft Office Word</Application>
  <DocSecurity>0</DocSecurity>
  <Lines>7</Lines>
  <Paragraphs>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1 priedas. Siunčiamo rašto blankas</vt:lpstr>
      <vt:lpstr>1 priedas. Siunčiamo rašto blankas</vt:lpstr>
    </vt:vector>
  </TitlesOfParts>
  <Company/>
  <LinksUpToDate>false</LinksUpToDate>
  <CharactersWithSpaces>2512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 priedas. Siunčiamo rašto blankas</dc:title>
  <dc:subject/>
  <dc:creator>Vilija Berželonienė</dc:creator>
  <cp:keywords/>
  <dc:description/>
  <cp:lastModifiedBy>Inga Latvėnė</cp:lastModifiedBy>
  <cp:revision>4</cp:revision>
  <cp:lastPrinted>2021-01-21T08:51:00Z</cp:lastPrinted>
  <dcterms:created xsi:type="dcterms:W3CDTF">2021-08-18T04:52:00Z</dcterms:created>
  <dcterms:modified xsi:type="dcterms:W3CDTF">2021-10-11T11:18:00Z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0x010100953AFA114F89C745BC23E6E2D6EBF686</vt:lpwstr>
  </property>
  <property fmtid="{D5CDD505-2E9C-101B-9397-08002B2CF9AE}" pid="3" name="Ecm4dResponsiblePerson">
    <vt:lpwstr/>
  </property>
  <property fmtid="{D5CDD505-2E9C-101B-9397-08002B2CF9AE}" pid="4" name="Ecm4dRegistrant">
    <vt:lpwstr/>
  </property>
  <property fmtid="{D5CDD505-2E9C-101B-9397-08002B2CF9AE}" pid="5" name="Ecm4dLegislativeActStatus">
    <vt:lpwstr>Galioja</vt:lpwstr>
  </property>
  <property fmtid="{D5CDD505-2E9C-101B-9397-08002B2CF9AE}" pid="6" name="Ecm4dRegInvalid">
    <vt:bool>false</vt:bool>
  </property>
  <property fmtid="{D5CDD505-2E9C-101B-9397-08002B2CF9AE}" pid="7" name="Ecm4dOrganizer">
    <vt:lpwstr/>
  </property>
  <property fmtid="{D5CDD505-2E9C-101B-9397-08002B2CF9AE}" pid="8" name="Ecm4dRegistered">
    <vt:bool>false</vt:bool>
  </property>
</Properties>
</file>