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bookmarkStart w:id="1" w:name="_GoBack"/>
      <w:bookmarkEnd w:id="1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43A24C4A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2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AF3496420FEC45E78F78EF5EB76531C5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FB49BB">
            <w:rPr>
              <w:rFonts w:ascii="Arial" w:hAnsi="Arial" w:cs="Arial"/>
              <w:sz w:val="20"/>
              <w:szCs w:val="20"/>
            </w:rPr>
            <w:t>UAB Kauno kogeneracinė jėgainė</w:t>
          </w:r>
        </w:sdtContent>
      </w:sdt>
      <w:bookmarkEnd w:id="2"/>
      <w:r w:rsidR="001272D0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4FCB1A40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="00FB49BB">
        <w:rPr>
          <w:rFonts w:ascii="Arial" w:hAnsi="Arial" w:cs="Arial"/>
          <w:sz w:val="20"/>
          <w:szCs w:val="20"/>
        </w:rPr>
        <w:t xml:space="preserve">200 000,00 </w:t>
      </w:r>
      <w:r w:rsidRPr="0038216A">
        <w:rPr>
          <w:rFonts w:ascii="Arial" w:hAnsi="Arial" w:cs="Arial"/>
          <w:sz w:val="20"/>
          <w:szCs w:val="20"/>
        </w:rPr>
        <w:t>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606"/>
        <w:gridCol w:w="6077"/>
        <w:gridCol w:w="1803"/>
      </w:tblGrid>
      <w:tr w:rsidR="008D3E74" w:rsidRPr="0063229C" w14:paraId="53853DD9" w14:textId="77777777" w:rsidTr="00680DA2">
        <w:trPr>
          <w:trHeight w:val="905"/>
        </w:trPr>
        <w:tc>
          <w:tcPr>
            <w:tcW w:w="464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68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680DA2">
        <w:trPr>
          <w:trHeight w:val="225"/>
        </w:trPr>
        <w:tc>
          <w:tcPr>
            <w:tcW w:w="464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768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0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2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8918F4" w:rsidRPr="0063229C" w14:paraId="2F17912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  <w:hideMark/>
          </w:tcPr>
          <w:p w14:paraId="20D2DE8B" w14:textId="34CA1EFC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F5E448" w14:textId="1EECFBD0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906" w:type="pct"/>
            <w:shd w:val="clear" w:color="auto" w:fill="auto"/>
          </w:tcPr>
          <w:p w14:paraId="54B030D1" w14:textId="019D6E9C" w:rsidR="008918F4" w:rsidRPr="000850D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2" w:type="pct"/>
            <w:shd w:val="clear" w:color="auto" w:fill="auto"/>
          </w:tcPr>
          <w:p w14:paraId="064DB638" w14:textId="5FEC2886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8918F4" w:rsidRPr="0063229C" w14:paraId="0C4FBA9E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CF046DB" w14:textId="095CE467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D19416E" w14:textId="5DAA7381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AD KKJ</w:t>
            </w:r>
          </w:p>
        </w:tc>
        <w:tc>
          <w:tcPr>
            <w:tcW w:w="2906" w:type="pct"/>
            <w:shd w:val="clear" w:color="auto" w:fill="auto"/>
          </w:tcPr>
          <w:p w14:paraId="48DAF80E" w14:textId="6B0067B8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Pramoninio tinklo naudotojų paskyrų valdymas</w:t>
            </w:r>
          </w:p>
        </w:tc>
        <w:tc>
          <w:tcPr>
            <w:tcW w:w="862" w:type="pct"/>
            <w:shd w:val="clear" w:color="auto" w:fill="auto"/>
          </w:tcPr>
          <w:p w14:paraId="136B0948" w14:textId="24CC3D33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918F4" w:rsidRPr="00FB349B" w14:paraId="42BE0EF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207AD846" w14:textId="2DC1A954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B8FCE2" w14:textId="26F43464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CEMS KKJ</w:t>
            </w:r>
          </w:p>
        </w:tc>
        <w:tc>
          <w:tcPr>
            <w:tcW w:w="2906" w:type="pct"/>
            <w:shd w:val="clear" w:color="auto" w:fill="auto"/>
          </w:tcPr>
          <w:p w14:paraId="23C7AE74" w14:textId="3EED19A2" w:rsidR="008918F4" w:rsidRPr="000850DB" w:rsidDel="004C77F4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Emisijų kontrolės sprendimas</w:t>
            </w:r>
          </w:p>
        </w:tc>
        <w:tc>
          <w:tcPr>
            <w:tcW w:w="862" w:type="pct"/>
            <w:shd w:val="clear" w:color="auto" w:fill="auto"/>
          </w:tcPr>
          <w:p w14:paraId="3E7C5462" w14:textId="160178EE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918F4" w:rsidRPr="00FB349B" w14:paraId="2866A92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8169256" w14:textId="788C190C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9D71BC" w14:textId="0F91BB61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906" w:type="pct"/>
            <w:shd w:val="clear" w:color="auto" w:fill="auto"/>
          </w:tcPr>
          <w:p w14:paraId="34F89CBF" w14:textId="54309FFF" w:rsidR="008918F4" w:rsidRPr="000850DB" w:rsidDel="004C77F4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2" w:type="pct"/>
            <w:shd w:val="clear" w:color="auto" w:fill="auto"/>
          </w:tcPr>
          <w:p w14:paraId="40A22B5F" w14:textId="33A129B7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8918F4" w:rsidRPr="0063229C" w14:paraId="7A0F6E94" w14:textId="77777777" w:rsidTr="00107E5A">
        <w:trPr>
          <w:trHeight w:val="182"/>
        </w:trPr>
        <w:tc>
          <w:tcPr>
            <w:tcW w:w="464" w:type="pct"/>
            <w:shd w:val="clear" w:color="auto" w:fill="auto"/>
            <w:vAlign w:val="center"/>
          </w:tcPr>
          <w:p w14:paraId="3E88D3A5" w14:textId="31A9D234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C4FF542" w14:textId="0CED117C" w:rsidR="008918F4" w:rsidRPr="000850D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906" w:type="pct"/>
            <w:shd w:val="clear" w:color="auto" w:fill="auto"/>
          </w:tcPr>
          <w:p w14:paraId="222C2880" w14:textId="757E601B" w:rsidR="008918F4" w:rsidRPr="000850D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2" w:type="pct"/>
            <w:shd w:val="clear" w:color="auto" w:fill="auto"/>
          </w:tcPr>
          <w:p w14:paraId="131A7BE3" w14:textId="24FD8264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8918F4" w:rsidRPr="00FB349B" w14:paraId="119309E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5B730C15" w14:textId="5AF1DDA5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C29498" w14:textId="44DCD71E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906" w:type="pct"/>
            <w:shd w:val="clear" w:color="auto" w:fill="auto"/>
          </w:tcPr>
          <w:p w14:paraId="67A3577F" w14:textId="072D5C47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2" w:type="pct"/>
            <w:shd w:val="clear" w:color="auto" w:fill="auto"/>
          </w:tcPr>
          <w:p w14:paraId="00608320" w14:textId="2D5E1BBB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8918F4" w:rsidRPr="0063229C" w14:paraId="7623F95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71F85E95" w14:textId="0BD0EB18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18D4CD" w14:textId="45FB8A1B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IKSS OT KKJ</w:t>
            </w:r>
          </w:p>
        </w:tc>
        <w:tc>
          <w:tcPr>
            <w:tcW w:w="2906" w:type="pct"/>
            <w:shd w:val="clear" w:color="auto" w:fill="auto"/>
          </w:tcPr>
          <w:p w14:paraId="60517024" w14:textId="0DD0D230" w:rsidR="008918F4" w:rsidRPr="000850D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862" w:type="pct"/>
            <w:shd w:val="clear" w:color="auto" w:fill="auto"/>
          </w:tcPr>
          <w:p w14:paraId="2F47F237" w14:textId="1ABBB097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918F4" w:rsidRPr="0063229C" w14:paraId="6312410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0341401E" w14:textId="68D7BDA0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2E11A6" w14:textId="17A81508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906" w:type="pct"/>
            <w:shd w:val="clear" w:color="auto" w:fill="auto"/>
          </w:tcPr>
          <w:p w14:paraId="79456FD3" w14:textId="55C840A2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2" w:type="pct"/>
            <w:shd w:val="clear" w:color="auto" w:fill="auto"/>
          </w:tcPr>
          <w:p w14:paraId="77DFE2F1" w14:textId="6DB5A2C3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8918F4" w:rsidRPr="0063229C" w14:paraId="42D0E31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42CC00A" w14:textId="37928F06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82C375" w14:textId="54798820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906" w:type="pct"/>
            <w:shd w:val="clear" w:color="auto" w:fill="auto"/>
          </w:tcPr>
          <w:p w14:paraId="33D006D1" w14:textId="16FE3BB2" w:rsidR="008918F4" w:rsidRPr="00A0636B" w:rsidDel="004C77F4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2" w:type="pct"/>
            <w:shd w:val="clear" w:color="auto" w:fill="auto"/>
          </w:tcPr>
          <w:p w14:paraId="4EA248D5" w14:textId="14472FB4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8918F4" w:rsidRPr="0063229C" w14:paraId="532ECE8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7F2DEC8" w14:textId="0C85A23D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C09AE5D" w14:textId="664EFDF9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906" w:type="pct"/>
            <w:shd w:val="clear" w:color="auto" w:fill="auto"/>
          </w:tcPr>
          <w:p w14:paraId="6B598DD9" w14:textId="5B4623A3" w:rsidR="008918F4" w:rsidRPr="00A0636B" w:rsidDel="004C77F4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2" w:type="pct"/>
            <w:shd w:val="clear" w:color="auto" w:fill="auto"/>
          </w:tcPr>
          <w:p w14:paraId="65A3ACF3" w14:textId="0EB034E6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8918F4" w:rsidRPr="0063229C" w14:paraId="43CB963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615A960" w14:textId="7DADB574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6C274C" w14:textId="68C21B62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906" w:type="pct"/>
            <w:shd w:val="clear" w:color="auto" w:fill="auto"/>
          </w:tcPr>
          <w:p w14:paraId="780F944C" w14:textId="411212F6" w:rsidR="008918F4" w:rsidRPr="00A0636B" w:rsidDel="004C77F4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2" w:type="pct"/>
            <w:shd w:val="clear" w:color="auto" w:fill="auto"/>
          </w:tcPr>
          <w:p w14:paraId="08B9324E" w14:textId="37A078C2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8918F4" w:rsidRPr="0063229C" w14:paraId="32AFA425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9640C55" w14:textId="0C17254B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4B657D" w14:textId="5DBE8272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906" w:type="pct"/>
            <w:shd w:val="clear" w:color="auto" w:fill="auto"/>
          </w:tcPr>
          <w:p w14:paraId="3E39F6C4" w14:textId="253DB171" w:rsidR="008918F4" w:rsidRPr="000850D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2" w:type="pct"/>
            <w:shd w:val="clear" w:color="auto" w:fill="auto"/>
          </w:tcPr>
          <w:p w14:paraId="50BC8788" w14:textId="36A5B655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8918F4" w:rsidRPr="0063229C" w14:paraId="501CB1D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38ECFF" w14:textId="6EFE755A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37744B4" w14:textId="46F8A21F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KKJ HA telkinys</w:t>
            </w:r>
          </w:p>
        </w:tc>
        <w:tc>
          <w:tcPr>
            <w:tcW w:w="2906" w:type="pct"/>
            <w:shd w:val="clear" w:color="auto" w:fill="auto"/>
          </w:tcPr>
          <w:p w14:paraId="7DE8A609" w14:textId="31927B0C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Aukšto patikimumo telkinio sprendimas</w:t>
            </w:r>
          </w:p>
        </w:tc>
        <w:tc>
          <w:tcPr>
            <w:tcW w:w="862" w:type="pct"/>
            <w:shd w:val="clear" w:color="auto" w:fill="auto"/>
          </w:tcPr>
          <w:p w14:paraId="61369856" w14:textId="70C2A3DF" w:rsidR="008918F4" w:rsidRPr="0063229C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918F4" w:rsidRPr="0063229C" w14:paraId="6BDD62F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DF29E4" w14:textId="32E8E5FF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7412B84" w14:textId="343409CD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906" w:type="pct"/>
            <w:shd w:val="clear" w:color="auto" w:fill="auto"/>
          </w:tcPr>
          <w:p w14:paraId="47571726" w14:textId="0F04F627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2" w:type="pct"/>
            <w:shd w:val="clear" w:color="auto" w:fill="auto"/>
          </w:tcPr>
          <w:p w14:paraId="731FE870" w14:textId="31C1DCB3" w:rsidR="008918F4" w:rsidRPr="00E43358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8918F4" w:rsidRPr="0063229C" w14:paraId="0418605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29E96F" w14:textId="2BCC3B7C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4C97B69" w14:textId="2D90F30D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906" w:type="pct"/>
            <w:shd w:val="clear" w:color="auto" w:fill="auto"/>
          </w:tcPr>
          <w:p w14:paraId="0DED0332" w14:textId="36206E18" w:rsidR="008918F4" w:rsidRPr="000850D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2" w:type="pct"/>
            <w:shd w:val="clear" w:color="auto" w:fill="auto"/>
          </w:tcPr>
          <w:p w14:paraId="58A04DA9" w14:textId="60C2E981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8918F4" w:rsidRPr="0063229C" w14:paraId="2153799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8B8B783" w14:textId="5512C156" w:rsidR="008918F4" w:rsidRPr="000850DB" w:rsidDel="00136CA8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725CC3" w14:textId="737DE944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906" w:type="pct"/>
            <w:shd w:val="clear" w:color="auto" w:fill="auto"/>
          </w:tcPr>
          <w:p w14:paraId="3164CBB9" w14:textId="5BCB4BFA" w:rsidR="008918F4" w:rsidRPr="00A0636B" w:rsidDel="0097143A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2" w:type="pct"/>
            <w:shd w:val="clear" w:color="auto" w:fill="auto"/>
          </w:tcPr>
          <w:p w14:paraId="02E8355A" w14:textId="1594522D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8918F4" w:rsidRPr="0063229C" w14:paraId="310E5F9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83DD465" w14:textId="4B8FF069" w:rsidR="008918F4" w:rsidRPr="000850DB" w:rsidDel="00136CA8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05119D" w14:textId="76F4DD4F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906" w:type="pct"/>
            <w:shd w:val="clear" w:color="auto" w:fill="auto"/>
          </w:tcPr>
          <w:p w14:paraId="270A1104" w14:textId="31E283FF" w:rsidR="008918F4" w:rsidRPr="00A0636B" w:rsidDel="0097143A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2" w:type="pct"/>
            <w:shd w:val="clear" w:color="auto" w:fill="auto"/>
          </w:tcPr>
          <w:p w14:paraId="483B96A0" w14:textId="311AC1D5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8918F4" w:rsidRPr="0063229C" w14:paraId="116308C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A91ECA" w14:textId="6C06C2C2" w:rsidR="008918F4" w:rsidRPr="000850DB" w:rsidDel="00136CA8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1676A2" w14:textId="6CC1F3C3" w:rsidR="008918F4" w:rsidRPr="000850D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OBIT</w:t>
            </w:r>
          </w:p>
        </w:tc>
        <w:tc>
          <w:tcPr>
            <w:tcW w:w="2906" w:type="pct"/>
            <w:shd w:val="clear" w:color="auto" w:fill="auto"/>
          </w:tcPr>
          <w:p w14:paraId="510F1FBF" w14:textId="202250D1" w:rsidR="008918F4" w:rsidRPr="00A0636B" w:rsidDel="0097143A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2" w:type="pct"/>
            <w:shd w:val="clear" w:color="auto" w:fill="auto"/>
          </w:tcPr>
          <w:p w14:paraId="4C41BFAC" w14:textId="448AEE90" w:rsidR="008918F4" w:rsidRPr="000850D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8918F4" w:rsidRPr="0063229C" w14:paraId="63A6155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B74C32" w14:textId="5A6A8BC7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221520" w14:textId="065D6D3C" w:rsidR="008918F4" w:rsidRPr="000850D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OBIT OT KKJ</w:t>
            </w:r>
          </w:p>
        </w:tc>
        <w:tc>
          <w:tcPr>
            <w:tcW w:w="2906" w:type="pct"/>
            <w:shd w:val="clear" w:color="auto" w:fill="auto"/>
          </w:tcPr>
          <w:p w14:paraId="3DF2F0C8" w14:textId="74C1E03B" w:rsidR="008918F4" w:rsidRPr="000850D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Nuotolinės technologinio tinklo VPN prieigos naudotojų stebėjimo sprendimas</w:t>
            </w:r>
          </w:p>
        </w:tc>
        <w:tc>
          <w:tcPr>
            <w:tcW w:w="862" w:type="pct"/>
            <w:shd w:val="clear" w:color="auto" w:fill="auto"/>
          </w:tcPr>
          <w:p w14:paraId="2C0C0199" w14:textId="1C0AB73F" w:rsidR="008918F4" w:rsidRPr="00FB349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918F4" w:rsidRPr="0063229C" w14:paraId="468B71E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16BA38" w14:textId="44814282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68C3" w14:textId="34278BC2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906" w:type="pct"/>
            <w:shd w:val="clear" w:color="auto" w:fill="auto"/>
          </w:tcPr>
          <w:p w14:paraId="25F2E910" w14:textId="08FBD726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72E3C1E2" w14:textId="10D0951B" w:rsidR="008918F4" w:rsidRPr="00FA4BCE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8918F4" w:rsidRPr="0063229C" w14:paraId="56850F4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7D230B" w14:textId="2DE160AD" w:rsidR="008918F4" w:rsidRPr="000850DB" w:rsidDel="007043B6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59BF29E" w14:textId="4B9D478D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906" w:type="pct"/>
            <w:shd w:val="clear" w:color="auto" w:fill="auto"/>
          </w:tcPr>
          <w:p w14:paraId="7EB65CD2" w14:textId="75C22ECB" w:rsidR="008918F4" w:rsidRPr="00A0636B" w:rsidDel="0097143A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8918F4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8918F4">
              <w:rPr>
                <w:rFonts w:ascii="Arial" w:hAnsi="Arial" w:cs="Arial"/>
                <w:sz w:val="20"/>
                <w:lang w:eastAsia="lt-LT"/>
              </w:rPr>
              <w:t>. Aptarnavimas</w:t>
            </w:r>
          </w:p>
        </w:tc>
        <w:tc>
          <w:tcPr>
            <w:tcW w:w="862" w:type="pct"/>
            <w:shd w:val="clear" w:color="auto" w:fill="auto"/>
          </w:tcPr>
          <w:p w14:paraId="3513DFFF" w14:textId="0DB2CB22" w:rsidR="008918F4" w:rsidRPr="00FA4BCE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8918F4" w:rsidRPr="0063229C" w14:paraId="4266F89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6653B31" w14:textId="3A469275" w:rsidR="008918F4" w:rsidRPr="000850DB" w:rsidDel="007043B6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74CC7B1" w14:textId="4C394AD9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906" w:type="pct"/>
            <w:shd w:val="clear" w:color="auto" w:fill="auto"/>
          </w:tcPr>
          <w:p w14:paraId="749C6BF6" w14:textId="140A1771" w:rsidR="008918F4" w:rsidRPr="00A0636B" w:rsidDel="0097143A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2" w:type="pct"/>
            <w:shd w:val="clear" w:color="auto" w:fill="auto"/>
          </w:tcPr>
          <w:p w14:paraId="2FE6C02B" w14:textId="31C12243" w:rsidR="008918F4" w:rsidRPr="00FA4BCE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918F4" w:rsidRPr="0063229C" w14:paraId="38A79F3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CD74E47" w14:textId="77777777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AE2DFFF" w14:textId="59934391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TLAN KKJ</w:t>
            </w:r>
          </w:p>
        </w:tc>
        <w:tc>
          <w:tcPr>
            <w:tcW w:w="2906" w:type="pct"/>
            <w:shd w:val="clear" w:color="auto" w:fill="auto"/>
          </w:tcPr>
          <w:p w14:paraId="0CB80A30" w14:textId="25D57510" w:rsidR="008918F4" w:rsidRPr="00A0636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Technologinis duomenų perdavimo tinklas</w:t>
            </w:r>
          </w:p>
        </w:tc>
        <w:tc>
          <w:tcPr>
            <w:tcW w:w="862" w:type="pct"/>
            <w:shd w:val="clear" w:color="auto" w:fill="auto"/>
          </w:tcPr>
          <w:p w14:paraId="0B6B9108" w14:textId="46D62871" w:rsidR="008918F4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918F4" w:rsidRPr="0063229C" w14:paraId="66B43BE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8F51D16" w14:textId="77777777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E69AE28" w14:textId="710C4BA8" w:rsidR="008918F4" w:rsidRPr="0069270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906" w:type="pct"/>
            <w:shd w:val="clear" w:color="auto" w:fill="auto"/>
          </w:tcPr>
          <w:p w14:paraId="474B1437" w14:textId="6AE4EB5B" w:rsidR="008918F4" w:rsidRPr="0069270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2" w:type="pct"/>
            <w:shd w:val="clear" w:color="auto" w:fill="auto"/>
          </w:tcPr>
          <w:p w14:paraId="26535A19" w14:textId="29E170BB" w:rsidR="008918F4" w:rsidRPr="0069270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918F4" w:rsidRPr="0063229C" w14:paraId="0AFF33A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5D3DFA2" w14:textId="77777777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C3728B7" w14:textId="67C95EE6" w:rsidR="008918F4" w:rsidRPr="0069270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906" w:type="pct"/>
            <w:shd w:val="clear" w:color="auto" w:fill="auto"/>
          </w:tcPr>
          <w:p w14:paraId="0B21A650" w14:textId="4D6291E0" w:rsidR="008918F4" w:rsidRPr="0069270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8918F4">
              <w:rPr>
                <w:rFonts w:ascii="Arial" w:hAnsi="Arial" w:cs="Arial"/>
                <w:sz w:val="20"/>
                <w:lang w:eastAsia="lt-LT"/>
              </w:rPr>
              <w:t>VoIP</w:t>
            </w:r>
            <w:proofErr w:type="spellEnd"/>
            <w:r w:rsidRPr="008918F4">
              <w:rPr>
                <w:rFonts w:ascii="Arial" w:hAnsi="Arial" w:cs="Arial"/>
                <w:sz w:val="20"/>
                <w:lang w:eastAsia="lt-LT"/>
              </w:rPr>
              <w:t xml:space="preserve"> telefoninis ryšys</w:t>
            </w:r>
          </w:p>
        </w:tc>
        <w:tc>
          <w:tcPr>
            <w:tcW w:w="862" w:type="pct"/>
            <w:shd w:val="clear" w:color="auto" w:fill="auto"/>
          </w:tcPr>
          <w:p w14:paraId="24F5F686" w14:textId="181EE6CE" w:rsidR="008918F4" w:rsidRPr="0069270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8918F4" w:rsidRPr="0063229C" w14:paraId="0827667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5D1F043" w14:textId="77777777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FB33F3" w14:textId="4FB4402D" w:rsidR="008918F4" w:rsidRPr="0069270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906" w:type="pct"/>
            <w:shd w:val="clear" w:color="auto" w:fill="auto"/>
          </w:tcPr>
          <w:p w14:paraId="5D04C38C" w14:textId="435FE5E6" w:rsidR="008918F4" w:rsidRPr="0069270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2" w:type="pct"/>
            <w:shd w:val="clear" w:color="auto" w:fill="auto"/>
          </w:tcPr>
          <w:p w14:paraId="1ACEBCA3" w14:textId="10D055CB" w:rsidR="008918F4" w:rsidRPr="0069270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8918F4" w:rsidRPr="0063229C" w14:paraId="57035DC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F6126ED" w14:textId="77777777" w:rsidR="008918F4" w:rsidRPr="000850DB" w:rsidRDefault="008918F4" w:rsidP="008918F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1F3442" w14:textId="51003619" w:rsidR="008918F4" w:rsidRPr="0069270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906" w:type="pct"/>
            <w:shd w:val="clear" w:color="auto" w:fill="auto"/>
          </w:tcPr>
          <w:p w14:paraId="01247982" w14:textId="72E980BB" w:rsidR="008918F4" w:rsidRPr="0069270B" w:rsidRDefault="008918F4" w:rsidP="008918F4">
            <w:pPr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6F56262C" w14:textId="29996228" w:rsidR="008918F4" w:rsidRPr="0069270B" w:rsidRDefault="008918F4" w:rsidP="008918F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8918F4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90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1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3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5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BCA8D58" w14:textId="3AFCC5D8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app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B42A2" w14:textId="7CFB018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EAA062" w14:textId="2414E9EC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Flow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2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Bitlocker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0BAC8B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  <w:r>
              <w:rPr>
                <w:rFonts w:ascii="Arial" w:hAnsi="Arial" w:cs="Arial"/>
                <w:sz w:val="20"/>
                <w:lang w:eastAsia="lt-LT"/>
              </w:rPr>
              <w:t>.</w:t>
            </w:r>
          </w:p>
        </w:tc>
      </w:tr>
      <w:tr w:rsidR="008D3E74" w:rsidRPr="00FB349B" w14:paraId="232EE18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BD9BBAB" w14:textId="4C905EED" w:rsidR="00B413F5" w:rsidRPr="008D3E74" w:rsidRDefault="00B413F5" w:rsidP="00B413F5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90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0E8A0D" w14:textId="7B015E2B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9B2B9" w14:textId="0A5C03E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tipas: visiems darbuotojams (ekrano dydis 14‘‘)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4D27C0" w14:textId="698C880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tipas: visiems darbuotojams (didesnio našumo) (ekrano dydis 15‘‘)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9F9621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DF6F92E" w14:textId="25D9A4F2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0DCBD8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C21A99" w14:textId="38EE10F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4 tipas: visiems darbuotojams 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F8344F7" w14:textId="67004F62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9EB7FA" w14:textId="4C51D776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DDD352" w14:textId="41D0415F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C3B66C8" w14:textId="40C3BE3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kompiuteris: visiems darbuotojams (ekrano dydis 10,9‘‘)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2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ED8FD6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720E79D" w14:textId="66906800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601975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46247FA" w14:textId="53621D0E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2" w:type="pct"/>
            <w:shd w:val="clear" w:color="auto" w:fill="auto"/>
          </w:tcPr>
          <w:p w14:paraId="597028C5" w14:textId="15EC7F1A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3FE3510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8D05223" w14:textId="7A430E4D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FB36F0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AEBC82E" w14:textId="36181570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26B60C8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92E16E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EA744BF" w14:textId="79889BE7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7ABF3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204FB66" w14:textId="44777971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2 tipas: 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2D51BE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74E365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8311CAC" w14:textId="08D1D78B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C746AE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F259EEB" w14:textId="1E07632D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3 tipas: visiems darbuotojams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14E6C32" w14:textId="5A33FD5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FCBA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36D18D9" w14:textId="07CBA656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BF367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4B5F03F0" w14:textId="3936B4B4" w:rsidR="00A6097D" w:rsidRPr="00E20215" w:rsidRDefault="00A6097D" w:rsidP="00A6097D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726F67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131CF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DBCB7A2" w14:textId="2AB8E9BD" w:rsidR="00A6097D" w:rsidRPr="004E0AB6" w:rsidDel="003A36DE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02564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BDD8D15" w14:textId="7C99E56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D7A2032" w14:textId="1A6D6E5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392F8F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81D50BB" w14:textId="12EBCFDB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BB3317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7AF1E88" w14:textId="6FB55CBA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432FFFA" w14:textId="4A82324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EFEF43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FAD39A9" w14:textId="7B91B004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BB09B7" w14:textId="53CB4C5E" w:rsidR="00A6097D" w:rsidRPr="008D3E74" w:rsidRDefault="008D3E74" w:rsidP="008D3E74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2389D460" w14:textId="447DC9F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9A5216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493ECF1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092A2B3" w14:textId="1256FDD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6A8AD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74788DD5" w14:textId="2A706F4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rinkinys: Digital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room</w:t>
            </w:r>
            <w:proofErr w:type="spellEnd"/>
          </w:p>
        </w:tc>
        <w:tc>
          <w:tcPr>
            <w:tcW w:w="862" w:type="pct"/>
            <w:shd w:val="clear" w:color="auto" w:fill="auto"/>
          </w:tcPr>
          <w:p w14:paraId="4FE6184B" w14:textId="3897CDB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A97904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537EA7DC" w14:textId="2E54D92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50D85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3CFA7245" w14:textId="305CC726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mažai salei (1-6 vietos)</w:t>
            </w:r>
          </w:p>
        </w:tc>
        <w:tc>
          <w:tcPr>
            <w:tcW w:w="862" w:type="pct"/>
            <w:shd w:val="clear" w:color="auto" w:fill="auto"/>
          </w:tcPr>
          <w:p w14:paraId="6EFEA89D" w14:textId="11E454E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9779C3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E0FCC5D" w14:textId="081B81E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3368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FFA01" w14:textId="228966A4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vidutinei salei (7-15 vietos)</w:t>
            </w:r>
          </w:p>
        </w:tc>
        <w:tc>
          <w:tcPr>
            <w:tcW w:w="862" w:type="pct"/>
            <w:shd w:val="clear" w:color="auto" w:fill="auto"/>
          </w:tcPr>
          <w:p w14:paraId="18C6D99F" w14:textId="7F9AF30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61D12B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BACA0C1" w14:textId="2253B23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89B1C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FFAB5" w14:textId="2B4F695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didelei salei (16 ir daugiau vietų)</w:t>
            </w:r>
          </w:p>
        </w:tc>
        <w:tc>
          <w:tcPr>
            <w:tcW w:w="862" w:type="pct"/>
            <w:shd w:val="clear" w:color="auto" w:fill="auto"/>
          </w:tcPr>
          <w:p w14:paraId="0C61CF7E" w14:textId="7669E85F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8624FDF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7A6912B" w14:textId="7FE7E6E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955294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C1C13BB" w14:textId="5D762AC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5C2DE977" w14:textId="1858F98D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4BC74C4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269AAF3F" w14:textId="7E9120D9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DC75FB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741D7A9" w14:textId="731D801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2" w:type="pct"/>
            <w:shd w:val="clear" w:color="auto" w:fill="auto"/>
          </w:tcPr>
          <w:p w14:paraId="53FB24B7" w14:textId="2C2D6939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E75EAAE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3A7A0E7" w14:textId="20A6203E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7EB85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D49E47" w14:textId="74AF272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47C8D3E6" w14:textId="652A7CA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BCFA0C1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1B321AE" w14:textId="202FA44C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6A033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1FEF13" w14:textId="5E720D0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2" w:type="pct"/>
            <w:shd w:val="clear" w:color="auto" w:fill="auto"/>
          </w:tcPr>
          <w:p w14:paraId="34235DBB" w14:textId="29FD27C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2839C6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70871C7F" w14:textId="5EBEACCF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81F06A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A5D3ADD" w14:textId="760AD1C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2" w:type="pct"/>
            <w:shd w:val="clear" w:color="auto" w:fill="auto"/>
          </w:tcPr>
          <w:p w14:paraId="35A7D42D" w14:textId="2501AEC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86EDD26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AA91DA4" w14:textId="53F859B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6A7E9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4E31104" w14:textId="7950020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1 tipas</w:t>
            </w:r>
          </w:p>
        </w:tc>
        <w:tc>
          <w:tcPr>
            <w:tcW w:w="862" w:type="pct"/>
            <w:shd w:val="clear" w:color="auto" w:fill="auto"/>
          </w:tcPr>
          <w:p w14:paraId="4610AAA2" w14:textId="6787272C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B037495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0BDBC5A" w14:textId="7995A2A1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406472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9EFBFE7" w14:textId="49873B9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2 tipas</w:t>
            </w:r>
          </w:p>
        </w:tc>
        <w:tc>
          <w:tcPr>
            <w:tcW w:w="862" w:type="pct"/>
            <w:shd w:val="clear" w:color="auto" w:fill="auto"/>
          </w:tcPr>
          <w:p w14:paraId="2DA200BF" w14:textId="25C4755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0CBD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D82B2DF" w14:textId="1EC91E91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CD414A" w14:textId="07ADDF0B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906" w:type="pct"/>
            <w:shd w:val="clear" w:color="auto" w:fill="auto"/>
          </w:tcPr>
          <w:p w14:paraId="5A14EBA1" w14:textId="5FE3A21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FA0586D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7E7FE9C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27B9A82" w14:textId="24A670ED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2E7CC2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AE3408B" w14:textId="6F4E88ED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Ecosys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B301418" w14:textId="0B2AE7CC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420A4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AAC98C" w14:textId="2046FC2E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9DB3AF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02FB6A" w14:textId="018FEF4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373FF95" w14:textId="080B29C5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0B8BC6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49E0D2F" w14:textId="5E45408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EEF72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E6CB1EB" w14:textId="3A726DE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AF26926" w14:textId="2F4E27EF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1A5FF9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C697A0" w14:textId="21C8A63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B63D9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7B3A394" w14:textId="348D1047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1971F10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AA9A3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FA655E0" w14:textId="299DC13C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549967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396385" w14:textId="4465ED33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ABA36F" w14:textId="645ECC9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001BF8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A987675" w14:textId="240ADD2F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B31D4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605370D" w14:textId="431E445F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11DD1AD" w14:textId="23DBDC1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B50D2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E0659A3" w14:textId="4FD42B5D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8859C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4A9AAAB" w14:textId="41C4DE01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C051DB0" w14:textId="4496C49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096D77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152A85B" w14:textId="19908014" w:rsidR="00A6097D" w:rsidRPr="004E0AB6" w:rsidDel="0084661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DC2E9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1193F6" w14:textId="78BEFC2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C66033C" w14:textId="552F269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CC2B9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E68B0A" w14:textId="578E4B51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6060D7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70D28D" w14:textId="06F37F1E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14A55D8" w14:textId="55466BE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62C47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4BA743" w14:textId="08EC4A48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34BE8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95C99E5" w14:textId="7A6FE1C2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088B6E4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09E6C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24E3ABA" w14:textId="6BEA563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A194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E2FC232" w14:textId="4F7DD5A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39BCBA" w14:textId="63DA65B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proofErr w:type="spellStart"/>
            <w:r w:rsidRPr="0063229C">
              <w:rPr>
                <w:rFonts w:ascii="Arial" w:hAnsi="Arial" w:cs="Arial"/>
                <w:sz w:val="20"/>
                <w:lang w:eastAsia="lt-LT"/>
              </w:rPr>
              <w:t>sk</w:t>
            </w:r>
            <w:proofErr w:type="spellEnd"/>
          </w:p>
        </w:tc>
      </w:tr>
      <w:tr w:rsidR="008D3E74" w:rsidRPr="0063229C" w14:paraId="6EF1FD7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3190306" w14:textId="17F96BD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78D6A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195AA36" w14:textId="4C284F59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5AFB9D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48B5E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8F223E9" w14:textId="56AA1ED8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5B52AE" w14:textId="75288DC5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906" w:type="pct"/>
            <w:shd w:val="clear" w:color="auto" w:fill="auto"/>
          </w:tcPr>
          <w:p w14:paraId="5C5884C6" w14:textId="53CFD641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AEA85AF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8D3E74" w:rsidRPr="0063229C" w14:paraId="6C48AC8A" w14:textId="77777777" w:rsidTr="00680DA2">
        <w:trPr>
          <w:trHeight w:val="221"/>
        </w:trPr>
        <w:tc>
          <w:tcPr>
            <w:tcW w:w="464" w:type="pct"/>
            <w:shd w:val="clear" w:color="auto" w:fill="auto"/>
            <w:vAlign w:val="center"/>
          </w:tcPr>
          <w:p w14:paraId="21A854B1" w14:textId="576E303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FFFFAFE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1C5BF46" w14:textId="357FB999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7CA61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14A0A7B" w14:textId="77777777" w:rsidTr="00680DA2">
        <w:trPr>
          <w:trHeight w:val="217"/>
        </w:trPr>
        <w:tc>
          <w:tcPr>
            <w:tcW w:w="464" w:type="pct"/>
            <w:shd w:val="clear" w:color="auto" w:fill="auto"/>
            <w:vAlign w:val="center"/>
          </w:tcPr>
          <w:p w14:paraId="3B10228B" w14:textId="393C8F7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4879DD3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A0470" w14:textId="1A4CEF5E" w:rsidR="00A6097D" w:rsidRPr="00E20215" w:rsidRDefault="00A6097D" w:rsidP="00A6097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C5923A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54B318B" w14:textId="77777777" w:rsidTr="00680DA2">
        <w:trPr>
          <w:trHeight w:val="68"/>
        </w:trPr>
        <w:tc>
          <w:tcPr>
            <w:tcW w:w="464" w:type="pct"/>
            <w:shd w:val="clear" w:color="auto" w:fill="auto"/>
            <w:vAlign w:val="center"/>
          </w:tcPr>
          <w:p w14:paraId="0080CB82" w14:textId="635887C5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B744BF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80BDDE4" w14:textId="31BE75BB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C5F5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8849311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40B89111" w14:textId="565D6B9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1D033A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A1FE6A" w14:textId="7BD54DF7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8A9D5B0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245912D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7B709594" w14:textId="77777777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C23636" w14:textId="1367E6E8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906" w:type="pct"/>
            <w:shd w:val="clear" w:color="auto" w:fill="auto"/>
          </w:tcPr>
          <w:p w14:paraId="2927393E" w14:textId="4D4E8040" w:rsidR="00A6097D" w:rsidRPr="000850DB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2" w:type="pct"/>
            <w:shd w:val="clear" w:color="auto" w:fill="auto"/>
          </w:tcPr>
          <w:p w14:paraId="60CBB758" w14:textId="60C93D46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7856817B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56914FFD" w14:textId="77777777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35F218" w14:textId="12BB91EB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906" w:type="pct"/>
            <w:shd w:val="clear" w:color="auto" w:fill="auto"/>
          </w:tcPr>
          <w:p w14:paraId="1FB6757A" w14:textId="237A84B9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862" w:type="pct"/>
            <w:shd w:val="clear" w:color="auto" w:fill="auto"/>
          </w:tcPr>
          <w:p w14:paraId="35C5979F" w14:textId="6D18307B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45F5BB1A" w14:textId="77777777" w:rsidTr="00680DA2">
        <w:trPr>
          <w:trHeight w:val="64"/>
        </w:trPr>
        <w:tc>
          <w:tcPr>
            <w:tcW w:w="464" w:type="pct"/>
            <w:shd w:val="clear" w:color="auto" w:fill="auto"/>
            <w:vAlign w:val="center"/>
          </w:tcPr>
          <w:p w14:paraId="1C112768" w14:textId="3D8929D6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AD3853B" w14:textId="2D597872" w:rsidR="00A6097D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906" w:type="pct"/>
            <w:shd w:val="clear" w:color="auto" w:fill="auto"/>
          </w:tcPr>
          <w:p w14:paraId="59217801" w14:textId="50954DB9" w:rsidR="00A6097D" w:rsidRPr="00794F64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405932E" w14:textId="61803FE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30653340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įrangos remonto ir priežiūros paslaugas įeina įskaitant, bet neapsiribojant: KDV remontas (KDV REM); OP remontas (OP REM); MOBI remontas (MOBI REM);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Kompiuterinių darbo vietų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KDV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,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Mobiliųjų telefonų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MOBI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PRIED) 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ir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Organizacinės technikos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OP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detalės ir priedai;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27F25FDF" w:rsidR="001038CE" w:rsidRPr="0014543D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specifikacijų 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="00897A19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97A19" w:rsidRPr="0014543D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F7835" w:rsidRPr="0014543D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="00897A19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ir </w:t>
      </w:r>
      <w:r w:rsidR="00EC570C" w:rsidRPr="0014543D">
        <w:rPr>
          <w:rFonts w:ascii="Arial" w:hAnsi="Arial" w:cs="Arial"/>
          <w:i/>
          <w:color w:val="000000" w:themeColor="text1"/>
          <w:sz w:val="16"/>
          <w:szCs w:val="18"/>
        </w:rPr>
        <w:t>3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0</w:t>
      </w:r>
      <w:r w:rsidR="00897A19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 punkto lentelės </w:t>
      </w:r>
      <w:r w:rsidR="00EC570C" w:rsidRPr="0014543D">
        <w:rPr>
          <w:rFonts w:ascii="Arial" w:hAnsi="Arial" w:cs="Arial"/>
          <w:i/>
          <w:color w:val="000000" w:themeColor="text1"/>
          <w:sz w:val="16"/>
          <w:szCs w:val="18"/>
        </w:rPr>
        <w:t>3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0</w:t>
      </w:r>
      <w:r w:rsidR="00897A19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.1. - </w:t>
      </w:r>
      <w:r w:rsidR="00EC570C" w:rsidRPr="0014543D">
        <w:rPr>
          <w:rFonts w:ascii="Arial" w:hAnsi="Arial" w:cs="Arial"/>
          <w:i/>
          <w:color w:val="000000" w:themeColor="text1"/>
          <w:sz w:val="16"/>
          <w:szCs w:val="18"/>
        </w:rPr>
        <w:t>3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0</w:t>
      </w:r>
      <w:r w:rsidR="00897A19" w:rsidRPr="0014543D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F7835" w:rsidRPr="0014543D">
        <w:rPr>
          <w:rFonts w:ascii="Arial" w:hAnsi="Arial" w:cs="Arial"/>
          <w:i/>
          <w:color w:val="000000" w:themeColor="text1"/>
          <w:sz w:val="16"/>
          <w:szCs w:val="18"/>
        </w:rPr>
        <w:t>11</w:t>
      </w:r>
      <w:r w:rsidR="00897A19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14543D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14543D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46A541EE" w:rsidR="00E4239B" w:rsidRPr="0014543D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lastRenderedPageBreak/>
        <w:t xml:space="preserve">Šiai Techninių specifikacijų </w:t>
      </w:r>
      <w:r w:rsidR="001662BB" w:rsidRPr="0014543D">
        <w:rPr>
          <w:rFonts w:ascii="Arial" w:hAnsi="Arial" w:cs="Arial"/>
          <w:i/>
          <w:color w:val="000000" w:themeColor="text1"/>
          <w:sz w:val="16"/>
          <w:szCs w:val="18"/>
        </w:rPr>
        <w:t>3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97A19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1662BB" w:rsidRPr="0014543D">
        <w:rPr>
          <w:rFonts w:ascii="Arial" w:hAnsi="Arial" w:cs="Arial"/>
          <w:i/>
          <w:color w:val="000000" w:themeColor="text1"/>
          <w:sz w:val="16"/>
          <w:szCs w:val="18"/>
        </w:rPr>
        <w:t>3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1662BB" w:rsidRPr="0014543D">
        <w:rPr>
          <w:rFonts w:ascii="Arial" w:hAnsi="Arial" w:cs="Arial"/>
          <w:i/>
          <w:color w:val="000000" w:themeColor="text1"/>
          <w:sz w:val="16"/>
          <w:szCs w:val="18"/>
        </w:rPr>
        <w:t>3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696806" w:rsidRPr="0014543D">
        <w:rPr>
          <w:rFonts w:ascii="Arial" w:hAnsi="Arial" w:cs="Arial"/>
          <w:i/>
          <w:color w:val="000000" w:themeColor="text1"/>
          <w:sz w:val="16"/>
          <w:szCs w:val="18"/>
        </w:rPr>
        <w:t>12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>. eilutėse nurodytai įrangai, kurios nusidėvėjimas yra didesnis kaip 4 metai, Sutarties vykdymo metu bus pradedamas taikyti 0 EUR/mėn. įkainis už kiekvieną įrenginį, pasiekusį šį nusidėvėjimą.</w:t>
      </w:r>
      <w:r w:rsidR="00E4239B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14543D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73149A26" w:rsidR="00FC0CA9" w:rsidRPr="0014543D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1662BB" w:rsidRPr="0014543D">
        <w:rPr>
          <w:rFonts w:ascii="Arial" w:hAnsi="Arial" w:cs="Arial"/>
          <w:i/>
          <w:color w:val="000000" w:themeColor="text1"/>
          <w:sz w:val="16"/>
          <w:szCs w:val="18"/>
        </w:rPr>
        <w:t>3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97A19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1662BB" w:rsidRPr="0014543D">
        <w:rPr>
          <w:rFonts w:ascii="Arial" w:hAnsi="Arial" w:cs="Arial"/>
          <w:i/>
          <w:color w:val="000000" w:themeColor="text1"/>
          <w:sz w:val="16"/>
          <w:szCs w:val="18"/>
        </w:rPr>
        <w:t>3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1662BB" w:rsidRPr="0014543D">
        <w:rPr>
          <w:rFonts w:ascii="Arial" w:hAnsi="Arial" w:cs="Arial"/>
          <w:i/>
          <w:color w:val="000000" w:themeColor="text1"/>
          <w:sz w:val="16"/>
          <w:szCs w:val="18"/>
        </w:rPr>
        <w:t>3</w:t>
      </w:r>
      <w:r w:rsidR="009D4516" w:rsidRPr="0014543D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Pr="0014543D">
        <w:rPr>
          <w:rFonts w:ascii="Arial" w:hAnsi="Arial" w:cs="Arial"/>
          <w:i/>
          <w:color w:val="000000" w:themeColor="text1"/>
          <w:sz w:val="16"/>
          <w:szCs w:val="18"/>
        </w:rPr>
        <w:t>.4. eilutėse nurodytai įrangai, kurios nusidėvėjimas yra didesnis kaip 2 metai, Sutarties vykdymo metu bus pradedamas taikyti 0 EUR/mėn. įkainis už kiekvieną įrenginį, pasiekusį šį nusidėvėjimą.</w:t>
      </w:r>
      <w:r w:rsidR="00E4239B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14543D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14543D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14543D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4543D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14543D">
        <w:rPr>
          <w:rFonts w:ascii="Arial" w:hAnsi="Arial" w:cs="Arial"/>
          <w:sz w:val="20"/>
          <w:szCs w:val="20"/>
        </w:rPr>
        <w:t>4</w:t>
      </w:r>
      <w:r w:rsidRPr="0014543D">
        <w:rPr>
          <w:rFonts w:ascii="Arial" w:hAnsi="Arial" w:cs="Arial"/>
          <w:sz w:val="20"/>
          <w:szCs w:val="20"/>
        </w:rPr>
        <w:t>.</w:t>
      </w:r>
    </w:p>
    <w:p w14:paraId="5B9E8681" w14:textId="599CE0C8" w:rsidR="00FC0CA9" w:rsidRPr="0038216A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4543D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14543D">
        <w:rPr>
          <w:rFonts w:ascii="Arial" w:hAnsi="Arial" w:cs="Arial"/>
          <w:sz w:val="20"/>
          <w:szCs w:val="20"/>
        </w:rPr>
        <w:t>(toliau – Pridėtinės išlaidos)</w:t>
      </w:r>
      <w:r w:rsidRPr="0014543D">
        <w:rPr>
          <w:rFonts w:ascii="Arial" w:hAnsi="Arial" w:cs="Arial"/>
          <w:sz w:val="20"/>
          <w:szCs w:val="20"/>
        </w:rPr>
        <w:t xml:space="preserve"> </w:t>
      </w:r>
      <w:r w:rsidR="00871243" w:rsidRPr="0014543D">
        <w:rPr>
          <w:rFonts w:ascii="Arial" w:hAnsi="Arial" w:cs="Arial"/>
          <w:sz w:val="20"/>
          <w:szCs w:val="20"/>
        </w:rPr>
        <w:t>padengti. Pridėtinės išlaidos</w:t>
      </w:r>
      <w:r w:rsidRPr="0014543D">
        <w:rPr>
          <w:rFonts w:ascii="Arial" w:hAnsi="Arial" w:cs="Arial"/>
          <w:sz w:val="20"/>
          <w:szCs w:val="20"/>
        </w:rPr>
        <w:t xml:space="preserve"> suprantam</w:t>
      </w:r>
      <w:r w:rsidR="00871243" w:rsidRPr="0014543D">
        <w:rPr>
          <w:rFonts w:ascii="Arial" w:hAnsi="Arial" w:cs="Arial"/>
          <w:sz w:val="20"/>
          <w:szCs w:val="20"/>
        </w:rPr>
        <w:t>os</w:t>
      </w:r>
      <w:r w:rsidRPr="0014543D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14543D">
        <w:rPr>
          <w:rFonts w:ascii="Arial" w:hAnsi="Arial" w:cs="Arial"/>
          <w:sz w:val="20"/>
          <w:szCs w:val="20"/>
        </w:rPr>
        <w:t>1</w:t>
      </w:r>
      <w:r w:rsidR="008918F4" w:rsidRPr="0014543D">
        <w:rPr>
          <w:rFonts w:ascii="Arial" w:hAnsi="Arial" w:cs="Arial"/>
          <w:sz w:val="20"/>
          <w:szCs w:val="20"/>
        </w:rPr>
        <w:t>7</w:t>
      </w:r>
      <w:r w:rsidR="0001150E" w:rsidRPr="0014543D">
        <w:rPr>
          <w:rFonts w:ascii="Arial" w:hAnsi="Arial" w:cs="Arial"/>
          <w:sz w:val="20"/>
          <w:szCs w:val="20"/>
        </w:rPr>
        <w:t xml:space="preserve">, </w:t>
      </w:r>
      <w:r w:rsidR="00C13EFD" w:rsidRPr="0014543D">
        <w:rPr>
          <w:rFonts w:ascii="Arial" w:hAnsi="Arial" w:cs="Arial"/>
          <w:sz w:val="20"/>
          <w:szCs w:val="20"/>
        </w:rPr>
        <w:t>2</w:t>
      </w:r>
      <w:r w:rsidR="008918F4" w:rsidRPr="0014543D">
        <w:rPr>
          <w:rFonts w:ascii="Arial" w:hAnsi="Arial" w:cs="Arial"/>
          <w:sz w:val="20"/>
          <w:szCs w:val="20"/>
        </w:rPr>
        <w:t>1</w:t>
      </w:r>
      <w:r w:rsidR="00871243" w:rsidRPr="0014543D">
        <w:rPr>
          <w:rFonts w:ascii="Arial" w:hAnsi="Arial" w:cs="Arial"/>
          <w:sz w:val="20"/>
          <w:szCs w:val="20"/>
        </w:rPr>
        <w:t xml:space="preserve">, </w:t>
      </w:r>
      <w:r w:rsidR="00CF07D9" w:rsidRPr="0014543D">
        <w:rPr>
          <w:rFonts w:ascii="Arial" w:hAnsi="Arial" w:cs="Arial"/>
          <w:sz w:val="20"/>
          <w:szCs w:val="20"/>
        </w:rPr>
        <w:t>2</w:t>
      </w:r>
      <w:r w:rsidR="008918F4" w:rsidRPr="0014543D">
        <w:rPr>
          <w:rFonts w:ascii="Arial" w:hAnsi="Arial" w:cs="Arial"/>
          <w:sz w:val="20"/>
          <w:szCs w:val="20"/>
        </w:rPr>
        <w:t>5</w:t>
      </w:r>
      <w:r w:rsidR="0001150E" w:rsidRPr="0014543D">
        <w:rPr>
          <w:rFonts w:ascii="Arial" w:hAnsi="Arial" w:cs="Arial"/>
          <w:sz w:val="20"/>
          <w:szCs w:val="20"/>
        </w:rPr>
        <w:t>,</w:t>
      </w:r>
      <w:r w:rsidR="007419B8" w:rsidRPr="0014543D">
        <w:rPr>
          <w:rFonts w:ascii="Arial" w:hAnsi="Arial" w:cs="Arial"/>
          <w:sz w:val="20"/>
          <w:szCs w:val="20"/>
        </w:rPr>
        <w:t xml:space="preserve"> </w:t>
      </w:r>
      <w:r w:rsidR="00CF07D9" w:rsidRPr="0014543D">
        <w:rPr>
          <w:rFonts w:ascii="Arial" w:hAnsi="Arial" w:cs="Arial"/>
          <w:sz w:val="20"/>
          <w:szCs w:val="20"/>
        </w:rPr>
        <w:t>3</w:t>
      </w:r>
      <w:r w:rsidR="008918F4" w:rsidRPr="0014543D">
        <w:rPr>
          <w:rFonts w:ascii="Arial" w:hAnsi="Arial" w:cs="Arial"/>
          <w:sz w:val="20"/>
          <w:szCs w:val="20"/>
        </w:rPr>
        <w:t>5</w:t>
      </w:r>
      <w:r w:rsidRPr="0014543D">
        <w:rPr>
          <w:rFonts w:ascii="Arial" w:hAnsi="Arial" w:cs="Arial"/>
          <w:sz w:val="20"/>
          <w:szCs w:val="20"/>
        </w:rPr>
        <w:t>. Org</w:t>
      </w:r>
      <w:r w:rsidR="00BC2024" w:rsidRPr="0014543D">
        <w:rPr>
          <w:rFonts w:ascii="Arial" w:hAnsi="Arial" w:cs="Arial"/>
          <w:sz w:val="20"/>
          <w:szCs w:val="20"/>
        </w:rPr>
        <w:t xml:space="preserve">anizacinės </w:t>
      </w:r>
      <w:r w:rsidRPr="0014543D">
        <w:rPr>
          <w:rFonts w:ascii="Arial" w:hAnsi="Arial" w:cs="Arial"/>
          <w:sz w:val="20"/>
          <w:szCs w:val="20"/>
        </w:rPr>
        <w:t>technikos (daugiafunkcinių įrenginių) aptarnavimo</w:t>
      </w:r>
      <w:r w:rsidRPr="0038216A">
        <w:rPr>
          <w:rFonts w:ascii="Arial" w:hAnsi="Arial" w:cs="Arial"/>
          <w:sz w:val="20"/>
          <w:szCs w:val="20"/>
        </w:rPr>
        <w:t xml:space="preserve"> paslaugų atveju galimos ši</w:t>
      </w:r>
      <w:r w:rsidR="00883DD2" w:rsidRPr="0038216A">
        <w:rPr>
          <w:rFonts w:ascii="Arial" w:hAnsi="Arial" w:cs="Arial"/>
          <w:sz w:val="20"/>
          <w:szCs w:val="20"/>
        </w:rPr>
        <w:t>o</w:t>
      </w:r>
      <w:r w:rsidR="00E03C5A" w:rsidRPr="0038216A">
        <w:rPr>
          <w:rFonts w:ascii="Arial" w:hAnsi="Arial" w:cs="Arial"/>
          <w:sz w:val="20"/>
          <w:szCs w:val="20"/>
        </w:rPr>
        <w:t xml:space="preserve">s </w:t>
      </w:r>
      <w:r w:rsidR="00883DD2" w:rsidRPr="0038216A">
        <w:rPr>
          <w:rFonts w:ascii="Arial" w:hAnsi="Arial" w:cs="Arial"/>
          <w:sz w:val="20"/>
          <w:szCs w:val="20"/>
        </w:rPr>
        <w:t>išlaidų grupė</w:t>
      </w:r>
      <w:r w:rsidR="00E03C5A" w:rsidRPr="0038216A">
        <w:rPr>
          <w:rFonts w:ascii="Arial" w:hAnsi="Arial" w:cs="Arial"/>
          <w:sz w:val="20"/>
          <w:szCs w:val="20"/>
        </w:rPr>
        <w:t>s:</w:t>
      </w:r>
      <w:r w:rsidR="004C0F1E" w:rsidRPr="004C0F1E">
        <w:rPr>
          <w:rFonts w:ascii="Arial" w:hAnsi="Arial" w:cs="Arial"/>
          <w:sz w:val="20"/>
          <w:szCs w:val="20"/>
        </w:rPr>
        <w:t xml:space="preserve"> </w:t>
      </w:r>
      <w:r w:rsidR="004C0F1E" w:rsidRPr="00794F64">
        <w:rPr>
          <w:rFonts w:ascii="Arial" w:hAnsi="Arial" w:cs="Arial"/>
          <w:sz w:val="20"/>
          <w:szCs w:val="20"/>
        </w:rPr>
        <w:t>O</w:t>
      </w:r>
      <w:r w:rsidR="00EC0529">
        <w:rPr>
          <w:rFonts w:ascii="Arial" w:hAnsi="Arial" w:cs="Arial"/>
          <w:sz w:val="20"/>
          <w:szCs w:val="20"/>
        </w:rPr>
        <w:t>rg</w:t>
      </w:r>
      <w:r w:rsidR="00BC2024">
        <w:rPr>
          <w:rFonts w:ascii="Arial" w:hAnsi="Arial" w:cs="Arial"/>
          <w:sz w:val="20"/>
          <w:szCs w:val="20"/>
        </w:rPr>
        <w:t xml:space="preserve">anizacinės </w:t>
      </w:r>
      <w:r w:rsidR="00EC0529">
        <w:rPr>
          <w:rFonts w:ascii="Arial" w:hAnsi="Arial" w:cs="Arial"/>
          <w:sz w:val="20"/>
          <w:szCs w:val="20"/>
        </w:rPr>
        <w:t xml:space="preserve">technikos resursų papildymas </w:t>
      </w:r>
      <w:r w:rsidR="00DE617F">
        <w:rPr>
          <w:rFonts w:ascii="Arial" w:hAnsi="Arial" w:cs="Arial"/>
          <w:sz w:val="20"/>
          <w:szCs w:val="20"/>
        </w:rPr>
        <w:t>spausdinimo kasetėmis (</w:t>
      </w:r>
      <w:proofErr w:type="spellStart"/>
      <w:r w:rsidR="00EC0529" w:rsidRPr="00FB349B">
        <w:rPr>
          <w:rFonts w:ascii="Arial" w:hAnsi="Arial" w:cs="Arial"/>
          <w:sz w:val="20"/>
          <w:szCs w:val="20"/>
        </w:rPr>
        <w:t>toneriais</w:t>
      </w:r>
      <w:proofErr w:type="spellEnd"/>
      <w:r w:rsidR="00DE617F">
        <w:rPr>
          <w:rFonts w:ascii="Arial" w:hAnsi="Arial" w:cs="Arial"/>
          <w:sz w:val="20"/>
          <w:szCs w:val="20"/>
        </w:rPr>
        <w:t>)</w:t>
      </w:r>
      <w:r w:rsidR="004C0F1E">
        <w:rPr>
          <w:rFonts w:ascii="Arial" w:hAnsi="Arial" w:cs="Arial"/>
          <w:sz w:val="20"/>
          <w:szCs w:val="20"/>
        </w:rPr>
        <w:t xml:space="preserve">. </w:t>
      </w:r>
      <w:r w:rsidR="0001150E">
        <w:rPr>
          <w:rFonts w:ascii="Arial" w:hAnsi="Arial" w:cs="Arial"/>
          <w:sz w:val="20"/>
          <w:szCs w:val="20"/>
        </w:rPr>
        <w:t>Laidinio telefoninio ryšio</w:t>
      </w:r>
      <w:r w:rsidR="0001150E" w:rsidRPr="00794F64">
        <w:rPr>
          <w:rFonts w:ascii="Arial" w:hAnsi="Arial" w:cs="Arial"/>
          <w:sz w:val="20"/>
          <w:szCs w:val="20"/>
        </w:rPr>
        <w:t xml:space="preserve"> ir mobi</w:t>
      </w:r>
      <w:r w:rsidR="0001150E">
        <w:rPr>
          <w:rFonts w:ascii="Arial" w:hAnsi="Arial" w:cs="Arial"/>
          <w:sz w:val="20"/>
          <w:szCs w:val="20"/>
        </w:rPr>
        <w:t>laus ryšio administravimo paslaugų</w:t>
      </w:r>
      <w:r w:rsidR="0001150E" w:rsidRPr="0038216A">
        <w:rPr>
          <w:rFonts w:ascii="Arial" w:hAnsi="Arial" w:cs="Arial"/>
          <w:sz w:val="20"/>
          <w:szCs w:val="20"/>
        </w:rPr>
        <w:t xml:space="preserve"> atveju galimos šios išlaidų grupės:</w:t>
      </w:r>
    </w:p>
    <w:p w14:paraId="6B9AF188" w14:textId="77777777" w:rsidR="00C25777" w:rsidRPr="0038216A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38216A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Elektroninio</w:t>
      </w:r>
      <w:r w:rsidR="003B4C20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77777777" w:rsidR="00415661" w:rsidRPr="00FB349B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415661" w:rsidRPr="00FB349B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005CC" w14:textId="77777777" w:rsidR="00E56DD9" w:rsidRDefault="00E56DD9" w:rsidP="0043350F">
      <w:r>
        <w:separator/>
      </w:r>
    </w:p>
  </w:endnote>
  <w:endnote w:type="continuationSeparator" w:id="0">
    <w:p w14:paraId="145A8485" w14:textId="77777777" w:rsidR="00E56DD9" w:rsidRDefault="00E56DD9" w:rsidP="0043350F">
      <w:r>
        <w:continuationSeparator/>
      </w:r>
    </w:p>
  </w:endnote>
  <w:endnote w:type="continuationNotice" w:id="1">
    <w:p w14:paraId="190117F4" w14:textId="77777777" w:rsidR="00E56DD9" w:rsidRDefault="00E56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14FA" w14:textId="77777777" w:rsidR="008B3BCB" w:rsidRDefault="008B3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64B054C8" w:rsidR="000850DB" w:rsidRDefault="000850D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B16BD9" wp14:editId="04CE8A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bf445079a8175debda8cc53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C98C" w14:textId="0290024D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6BD9" id="_x0000_t202" coordsize="21600,21600" o:spt="202" path="m,l,21600r21600,l21600,xe">
              <v:stroke joinstyle="miter"/>
              <v:path gradientshapeok="t" o:connecttype="rect"/>
            </v:shapetype>
            <v:shape id="MSIPCM4bf445079a8175debda8cc53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5csgIAAEcFAAAOAAAAZHJzL2Uyb0RvYy54bWysVEtv2zAMvg/YfxB02GmtndTOa3WKLEXW&#10;AmkbIB16VmQ5NmCLqqQ0zob991Gykm7dTsMuEl/i4yOpy6u2qcmL0KYCmdHeeUyJkBzySm4z+vVx&#10;cTaixFgmc1aDFBk9CEOvpu/fXe7VRPShhDoXmqATaSZ7ldHSWjWJIsNL0TBzDkpIVBagG2aR1dso&#10;12yP3ps66sfxINqDzpUGLoxB6XWnpFPvvygEtw9FYYQldUYxN+tP7c+NO6PpJZtsNVNlxUMa7B+y&#10;aFglMejJ1TWzjOx09YerpuIaDBT2nEMTQVFUXPgasJpe/KaadcmU8LUgOEadYDL/zy2/f1lpUuXY&#10;O0oka7BFd+vb1fwu2RRJksbDMRv1hmkuNjkbcZ5eUJILwxHB7x+ed2A/3TBTziEXHTc5GyejeNwf&#10;jcYfg15U29IG7SjBCQmKpyq3ZZCn4/QkX9WMi0bI45vOZAFghe7o4OBW5qINDrprpauG6cNvVmsc&#10;AZzNYNcLbx9BBUl8CrwUxTEmCn+40dgrM0GE1goxsu1naB1MQW5Q6DreFrpxN/aSoB6H7HAaLNFa&#10;wlE4TAfxRQ9VHHX9wWAY+8mLXl8rbewXAQ1xREY1Zu3nib0sjcWIaHo0ccEkLKq69sNbS7LP6OAi&#10;jf2DkwZf1BIfuhq6XB1l200bCthAfsC6NHRLYRRfVBh8yYxdMY1bgPniZtsHPIoaMAgEipIS9Le/&#10;yZ09DidqKdnjVmXUPO+YFpTUtxLHtp8mMdZOrOeQ0J4Y95IEmc1RKnfNHHBjcSYxLU86W1sfyUJD&#10;84SbP3PhUMUkx6AZ3RzJuUUOFfhzcDGbeRo3TjG7lGvFnWuHo8P0sX1iWgXgLbbsHo6LxyZv8O9s&#10;uw7MdhaKyjfHIdvBGQDHbfU9Cz+L+w5+5b3V6/83/Q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37n5c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E58C98C" w14:textId="0290024D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E7FC1CE" w14:textId="77777777" w:rsidR="000850DB" w:rsidRDefault="000850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7FE0" w14:textId="33CA1BA4" w:rsidR="000850DB" w:rsidRDefault="000850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932484" wp14:editId="372D4A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9a04448bc67dc9ec6a9c53b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CD2E" w14:textId="69B50888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2484" id="_x0000_t202" coordsize="21600,21600" o:spt="202" path="m,l,21600r21600,l21600,xe">
              <v:stroke joinstyle="miter"/>
              <v:path gradientshapeok="t" o:connecttype="rect"/>
            </v:shapetype>
            <v:shape id="MSIPCM09a04448bc67dc9ec6a9c53b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etwIAAFAFAAAOAAAAZHJzL2Uyb0RvYy54bWysVE1v2zAMvQ/YfxB02GmtndRJ46xOkaXI&#10;ViBtA6RDz4osxwZsUZWU2tmw/z5KVtKh22nYxaZIih+Pj7q67pqavAhtKpAZHZzHlAjJIa/kLqPf&#10;HpdnE0qMZTJnNUiR0YMw9Hr2/t1Vq6ZiCCXUudAEg0gzbVVGS2vVNIoML0XDzDkoIdFYgG6YxaPe&#10;RblmLUZv6mgYx+OoBZ0rDVwYg9qb3khnPn5RCG4fisIIS+qMYm3Wf7X/bt03ml2x6U4zVVY8lMH+&#10;oYqGVRKTnkLdMMvIXld/hGoqrsFAYc85NBEURcWF7wG7GcRvutmUTAnfC4Jj1Akm8//C8vuXtSZV&#10;ntEhJZI1OKK7ze16cRenLE6SZLLl48ucp4KPWcpHF1tKcmE4Ivjjw/Me7KevzJQLyEV/mp6lySRO&#10;h5NJ+jHYRbUrbbBOEmRIMDxVuS2DfpSOTvp1zbhohDze6V2WAFboXg4BbmUuuhAgOFXa2DXbhWKC&#10;3wZJgOwMnoOgfQQVNPEp9UoUx6yo/OnI0SozRYw2ClGy3WfokORHvUGlm3lX6Mb9cZoE7Uizw4la&#10;orOEo/JyNI4vBmjiaBuOx5ex5170elth7V8ENMQJGdVYtWcUe1kZi5Wg69HFJZOwrOra07eWpM3o&#10;+GIU+wsnC96oJV50PfS1Osl2284P/NTHFvIDtqeh3w6j+NIBuWIOTI3rgGXjitsH/BQ1YC4IEiUl&#10;6O9/0zt/ZClaKWlxvTJqnvdMC0rqW4n8HY6SGCEg1p9Q0F5IB0mCh+1RK/fNAnB1B/iKKO5F52vr&#10;o1hoaJ7wCZi7dGhikmPSjCJPe3Fh8YQGfEK4mM+9jKunmF3JjeIutIPTQfvYPTGtAv4WJ3cPxw1k&#10;0zdj6H37Qcz3ForKz8gB3MMZcMe19aMLT4x7F34/e6/Xh3D2Cw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MXHBV63AgAA&#10;UA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69D0CD2E" w14:textId="69B50888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408B4" w14:textId="77777777" w:rsidR="00E56DD9" w:rsidRDefault="00E56DD9" w:rsidP="0043350F">
      <w:r>
        <w:separator/>
      </w:r>
    </w:p>
  </w:footnote>
  <w:footnote w:type="continuationSeparator" w:id="0">
    <w:p w14:paraId="5EED87BD" w14:textId="77777777" w:rsidR="00E56DD9" w:rsidRDefault="00E56DD9" w:rsidP="0043350F">
      <w:r>
        <w:continuationSeparator/>
      </w:r>
    </w:p>
  </w:footnote>
  <w:footnote w:type="continuationNotice" w:id="1">
    <w:p w14:paraId="35CF43C4" w14:textId="77777777" w:rsidR="00E56DD9" w:rsidRDefault="00E56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BBEC9" w14:textId="77777777" w:rsidR="008B3BCB" w:rsidRDefault="008B3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0850DB" w:rsidRPr="00035043" w:rsidRDefault="000850DB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850DB" w:rsidRDefault="000850DB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0850DB" w:rsidRPr="00035043" w:rsidRDefault="000850DB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0850DB" w:rsidRDefault="000850DB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881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07E5A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43D"/>
    <w:rsid w:val="00145CAB"/>
    <w:rsid w:val="00146302"/>
    <w:rsid w:val="00147F86"/>
    <w:rsid w:val="00151520"/>
    <w:rsid w:val="0015703D"/>
    <w:rsid w:val="001662BB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2BF7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F406F"/>
    <w:rsid w:val="002F4E4A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176E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70B"/>
    <w:rsid w:val="00692FEA"/>
    <w:rsid w:val="00695334"/>
    <w:rsid w:val="0069575C"/>
    <w:rsid w:val="00696806"/>
    <w:rsid w:val="006A2B7C"/>
    <w:rsid w:val="006A2CFE"/>
    <w:rsid w:val="006A4448"/>
    <w:rsid w:val="006A6634"/>
    <w:rsid w:val="006A7B3A"/>
    <w:rsid w:val="006B1C95"/>
    <w:rsid w:val="006B283D"/>
    <w:rsid w:val="006B5F29"/>
    <w:rsid w:val="006C0578"/>
    <w:rsid w:val="006C08D0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18F4"/>
    <w:rsid w:val="008929B5"/>
    <w:rsid w:val="008960A4"/>
    <w:rsid w:val="00896557"/>
    <w:rsid w:val="00897548"/>
    <w:rsid w:val="00897A19"/>
    <w:rsid w:val="008A25EC"/>
    <w:rsid w:val="008A53FB"/>
    <w:rsid w:val="008B1FCF"/>
    <w:rsid w:val="008B356F"/>
    <w:rsid w:val="008B3BCB"/>
    <w:rsid w:val="008B55F5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4B"/>
    <w:rsid w:val="009C2490"/>
    <w:rsid w:val="009C30EA"/>
    <w:rsid w:val="009C6E49"/>
    <w:rsid w:val="009D152C"/>
    <w:rsid w:val="009D3EE1"/>
    <w:rsid w:val="009D4516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4C14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6D69"/>
    <w:rsid w:val="00B977F0"/>
    <w:rsid w:val="00BA09A8"/>
    <w:rsid w:val="00BA233B"/>
    <w:rsid w:val="00BA661C"/>
    <w:rsid w:val="00BA790C"/>
    <w:rsid w:val="00BB33A8"/>
    <w:rsid w:val="00BB37FC"/>
    <w:rsid w:val="00BB3F09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13EFD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6F73"/>
    <w:rsid w:val="00C67E7B"/>
    <w:rsid w:val="00C7163A"/>
    <w:rsid w:val="00C73960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5C9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0E42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6DD9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A62CC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570C"/>
    <w:rsid w:val="00EC7923"/>
    <w:rsid w:val="00ED03CE"/>
    <w:rsid w:val="00EE1534"/>
    <w:rsid w:val="00EE4F67"/>
    <w:rsid w:val="00EE5278"/>
    <w:rsid w:val="00EE5BC2"/>
    <w:rsid w:val="00EE5C0B"/>
    <w:rsid w:val="00EF40A3"/>
    <w:rsid w:val="00F0034D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1664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49B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3496420FEC45E78F78EF5EB7653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2A2C0-3A37-4955-8100-7D49A9A68EB1}"/>
      </w:docPartPr>
      <w:docPartBody>
        <w:p w:rsidR="00155D35" w:rsidRDefault="0002196B" w:rsidP="0002196B">
          <w:pPr>
            <w:pStyle w:val="AF3496420FEC45E78F78EF5EB76531C5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6B"/>
    <w:rsid w:val="0002196B"/>
    <w:rsid w:val="00155D35"/>
    <w:rsid w:val="00706216"/>
    <w:rsid w:val="0081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3496420FEC45E78F78EF5EB76531C5">
    <w:name w:val="AF3496420FEC45E78F78EF5EB76531C5"/>
    <w:rsid w:val="00021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87824-C494-4CB7-ADAE-19C28A58FE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80053E7-B801-467F-9D42-0F278DCC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8517</Words>
  <Characters>4856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8</cp:revision>
  <cp:lastPrinted>2017-03-22T08:20:00Z</cp:lastPrinted>
  <dcterms:created xsi:type="dcterms:W3CDTF">2020-12-01T09:28:00Z</dcterms:created>
  <dcterms:modified xsi:type="dcterms:W3CDTF">2021-01-15T06:14:00Z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Deimante.Guobyte@kkj.lt</vt:lpwstr>
  </property>
  <property fmtid="{D5CDD505-2E9C-101B-9397-08002B2CF9AE}" pid="8" name="MSIP_Label_320c693d-44b7-4e16-b3dd-4fcd87401cf5_SetDate">
    <vt:lpwstr>2021-01-15T06:14:41.2473913Z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504c0753-375f-47cb-b172-eb621bed1991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Deimante.Guobyte@kkj.lt</vt:lpwstr>
  </property>
  <property fmtid="{D5CDD505-2E9C-101B-9397-08002B2CF9AE}" pid="16" name="MSIP_Label_190751af-2442-49a7-b7b9-9f0bcce858c9_SetDate">
    <vt:lpwstr>2021-01-15T06:14:41.2473913Z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504c0753-375f-47cb-b172-eb621bed1991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