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47C3B" w14:textId="6806B19E" w:rsidR="002F15F9" w:rsidRDefault="002F15F9" w:rsidP="002F15F9">
      <w:pPr>
        <w:ind w:left="568"/>
        <w:jc w:val="center"/>
        <w:rPr>
          <w:rFonts w:ascii="Trebuchet MS" w:hAnsi="Trebuchet MS" w:cs="Calibri"/>
          <w:b/>
          <w:sz w:val="20"/>
          <w:szCs w:val="20"/>
        </w:rPr>
      </w:pPr>
      <w:r>
        <w:rPr>
          <w:rFonts w:ascii="Trebuchet MS" w:hAnsi="Trebuchet MS" w:cs="Calibri"/>
          <w:b/>
          <w:sz w:val="20"/>
          <w:szCs w:val="20"/>
        </w:rPr>
        <w:t>11 PIRKIMO OBJEKTO DALIS / PART 11 OF THE PROCUREMENT OBJECT</w:t>
      </w:r>
    </w:p>
    <w:p w14:paraId="564EE369" w14:textId="4F770F00" w:rsidR="002F15F9" w:rsidRDefault="002F15F9" w:rsidP="002F15F9">
      <w:pPr>
        <w:ind w:left="568"/>
        <w:jc w:val="center"/>
        <w:rPr>
          <w:rFonts w:ascii="Trebuchet MS" w:hAnsi="Trebuchet MS"/>
          <w:b/>
          <w:bCs/>
          <w:sz w:val="20"/>
          <w:szCs w:val="20"/>
        </w:rPr>
      </w:pPr>
      <w:r>
        <w:rPr>
          <w:rFonts w:ascii="Trebuchet MS" w:hAnsi="Trebuchet MS" w:cs="Calibri"/>
          <w:b/>
          <w:sz w:val="20"/>
          <w:szCs w:val="20"/>
        </w:rPr>
        <w:t xml:space="preserve">RELINĖS APSAUGOS </w:t>
      </w:r>
      <w:r w:rsidRPr="002F15F9">
        <w:rPr>
          <w:rFonts w:ascii="Trebuchet MS" w:hAnsi="Trebuchet MS"/>
          <w:b/>
          <w:bCs/>
          <w:sz w:val="20"/>
          <w:szCs w:val="20"/>
        </w:rPr>
        <w:t>REF630</w:t>
      </w:r>
      <w:r>
        <w:rPr>
          <w:rFonts w:ascii="Trebuchet MS" w:hAnsi="Trebuchet MS"/>
          <w:b/>
          <w:bCs/>
          <w:sz w:val="20"/>
          <w:szCs w:val="20"/>
        </w:rPr>
        <w:t xml:space="preserve"> ARBA </w:t>
      </w:r>
      <w:r w:rsidR="00E8043C">
        <w:rPr>
          <w:rFonts w:ascii="Trebuchet MS" w:hAnsi="Trebuchet MS"/>
          <w:b/>
          <w:bCs/>
          <w:sz w:val="20"/>
          <w:szCs w:val="20"/>
        </w:rPr>
        <w:t>LYGIAVERČIO</w:t>
      </w:r>
      <w:r>
        <w:rPr>
          <w:rFonts w:ascii="Trebuchet MS" w:hAnsi="Trebuchet MS"/>
          <w:b/>
          <w:bCs/>
          <w:sz w:val="20"/>
          <w:szCs w:val="20"/>
        </w:rPr>
        <w:t xml:space="preserve"> TERMINALO TECHNINĖ SPECIFIKACIJA / </w:t>
      </w:r>
    </w:p>
    <w:p w14:paraId="2A012BE1" w14:textId="4EE3DCC3" w:rsidR="00E041E9" w:rsidRDefault="002F15F9" w:rsidP="002F15F9">
      <w:pPr>
        <w:ind w:left="568"/>
        <w:jc w:val="center"/>
        <w:rPr>
          <w:rFonts w:ascii="Trebuchet MS" w:hAnsi="Trebuchet MS" w:cstheme="minorHAnsi"/>
          <w:b/>
          <w:sz w:val="20"/>
          <w:szCs w:val="20"/>
          <w:lang w:val="lt-LT"/>
        </w:rPr>
      </w:pPr>
      <w:r>
        <w:rPr>
          <w:rFonts w:ascii="Trebuchet MS" w:hAnsi="Trebuchet MS"/>
          <w:b/>
          <w:bCs/>
          <w:sz w:val="20"/>
          <w:szCs w:val="20"/>
        </w:rPr>
        <w:t xml:space="preserve">TECHNICAL SPECIFICATION OF THE DEVICE FOR RELAY PROTECTION </w:t>
      </w:r>
      <w:r w:rsidRPr="002F15F9">
        <w:rPr>
          <w:rFonts w:ascii="Trebuchet MS" w:hAnsi="Trebuchet MS"/>
          <w:b/>
          <w:bCs/>
          <w:sz w:val="20"/>
          <w:szCs w:val="20"/>
        </w:rPr>
        <w:t>REF630</w:t>
      </w:r>
      <w:r>
        <w:rPr>
          <w:rFonts w:ascii="Trebuchet MS" w:hAnsi="Trebuchet MS"/>
          <w:b/>
          <w:bCs/>
          <w:sz w:val="20"/>
          <w:szCs w:val="20"/>
        </w:rPr>
        <w:t xml:space="preserve"> OR EQUIVALENT</w:t>
      </w:r>
    </w:p>
    <w:p w14:paraId="2F64F5AE" w14:textId="77777777" w:rsidR="005031B8" w:rsidRPr="005D3518" w:rsidRDefault="005031B8" w:rsidP="005031B8">
      <w:pPr>
        <w:pStyle w:val="ListParagraph"/>
        <w:numPr>
          <w:ilvl w:val="0"/>
          <w:numId w:val="1"/>
        </w:numPr>
        <w:spacing w:after="0" w:line="360" w:lineRule="auto"/>
        <w:ind w:left="709" w:hanging="709"/>
        <w:jc w:val="both"/>
        <w:rPr>
          <w:rFonts w:ascii="Trebuchet MS" w:hAnsi="Trebuchet MS"/>
          <w:sz w:val="20"/>
          <w:szCs w:val="20"/>
          <w:lang w:val="lt-LT"/>
        </w:rPr>
      </w:pPr>
      <w:r w:rsidRPr="005D3518">
        <w:rPr>
          <w:rFonts w:ascii="Trebuchet MS" w:hAnsi="Trebuchet MS"/>
          <w:b/>
          <w:sz w:val="20"/>
          <w:szCs w:val="20"/>
          <w:lang w:val="lt-LT"/>
        </w:rPr>
        <w:t>Informacija apie perkamą prekę/ Information about purchasable item:</w:t>
      </w:r>
    </w:p>
    <w:p w14:paraId="7DD85C82" w14:textId="4A7EFB29" w:rsidR="004648A2" w:rsidRDefault="005031B8" w:rsidP="004648A2">
      <w:pPr>
        <w:pStyle w:val="ListParagraph"/>
        <w:numPr>
          <w:ilvl w:val="1"/>
          <w:numId w:val="14"/>
        </w:numPr>
        <w:spacing w:after="0" w:line="360" w:lineRule="auto"/>
        <w:ind w:left="0" w:firstLine="0"/>
        <w:jc w:val="both"/>
        <w:rPr>
          <w:rFonts w:ascii="Trebuchet MS" w:hAnsi="Trebuchet MS"/>
          <w:sz w:val="20"/>
          <w:szCs w:val="20"/>
          <w:lang w:val="lt-LT"/>
        </w:rPr>
      </w:pPr>
      <w:r w:rsidRPr="004648A2">
        <w:rPr>
          <w:rFonts w:ascii="Trebuchet MS" w:hAnsi="Trebuchet MS"/>
          <w:sz w:val="20"/>
          <w:szCs w:val="20"/>
          <w:lang w:val="lt-LT"/>
        </w:rPr>
        <w:t>Perkama prekė/</w:t>
      </w:r>
      <w:r w:rsidRPr="004648A2">
        <w:rPr>
          <w:rFonts w:ascii="Trebuchet MS" w:hAnsi="Trebuchet MS"/>
          <w:b/>
          <w:sz w:val="20"/>
          <w:szCs w:val="20"/>
        </w:rPr>
        <w:t xml:space="preserve"> </w:t>
      </w:r>
      <w:r w:rsidRPr="004648A2">
        <w:rPr>
          <w:rFonts w:ascii="Trebuchet MS" w:hAnsi="Trebuchet MS"/>
          <w:bCs/>
          <w:sz w:val="20"/>
          <w:szCs w:val="20"/>
        </w:rPr>
        <w:t>purchasable item</w:t>
      </w:r>
      <w:r w:rsidRPr="004648A2">
        <w:rPr>
          <w:rFonts w:ascii="Trebuchet MS" w:hAnsi="Trebuchet MS"/>
          <w:sz w:val="20"/>
          <w:szCs w:val="20"/>
          <w:lang w:val="lt-LT"/>
        </w:rPr>
        <w:t xml:space="preserve">: relinės apsaugos ir automatikos </w:t>
      </w:r>
      <w:r w:rsidR="00F732F9" w:rsidRPr="004648A2">
        <w:rPr>
          <w:rFonts w:ascii="Trebuchet MS" w:hAnsi="Trebuchet MS"/>
          <w:sz w:val="20"/>
          <w:szCs w:val="20"/>
          <w:lang w:val="lt-LT"/>
        </w:rPr>
        <w:t xml:space="preserve">REF630 arba </w:t>
      </w:r>
      <w:r w:rsidR="00E8043C">
        <w:rPr>
          <w:rFonts w:ascii="Trebuchet MS" w:hAnsi="Trebuchet MS"/>
          <w:sz w:val="20"/>
          <w:szCs w:val="20"/>
          <w:lang w:val="lt-LT"/>
        </w:rPr>
        <w:t>lygiavertis</w:t>
      </w:r>
      <w:r w:rsidR="00F732F9" w:rsidRPr="004648A2">
        <w:rPr>
          <w:rFonts w:ascii="Trebuchet MS" w:hAnsi="Trebuchet MS"/>
          <w:sz w:val="20"/>
          <w:szCs w:val="20"/>
          <w:lang w:val="lt-LT"/>
        </w:rPr>
        <w:t xml:space="preserve"> terminalas</w:t>
      </w:r>
      <w:r w:rsidRPr="004648A2">
        <w:rPr>
          <w:rFonts w:ascii="Trebuchet MS" w:hAnsi="Trebuchet MS"/>
          <w:sz w:val="20"/>
          <w:szCs w:val="20"/>
          <w:lang w:val="lt-LT"/>
        </w:rPr>
        <w:t>/ device for relay protection and automation</w:t>
      </w:r>
      <w:r w:rsidR="00F732F9" w:rsidRPr="004648A2">
        <w:rPr>
          <w:rFonts w:ascii="Trebuchet MS" w:hAnsi="Trebuchet MS"/>
          <w:sz w:val="20"/>
          <w:szCs w:val="20"/>
          <w:lang w:val="lt-LT"/>
        </w:rPr>
        <w:t xml:space="preserve"> REF630 or </w:t>
      </w:r>
      <w:r w:rsidR="00E8043C">
        <w:rPr>
          <w:rFonts w:ascii="Trebuchet MS" w:hAnsi="Trebuchet MS"/>
          <w:sz w:val="20"/>
          <w:szCs w:val="20"/>
          <w:lang w:val="lt-LT"/>
        </w:rPr>
        <w:t>equivalent</w:t>
      </w:r>
      <w:r w:rsidR="00F732F9" w:rsidRPr="004648A2">
        <w:rPr>
          <w:rFonts w:ascii="Trebuchet MS" w:hAnsi="Trebuchet MS"/>
          <w:sz w:val="20"/>
          <w:szCs w:val="20"/>
          <w:lang w:val="lt-LT"/>
        </w:rPr>
        <w:t xml:space="preserve"> device</w:t>
      </w:r>
      <w:r w:rsidRPr="004648A2">
        <w:rPr>
          <w:rFonts w:ascii="Trebuchet MS" w:hAnsi="Trebuchet MS"/>
          <w:sz w:val="20"/>
          <w:szCs w:val="20"/>
          <w:lang w:val="lt-LT"/>
        </w:rPr>
        <w:t>;</w:t>
      </w:r>
    </w:p>
    <w:p w14:paraId="2D5C3D5B" w14:textId="0E343D49" w:rsidR="004648A2" w:rsidRDefault="005031B8" w:rsidP="004648A2">
      <w:pPr>
        <w:pStyle w:val="ListParagraph"/>
        <w:numPr>
          <w:ilvl w:val="1"/>
          <w:numId w:val="14"/>
        </w:numPr>
        <w:spacing w:after="0" w:line="360" w:lineRule="auto"/>
        <w:ind w:left="0" w:firstLine="0"/>
        <w:jc w:val="both"/>
        <w:rPr>
          <w:rFonts w:ascii="Trebuchet MS" w:hAnsi="Trebuchet MS"/>
          <w:sz w:val="20"/>
          <w:szCs w:val="20"/>
          <w:lang w:val="lt-LT"/>
        </w:rPr>
      </w:pPr>
      <w:r w:rsidRPr="004648A2">
        <w:rPr>
          <w:rFonts w:ascii="Trebuchet MS" w:hAnsi="Trebuchet MS"/>
          <w:sz w:val="20"/>
          <w:szCs w:val="20"/>
          <w:lang w:val="lt-LT"/>
        </w:rPr>
        <w:t>Perkamas prekių kiekis</w:t>
      </w:r>
      <w:r w:rsidRPr="004648A2">
        <w:rPr>
          <w:rFonts w:ascii="Trebuchet MS" w:hAnsi="Trebuchet MS" w:cs="Arial"/>
          <w:sz w:val="20"/>
          <w:szCs w:val="20"/>
        </w:rPr>
        <w:t>/ Purchasable items quantity</w:t>
      </w:r>
      <w:r w:rsidRPr="004648A2">
        <w:rPr>
          <w:rFonts w:ascii="Trebuchet MS" w:hAnsi="Trebuchet MS"/>
          <w:sz w:val="20"/>
          <w:szCs w:val="20"/>
          <w:lang w:val="lt-LT"/>
        </w:rPr>
        <w:t>: 1 vnt.</w:t>
      </w:r>
      <w:r w:rsidRPr="004648A2">
        <w:rPr>
          <w:rFonts w:ascii="Trebuchet MS" w:hAnsi="Trebuchet MS"/>
          <w:sz w:val="20"/>
          <w:szCs w:val="20"/>
        </w:rPr>
        <w:t xml:space="preserve">/ </w:t>
      </w:r>
      <w:r w:rsidRPr="004648A2">
        <w:rPr>
          <w:rFonts w:ascii="Trebuchet MS" w:hAnsi="Trebuchet MS"/>
          <w:sz w:val="20"/>
          <w:szCs w:val="20"/>
          <w:lang w:val="lt-LT"/>
        </w:rPr>
        <w:t>1 pcs</w:t>
      </w:r>
      <w:r w:rsidR="004648A2">
        <w:rPr>
          <w:rFonts w:ascii="Trebuchet MS" w:hAnsi="Trebuchet MS"/>
          <w:sz w:val="20"/>
          <w:szCs w:val="20"/>
          <w:lang w:val="lt-LT"/>
        </w:rPr>
        <w:t>;</w:t>
      </w:r>
    </w:p>
    <w:p w14:paraId="4F63C111" w14:textId="5DB43C37" w:rsidR="004648A2" w:rsidRPr="004648A2" w:rsidRDefault="005031B8" w:rsidP="004648A2">
      <w:pPr>
        <w:pStyle w:val="ListParagraph"/>
        <w:numPr>
          <w:ilvl w:val="1"/>
          <w:numId w:val="14"/>
        </w:numPr>
        <w:spacing w:after="0" w:line="360" w:lineRule="auto"/>
        <w:ind w:left="0" w:firstLine="0"/>
        <w:jc w:val="both"/>
        <w:rPr>
          <w:rFonts w:ascii="Trebuchet MS" w:hAnsi="Trebuchet MS"/>
          <w:sz w:val="20"/>
          <w:szCs w:val="20"/>
          <w:lang w:val="lt-LT"/>
        </w:rPr>
      </w:pPr>
      <w:r w:rsidRPr="004648A2">
        <w:rPr>
          <w:rFonts w:ascii="Trebuchet MS" w:hAnsi="Trebuchet MS"/>
          <w:sz w:val="20"/>
          <w:szCs w:val="20"/>
          <w:lang w:val="lt-LT"/>
        </w:rPr>
        <w:t>Prekės pristatymo vieta/</w:t>
      </w:r>
      <w:r w:rsidRPr="004648A2">
        <w:rPr>
          <w:rFonts w:ascii="Trebuchet MS" w:hAnsi="Trebuchet MS" w:cs="Arial"/>
          <w:sz w:val="20"/>
          <w:szCs w:val="20"/>
        </w:rPr>
        <w:t xml:space="preserve"> Item </w:t>
      </w:r>
      <w:r w:rsidRPr="00C368BD">
        <w:rPr>
          <w:rFonts w:ascii="Trebuchet MS" w:hAnsi="Trebuchet MS" w:cs="Arial"/>
          <w:color w:val="000000" w:themeColor="text1"/>
          <w:sz w:val="20"/>
          <w:szCs w:val="20"/>
        </w:rPr>
        <w:t>delivery addres</w:t>
      </w:r>
      <w:r w:rsidR="00CB7611" w:rsidRPr="004648A2">
        <w:rPr>
          <w:rFonts w:ascii="Trebuchet MS" w:hAnsi="Trebuchet MS" w:cs="Arial"/>
          <w:color w:val="000000" w:themeColor="text1"/>
          <w:sz w:val="20"/>
          <w:szCs w:val="20"/>
        </w:rPr>
        <w:t>s</w:t>
      </w:r>
      <w:r w:rsidRPr="00C368BD">
        <w:rPr>
          <w:rFonts w:ascii="Trebuchet MS" w:hAnsi="Trebuchet MS"/>
          <w:color w:val="000000" w:themeColor="text1"/>
          <w:sz w:val="20"/>
          <w:szCs w:val="20"/>
          <w:lang w:val="lt-LT"/>
        </w:rPr>
        <w:t xml:space="preserve">: </w:t>
      </w:r>
      <w:r w:rsidR="00B4716E" w:rsidRPr="00C368BD">
        <w:rPr>
          <w:rFonts w:ascii="Trebuchet MS" w:hAnsi="Trebuchet MS" w:cs="Arial"/>
          <w:color w:val="000000" w:themeColor="text1"/>
          <w:sz w:val="20"/>
          <w:szCs w:val="20"/>
          <w:shd w:val="clear" w:color="auto" w:fill="FFFFFF"/>
        </w:rPr>
        <w:t xml:space="preserve">Klaipėda, Liepų g. 64C, </w:t>
      </w:r>
    </w:p>
    <w:p w14:paraId="3E9DEDE0" w14:textId="77777777" w:rsidR="004648A2" w:rsidRDefault="005031B8" w:rsidP="004648A2">
      <w:pPr>
        <w:pStyle w:val="ListParagraph"/>
        <w:numPr>
          <w:ilvl w:val="1"/>
          <w:numId w:val="14"/>
        </w:numPr>
        <w:spacing w:after="0" w:line="360" w:lineRule="auto"/>
        <w:ind w:left="0" w:firstLine="0"/>
        <w:jc w:val="both"/>
        <w:rPr>
          <w:rFonts w:ascii="Trebuchet MS" w:hAnsi="Trebuchet MS"/>
          <w:sz w:val="20"/>
          <w:szCs w:val="20"/>
          <w:lang w:val="lt-LT"/>
        </w:rPr>
      </w:pPr>
      <w:r w:rsidRPr="004648A2">
        <w:rPr>
          <w:rFonts w:ascii="Trebuchet MS" w:hAnsi="Trebuchet MS"/>
          <w:sz w:val="20"/>
          <w:szCs w:val="20"/>
          <w:lang w:val="lt-LT"/>
        </w:rPr>
        <w:t>Prekė turi būti nauja, anksčiau niekur nenaudota, tinkama naudoti pagal paskirtį</w:t>
      </w:r>
      <w:r w:rsidRPr="004648A2">
        <w:rPr>
          <w:rFonts w:ascii="Trebuchet MS" w:hAnsi="Trebuchet MS"/>
          <w:sz w:val="20"/>
          <w:szCs w:val="20"/>
        </w:rPr>
        <w:t>/</w:t>
      </w:r>
      <w:r w:rsidRPr="00653346">
        <w:t xml:space="preserve"> </w:t>
      </w:r>
      <w:r w:rsidRPr="004648A2">
        <w:rPr>
          <w:rFonts w:ascii="Trebuchet MS" w:hAnsi="Trebuchet MS"/>
          <w:sz w:val="20"/>
          <w:szCs w:val="20"/>
        </w:rPr>
        <w:t>The item must be new, never used before, suitable for the intended use</w:t>
      </w:r>
      <w:r w:rsidRPr="004648A2">
        <w:rPr>
          <w:rFonts w:ascii="Trebuchet MS" w:hAnsi="Trebuchet MS"/>
          <w:sz w:val="20"/>
          <w:szCs w:val="20"/>
          <w:lang w:val="lt-LT"/>
        </w:rPr>
        <w:t>;</w:t>
      </w:r>
    </w:p>
    <w:p w14:paraId="76CC42BF" w14:textId="77777777" w:rsidR="004648A2" w:rsidRPr="004648A2" w:rsidRDefault="005031B8" w:rsidP="004648A2">
      <w:pPr>
        <w:pStyle w:val="ListParagraph"/>
        <w:numPr>
          <w:ilvl w:val="1"/>
          <w:numId w:val="14"/>
        </w:numPr>
        <w:spacing w:after="0" w:line="360" w:lineRule="auto"/>
        <w:ind w:left="0" w:firstLine="0"/>
        <w:jc w:val="both"/>
        <w:rPr>
          <w:rFonts w:ascii="Trebuchet MS" w:hAnsi="Trebuchet MS"/>
          <w:sz w:val="20"/>
          <w:szCs w:val="20"/>
          <w:lang w:val="lt-LT"/>
        </w:rPr>
      </w:pPr>
      <w:r w:rsidRPr="004648A2">
        <w:rPr>
          <w:rFonts w:ascii="Trebuchet MS" w:hAnsi="Trebuchet MS"/>
          <w:sz w:val="20"/>
          <w:szCs w:val="20"/>
          <w:lang w:val="lt-LT"/>
        </w:rPr>
        <w:t>Prekė turi būti supakuota gamyklinėje pakuotėje. Pakuotė turi būti nepraplėšta, be mechaninių pažeidimų, nepažeista drėgmės ir kitų veiksnių</w:t>
      </w:r>
      <w:r w:rsidRPr="004648A2">
        <w:rPr>
          <w:rFonts w:ascii="Trebuchet MS" w:hAnsi="Trebuchet MS"/>
          <w:sz w:val="20"/>
          <w:szCs w:val="20"/>
          <w:lang w:val="lt-LT" w:eastAsia="lt-LT"/>
        </w:rPr>
        <w:t>./ The item must be packaged in its original packaging</w:t>
      </w:r>
      <w:r w:rsidRPr="004648A2">
        <w:rPr>
          <w:rFonts w:ascii="Trebuchet MS" w:hAnsi="Trebuchet MS"/>
          <w:sz w:val="20"/>
          <w:szCs w:val="20"/>
          <w:lang w:eastAsia="lt-LT"/>
        </w:rPr>
        <w:t>. The package must not be torn, without mechanical damage, without moisture and other factors.</w:t>
      </w:r>
    </w:p>
    <w:p w14:paraId="0A84C3AE" w14:textId="69017C31" w:rsidR="1766303F" w:rsidRPr="004648A2" w:rsidRDefault="00E80DAB" w:rsidP="004648A2">
      <w:pPr>
        <w:pStyle w:val="ListParagraph"/>
        <w:numPr>
          <w:ilvl w:val="1"/>
          <w:numId w:val="14"/>
        </w:numPr>
        <w:spacing w:after="0" w:line="360" w:lineRule="auto"/>
        <w:ind w:left="0" w:firstLine="0"/>
        <w:jc w:val="both"/>
        <w:rPr>
          <w:rFonts w:ascii="Trebuchet MS" w:hAnsi="Trebuchet MS"/>
          <w:sz w:val="20"/>
          <w:szCs w:val="20"/>
          <w:lang w:val="lt-LT"/>
        </w:rPr>
      </w:pPr>
      <w:r w:rsidRPr="004648A2">
        <w:rPr>
          <w:rFonts w:ascii="Trebuchet MS" w:eastAsia="Trebuchet MS" w:hAnsi="Trebuchet MS" w:cs="Trebuchet MS"/>
          <w:color w:val="000000" w:themeColor="text1"/>
          <w:sz w:val="20"/>
          <w:szCs w:val="20"/>
        </w:rPr>
        <w:t xml:space="preserve">Tiekėjas </w:t>
      </w:r>
      <w:r w:rsidR="1766303F" w:rsidRPr="004648A2">
        <w:rPr>
          <w:rFonts w:ascii="Trebuchet MS" w:eastAsia="Trebuchet MS" w:hAnsi="Trebuchet MS" w:cs="Trebuchet MS"/>
          <w:color w:val="000000" w:themeColor="text1"/>
          <w:sz w:val="20"/>
          <w:szCs w:val="20"/>
        </w:rPr>
        <w:t xml:space="preserve">kartu su Prekėmis arba iki jų pristatymo turi pateikti visą Prekių dokumentaciją (gali būti pateikta ir elektronine versija USB arba per MS Teams platformą) / The </w:t>
      </w:r>
      <w:r w:rsidRPr="004648A2">
        <w:rPr>
          <w:rFonts w:ascii="Trebuchet MS" w:eastAsia="Trebuchet MS" w:hAnsi="Trebuchet MS" w:cs="Trebuchet MS"/>
          <w:color w:val="000000" w:themeColor="text1"/>
          <w:sz w:val="20"/>
          <w:szCs w:val="20"/>
        </w:rPr>
        <w:t xml:space="preserve">supplier </w:t>
      </w:r>
      <w:r w:rsidR="1766303F" w:rsidRPr="004648A2">
        <w:rPr>
          <w:rFonts w:ascii="Trebuchet MS" w:eastAsia="Trebuchet MS" w:hAnsi="Trebuchet MS" w:cs="Trebuchet MS"/>
          <w:color w:val="000000" w:themeColor="text1"/>
          <w:sz w:val="20"/>
          <w:szCs w:val="20"/>
        </w:rPr>
        <w:t xml:space="preserve">must provide along with the Items or before delivery all documentation for the Items (can be provided and electronic version USB </w:t>
      </w:r>
      <w:r w:rsidR="1766303F" w:rsidRPr="004648A2">
        <w:rPr>
          <w:rFonts w:ascii="Trebuchet MS" w:eastAsia="Trebuchet MS" w:hAnsi="Trebuchet MS" w:cs="Trebuchet MS"/>
          <w:color w:val="202124"/>
          <w:sz w:val="20"/>
          <w:szCs w:val="20"/>
          <w:lang w:val="en"/>
        </w:rPr>
        <w:t>via MS Teams platform):</w:t>
      </w:r>
    </w:p>
    <w:p w14:paraId="09669028" w14:textId="1FA35828" w:rsidR="005031B8" w:rsidRPr="001C007C" w:rsidRDefault="005031B8" w:rsidP="004648A2">
      <w:pPr>
        <w:spacing w:after="0" w:line="360" w:lineRule="auto"/>
        <w:jc w:val="both"/>
        <w:rPr>
          <w:rFonts w:ascii="Trebuchet MS" w:hAnsi="Trebuchet MS"/>
          <w:sz w:val="20"/>
          <w:szCs w:val="20"/>
        </w:rPr>
      </w:pPr>
      <w:r w:rsidRPr="001C007C">
        <w:rPr>
          <w:rFonts w:ascii="Trebuchet MS" w:hAnsi="Trebuchet MS"/>
          <w:sz w:val="20"/>
          <w:szCs w:val="20"/>
        </w:rPr>
        <w:t>a)</w:t>
      </w:r>
      <w:r w:rsidR="00E80DAB">
        <w:rPr>
          <w:rFonts w:ascii="Trebuchet MS" w:hAnsi="Trebuchet MS"/>
          <w:sz w:val="20"/>
          <w:szCs w:val="20"/>
        </w:rPr>
        <w:t xml:space="preserve"> </w:t>
      </w:r>
      <w:r w:rsidRPr="001C007C">
        <w:rPr>
          <w:rFonts w:ascii="Trebuchet MS" w:hAnsi="Trebuchet MS"/>
          <w:sz w:val="20"/>
          <w:szCs w:val="20"/>
        </w:rPr>
        <w:t>techninius aprašymus</w:t>
      </w:r>
      <w:r w:rsidRPr="00D74716">
        <w:rPr>
          <w:rFonts w:ascii="Trebuchet MS" w:hAnsi="Trebuchet MS"/>
          <w:sz w:val="20"/>
          <w:szCs w:val="20"/>
        </w:rPr>
        <w:t xml:space="preserve">/ </w:t>
      </w:r>
      <w:r w:rsidRPr="003D1746">
        <w:rPr>
          <w:rFonts w:ascii="Trebuchet MS" w:hAnsi="Trebuchet MS"/>
          <w:sz w:val="20"/>
          <w:szCs w:val="20"/>
        </w:rPr>
        <w:t>technical specifications</w:t>
      </w:r>
      <w:r w:rsidRPr="001C007C">
        <w:rPr>
          <w:rFonts w:ascii="Trebuchet MS" w:hAnsi="Trebuchet MS"/>
          <w:sz w:val="20"/>
          <w:szCs w:val="20"/>
        </w:rPr>
        <w:t>;</w:t>
      </w:r>
    </w:p>
    <w:p w14:paraId="3EB5132A" w14:textId="5BEBC9BB" w:rsidR="005031B8" w:rsidRPr="008A5AFC" w:rsidRDefault="005031B8" w:rsidP="004648A2">
      <w:pPr>
        <w:spacing w:after="0" w:line="360" w:lineRule="auto"/>
        <w:jc w:val="both"/>
        <w:rPr>
          <w:rFonts w:ascii="Trebuchet MS" w:hAnsi="Trebuchet MS"/>
          <w:sz w:val="20"/>
          <w:szCs w:val="20"/>
        </w:rPr>
      </w:pPr>
      <w:r w:rsidRPr="001C007C">
        <w:rPr>
          <w:rFonts w:ascii="Trebuchet MS" w:hAnsi="Trebuchet MS"/>
          <w:sz w:val="20"/>
          <w:szCs w:val="20"/>
        </w:rPr>
        <w:t>b)</w:t>
      </w:r>
      <w:r w:rsidR="00E80DAB">
        <w:rPr>
          <w:rFonts w:ascii="Trebuchet MS" w:hAnsi="Trebuchet MS"/>
          <w:sz w:val="20"/>
          <w:szCs w:val="20"/>
        </w:rPr>
        <w:t xml:space="preserve"> </w:t>
      </w:r>
      <w:r w:rsidRPr="001C007C">
        <w:rPr>
          <w:rFonts w:ascii="Trebuchet MS" w:hAnsi="Trebuchet MS"/>
          <w:sz w:val="20"/>
          <w:szCs w:val="20"/>
        </w:rPr>
        <w:t>kokybės pažymėjimus, atitikties sertifikatus ir pasus</w:t>
      </w:r>
      <w:r w:rsidRPr="00D74716">
        <w:rPr>
          <w:rFonts w:ascii="Trebuchet MS" w:hAnsi="Trebuchet MS"/>
          <w:sz w:val="20"/>
          <w:szCs w:val="20"/>
        </w:rPr>
        <w:t xml:space="preserve">/ </w:t>
      </w:r>
      <w:r w:rsidRPr="003D1746">
        <w:rPr>
          <w:rFonts w:ascii="Trebuchet MS" w:hAnsi="Trebuchet MS"/>
          <w:sz w:val="20"/>
          <w:szCs w:val="20"/>
        </w:rPr>
        <w:t>quality certificates, certificates of conformity and passports</w:t>
      </w:r>
      <w:r w:rsidRPr="001C007C">
        <w:rPr>
          <w:rFonts w:ascii="Trebuchet MS" w:hAnsi="Trebuchet MS"/>
          <w:sz w:val="20"/>
          <w:szCs w:val="20"/>
        </w:rPr>
        <w:t>;</w:t>
      </w:r>
    </w:p>
    <w:p w14:paraId="43AD1AC8" w14:textId="5846EB7E" w:rsidR="005031B8" w:rsidRPr="008A5AFC" w:rsidRDefault="164D550D" w:rsidP="004648A2">
      <w:pPr>
        <w:spacing w:after="0" w:line="360" w:lineRule="auto"/>
        <w:jc w:val="both"/>
        <w:rPr>
          <w:rFonts w:ascii="Trebuchet MS" w:hAnsi="Trebuchet MS"/>
          <w:sz w:val="20"/>
          <w:szCs w:val="20"/>
        </w:rPr>
      </w:pPr>
      <w:r w:rsidRPr="32326AE8">
        <w:rPr>
          <w:rFonts w:ascii="Trebuchet MS" w:hAnsi="Trebuchet MS"/>
          <w:sz w:val="20"/>
          <w:szCs w:val="20"/>
        </w:rPr>
        <w:t>c</w:t>
      </w:r>
      <w:r w:rsidR="005031B8" w:rsidRPr="32326AE8">
        <w:rPr>
          <w:rFonts w:ascii="Trebuchet MS" w:hAnsi="Trebuchet MS"/>
          <w:sz w:val="20"/>
          <w:szCs w:val="20"/>
        </w:rPr>
        <w:t>)</w:t>
      </w:r>
      <w:r w:rsidR="00E80DAB">
        <w:rPr>
          <w:rFonts w:ascii="Trebuchet MS" w:hAnsi="Trebuchet MS"/>
          <w:sz w:val="20"/>
          <w:szCs w:val="20"/>
        </w:rPr>
        <w:t xml:space="preserve"> </w:t>
      </w:r>
      <w:r w:rsidR="005031B8" w:rsidRPr="32326AE8">
        <w:rPr>
          <w:rFonts w:ascii="Trebuchet MS" w:hAnsi="Trebuchet MS"/>
          <w:sz w:val="20"/>
          <w:szCs w:val="20"/>
        </w:rPr>
        <w:t>naudojimosi, saugojimo, eksploatavimo ir priežiūros instrukcijas ir/arba kitą dokumentaciją reikalingą įvertinti Prekių atitikimą techninių specifikacijų reikalavimams, tinkamam Prekių naudojimui bei priežiūrai/Instructions for use, storage, operation, and maintenance, and/or other documentation necessary to assess the compliance of the Items with the requirements of the technical specifications, right use and maintenance of the Items.</w:t>
      </w:r>
    </w:p>
    <w:p w14:paraId="62E95367" w14:textId="0514CD97" w:rsidR="005031B8" w:rsidRPr="004648A2" w:rsidRDefault="005031B8" w:rsidP="004648A2">
      <w:pPr>
        <w:pStyle w:val="ListParagraph"/>
        <w:numPr>
          <w:ilvl w:val="1"/>
          <w:numId w:val="14"/>
        </w:numPr>
        <w:spacing w:after="0" w:line="360" w:lineRule="auto"/>
        <w:ind w:left="0" w:firstLine="0"/>
        <w:jc w:val="both"/>
        <w:rPr>
          <w:rFonts w:ascii="Trebuchet MS" w:hAnsi="Trebuchet MS"/>
          <w:sz w:val="20"/>
          <w:szCs w:val="20"/>
          <w:lang w:val="lt-LT"/>
        </w:rPr>
      </w:pPr>
      <w:r w:rsidRPr="004648A2">
        <w:rPr>
          <w:rFonts w:ascii="Trebuchet MS" w:hAnsi="Trebuchet MS"/>
          <w:sz w:val="20"/>
          <w:szCs w:val="20"/>
          <w:lang w:val="lt-LT"/>
        </w:rPr>
        <w:t xml:space="preserve">Visos Prekės (naudojamos medžiagos, įranga) turi atitikti kilmės šalies reikalavimus, nurodytus </w:t>
      </w:r>
      <w:r w:rsidR="00E80DAB" w:rsidRPr="004648A2">
        <w:rPr>
          <w:rFonts w:ascii="Trebuchet MS" w:hAnsi="Trebuchet MS"/>
          <w:sz w:val="20"/>
          <w:szCs w:val="20"/>
          <w:lang w:val="lt-LT"/>
        </w:rPr>
        <w:t xml:space="preserve">Perkančiojo subjekto </w:t>
      </w:r>
      <w:r w:rsidRPr="004648A2">
        <w:rPr>
          <w:rFonts w:ascii="Trebuchet MS" w:hAnsi="Trebuchet MS"/>
          <w:sz w:val="20"/>
          <w:szCs w:val="20"/>
          <w:lang w:val="lt-LT"/>
        </w:rPr>
        <w:t>reikalavimuose (jei nurodyta), ir negali būti importuojamos iš šalių, iš kurių importas yra draudžiamas pagal Jungtinių Tautų saugumo tarybos sprendimus arba jei taikomos Jungtinių Amerikos Valstijų, Europos Sąjungos ribojamosios priemonės (sankcijos) ar kitų tarptautinių organizacijų tarptautinės sankcijos/</w:t>
      </w:r>
      <w:r w:rsidRPr="004648A2">
        <w:rPr>
          <w:rFonts w:ascii="Trebuchet MS" w:hAnsi="Trebuchet MS"/>
          <w:sz w:val="20"/>
          <w:szCs w:val="20"/>
        </w:rPr>
        <w:t xml:space="preserve">All Items (consumables, equipment) shall comply with the requirements of the country of origin specified in the </w:t>
      </w:r>
      <w:r w:rsidR="00E80DAB" w:rsidRPr="004648A2">
        <w:rPr>
          <w:rFonts w:ascii="Trebuchet MS" w:hAnsi="Trebuchet MS"/>
          <w:sz w:val="20"/>
          <w:szCs w:val="20"/>
        </w:rPr>
        <w:t xml:space="preserve">Contracting Entity's </w:t>
      </w:r>
      <w:r w:rsidRPr="004648A2">
        <w:rPr>
          <w:rFonts w:ascii="Trebuchet MS" w:hAnsi="Trebuchet MS"/>
          <w:sz w:val="20"/>
          <w:szCs w:val="20"/>
        </w:rPr>
        <w:t>requirements (if specified) and may not be imported from countries prohibited by United Nations Security Council Decisions or US, European Union Restrictions measures (sanctions) or international sanctions against other international organizations</w:t>
      </w:r>
      <w:r w:rsidRPr="004648A2">
        <w:rPr>
          <w:rFonts w:ascii="Trebuchet MS" w:hAnsi="Trebuchet MS"/>
          <w:sz w:val="20"/>
          <w:szCs w:val="20"/>
          <w:lang w:val="lt-LT"/>
        </w:rPr>
        <w:t>.</w:t>
      </w:r>
    </w:p>
    <w:p w14:paraId="7B103959" w14:textId="09EEAD95" w:rsidR="007845FE" w:rsidRPr="00B52776" w:rsidRDefault="000E61EF" w:rsidP="00C368BD">
      <w:pPr>
        <w:pStyle w:val="Caption"/>
        <w:keepNext/>
        <w:jc w:val="center"/>
        <w:rPr>
          <w:rFonts w:ascii="Trebuchet MS" w:hAnsi="Trebuchet MS"/>
          <w:i w:val="0"/>
          <w:iCs w:val="0"/>
          <w:color w:val="000000" w:themeColor="text1"/>
        </w:rPr>
      </w:pPr>
      <w:r w:rsidRPr="00B52776">
        <w:rPr>
          <w:rFonts w:ascii="Trebuchet MS" w:hAnsi="Trebuchet MS"/>
          <w:i w:val="0"/>
          <w:iCs w:val="0"/>
          <w:color w:val="000000" w:themeColor="text1"/>
          <w:sz w:val="20"/>
          <w:szCs w:val="20"/>
        </w:rPr>
        <w:t>TECHNINIAI REIKALAVIMAI</w:t>
      </w:r>
    </w:p>
    <w:tbl>
      <w:tblPr>
        <w:tblW w:w="9422" w:type="dxa"/>
        <w:tblCellMar>
          <w:left w:w="10" w:type="dxa"/>
          <w:right w:w="10" w:type="dxa"/>
        </w:tblCellMar>
        <w:tblLook w:val="04A0" w:firstRow="1" w:lastRow="0" w:firstColumn="1" w:lastColumn="0" w:noHBand="0" w:noVBand="1"/>
      </w:tblPr>
      <w:tblGrid>
        <w:gridCol w:w="1268"/>
        <w:gridCol w:w="5108"/>
        <w:gridCol w:w="3000"/>
        <w:gridCol w:w="46"/>
      </w:tblGrid>
      <w:tr w:rsidR="007845FE" w:rsidRPr="002A330A" w14:paraId="26392D8A" w14:textId="77777777" w:rsidTr="32326AE8">
        <w:trPr>
          <w:gridAfter w:val="1"/>
          <w:wAfter w:w="46" w:type="dxa"/>
        </w:trPr>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D18B499" w14:textId="77777777" w:rsidR="007845FE" w:rsidRPr="002A330A" w:rsidRDefault="007845FE" w:rsidP="00C81F61">
            <w:pPr>
              <w:spacing w:after="0" w:line="240" w:lineRule="auto"/>
              <w:jc w:val="center"/>
              <w:rPr>
                <w:rFonts w:ascii="Trebuchet MS" w:hAnsi="Trebuchet MS" w:cs="Arial"/>
                <w:sz w:val="20"/>
                <w:szCs w:val="20"/>
              </w:rPr>
            </w:pPr>
            <w:r w:rsidRPr="002A330A">
              <w:rPr>
                <w:rFonts w:ascii="Trebuchet MS" w:hAnsi="Trebuchet MS" w:cs="Arial"/>
                <w:sz w:val="20"/>
                <w:szCs w:val="20"/>
              </w:rPr>
              <w:t>Eil. Nr./ Seq. No</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7D517A5" w14:textId="77777777" w:rsidR="007845FE" w:rsidRPr="002A330A" w:rsidRDefault="007845FE" w:rsidP="00C81F61">
            <w:pPr>
              <w:spacing w:after="0" w:line="240" w:lineRule="auto"/>
              <w:jc w:val="center"/>
              <w:rPr>
                <w:rFonts w:ascii="Trebuchet MS" w:hAnsi="Trebuchet MS" w:cs="Arial"/>
                <w:sz w:val="20"/>
                <w:szCs w:val="20"/>
              </w:rPr>
            </w:pPr>
            <w:r w:rsidRPr="002A330A">
              <w:rPr>
                <w:rFonts w:ascii="Trebuchet MS" w:hAnsi="Trebuchet MS" w:cs="Arial"/>
                <w:sz w:val="20"/>
                <w:szCs w:val="20"/>
              </w:rPr>
              <w:t>Įrenginio, įrangos, gaminio ar medžiagos reikalaujamas parametras, funkcija, išpildymas ar savybė/ Device, equipment, product for material required parameter, function, implementation or feature (mato vnt./ measuring unit)</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4F8C20D" w14:textId="77777777" w:rsidR="007845FE" w:rsidRPr="002A330A" w:rsidRDefault="007845FE" w:rsidP="00C81F61">
            <w:pPr>
              <w:spacing w:after="0" w:line="240" w:lineRule="auto"/>
              <w:jc w:val="center"/>
              <w:rPr>
                <w:rFonts w:ascii="Trebuchet MS" w:hAnsi="Trebuchet MS" w:cs="Arial"/>
                <w:sz w:val="20"/>
                <w:szCs w:val="20"/>
              </w:rPr>
            </w:pPr>
            <w:r w:rsidRPr="002A330A">
              <w:rPr>
                <w:rFonts w:ascii="Trebuchet MS" w:hAnsi="Trebuchet MS" w:cs="Arial"/>
                <w:sz w:val="20"/>
                <w:szCs w:val="20"/>
              </w:rPr>
              <w:t>Reikalaujama parametro ar funkcijos reikšmė, išpildymas ar savybė/ Required parameter or function value, implementation or feature</w:t>
            </w:r>
          </w:p>
        </w:tc>
      </w:tr>
      <w:tr w:rsidR="007845FE" w:rsidRPr="002A330A" w14:paraId="6F8B78C3" w14:textId="77777777" w:rsidTr="32326AE8">
        <w:trPr>
          <w:gridAfter w:val="1"/>
          <w:wAfter w:w="46" w:type="dxa"/>
          <w:trHeight w:val="331"/>
        </w:trPr>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A94BF2D" w14:textId="77777777" w:rsidR="007845FE" w:rsidRPr="002A330A" w:rsidRDefault="007845FE" w:rsidP="00C81F61">
            <w:pPr>
              <w:spacing w:after="0" w:line="240" w:lineRule="auto"/>
              <w:jc w:val="center"/>
              <w:rPr>
                <w:rFonts w:ascii="Trebuchet MS" w:hAnsi="Trebuchet MS" w:cs="Arial"/>
                <w:b/>
                <w:bCs/>
                <w:sz w:val="20"/>
                <w:szCs w:val="20"/>
              </w:rPr>
            </w:pPr>
            <w:r w:rsidRPr="002A330A">
              <w:rPr>
                <w:rFonts w:ascii="Trebuchet MS" w:hAnsi="Trebuchet MS" w:cs="Arial"/>
                <w:b/>
                <w:bCs/>
                <w:sz w:val="20"/>
                <w:szCs w:val="20"/>
              </w:rPr>
              <w:t>1.</w:t>
            </w:r>
          </w:p>
        </w:tc>
        <w:tc>
          <w:tcPr>
            <w:tcW w:w="8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7771C75" w14:textId="0A1FD820" w:rsidR="007845FE" w:rsidRPr="002A330A" w:rsidRDefault="007845FE" w:rsidP="00C81F61">
            <w:pPr>
              <w:spacing w:after="0" w:line="240" w:lineRule="auto"/>
              <w:rPr>
                <w:rFonts w:ascii="Trebuchet MS" w:hAnsi="Trebuchet MS" w:cs="Arial"/>
                <w:b/>
                <w:bCs/>
                <w:sz w:val="20"/>
                <w:szCs w:val="20"/>
              </w:rPr>
            </w:pPr>
            <w:r w:rsidRPr="002A330A">
              <w:rPr>
                <w:rFonts w:ascii="Trebuchet MS" w:hAnsi="Trebuchet MS" w:cs="Arial"/>
                <w:b/>
                <w:bCs/>
                <w:sz w:val="20"/>
                <w:szCs w:val="20"/>
              </w:rPr>
              <w:t>Standartai/</w:t>
            </w:r>
            <w:r w:rsidR="00603D1E" w:rsidRPr="002A330A">
              <w:rPr>
                <w:rFonts w:ascii="Trebuchet MS" w:hAnsi="Trebuchet MS" w:cs="Arial"/>
                <w:b/>
                <w:bCs/>
                <w:sz w:val="20"/>
                <w:szCs w:val="20"/>
              </w:rPr>
              <w:t>Standar</w:t>
            </w:r>
            <w:r w:rsidR="00603D1E">
              <w:rPr>
                <w:rFonts w:ascii="Trebuchet MS" w:hAnsi="Trebuchet MS" w:cs="Arial"/>
                <w:b/>
                <w:bCs/>
                <w:sz w:val="20"/>
                <w:szCs w:val="20"/>
              </w:rPr>
              <w:t>d</w:t>
            </w:r>
            <w:r w:rsidR="00603D1E" w:rsidRPr="002A330A">
              <w:rPr>
                <w:rFonts w:ascii="Trebuchet MS" w:hAnsi="Trebuchet MS" w:cs="Arial"/>
                <w:b/>
                <w:bCs/>
                <w:sz w:val="20"/>
                <w:szCs w:val="20"/>
              </w:rPr>
              <w:t>s</w:t>
            </w:r>
            <w:r w:rsidRPr="002A330A">
              <w:rPr>
                <w:rFonts w:ascii="Trebuchet MS" w:hAnsi="Trebuchet MS" w:cs="Arial"/>
                <w:b/>
                <w:bCs/>
                <w:sz w:val="20"/>
                <w:szCs w:val="20"/>
              </w:rPr>
              <w:t>:</w:t>
            </w:r>
          </w:p>
        </w:tc>
      </w:tr>
      <w:tr w:rsidR="007845FE" w:rsidRPr="002A330A" w14:paraId="7623760D" w14:textId="77777777" w:rsidTr="32326AE8">
        <w:trPr>
          <w:gridAfter w:val="1"/>
          <w:wAfter w:w="46" w:type="dxa"/>
        </w:trPr>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4A4BCE3" w14:textId="77777777" w:rsidR="007845FE" w:rsidRPr="002A330A" w:rsidRDefault="007845FE" w:rsidP="00C81F61">
            <w:pPr>
              <w:spacing w:after="0" w:line="240" w:lineRule="auto"/>
              <w:jc w:val="center"/>
              <w:rPr>
                <w:rFonts w:ascii="Trebuchet MS" w:hAnsi="Trebuchet MS" w:cs="Arial"/>
                <w:sz w:val="20"/>
                <w:szCs w:val="20"/>
              </w:rPr>
            </w:pPr>
            <w:r w:rsidRPr="002A330A">
              <w:rPr>
                <w:rFonts w:ascii="Trebuchet MS" w:hAnsi="Trebuchet MS" w:cs="Arial"/>
                <w:sz w:val="20"/>
                <w:szCs w:val="20"/>
              </w:rPr>
              <w:t>1.1</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EEF279B" w14:textId="77777777" w:rsidR="007845FE" w:rsidRPr="002A330A" w:rsidRDefault="007845FE" w:rsidP="00C81F61">
            <w:pPr>
              <w:spacing w:after="0" w:line="240" w:lineRule="auto"/>
              <w:rPr>
                <w:rFonts w:ascii="Trebuchet MS" w:hAnsi="Trebuchet MS" w:cs="Arial"/>
                <w:sz w:val="20"/>
                <w:szCs w:val="20"/>
              </w:rPr>
            </w:pPr>
            <w:r w:rsidRPr="002A330A">
              <w:rPr>
                <w:rFonts w:ascii="Trebuchet MS" w:hAnsi="Trebuchet MS" w:cs="Arial"/>
                <w:sz w:val="20"/>
                <w:szCs w:val="20"/>
              </w:rPr>
              <w:t>Gamintojo kokybės vadybos sistema turi būti įvertinta sertifikatu/ The manufacturer‘s quality management system shall be evaluated by certificate</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7CF48AA" w14:textId="77777777" w:rsidR="007845FE" w:rsidRPr="002A330A" w:rsidRDefault="007845FE" w:rsidP="00C81F61">
            <w:pPr>
              <w:spacing w:after="0" w:line="240" w:lineRule="auto"/>
              <w:jc w:val="center"/>
              <w:rPr>
                <w:rFonts w:ascii="Trebuchet MS" w:hAnsi="Trebuchet MS"/>
                <w:sz w:val="20"/>
                <w:szCs w:val="20"/>
              </w:rPr>
            </w:pPr>
            <w:r w:rsidRPr="002A330A">
              <w:rPr>
                <w:rFonts w:ascii="Trebuchet MS" w:hAnsi="Trebuchet MS" w:cs="Arial"/>
                <w:sz w:val="20"/>
                <w:szCs w:val="20"/>
              </w:rPr>
              <w:t xml:space="preserve">ISO 9001 </w:t>
            </w:r>
            <w:r w:rsidRPr="002A330A">
              <w:rPr>
                <w:rFonts w:ascii="Trebuchet MS" w:hAnsi="Trebuchet MS" w:cs="Arial"/>
                <w:sz w:val="20"/>
                <w:szCs w:val="20"/>
                <w:vertAlign w:val="superscript"/>
              </w:rPr>
              <w:t>b)</w:t>
            </w:r>
          </w:p>
        </w:tc>
      </w:tr>
      <w:tr w:rsidR="007845FE" w:rsidRPr="002A330A" w14:paraId="0728844E" w14:textId="77777777" w:rsidTr="32326AE8">
        <w:trPr>
          <w:gridAfter w:val="1"/>
          <w:wAfter w:w="46" w:type="dxa"/>
        </w:trPr>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974B7D3" w14:textId="77777777" w:rsidR="007845FE" w:rsidRPr="002A330A" w:rsidRDefault="007845FE" w:rsidP="00C81F61">
            <w:pPr>
              <w:autoSpaceDE w:val="0"/>
              <w:spacing w:after="0" w:line="240" w:lineRule="auto"/>
              <w:jc w:val="center"/>
              <w:rPr>
                <w:rFonts w:ascii="Trebuchet MS" w:hAnsi="Trebuchet MS" w:cs="Arial"/>
                <w:color w:val="000000"/>
                <w:sz w:val="20"/>
                <w:szCs w:val="20"/>
              </w:rPr>
            </w:pPr>
            <w:r w:rsidRPr="002A330A">
              <w:rPr>
                <w:rFonts w:ascii="Trebuchet MS" w:hAnsi="Trebuchet MS" w:cs="Arial"/>
                <w:color w:val="000000"/>
                <w:sz w:val="20"/>
                <w:szCs w:val="20"/>
              </w:rPr>
              <w:lastRenderedPageBreak/>
              <w:t>1.2</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BCF119" w14:textId="77777777" w:rsidR="007845FE" w:rsidRPr="002A330A" w:rsidRDefault="007845FE" w:rsidP="00C81F61">
            <w:pPr>
              <w:spacing w:after="0" w:line="240" w:lineRule="auto"/>
              <w:rPr>
                <w:rFonts w:ascii="Trebuchet MS" w:hAnsi="Trebuchet MS" w:cs="Arial"/>
                <w:sz w:val="20"/>
                <w:szCs w:val="20"/>
              </w:rPr>
            </w:pPr>
            <w:r w:rsidRPr="002A330A">
              <w:rPr>
                <w:rFonts w:ascii="Trebuchet MS" w:hAnsi="Trebuchet MS" w:cs="Arial"/>
                <w:sz w:val="20"/>
                <w:szCs w:val="20"/>
              </w:rPr>
              <w:t>Gamintojo aplinkos vadybos sistema turi būti įvertinta sertifikatu/ The manufacturer‘s environmental management system shall be evaluated by certificate</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479FE95" w14:textId="77777777" w:rsidR="007845FE" w:rsidRPr="002A330A" w:rsidRDefault="007845FE" w:rsidP="00C81F61">
            <w:pPr>
              <w:spacing w:after="0" w:line="240" w:lineRule="auto"/>
              <w:jc w:val="center"/>
              <w:rPr>
                <w:rFonts w:ascii="Trebuchet MS" w:hAnsi="Trebuchet MS"/>
                <w:sz w:val="20"/>
                <w:szCs w:val="20"/>
              </w:rPr>
            </w:pPr>
            <w:r w:rsidRPr="002A330A">
              <w:rPr>
                <w:rFonts w:ascii="Trebuchet MS" w:hAnsi="Trebuchet MS" w:cs="Arial"/>
                <w:sz w:val="20"/>
                <w:szCs w:val="20"/>
              </w:rPr>
              <w:t xml:space="preserve">ISO 14001 </w:t>
            </w:r>
            <w:r w:rsidRPr="002A330A">
              <w:rPr>
                <w:rFonts w:ascii="Trebuchet MS" w:hAnsi="Trebuchet MS" w:cs="Arial"/>
                <w:sz w:val="20"/>
                <w:szCs w:val="20"/>
                <w:vertAlign w:val="superscript"/>
              </w:rPr>
              <w:t>b)</w:t>
            </w:r>
          </w:p>
        </w:tc>
      </w:tr>
      <w:tr w:rsidR="007845FE" w:rsidRPr="002A330A" w14:paraId="22477AD0" w14:textId="77777777" w:rsidTr="32326AE8">
        <w:trPr>
          <w:gridAfter w:val="1"/>
          <w:wAfter w:w="46" w:type="dxa"/>
        </w:trPr>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6866A6" w14:textId="77777777" w:rsidR="007845FE" w:rsidRPr="002A330A" w:rsidRDefault="007845FE" w:rsidP="00C81F61">
            <w:pPr>
              <w:spacing w:after="0" w:line="240" w:lineRule="auto"/>
              <w:jc w:val="center"/>
              <w:rPr>
                <w:rFonts w:ascii="Trebuchet MS" w:hAnsi="Trebuchet MS" w:cs="Arial"/>
                <w:sz w:val="20"/>
                <w:szCs w:val="20"/>
              </w:rPr>
            </w:pPr>
            <w:r w:rsidRPr="002A330A">
              <w:rPr>
                <w:rFonts w:ascii="Trebuchet MS" w:hAnsi="Trebuchet MS" w:cs="Arial"/>
                <w:sz w:val="20"/>
                <w:szCs w:val="20"/>
              </w:rPr>
              <w:t>1.3</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36BEA1" w14:textId="77777777" w:rsidR="007845FE" w:rsidRPr="002A330A" w:rsidRDefault="007845FE" w:rsidP="00C81F61">
            <w:pPr>
              <w:spacing w:after="0" w:line="240" w:lineRule="auto"/>
              <w:rPr>
                <w:rFonts w:ascii="Trebuchet MS" w:hAnsi="Trebuchet MS" w:cs="Arial"/>
                <w:sz w:val="20"/>
                <w:szCs w:val="20"/>
              </w:rPr>
            </w:pPr>
            <w:r w:rsidRPr="002A330A">
              <w:rPr>
                <w:rFonts w:ascii="Trebuchet MS" w:hAnsi="Trebuchet MS" w:cs="Arial"/>
                <w:sz w:val="20"/>
                <w:szCs w:val="20"/>
              </w:rPr>
              <w:t>Atitiktis elektromagnetinio suderinamumo, suderinamumo (2014/30/ES) ir tam tikrose įtampos ribose skirtų naudoti elektros įrenginių tiekimu rinkai, suderinimo (2014/35/ES) direktyvų reikalavimams turi būti patvirtinta sertifikatu/ Compliance to electromagnetic compability (2014/30/EU) and relating to the making available on the market of electrical equipment designed for use within certain voltage limits (2014/35/EU) directives shall be approved with certificate.</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73BF58B" w14:textId="77777777" w:rsidR="007845FE" w:rsidRPr="002A330A" w:rsidRDefault="007845FE" w:rsidP="00C81F61">
            <w:pPr>
              <w:spacing w:after="0" w:line="240" w:lineRule="auto"/>
              <w:jc w:val="center"/>
              <w:rPr>
                <w:rFonts w:ascii="Trebuchet MS" w:hAnsi="Trebuchet MS"/>
                <w:sz w:val="20"/>
                <w:szCs w:val="20"/>
              </w:rPr>
            </w:pPr>
            <w:r w:rsidRPr="002A330A">
              <w:rPr>
                <w:rFonts w:ascii="Trebuchet MS" w:hAnsi="Trebuchet MS" w:cs="Arial"/>
                <w:sz w:val="20"/>
                <w:szCs w:val="20"/>
              </w:rPr>
              <w:t xml:space="preserve">CE atitikties deklaracijos certifikatas </w:t>
            </w:r>
            <w:r w:rsidRPr="002A330A">
              <w:rPr>
                <w:rFonts w:ascii="Trebuchet MS" w:hAnsi="Trebuchet MS" w:cs="Arial"/>
                <w:sz w:val="20"/>
                <w:szCs w:val="20"/>
                <w:vertAlign w:val="superscript"/>
              </w:rPr>
              <w:t xml:space="preserve">c) </w:t>
            </w:r>
            <w:r w:rsidRPr="002A330A">
              <w:rPr>
                <w:rFonts w:ascii="Trebuchet MS" w:hAnsi="Trebuchet MS" w:cs="Arial"/>
                <w:sz w:val="20"/>
                <w:szCs w:val="20"/>
              </w:rPr>
              <w:t xml:space="preserve">/ To provide CE conformity certificate </w:t>
            </w:r>
            <w:r w:rsidRPr="002A330A">
              <w:rPr>
                <w:rFonts w:ascii="Trebuchet MS" w:hAnsi="Trebuchet MS" w:cs="Arial"/>
                <w:sz w:val="20"/>
                <w:szCs w:val="20"/>
                <w:vertAlign w:val="superscript"/>
              </w:rPr>
              <w:t>c)</w:t>
            </w:r>
          </w:p>
        </w:tc>
      </w:tr>
      <w:tr w:rsidR="007845FE" w:rsidRPr="002A330A" w14:paraId="73B8503D" w14:textId="77777777" w:rsidTr="32326AE8">
        <w:trPr>
          <w:gridAfter w:val="1"/>
          <w:wAfter w:w="46" w:type="dxa"/>
        </w:trPr>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B3F4293" w14:textId="77777777" w:rsidR="007845FE" w:rsidRPr="002A330A" w:rsidRDefault="007845FE" w:rsidP="00C81F61">
            <w:pPr>
              <w:spacing w:after="0" w:line="240" w:lineRule="auto"/>
              <w:jc w:val="center"/>
              <w:rPr>
                <w:rFonts w:ascii="Trebuchet MS" w:hAnsi="Trebuchet MS" w:cs="Arial"/>
                <w:sz w:val="20"/>
                <w:szCs w:val="20"/>
              </w:rPr>
            </w:pPr>
            <w:r w:rsidRPr="002A330A">
              <w:rPr>
                <w:rFonts w:ascii="Trebuchet MS" w:hAnsi="Trebuchet MS" w:cs="Arial"/>
                <w:sz w:val="20"/>
                <w:szCs w:val="20"/>
              </w:rPr>
              <w:t>1.4</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E9C00B" w14:textId="77777777" w:rsidR="007845FE" w:rsidRPr="002A330A" w:rsidRDefault="007845FE" w:rsidP="00C81F61">
            <w:pPr>
              <w:spacing w:after="0" w:line="240" w:lineRule="auto"/>
              <w:rPr>
                <w:rFonts w:ascii="Trebuchet MS" w:hAnsi="Trebuchet MS" w:cs="Arial"/>
                <w:sz w:val="20"/>
                <w:szCs w:val="20"/>
              </w:rPr>
            </w:pPr>
            <w:r w:rsidRPr="002A330A">
              <w:rPr>
                <w:rFonts w:ascii="Trebuchet MS" w:hAnsi="Trebuchet MS" w:cs="Arial"/>
                <w:sz w:val="20"/>
                <w:szCs w:val="20"/>
              </w:rPr>
              <w:t>Techninės charakteristikos turi atitikti ir bandymai turi būti atlikti pagal/ Technical characteristics shall satisfy and tests shall be accomplished by</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6793A25" w14:textId="77777777" w:rsidR="007845FE" w:rsidRPr="002A330A" w:rsidRDefault="007845FE" w:rsidP="00C81F61">
            <w:pPr>
              <w:spacing w:after="0" w:line="240" w:lineRule="auto"/>
              <w:jc w:val="center"/>
              <w:rPr>
                <w:rFonts w:ascii="Trebuchet MS" w:hAnsi="Trebuchet MS"/>
                <w:sz w:val="20"/>
                <w:szCs w:val="20"/>
              </w:rPr>
            </w:pPr>
            <w:r w:rsidRPr="002A330A">
              <w:rPr>
                <w:rFonts w:ascii="Trebuchet MS" w:hAnsi="Trebuchet MS" w:cs="Arial"/>
                <w:sz w:val="20"/>
                <w:szCs w:val="20"/>
              </w:rPr>
              <w:t xml:space="preserve">IEC 60255-1 </w:t>
            </w:r>
            <w:r w:rsidRPr="002A330A">
              <w:rPr>
                <w:rFonts w:ascii="Trebuchet MS" w:hAnsi="Trebuchet MS" w:cs="Arial"/>
                <w:sz w:val="20"/>
                <w:szCs w:val="20"/>
                <w:vertAlign w:val="superscript"/>
              </w:rPr>
              <w:t>a)</w:t>
            </w:r>
          </w:p>
        </w:tc>
      </w:tr>
      <w:tr w:rsidR="007845FE" w:rsidRPr="002A330A" w14:paraId="4682ACAF" w14:textId="77777777" w:rsidTr="32326AE8">
        <w:trPr>
          <w:gridAfter w:val="1"/>
          <w:wAfter w:w="46" w:type="dxa"/>
          <w:trHeight w:val="1355"/>
        </w:trPr>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0EB3A36" w14:textId="77777777" w:rsidR="007845FE" w:rsidRPr="002A330A" w:rsidRDefault="007845FE" w:rsidP="00C81F61">
            <w:pPr>
              <w:spacing w:after="0" w:line="240" w:lineRule="auto"/>
              <w:jc w:val="center"/>
              <w:rPr>
                <w:rFonts w:ascii="Trebuchet MS" w:hAnsi="Trebuchet MS" w:cs="Arial"/>
                <w:sz w:val="20"/>
                <w:szCs w:val="20"/>
              </w:rPr>
            </w:pPr>
            <w:r w:rsidRPr="002A330A">
              <w:rPr>
                <w:rFonts w:ascii="Trebuchet MS" w:hAnsi="Trebuchet MS" w:cs="Arial"/>
                <w:sz w:val="20"/>
                <w:szCs w:val="20"/>
              </w:rPr>
              <w:t>1.5</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24DB71" w14:textId="77777777" w:rsidR="007845FE" w:rsidRPr="002A330A" w:rsidRDefault="007845FE" w:rsidP="00C81F61">
            <w:pPr>
              <w:spacing w:after="0" w:line="240" w:lineRule="auto"/>
              <w:rPr>
                <w:rFonts w:ascii="Trebuchet MS" w:hAnsi="Trebuchet MS"/>
                <w:sz w:val="20"/>
                <w:szCs w:val="20"/>
              </w:rPr>
            </w:pPr>
            <w:r w:rsidRPr="002A330A">
              <w:rPr>
                <w:rFonts w:ascii="Trebuchet MS" w:hAnsi="Trebuchet MS" w:cs="Arial"/>
                <w:sz w:val="20"/>
                <w:szCs w:val="20"/>
              </w:rPr>
              <w:t xml:space="preserve">Relės ir valdikliai turi būti ištestuoti ES akredituotoje nepriklausomoje laboratorijoje pagal IEC 61850-10 versija 2 / Relays and controllers shall be teste din the EU accredited independent laboratory in accordance with IEC 61850-10 edition 2 </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03763D" w14:textId="77777777" w:rsidR="007845FE" w:rsidRPr="002A330A" w:rsidRDefault="007845FE" w:rsidP="00C81F61">
            <w:pPr>
              <w:spacing w:after="0" w:line="240" w:lineRule="auto"/>
              <w:jc w:val="center"/>
              <w:rPr>
                <w:rFonts w:ascii="Trebuchet MS" w:hAnsi="Trebuchet MS"/>
                <w:sz w:val="20"/>
                <w:szCs w:val="20"/>
              </w:rPr>
            </w:pPr>
            <w:r w:rsidRPr="002A330A">
              <w:rPr>
                <w:rFonts w:ascii="Trebuchet MS" w:hAnsi="Trebuchet MS" w:cs="Arial"/>
                <w:sz w:val="20"/>
                <w:szCs w:val="20"/>
              </w:rPr>
              <w:t xml:space="preserve">IEC 61850-6 </w:t>
            </w:r>
            <w:r w:rsidRPr="002A330A">
              <w:rPr>
                <w:rFonts w:ascii="Trebuchet MS" w:hAnsi="Trebuchet MS" w:cs="Arial"/>
                <w:sz w:val="20"/>
                <w:szCs w:val="20"/>
                <w:vertAlign w:val="superscript"/>
              </w:rPr>
              <w:t>b)</w:t>
            </w:r>
          </w:p>
          <w:p w14:paraId="0FDBCE97" w14:textId="77777777" w:rsidR="007845FE" w:rsidRPr="002A330A" w:rsidRDefault="007845FE" w:rsidP="00C81F61">
            <w:pPr>
              <w:spacing w:after="0" w:line="240" w:lineRule="auto"/>
              <w:jc w:val="center"/>
              <w:rPr>
                <w:rFonts w:ascii="Trebuchet MS" w:hAnsi="Trebuchet MS"/>
                <w:sz w:val="20"/>
                <w:szCs w:val="20"/>
              </w:rPr>
            </w:pPr>
            <w:r w:rsidRPr="002A330A">
              <w:rPr>
                <w:rFonts w:ascii="Trebuchet MS" w:hAnsi="Trebuchet MS" w:cs="Arial"/>
                <w:sz w:val="20"/>
                <w:szCs w:val="20"/>
              </w:rPr>
              <w:t xml:space="preserve">IEC 61850-7-1 </w:t>
            </w:r>
            <w:r w:rsidRPr="002A330A">
              <w:rPr>
                <w:rFonts w:ascii="Trebuchet MS" w:hAnsi="Trebuchet MS" w:cs="Arial"/>
                <w:sz w:val="20"/>
                <w:szCs w:val="20"/>
                <w:vertAlign w:val="superscript"/>
              </w:rPr>
              <w:t>b)</w:t>
            </w:r>
          </w:p>
          <w:p w14:paraId="7E9134D1" w14:textId="77777777" w:rsidR="007845FE" w:rsidRPr="002A330A" w:rsidRDefault="007845FE" w:rsidP="00C81F61">
            <w:pPr>
              <w:spacing w:after="0" w:line="240" w:lineRule="auto"/>
              <w:jc w:val="center"/>
              <w:rPr>
                <w:rFonts w:ascii="Trebuchet MS" w:hAnsi="Trebuchet MS"/>
                <w:sz w:val="20"/>
                <w:szCs w:val="20"/>
              </w:rPr>
            </w:pPr>
            <w:r w:rsidRPr="002A330A">
              <w:rPr>
                <w:rFonts w:ascii="Trebuchet MS" w:hAnsi="Trebuchet MS" w:cs="Arial"/>
                <w:sz w:val="20"/>
                <w:szCs w:val="20"/>
              </w:rPr>
              <w:t xml:space="preserve">IEC 61850-7-2 </w:t>
            </w:r>
            <w:r w:rsidRPr="002A330A">
              <w:rPr>
                <w:rFonts w:ascii="Trebuchet MS" w:hAnsi="Trebuchet MS" w:cs="Arial"/>
                <w:sz w:val="20"/>
                <w:szCs w:val="20"/>
                <w:vertAlign w:val="superscript"/>
              </w:rPr>
              <w:t>b)</w:t>
            </w:r>
          </w:p>
          <w:p w14:paraId="23A43E72" w14:textId="77777777" w:rsidR="007845FE" w:rsidRPr="002A330A" w:rsidRDefault="007845FE" w:rsidP="00C81F61">
            <w:pPr>
              <w:spacing w:after="0" w:line="240" w:lineRule="auto"/>
              <w:jc w:val="center"/>
              <w:rPr>
                <w:rFonts w:ascii="Trebuchet MS" w:hAnsi="Trebuchet MS"/>
                <w:sz w:val="20"/>
                <w:szCs w:val="20"/>
              </w:rPr>
            </w:pPr>
            <w:r w:rsidRPr="002A330A">
              <w:rPr>
                <w:rFonts w:ascii="Trebuchet MS" w:hAnsi="Trebuchet MS" w:cs="Arial"/>
                <w:sz w:val="20"/>
                <w:szCs w:val="20"/>
              </w:rPr>
              <w:t xml:space="preserve">IEC 61850-7-3 </w:t>
            </w:r>
            <w:r w:rsidRPr="002A330A">
              <w:rPr>
                <w:rFonts w:ascii="Trebuchet MS" w:hAnsi="Trebuchet MS" w:cs="Arial"/>
                <w:sz w:val="20"/>
                <w:szCs w:val="20"/>
                <w:vertAlign w:val="superscript"/>
              </w:rPr>
              <w:t>b)</w:t>
            </w:r>
          </w:p>
          <w:p w14:paraId="6EFC7374" w14:textId="77777777" w:rsidR="007845FE" w:rsidRPr="002A330A" w:rsidRDefault="007845FE" w:rsidP="00C81F61">
            <w:pPr>
              <w:spacing w:after="0" w:line="240" w:lineRule="auto"/>
              <w:jc w:val="center"/>
              <w:rPr>
                <w:rFonts w:ascii="Trebuchet MS" w:hAnsi="Trebuchet MS"/>
                <w:sz w:val="20"/>
                <w:szCs w:val="20"/>
              </w:rPr>
            </w:pPr>
            <w:r w:rsidRPr="002A330A">
              <w:rPr>
                <w:rFonts w:ascii="Trebuchet MS" w:hAnsi="Trebuchet MS" w:cs="Arial"/>
                <w:sz w:val="20"/>
                <w:szCs w:val="20"/>
              </w:rPr>
              <w:t xml:space="preserve">IEC 61850-7-4 </w:t>
            </w:r>
            <w:r w:rsidRPr="002A330A">
              <w:rPr>
                <w:rFonts w:ascii="Trebuchet MS" w:hAnsi="Trebuchet MS" w:cs="Arial"/>
                <w:sz w:val="20"/>
                <w:szCs w:val="20"/>
                <w:vertAlign w:val="superscript"/>
              </w:rPr>
              <w:t>b)</w:t>
            </w:r>
          </w:p>
          <w:p w14:paraId="65E61363" w14:textId="77777777" w:rsidR="007845FE" w:rsidRPr="002A330A" w:rsidRDefault="007845FE" w:rsidP="00C81F61">
            <w:pPr>
              <w:spacing w:after="0" w:line="240" w:lineRule="auto"/>
              <w:jc w:val="center"/>
              <w:rPr>
                <w:rFonts w:ascii="Trebuchet MS" w:hAnsi="Trebuchet MS"/>
                <w:sz w:val="20"/>
                <w:szCs w:val="20"/>
              </w:rPr>
            </w:pPr>
            <w:r w:rsidRPr="002A330A">
              <w:rPr>
                <w:rFonts w:ascii="Trebuchet MS" w:hAnsi="Trebuchet MS" w:cs="Arial"/>
                <w:sz w:val="20"/>
                <w:szCs w:val="20"/>
              </w:rPr>
              <w:t xml:space="preserve">IEC 61850-8-1 </w:t>
            </w:r>
            <w:r w:rsidRPr="002A330A">
              <w:rPr>
                <w:rFonts w:ascii="Trebuchet MS" w:hAnsi="Trebuchet MS" w:cs="Arial"/>
                <w:sz w:val="20"/>
                <w:szCs w:val="20"/>
                <w:vertAlign w:val="superscript"/>
              </w:rPr>
              <w:t>b)</w:t>
            </w:r>
          </w:p>
        </w:tc>
      </w:tr>
      <w:tr w:rsidR="007845FE" w:rsidRPr="002A330A" w14:paraId="5BD3F69F" w14:textId="77777777" w:rsidTr="32326AE8">
        <w:trPr>
          <w:gridAfter w:val="1"/>
          <w:wAfter w:w="46" w:type="dxa"/>
        </w:trPr>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E2788BF" w14:textId="77777777" w:rsidR="007845FE" w:rsidRPr="002A330A" w:rsidRDefault="007845FE" w:rsidP="00C81F61">
            <w:pPr>
              <w:spacing w:after="0" w:line="240" w:lineRule="auto"/>
              <w:jc w:val="center"/>
              <w:rPr>
                <w:rFonts w:ascii="Trebuchet MS" w:hAnsi="Trebuchet MS" w:cs="Arial"/>
                <w:sz w:val="20"/>
                <w:szCs w:val="20"/>
              </w:rPr>
            </w:pPr>
            <w:r w:rsidRPr="002A330A">
              <w:rPr>
                <w:rFonts w:ascii="Trebuchet MS" w:hAnsi="Trebuchet MS" w:cs="Arial"/>
                <w:sz w:val="20"/>
                <w:szCs w:val="20"/>
              </w:rPr>
              <w:t>1.6</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B5D2B0" w14:textId="77777777" w:rsidR="007845FE" w:rsidRPr="002A330A" w:rsidRDefault="007845FE" w:rsidP="00C81F61">
            <w:pPr>
              <w:spacing w:after="0" w:line="240" w:lineRule="auto"/>
              <w:rPr>
                <w:rFonts w:ascii="Trebuchet MS" w:hAnsi="Trebuchet MS" w:cs="Arial"/>
                <w:sz w:val="20"/>
                <w:szCs w:val="20"/>
              </w:rPr>
            </w:pPr>
            <w:r w:rsidRPr="002A330A">
              <w:rPr>
                <w:rFonts w:ascii="Trebuchet MS" w:hAnsi="Trebuchet MS" w:cs="Arial"/>
                <w:sz w:val="20"/>
                <w:szCs w:val="20"/>
              </w:rPr>
              <w:t xml:space="preserve">Korpuso apsaugos laipsnis pagal (IP kodas)/ Enclosure degree of protection (IP class) according to </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36098D4" w14:textId="77777777" w:rsidR="007845FE" w:rsidRPr="002A330A" w:rsidRDefault="007845FE" w:rsidP="00C81F61">
            <w:pPr>
              <w:spacing w:after="0" w:line="240" w:lineRule="auto"/>
              <w:jc w:val="center"/>
              <w:rPr>
                <w:rFonts w:ascii="Trebuchet MS" w:hAnsi="Trebuchet MS"/>
                <w:sz w:val="20"/>
                <w:szCs w:val="20"/>
              </w:rPr>
            </w:pPr>
            <w:r w:rsidRPr="002A330A">
              <w:rPr>
                <w:rFonts w:ascii="Trebuchet MS" w:hAnsi="Trebuchet MS" w:cs="Arial"/>
                <w:sz w:val="20"/>
                <w:szCs w:val="20"/>
              </w:rPr>
              <w:t xml:space="preserve">IEC 60529 </w:t>
            </w:r>
            <w:r w:rsidRPr="002A330A">
              <w:rPr>
                <w:rFonts w:ascii="Trebuchet MS" w:hAnsi="Trebuchet MS" w:cs="Arial"/>
                <w:sz w:val="20"/>
                <w:szCs w:val="20"/>
                <w:vertAlign w:val="superscript"/>
              </w:rPr>
              <w:t>a)</w:t>
            </w:r>
          </w:p>
        </w:tc>
      </w:tr>
      <w:tr w:rsidR="007845FE" w:rsidRPr="002A330A" w14:paraId="224F98E4" w14:textId="77777777" w:rsidTr="32326AE8">
        <w:trPr>
          <w:gridAfter w:val="1"/>
          <w:wAfter w:w="46" w:type="dxa"/>
          <w:trHeight w:val="416"/>
        </w:trPr>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DA92A78" w14:textId="77777777" w:rsidR="007845FE" w:rsidRPr="002A330A" w:rsidRDefault="007845FE" w:rsidP="00C81F61">
            <w:pPr>
              <w:spacing w:after="0" w:line="240" w:lineRule="auto"/>
              <w:jc w:val="center"/>
              <w:rPr>
                <w:rFonts w:ascii="Trebuchet MS" w:hAnsi="Trebuchet MS" w:cs="Arial"/>
                <w:sz w:val="20"/>
                <w:szCs w:val="20"/>
              </w:rPr>
            </w:pPr>
            <w:r w:rsidRPr="002A330A">
              <w:rPr>
                <w:rFonts w:ascii="Trebuchet MS" w:hAnsi="Trebuchet MS" w:cs="Arial"/>
                <w:sz w:val="20"/>
                <w:szCs w:val="20"/>
              </w:rPr>
              <w:t>1.7</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CF2F57" w14:textId="77777777" w:rsidR="007845FE" w:rsidRPr="002A330A" w:rsidRDefault="007845FE" w:rsidP="00C81F61">
            <w:pPr>
              <w:autoSpaceDE w:val="0"/>
              <w:spacing w:after="0" w:line="240" w:lineRule="auto"/>
              <w:rPr>
                <w:rFonts w:ascii="Trebuchet MS" w:hAnsi="Trebuchet MS" w:cs="Arial"/>
                <w:color w:val="000000"/>
                <w:sz w:val="20"/>
                <w:szCs w:val="20"/>
              </w:rPr>
            </w:pPr>
            <w:r w:rsidRPr="002A330A">
              <w:rPr>
                <w:rFonts w:ascii="Trebuchet MS" w:hAnsi="Trebuchet MS" w:cs="Arial"/>
                <w:color w:val="000000"/>
                <w:sz w:val="20"/>
                <w:szCs w:val="20"/>
              </w:rPr>
              <w:t>Automatikos ir automatikos funkcijos pagal/ Protection and automation functions according to</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7C5E4" w14:textId="77777777" w:rsidR="007845FE" w:rsidRPr="002A330A" w:rsidRDefault="007845FE" w:rsidP="00C81F61">
            <w:pPr>
              <w:autoSpaceDE w:val="0"/>
              <w:spacing w:after="0" w:line="240" w:lineRule="auto"/>
              <w:rPr>
                <w:rFonts w:ascii="Trebuchet MS" w:hAnsi="Trebuchet MS"/>
                <w:sz w:val="20"/>
                <w:szCs w:val="20"/>
              </w:rPr>
            </w:pPr>
            <w:r w:rsidRPr="002A330A">
              <w:rPr>
                <w:rFonts w:ascii="Trebuchet MS" w:hAnsi="Trebuchet MS" w:cs="Arial"/>
                <w:color w:val="000000"/>
                <w:sz w:val="20"/>
                <w:szCs w:val="20"/>
              </w:rPr>
              <w:t xml:space="preserve">IEC 60255 serijos standartus/ EAC 60255 series standards </w:t>
            </w:r>
            <w:r w:rsidRPr="002A330A">
              <w:rPr>
                <w:rFonts w:ascii="Trebuchet MS" w:hAnsi="Trebuchet MS" w:cs="Arial"/>
                <w:color w:val="000000"/>
                <w:sz w:val="20"/>
                <w:szCs w:val="20"/>
                <w:vertAlign w:val="superscript"/>
              </w:rPr>
              <w:t>a)</w:t>
            </w:r>
          </w:p>
        </w:tc>
      </w:tr>
      <w:tr w:rsidR="007845FE" w:rsidRPr="002A330A" w14:paraId="5869792B" w14:textId="77777777" w:rsidTr="32326AE8">
        <w:trPr>
          <w:gridAfter w:val="1"/>
          <w:wAfter w:w="46" w:type="dxa"/>
        </w:trPr>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2A92D3B" w14:textId="77777777" w:rsidR="007845FE" w:rsidRPr="002A330A" w:rsidRDefault="007845FE" w:rsidP="00C81F61">
            <w:pPr>
              <w:spacing w:after="0" w:line="240" w:lineRule="auto"/>
              <w:jc w:val="center"/>
              <w:rPr>
                <w:rFonts w:ascii="Trebuchet MS" w:hAnsi="Trebuchet MS" w:cs="Arial"/>
                <w:sz w:val="20"/>
                <w:szCs w:val="20"/>
              </w:rPr>
            </w:pPr>
            <w:r w:rsidRPr="002A330A">
              <w:rPr>
                <w:rFonts w:ascii="Trebuchet MS" w:hAnsi="Trebuchet MS" w:cs="Arial"/>
                <w:sz w:val="20"/>
                <w:szCs w:val="20"/>
              </w:rPr>
              <w:t>1.8</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391870" w14:textId="77777777" w:rsidR="007845FE" w:rsidRPr="002A330A" w:rsidRDefault="007845FE" w:rsidP="00C81F61">
            <w:pPr>
              <w:autoSpaceDE w:val="0"/>
              <w:spacing w:after="0" w:line="240" w:lineRule="auto"/>
              <w:rPr>
                <w:rFonts w:ascii="Trebuchet MS" w:hAnsi="Trebuchet MS" w:cs="Arial"/>
                <w:color w:val="000000"/>
                <w:sz w:val="20"/>
                <w:szCs w:val="20"/>
              </w:rPr>
            </w:pPr>
            <w:r w:rsidRPr="002A330A">
              <w:rPr>
                <w:rFonts w:ascii="Trebuchet MS" w:hAnsi="Trebuchet MS" w:cs="Arial"/>
                <w:color w:val="000000"/>
                <w:sz w:val="20"/>
                <w:szCs w:val="20"/>
              </w:rPr>
              <w:t>Kibernetinės saugos reikalavimai pagal standartą/ Cyber security requirements according to standard</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C6B38A9" w14:textId="77777777" w:rsidR="007845FE" w:rsidRPr="002A330A" w:rsidRDefault="007845FE" w:rsidP="00C81F61">
            <w:pPr>
              <w:autoSpaceDE w:val="0"/>
              <w:spacing w:after="0" w:line="240" w:lineRule="auto"/>
              <w:jc w:val="center"/>
              <w:rPr>
                <w:rFonts w:ascii="Trebuchet MS" w:hAnsi="Trebuchet MS"/>
                <w:sz w:val="20"/>
                <w:szCs w:val="20"/>
              </w:rPr>
            </w:pPr>
            <w:r w:rsidRPr="002A330A">
              <w:rPr>
                <w:rFonts w:ascii="Trebuchet MS" w:hAnsi="Trebuchet MS" w:cs="Arial"/>
                <w:color w:val="000000"/>
                <w:sz w:val="20"/>
                <w:szCs w:val="20"/>
              </w:rPr>
              <w:t xml:space="preserve">IEEE 1686 </w:t>
            </w:r>
            <w:r w:rsidRPr="002A330A">
              <w:rPr>
                <w:rFonts w:ascii="Trebuchet MS" w:hAnsi="Trebuchet MS" w:cs="Arial"/>
                <w:color w:val="000000"/>
                <w:sz w:val="20"/>
                <w:szCs w:val="20"/>
                <w:vertAlign w:val="superscript"/>
              </w:rPr>
              <w:t>a)</w:t>
            </w:r>
          </w:p>
        </w:tc>
      </w:tr>
      <w:tr w:rsidR="007845FE" w:rsidRPr="002A330A" w14:paraId="7D6DC645" w14:textId="77777777" w:rsidTr="32326AE8">
        <w:trPr>
          <w:gridAfter w:val="1"/>
          <w:wAfter w:w="46" w:type="dxa"/>
        </w:trPr>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15A554A" w14:textId="77777777" w:rsidR="007845FE" w:rsidRPr="002A330A" w:rsidRDefault="007845FE" w:rsidP="00C81F61">
            <w:pPr>
              <w:spacing w:after="0" w:line="240" w:lineRule="auto"/>
              <w:jc w:val="center"/>
              <w:rPr>
                <w:rFonts w:ascii="Trebuchet MS" w:hAnsi="Trebuchet MS" w:cs="Arial"/>
                <w:sz w:val="20"/>
                <w:szCs w:val="20"/>
              </w:rPr>
            </w:pPr>
            <w:r w:rsidRPr="002A330A">
              <w:rPr>
                <w:rFonts w:ascii="Trebuchet MS" w:hAnsi="Trebuchet MS" w:cs="Arial"/>
                <w:sz w:val="20"/>
                <w:szCs w:val="20"/>
              </w:rPr>
              <w:t>1.9</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6DC96" w14:textId="77777777" w:rsidR="007845FE" w:rsidRPr="002A330A" w:rsidRDefault="007845FE" w:rsidP="00C81F61">
            <w:pPr>
              <w:autoSpaceDE w:val="0"/>
              <w:spacing w:after="0" w:line="240" w:lineRule="auto"/>
              <w:rPr>
                <w:rFonts w:ascii="Trebuchet MS" w:hAnsi="Trebuchet MS" w:cs="Arial"/>
                <w:color w:val="000000"/>
                <w:sz w:val="20"/>
                <w:szCs w:val="20"/>
              </w:rPr>
            </w:pPr>
            <w:r w:rsidRPr="002A330A">
              <w:rPr>
                <w:rFonts w:ascii="Trebuchet MS" w:hAnsi="Trebuchet MS" w:cs="Arial"/>
                <w:color w:val="000000"/>
                <w:sz w:val="20"/>
                <w:szCs w:val="20"/>
              </w:rPr>
              <w:t>Autorizacija naudojant rolės prieigos kontrolę pagal standartą/ Authorization using role-based access control (RBAC) according to standard</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DC94521" w14:textId="77777777" w:rsidR="007845FE" w:rsidRPr="002A330A" w:rsidRDefault="007845FE" w:rsidP="00C81F61">
            <w:pPr>
              <w:autoSpaceDE w:val="0"/>
              <w:spacing w:after="0" w:line="240" w:lineRule="auto"/>
              <w:jc w:val="center"/>
              <w:rPr>
                <w:rFonts w:ascii="Trebuchet MS" w:hAnsi="Trebuchet MS"/>
                <w:sz w:val="20"/>
                <w:szCs w:val="20"/>
              </w:rPr>
            </w:pPr>
            <w:r w:rsidRPr="002A330A">
              <w:rPr>
                <w:rFonts w:ascii="Trebuchet MS" w:hAnsi="Trebuchet MS" w:cs="Arial"/>
                <w:color w:val="000000"/>
                <w:sz w:val="20"/>
                <w:szCs w:val="20"/>
              </w:rPr>
              <w:t xml:space="preserve">IEC-62351-8 </w:t>
            </w:r>
            <w:r w:rsidRPr="002A330A">
              <w:rPr>
                <w:rFonts w:ascii="Trebuchet MS" w:hAnsi="Trebuchet MS" w:cs="Arial"/>
                <w:color w:val="000000"/>
                <w:sz w:val="20"/>
                <w:szCs w:val="20"/>
                <w:vertAlign w:val="superscript"/>
              </w:rPr>
              <w:t>a)</w:t>
            </w:r>
          </w:p>
        </w:tc>
      </w:tr>
      <w:tr w:rsidR="007845FE" w:rsidRPr="002A330A" w14:paraId="2FDCBEA8" w14:textId="77777777" w:rsidTr="32326AE8">
        <w:trPr>
          <w:gridAfter w:val="1"/>
          <w:wAfter w:w="46" w:type="dxa"/>
        </w:trPr>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75C499D" w14:textId="77777777" w:rsidR="007845FE" w:rsidRPr="002A330A" w:rsidRDefault="007845FE" w:rsidP="00C81F61">
            <w:pPr>
              <w:spacing w:after="0" w:line="240" w:lineRule="auto"/>
              <w:jc w:val="center"/>
              <w:rPr>
                <w:rFonts w:ascii="Trebuchet MS" w:hAnsi="Trebuchet MS" w:cs="Arial"/>
                <w:sz w:val="20"/>
                <w:szCs w:val="20"/>
              </w:rPr>
            </w:pPr>
            <w:r w:rsidRPr="002A330A">
              <w:rPr>
                <w:rFonts w:ascii="Trebuchet MS" w:hAnsi="Trebuchet MS" w:cs="Arial"/>
                <w:sz w:val="20"/>
                <w:szCs w:val="20"/>
              </w:rPr>
              <w:t>2.</w:t>
            </w:r>
          </w:p>
        </w:tc>
        <w:tc>
          <w:tcPr>
            <w:tcW w:w="8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80F250" w14:textId="77777777" w:rsidR="007845FE" w:rsidRPr="002A330A" w:rsidRDefault="007845FE" w:rsidP="00C81F61">
            <w:pPr>
              <w:pStyle w:val="Default"/>
              <w:rPr>
                <w:rFonts w:ascii="Trebuchet MS" w:hAnsi="Trebuchet MS"/>
                <w:sz w:val="20"/>
                <w:szCs w:val="20"/>
              </w:rPr>
            </w:pPr>
            <w:r w:rsidRPr="002A330A">
              <w:rPr>
                <w:rFonts w:ascii="Trebuchet MS" w:hAnsi="Trebuchet MS"/>
                <w:b/>
                <w:bCs/>
                <w:sz w:val="20"/>
                <w:szCs w:val="20"/>
              </w:rPr>
              <w:t xml:space="preserve">Aplinkos sąlygos/ Ambient conditions: </w:t>
            </w:r>
          </w:p>
        </w:tc>
      </w:tr>
      <w:tr w:rsidR="007845FE" w:rsidRPr="002A330A" w14:paraId="76B17F37" w14:textId="77777777" w:rsidTr="32326AE8">
        <w:trPr>
          <w:gridAfter w:val="1"/>
          <w:wAfter w:w="46" w:type="dxa"/>
        </w:trPr>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8AF378" w14:textId="77777777" w:rsidR="007845FE" w:rsidRPr="002A330A" w:rsidRDefault="007845FE" w:rsidP="00C81F61">
            <w:pPr>
              <w:spacing w:after="0" w:line="240" w:lineRule="auto"/>
              <w:jc w:val="center"/>
              <w:rPr>
                <w:rFonts w:ascii="Trebuchet MS" w:hAnsi="Trebuchet MS" w:cs="Arial"/>
                <w:sz w:val="20"/>
                <w:szCs w:val="20"/>
              </w:rPr>
            </w:pPr>
            <w:r w:rsidRPr="002A330A">
              <w:rPr>
                <w:rFonts w:ascii="Trebuchet MS" w:hAnsi="Trebuchet MS" w:cs="Arial"/>
                <w:sz w:val="20"/>
                <w:szCs w:val="20"/>
              </w:rPr>
              <w:t>2.1</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AB2486" w14:textId="77777777" w:rsidR="007845FE" w:rsidRPr="002A330A" w:rsidRDefault="007845FE" w:rsidP="00C81F61">
            <w:pPr>
              <w:pStyle w:val="Default"/>
              <w:rPr>
                <w:rFonts w:ascii="Trebuchet MS" w:hAnsi="Trebuchet MS"/>
                <w:sz w:val="20"/>
                <w:szCs w:val="20"/>
              </w:rPr>
            </w:pPr>
            <w:r w:rsidRPr="002A330A">
              <w:rPr>
                <w:rFonts w:ascii="Trebuchet MS" w:hAnsi="Trebuchet MS"/>
                <w:sz w:val="20"/>
                <w:szCs w:val="20"/>
              </w:rPr>
              <w:t xml:space="preserve">Eksploatavimo sąlygos/ Operating conditions </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BA51208" w14:textId="77777777" w:rsidR="007845FE" w:rsidRPr="002A330A" w:rsidRDefault="007845FE" w:rsidP="00C81F61">
            <w:pPr>
              <w:pStyle w:val="Default"/>
              <w:jc w:val="center"/>
              <w:rPr>
                <w:rFonts w:ascii="Trebuchet MS" w:hAnsi="Trebuchet MS"/>
                <w:sz w:val="20"/>
                <w:szCs w:val="20"/>
              </w:rPr>
            </w:pPr>
            <w:r w:rsidRPr="002A330A">
              <w:rPr>
                <w:rFonts w:ascii="Trebuchet MS" w:hAnsi="Trebuchet MS"/>
                <w:sz w:val="20"/>
                <w:szCs w:val="20"/>
              </w:rPr>
              <w:t>Patalpoje a)/ Indoor a)</w:t>
            </w:r>
          </w:p>
        </w:tc>
      </w:tr>
      <w:tr w:rsidR="007845FE" w:rsidRPr="002A330A" w14:paraId="790F0FC3" w14:textId="77777777" w:rsidTr="32326AE8">
        <w:trPr>
          <w:gridAfter w:val="1"/>
          <w:wAfter w:w="46" w:type="dxa"/>
        </w:trPr>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26A57AC" w14:textId="77777777" w:rsidR="007845FE" w:rsidRPr="002A330A" w:rsidRDefault="007845FE" w:rsidP="00C81F61">
            <w:pPr>
              <w:spacing w:after="0" w:line="240" w:lineRule="auto"/>
              <w:jc w:val="center"/>
              <w:rPr>
                <w:rFonts w:ascii="Trebuchet MS" w:hAnsi="Trebuchet MS" w:cs="Arial"/>
                <w:sz w:val="20"/>
                <w:szCs w:val="20"/>
              </w:rPr>
            </w:pPr>
            <w:r w:rsidRPr="002A330A">
              <w:rPr>
                <w:rFonts w:ascii="Trebuchet MS" w:hAnsi="Trebuchet MS" w:cs="Arial"/>
                <w:sz w:val="20"/>
                <w:szCs w:val="20"/>
              </w:rPr>
              <w:t>2.2</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B20A2C" w14:textId="77777777" w:rsidR="007845FE" w:rsidRPr="002A330A" w:rsidRDefault="007845FE" w:rsidP="00C81F61">
            <w:pPr>
              <w:pStyle w:val="Default"/>
              <w:rPr>
                <w:rFonts w:ascii="Trebuchet MS" w:hAnsi="Trebuchet MS"/>
                <w:sz w:val="20"/>
                <w:szCs w:val="20"/>
              </w:rPr>
            </w:pPr>
            <w:r w:rsidRPr="002A330A">
              <w:rPr>
                <w:rFonts w:ascii="Trebuchet MS" w:hAnsi="Trebuchet MS"/>
                <w:sz w:val="20"/>
                <w:szCs w:val="20"/>
              </w:rPr>
              <w:t xml:space="preserve">Leistina ilgalaikė eksploatavimo temperatūra/ Highest allowable operating ambient temperature, </w:t>
            </w:r>
            <w:r w:rsidRPr="002A330A">
              <w:rPr>
                <w:rFonts w:ascii="Trebuchet MS" w:hAnsi="Trebuchet MS"/>
                <w:sz w:val="20"/>
                <w:szCs w:val="20"/>
                <w:vertAlign w:val="superscript"/>
              </w:rPr>
              <w:t>o</w:t>
            </w:r>
            <w:r w:rsidRPr="002A330A">
              <w:rPr>
                <w:rFonts w:ascii="Trebuchet MS" w:hAnsi="Trebuchet MS"/>
                <w:sz w:val="20"/>
                <w:szCs w:val="20"/>
              </w:rPr>
              <w:t xml:space="preserve">C </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D3D05AA" w14:textId="77777777" w:rsidR="007845FE" w:rsidRPr="002A330A" w:rsidRDefault="007845FE" w:rsidP="00C81F61">
            <w:pPr>
              <w:pStyle w:val="Default"/>
              <w:jc w:val="center"/>
              <w:rPr>
                <w:rFonts w:ascii="Trebuchet MS" w:hAnsi="Trebuchet MS"/>
                <w:sz w:val="20"/>
                <w:szCs w:val="20"/>
              </w:rPr>
            </w:pPr>
            <w:r w:rsidRPr="002A330A">
              <w:rPr>
                <w:rFonts w:ascii="Trebuchet MS" w:hAnsi="Trebuchet MS"/>
                <w:sz w:val="20"/>
                <w:szCs w:val="20"/>
              </w:rPr>
              <w:t>≥ +55 a)</w:t>
            </w:r>
          </w:p>
        </w:tc>
      </w:tr>
      <w:tr w:rsidR="007845FE" w:rsidRPr="002A330A" w14:paraId="1260DE08" w14:textId="77777777" w:rsidTr="32326AE8">
        <w:trPr>
          <w:gridAfter w:val="1"/>
          <w:wAfter w:w="46" w:type="dxa"/>
        </w:trPr>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1DCB735" w14:textId="77777777" w:rsidR="007845FE" w:rsidRPr="002A330A" w:rsidRDefault="007845FE" w:rsidP="00C81F61">
            <w:pPr>
              <w:spacing w:after="0" w:line="240" w:lineRule="auto"/>
              <w:jc w:val="center"/>
              <w:rPr>
                <w:rFonts w:ascii="Trebuchet MS" w:hAnsi="Trebuchet MS" w:cs="Arial"/>
                <w:sz w:val="20"/>
                <w:szCs w:val="20"/>
              </w:rPr>
            </w:pPr>
            <w:r w:rsidRPr="002A330A">
              <w:rPr>
                <w:rFonts w:ascii="Trebuchet MS" w:hAnsi="Trebuchet MS" w:cs="Arial"/>
                <w:sz w:val="20"/>
                <w:szCs w:val="20"/>
              </w:rPr>
              <w:t>2.3</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6D4067" w14:textId="77777777" w:rsidR="007845FE" w:rsidRPr="002A330A" w:rsidRDefault="007845FE" w:rsidP="00C81F61">
            <w:pPr>
              <w:pStyle w:val="Default"/>
              <w:rPr>
                <w:rFonts w:ascii="Trebuchet MS" w:hAnsi="Trebuchet MS"/>
                <w:sz w:val="20"/>
                <w:szCs w:val="20"/>
              </w:rPr>
            </w:pPr>
            <w:r w:rsidRPr="002A330A">
              <w:rPr>
                <w:rFonts w:ascii="Trebuchet MS" w:hAnsi="Trebuchet MS"/>
                <w:sz w:val="20"/>
                <w:szCs w:val="20"/>
              </w:rPr>
              <w:t xml:space="preserve">Minimali eksploatavimo aplinkos temperatūra turi būti ne aukštesnė kaip/ Lowest operating ambient temperature, </w:t>
            </w:r>
            <w:r w:rsidRPr="002A330A">
              <w:rPr>
                <w:rFonts w:ascii="Trebuchet MS" w:hAnsi="Trebuchet MS"/>
                <w:sz w:val="20"/>
                <w:szCs w:val="20"/>
                <w:vertAlign w:val="superscript"/>
              </w:rPr>
              <w:t>o</w:t>
            </w:r>
            <w:r w:rsidRPr="002A330A">
              <w:rPr>
                <w:rFonts w:ascii="Trebuchet MS" w:hAnsi="Trebuchet MS"/>
                <w:sz w:val="20"/>
                <w:szCs w:val="20"/>
              </w:rPr>
              <w:t xml:space="preserve">C </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94C6238" w14:textId="77777777" w:rsidR="007845FE" w:rsidRPr="002A330A" w:rsidRDefault="007845FE" w:rsidP="00C81F61">
            <w:pPr>
              <w:pStyle w:val="Default"/>
              <w:jc w:val="center"/>
              <w:rPr>
                <w:rFonts w:ascii="Trebuchet MS" w:hAnsi="Trebuchet MS"/>
                <w:sz w:val="20"/>
                <w:szCs w:val="20"/>
              </w:rPr>
            </w:pPr>
            <w:r w:rsidRPr="002A330A">
              <w:rPr>
                <w:rFonts w:ascii="Trebuchet MS" w:hAnsi="Trebuchet MS"/>
                <w:sz w:val="20"/>
                <w:szCs w:val="20"/>
              </w:rPr>
              <w:t>≤ -10 a)</w:t>
            </w:r>
          </w:p>
        </w:tc>
      </w:tr>
      <w:tr w:rsidR="007845FE" w:rsidRPr="002A330A" w14:paraId="6DE0FF37" w14:textId="77777777" w:rsidTr="32326AE8">
        <w:trPr>
          <w:gridAfter w:val="1"/>
          <w:wAfter w:w="46" w:type="dxa"/>
        </w:trPr>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328AA9" w14:textId="77777777" w:rsidR="007845FE" w:rsidRPr="002A330A" w:rsidRDefault="007845FE" w:rsidP="00C81F61">
            <w:pPr>
              <w:spacing w:after="0" w:line="240" w:lineRule="auto"/>
              <w:jc w:val="center"/>
              <w:rPr>
                <w:rFonts w:ascii="Trebuchet MS" w:hAnsi="Trebuchet MS" w:cs="Arial"/>
                <w:sz w:val="20"/>
                <w:szCs w:val="20"/>
              </w:rPr>
            </w:pPr>
            <w:r w:rsidRPr="002A330A">
              <w:rPr>
                <w:rFonts w:ascii="Trebuchet MS" w:hAnsi="Trebuchet MS" w:cs="Arial"/>
                <w:sz w:val="20"/>
                <w:szCs w:val="20"/>
              </w:rPr>
              <w:t>2.4</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FE4040" w14:textId="77777777" w:rsidR="007845FE" w:rsidRPr="002A330A" w:rsidRDefault="007845FE" w:rsidP="00C81F61">
            <w:pPr>
              <w:pStyle w:val="Default"/>
              <w:rPr>
                <w:rFonts w:ascii="Trebuchet MS" w:hAnsi="Trebuchet MS"/>
                <w:sz w:val="20"/>
                <w:szCs w:val="20"/>
              </w:rPr>
            </w:pPr>
            <w:r w:rsidRPr="002A330A">
              <w:rPr>
                <w:rFonts w:ascii="Trebuchet MS" w:hAnsi="Trebuchet MS"/>
                <w:sz w:val="20"/>
                <w:szCs w:val="20"/>
              </w:rPr>
              <w:t xml:space="preserve">Eksploatavimo aplinkos santykinė drėgmė/ Operating environment relative humidity, % </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EF39C56" w14:textId="77777777" w:rsidR="007845FE" w:rsidRPr="002A330A" w:rsidRDefault="007845FE" w:rsidP="00C81F61">
            <w:pPr>
              <w:pStyle w:val="Default"/>
              <w:jc w:val="center"/>
              <w:rPr>
                <w:rFonts w:ascii="Trebuchet MS" w:hAnsi="Trebuchet MS"/>
                <w:sz w:val="20"/>
                <w:szCs w:val="20"/>
              </w:rPr>
            </w:pPr>
            <w:r w:rsidRPr="002A330A">
              <w:rPr>
                <w:rFonts w:ascii="Trebuchet MS" w:hAnsi="Trebuchet MS"/>
                <w:sz w:val="20"/>
                <w:szCs w:val="20"/>
              </w:rPr>
              <w:t>≥ 90 a)</w:t>
            </w:r>
          </w:p>
          <w:p w14:paraId="22C154DA" w14:textId="77777777" w:rsidR="007845FE" w:rsidRPr="002A330A" w:rsidRDefault="007845FE" w:rsidP="00C81F61">
            <w:pPr>
              <w:autoSpaceDE w:val="0"/>
              <w:spacing w:after="0" w:line="240" w:lineRule="auto"/>
              <w:jc w:val="center"/>
              <w:rPr>
                <w:rFonts w:ascii="Trebuchet MS" w:hAnsi="Trebuchet MS" w:cs="Arial"/>
                <w:color w:val="000000"/>
                <w:sz w:val="20"/>
                <w:szCs w:val="20"/>
              </w:rPr>
            </w:pPr>
          </w:p>
        </w:tc>
      </w:tr>
      <w:tr w:rsidR="007845FE" w:rsidRPr="002A330A" w14:paraId="79024628" w14:textId="77777777" w:rsidTr="32326AE8">
        <w:trPr>
          <w:gridAfter w:val="1"/>
          <w:wAfter w:w="46" w:type="dxa"/>
        </w:trPr>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BABE0E1" w14:textId="77777777" w:rsidR="007845FE" w:rsidRPr="002A330A" w:rsidRDefault="007845FE" w:rsidP="00C81F61">
            <w:pPr>
              <w:spacing w:after="0" w:line="240" w:lineRule="auto"/>
              <w:jc w:val="center"/>
              <w:rPr>
                <w:rFonts w:ascii="Trebuchet MS" w:hAnsi="Trebuchet MS" w:cs="Arial"/>
                <w:sz w:val="20"/>
                <w:szCs w:val="20"/>
              </w:rPr>
            </w:pPr>
            <w:r w:rsidRPr="002A330A">
              <w:rPr>
                <w:rFonts w:ascii="Trebuchet MS" w:hAnsi="Trebuchet MS" w:cs="Arial"/>
                <w:sz w:val="20"/>
                <w:szCs w:val="20"/>
              </w:rPr>
              <w:t>3.</w:t>
            </w:r>
          </w:p>
        </w:tc>
        <w:tc>
          <w:tcPr>
            <w:tcW w:w="8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DF1A57" w14:textId="77777777" w:rsidR="007845FE" w:rsidRPr="002A330A" w:rsidRDefault="007845FE" w:rsidP="00C81F61">
            <w:pPr>
              <w:pStyle w:val="Default"/>
              <w:rPr>
                <w:rFonts w:ascii="Trebuchet MS" w:hAnsi="Trebuchet MS"/>
                <w:sz w:val="20"/>
                <w:szCs w:val="20"/>
              </w:rPr>
            </w:pPr>
            <w:r w:rsidRPr="002A330A">
              <w:rPr>
                <w:rFonts w:ascii="Trebuchet MS" w:hAnsi="Trebuchet MS"/>
                <w:b/>
                <w:bCs/>
                <w:sz w:val="20"/>
                <w:szCs w:val="20"/>
              </w:rPr>
              <w:t xml:space="preserve">Korpuso apsaugos laipsnis/ Enclosure protection degree </w:t>
            </w:r>
          </w:p>
        </w:tc>
      </w:tr>
      <w:tr w:rsidR="007845FE" w:rsidRPr="002A330A" w14:paraId="073E2347" w14:textId="77777777" w:rsidTr="32326AE8">
        <w:trPr>
          <w:gridAfter w:val="1"/>
          <w:wAfter w:w="46" w:type="dxa"/>
        </w:trPr>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74A6277" w14:textId="77777777" w:rsidR="007845FE" w:rsidRPr="002A330A" w:rsidRDefault="007845FE" w:rsidP="00C81F61">
            <w:pPr>
              <w:spacing w:after="0" w:line="240" w:lineRule="auto"/>
              <w:jc w:val="center"/>
              <w:rPr>
                <w:rFonts w:ascii="Trebuchet MS" w:hAnsi="Trebuchet MS" w:cs="Arial"/>
                <w:sz w:val="20"/>
                <w:szCs w:val="20"/>
              </w:rPr>
            </w:pPr>
            <w:r w:rsidRPr="002A330A">
              <w:rPr>
                <w:rFonts w:ascii="Trebuchet MS" w:hAnsi="Trebuchet MS" w:cs="Arial"/>
                <w:sz w:val="20"/>
                <w:szCs w:val="20"/>
              </w:rPr>
              <w:t>3.1</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B06BD6" w14:textId="77777777" w:rsidR="007845FE" w:rsidRPr="002A330A" w:rsidRDefault="007845FE" w:rsidP="00C81F61">
            <w:pPr>
              <w:pStyle w:val="Default"/>
              <w:rPr>
                <w:rFonts w:ascii="Trebuchet MS" w:hAnsi="Trebuchet MS"/>
                <w:sz w:val="20"/>
                <w:szCs w:val="20"/>
              </w:rPr>
            </w:pPr>
            <w:r w:rsidRPr="002A330A">
              <w:rPr>
                <w:rFonts w:ascii="Trebuchet MS" w:hAnsi="Trebuchet MS"/>
                <w:sz w:val="20"/>
                <w:szCs w:val="20"/>
              </w:rPr>
              <w:t>Šonai, viršus ir apačia pagal IEC 60529/ Sides, top and bottom according to IEC 60529</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25CD35" w14:textId="77777777" w:rsidR="007845FE" w:rsidRPr="002A330A" w:rsidRDefault="007845FE" w:rsidP="00C81F61">
            <w:pPr>
              <w:pStyle w:val="Default"/>
              <w:jc w:val="center"/>
              <w:rPr>
                <w:rFonts w:ascii="Trebuchet MS" w:hAnsi="Trebuchet MS"/>
                <w:sz w:val="20"/>
                <w:szCs w:val="20"/>
              </w:rPr>
            </w:pPr>
            <w:r w:rsidRPr="002A330A">
              <w:rPr>
                <w:rFonts w:ascii="Trebuchet MS" w:hAnsi="Trebuchet MS"/>
                <w:sz w:val="20"/>
                <w:szCs w:val="20"/>
              </w:rPr>
              <w:t>≥ IP20 a)</w:t>
            </w:r>
          </w:p>
        </w:tc>
      </w:tr>
      <w:tr w:rsidR="007845FE" w:rsidRPr="002A330A" w14:paraId="0F61F28C" w14:textId="77777777" w:rsidTr="32326AE8">
        <w:trPr>
          <w:gridAfter w:val="1"/>
          <w:wAfter w:w="46" w:type="dxa"/>
        </w:trPr>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5DC1708" w14:textId="77777777" w:rsidR="007845FE" w:rsidRPr="002A330A" w:rsidRDefault="007845FE" w:rsidP="00C81F61">
            <w:pPr>
              <w:spacing w:after="0" w:line="240" w:lineRule="auto"/>
              <w:jc w:val="center"/>
              <w:rPr>
                <w:rFonts w:ascii="Trebuchet MS" w:hAnsi="Trebuchet MS" w:cs="Arial"/>
                <w:sz w:val="20"/>
                <w:szCs w:val="20"/>
              </w:rPr>
            </w:pPr>
            <w:r w:rsidRPr="002A330A">
              <w:rPr>
                <w:rFonts w:ascii="Trebuchet MS" w:hAnsi="Trebuchet MS" w:cs="Arial"/>
                <w:sz w:val="20"/>
                <w:szCs w:val="20"/>
              </w:rPr>
              <w:t>3.2</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6C8F9C" w14:textId="77777777" w:rsidR="007845FE" w:rsidRPr="002A330A" w:rsidRDefault="007845FE" w:rsidP="00C81F61">
            <w:pPr>
              <w:pStyle w:val="Default"/>
              <w:rPr>
                <w:rFonts w:ascii="Trebuchet MS" w:hAnsi="Trebuchet MS"/>
                <w:sz w:val="20"/>
                <w:szCs w:val="20"/>
              </w:rPr>
            </w:pPr>
            <w:r w:rsidRPr="002A330A">
              <w:rPr>
                <w:rFonts w:ascii="Trebuchet MS" w:hAnsi="Trebuchet MS"/>
                <w:sz w:val="20"/>
                <w:szCs w:val="20"/>
              </w:rPr>
              <w:t>Galinė dalis pagal IEC 60529/ Rear side according to IEC 60529</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ACE1755" w14:textId="77777777" w:rsidR="007845FE" w:rsidRPr="002A330A" w:rsidRDefault="007845FE" w:rsidP="00C81F61">
            <w:pPr>
              <w:pStyle w:val="Default"/>
              <w:jc w:val="center"/>
              <w:rPr>
                <w:rFonts w:ascii="Trebuchet MS" w:hAnsi="Trebuchet MS"/>
                <w:sz w:val="20"/>
                <w:szCs w:val="20"/>
              </w:rPr>
            </w:pPr>
            <w:r w:rsidRPr="002A330A">
              <w:rPr>
                <w:rFonts w:ascii="Trebuchet MS" w:hAnsi="Trebuchet MS"/>
                <w:sz w:val="20"/>
                <w:szCs w:val="20"/>
              </w:rPr>
              <w:t>≥ IP10 a)</w:t>
            </w:r>
          </w:p>
        </w:tc>
      </w:tr>
      <w:tr w:rsidR="007845FE" w:rsidRPr="002A330A" w14:paraId="3374EEFA" w14:textId="77777777" w:rsidTr="32326AE8">
        <w:trPr>
          <w:gridAfter w:val="1"/>
          <w:wAfter w:w="46" w:type="dxa"/>
        </w:trPr>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A29018" w14:textId="77777777" w:rsidR="007845FE" w:rsidRPr="002A330A" w:rsidRDefault="007845FE" w:rsidP="00C81F61">
            <w:pPr>
              <w:spacing w:after="0" w:line="240" w:lineRule="auto"/>
              <w:jc w:val="center"/>
              <w:rPr>
                <w:rFonts w:ascii="Trebuchet MS" w:hAnsi="Trebuchet MS" w:cs="Arial"/>
                <w:sz w:val="20"/>
                <w:szCs w:val="20"/>
              </w:rPr>
            </w:pPr>
            <w:r w:rsidRPr="002A330A">
              <w:rPr>
                <w:rFonts w:ascii="Trebuchet MS" w:hAnsi="Trebuchet MS" w:cs="Arial"/>
                <w:sz w:val="20"/>
                <w:szCs w:val="20"/>
              </w:rPr>
              <w:t>3.3</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7EBB23" w14:textId="77777777" w:rsidR="007845FE" w:rsidRPr="002A330A" w:rsidRDefault="007845FE" w:rsidP="00C81F61">
            <w:pPr>
              <w:pStyle w:val="Default"/>
              <w:rPr>
                <w:rFonts w:ascii="Trebuchet MS" w:hAnsi="Trebuchet MS"/>
                <w:sz w:val="20"/>
                <w:szCs w:val="20"/>
              </w:rPr>
            </w:pPr>
            <w:r w:rsidRPr="002A330A">
              <w:rPr>
                <w:rFonts w:ascii="Trebuchet MS" w:hAnsi="Trebuchet MS"/>
                <w:sz w:val="20"/>
                <w:szCs w:val="20"/>
              </w:rPr>
              <w:t>Priekinė dalis pagal IEC 60529/ Front side according to IEC 60529</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6DE266D" w14:textId="77777777" w:rsidR="007845FE" w:rsidRPr="002A330A" w:rsidRDefault="007845FE" w:rsidP="00C81F61">
            <w:pPr>
              <w:pStyle w:val="Default"/>
              <w:jc w:val="center"/>
              <w:rPr>
                <w:rFonts w:ascii="Trebuchet MS" w:hAnsi="Trebuchet MS"/>
                <w:sz w:val="20"/>
                <w:szCs w:val="20"/>
              </w:rPr>
            </w:pPr>
            <w:r w:rsidRPr="002A330A">
              <w:rPr>
                <w:rFonts w:ascii="Trebuchet MS" w:hAnsi="Trebuchet MS"/>
                <w:sz w:val="20"/>
                <w:szCs w:val="20"/>
              </w:rPr>
              <w:t>≥ IP20 a)</w:t>
            </w:r>
          </w:p>
        </w:tc>
      </w:tr>
      <w:tr w:rsidR="007845FE" w:rsidRPr="002A330A" w14:paraId="1B8CE8EC" w14:textId="77777777" w:rsidTr="32326AE8">
        <w:trPr>
          <w:gridAfter w:val="1"/>
          <w:wAfter w:w="46" w:type="dxa"/>
        </w:trPr>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00BC52" w14:textId="77777777" w:rsidR="007845FE" w:rsidRPr="002A330A" w:rsidRDefault="007845FE" w:rsidP="00C81F61">
            <w:pPr>
              <w:spacing w:after="0" w:line="240" w:lineRule="auto"/>
              <w:jc w:val="center"/>
              <w:rPr>
                <w:rFonts w:ascii="Trebuchet MS" w:hAnsi="Trebuchet MS" w:cs="Arial"/>
                <w:sz w:val="20"/>
                <w:szCs w:val="20"/>
              </w:rPr>
            </w:pPr>
            <w:r w:rsidRPr="002A330A">
              <w:rPr>
                <w:rFonts w:ascii="Trebuchet MS" w:hAnsi="Trebuchet MS" w:cs="Arial"/>
                <w:sz w:val="20"/>
                <w:szCs w:val="20"/>
              </w:rPr>
              <w:t>4.</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4564EA" w14:textId="77777777" w:rsidR="007845FE" w:rsidRPr="002A330A" w:rsidRDefault="007845FE" w:rsidP="00C81F61">
            <w:pPr>
              <w:pStyle w:val="Default"/>
              <w:rPr>
                <w:rFonts w:ascii="Trebuchet MS" w:hAnsi="Trebuchet MS"/>
                <w:sz w:val="20"/>
                <w:szCs w:val="20"/>
              </w:rPr>
            </w:pPr>
            <w:r w:rsidRPr="002A330A">
              <w:rPr>
                <w:rFonts w:ascii="Trebuchet MS" w:hAnsi="Trebuchet MS"/>
                <w:b/>
                <w:bCs/>
                <w:sz w:val="20"/>
                <w:szCs w:val="20"/>
              </w:rPr>
              <w:t xml:space="preserve">Techniniai parametrai/ </w:t>
            </w:r>
            <w:r w:rsidRPr="002A330A">
              <w:rPr>
                <w:rStyle w:val="tlid-translation"/>
                <w:rFonts w:ascii="Trebuchet MS" w:hAnsi="Trebuchet MS"/>
                <w:b/>
                <w:bCs/>
                <w:sz w:val="20"/>
                <w:szCs w:val="20"/>
                <w:lang w:val="en"/>
              </w:rPr>
              <w:t>Technical parameters</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3D37A7" w14:textId="77777777" w:rsidR="007845FE" w:rsidRPr="002A330A" w:rsidRDefault="007845FE" w:rsidP="00C81F61">
            <w:pPr>
              <w:autoSpaceDE w:val="0"/>
              <w:spacing w:after="0" w:line="240" w:lineRule="auto"/>
              <w:rPr>
                <w:rFonts w:ascii="Trebuchet MS" w:hAnsi="Trebuchet MS" w:cs="Arial"/>
                <w:color w:val="000000"/>
                <w:sz w:val="20"/>
                <w:szCs w:val="20"/>
              </w:rPr>
            </w:pPr>
          </w:p>
        </w:tc>
      </w:tr>
      <w:tr w:rsidR="007845FE" w:rsidRPr="006F5E64" w14:paraId="23D36C9C" w14:textId="77777777" w:rsidTr="32326AE8">
        <w:trPr>
          <w:gridAfter w:val="1"/>
          <w:wAfter w:w="46" w:type="dxa"/>
        </w:trPr>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7D064C1" w14:textId="77777777" w:rsidR="007845FE" w:rsidRPr="00B73BA1" w:rsidRDefault="007845FE" w:rsidP="00C81F61">
            <w:pPr>
              <w:spacing w:after="0" w:line="240" w:lineRule="auto"/>
              <w:jc w:val="center"/>
              <w:rPr>
                <w:rFonts w:ascii="Trebuchet MS" w:hAnsi="Trebuchet MS" w:cs="Arial"/>
                <w:sz w:val="20"/>
                <w:szCs w:val="20"/>
              </w:rPr>
            </w:pPr>
            <w:r w:rsidRPr="00B73BA1">
              <w:rPr>
                <w:rFonts w:ascii="Trebuchet MS" w:hAnsi="Trebuchet MS" w:cs="Arial"/>
                <w:sz w:val="20"/>
                <w:szCs w:val="20"/>
              </w:rPr>
              <w:t>4.1</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0B5EA5F" w14:textId="651CE01E" w:rsidR="007845FE" w:rsidRPr="00B73BA1" w:rsidRDefault="007845FE" w:rsidP="00C81F61">
            <w:pPr>
              <w:rPr>
                <w:rFonts w:ascii="Trebuchet MS" w:hAnsi="Trebuchet MS"/>
                <w:sz w:val="20"/>
                <w:szCs w:val="20"/>
              </w:rPr>
            </w:pPr>
            <w:r w:rsidRPr="00B73BA1">
              <w:rPr>
                <w:rFonts w:ascii="Trebuchet MS" w:hAnsi="Trebuchet MS" w:cs="Arial"/>
                <w:sz w:val="20"/>
                <w:szCs w:val="20"/>
              </w:rPr>
              <w:t>Relinės apsaugos terminalas REF6</w:t>
            </w:r>
            <w:r w:rsidR="00B753FF" w:rsidRPr="00B73BA1">
              <w:rPr>
                <w:rFonts w:ascii="Trebuchet MS" w:hAnsi="Trebuchet MS" w:cs="Arial"/>
                <w:sz w:val="20"/>
                <w:szCs w:val="20"/>
              </w:rPr>
              <w:t>30</w:t>
            </w:r>
            <w:r w:rsidRPr="00B73BA1">
              <w:rPr>
                <w:rFonts w:ascii="Trebuchet MS" w:hAnsi="Trebuchet MS" w:cs="Arial"/>
                <w:sz w:val="20"/>
                <w:szCs w:val="20"/>
              </w:rPr>
              <w:t xml:space="preserve"> užsakymo kodas/ </w:t>
            </w:r>
            <w:r w:rsidRPr="00B73BA1">
              <w:rPr>
                <w:rFonts w:ascii="Trebuchet MS" w:eastAsia="Times New Roman" w:hAnsi="Trebuchet MS" w:cs="Arial"/>
                <w:sz w:val="20"/>
                <w:szCs w:val="20"/>
                <w:lang w:val="en" w:eastAsia="lt-LT"/>
              </w:rPr>
              <w:t>Relay protection terminal</w:t>
            </w:r>
            <w:r w:rsidRPr="00B73BA1">
              <w:rPr>
                <w:rFonts w:ascii="Trebuchet MS" w:hAnsi="Trebuchet MS" w:cs="Arial"/>
                <w:sz w:val="20"/>
                <w:szCs w:val="20"/>
              </w:rPr>
              <w:t xml:space="preserve"> REF6</w:t>
            </w:r>
            <w:r w:rsidR="00B753FF" w:rsidRPr="00B73BA1">
              <w:rPr>
                <w:rFonts w:ascii="Trebuchet MS" w:hAnsi="Trebuchet MS" w:cs="Arial"/>
                <w:sz w:val="20"/>
                <w:szCs w:val="20"/>
              </w:rPr>
              <w:t xml:space="preserve">30 </w:t>
            </w:r>
            <w:r w:rsidRPr="00B73BA1">
              <w:rPr>
                <w:rFonts w:ascii="Trebuchet MS" w:eastAsia="Times New Roman" w:hAnsi="Trebuchet MS" w:cs="Arial"/>
                <w:sz w:val="20"/>
                <w:szCs w:val="20"/>
                <w:lang w:val="en" w:eastAsia="lt-LT"/>
              </w:rPr>
              <w:t>order code</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DCD39AE" w14:textId="16A5B5CD" w:rsidR="009912BB" w:rsidRPr="00B73BA1" w:rsidRDefault="75D006B0" w:rsidP="00662A4A">
            <w:pPr>
              <w:autoSpaceDE w:val="0"/>
              <w:spacing w:after="0" w:line="240" w:lineRule="auto"/>
              <w:jc w:val="center"/>
              <w:rPr>
                <w:rFonts w:ascii="Trebuchet MS" w:hAnsi="Trebuchet MS"/>
                <w:b/>
                <w:bCs/>
                <w:color w:val="000000"/>
                <w:sz w:val="20"/>
                <w:szCs w:val="20"/>
                <w:lang w:eastAsia="lt-LT"/>
              </w:rPr>
            </w:pPr>
            <w:r w:rsidRPr="32326AE8">
              <w:rPr>
                <w:rFonts w:ascii="Trebuchet MS" w:hAnsi="Trebuchet MS"/>
                <w:b/>
                <w:bCs/>
                <w:color w:val="000000" w:themeColor="text1"/>
                <w:sz w:val="20"/>
                <w:szCs w:val="20"/>
                <w:lang w:eastAsia="lt-LT"/>
              </w:rPr>
              <w:t>UBFNAAACBAAZANNBXB</w:t>
            </w:r>
          </w:p>
          <w:p w14:paraId="4E5B68E1" w14:textId="4C2D51C5" w:rsidR="007845FE" w:rsidRPr="00B73BA1" w:rsidRDefault="007845FE" w:rsidP="00662A4A">
            <w:pPr>
              <w:autoSpaceDE w:val="0"/>
              <w:spacing w:after="0" w:line="240" w:lineRule="auto"/>
              <w:jc w:val="center"/>
              <w:rPr>
                <w:rFonts w:ascii="Trebuchet MS" w:hAnsi="Trebuchet MS"/>
                <w:sz w:val="20"/>
                <w:szCs w:val="20"/>
              </w:rPr>
            </w:pPr>
            <w:r w:rsidRPr="00B73BA1">
              <w:rPr>
                <w:rFonts w:ascii="Trebuchet MS" w:hAnsi="Trebuchet MS" w:cs="Arial"/>
                <w:sz w:val="20"/>
                <w:szCs w:val="20"/>
              </w:rPr>
              <w:t>arba lygiavertis/or equivalent</w:t>
            </w:r>
            <w:r w:rsidRPr="00B73BA1">
              <w:rPr>
                <w:rFonts w:ascii="Trebuchet MS" w:hAnsi="Trebuchet MS" w:cs="Calibri"/>
                <w:sz w:val="20"/>
                <w:szCs w:val="20"/>
              </w:rPr>
              <w:t>*</w:t>
            </w:r>
          </w:p>
        </w:tc>
      </w:tr>
      <w:tr w:rsidR="007845FE" w:rsidRPr="006F5E64" w14:paraId="6CA0DA49" w14:textId="77777777" w:rsidTr="32326AE8">
        <w:trPr>
          <w:gridAfter w:val="1"/>
          <w:wAfter w:w="46" w:type="dxa"/>
        </w:trPr>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09DAA2E" w14:textId="73DE1CE1" w:rsidR="007845FE" w:rsidRPr="00B73BA1" w:rsidRDefault="008E116D" w:rsidP="00C81F61">
            <w:pPr>
              <w:spacing w:after="0" w:line="240" w:lineRule="auto"/>
              <w:jc w:val="center"/>
              <w:rPr>
                <w:rFonts w:ascii="Trebuchet MS" w:hAnsi="Trebuchet MS" w:cs="Arial"/>
                <w:sz w:val="20"/>
                <w:szCs w:val="20"/>
              </w:rPr>
            </w:pPr>
            <w:r w:rsidRPr="00B73BA1">
              <w:rPr>
                <w:rFonts w:ascii="Trebuchet MS" w:hAnsi="Trebuchet MS" w:cs="Arial"/>
                <w:sz w:val="20"/>
                <w:szCs w:val="20"/>
              </w:rPr>
              <w:t>4.2</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B96A305" w14:textId="3F45D2AE" w:rsidR="007845FE" w:rsidRPr="00B73BA1" w:rsidRDefault="00A00014" w:rsidP="00C81F61">
            <w:pPr>
              <w:rPr>
                <w:rFonts w:ascii="Trebuchet MS" w:hAnsi="Trebuchet MS" w:cs="Arial"/>
                <w:sz w:val="20"/>
                <w:szCs w:val="20"/>
              </w:rPr>
            </w:pPr>
            <w:r w:rsidRPr="00B73BA1">
              <w:rPr>
                <w:rFonts w:ascii="Trebuchet MS" w:eastAsiaTheme="minorHAnsi" w:hAnsi="Trebuchet MS" w:cs="HelveticaNeueLTPro-Md"/>
                <w:sz w:val="20"/>
                <w:szCs w:val="20"/>
                <w:lang w:val="lt-LT"/>
              </w:rPr>
              <w:t>IED</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4096919" w14:textId="7122E527" w:rsidR="007845FE" w:rsidRPr="00B73BA1" w:rsidRDefault="00662A4A" w:rsidP="00662A4A">
            <w:pPr>
              <w:autoSpaceDE w:val="0"/>
              <w:spacing w:after="0" w:line="240" w:lineRule="auto"/>
              <w:jc w:val="center"/>
              <w:rPr>
                <w:rFonts w:ascii="Trebuchet MS" w:eastAsiaTheme="minorHAnsi" w:hAnsi="Trebuchet MS" w:cs="HelveticaNeueLTPro-Lt"/>
                <w:sz w:val="20"/>
                <w:szCs w:val="20"/>
                <w:lang w:val="lt-LT"/>
              </w:rPr>
            </w:pPr>
            <w:r w:rsidRPr="00ED5CD8">
              <w:rPr>
                <w:rFonts w:ascii="Trebuchet MS" w:eastAsiaTheme="minorHAnsi" w:hAnsi="Trebuchet MS" w:cs="HelveticaNeueLTPro-Lt"/>
                <w:sz w:val="20"/>
                <w:szCs w:val="20"/>
                <w:lang w:val="lt-LT"/>
              </w:rPr>
              <w:t>(</w:t>
            </w:r>
            <w:r w:rsidR="00ED5CD8" w:rsidRPr="00ED5CD8">
              <w:rPr>
                <w:rFonts w:ascii="Trebuchet MS" w:eastAsiaTheme="minorHAnsi" w:hAnsi="Trebuchet MS" w:cs="HelveticaNeueLTPro-Lt"/>
                <w:sz w:val="20"/>
                <w:szCs w:val="20"/>
                <w:lang w:val="lt-LT"/>
              </w:rPr>
              <w:t>U</w:t>
            </w:r>
            <w:r w:rsidRPr="00ED5CD8">
              <w:rPr>
                <w:rFonts w:ascii="Trebuchet MS" w:eastAsiaTheme="minorHAnsi" w:hAnsi="Trebuchet MS" w:cs="HelveticaNeueLTPro-Lt"/>
                <w:sz w:val="20"/>
                <w:szCs w:val="20"/>
                <w:lang w:val="lt-LT"/>
              </w:rPr>
              <w:t xml:space="preserve">) </w:t>
            </w:r>
            <w:r w:rsidR="00ED5CD8" w:rsidRPr="00ED5CD8">
              <w:rPr>
                <w:rFonts w:ascii="Trebuchet MS" w:eastAsiaTheme="minorHAnsi" w:hAnsi="Trebuchet MS" w:cs="HelveticaNeueLTPro-Lt"/>
                <w:sz w:val="20"/>
                <w:szCs w:val="20"/>
                <w:lang w:val="lt-LT"/>
              </w:rPr>
              <w:t xml:space="preserve">630 series, 4U half 19” housing </w:t>
            </w:r>
            <w:r w:rsidR="00ED5CD8">
              <w:rPr>
                <w:rFonts w:ascii="Trebuchet MS" w:eastAsiaTheme="minorHAnsi" w:hAnsi="Trebuchet MS" w:cs="HelveticaNeueLTPro-Lt"/>
                <w:sz w:val="20"/>
                <w:szCs w:val="20"/>
              </w:rPr>
              <w:t>&amp;</w:t>
            </w:r>
            <w:r w:rsidR="00ED5CD8" w:rsidRPr="00ED5CD8">
              <w:rPr>
                <w:rFonts w:ascii="Trebuchet MS" w:eastAsiaTheme="minorHAnsi" w:hAnsi="Trebuchet MS" w:cs="HelveticaNeueLTPro-Lt"/>
                <w:sz w:val="20"/>
                <w:szCs w:val="20"/>
                <w:lang w:val="lt-LT"/>
              </w:rPr>
              <w:t xml:space="preserve"> connector set</w:t>
            </w:r>
          </w:p>
          <w:p w14:paraId="7CF8B767" w14:textId="12736E2C" w:rsidR="00A00014" w:rsidRPr="00B73BA1" w:rsidRDefault="00A00014" w:rsidP="00662A4A">
            <w:pPr>
              <w:autoSpaceDE w:val="0"/>
              <w:spacing w:after="0" w:line="240" w:lineRule="auto"/>
              <w:jc w:val="center"/>
              <w:rPr>
                <w:rFonts w:ascii="Trebuchet MS" w:hAnsi="Trebuchet MS"/>
                <w:color w:val="000000"/>
                <w:sz w:val="20"/>
                <w:szCs w:val="20"/>
                <w:lang w:eastAsia="lt-LT"/>
              </w:rPr>
            </w:pPr>
            <w:r w:rsidRPr="00B73BA1">
              <w:rPr>
                <w:rFonts w:ascii="Trebuchet MS" w:hAnsi="Trebuchet MS" w:cs="Arial"/>
                <w:sz w:val="20"/>
                <w:szCs w:val="20"/>
              </w:rPr>
              <w:t>arba lygiavertis/or equivalent</w:t>
            </w:r>
            <w:r w:rsidRPr="00B73BA1">
              <w:rPr>
                <w:rFonts w:ascii="Trebuchet MS" w:hAnsi="Trebuchet MS" w:cs="Calibri"/>
                <w:sz w:val="20"/>
                <w:szCs w:val="20"/>
              </w:rPr>
              <w:t>*</w:t>
            </w:r>
          </w:p>
        </w:tc>
      </w:tr>
      <w:tr w:rsidR="007845FE" w:rsidRPr="006F5E64" w14:paraId="06C578C9" w14:textId="77777777" w:rsidTr="32326AE8">
        <w:trPr>
          <w:gridAfter w:val="1"/>
          <w:wAfter w:w="46" w:type="dxa"/>
        </w:trPr>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F9BA4F0" w14:textId="1E2BB561" w:rsidR="007845FE" w:rsidRPr="00B73BA1" w:rsidRDefault="008E116D" w:rsidP="00C81F61">
            <w:pPr>
              <w:spacing w:after="0" w:line="240" w:lineRule="auto"/>
              <w:jc w:val="center"/>
              <w:rPr>
                <w:rFonts w:ascii="Trebuchet MS" w:hAnsi="Trebuchet MS" w:cs="Arial"/>
                <w:sz w:val="20"/>
                <w:szCs w:val="20"/>
              </w:rPr>
            </w:pPr>
            <w:r w:rsidRPr="00B73BA1">
              <w:rPr>
                <w:rFonts w:ascii="Trebuchet MS" w:hAnsi="Trebuchet MS" w:cs="Arial"/>
                <w:sz w:val="20"/>
                <w:szCs w:val="20"/>
              </w:rPr>
              <w:t>4.3</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1138DDD" w14:textId="158758A1" w:rsidR="007845FE" w:rsidRPr="00B73BA1" w:rsidRDefault="00A00014" w:rsidP="00C81F61">
            <w:pPr>
              <w:rPr>
                <w:rFonts w:ascii="Trebuchet MS" w:hAnsi="Trebuchet MS" w:cs="Arial"/>
                <w:sz w:val="20"/>
                <w:szCs w:val="20"/>
              </w:rPr>
            </w:pPr>
            <w:r w:rsidRPr="00B73BA1">
              <w:rPr>
                <w:rFonts w:ascii="Trebuchet MS" w:eastAsiaTheme="minorHAnsi" w:hAnsi="Trebuchet MS" w:cs="HelveticaNeueLTPro-Md"/>
                <w:sz w:val="20"/>
                <w:szCs w:val="20"/>
                <w:lang w:val="lt-LT"/>
              </w:rPr>
              <w:t>Standard</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FA5E45C" w14:textId="77777777" w:rsidR="007845FE" w:rsidRPr="00B73BA1" w:rsidRDefault="00662A4A" w:rsidP="00662A4A">
            <w:pPr>
              <w:autoSpaceDE w:val="0"/>
              <w:spacing w:after="0" w:line="240" w:lineRule="auto"/>
              <w:jc w:val="center"/>
              <w:rPr>
                <w:rFonts w:ascii="Trebuchet MS" w:hAnsi="Trebuchet MS"/>
                <w:color w:val="000000"/>
                <w:sz w:val="20"/>
                <w:szCs w:val="20"/>
                <w:lang w:eastAsia="lt-LT"/>
              </w:rPr>
            </w:pPr>
            <w:r w:rsidRPr="00B73BA1">
              <w:rPr>
                <w:rFonts w:ascii="Trebuchet MS" w:hAnsi="Trebuchet MS"/>
                <w:color w:val="000000"/>
                <w:sz w:val="20"/>
                <w:szCs w:val="20"/>
                <w:lang w:eastAsia="lt-LT"/>
              </w:rPr>
              <w:t xml:space="preserve">(B) </w:t>
            </w:r>
            <w:r w:rsidR="00A00014" w:rsidRPr="00B73BA1">
              <w:rPr>
                <w:rFonts w:ascii="Trebuchet MS" w:hAnsi="Trebuchet MS"/>
                <w:color w:val="000000"/>
                <w:sz w:val="20"/>
                <w:szCs w:val="20"/>
                <w:lang w:eastAsia="lt-LT"/>
              </w:rPr>
              <w:t>IEC</w:t>
            </w:r>
          </w:p>
          <w:p w14:paraId="263628BC" w14:textId="3BD2C08A" w:rsidR="00662A4A" w:rsidRPr="00B73BA1" w:rsidRDefault="00662A4A" w:rsidP="00662A4A">
            <w:pPr>
              <w:autoSpaceDE w:val="0"/>
              <w:spacing w:after="0" w:line="240" w:lineRule="auto"/>
              <w:jc w:val="center"/>
              <w:rPr>
                <w:rFonts w:ascii="Trebuchet MS" w:hAnsi="Trebuchet MS"/>
                <w:color w:val="000000"/>
                <w:sz w:val="20"/>
                <w:szCs w:val="20"/>
                <w:lang w:eastAsia="lt-LT"/>
              </w:rPr>
            </w:pPr>
            <w:r w:rsidRPr="00B73BA1">
              <w:rPr>
                <w:rFonts w:ascii="Trebuchet MS" w:hAnsi="Trebuchet MS" w:cs="Arial"/>
                <w:sz w:val="20"/>
                <w:szCs w:val="20"/>
              </w:rPr>
              <w:t>arba lygiavertis/or equivalent</w:t>
            </w:r>
            <w:r w:rsidRPr="00B73BA1">
              <w:rPr>
                <w:rFonts w:ascii="Trebuchet MS" w:hAnsi="Trebuchet MS" w:cs="Calibri"/>
                <w:sz w:val="20"/>
                <w:szCs w:val="20"/>
              </w:rPr>
              <w:t>*</w:t>
            </w:r>
          </w:p>
        </w:tc>
      </w:tr>
      <w:tr w:rsidR="007845FE" w:rsidRPr="006F5E64" w14:paraId="6519896F" w14:textId="77777777" w:rsidTr="32326AE8">
        <w:trPr>
          <w:gridAfter w:val="1"/>
          <w:wAfter w:w="46" w:type="dxa"/>
        </w:trPr>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F23C6DD" w14:textId="3780294A" w:rsidR="007845FE" w:rsidRPr="00B73BA1" w:rsidRDefault="008E116D" w:rsidP="00C81F61">
            <w:pPr>
              <w:spacing w:after="0" w:line="240" w:lineRule="auto"/>
              <w:jc w:val="center"/>
              <w:rPr>
                <w:rFonts w:ascii="Trebuchet MS" w:hAnsi="Trebuchet MS" w:cs="Arial"/>
                <w:sz w:val="20"/>
                <w:szCs w:val="20"/>
              </w:rPr>
            </w:pPr>
            <w:r w:rsidRPr="00B73BA1">
              <w:rPr>
                <w:rFonts w:ascii="Trebuchet MS" w:hAnsi="Trebuchet MS" w:cs="Arial"/>
                <w:sz w:val="20"/>
                <w:szCs w:val="20"/>
              </w:rPr>
              <w:t>4.4</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A90EC0A" w14:textId="26559BF4" w:rsidR="007845FE" w:rsidRPr="00B73BA1" w:rsidRDefault="00A00014" w:rsidP="00C81F61">
            <w:pPr>
              <w:rPr>
                <w:rFonts w:ascii="Trebuchet MS" w:hAnsi="Trebuchet MS" w:cs="Arial"/>
                <w:sz w:val="20"/>
                <w:szCs w:val="20"/>
              </w:rPr>
            </w:pPr>
            <w:r w:rsidRPr="00B73BA1">
              <w:rPr>
                <w:rFonts w:ascii="Trebuchet MS" w:eastAsiaTheme="minorHAnsi" w:hAnsi="Trebuchet MS" w:cs="HelveticaNeueLTPro-Md"/>
                <w:sz w:val="20"/>
                <w:szCs w:val="20"/>
                <w:lang w:val="lt-LT"/>
              </w:rPr>
              <w:t>Main application</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1E5C0F" w14:textId="77777777" w:rsidR="007845FE" w:rsidRPr="00B73BA1" w:rsidRDefault="00662A4A" w:rsidP="00662A4A">
            <w:pPr>
              <w:autoSpaceDE w:val="0"/>
              <w:spacing w:after="0" w:line="240" w:lineRule="auto"/>
              <w:jc w:val="center"/>
              <w:rPr>
                <w:rFonts w:ascii="Trebuchet MS" w:eastAsiaTheme="minorHAnsi" w:hAnsi="Trebuchet MS" w:cs="HelveticaNeueLTPro-Lt"/>
                <w:sz w:val="20"/>
                <w:szCs w:val="20"/>
                <w:lang w:val="lt-LT"/>
              </w:rPr>
            </w:pPr>
            <w:r w:rsidRPr="00B73BA1">
              <w:rPr>
                <w:rFonts w:ascii="Trebuchet MS" w:eastAsiaTheme="minorHAnsi" w:hAnsi="Trebuchet MS" w:cs="HelveticaNeueLTPro-Lt"/>
                <w:sz w:val="20"/>
                <w:szCs w:val="20"/>
                <w:lang w:val="lt-LT"/>
              </w:rPr>
              <w:t xml:space="preserve">(F) </w:t>
            </w:r>
            <w:r w:rsidR="00A00014" w:rsidRPr="00B73BA1">
              <w:rPr>
                <w:rFonts w:ascii="Trebuchet MS" w:eastAsiaTheme="minorHAnsi" w:hAnsi="Trebuchet MS" w:cs="HelveticaNeueLTPro-Lt"/>
                <w:sz w:val="20"/>
                <w:szCs w:val="20"/>
                <w:lang w:val="lt-LT"/>
              </w:rPr>
              <w:t>Feeder protection and control</w:t>
            </w:r>
          </w:p>
          <w:p w14:paraId="24BC4115" w14:textId="21BE7DF3" w:rsidR="00662A4A" w:rsidRPr="00B73BA1" w:rsidRDefault="00662A4A" w:rsidP="00662A4A">
            <w:pPr>
              <w:autoSpaceDE w:val="0"/>
              <w:spacing w:after="0" w:line="240" w:lineRule="auto"/>
              <w:jc w:val="center"/>
              <w:rPr>
                <w:rFonts w:ascii="Trebuchet MS" w:hAnsi="Trebuchet MS"/>
                <w:color w:val="000000"/>
                <w:sz w:val="20"/>
                <w:szCs w:val="20"/>
                <w:lang w:eastAsia="lt-LT"/>
              </w:rPr>
            </w:pPr>
            <w:r w:rsidRPr="00B73BA1">
              <w:rPr>
                <w:rFonts w:ascii="Trebuchet MS" w:hAnsi="Trebuchet MS" w:cs="Arial"/>
                <w:sz w:val="20"/>
                <w:szCs w:val="20"/>
              </w:rPr>
              <w:t>arba lygiavertis/or equivalent</w:t>
            </w:r>
            <w:r w:rsidRPr="00B73BA1">
              <w:rPr>
                <w:rFonts w:ascii="Trebuchet MS" w:hAnsi="Trebuchet MS" w:cs="Calibri"/>
                <w:sz w:val="20"/>
                <w:szCs w:val="20"/>
              </w:rPr>
              <w:t>*</w:t>
            </w:r>
          </w:p>
        </w:tc>
      </w:tr>
      <w:tr w:rsidR="007845FE" w:rsidRPr="006F5E64" w14:paraId="21BEFFE8" w14:textId="77777777" w:rsidTr="32326AE8">
        <w:trPr>
          <w:gridAfter w:val="1"/>
          <w:wAfter w:w="46" w:type="dxa"/>
        </w:trPr>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48FC3CC" w14:textId="159172F7" w:rsidR="007845FE" w:rsidRPr="00B73BA1" w:rsidRDefault="008E116D" w:rsidP="00C81F61">
            <w:pPr>
              <w:spacing w:after="0" w:line="240" w:lineRule="auto"/>
              <w:jc w:val="center"/>
              <w:rPr>
                <w:rFonts w:ascii="Trebuchet MS" w:hAnsi="Trebuchet MS" w:cs="Arial"/>
                <w:sz w:val="20"/>
                <w:szCs w:val="20"/>
              </w:rPr>
            </w:pPr>
            <w:r w:rsidRPr="00B73BA1">
              <w:rPr>
                <w:rFonts w:ascii="Trebuchet MS" w:hAnsi="Trebuchet MS" w:cs="Arial"/>
                <w:sz w:val="20"/>
                <w:szCs w:val="20"/>
              </w:rPr>
              <w:t>4.5</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A57645D" w14:textId="26D5D73A" w:rsidR="007845FE" w:rsidRPr="00B73BA1" w:rsidRDefault="00CD127D" w:rsidP="00CD127D">
            <w:pPr>
              <w:autoSpaceDE w:val="0"/>
              <w:autoSpaceDN w:val="0"/>
              <w:adjustRightInd w:val="0"/>
              <w:spacing w:after="0" w:line="240" w:lineRule="auto"/>
              <w:rPr>
                <w:rFonts w:ascii="Trebuchet MS" w:eastAsiaTheme="minorHAnsi" w:hAnsi="Trebuchet MS" w:cs="TimesNewRomanPS-BoldMT"/>
                <w:sz w:val="20"/>
                <w:szCs w:val="20"/>
                <w:lang w:val="lt-LT"/>
              </w:rPr>
            </w:pPr>
            <w:r w:rsidRPr="00B73BA1">
              <w:rPr>
                <w:rFonts w:ascii="Trebuchet MS" w:eastAsiaTheme="minorHAnsi" w:hAnsi="Trebuchet MS" w:cs="TimesNewRomanPS-BoldMT"/>
                <w:sz w:val="20"/>
                <w:szCs w:val="20"/>
                <w:lang w:val="lt-LT"/>
              </w:rPr>
              <w:t>Available analog inputs options, Available binary inputs/output options</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C3DC0AC" w14:textId="77777777" w:rsidR="00CD127D" w:rsidRPr="00B73BA1" w:rsidRDefault="00662A4A" w:rsidP="00662A4A">
            <w:pPr>
              <w:autoSpaceDE w:val="0"/>
              <w:spacing w:after="0" w:line="240" w:lineRule="auto"/>
              <w:jc w:val="center"/>
              <w:rPr>
                <w:rFonts w:ascii="Trebuchet MS" w:eastAsia="TimesNewRomanPSMT" w:hAnsi="Trebuchet MS" w:cs="TimesNewRomanPSMT"/>
                <w:sz w:val="20"/>
                <w:szCs w:val="20"/>
                <w:lang w:val="lt-LT"/>
              </w:rPr>
            </w:pPr>
            <w:r w:rsidRPr="00B73BA1">
              <w:rPr>
                <w:rFonts w:ascii="Trebuchet MS" w:eastAsiaTheme="minorHAnsi" w:hAnsi="Trebuchet MS" w:cs="HelveticaNeueLTPro-Lt"/>
                <w:sz w:val="20"/>
                <w:szCs w:val="20"/>
                <w:lang w:val="lt-LT"/>
              </w:rPr>
              <w:t>(</w:t>
            </w:r>
            <w:r w:rsidR="009912BB" w:rsidRPr="00B73BA1">
              <w:rPr>
                <w:rFonts w:ascii="Trebuchet MS" w:hAnsi="Trebuchet MS"/>
                <w:color w:val="000000"/>
                <w:sz w:val="20"/>
                <w:szCs w:val="20"/>
                <w:lang w:eastAsia="lt-LT"/>
              </w:rPr>
              <w:t>NAAAC</w:t>
            </w:r>
            <w:r w:rsidRPr="00B73BA1">
              <w:rPr>
                <w:rFonts w:ascii="Trebuchet MS" w:eastAsiaTheme="minorHAnsi" w:hAnsi="Trebuchet MS" w:cs="HelveticaNeueLTPro-Lt"/>
                <w:sz w:val="20"/>
                <w:szCs w:val="20"/>
                <w:lang w:val="lt-LT"/>
              </w:rPr>
              <w:t xml:space="preserve">) </w:t>
            </w:r>
            <w:r w:rsidR="00CD127D" w:rsidRPr="00B73BA1">
              <w:rPr>
                <w:rFonts w:ascii="Trebuchet MS" w:eastAsiaTheme="minorHAnsi" w:hAnsi="Trebuchet MS" w:cs="HelveticaNeueLTPro-Lt"/>
                <w:sz w:val="20"/>
                <w:szCs w:val="20"/>
                <w:lang w:val="lt-LT"/>
              </w:rPr>
              <w:t>(</w:t>
            </w:r>
            <w:r w:rsidR="009912BB" w:rsidRPr="00B73BA1">
              <w:rPr>
                <w:rFonts w:ascii="Trebuchet MS" w:eastAsia="TimesNewRomanPSMT" w:hAnsi="Trebuchet MS" w:cs="TimesNewRomanPSMT"/>
                <w:sz w:val="20"/>
                <w:szCs w:val="20"/>
                <w:lang w:val="lt-LT"/>
              </w:rPr>
              <w:t>4 I (I</w:t>
            </w:r>
            <w:r w:rsidR="009912BB" w:rsidRPr="00ED5CD8">
              <w:rPr>
                <w:rFonts w:ascii="Trebuchet MS" w:eastAsia="TimesNewRomanPSMT" w:hAnsi="Trebuchet MS" w:cs="TimesNewRomanPSMT"/>
                <w:sz w:val="20"/>
                <w:szCs w:val="20"/>
                <w:vertAlign w:val="subscript"/>
                <w:lang w:val="lt-LT"/>
              </w:rPr>
              <w:t>0</w:t>
            </w:r>
            <w:r w:rsidR="009912BB" w:rsidRPr="00B73BA1">
              <w:rPr>
                <w:rFonts w:ascii="Trebuchet MS" w:eastAsia="TimesNewRomanPSMT" w:hAnsi="Trebuchet MS" w:cs="TimesNewRomanPSMT"/>
                <w:sz w:val="20"/>
                <w:szCs w:val="20"/>
                <w:lang w:val="lt-LT"/>
              </w:rPr>
              <w:t xml:space="preserve"> 1/5A) + 5 U</w:t>
            </w:r>
            <w:r w:rsidR="00CD127D" w:rsidRPr="00B73BA1">
              <w:rPr>
                <w:rFonts w:ascii="Trebuchet MS" w:eastAsia="TimesNewRomanPSMT" w:hAnsi="Trebuchet MS" w:cs="TimesNewRomanPSMT"/>
                <w:sz w:val="20"/>
                <w:szCs w:val="20"/>
                <w:lang w:val="lt-LT"/>
              </w:rPr>
              <w:t>)</w:t>
            </w:r>
            <w:r w:rsidRPr="00B73BA1">
              <w:rPr>
                <w:rFonts w:ascii="Trebuchet MS" w:eastAsiaTheme="minorHAnsi" w:hAnsi="Trebuchet MS" w:cs="HelveticaNeueLTPro-Lt"/>
                <w:sz w:val="20"/>
                <w:szCs w:val="20"/>
                <w:lang w:val="lt-LT"/>
              </w:rPr>
              <w:t xml:space="preserve"> + </w:t>
            </w:r>
            <w:r w:rsidR="00CD127D" w:rsidRPr="00B73BA1">
              <w:rPr>
                <w:rFonts w:ascii="Trebuchet MS" w:eastAsiaTheme="minorHAnsi" w:hAnsi="Trebuchet MS" w:cs="HelveticaNeueLTPro-Lt"/>
                <w:sz w:val="20"/>
                <w:szCs w:val="20"/>
                <w:lang w:val="lt-LT"/>
              </w:rPr>
              <w:t>(</w:t>
            </w:r>
            <w:r w:rsidR="00CD127D" w:rsidRPr="00B73BA1">
              <w:rPr>
                <w:rFonts w:ascii="Trebuchet MS" w:eastAsia="TimesNewRomanPSMT" w:hAnsi="Trebuchet MS" w:cs="TimesNewRomanPSMT"/>
                <w:sz w:val="20"/>
                <w:szCs w:val="20"/>
                <w:lang w:val="lt-LT"/>
              </w:rPr>
              <w:t>32 BI + 27 BO)</w:t>
            </w:r>
          </w:p>
          <w:p w14:paraId="05B23C46" w14:textId="58D69C79" w:rsidR="00662A4A" w:rsidRPr="00B73BA1" w:rsidRDefault="00662A4A" w:rsidP="00662A4A">
            <w:pPr>
              <w:autoSpaceDE w:val="0"/>
              <w:spacing w:after="0" w:line="240" w:lineRule="auto"/>
              <w:jc w:val="center"/>
              <w:rPr>
                <w:rFonts w:ascii="Trebuchet MS" w:hAnsi="Trebuchet MS"/>
                <w:color w:val="000000"/>
                <w:sz w:val="20"/>
                <w:szCs w:val="20"/>
                <w:lang w:eastAsia="lt-LT"/>
              </w:rPr>
            </w:pPr>
            <w:r w:rsidRPr="00B73BA1">
              <w:rPr>
                <w:rFonts w:ascii="Trebuchet MS" w:hAnsi="Trebuchet MS" w:cs="Arial"/>
                <w:sz w:val="20"/>
                <w:szCs w:val="20"/>
              </w:rPr>
              <w:lastRenderedPageBreak/>
              <w:t>arba lygiavertis/or equivalent</w:t>
            </w:r>
            <w:r w:rsidRPr="00B73BA1">
              <w:rPr>
                <w:rFonts w:ascii="Trebuchet MS" w:hAnsi="Trebuchet MS" w:cs="Calibri"/>
                <w:sz w:val="20"/>
                <w:szCs w:val="20"/>
              </w:rPr>
              <w:t>*</w:t>
            </w:r>
          </w:p>
        </w:tc>
      </w:tr>
      <w:tr w:rsidR="007845FE" w:rsidRPr="006F5E64" w14:paraId="4878E959" w14:textId="77777777" w:rsidTr="32326AE8">
        <w:trPr>
          <w:gridAfter w:val="1"/>
          <w:wAfter w:w="46" w:type="dxa"/>
        </w:trPr>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B963169" w14:textId="51C8EF12" w:rsidR="007845FE" w:rsidRPr="00B73BA1" w:rsidRDefault="008E116D" w:rsidP="00C81F61">
            <w:pPr>
              <w:spacing w:after="0" w:line="240" w:lineRule="auto"/>
              <w:jc w:val="center"/>
              <w:rPr>
                <w:rFonts w:ascii="Trebuchet MS" w:hAnsi="Trebuchet MS" w:cs="Arial"/>
                <w:sz w:val="20"/>
                <w:szCs w:val="20"/>
              </w:rPr>
            </w:pPr>
            <w:r w:rsidRPr="00B73BA1">
              <w:rPr>
                <w:rFonts w:ascii="Trebuchet MS" w:hAnsi="Trebuchet MS" w:cs="Arial"/>
                <w:sz w:val="20"/>
                <w:szCs w:val="20"/>
              </w:rPr>
              <w:lastRenderedPageBreak/>
              <w:t>4.6</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BF22D1D" w14:textId="37BF4926" w:rsidR="007845FE" w:rsidRPr="00B73BA1" w:rsidRDefault="00CD127D" w:rsidP="00C81F61">
            <w:pPr>
              <w:rPr>
                <w:rFonts w:ascii="Trebuchet MS" w:hAnsi="Trebuchet MS" w:cs="Arial"/>
                <w:sz w:val="20"/>
                <w:szCs w:val="20"/>
              </w:rPr>
            </w:pPr>
            <w:r w:rsidRPr="00B73BA1">
              <w:rPr>
                <w:rFonts w:ascii="Trebuchet MS" w:eastAsiaTheme="minorHAnsi" w:hAnsi="Trebuchet MS" w:cs="TimesNewRomanPS-BoldMT"/>
                <w:sz w:val="20"/>
                <w:szCs w:val="20"/>
                <w:lang w:val="lt-LT"/>
              </w:rPr>
              <w:t>Communication serial</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F8EA366" w14:textId="77777777" w:rsidR="00CD127D" w:rsidRPr="00B73BA1" w:rsidRDefault="00662A4A" w:rsidP="00662A4A">
            <w:pPr>
              <w:autoSpaceDE w:val="0"/>
              <w:spacing w:after="0" w:line="240" w:lineRule="auto"/>
              <w:jc w:val="center"/>
              <w:rPr>
                <w:rFonts w:ascii="Trebuchet MS" w:eastAsia="TimesNewRomanPSMT" w:hAnsi="Trebuchet MS" w:cs="TimesNewRomanPSMT"/>
                <w:sz w:val="20"/>
                <w:szCs w:val="20"/>
                <w:lang w:val="lt-LT"/>
              </w:rPr>
            </w:pPr>
            <w:r w:rsidRPr="00B73BA1">
              <w:rPr>
                <w:rFonts w:ascii="Trebuchet MS" w:eastAsiaTheme="minorHAnsi" w:hAnsi="Trebuchet MS" w:cs="HelveticaNeueLTPro-Lt"/>
                <w:sz w:val="20"/>
                <w:szCs w:val="20"/>
                <w:lang w:val="lt-LT"/>
              </w:rPr>
              <w:t>(</w:t>
            </w:r>
            <w:r w:rsidR="00CD127D" w:rsidRPr="00B73BA1">
              <w:rPr>
                <w:rFonts w:ascii="Trebuchet MS" w:eastAsiaTheme="minorHAnsi" w:hAnsi="Trebuchet MS" w:cs="HelveticaNeueLTPro-Lt"/>
                <w:sz w:val="20"/>
                <w:szCs w:val="20"/>
                <w:lang w:val="lt-LT"/>
              </w:rPr>
              <w:t>B</w:t>
            </w:r>
            <w:r w:rsidRPr="00B73BA1">
              <w:rPr>
                <w:rFonts w:ascii="Trebuchet MS" w:eastAsiaTheme="minorHAnsi" w:hAnsi="Trebuchet MS" w:cs="HelveticaNeueLTPro-Lt"/>
                <w:sz w:val="20"/>
                <w:szCs w:val="20"/>
                <w:lang w:val="lt-LT"/>
              </w:rPr>
              <w:t xml:space="preserve">) </w:t>
            </w:r>
            <w:r w:rsidR="00CD127D" w:rsidRPr="00B73BA1">
              <w:rPr>
                <w:rFonts w:ascii="Trebuchet MS" w:eastAsia="TimesNewRomanPSMT" w:hAnsi="Trebuchet MS" w:cs="TimesNewRomanPSMT"/>
                <w:sz w:val="20"/>
                <w:szCs w:val="20"/>
                <w:lang w:val="lt-LT"/>
              </w:rPr>
              <w:t>Plastic fibre (snap-in connector)</w:t>
            </w:r>
          </w:p>
          <w:p w14:paraId="34B96C34" w14:textId="20F8457D" w:rsidR="00662A4A" w:rsidRPr="00B73BA1" w:rsidRDefault="00662A4A" w:rsidP="00662A4A">
            <w:pPr>
              <w:autoSpaceDE w:val="0"/>
              <w:spacing w:after="0" w:line="240" w:lineRule="auto"/>
              <w:jc w:val="center"/>
              <w:rPr>
                <w:rFonts w:ascii="Trebuchet MS" w:hAnsi="Trebuchet MS"/>
                <w:color w:val="000000"/>
                <w:sz w:val="20"/>
                <w:szCs w:val="20"/>
                <w:lang w:eastAsia="lt-LT"/>
              </w:rPr>
            </w:pPr>
            <w:r w:rsidRPr="00B73BA1">
              <w:rPr>
                <w:rFonts w:ascii="Trebuchet MS" w:hAnsi="Trebuchet MS" w:cs="Arial"/>
                <w:sz w:val="20"/>
                <w:szCs w:val="20"/>
              </w:rPr>
              <w:t>arba lygiavertis/or equivalent</w:t>
            </w:r>
            <w:r w:rsidRPr="00B73BA1">
              <w:rPr>
                <w:rFonts w:ascii="Trebuchet MS" w:hAnsi="Trebuchet MS" w:cs="Calibri"/>
                <w:sz w:val="20"/>
                <w:szCs w:val="20"/>
              </w:rPr>
              <w:t>*</w:t>
            </w:r>
          </w:p>
        </w:tc>
      </w:tr>
      <w:tr w:rsidR="00A00014" w:rsidRPr="006F5E64" w14:paraId="71AE1AC4" w14:textId="77777777" w:rsidTr="32326AE8">
        <w:trPr>
          <w:gridAfter w:val="1"/>
          <w:wAfter w:w="46" w:type="dxa"/>
        </w:trPr>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6AAF6BB" w14:textId="710A0610" w:rsidR="00A00014" w:rsidRPr="00B73BA1" w:rsidRDefault="008E116D" w:rsidP="00C81F61">
            <w:pPr>
              <w:spacing w:after="0" w:line="240" w:lineRule="auto"/>
              <w:jc w:val="center"/>
              <w:rPr>
                <w:rFonts w:ascii="Trebuchet MS" w:hAnsi="Trebuchet MS" w:cs="Arial"/>
                <w:sz w:val="20"/>
                <w:szCs w:val="20"/>
              </w:rPr>
            </w:pPr>
            <w:r w:rsidRPr="00B73BA1">
              <w:rPr>
                <w:rFonts w:ascii="Trebuchet MS" w:hAnsi="Trebuchet MS" w:cs="Arial"/>
                <w:sz w:val="20"/>
                <w:szCs w:val="20"/>
              </w:rPr>
              <w:t>4.7</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7C838AE" w14:textId="7F449324" w:rsidR="00A00014" w:rsidRPr="00B73BA1" w:rsidRDefault="00CD127D" w:rsidP="00C81F61">
            <w:pPr>
              <w:rPr>
                <w:rFonts w:ascii="Trebuchet MS" w:hAnsi="Trebuchet MS" w:cs="Arial"/>
                <w:sz w:val="20"/>
                <w:szCs w:val="20"/>
              </w:rPr>
            </w:pPr>
            <w:r w:rsidRPr="00B73BA1">
              <w:rPr>
                <w:rFonts w:ascii="Trebuchet MS" w:eastAsiaTheme="minorHAnsi" w:hAnsi="Trebuchet MS" w:cs="TimesNewRomanPS-BoldMT"/>
                <w:sz w:val="20"/>
                <w:szCs w:val="20"/>
                <w:lang w:val="lt-LT"/>
              </w:rPr>
              <w:t>Communication Ethernet</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4A5E96E" w14:textId="37D89973" w:rsidR="00CD127D" w:rsidRPr="00B73BA1" w:rsidRDefault="00CD127D" w:rsidP="00B73BA1">
            <w:pPr>
              <w:pStyle w:val="ListParagraph"/>
              <w:numPr>
                <w:ilvl w:val="0"/>
                <w:numId w:val="11"/>
              </w:numPr>
              <w:autoSpaceDE w:val="0"/>
              <w:spacing w:after="0" w:line="240" w:lineRule="auto"/>
              <w:ind w:left="314" w:hanging="283"/>
              <w:rPr>
                <w:rFonts w:ascii="Trebuchet MS" w:hAnsi="Trebuchet MS"/>
                <w:color w:val="000000"/>
                <w:sz w:val="20"/>
                <w:szCs w:val="20"/>
                <w:lang w:eastAsia="lt-LT"/>
              </w:rPr>
            </w:pPr>
            <w:r w:rsidRPr="00B73BA1">
              <w:rPr>
                <w:rFonts w:ascii="Trebuchet MS" w:eastAsia="TimesNewRomanPSMT" w:hAnsi="Trebuchet MS" w:cs="TimesNewRomanPSMT"/>
                <w:sz w:val="20"/>
                <w:szCs w:val="20"/>
                <w:lang w:val="lt-LT"/>
              </w:rPr>
              <w:t>Ethernet 100BaseFX (LC)</w:t>
            </w:r>
          </w:p>
          <w:p w14:paraId="607D0FC6" w14:textId="2FB8190E" w:rsidR="00662A4A" w:rsidRPr="00B73BA1" w:rsidRDefault="00CD127D" w:rsidP="00B73BA1">
            <w:pPr>
              <w:pStyle w:val="ListParagraph"/>
              <w:autoSpaceDE w:val="0"/>
              <w:spacing w:after="0" w:line="240" w:lineRule="auto"/>
              <w:ind w:left="-111"/>
              <w:rPr>
                <w:rFonts w:ascii="Trebuchet MS" w:hAnsi="Trebuchet MS"/>
                <w:color w:val="000000"/>
                <w:sz w:val="20"/>
                <w:szCs w:val="20"/>
                <w:lang w:eastAsia="lt-LT"/>
              </w:rPr>
            </w:pPr>
            <w:r w:rsidRPr="00B73BA1">
              <w:rPr>
                <w:rFonts w:ascii="Trebuchet MS" w:eastAsia="TimesNewRomanPSMT" w:hAnsi="Trebuchet MS" w:cs="TimesNewRomanPSMT"/>
                <w:sz w:val="20"/>
                <w:szCs w:val="20"/>
                <w:lang w:val="lt-LT"/>
              </w:rPr>
              <w:t xml:space="preserve"> </w:t>
            </w:r>
            <w:r w:rsidR="00662A4A" w:rsidRPr="00B73BA1">
              <w:rPr>
                <w:rFonts w:ascii="Trebuchet MS" w:hAnsi="Trebuchet MS" w:cs="Arial"/>
                <w:sz w:val="20"/>
                <w:szCs w:val="20"/>
              </w:rPr>
              <w:t>arba lygiavertis/or equivalent</w:t>
            </w:r>
            <w:r w:rsidR="00662A4A" w:rsidRPr="00B73BA1">
              <w:rPr>
                <w:rFonts w:ascii="Trebuchet MS" w:hAnsi="Trebuchet MS" w:cs="Calibri"/>
                <w:sz w:val="20"/>
                <w:szCs w:val="20"/>
              </w:rPr>
              <w:t>*</w:t>
            </w:r>
          </w:p>
          <w:p w14:paraId="27332F66" w14:textId="4870C12A" w:rsidR="00662A4A" w:rsidRPr="00B73BA1" w:rsidRDefault="00662A4A" w:rsidP="00662A4A">
            <w:pPr>
              <w:autoSpaceDE w:val="0"/>
              <w:spacing w:after="0" w:line="240" w:lineRule="auto"/>
              <w:jc w:val="center"/>
              <w:rPr>
                <w:rFonts w:ascii="Trebuchet MS" w:hAnsi="Trebuchet MS"/>
                <w:color w:val="000000"/>
                <w:sz w:val="20"/>
                <w:szCs w:val="20"/>
                <w:lang w:eastAsia="lt-LT"/>
              </w:rPr>
            </w:pPr>
          </w:p>
        </w:tc>
      </w:tr>
      <w:tr w:rsidR="00A00014" w:rsidRPr="006F5E64" w14:paraId="4C1371ED" w14:textId="77777777" w:rsidTr="32326AE8">
        <w:trPr>
          <w:gridAfter w:val="1"/>
          <w:wAfter w:w="46" w:type="dxa"/>
        </w:trPr>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27B52DC" w14:textId="483B37DA" w:rsidR="00A00014" w:rsidRPr="00B73BA1" w:rsidRDefault="008E116D" w:rsidP="00C81F61">
            <w:pPr>
              <w:spacing w:after="0" w:line="240" w:lineRule="auto"/>
              <w:jc w:val="center"/>
              <w:rPr>
                <w:rFonts w:ascii="Trebuchet MS" w:hAnsi="Trebuchet MS" w:cs="Arial"/>
                <w:sz w:val="20"/>
                <w:szCs w:val="20"/>
              </w:rPr>
            </w:pPr>
            <w:r w:rsidRPr="00B73BA1">
              <w:rPr>
                <w:rFonts w:ascii="Trebuchet MS" w:hAnsi="Trebuchet MS" w:cs="Arial"/>
                <w:sz w:val="20"/>
                <w:szCs w:val="20"/>
              </w:rPr>
              <w:t>4.8</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0267578" w14:textId="029E44B8" w:rsidR="00A00014" w:rsidRPr="00B73BA1" w:rsidRDefault="00CD127D" w:rsidP="00C81F61">
            <w:pPr>
              <w:rPr>
                <w:rFonts w:ascii="Trebuchet MS" w:hAnsi="Trebuchet MS" w:cs="Arial"/>
                <w:sz w:val="20"/>
                <w:szCs w:val="20"/>
              </w:rPr>
            </w:pPr>
            <w:r w:rsidRPr="00B73BA1">
              <w:rPr>
                <w:rFonts w:ascii="Trebuchet MS" w:eastAsiaTheme="minorHAnsi" w:hAnsi="Trebuchet MS" w:cs="TimesNewRomanPS-BoldMT"/>
                <w:sz w:val="20"/>
                <w:szCs w:val="20"/>
                <w:lang w:val="lt-LT"/>
              </w:rPr>
              <w:t>Communication protocol</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186EBF1" w14:textId="35F1D5F3" w:rsidR="00A00014" w:rsidRPr="00B73BA1" w:rsidRDefault="00D07112" w:rsidP="00C81F61">
            <w:pPr>
              <w:autoSpaceDE w:val="0"/>
              <w:spacing w:after="0" w:line="240" w:lineRule="auto"/>
              <w:jc w:val="center"/>
              <w:rPr>
                <w:rFonts w:ascii="Trebuchet MS" w:eastAsiaTheme="minorHAnsi" w:hAnsi="Trebuchet MS" w:cs="HelveticaNeueLTPro-Lt"/>
                <w:sz w:val="20"/>
                <w:szCs w:val="20"/>
                <w:lang w:val="lt-LT"/>
              </w:rPr>
            </w:pPr>
            <w:r w:rsidRPr="00B73BA1">
              <w:rPr>
                <w:rFonts w:ascii="Trebuchet MS" w:hAnsi="Trebuchet MS"/>
                <w:sz w:val="20"/>
                <w:szCs w:val="20"/>
                <w:lang w:eastAsia="lt-LT"/>
              </w:rPr>
              <w:t>(</w:t>
            </w:r>
            <w:r w:rsidR="00CD127D" w:rsidRPr="00B73BA1">
              <w:rPr>
                <w:rFonts w:ascii="Trebuchet MS" w:hAnsi="Trebuchet MS"/>
                <w:sz w:val="20"/>
                <w:szCs w:val="20"/>
                <w:lang w:eastAsia="lt-LT"/>
              </w:rPr>
              <w:t>A</w:t>
            </w:r>
            <w:r w:rsidRPr="00B73BA1">
              <w:rPr>
                <w:rFonts w:ascii="Trebuchet MS" w:hAnsi="Trebuchet MS"/>
                <w:sz w:val="20"/>
                <w:szCs w:val="20"/>
                <w:lang w:eastAsia="lt-LT"/>
              </w:rPr>
              <w:t xml:space="preserve">) </w:t>
            </w:r>
            <w:r w:rsidR="00CD127D" w:rsidRPr="00B73BA1">
              <w:rPr>
                <w:rFonts w:ascii="Trebuchet MS" w:eastAsia="TimesNewRomanPSMT" w:hAnsi="Trebuchet MS" w:cs="TimesNewRomanPSMT"/>
                <w:sz w:val="20"/>
                <w:szCs w:val="20"/>
                <w:lang w:val="lt-LT"/>
              </w:rPr>
              <w:t>IEC 61850</w:t>
            </w:r>
          </w:p>
          <w:p w14:paraId="0E757B9A" w14:textId="46AEECF6" w:rsidR="008E116D" w:rsidRPr="00B73BA1" w:rsidRDefault="008E116D" w:rsidP="008E116D">
            <w:pPr>
              <w:autoSpaceDE w:val="0"/>
              <w:spacing w:after="0" w:line="240" w:lineRule="auto"/>
              <w:jc w:val="center"/>
              <w:rPr>
                <w:rFonts w:ascii="Trebuchet MS" w:hAnsi="Trebuchet MS"/>
                <w:color w:val="000000"/>
                <w:sz w:val="20"/>
                <w:szCs w:val="20"/>
                <w:lang w:eastAsia="lt-LT"/>
              </w:rPr>
            </w:pPr>
            <w:r w:rsidRPr="00B73BA1">
              <w:rPr>
                <w:rFonts w:ascii="Trebuchet MS" w:hAnsi="Trebuchet MS" w:cs="Arial"/>
                <w:sz w:val="20"/>
                <w:szCs w:val="20"/>
              </w:rPr>
              <w:t>arba lygiavertis/or equivalent</w:t>
            </w:r>
            <w:r w:rsidRPr="00B73BA1">
              <w:rPr>
                <w:rFonts w:ascii="Trebuchet MS" w:hAnsi="Trebuchet MS" w:cs="Calibri"/>
                <w:sz w:val="20"/>
                <w:szCs w:val="20"/>
              </w:rPr>
              <w:t>*</w:t>
            </w:r>
          </w:p>
        </w:tc>
      </w:tr>
      <w:tr w:rsidR="00A00014" w:rsidRPr="006F5E64" w14:paraId="4DB08744" w14:textId="77777777" w:rsidTr="32326AE8">
        <w:trPr>
          <w:gridAfter w:val="1"/>
          <w:wAfter w:w="46" w:type="dxa"/>
        </w:trPr>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C683A4C" w14:textId="0C91FC78" w:rsidR="00A00014" w:rsidRPr="00B73BA1" w:rsidRDefault="008E116D" w:rsidP="00C81F61">
            <w:pPr>
              <w:spacing w:after="0" w:line="240" w:lineRule="auto"/>
              <w:jc w:val="center"/>
              <w:rPr>
                <w:rFonts w:ascii="Trebuchet MS" w:hAnsi="Trebuchet MS" w:cs="Arial"/>
                <w:sz w:val="20"/>
                <w:szCs w:val="20"/>
              </w:rPr>
            </w:pPr>
            <w:r w:rsidRPr="00B73BA1">
              <w:rPr>
                <w:rFonts w:ascii="Trebuchet MS" w:hAnsi="Trebuchet MS" w:cs="Arial"/>
                <w:sz w:val="20"/>
                <w:szCs w:val="20"/>
              </w:rPr>
              <w:t>4.9</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5913C32" w14:textId="69588862" w:rsidR="00A00014" w:rsidRPr="00B73BA1" w:rsidRDefault="00CD127D" w:rsidP="00C81F61">
            <w:pPr>
              <w:rPr>
                <w:rFonts w:ascii="Trebuchet MS" w:hAnsi="Trebuchet MS" w:cs="Arial"/>
                <w:sz w:val="20"/>
                <w:szCs w:val="20"/>
              </w:rPr>
            </w:pPr>
            <w:r w:rsidRPr="00B73BA1">
              <w:rPr>
                <w:rFonts w:ascii="Trebuchet MS" w:eastAsiaTheme="minorHAnsi" w:hAnsi="Trebuchet MS" w:cs="TimesNewRomanPS-BoldMT"/>
                <w:sz w:val="20"/>
                <w:szCs w:val="20"/>
                <w:lang w:val="lt-LT"/>
              </w:rPr>
              <w:t>Language</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444A45" w14:textId="5889F403" w:rsidR="00CD127D" w:rsidRPr="00B73BA1" w:rsidRDefault="00CD127D" w:rsidP="008E116D">
            <w:pPr>
              <w:autoSpaceDE w:val="0"/>
              <w:spacing w:after="0" w:line="240" w:lineRule="auto"/>
              <w:jc w:val="center"/>
              <w:rPr>
                <w:rFonts w:ascii="Trebuchet MS" w:eastAsia="TimesNewRomanPSMT" w:hAnsi="Trebuchet MS" w:cs="TimesNewRomanPSMT"/>
                <w:sz w:val="20"/>
                <w:szCs w:val="20"/>
                <w:lang w:val="lt-LT"/>
              </w:rPr>
            </w:pPr>
            <w:r w:rsidRPr="00B73BA1">
              <w:rPr>
                <w:rFonts w:ascii="Trebuchet MS" w:eastAsia="TimesNewRomanPSMT" w:hAnsi="Trebuchet MS" w:cs="TimesNewRomanPSMT"/>
                <w:sz w:val="20"/>
                <w:szCs w:val="20"/>
                <w:lang w:val="lt-LT"/>
              </w:rPr>
              <w:t>(Z) English and Chinese</w:t>
            </w:r>
          </w:p>
          <w:p w14:paraId="2FBF01B0" w14:textId="22DA3587" w:rsidR="008E116D" w:rsidRPr="00B73BA1" w:rsidRDefault="008E116D" w:rsidP="008E116D">
            <w:pPr>
              <w:autoSpaceDE w:val="0"/>
              <w:spacing w:after="0" w:line="240" w:lineRule="auto"/>
              <w:jc w:val="center"/>
              <w:rPr>
                <w:rFonts w:ascii="Trebuchet MS" w:hAnsi="Trebuchet MS"/>
                <w:color w:val="000000"/>
                <w:sz w:val="20"/>
                <w:szCs w:val="20"/>
                <w:lang w:eastAsia="lt-LT"/>
              </w:rPr>
            </w:pPr>
            <w:r w:rsidRPr="00B73BA1">
              <w:rPr>
                <w:rFonts w:ascii="Trebuchet MS" w:hAnsi="Trebuchet MS" w:cs="Arial"/>
                <w:sz w:val="20"/>
                <w:szCs w:val="20"/>
              </w:rPr>
              <w:t>arba lygiavertis/or equivalent</w:t>
            </w:r>
            <w:r w:rsidRPr="00B73BA1">
              <w:rPr>
                <w:rFonts w:ascii="Trebuchet MS" w:hAnsi="Trebuchet MS" w:cs="Calibri"/>
                <w:sz w:val="20"/>
                <w:szCs w:val="20"/>
              </w:rPr>
              <w:t>*</w:t>
            </w:r>
          </w:p>
        </w:tc>
      </w:tr>
      <w:tr w:rsidR="00A00014" w:rsidRPr="006F5E64" w14:paraId="050209DF" w14:textId="77777777" w:rsidTr="32326AE8">
        <w:trPr>
          <w:gridAfter w:val="1"/>
          <w:wAfter w:w="46" w:type="dxa"/>
        </w:trPr>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DC90662" w14:textId="44F3CCA9" w:rsidR="00A00014" w:rsidRPr="00B73BA1" w:rsidRDefault="008E116D" w:rsidP="00C81F61">
            <w:pPr>
              <w:spacing w:after="0" w:line="240" w:lineRule="auto"/>
              <w:jc w:val="center"/>
              <w:rPr>
                <w:rFonts w:ascii="Trebuchet MS" w:hAnsi="Trebuchet MS" w:cs="Arial"/>
                <w:sz w:val="20"/>
                <w:szCs w:val="20"/>
              </w:rPr>
            </w:pPr>
            <w:r w:rsidRPr="00B73BA1">
              <w:rPr>
                <w:rFonts w:ascii="Trebuchet MS" w:hAnsi="Trebuchet MS" w:cs="Arial"/>
                <w:sz w:val="20"/>
                <w:szCs w:val="20"/>
              </w:rPr>
              <w:t>4.10</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406A83A" w14:textId="6E8E43DD" w:rsidR="00A00014" w:rsidRPr="00B73BA1" w:rsidRDefault="00CD127D" w:rsidP="00C81F61">
            <w:pPr>
              <w:rPr>
                <w:rFonts w:ascii="Trebuchet MS" w:hAnsi="Trebuchet MS" w:cs="Arial"/>
                <w:sz w:val="20"/>
                <w:szCs w:val="20"/>
              </w:rPr>
            </w:pPr>
            <w:r w:rsidRPr="00B73BA1">
              <w:rPr>
                <w:rFonts w:ascii="Trebuchet MS" w:eastAsiaTheme="minorHAnsi" w:hAnsi="Trebuchet MS" w:cs="TimesNewRomanPS-BoldMT"/>
                <w:sz w:val="20"/>
                <w:szCs w:val="20"/>
                <w:lang w:val="lt-LT"/>
              </w:rPr>
              <w:t>Front panel</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6B5B539" w14:textId="135277E9" w:rsidR="00A00014" w:rsidRPr="00B73BA1" w:rsidRDefault="00D07112" w:rsidP="00C81F61">
            <w:pPr>
              <w:autoSpaceDE w:val="0"/>
              <w:spacing w:after="0" w:line="240" w:lineRule="auto"/>
              <w:jc w:val="center"/>
              <w:rPr>
                <w:rFonts w:ascii="Trebuchet MS" w:hAnsi="Trebuchet MS"/>
                <w:sz w:val="20"/>
                <w:szCs w:val="20"/>
                <w:lang w:eastAsia="lt-LT"/>
              </w:rPr>
            </w:pPr>
            <w:r w:rsidRPr="00B73BA1">
              <w:rPr>
                <w:rFonts w:ascii="Trebuchet MS" w:hAnsi="Trebuchet MS"/>
                <w:sz w:val="20"/>
                <w:szCs w:val="20"/>
                <w:lang w:eastAsia="lt-LT"/>
              </w:rPr>
              <w:t>(</w:t>
            </w:r>
            <w:r w:rsidR="00CD127D" w:rsidRPr="00B73BA1">
              <w:rPr>
                <w:rFonts w:ascii="Trebuchet MS" w:hAnsi="Trebuchet MS"/>
                <w:sz w:val="20"/>
                <w:szCs w:val="20"/>
                <w:lang w:eastAsia="lt-LT"/>
              </w:rPr>
              <w:t>A</w:t>
            </w:r>
            <w:r w:rsidRPr="00B73BA1">
              <w:rPr>
                <w:rFonts w:ascii="Trebuchet MS" w:hAnsi="Trebuchet MS"/>
                <w:sz w:val="20"/>
                <w:szCs w:val="20"/>
                <w:lang w:eastAsia="lt-LT"/>
              </w:rPr>
              <w:t xml:space="preserve">) </w:t>
            </w:r>
            <w:r w:rsidR="00CD127D" w:rsidRPr="00B73BA1">
              <w:rPr>
                <w:rFonts w:ascii="Trebuchet MS" w:eastAsia="TimesNewRomanPSMT" w:hAnsi="Trebuchet MS" w:cs="TimesNewRomanPSMT"/>
                <w:sz w:val="20"/>
                <w:szCs w:val="20"/>
                <w:lang w:val="lt-LT"/>
              </w:rPr>
              <w:t>Integrated local HMI</w:t>
            </w:r>
          </w:p>
          <w:p w14:paraId="3E70B5FA" w14:textId="09B42804" w:rsidR="008E116D" w:rsidRPr="00B73BA1" w:rsidRDefault="008E116D" w:rsidP="008E116D">
            <w:pPr>
              <w:autoSpaceDE w:val="0"/>
              <w:spacing w:after="0" w:line="240" w:lineRule="auto"/>
              <w:jc w:val="center"/>
              <w:rPr>
                <w:rFonts w:ascii="Trebuchet MS" w:hAnsi="Trebuchet MS"/>
                <w:color w:val="000000"/>
                <w:sz w:val="20"/>
                <w:szCs w:val="20"/>
                <w:lang w:eastAsia="lt-LT"/>
              </w:rPr>
            </w:pPr>
            <w:r w:rsidRPr="00B73BA1">
              <w:rPr>
                <w:rFonts w:ascii="Trebuchet MS" w:hAnsi="Trebuchet MS" w:cs="Arial"/>
                <w:sz w:val="20"/>
                <w:szCs w:val="20"/>
              </w:rPr>
              <w:t>arba lygiavertis/or equivalent</w:t>
            </w:r>
            <w:r w:rsidRPr="00B73BA1">
              <w:rPr>
                <w:rFonts w:ascii="Trebuchet MS" w:hAnsi="Trebuchet MS" w:cs="Calibri"/>
                <w:sz w:val="20"/>
                <w:szCs w:val="20"/>
              </w:rPr>
              <w:t>*</w:t>
            </w:r>
          </w:p>
        </w:tc>
      </w:tr>
      <w:tr w:rsidR="00A00014" w:rsidRPr="006F5E64" w14:paraId="734F78B4" w14:textId="77777777" w:rsidTr="32326AE8">
        <w:trPr>
          <w:gridAfter w:val="1"/>
          <w:wAfter w:w="46" w:type="dxa"/>
        </w:trPr>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2DC67CB" w14:textId="50E76CA6" w:rsidR="00A00014" w:rsidRPr="00B73BA1" w:rsidRDefault="008E116D" w:rsidP="00C81F61">
            <w:pPr>
              <w:spacing w:after="0" w:line="240" w:lineRule="auto"/>
              <w:jc w:val="center"/>
              <w:rPr>
                <w:rFonts w:ascii="Trebuchet MS" w:hAnsi="Trebuchet MS" w:cs="Arial"/>
                <w:sz w:val="20"/>
                <w:szCs w:val="20"/>
              </w:rPr>
            </w:pPr>
            <w:r w:rsidRPr="00B73BA1">
              <w:rPr>
                <w:rFonts w:ascii="Trebuchet MS" w:hAnsi="Trebuchet MS" w:cs="Arial"/>
                <w:sz w:val="20"/>
                <w:szCs w:val="20"/>
              </w:rPr>
              <w:t>4.11</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C86CA96" w14:textId="1F67FFD3" w:rsidR="00A00014" w:rsidRPr="00B73BA1" w:rsidRDefault="00D07112" w:rsidP="00C81F61">
            <w:pPr>
              <w:rPr>
                <w:rFonts w:ascii="Trebuchet MS" w:hAnsi="Trebuchet MS" w:cs="Arial"/>
                <w:sz w:val="20"/>
                <w:szCs w:val="20"/>
              </w:rPr>
            </w:pPr>
            <w:r w:rsidRPr="00B73BA1">
              <w:rPr>
                <w:rFonts w:ascii="Trebuchet MS" w:eastAsiaTheme="minorHAnsi" w:hAnsi="Trebuchet MS" w:cs="HelveticaNeueLTPro-Md"/>
                <w:sz w:val="20"/>
                <w:szCs w:val="20"/>
                <w:lang w:val="lt-LT"/>
              </w:rPr>
              <w:t xml:space="preserve">Option </w:t>
            </w:r>
            <w:r w:rsidR="00CD127D" w:rsidRPr="00B73BA1">
              <w:rPr>
                <w:rFonts w:ascii="Trebuchet MS" w:eastAsiaTheme="minorHAnsi" w:hAnsi="Trebuchet MS" w:cs="HelveticaNeueLTPro-Md"/>
                <w:sz w:val="20"/>
                <w:szCs w:val="20"/>
                <w:lang w:val="lt-LT"/>
              </w:rPr>
              <w:t>1</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62AD320" w14:textId="77777777" w:rsidR="00CD127D" w:rsidRPr="00B73BA1" w:rsidRDefault="00CD127D" w:rsidP="008E116D">
            <w:pPr>
              <w:autoSpaceDE w:val="0"/>
              <w:spacing w:after="0" w:line="240" w:lineRule="auto"/>
              <w:ind w:left="171"/>
              <w:jc w:val="center"/>
              <w:rPr>
                <w:rFonts w:ascii="Trebuchet MS" w:eastAsia="TimesNewRomanPSMT" w:hAnsi="Trebuchet MS" w:cs="TimesNewRomanPSMT"/>
                <w:sz w:val="20"/>
                <w:szCs w:val="20"/>
                <w:lang w:val="lt-LT"/>
              </w:rPr>
            </w:pPr>
            <w:r w:rsidRPr="00B73BA1">
              <w:rPr>
                <w:rFonts w:ascii="Trebuchet MS" w:hAnsi="Trebuchet MS" w:cs="Arial"/>
                <w:sz w:val="20"/>
                <w:szCs w:val="20"/>
              </w:rPr>
              <w:t xml:space="preserve">(N) </w:t>
            </w:r>
            <w:r w:rsidRPr="00B73BA1">
              <w:rPr>
                <w:rFonts w:ascii="Trebuchet MS" w:eastAsia="TimesNewRomanPSMT" w:hAnsi="Trebuchet MS" w:cs="TimesNewRomanPSMT"/>
                <w:sz w:val="20"/>
                <w:szCs w:val="20"/>
                <w:lang w:val="lt-LT"/>
              </w:rPr>
              <w:t>None</w:t>
            </w:r>
          </w:p>
          <w:p w14:paraId="1A16AF4A" w14:textId="7D490AA8" w:rsidR="008E116D" w:rsidRPr="00B73BA1" w:rsidRDefault="008E116D" w:rsidP="00B73BA1">
            <w:pPr>
              <w:autoSpaceDE w:val="0"/>
              <w:spacing w:after="0" w:line="240" w:lineRule="auto"/>
              <w:jc w:val="center"/>
              <w:rPr>
                <w:rFonts w:ascii="Trebuchet MS" w:hAnsi="Trebuchet MS"/>
                <w:sz w:val="20"/>
                <w:szCs w:val="20"/>
                <w:lang w:eastAsia="lt-LT"/>
              </w:rPr>
            </w:pPr>
            <w:r w:rsidRPr="00B73BA1">
              <w:rPr>
                <w:rFonts w:ascii="Trebuchet MS" w:hAnsi="Trebuchet MS" w:cs="Arial"/>
                <w:sz w:val="20"/>
                <w:szCs w:val="20"/>
              </w:rPr>
              <w:t>arba lygiavertis/or equivalent</w:t>
            </w:r>
            <w:r w:rsidRPr="00B73BA1">
              <w:rPr>
                <w:rFonts w:ascii="Trebuchet MS" w:hAnsi="Trebuchet MS" w:cs="Calibri"/>
                <w:sz w:val="20"/>
                <w:szCs w:val="20"/>
              </w:rPr>
              <w:t>*</w:t>
            </w:r>
          </w:p>
        </w:tc>
      </w:tr>
      <w:tr w:rsidR="00CD127D" w:rsidRPr="006F5E64" w14:paraId="7E10D463" w14:textId="77777777" w:rsidTr="32326AE8">
        <w:trPr>
          <w:gridAfter w:val="1"/>
          <w:wAfter w:w="46" w:type="dxa"/>
        </w:trPr>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671BF7" w14:textId="5A441D95" w:rsidR="00CD127D" w:rsidRPr="00B73BA1" w:rsidRDefault="00B73BA1" w:rsidP="00CD127D">
            <w:pPr>
              <w:spacing w:after="0" w:line="240" w:lineRule="auto"/>
              <w:jc w:val="center"/>
              <w:rPr>
                <w:rFonts w:ascii="Trebuchet MS" w:hAnsi="Trebuchet MS" w:cs="Arial"/>
                <w:sz w:val="20"/>
                <w:szCs w:val="20"/>
              </w:rPr>
            </w:pPr>
            <w:r>
              <w:rPr>
                <w:rFonts w:ascii="Trebuchet MS" w:hAnsi="Trebuchet MS" w:cs="Arial"/>
                <w:sz w:val="20"/>
                <w:szCs w:val="20"/>
              </w:rPr>
              <w:t>4.12</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8A89E43" w14:textId="4AA1AF46" w:rsidR="00CD127D" w:rsidRPr="00B73BA1" w:rsidRDefault="00CD127D" w:rsidP="00CD127D">
            <w:pPr>
              <w:rPr>
                <w:rFonts w:ascii="Trebuchet MS" w:eastAsiaTheme="minorHAnsi" w:hAnsi="Trebuchet MS" w:cs="HelveticaNeueLTPro-Md"/>
                <w:sz w:val="20"/>
                <w:szCs w:val="20"/>
                <w:lang w:val="lt-LT"/>
              </w:rPr>
            </w:pPr>
            <w:r w:rsidRPr="00B73BA1">
              <w:rPr>
                <w:rFonts w:ascii="Trebuchet MS" w:eastAsiaTheme="minorHAnsi" w:hAnsi="Trebuchet MS" w:cs="HelveticaNeueLTPro-Md"/>
                <w:sz w:val="20"/>
                <w:szCs w:val="20"/>
                <w:lang w:val="lt-LT"/>
              </w:rPr>
              <w:t>Option 2</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BCDB906" w14:textId="77777777" w:rsidR="00CD127D" w:rsidRPr="00B73BA1" w:rsidRDefault="00CD127D" w:rsidP="00CD127D">
            <w:pPr>
              <w:autoSpaceDE w:val="0"/>
              <w:spacing w:after="0" w:line="240" w:lineRule="auto"/>
              <w:ind w:left="171"/>
              <w:jc w:val="center"/>
              <w:rPr>
                <w:rFonts w:ascii="Trebuchet MS" w:eastAsia="TimesNewRomanPSMT" w:hAnsi="Trebuchet MS" w:cs="TimesNewRomanPSMT"/>
                <w:sz w:val="20"/>
                <w:szCs w:val="20"/>
                <w:lang w:val="lt-LT"/>
              </w:rPr>
            </w:pPr>
            <w:r w:rsidRPr="00B73BA1">
              <w:rPr>
                <w:rFonts w:ascii="Trebuchet MS" w:hAnsi="Trebuchet MS" w:cs="Arial"/>
                <w:sz w:val="20"/>
                <w:szCs w:val="20"/>
              </w:rPr>
              <w:t xml:space="preserve">(N) </w:t>
            </w:r>
            <w:r w:rsidRPr="00B73BA1">
              <w:rPr>
                <w:rFonts w:ascii="Trebuchet MS" w:eastAsia="TimesNewRomanPSMT" w:hAnsi="Trebuchet MS" w:cs="TimesNewRomanPSMT"/>
                <w:sz w:val="20"/>
                <w:szCs w:val="20"/>
                <w:lang w:val="lt-LT"/>
              </w:rPr>
              <w:t>None</w:t>
            </w:r>
          </w:p>
          <w:p w14:paraId="47CC2769" w14:textId="6E3FCD9B" w:rsidR="00CD127D" w:rsidRPr="00B73BA1" w:rsidRDefault="00CD127D" w:rsidP="00B73BA1">
            <w:pPr>
              <w:autoSpaceDE w:val="0"/>
              <w:spacing w:after="0" w:line="240" w:lineRule="auto"/>
              <w:jc w:val="center"/>
              <w:rPr>
                <w:rFonts w:ascii="Trebuchet MS" w:hAnsi="Trebuchet MS" w:cs="Arial"/>
                <w:sz w:val="20"/>
                <w:szCs w:val="20"/>
              </w:rPr>
            </w:pPr>
            <w:r w:rsidRPr="00B73BA1">
              <w:rPr>
                <w:rFonts w:ascii="Trebuchet MS" w:hAnsi="Trebuchet MS" w:cs="Arial"/>
                <w:sz w:val="20"/>
                <w:szCs w:val="20"/>
              </w:rPr>
              <w:t>arba lygiavertis/or equivalent</w:t>
            </w:r>
            <w:r w:rsidRPr="00B73BA1">
              <w:rPr>
                <w:rFonts w:ascii="Trebuchet MS" w:hAnsi="Trebuchet MS" w:cs="Calibri"/>
                <w:sz w:val="20"/>
                <w:szCs w:val="20"/>
              </w:rPr>
              <w:t>*</w:t>
            </w:r>
          </w:p>
        </w:tc>
      </w:tr>
      <w:tr w:rsidR="00CD127D" w:rsidRPr="006F5E64" w14:paraId="2C64B713" w14:textId="77777777" w:rsidTr="32326AE8">
        <w:trPr>
          <w:gridAfter w:val="1"/>
          <w:wAfter w:w="46" w:type="dxa"/>
        </w:trPr>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439CBAE" w14:textId="7DC72007" w:rsidR="00CD127D" w:rsidRPr="00B73BA1" w:rsidRDefault="00CD127D" w:rsidP="00CD127D">
            <w:pPr>
              <w:spacing w:after="0" w:line="240" w:lineRule="auto"/>
              <w:jc w:val="center"/>
              <w:rPr>
                <w:rFonts w:ascii="Trebuchet MS" w:hAnsi="Trebuchet MS" w:cs="Arial"/>
                <w:sz w:val="20"/>
                <w:szCs w:val="20"/>
              </w:rPr>
            </w:pPr>
            <w:r w:rsidRPr="00B73BA1">
              <w:rPr>
                <w:rFonts w:ascii="Trebuchet MS" w:hAnsi="Trebuchet MS" w:cs="Arial"/>
                <w:sz w:val="20"/>
                <w:szCs w:val="20"/>
              </w:rPr>
              <w:t>4.1</w:t>
            </w:r>
            <w:r w:rsidR="00B73BA1">
              <w:rPr>
                <w:rFonts w:ascii="Trebuchet MS" w:hAnsi="Trebuchet MS" w:cs="Arial"/>
                <w:sz w:val="20"/>
                <w:szCs w:val="20"/>
              </w:rPr>
              <w:t>3</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847C958" w14:textId="6495925C" w:rsidR="00CD127D" w:rsidRPr="00B73BA1" w:rsidRDefault="00CD127D" w:rsidP="00CD127D">
            <w:pPr>
              <w:rPr>
                <w:rFonts w:ascii="Trebuchet MS" w:hAnsi="Trebuchet MS" w:cs="Arial"/>
                <w:sz w:val="20"/>
                <w:szCs w:val="20"/>
              </w:rPr>
            </w:pPr>
            <w:r w:rsidRPr="00B73BA1">
              <w:rPr>
                <w:rFonts w:ascii="Trebuchet MS" w:eastAsiaTheme="minorHAnsi" w:hAnsi="Trebuchet MS" w:cs="HelveticaNeueLTPro-Md"/>
                <w:sz w:val="20"/>
                <w:szCs w:val="20"/>
                <w:lang w:val="lt-LT"/>
              </w:rPr>
              <w:t>Power supply</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1E33B11" w14:textId="2E21454D" w:rsidR="00B73BA1" w:rsidRPr="00B73BA1" w:rsidRDefault="660E6C43" w:rsidP="32326AE8">
            <w:pPr>
              <w:pStyle w:val="ListParagraph"/>
              <w:numPr>
                <w:ilvl w:val="0"/>
                <w:numId w:val="12"/>
              </w:numPr>
              <w:autoSpaceDE w:val="0"/>
              <w:spacing w:after="0" w:line="240" w:lineRule="auto"/>
              <w:ind w:left="314"/>
              <w:jc w:val="center"/>
              <w:rPr>
                <w:rFonts w:ascii="Trebuchet MS" w:eastAsia="TimesNewRomanPSMT" w:hAnsi="Trebuchet MS" w:cs="TimesNewRomanPSMT"/>
                <w:sz w:val="20"/>
                <w:szCs w:val="20"/>
                <w:lang w:val="lt-LT"/>
              </w:rPr>
            </w:pPr>
            <w:r w:rsidRPr="32326AE8">
              <w:rPr>
                <w:rFonts w:ascii="Trebuchet MS" w:eastAsia="TimesNewRomanPSMT" w:hAnsi="Trebuchet MS" w:cs="TimesNewRomanPSMT"/>
                <w:sz w:val="20"/>
                <w:szCs w:val="20"/>
                <w:lang w:val="lt-LT"/>
              </w:rPr>
              <w:t>110...250 V DC, 100...240 V AC</w:t>
            </w:r>
          </w:p>
          <w:p w14:paraId="25042DFB" w14:textId="2BEB6DE2" w:rsidR="00CD127D" w:rsidRPr="00B73BA1" w:rsidRDefault="4A60302D" w:rsidP="32326AE8">
            <w:pPr>
              <w:pStyle w:val="ListParagraph"/>
              <w:autoSpaceDE w:val="0"/>
              <w:spacing w:after="0" w:line="240" w:lineRule="auto"/>
              <w:ind w:left="31"/>
              <w:jc w:val="center"/>
              <w:rPr>
                <w:rFonts w:ascii="Trebuchet MS" w:hAnsi="Trebuchet MS"/>
                <w:sz w:val="20"/>
                <w:szCs w:val="20"/>
                <w:lang w:eastAsia="lt-LT"/>
              </w:rPr>
            </w:pPr>
            <w:r w:rsidRPr="32326AE8">
              <w:rPr>
                <w:rFonts w:ascii="Trebuchet MS" w:hAnsi="Trebuchet MS" w:cs="Arial"/>
                <w:sz w:val="20"/>
                <w:szCs w:val="20"/>
              </w:rPr>
              <w:t>arba lygiavertis/or equivalent</w:t>
            </w:r>
            <w:r w:rsidRPr="32326AE8">
              <w:rPr>
                <w:rFonts w:ascii="Trebuchet MS" w:hAnsi="Trebuchet MS" w:cs="Calibri"/>
                <w:sz w:val="20"/>
                <w:szCs w:val="20"/>
              </w:rPr>
              <w:t>*</w:t>
            </w:r>
          </w:p>
        </w:tc>
      </w:tr>
      <w:tr w:rsidR="00B73BA1" w:rsidRPr="006F5E64" w14:paraId="7D046E73" w14:textId="77777777" w:rsidTr="32326AE8">
        <w:trPr>
          <w:gridAfter w:val="1"/>
          <w:wAfter w:w="46" w:type="dxa"/>
        </w:trPr>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D036EBA" w14:textId="36ABE14E" w:rsidR="00B73BA1" w:rsidRPr="00B73BA1" w:rsidRDefault="00B73BA1" w:rsidP="00CD127D">
            <w:pPr>
              <w:spacing w:after="0" w:line="240" w:lineRule="auto"/>
              <w:jc w:val="center"/>
              <w:rPr>
                <w:rFonts w:ascii="Trebuchet MS" w:hAnsi="Trebuchet MS" w:cs="Arial"/>
                <w:sz w:val="20"/>
                <w:szCs w:val="20"/>
              </w:rPr>
            </w:pPr>
            <w:r>
              <w:rPr>
                <w:rFonts w:ascii="Trebuchet MS" w:hAnsi="Trebuchet MS" w:cs="Arial"/>
                <w:sz w:val="20"/>
                <w:szCs w:val="20"/>
              </w:rPr>
              <w:t>4.14</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7BB976E" w14:textId="71444011" w:rsidR="00B73BA1" w:rsidRPr="00B73BA1" w:rsidRDefault="00B73BA1" w:rsidP="00CD127D">
            <w:pPr>
              <w:rPr>
                <w:rFonts w:ascii="Trebuchet MS" w:eastAsiaTheme="minorHAnsi" w:hAnsi="Trebuchet MS" w:cs="HelveticaNeueLTPro-Md"/>
                <w:sz w:val="20"/>
                <w:szCs w:val="20"/>
                <w:lang w:val="lt-LT"/>
              </w:rPr>
            </w:pPr>
            <w:r w:rsidRPr="00B73BA1">
              <w:rPr>
                <w:rFonts w:ascii="Trebuchet MS" w:eastAsiaTheme="minorHAnsi" w:hAnsi="Trebuchet MS" w:cs="TimesNewRomanPS-BoldMT"/>
                <w:sz w:val="20"/>
                <w:szCs w:val="20"/>
                <w:lang w:val="lt-LT"/>
              </w:rPr>
              <w:t>Vacant digit</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50ECD04" w14:textId="77777777" w:rsidR="00B73BA1" w:rsidRPr="00B73BA1" w:rsidRDefault="660E6C43" w:rsidP="32326AE8">
            <w:pPr>
              <w:pStyle w:val="ListParagraph"/>
              <w:autoSpaceDE w:val="0"/>
              <w:spacing w:after="0" w:line="240" w:lineRule="auto"/>
              <w:ind w:left="321"/>
              <w:jc w:val="center"/>
              <w:rPr>
                <w:rFonts w:ascii="Trebuchet MS" w:eastAsia="TimesNewRomanPSMT" w:hAnsi="Trebuchet MS" w:cs="TimesNewRomanPSMT"/>
                <w:sz w:val="20"/>
                <w:szCs w:val="20"/>
                <w:lang w:val="lt-LT"/>
              </w:rPr>
            </w:pPr>
            <w:r w:rsidRPr="32326AE8">
              <w:rPr>
                <w:rFonts w:ascii="Trebuchet MS" w:hAnsi="Trebuchet MS"/>
                <w:sz w:val="20"/>
                <w:szCs w:val="20"/>
                <w:lang w:eastAsia="lt-LT"/>
              </w:rPr>
              <w:t xml:space="preserve">(X) </w:t>
            </w:r>
            <w:r w:rsidRPr="32326AE8">
              <w:rPr>
                <w:rFonts w:ascii="Trebuchet MS" w:eastAsia="TimesNewRomanPSMT" w:hAnsi="Trebuchet MS" w:cs="TimesNewRomanPSMT"/>
                <w:sz w:val="20"/>
                <w:szCs w:val="20"/>
                <w:lang w:val="lt-LT"/>
              </w:rPr>
              <w:t>Vacant</w:t>
            </w:r>
          </w:p>
          <w:p w14:paraId="72AD4A33" w14:textId="76B0BB4F" w:rsidR="00B73BA1" w:rsidRPr="00B73BA1" w:rsidRDefault="660E6C43" w:rsidP="32326AE8">
            <w:pPr>
              <w:pStyle w:val="ListParagraph"/>
              <w:autoSpaceDE w:val="0"/>
              <w:spacing w:after="0" w:line="240" w:lineRule="auto"/>
              <w:ind w:left="37" w:hanging="6"/>
              <w:jc w:val="center"/>
              <w:rPr>
                <w:rFonts w:ascii="Trebuchet MS" w:eastAsia="TimesNewRomanPSMT" w:hAnsi="Trebuchet MS" w:cs="TimesNewRomanPSMT"/>
                <w:sz w:val="20"/>
                <w:szCs w:val="20"/>
                <w:lang w:val="lt-LT"/>
              </w:rPr>
            </w:pPr>
            <w:r w:rsidRPr="32326AE8">
              <w:rPr>
                <w:rFonts w:ascii="Trebuchet MS" w:hAnsi="Trebuchet MS" w:cs="Arial"/>
                <w:sz w:val="20"/>
                <w:szCs w:val="20"/>
              </w:rPr>
              <w:t>arba lygiavertis/or equivalent</w:t>
            </w:r>
            <w:r w:rsidRPr="32326AE8">
              <w:rPr>
                <w:rFonts w:ascii="Trebuchet MS" w:hAnsi="Trebuchet MS" w:cs="Calibri"/>
                <w:sz w:val="20"/>
                <w:szCs w:val="20"/>
              </w:rPr>
              <w:t>*</w:t>
            </w:r>
          </w:p>
        </w:tc>
      </w:tr>
      <w:tr w:rsidR="00CD127D" w:rsidRPr="006F5E64" w14:paraId="3E8D1262" w14:textId="77777777" w:rsidTr="32326AE8">
        <w:trPr>
          <w:gridAfter w:val="1"/>
          <w:wAfter w:w="46" w:type="dxa"/>
        </w:trPr>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5FC7C9F" w14:textId="48034119" w:rsidR="00CD127D" w:rsidRPr="00B73BA1" w:rsidRDefault="00CD127D" w:rsidP="00CD127D">
            <w:pPr>
              <w:spacing w:after="0" w:line="240" w:lineRule="auto"/>
              <w:jc w:val="center"/>
              <w:rPr>
                <w:rFonts w:ascii="Trebuchet MS" w:hAnsi="Trebuchet MS" w:cs="Arial"/>
                <w:sz w:val="20"/>
                <w:szCs w:val="20"/>
              </w:rPr>
            </w:pPr>
            <w:r w:rsidRPr="00B73BA1">
              <w:rPr>
                <w:rFonts w:ascii="Trebuchet MS" w:hAnsi="Trebuchet MS" w:cs="Arial"/>
                <w:sz w:val="20"/>
                <w:szCs w:val="20"/>
              </w:rPr>
              <w:t>4.1</w:t>
            </w:r>
            <w:r w:rsidR="00B73BA1">
              <w:rPr>
                <w:rFonts w:ascii="Trebuchet MS" w:hAnsi="Trebuchet MS" w:cs="Arial"/>
                <w:sz w:val="20"/>
                <w:szCs w:val="20"/>
              </w:rPr>
              <w:t>5</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45BB40" w14:textId="183D56E7" w:rsidR="00CD127D" w:rsidRPr="00B73BA1" w:rsidRDefault="00CD127D" w:rsidP="00CD127D">
            <w:pPr>
              <w:rPr>
                <w:rFonts w:ascii="Trebuchet MS" w:hAnsi="Trebuchet MS" w:cs="Arial"/>
                <w:sz w:val="20"/>
                <w:szCs w:val="20"/>
              </w:rPr>
            </w:pPr>
            <w:r w:rsidRPr="00B73BA1">
              <w:rPr>
                <w:rFonts w:ascii="Trebuchet MS" w:eastAsiaTheme="minorHAnsi" w:hAnsi="Trebuchet MS" w:cs="HelveticaNeueLTPro-Md"/>
                <w:sz w:val="20"/>
                <w:szCs w:val="20"/>
                <w:lang w:val="lt-LT"/>
              </w:rPr>
              <w:t>Version</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1C1B39D" w14:textId="3FE5376C" w:rsidR="00CD127D" w:rsidRPr="00B73BA1" w:rsidRDefault="00CD127D" w:rsidP="00CD127D">
            <w:pPr>
              <w:autoSpaceDE w:val="0"/>
              <w:spacing w:after="0" w:line="240" w:lineRule="auto"/>
              <w:jc w:val="center"/>
              <w:rPr>
                <w:rFonts w:ascii="Trebuchet MS" w:hAnsi="Trebuchet MS"/>
                <w:sz w:val="20"/>
                <w:szCs w:val="20"/>
                <w:lang w:eastAsia="lt-LT"/>
              </w:rPr>
            </w:pPr>
            <w:r w:rsidRPr="00B73BA1">
              <w:rPr>
                <w:rFonts w:ascii="Trebuchet MS" w:hAnsi="Trebuchet MS"/>
                <w:sz w:val="20"/>
                <w:szCs w:val="20"/>
                <w:lang w:eastAsia="lt-LT"/>
              </w:rPr>
              <w:t>(</w:t>
            </w:r>
            <w:r w:rsidR="00B73BA1">
              <w:rPr>
                <w:rFonts w:ascii="Trebuchet MS" w:hAnsi="Trebuchet MS"/>
                <w:sz w:val="20"/>
                <w:szCs w:val="20"/>
                <w:lang w:eastAsia="lt-LT"/>
              </w:rPr>
              <w:t>B</w:t>
            </w:r>
            <w:r w:rsidRPr="00B73BA1">
              <w:rPr>
                <w:rFonts w:ascii="Trebuchet MS" w:hAnsi="Trebuchet MS"/>
                <w:sz w:val="20"/>
                <w:szCs w:val="20"/>
                <w:lang w:eastAsia="lt-LT"/>
              </w:rPr>
              <w:t xml:space="preserve">) Version </w:t>
            </w:r>
            <w:r w:rsidR="00B73BA1">
              <w:rPr>
                <w:rFonts w:ascii="Trebuchet MS" w:hAnsi="Trebuchet MS"/>
                <w:sz w:val="20"/>
                <w:szCs w:val="20"/>
                <w:lang w:eastAsia="lt-LT"/>
              </w:rPr>
              <w:t>1.1.</w:t>
            </w:r>
          </w:p>
          <w:p w14:paraId="382D57C6" w14:textId="0F145C43" w:rsidR="00CD127D" w:rsidRPr="00B73BA1" w:rsidRDefault="00CD127D" w:rsidP="00CD127D">
            <w:pPr>
              <w:autoSpaceDE w:val="0"/>
              <w:spacing w:after="0" w:line="240" w:lineRule="auto"/>
              <w:jc w:val="center"/>
              <w:rPr>
                <w:rFonts w:ascii="Trebuchet MS" w:hAnsi="Trebuchet MS"/>
                <w:sz w:val="20"/>
                <w:szCs w:val="20"/>
                <w:lang w:eastAsia="lt-LT"/>
              </w:rPr>
            </w:pPr>
            <w:r w:rsidRPr="00B73BA1">
              <w:rPr>
                <w:rFonts w:ascii="Trebuchet MS" w:hAnsi="Trebuchet MS" w:cs="Arial"/>
                <w:sz w:val="20"/>
                <w:szCs w:val="20"/>
              </w:rPr>
              <w:t>arba lygiavertis/or equivalent</w:t>
            </w:r>
            <w:r w:rsidRPr="00B73BA1">
              <w:rPr>
                <w:rFonts w:ascii="Trebuchet MS" w:hAnsi="Trebuchet MS" w:cs="Calibri"/>
                <w:sz w:val="20"/>
                <w:szCs w:val="20"/>
              </w:rPr>
              <w:t>*</w:t>
            </w:r>
          </w:p>
        </w:tc>
      </w:tr>
      <w:tr w:rsidR="00CD127D" w:rsidRPr="002A330A" w14:paraId="669F8B7E" w14:textId="77777777" w:rsidTr="32326AE8">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B5F1C75" w14:textId="0313965F" w:rsidR="00CD127D" w:rsidRPr="00C26EFB" w:rsidRDefault="00CD127D" w:rsidP="00CD127D">
            <w:pPr>
              <w:spacing w:after="0" w:line="240" w:lineRule="auto"/>
              <w:jc w:val="center"/>
              <w:rPr>
                <w:rFonts w:ascii="Trebuchet MS" w:hAnsi="Trebuchet MS" w:cs="Arial"/>
                <w:b/>
                <w:bCs/>
                <w:sz w:val="20"/>
                <w:szCs w:val="20"/>
              </w:rPr>
            </w:pPr>
            <w:r>
              <w:rPr>
                <w:rFonts w:ascii="Trebuchet MS" w:hAnsi="Trebuchet MS" w:cs="Arial"/>
                <w:b/>
                <w:bCs/>
                <w:sz w:val="20"/>
                <w:szCs w:val="20"/>
              </w:rPr>
              <w:t>5</w:t>
            </w:r>
          </w:p>
        </w:tc>
        <w:tc>
          <w:tcPr>
            <w:tcW w:w="8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D383B4" w14:textId="77777777" w:rsidR="00CD127D" w:rsidRPr="00C26EFB" w:rsidRDefault="00CD127D" w:rsidP="00CD127D">
            <w:pPr>
              <w:pStyle w:val="Default"/>
              <w:rPr>
                <w:rFonts w:ascii="Trebuchet MS" w:hAnsi="Trebuchet MS"/>
                <w:b/>
                <w:bCs/>
                <w:sz w:val="20"/>
                <w:szCs w:val="20"/>
              </w:rPr>
            </w:pPr>
            <w:r w:rsidRPr="00C26EFB">
              <w:rPr>
                <w:rFonts w:ascii="Trebuchet MS" w:hAnsi="Trebuchet MS"/>
                <w:b/>
                <w:bCs/>
                <w:sz w:val="20"/>
                <w:szCs w:val="20"/>
              </w:rPr>
              <w:t>Kiti parametrai</w:t>
            </w:r>
          </w:p>
        </w:tc>
        <w:tc>
          <w:tcPr>
            <w:tcW w:w="46" w:type="dxa"/>
            <w:shd w:val="clear" w:color="auto" w:fill="auto"/>
            <w:tcMar>
              <w:top w:w="0" w:type="dxa"/>
              <w:left w:w="10" w:type="dxa"/>
              <w:bottom w:w="0" w:type="dxa"/>
              <w:right w:w="10" w:type="dxa"/>
            </w:tcMar>
          </w:tcPr>
          <w:p w14:paraId="0F706A02" w14:textId="77777777" w:rsidR="00CD127D" w:rsidRPr="002A330A" w:rsidRDefault="00CD127D" w:rsidP="00CD127D">
            <w:pPr>
              <w:pStyle w:val="Default"/>
              <w:jc w:val="center"/>
              <w:rPr>
                <w:rFonts w:ascii="Trebuchet MS" w:hAnsi="Trebuchet MS"/>
                <w:color w:val="auto"/>
                <w:sz w:val="20"/>
                <w:szCs w:val="20"/>
              </w:rPr>
            </w:pPr>
          </w:p>
        </w:tc>
      </w:tr>
      <w:tr w:rsidR="00CD127D" w:rsidRPr="002A330A" w14:paraId="4786178B" w14:textId="77777777" w:rsidTr="32326AE8">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1B74687" w14:textId="3DCDD200" w:rsidR="00CD127D" w:rsidRPr="002A330A" w:rsidRDefault="00CD127D" w:rsidP="00CD127D">
            <w:pPr>
              <w:spacing w:after="0" w:line="240" w:lineRule="auto"/>
              <w:jc w:val="center"/>
              <w:rPr>
                <w:rFonts w:ascii="Trebuchet MS" w:hAnsi="Trebuchet MS" w:cs="Arial"/>
                <w:sz w:val="20"/>
                <w:szCs w:val="20"/>
              </w:rPr>
            </w:pPr>
            <w:r>
              <w:rPr>
                <w:rFonts w:ascii="Trebuchet MS" w:hAnsi="Trebuchet MS" w:cs="Arial"/>
                <w:sz w:val="20"/>
                <w:szCs w:val="20"/>
              </w:rPr>
              <w:t>5.1</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F197625" w14:textId="303F0004" w:rsidR="00CD127D" w:rsidRPr="002A330A" w:rsidRDefault="00CD127D" w:rsidP="00CD127D">
            <w:pPr>
              <w:rPr>
                <w:rFonts w:ascii="Trebuchet MS" w:hAnsi="Trebuchet MS"/>
                <w:sz w:val="20"/>
                <w:szCs w:val="20"/>
              </w:rPr>
            </w:pPr>
            <w:r w:rsidRPr="002A330A">
              <w:rPr>
                <w:rFonts w:ascii="Trebuchet MS" w:hAnsi="Trebuchet MS" w:cs="Calibri"/>
                <w:sz w:val="20"/>
                <w:szCs w:val="20"/>
              </w:rPr>
              <w:t xml:space="preserve">Relinės apsaugos terminalo </w:t>
            </w:r>
            <w:r>
              <w:rPr>
                <w:rFonts w:ascii="Trebuchet MS" w:hAnsi="Trebuchet MS" w:cs="Calibri"/>
                <w:sz w:val="20"/>
                <w:szCs w:val="20"/>
              </w:rPr>
              <w:t>REF615</w:t>
            </w:r>
            <w:r w:rsidRPr="002A330A">
              <w:rPr>
                <w:rFonts w:ascii="Trebuchet MS" w:hAnsi="Trebuchet MS" w:cs="Calibri"/>
                <w:sz w:val="20"/>
                <w:szCs w:val="20"/>
              </w:rPr>
              <w:t xml:space="preserve"> vartotojo vadovai</w:t>
            </w:r>
            <w:r w:rsidRPr="002A330A">
              <w:rPr>
                <w:rFonts w:ascii="Trebuchet MS" w:eastAsia="TimesNewRomanPSMT" w:hAnsi="Trebuchet MS" w:cs="Calibri"/>
                <w:sz w:val="20"/>
                <w:szCs w:val="20"/>
              </w:rPr>
              <w:t xml:space="preserve">, programinės įrangos ir funkcijų aprašymais / Relay Protection Terminal </w:t>
            </w:r>
            <w:r>
              <w:rPr>
                <w:rFonts w:ascii="Trebuchet MS" w:hAnsi="Trebuchet MS" w:cs="Calibri"/>
                <w:sz w:val="20"/>
                <w:szCs w:val="20"/>
              </w:rPr>
              <w:t>REF615</w:t>
            </w:r>
            <w:r w:rsidRPr="002A330A">
              <w:rPr>
                <w:rFonts w:ascii="Trebuchet MS" w:eastAsia="TimesNewRomanPSMT" w:hAnsi="Trebuchet MS" w:cs="Calibri"/>
                <w:sz w:val="20"/>
                <w:szCs w:val="20"/>
              </w:rPr>
              <w:t xml:space="preserve"> User's Manuals, Software and Functional descriptions</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ED63FC2" w14:textId="77777777" w:rsidR="00CD127D" w:rsidRPr="002A330A" w:rsidRDefault="00CD127D" w:rsidP="00CD127D">
            <w:pPr>
              <w:pStyle w:val="Default"/>
              <w:jc w:val="center"/>
              <w:rPr>
                <w:rFonts w:ascii="Trebuchet MS" w:hAnsi="Trebuchet MS"/>
                <w:sz w:val="20"/>
                <w:szCs w:val="20"/>
              </w:rPr>
            </w:pPr>
            <w:r w:rsidRPr="002A330A">
              <w:rPr>
                <w:rFonts w:ascii="Trebuchet MS" w:hAnsi="Trebuchet MS" w:cs="Calibri"/>
                <w:color w:val="auto"/>
                <w:sz w:val="20"/>
                <w:szCs w:val="20"/>
              </w:rPr>
              <w:t xml:space="preserve">Skaitmeninėje formoje, anglų arba lietuvių kalba </w:t>
            </w:r>
            <w:r w:rsidRPr="002A330A">
              <w:rPr>
                <w:rFonts w:ascii="Trebuchet MS" w:hAnsi="Trebuchet MS"/>
                <w:sz w:val="20"/>
                <w:szCs w:val="20"/>
              </w:rPr>
              <w:t>pateikti per MS Teams platformą ir skaitmeninėje laikmenoje (USB raktas) / Comes in digital form, in English or Lithuanian language via the MS Teams platform and on a digital medium (USB key)</w:t>
            </w:r>
          </w:p>
        </w:tc>
        <w:tc>
          <w:tcPr>
            <w:tcW w:w="46" w:type="dxa"/>
            <w:shd w:val="clear" w:color="auto" w:fill="auto"/>
            <w:tcMar>
              <w:top w:w="0" w:type="dxa"/>
              <w:left w:w="10" w:type="dxa"/>
              <w:bottom w:w="0" w:type="dxa"/>
              <w:right w:w="10" w:type="dxa"/>
            </w:tcMar>
          </w:tcPr>
          <w:p w14:paraId="0C58D8E9" w14:textId="77777777" w:rsidR="00CD127D" w:rsidRPr="002A330A" w:rsidRDefault="00CD127D" w:rsidP="00CD127D">
            <w:pPr>
              <w:pStyle w:val="Default"/>
              <w:jc w:val="center"/>
              <w:rPr>
                <w:rFonts w:ascii="Trebuchet MS" w:hAnsi="Trebuchet MS"/>
                <w:color w:val="auto"/>
                <w:sz w:val="20"/>
                <w:szCs w:val="20"/>
              </w:rPr>
            </w:pPr>
          </w:p>
        </w:tc>
      </w:tr>
      <w:tr w:rsidR="00CD127D" w:rsidRPr="002A330A" w14:paraId="54662B13" w14:textId="77777777" w:rsidTr="32326AE8">
        <w:trPr>
          <w:trHeight w:val="3534"/>
        </w:trPr>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E421279" w14:textId="77777777" w:rsidR="00CD127D" w:rsidRPr="002A330A" w:rsidRDefault="00CD127D" w:rsidP="00CD127D">
            <w:pPr>
              <w:spacing w:after="0" w:line="240" w:lineRule="auto"/>
              <w:jc w:val="center"/>
              <w:rPr>
                <w:rFonts w:ascii="Trebuchet MS" w:hAnsi="Trebuchet MS" w:cs="Arial"/>
                <w:sz w:val="20"/>
                <w:szCs w:val="20"/>
              </w:rPr>
            </w:pPr>
            <w:r>
              <w:rPr>
                <w:rFonts w:ascii="Trebuchet MS" w:hAnsi="Trebuchet MS" w:cs="Arial"/>
                <w:sz w:val="20"/>
                <w:szCs w:val="20"/>
              </w:rPr>
              <w:t>6.2</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7CBAA23" w14:textId="77777777" w:rsidR="00CD127D" w:rsidRPr="002A330A" w:rsidRDefault="00CD127D" w:rsidP="00CD127D">
            <w:pPr>
              <w:rPr>
                <w:rFonts w:ascii="Trebuchet MS" w:hAnsi="Trebuchet MS"/>
                <w:sz w:val="20"/>
                <w:szCs w:val="20"/>
              </w:rPr>
            </w:pPr>
            <w:r w:rsidRPr="002A330A">
              <w:rPr>
                <w:rFonts w:ascii="Trebuchet MS" w:eastAsia="TimesNewRomanPSMT" w:hAnsi="Trebuchet MS" w:cs="Calibri"/>
                <w:sz w:val="20"/>
                <w:szCs w:val="20"/>
              </w:rPr>
              <w:t>Konfigūravimo, aptarnavimo, priežiūros ir analizavimo</w:t>
            </w:r>
            <w:r w:rsidRPr="002A330A">
              <w:rPr>
                <w:rFonts w:ascii="Trebuchet MS" w:hAnsi="Trebuchet MS" w:cs="Calibri"/>
                <w:sz w:val="20"/>
                <w:szCs w:val="20"/>
              </w:rPr>
              <w:t xml:space="preserve"> programinė įranga / Configuration, service, maintenance and analysis software</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B4AD60E" w14:textId="77777777" w:rsidR="00CD127D" w:rsidRPr="002A330A" w:rsidRDefault="00CD127D" w:rsidP="00CD127D">
            <w:pPr>
              <w:rPr>
                <w:rFonts w:ascii="Trebuchet MS" w:hAnsi="Trebuchet MS"/>
                <w:sz w:val="20"/>
                <w:szCs w:val="20"/>
              </w:rPr>
            </w:pPr>
            <w:r w:rsidRPr="002A330A">
              <w:rPr>
                <w:rFonts w:ascii="Trebuchet MS" w:hAnsi="Trebuchet MS" w:cs="Calibri"/>
                <w:sz w:val="20"/>
                <w:szCs w:val="20"/>
              </w:rPr>
              <w:t xml:space="preserve">Programinė įranga pateikiama su </w:t>
            </w:r>
            <w:r w:rsidRPr="002A330A">
              <w:rPr>
                <w:rFonts w:ascii="Trebuchet MS" w:eastAsia="TimesNewRomanPSMT" w:hAnsi="Trebuchet MS" w:cs="Calibri"/>
                <w:sz w:val="20"/>
                <w:szCs w:val="20"/>
              </w:rPr>
              <w:t>licencijomis.</w:t>
            </w:r>
            <w:r w:rsidRPr="002A330A">
              <w:rPr>
                <w:rFonts w:ascii="Trebuchet MS" w:hAnsi="Trebuchet MS" w:cs="Calibri"/>
                <w:sz w:val="20"/>
                <w:szCs w:val="20"/>
              </w:rPr>
              <w:t xml:space="preserve"> </w:t>
            </w:r>
            <w:r w:rsidRPr="002A330A">
              <w:rPr>
                <w:rFonts w:ascii="Trebuchet MS" w:eastAsia="TimesNewRomanPSMT" w:hAnsi="Trebuchet MS" w:cs="Calibri"/>
                <w:sz w:val="20"/>
                <w:szCs w:val="20"/>
              </w:rPr>
              <w:t xml:space="preserve">Programinės įrangos techniniai aprašymai pateikiami </w:t>
            </w:r>
            <w:r w:rsidRPr="002A330A">
              <w:rPr>
                <w:rFonts w:ascii="Trebuchet MS" w:hAnsi="Trebuchet MS" w:cs="Calibri"/>
                <w:sz w:val="20"/>
                <w:szCs w:val="20"/>
              </w:rPr>
              <w:t xml:space="preserve">skaitmeninėje formoje </w:t>
            </w:r>
            <w:r w:rsidRPr="002A330A">
              <w:rPr>
                <w:rFonts w:ascii="Trebuchet MS" w:hAnsi="Trebuchet MS"/>
                <w:sz w:val="20"/>
                <w:szCs w:val="20"/>
              </w:rPr>
              <w:t>per MS Teams platformą</w:t>
            </w:r>
            <w:r w:rsidRPr="002A330A">
              <w:rPr>
                <w:rFonts w:ascii="Trebuchet MS" w:hAnsi="Trebuchet MS" w:cs="Calibri"/>
                <w:sz w:val="20"/>
                <w:szCs w:val="20"/>
              </w:rPr>
              <w:t xml:space="preserve"> ir skaitmeninėje laikmenoje (USB raktas), anglų arba lietuvių kalba. / </w:t>
            </w:r>
            <w:r w:rsidRPr="002A330A">
              <w:rPr>
                <w:rFonts w:ascii="Trebuchet MS" w:eastAsia="Times New Roman" w:hAnsi="Trebuchet MS"/>
                <w:sz w:val="20"/>
                <w:szCs w:val="20"/>
                <w:lang w:val="en" w:eastAsia="lt-LT"/>
              </w:rPr>
              <w:t>The software comes with licenses. Technical specifications of the software are provided digitally via the MS Teams platform and on a digital medium (USB key) in English or Lithuanian.</w:t>
            </w:r>
          </w:p>
        </w:tc>
        <w:tc>
          <w:tcPr>
            <w:tcW w:w="46" w:type="dxa"/>
            <w:shd w:val="clear" w:color="auto" w:fill="auto"/>
            <w:tcMar>
              <w:top w:w="0" w:type="dxa"/>
              <w:left w:w="10" w:type="dxa"/>
              <w:bottom w:w="0" w:type="dxa"/>
              <w:right w:w="10" w:type="dxa"/>
            </w:tcMar>
          </w:tcPr>
          <w:p w14:paraId="3102D305" w14:textId="77777777" w:rsidR="00CD127D" w:rsidRPr="002A330A" w:rsidRDefault="00CD127D" w:rsidP="00CD127D">
            <w:pPr>
              <w:pStyle w:val="Default"/>
              <w:jc w:val="center"/>
              <w:rPr>
                <w:rFonts w:ascii="Trebuchet MS" w:hAnsi="Trebuchet MS"/>
                <w:color w:val="auto"/>
                <w:sz w:val="20"/>
                <w:szCs w:val="20"/>
              </w:rPr>
            </w:pPr>
          </w:p>
        </w:tc>
      </w:tr>
      <w:tr w:rsidR="00CD127D" w:rsidRPr="002A330A" w14:paraId="2CEC5560" w14:textId="77777777" w:rsidTr="32326AE8">
        <w:trPr>
          <w:trHeight w:val="517"/>
        </w:trPr>
        <w:tc>
          <w:tcPr>
            <w:tcW w:w="1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E8F63F2" w14:textId="77777777" w:rsidR="00CD127D" w:rsidRPr="002A330A" w:rsidRDefault="00CD127D" w:rsidP="00CD127D">
            <w:pPr>
              <w:spacing w:after="0" w:line="240" w:lineRule="auto"/>
              <w:jc w:val="center"/>
              <w:rPr>
                <w:rFonts w:ascii="Trebuchet MS" w:hAnsi="Trebuchet MS" w:cs="Arial"/>
                <w:sz w:val="20"/>
                <w:szCs w:val="20"/>
              </w:rPr>
            </w:pPr>
            <w:r>
              <w:rPr>
                <w:rFonts w:ascii="Trebuchet MS" w:hAnsi="Trebuchet MS" w:cs="Arial"/>
                <w:sz w:val="20"/>
                <w:szCs w:val="20"/>
              </w:rPr>
              <w:t>6.3</w:t>
            </w:r>
          </w:p>
        </w:tc>
        <w:tc>
          <w:tcPr>
            <w:tcW w:w="5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0DFA3846" w14:textId="77777777" w:rsidR="00CD127D" w:rsidRPr="002A330A" w:rsidRDefault="00CD127D" w:rsidP="00CD127D">
            <w:pPr>
              <w:rPr>
                <w:rFonts w:ascii="Trebuchet MS" w:hAnsi="Trebuchet MS" w:cs="Calibri"/>
                <w:sz w:val="20"/>
                <w:szCs w:val="20"/>
              </w:rPr>
            </w:pPr>
            <w:r w:rsidRPr="002A330A">
              <w:rPr>
                <w:rFonts w:ascii="Trebuchet MS" w:hAnsi="Trebuchet MS" w:cs="Calibri"/>
                <w:sz w:val="20"/>
                <w:szCs w:val="20"/>
              </w:rPr>
              <w:t xml:space="preserve">Garantinis terminas / </w:t>
            </w:r>
            <w:r w:rsidRPr="002A330A">
              <w:rPr>
                <w:rFonts w:ascii="Trebuchet MS" w:hAnsi="Trebuchet MS"/>
                <w:color w:val="222222"/>
                <w:sz w:val="20"/>
                <w:szCs w:val="20"/>
                <w:lang w:val="en"/>
              </w:rPr>
              <w:t>Warranty period</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534D848F" w14:textId="3A7284DD" w:rsidR="00CD127D" w:rsidRPr="002A330A" w:rsidRDefault="00C368BD" w:rsidP="00B52776">
            <w:pPr>
              <w:spacing w:after="0" w:line="240" w:lineRule="auto"/>
              <w:rPr>
                <w:rFonts w:ascii="Trebuchet MS" w:hAnsi="Trebuchet MS" w:cs="Calibri"/>
                <w:sz w:val="20"/>
                <w:szCs w:val="20"/>
              </w:rPr>
            </w:pPr>
            <w:r>
              <w:rPr>
                <w:rFonts w:ascii="Trebuchet MS" w:hAnsi="Trebuchet MS" w:cstheme="minorHAnsi"/>
                <w:sz w:val="20"/>
                <w:szCs w:val="20"/>
              </w:rPr>
              <w:t>≥24 mėn. nuo pristatymo/ ≥24 months after transfer</w:t>
            </w:r>
            <w:r>
              <w:rPr>
                <w:rFonts w:ascii="Times New Roman" w:eastAsiaTheme="minorHAnsi" w:hAnsi="Times New Roman" w:cs="Times New Roman"/>
                <w:sz w:val="24"/>
                <w:szCs w:val="24"/>
                <w:lang w:val="lt-LT" w:eastAsia="lt-LT"/>
              </w:rPr>
              <w:t xml:space="preserve"> </w:t>
            </w:r>
          </w:p>
        </w:tc>
        <w:tc>
          <w:tcPr>
            <w:tcW w:w="46" w:type="dxa"/>
            <w:shd w:val="clear" w:color="auto" w:fill="auto"/>
            <w:tcMar>
              <w:top w:w="0" w:type="dxa"/>
              <w:left w:w="10" w:type="dxa"/>
              <w:bottom w:w="0" w:type="dxa"/>
              <w:right w:w="10" w:type="dxa"/>
            </w:tcMar>
          </w:tcPr>
          <w:p w14:paraId="5FE34574" w14:textId="77777777" w:rsidR="00CD127D" w:rsidRPr="002A330A" w:rsidRDefault="00CD127D" w:rsidP="00CD127D">
            <w:pPr>
              <w:pStyle w:val="Default"/>
              <w:jc w:val="center"/>
              <w:rPr>
                <w:rFonts w:ascii="Trebuchet MS" w:hAnsi="Trebuchet MS"/>
                <w:color w:val="auto"/>
                <w:sz w:val="20"/>
                <w:szCs w:val="20"/>
              </w:rPr>
            </w:pPr>
          </w:p>
        </w:tc>
      </w:tr>
    </w:tbl>
    <w:p w14:paraId="47252DC1" w14:textId="77777777" w:rsidR="00B52776" w:rsidRDefault="00B52776" w:rsidP="00C368BD">
      <w:pPr>
        <w:jc w:val="both"/>
        <w:rPr>
          <w:rFonts w:ascii="Trebuchet MS" w:hAnsi="Trebuchet MS" w:cs="Calibri"/>
          <w:sz w:val="20"/>
          <w:szCs w:val="20"/>
        </w:rPr>
      </w:pPr>
      <w:bookmarkStart w:id="0" w:name="_Hlk95738183"/>
    </w:p>
    <w:p w14:paraId="76C22B6A" w14:textId="77777777" w:rsidR="00E8043C" w:rsidRPr="002E5412" w:rsidRDefault="00E8043C" w:rsidP="00E8043C">
      <w:pPr>
        <w:ind w:firstLine="720"/>
        <w:jc w:val="center"/>
        <w:rPr>
          <w:rFonts w:ascii="Trebuchet MS" w:hAnsi="Trebuchet MS" w:cs="Arial"/>
          <w:b/>
          <w:bCs/>
          <w:sz w:val="20"/>
          <w:szCs w:val="20"/>
        </w:rPr>
      </w:pPr>
      <w:r w:rsidRPr="002E5412">
        <w:rPr>
          <w:rFonts w:ascii="Trebuchet MS" w:hAnsi="Trebuchet MS" w:cs="Arial"/>
          <w:b/>
          <w:bCs/>
          <w:sz w:val="20"/>
          <w:szCs w:val="20"/>
        </w:rPr>
        <w:t>Reikalavimai Pirkimo objekto atitikčiai nacionalinio saugumo interesams / Requirements for the compliance of the Procurement object with the interests of national security</w:t>
      </w:r>
    </w:p>
    <w:tbl>
      <w:tblPr>
        <w:tblW w:w="4861" w:type="pct"/>
        <w:tblInd w:w="-5" w:type="dxa"/>
        <w:tblCellMar>
          <w:left w:w="0" w:type="dxa"/>
          <w:right w:w="0" w:type="dxa"/>
        </w:tblCellMar>
        <w:tblLook w:val="04A0" w:firstRow="1" w:lastRow="0" w:firstColumn="1" w:lastColumn="0" w:noHBand="0" w:noVBand="1"/>
      </w:tblPr>
      <w:tblGrid>
        <w:gridCol w:w="1095"/>
        <w:gridCol w:w="8256"/>
      </w:tblGrid>
      <w:tr w:rsidR="00E8043C" w:rsidRPr="002E5412" w14:paraId="62976C7C" w14:textId="77777777" w:rsidTr="002E5412">
        <w:trPr>
          <w:cantSplit/>
          <w:trHeight w:val="20"/>
        </w:trPr>
        <w:tc>
          <w:tcPr>
            <w:tcW w:w="109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12086910" w14:textId="77777777" w:rsidR="00E8043C" w:rsidRPr="002E5412" w:rsidRDefault="00E8043C" w:rsidP="002E5412">
            <w:pPr>
              <w:jc w:val="center"/>
              <w:rPr>
                <w:rFonts w:ascii="Trebuchet MS" w:hAnsi="Trebuchet MS" w:cs="Arial"/>
                <w:b/>
                <w:bCs/>
                <w:sz w:val="20"/>
                <w:szCs w:val="20"/>
              </w:rPr>
            </w:pPr>
            <w:r w:rsidRPr="002E5412">
              <w:rPr>
                <w:rFonts w:ascii="Trebuchet MS" w:hAnsi="Trebuchet MS" w:cs="Arial"/>
                <w:b/>
                <w:bCs/>
                <w:sz w:val="20"/>
                <w:szCs w:val="20"/>
              </w:rPr>
              <w:t>Eil. Nr. / Item No.</w:t>
            </w:r>
          </w:p>
        </w:tc>
        <w:tc>
          <w:tcPr>
            <w:tcW w:w="8256"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67B33F7C" w14:textId="77777777" w:rsidR="00E8043C" w:rsidRPr="002E5412" w:rsidRDefault="00E8043C" w:rsidP="002E5412">
            <w:pPr>
              <w:jc w:val="center"/>
              <w:rPr>
                <w:rFonts w:ascii="Trebuchet MS" w:hAnsi="Trebuchet MS" w:cs="Arial"/>
                <w:b/>
                <w:bCs/>
                <w:sz w:val="20"/>
                <w:szCs w:val="20"/>
              </w:rPr>
            </w:pPr>
            <w:r w:rsidRPr="002E5412">
              <w:rPr>
                <w:rFonts w:ascii="Trebuchet MS" w:hAnsi="Trebuchet MS" w:cs="Arial"/>
                <w:b/>
                <w:bCs/>
                <w:sz w:val="20"/>
                <w:szCs w:val="20"/>
              </w:rPr>
              <w:t>Requirement / Reikalavimas</w:t>
            </w:r>
          </w:p>
        </w:tc>
      </w:tr>
      <w:tr w:rsidR="00E8043C" w:rsidRPr="002E5412" w14:paraId="30076504" w14:textId="77777777" w:rsidTr="002E5412">
        <w:trPr>
          <w:cantSplit/>
          <w:trHeight w:val="20"/>
        </w:trPr>
        <w:tc>
          <w:tcPr>
            <w:tcW w:w="1095" w:type="dxa"/>
            <w:tcBorders>
              <w:top w:val="nil"/>
              <w:left w:val="single" w:sz="8" w:space="0" w:color="auto"/>
              <w:bottom w:val="single" w:sz="8" w:space="0" w:color="auto"/>
              <w:right w:val="single" w:sz="8" w:space="0" w:color="auto"/>
            </w:tcBorders>
            <w:tcMar>
              <w:top w:w="28" w:type="dxa"/>
              <w:left w:w="108" w:type="dxa"/>
              <w:bottom w:w="28" w:type="dxa"/>
              <w:right w:w="108" w:type="dxa"/>
            </w:tcMar>
          </w:tcPr>
          <w:p w14:paraId="6629B539" w14:textId="77777777" w:rsidR="00E8043C" w:rsidRPr="002E5412" w:rsidRDefault="00E8043C" w:rsidP="00E8043C">
            <w:pPr>
              <w:pStyle w:val="ListParagraph"/>
              <w:numPr>
                <w:ilvl w:val="0"/>
                <w:numId w:val="15"/>
              </w:numPr>
              <w:spacing w:after="0" w:line="240" w:lineRule="auto"/>
              <w:rPr>
                <w:rFonts w:ascii="Trebuchet MS" w:hAnsi="Trebuchet MS" w:cs="Arial"/>
                <w:sz w:val="20"/>
                <w:szCs w:val="20"/>
              </w:rPr>
            </w:pPr>
          </w:p>
        </w:tc>
        <w:tc>
          <w:tcPr>
            <w:tcW w:w="825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91A464A" w14:textId="77777777" w:rsidR="00E8043C" w:rsidRPr="002E5412" w:rsidRDefault="00E8043C" w:rsidP="002E5412">
            <w:pPr>
              <w:jc w:val="both"/>
              <w:rPr>
                <w:rFonts w:ascii="Trebuchet MS" w:hAnsi="Trebuchet MS" w:cs="Arial"/>
                <w:sz w:val="20"/>
                <w:szCs w:val="20"/>
                <w:lang w:val="lt-LT"/>
              </w:rPr>
            </w:pPr>
            <w:r w:rsidRPr="002E5412">
              <w:rPr>
                <w:rFonts w:ascii="Trebuchet MS" w:hAnsi="Trebuchet MS" w:cs="Arial"/>
                <w:sz w:val="20"/>
                <w:szCs w:val="20"/>
              </w:rPr>
              <w:t xml:space="preserve">Tiekėjas įsipareigoja, kad jo siūlomos prekės nekels grėsmės nacionaliniam saugumui, t.y.: / The Supplier undertakes that the goods he offers will not endanger national security, i. e.: </w:t>
            </w:r>
          </w:p>
        </w:tc>
      </w:tr>
      <w:tr w:rsidR="00E8043C" w:rsidRPr="002E5412" w14:paraId="5BD7EE3F" w14:textId="77777777" w:rsidTr="002E5412">
        <w:trPr>
          <w:cantSplit/>
          <w:trHeight w:val="20"/>
        </w:trPr>
        <w:tc>
          <w:tcPr>
            <w:tcW w:w="1095" w:type="dxa"/>
            <w:tcBorders>
              <w:top w:val="nil"/>
              <w:left w:val="single" w:sz="8" w:space="0" w:color="auto"/>
              <w:bottom w:val="single" w:sz="8" w:space="0" w:color="auto"/>
              <w:right w:val="single" w:sz="8" w:space="0" w:color="auto"/>
            </w:tcBorders>
            <w:tcMar>
              <w:top w:w="28" w:type="dxa"/>
              <w:left w:w="108" w:type="dxa"/>
              <w:bottom w:w="28" w:type="dxa"/>
              <w:right w:w="108" w:type="dxa"/>
            </w:tcMar>
          </w:tcPr>
          <w:p w14:paraId="26BB2604" w14:textId="77777777" w:rsidR="00E8043C" w:rsidRPr="002E5412" w:rsidRDefault="00E8043C" w:rsidP="00E8043C">
            <w:pPr>
              <w:pStyle w:val="ListParagraph"/>
              <w:numPr>
                <w:ilvl w:val="1"/>
                <w:numId w:val="15"/>
              </w:numPr>
              <w:spacing w:after="0" w:line="240" w:lineRule="auto"/>
              <w:ind w:hanging="792"/>
              <w:rPr>
                <w:rFonts w:ascii="Trebuchet MS" w:hAnsi="Trebuchet MS" w:cs="Arial"/>
                <w:sz w:val="20"/>
                <w:szCs w:val="20"/>
              </w:rPr>
            </w:pPr>
          </w:p>
        </w:tc>
        <w:tc>
          <w:tcPr>
            <w:tcW w:w="8256" w:type="dxa"/>
            <w:tcBorders>
              <w:top w:val="nil"/>
              <w:left w:val="nil"/>
              <w:bottom w:val="single" w:sz="8" w:space="0" w:color="auto"/>
              <w:right w:val="single" w:sz="8" w:space="0" w:color="auto"/>
            </w:tcBorders>
            <w:tcMar>
              <w:top w:w="28" w:type="dxa"/>
              <w:left w:w="108" w:type="dxa"/>
              <w:bottom w:w="28" w:type="dxa"/>
              <w:right w:w="108" w:type="dxa"/>
            </w:tcMar>
            <w:hideMark/>
          </w:tcPr>
          <w:p w14:paraId="74AE3FF1" w14:textId="77777777" w:rsidR="00E8043C" w:rsidRPr="002E5412" w:rsidRDefault="00E8043C" w:rsidP="002E5412">
            <w:pPr>
              <w:jc w:val="both"/>
              <w:rPr>
                <w:rFonts w:ascii="Trebuchet MS" w:hAnsi="Trebuchet MS" w:cs="Arial"/>
                <w:sz w:val="20"/>
                <w:szCs w:val="20"/>
                <w:lang w:val="lt-LT"/>
              </w:rPr>
            </w:pPr>
            <w:r w:rsidRPr="002E5412">
              <w:rPr>
                <w:rFonts w:ascii="Trebuchet MS" w:hAnsi="Trebuchet MS" w:cs="Arial"/>
                <w:sz w:val="20"/>
                <w:szCs w:val="20"/>
              </w:rPr>
              <w:t>nebus sutrikdytas LITGRID AB valdomos ryšių ir informacinės infrastruktūros, kurios yra reikšmingos LITGRID AB veiklai funkcionavimas / the functioning of the communication and information infrastructure managed by LITGRID AB, which is significant for the activities of LITGRID AB, will not be disrupted;</w:t>
            </w:r>
          </w:p>
        </w:tc>
      </w:tr>
      <w:tr w:rsidR="00E8043C" w:rsidRPr="002E5412" w14:paraId="5E6DA549" w14:textId="77777777" w:rsidTr="002E5412">
        <w:trPr>
          <w:cantSplit/>
          <w:trHeight w:val="20"/>
        </w:trPr>
        <w:tc>
          <w:tcPr>
            <w:tcW w:w="1095" w:type="dxa"/>
            <w:tcBorders>
              <w:top w:val="nil"/>
              <w:left w:val="single" w:sz="8" w:space="0" w:color="auto"/>
              <w:bottom w:val="single" w:sz="8" w:space="0" w:color="auto"/>
              <w:right w:val="single" w:sz="8" w:space="0" w:color="auto"/>
            </w:tcBorders>
            <w:tcMar>
              <w:top w:w="28" w:type="dxa"/>
              <w:left w:w="108" w:type="dxa"/>
              <w:bottom w:w="28" w:type="dxa"/>
              <w:right w:w="108" w:type="dxa"/>
            </w:tcMar>
          </w:tcPr>
          <w:p w14:paraId="05DBBDBC" w14:textId="77777777" w:rsidR="00E8043C" w:rsidRPr="002E5412" w:rsidRDefault="00E8043C" w:rsidP="00E8043C">
            <w:pPr>
              <w:pStyle w:val="ListParagraph"/>
              <w:numPr>
                <w:ilvl w:val="1"/>
                <w:numId w:val="15"/>
              </w:numPr>
              <w:spacing w:after="0" w:line="240" w:lineRule="auto"/>
              <w:ind w:hanging="792"/>
              <w:rPr>
                <w:rFonts w:ascii="Trebuchet MS" w:hAnsi="Trebuchet MS" w:cs="Arial"/>
                <w:sz w:val="20"/>
                <w:szCs w:val="20"/>
              </w:rPr>
            </w:pPr>
          </w:p>
        </w:tc>
        <w:tc>
          <w:tcPr>
            <w:tcW w:w="8256" w:type="dxa"/>
            <w:tcBorders>
              <w:top w:val="nil"/>
              <w:left w:val="nil"/>
              <w:bottom w:val="single" w:sz="8" w:space="0" w:color="auto"/>
              <w:right w:val="single" w:sz="8" w:space="0" w:color="auto"/>
            </w:tcBorders>
            <w:tcMar>
              <w:top w:w="28" w:type="dxa"/>
              <w:left w:w="108" w:type="dxa"/>
              <w:bottom w:w="28" w:type="dxa"/>
              <w:right w:w="108" w:type="dxa"/>
            </w:tcMar>
            <w:hideMark/>
          </w:tcPr>
          <w:p w14:paraId="5A0A766A" w14:textId="77777777" w:rsidR="00E8043C" w:rsidRPr="002E5412" w:rsidRDefault="00E8043C" w:rsidP="002E5412">
            <w:pPr>
              <w:jc w:val="both"/>
              <w:rPr>
                <w:rFonts w:ascii="Trebuchet MS" w:hAnsi="Trebuchet MS" w:cs="Arial"/>
                <w:sz w:val="20"/>
                <w:szCs w:val="20"/>
                <w:lang w:val="lt-LT"/>
              </w:rPr>
            </w:pPr>
            <w:r w:rsidRPr="002E5412">
              <w:rPr>
                <w:rFonts w:ascii="Trebuchet MS" w:hAnsi="Trebuchet MS" w:cs="Arial"/>
                <w:sz w:val="20"/>
                <w:szCs w:val="20"/>
              </w:rPr>
              <w:t>nebus sutrikdyta LITGRID AB, kaip nacionaliniam saugumui svarbios įmonės, veiklą / the activities of LITGRID AB as a company important for national security will not be disrupted;</w:t>
            </w:r>
          </w:p>
        </w:tc>
      </w:tr>
      <w:tr w:rsidR="00E8043C" w:rsidRPr="002E5412" w14:paraId="13C784F2" w14:textId="77777777" w:rsidTr="002E5412">
        <w:trPr>
          <w:cantSplit/>
          <w:trHeight w:val="20"/>
        </w:trPr>
        <w:tc>
          <w:tcPr>
            <w:tcW w:w="1095" w:type="dxa"/>
            <w:tcBorders>
              <w:top w:val="nil"/>
              <w:left w:val="single" w:sz="8" w:space="0" w:color="auto"/>
              <w:bottom w:val="single" w:sz="8" w:space="0" w:color="auto"/>
              <w:right w:val="single" w:sz="8" w:space="0" w:color="auto"/>
            </w:tcBorders>
            <w:tcMar>
              <w:top w:w="28" w:type="dxa"/>
              <w:left w:w="108" w:type="dxa"/>
              <w:bottom w:w="28" w:type="dxa"/>
              <w:right w:w="108" w:type="dxa"/>
            </w:tcMar>
          </w:tcPr>
          <w:p w14:paraId="2F6AC720" w14:textId="77777777" w:rsidR="00E8043C" w:rsidRPr="002E5412" w:rsidRDefault="00E8043C" w:rsidP="00E8043C">
            <w:pPr>
              <w:pStyle w:val="ListParagraph"/>
              <w:numPr>
                <w:ilvl w:val="1"/>
                <w:numId w:val="15"/>
              </w:numPr>
              <w:spacing w:after="0" w:line="240" w:lineRule="auto"/>
              <w:ind w:hanging="792"/>
              <w:rPr>
                <w:rFonts w:ascii="Trebuchet MS" w:hAnsi="Trebuchet MS" w:cs="Arial"/>
                <w:sz w:val="20"/>
                <w:szCs w:val="20"/>
              </w:rPr>
            </w:pPr>
          </w:p>
        </w:tc>
        <w:tc>
          <w:tcPr>
            <w:tcW w:w="8256" w:type="dxa"/>
            <w:tcBorders>
              <w:top w:val="nil"/>
              <w:left w:val="nil"/>
              <w:bottom w:val="single" w:sz="8" w:space="0" w:color="auto"/>
              <w:right w:val="single" w:sz="8" w:space="0" w:color="auto"/>
            </w:tcBorders>
            <w:tcMar>
              <w:top w:w="28" w:type="dxa"/>
              <w:left w:w="108" w:type="dxa"/>
              <w:bottom w:w="28" w:type="dxa"/>
              <w:right w:w="108" w:type="dxa"/>
            </w:tcMar>
            <w:hideMark/>
          </w:tcPr>
          <w:p w14:paraId="2E65D5CA" w14:textId="77777777" w:rsidR="00E8043C" w:rsidRPr="002E5412" w:rsidRDefault="00E8043C" w:rsidP="002E5412">
            <w:pPr>
              <w:jc w:val="both"/>
              <w:rPr>
                <w:rFonts w:ascii="Trebuchet MS" w:hAnsi="Trebuchet MS" w:cs="Arial"/>
                <w:sz w:val="20"/>
                <w:szCs w:val="20"/>
                <w:lang w:val="lt-LT"/>
              </w:rPr>
            </w:pPr>
            <w:r w:rsidRPr="002E5412">
              <w:rPr>
                <w:rFonts w:ascii="Trebuchet MS" w:hAnsi="Trebuchet MS" w:cs="Arial"/>
                <w:sz w:val="20"/>
                <w:szCs w:val="20"/>
              </w:rPr>
              <w:t xml:space="preserve">nebus siekiama neteisėtai išgauti valstybės ir tarnybos paslaptį sudarančią ar kitą neviešą (pvz., bendrovės konfidencialią) informaciją / there will be no attempt to unlawfully obtain information that constitutes a state or official secret or other non-public (e.g., company confidential) information. </w:t>
            </w:r>
          </w:p>
        </w:tc>
      </w:tr>
      <w:tr w:rsidR="00E8043C" w:rsidRPr="002E5412" w14:paraId="4002017D" w14:textId="77777777" w:rsidTr="002E5412">
        <w:trPr>
          <w:cantSplit/>
          <w:trHeight w:val="20"/>
        </w:trPr>
        <w:tc>
          <w:tcPr>
            <w:tcW w:w="1095" w:type="dxa"/>
            <w:tcBorders>
              <w:top w:val="nil"/>
              <w:left w:val="single" w:sz="8" w:space="0" w:color="auto"/>
              <w:bottom w:val="single" w:sz="8" w:space="0" w:color="auto"/>
              <w:right w:val="single" w:sz="8" w:space="0" w:color="auto"/>
            </w:tcBorders>
            <w:tcMar>
              <w:top w:w="28" w:type="dxa"/>
              <w:left w:w="108" w:type="dxa"/>
              <w:bottom w:w="28" w:type="dxa"/>
              <w:right w:w="108" w:type="dxa"/>
            </w:tcMar>
          </w:tcPr>
          <w:p w14:paraId="6843F43B" w14:textId="77777777" w:rsidR="00E8043C" w:rsidRPr="002E5412" w:rsidRDefault="00E8043C" w:rsidP="00E8043C">
            <w:pPr>
              <w:pStyle w:val="ListParagraph"/>
              <w:numPr>
                <w:ilvl w:val="0"/>
                <w:numId w:val="15"/>
              </w:numPr>
              <w:spacing w:after="0" w:line="240" w:lineRule="auto"/>
              <w:rPr>
                <w:rFonts w:ascii="Trebuchet MS" w:hAnsi="Trebuchet MS" w:cs="Arial"/>
                <w:sz w:val="20"/>
                <w:szCs w:val="20"/>
              </w:rPr>
            </w:pPr>
          </w:p>
        </w:tc>
        <w:tc>
          <w:tcPr>
            <w:tcW w:w="8256" w:type="dxa"/>
            <w:tcBorders>
              <w:top w:val="nil"/>
              <w:left w:val="nil"/>
              <w:bottom w:val="single" w:sz="8" w:space="0" w:color="auto"/>
              <w:right w:val="single" w:sz="8" w:space="0" w:color="auto"/>
            </w:tcBorders>
            <w:tcMar>
              <w:top w:w="28" w:type="dxa"/>
              <w:left w:w="108" w:type="dxa"/>
              <w:bottom w:w="28" w:type="dxa"/>
              <w:right w:w="108" w:type="dxa"/>
            </w:tcMar>
            <w:hideMark/>
          </w:tcPr>
          <w:p w14:paraId="11FD5DBE" w14:textId="61D0CF3E" w:rsidR="00E8043C" w:rsidRPr="002E5412" w:rsidRDefault="00E8043C" w:rsidP="002E5412">
            <w:pPr>
              <w:jc w:val="both"/>
              <w:rPr>
                <w:rFonts w:ascii="Trebuchet MS" w:hAnsi="Trebuchet MS" w:cs="Arial"/>
                <w:sz w:val="20"/>
                <w:szCs w:val="20"/>
                <w:lang w:val="lt-LT"/>
              </w:rPr>
            </w:pPr>
            <w:r w:rsidRPr="002E5412">
              <w:rPr>
                <w:rFonts w:ascii="Trebuchet MS" w:hAnsi="Trebuchet MS" w:cs="Arial"/>
                <w:sz w:val="20"/>
                <w:szCs w:val="20"/>
              </w:rPr>
              <w:t>siūlomos techninės ar programinės įrangos (įskaitant jų sudedamąsias dalis bei prekių ir jų dalių gamintojus), gamintojas ar jį kontroliuojantis asmuo nėra registruoti (jeigu gamintojas ar jį kontroliuojantis asmuo yra fizinis asmuo, nuolat gyvenantis ar turintis pilietybę) Viešųjų pirkimų įstatymo 92 straipsnio 1</w:t>
            </w:r>
            <w:r w:rsidR="00B76A79">
              <w:rPr>
                <w:rFonts w:ascii="Trebuchet MS" w:hAnsi="Trebuchet MS" w:cs="Arial"/>
                <w:sz w:val="20"/>
                <w:szCs w:val="20"/>
              </w:rPr>
              <w:t>5</w:t>
            </w:r>
            <w:r w:rsidRPr="002E5412">
              <w:rPr>
                <w:rFonts w:ascii="Trebuchet MS" w:hAnsi="Trebuchet MS" w:cs="Arial"/>
                <w:sz w:val="20"/>
                <w:szCs w:val="20"/>
              </w:rPr>
              <w:t xml:space="preserve"> dalyje numatytame sąraše nurodytose valstybėse ar teritorijose / the manufacturer or the person controlling the proposed hardware or software (including their components and the manufacturers of the goods and their parts) is not registered (if the manufacturer or the person controlling it is a natural person permanently residing or having nationality) in accordance with Article 92 (1</w:t>
            </w:r>
            <w:r w:rsidR="00B76A79">
              <w:rPr>
                <w:rFonts w:ascii="Trebuchet MS" w:hAnsi="Trebuchet MS" w:cs="Arial"/>
                <w:sz w:val="20"/>
                <w:szCs w:val="20"/>
              </w:rPr>
              <w:t>5</w:t>
            </w:r>
            <w:r w:rsidRPr="002E5412">
              <w:rPr>
                <w:rFonts w:ascii="Trebuchet MS" w:hAnsi="Trebuchet MS" w:cs="Arial"/>
                <w:sz w:val="20"/>
                <w:szCs w:val="20"/>
              </w:rPr>
              <w:t>) of the Public Procurement Law in the countries or territories listed:</w:t>
            </w:r>
          </w:p>
        </w:tc>
      </w:tr>
      <w:tr w:rsidR="00E8043C" w:rsidRPr="002E5412" w14:paraId="0635278C" w14:textId="77777777" w:rsidTr="002E5412">
        <w:trPr>
          <w:cantSplit/>
          <w:trHeight w:val="20"/>
        </w:trPr>
        <w:tc>
          <w:tcPr>
            <w:tcW w:w="1095" w:type="dxa"/>
            <w:tcBorders>
              <w:top w:val="nil"/>
              <w:left w:val="single" w:sz="8" w:space="0" w:color="auto"/>
              <w:bottom w:val="single" w:sz="8" w:space="0" w:color="auto"/>
              <w:right w:val="single" w:sz="8" w:space="0" w:color="auto"/>
            </w:tcBorders>
            <w:tcMar>
              <w:top w:w="28" w:type="dxa"/>
              <w:left w:w="108" w:type="dxa"/>
              <w:bottom w:w="28" w:type="dxa"/>
              <w:right w:w="108" w:type="dxa"/>
            </w:tcMar>
          </w:tcPr>
          <w:p w14:paraId="27FFEC7B" w14:textId="77777777" w:rsidR="00E8043C" w:rsidRPr="002E5412" w:rsidRDefault="00E8043C" w:rsidP="00E8043C">
            <w:pPr>
              <w:pStyle w:val="ListParagraph"/>
              <w:numPr>
                <w:ilvl w:val="1"/>
                <w:numId w:val="15"/>
              </w:numPr>
              <w:spacing w:after="0" w:line="240" w:lineRule="auto"/>
              <w:ind w:hanging="792"/>
              <w:rPr>
                <w:rFonts w:ascii="Trebuchet MS" w:hAnsi="Trebuchet MS" w:cs="Arial"/>
                <w:sz w:val="20"/>
                <w:szCs w:val="20"/>
              </w:rPr>
            </w:pPr>
          </w:p>
        </w:tc>
        <w:tc>
          <w:tcPr>
            <w:tcW w:w="8256" w:type="dxa"/>
            <w:tcBorders>
              <w:top w:val="nil"/>
              <w:left w:val="nil"/>
              <w:bottom w:val="single" w:sz="8" w:space="0" w:color="auto"/>
              <w:right w:val="single" w:sz="8" w:space="0" w:color="auto"/>
            </w:tcBorders>
            <w:tcMar>
              <w:top w:w="28" w:type="dxa"/>
              <w:left w:w="108" w:type="dxa"/>
              <w:bottom w:w="28" w:type="dxa"/>
              <w:right w:w="108" w:type="dxa"/>
            </w:tcMar>
            <w:hideMark/>
          </w:tcPr>
          <w:p w14:paraId="201FFCE2" w14:textId="77777777" w:rsidR="00E8043C" w:rsidRPr="002E5412" w:rsidRDefault="00E8043C" w:rsidP="002E5412">
            <w:pPr>
              <w:jc w:val="both"/>
              <w:rPr>
                <w:rFonts w:ascii="Trebuchet MS" w:hAnsi="Trebuchet MS" w:cs="Arial"/>
                <w:sz w:val="20"/>
                <w:szCs w:val="20"/>
                <w:lang w:val="lt-LT"/>
              </w:rPr>
            </w:pPr>
            <w:r w:rsidRPr="002E5412">
              <w:rPr>
                <w:rFonts w:ascii="Trebuchet MS" w:hAnsi="Trebuchet MS" w:cs="Arial"/>
                <w:sz w:val="20"/>
                <w:szCs w:val="20"/>
              </w:rPr>
              <w:t>Rusijos Federacija / Russian Federation;</w:t>
            </w:r>
          </w:p>
        </w:tc>
      </w:tr>
      <w:tr w:rsidR="00E8043C" w:rsidRPr="002E5412" w14:paraId="7BF41A75" w14:textId="77777777" w:rsidTr="002E5412">
        <w:trPr>
          <w:cantSplit/>
          <w:trHeight w:val="20"/>
        </w:trPr>
        <w:tc>
          <w:tcPr>
            <w:tcW w:w="1095" w:type="dxa"/>
            <w:tcBorders>
              <w:top w:val="nil"/>
              <w:left w:val="single" w:sz="8" w:space="0" w:color="auto"/>
              <w:bottom w:val="single" w:sz="8" w:space="0" w:color="auto"/>
              <w:right w:val="single" w:sz="8" w:space="0" w:color="auto"/>
            </w:tcBorders>
            <w:tcMar>
              <w:top w:w="28" w:type="dxa"/>
              <w:left w:w="108" w:type="dxa"/>
              <w:bottom w:w="28" w:type="dxa"/>
              <w:right w:w="108" w:type="dxa"/>
            </w:tcMar>
          </w:tcPr>
          <w:p w14:paraId="403AD73D" w14:textId="77777777" w:rsidR="00E8043C" w:rsidRPr="002E5412" w:rsidRDefault="00E8043C" w:rsidP="00E8043C">
            <w:pPr>
              <w:pStyle w:val="ListParagraph"/>
              <w:numPr>
                <w:ilvl w:val="1"/>
                <w:numId w:val="15"/>
              </w:numPr>
              <w:spacing w:after="0" w:line="240" w:lineRule="auto"/>
              <w:ind w:hanging="792"/>
              <w:rPr>
                <w:rFonts w:ascii="Trebuchet MS" w:hAnsi="Trebuchet MS" w:cs="Arial"/>
                <w:sz w:val="20"/>
                <w:szCs w:val="20"/>
              </w:rPr>
            </w:pPr>
          </w:p>
        </w:tc>
        <w:tc>
          <w:tcPr>
            <w:tcW w:w="8256" w:type="dxa"/>
            <w:tcBorders>
              <w:top w:val="nil"/>
              <w:left w:val="nil"/>
              <w:bottom w:val="single" w:sz="8" w:space="0" w:color="auto"/>
              <w:right w:val="single" w:sz="8" w:space="0" w:color="auto"/>
            </w:tcBorders>
            <w:tcMar>
              <w:top w:w="28" w:type="dxa"/>
              <w:left w:w="108" w:type="dxa"/>
              <w:bottom w:w="28" w:type="dxa"/>
              <w:right w:w="108" w:type="dxa"/>
            </w:tcMar>
            <w:hideMark/>
          </w:tcPr>
          <w:p w14:paraId="2C600D89" w14:textId="77777777" w:rsidR="00E8043C" w:rsidRPr="002E5412" w:rsidRDefault="00E8043C" w:rsidP="002E5412">
            <w:pPr>
              <w:jc w:val="both"/>
              <w:rPr>
                <w:rFonts w:ascii="Trebuchet MS" w:hAnsi="Trebuchet MS" w:cs="Arial"/>
                <w:sz w:val="20"/>
                <w:szCs w:val="20"/>
                <w:lang w:val="lt-LT"/>
              </w:rPr>
            </w:pPr>
            <w:r w:rsidRPr="002E5412">
              <w:rPr>
                <w:rFonts w:ascii="Trebuchet MS" w:hAnsi="Trebuchet MS" w:cs="Arial"/>
                <w:sz w:val="20"/>
                <w:szCs w:val="20"/>
              </w:rPr>
              <w:t>Baltarusijos Respublika / The Republic of Belarus;</w:t>
            </w:r>
          </w:p>
        </w:tc>
      </w:tr>
      <w:tr w:rsidR="00E8043C" w:rsidRPr="002E5412" w14:paraId="2EB7003E" w14:textId="77777777" w:rsidTr="002E5412">
        <w:trPr>
          <w:cantSplit/>
          <w:trHeight w:val="20"/>
        </w:trPr>
        <w:tc>
          <w:tcPr>
            <w:tcW w:w="1095" w:type="dxa"/>
            <w:tcBorders>
              <w:top w:val="nil"/>
              <w:left w:val="single" w:sz="8" w:space="0" w:color="auto"/>
              <w:bottom w:val="single" w:sz="8" w:space="0" w:color="auto"/>
              <w:right w:val="single" w:sz="8" w:space="0" w:color="auto"/>
            </w:tcBorders>
            <w:tcMar>
              <w:top w:w="28" w:type="dxa"/>
              <w:left w:w="108" w:type="dxa"/>
              <w:bottom w:w="28" w:type="dxa"/>
              <w:right w:w="108" w:type="dxa"/>
            </w:tcMar>
          </w:tcPr>
          <w:p w14:paraId="5EA7E49A" w14:textId="77777777" w:rsidR="00E8043C" w:rsidRPr="002E5412" w:rsidRDefault="00E8043C" w:rsidP="00E8043C">
            <w:pPr>
              <w:pStyle w:val="ListParagraph"/>
              <w:numPr>
                <w:ilvl w:val="1"/>
                <w:numId w:val="15"/>
              </w:numPr>
              <w:spacing w:after="0" w:line="240" w:lineRule="auto"/>
              <w:ind w:hanging="792"/>
              <w:rPr>
                <w:rFonts w:ascii="Trebuchet MS" w:hAnsi="Trebuchet MS" w:cs="Arial"/>
                <w:sz w:val="20"/>
                <w:szCs w:val="20"/>
              </w:rPr>
            </w:pPr>
          </w:p>
        </w:tc>
        <w:tc>
          <w:tcPr>
            <w:tcW w:w="8256" w:type="dxa"/>
            <w:tcBorders>
              <w:top w:val="nil"/>
              <w:left w:val="nil"/>
              <w:bottom w:val="single" w:sz="8" w:space="0" w:color="auto"/>
              <w:right w:val="single" w:sz="8" w:space="0" w:color="auto"/>
            </w:tcBorders>
            <w:tcMar>
              <w:top w:w="28" w:type="dxa"/>
              <w:left w:w="108" w:type="dxa"/>
              <w:bottom w:w="28" w:type="dxa"/>
              <w:right w:w="108" w:type="dxa"/>
            </w:tcMar>
            <w:hideMark/>
          </w:tcPr>
          <w:p w14:paraId="69F9C993" w14:textId="77777777" w:rsidR="00E8043C" w:rsidRPr="002E5412" w:rsidRDefault="00E8043C" w:rsidP="002E5412">
            <w:pPr>
              <w:jc w:val="both"/>
              <w:rPr>
                <w:rFonts w:ascii="Trebuchet MS" w:hAnsi="Trebuchet MS" w:cs="Arial"/>
                <w:sz w:val="20"/>
                <w:szCs w:val="20"/>
                <w:lang w:val="lt-LT"/>
              </w:rPr>
            </w:pPr>
            <w:r w:rsidRPr="002E5412">
              <w:rPr>
                <w:rFonts w:ascii="Trebuchet MS" w:hAnsi="Trebuchet MS" w:cs="Arial"/>
                <w:sz w:val="20"/>
                <w:szCs w:val="20"/>
              </w:rPr>
              <w:t>Ukrainos teritorijos dalys – aneksuotas Krymas ir kitos Ukrainos vyriausybės nekontroliuojamos teritorijos / Parts of the territory of Ukraine - annexed Crimea and other territories not controlled by the Government of Ukraine;</w:t>
            </w:r>
          </w:p>
        </w:tc>
      </w:tr>
      <w:tr w:rsidR="00E8043C" w:rsidRPr="002E5412" w14:paraId="492AE12C" w14:textId="77777777" w:rsidTr="002E5412">
        <w:trPr>
          <w:cantSplit/>
          <w:trHeight w:val="20"/>
        </w:trPr>
        <w:tc>
          <w:tcPr>
            <w:tcW w:w="1095" w:type="dxa"/>
            <w:tcBorders>
              <w:top w:val="nil"/>
              <w:left w:val="single" w:sz="8" w:space="0" w:color="auto"/>
              <w:bottom w:val="single" w:sz="8" w:space="0" w:color="auto"/>
              <w:right w:val="single" w:sz="8" w:space="0" w:color="auto"/>
            </w:tcBorders>
            <w:tcMar>
              <w:top w:w="28" w:type="dxa"/>
              <w:left w:w="108" w:type="dxa"/>
              <w:bottom w:w="28" w:type="dxa"/>
              <w:right w:w="108" w:type="dxa"/>
            </w:tcMar>
          </w:tcPr>
          <w:p w14:paraId="3D911D52" w14:textId="77777777" w:rsidR="00E8043C" w:rsidRPr="002E5412" w:rsidRDefault="00E8043C" w:rsidP="00E8043C">
            <w:pPr>
              <w:pStyle w:val="ListParagraph"/>
              <w:numPr>
                <w:ilvl w:val="1"/>
                <w:numId w:val="15"/>
              </w:numPr>
              <w:spacing w:after="0" w:line="240" w:lineRule="auto"/>
              <w:ind w:hanging="792"/>
              <w:rPr>
                <w:rFonts w:ascii="Trebuchet MS" w:hAnsi="Trebuchet MS" w:cs="Arial"/>
                <w:sz w:val="20"/>
                <w:szCs w:val="20"/>
              </w:rPr>
            </w:pPr>
          </w:p>
        </w:tc>
        <w:tc>
          <w:tcPr>
            <w:tcW w:w="8256" w:type="dxa"/>
            <w:tcBorders>
              <w:top w:val="nil"/>
              <w:left w:val="nil"/>
              <w:bottom w:val="single" w:sz="8" w:space="0" w:color="auto"/>
              <w:right w:val="single" w:sz="8" w:space="0" w:color="auto"/>
            </w:tcBorders>
            <w:tcMar>
              <w:top w:w="28" w:type="dxa"/>
              <w:left w:w="108" w:type="dxa"/>
              <w:bottom w:w="28" w:type="dxa"/>
              <w:right w:w="108" w:type="dxa"/>
            </w:tcMar>
            <w:hideMark/>
          </w:tcPr>
          <w:p w14:paraId="031EA19E" w14:textId="77777777" w:rsidR="00E8043C" w:rsidRPr="002E5412" w:rsidRDefault="00E8043C" w:rsidP="002E5412">
            <w:pPr>
              <w:jc w:val="both"/>
              <w:rPr>
                <w:rFonts w:ascii="Trebuchet MS" w:hAnsi="Trebuchet MS" w:cs="Arial"/>
                <w:sz w:val="20"/>
                <w:szCs w:val="20"/>
                <w:lang w:val="lt-LT"/>
              </w:rPr>
            </w:pPr>
            <w:r w:rsidRPr="002E5412">
              <w:rPr>
                <w:rFonts w:ascii="Trebuchet MS" w:hAnsi="Trebuchet MS" w:cs="Arial"/>
                <w:sz w:val="20"/>
                <w:szCs w:val="20"/>
              </w:rPr>
              <w:t>Moldovos Respublikos vyriausybės nekontroliuojama Padniestrės teritorija / The territory of Transnistria not controlled by the Government of the Republic of Moldova;</w:t>
            </w:r>
          </w:p>
        </w:tc>
      </w:tr>
      <w:tr w:rsidR="00E8043C" w:rsidRPr="002E5412" w14:paraId="358AD232" w14:textId="77777777" w:rsidTr="002E5412">
        <w:trPr>
          <w:cantSplit/>
          <w:trHeight w:val="20"/>
        </w:trPr>
        <w:tc>
          <w:tcPr>
            <w:tcW w:w="1095" w:type="dxa"/>
            <w:tcBorders>
              <w:top w:val="nil"/>
              <w:left w:val="single" w:sz="8" w:space="0" w:color="auto"/>
              <w:bottom w:val="single" w:sz="8" w:space="0" w:color="auto"/>
              <w:right w:val="single" w:sz="8" w:space="0" w:color="auto"/>
            </w:tcBorders>
            <w:tcMar>
              <w:top w:w="28" w:type="dxa"/>
              <w:left w:w="108" w:type="dxa"/>
              <w:bottom w:w="28" w:type="dxa"/>
              <w:right w:w="108" w:type="dxa"/>
            </w:tcMar>
          </w:tcPr>
          <w:p w14:paraId="0D0D265D" w14:textId="77777777" w:rsidR="00E8043C" w:rsidRPr="002E5412" w:rsidRDefault="00E8043C" w:rsidP="00E8043C">
            <w:pPr>
              <w:pStyle w:val="ListParagraph"/>
              <w:numPr>
                <w:ilvl w:val="1"/>
                <w:numId w:val="15"/>
              </w:numPr>
              <w:spacing w:after="0" w:line="240" w:lineRule="auto"/>
              <w:ind w:hanging="792"/>
              <w:rPr>
                <w:rFonts w:ascii="Trebuchet MS" w:hAnsi="Trebuchet MS" w:cs="Arial"/>
                <w:sz w:val="20"/>
                <w:szCs w:val="20"/>
              </w:rPr>
            </w:pPr>
          </w:p>
        </w:tc>
        <w:tc>
          <w:tcPr>
            <w:tcW w:w="8256" w:type="dxa"/>
            <w:tcBorders>
              <w:top w:val="nil"/>
              <w:left w:val="nil"/>
              <w:bottom w:val="single" w:sz="8" w:space="0" w:color="auto"/>
              <w:right w:val="single" w:sz="8" w:space="0" w:color="auto"/>
            </w:tcBorders>
            <w:tcMar>
              <w:top w:w="28" w:type="dxa"/>
              <w:left w:w="108" w:type="dxa"/>
              <w:bottom w:w="28" w:type="dxa"/>
              <w:right w:w="108" w:type="dxa"/>
            </w:tcMar>
            <w:hideMark/>
          </w:tcPr>
          <w:p w14:paraId="4C856BF1" w14:textId="5277E973" w:rsidR="00E8043C" w:rsidRPr="002E5412" w:rsidRDefault="00E8043C" w:rsidP="002E5412">
            <w:pPr>
              <w:jc w:val="both"/>
              <w:rPr>
                <w:rFonts w:ascii="Trebuchet MS" w:hAnsi="Trebuchet MS" w:cs="Arial"/>
                <w:sz w:val="20"/>
                <w:szCs w:val="20"/>
                <w:lang w:val="lt-LT"/>
              </w:rPr>
            </w:pPr>
            <w:r w:rsidRPr="002E5412">
              <w:rPr>
                <w:rFonts w:ascii="Trebuchet MS" w:hAnsi="Trebuchet MS" w:cs="Arial"/>
                <w:sz w:val="20"/>
                <w:szCs w:val="20"/>
              </w:rPr>
              <w:t>Sakartvelo vyriausybės nekontroliuojamos Abchazijos ir Pietų Osetijos teritorijos / The territories of Abkhazia and South Oset</w:t>
            </w:r>
            <w:r w:rsidR="00B76A79">
              <w:rPr>
                <w:rFonts w:ascii="Trebuchet MS" w:hAnsi="Trebuchet MS" w:cs="Arial"/>
                <w:sz w:val="20"/>
                <w:szCs w:val="20"/>
              </w:rPr>
              <w:t>is</w:t>
            </w:r>
            <w:r w:rsidRPr="002E5412">
              <w:rPr>
                <w:rFonts w:ascii="Trebuchet MS" w:hAnsi="Trebuchet MS" w:cs="Arial"/>
                <w:sz w:val="20"/>
                <w:szCs w:val="20"/>
              </w:rPr>
              <w:t xml:space="preserve"> that are not under the control of the Government of Sartwell.</w:t>
            </w:r>
          </w:p>
        </w:tc>
      </w:tr>
    </w:tbl>
    <w:p w14:paraId="42FCC945" w14:textId="77777777" w:rsidR="00E8043C" w:rsidRDefault="00E8043C" w:rsidP="00C368BD">
      <w:pPr>
        <w:jc w:val="both"/>
        <w:rPr>
          <w:rFonts w:ascii="Trebuchet MS" w:hAnsi="Trebuchet MS" w:cs="Calibri"/>
          <w:sz w:val="20"/>
          <w:szCs w:val="20"/>
        </w:rPr>
      </w:pPr>
    </w:p>
    <w:p w14:paraId="1201D6BF" w14:textId="6B980B77" w:rsidR="00E8043C" w:rsidRDefault="00E8043C" w:rsidP="00C368BD">
      <w:pPr>
        <w:jc w:val="both"/>
        <w:rPr>
          <w:rFonts w:ascii="Trebuchet MS" w:hAnsi="Trebuchet MS" w:cs="Calibri"/>
          <w:sz w:val="20"/>
          <w:szCs w:val="20"/>
        </w:rPr>
      </w:pPr>
      <w:r>
        <w:rPr>
          <w:rFonts w:ascii="Trebuchet MS" w:hAnsi="Trebuchet MS" w:cs="Calibri"/>
          <w:sz w:val="20"/>
          <w:szCs w:val="20"/>
        </w:rPr>
        <w:t>Pastabos/Notes:</w:t>
      </w:r>
    </w:p>
    <w:p w14:paraId="59FC8EE0" w14:textId="17E0469E" w:rsidR="00EA3645" w:rsidRDefault="00603D1E" w:rsidP="00C368BD">
      <w:pPr>
        <w:jc w:val="both"/>
        <w:rPr>
          <w:rFonts w:ascii="Trebuchet MS" w:hAnsi="Trebuchet MS" w:cs="Calibri"/>
          <w:sz w:val="20"/>
          <w:szCs w:val="20"/>
        </w:rPr>
      </w:pPr>
      <w:r>
        <w:rPr>
          <w:rFonts w:ascii="Trebuchet MS" w:hAnsi="Trebuchet MS" w:cs="Calibri"/>
          <w:sz w:val="20"/>
          <w:szCs w:val="20"/>
        </w:rPr>
        <w:t>Techninėje s</w:t>
      </w:r>
      <w:r w:rsidR="00EA3645">
        <w:rPr>
          <w:rFonts w:ascii="Trebuchet MS" w:hAnsi="Trebuchet MS" w:cs="Calibri"/>
          <w:sz w:val="20"/>
          <w:szCs w:val="20"/>
        </w:rPr>
        <w:t>pecifikacijoje pateiktos firmos pavadinimas ir katalogo kodas jokios komercinės</w:t>
      </w:r>
      <w:r w:rsidR="00A469F5">
        <w:rPr>
          <w:rFonts w:ascii="Trebuchet MS" w:hAnsi="Trebuchet MS" w:cs="Calibri"/>
          <w:sz w:val="20"/>
          <w:szCs w:val="20"/>
        </w:rPr>
        <w:t xml:space="preserve"> </w:t>
      </w:r>
      <w:r w:rsidR="00EA3645">
        <w:rPr>
          <w:rFonts w:ascii="Trebuchet MS" w:hAnsi="Trebuchet MS" w:cs="Calibri"/>
          <w:sz w:val="20"/>
          <w:szCs w:val="20"/>
        </w:rPr>
        <w:t>reikšmės neturi, o tik nurodo technines gaminio charakteristikas aprašančius informacijos</w:t>
      </w:r>
      <w:r w:rsidR="00A469F5">
        <w:rPr>
          <w:rFonts w:ascii="Trebuchet MS" w:hAnsi="Trebuchet MS" w:cs="Calibri"/>
          <w:sz w:val="20"/>
          <w:szCs w:val="20"/>
        </w:rPr>
        <w:t xml:space="preserve"> </w:t>
      </w:r>
      <w:r w:rsidR="00EA3645">
        <w:rPr>
          <w:rFonts w:ascii="Trebuchet MS" w:hAnsi="Trebuchet MS" w:cs="Calibri"/>
          <w:sz w:val="20"/>
          <w:szCs w:val="20"/>
        </w:rPr>
        <w:t>šaltinius. Gali būti siūlomi konkrečiais katalogo numeriais, kodais įvardinti  lygiaverčiai, ne blogesnių techninių charakteristikų kitų firmų gaminiai.</w:t>
      </w:r>
      <w:r>
        <w:rPr>
          <w:rFonts w:ascii="Trebuchet MS" w:hAnsi="Trebuchet MS" w:cs="Calibri"/>
          <w:sz w:val="20"/>
          <w:szCs w:val="20"/>
        </w:rPr>
        <w:t xml:space="preserve"> /</w:t>
      </w:r>
      <w:r w:rsidR="00EA3645">
        <w:rPr>
          <w:rFonts w:ascii="Trebuchet MS" w:hAnsi="Trebuchet MS" w:cs="Calibri"/>
          <w:sz w:val="20"/>
          <w:szCs w:val="20"/>
        </w:rPr>
        <w:t>The name of the firm in the specification and the order code are not commercially significant, but only point to information sources that describe the technical characteristics of the product. It is possible to offer products of other firms with technical characteristics not inferior to those which are set out in the specification, they must be confirmed by catalog codes, numbers.</w:t>
      </w:r>
    </w:p>
    <w:bookmarkEnd w:id="0"/>
    <w:p w14:paraId="6E59DC9D" w14:textId="77777777" w:rsidR="00EA3645" w:rsidRDefault="00EA3645" w:rsidP="00C368BD">
      <w:pPr>
        <w:jc w:val="both"/>
        <w:rPr>
          <w:rFonts w:ascii="Trebuchet MS" w:hAnsi="Trebuchet MS" w:cs="Arial"/>
          <w:b/>
          <w:color w:val="000000"/>
          <w:sz w:val="20"/>
          <w:szCs w:val="20"/>
          <w:lang w:val="lt-LT"/>
        </w:rPr>
      </w:pPr>
      <w:r>
        <w:rPr>
          <w:rFonts w:ascii="Trebuchet MS" w:hAnsi="Trebuchet MS" w:cs="Arial"/>
          <w:b/>
          <w:color w:val="000000"/>
          <w:sz w:val="20"/>
          <w:szCs w:val="20"/>
        </w:rPr>
        <w:lastRenderedPageBreak/>
        <w:t>Tiekėjo teikiama dokumentacija reikalaujamo parametro atitikimo pagrindimui:/ Documentation provided by the supplier to justify required parameter of the equipment:</w:t>
      </w:r>
    </w:p>
    <w:p w14:paraId="08716681" w14:textId="77777777" w:rsidR="00EA3645" w:rsidRDefault="00EA3645" w:rsidP="00C368BD">
      <w:pPr>
        <w:numPr>
          <w:ilvl w:val="0"/>
          <w:numId w:val="13"/>
        </w:numPr>
        <w:spacing w:after="0" w:line="240" w:lineRule="auto"/>
        <w:jc w:val="both"/>
        <w:rPr>
          <w:rFonts w:ascii="Trebuchet MS" w:hAnsi="Trebuchet MS" w:cs="Arial"/>
          <w:color w:val="000000"/>
          <w:sz w:val="20"/>
          <w:szCs w:val="20"/>
        </w:rPr>
      </w:pPr>
      <w:r>
        <w:rPr>
          <w:rFonts w:ascii="Trebuchet MS" w:hAnsi="Trebuchet MS" w:cs="Arial"/>
          <w:color w:val="000000"/>
          <w:sz w:val="20"/>
          <w:szCs w:val="20"/>
        </w:rPr>
        <w:t>Įrenginio gamintojo katalogo ir/ar techninių parametrų suvestinės, ir/ar brėžinio kopija/ Copy of the equipment’s manufacturer catalogue and/or summary of technical parameters, and/or drawing of the equipment;</w:t>
      </w:r>
    </w:p>
    <w:p w14:paraId="017612E5" w14:textId="77777777" w:rsidR="00EA3645" w:rsidRDefault="00EA3645" w:rsidP="00C368BD">
      <w:pPr>
        <w:numPr>
          <w:ilvl w:val="0"/>
          <w:numId w:val="13"/>
        </w:numPr>
        <w:spacing w:after="0" w:line="240" w:lineRule="auto"/>
        <w:jc w:val="both"/>
        <w:rPr>
          <w:rFonts w:ascii="Trebuchet MS" w:hAnsi="Trebuchet MS" w:cs="Arial"/>
          <w:color w:val="000000"/>
          <w:sz w:val="20"/>
          <w:szCs w:val="20"/>
        </w:rPr>
      </w:pPr>
      <w:r>
        <w:rPr>
          <w:rFonts w:ascii="Trebuchet MS" w:hAnsi="Trebuchet MS" w:cs="Arial"/>
          <w:color w:val="000000"/>
          <w:sz w:val="20"/>
          <w:szCs w:val="20"/>
        </w:rPr>
        <w:t xml:space="preserve">Atitikties sertifikato, išduoto licencijuotos nepriklausomos įstaigos, kopija/ </w:t>
      </w:r>
      <w:r>
        <w:rPr>
          <w:rFonts w:ascii="Trebuchet MS" w:hAnsi="Trebuchet MS" w:cs="Arial"/>
          <w:color w:val="000000"/>
          <w:sz w:val="20"/>
          <w:szCs w:val="20"/>
          <w:lang w:val="en-GB"/>
        </w:rPr>
        <w:t>Copy of the conformity certificate issued by notified conformity assessment independent body</w:t>
      </w:r>
      <w:r>
        <w:rPr>
          <w:rFonts w:ascii="Trebuchet MS" w:hAnsi="Trebuchet MS" w:cs="Arial"/>
          <w:color w:val="000000"/>
          <w:sz w:val="20"/>
          <w:szCs w:val="20"/>
        </w:rPr>
        <w:t>;</w:t>
      </w:r>
    </w:p>
    <w:p w14:paraId="29BF9F3A" w14:textId="290AD270" w:rsidR="00EA3645" w:rsidRDefault="00EA3645" w:rsidP="00C368BD">
      <w:pPr>
        <w:numPr>
          <w:ilvl w:val="0"/>
          <w:numId w:val="13"/>
        </w:numPr>
        <w:spacing w:after="0" w:line="240" w:lineRule="auto"/>
        <w:jc w:val="both"/>
        <w:rPr>
          <w:rFonts w:ascii="Trebuchet MS" w:hAnsi="Trebuchet MS" w:cs="Arial"/>
          <w:color w:val="000000"/>
          <w:sz w:val="20"/>
          <w:szCs w:val="20"/>
        </w:rPr>
      </w:pPr>
      <w:r>
        <w:rPr>
          <w:rFonts w:ascii="Trebuchet MS" w:hAnsi="Trebuchet MS" w:cs="Arial"/>
          <w:color w:val="000000"/>
          <w:sz w:val="20"/>
          <w:szCs w:val="20"/>
        </w:rPr>
        <w:t xml:space="preserve">Atitikties sertifikato, gamintojo arba išduoto licencijuotos nepriklausomos įstaigos, kopija/ </w:t>
      </w:r>
      <w:r>
        <w:rPr>
          <w:rFonts w:ascii="Trebuchet MS" w:hAnsi="Trebuchet MS" w:cs="Arial"/>
          <w:color w:val="000000"/>
          <w:sz w:val="20"/>
          <w:szCs w:val="20"/>
          <w:lang w:val="en-GB"/>
        </w:rPr>
        <w:t>Copy of the conformity certificate issued by manufacturer or notified conformity assessment independent body</w:t>
      </w:r>
      <w:r w:rsidR="00603D1E">
        <w:rPr>
          <w:rFonts w:ascii="Trebuchet MS" w:hAnsi="Trebuchet MS" w:cs="Arial"/>
          <w:color w:val="000000"/>
          <w:sz w:val="20"/>
          <w:szCs w:val="20"/>
        </w:rPr>
        <w:t>.</w:t>
      </w:r>
    </w:p>
    <w:p w14:paraId="351C42D4" w14:textId="5B446439" w:rsidR="00607E7D" w:rsidRPr="00607E7D" w:rsidRDefault="00603D1E" w:rsidP="00C368BD">
      <w:pPr>
        <w:jc w:val="center"/>
        <w:rPr>
          <w:lang w:val="lt-LT"/>
        </w:rPr>
      </w:pPr>
      <w:r>
        <w:rPr>
          <w:lang w:val="lt-LT"/>
        </w:rPr>
        <w:t>____________________________________</w:t>
      </w:r>
    </w:p>
    <w:sectPr w:rsidR="00607E7D" w:rsidRPr="00607E7D" w:rsidSect="00E80DA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5CDB2" w14:textId="77777777" w:rsidR="00397BAB" w:rsidRDefault="00397BAB" w:rsidP="00E041E9">
      <w:pPr>
        <w:spacing w:after="0" w:line="240" w:lineRule="auto"/>
      </w:pPr>
      <w:r>
        <w:separator/>
      </w:r>
    </w:p>
  </w:endnote>
  <w:endnote w:type="continuationSeparator" w:id="0">
    <w:p w14:paraId="211B5EDC" w14:textId="77777777" w:rsidR="00397BAB" w:rsidRDefault="00397BAB" w:rsidP="00E04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7" w:usb1="08070000" w:usb2="00000010" w:usb3="00000000" w:csb0="00020003"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NeueLTPro-Md">
    <w:altName w:val="Arial"/>
    <w:panose1 w:val="00000000000000000000"/>
    <w:charset w:val="00"/>
    <w:family w:val="swiss"/>
    <w:notTrueType/>
    <w:pitch w:val="default"/>
    <w:sig w:usb0="00000003" w:usb1="00000000" w:usb2="00000000" w:usb3="00000000" w:csb0="00000001" w:csb1="00000000"/>
  </w:font>
  <w:font w:name="HelveticaNeueLTPro-Lt">
    <w:altName w:val="Arial"/>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2B90D" w14:textId="77777777" w:rsidR="00397BAB" w:rsidRDefault="00397BAB" w:rsidP="00E041E9">
      <w:pPr>
        <w:spacing w:after="0" w:line="240" w:lineRule="auto"/>
      </w:pPr>
      <w:r>
        <w:separator/>
      </w:r>
    </w:p>
  </w:footnote>
  <w:footnote w:type="continuationSeparator" w:id="0">
    <w:p w14:paraId="5E183C42" w14:textId="77777777" w:rsidR="00397BAB" w:rsidRDefault="00397BAB" w:rsidP="00E041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F67E4"/>
    <w:multiLevelType w:val="hybridMultilevel"/>
    <w:tmpl w:val="772EB088"/>
    <w:lvl w:ilvl="0" w:tplc="C6624076">
      <w:start w:val="14"/>
      <w:numFmt w:val="upperLetter"/>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 w15:restartNumberingAfterBreak="0">
    <w:nsid w:val="09A07162"/>
    <w:multiLevelType w:val="hybridMultilevel"/>
    <w:tmpl w:val="F18E69D6"/>
    <w:lvl w:ilvl="0" w:tplc="BB1494EE">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8353C1"/>
    <w:multiLevelType w:val="hybridMultilevel"/>
    <w:tmpl w:val="99DE6EFA"/>
    <w:lvl w:ilvl="0" w:tplc="3856A2D0">
      <w:start w:val="1"/>
      <w:numFmt w:val="upperLetter"/>
      <w:lvlText w:val="(%1)"/>
      <w:lvlJc w:val="left"/>
      <w:pPr>
        <w:ind w:left="823" w:hanging="360"/>
      </w:pPr>
      <w:rPr>
        <w:rFonts w:eastAsia="TimesNewRomanPSMT" w:cs="TimesNewRomanPSMT" w:hint="default"/>
        <w:color w:val="auto"/>
      </w:rPr>
    </w:lvl>
    <w:lvl w:ilvl="1" w:tplc="04270019" w:tentative="1">
      <w:start w:val="1"/>
      <w:numFmt w:val="lowerLetter"/>
      <w:lvlText w:val="%2."/>
      <w:lvlJc w:val="left"/>
      <w:pPr>
        <w:ind w:left="1543" w:hanging="360"/>
      </w:pPr>
    </w:lvl>
    <w:lvl w:ilvl="2" w:tplc="0427001B" w:tentative="1">
      <w:start w:val="1"/>
      <w:numFmt w:val="lowerRoman"/>
      <w:lvlText w:val="%3."/>
      <w:lvlJc w:val="right"/>
      <w:pPr>
        <w:ind w:left="2263" w:hanging="180"/>
      </w:pPr>
    </w:lvl>
    <w:lvl w:ilvl="3" w:tplc="0427000F" w:tentative="1">
      <w:start w:val="1"/>
      <w:numFmt w:val="decimal"/>
      <w:lvlText w:val="%4."/>
      <w:lvlJc w:val="left"/>
      <w:pPr>
        <w:ind w:left="2983" w:hanging="360"/>
      </w:pPr>
    </w:lvl>
    <w:lvl w:ilvl="4" w:tplc="04270019" w:tentative="1">
      <w:start w:val="1"/>
      <w:numFmt w:val="lowerLetter"/>
      <w:lvlText w:val="%5."/>
      <w:lvlJc w:val="left"/>
      <w:pPr>
        <w:ind w:left="3703" w:hanging="360"/>
      </w:pPr>
    </w:lvl>
    <w:lvl w:ilvl="5" w:tplc="0427001B" w:tentative="1">
      <w:start w:val="1"/>
      <w:numFmt w:val="lowerRoman"/>
      <w:lvlText w:val="%6."/>
      <w:lvlJc w:val="right"/>
      <w:pPr>
        <w:ind w:left="4423" w:hanging="180"/>
      </w:pPr>
    </w:lvl>
    <w:lvl w:ilvl="6" w:tplc="0427000F" w:tentative="1">
      <w:start w:val="1"/>
      <w:numFmt w:val="decimal"/>
      <w:lvlText w:val="%7."/>
      <w:lvlJc w:val="left"/>
      <w:pPr>
        <w:ind w:left="5143" w:hanging="360"/>
      </w:pPr>
    </w:lvl>
    <w:lvl w:ilvl="7" w:tplc="04270019" w:tentative="1">
      <w:start w:val="1"/>
      <w:numFmt w:val="lowerLetter"/>
      <w:lvlText w:val="%8."/>
      <w:lvlJc w:val="left"/>
      <w:pPr>
        <w:ind w:left="5863" w:hanging="360"/>
      </w:pPr>
    </w:lvl>
    <w:lvl w:ilvl="8" w:tplc="0427001B" w:tentative="1">
      <w:start w:val="1"/>
      <w:numFmt w:val="lowerRoman"/>
      <w:lvlText w:val="%9."/>
      <w:lvlJc w:val="right"/>
      <w:pPr>
        <w:ind w:left="6583" w:hanging="180"/>
      </w:pPr>
    </w:lvl>
  </w:abstractNum>
  <w:abstractNum w:abstractNumId="3" w15:restartNumberingAfterBreak="0">
    <w:nsid w:val="134C792D"/>
    <w:multiLevelType w:val="hybridMultilevel"/>
    <w:tmpl w:val="88BE791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9D2430"/>
    <w:multiLevelType w:val="multilevel"/>
    <w:tmpl w:val="1CCC417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64D5A58"/>
    <w:multiLevelType w:val="hybridMultilevel"/>
    <w:tmpl w:val="6D829780"/>
    <w:lvl w:ilvl="0" w:tplc="DC3A4968">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F749F7"/>
    <w:multiLevelType w:val="multilevel"/>
    <w:tmpl w:val="8584B060"/>
    <w:lvl w:ilvl="0">
      <w:start w:val="1"/>
      <w:numFmt w:val="decimal"/>
      <w:lvlText w:val="%1."/>
      <w:lvlJc w:val="left"/>
      <w:pPr>
        <w:ind w:left="360" w:hanging="360"/>
      </w:pPr>
    </w:lvl>
    <w:lvl w:ilvl="1">
      <w:start w:val="1"/>
      <w:numFmt w:val="decimal"/>
      <w:lvlText w:val="%1.%2."/>
      <w:lvlJc w:val="left"/>
      <w:pPr>
        <w:ind w:left="792" w:hanging="508"/>
      </w:pPr>
    </w:lvl>
    <w:lvl w:ilvl="2">
      <w:start w:val="1"/>
      <w:numFmt w:val="decimal"/>
      <w:lvlText w:val="%1.%2.%3."/>
      <w:lvlJc w:val="left"/>
      <w:pPr>
        <w:ind w:left="1224" w:hanging="65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223F5E"/>
    <w:multiLevelType w:val="multilevel"/>
    <w:tmpl w:val="57F836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7C41CD"/>
    <w:multiLevelType w:val="hybridMultilevel"/>
    <w:tmpl w:val="24AADF44"/>
    <w:lvl w:ilvl="0" w:tplc="BE8470A6">
      <w:start w:val="1"/>
      <w:numFmt w:val="lowerLetter"/>
      <w:lvlText w:val="%1)"/>
      <w:lvlJc w:val="left"/>
      <w:pPr>
        <w:ind w:left="785" w:hanging="360"/>
      </w:pPr>
      <w:rPr>
        <w:rFonts w:hint="default"/>
        <w:sz w:val="16"/>
        <w:szCs w:val="16"/>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6B524E"/>
    <w:multiLevelType w:val="hybridMultilevel"/>
    <w:tmpl w:val="12F22EB2"/>
    <w:lvl w:ilvl="0" w:tplc="8408CB48">
      <w:start w:val="1"/>
      <w:numFmt w:val="upperLetter"/>
      <w:lvlText w:val="(%1)"/>
      <w:lvlJc w:val="left"/>
      <w:pPr>
        <w:ind w:left="681" w:hanging="360"/>
      </w:pPr>
      <w:rPr>
        <w:rFonts w:hint="default"/>
      </w:rPr>
    </w:lvl>
    <w:lvl w:ilvl="1" w:tplc="04270019" w:tentative="1">
      <w:start w:val="1"/>
      <w:numFmt w:val="lowerLetter"/>
      <w:lvlText w:val="%2."/>
      <w:lvlJc w:val="left"/>
      <w:pPr>
        <w:ind w:left="1401" w:hanging="360"/>
      </w:pPr>
    </w:lvl>
    <w:lvl w:ilvl="2" w:tplc="0427001B" w:tentative="1">
      <w:start w:val="1"/>
      <w:numFmt w:val="lowerRoman"/>
      <w:lvlText w:val="%3."/>
      <w:lvlJc w:val="right"/>
      <w:pPr>
        <w:ind w:left="2121" w:hanging="180"/>
      </w:pPr>
    </w:lvl>
    <w:lvl w:ilvl="3" w:tplc="0427000F" w:tentative="1">
      <w:start w:val="1"/>
      <w:numFmt w:val="decimal"/>
      <w:lvlText w:val="%4."/>
      <w:lvlJc w:val="left"/>
      <w:pPr>
        <w:ind w:left="2841" w:hanging="360"/>
      </w:pPr>
    </w:lvl>
    <w:lvl w:ilvl="4" w:tplc="04270019" w:tentative="1">
      <w:start w:val="1"/>
      <w:numFmt w:val="lowerLetter"/>
      <w:lvlText w:val="%5."/>
      <w:lvlJc w:val="left"/>
      <w:pPr>
        <w:ind w:left="3561" w:hanging="360"/>
      </w:pPr>
    </w:lvl>
    <w:lvl w:ilvl="5" w:tplc="0427001B" w:tentative="1">
      <w:start w:val="1"/>
      <w:numFmt w:val="lowerRoman"/>
      <w:lvlText w:val="%6."/>
      <w:lvlJc w:val="right"/>
      <w:pPr>
        <w:ind w:left="4281" w:hanging="180"/>
      </w:pPr>
    </w:lvl>
    <w:lvl w:ilvl="6" w:tplc="0427000F" w:tentative="1">
      <w:start w:val="1"/>
      <w:numFmt w:val="decimal"/>
      <w:lvlText w:val="%7."/>
      <w:lvlJc w:val="left"/>
      <w:pPr>
        <w:ind w:left="5001" w:hanging="360"/>
      </w:pPr>
    </w:lvl>
    <w:lvl w:ilvl="7" w:tplc="04270019" w:tentative="1">
      <w:start w:val="1"/>
      <w:numFmt w:val="lowerLetter"/>
      <w:lvlText w:val="%8."/>
      <w:lvlJc w:val="left"/>
      <w:pPr>
        <w:ind w:left="5721" w:hanging="360"/>
      </w:pPr>
    </w:lvl>
    <w:lvl w:ilvl="8" w:tplc="0427001B" w:tentative="1">
      <w:start w:val="1"/>
      <w:numFmt w:val="lowerRoman"/>
      <w:lvlText w:val="%9."/>
      <w:lvlJc w:val="right"/>
      <w:pPr>
        <w:ind w:left="6441" w:hanging="180"/>
      </w:pPr>
    </w:lvl>
  </w:abstractNum>
  <w:abstractNum w:abstractNumId="10" w15:restartNumberingAfterBreak="0">
    <w:nsid w:val="680A1E41"/>
    <w:multiLevelType w:val="hybridMultilevel"/>
    <w:tmpl w:val="3EB89C92"/>
    <w:lvl w:ilvl="0" w:tplc="4784F4DC">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8CB0176"/>
    <w:multiLevelType w:val="hybridMultilevel"/>
    <w:tmpl w:val="FB3EFFF6"/>
    <w:lvl w:ilvl="0" w:tplc="C3760A78">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54B2012"/>
    <w:multiLevelType w:val="hybridMultilevel"/>
    <w:tmpl w:val="B6FEB9E2"/>
    <w:lvl w:ilvl="0" w:tplc="9AE845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CD6610B"/>
    <w:multiLevelType w:val="hybridMultilevel"/>
    <w:tmpl w:val="ABD47844"/>
    <w:lvl w:ilvl="0" w:tplc="04E2AA32">
      <w:start w:val="1"/>
      <w:numFmt w:val="upperLetter"/>
      <w:lvlText w:val="(%1)"/>
      <w:lvlJc w:val="left"/>
      <w:pPr>
        <w:ind w:left="720" w:hanging="360"/>
      </w:pPr>
      <w:rPr>
        <w:rFonts w:ascii="TimesNewRomanPSMT" w:eastAsia="TimesNewRomanPSMT" w:hAnsiTheme="minorHAnsi" w:cs="TimesNewRomanPSMT" w:hint="default"/>
        <w:color w:val="auto"/>
        <w:sz w:val="19"/>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49047198">
    <w:abstractNumId w:val="3"/>
  </w:num>
  <w:num w:numId="2" w16cid:durableId="924461232">
    <w:abstractNumId w:val="4"/>
  </w:num>
  <w:num w:numId="3" w16cid:durableId="1708556004">
    <w:abstractNumId w:val="10"/>
  </w:num>
  <w:num w:numId="4" w16cid:durableId="1455828446">
    <w:abstractNumId w:val="5"/>
  </w:num>
  <w:num w:numId="5" w16cid:durableId="1180391768">
    <w:abstractNumId w:val="1"/>
  </w:num>
  <w:num w:numId="6" w16cid:durableId="2022584800">
    <w:abstractNumId w:val="11"/>
  </w:num>
  <w:num w:numId="7" w16cid:durableId="1503086330">
    <w:abstractNumId w:val="12"/>
  </w:num>
  <w:num w:numId="8" w16cid:durableId="1158615187">
    <w:abstractNumId w:val="8"/>
  </w:num>
  <w:num w:numId="9" w16cid:durableId="2085683453">
    <w:abstractNumId w:val="13"/>
  </w:num>
  <w:num w:numId="10" w16cid:durableId="1015225951">
    <w:abstractNumId w:val="0"/>
  </w:num>
  <w:num w:numId="11" w16cid:durableId="1522821600">
    <w:abstractNumId w:val="2"/>
  </w:num>
  <w:num w:numId="12" w16cid:durableId="2017070185">
    <w:abstractNumId w:val="9"/>
  </w:num>
  <w:num w:numId="13" w16cid:durableId="434538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2185">
    <w:abstractNumId w:val="7"/>
  </w:num>
  <w:num w:numId="15" w16cid:durableId="14274558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3C"/>
    <w:rsid w:val="0002120C"/>
    <w:rsid w:val="000C7824"/>
    <w:rsid w:val="000E61EF"/>
    <w:rsid w:val="00104F65"/>
    <w:rsid w:val="001F1FC8"/>
    <w:rsid w:val="001F21D3"/>
    <w:rsid w:val="002018ED"/>
    <w:rsid w:val="002A1446"/>
    <w:rsid w:val="002A79CA"/>
    <w:rsid w:val="002F15F9"/>
    <w:rsid w:val="00335FCA"/>
    <w:rsid w:val="00351C62"/>
    <w:rsid w:val="00362E5B"/>
    <w:rsid w:val="00397BAB"/>
    <w:rsid w:val="003B1E04"/>
    <w:rsid w:val="003C1247"/>
    <w:rsid w:val="00414E6F"/>
    <w:rsid w:val="00422AAA"/>
    <w:rsid w:val="004648A2"/>
    <w:rsid w:val="005031B8"/>
    <w:rsid w:val="0051729E"/>
    <w:rsid w:val="00537C29"/>
    <w:rsid w:val="005B55C6"/>
    <w:rsid w:val="005C332C"/>
    <w:rsid w:val="00603D1E"/>
    <w:rsid w:val="00607E7D"/>
    <w:rsid w:val="00662A4A"/>
    <w:rsid w:val="006D203C"/>
    <w:rsid w:val="006E4C16"/>
    <w:rsid w:val="007845FE"/>
    <w:rsid w:val="007A6B17"/>
    <w:rsid w:val="007C1D87"/>
    <w:rsid w:val="007D4065"/>
    <w:rsid w:val="00802652"/>
    <w:rsid w:val="008454D4"/>
    <w:rsid w:val="00866F6A"/>
    <w:rsid w:val="0088689C"/>
    <w:rsid w:val="008E116D"/>
    <w:rsid w:val="00937882"/>
    <w:rsid w:val="00940EFA"/>
    <w:rsid w:val="0096584B"/>
    <w:rsid w:val="009912BB"/>
    <w:rsid w:val="009B12E9"/>
    <w:rsid w:val="009D072D"/>
    <w:rsid w:val="009E402A"/>
    <w:rsid w:val="00A00014"/>
    <w:rsid w:val="00A320B3"/>
    <w:rsid w:val="00A469F5"/>
    <w:rsid w:val="00B11979"/>
    <w:rsid w:val="00B4716E"/>
    <w:rsid w:val="00B52776"/>
    <w:rsid w:val="00B73BA1"/>
    <w:rsid w:val="00B753FF"/>
    <w:rsid w:val="00B7671A"/>
    <w:rsid w:val="00B76A79"/>
    <w:rsid w:val="00B82E6E"/>
    <w:rsid w:val="00BB36F5"/>
    <w:rsid w:val="00C368BD"/>
    <w:rsid w:val="00CB7611"/>
    <w:rsid w:val="00CD127D"/>
    <w:rsid w:val="00D04018"/>
    <w:rsid w:val="00D07112"/>
    <w:rsid w:val="00D2266F"/>
    <w:rsid w:val="00E041E9"/>
    <w:rsid w:val="00E8043C"/>
    <w:rsid w:val="00E80DAB"/>
    <w:rsid w:val="00EA3645"/>
    <w:rsid w:val="00EA7678"/>
    <w:rsid w:val="00EC23FB"/>
    <w:rsid w:val="00ED5CD8"/>
    <w:rsid w:val="00F732F9"/>
    <w:rsid w:val="00FA35AB"/>
    <w:rsid w:val="164D550D"/>
    <w:rsid w:val="1766303F"/>
    <w:rsid w:val="260D3120"/>
    <w:rsid w:val="32326AE8"/>
    <w:rsid w:val="4A60302D"/>
    <w:rsid w:val="660E6C43"/>
    <w:rsid w:val="699F96B1"/>
    <w:rsid w:val="75D006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39AA4"/>
  <w15:chartTrackingRefBased/>
  <w15:docId w15:val="{1CAD82E3-F383-47B9-8F3E-4BFD97FD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1E9"/>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1E9"/>
    <w:pPr>
      <w:tabs>
        <w:tab w:val="center" w:pos="4819"/>
        <w:tab w:val="right" w:pos="9638"/>
      </w:tabs>
      <w:spacing w:after="0" w:line="240" w:lineRule="auto"/>
    </w:pPr>
  </w:style>
  <w:style w:type="character" w:customStyle="1" w:styleId="HeaderChar">
    <w:name w:val="Header Char"/>
    <w:basedOn w:val="DefaultParagraphFont"/>
    <w:link w:val="Header"/>
    <w:uiPriority w:val="99"/>
    <w:rsid w:val="00E041E9"/>
  </w:style>
  <w:style w:type="paragraph" w:styleId="Footer">
    <w:name w:val="footer"/>
    <w:basedOn w:val="Normal"/>
    <w:link w:val="FooterChar"/>
    <w:uiPriority w:val="99"/>
    <w:unhideWhenUsed/>
    <w:rsid w:val="00E041E9"/>
    <w:pPr>
      <w:tabs>
        <w:tab w:val="center" w:pos="4819"/>
        <w:tab w:val="right" w:pos="9638"/>
      </w:tabs>
      <w:spacing w:after="0" w:line="240" w:lineRule="auto"/>
    </w:pPr>
  </w:style>
  <w:style w:type="character" w:customStyle="1" w:styleId="FooterChar">
    <w:name w:val="Footer Char"/>
    <w:basedOn w:val="DefaultParagraphFont"/>
    <w:link w:val="Footer"/>
    <w:uiPriority w:val="99"/>
    <w:rsid w:val="00E041E9"/>
  </w:style>
  <w:style w:type="paragraph" w:styleId="ListParagraph">
    <w:name w:val="List Paragraph"/>
    <w:basedOn w:val="Normal"/>
    <w:link w:val="ListParagraphChar"/>
    <w:uiPriority w:val="34"/>
    <w:qFormat/>
    <w:rsid w:val="00E041E9"/>
    <w:pPr>
      <w:ind w:left="720"/>
      <w:contextualSpacing/>
    </w:pPr>
  </w:style>
  <w:style w:type="character" w:styleId="Strong">
    <w:name w:val="Strong"/>
    <w:basedOn w:val="DefaultParagraphFont"/>
    <w:uiPriority w:val="22"/>
    <w:qFormat/>
    <w:rsid w:val="00E041E9"/>
    <w:rPr>
      <w:b/>
      <w:bCs/>
    </w:rPr>
  </w:style>
  <w:style w:type="character" w:styleId="CommentReference">
    <w:name w:val="annotation reference"/>
    <w:basedOn w:val="DefaultParagraphFont"/>
    <w:uiPriority w:val="99"/>
    <w:semiHidden/>
    <w:unhideWhenUsed/>
    <w:rsid w:val="00E041E9"/>
    <w:rPr>
      <w:sz w:val="16"/>
      <w:szCs w:val="16"/>
    </w:rPr>
  </w:style>
  <w:style w:type="paragraph" w:styleId="CommentText">
    <w:name w:val="annotation text"/>
    <w:basedOn w:val="Normal"/>
    <w:link w:val="CommentTextChar"/>
    <w:uiPriority w:val="99"/>
    <w:unhideWhenUsed/>
    <w:rsid w:val="00E041E9"/>
    <w:pPr>
      <w:spacing w:line="240" w:lineRule="auto"/>
    </w:pPr>
    <w:rPr>
      <w:sz w:val="20"/>
      <w:szCs w:val="20"/>
    </w:rPr>
  </w:style>
  <w:style w:type="character" w:customStyle="1" w:styleId="CommentTextChar">
    <w:name w:val="Comment Text Char"/>
    <w:basedOn w:val="DefaultParagraphFont"/>
    <w:link w:val="CommentText"/>
    <w:uiPriority w:val="99"/>
    <w:rsid w:val="00E041E9"/>
    <w:rPr>
      <w:rFonts w:eastAsiaTheme="minorEastAsia"/>
      <w:sz w:val="20"/>
      <w:szCs w:val="20"/>
      <w:lang w:val="en-US"/>
    </w:rPr>
  </w:style>
  <w:style w:type="paragraph" w:styleId="Caption">
    <w:name w:val="caption"/>
    <w:basedOn w:val="Normal"/>
    <w:next w:val="Normal"/>
    <w:uiPriority w:val="35"/>
    <w:unhideWhenUsed/>
    <w:qFormat/>
    <w:rsid w:val="00E041E9"/>
    <w:pPr>
      <w:spacing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E04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1E9"/>
    <w:rPr>
      <w:rFonts w:ascii="Segoe UI" w:eastAsiaTheme="minorEastAsia" w:hAnsi="Segoe UI" w:cs="Segoe UI"/>
      <w:sz w:val="18"/>
      <w:szCs w:val="18"/>
      <w:lang w:val="en-US"/>
    </w:rPr>
  </w:style>
  <w:style w:type="table" w:styleId="TableGrid">
    <w:name w:val="Table Grid"/>
    <w:basedOn w:val="TableNormal"/>
    <w:uiPriority w:val="39"/>
    <w:rsid w:val="00E04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41E9"/>
    <w:pPr>
      <w:autoSpaceDE w:val="0"/>
      <w:autoSpaceDN w:val="0"/>
      <w:adjustRightInd w:val="0"/>
      <w:spacing w:after="0" w:line="240" w:lineRule="auto"/>
    </w:pPr>
    <w:rPr>
      <w:rFonts w:ascii="Verdana" w:hAnsi="Verdana" w:cs="Verdana"/>
      <w:color w:val="000000"/>
      <w:sz w:val="24"/>
      <w:szCs w:val="24"/>
    </w:rPr>
  </w:style>
  <w:style w:type="character" w:customStyle="1" w:styleId="tlid-translation">
    <w:name w:val="tlid-translation"/>
    <w:basedOn w:val="DefaultParagraphFont"/>
    <w:rsid w:val="007845FE"/>
  </w:style>
  <w:style w:type="paragraph" w:styleId="CommentSubject">
    <w:name w:val="annotation subject"/>
    <w:basedOn w:val="CommentText"/>
    <w:next w:val="CommentText"/>
    <w:link w:val="CommentSubjectChar"/>
    <w:uiPriority w:val="99"/>
    <w:semiHidden/>
    <w:unhideWhenUsed/>
    <w:rsid w:val="005B55C6"/>
    <w:rPr>
      <w:b/>
      <w:bCs/>
    </w:rPr>
  </w:style>
  <w:style w:type="character" w:customStyle="1" w:styleId="CommentSubjectChar">
    <w:name w:val="Comment Subject Char"/>
    <w:basedOn w:val="CommentTextChar"/>
    <w:link w:val="CommentSubject"/>
    <w:uiPriority w:val="99"/>
    <w:semiHidden/>
    <w:rsid w:val="005B55C6"/>
    <w:rPr>
      <w:rFonts w:eastAsiaTheme="minorEastAsia"/>
      <w:b/>
      <w:bCs/>
      <w:sz w:val="20"/>
      <w:szCs w:val="20"/>
      <w:lang w:val="en-US"/>
    </w:rPr>
  </w:style>
  <w:style w:type="paragraph" w:styleId="Revision">
    <w:name w:val="Revision"/>
    <w:hidden/>
    <w:uiPriority w:val="99"/>
    <w:semiHidden/>
    <w:rsid w:val="00E80DAB"/>
    <w:pPr>
      <w:spacing w:after="0" w:line="240" w:lineRule="auto"/>
    </w:pPr>
    <w:rPr>
      <w:rFonts w:eastAsiaTheme="minorEastAsia"/>
      <w:lang w:val="en-US"/>
    </w:rPr>
  </w:style>
  <w:style w:type="character" w:customStyle="1" w:styleId="ListParagraphChar">
    <w:name w:val="List Paragraph Char"/>
    <w:basedOn w:val="DefaultParagraphFont"/>
    <w:link w:val="ListParagraph"/>
    <w:uiPriority w:val="34"/>
    <w:locked/>
    <w:rsid w:val="00E8043C"/>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615923">
      <w:bodyDiv w:val="1"/>
      <w:marLeft w:val="0"/>
      <w:marRight w:val="0"/>
      <w:marTop w:val="0"/>
      <w:marBottom w:val="0"/>
      <w:divBdr>
        <w:top w:val="none" w:sz="0" w:space="0" w:color="auto"/>
        <w:left w:val="none" w:sz="0" w:space="0" w:color="auto"/>
        <w:bottom w:val="none" w:sz="0" w:space="0" w:color="auto"/>
        <w:right w:val="none" w:sz="0" w:space="0" w:color="auto"/>
      </w:divBdr>
    </w:div>
    <w:div w:id="162249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09082463430FC4A84A5C6795DC8F87B" ma:contentTypeVersion="4" ma:contentTypeDescription="Kurkite naują dokumentą." ma:contentTypeScope="" ma:versionID="88cac444ecb04dc0b3ea99d751875100">
  <xsd:schema xmlns:xsd="http://www.w3.org/2001/XMLSchema" xmlns:xs="http://www.w3.org/2001/XMLSchema" xmlns:p="http://schemas.microsoft.com/office/2006/metadata/properties" xmlns:ns2="62649483-9921-4618-b0e9-77b4ec08f66f" targetNamespace="http://schemas.microsoft.com/office/2006/metadata/properties" ma:root="true" ma:fieldsID="3540de314b7ba3b0732c04a166775b86" ns2:_="">
    <xsd:import namespace="62649483-9921-4618-b0e9-77b4ec08f6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49483-9921-4618-b0e9-77b4ec08f6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344D52-69BE-4ABB-AE25-9F50AE0BD5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6734EF-1BC6-428E-93F4-BC4594221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49483-9921-4618-b0e9-77b4ec08f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F4FC50-2CD1-4A96-936E-8584800D9A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8000</Words>
  <Characters>4560</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Budžys</dc:creator>
  <cp:keywords/>
  <dc:description/>
  <cp:lastModifiedBy>Agnietė Stankevičienė</cp:lastModifiedBy>
  <cp:revision>2</cp:revision>
  <dcterms:created xsi:type="dcterms:W3CDTF">2023-01-09T11:42:00Z</dcterms:created>
  <dcterms:modified xsi:type="dcterms:W3CDTF">2023-01-09T11:42:00Z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2022-01-12T13:46:06Z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51c1350e-ff8b-4b1c-8d67-5c48f2d413e7</vt:lpwstr>
  </property>
  <property fmtid="{D5CDD505-2E9C-101B-9397-08002B2CF9AE}" pid="8" name="MSIP_Label_32ae7b5d-0aac-474b-ae2b-02c331ef2874_ContentBits">
    <vt:lpwstr>0</vt:lpwstr>
  </property>
  <property fmtid="{D5CDD505-2E9C-101B-9397-08002B2CF9AE}" pid="9" name="ContentTypeId">
    <vt:lpwstr>0x010100009082463430FC4A84A5C6795DC8F87B</vt:lpwstr>
  </property>
</Properties>
</file>