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50E6" w14:textId="77777777" w:rsidR="00F679ED" w:rsidRDefault="00F679ED" w:rsidP="00726728">
      <w:pPr>
        <w:tabs>
          <w:tab w:val="left" w:pos="993"/>
        </w:tabs>
        <w:spacing w:after="0" w:line="240" w:lineRule="auto"/>
        <w:ind w:firstLine="567"/>
        <w:jc w:val="center"/>
        <w:rPr>
          <w:rFonts w:eastAsia="Calibri" w:cstheme="minorHAnsi"/>
          <w:b/>
        </w:rPr>
      </w:pPr>
    </w:p>
    <w:p w14:paraId="5B00A250" w14:textId="77777777" w:rsidR="00F679ED" w:rsidRDefault="00F679ED" w:rsidP="00726728">
      <w:pPr>
        <w:tabs>
          <w:tab w:val="left" w:pos="993"/>
        </w:tabs>
        <w:spacing w:after="0" w:line="240" w:lineRule="auto"/>
        <w:ind w:firstLine="567"/>
        <w:jc w:val="center"/>
        <w:rPr>
          <w:rFonts w:eastAsia="Calibri" w:cstheme="minorHAnsi"/>
          <w:b/>
        </w:rPr>
      </w:pPr>
    </w:p>
    <w:p w14:paraId="63784EE6" w14:textId="77777777" w:rsidR="00F679ED" w:rsidRDefault="00F679ED" w:rsidP="00726728">
      <w:pPr>
        <w:tabs>
          <w:tab w:val="left" w:pos="993"/>
        </w:tabs>
        <w:spacing w:after="0" w:line="240" w:lineRule="auto"/>
        <w:ind w:firstLine="567"/>
        <w:jc w:val="center"/>
        <w:rPr>
          <w:rFonts w:eastAsia="Calibri" w:cstheme="minorHAnsi"/>
          <w:b/>
        </w:rPr>
      </w:pPr>
    </w:p>
    <w:p w14:paraId="7AD5AB56" w14:textId="155470CE" w:rsidR="00726728" w:rsidRPr="00730F6A" w:rsidRDefault="00726728" w:rsidP="00726728">
      <w:pPr>
        <w:tabs>
          <w:tab w:val="left" w:pos="993"/>
        </w:tabs>
        <w:spacing w:after="0" w:line="240" w:lineRule="auto"/>
        <w:ind w:firstLine="567"/>
        <w:jc w:val="center"/>
        <w:rPr>
          <w:rFonts w:eastAsia="Calibri" w:cstheme="minorHAnsi"/>
          <w:b/>
        </w:rPr>
      </w:pPr>
      <w:r w:rsidRPr="00730F6A">
        <w:rPr>
          <w:rFonts w:eastAsia="Calibri" w:cstheme="minorHAnsi"/>
          <w:b/>
        </w:rPr>
        <w:t>PREKIŲ PIRKIMO–PARDAVIMO SUTARTIS</w:t>
      </w:r>
    </w:p>
    <w:p w14:paraId="721B072A" w14:textId="77777777" w:rsidR="00726728" w:rsidRPr="00730F6A" w:rsidRDefault="00726728" w:rsidP="00726728">
      <w:pPr>
        <w:tabs>
          <w:tab w:val="left" w:pos="993"/>
        </w:tabs>
        <w:spacing w:after="0" w:line="240" w:lineRule="auto"/>
        <w:ind w:firstLine="567"/>
        <w:jc w:val="center"/>
        <w:rPr>
          <w:rFonts w:eastAsia="Calibri" w:cstheme="minorHAnsi"/>
          <w:b/>
        </w:rPr>
      </w:pPr>
      <w:r w:rsidRPr="00730F6A">
        <w:rPr>
          <w:rFonts w:eastAsia="Calibri" w:cstheme="minorHAnsi"/>
          <w:b/>
        </w:rPr>
        <w:t xml:space="preserve"> </w:t>
      </w:r>
    </w:p>
    <w:p w14:paraId="11EEB917" w14:textId="77777777" w:rsidR="00726728" w:rsidRPr="00730F6A" w:rsidRDefault="00726728" w:rsidP="00726728">
      <w:pPr>
        <w:keepNext/>
        <w:tabs>
          <w:tab w:val="left" w:pos="993"/>
        </w:tabs>
        <w:spacing w:after="0" w:line="240" w:lineRule="auto"/>
        <w:ind w:right="-82" w:firstLine="567"/>
        <w:jc w:val="center"/>
        <w:outlineLvl w:val="1"/>
        <w:rPr>
          <w:rFonts w:eastAsia="Times New Roman" w:cstheme="minorHAnsi"/>
          <w:b/>
          <w:bCs/>
        </w:rPr>
      </w:pPr>
      <w:r w:rsidRPr="00730F6A">
        <w:rPr>
          <w:rFonts w:eastAsia="Times New Roman" w:cstheme="minorHAnsi"/>
          <w:b/>
          <w:bCs/>
        </w:rPr>
        <w:t>SPECIALIOSIOS SĄLYGOS</w:t>
      </w:r>
    </w:p>
    <w:p w14:paraId="0E3F7150" w14:textId="77777777" w:rsidR="00726728" w:rsidRPr="00730F6A" w:rsidRDefault="00726728" w:rsidP="00726728">
      <w:pPr>
        <w:tabs>
          <w:tab w:val="left" w:pos="993"/>
        </w:tabs>
        <w:spacing w:after="0" w:line="240" w:lineRule="auto"/>
        <w:ind w:firstLine="567"/>
        <w:jc w:val="center"/>
        <w:rPr>
          <w:rFonts w:eastAsia="Calibri" w:cstheme="minorHAnsi"/>
        </w:rPr>
      </w:pPr>
    </w:p>
    <w:p w14:paraId="32EAC841" w14:textId="77777777" w:rsidR="00726728" w:rsidRPr="00730F6A" w:rsidRDefault="00726728" w:rsidP="00726728">
      <w:pPr>
        <w:tabs>
          <w:tab w:val="left" w:pos="993"/>
        </w:tabs>
        <w:spacing w:after="0" w:line="240" w:lineRule="auto"/>
        <w:ind w:firstLine="567"/>
        <w:jc w:val="center"/>
        <w:rPr>
          <w:rFonts w:eastAsia="Calibri" w:cstheme="minorHAnsi"/>
        </w:rPr>
      </w:pPr>
      <w:r w:rsidRPr="00730F6A">
        <w:rPr>
          <w:rFonts w:eastAsia="Calibri" w:cstheme="minorHAnsi"/>
        </w:rPr>
        <w:t xml:space="preserve">20     m.                                  d.   Nr. </w:t>
      </w:r>
    </w:p>
    <w:p w14:paraId="7411364F" w14:textId="77777777" w:rsidR="00726728" w:rsidRPr="00730F6A" w:rsidRDefault="00726728" w:rsidP="00726728">
      <w:pPr>
        <w:tabs>
          <w:tab w:val="left" w:pos="993"/>
        </w:tabs>
        <w:spacing w:after="0" w:line="240" w:lineRule="auto"/>
        <w:ind w:firstLine="567"/>
        <w:jc w:val="center"/>
        <w:rPr>
          <w:rFonts w:eastAsia="Calibri" w:cstheme="minorHAnsi"/>
        </w:rPr>
      </w:pPr>
      <w:r w:rsidRPr="00730F6A">
        <w:rPr>
          <w:rFonts w:eastAsia="Calibri" w:cstheme="minorHAnsi"/>
        </w:rPr>
        <w:t>Vilnius</w:t>
      </w:r>
    </w:p>
    <w:p w14:paraId="535D6697" w14:textId="77777777" w:rsidR="00726728" w:rsidRPr="00730F6A" w:rsidRDefault="00726728" w:rsidP="00726728">
      <w:pPr>
        <w:tabs>
          <w:tab w:val="left" w:pos="993"/>
        </w:tabs>
        <w:spacing w:after="0" w:line="240" w:lineRule="auto"/>
        <w:ind w:firstLine="567"/>
        <w:jc w:val="center"/>
        <w:rPr>
          <w:rFonts w:eastAsia="Calibri" w:cstheme="minorHAnsi"/>
        </w:rPr>
      </w:pPr>
    </w:p>
    <w:p w14:paraId="41358C4B" w14:textId="77777777" w:rsidR="00726728" w:rsidRPr="00730F6A"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730F6A" w:rsidRDefault="00726728" w:rsidP="00726728">
      <w:pPr>
        <w:spacing w:after="0" w:line="240" w:lineRule="auto"/>
        <w:rPr>
          <w:rFonts w:cstheme="minorHAnsi"/>
        </w:rPr>
      </w:pPr>
      <w:r w:rsidRPr="00730F6A">
        <w:rPr>
          <w:rFonts w:cstheme="minorHAnsi"/>
        </w:rPr>
        <w:t>Sutarties šalys:</w:t>
      </w:r>
    </w:p>
    <w:p w14:paraId="32CA2562" w14:textId="77777777" w:rsidR="00726728" w:rsidRPr="00730F6A" w:rsidRDefault="00726728" w:rsidP="00726728">
      <w:pPr>
        <w:spacing w:after="0" w:line="240" w:lineRule="auto"/>
        <w:jc w:val="center"/>
        <w:rPr>
          <w:rFonts w:cstheme="minorHAnsi"/>
          <w:b/>
          <w:caps/>
        </w:rPr>
      </w:pPr>
      <w:r w:rsidRPr="00730F6A">
        <w:rPr>
          <w:rFonts w:cstheme="minorHAnsi"/>
          <w:b/>
          <w:caps/>
        </w:rPr>
        <w:t>PIRKĖJAS</w:t>
      </w:r>
    </w:p>
    <w:p w14:paraId="100900D0" w14:textId="77777777" w:rsidR="00726728" w:rsidRPr="00730F6A"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730F6A"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730F6A" w:rsidRDefault="00726728" w:rsidP="00263988">
            <w:pPr>
              <w:spacing w:after="0" w:line="240" w:lineRule="auto"/>
              <w:jc w:val="both"/>
              <w:rPr>
                <w:rFonts w:cstheme="minorHAnsi"/>
                <w:b/>
              </w:rPr>
            </w:pPr>
            <w:r w:rsidRPr="00730F6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730F6A" w:rsidRDefault="00726728" w:rsidP="00263988">
            <w:pPr>
              <w:spacing w:after="0" w:line="240" w:lineRule="auto"/>
              <w:rPr>
                <w:rFonts w:cstheme="minorHAnsi"/>
                <w:b/>
              </w:rPr>
            </w:pPr>
            <w:r w:rsidRPr="00730F6A">
              <w:rPr>
                <w:rFonts w:cstheme="minorHAnsi"/>
              </w:rPr>
              <w:t>A</w:t>
            </w:r>
            <w:r w:rsidR="006C3BC8" w:rsidRPr="00730F6A">
              <w:rPr>
                <w:rFonts w:cstheme="minorHAnsi"/>
              </w:rPr>
              <w:t>B Vilniaus šilumos tinklai</w:t>
            </w:r>
          </w:p>
        </w:tc>
      </w:tr>
      <w:tr w:rsidR="00726728" w:rsidRPr="00730F6A"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730F6A" w:rsidRDefault="00726728" w:rsidP="00263988">
            <w:pPr>
              <w:spacing w:after="0" w:line="240" w:lineRule="auto"/>
              <w:jc w:val="both"/>
              <w:rPr>
                <w:rFonts w:cstheme="minorHAnsi"/>
                <w:b/>
              </w:rPr>
            </w:pPr>
            <w:r w:rsidRPr="00730F6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730F6A" w:rsidRDefault="00726728" w:rsidP="00263988">
            <w:pPr>
              <w:spacing w:after="0" w:line="240" w:lineRule="auto"/>
              <w:rPr>
                <w:rFonts w:cstheme="minorHAnsi"/>
              </w:rPr>
            </w:pPr>
            <w:r w:rsidRPr="00730F6A">
              <w:rPr>
                <w:rFonts w:cstheme="minorHAnsi"/>
              </w:rPr>
              <w:t>Elektrinės g. 2, 03150 Vilnius</w:t>
            </w:r>
            <w:r w:rsidRPr="00730F6A">
              <w:rPr>
                <w:rFonts w:cstheme="minorHAnsi"/>
                <w:lang w:val="en-US"/>
              </w:rPr>
              <w:t xml:space="preserve"> </w:t>
            </w:r>
          </w:p>
        </w:tc>
      </w:tr>
      <w:tr w:rsidR="00726728" w:rsidRPr="00730F6A"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730F6A" w:rsidRDefault="00726728" w:rsidP="00263988">
            <w:pPr>
              <w:spacing w:after="0" w:line="240" w:lineRule="auto"/>
              <w:jc w:val="both"/>
              <w:rPr>
                <w:rFonts w:cstheme="minorHAnsi"/>
                <w:b/>
              </w:rPr>
            </w:pPr>
            <w:r w:rsidRPr="00730F6A">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730F6A" w:rsidRDefault="00726728" w:rsidP="00263988">
            <w:pPr>
              <w:spacing w:after="0" w:line="240" w:lineRule="auto"/>
              <w:rPr>
                <w:rFonts w:cstheme="minorHAnsi"/>
              </w:rPr>
            </w:pPr>
            <w:r w:rsidRPr="00730F6A">
              <w:rPr>
                <w:rFonts w:cstheme="minorHAnsi"/>
              </w:rPr>
              <w:t>Spaudos g. 6-1, 05132 Vilnius</w:t>
            </w:r>
          </w:p>
        </w:tc>
      </w:tr>
      <w:tr w:rsidR="00726728" w:rsidRPr="00730F6A"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730F6A" w:rsidRDefault="00726728" w:rsidP="00263988">
            <w:pPr>
              <w:spacing w:after="0" w:line="240" w:lineRule="auto"/>
              <w:jc w:val="both"/>
              <w:rPr>
                <w:rFonts w:cstheme="minorHAnsi"/>
              </w:rPr>
            </w:pPr>
            <w:r w:rsidRPr="00730F6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730F6A" w:rsidRDefault="00726728" w:rsidP="00263988">
            <w:pPr>
              <w:spacing w:after="0" w:line="240" w:lineRule="auto"/>
              <w:rPr>
                <w:rFonts w:cstheme="minorHAnsi"/>
              </w:rPr>
            </w:pPr>
            <w:r w:rsidRPr="00730F6A">
              <w:rPr>
                <w:rFonts w:cstheme="minorHAnsi"/>
              </w:rPr>
              <w:t>124135580</w:t>
            </w:r>
          </w:p>
        </w:tc>
      </w:tr>
      <w:tr w:rsidR="00726728" w:rsidRPr="00730F6A"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730F6A" w:rsidRDefault="00726728" w:rsidP="00263988">
            <w:pPr>
              <w:spacing w:after="0" w:line="240" w:lineRule="auto"/>
              <w:jc w:val="both"/>
              <w:rPr>
                <w:rFonts w:cstheme="minorHAnsi"/>
                <w:b/>
              </w:rPr>
            </w:pPr>
            <w:r w:rsidRPr="00730F6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730F6A" w:rsidRDefault="00726728" w:rsidP="00263988">
            <w:pPr>
              <w:spacing w:after="0" w:line="240" w:lineRule="auto"/>
              <w:rPr>
                <w:rFonts w:cstheme="minorHAnsi"/>
              </w:rPr>
            </w:pPr>
            <w:r w:rsidRPr="00730F6A">
              <w:rPr>
                <w:rFonts w:cstheme="minorHAnsi"/>
              </w:rPr>
              <w:t>LT241355811</w:t>
            </w:r>
          </w:p>
        </w:tc>
      </w:tr>
      <w:tr w:rsidR="00726728" w:rsidRPr="00730F6A"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730F6A" w:rsidRDefault="00726728" w:rsidP="00263988">
            <w:pPr>
              <w:spacing w:after="0" w:line="240" w:lineRule="auto"/>
              <w:jc w:val="both"/>
              <w:rPr>
                <w:rFonts w:cstheme="minorHAnsi"/>
                <w:b/>
              </w:rPr>
            </w:pPr>
            <w:r w:rsidRPr="00730F6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730F6A" w:rsidRDefault="00726728" w:rsidP="00263988">
            <w:pPr>
              <w:spacing w:after="0" w:line="240" w:lineRule="auto"/>
              <w:rPr>
                <w:rFonts w:cstheme="minorHAnsi"/>
              </w:rPr>
            </w:pPr>
            <w:r w:rsidRPr="00730F6A">
              <w:rPr>
                <w:rFonts w:cstheme="minorHAnsi"/>
              </w:rPr>
              <w:t>LT537044060001219501</w:t>
            </w:r>
          </w:p>
        </w:tc>
      </w:tr>
      <w:tr w:rsidR="00726728" w:rsidRPr="00730F6A" w14:paraId="3786B738" w14:textId="77777777" w:rsidTr="0046612F">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730F6A" w:rsidRDefault="00726728" w:rsidP="00263988">
            <w:pPr>
              <w:spacing w:after="0" w:line="240" w:lineRule="auto"/>
              <w:jc w:val="both"/>
              <w:rPr>
                <w:rFonts w:cstheme="minorHAnsi"/>
                <w:b/>
              </w:rPr>
            </w:pPr>
            <w:r w:rsidRPr="00730F6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FB03FA7" w14:textId="443ED9E3" w:rsidR="00726728" w:rsidRPr="00730F6A" w:rsidRDefault="00726728" w:rsidP="0082242C">
            <w:pPr>
              <w:spacing w:after="0" w:line="240" w:lineRule="auto"/>
              <w:jc w:val="both"/>
              <w:rPr>
                <w:rFonts w:cstheme="minorHAnsi"/>
              </w:rPr>
            </w:pPr>
          </w:p>
        </w:tc>
      </w:tr>
      <w:tr w:rsidR="00726728" w:rsidRPr="00730F6A"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730F6A" w:rsidRDefault="00726728" w:rsidP="00263988">
            <w:pPr>
              <w:spacing w:after="0" w:line="240" w:lineRule="auto"/>
              <w:jc w:val="both"/>
              <w:rPr>
                <w:rFonts w:cstheme="minorHAnsi"/>
                <w:b/>
              </w:rPr>
            </w:pPr>
            <w:r w:rsidRPr="00730F6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730F6A" w:rsidRDefault="00BF5591" w:rsidP="00263988">
            <w:pPr>
              <w:spacing w:after="0" w:line="240" w:lineRule="auto"/>
              <w:rPr>
                <w:rFonts w:cstheme="minorHAnsi"/>
                <w:lang w:val="en-US"/>
              </w:rPr>
            </w:pPr>
            <w:r w:rsidRPr="00730F6A">
              <w:rPr>
                <w:rFonts w:cstheme="minorHAnsi"/>
                <w:lang w:val="en-US"/>
              </w:rPr>
              <w:t>19118</w:t>
            </w:r>
          </w:p>
        </w:tc>
      </w:tr>
      <w:tr w:rsidR="00726728" w:rsidRPr="00730F6A"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730F6A" w:rsidRDefault="00726728" w:rsidP="00263988">
            <w:pPr>
              <w:spacing w:after="0" w:line="240" w:lineRule="auto"/>
              <w:jc w:val="both"/>
              <w:rPr>
                <w:rFonts w:cstheme="minorHAnsi"/>
                <w:b/>
              </w:rPr>
            </w:pPr>
            <w:r w:rsidRPr="00730F6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730F6A" w:rsidRDefault="0046612F" w:rsidP="00263988">
            <w:pPr>
              <w:spacing w:after="0" w:line="240" w:lineRule="auto"/>
              <w:rPr>
                <w:rFonts w:cstheme="minorHAnsi"/>
                <w:lang w:val="en-US"/>
              </w:rPr>
            </w:pPr>
            <w:hyperlink r:id="rId7" w:history="1">
              <w:r w:rsidR="00726728" w:rsidRPr="00730F6A">
                <w:rPr>
                  <w:rStyle w:val="Hipersaitas"/>
                  <w:rFonts w:cstheme="minorHAnsi"/>
                  <w:lang w:val="en-US"/>
                </w:rPr>
                <w:t>info@chc.lt</w:t>
              </w:r>
            </w:hyperlink>
          </w:p>
        </w:tc>
      </w:tr>
    </w:tbl>
    <w:p w14:paraId="7B488DAD" w14:textId="77777777" w:rsidR="00726728" w:rsidRPr="00730F6A" w:rsidRDefault="00726728" w:rsidP="00726728">
      <w:pPr>
        <w:spacing w:after="0" w:line="240" w:lineRule="auto"/>
        <w:rPr>
          <w:rFonts w:cstheme="minorHAnsi"/>
        </w:rPr>
      </w:pPr>
    </w:p>
    <w:p w14:paraId="29703257" w14:textId="77777777" w:rsidR="00726728" w:rsidRPr="00730F6A" w:rsidRDefault="00726728" w:rsidP="00726728">
      <w:pPr>
        <w:spacing w:after="0" w:line="240" w:lineRule="auto"/>
        <w:jc w:val="center"/>
        <w:rPr>
          <w:rFonts w:cstheme="minorHAnsi"/>
          <w:b/>
        </w:rPr>
      </w:pPr>
      <w:r w:rsidRPr="00730F6A">
        <w:rPr>
          <w:rFonts w:cstheme="minorHAnsi"/>
          <w:b/>
        </w:rPr>
        <w:t>TIEKĖJAS</w:t>
      </w:r>
    </w:p>
    <w:p w14:paraId="5047FD42" w14:textId="77777777" w:rsidR="00726728" w:rsidRPr="00730F6A"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0B1189" w:rsidRPr="00730F6A" w14:paraId="56A8E31A" w14:textId="77777777" w:rsidTr="000B1189">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0B1189" w:rsidRPr="00730F6A" w:rsidRDefault="000B1189" w:rsidP="000B1189">
            <w:pPr>
              <w:spacing w:after="0" w:line="240" w:lineRule="auto"/>
              <w:jc w:val="both"/>
              <w:rPr>
                <w:rFonts w:cstheme="minorHAnsi"/>
                <w:b/>
              </w:rPr>
            </w:pPr>
            <w:r w:rsidRPr="00730F6A">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C40B11C" w14:textId="5D88C3F0" w:rsidR="000B1189" w:rsidRPr="00730F6A" w:rsidRDefault="005A340C" w:rsidP="000B1189">
            <w:pPr>
              <w:spacing w:after="0" w:line="240" w:lineRule="auto"/>
              <w:rPr>
                <w:rFonts w:cstheme="minorHAnsi"/>
              </w:rPr>
            </w:pPr>
            <w:r>
              <w:rPr>
                <w:rFonts w:cstheme="minorHAnsi"/>
              </w:rPr>
              <w:t>UAB „Novakopa“</w:t>
            </w:r>
          </w:p>
        </w:tc>
      </w:tr>
      <w:tr w:rsidR="000B1189" w:rsidRPr="00730F6A" w14:paraId="0BCD2739" w14:textId="77777777" w:rsidTr="000B1189">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0B1189" w:rsidRPr="00730F6A" w:rsidRDefault="000B1189" w:rsidP="000B1189">
            <w:pPr>
              <w:spacing w:after="0" w:line="240" w:lineRule="auto"/>
              <w:jc w:val="both"/>
              <w:rPr>
                <w:rFonts w:cstheme="minorHAnsi"/>
                <w:b/>
              </w:rPr>
            </w:pPr>
            <w:r w:rsidRPr="00730F6A">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541E7384" w14:textId="6FA53BFA" w:rsidR="000B1189" w:rsidRPr="00730F6A" w:rsidRDefault="005A340C" w:rsidP="000B1189">
            <w:pPr>
              <w:spacing w:after="0" w:line="240" w:lineRule="auto"/>
              <w:rPr>
                <w:rFonts w:cstheme="minorHAnsi"/>
              </w:rPr>
            </w:pPr>
            <w:r>
              <w:rPr>
                <w:rFonts w:cstheme="minorHAnsi"/>
              </w:rPr>
              <w:t>Bukčių g. 49, LT-04127, Vilnius</w:t>
            </w:r>
          </w:p>
        </w:tc>
      </w:tr>
      <w:tr w:rsidR="000B1189" w:rsidRPr="00730F6A" w14:paraId="6E4ECECE" w14:textId="77777777" w:rsidTr="000B1189">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0B1189" w:rsidRPr="00730F6A" w:rsidRDefault="000B1189" w:rsidP="000B1189">
            <w:pPr>
              <w:spacing w:after="0" w:line="240" w:lineRule="auto"/>
              <w:jc w:val="both"/>
              <w:rPr>
                <w:rFonts w:cstheme="minorHAnsi"/>
              </w:rPr>
            </w:pPr>
            <w:r w:rsidRPr="00730F6A">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9443981" w14:textId="0624B2AF" w:rsidR="000B1189" w:rsidRPr="00730F6A" w:rsidRDefault="005A340C" w:rsidP="000B1189">
            <w:pPr>
              <w:spacing w:after="0" w:line="240" w:lineRule="auto"/>
              <w:rPr>
                <w:rFonts w:cstheme="minorHAnsi"/>
              </w:rPr>
            </w:pPr>
            <w:r>
              <w:rPr>
                <w:rFonts w:cstheme="minorHAnsi"/>
              </w:rPr>
              <w:t>135592370</w:t>
            </w:r>
          </w:p>
        </w:tc>
      </w:tr>
      <w:tr w:rsidR="000B1189" w:rsidRPr="00730F6A" w14:paraId="42451D95" w14:textId="77777777" w:rsidTr="000B1189">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0B1189" w:rsidRPr="00730F6A" w:rsidRDefault="000B1189" w:rsidP="000B1189">
            <w:pPr>
              <w:spacing w:after="0" w:line="240" w:lineRule="auto"/>
              <w:jc w:val="both"/>
              <w:rPr>
                <w:rFonts w:cstheme="minorHAnsi"/>
                <w:b/>
              </w:rPr>
            </w:pPr>
            <w:r w:rsidRPr="00730F6A">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F398449" w14:textId="075A5437" w:rsidR="000B1189" w:rsidRPr="00730F6A" w:rsidRDefault="005A340C" w:rsidP="000B1189">
            <w:pPr>
              <w:spacing w:after="0" w:line="240" w:lineRule="auto"/>
              <w:rPr>
                <w:rFonts w:cstheme="minorHAnsi"/>
              </w:rPr>
            </w:pPr>
            <w:r>
              <w:rPr>
                <w:rFonts w:cstheme="minorHAnsi"/>
              </w:rPr>
              <w:t>LT355923716</w:t>
            </w:r>
          </w:p>
        </w:tc>
      </w:tr>
      <w:tr w:rsidR="000B1189" w:rsidRPr="00730F6A" w14:paraId="7C6C367C" w14:textId="77777777" w:rsidTr="000B1189">
        <w:tc>
          <w:tcPr>
            <w:tcW w:w="1566" w:type="pct"/>
            <w:tcBorders>
              <w:top w:val="single" w:sz="4" w:space="0" w:color="auto"/>
              <w:left w:val="single" w:sz="4" w:space="0" w:color="auto"/>
              <w:bottom w:val="single" w:sz="4" w:space="0" w:color="auto"/>
              <w:right w:val="single" w:sz="4" w:space="0" w:color="auto"/>
            </w:tcBorders>
          </w:tcPr>
          <w:p w14:paraId="708CB0F9" w14:textId="77777777" w:rsidR="000B1189" w:rsidRPr="00730F6A" w:rsidRDefault="000B1189" w:rsidP="000B1189">
            <w:pPr>
              <w:spacing w:after="0" w:line="240" w:lineRule="auto"/>
              <w:jc w:val="both"/>
              <w:rPr>
                <w:rFonts w:cstheme="minorHAnsi"/>
                <w:b/>
              </w:rPr>
            </w:pPr>
            <w:r w:rsidRPr="00730F6A">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4D94908F" w14:textId="6CA2F838" w:rsidR="000B1189" w:rsidRPr="00730F6A" w:rsidRDefault="00CC223F" w:rsidP="000B1189">
            <w:pPr>
              <w:spacing w:after="0" w:line="240" w:lineRule="auto"/>
              <w:rPr>
                <w:rFonts w:cstheme="minorHAnsi"/>
              </w:rPr>
            </w:pPr>
            <w:r>
              <w:rPr>
                <w:rFonts w:cstheme="minorHAnsi"/>
              </w:rPr>
              <w:t>LT507290099066915184</w:t>
            </w:r>
          </w:p>
        </w:tc>
      </w:tr>
      <w:tr w:rsidR="000B1189" w:rsidRPr="00730F6A" w14:paraId="2138F03B" w14:textId="77777777" w:rsidTr="000B1189">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0B1189" w:rsidRPr="00730F6A" w:rsidRDefault="000B1189" w:rsidP="000B1189">
            <w:pPr>
              <w:spacing w:after="0" w:line="240" w:lineRule="auto"/>
              <w:jc w:val="both"/>
              <w:rPr>
                <w:rFonts w:cstheme="minorHAnsi"/>
                <w:b/>
              </w:rPr>
            </w:pPr>
            <w:r w:rsidRPr="00730F6A">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919063" w14:textId="60632D5A" w:rsidR="000B1189" w:rsidRPr="00730F6A" w:rsidRDefault="000B1189" w:rsidP="000B1189">
            <w:pPr>
              <w:spacing w:after="0" w:line="240" w:lineRule="auto"/>
              <w:rPr>
                <w:rFonts w:cstheme="minorHAnsi"/>
              </w:rPr>
            </w:pPr>
          </w:p>
        </w:tc>
      </w:tr>
      <w:tr w:rsidR="000B1189" w:rsidRPr="00730F6A" w14:paraId="7B86759C" w14:textId="77777777" w:rsidTr="000B1189">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0B1189" w:rsidRPr="00730F6A" w:rsidRDefault="000B1189" w:rsidP="000B1189">
            <w:pPr>
              <w:spacing w:after="0" w:line="240" w:lineRule="auto"/>
              <w:jc w:val="both"/>
              <w:rPr>
                <w:rFonts w:cstheme="minorHAnsi"/>
                <w:b/>
              </w:rPr>
            </w:pPr>
            <w:r w:rsidRPr="00730F6A">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0882FC87" w14:textId="5EC36BAC" w:rsidR="000B1189" w:rsidRPr="00730F6A" w:rsidRDefault="00CC223F" w:rsidP="000B1189">
            <w:pPr>
              <w:spacing w:after="0" w:line="240" w:lineRule="auto"/>
              <w:rPr>
                <w:rFonts w:cstheme="minorHAnsi"/>
              </w:rPr>
            </w:pPr>
            <w:r>
              <w:rPr>
                <w:rFonts w:cstheme="minorHAnsi"/>
              </w:rPr>
              <w:t>852130324</w:t>
            </w:r>
          </w:p>
        </w:tc>
      </w:tr>
      <w:tr w:rsidR="000B1189" w:rsidRPr="00730F6A" w14:paraId="4B05766D" w14:textId="77777777" w:rsidTr="000B1189">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0B1189" w:rsidRPr="00730F6A" w:rsidRDefault="000B1189" w:rsidP="000B1189">
            <w:pPr>
              <w:spacing w:after="0" w:line="240" w:lineRule="auto"/>
              <w:jc w:val="both"/>
              <w:rPr>
                <w:rFonts w:cstheme="minorHAnsi"/>
                <w:b/>
              </w:rPr>
            </w:pPr>
            <w:r w:rsidRPr="00730F6A">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3E684350" w14:textId="1095F450" w:rsidR="000B1189" w:rsidRPr="00CC223F" w:rsidRDefault="00CC223F" w:rsidP="000B1189">
            <w:pPr>
              <w:spacing w:after="0" w:line="240" w:lineRule="auto"/>
              <w:rPr>
                <w:rFonts w:cstheme="minorHAnsi"/>
                <w:lang w:val="en-US"/>
              </w:rPr>
            </w:pPr>
            <w:r>
              <w:rPr>
                <w:rFonts w:cstheme="minorHAnsi"/>
              </w:rPr>
              <w:t>info</w:t>
            </w:r>
            <w:r>
              <w:rPr>
                <w:rFonts w:cstheme="minorHAnsi"/>
                <w:lang w:val="en-US"/>
              </w:rPr>
              <w:t>@</w:t>
            </w:r>
            <w:r w:rsidR="00061B30">
              <w:rPr>
                <w:rFonts w:cstheme="minorHAnsi"/>
                <w:lang w:val="en-US"/>
              </w:rPr>
              <w:t>audiovizualika</w:t>
            </w:r>
            <w:r>
              <w:rPr>
                <w:rFonts w:cstheme="minorHAnsi"/>
                <w:lang w:val="en-US"/>
              </w:rPr>
              <w:t>.lt</w:t>
            </w:r>
          </w:p>
        </w:tc>
      </w:tr>
    </w:tbl>
    <w:p w14:paraId="2B9D1229" w14:textId="77777777" w:rsidR="00726728" w:rsidRPr="00730F6A" w:rsidRDefault="00726728" w:rsidP="00726728">
      <w:pPr>
        <w:tabs>
          <w:tab w:val="left" w:pos="993"/>
        </w:tabs>
        <w:spacing w:after="0" w:line="240" w:lineRule="auto"/>
        <w:ind w:firstLine="567"/>
        <w:jc w:val="both"/>
        <w:rPr>
          <w:rFonts w:eastAsia="Calibri" w:cstheme="minorHAnsi"/>
        </w:rPr>
      </w:pPr>
    </w:p>
    <w:p w14:paraId="43CE6B36" w14:textId="77777777" w:rsidR="00726728" w:rsidRPr="00730F6A" w:rsidRDefault="00726728" w:rsidP="00726728">
      <w:pPr>
        <w:numPr>
          <w:ilvl w:val="0"/>
          <w:numId w:val="1"/>
        </w:numPr>
        <w:tabs>
          <w:tab w:val="left" w:pos="993"/>
        </w:tabs>
        <w:spacing w:after="0" w:line="240" w:lineRule="auto"/>
        <w:ind w:left="0" w:firstLine="567"/>
        <w:jc w:val="center"/>
        <w:rPr>
          <w:rFonts w:eastAsia="Calibri" w:cstheme="minorHAnsi"/>
          <w:b/>
        </w:rPr>
      </w:pPr>
      <w:r w:rsidRPr="00730F6A">
        <w:rPr>
          <w:rFonts w:eastAsia="Calibri" w:cstheme="minorHAnsi"/>
          <w:b/>
        </w:rPr>
        <w:t>SUTARTIES DALYKAS</w:t>
      </w:r>
    </w:p>
    <w:p w14:paraId="60F3D8EC" w14:textId="77777777" w:rsidR="00726728" w:rsidRPr="00730F6A" w:rsidRDefault="00726728" w:rsidP="00726728">
      <w:pPr>
        <w:tabs>
          <w:tab w:val="left" w:pos="993"/>
        </w:tabs>
        <w:spacing w:after="0" w:line="240" w:lineRule="auto"/>
        <w:ind w:firstLine="567"/>
        <w:rPr>
          <w:rFonts w:eastAsia="Calibri" w:cstheme="minorHAnsi"/>
          <w:b/>
        </w:rPr>
      </w:pPr>
    </w:p>
    <w:p w14:paraId="73895761" w14:textId="68620CEC" w:rsidR="00726728" w:rsidRPr="00730F6A" w:rsidRDefault="00726728" w:rsidP="00726728">
      <w:pPr>
        <w:pStyle w:val="Komentarotekstas"/>
        <w:tabs>
          <w:tab w:val="left" w:pos="993"/>
        </w:tabs>
        <w:spacing w:after="0"/>
        <w:ind w:firstLine="567"/>
        <w:jc w:val="both"/>
        <w:rPr>
          <w:rFonts w:eastAsia="Calibri" w:cstheme="minorHAnsi"/>
          <w:sz w:val="22"/>
          <w:szCs w:val="22"/>
        </w:rPr>
      </w:pPr>
      <w:r w:rsidRPr="00730F6A">
        <w:rPr>
          <w:rFonts w:eastAsia="Calibri" w:cstheme="minorHAnsi"/>
          <w:sz w:val="22"/>
          <w:szCs w:val="22"/>
        </w:rPr>
        <w:t xml:space="preserve">1.1. </w:t>
      </w:r>
      <w:r w:rsidR="00730F6A" w:rsidRPr="00730F6A">
        <w:rPr>
          <w:rFonts w:eastAsia="Calibri" w:cstheme="minorHAnsi"/>
          <w:sz w:val="22"/>
          <w:szCs w:val="22"/>
        </w:rPr>
        <w:t xml:space="preserve">Sutarties dalykas yra </w:t>
      </w:r>
      <w:r w:rsidR="00CD493F" w:rsidRPr="00CD493F">
        <w:rPr>
          <w:rFonts w:eastAsia="Calibri" w:cstheme="minorHAnsi"/>
          <w:b/>
          <w:bCs/>
          <w:sz w:val="22"/>
          <w:szCs w:val="22"/>
        </w:rPr>
        <w:t>Vaizdo signalo konverterių su įdiegimo paslaug</w:t>
      </w:r>
      <w:r w:rsidR="00F679ED">
        <w:rPr>
          <w:rFonts w:eastAsia="Calibri" w:cstheme="minorHAnsi"/>
          <w:b/>
          <w:bCs/>
          <w:sz w:val="22"/>
          <w:szCs w:val="22"/>
        </w:rPr>
        <w:t>a</w:t>
      </w:r>
      <w:r w:rsidR="00CD493F">
        <w:rPr>
          <w:rFonts w:eastAsia="Calibri" w:cstheme="minorHAnsi"/>
          <w:sz w:val="22"/>
          <w:szCs w:val="22"/>
        </w:rPr>
        <w:t xml:space="preserve"> </w:t>
      </w:r>
      <w:r w:rsidR="00730F6A" w:rsidRPr="00730F6A">
        <w:rPr>
          <w:rFonts w:eastAsia="Calibri" w:cstheme="minorHAnsi"/>
          <w:sz w:val="22"/>
          <w:szCs w:val="22"/>
        </w:rPr>
        <w:t xml:space="preserve">(toliau – </w:t>
      </w:r>
      <w:r w:rsidR="00730F6A" w:rsidRPr="00730F6A">
        <w:rPr>
          <w:rFonts w:eastAsia="Calibri" w:cstheme="minorHAnsi"/>
          <w:b/>
          <w:sz w:val="22"/>
          <w:szCs w:val="22"/>
        </w:rPr>
        <w:t>Prekės</w:t>
      </w:r>
      <w:r w:rsidR="00730F6A" w:rsidRPr="00730F6A">
        <w:rPr>
          <w:rFonts w:eastAsia="Calibri" w:cstheme="minorHAnsi"/>
          <w:sz w:val="22"/>
          <w:szCs w:val="22"/>
        </w:rPr>
        <w:t xml:space="preserve">) </w:t>
      </w:r>
      <w:r w:rsidR="00730F6A" w:rsidRPr="00730F6A">
        <w:rPr>
          <w:rFonts w:eastAsia="Calibri" w:cstheme="minorHAnsi"/>
          <w:b/>
          <w:sz w:val="22"/>
          <w:szCs w:val="22"/>
        </w:rPr>
        <w:t>pirkimas–pardavimas</w:t>
      </w:r>
      <w:r w:rsidR="00730F6A" w:rsidRPr="00730F6A">
        <w:rPr>
          <w:rFonts w:eastAsia="Calibri" w:cstheme="minorHAnsi"/>
          <w:sz w:val="22"/>
          <w:szCs w:val="22"/>
        </w:rPr>
        <w:t xml:space="preserve">. Prekių techniniai reikalavimai nurodyti Specialiųjų sąlygų </w:t>
      </w:r>
      <w:r w:rsidR="00CD493F">
        <w:rPr>
          <w:rFonts w:eastAsia="Calibri" w:cstheme="minorHAnsi"/>
          <w:sz w:val="22"/>
          <w:szCs w:val="22"/>
        </w:rPr>
        <w:t>2</w:t>
      </w:r>
      <w:r w:rsidR="00730F6A" w:rsidRPr="00730F6A">
        <w:rPr>
          <w:rFonts w:eastAsia="Calibri" w:cstheme="minorHAnsi"/>
          <w:sz w:val="22"/>
          <w:szCs w:val="22"/>
        </w:rPr>
        <w:t xml:space="preserve"> priede „Techninė specifikacija“.</w:t>
      </w:r>
    </w:p>
    <w:p w14:paraId="45C3F1CD" w14:textId="77777777" w:rsidR="00726728" w:rsidRPr="00730F6A"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730F6A" w:rsidRDefault="00726728" w:rsidP="00726728">
      <w:pPr>
        <w:numPr>
          <w:ilvl w:val="0"/>
          <w:numId w:val="1"/>
        </w:numPr>
        <w:tabs>
          <w:tab w:val="left" w:pos="993"/>
        </w:tabs>
        <w:spacing w:after="0" w:line="240" w:lineRule="auto"/>
        <w:ind w:left="0" w:firstLine="567"/>
        <w:jc w:val="center"/>
        <w:rPr>
          <w:rFonts w:eastAsia="Calibri" w:cstheme="minorHAnsi"/>
          <w:b/>
        </w:rPr>
      </w:pPr>
      <w:r w:rsidRPr="00730F6A">
        <w:rPr>
          <w:rFonts w:eastAsia="Calibri" w:cstheme="minorHAnsi"/>
          <w:b/>
        </w:rPr>
        <w:t>SUTARTIES KAINA IR / ARBA KAINODAROS TAISYKLĖS, MOKĖJIMO SĄLYGOS</w:t>
      </w:r>
    </w:p>
    <w:p w14:paraId="3174E531" w14:textId="77777777" w:rsidR="00726728" w:rsidRPr="00730F6A" w:rsidRDefault="00726728" w:rsidP="00726728">
      <w:pPr>
        <w:tabs>
          <w:tab w:val="left" w:pos="993"/>
        </w:tabs>
        <w:spacing w:after="0" w:line="240" w:lineRule="auto"/>
        <w:ind w:firstLine="567"/>
        <w:rPr>
          <w:rFonts w:eastAsia="Calibri" w:cstheme="minorHAnsi"/>
          <w:b/>
        </w:rPr>
      </w:pPr>
    </w:p>
    <w:p w14:paraId="381A0E47" w14:textId="793B9F1B" w:rsidR="00694819" w:rsidRPr="00282037" w:rsidRDefault="00694819" w:rsidP="00694819">
      <w:pPr>
        <w:tabs>
          <w:tab w:val="left" w:pos="993"/>
        </w:tabs>
        <w:spacing w:after="0" w:line="240" w:lineRule="auto"/>
        <w:ind w:firstLine="567"/>
        <w:jc w:val="both"/>
        <w:rPr>
          <w:rFonts w:cstheme="minorHAnsi"/>
          <w:iCs/>
        </w:rPr>
      </w:pPr>
      <w:r w:rsidRPr="00194AC1">
        <w:rPr>
          <w:rFonts w:eastAsia="Calibri" w:cstheme="minorHAnsi"/>
        </w:rPr>
        <w:t xml:space="preserve">2.1. </w:t>
      </w:r>
      <w:r w:rsidR="00320BD6" w:rsidRPr="00194AC1">
        <w:rPr>
          <w:rFonts w:eastAsia="Calibri" w:cstheme="minorHAnsi"/>
        </w:rPr>
        <w:t xml:space="preserve">Sutarčiai taikomas </w:t>
      </w:r>
      <w:r w:rsidR="00320BD6" w:rsidRPr="00194AC1">
        <w:rPr>
          <w:rFonts w:cstheme="minorHAnsi"/>
        </w:rPr>
        <w:t xml:space="preserve">kainos apskaičiavimo būdas – fiksuota kaina. Prekių kiekis, kurį už fiksuotą kainą įsigyja Pirkėjas, nurodytas </w:t>
      </w:r>
      <w:r w:rsidR="00FB5827">
        <w:rPr>
          <w:rFonts w:cstheme="minorHAnsi"/>
        </w:rPr>
        <w:t xml:space="preserve">Sutarties </w:t>
      </w:r>
      <w:r w:rsidR="00320BD6" w:rsidRPr="00194AC1">
        <w:rPr>
          <w:rFonts w:eastAsia="Calibri" w:cstheme="minorHAnsi"/>
        </w:rPr>
        <w:t xml:space="preserve">Specialiųjų sąlygų </w:t>
      </w:r>
      <w:r w:rsidR="00282037" w:rsidRPr="00282037">
        <w:rPr>
          <w:rFonts w:eastAsia="Calibri" w:cstheme="minorHAnsi"/>
          <w:iCs/>
        </w:rPr>
        <w:t>3 priede „</w:t>
      </w:r>
      <w:r w:rsidR="003A3787">
        <w:rPr>
          <w:rFonts w:eastAsia="Calibri" w:cstheme="minorHAnsi"/>
          <w:iCs/>
        </w:rPr>
        <w:t>P</w:t>
      </w:r>
      <w:r w:rsidR="00282037" w:rsidRPr="00282037">
        <w:rPr>
          <w:rFonts w:eastAsia="Calibri" w:cstheme="minorHAnsi"/>
          <w:iCs/>
        </w:rPr>
        <w:t>asiūlymas“</w:t>
      </w:r>
      <w:r w:rsidRPr="00282037">
        <w:rPr>
          <w:rFonts w:eastAsia="Calibri" w:cstheme="minorHAnsi"/>
          <w:iCs/>
        </w:rPr>
        <w:t>.</w:t>
      </w:r>
      <w:r w:rsidRPr="00282037">
        <w:rPr>
          <w:rFonts w:cstheme="minorHAnsi"/>
          <w:iCs/>
        </w:rPr>
        <w:t xml:space="preserve"> </w:t>
      </w:r>
    </w:p>
    <w:p w14:paraId="417E80D8" w14:textId="6AD59F05" w:rsidR="00282037" w:rsidRPr="00E51DFB" w:rsidRDefault="00694819" w:rsidP="00282037">
      <w:pPr>
        <w:shd w:val="clear" w:color="auto" w:fill="FFFFFF"/>
        <w:tabs>
          <w:tab w:val="left" w:pos="993"/>
        </w:tabs>
        <w:spacing w:after="0" w:line="240" w:lineRule="auto"/>
        <w:ind w:right="23" w:firstLine="567"/>
        <w:jc w:val="both"/>
        <w:rPr>
          <w:rFonts w:eastAsia="Calibri" w:cstheme="minorHAnsi"/>
          <w:lang w:eastAsia="x-none"/>
        </w:rPr>
      </w:pPr>
      <w:r w:rsidRPr="00194AC1">
        <w:rPr>
          <w:rFonts w:eastAsia="Calibri" w:cstheme="minorHAnsi"/>
          <w:lang w:eastAsia="x-none"/>
        </w:rPr>
        <w:t xml:space="preserve">2.2. </w:t>
      </w:r>
      <w:r w:rsidR="00282037" w:rsidRPr="00E51DFB">
        <w:rPr>
          <w:rFonts w:eastAsia="Calibri" w:cstheme="minorHAnsi"/>
          <w:lang w:eastAsia="x-none"/>
        </w:rPr>
        <w:t xml:space="preserve">Sutarties kaina yra </w:t>
      </w:r>
      <w:r w:rsidR="00E36F6D">
        <w:rPr>
          <w:rFonts w:eastAsia="Calibri" w:cstheme="minorHAnsi"/>
          <w:lang w:eastAsia="x-none"/>
        </w:rPr>
        <w:t xml:space="preserve"> 6154,92 </w:t>
      </w:r>
      <w:r w:rsidR="00282037" w:rsidRPr="00E51DFB">
        <w:rPr>
          <w:rFonts w:eastAsia="Calibri" w:cstheme="minorHAnsi"/>
          <w:b/>
          <w:bCs/>
          <w:lang w:eastAsia="x-none"/>
        </w:rPr>
        <w:t>Eur</w:t>
      </w:r>
      <w:r w:rsidR="00282037" w:rsidRPr="00E51DFB">
        <w:rPr>
          <w:rFonts w:eastAsia="Calibri" w:cstheme="minorHAnsi"/>
          <w:lang w:eastAsia="x-none"/>
        </w:rPr>
        <w:t xml:space="preserve"> </w:t>
      </w:r>
      <w:r w:rsidR="00282037" w:rsidRPr="00E51DFB">
        <w:rPr>
          <w:rFonts w:eastAsia="Calibri" w:cstheme="minorHAnsi"/>
          <w:iCs/>
          <w:lang w:eastAsia="x-none"/>
        </w:rPr>
        <w:t>(</w:t>
      </w:r>
      <w:r w:rsidR="00E36F6D">
        <w:rPr>
          <w:rFonts w:eastAsia="Calibri" w:cstheme="minorHAnsi"/>
          <w:iCs/>
          <w:lang w:eastAsia="x-none"/>
        </w:rPr>
        <w:t xml:space="preserve">šeši tūkstančiai vienas šimtas penkiasdešimt keturi </w:t>
      </w:r>
      <w:r w:rsidR="00282037" w:rsidRPr="00E51DFB">
        <w:rPr>
          <w:rFonts w:eastAsia="Calibri" w:cstheme="minorHAnsi"/>
          <w:iCs/>
          <w:lang w:eastAsia="x-none"/>
        </w:rPr>
        <w:t>eur</w:t>
      </w:r>
      <w:r w:rsidR="00E36F6D">
        <w:rPr>
          <w:rFonts w:eastAsia="Calibri" w:cstheme="minorHAnsi"/>
          <w:iCs/>
          <w:lang w:eastAsia="x-none"/>
        </w:rPr>
        <w:t xml:space="preserve">ai </w:t>
      </w:r>
      <w:r w:rsidR="00282037" w:rsidRPr="00E51DFB">
        <w:rPr>
          <w:rFonts w:eastAsia="Calibri" w:cstheme="minorHAnsi"/>
          <w:iCs/>
          <w:lang w:eastAsia="x-none"/>
        </w:rPr>
        <w:t xml:space="preserve">, </w:t>
      </w:r>
      <w:r w:rsidR="00E36F6D">
        <w:rPr>
          <w:rFonts w:eastAsia="Calibri" w:cstheme="minorHAnsi"/>
          <w:iCs/>
          <w:lang w:eastAsia="x-none"/>
        </w:rPr>
        <w:t xml:space="preserve">92 </w:t>
      </w:r>
      <w:r w:rsidR="00282037" w:rsidRPr="00E51DFB">
        <w:rPr>
          <w:rFonts w:eastAsia="Calibri" w:cstheme="minorHAnsi"/>
          <w:iCs/>
          <w:lang w:eastAsia="x-none"/>
        </w:rPr>
        <w:t>ct), neįskaitant</w:t>
      </w:r>
      <w:r w:rsidR="00282037" w:rsidRPr="00E51DFB">
        <w:rPr>
          <w:rFonts w:eastAsia="Calibri" w:cstheme="minorHAnsi"/>
          <w:lang w:eastAsia="x-none"/>
        </w:rPr>
        <w:t xml:space="preserve"> pridėtinės vertės mokesčio (toliau – </w:t>
      </w:r>
      <w:r w:rsidR="00282037" w:rsidRPr="00E51DFB">
        <w:rPr>
          <w:rFonts w:eastAsia="Calibri" w:cstheme="minorHAnsi"/>
          <w:b/>
          <w:lang w:eastAsia="x-none"/>
        </w:rPr>
        <w:t>PVM</w:t>
      </w:r>
      <w:r w:rsidR="00282037" w:rsidRPr="00E51DFB">
        <w:rPr>
          <w:rFonts w:eastAsia="Calibri" w:cstheme="minorHAnsi"/>
          <w:lang w:eastAsia="x-none"/>
        </w:rPr>
        <w:t xml:space="preserve">). Sutarčiai taikomas 21 proc. dydžio PVM </w:t>
      </w:r>
      <w:r w:rsidR="00F432E7">
        <w:rPr>
          <w:rFonts w:eastAsia="Calibri" w:cstheme="minorHAnsi"/>
          <w:lang w:eastAsia="x-none"/>
        </w:rPr>
        <w:t>1292,53</w:t>
      </w:r>
      <w:r w:rsidR="00282037" w:rsidRPr="00E51DFB">
        <w:rPr>
          <w:rFonts w:eastAsia="Calibri" w:cstheme="minorHAnsi"/>
          <w:lang w:eastAsia="x-none"/>
        </w:rPr>
        <w:t xml:space="preserve"> </w:t>
      </w:r>
      <w:r w:rsidR="00282037" w:rsidRPr="00E51DFB">
        <w:rPr>
          <w:rFonts w:eastAsia="Calibri" w:cstheme="minorHAnsi"/>
          <w:b/>
          <w:bCs/>
          <w:lang w:eastAsia="x-none"/>
        </w:rPr>
        <w:t>Eur</w:t>
      </w:r>
      <w:r w:rsidR="00282037" w:rsidRPr="00E51DFB">
        <w:rPr>
          <w:rFonts w:eastAsia="Calibri" w:cstheme="minorHAnsi"/>
          <w:lang w:eastAsia="x-none"/>
        </w:rPr>
        <w:t xml:space="preserve"> (</w:t>
      </w:r>
      <w:r w:rsidR="00F432E7">
        <w:rPr>
          <w:rFonts w:eastAsia="Calibri" w:cstheme="minorHAnsi"/>
          <w:lang w:eastAsia="x-none"/>
        </w:rPr>
        <w:t xml:space="preserve">vienas tūkstantis du šimtai devyniasdešimt du </w:t>
      </w:r>
      <w:r w:rsidR="00282037" w:rsidRPr="00E51DFB">
        <w:rPr>
          <w:rFonts w:eastAsia="Calibri" w:cstheme="minorHAnsi"/>
          <w:lang w:eastAsia="x-none"/>
        </w:rPr>
        <w:t>eur</w:t>
      </w:r>
      <w:r w:rsidR="00F432E7">
        <w:rPr>
          <w:rFonts w:eastAsia="Calibri" w:cstheme="minorHAnsi"/>
          <w:lang w:eastAsia="x-none"/>
        </w:rPr>
        <w:t>ai</w:t>
      </w:r>
      <w:r w:rsidR="00282037" w:rsidRPr="00E51DFB">
        <w:rPr>
          <w:rFonts w:eastAsia="Calibri" w:cstheme="minorHAnsi"/>
          <w:lang w:eastAsia="x-none"/>
        </w:rPr>
        <w:t>,</w:t>
      </w:r>
      <w:r w:rsidR="00F432E7">
        <w:rPr>
          <w:rFonts w:eastAsia="Calibri" w:cstheme="minorHAnsi"/>
          <w:lang w:eastAsia="x-none"/>
        </w:rPr>
        <w:t xml:space="preserve"> 53</w:t>
      </w:r>
      <w:r w:rsidR="00282037" w:rsidRPr="00E51DFB">
        <w:rPr>
          <w:rFonts w:eastAsia="Calibri" w:cstheme="minorHAnsi"/>
          <w:lang w:eastAsia="x-none"/>
        </w:rPr>
        <w:t xml:space="preserve"> ct) . Sutarties maksimali kaina, įskaitant PVM – </w:t>
      </w:r>
      <w:r w:rsidR="00F432E7">
        <w:rPr>
          <w:rFonts w:eastAsia="Calibri" w:cstheme="minorHAnsi"/>
          <w:lang w:eastAsia="x-none"/>
        </w:rPr>
        <w:t>7447,45</w:t>
      </w:r>
      <w:r w:rsidR="00282037" w:rsidRPr="00E51DFB">
        <w:rPr>
          <w:rFonts w:eastAsia="Calibri" w:cstheme="minorHAnsi"/>
          <w:b/>
          <w:bCs/>
          <w:lang w:eastAsia="x-none"/>
        </w:rPr>
        <w:t xml:space="preserve"> Eur</w:t>
      </w:r>
      <w:r w:rsidR="00282037" w:rsidRPr="00E51DFB">
        <w:rPr>
          <w:rFonts w:eastAsia="Calibri" w:cstheme="minorHAnsi"/>
          <w:lang w:eastAsia="x-none"/>
        </w:rPr>
        <w:t xml:space="preserve"> </w:t>
      </w:r>
      <w:r w:rsidR="00282037" w:rsidRPr="00E51DFB">
        <w:rPr>
          <w:rFonts w:eastAsia="Calibri" w:cstheme="minorHAnsi"/>
          <w:iCs/>
          <w:lang w:eastAsia="x-none"/>
        </w:rPr>
        <w:t>(</w:t>
      </w:r>
      <w:r w:rsidR="00F432E7">
        <w:rPr>
          <w:rFonts w:eastAsia="Calibri" w:cstheme="minorHAnsi"/>
          <w:iCs/>
          <w:lang w:eastAsia="x-none"/>
        </w:rPr>
        <w:t>septyni tūkstančiai keturi šimtai keturiasdešimt septyni</w:t>
      </w:r>
      <w:r w:rsidR="00282037" w:rsidRPr="00E51DFB">
        <w:rPr>
          <w:rFonts w:eastAsia="Calibri" w:cstheme="minorHAnsi"/>
          <w:iCs/>
          <w:lang w:eastAsia="x-none"/>
        </w:rPr>
        <w:t xml:space="preserve"> eur</w:t>
      </w:r>
      <w:r w:rsidR="00F432E7">
        <w:rPr>
          <w:rFonts w:eastAsia="Calibri" w:cstheme="minorHAnsi"/>
          <w:iCs/>
          <w:lang w:eastAsia="x-none"/>
        </w:rPr>
        <w:t>ai</w:t>
      </w:r>
      <w:r w:rsidR="00282037" w:rsidRPr="00E51DFB">
        <w:rPr>
          <w:rFonts w:eastAsia="Calibri" w:cstheme="minorHAnsi"/>
          <w:iCs/>
          <w:lang w:eastAsia="x-none"/>
        </w:rPr>
        <w:t>,</w:t>
      </w:r>
      <w:r w:rsidR="00F432E7">
        <w:rPr>
          <w:rFonts w:eastAsia="Calibri" w:cstheme="minorHAnsi"/>
          <w:iCs/>
          <w:lang w:eastAsia="x-none"/>
        </w:rPr>
        <w:t xml:space="preserve"> 45</w:t>
      </w:r>
      <w:r w:rsidR="00282037" w:rsidRPr="00E51DFB">
        <w:rPr>
          <w:rFonts w:eastAsia="Calibri" w:cstheme="minorHAnsi"/>
          <w:iCs/>
          <w:lang w:eastAsia="x-none"/>
        </w:rPr>
        <w:t xml:space="preserve"> ct)</w:t>
      </w:r>
      <w:r w:rsidR="00282037" w:rsidRPr="00E51DFB">
        <w:rPr>
          <w:rFonts w:eastAsia="Calibri" w:cstheme="minorHAnsi"/>
          <w:lang w:eastAsia="x-none"/>
        </w:rPr>
        <w:t xml:space="preserve">. </w:t>
      </w:r>
    </w:p>
    <w:p w14:paraId="2A1A9E9F" w14:textId="017C6463" w:rsidR="00694819" w:rsidRPr="00544B64" w:rsidRDefault="00694819" w:rsidP="00694819">
      <w:pPr>
        <w:pStyle w:val="Sraopastraipa"/>
        <w:tabs>
          <w:tab w:val="left" w:pos="993"/>
        </w:tabs>
        <w:spacing w:after="0" w:line="240" w:lineRule="auto"/>
        <w:ind w:left="0" w:firstLine="567"/>
        <w:jc w:val="both"/>
        <w:rPr>
          <w:rFonts w:cstheme="minorHAnsi"/>
          <w:spacing w:val="-1"/>
          <w:lang w:val="en-US"/>
        </w:rPr>
      </w:pPr>
      <w:r w:rsidRPr="00194AC1">
        <w:rPr>
          <w:rFonts w:eastAsia="Calibri" w:cstheme="minorHAnsi"/>
          <w:bCs/>
        </w:rPr>
        <w:t>2.3. Tiekėjui t</w:t>
      </w:r>
      <w:r w:rsidRPr="00194AC1">
        <w:rPr>
          <w:rFonts w:eastAsia="Calibri" w:cstheme="minorHAnsi"/>
        </w:rPr>
        <w:t xml:space="preserve">inkamai </w:t>
      </w:r>
      <w:r w:rsidRPr="00194AC1">
        <w:rPr>
          <w:rFonts w:cstheme="minorHAnsi"/>
        </w:rPr>
        <w:t>įvykdžius visus sutartinius įsipareigojimus, Pirkėjas sumoka Tiekėjui visą Sutarties kainą</w:t>
      </w:r>
      <w:r w:rsidRPr="00194AC1">
        <w:rPr>
          <w:rFonts w:cstheme="minorHAnsi"/>
          <w:i/>
        </w:rPr>
        <w:t xml:space="preserve"> </w:t>
      </w:r>
      <w:r w:rsidRPr="00194AC1">
        <w:rPr>
          <w:rFonts w:eastAsia="Calibri" w:cstheme="minorHAnsi"/>
          <w:spacing w:val="-1"/>
        </w:rPr>
        <w:t>per</w:t>
      </w:r>
      <w:r w:rsidRPr="00194AC1">
        <w:rPr>
          <w:rFonts w:eastAsia="Calibri" w:cstheme="minorHAnsi"/>
          <w:lang w:eastAsia="x-none"/>
        </w:rPr>
        <w:t xml:space="preserve"> </w:t>
      </w:r>
      <w:r w:rsidRPr="00194AC1">
        <w:rPr>
          <w:rFonts w:cstheme="minorHAnsi"/>
          <w:spacing w:val="-1"/>
        </w:rPr>
        <w:t>Bendrųjų sąlygų 5.11 punkte nurodytą terminą.</w:t>
      </w:r>
    </w:p>
    <w:p w14:paraId="7637B74F" w14:textId="09590B7A" w:rsidR="00726728" w:rsidRPr="00730F6A" w:rsidRDefault="00726728" w:rsidP="00726728">
      <w:pPr>
        <w:shd w:val="clear" w:color="auto" w:fill="FFFFFF"/>
        <w:tabs>
          <w:tab w:val="left" w:pos="993"/>
        </w:tabs>
        <w:spacing w:after="0" w:line="240" w:lineRule="auto"/>
        <w:ind w:firstLine="567"/>
        <w:jc w:val="both"/>
        <w:rPr>
          <w:rFonts w:eastAsia="Calibri" w:cstheme="minorHAnsi"/>
          <w:color w:val="4472C4" w:themeColor="accent1"/>
        </w:rPr>
      </w:pPr>
    </w:p>
    <w:p w14:paraId="52804922" w14:textId="77777777" w:rsidR="00726728" w:rsidRPr="00730F6A" w:rsidRDefault="00726728" w:rsidP="00726728">
      <w:pPr>
        <w:tabs>
          <w:tab w:val="left" w:pos="993"/>
        </w:tabs>
        <w:spacing w:after="0" w:line="240" w:lineRule="auto"/>
        <w:ind w:firstLine="567"/>
        <w:jc w:val="both"/>
        <w:rPr>
          <w:rFonts w:eastAsia="Calibri" w:cstheme="minorHAnsi"/>
        </w:rPr>
      </w:pPr>
    </w:p>
    <w:p w14:paraId="1E828BE0" w14:textId="77777777" w:rsidR="00726728" w:rsidRPr="00730F6A" w:rsidRDefault="00726728" w:rsidP="00726728">
      <w:pPr>
        <w:tabs>
          <w:tab w:val="left" w:pos="709"/>
          <w:tab w:val="left" w:pos="993"/>
        </w:tabs>
        <w:spacing w:after="0" w:line="240" w:lineRule="auto"/>
        <w:ind w:firstLine="567"/>
        <w:jc w:val="center"/>
        <w:rPr>
          <w:rFonts w:eastAsia="Calibri" w:cstheme="minorHAnsi"/>
          <w:b/>
        </w:rPr>
      </w:pPr>
      <w:r w:rsidRPr="00730F6A">
        <w:rPr>
          <w:rFonts w:eastAsia="Calibri" w:cstheme="minorHAnsi"/>
          <w:b/>
        </w:rPr>
        <w:t>3. PREKIŲ KOKYBĖ IR PATIEKIMO TVARKA</w:t>
      </w:r>
    </w:p>
    <w:p w14:paraId="113CC0C8" w14:textId="77777777" w:rsidR="00726728" w:rsidRPr="00730F6A" w:rsidRDefault="00726728" w:rsidP="00726728">
      <w:pPr>
        <w:tabs>
          <w:tab w:val="left" w:pos="709"/>
          <w:tab w:val="left" w:pos="993"/>
        </w:tabs>
        <w:spacing w:after="0" w:line="240" w:lineRule="auto"/>
        <w:ind w:firstLine="567"/>
        <w:jc w:val="center"/>
        <w:rPr>
          <w:rFonts w:eastAsia="Calibri" w:cstheme="minorHAnsi"/>
          <w:b/>
        </w:rPr>
      </w:pPr>
    </w:p>
    <w:p w14:paraId="62BC792B" w14:textId="72660A2F" w:rsidR="00726728" w:rsidRPr="00F7087D" w:rsidRDefault="00726728" w:rsidP="001C2288">
      <w:pPr>
        <w:pStyle w:val="Sraopastraipa"/>
        <w:numPr>
          <w:ilvl w:val="1"/>
          <w:numId w:val="7"/>
        </w:numPr>
        <w:tabs>
          <w:tab w:val="left" w:pos="993"/>
        </w:tabs>
        <w:spacing w:after="0" w:line="240" w:lineRule="auto"/>
        <w:ind w:left="0" w:firstLine="567"/>
        <w:jc w:val="both"/>
        <w:rPr>
          <w:rFonts w:cstheme="minorHAnsi"/>
        </w:rPr>
      </w:pPr>
      <w:r w:rsidRPr="00F7087D">
        <w:rPr>
          <w:rFonts w:eastAsia="Calibri" w:cstheme="minorHAnsi"/>
        </w:rPr>
        <w:lastRenderedPageBreak/>
        <w:t xml:space="preserve">Prekės turi būti patiektos kokybiškos pagal Sutartyje ir jos prieduose nustatytus reikalavimus. Pirkėjui, vadovaujantis </w:t>
      </w:r>
      <w:r w:rsidRPr="00F7087D">
        <w:rPr>
          <w:rFonts w:cstheme="minorHAnsi"/>
          <w:spacing w:val="-1"/>
        </w:rPr>
        <w:t>Bendrųjų sąlygų 6 skyri</w:t>
      </w:r>
      <w:r w:rsidRPr="00F7087D">
        <w:rPr>
          <w:rFonts w:eastAsia="Calibri" w:cstheme="minorHAnsi"/>
        </w:rPr>
        <w:t xml:space="preserve">aus nuostatomis, nustačius, kad Prekės turi trūkumų / defektų, Tiekėjas privalo ištaisyti Prekių trūkumus / defektus per </w:t>
      </w:r>
      <w:r w:rsidR="004C36F2">
        <w:rPr>
          <w:rFonts w:eastAsia="Calibri" w:cstheme="minorHAnsi"/>
        </w:rPr>
        <w:t>3</w:t>
      </w:r>
      <w:r w:rsidR="00DC3BE0" w:rsidRPr="00F7087D">
        <w:rPr>
          <w:rFonts w:eastAsia="Calibri" w:cstheme="minorHAnsi"/>
        </w:rPr>
        <w:t xml:space="preserve"> (</w:t>
      </w:r>
      <w:r w:rsidR="004C36F2">
        <w:rPr>
          <w:rFonts w:eastAsia="Calibri" w:cstheme="minorHAnsi"/>
        </w:rPr>
        <w:t>tris</w:t>
      </w:r>
      <w:r w:rsidR="00DC3BE0" w:rsidRPr="00F7087D">
        <w:rPr>
          <w:rFonts w:eastAsia="Calibri" w:cstheme="minorHAnsi"/>
        </w:rPr>
        <w:t>) kalendorin</w:t>
      </w:r>
      <w:r w:rsidR="004C36F2">
        <w:rPr>
          <w:rFonts w:eastAsia="Calibri" w:cstheme="minorHAnsi"/>
        </w:rPr>
        <w:t>es</w:t>
      </w:r>
      <w:r w:rsidR="00DC3BE0" w:rsidRPr="00F7087D">
        <w:rPr>
          <w:rFonts w:eastAsia="Calibri" w:cstheme="minorHAnsi"/>
        </w:rPr>
        <w:t xml:space="preserve"> dien</w:t>
      </w:r>
      <w:r w:rsidR="004C36F2">
        <w:rPr>
          <w:rFonts w:eastAsia="Calibri" w:cstheme="minorHAnsi"/>
        </w:rPr>
        <w:t>as</w:t>
      </w:r>
      <w:r w:rsidR="00DC3BE0" w:rsidRPr="00F7087D">
        <w:rPr>
          <w:rFonts w:eastAsia="Calibri" w:cstheme="minorHAnsi"/>
        </w:rPr>
        <w:t xml:space="preserve"> nuo Pirkėjo pranešimo (el.paštu) gavimo dienos</w:t>
      </w:r>
      <w:r w:rsidRPr="00F7087D">
        <w:rPr>
          <w:rFonts w:cstheme="minorHAnsi"/>
        </w:rPr>
        <w:t>.</w:t>
      </w:r>
      <w:r w:rsidR="00821FCA" w:rsidRPr="00F7087D">
        <w:rPr>
          <w:rFonts w:cstheme="minorHAnsi"/>
        </w:rPr>
        <w:t xml:space="preserve"> Esant poreikiui Prekes pakeisti, jų pakeitimui nustatomas </w:t>
      </w:r>
      <w:r w:rsidR="004C36F2">
        <w:rPr>
          <w:rFonts w:cstheme="minorHAnsi"/>
        </w:rPr>
        <w:t>5 (penkių)</w:t>
      </w:r>
      <w:r w:rsidR="00821FCA" w:rsidRPr="00F7087D">
        <w:rPr>
          <w:rFonts w:cstheme="minorHAnsi"/>
        </w:rPr>
        <w:t xml:space="preserve"> kalendorinių dienų terminas.</w:t>
      </w:r>
    </w:p>
    <w:p w14:paraId="23C2C6C3" w14:textId="1EF0E600" w:rsidR="00F7087D" w:rsidRPr="00F7087D" w:rsidRDefault="001C2288" w:rsidP="001C2288">
      <w:pPr>
        <w:pStyle w:val="Sraopastraipa"/>
        <w:numPr>
          <w:ilvl w:val="1"/>
          <w:numId w:val="7"/>
        </w:numPr>
        <w:tabs>
          <w:tab w:val="left" w:pos="993"/>
        </w:tabs>
        <w:spacing w:after="0" w:line="240" w:lineRule="auto"/>
        <w:ind w:left="0" w:firstLine="567"/>
        <w:jc w:val="both"/>
        <w:rPr>
          <w:rFonts w:cstheme="minorHAnsi"/>
        </w:rPr>
      </w:pPr>
      <w:r w:rsidRPr="008365D4">
        <w:rPr>
          <w:rFonts w:eastAsia="Calibri" w:cstheme="minorHAnsi"/>
        </w:rPr>
        <w:t xml:space="preserve">Prekės turi būti patiektos </w:t>
      </w:r>
      <w:r w:rsidRPr="00730C45">
        <w:rPr>
          <w:rFonts w:eastAsia="Calibri" w:cstheme="minorHAnsi"/>
        </w:rPr>
        <w:t xml:space="preserve">per </w:t>
      </w:r>
      <w:r w:rsidR="009E213C">
        <w:rPr>
          <w:rFonts w:eastAsia="Calibri" w:cstheme="minorHAnsi"/>
        </w:rPr>
        <w:t xml:space="preserve">Sutarties 2 priede „Techninė specifikacija“ nustatytą terminą </w:t>
      </w:r>
      <w:r w:rsidRPr="008365D4">
        <w:rPr>
          <w:rFonts w:eastAsia="Calibri" w:cstheme="minorHAnsi"/>
        </w:rPr>
        <w:t>nuo</w:t>
      </w:r>
      <w:r w:rsidRPr="008365D4">
        <w:rPr>
          <w:rStyle w:val="Laukeliai"/>
          <w:rFonts w:asciiTheme="minorHAnsi" w:hAnsiTheme="minorHAnsi" w:cstheme="minorHAnsi"/>
          <w:sz w:val="22"/>
        </w:rPr>
        <w:t xml:space="preserve"> Sutarties įsigaliojimo dienos</w:t>
      </w:r>
      <w:r>
        <w:rPr>
          <w:rStyle w:val="Laukeliai"/>
          <w:rFonts w:asciiTheme="minorHAnsi" w:hAnsiTheme="minorHAnsi" w:cstheme="minorHAnsi"/>
          <w:sz w:val="22"/>
        </w:rPr>
        <w:t>.</w:t>
      </w:r>
    </w:p>
    <w:p w14:paraId="2EEE853E" w14:textId="09FC327E" w:rsidR="00726728" w:rsidRPr="00730F6A" w:rsidRDefault="00750523" w:rsidP="001C2288">
      <w:pPr>
        <w:pStyle w:val="Sraopastraipa"/>
        <w:numPr>
          <w:ilvl w:val="1"/>
          <w:numId w:val="7"/>
        </w:numPr>
        <w:tabs>
          <w:tab w:val="left" w:pos="993"/>
        </w:tabs>
        <w:spacing w:after="0" w:line="240" w:lineRule="auto"/>
        <w:ind w:left="0" w:firstLine="567"/>
        <w:jc w:val="both"/>
        <w:rPr>
          <w:rFonts w:eastAsia="Calibri" w:cstheme="minorHAnsi"/>
          <w:i/>
        </w:rPr>
      </w:pPr>
      <w:r w:rsidRPr="00050336">
        <w:rPr>
          <w:rStyle w:val="Laukeliai"/>
          <w:rFonts w:asciiTheme="minorHAnsi" w:eastAsia="Times New Roman" w:hAnsiTheme="minorHAnsi" w:cstheme="minorHAnsi"/>
          <w:sz w:val="22"/>
        </w:rPr>
        <w:t>Tiekėjas Prekes pristato</w:t>
      </w:r>
      <w:r w:rsidRPr="00050336">
        <w:rPr>
          <w:rStyle w:val="Laukeliai"/>
          <w:rFonts w:asciiTheme="minorHAnsi" w:eastAsia="Times New Roman" w:hAnsiTheme="minorHAnsi" w:cstheme="minorHAnsi"/>
          <w:i/>
          <w:sz w:val="22"/>
        </w:rPr>
        <w:t xml:space="preserve"> </w:t>
      </w:r>
      <w:r w:rsidR="00F765AC">
        <w:rPr>
          <w:rStyle w:val="Laukeliai"/>
          <w:rFonts w:asciiTheme="minorHAnsi" w:eastAsia="Times New Roman" w:hAnsiTheme="minorHAnsi" w:cstheme="minorHAnsi"/>
          <w:sz w:val="22"/>
        </w:rPr>
        <w:t>2</w:t>
      </w:r>
      <w:r w:rsidR="00F765AC" w:rsidRPr="00050336">
        <w:rPr>
          <w:rStyle w:val="Laukeliai"/>
          <w:rFonts w:asciiTheme="minorHAnsi" w:eastAsia="Times New Roman" w:hAnsiTheme="minorHAnsi" w:cstheme="minorHAnsi"/>
          <w:sz w:val="22"/>
        </w:rPr>
        <w:t xml:space="preserve"> </w:t>
      </w:r>
      <w:r w:rsidRPr="00050336">
        <w:rPr>
          <w:rStyle w:val="Laukeliai"/>
          <w:rFonts w:asciiTheme="minorHAnsi" w:eastAsia="Times New Roman" w:hAnsiTheme="minorHAnsi" w:cstheme="minorHAnsi"/>
          <w:sz w:val="22"/>
        </w:rPr>
        <w:t xml:space="preserve">priede </w:t>
      </w:r>
      <w:r w:rsidRPr="00050336">
        <w:rPr>
          <w:rFonts w:eastAsia="Calibri" w:cstheme="minorHAnsi"/>
        </w:rPr>
        <w:t xml:space="preserve">„Techninė specifikacija“ </w:t>
      </w:r>
      <w:r w:rsidRPr="00050336">
        <w:rPr>
          <w:rStyle w:val="Laukeliai"/>
          <w:rFonts w:asciiTheme="minorHAnsi" w:eastAsia="Times New Roman" w:hAnsiTheme="minorHAnsi" w:cstheme="minorHAnsi"/>
          <w:sz w:val="22"/>
        </w:rPr>
        <w:t>nurodyt</w:t>
      </w:r>
      <w:r>
        <w:rPr>
          <w:rStyle w:val="Laukeliai"/>
          <w:rFonts w:asciiTheme="minorHAnsi" w:eastAsia="Times New Roman" w:hAnsiTheme="minorHAnsi" w:cstheme="minorHAnsi"/>
          <w:sz w:val="22"/>
        </w:rPr>
        <w:t>u adresu.</w:t>
      </w:r>
    </w:p>
    <w:p w14:paraId="5B116153" w14:textId="63606978" w:rsidR="00BE7155" w:rsidRPr="00026478" w:rsidRDefault="00026478" w:rsidP="00026478">
      <w:pPr>
        <w:pStyle w:val="Sraopastraipa"/>
        <w:numPr>
          <w:ilvl w:val="1"/>
          <w:numId w:val="7"/>
        </w:numPr>
        <w:tabs>
          <w:tab w:val="left" w:pos="993"/>
        </w:tabs>
        <w:spacing w:after="0" w:line="240" w:lineRule="auto"/>
        <w:ind w:left="0" w:firstLine="567"/>
        <w:jc w:val="both"/>
        <w:rPr>
          <w:rFonts w:eastAsia="Calibri" w:cstheme="minorHAnsi"/>
        </w:rPr>
      </w:pPr>
      <w:r w:rsidRPr="00BE7155">
        <w:rPr>
          <w:rFonts w:eastAsia="Calibri" w:cstheme="minorHAnsi"/>
        </w:rPr>
        <w:t>Prekes priimti ir pasirašyti Prekių priėmimo–perdavimo aktą turinčio teisę Pirkėjo įgalioto asmens kontaktiniai duomenys</w:t>
      </w:r>
      <w:r w:rsidR="00336216">
        <w:rPr>
          <w:rFonts w:eastAsia="Calibri" w:cstheme="minorHAnsi"/>
        </w:rPr>
        <w:t xml:space="preserve"> Sutarties 1 priede „K</w:t>
      </w:r>
      <w:r w:rsidR="00336216" w:rsidRPr="00336216">
        <w:rPr>
          <w:rFonts w:eastAsia="Calibri" w:cstheme="minorHAnsi"/>
        </w:rPr>
        <w:t>ontaktiniai adresai pranešimams siųsti ir asmenys, atsakingi už sutarties vykdymą</w:t>
      </w:r>
      <w:r w:rsidR="00336216">
        <w:rPr>
          <w:rFonts w:eastAsia="Calibri" w:cstheme="minorHAnsi"/>
        </w:rPr>
        <w:t>“.</w:t>
      </w:r>
      <w:r w:rsidRPr="00BE7155">
        <w:rPr>
          <w:rFonts w:eastAsia="Calibri" w:cstheme="minorHAnsi"/>
        </w:rPr>
        <w:t xml:space="preserve"> Apie Pirkėjo įgalioto asmens pasikeitimą Pirkėjas informuoja Tiekėją </w:t>
      </w:r>
      <w:r w:rsidR="00336216">
        <w:rPr>
          <w:rFonts w:eastAsia="Calibri" w:cstheme="minorHAnsi"/>
        </w:rPr>
        <w:t>Sutarties 1 priede „K</w:t>
      </w:r>
      <w:r w:rsidR="00336216" w:rsidRPr="00336216">
        <w:rPr>
          <w:rFonts w:eastAsia="Calibri" w:cstheme="minorHAnsi"/>
        </w:rPr>
        <w:t>ontaktiniai adresai pranešimams siųsti ir asmenys, atsakingi už sutarties vykdymą</w:t>
      </w:r>
      <w:r w:rsidR="00336216">
        <w:rPr>
          <w:rFonts w:eastAsia="Calibri" w:cstheme="minorHAnsi"/>
        </w:rPr>
        <w:t xml:space="preserve">“ </w:t>
      </w:r>
      <w:r w:rsidRPr="00BE7155">
        <w:rPr>
          <w:rFonts w:eastAsia="Calibri" w:cstheme="minorHAnsi"/>
        </w:rPr>
        <w:t>nurodytu Tiekėjo elektroniniu paštu ir atskiras Sutarties pakeitimas ar atskiras įgaliojimų įforminimas dėl šios priežasties nebus atliekamas.</w:t>
      </w:r>
    </w:p>
    <w:p w14:paraId="44CF9EAB" w14:textId="6FC935C3" w:rsidR="00BE7155" w:rsidRPr="00BE7155" w:rsidRDefault="00BE7155" w:rsidP="00BE7155">
      <w:pPr>
        <w:pStyle w:val="Sraopastraipa"/>
        <w:numPr>
          <w:ilvl w:val="1"/>
          <w:numId w:val="7"/>
        </w:numPr>
        <w:tabs>
          <w:tab w:val="left" w:pos="993"/>
        </w:tabs>
        <w:spacing w:after="0" w:line="240" w:lineRule="auto"/>
        <w:ind w:left="0" w:firstLine="567"/>
        <w:jc w:val="both"/>
        <w:rPr>
          <w:rFonts w:eastAsia="Calibri" w:cstheme="minorHAnsi"/>
        </w:rPr>
      </w:pPr>
      <w:r w:rsidRPr="008365D4">
        <w:rPr>
          <w:rFonts w:eastAsia="Calibri" w:cstheme="minorHAnsi"/>
        </w:rPr>
        <w:t xml:space="preserve">Pristatydamas Prekes Pirkėjui, Tiekėjas privalo pateikti </w:t>
      </w:r>
      <w:r w:rsidR="00336216">
        <w:rPr>
          <w:rFonts w:eastAsia="Calibri" w:cstheme="minorHAnsi"/>
        </w:rPr>
        <w:t xml:space="preserve">Sutarties </w:t>
      </w:r>
      <w:r w:rsidR="00F765AC">
        <w:rPr>
          <w:rFonts w:eastAsia="Calibri" w:cstheme="minorHAnsi"/>
        </w:rPr>
        <w:t xml:space="preserve">4 </w:t>
      </w:r>
      <w:r w:rsidR="00336216">
        <w:rPr>
          <w:rFonts w:eastAsia="Calibri" w:cstheme="minorHAnsi"/>
        </w:rPr>
        <w:t>priede „Sutarties B</w:t>
      </w:r>
      <w:r w:rsidRPr="008365D4">
        <w:rPr>
          <w:rFonts w:eastAsia="Calibri" w:cstheme="minorHAnsi"/>
        </w:rPr>
        <w:t>endrosios sąlygos</w:t>
      </w:r>
      <w:r w:rsidR="00336216">
        <w:rPr>
          <w:rFonts w:eastAsia="Calibri" w:cstheme="minorHAnsi"/>
        </w:rPr>
        <w:t>“</w:t>
      </w:r>
      <w:r w:rsidRPr="008365D4">
        <w:rPr>
          <w:rFonts w:eastAsia="Calibri" w:cstheme="minorHAnsi"/>
        </w:rPr>
        <w:t xml:space="preserve"> </w:t>
      </w:r>
      <w:r>
        <w:rPr>
          <w:rFonts w:eastAsia="Calibri" w:cstheme="minorHAnsi"/>
        </w:rPr>
        <w:t>ir</w:t>
      </w:r>
      <w:r w:rsidR="00336216">
        <w:rPr>
          <w:rFonts w:eastAsia="Calibri" w:cstheme="minorHAnsi"/>
        </w:rPr>
        <w:t xml:space="preserve"> 2 priede „</w:t>
      </w:r>
      <w:r>
        <w:rPr>
          <w:rFonts w:eastAsia="Calibri" w:cstheme="minorHAnsi"/>
        </w:rPr>
        <w:t>Techninė specifikacij</w:t>
      </w:r>
      <w:r w:rsidR="00336216">
        <w:rPr>
          <w:rFonts w:eastAsia="Calibri" w:cstheme="minorHAnsi"/>
        </w:rPr>
        <w:t>a“</w:t>
      </w:r>
      <w:r>
        <w:rPr>
          <w:rFonts w:eastAsia="Calibri" w:cstheme="minorHAnsi"/>
        </w:rPr>
        <w:t xml:space="preserve"> </w:t>
      </w:r>
      <w:r w:rsidRPr="008365D4">
        <w:rPr>
          <w:rFonts w:eastAsia="Calibri" w:cstheme="minorHAnsi"/>
        </w:rPr>
        <w:t>nurodytus dokumentus</w:t>
      </w:r>
      <w:r>
        <w:rPr>
          <w:rFonts w:eastAsia="Calibri" w:cstheme="minorHAnsi"/>
        </w:rPr>
        <w:t>.</w:t>
      </w:r>
    </w:p>
    <w:p w14:paraId="6C06E713" w14:textId="65A26B75" w:rsidR="00BE7155" w:rsidRPr="00BE7155" w:rsidRDefault="00BE7155" w:rsidP="00BE7155">
      <w:pPr>
        <w:pStyle w:val="Sraopastraipa"/>
        <w:numPr>
          <w:ilvl w:val="1"/>
          <w:numId w:val="7"/>
        </w:numPr>
        <w:tabs>
          <w:tab w:val="left" w:pos="993"/>
        </w:tabs>
        <w:spacing w:after="0" w:line="240" w:lineRule="auto"/>
        <w:ind w:left="0" w:firstLine="567"/>
        <w:jc w:val="both"/>
        <w:rPr>
          <w:rFonts w:eastAsia="Calibri" w:cstheme="minorHAnsi"/>
        </w:rPr>
      </w:pPr>
      <w:r w:rsidRPr="00BE7155">
        <w:rPr>
          <w:rFonts w:eastAsia="Calibri" w:cstheme="minorHAnsi"/>
        </w:rPr>
        <w:t xml:space="preserve">Prekių iškrovimas vykdomas </w:t>
      </w:r>
      <w:r w:rsidRPr="00BE7155">
        <w:rPr>
          <w:rFonts w:eastAsia="Calibri"/>
        </w:rPr>
        <w:t>T</w:t>
      </w:r>
      <w:r w:rsidRPr="00BE7155">
        <w:rPr>
          <w:rFonts w:eastAsia="Calibri" w:cstheme="minorHAnsi"/>
        </w:rPr>
        <w:t xml:space="preserve">iekėjo </w:t>
      </w:r>
      <w:r w:rsidRPr="00BE7155">
        <w:rPr>
          <w:rFonts w:eastAsia="Calibri"/>
        </w:rPr>
        <w:t>jėgomis ir sąskaita</w:t>
      </w:r>
      <w:r w:rsidRPr="00BE7155">
        <w:rPr>
          <w:rFonts w:eastAsia="Calibri" w:cstheme="minorHAnsi"/>
        </w:rPr>
        <w:t xml:space="preserve">. </w:t>
      </w:r>
    </w:p>
    <w:p w14:paraId="5876A8F4" w14:textId="55E8B26A" w:rsidR="00726728" w:rsidRPr="00730F6A" w:rsidRDefault="00726728" w:rsidP="00726728">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730F6A" w:rsidRDefault="00726728" w:rsidP="00726728">
      <w:pPr>
        <w:tabs>
          <w:tab w:val="left" w:pos="993"/>
        </w:tabs>
        <w:spacing w:after="0" w:line="240" w:lineRule="auto"/>
        <w:ind w:firstLine="567"/>
        <w:jc w:val="center"/>
        <w:rPr>
          <w:rFonts w:eastAsia="Calibri" w:cstheme="minorHAnsi"/>
          <w:b/>
        </w:rPr>
      </w:pPr>
      <w:r w:rsidRPr="00730F6A">
        <w:rPr>
          <w:rFonts w:eastAsia="Calibri" w:cstheme="minorHAnsi"/>
          <w:b/>
        </w:rPr>
        <w:t>4. PREKIŲ KOKYBĖS GARANTIJA</w:t>
      </w:r>
    </w:p>
    <w:p w14:paraId="6F0AB06C" w14:textId="77777777" w:rsidR="00726728" w:rsidRPr="00730F6A" w:rsidRDefault="00726728" w:rsidP="00726728">
      <w:pPr>
        <w:tabs>
          <w:tab w:val="left" w:pos="993"/>
        </w:tabs>
        <w:spacing w:after="0" w:line="240" w:lineRule="auto"/>
        <w:ind w:firstLine="567"/>
        <w:jc w:val="center"/>
        <w:rPr>
          <w:rFonts w:eastAsia="Calibri" w:cstheme="minorHAnsi"/>
          <w:b/>
        </w:rPr>
      </w:pPr>
    </w:p>
    <w:p w14:paraId="081F2044" w14:textId="24347C0F" w:rsidR="00726728" w:rsidRPr="00730F6A"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rPr>
      </w:pPr>
      <w:r w:rsidRPr="00730F6A">
        <w:rPr>
          <w:rFonts w:eastAsia="Calibri" w:cstheme="minorHAnsi"/>
        </w:rPr>
        <w:t xml:space="preserve">4.1. </w:t>
      </w:r>
      <w:r w:rsidRPr="00730F6A">
        <w:rPr>
          <w:rFonts w:cstheme="minorHAnsi"/>
        </w:rPr>
        <w:t xml:space="preserve">Prekių kokybės garantijos terminas </w:t>
      </w:r>
      <w:r w:rsidRPr="00730F6A">
        <w:rPr>
          <w:rFonts w:eastAsia="Calibri" w:cstheme="minorHAnsi"/>
        </w:rPr>
        <w:t xml:space="preserve">– </w:t>
      </w:r>
      <w:r w:rsidR="00591A31" w:rsidRPr="00CF76B2">
        <w:rPr>
          <w:rFonts w:cstheme="minorHAnsi"/>
          <w:iCs/>
        </w:rPr>
        <w:t xml:space="preserve">ne mažiau, kaip </w:t>
      </w:r>
      <w:r w:rsidR="00A56E52">
        <w:rPr>
          <w:rFonts w:cstheme="minorHAnsi"/>
          <w:iCs/>
        </w:rPr>
        <w:t>5</w:t>
      </w:r>
      <w:r w:rsidR="00591A31" w:rsidRPr="00CF76B2">
        <w:rPr>
          <w:rFonts w:cstheme="minorHAnsi"/>
          <w:iCs/>
        </w:rPr>
        <w:t xml:space="preserve"> </w:t>
      </w:r>
      <w:r w:rsidR="00F765AC">
        <w:rPr>
          <w:rFonts w:cstheme="minorHAnsi"/>
          <w:iCs/>
        </w:rPr>
        <w:t>metai</w:t>
      </w:r>
      <w:r w:rsidR="00591A31" w:rsidRPr="00CF76B2">
        <w:rPr>
          <w:rFonts w:cstheme="minorHAnsi"/>
          <w:iCs/>
        </w:rPr>
        <w:t>, nuo prekių priėmimo / perdavimo akto pasirašymo datos</w:t>
      </w:r>
      <w:r w:rsidR="00591A31" w:rsidRPr="00CF76B2">
        <w:rPr>
          <w:rFonts w:eastAsia="Calibri" w:cstheme="minorHAnsi"/>
          <w:iCs/>
        </w:rPr>
        <w:t>.</w:t>
      </w:r>
    </w:p>
    <w:p w14:paraId="2D257C17" w14:textId="77777777" w:rsidR="00726728" w:rsidRPr="00730F6A"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r w:rsidRPr="00730F6A">
        <w:rPr>
          <w:rFonts w:eastAsia="Calibri" w:cstheme="minorHAnsi"/>
        </w:rPr>
        <w:t>4.2. Prekių kokybės garantijos taikymo tvarka nustatyta Bendrosiose sąlygose.</w:t>
      </w:r>
    </w:p>
    <w:p w14:paraId="1216385A" w14:textId="77777777" w:rsidR="00726728" w:rsidRPr="00730F6A"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730F6A" w:rsidRDefault="00726728" w:rsidP="00726728">
      <w:pPr>
        <w:tabs>
          <w:tab w:val="left" w:pos="993"/>
        </w:tabs>
        <w:spacing w:after="0" w:line="240" w:lineRule="auto"/>
        <w:ind w:firstLine="567"/>
        <w:jc w:val="center"/>
        <w:rPr>
          <w:rFonts w:eastAsia="Calibri" w:cstheme="minorHAnsi"/>
          <w:b/>
        </w:rPr>
      </w:pPr>
      <w:r w:rsidRPr="00730F6A">
        <w:rPr>
          <w:rFonts w:eastAsia="Calibri" w:cstheme="minorHAnsi"/>
          <w:b/>
        </w:rPr>
        <w:t>5. ŠALIŲ ATSAKOMYBĖ</w:t>
      </w:r>
    </w:p>
    <w:p w14:paraId="3CE4EA9A" w14:textId="77777777" w:rsidR="00726728" w:rsidRPr="00730F6A"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730F6A" w:rsidRDefault="00726728" w:rsidP="00726728">
      <w:pPr>
        <w:shd w:val="clear" w:color="auto" w:fill="FFFFFF"/>
        <w:tabs>
          <w:tab w:val="left" w:pos="993"/>
        </w:tabs>
        <w:spacing w:after="0" w:line="240" w:lineRule="auto"/>
        <w:ind w:firstLine="567"/>
        <w:jc w:val="both"/>
        <w:rPr>
          <w:rFonts w:eastAsia="Calibri" w:cstheme="minorHAnsi"/>
        </w:rPr>
      </w:pPr>
      <w:r w:rsidRPr="00730F6A">
        <w:rPr>
          <w:rFonts w:cstheme="minorHAnsi"/>
        </w:rPr>
        <w:t xml:space="preserve">5.1. </w:t>
      </w:r>
      <w:r w:rsidRPr="00730F6A">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730F6A">
        <w:rPr>
          <w:rFonts w:eastAsia="Calibri" w:cstheme="minorHAnsi"/>
        </w:rPr>
        <w:t>ne</w:t>
      </w:r>
      <w:r w:rsidRPr="00730F6A">
        <w:rPr>
          <w:rFonts w:eastAsia="Calibri" w:cstheme="minorHAnsi"/>
        </w:rPr>
        <w:t xml:space="preserve">įskaitant PVM, maksimalią delspinigių skaičiavimo ribą nustatant 20 (dvidešimt) procentų, skaičiuojamų nuo Sutarties kainos, </w:t>
      </w:r>
      <w:r w:rsidR="008B06BB" w:rsidRPr="00730F6A">
        <w:rPr>
          <w:rFonts w:eastAsia="Calibri" w:cstheme="minorHAnsi"/>
        </w:rPr>
        <w:t>ne</w:t>
      </w:r>
      <w:r w:rsidRPr="00730F6A">
        <w:rPr>
          <w:rFonts w:eastAsia="Calibri" w:cstheme="minorHAnsi"/>
        </w:rPr>
        <w:t xml:space="preserve">įskaitant PVM. </w:t>
      </w:r>
    </w:p>
    <w:p w14:paraId="6635C101" w14:textId="5C465692" w:rsidR="00726728" w:rsidRPr="00730F6A" w:rsidRDefault="00726728" w:rsidP="00726728">
      <w:pPr>
        <w:shd w:val="clear" w:color="auto" w:fill="FFFFFF"/>
        <w:tabs>
          <w:tab w:val="left" w:pos="993"/>
        </w:tabs>
        <w:spacing w:after="0" w:line="240" w:lineRule="auto"/>
        <w:ind w:firstLine="567"/>
        <w:jc w:val="both"/>
        <w:rPr>
          <w:rFonts w:eastAsia="Calibri" w:cstheme="minorHAnsi"/>
        </w:rPr>
      </w:pPr>
      <w:r w:rsidRPr="00730F6A">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730F6A">
        <w:rPr>
          <w:rFonts w:eastAsia="Calibri" w:cstheme="minorHAnsi"/>
        </w:rPr>
        <w:t>ne</w:t>
      </w:r>
      <w:r w:rsidRPr="00730F6A">
        <w:rPr>
          <w:rFonts w:eastAsia="Calibri" w:cstheme="minorHAnsi"/>
        </w:rPr>
        <w:t xml:space="preserve">įskaitant PVM, maksimalią delspinigių skaičiavimo ribą nustatant 20 (dvidešimt) procentų, skaičiuojamų nuo Sutarties kainos, </w:t>
      </w:r>
      <w:r w:rsidR="00CE5FF5" w:rsidRPr="00730F6A">
        <w:rPr>
          <w:rFonts w:eastAsia="Calibri" w:cstheme="minorHAnsi"/>
        </w:rPr>
        <w:t>ne</w:t>
      </w:r>
      <w:r w:rsidRPr="00730F6A">
        <w:rPr>
          <w:rFonts w:eastAsia="Calibri" w:cstheme="minorHAnsi"/>
        </w:rPr>
        <w:t>įskaitant PVM.</w:t>
      </w:r>
    </w:p>
    <w:p w14:paraId="3F8705A6" w14:textId="77777777" w:rsidR="00726728" w:rsidRPr="00730F6A" w:rsidRDefault="00726728" w:rsidP="00726728">
      <w:pPr>
        <w:tabs>
          <w:tab w:val="left" w:pos="993"/>
        </w:tabs>
        <w:spacing w:after="0" w:line="240" w:lineRule="auto"/>
        <w:ind w:firstLine="567"/>
        <w:jc w:val="both"/>
        <w:rPr>
          <w:rFonts w:eastAsia="Calibri" w:cstheme="minorHAnsi"/>
          <w:b/>
        </w:rPr>
      </w:pPr>
    </w:p>
    <w:p w14:paraId="39F09795" w14:textId="77777777" w:rsidR="00726728" w:rsidRPr="00730F6A" w:rsidRDefault="00726728" w:rsidP="00726728">
      <w:pPr>
        <w:tabs>
          <w:tab w:val="left" w:pos="993"/>
        </w:tabs>
        <w:spacing w:after="0" w:line="240" w:lineRule="auto"/>
        <w:ind w:firstLine="567"/>
        <w:jc w:val="center"/>
        <w:rPr>
          <w:rFonts w:eastAsia="Calibri" w:cstheme="minorHAnsi"/>
          <w:i/>
        </w:rPr>
      </w:pPr>
      <w:r w:rsidRPr="00730F6A">
        <w:rPr>
          <w:rFonts w:eastAsia="Calibri" w:cstheme="minorHAnsi"/>
          <w:b/>
        </w:rPr>
        <w:t xml:space="preserve">6. SUTARTIES ĮVYKDYMO UŽTIKRINIMAS </w:t>
      </w:r>
    </w:p>
    <w:p w14:paraId="5DF406A5" w14:textId="77777777" w:rsidR="00726728" w:rsidRPr="00730F6A" w:rsidRDefault="00726728" w:rsidP="00726728">
      <w:pPr>
        <w:tabs>
          <w:tab w:val="left" w:pos="993"/>
        </w:tabs>
        <w:spacing w:after="0" w:line="240" w:lineRule="auto"/>
        <w:ind w:firstLine="567"/>
        <w:rPr>
          <w:rFonts w:eastAsia="Calibri" w:cstheme="minorHAnsi"/>
          <w:b/>
        </w:rPr>
      </w:pPr>
    </w:p>
    <w:p w14:paraId="1B4646B3" w14:textId="77777777" w:rsidR="000908AF" w:rsidRPr="001A605B" w:rsidRDefault="000908AF" w:rsidP="000908AF">
      <w:pPr>
        <w:tabs>
          <w:tab w:val="left" w:pos="709"/>
          <w:tab w:val="left" w:pos="993"/>
        </w:tabs>
        <w:spacing w:after="0" w:line="240" w:lineRule="auto"/>
        <w:ind w:firstLine="567"/>
        <w:jc w:val="both"/>
        <w:rPr>
          <w:rFonts w:eastAsia="Calibri" w:cstheme="minorHAnsi"/>
        </w:rPr>
      </w:pPr>
      <w:r w:rsidRPr="001A605B">
        <w:rPr>
          <w:rFonts w:eastAsia="Calibri" w:cstheme="minorHAnsi"/>
        </w:rPr>
        <w:t>6.1. Sutarties įvykdymas užtikrinamas vienu iš Sutarties Bendrosiose sąlygose nurodytų prievolių įvykdymo užtikrinimo būdų – netesybomis.</w:t>
      </w:r>
    </w:p>
    <w:p w14:paraId="72130CB4" w14:textId="77777777" w:rsidR="000908AF" w:rsidRPr="001A605B" w:rsidRDefault="000908AF" w:rsidP="000908AF">
      <w:pPr>
        <w:tabs>
          <w:tab w:val="left" w:pos="709"/>
          <w:tab w:val="left" w:pos="993"/>
        </w:tabs>
        <w:spacing w:after="0" w:line="240" w:lineRule="auto"/>
        <w:ind w:firstLine="567"/>
        <w:jc w:val="both"/>
        <w:rPr>
          <w:rFonts w:eastAsia="Calibri" w:cstheme="minorHAnsi"/>
          <w:spacing w:val="1"/>
        </w:rPr>
      </w:pPr>
      <w:r w:rsidRPr="001A605B">
        <w:rPr>
          <w:rFonts w:eastAsia="Calibri" w:cstheme="minorHAnsi"/>
          <w:spacing w:val="1"/>
        </w:rPr>
        <w:t xml:space="preserve">6.2. </w:t>
      </w:r>
      <w:r w:rsidRPr="001A605B">
        <w:rPr>
          <w:rFonts w:eastAsia="Calibri" w:cstheme="minorHAnsi"/>
        </w:rPr>
        <w:t>Sutarties įvykdymo užtikrinimo būdai ir taikymo tvarka nustatyta Bendrosiose sąlygose.</w:t>
      </w:r>
    </w:p>
    <w:p w14:paraId="25E76121" w14:textId="4E2FCFDE" w:rsidR="00726728" w:rsidRPr="00730F6A" w:rsidRDefault="00726728" w:rsidP="00726728">
      <w:pPr>
        <w:tabs>
          <w:tab w:val="left" w:pos="709"/>
          <w:tab w:val="left" w:pos="993"/>
        </w:tabs>
        <w:spacing w:after="0" w:line="240" w:lineRule="auto"/>
        <w:ind w:firstLine="567"/>
        <w:jc w:val="both"/>
        <w:rPr>
          <w:rFonts w:eastAsia="Calibri" w:cstheme="minorHAnsi"/>
          <w:spacing w:val="1"/>
        </w:rPr>
      </w:pPr>
    </w:p>
    <w:p w14:paraId="3885E9E2" w14:textId="77777777" w:rsidR="00726728" w:rsidRPr="00730F6A" w:rsidRDefault="00726728" w:rsidP="00726728">
      <w:pPr>
        <w:tabs>
          <w:tab w:val="left" w:pos="709"/>
          <w:tab w:val="left" w:pos="993"/>
        </w:tabs>
        <w:spacing w:after="0" w:line="240" w:lineRule="auto"/>
        <w:ind w:firstLine="567"/>
        <w:jc w:val="both"/>
        <w:rPr>
          <w:rFonts w:eastAsia="Calibri" w:cstheme="minorHAnsi"/>
          <w:b/>
        </w:rPr>
      </w:pPr>
    </w:p>
    <w:p w14:paraId="046A541A" w14:textId="77777777" w:rsidR="00726728" w:rsidRPr="00730F6A" w:rsidRDefault="00726728" w:rsidP="00726728">
      <w:pPr>
        <w:tabs>
          <w:tab w:val="left" w:pos="993"/>
        </w:tabs>
        <w:spacing w:after="0" w:line="240" w:lineRule="auto"/>
        <w:ind w:firstLine="567"/>
        <w:jc w:val="center"/>
        <w:rPr>
          <w:rFonts w:eastAsia="Calibri" w:cstheme="minorHAnsi"/>
          <w:i/>
          <w:color w:val="FF0000"/>
        </w:rPr>
      </w:pPr>
      <w:r w:rsidRPr="00730F6A">
        <w:rPr>
          <w:rFonts w:eastAsia="Calibri" w:cstheme="minorHAnsi"/>
          <w:b/>
        </w:rPr>
        <w:t xml:space="preserve">7. SUTARTIES GALIOJIMO TERMINAS </w:t>
      </w:r>
    </w:p>
    <w:p w14:paraId="7E292A7B" w14:textId="77777777" w:rsidR="00726728" w:rsidRPr="00730F6A" w:rsidRDefault="00726728" w:rsidP="00726728">
      <w:pPr>
        <w:tabs>
          <w:tab w:val="left" w:pos="993"/>
        </w:tabs>
        <w:spacing w:after="0" w:line="240" w:lineRule="auto"/>
        <w:ind w:firstLine="567"/>
        <w:jc w:val="center"/>
        <w:rPr>
          <w:rFonts w:eastAsia="Calibri" w:cstheme="minorHAnsi"/>
          <w:i/>
          <w:color w:val="FF0000"/>
        </w:rPr>
      </w:pPr>
    </w:p>
    <w:p w14:paraId="66535C74" w14:textId="4ECCE20A" w:rsidR="00726728" w:rsidRPr="00730F6A" w:rsidRDefault="00726728" w:rsidP="00726728">
      <w:pPr>
        <w:tabs>
          <w:tab w:val="left" w:pos="993"/>
        </w:tabs>
        <w:spacing w:after="0" w:line="240" w:lineRule="auto"/>
        <w:ind w:firstLine="567"/>
        <w:jc w:val="both"/>
        <w:rPr>
          <w:rFonts w:eastAsia="Calibri" w:cstheme="minorHAnsi"/>
        </w:rPr>
      </w:pPr>
      <w:r w:rsidRPr="00730F6A">
        <w:rPr>
          <w:rFonts w:eastAsia="Calibri" w:cstheme="minorHAnsi"/>
        </w:rPr>
        <w:t>7.1. Sutartis laikoma sudaryta ir įsigalioja ją pasirašius įgaliotiems Šalių atstovams</w:t>
      </w:r>
      <w:r w:rsidR="00482484">
        <w:rPr>
          <w:rFonts w:eastAsia="Calibri" w:cstheme="minorHAnsi"/>
        </w:rPr>
        <w:t>.</w:t>
      </w:r>
    </w:p>
    <w:p w14:paraId="22AAA9C2" w14:textId="77777777" w:rsidR="00726728" w:rsidRPr="00730F6A" w:rsidRDefault="00726728" w:rsidP="00726728">
      <w:pPr>
        <w:tabs>
          <w:tab w:val="left" w:pos="993"/>
        </w:tabs>
        <w:spacing w:after="0" w:line="240" w:lineRule="auto"/>
        <w:ind w:firstLine="567"/>
        <w:jc w:val="both"/>
        <w:rPr>
          <w:rFonts w:eastAsia="Calibri" w:cstheme="minorHAnsi"/>
        </w:rPr>
      </w:pPr>
      <w:r w:rsidRPr="00730F6A">
        <w:rPr>
          <w:rFonts w:eastAsia="Calibri" w:cstheme="minorHAnsi"/>
        </w:rPr>
        <w:t>7.2. Sutartis galioja iki visiško Sutartinių įsipareigojimų įvykdymo.</w:t>
      </w:r>
    </w:p>
    <w:p w14:paraId="083F4E9F" w14:textId="77777777" w:rsidR="00726728" w:rsidRPr="00730F6A"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77777777" w:rsidR="00726728" w:rsidRPr="00730F6A" w:rsidRDefault="00726728" w:rsidP="00726728">
      <w:pPr>
        <w:tabs>
          <w:tab w:val="left" w:pos="993"/>
        </w:tabs>
        <w:spacing w:after="0" w:line="240" w:lineRule="auto"/>
        <w:ind w:firstLine="567"/>
        <w:jc w:val="center"/>
        <w:rPr>
          <w:rFonts w:eastAsia="Calibri" w:cstheme="minorHAnsi"/>
          <w:b/>
        </w:rPr>
      </w:pPr>
      <w:r w:rsidRPr="00730F6A">
        <w:rPr>
          <w:rFonts w:eastAsia="Calibri" w:cstheme="minorHAnsi"/>
          <w:b/>
        </w:rPr>
        <w:t>8. KITOS NUOSTATOS</w:t>
      </w:r>
    </w:p>
    <w:p w14:paraId="4D1C4E68" w14:textId="77777777" w:rsidR="00726728" w:rsidRDefault="00726728" w:rsidP="00726728">
      <w:pPr>
        <w:tabs>
          <w:tab w:val="left" w:pos="993"/>
        </w:tabs>
        <w:spacing w:after="0" w:line="240" w:lineRule="auto"/>
        <w:ind w:firstLine="567"/>
        <w:jc w:val="center"/>
        <w:rPr>
          <w:rFonts w:eastAsia="Calibri" w:cstheme="minorHAnsi"/>
          <w:b/>
        </w:rPr>
      </w:pPr>
    </w:p>
    <w:p w14:paraId="211D0D84" w14:textId="77777777" w:rsidR="00D36581" w:rsidRPr="006D2FD7" w:rsidRDefault="00D36581" w:rsidP="00D36581">
      <w:pPr>
        <w:tabs>
          <w:tab w:val="left" w:pos="993"/>
        </w:tabs>
        <w:spacing w:after="0" w:line="240" w:lineRule="auto"/>
        <w:ind w:firstLine="567"/>
        <w:jc w:val="both"/>
        <w:rPr>
          <w:rFonts w:eastAsia="Calibri" w:cstheme="minorHAnsi"/>
          <w:lang w:eastAsia="x-none"/>
        </w:rPr>
      </w:pPr>
      <w:r w:rsidRPr="006D2FD7">
        <w:rPr>
          <w:rFonts w:eastAsia="Calibri" w:cstheme="minorHAnsi"/>
        </w:rPr>
        <w:t xml:space="preserve">8.1. </w:t>
      </w:r>
      <w:r w:rsidRPr="006D2FD7">
        <w:rPr>
          <w:rFonts w:eastAsia="Calibri" w:cstheme="minorHAnsi"/>
          <w:lang w:eastAsia="x-none"/>
        </w:rPr>
        <w:t xml:space="preserve">Sutarčiai taikomos Bendrosios sąlygos, su kurių nuostatomis Tiekėjas yra susipažinęs ir jas vykdys. </w:t>
      </w:r>
    </w:p>
    <w:p w14:paraId="66DD94E6" w14:textId="4617304D" w:rsidR="00D36581" w:rsidRPr="006D2FD7" w:rsidRDefault="00D36581" w:rsidP="00E36F6D">
      <w:pPr>
        <w:tabs>
          <w:tab w:val="left" w:pos="993"/>
        </w:tabs>
        <w:spacing w:after="0" w:line="240" w:lineRule="auto"/>
        <w:ind w:firstLine="567"/>
        <w:jc w:val="both"/>
        <w:rPr>
          <w:rFonts w:cstheme="minorHAnsi"/>
          <w:i/>
          <w:color w:val="FF0000"/>
        </w:rPr>
      </w:pPr>
      <w:r w:rsidRPr="006D2FD7">
        <w:rPr>
          <w:rFonts w:eastAsia="Calibri" w:cstheme="minorHAnsi"/>
        </w:rPr>
        <w:t xml:space="preserve">8.2. </w:t>
      </w:r>
      <w:r w:rsidRPr="006D2FD7">
        <w:rPr>
          <w:rFonts w:eastAsia="Calibri" w:cstheme="minorHAnsi"/>
          <w:spacing w:val="-5"/>
        </w:rPr>
        <w:t>Tiekėjas</w:t>
      </w:r>
      <w:r w:rsidRPr="006D2FD7">
        <w:rPr>
          <w:rFonts w:eastAsia="Calibri" w:cstheme="minorHAnsi"/>
        </w:rPr>
        <w:t xml:space="preserve"> yra registruotas PVM mokėtoju Lietuvos Respublikoje. </w:t>
      </w:r>
    </w:p>
    <w:p w14:paraId="48FF84CF" w14:textId="77777777" w:rsidR="00D36581" w:rsidRDefault="00D36581" w:rsidP="00E36F6D">
      <w:pPr>
        <w:tabs>
          <w:tab w:val="left" w:pos="993"/>
        </w:tabs>
        <w:spacing w:after="0" w:line="240" w:lineRule="auto"/>
        <w:ind w:firstLine="567"/>
        <w:jc w:val="both"/>
        <w:rPr>
          <w:rFonts w:cstheme="minorHAnsi"/>
          <w:color w:val="000000"/>
        </w:rPr>
      </w:pPr>
      <w:r w:rsidRPr="006D2FD7">
        <w:rPr>
          <w:rFonts w:eastAsia="Calibri" w:cstheme="minorHAnsi"/>
          <w:lang w:eastAsia="x-none"/>
        </w:rPr>
        <w:t xml:space="preserve">8.3. Ši Sutartis sudaryta lietuvių kalba 2 (dviem) egzemplioriais, turinčiais vienodą teisinę galią, po vieną kiekvienai Šaliai. </w:t>
      </w:r>
      <w:r w:rsidRPr="006D2FD7">
        <w:rPr>
          <w:rFonts w:cstheme="minorHAnsi"/>
          <w:color w:val="000000"/>
        </w:rPr>
        <w:t xml:space="preserve">Sutartis sudaryta lietuvių kalba, yra Šalių perskaityta ir suprasta. </w:t>
      </w:r>
    </w:p>
    <w:p w14:paraId="0D96DC2F" w14:textId="7BEEF964" w:rsidR="00D36581" w:rsidRPr="006D2FD7" w:rsidRDefault="00D36581" w:rsidP="00D36581">
      <w:pPr>
        <w:pStyle w:val="BodyText1"/>
        <w:tabs>
          <w:tab w:val="left" w:pos="993"/>
        </w:tabs>
        <w:ind w:firstLine="567"/>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8.4. Tiekėjas</w:t>
      </w:r>
      <w:r w:rsidRPr="009D607A">
        <w:rPr>
          <w:rFonts w:asciiTheme="minorHAnsi" w:hAnsiTheme="minorHAnsi" w:cstheme="minorHAnsi"/>
          <w:color w:val="000000"/>
          <w:sz w:val="22"/>
          <w:szCs w:val="22"/>
          <w:lang w:val="lt-LT"/>
        </w:rPr>
        <w:t xml:space="preserve"> vykdydamas šią Sutartį įsipareigoja laikytis aplinkosaugos reikalavimų</w:t>
      </w:r>
      <w:r w:rsidR="00FD7361">
        <w:rPr>
          <w:rFonts w:asciiTheme="minorHAnsi" w:hAnsiTheme="minorHAnsi" w:cstheme="minorHAnsi"/>
          <w:color w:val="000000"/>
          <w:sz w:val="22"/>
          <w:szCs w:val="22"/>
          <w:lang w:val="lt-LT"/>
        </w:rPr>
        <w:t>, Tiekėjas</w:t>
      </w:r>
      <w:r w:rsidR="00FD7361" w:rsidRPr="009D607A">
        <w:rPr>
          <w:rFonts w:asciiTheme="minorHAnsi" w:hAnsiTheme="minorHAnsi" w:cstheme="minorHAnsi"/>
          <w:color w:val="000000"/>
          <w:sz w:val="22"/>
          <w:szCs w:val="22"/>
          <w:lang w:val="lt-LT"/>
        </w:rPr>
        <w:t xml:space="preserve"> vykdydamas šią Sutartį įsipareigoja laikytis šių aplinkosaugos reikalavimų</w:t>
      </w:r>
      <w:r w:rsidR="00FD7361">
        <w:rPr>
          <w:rFonts w:asciiTheme="minorHAnsi" w:hAnsiTheme="minorHAnsi" w:cstheme="minorHAnsi"/>
          <w:color w:val="000000"/>
          <w:sz w:val="22"/>
          <w:szCs w:val="22"/>
          <w:lang w:val="lt-LT"/>
        </w:rPr>
        <w:t xml:space="preserve">, numatytų Sutarties 2 priedo </w:t>
      </w:r>
      <w:r w:rsidR="00FD7361">
        <w:rPr>
          <w:rFonts w:asciiTheme="minorHAnsi" w:hAnsiTheme="minorHAnsi" w:cstheme="minorHAnsi"/>
          <w:color w:val="000000"/>
          <w:sz w:val="22"/>
          <w:szCs w:val="22"/>
          <w:lang w:val="lt-LT"/>
        </w:rPr>
        <w:lastRenderedPageBreak/>
        <w:t xml:space="preserve">„Techninė specifikacija“ 5 skyriuje, taip pat </w:t>
      </w:r>
      <w:r w:rsidRPr="009D607A">
        <w:rPr>
          <w:rFonts w:asciiTheme="minorHAnsi" w:hAnsiTheme="minorHAnsi" w:cstheme="minorHAnsi"/>
          <w:color w:val="000000"/>
          <w:sz w:val="22"/>
          <w:szCs w:val="22"/>
          <w:lang w:val="lt-LT"/>
        </w:rPr>
        <w:t xml:space="preserve">mažinti popieriaus sunaudojimą, atsisakyti nebūtino dokumentų kopijavimo ir spausdinimo. Sąskaitos faktūros ir perdavimo-priėmimo aktai ir (ar) kiti su Sutarties vykdymų susiję dokumentai </w:t>
      </w:r>
      <w:r>
        <w:rPr>
          <w:rFonts w:asciiTheme="minorHAnsi" w:hAnsiTheme="minorHAnsi" w:cstheme="minorHAnsi"/>
          <w:color w:val="000000"/>
          <w:sz w:val="22"/>
          <w:szCs w:val="22"/>
          <w:lang w:val="lt-LT"/>
        </w:rPr>
        <w:t>Užsakovui</w:t>
      </w:r>
      <w:r w:rsidRPr="009D607A">
        <w:rPr>
          <w:rFonts w:asciiTheme="minorHAnsi" w:hAnsiTheme="minorHAnsi" w:cstheme="minorHAnsi"/>
          <w:color w:val="000000"/>
          <w:sz w:val="22"/>
          <w:szCs w:val="22"/>
          <w:lang w:val="lt-LT"/>
        </w:rPr>
        <w:t xml:space="preserve"> turi būti pateikti tik elektroniniu formatu.</w:t>
      </w:r>
    </w:p>
    <w:p w14:paraId="6F837499" w14:textId="77777777" w:rsidR="00D36581" w:rsidRPr="00730F6A" w:rsidRDefault="00D36581" w:rsidP="00726728">
      <w:pPr>
        <w:tabs>
          <w:tab w:val="left" w:pos="993"/>
        </w:tabs>
        <w:spacing w:after="0" w:line="240" w:lineRule="auto"/>
        <w:ind w:firstLine="567"/>
        <w:jc w:val="center"/>
        <w:rPr>
          <w:rFonts w:eastAsia="Calibri" w:cstheme="minorHAnsi"/>
          <w:b/>
        </w:rPr>
      </w:pPr>
    </w:p>
    <w:p w14:paraId="0151ECE8" w14:textId="77777777" w:rsidR="00726728" w:rsidRPr="00730F6A" w:rsidRDefault="00726728"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730F6A" w:rsidRDefault="00726728" w:rsidP="00726728">
      <w:pPr>
        <w:pStyle w:val="BodyText1"/>
        <w:tabs>
          <w:tab w:val="left" w:pos="993"/>
        </w:tabs>
        <w:ind w:firstLine="567"/>
        <w:rPr>
          <w:rFonts w:asciiTheme="minorHAnsi" w:hAnsiTheme="minorHAnsi" w:cstheme="minorHAnsi"/>
          <w:b/>
          <w:bCs/>
          <w:sz w:val="22"/>
          <w:szCs w:val="22"/>
          <w:lang w:val="lt-LT"/>
        </w:rPr>
      </w:pPr>
      <w:r w:rsidRPr="00730F6A">
        <w:rPr>
          <w:rFonts w:asciiTheme="minorHAnsi" w:hAnsiTheme="minorHAnsi" w:cstheme="minorHAnsi"/>
          <w:b/>
          <w:bCs/>
          <w:color w:val="000000"/>
          <w:sz w:val="22"/>
          <w:szCs w:val="22"/>
          <w:lang w:val="lt-LT"/>
        </w:rPr>
        <w:t>PRIDEDAMA:</w:t>
      </w:r>
    </w:p>
    <w:p w14:paraId="13FE14C8" w14:textId="0CE2F254" w:rsidR="000776A4" w:rsidRDefault="00726728" w:rsidP="00726728">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482717">
        <w:rPr>
          <w:rFonts w:eastAsia="Calibri" w:cstheme="minorHAnsi"/>
        </w:rPr>
        <w:t xml:space="preserve">1 priedas – </w:t>
      </w:r>
      <w:r w:rsidR="000776A4">
        <w:rPr>
          <w:rFonts w:eastAsia="Calibri" w:cstheme="minorHAnsi"/>
        </w:rPr>
        <w:t>K</w:t>
      </w:r>
      <w:r w:rsidR="000776A4" w:rsidRPr="00336216">
        <w:rPr>
          <w:rFonts w:eastAsia="Calibri" w:cstheme="minorHAnsi"/>
        </w:rPr>
        <w:t>ontaktiniai adresai pranešimams siųsti ir asmenys, atsakingi už sutarties vykdymą</w:t>
      </w:r>
      <w:r w:rsidR="00566341">
        <w:rPr>
          <w:rFonts w:eastAsia="Calibri" w:cstheme="minorHAnsi"/>
        </w:rPr>
        <w:t>.</w:t>
      </w:r>
    </w:p>
    <w:p w14:paraId="1DDFFF54" w14:textId="5C0E9A08" w:rsidR="00726728" w:rsidRPr="00482717" w:rsidRDefault="000776A4" w:rsidP="00726728">
      <w:pPr>
        <w:widowControl w:val="0"/>
        <w:tabs>
          <w:tab w:val="left" w:pos="993"/>
        </w:tabs>
        <w:spacing w:after="0" w:line="240" w:lineRule="auto"/>
        <w:ind w:firstLine="567"/>
        <w:jc w:val="both"/>
        <w:rPr>
          <w:rFonts w:eastAsia="Calibri" w:cstheme="minorHAnsi"/>
        </w:rPr>
      </w:pPr>
      <w:r>
        <w:rPr>
          <w:rFonts w:eastAsia="Calibri" w:cstheme="minorHAnsi"/>
        </w:rPr>
        <w:t xml:space="preserve">2 priedas – </w:t>
      </w:r>
      <w:r w:rsidR="00482484" w:rsidRPr="00482717">
        <w:rPr>
          <w:rFonts w:eastAsia="Calibri" w:cstheme="minorHAnsi"/>
        </w:rPr>
        <w:t>Techninė specifikacija.</w:t>
      </w:r>
    </w:p>
    <w:p w14:paraId="3552EEB7" w14:textId="4C51C8A7" w:rsidR="00726728" w:rsidRPr="00482717" w:rsidRDefault="000776A4" w:rsidP="00726728">
      <w:pPr>
        <w:widowControl w:val="0"/>
        <w:tabs>
          <w:tab w:val="left" w:pos="993"/>
        </w:tabs>
        <w:spacing w:after="0" w:line="240" w:lineRule="auto"/>
        <w:ind w:firstLine="567"/>
        <w:jc w:val="both"/>
        <w:rPr>
          <w:rFonts w:eastAsia="Calibri" w:cstheme="minorHAnsi"/>
        </w:rPr>
      </w:pPr>
      <w:r>
        <w:rPr>
          <w:rFonts w:eastAsia="Calibri" w:cstheme="minorHAnsi"/>
        </w:rPr>
        <w:t>3</w:t>
      </w:r>
      <w:r w:rsidR="00726728" w:rsidRPr="00482717">
        <w:rPr>
          <w:rFonts w:eastAsia="Calibri" w:cstheme="minorHAnsi"/>
        </w:rPr>
        <w:t xml:space="preserve"> priedas – </w:t>
      </w:r>
      <w:r w:rsidR="0044006F">
        <w:rPr>
          <w:rFonts w:eastAsia="Calibri" w:cstheme="minorHAnsi"/>
        </w:rPr>
        <w:t>Tiekėjo p</w:t>
      </w:r>
      <w:r>
        <w:rPr>
          <w:rFonts w:eastAsia="Calibri" w:cstheme="minorHAnsi"/>
        </w:rPr>
        <w:t>asiūlymas.</w:t>
      </w:r>
    </w:p>
    <w:p w14:paraId="1CBDA9CB" w14:textId="1CC77BBC" w:rsidR="00726728" w:rsidRDefault="00726728" w:rsidP="00726728">
      <w:pPr>
        <w:widowControl w:val="0"/>
        <w:tabs>
          <w:tab w:val="left" w:pos="993"/>
        </w:tabs>
        <w:spacing w:after="0" w:line="240" w:lineRule="auto"/>
        <w:ind w:firstLine="567"/>
        <w:jc w:val="both"/>
        <w:rPr>
          <w:rFonts w:eastAsia="Calibri" w:cstheme="minorHAnsi"/>
        </w:rPr>
      </w:pPr>
      <w:r w:rsidRPr="00482717">
        <w:rPr>
          <w:rFonts w:eastAsia="Calibri" w:cstheme="minorHAnsi"/>
        </w:rPr>
        <w:t xml:space="preserve">4 priedas – </w:t>
      </w:r>
      <w:r w:rsidR="0034672F">
        <w:rPr>
          <w:rFonts w:eastAsia="Calibri" w:cstheme="minorHAnsi"/>
        </w:rPr>
        <w:t>Prekių pirkimo pardavimo suta</w:t>
      </w:r>
      <w:r w:rsidR="00FB245A">
        <w:rPr>
          <w:rFonts w:eastAsia="Calibri" w:cstheme="minorHAnsi"/>
        </w:rPr>
        <w:t>r</w:t>
      </w:r>
      <w:r w:rsidR="0034672F">
        <w:rPr>
          <w:rFonts w:eastAsia="Calibri" w:cstheme="minorHAnsi"/>
        </w:rPr>
        <w:t xml:space="preserve">ties </w:t>
      </w:r>
      <w:r w:rsidR="0044006F">
        <w:rPr>
          <w:rFonts w:eastAsia="Calibri" w:cstheme="minorHAnsi"/>
        </w:rPr>
        <w:t>B</w:t>
      </w:r>
      <w:r w:rsidR="0034672F">
        <w:rPr>
          <w:rFonts w:eastAsia="Calibri" w:cstheme="minorHAnsi"/>
        </w:rPr>
        <w:t>D</w:t>
      </w:r>
      <w:r w:rsidRPr="00482717">
        <w:rPr>
          <w:rFonts w:eastAsia="Calibri" w:cstheme="minorHAnsi"/>
        </w:rPr>
        <w:t xml:space="preserve"> sąlygos.</w:t>
      </w:r>
    </w:p>
    <w:p w14:paraId="532D9778" w14:textId="7EAE8867" w:rsidR="00482717" w:rsidRDefault="00482717" w:rsidP="00726728">
      <w:pPr>
        <w:widowControl w:val="0"/>
        <w:tabs>
          <w:tab w:val="left" w:pos="993"/>
        </w:tabs>
        <w:spacing w:after="0" w:line="240" w:lineRule="auto"/>
        <w:ind w:firstLine="567"/>
        <w:jc w:val="both"/>
        <w:rPr>
          <w:rFonts w:eastAsia="Calibri" w:cstheme="minorHAnsi"/>
        </w:rPr>
      </w:pPr>
      <w:r>
        <w:rPr>
          <w:rFonts w:eastAsia="Calibri" w:cstheme="minorHAnsi"/>
        </w:rPr>
        <w:t xml:space="preserve">5 priedas </w:t>
      </w:r>
      <w:r w:rsidR="000776A4">
        <w:rPr>
          <w:rFonts w:eastAsia="Calibri" w:cstheme="minorHAnsi"/>
        </w:rPr>
        <w:t>–</w:t>
      </w:r>
      <w:r>
        <w:rPr>
          <w:rFonts w:eastAsia="Calibri" w:cstheme="minorHAnsi"/>
        </w:rPr>
        <w:t xml:space="preserve"> </w:t>
      </w:r>
      <w:r w:rsidR="00DA23C8" w:rsidRPr="00DA23C8">
        <w:rPr>
          <w:rFonts w:eastAsia="Calibri" w:cstheme="minorHAnsi"/>
        </w:rPr>
        <w:t>Tiekėjo atitikties deklaracija</w:t>
      </w:r>
      <w:r w:rsidR="00DA23C8">
        <w:rPr>
          <w:rFonts w:eastAsia="Calibri" w:cstheme="minorHAnsi"/>
        </w:rPr>
        <w:t>.</w:t>
      </w:r>
    </w:p>
    <w:p w14:paraId="2DD45D37" w14:textId="64AA8FC4" w:rsidR="00511CAC" w:rsidRDefault="000776A4" w:rsidP="00726728">
      <w:pPr>
        <w:widowControl w:val="0"/>
        <w:tabs>
          <w:tab w:val="left" w:pos="993"/>
        </w:tabs>
        <w:spacing w:after="0" w:line="240" w:lineRule="auto"/>
        <w:ind w:firstLine="567"/>
        <w:jc w:val="both"/>
        <w:rPr>
          <w:rFonts w:eastAsia="Calibri" w:cstheme="minorHAnsi"/>
        </w:rPr>
      </w:pPr>
      <w:r>
        <w:rPr>
          <w:rFonts w:eastAsia="Calibri" w:cstheme="minorHAnsi"/>
        </w:rPr>
        <w:t>6 priedas – Palyginamoji lentelė</w:t>
      </w:r>
      <w:r w:rsidR="00511CAC">
        <w:rPr>
          <w:rFonts w:eastAsia="Calibri" w:cstheme="minorHAnsi"/>
        </w:rPr>
        <w:t>.</w:t>
      </w:r>
    </w:p>
    <w:p w14:paraId="61CDF591" w14:textId="273830A2" w:rsidR="00511CAC" w:rsidRDefault="0034672F" w:rsidP="00726728">
      <w:pPr>
        <w:widowControl w:val="0"/>
        <w:tabs>
          <w:tab w:val="left" w:pos="993"/>
        </w:tabs>
        <w:spacing w:after="0" w:line="240" w:lineRule="auto"/>
        <w:ind w:firstLine="567"/>
        <w:jc w:val="both"/>
        <w:rPr>
          <w:rFonts w:eastAsia="Calibri" w:cstheme="minorHAnsi"/>
        </w:rPr>
      </w:pPr>
      <w:r>
        <w:rPr>
          <w:rFonts w:eastAsia="Calibri" w:cstheme="minorHAnsi"/>
        </w:rPr>
        <w:t>6.1</w:t>
      </w:r>
      <w:r w:rsidR="00511CAC">
        <w:rPr>
          <w:rFonts w:eastAsia="Calibri" w:cstheme="minorHAnsi"/>
        </w:rPr>
        <w:t xml:space="preserve"> priedas – Palyginamosios lentelės 1 priedas Datasheet;</w:t>
      </w:r>
    </w:p>
    <w:p w14:paraId="57BD5262" w14:textId="43C3D457" w:rsidR="000776A4" w:rsidRDefault="0034672F" w:rsidP="00726728">
      <w:pPr>
        <w:widowControl w:val="0"/>
        <w:tabs>
          <w:tab w:val="left" w:pos="993"/>
        </w:tabs>
        <w:spacing w:after="0" w:line="240" w:lineRule="auto"/>
        <w:ind w:firstLine="567"/>
        <w:jc w:val="both"/>
        <w:rPr>
          <w:rFonts w:eastAsia="Calibri" w:cstheme="minorHAnsi"/>
        </w:rPr>
      </w:pPr>
      <w:r>
        <w:rPr>
          <w:rFonts w:eastAsia="Calibri" w:cstheme="minorHAnsi"/>
        </w:rPr>
        <w:t xml:space="preserve">6.2 </w:t>
      </w:r>
      <w:r w:rsidR="00511CAC">
        <w:rPr>
          <w:rFonts w:eastAsia="Calibri" w:cstheme="minorHAnsi"/>
        </w:rPr>
        <w:t>priedas – Palyginamosios lentelės 2 priedas Manual;</w:t>
      </w:r>
    </w:p>
    <w:p w14:paraId="5FBF4F72" w14:textId="3DA2BAB2" w:rsidR="00511CAC" w:rsidRDefault="0034672F" w:rsidP="00726728">
      <w:pPr>
        <w:widowControl w:val="0"/>
        <w:tabs>
          <w:tab w:val="left" w:pos="993"/>
        </w:tabs>
        <w:spacing w:after="0" w:line="240" w:lineRule="auto"/>
        <w:ind w:firstLine="567"/>
        <w:jc w:val="both"/>
        <w:rPr>
          <w:rFonts w:eastAsia="Calibri" w:cstheme="minorHAnsi"/>
        </w:rPr>
      </w:pPr>
      <w:r>
        <w:rPr>
          <w:rFonts w:eastAsia="Calibri" w:cstheme="minorHAnsi"/>
        </w:rPr>
        <w:t>6 3</w:t>
      </w:r>
      <w:r w:rsidR="00511CAC">
        <w:rPr>
          <w:rFonts w:eastAsia="Calibri" w:cstheme="minorHAnsi"/>
        </w:rPr>
        <w:t xml:space="preserve"> priedas – RK</w:t>
      </w:r>
      <w:r>
        <w:rPr>
          <w:rFonts w:eastAsia="Calibri" w:cstheme="minorHAnsi"/>
        </w:rPr>
        <w:t>-4PT;</w:t>
      </w:r>
    </w:p>
    <w:p w14:paraId="3561C7FD" w14:textId="2F424A92" w:rsidR="0034672F" w:rsidRDefault="0034672F" w:rsidP="00726728">
      <w:pPr>
        <w:widowControl w:val="0"/>
        <w:tabs>
          <w:tab w:val="left" w:pos="993"/>
        </w:tabs>
        <w:spacing w:after="0" w:line="240" w:lineRule="auto"/>
        <w:ind w:firstLine="567"/>
        <w:jc w:val="both"/>
        <w:rPr>
          <w:rFonts w:eastAsia="Calibri" w:cstheme="minorHAnsi"/>
        </w:rPr>
      </w:pPr>
      <w:r>
        <w:rPr>
          <w:rFonts w:eastAsia="Calibri" w:cstheme="minorHAnsi"/>
        </w:rPr>
        <w:t>6.4  priedas  – PAP20 4.</w:t>
      </w:r>
    </w:p>
    <w:p w14:paraId="7B995DC3" w14:textId="4BB669C8" w:rsidR="0034672F" w:rsidRDefault="0034672F" w:rsidP="00726728">
      <w:pPr>
        <w:widowControl w:val="0"/>
        <w:tabs>
          <w:tab w:val="left" w:pos="993"/>
        </w:tabs>
        <w:spacing w:after="0" w:line="240" w:lineRule="auto"/>
        <w:ind w:firstLine="567"/>
        <w:jc w:val="both"/>
        <w:rPr>
          <w:rFonts w:eastAsia="Calibri" w:cstheme="minorHAnsi"/>
        </w:rPr>
      </w:pPr>
      <w:r>
        <w:rPr>
          <w:rFonts w:eastAsia="Calibri" w:cstheme="minorHAnsi"/>
        </w:rPr>
        <w:t>7 priedas –</w:t>
      </w:r>
      <w:r w:rsidR="00D23CFE">
        <w:rPr>
          <w:rFonts w:eastAsia="Calibri" w:cstheme="minorHAnsi"/>
        </w:rPr>
        <w:t xml:space="preserve"> </w:t>
      </w:r>
      <w:r w:rsidR="00D23CFE" w:rsidRPr="00D23CFE">
        <w:rPr>
          <w:rFonts w:eastAsia="Calibri" w:cstheme="minorHAnsi"/>
        </w:rPr>
        <w:t>AB Vilniaus šilumos tinklų Tiekėjų Etikos kodeksas</w:t>
      </w:r>
      <w:r w:rsidR="00D23CFE">
        <w:rPr>
          <w:rFonts w:eastAsia="Calibri" w:cstheme="minorHAnsi"/>
        </w:rPr>
        <w:t>.</w:t>
      </w:r>
    </w:p>
    <w:p w14:paraId="67F35973" w14:textId="4EC6BA80" w:rsidR="00511CAC" w:rsidRPr="00482717" w:rsidRDefault="00FB245A" w:rsidP="00726728">
      <w:pPr>
        <w:widowControl w:val="0"/>
        <w:tabs>
          <w:tab w:val="left" w:pos="993"/>
        </w:tabs>
        <w:spacing w:after="0" w:line="240" w:lineRule="auto"/>
        <w:ind w:firstLine="567"/>
        <w:jc w:val="both"/>
        <w:rPr>
          <w:rFonts w:eastAsia="Calibri" w:cstheme="minorHAnsi"/>
        </w:rPr>
      </w:pPr>
      <w:r>
        <w:rPr>
          <w:rFonts w:eastAsia="Calibri" w:cstheme="minorHAnsi"/>
        </w:rPr>
        <w:t xml:space="preserve">8 priedas – Įgaliojimas Nr. </w:t>
      </w:r>
      <w:r>
        <w:rPr>
          <w:rFonts w:cstheme="minorHAnsi"/>
        </w:rPr>
        <w:t>Nr. 20240105/01.</w:t>
      </w:r>
    </w:p>
    <w:p w14:paraId="584DD09A" w14:textId="77777777" w:rsidR="00726728" w:rsidRPr="00730F6A" w:rsidRDefault="00726728" w:rsidP="00726728">
      <w:pPr>
        <w:keepNext/>
        <w:tabs>
          <w:tab w:val="left" w:pos="993"/>
        </w:tabs>
        <w:spacing w:after="0" w:line="240" w:lineRule="auto"/>
        <w:ind w:firstLine="567"/>
        <w:jc w:val="center"/>
        <w:outlineLvl w:val="0"/>
        <w:rPr>
          <w:rFonts w:eastAsia="Calibri" w:cstheme="minorHAnsi"/>
          <w:b/>
        </w:rPr>
      </w:pPr>
    </w:p>
    <w:p w14:paraId="3C488979" w14:textId="6BC56AFB" w:rsidR="00726728" w:rsidRDefault="00EA37AA" w:rsidP="00726728">
      <w:pPr>
        <w:keepNext/>
        <w:tabs>
          <w:tab w:val="left" w:pos="993"/>
        </w:tabs>
        <w:spacing w:after="0" w:line="240" w:lineRule="auto"/>
        <w:ind w:firstLine="567"/>
        <w:jc w:val="center"/>
        <w:outlineLvl w:val="0"/>
        <w:rPr>
          <w:rFonts w:eastAsia="Calibri" w:cstheme="minorHAnsi"/>
          <w:b/>
        </w:rPr>
      </w:pPr>
      <w:r>
        <w:rPr>
          <w:rFonts w:eastAsia="Calibri" w:cstheme="minorHAnsi"/>
          <w:b/>
        </w:rPr>
        <w:t>9</w:t>
      </w:r>
      <w:r w:rsidR="00726728" w:rsidRPr="00730F6A">
        <w:rPr>
          <w:rFonts w:eastAsia="Calibri" w:cstheme="minorHAnsi"/>
          <w:b/>
        </w:rPr>
        <w:t>. ŠALIŲ ADRESAI IR REKVIZITAI</w:t>
      </w:r>
      <w:bookmarkEnd w:id="2"/>
      <w:bookmarkEnd w:id="3"/>
    </w:p>
    <w:p w14:paraId="2EDA0E1C" w14:textId="77777777" w:rsidR="00D16DE4" w:rsidRDefault="00D16DE4" w:rsidP="00726728">
      <w:pPr>
        <w:keepNext/>
        <w:tabs>
          <w:tab w:val="left" w:pos="993"/>
        </w:tabs>
        <w:spacing w:after="0" w:line="240" w:lineRule="auto"/>
        <w:ind w:firstLine="567"/>
        <w:jc w:val="center"/>
        <w:outlineLvl w:val="0"/>
        <w:rPr>
          <w:rFonts w:eastAsia="Calibri" w:cstheme="minorHAnsi"/>
          <w:b/>
        </w:rPr>
      </w:pPr>
    </w:p>
    <w:p w14:paraId="2B057324" w14:textId="77777777" w:rsidR="00D16DE4" w:rsidRPr="00730F6A" w:rsidRDefault="00D16DE4"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387"/>
        <w:gridCol w:w="4465"/>
      </w:tblGrid>
      <w:tr w:rsidR="00D16DE4" w:rsidRPr="00730F6A" w14:paraId="2EE79959" w14:textId="77777777" w:rsidTr="007F1711">
        <w:trPr>
          <w:trHeight w:val="692"/>
        </w:trPr>
        <w:tc>
          <w:tcPr>
            <w:tcW w:w="5387" w:type="dxa"/>
            <w:shd w:val="clear" w:color="auto" w:fill="auto"/>
            <w:vAlign w:val="center"/>
          </w:tcPr>
          <w:p w14:paraId="4478013E" w14:textId="77777777" w:rsidR="00D16DE4" w:rsidRPr="00F23B32" w:rsidRDefault="00D16DE4" w:rsidP="00D16DE4">
            <w:pPr>
              <w:tabs>
                <w:tab w:val="left" w:pos="993"/>
                <w:tab w:val="left" w:pos="3060"/>
                <w:tab w:val="center" w:pos="4767"/>
                <w:tab w:val="right" w:pos="9638"/>
              </w:tabs>
              <w:suppressAutoHyphens/>
              <w:snapToGrid w:val="0"/>
              <w:spacing w:after="0" w:line="240" w:lineRule="auto"/>
              <w:ind w:firstLine="29"/>
              <w:rPr>
                <w:rFonts w:eastAsia="Times New Roman" w:cstheme="minorHAnsi"/>
                <w:b/>
                <w:bCs/>
                <w:iCs/>
                <w:lang w:eastAsia="ar-SA"/>
              </w:rPr>
            </w:pPr>
            <w:r w:rsidRPr="00F23B32">
              <w:rPr>
                <w:rFonts w:eastAsia="Times New Roman" w:cstheme="minorHAnsi"/>
                <w:b/>
                <w:bCs/>
                <w:iCs/>
                <w:lang w:eastAsia="ar-SA"/>
              </w:rPr>
              <w:t>Pirkėjas</w:t>
            </w:r>
          </w:p>
          <w:p w14:paraId="4AD46F3B" w14:textId="77777777" w:rsidR="00D16DE4" w:rsidRPr="007360BE" w:rsidRDefault="00D16DE4" w:rsidP="00D16DE4">
            <w:pPr>
              <w:tabs>
                <w:tab w:val="left" w:pos="993"/>
                <w:tab w:val="left" w:pos="3060"/>
                <w:tab w:val="center" w:pos="4819"/>
                <w:tab w:val="right" w:pos="9638"/>
              </w:tabs>
              <w:suppressAutoHyphens/>
              <w:spacing w:after="0" w:line="240" w:lineRule="auto"/>
              <w:ind w:firstLine="29"/>
              <w:rPr>
                <w:rFonts w:eastAsia="Times New Roman" w:cstheme="minorHAnsi"/>
                <w:b/>
                <w:bCs/>
                <w:iCs/>
                <w:lang w:eastAsia="ar-SA"/>
              </w:rPr>
            </w:pPr>
            <w:r w:rsidRPr="00F23B32">
              <w:rPr>
                <w:rFonts w:cstheme="minorHAnsi"/>
                <w:b/>
              </w:rPr>
              <w:t>AB Vilniaus šilumos tinklai</w:t>
            </w:r>
          </w:p>
        </w:tc>
        <w:tc>
          <w:tcPr>
            <w:tcW w:w="4465" w:type="dxa"/>
            <w:shd w:val="clear" w:color="auto" w:fill="auto"/>
            <w:vAlign w:val="center"/>
          </w:tcPr>
          <w:p w14:paraId="52BBFDC1" w14:textId="77777777" w:rsidR="00D16DE4" w:rsidRPr="00730F6A" w:rsidRDefault="00D16DE4" w:rsidP="00D16DE4">
            <w:pPr>
              <w:tabs>
                <w:tab w:val="left" w:pos="993"/>
                <w:tab w:val="left" w:pos="3060"/>
                <w:tab w:val="center" w:pos="4819"/>
                <w:tab w:val="right" w:pos="9638"/>
              </w:tabs>
              <w:suppressAutoHyphens/>
              <w:snapToGrid w:val="0"/>
              <w:spacing w:after="0" w:line="240" w:lineRule="auto"/>
              <w:ind w:firstLine="32"/>
              <w:rPr>
                <w:rFonts w:eastAsia="Times New Roman" w:cstheme="minorHAnsi"/>
                <w:b/>
                <w:bCs/>
                <w:iCs/>
                <w:lang w:eastAsia="ar-SA"/>
              </w:rPr>
            </w:pPr>
            <w:r w:rsidRPr="00730F6A">
              <w:rPr>
                <w:rFonts w:eastAsia="Times New Roman" w:cstheme="minorHAnsi"/>
                <w:b/>
                <w:bCs/>
                <w:iCs/>
                <w:lang w:eastAsia="ar-SA"/>
              </w:rPr>
              <w:t>Tiekėjas</w:t>
            </w:r>
          </w:p>
          <w:p w14:paraId="1102AE5B" w14:textId="3E99F547" w:rsidR="00D16DE4" w:rsidRPr="00DE67D6" w:rsidRDefault="007F28D9" w:rsidP="00D16DE4">
            <w:pPr>
              <w:tabs>
                <w:tab w:val="left" w:pos="993"/>
                <w:tab w:val="left" w:pos="3060"/>
                <w:tab w:val="center" w:pos="4819"/>
                <w:tab w:val="right" w:pos="9638"/>
              </w:tabs>
              <w:suppressAutoHyphens/>
              <w:spacing w:after="0" w:line="240" w:lineRule="auto"/>
              <w:ind w:firstLine="32"/>
              <w:rPr>
                <w:rFonts w:eastAsia="Times New Roman" w:cstheme="minorHAnsi"/>
                <w:b/>
                <w:bCs/>
                <w:iCs/>
                <w:lang w:eastAsia="ar-SA"/>
              </w:rPr>
            </w:pPr>
            <w:r>
              <w:rPr>
                <w:rFonts w:eastAsia="Times New Roman" w:cstheme="minorHAnsi"/>
                <w:b/>
                <w:bCs/>
                <w:iCs/>
                <w:lang w:eastAsia="ar-SA"/>
              </w:rPr>
              <w:t>UAB Novakopa</w:t>
            </w:r>
          </w:p>
        </w:tc>
      </w:tr>
      <w:tr w:rsidR="00D16DE4" w:rsidRPr="00730F6A" w14:paraId="33BB0A71" w14:textId="77777777" w:rsidTr="00973CFD">
        <w:trPr>
          <w:trHeight w:val="629"/>
        </w:trPr>
        <w:tc>
          <w:tcPr>
            <w:tcW w:w="5387" w:type="dxa"/>
            <w:shd w:val="clear" w:color="auto" w:fill="auto"/>
          </w:tcPr>
          <w:p w14:paraId="05F2BF55" w14:textId="77777777" w:rsidR="00D16DE4" w:rsidRPr="00F23B32" w:rsidRDefault="00D16DE4" w:rsidP="00973CFD">
            <w:pPr>
              <w:tabs>
                <w:tab w:val="left" w:pos="993"/>
                <w:tab w:val="left" w:pos="3060"/>
              </w:tabs>
              <w:suppressAutoHyphens/>
              <w:spacing w:after="0" w:line="240" w:lineRule="auto"/>
              <w:ind w:firstLine="37"/>
              <w:rPr>
                <w:rFonts w:eastAsia="Times New Roman" w:cstheme="minorHAnsi"/>
                <w:bCs/>
                <w:iCs/>
                <w:lang w:eastAsia="ar-SA"/>
              </w:rPr>
            </w:pPr>
            <w:r w:rsidRPr="00F23B32">
              <w:rPr>
                <w:rFonts w:eastAsia="Times New Roman" w:cstheme="minorHAnsi"/>
                <w:bCs/>
                <w:iCs/>
                <w:lang w:eastAsia="ar-SA"/>
              </w:rPr>
              <w:t xml:space="preserve">Įmonės kodas </w:t>
            </w:r>
            <w:r w:rsidRPr="00F23B32">
              <w:rPr>
                <w:rFonts w:cstheme="minorHAnsi"/>
                <w:i/>
              </w:rPr>
              <w:t>124135580</w:t>
            </w:r>
          </w:p>
          <w:p w14:paraId="4CA2C4BE" w14:textId="77777777" w:rsidR="00D16DE4" w:rsidRPr="00F23B32" w:rsidRDefault="00D16DE4" w:rsidP="00973CFD">
            <w:pPr>
              <w:tabs>
                <w:tab w:val="left" w:pos="993"/>
                <w:tab w:val="left" w:pos="3060"/>
              </w:tabs>
              <w:suppressAutoHyphens/>
              <w:spacing w:after="0" w:line="240" w:lineRule="auto"/>
              <w:ind w:firstLine="37"/>
              <w:rPr>
                <w:rFonts w:eastAsia="Times New Roman" w:cstheme="minorHAnsi"/>
                <w:bCs/>
                <w:iCs/>
                <w:lang w:eastAsia="ar-SA"/>
              </w:rPr>
            </w:pPr>
            <w:r w:rsidRPr="00F23B32">
              <w:rPr>
                <w:rFonts w:eastAsia="Times New Roman" w:cstheme="minorHAnsi"/>
                <w:bCs/>
                <w:iCs/>
                <w:lang w:eastAsia="ar-SA"/>
              </w:rPr>
              <w:t xml:space="preserve">PVM kodas </w:t>
            </w:r>
            <w:r w:rsidRPr="00F23B32">
              <w:rPr>
                <w:rFonts w:cstheme="minorHAnsi"/>
                <w:i/>
              </w:rPr>
              <w:t>LT241355811</w:t>
            </w:r>
          </w:p>
          <w:p w14:paraId="1B6294F4" w14:textId="77777777" w:rsidR="00D16DE4" w:rsidRPr="00F23B32" w:rsidRDefault="00D16DE4" w:rsidP="00973CFD">
            <w:pPr>
              <w:tabs>
                <w:tab w:val="left" w:pos="993"/>
                <w:tab w:val="left" w:pos="3060"/>
              </w:tabs>
              <w:suppressAutoHyphens/>
              <w:spacing w:after="0" w:line="240" w:lineRule="auto"/>
              <w:ind w:firstLine="37"/>
              <w:rPr>
                <w:rFonts w:eastAsia="Times New Roman" w:cstheme="minorHAnsi"/>
                <w:iCs/>
                <w:lang w:eastAsia="ar-SA"/>
              </w:rPr>
            </w:pPr>
            <w:r w:rsidRPr="00F23B32">
              <w:rPr>
                <w:rFonts w:eastAsia="Times New Roman" w:cstheme="minorHAnsi"/>
                <w:iCs/>
                <w:lang w:eastAsia="ar-SA"/>
              </w:rPr>
              <w:t>Kontaktinis adresas: Spaudos g. 6-1,</w:t>
            </w:r>
          </w:p>
          <w:p w14:paraId="2FF905A5" w14:textId="77777777" w:rsidR="00D16DE4" w:rsidRPr="00F23B32" w:rsidRDefault="00D16DE4" w:rsidP="00973CFD">
            <w:pPr>
              <w:tabs>
                <w:tab w:val="left" w:pos="993"/>
                <w:tab w:val="left" w:pos="3060"/>
              </w:tabs>
              <w:suppressAutoHyphens/>
              <w:spacing w:after="0" w:line="240" w:lineRule="auto"/>
              <w:ind w:firstLine="37"/>
              <w:rPr>
                <w:rFonts w:eastAsia="Times New Roman" w:cstheme="minorHAnsi"/>
                <w:iCs/>
                <w:lang w:eastAsia="ar-SA"/>
              </w:rPr>
            </w:pPr>
            <w:r w:rsidRPr="00F23B32">
              <w:rPr>
                <w:rFonts w:eastAsia="Times New Roman" w:cstheme="minorHAnsi"/>
                <w:iCs/>
                <w:lang w:eastAsia="ar-SA"/>
              </w:rPr>
              <w:t>05132 Vilnius</w:t>
            </w:r>
          </w:p>
          <w:p w14:paraId="7F5A5CD6" w14:textId="77777777" w:rsidR="00D16DE4" w:rsidRPr="00F23B32" w:rsidRDefault="00D16DE4" w:rsidP="00973CFD">
            <w:pPr>
              <w:tabs>
                <w:tab w:val="left" w:pos="993"/>
                <w:tab w:val="left" w:pos="3060"/>
              </w:tabs>
              <w:suppressAutoHyphens/>
              <w:spacing w:after="0" w:line="240" w:lineRule="auto"/>
              <w:ind w:firstLine="37"/>
              <w:rPr>
                <w:rFonts w:eastAsia="Times New Roman" w:cstheme="minorHAnsi"/>
                <w:b/>
                <w:bCs/>
                <w:iCs/>
                <w:lang w:eastAsia="ar-SA"/>
              </w:rPr>
            </w:pPr>
            <w:r w:rsidRPr="00F23B32">
              <w:rPr>
                <w:rFonts w:eastAsia="Times New Roman" w:cstheme="minorHAnsi"/>
                <w:bCs/>
                <w:iCs/>
                <w:lang w:eastAsia="ar-SA"/>
              </w:rPr>
              <w:t xml:space="preserve">A. s </w:t>
            </w:r>
            <w:r w:rsidRPr="00F23B32">
              <w:rPr>
                <w:rFonts w:cstheme="minorHAnsi"/>
                <w:i/>
              </w:rPr>
              <w:t>LT53 7044 0600 0121 9501</w:t>
            </w:r>
          </w:p>
          <w:p w14:paraId="48A86C09" w14:textId="77777777" w:rsidR="00D16DE4" w:rsidRPr="00F23B32" w:rsidRDefault="00D16DE4" w:rsidP="00973CFD">
            <w:pPr>
              <w:tabs>
                <w:tab w:val="left" w:pos="993"/>
                <w:tab w:val="left" w:pos="3060"/>
              </w:tabs>
              <w:suppressAutoHyphens/>
              <w:spacing w:after="0" w:line="240" w:lineRule="auto"/>
              <w:ind w:firstLine="37"/>
              <w:rPr>
                <w:rFonts w:eastAsia="Times New Roman" w:cstheme="minorHAnsi"/>
                <w:bCs/>
                <w:iCs/>
                <w:lang w:eastAsia="ar-SA"/>
              </w:rPr>
            </w:pPr>
            <w:r w:rsidRPr="00F23B32">
              <w:rPr>
                <w:rFonts w:eastAsia="Times New Roman" w:cstheme="minorHAnsi"/>
                <w:bCs/>
                <w:iCs/>
                <w:lang w:eastAsia="ar-SA"/>
              </w:rPr>
              <w:t xml:space="preserve">Tel.: </w:t>
            </w:r>
            <w:r w:rsidRPr="00F23B32">
              <w:rPr>
                <w:rFonts w:cstheme="minorHAnsi"/>
                <w:color w:val="000000"/>
              </w:rPr>
              <w:t>19118</w:t>
            </w:r>
          </w:p>
          <w:p w14:paraId="00457D80" w14:textId="77777777" w:rsidR="00D16DE4" w:rsidRDefault="00D16DE4" w:rsidP="00973CFD">
            <w:pPr>
              <w:tabs>
                <w:tab w:val="left" w:pos="993"/>
                <w:tab w:val="left" w:pos="3060"/>
              </w:tabs>
              <w:suppressAutoHyphens/>
              <w:spacing w:after="0" w:line="240" w:lineRule="auto"/>
              <w:ind w:firstLine="37"/>
              <w:rPr>
                <w:rFonts w:cstheme="minorHAnsi"/>
                <w:color w:val="000000"/>
              </w:rPr>
            </w:pPr>
            <w:r w:rsidRPr="00F23B32">
              <w:rPr>
                <w:rFonts w:eastAsia="Times New Roman" w:cstheme="minorHAnsi"/>
                <w:bCs/>
                <w:iCs/>
                <w:lang w:eastAsia="ar-SA"/>
              </w:rPr>
              <w:t xml:space="preserve">El. p.: </w:t>
            </w:r>
            <w:hyperlink r:id="rId8" w:history="1">
              <w:r w:rsidRPr="00CC1BE3">
                <w:rPr>
                  <w:rStyle w:val="Hipersaitas"/>
                  <w:rFonts w:cstheme="minorHAnsi"/>
                </w:rPr>
                <w:t>info@chc.lt</w:t>
              </w:r>
            </w:hyperlink>
          </w:p>
          <w:p w14:paraId="04EC3E04" w14:textId="77777777" w:rsidR="00D16DE4" w:rsidRPr="00730F6A" w:rsidRDefault="00D16DE4" w:rsidP="00973CFD">
            <w:pPr>
              <w:tabs>
                <w:tab w:val="left" w:pos="993"/>
                <w:tab w:val="left" w:pos="3060"/>
              </w:tabs>
              <w:suppressAutoHyphens/>
              <w:spacing w:after="0" w:line="240" w:lineRule="auto"/>
              <w:ind w:firstLine="567"/>
              <w:rPr>
                <w:rFonts w:eastAsia="Times New Roman" w:cstheme="minorHAnsi"/>
                <w:bCs/>
                <w:i/>
                <w:iCs/>
                <w:lang w:eastAsia="ar-SA"/>
              </w:rPr>
            </w:pPr>
          </w:p>
        </w:tc>
        <w:tc>
          <w:tcPr>
            <w:tcW w:w="4465" w:type="dxa"/>
            <w:shd w:val="clear" w:color="auto" w:fill="auto"/>
          </w:tcPr>
          <w:p w14:paraId="1E79870A" w14:textId="7CE5534B" w:rsidR="007F1711" w:rsidRPr="00FB2851" w:rsidRDefault="007F1711" w:rsidP="007F1711">
            <w:pPr>
              <w:tabs>
                <w:tab w:val="left" w:pos="993"/>
              </w:tabs>
              <w:suppressAutoHyphens/>
              <w:spacing w:after="0" w:line="240" w:lineRule="auto"/>
              <w:ind w:firstLine="39"/>
              <w:rPr>
                <w:rFonts w:eastAsia="Calibri" w:cstheme="minorHAnsi"/>
                <w:i/>
                <w:iCs/>
                <w:lang w:eastAsia="ar-SA"/>
              </w:rPr>
            </w:pPr>
            <w:r w:rsidRPr="006D2FD7">
              <w:rPr>
                <w:rFonts w:eastAsia="Calibri" w:cstheme="minorHAnsi"/>
                <w:lang w:eastAsia="ar-SA"/>
              </w:rPr>
              <w:t xml:space="preserve">Įmonės kodas </w:t>
            </w:r>
            <w:r w:rsidR="008F231C" w:rsidRPr="00FB2851">
              <w:rPr>
                <w:rFonts w:eastAsia="Calibri" w:cstheme="minorHAnsi"/>
                <w:i/>
                <w:iCs/>
                <w:lang w:eastAsia="ar-SA"/>
              </w:rPr>
              <w:t>135592370</w:t>
            </w:r>
          </w:p>
          <w:p w14:paraId="373E5689" w14:textId="7B66B5FF" w:rsidR="007F1711" w:rsidRPr="006D2FD7" w:rsidRDefault="007F1711" w:rsidP="007F1711">
            <w:pPr>
              <w:widowControl w:val="0"/>
              <w:tabs>
                <w:tab w:val="left" w:pos="993"/>
                <w:tab w:val="center" w:pos="4153"/>
                <w:tab w:val="right" w:pos="8306"/>
              </w:tabs>
              <w:suppressAutoHyphens/>
              <w:spacing w:after="0" w:line="240" w:lineRule="auto"/>
              <w:ind w:firstLine="39"/>
              <w:jc w:val="both"/>
              <w:rPr>
                <w:rFonts w:eastAsia="Times New Roman" w:cstheme="minorHAnsi"/>
                <w:lang w:eastAsia="ar-SA"/>
              </w:rPr>
            </w:pPr>
            <w:r w:rsidRPr="006D2FD7">
              <w:rPr>
                <w:rFonts w:eastAsia="Times New Roman" w:cstheme="minorHAnsi"/>
                <w:lang w:eastAsia="ar-SA"/>
              </w:rPr>
              <w:t>PVM kodas</w:t>
            </w:r>
            <w:r w:rsidR="008F231C">
              <w:rPr>
                <w:rFonts w:eastAsia="Times New Roman" w:cstheme="minorHAnsi"/>
                <w:lang w:eastAsia="ar-SA"/>
              </w:rPr>
              <w:t xml:space="preserve"> </w:t>
            </w:r>
            <w:r w:rsidR="008F231C" w:rsidRPr="00FB2851">
              <w:rPr>
                <w:rFonts w:eastAsia="Times New Roman" w:cstheme="minorHAnsi"/>
                <w:i/>
                <w:iCs/>
                <w:lang w:eastAsia="ar-SA"/>
              </w:rPr>
              <w:t>LT355923716</w:t>
            </w:r>
            <w:r w:rsidRPr="00FB2851">
              <w:rPr>
                <w:rFonts w:eastAsia="Times New Roman" w:cstheme="minorHAnsi"/>
                <w:i/>
                <w:iCs/>
                <w:lang w:eastAsia="ar-SA"/>
              </w:rPr>
              <w:t xml:space="preserve"> </w:t>
            </w:r>
          </w:p>
          <w:p w14:paraId="6D8A9FAE" w14:textId="0E361C64" w:rsidR="007F1711" w:rsidRPr="006D2FD7" w:rsidRDefault="008F231C" w:rsidP="007F1711">
            <w:pPr>
              <w:widowControl w:val="0"/>
              <w:tabs>
                <w:tab w:val="left" w:pos="993"/>
                <w:tab w:val="left" w:pos="3060"/>
                <w:tab w:val="center" w:pos="4153"/>
                <w:tab w:val="right" w:pos="8306"/>
              </w:tabs>
              <w:suppressAutoHyphens/>
              <w:spacing w:after="0" w:line="240" w:lineRule="auto"/>
              <w:ind w:firstLine="39"/>
              <w:jc w:val="both"/>
              <w:rPr>
                <w:rFonts w:eastAsia="Times New Roman" w:cstheme="minorHAnsi"/>
                <w:bCs/>
                <w:iCs/>
                <w:lang w:eastAsia="ar-SA"/>
              </w:rPr>
            </w:pPr>
            <w:r>
              <w:rPr>
                <w:rFonts w:eastAsia="Times New Roman" w:cstheme="minorHAnsi"/>
                <w:bCs/>
                <w:iCs/>
                <w:lang w:eastAsia="ar-SA"/>
              </w:rPr>
              <w:t>Bukčių g. 49, LT-04127, Vilnius</w:t>
            </w:r>
          </w:p>
          <w:p w14:paraId="7A1CD536" w14:textId="42076133" w:rsidR="007F1711" w:rsidRPr="006D2FD7" w:rsidRDefault="007F1711" w:rsidP="007F1711">
            <w:pPr>
              <w:widowControl w:val="0"/>
              <w:tabs>
                <w:tab w:val="left" w:pos="993"/>
                <w:tab w:val="left" w:pos="3060"/>
                <w:tab w:val="center" w:pos="4153"/>
                <w:tab w:val="right" w:pos="8306"/>
              </w:tabs>
              <w:suppressAutoHyphens/>
              <w:spacing w:after="0" w:line="240" w:lineRule="auto"/>
              <w:ind w:firstLine="39"/>
              <w:jc w:val="both"/>
              <w:rPr>
                <w:rFonts w:eastAsia="Times New Roman" w:cstheme="minorHAnsi"/>
                <w:lang w:eastAsia="ar-SA"/>
              </w:rPr>
            </w:pPr>
            <w:r w:rsidRPr="006D2FD7">
              <w:rPr>
                <w:rFonts w:eastAsia="Times New Roman" w:cstheme="minorHAnsi"/>
                <w:bCs/>
                <w:iCs/>
                <w:lang w:eastAsia="ar-SA"/>
              </w:rPr>
              <w:t>Bankas</w:t>
            </w:r>
            <w:r w:rsidR="008F231C">
              <w:rPr>
                <w:rFonts w:eastAsia="Times New Roman" w:cstheme="minorHAnsi"/>
                <w:bCs/>
                <w:iCs/>
                <w:lang w:eastAsia="ar-SA"/>
              </w:rPr>
              <w:t xml:space="preserve"> AB Citadele bankas</w:t>
            </w:r>
          </w:p>
          <w:p w14:paraId="3F2C7453" w14:textId="31985B3A" w:rsidR="007F1711" w:rsidRPr="006D2FD7" w:rsidRDefault="007F1711" w:rsidP="007F1711">
            <w:pPr>
              <w:widowControl w:val="0"/>
              <w:tabs>
                <w:tab w:val="left" w:pos="993"/>
                <w:tab w:val="center" w:pos="4153"/>
                <w:tab w:val="right" w:pos="8306"/>
              </w:tabs>
              <w:suppressAutoHyphens/>
              <w:spacing w:after="0" w:line="240" w:lineRule="auto"/>
              <w:ind w:firstLine="39"/>
              <w:jc w:val="both"/>
              <w:rPr>
                <w:rFonts w:eastAsia="Times New Roman" w:cstheme="minorHAnsi"/>
                <w:lang w:eastAsia="ar-SA"/>
              </w:rPr>
            </w:pPr>
            <w:r w:rsidRPr="006D2FD7">
              <w:rPr>
                <w:rFonts w:eastAsia="Times New Roman" w:cstheme="minorHAnsi"/>
                <w:lang w:eastAsia="ar-SA"/>
              </w:rPr>
              <w:t>A. s LT</w:t>
            </w:r>
            <w:r w:rsidR="008F231C">
              <w:rPr>
                <w:rFonts w:eastAsia="Times New Roman" w:cstheme="minorHAnsi"/>
                <w:lang w:eastAsia="ar-SA"/>
              </w:rPr>
              <w:t>507290099066915184</w:t>
            </w:r>
          </w:p>
          <w:p w14:paraId="277769CC" w14:textId="11578E53" w:rsidR="007F1711" w:rsidRPr="006D2FD7" w:rsidRDefault="007F1711" w:rsidP="007F1711">
            <w:pPr>
              <w:tabs>
                <w:tab w:val="left" w:pos="993"/>
              </w:tabs>
              <w:suppressAutoHyphens/>
              <w:spacing w:after="0" w:line="240" w:lineRule="auto"/>
              <w:ind w:firstLine="39"/>
              <w:rPr>
                <w:rFonts w:eastAsia="Calibri" w:cstheme="minorHAnsi"/>
                <w:lang w:eastAsia="ar-SA"/>
              </w:rPr>
            </w:pPr>
            <w:r w:rsidRPr="006D2FD7">
              <w:rPr>
                <w:rFonts w:eastAsia="Calibri" w:cstheme="minorHAnsi"/>
                <w:lang w:eastAsia="ar-SA"/>
              </w:rPr>
              <w:t xml:space="preserve">Tel.: </w:t>
            </w:r>
            <w:r w:rsidR="000E4239">
              <w:rPr>
                <w:rFonts w:eastAsia="Calibri" w:cstheme="minorHAnsi"/>
                <w:lang w:eastAsia="ar-SA"/>
              </w:rPr>
              <w:t>852130324</w:t>
            </w:r>
          </w:p>
          <w:p w14:paraId="2B228230" w14:textId="29E0344A" w:rsidR="007F1711" w:rsidRPr="00FB2851" w:rsidRDefault="007F1711" w:rsidP="007F1711">
            <w:pPr>
              <w:widowControl w:val="0"/>
              <w:tabs>
                <w:tab w:val="left" w:pos="993"/>
                <w:tab w:val="center" w:pos="4153"/>
                <w:tab w:val="right" w:pos="8306"/>
              </w:tabs>
              <w:suppressAutoHyphens/>
              <w:spacing w:after="0" w:line="240" w:lineRule="auto"/>
              <w:ind w:firstLine="39"/>
              <w:jc w:val="both"/>
              <w:rPr>
                <w:rFonts w:eastAsia="Times New Roman" w:cstheme="minorHAnsi"/>
                <w:lang w:val="en-US" w:eastAsia="ar-SA"/>
              </w:rPr>
            </w:pPr>
            <w:r w:rsidRPr="006D2FD7">
              <w:rPr>
                <w:rFonts w:eastAsia="Times New Roman" w:cstheme="minorHAnsi"/>
                <w:lang w:eastAsia="ar-SA"/>
              </w:rPr>
              <w:t xml:space="preserve">El. p.: </w:t>
            </w:r>
            <w:hyperlink r:id="rId9" w:history="1">
              <w:r w:rsidR="002A4347" w:rsidRPr="00D800DD">
                <w:rPr>
                  <w:rStyle w:val="Hipersaitas"/>
                  <w:rFonts w:eastAsia="Times New Roman" w:cstheme="minorHAnsi"/>
                  <w:lang w:eastAsia="ar-SA"/>
                </w:rPr>
                <w:t>arunas</w:t>
              </w:r>
              <w:r w:rsidR="002A4347" w:rsidRPr="00D800DD">
                <w:rPr>
                  <w:rStyle w:val="Hipersaitas"/>
                  <w:rFonts w:eastAsia="Times New Roman" w:cstheme="minorHAnsi"/>
                  <w:lang w:val="en-US" w:eastAsia="ar-SA"/>
                </w:rPr>
                <w:t>@novakopa.lt</w:t>
              </w:r>
            </w:hyperlink>
            <w:r w:rsidR="002A4347">
              <w:rPr>
                <w:rFonts w:eastAsia="Times New Roman" w:cstheme="minorHAnsi"/>
                <w:lang w:val="en-US" w:eastAsia="ar-SA"/>
              </w:rPr>
              <w:t xml:space="preserve"> </w:t>
            </w:r>
          </w:p>
          <w:p w14:paraId="3D3BA1CD" w14:textId="77777777" w:rsidR="00D16DE4" w:rsidRPr="00730F6A" w:rsidRDefault="00D16DE4" w:rsidP="00973CFD">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D16DE4" w:rsidRPr="00730F6A" w14:paraId="055AAAFD" w14:textId="77777777" w:rsidTr="00973CFD">
        <w:trPr>
          <w:trHeight w:val="105"/>
        </w:trPr>
        <w:tc>
          <w:tcPr>
            <w:tcW w:w="5387" w:type="dxa"/>
            <w:shd w:val="clear" w:color="auto" w:fill="auto"/>
          </w:tcPr>
          <w:p w14:paraId="42A992E0" w14:textId="77777777" w:rsidR="00D23CFE" w:rsidRPr="00D23CFE" w:rsidRDefault="00D23CFE" w:rsidP="00D23CFE">
            <w:pPr>
              <w:tabs>
                <w:tab w:val="left" w:pos="993"/>
                <w:tab w:val="left" w:pos="3060"/>
              </w:tabs>
              <w:suppressAutoHyphens/>
              <w:spacing w:after="0" w:line="240" w:lineRule="auto"/>
              <w:rPr>
                <w:rFonts w:eastAsia="Calibri" w:cstheme="minorHAnsi"/>
                <w:iCs/>
                <w:lang w:eastAsia="x-none"/>
              </w:rPr>
            </w:pPr>
            <w:r w:rsidRPr="00D23CFE">
              <w:rPr>
                <w:rFonts w:eastAsia="Calibri" w:cstheme="minorHAnsi"/>
                <w:iCs/>
                <w:lang w:eastAsia="x-none"/>
              </w:rPr>
              <w:t>Automatikos vystymo komandos vadovas</w:t>
            </w:r>
          </w:p>
          <w:p w14:paraId="298C6A24" w14:textId="595980BA" w:rsidR="00D16DE4" w:rsidRPr="00D23CFE" w:rsidRDefault="00D16DE4" w:rsidP="00D23CFE">
            <w:pPr>
              <w:tabs>
                <w:tab w:val="left" w:pos="993"/>
                <w:tab w:val="left" w:pos="3060"/>
              </w:tabs>
              <w:suppressAutoHyphens/>
              <w:spacing w:after="0" w:line="240" w:lineRule="auto"/>
              <w:rPr>
                <w:rFonts w:eastAsia="Times New Roman" w:cstheme="minorHAnsi"/>
                <w:bCs/>
                <w:iCs/>
                <w:lang w:eastAsia="ar-SA"/>
              </w:rPr>
            </w:pPr>
          </w:p>
        </w:tc>
        <w:tc>
          <w:tcPr>
            <w:tcW w:w="4465" w:type="dxa"/>
            <w:shd w:val="clear" w:color="auto" w:fill="auto"/>
          </w:tcPr>
          <w:p w14:paraId="69798848" w14:textId="77777777" w:rsidR="00D16DE4" w:rsidRDefault="00862B6A" w:rsidP="00862B6A">
            <w:pPr>
              <w:tabs>
                <w:tab w:val="left" w:pos="993"/>
              </w:tabs>
              <w:suppressAutoHyphens/>
              <w:spacing w:after="0" w:line="240" w:lineRule="auto"/>
              <w:ind w:firstLine="39"/>
              <w:rPr>
                <w:rFonts w:eastAsia="Calibri" w:cstheme="minorHAnsi"/>
                <w:lang w:eastAsia="ar-SA"/>
              </w:rPr>
            </w:pPr>
            <w:bookmarkStart w:id="4" w:name="_Hlk167968040"/>
            <w:r>
              <w:rPr>
                <w:rFonts w:eastAsia="Calibri" w:cstheme="minorHAnsi"/>
                <w:lang w:eastAsia="ar-SA"/>
              </w:rPr>
              <w:t>Vilniaus padalinio serviso vadovas</w:t>
            </w:r>
          </w:p>
          <w:bookmarkEnd w:id="4"/>
          <w:p w14:paraId="0AD0BFCC" w14:textId="57CFC8DC" w:rsidR="00862B6A" w:rsidRPr="00730F6A" w:rsidRDefault="00862B6A" w:rsidP="00FB2851">
            <w:pPr>
              <w:tabs>
                <w:tab w:val="left" w:pos="993"/>
              </w:tabs>
              <w:suppressAutoHyphens/>
              <w:spacing w:after="0" w:line="240" w:lineRule="auto"/>
              <w:ind w:firstLine="39"/>
              <w:rPr>
                <w:rFonts w:eastAsia="Calibri" w:cstheme="minorHAnsi"/>
                <w:lang w:eastAsia="ar-SA"/>
              </w:rPr>
            </w:pPr>
          </w:p>
        </w:tc>
      </w:tr>
      <w:tr w:rsidR="00D16DE4" w:rsidRPr="00730F6A" w14:paraId="29D3BD06" w14:textId="77777777" w:rsidTr="00973CFD">
        <w:trPr>
          <w:trHeight w:val="25"/>
        </w:trPr>
        <w:tc>
          <w:tcPr>
            <w:tcW w:w="5387" w:type="dxa"/>
            <w:shd w:val="clear" w:color="auto" w:fill="auto"/>
          </w:tcPr>
          <w:p w14:paraId="025E5008" w14:textId="48FB799F" w:rsidR="00D23CFE" w:rsidRPr="00D23CFE" w:rsidRDefault="00D23CFE" w:rsidP="007F1711">
            <w:pPr>
              <w:tabs>
                <w:tab w:val="left" w:pos="993"/>
                <w:tab w:val="left" w:pos="3060"/>
              </w:tabs>
              <w:suppressAutoHyphens/>
              <w:spacing w:after="0" w:line="240" w:lineRule="auto"/>
              <w:rPr>
                <w:rFonts w:eastAsia="Times New Roman" w:cstheme="minorHAnsi"/>
                <w:bCs/>
                <w:iCs/>
                <w:lang w:eastAsia="ar-SA"/>
              </w:rPr>
            </w:pPr>
          </w:p>
        </w:tc>
        <w:tc>
          <w:tcPr>
            <w:tcW w:w="4465" w:type="dxa"/>
            <w:shd w:val="clear" w:color="auto" w:fill="auto"/>
          </w:tcPr>
          <w:p w14:paraId="7730E525" w14:textId="72759470" w:rsidR="00D16DE4" w:rsidRPr="00730F6A" w:rsidRDefault="00D16DE4" w:rsidP="003D675B">
            <w:pPr>
              <w:tabs>
                <w:tab w:val="left" w:pos="993"/>
              </w:tabs>
              <w:suppressAutoHyphens/>
              <w:spacing w:after="0" w:line="240" w:lineRule="auto"/>
              <w:rPr>
                <w:rFonts w:eastAsia="Calibri" w:cstheme="minorHAnsi"/>
                <w:lang w:eastAsia="ar-SA"/>
              </w:rPr>
            </w:pPr>
          </w:p>
        </w:tc>
      </w:tr>
      <w:tr w:rsidR="00D16DE4" w:rsidRPr="00730F6A" w14:paraId="07E4CA2A" w14:textId="77777777" w:rsidTr="00973CFD">
        <w:trPr>
          <w:trHeight w:val="40"/>
        </w:trPr>
        <w:tc>
          <w:tcPr>
            <w:tcW w:w="5387" w:type="dxa"/>
            <w:shd w:val="clear" w:color="auto" w:fill="auto"/>
          </w:tcPr>
          <w:p w14:paraId="3B074E0C" w14:textId="0D7CD6DC" w:rsidR="00D16DE4" w:rsidRPr="00730F6A" w:rsidRDefault="00D16DE4" w:rsidP="007F1711">
            <w:pPr>
              <w:tabs>
                <w:tab w:val="left" w:pos="993"/>
                <w:tab w:val="left" w:pos="3060"/>
              </w:tabs>
              <w:suppressAutoHyphens/>
              <w:spacing w:after="0" w:line="240" w:lineRule="auto"/>
              <w:rPr>
                <w:rFonts w:eastAsia="Times New Roman" w:cstheme="minorHAnsi"/>
                <w:bCs/>
                <w:iCs/>
                <w:lang w:eastAsia="ar-SA"/>
              </w:rPr>
            </w:pPr>
          </w:p>
        </w:tc>
        <w:tc>
          <w:tcPr>
            <w:tcW w:w="4465" w:type="dxa"/>
            <w:shd w:val="clear" w:color="auto" w:fill="auto"/>
          </w:tcPr>
          <w:p w14:paraId="2249E50C" w14:textId="6FD65B63" w:rsidR="00D16DE4" w:rsidRPr="00730F6A" w:rsidRDefault="00D16DE4" w:rsidP="00973CFD">
            <w:pPr>
              <w:tabs>
                <w:tab w:val="left" w:pos="993"/>
              </w:tabs>
              <w:suppressAutoHyphens/>
              <w:spacing w:after="0" w:line="240" w:lineRule="auto"/>
              <w:ind w:firstLine="567"/>
              <w:rPr>
                <w:rFonts w:eastAsia="Calibri" w:cstheme="minorHAnsi"/>
                <w:lang w:eastAsia="ar-SA"/>
              </w:rPr>
            </w:pPr>
          </w:p>
        </w:tc>
      </w:tr>
      <w:tr w:rsidR="00E8682A" w:rsidRPr="00F23B32" w14:paraId="0B52FAA9" w14:textId="77777777" w:rsidTr="00E8682A">
        <w:trPr>
          <w:trHeight w:val="40"/>
        </w:trPr>
        <w:tc>
          <w:tcPr>
            <w:tcW w:w="5387" w:type="dxa"/>
            <w:shd w:val="clear" w:color="auto" w:fill="auto"/>
          </w:tcPr>
          <w:p w14:paraId="28617470" w14:textId="49CF5993" w:rsidR="00E8682A" w:rsidRPr="00E8682A" w:rsidRDefault="00E8682A" w:rsidP="00E8682A">
            <w:pPr>
              <w:tabs>
                <w:tab w:val="left" w:pos="993"/>
                <w:tab w:val="left" w:pos="3060"/>
              </w:tabs>
              <w:suppressAutoHyphens/>
              <w:rPr>
                <w:rFonts w:eastAsia="Times New Roman" w:cstheme="minorHAnsi"/>
                <w:bCs/>
                <w:iCs/>
                <w:lang w:eastAsia="ar-SA"/>
              </w:rPr>
            </w:pPr>
          </w:p>
        </w:tc>
        <w:tc>
          <w:tcPr>
            <w:tcW w:w="4465" w:type="dxa"/>
            <w:shd w:val="clear" w:color="auto" w:fill="auto"/>
          </w:tcPr>
          <w:p w14:paraId="3DBCB405" w14:textId="32AC2FE0" w:rsidR="00E8682A" w:rsidRPr="00F23B32" w:rsidRDefault="00E8682A" w:rsidP="00E8682A">
            <w:pPr>
              <w:tabs>
                <w:tab w:val="left" w:pos="993"/>
              </w:tabs>
              <w:suppressAutoHyphens/>
              <w:ind w:firstLine="32"/>
              <w:rPr>
                <w:rFonts w:eastAsia="Calibri" w:cstheme="minorHAnsi"/>
                <w:lang w:eastAsia="ar-SA"/>
              </w:rPr>
            </w:pPr>
          </w:p>
        </w:tc>
      </w:tr>
      <w:tr w:rsidR="00E8682A" w:rsidRPr="00F23B32" w14:paraId="5282E7C5" w14:textId="77777777" w:rsidTr="00E8682A">
        <w:trPr>
          <w:trHeight w:val="40"/>
        </w:trPr>
        <w:tc>
          <w:tcPr>
            <w:tcW w:w="5387" w:type="dxa"/>
            <w:shd w:val="clear" w:color="auto" w:fill="auto"/>
          </w:tcPr>
          <w:p w14:paraId="0966ECE1" w14:textId="12B56531" w:rsidR="00E8682A" w:rsidRPr="00E8682A" w:rsidRDefault="00E8682A" w:rsidP="00E8682A">
            <w:pPr>
              <w:tabs>
                <w:tab w:val="left" w:pos="993"/>
                <w:tab w:val="left" w:pos="3060"/>
              </w:tabs>
              <w:suppressAutoHyphens/>
              <w:rPr>
                <w:rFonts w:eastAsia="Times New Roman" w:cstheme="minorHAnsi"/>
                <w:bCs/>
                <w:iCs/>
                <w:lang w:eastAsia="ar-SA"/>
              </w:rPr>
            </w:pPr>
          </w:p>
        </w:tc>
        <w:tc>
          <w:tcPr>
            <w:tcW w:w="4465" w:type="dxa"/>
            <w:shd w:val="clear" w:color="auto" w:fill="auto"/>
          </w:tcPr>
          <w:p w14:paraId="4C9A3227" w14:textId="53F7C0D9" w:rsidR="00E8682A" w:rsidRPr="0037429A" w:rsidRDefault="00E8682A" w:rsidP="00E8682A">
            <w:pPr>
              <w:tabs>
                <w:tab w:val="left" w:pos="993"/>
              </w:tabs>
              <w:suppressAutoHyphens/>
              <w:ind w:firstLine="32"/>
              <w:rPr>
                <w:rFonts w:eastAsia="Calibri" w:cstheme="minorHAnsi"/>
                <w:lang w:eastAsia="ar-SA"/>
              </w:rPr>
            </w:pPr>
          </w:p>
        </w:tc>
      </w:tr>
    </w:tbl>
    <w:p w14:paraId="45CEC584" w14:textId="77777777" w:rsidR="00726728" w:rsidRDefault="00726728" w:rsidP="00726728">
      <w:pPr>
        <w:keepNext/>
        <w:tabs>
          <w:tab w:val="left" w:pos="993"/>
        </w:tabs>
        <w:spacing w:after="0" w:line="240" w:lineRule="auto"/>
        <w:ind w:firstLine="567"/>
        <w:jc w:val="center"/>
        <w:outlineLvl w:val="0"/>
        <w:rPr>
          <w:rFonts w:eastAsia="Calibri" w:cstheme="minorHAnsi"/>
          <w:b/>
        </w:rPr>
      </w:pPr>
    </w:p>
    <w:p w14:paraId="2AE3D1EE" w14:textId="77777777" w:rsidR="00E8682A" w:rsidRPr="00E8682A" w:rsidRDefault="00E8682A" w:rsidP="00E8682A">
      <w:pPr>
        <w:rPr>
          <w:rFonts w:eastAsia="Calibri" w:cstheme="minorHAnsi"/>
        </w:rPr>
      </w:pPr>
    </w:p>
    <w:p w14:paraId="7CDB4460" w14:textId="77777777" w:rsidR="00E8682A" w:rsidRDefault="00E8682A" w:rsidP="00E8682A">
      <w:pPr>
        <w:rPr>
          <w:rFonts w:eastAsia="Calibri" w:cstheme="minorHAnsi"/>
          <w:b/>
        </w:rPr>
      </w:pPr>
    </w:p>
    <w:p w14:paraId="26DDFC56" w14:textId="2D2638D3" w:rsidR="00E8682A" w:rsidRDefault="00E8682A">
      <w:pPr>
        <w:rPr>
          <w:rFonts w:eastAsia="Calibri" w:cstheme="minorHAnsi"/>
        </w:rPr>
      </w:pPr>
      <w:r>
        <w:rPr>
          <w:rFonts w:eastAsia="Calibri" w:cstheme="minorHAnsi"/>
        </w:rPr>
        <w:br w:type="page"/>
      </w:r>
    </w:p>
    <w:p w14:paraId="309FF068" w14:textId="601FCF9D" w:rsidR="00E57FC0" w:rsidRDefault="007A6856" w:rsidP="00E57FC0">
      <w:pPr>
        <w:pStyle w:val="Pagrindiniotekstotrauka"/>
        <w:spacing w:after="60"/>
        <w:jc w:val="right"/>
        <w:rPr>
          <w:rFonts w:cstheme="minorHAnsi"/>
          <w:bCs/>
        </w:rPr>
      </w:pPr>
      <w:r>
        <w:rPr>
          <w:rFonts w:cstheme="minorHAnsi"/>
          <w:bCs/>
        </w:rPr>
        <w:lastRenderedPageBreak/>
        <w:t>1</w:t>
      </w:r>
      <w:r w:rsidR="00E57FC0" w:rsidRPr="008C061A">
        <w:rPr>
          <w:rFonts w:cstheme="minorHAnsi"/>
          <w:bCs/>
        </w:rPr>
        <w:t xml:space="preserve"> Priedas </w:t>
      </w:r>
    </w:p>
    <w:p w14:paraId="02D6968F" w14:textId="77777777" w:rsidR="00E57FC0" w:rsidRPr="008C061A" w:rsidRDefault="00E57FC0" w:rsidP="00E57FC0">
      <w:pPr>
        <w:pStyle w:val="Pagrindiniotekstotrauka"/>
        <w:spacing w:after="60"/>
        <w:jc w:val="right"/>
        <w:rPr>
          <w:rFonts w:cstheme="minorHAnsi"/>
          <w:bCs/>
        </w:rPr>
      </w:pPr>
    </w:p>
    <w:p w14:paraId="7D5A9814" w14:textId="77777777" w:rsidR="00E57FC0" w:rsidRPr="00336BB0" w:rsidRDefault="00E57FC0" w:rsidP="00E57FC0">
      <w:pPr>
        <w:pStyle w:val="Pagrindiniotekstotrauka"/>
        <w:spacing w:after="60"/>
        <w:rPr>
          <w:rFonts w:cstheme="minorHAnsi"/>
          <w:b/>
        </w:rPr>
      </w:pPr>
      <w:bookmarkStart w:id="5" w:name="_Hlk167111331"/>
      <w:r>
        <w:rPr>
          <w:rFonts w:cstheme="minorHAnsi"/>
          <w:b/>
        </w:rPr>
        <w:t>K</w:t>
      </w:r>
      <w:r w:rsidRPr="00336BB0">
        <w:rPr>
          <w:rFonts w:cstheme="minorHAnsi"/>
          <w:b/>
        </w:rPr>
        <w:t>ONTAKTINIAI ADRESAI PRANEŠIMAMS SIŲSTI IR ASMENYS, ATSAKINGI UŽ SUTARTIES VYKDYMĄ</w:t>
      </w:r>
    </w:p>
    <w:bookmarkEnd w:id="5"/>
    <w:p w14:paraId="178936F3" w14:textId="77777777" w:rsidR="00E57FC0" w:rsidRPr="00336BB0" w:rsidRDefault="00E57FC0" w:rsidP="00E57FC0">
      <w:pPr>
        <w:pStyle w:val="Pagrindiniotekstotrauka"/>
        <w:spacing w:after="60"/>
        <w:rPr>
          <w:rFonts w:cstheme="minorHAnsi"/>
          <w:b/>
        </w:rPr>
      </w:pPr>
    </w:p>
    <w:p w14:paraId="060DC041" w14:textId="77777777" w:rsidR="00E57FC0" w:rsidRPr="00336BB0" w:rsidRDefault="00E57FC0" w:rsidP="00E57FC0">
      <w:pPr>
        <w:pStyle w:val="Pagrindiniotekstotrauka"/>
        <w:numPr>
          <w:ilvl w:val="0"/>
          <w:numId w:val="8"/>
        </w:numPr>
        <w:spacing w:after="60" w:line="240" w:lineRule="auto"/>
        <w:ind w:firstLine="1330"/>
        <w:jc w:val="both"/>
        <w:rPr>
          <w:rFonts w:cstheme="minorHAnsi"/>
          <w:b/>
        </w:rPr>
      </w:pPr>
      <w:r w:rsidRPr="00336BB0">
        <w:rPr>
          <w:rFonts w:cstheme="minorHAnsi"/>
          <w:b/>
        </w:rPr>
        <w:t>PRANEŠIMAI (Sutarties BD</w:t>
      </w:r>
      <w:r w:rsidRPr="00336BB0">
        <w:rPr>
          <w:rFonts w:cstheme="minorHAnsi"/>
          <w:b/>
          <w:bCs/>
        </w:rPr>
        <w:t xml:space="preserve"> </w:t>
      </w:r>
      <w:r w:rsidRPr="00336BB0">
        <w:rPr>
          <w:rFonts w:cstheme="minorHAnsi"/>
          <w:b/>
        </w:rPr>
        <w:t>18.4 punktas)</w:t>
      </w:r>
    </w:p>
    <w:p w14:paraId="58952506" w14:textId="77777777" w:rsidR="00E57FC0" w:rsidRPr="008C061A" w:rsidRDefault="00E57FC0" w:rsidP="00E57FC0">
      <w:pPr>
        <w:pStyle w:val="Pagrindiniotekstotrauka"/>
        <w:numPr>
          <w:ilvl w:val="1"/>
          <w:numId w:val="8"/>
        </w:numPr>
        <w:tabs>
          <w:tab w:val="left" w:pos="284"/>
        </w:tabs>
        <w:spacing w:after="60" w:line="240" w:lineRule="auto"/>
        <w:ind w:left="0" w:firstLine="0"/>
        <w:jc w:val="both"/>
        <w:rPr>
          <w:rFonts w:cstheme="minorHAnsi"/>
          <w:i/>
          <w:iCs/>
        </w:rPr>
      </w:pPr>
      <w:r w:rsidRPr="008C061A">
        <w:rPr>
          <w:rFonts w:cstheme="minorHAnsi"/>
        </w:rPr>
        <w:t xml:space="preserve">Pirkėjo kontaktiniai adresai pranešimams siųsti: adresas - </w:t>
      </w:r>
      <w:r w:rsidRPr="008C061A">
        <w:rPr>
          <w:rFonts w:cstheme="minorHAnsi"/>
          <w:i/>
          <w:iCs/>
        </w:rPr>
        <w:t xml:space="preserve">Spaudos g. 6-1, 05132 Vilnius, elektroninis paštas - </w:t>
      </w:r>
      <w:hyperlink r:id="rId10" w:history="1">
        <w:r w:rsidRPr="008C061A">
          <w:rPr>
            <w:rStyle w:val="Hipersaitas"/>
            <w:rFonts w:cstheme="minorHAnsi"/>
            <w:i/>
            <w:iCs/>
            <w:color w:val="auto"/>
            <w:lang w:eastAsia="lt-LT"/>
          </w:rPr>
          <w:t>info@chc.lt</w:t>
        </w:r>
      </w:hyperlink>
      <w:r w:rsidRPr="008C061A">
        <w:rPr>
          <w:rFonts w:cstheme="minorHAnsi"/>
          <w:i/>
          <w:iCs/>
          <w:lang w:eastAsia="lt-LT"/>
        </w:rPr>
        <w:t>,</w:t>
      </w:r>
      <w:hyperlink r:id="rId11" w:history="1"/>
      <w:r w:rsidRPr="008C061A">
        <w:rPr>
          <w:rFonts w:cstheme="minorHAnsi"/>
          <w:i/>
          <w:iCs/>
          <w:lang w:eastAsia="lt-LT"/>
        </w:rPr>
        <w:t xml:space="preserve"> tel.</w:t>
      </w:r>
      <w:r w:rsidRPr="008C061A">
        <w:rPr>
          <w:rFonts w:cstheme="minorHAnsi"/>
        </w:rPr>
        <w:t xml:space="preserve"> </w:t>
      </w:r>
      <w:r w:rsidRPr="008C061A">
        <w:rPr>
          <w:rFonts w:cstheme="minorHAnsi"/>
          <w:i/>
          <w:iCs/>
        </w:rPr>
        <w:t>19118.</w:t>
      </w:r>
    </w:p>
    <w:p w14:paraId="6CBA45D9" w14:textId="795FFDBB" w:rsidR="00E57FC0" w:rsidRPr="008C061A" w:rsidRDefault="00E57FC0" w:rsidP="00E57FC0">
      <w:pPr>
        <w:pStyle w:val="Pagrindiniotekstotrauka"/>
        <w:numPr>
          <w:ilvl w:val="1"/>
          <w:numId w:val="8"/>
        </w:numPr>
        <w:tabs>
          <w:tab w:val="left" w:pos="284"/>
        </w:tabs>
        <w:spacing w:after="60" w:line="240" w:lineRule="auto"/>
        <w:ind w:left="0" w:firstLine="0"/>
        <w:jc w:val="both"/>
        <w:rPr>
          <w:rFonts w:cstheme="minorHAnsi"/>
          <w:i/>
          <w:iCs/>
        </w:rPr>
      </w:pPr>
      <w:r w:rsidRPr="008C061A">
        <w:rPr>
          <w:rFonts w:cstheme="minorHAnsi"/>
        </w:rPr>
        <w:t xml:space="preserve">Tiekėjo kontaktiniai adresai pranešimams siųsti: adresas </w:t>
      </w:r>
      <w:r w:rsidR="002A4347">
        <w:rPr>
          <w:rFonts w:cstheme="minorHAnsi"/>
        </w:rPr>
        <w:t>– Bukčių g. 49, 04127 Vilnius</w:t>
      </w:r>
      <w:r w:rsidRPr="008C061A">
        <w:rPr>
          <w:rFonts w:cstheme="minorHAnsi"/>
          <w:i/>
          <w:iCs/>
        </w:rPr>
        <w:t>, elektroninis paštas</w:t>
      </w:r>
      <w:r w:rsidR="00E81EFE">
        <w:rPr>
          <w:rFonts w:cstheme="minorHAnsi"/>
          <w:i/>
          <w:iCs/>
        </w:rPr>
        <w:t xml:space="preserve"> - </w:t>
      </w:r>
      <w:r w:rsidR="002A4347" w:rsidRPr="00E81EFE">
        <w:rPr>
          <w:rFonts w:cstheme="minorHAnsi"/>
          <w:i/>
          <w:iCs/>
          <w:u w:val="single"/>
        </w:rPr>
        <w:t>info</w:t>
      </w:r>
      <w:r w:rsidR="002A4347" w:rsidRPr="00E81EFE">
        <w:rPr>
          <w:rFonts w:cstheme="minorHAnsi"/>
          <w:i/>
          <w:iCs/>
          <w:u w:val="single"/>
          <w:lang w:val="en-US"/>
        </w:rPr>
        <w:t>@</w:t>
      </w:r>
      <w:r w:rsidR="007F28D9" w:rsidRPr="00E81EFE">
        <w:rPr>
          <w:rFonts w:cstheme="minorHAnsi"/>
          <w:i/>
          <w:iCs/>
          <w:u w:val="single"/>
          <w:lang w:val="en-US"/>
        </w:rPr>
        <w:t>audiovizualika</w:t>
      </w:r>
      <w:r w:rsidR="002A4347" w:rsidRPr="00E81EFE">
        <w:rPr>
          <w:rFonts w:cstheme="minorHAnsi"/>
          <w:i/>
          <w:iCs/>
          <w:u w:val="single"/>
          <w:lang w:val="en-US"/>
        </w:rPr>
        <w:t>.lt</w:t>
      </w:r>
      <w:r w:rsidRPr="008C061A">
        <w:rPr>
          <w:rFonts w:cstheme="minorHAnsi"/>
          <w:i/>
          <w:iCs/>
        </w:rPr>
        <w:t>, tel.</w:t>
      </w:r>
      <w:r w:rsidR="002A4347">
        <w:rPr>
          <w:rFonts w:cstheme="minorHAnsi"/>
          <w:i/>
          <w:iCs/>
        </w:rPr>
        <w:t xml:space="preserve"> 5852130324.</w:t>
      </w:r>
    </w:p>
    <w:p w14:paraId="41167A89" w14:textId="77777777" w:rsidR="00E57FC0" w:rsidRPr="00336BB0" w:rsidRDefault="00E57FC0" w:rsidP="00E57FC0">
      <w:pPr>
        <w:pStyle w:val="Pagrindiniotekstotrauka"/>
        <w:spacing w:after="60"/>
        <w:ind w:left="1440"/>
        <w:rPr>
          <w:rFonts w:cstheme="minorHAnsi"/>
        </w:rPr>
      </w:pPr>
    </w:p>
    <w:p w14:paraId="1667B868" w14:textId="77777777" w:rsidR="00E57FC0" w:rsidRPr="00336BB0" w:rsidRDefault="00E57FC0" w:rsidP="00E57FC0">
      <w:pPr>
        <w:pStyle w:val="Pagrindiniotekstotrauka"/>
        <w:numPr>
          <w:ilvl w:val="0"/>
          <w:numId w:val="8"/>
        </w:numPr>
        <w:spacing w:after="60" w:line="240" w:lineRule="auto"/>
        <w:jc w:val="center"/>
        <w:rPr>
          <w:rFonts w:cstheme="minorHAnsi"/>
          <w:b/>
        </w:rPr>
      </w:pPr>
      <w:r w:rsidRPr="00336BB0">
        <w:rPr>
          <w:rFonts w:cstheme="minorHAnsi"/>
          <w:b/>
        </w:rPr>
        <w:t>KONTAKTINIAI ASMENYS (Sutarties BD 18.5 punktas)</w:t>
      </w:r>
    </w:p>
    <w:p w14:paraId="241A3112" w14:textId="59AC537C" w:rsidR="00E57FC0" w:rsidRPr="008C061A" w:rsidRDefault="00E57FC0" w:rsidP="00E57FC0">
      <w:pPr>
        <w:pStyle w:val="Pagrindiniotekstotrauka"/>
        <w:numPr>
          <w:ilvl w:val="1"/>
          <w:numId w:val="8"/>
        </w:numPr>
        <w:tabs>
          <w:tab w:val="left" w:pos="284"/>
        </w:tabs>
        <w:spacing w:after="60" w:line="240" w:lineRule="auto"/>
        <w:ind w:left="0" w:firstLine="0"/>
        <w:jc w:val="both"/>
        <w:rPr>
          <w:rFonts w:cstheme="minorHAnsi"/>
        </w:rPr>
      </w:pPr>
      <w:r w:rsidRPr="008C061A">
        <w:rPr>
          <w:rFonts w:cstheme="minorHAnsi"/>
        </w:rPr>
        <w:t xml:space="preserve">Pirkėjo atstovų, kurie bus atsakingi už šios Sutarties vykdymą, kontaktai: </w:t>
      </w:r>
    </w:p>
    <w:p w14:paraId="1BD9375D" w14:textId="430B95D0" w:rsidR="00E57FC0" w:rsidRPr="000E4239" w:rsidRDefault="000E4239" w:rsidP="000E4239">
      <w:pPr>
        <w:tabs>
          <w:tab w:val="left" w:pos="993"/>
        </w:tabs>
        <w:suppressAutoHyphens/>
        <w:spacing w:after="0" w:line="240" w:lineRule="auto"/>
        <w:ind w:firstLine="39"/>
        <w:rPr>
          <w:rFonts w:cstheme="minorHAnsi"/>
        </w:rPr>
      </w:pPr>
      <w:r>
        <w:rPr>
          <w:rFonts w:cstheme="minorHAnsi"/>
        </w:rPr>
        <w:t xml:space="preserve">b. </w:t>
      </w:r>
      <w:r w:rsidR="00E57FC0" w:rsidRPr="008C061A">
        <w:rPr>
          <w:rFonts w:cstheme="minorHAnsi"/>
        </w:rPr>
        <w:t>Tiekėjo atstovų, kurie bus atsakingi už šios Sutarties vykdymą, kontaktai:</w:t>
      </w:r>
      <w:r w:rsidR="000776A4">
        <w:rPr>
          <w:rFonts w:cstheme="minorHAnsi"/>
        </w:rPr>
        <w:t xml:space="preserve"> </w:t>
      </w:r>
    </w:p>
    <w:p w14:paraId="772DAA9F" w14:textId="59ADDA43" w:rsidR="00E57FC0" w:rsidRPr="008C061A" w:rsidRDefault="00E57FC0" w:rsidP="00E57FC0">
      <w:pPr>
        <w:pStyle w:val="Pagrindiniotekstotrauka"/>
        <w:numPr>
          <w:ilvl w:val="1"/>
          <w:numId w:val="8"/>
        </w:numPr>
        <w:tabs>
          <w:tab w:val="left" w:pos="284"/>
        </w:tabs>
        <w:spacing w:after="60" w:line="240" w:lineRule="auto"/>
        <w:ind w:left="0" w:firstLine="0"/>
        <w:jc w:val="both"/>
        <w:rPr>
          <w:rFonts w:cstheme="minorHAnsi"/>
        </w:rPr>
      </w:pPr>
      <w:r w:rsidRPr="008C061A">
        <w:rPr>
          <w:rFonts w:cstheme="minorHAnsi"/>
        </w:rPr>
        <w:t xml:space="preserve">Už Sutarties paviešinimą atsakinga Tiekimo grandinės komandos </w:t>
      </w:r>
      <w:r w:rsidR="0046612F">
        <w:rPr>
          <w:rFonts w:ascii="Calibri" w:eastAsia="Times New Roman" w:hAnsi="Calibri" w:cs="Calibri"/>
        </w:rPr>
        <w:t>projektų koordinatorė</w:t>
      </w:r>
    </w:p>
    <w:p w14:paraId="2DF78CAD" w14:textId="77777777" w:rsidR="00E57FC0" w:rsidRPr="00D84BF3" w:rsidRDefault="00E57FC0" w:rsidP="00E57FC0">
      <w:pPr>
        <w:rPr>
          <w:rFonts w:eastAsia="Calibri" w:cstheme="minorHAnsi"/>
        </w:rPr>
      </w:pPr>
    </w:p>
    <w:p w14:paraId="2E5ECF5E" w14:textId="77777777" w:rsidR="00E8682A" w:rsidRPr="00E8682A" w:rsidRDefault="00E8682A" w:rsidP="00E8682A">
      <w:pPr>
        <w:rPr>
          <w:rFonts w:eastAsia="Calibri" w:cstheme="minorHAnsi"/>
        </w:rPr>
      </w:pPr>
    </w:p>
    <w:sectPr w:rsidR="00E8682A" w:rsidRPr="00E8682A" w:rsidSect="00E82157">
      <w:headerReference w:type="default" r:id="rId12"/>
      <w:head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29DD" w14:textId="77777777" w:rsidR="00172E85" w:rsidRDefault="00172E85">
      <w:pPr>
        <w:spacing w:after="0" w:line="240" w:lineRule="auto"/>
      </w:pPr>
      <w:r>
        <w:separator/>
      </w:r>
    </w:p>
  </w:endnote>
  <w:endnote w:type="continuationSeparator" w:id="0">
    <w:p w14:paraId="497B5414" w14:textId="77777777" w:rsidR="00172E85" w:rsidRDefault="0017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3225" w14:textId="77777777" w:rsidR="00172E85" w:rsidRDefault="00172E85">
      <w:pPr>
        <w:spacing w:after="0" w:line="240" w:lineRule="auto"/>
      </w:pPr>
      <w:r>
        <w:separator/>
      </w:r>
    </w:p>
  </w:footnote>
  <w:footnote w:type="continuationSeparator" w:id="0">
    <w:p w14:paraId="5ECCEB35" w14:textId="77777777" w:rsidR="00172E85" w:rsidRDefault="00172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265AF9"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265AF9" w:rsidRDefault="00265A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F063" w14:textId="1D586AE3" w:rsidR="00F679ED" w:rsidRPr="00F679ED" w:rsidRDefault="00F679ED">
    <w:pPr>
      <w:pStyle w:val="Antrats"/>
      <w:rPr>
        <w:i/>
        <w:iCs/>
      </w:rPr>
    </w:pPr>
    <w:r>
      <w:rPr>
        <w:rFonts w:cstheme="minorHAnsi"/>
        <w:b/>
        <w:bCs/>
        <w:sz w:val="22"/>
      </w:rPr>
      <w:tab/>
    </w:r>
    <w:r w:rsidRPr="00F679ED">
      <w:rPr>
        <w:rFonts w:cstheme="minorHAnsi"/>
        <w:b/>
        <w:bCs/>
        <w:i/>
        <w:iCs/>
        <w:sz w:val="22"/>
      </w:rPr>
      <w:t>Vaizdo signalo konverterių su įdiegimo paslauga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1FE1979"/>
    <w:multiLevelType w:val="multilevel"/>
    <w:tmpl w:val="A18877FA"/>
    <w:lvl w:ilvl="0">
      <w:start w:val="3"/>
      <w:numFmt w:val="decimal"/>
      <w:lvlText w:val="%1."/>
      <w:lvlJc w:val="left"/>
      <w:pPr>
        <w:ind w:left="360" w:hanging="360"/>
      </w:pPr>
      <w:rPr>
        <w:rFonts w:eastAsia="Times New Roman" w:hint="default"/>
        <w:i w:val="0"/>
      </w:rPr>
    </w:lvl>
    <w:lvl w:ilvl="1">
      <w:start w:val="1"/>
      <w:numFmt w:val="decimal"/>
      <w:lvlText w:val="%1.%2."/>
      <w:lvlJc w:val="left"/>
      <w:pPr>
        <w:ind w:left="927" w:hanging="360"/>
      </w:pPr>
      <w:rPr>
        <w:rFonts w:eastAsia="Times New Roman" w:hint="default"/>
        <w:i w:val="0"/>
      </w:rPr>
    </w:lvl>
    <w:lvl w:ilvl="2">
      <w:start w:val="1"/>
      <w:numFmt w:val="decimal"/>
      <w:lvlText w:val="%1.%2.%3."/>
      <w:lvlJc w:val="left"/>
      <w:pPr>
        <w:ind w:left="1854" w:hanging="720"/>
      </w:pPr>
      <w:rPr>
        <w:rFonts w:eastAsia="Times New Roman" w:hint="default"/>
        <w:i w:val="0"/>
      </w:rPr>
    </w:lvl>
    <w:lvl w:ilvl="3">
      <w:start w:val="1"/>
      <w:numFmt w:val="decimal"/>
      <w:lvlText w:val="%1.%2.%3.%4."/>
      <w:lvlJc w:val="left"/>
      <w:pPr>
        <w:ind w:left="2421" w:hanging="720"/>
      </w:pPr>
      <w:rPr>
        <w:rFonts w:eastAsia="Times New Roman" w:hint="default"/>
        <w:i w:val="0"/>
      </w:rPr>
    </w:lvl>
    <w:lvl w:ilvl="4">
      <w:start w:val="1"/>
      <w:numFmt w:val="decimal"/>
      <w:lvlText w:val="%1.%2.%3.%4.%5."/>
      <w:lvlJc w:val="left"/>
      <w:pPr>
        <w:ind w:left="3348" w:hanging="1080"/>
      </w:pPr>
      <w:rPr>
        <w:rFonts w:eastAsia="Times New Roman" w:hint="default"/>
        <w:i w:val="0"/>
      </w:rPr>
    </w:lvl>
    <w:lvl w:ilvl="5">
      <w:start w:val="1"/>
      <w:numFmt w:val="decimal"/>
      <w:lvlText w:val="%1.%2.%3.%4.%5.%6."/>
      <w:lvlJc w:val="left"/>
      <w:pPr>
        <w:ind w:left="3915" w:hanging="1080"/>
      </w:pPr>
      <w:rPr>
        <w:rFonts w:eastAsia="Times New Roman" w:hint="default"/>
        <w:i w:val="0"/>
      </w:rPr>
    </w:lvl>
    <w:lvl w:ilvl="6">
      <w:start w:val="1"/>
      <w:numFmt w:val="decimal"/>
      <w:lvlText w:val="%1.%2.%3.%4.%5.%6.%7."/>
      <w:lvlJc w:val="left"/>
      <w:pPr>
        <w:ind w:left="4842" w:hanging="1440"/>
      </w:pPr>
      <w:rPr>
        <w:rFonts w:eastAsia="Times New Roman" w:hint="default"/>
        <w:i w:val="0"/>
      </w:rPr>
    </w:lvl>
    <w:lvl w:ilvl="7">
      <w:start w:val="1"/>
      <w:numFmt w:val="decimal"/>
      <w:lvlText w:val="%1.%2.%3.%4.%5.%6.%7.%8."/>
      <w:lvlJc w:val="left"/>
      <w:pPr>
        <w:ind w:left="5409" w:hanging="1440"/>
      </w:pPr>
      <w:rPr>
        <w:rFonts w:eastAsia="Times New Roman" w:hint="default"/>
        <w:i w:val="0"/>
      </w:rPr>
    </w:lvl>
    <w:lvl w:ilvl="8">
      <w:start w:val="1"/>
      <w:numFmt w:val="decimal"/>
      <w:lvlText w:val="%1.%2.%3.%4.%5.%6.%7.%8.%9."/>
      <w:lvlJc w:val="left"/>
      <w:pPr>
        <w:ind w:left="6336" w:hanging="1800"/>
      </w:pPr>
      <w:rPr>
        <w:rFonts w:eastAsia="Times New Roman" w:hint="default"/>
        <w:i w:val="0"/>
      </w:rPr>
    </w:lvl>
  </w:abstractNum>
  <w:num w:numId="1" w16cid:durableId="1163086389">
    <w:abstractNumId w:val="3"/>
  </w:num>
  <w:num w:numId="2" w16cid:durableId="1878468986">
    <w:abstractNumId w:val="4"/>
  </w:num>
  <w:num w:numId="3" w16cid:durableId="1204756066">
    <w:abstractNumId w:val="6"/>
  </w:num>
  <w:num w:numId="4" w16cid:durableId="515927918">
    <w:abstractNumId w:val="0"/>
  </w:num>
  <w:num w:numId="5" w16cid:durableId="269435885">
    <w:abstractNumId w:val="1"/>
  </w:num>
  <w:num w:numId="6" w16cid:durableId="1191454536">
    <w:abstractNumId w:val="5"/>
  </w:num>
  <w:num w:numId="7" w16cid:durableId="599214555">
    <w:abstractNumId w:val="7"/>
  </w:num>
  <w:num w:numId="8" w16cid:durableId="114701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26478"/>
    <w:rsid w:val="00043EBF"/>
    <w:rsid w:val="000603F3"/>
    <w:rsid w:val="00061B30"/>
    <w:rsid w:val="000771E6"/>
    <w:rsid w:val="000776A4"/>
    <w:rsid w:val="000908AF"/>
    <w:rsid w:val="000B1189"/>
    <w:rsid w:val="000B3D53"/>
    <w:rsid w:val="000E4239"/>
    <w:rsid w:val="000F286D"/>
    <w:rsid w:val="000F4008"/>
    <w:rsid w:val="00114CC8"/>
    <w:rsid w:val="00117005"/>
    <w:rsid w:val="00131721"/>
    <w:rsid w:val="00172E85"/>
    <w:rsid w:val="001C2288"/>
    <w:rsid w:val="001D6706"/>
    <w:rsid w:val="001D6DE3"/>
    <w:rsid w:val="001F417C"/>
    <w:rsid w:val="001F5AF8"/>
    <w:rsid w:val="00200E5E"/>
    <w:rsid w:val="0020287C"/>
    <w:rsid w:val="002172A7"/>
    <w:rsid w:val="00265AF9"/>
    <w:rsid w:val="00282037"/>
    <w:rsid w:val="0028627B"/>
    <w:rsid w:val="002A4347"/>
    <w:rsid w:val="002B01A4"/>
    <w:rsid w:val="002C0C7C"/>
    <w:rsid w:val="002E5226"/>
    <w:rsid w:val="00301C1E"/>
    <w:rsid w:val="00320BD6"/>
    <w:rsid w:val="00321D91"/>
    <w:rsid w:val="003274A4"/>
    <w:rsid w:val="00336216"/>
    <w:rsid w:val="00341789"/>
    <w:rsid w:val="0034621C"/>
    <w:rsid w:val="0034672F"/>
    <w:rsid w:val="003907E2"/>
    <w:rsid w:val="003A3787"/>
    <w:rsid w:val="003A3FD3"/>
    <w:rsid w:val="003B4C3E"/>
    <w:rsid w:val="003C3F39"/>
    <w:rsid w:val="003C6ACF"/>
    <w:rsid w:val="003D675B"/>
    <w:rsid w:val="0044006F"/>
    <w:rsid w:val="0045035F"/>
    <w:rsid w:val="0046612F"/>
    <w:rsid w:val="00473B92"/>
    <w:rsid w:val="00482484"/>
    <w:rsid w:val="00482717"/>
    <w:rsid w:val="004A3C6F"/>
    <w:rsid w:val="004C1C77"/>
    <w:rsid w:val="004C36F2"/>
    <w:rsid w:val="00506BCC"/>
    <w:rsid w:val="00511CAC"/>
    <w:rsid w:val="00532D90"/>
    <w:rsid w:val="00542266"/>
    <w:rsid w:val="00566341"/>
    <w:rsid w:val="00570A7C"/>
    <w:rsid w:val="005806EF"/>
    <w:rsid w:val="00591A31"/>
    <w:rsid w:val="005A0F4E"/>
    <w:rsid w:val="005A340C"/>
    <w:rsid w:val="005B684C"/>
    <w:rsid w:val="005C31FD"/>
    <w:rsid w:val="005F359C"/>
    <w:rsid w:val="00601A54"/>
    <w:rsid w:val="0063021D"/>
    <w:rsid w:val="00644688"/>
    <w:rsid w:val="00651158"/>
    <w:rsid w:val="00662D22"/>
    <w:rsid w:val="00663285"/>
    <w:rsid w:val="006666B9"/>
    <w:rsid w:val="006904A3"/>
    <w:rsid w:val="00694819"/>
    <w:rsid w:val="006C2F79"/>
    <w:rsid w:val="006C3BC8"/>
    <w:rsid w:val="006E3AB1"/>
    <w:rsid w:val="0072417D"/>
    <w:rsid w:val="00724349"/>
    <w:rsid w:val="00726728"/>
    <w:rsid w:val="007278D9"/>
    <w:rsid w:val="00730F6A"/>
    <w:rsid w:val="00750523"/>
    <w:rsid w:val="00754E6D"/>
    <w:rsid w:val="007A6856"/>
    <w:rsid w:val="007B2C93"/>
    <w:rsid w:val="007D5862"/>
    <w:rsid w:val="007F1711"/>
    <w:rsid w:val="007F28D9"/>
    <w:rsid w:val="00821FCA"/>
    <w:rsid w:val="0082242C"/>
    <w:rsid w:val="00862B6A"/>
    <w:rsid w:val="00877A89"/>
    <w:rsid w:val="008803CE"/>
    <w:rsid w:val="00890A0A"/>
    <w:rsid w:val="008B06BB"/>
    <w:rsid w:val="008B6003"/>
    <w:rsid w:val="008C7F76"/>
    <w:rsid w:val="008E4362"/>
    <w:rsid w:val="008E4CE8"/>
    <w:rsid w:val="008E5C13"/>
    <w:rsid w:val="008E7277"/>
    <w:rsid w:val="008F231C"/>
    <w:rsid w:val="008F7129"/>
    <w:rsid w:val="00947CA8"/>
    <w:rsid w:val="00975C13"/>
    <w:rsid w:val="0099275F"/>
    <w:rsid w:val="009B0809"/>
    <w:rsid w:val="009E213C"/>
    <w:rsid w:val="00A0422A"/>
    <w:rsid w:val="00A56E52"/>
    <w:rsid w:val="00A66833"/>
    <w:rsid w:val="00A731B1"/>
    <w:rsid w:val="00B11B0E"/>
    <w:rsid w:val="00B17250"/>
    <w:rsid w:val="00B17B01"/>
    <w:rsid w:val="00B35D32"/>
    <w:rsid w:val="00B42ED0"/>
    <w:rsid w:val="00B43193"/>
    <w:rsid w:val="00B94835"/>
    <w:rsid w:val="00BB1235"/>
    <w:rsid w:val="00BB738E"/>
    <w:rsid w:val="00BE00FB"/>
    <w:rsid w:val="00BE66C6"/>
    <w:rsid w:val="00BE6BBF"/>
    <w:rsid w:val="00BE7155"/>
    <w:rsid w:val="00BF5591"/>
    <w:rsid w:val="00C529C8"/>
    <w:rsid w:val="00C54F34"/>
    <w:rsid w:val="00C631B3"/>
    <w:rsid w:val="00CA1AAE"/>
    <w:rsid w:val="00CC223F"/>
    <w:rsid w:val="00CC64A8"/>
    <w:rsid w:val="00CD493F"/>
    <w:rsid w:val="00CE5FF5"/>
    <w:rsid w:val="00D06896"/>
    <w:rsid w:val="00D12E74"/>
    <w:rsid w:val="00D16DE4"/>
    <w:rsid w:val="00D2156F"/>
    <w:rsid w:val="00D23CFE"/>
    <w:rsid w:val="00D36581"/>
    <w:rsid w:val="00D77371"/>
    <w:rsid w:val="00D77653"/>
    <w:rsid w:val="00DA23C8"/>
    <w:rsid w:val="00DA5C2A"/>
    <w:rsid w:val="00DC1CF6"/>
    <w:rsid w:val="00DC3BE0"/>
    <w:rsid w:val="00DD70BC"/>
    <w:rsid w:val="00DE7AFC"/>
    <w:rsid w:val="00DF5074"/>
    <w:rsid w:val="00E11674"/>
    <w:rsid w:val="00E25197"/>
    <w:rsid w:val="00E36F6D"/>
    <w:rsid w:val="00E57FC0"/>
    <w:rsid w:val="00E81EFE"/>
    <w:rsid w:val="00E84B8D"/>
    <w:rsid w:val="00E8682A"/>
    <w:rsid w:val="00EA37AA"/>
    <w:rsid w:val="00EB0B4E"/>
    <w:rsid w:val="00EC1325"/>
    <w:rsid w:val="00ED3614"/>
    <w:rsid w:val="00EE5C5C"/>
    <w:rsid w:val="00EF40C9"/>
    <w:rsid w:val="00F35423"/>
    <w:rsid w:val="00F432E7"/>
    <w:rsid w:val="00F453E4"/>
    <w:rsid w:val="00F54FD3"/>
    <w:rsid w:val="00F55B32"/>
    <w:rsid w:val="00F611EA"/>
    <w:rsid w:val="00F679ED"/>
    <w:rsid w:val="00F7087D"/>
    <w:rsid w:val="00F765AC"/>
    <w:rsid w:val="00F96B90"/>
    <w:rsid w:val="00F96FDA"/>
    <w:rsid w:val="00FA3CAB"/>
    <w:rsid w:val="00FB245A"/>
    <w:rsid w:val="00FB2851"/>
    <w:rsid w:val="00FB5827"/>
    <w:rsid w:val="00FD4AA6"/>
    <w:rsid w:val="00FD7361"/>
    <w:rsid w:val="00FE4B7F"/>
    <w:rsid w:val="00FE7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2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table" w:styleId="Lentelstinklelis">
    <w:name w:val="Table Grid"/>
    <w:basedOn w:val="prastojilentel"/>
    <w:uiPriority w:val="39"/>
    <w:rsid w:val="00E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A4347"/>
    <w:rPr>
      <w:color w:val="605E5C"/>
      <w:shd w:val="clear" w:color="auto" w:fill="E1DFDD"/>
    </w:rPr>
  </w:style>
  <w:style w:type="paragraph" w:styleId="Porat">
    <w:name w:val="footer"/>
    <w:basedOn w:val="prastasis"/>
    <w:link w:val="PoratDiagrama"/>
    <w:uiPriority w:val="99"/>
    <w:unhideWhenUsed/>
    <w:rsid w:val="00F679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7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h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hyperlink" Target="mailto:arunas@novakop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1149</Words>
  <Characters>6550</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54</cp:revision>
  <dcterms:created xsi:type="dcterms:W3CDTF">2024-05-20T11:47:00Z</dcterms:created>
  <dcterms:modified xsi:type="dcterms:W3CDTF">2024-06-06T10:09:00Z</dcterms:modified>
</cp:coreProperties>
</file>