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E6D18" w14:textId="77777777" w:rsidR="00475B3E" w:rsidRPr="00475B3E" w:rsidRDefault="00475B3E" w:rsidP="00475B3E">
      <w:pPr>
        <w:ind w:left="7200" w:right="141" w:firstLine="720"/>
        <w:jc w:val="right"/>
        <w:rPr>
          <w:rFonts w:eastAsia="Calibri"/>
          <w:b/>
          <w:sz w:val="22"/>
          <w:szCs w:val="22"/>
          <w:lang w:val="lt-LT"/>
        </w:rPr>
      </w:pPr>
      <w:bookmarkStart w:id="0" w:name="_Hlk37765882"/>
      <w:r w:rsidRPr="00475B3E">
        <w:rPr>
          <w:rFonts w:eastAsia="Calibri"/>
          <w:b/>
          <w:sz w:val="22"/>
          <w:szCs w:val="22"/>
          <w:lang w:val="lt-LT"/>
        </w:rPr>
        <w:t>SPS 1 priedas</w:t>
      </w:r>
    </w:p>
    <w:bookmarkEnd w:id="0"/>
    <w:p w14:paraId="250C1321" w14:textId="77777777" w:rsidR="00475B3E" w:rsidRPr="00475B3E" w:rsidRDefault="00475B3E" w:rsidP="00475B3E">
      <w:pPr>
        <w:pStyle w:val="Title"/>
        <w:keepNext/>
        <w:rPr>
          <w:rFonts w:eastAsia="SimSun" w:hint="eastAsia"/>
          <w:sz w:val="22"/>
          <w:szCs w:val="22"/>
          <w:bdr w:val="none" w:sz="0" w:space="0" w:color="auto" w:frame="1"/>
        </w:rPr>
      </w:pPr>
    </w:p>
    <w:p w14:paraId="2E1B6C3E" w14:textId="77777777" w:rsidR="00F934A7" w:rsidRPr="00F934A7" w:rsidRDefault="00F934A7" w:rsidP="00475B3E">
      <w:pPr>
        <w:pStyle w:val="Title"/>
        <w:keepNext/>
        <w:jc w:val="center"/>
        <w:rPr>
          <w:rFonts w:ascii="Times New Roman" w:eastAsia="Times New Roman" w:hAnsi="Times New Roman" w:cs="Times New Roman"/>
          <w:b/>
          <w:caps/>
          <w:color w:val="000000" w:themeColor="text1"/>
          <w:spacing w:val="0"/>
          <w:sz w:val="22"/>
          <w:szCs w:val="22"/>
          <w:lang w:val="lt-LT"/>
        </w:rPr>
      </w:pPr>
      <w:r w:rsidRPr="00F934A7">
        <w:rPr>
          <w:rFonts w:ascii="Times New Roman" w:eastAsia="Times New Roman" w:hAnsi="Times New Roman" w:cs="Times New Roman"/>
          <w:b/>
          <w:caps/>
          <w:color w:val="000000" w:themeColor="text1"/>
          <w:spacing w:val="0"/>
          <w:sz w:val="22"/>
          <w:szCs w:val="22"/>
          <w:lang w:val="lt-LT"/>
        </w:rPr>
        <w:t>Įvairūs medicinos prietaisai VUL Santaros klinikų centrams (III) (Nr. 4691)</w:t>
      </w:r>
    </w:p>
    <w:p w14:paraId="41911466" w14:textId="42C58210" w:rsidR="002F380B" w:rsidRPr="00475B3E" w:rsidRDefault="002F380B" w:rsidP="00475B3E">
      <w:pPr>
        <w:pStyle w:val="Title"/>
        <w:keepNext/>
        <w:jc w:val="center"/>
        <w:rPr>
          <w:rFonts w:ascii="Times New Roman" w:hAnsi="Times New Roman" w:cs="Times New Roman"/>
          <w:b/>
          <w:bCs/>
          <w:color w:val="auto"/>
          <w:spacing w:val="0"/>
          <w:sz w:val="22"/>
          <w:szCs w:val="22"/>
          <w:bdr w:val="none" w:sz="0" w:space="0" w:color="auto" w:frame="1"/>
          <w:lang w:val="lt-LT"/>
        </w:rPr>
      </w:pPr>
      <w:r w:rsidRPr="00475B3E">
        <w:rPr>
          <w:rFonts w:ascii="Times New Roman" w:eastAsia="SimSun" w:hAnsi="Times New Roman" w:cs="Times New Roman"/>
          <w:b/>
          <w:sz w:val="22"/>
          <w:szCs w:val="22"/>
          <w:bdr w:val="none" w:sz="0" w:space="0" w:color="auto" w:frame="1"/>
          <w:lang w:val="lt-LT"/>
        </w:rPr>
        <w:t>TECHNINĖ SPECIFIKACIJA</w:t>
      </w:r>
    </w:p>
    <w:p w14:paraId="75C86398" w14:textId="77777777" w:rsidR="002F380B" w:rsidRDefault="002F380B" w:rsidP="002F380B">
      <w:pPr>
        <w:jc w:val="center"/>
        <w:rPr>
          <w:rFonts w:cs="Arial Unicode MS"/>
          <w:b/>
          <w:bCs/>
          <w:color w:val="000000" w:themeColor="text1"/>
          <w:sz w:val="22"/>
          <w:szCs w:val="22"/>
          <w:bdr w:val="none" w:sz="0" w:space="0" w:color="auto" w:frame="1"/>
          <w:lang w:val="lt-LT" w:eastAsia="lt-LT"/>
        </w:rPr>
      </w:pPr>
    </w:p>
    <w:p w14:paraId="01E74B1B" w14:textId="77777777" w:rsidR="00F934A7" w:rsidRPr="0062290C" w:rsidRDefault="002F380B" w:rsidP="00F934A7">
      <w:pPr>
        <w:ind w:right="141" w:hanging="567"/>
        <w:jc w:val="both"/>
        <w:rPr>
          <w:sz w:val="22"/>
          <w:szCs w:val="22"/>
          <w:lang w:val="lt-LT"/>
        </w:rPr>
      </w:pPr>
      <w:r w:rsidRPr="0062290C">
        <w:rPr>
          <w:sz w:val="22"/>
          <w:szCs w:val="22"/>
          <w:lang w:val="lt-LT"/>
        </w:rPr>
        <w:t xml:space="preserve">                 </w:t>
      </w:r>
      <w:r w:rsidR="00F934A7" w:rsidRPr="0062290C">
        <w:rPr>
          <w:sz w:val="22"/>
          <w:szCs w:val="22"/>
          <w:lang w:val="lt-LT"/>
        </w:rPr>
        <w:t xml:space="preserve">                 </w:t>
      </w:r>
      <w:r w:rsidR="00F934A7" w:rsidRPr="0062290C">
        <w:rPr>
          <w:sz w:val="22"/>
          <w:szCs w:val="22"/>
          <w:u w:val="single"/>
          <w:lang w:val="lt-LT"/>
        </w:rPr>
        <w:t>Bendrieji reikalavimai visoms pirkimo dalims</w:t>
      </w:r>
      <w:r w:rsidR="00F934A7" w:rsidRPr="0062290C">
        <w:rPr>
          <w:sz w:val="22"/>
          <w:szCs w:val="22"/>
          <w:lang w:val="lt-LT"/>
        </w:rPr>
        <w:t>:</w:t>
      </w:r>
    </w:p>
    <w:p w14:paraId="2138FB4A" w14:textId="77777777" w:rsidR="00F934A7" w:rsidRDefault="00F934A7" w:rsidP="00F934A7">
      <w:pPr>
        <w:ind w:right="141" w:hanging="567"/>
        <w:jc w:val="both"/>
        <w:rPr>
          <w:sz w:val="22"/>
          <w:szCs w:val="22"/>
          <w:lang w:val="lt-LT"/>
        </w:rPr>
      </w:pPr>
    </w:p>
    <w:p w14:paraId="220D0D5E" w14:textId="77777777" w:rsidR="00F934A7" w:rsidRPr="002A7900" w:rsidRDefault="00F934A7" w:rsidP="00E974FD">
      <w:pPr>
        <w:pStyle w:val="Body2"/>
        <w:numPr>
          <w:ilvl w:val="0"/>
          <w:numId w:val="2"/>
        </w:numPr>
        <w:spacing w:after="0"/>
        <w:rPr>
          <w:rFonts w:cs="Times New Roman"/>
          <w:color w:val="000000" w:themeColor="text1"/>
          <w:lang w:val="lt-LT"/>
        </w:rPr>
      </w:pPr>
      <w:r w:rsidRPr="002A7900">
        <w:rPr>
          <w:rFonts w:cs="Times New Roman"/>
          <w:color w:val="000000" w:themeColor="text1"/>
          <w:lang w:val="lt-LT"/>
        </w:rPr>
        <w:t>Tiekėjas turi tiekti prekes, atitinkančias Europos direktyvos 93/42/EEB reikalavimus bei pateikti</w:t>
      </w:r>
      <w:r w:rsidRPr="002A7900">
        <w:rPr>
          <w:rFonts w:cs="Times New Roman"/>
          <w:b/>
          <w:color w:val="000000" w:themeColor="text1"/>
          <w:lang w:val="lt-LT"/>
        </w:rPr>
        <w:t xml:space="preserve"> CE sertifikatus arba lygiaverčius dokumentus </w:t>
      </w:r>
      <w:r w:rsidRPr="002A7900">
        <w:rPr>
          <w:b/>
          <w:color w:val="000000" w:themeColor="text1"/>
          <w:lang w:val="lt-LT"/>
        </w:rPr>
        <w:t>kartu su pasiūlymu</w:t>
      </w:r>
      <w:r w:rsidRPr="002A7900">
        <w:rPr>
          <w:rFonts w:cs="Times New Roman"/>
          <w:color w:val="000000" w:themeColor="text1"/>
          <w:lang w:val="lt-LT"/>
        </w:rPr>
        <w:t>.</w:t>
      </w:r>
    </w:p>
    <w:p w14:paraId="69C6A491" w14:textId="77777777" w:rsidR="00F934A7" w:rsidRPr="002A7900" w:rsidRDefault="00F934A7" w:rsidP="00E974FD">
      <w:pPr>
        <w:pStyle w:val="Body2"/>
        <w:numPr>
          <w:ilvl w:val="0"/>
          <w:numId w:val="2"/>
        </w:numPr>
        <w:spacing w:after="0"/>
        <w:rPr>
          <w:rFonts w:cs="Times New Roman"/>
          <w:lang w:val="lt-LT"/>
        </w:rPr>
      </w:pPr>
      <w:r w:rsidRPr="002A7900">
        <w:rPr>
          <w:rFonts w:cs="Times New Roman"/>
          <w:color w:val="000000" w:themeColor="text1"/>
          <w:lang w:val="lt-LT"/>
        </w:rPr>
        <w:t>Pristatant</w:t>
      </w:r>
      <w:r w:rsidRPr="002A7900">
        <w:rPr>
          <w:rFonts w:cs="Times New Roman"/>
          <w:lang w:val="lt-LT"/>
        </w:rPr>
        <w:t xml:space="preserve"> prekę būtina pateikti medicinos prietaisų naudojimo instrukciją </w:t>
      </w:r>
      <w:r w:rsidRPr="002A7900">
        <w:rPr>
          <w:rFonts w:cs="Times New Roman"/>
          <w:b/>
          <w:lang w:val="lt-LT"/>
        </w:rPr>
        <w:t>lietuvių ir anglų kalbomis</w:t>
      </w:r>
      <w:r w:rsidRPr="002A7900">
        <w:rPr>
          <w:rFonts w:cs="Times New Roman"/>
          <w:lang w:val="lt-LT"/>
        </w:rPr>
        <w:t xml:space="preserve"> kartu su serviso dokumentacija </w:t>
      </w:r>
      <w:r w:rsidRPr="002A7900">
        <w:rPr>
          <w:rFonts w:cs="Times New Roman"/>
          <w:b/>
          <w:lang w:val="lt-LT"/>
        </w:rPr>
        <w:t xml:space="preserve">anglų kalba. </w:t>
      </w:r>
      <w:r w:rsidRPr="002A7900">
        <w:rPr>
          <w:rFonts w:cs="Times New Roman"/>
          <w:bCs/>
          <w:lang w:val="lt-LT"/>
        </w:rPr>
        <w:t>(išskyrus 1-ą pd.)</w:t>
      </w:r>
    </w:p>
    <w:p w14:paraId="04A42B37" w14:textId="77777777" w:rsidR="00F934A7" w:rsidRPr="002A7900" w:rsidRDefault="00F934A7" w:rsidP="00E974FD">
      <w:pPr>
        <w:pStyle w:val="Body2"/>
        <w:numPr>
          <w:ilvl w:val="0"/>
          <w:numId w:val="2"/>
        </w:numPr>
        <w:spacing w:after="0"/>
      </w:pPr>
      <w:proofErr w:type="spellStart"/>
      <w:r w:rsidRPr="002A7900">
        <w:t>Privalomas</w:t>
      </w:r>
      <w:proofErr w:type="spellEnd"/>
      <w:r w:rsidRPr="002A7900">
        <w:t xml:space="preserve"> </w:t>
      </w:r>
      <w:proofErr w:type="spellStart"/>
      <w:r w:rsidRPr="002A7900">
        <w:t>pilnas</w:t>
      </w:r>
      <w:proofErr w:type="spellEnd"/>
      <w:r w:rsidRPr="002A7900">
        <w:t xml:space="preserve"> </w:t>
      </w:r>
      <w:proofErr w:type="spellStart"/>
      <w:r w:rsidRPr="002A7900">
        <w:t>įrangos</w:t>
      </w:r>
      <w:proofErr w:type="spellEnd"/>
      <w:r w:rsidRPr="002A7900">
        <w:t xml:space="preserve"> </w:t>
      </w:r>
      <w:proofErr w:type="spellStart"/>
      <w:r w:rsidRPr="002A7900">
        <w:t>instaliavimas</w:t>
      </w:r>
      <w:proofErr w:type="spellEnd"/>
      <w:r w:rsidRPr="002A7900">
        <w:t xml:space="preserve"> (</w:t>
      </w:r>
      <w:proofErr w:type="spellStart"/>
      <w:r w:rsidRPr="002A7900">
        <w:t>paleidimas</w:t>
      </w:r>
      <w:proofErr w:type="spellEnd"/>
      <w:r w:rsidRPr="002A7900">
        <w:t xml:space="preserve">, </w:t>
      </w:r>
      <w:proofErr w:type="spellStart"/>
      <w:r w:rsidRPr="002A7900">
        <w:t>funkcionalumo</w:t>
      </w:r>
      <w:proofErr w:type="spellEnd"/>
      <w:r w:rsidRPr="002A7900">
        <w:t xml:space="preserve"> </w:t>
      </w:r>
      <w:proofErr w:type="spellStart"/>
      <w:r w:rsidRPr="002A7900">
        <w:t>testavimas</w:t>
      </w:r>
      <w:proofErr w:type="spellEnd"/>
      <w:r w:rsidRPr="002A7900">
        <w:t xml:space="preserve">, </w:t>
      </w:r>
      <w:proofErr w:type="spellStart"/>
      <w:r w:rsidRPr="002A7900">
        <w:t>personalo</w:t>
      </w:r>
      <w:proofErr w:type="spellEnd"/>
      <w:r w:rsidRPr="002A7900">
        <w:t xml:space="preserve"> </w:t>
      </w:r>
      <w:proofErr w:type="spellStart"/>
      <w:r w:rsidRPr="002A7900">
        <w:t>apmokymas</w:t>
      </w:r>
      <w:proofErr w:type="spellEnd"/>
      <w:r w:rsidRPr="002A7900">
        <w:t xml:space="preserve"> </w:t>
      </w:r>
      <w:proofErr w:type="spellStart"/>
      <w:r w:rsidRPr="002A7900">
        <w:t>darbui</w:t>
      </w:r>
      <w:proofErr w:type="spellEnd"/>
      <w:r w:rsidRPr="002A7900">
        <w:t xml:space="preserve"> </w:t>
      </w:r>
      <w:proofErr w:type="spellStart"/>
      <w:r w:rsidRPr="002A7900">
        <w:t>su</w:t>
      </w:r>
      <w:proofErr w:type="spellEnd"/>
      <w:r w:rsidRPr="002A7900">
        <w:t xml:space="preserve"> </w:t>
      </w:r>
      <w:proofErr w:type="spellStart"/>
      <w:r w:rsidRPr="002A7900">
        <w:t>įranga</w:t>
      </w:r>
      <w:proofErr w:type="spellEnd"/>
      <w:r w:rsidRPr="002A7900">
        <w:t>).</w:t>
      </w:r>
      <w:r w:rsidRPr="002A7900">
        <w:rPr>
          <w:rFonts w:cs="Times New Roman"/>
          <w:bCs/>
          <w:lang w:val="lt-LT"/>
        </w:rPr>
        <w:t xml:space="preserve"> (išskyrus 1-ą pd.)</w:t>
      </w:r>
    </w:p>
    <w:p w14:paraId="291A9CF9" w14:textId="77777777" w:rsidR="00F934A7" w:rsidRPr="002A7900" w:rsidRDefault="00F934A7" w:rsidP="00E974FD">
      <w:pPr>
        <w:pStyle w:val="NormalWeb"/>
        <w:numPr>
          <w:ilvl w:val="0"/>
          <w:numId w:val="2"/>
        </w:numPr>
        <w:spacing w:before="0" w:beforeAutospacing="0" w:after="40" w:afterAutospacing="0"/>
        <w:ind w:right="-1"/>
        <w:jc w:val="both"/>
        <w:rPr>
          <w:color w:val="000000" w:themeColor="text1"/>
          <w:sz w:val="22"/>
          <w:szCs w:val="22"/>
        </w:rPr>
      </w:pPr>
      <w:r w:rsidRPr="002A7900">
        <w:rPr>
          <w:sz w:val="22"/>
          <w:szCs w:val="22"/>
        </w:rPr>
        <w:t xml:space="preserve">Tiekėjas </w:t>
      </w:r>
      <w:r w:rsidRPr="002A7900">
        <w:rPr>
          <w:b/>
          <w:bCs/>
          <w:sz w:val="22"/>
          <w:szCs w:val="22"/>
        </w:rPr>
        <w:t>kartus su pasiūlymu</w:t>
      </w:r>
      <w:r w:rsidRPr="002A7900">
        <w:rPr>
          <w:sz w:val="22"/>
          <w:szCs w:val="22"/>
        </w:rPr>
        <w:t xml:space="preserve"> turi pateikti d</w:t>
      </w:r>
      <w:r w:rsidRPr="002A7900">
        <w:rPr>
          <w:color w:val="000000" w:themeColor="text1"/>
          <w:sz w:val="22"/>
          <w:szCs w:val="22"/>
        </w:rPr>
        <w:t>okumentą, patvirtinantį, kad tiekėjas yra oficialus siūlomos medicinos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 laiku.</w:t>
      </w:r>
    </w:p>
    <w:p w14:paraId="7D04B493" w14:textId="2C4540A1" w:rsidR="00F934A7" w:rsidRPr="002A7900" w:rsidRDefault="00F934A7" w:rsidP="00E974FD">
      <w:pPr>
        <w:pStyle w:val="NormalWeb"/>
        <w:numPr>
          <w:ilvl w:val="0"/>
          <w:numId w:val="2"/>
        </w:numPr>
        <w:spacing w:before="0" w:beforeAutospacing="0" w:after="40" w:afterAutospacing="0"/>
        <w:ind w:right="-1"/>
        <w:jc w:val="both"/>
        <w:rPr>
          <w:color w:val="000000" w:themeColor="text1"/>
          <w:sz w:val="22"/>
          <w:szCs w:val="22"/>
        </w:rPr>
      </w:pPr>
      <w:r w:rsidRPr="002A7900">
        <w:rPr>
          <w:color w:val="000000" w:themeColor="text1"/>
          <w:sz w:val="22"/>
          <w:szCs w:val="22"/>
        </w:rPr>
        <w:t xml:space="preserve">Tiekėjas </w:t>
      </w:r>
      <w:r w:rsidRPr="002A7900">
        <w:rPr>
          <w:b/>
          <w:bCs/>
          <w:sz w:val="22"/>
          <w:szCs w:val="22"/>
        </w:rPr>
        <w:t>kartu su pasiūlymu</w:t>
      </w:r>
      <w:r w:rsidRPr="002A7900">
        <w:rPr>
          <w:sz w:val="22"/>
          <w:szCs w:val="22"/>
        </w:rPr>
        <w:t xml:space="preserve"> </w:t>
      </w:r>
      <w:r w:rsidRPr="002A7900">
        <w:rPr>
          <w:color w:val="000000" w:themeColor="text1"/>
          <w:sz w:val="22"/>
          <w:szCs w:val="22"/>
        </w:rPr>
        <w:t xml:space="preserve">turi pateikti dokumentą, patvirtinantį, kad tiekėjas yra medicinos įrangos gamintojo įgaliotas atlikti siūlomos </w:t>
      </w:r>
      <w:r w:rsidRPr="002A7900">
        <w:rPr>
          <w:color w:val="000000" w:themeColor="text1"/>
          <w:sz w:val="22"/>
          <w:szCs w:val="22"/>
          <w:u w:val="single"/>
        </w:rPr>
        <w:t>įrangos garantinį aptarnavimą garantinio laikotarpio metu</w:t>
      </w:r>
      <w:r w:rsidRPr="002A7900">
        <w:rPr>
          <w:color w:val="000000" w:themeColor="text1"/>
          <w:sz w:val="22"/>
          <w:szCs w:val="22"/>
        </w:rPr>
        <w:t xml:space="preserve"> arba turi rašytinį susitarimą su kitu ūkio subjektu, kuris atliks šios įrangos </w:t>
      </w:r>
      <w:r w:rsidRPr="002A7900">
        <w:rPr>
          <w:color w:val="000000" w:themeColor="text1"/>
          <w:sz w:val="22"/>
          <w:szCs w:val="22"/>
          <w:u w:val="single"/>
        </w:rPr>
        <w:t>garantinį aptarnavimą</w:t>
      </w:r>
      <w:r w:rsidRPr="002A7900">
        <w:rPr>
          <w:i/>
          <w:color w:val="000000" w:themeColor="text1"/>
          <w:sz w:val="22"/>
          <w:szCs w:val="22"/>
        </w:rPr>
        <w:t>.</w:t>
      </w:r>
    </w:p>
    <w:p w14:paraId="77CD1E4D" w14:textId="6FCB3B98" w:rsidR="0087739A" w:rsidRPr="002A7900" w:rsidRDefault="0087739A" w:rsidP="0087739A">
      <w:pPr>
        <w:pStyle w:val="NormalWeb"/>
        <w:spacing w:before="0" w:beforeAutospacing="0" w:after="40" w:afterAutospacing="0"/>
        <w:ind w:left="720" w:right="-1"/>
        <w:jc w:val="both"/>
        <w:rPr>
          <w:i/>
          <w:color w:val="000000" w:themeColor="text1"/>
          <w:sz w:val="22"/>
          <w:szCs w:val="22"/>
          <w:highlight w:val="yellow"/>
        </w:rPr>
      </w:pPr>
      <w:r w:rsidRPr="002A7900">
        <w:rPr>
          <w:b/>
          <w:bCs/>
          <w:i/>
          <w:color w:val="000000" w:themeColor="text1"/>
          <w:sz w:val="22"/>
          <w:szCs w:val="22"/>
          <w:u w:val="single"/>
        </w:rPr>
        <w:t>12 p.d.:</w:t>
      </w:r>
      <w:r w:rsidRPr="002A7900">
        <w:rPr>
          <w:i/>
          <w:color w:val="000000" w:themeColor="text1"/>
          <w:sz w:val="22"/>
          <w:szCs w:val="22"/>
        </w:rPr>
        <w:t xml:space="preserve"> 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 Reikalavimas netaikomas kartu su įranga siūlomiems kompiuteriams, t.y. Tiekėjas neprivalo būti siūlomo kompiuterio gamintojas arba būti oficialus siūlomo kompiuterio gamintojo įgaliotasis atstovas, bei neprivalo turėti rašytinio susitarimo su siūlomo kompiuterio įgaliotuoju atstovu dėl prekybos (taikoma tik jei perkami kompiuteriai).</w:t>
      </w:r>
      <w:r w:rsidRPr="002A7900">
        <w:rPr>
          <w:i/>
          <w:color w:val="000000" w:themeColor="text1"/>
          <w:sz w:val="22"/>
          <w:szCs w:val="22"/>
        </w:rPr>
        <w:tab/>
      </w:r>
      <w:r w:rsidRPr="002A7900">
        <w:rPr>
          <w:i/>
          <w:color w:val="000000" w:themeColor="text1"/>
          <w:sz w:val="22"/>
          <w:szCs w:val="22"/>
        </w:rPr>
        <w:tab/>
      </w:r>
      <w:r w:rsidRPr="002A7900">
        <w:rPr>
          <w:i/>
          <w:color w:val="000000" w:themeColor="text1"/>
          <w:sz w:val="22"/>
          <w:szCs w:val="22"/>
        </w:rPr>
        <w:tab/>
      </w:r>
      <w:r w:rsidRPr="002A7900">
        <w:rPr>
          <w:i/>
          <w:color w:val="000000" w:themeColor="text1"/>
          <w:sz w:val="22"/>
          <w:szCs w:val="22"/>
        </w:rPr>
        <w:tab/>
      </w:r>
      <w:r w:rsidRPr="002A7900">
        <w:rPr>
          <w:i/>
          <w:color w:val="000000" w:themeColor="text1"/>
          <w:sz w:val="22"/>
          <w:szCs w:val="22"/>
        </w:rPr>
        <w:tab/>
      </w:r>
    </w:p>
    <w:p w14:paraId="38906D7B" w14:textId="77777777" w:rsidR="00F934A7" w:rsidRPr="002A7900" w:rsidRDefault="00F934A7" w:rsidP="00E974FD">
      <w:pPr>
        <w:pStyle w:val="NormalWeb"/>
        <w:numPr>
          <w:ilvl w:val="0"/>
          <w:numId w:val="2"/>
        </w:numPr>
        <w:spacing w:before="0" w:beforeAutospacing="0" w:after="40" w:afterAutospacing="0"/>
        <w:ind w:right="-2"/>
        <w:jc w:val="both"/>
        <w:rPr>
          <w:sz w:val="22"/>
          <w:szCs w:val="22"/>
        </w:rPr>
      </w:pPr>
      <w:r w:rsidRPr="002A7900">
        <w:rPr>
          <w:sz w:val="22"/>
          <w:szCs w:val="22"/>
        </w:rPr>
        <w:t xml:space="preserve">Tiekėjas turi pateikti dokumentus </w:t>
      </w:r>
      <w:r w:rsidRPr="002A7900">
        <w:rPr>
          <w:b/>
          <w:bCs/>
          <w:sz w:val="22"/>
          <w:szCs w:val="22"/>
        </w:rPr>
        <w:t>kartu su pasiūlymu</w:t>
      </w:r>
      <w:r w:rsidRPr="002A7900">
        <w:rPr>
          <w:sz w:val="22"/>
          <w:szCs w:val="22"/>
        </w:rPr>
        <w:t>,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r w:rsidRPr="002A7900">
        <w:rPr>
          <w:i/>
          <w:iCs/>
          <w:sz w:val="22"/>
          <w:szCs w:val="22"/>
        </w:rPr>
        <w:t>pdf</w:t>
      </w:r>
      <w:r w:rsidRPr="002A7900">
        <w:rPr>
          <w:sz w:val="22"/>
          <w:szCs w:val="22"/>
        </w:rPr>
        <w:t xml:space="preserve"> formatu). Prekių katalogai ir aprašymai pateikiami lietuvių kalba arba gali būti pateikiami anglų kalba, tačiau, paprašius perkančiajai organizacijai, turės būti pateiktas vertimas iš anglų kalbos į lietuvių kalbą per 3 darbo dienas. Jei atitinkami dokumentai yra išduoti kita, nei reikalaujama, kalba (lietuvių ar anglų), kartu turi būti pateiktas vertimas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17C4C7C0" w14:textId="77777777" w:rsidR="00F934A7" w:rsidRPr="002A7900" w:rsidRDefault="00F934A7" w:rsidP="00E974FD">
      <w:pPr>
        <w:pStyle w:val="ListParagraph"/>
        <w:numPr>
          <w:ilvl w:val="0"/>
          <w:numId w:val="2"/>
        </w:numPr>
        <w:ind w:right="-1"/>
        <w:jc w:val="both"/>
        <w:rPr>
          <w:sz w:val="22"/>
        </w:rPr>
      </w:pPr>
      <w:r w:rsidRPr="002A7900">
        <w:rPr>
          <w:sz w:val="22"/>
        </w:rPr>
        <w:t xml:space="preserve">Visoms nurodytoms konkrečioms medžiagoms ir/ar konkretiems pavadinimams, standartams ir pan. taikoma „arba lygiavertis“. Tiekėjas, siūlantis lygiavertę prekę privalo </w:t>
      </w:r>
      <w:r w:rsidRPr="002A7900">
        <w:rPr>
          <w:b/>
          <w:bCs/>
          <w:sz w:val="22"/>
        </w:rPr>
        <w:t>savo pasiūlyme</w:t>
      </w:r>
      <w:r w:rsidRPr="002A7900">
        <w:rPr>
          <w:sz w:val="22"/>
        </w:rPr>
        <w:t xml:space="preserve"> patikimomis priemonėmis įrodyti, kad siūloma prekė yra lygiavertė ir atitinka techninėje specifikacijoje keliamus reikalavimus.</w:t>
      </w:r>
    </w:p>
    <w:p w14:paraId="732FCFD6" w14:textId="77777777" w:rsidR="00F934A7" w:rsidRPr="00EB0AE2" w:rsidRDefault="00F934A7" w:rsidP="00E974FD">
      <w:pPr>
        <w:pStyle w:val="ListParagraph"/>
        <w:numPr>
          <w:ilvl w:val="0"/>
          <w:numId w:val="2"/>
        </w:numPr>
        <w:ind w:right="-1"/>
        <w:jc w:val="both"/>
        <w:rPr>
          <w:sz w:val="22"/>
        </w:rPr>
      </w:pPr>
      <w:r w:rsidRPr="002A7900">
        <w:rPr>
          <w:sz w:val="22"/>
          <w:lang w:eastAsia="lt-LT"/>
        </w:rPr>
        <w:t xml:space="preserve">Prietaisų garantinis aptarnavimo terminas turi būti ne mažiau </w:t>
      </w:r>
      <w:r w:rsidRPr="002A7900">
        <w:rPr>
          <w:b/>
          <w:sz w:val="22"/>
          <w:lang w:eastAsia="lt-LT"/>
        </w:rPr>
        <w:t>36 mėnesiai</w:t>
      </w:r>
      <w:r w:rsidRPr="002A7900">
        <w:rPr>
          <w:sz w:val="22"/>
          <w:lang w:eastAsia="lt-LT"/>
        </w:rPr>
        <w:t xml:space="preserve"> nuo priėmimo – perdavimo ir instaliavimo akto bei priėmimo – perdavimo akto pasirašymo dienos (nebent pirkimo dokumentų techninėje specifikacijoje prie atskirų pirkimo dalių nurodytas kitas</w:t>
      </w:r>
      <w:r w:rsidRPr="002A7900">
        <w:rPr>
          <w:sz w:val="22"/>
        </w:rPr>
        <w:t xml:space="preserve"> </w:t>
      </w:r>
      <w:r w:rsidRPr="002A7900">
        <w:rPr>
          <w:sz w:val="22"/>
          <w:lang w:eastAsia="lt-LT"/>
        </w:rPr>
        <w:t>garantinio aptarnavimo terminas).</w:t>
      </w:r>
    </w:p>
    <w:p w14:paraId="0C4542B3" w14:textId="77777777" w:rsidR="00F934A7" w:rsidRDefault="00F934A7" w:rsidP="00F934A7"/>
    <w:p w14:paraId="581C8D8A" w14:textId="77777777" w:rsidR="00F934A7" w:rsidRPr="007117DD" w:rsidRDefault="00F934A7" w:rsidP="00F934A7">
      <w:pPr>
        <w:ind w:firstLine="360"/>
        <w:jc w:val="both"/>
        <w:rPr>
          <w:i/>
          <w:iCs/>
          <w:sz w:val="18"/>
          <w:szCs w:val="18"/>
          <w:lang w:val="lt-LT"/>
        </w:rPr>
      </w:pPr>
      <w:r w:rsidRPr="007117DD">
        <w:rPr>
          <w:sz w:val="20"/>
          <w:szCs w:val="20"/>
          <w:lang w:val="lt-LT"/>
        </w:rPr>
        <w:t>Pastaba.</w:t>
      </w:r>
      <w:r>
        <w:t xml:space="preserve"> </w:t>
      </w:r>
      <w:r w:rsidRPr="007117DD">
        <w:rPr>
          <w:i/>
          <w:iCs/>
          <w:sz w:val="18"/>
          <w:szCs w:val="18"/>
          <w:lang w:val="lt-LT"/>
        </w:rPr>
        <w:t>Lietuvos Respublikos sveikatos apsaugos ministro 2010 m. gegužės 3 d. įsakymas Nr. V-383 ,,Dėl Medicinos prietaisų instaliavimo, naudojimo ir priežiūros tvarkos aprašo patvirtinimo”</w:t>
      </w:r>
      <w:r w:rsidRPr="007117DD">
        <w:rPr>
          <w:i/>
          <w:iCs/>
          <w:sz w:val="18"/>
          <w:szCs w:val="18"/>
          <w:vertAlign w:val="superscript"/>
          <w:lang w:val="lt-LT"/>
        </w:rPr>
        <w:t>1</w:t>
      </w:r>
      <w:r w:rsidRPr="007117DD">
        <w:rPr>
          <w:i/>
          <w:iCs/>
          <w:sz w:val="18"/>
          <w:szCs w:val="18"/>
          <w:lang w:val="lt-LT"/>
        </w:rPr>
        <w:t xml:space="preserve"> (toliau: Aprašas) nustato medicinos priemonių naudojimo ir </w:t>
      </w:r>
      <w:r w:rsidRPr="007117DD">
        <w:rPr>
          <w:i/>
          <w:iCs/>
          <w:sz w:val="18"/>
          <w:szCs w:val="18"/>
          <w:lang w:val="lt-LT"/>
        </w:rPr>
        <w:lastRenderedPageBreak/>
        <w:t>priežiūros reikalavimus, kuriais privalo vadovautis sveikatos priežiūros įstaigos ir asmenys, naudojantys medicinos priemones, teikdami paslaugas sveikatos priežiūros įstaigoms, taip pat asmenys, atliekantys medicinos priemonių priežiūrą. gydymo įstaigose. Šio įsakymo II skyriaus 6 d. nurodyta, kad Įstaigos gali pradėti naudoti tik Reglamento (ES) 2017/745</w:t>
      </w:r>
      <w:r w:rsidRPr="007117DD">
        <w:rPr>
          <w:b/>
          <w:i/>
          <w:iCs/>
          <w:sz w:val="18"/>
          <w:szCs w:val="18"/>
          <w:vertAlign w:val="superscript"/>
          <w:lang w:val="lt-LT"/>
        </w:rPr>
        <w:t>2</w:t>
      </w:r>
      <w:r w:rsidRPr="007117DD">
        <w:rPr>
          <w:i/>
          <w:iCs/>
          <w:sz w:val="18"/>
          <w:szCs w:val="18"/>
          <w:lang w:val="lt-LT"/>
        </w:rPr>
        <w:t xml:space="preserve"> arba In vitro diagnostikos medicinos priemonių saugos techninio reglamento (toliau: Reglamentas), kurį tvirtina sveikatos apsaugos ministras, reikalavimus atitinkančias medicinos priemones. Šio įsakymo III skyriaus 15 d. nurodyta, kad medicinos priemonę gali instaliuoti tik medicinos priemonės gamintojas arba medicinos priemonės gamintojo paskirtas asmuo. Vadovaujantis Apraše nurodytais reikalavimais, bei Reglamente nustatomos taisyklės dėl žmonėms skirtų medicinos priemonių ir šių priemonių priedų pateikimo rinkai, tiekimo rinkai ar naudojimo pradžios Sąjungoje visais atvejais pirkimo dokumentų specialiojoje dalyje privaloma nustatyti reikalavimą, kad Tiekėjas turi būti siūlomos įrangos gamintojas arba oficialus siūlomos įrangos gamintojo įgaliotasis atstovas, arba turi turėti rašytinį susitarimą su tokiu įgaliotuoju atstovu dėl prekybos šia įranga ir su pasiūlymu turi pateikti tai patvirtinantį dokumentą, bei turi turėti gamintojo įgaliojimą atlikti siūlomos įrangos instaliavimą ir garantinį aptarnavimą arba turi turėti rašytinį susitarimą su kitu ūkio subjektu, kuris yra gamintojo įgaliotas atlikti šios įrangos instaliavimą ir garantinį aptarnavimą. Tiekėjas šiuos dokumentus, įrodančius, kad pirkimo sutartį vykdys turėdami teisę instaliuoti ir teikti garantinį aptarnavimą, privalo pristatyti kartu su prekėmis (toliau: Reikalavimai).</w:t>
      </w:r>
    </w:p>
    <w:p w14:paraId="5A6ED008" w14:textId="77777777" w:rsidR="00F934A7" w:rsidRPr="007117DD" w:rsidRDefault="00F934A7" w:rsidP="00F934A7">
      <w:pPr>
        <w:ind w:firstLine="360"/>
        <w:jc w:val="both"/>
        <w:rPr>
          <w:i/>
          <w:iCs/>
          <w:sz w:val="18"/>
          <w:szCs w:val="18"/>
          <w:lang w:val="lt-LT"/>
        </w:rPr>
      </w:pPr>
      <w:r w:rsidRPr="007117DD">
        <w:rPr>
          <w:i/>
          <w:iCs/>
          <w:sz w:val="18"/>
          <w:szCs w:val="18"/>
          <w:lang w:val="lt-LT"/>
        </w:rPr>
        <w:t>Šie reikalavimai galioja tik toms medicinos priemonėms, kurios yra apibrėžtos Reglamente. Pagal Reglamentą medicinos priemonė – instrumentas, aparatas, įtaisas, programinė įranga, implantas, reagentas, medžiaga arba kitas gaminys, gamintojo numatytas naudoti pats vienas arba suderintas su kitomis priemonėmis ir skirtas žmogui vienu arba keliais toliau išdėstytais konkrečiais medicininiais tikslais:</w:t>
      </w:r>
    </w:p>
    <w:p w14:paraId="682FA822" w14:textId="77777777" w:rsidR="00F934A7" w:rsidRPr="007117DD" w:rsidRDefault="00F934A7" w:rsidP="00E974FD">
      <w:pPr>
        <w:pStyle w:val="ListParagraph"/>
        <w:numPr>
          <w:ilvl w:val="0"/>
          <w:numId w:val="3"/>
        </w:numPr>
        <w:suppressAutoHyphens w:val="0"/>
        <w:ind w:left="900"/>
        <w:contextualSpacing/>
        <w:jc w:val="both"/>
        <w:rPr>
          <w:i/>
          <w:iCs/>
          <w:sz w:val="18"/>
          <w:szCs w:val="18"/>
        </w:rPr>
      </w:pPr>
      <w:r w:rsidRPr="007117DD">
        <w:rPr>
          <w:i/>
          <w:iCs/>
          <w:sz w:val="18"/>
          <w:szCs w:val="18"/>
        </w:rPr>
        <w:t>diagnozuoti, vykdyti profilaktiką, stebėti, numatyti, prognozuoti, gydyti ar palengvinti ligą,</w:t>
      </w:r>
    </w:p>
    <w:p w14:paraId="07520968" w14:textId="77777777" w:rsidR="00F934A7" w:rsidRPr="007117DD" w:rsidRDefault="00F934A7" w:rsidP="00E974FD">
      <w:pPr>
        <w:pStyle w:val="ListParagraph"/>
        <w:numPr>
          <w:ilvl w:val="0"/>
          <w:numId w:val="3"/>
        </w:numPr>
        <w:suppressAutoHyphens w:val="0"/>
        <w:ind w:left="900"/>
        <w:contextualSpacing/>
        <w:jc w:val="both"/>
        <w:rPr>
          <w:i/>
          <w:iCs/>
          <w:sz w:val="18"/>
          <w:szCs w:val="18"/>
        </w:rPr>
      </w:pPr>
      <w:r w:rsidRPr="007117DD">
        <w:rPr>
          <w:i/>
          <w:iCs/>
          <w:sz w:val="18"/>
          <w:szCs w:val="18"/>
        </w:rPr>
        <w:t>diagnozuoti, stebėti, gydyti traumą ar negalią, jas palengvinti arba kompensuoti,</w:t>
      </w:r>
    </w:p>
    <w:p w14:paraId="713F8137" w14:textId="77777777" w:rsidR="00F934A7" w:rsidRPr="007117DD" w:rsidRDefault="00F934A7" w:rsidP="00E974FD">
      <w:pPr>
        <w:pStyle w:val="ListParagraph"/>
        <w:numPr>
          <w:ilvl w:val="0"/>
          <w:numId w:val="3"/>
        </w:numPr>
        <w:suppressAutoHyphens w:val="0"/>
        <w:ind w:left="900"/>
        <w:contextualSpacing/>
        <w:jc w:val="both"/>
        <w:rPr>
          <w:i/>
          <w:iCs/>
          <w:sz w:val="18"/>
          <w:szCs w:val="18"/>
        </w:rPr>
      </w:pPr>
      <w:r w:rsidRPr="007117DD">
        <w:rPr>
          <w:i/>
          <w:iCs/>
          <w:sz w:val="18"/>
          <w:szCs w:val="18"/>
        </w:rPr>
        <w:t>tirti, visiškai pakeisti arba modifikuoti anatomiją arba fiziologinį ar patologinį procesą ar būklę,</w:t>
      </w:r>
    </w:p>
    <w:p w14:paraId="2C4D2227" w14:textId="77777777" w:rsidR="00F934A7" w:rsidRPr="007117DD" w:rsidRDefault="00F934A7" w:rsidP="00E974FD">
      <w:pPr>
        <w:pStyle w:val="ListParagraph"/>
        <w:numPr>
          <w:ilvl w:val="0"/>
          <w:numId w:val="3"/>
        </w:numPr>
        <w:suppressAutoHyphens w:val="0"/>
        <w:ind w:left="900"/>
        <w:contextualSpacing/>
        <w:jc w:val="both"/>
        <w:rPr>
          <w:i/>
          <w:iCs/>
          <w:sz w:val="18"/>
          <w:szCs w:val="18"/>
        </w:rPr>
      </w:pPr>
      <w:r w:rsidRPr="007117DD">
        <w:rPr>
          <w:i/>
          <w:iCs/>
          <w:sz w:val="18"/>
          <w:szCs w:val="18"/>
        </w:rPr>
        <w:t>suteikti informacijos atliekant iš žmogaus organizmo paimtų mėginių, įskaitant donorų organus, kraują ir audinius, in vitro tyrimus,</w:t>
      </w:r>
    </w:p>
    <w:p w14:paraId="2623FFB8" w14:textId="77777777" w:rsidR="00F934A7" w:rsidRPr="007117DD" w:rsidRDefault="00F934A7" w:rsidP="00E974FD">
      <w:pPr>
        <w:pStyle w:val="ListParagraph"/>
        <w:numPr>
          <w:ilvl w:val="0"/>
          <w:numId w:val="3"/>
        </w:numPr>
        <w:suppressAutoHyphens w:val="0"/>
        <w:ind w:left="900"/>
        <w:contextualSpacing/>
        <w:jc w:val="both"/>
        <w:rPr>
          <w:i/>
          <w:iCs/>
          <w:sz w:val="18"/>
          <w:szCs w:val="18"/>
        </w:rPr>
      </w:pPr>
      <w:r w:rsidRPr="007117DD">
        <w:rPr>
          <w:i/>
          <w:iCs/>
          <w:sz w:val="18"/>
          <w:szCs w:val="18"/>
        </w:rPr>
        <w:t>žmogaus organizmo iš vidaus ar išorės farmakologinėmis, imunologinėmis ar metabolinėmis priemonėmis, tačiau pastarosios gali būti naudojamos kaip pagalbinės priemonės jos veikimui užtikrinti.</w:t>
      </w:r>
    </w:p>
    <w:p w14:paraId="4E160F9B" w14:textId="77777777" w:rsidR="00F934A7" w:rsidRPr="007117DD" w:rsidRDefault="00F934A7" w:rsidP="00E974FD">
      <w:pPr>
        <w:pStyle w:val="ListParagraph"/>
        <w:numPr>
          <w:ilvl w:val="0"/>
          <w:numId w:val="3"/>
        </w:numPr>
        <w:suppressAutoHyphens w:val="0"/>
        <w:ind w:left="900"/>
        <w:contextualSpacing/>
        <w:jc w:val="both"/>
        <w:rPr>
          <w:i/>
          <w:iCs/>
          <w:sz w:val="18"/>
          <w:szCs w:val="18"/>
        </w:rPr>
      </w:pPr>
      <w:r w:rsidRPr="007117DD">
        <w:rPr>
          <w:i/>
          <w:iCs/>
          <w:sz w:val="18"/>
          <w:szCs w:val="18"/>
        </w:rPr>
        <w:t>priemonės, kuriomis kontroliuojamas apvaisinimas ar padedama apvaisinti;</w:t>
      </w:r>
    </w:p>
    <w:p w14:paraId="3F619E60" w14:textId="77777777" w:rsidR="00F934A7" w:rsidRPr="007117DD" w:rsidRDefault="00F934A7" w:rsidP="00F934A7">
      <w:pPr>
        <w:jc w:val="both"/>
        <w:rPr>
          <w:sz w:val="18"/>
          <w:szCs w:val="18"/>
          <w:lang w:val="lt-LT"/>
        </w:rPr>
      </w:pPr>
      <w:r w:rsidRPr="007117DD">
        <w:rPr>
          <w:b/>
          <w:sz w:val="18"/>
          <w:szCs w:val="18"/>
          <w:vertAlign w:val="superscript"/>
          <w:lang w:val="lt-LT"/>
        </w:rPr>
        <w:t>1</w:t>
      </w:r>
      <w:r w:rsidRPr="007117DD">
        <w:rPr>
          <w:sz w:val="18"/>
          <w:szCs w:val="18"/>
          <w:lang w:val="lt-LT"/>
        </w:rPr>
        <w:t xml:space="preserve"> </w:t>
      </w:r>
      <w:hyperlink r:id="rId8" w:history="1">
        <w:r w:rsidRPr="007117DD">
          <w:rPr>
            <w:rStyle w:val="Hyperlink"/>
            <w:sz w:val="18"/>
            <w:szCs w:val="18"/>
            <w:lang w:val="lt-LT"/>
          </w:rPr>
          <w:t>https://e-seimas.lrs.lt/portal/legalAct/lt/TAD/TAIS.371838/asr</w:t>
        </w:r>
      </w:hyperlink>
      <w:r w:rsidRPr="007117DD">
        <w:rPr>
          <w:sz w:val="18"/>
          <w:szCs w:val="18"/>
          <w:lang w:val="lt-LT"/>
        </w:rPr>
        <w:t xml:space="preserve"> </w:t>
      </w:r>
    </w:p>
    <w:p w14:paraId="1F05A663" w14:textId="77777777" w:rsidR="00F934A7" w:rsidRPr="007117DD" w:rsidRDefault="00F934A7" w:rsidP="00F934A7">
      <w:pPr>
        <w:jc w:val="both"/>
        <w:rPr>
          <w:sz w:val="18"/>
          <w:szCs w:val="18"/>
          <w:lang w:val="lt-LT"/>
        </w:rPr>
      </w:pPr>
      <w:r w:rsidRPr="007117DD">
        <w:rPr>
          <w:b/>
          <w:sz w:val="18"/>
          <w:szCs w:val="18"/>
          <w:vertAlign w:val="superscript"/>
          <w:lang w:val="lt-LT"/>
        </w:rPr>
        <w:t>2</w:t>
      </w:r>
      <w:r w:rsidRPr="007117DD">
        <w:rPr>
          <w:sz w:val="18"/>
          <w:szCs w:val="18"/>
          <w:lang w:val="lt-LT"/>
        </w:rPr>
        <w:t xml:space="preserve"> </w:t>
      </w:r>
      <w:hyperlink r:id="rId9" w:history="1">
        <w:r w:rsidRPr="007117DD">
          <w:rPr>
            <w:rStyle w:val="Hyperlink"/>
            <w:sz w:val="18"/>
            <w:szCs w:val="18"/>
            <w:lang w:val="lt-LT"/>
          </w:rPr>
          <w:t>https://eur-lex.europa.eu/legal-content/EN/LSU/?uri=CELEX%3A32017R0745</w:t>
        </w:r>
      </w:hyperlink>
    </w:p>
    <w:p w14:paraId="36CCF1D1" w14:textId="77777777" w:rsidR="00F934A7" w:rsidRPr="00D1243D" w:rsidRDefault="00F934A7" w:rsidP="00F934A7">
      <w:pPr>
        <w:jc w:val="both"/>
        <w:rPr>
          <w:lang w:val="lt-LT"/>
        </w:rPr>
      </w:pPr>
    </w:p>
    <w:p w14:paraId="578F0041" w14:textId="77777777" w:rsidR="00F934A7" w:rsidRDefault="00F934A7" w:rsidP="00F934A7">
      <w:pPr>
        <w:ind w:left="-567"/>
        <w:rPr>
          <w:rFonts w:eastAsia="Times New Roman"/>
          <w:b/>
          <w:sz w:val="22"/>
          <w:szCs w:val="22"/>
          <w:lang w:val="lt-LT"/>
        </w:rPr>
      </w:pPr>
      <w:r>
        <w:rPr>
          <w:b/>
          <w:sz w:val="22"/>
          <w:szCs w:val="22"/>
          <w:lang w:val="lt-LT"/>
        </w:rPr>
        <w:t xml:space="preserve">         </w:t>
      </w:r>
    </w:p>
    <w:tbl>
      <w:tblPr>
        <w:tblW w:w="9634" w:type="dxa"/>
        <w:tblLook w:val="04A0" w:firstRow="1" w:lastRow="0" w:firstColumn="1" w:lastColumn="0" w:noHBand="0" w:noVBand="1"/>
      </w:tblPr>
      <w:tblGrid>
        <w:gridCol w:w="2233"/>
        <w:gridCol w:w="7401"/>
      </w:tblGrid>
      <w:tr w:rsidR="00F934A7" w14:paraId="2E6968DB" w14:textId="77777777" w:rsidTr="00E5032A">
        <w:trPr>
          <w:trHeight w:val="236"/>
        </w:trPr>
        <w:tc>
          <w:tcPr>
            <w:tcW w:w="9634" w:type="dxa"/>
            <w:gridSpan w:val="2"/>
            <w:tcBorders>
              <w:top w:val="single" w:sz="4" w:space="0" w:color="auto"/>
              <w:left w:val="single" w:sz="4" w:space="0" w:color="auto"/>
              <w:bottom w:val="nil"/>
              <w:right w:val="single" w:sz="4" w:space="0" w:color="auto"/>
            </w:tcBorders>
            <w:hideMark/>
          </w:tcPr>
          <w:p w14:paraId="2409AAB6" w14:textId="77777777" w:rsidR="00F934A7" w:rsidRDefault="00F934A7" w:rsidP="00E5032A">
            <w:pPr>
              <w:ind w:firstLine="414"/>
              <w:rPr>
                <w:b/>
                <w:bCs/>
                <w:sz w:val="22"/>
                <w:szCs w:val="22"/>
                <w:lang w:val="lt-LT" w:eastAsia="lt-LT"/>
              </w:rPr>
            </w:pPr>
            <w:r>
              <w:rPr>
                <w:b/>
                <w:bCs/>
                <w:sz w:val="22"/>
                <w:szCs w:val="22"/>
                <w:lang w:val="lt-LT" w:eastAsia="lt-LT"/>
              </w:rPr>
              <w:t>Šie dokumentai pateikiami tiekiant ir instaliuojant prietaisus (išskyrus 1-ą pd)</w:t>
            </w:r>
          </w:p>
          <w:p w14:paraId="21E6CD94" w14:textId="77777777" w:rsidR="00F934A7" w:rsidRDefault="00F934A7" w:rsidP="00E5032A">
            <w:pPr>
              <w:ind w:firstLine="414"/>
              <w:rPr>
                <w:b/>
                <w:bCs/>
                <w:sz w:val="22"/>
                <w:szCs w:val="22"/>
                <w:lang w:val="lt-LT" w:eastAsia="lt-LT"/>
              </w:rPr>
            </w:pPr>
          </w:p>
        </w:tc>
      </w:tr>
      <w:tr w:rsidR="00F934A7" w14:paraId="58F78659" w14:textId="77777777" w:rsidTr="00E5032A">
        <w:trPr>
          <w:trHeight w:val="402"/>
        </w:trPr>
        <w:tc>
          <w:tcPr>
            <w:tcW w:w="2233" w:type="dxa"/>
            <w:tcBorders>
              <w:top w:val="single" w:sz="4" w:space="0" w:color="auto"/>
              <w:left w:val="single" w:sz="4" w:space="0" w:color="auto"/>
              <w:bottom w:val="single" w:sz="4" w:space="0" w:color="auto"/>
              <w:right w:val="single" w:sz="4" w:space="0" w:color="auto"/>
            </w:tcBorders>
            <w:vAlign w:val="center"/>
            <w:hideMark/>
          </w:tcPr>
          <w:p w14:paraId="1CE854FB" w14:textId="77777777" w:rsidR="00F934A7" w:rsidRDefault="00F934A7" w:rsidP="00E5032A">
            <w:pPr>
              <w:ind w:firstLine="414"/>
              <w:jc w:val="center"/>
              <w:rPr>
                <w:b/>
                <w:bCs/>
                <w:sz w:val="22"/>
                <w:szCs w:val="22"/>
                <w:lang w:val="lt-LT" w:eastAsia="lt-LT"/>
              </w:rPr>
            </w:pPr>
            <w:r>
              <w:rPr>
                <w:b/>
                <w:bCs/>
                <w:sz w:val="22"/>
                <w:szCs w:val="22"/>
                <w:lang w:val="lt-LT" w:eastAsia="lt-LT"/>
              </w:rPr>
              <w:t>Pavadinimas</w:t>
            </w:r>
          </w:p>
        </w:tc>
        <w:tc>
          <w:tcPr>
            <w:tcW w:w="7401" w:type="dxa"/>
            <w:tcBorders>
              <w:top w:val="single" w:sz="4" w:space="0" w:color="auto"/>
              <w:left w:val="nil"/>
              <w:bottom w:val="single" w:sz="4" w:space="0" w:color="auto"/>
              <w:right w:val="single" w:sz="4" w:space="0" w:color="auto"/>
            </w:tcBorders>
            <w:vAlign w:val="center"/>
            <w:hideMark/>
          </w:tcPr>
          <w:p w14:paraId="1810D63C" w14:textId="77777777" w:rsidR="00F934A7" w:rsidRDefault="00F934A7" w:rsidP="00E5032A">
            <w:pPr>
              <w:ind w:firstLine="414"/>
              <w:jc w:val="center"/>
              <w:rPr>
                <w:b/>
                <w:bCs/>
                <w:sz w:val="22"/>
                <w:szCs w:val="22"/>
                <w:lang w:val="lt-LT" w:eastAsia="lt-LT"/>
              </w:rPr>
            </w:pPr>
            <w:r>
              <w:rPr>
                <w:b/>
                <w:bCs/>
                <w:sz w:val="22"/>
                <w:szCs w:val="22"/>
                <w:lang w:val="lt-LT" w:eastAsia="lt-LT"/>
              </w:rPr>
              <w:t>Reikalavimai dokumentų turiniui</w:t>
            </w:r>
          </w:p>
        </w:tc>
      </w:tr>
      <w:tr w:rsidR="00F934A7" w14:paraId="5873966B" w14:textId="77777777" w:rsidTr="00E5032A">
        <w:trPr>
          <w:trHeight w:val="216"/>
        </w:trPr>
        <w:tc>
          <w:tcPr>
            <w:tcW w:w="2233" w:type="dxa"/>
            <w:tcBorders>
              <w:top w:val="nil"/>
              <w:left w:val="single" w:sz="4" w:space="0" w:color="auto"/>
              <w:bottom w:val="single" w:sz="4" w:space="0" w:color="auto"/>
              <w:right w:val="single" w:sz="4" w:space="0" w:color="auto"/>
            </w:tcBorders>
            <w:hideMark/>
          </w:tcPr>
          <w:p w14:paraId="2AE9FA45" w14:textId="77777777" w:rsidR="00F934A7" w:rsidRDefault="00F934A7" w:rsidP="00E974FD">
            <w:pPr>
              <w:pStyle w:val="ListParagraph"/>
              <w:numPr>
                <w:ilvl w:val="0"/>
                <w:numId w:val="1"/>
              </w:numPr>
              <w:suppressAutoHyphens w:val="0"/>
              <w:ind w:left="454" w:hanging="454"/>
              <w:contextualSpacing/>
              <w:rPr>
                <w:sz w:val="22"/>
                <w:lang w:eastAsia="lt-LT"/>
              </w:rPr>
            </w:pPr>
            <w:r>
              <w:rPr>
                <w:sz w:val="22"/>
                <w:lang w:eastAsia="lt-LT"/>
              </w:rPr>
              <w:t>Vartotojo instrukcija:</w:t>
            </w:r>
          </w:p>
        </w:tc>
        <w:tc>
          <w:tcPr>
            <w:tcW w:w="7401" w:type="dxa"/>
            <w:tcBorders>
              <w:top w:val="nil"/>
              <w:left w:val="nil"/>
              <w:bottom w:val="single" w:sz="4" w:space="0" w:color="auto"/>
              <w:right w:val="single" w:sz="4" w:space="0" w:color="auto"/>
            </w:tcBorders>
            <w:hideMark/>
          </w:tcPr>
          <w:p w14:paraId="6D32FF28" w14:textId="77777777" w:rsidR="00F934A7" w:rsidRDefault="00F934A7" w:rsidP="00E5032A">
            <w:pPr>
              <w:jc w:val="both"/>
              <w:rPr>
                <w:sz w:val="22"/>
                <w:szCs w:val="22"/>
                <w:lang w:val="lt-LT" w:eastAsia="lt-LT"/>
              </w:rPr>
            </w:pPr>
            <w:r>
              <w:rPr>
                <w:sz w:val="22"/>
                <w:szCs w:val="22"/>
                <w:lang w:val="lt-LT" w:eastAsia="lt-LT"/>
              </w:rPr>
              <w:t>Ženklinta CE ir notifikuotos įstaigos numeriu</w:t>
            </w:r>
          </w:p>
        </w:tc>
      </w:tr>
      <w:tr w:rsidR="00F934A7" w14:paraId="12BAF5A8" w14:textId="77777777" w:rsidTr="00E5032A">
        <w:trPr>
          <w:trHeight w:val="461"/>
        </w:trPr>
        <w:tc>
          <w:tcPr>
            <w:tcW w:w="2233" w:type="dxa"/>
            <w:tcBorders>
              <w:top w:val="nil"/>
              <w:left w:val="single" w:sz="4" w:space="0" w:color="auto"/>
              <w:bottom w:val="single" w:sz="4" w:space="0" w:color="auto"/>
              <w:right w:val="single" w:sz="4" w:space="0" w:color="auto"/>
            </w:tcBorders>
            <w:hideMark/>
          </w:tcPr>
          <w:p w14:paraId="655E6E7F" w14:textId="77777777" w:rsidR="00F934A7" w:rsidRDefault="00F934A7" w:rsidP="00E974FD">
            <w:pPr>
              <w:pStyle w:val="ListParagraph"/>
              <w:numPr>
                <w:ilvl w:val="1"/>
                <w:numId w:val="1"/>
              </w:numPr>
              <w:suppressAutoHyphens w:val="0"/>
              <w:ind w:left="454" w:hanging="454"/>
              <w:contextualSpacing/>
              <w:rPr>
                <w:sz w:val="22"/>
                <w:lang w:eastAsia="lt-LT"/>
              </w:rPr>
            </w:pPr>
            <w:r>
              <w:rPr>
                <w:sz w:val="22"/>
                <w:lang w:eastAsia="lt-LT"/>
              </w:rPr>
              <w:t xml:space="preserve">Anglų kalba </w:t>
            </w:r>
          </w:p>
        </w:tc>
        <w:tc>
          <w:tcPr>
            <w:tcW w:w="7401" w:type="dxa"/>
            <w:tcBorders>
              <w:top w:val="nil"/>
              <w:left w:val="nil"/>
              <w:bottom w:val="single" w:sz="4" w:space="0" w:color="auto"/>
              <w:right w:val="single" w:sz="4" w:space="0" w:color="auto"/>
            </w:tcBorders>
            <w:hideMark/>
          </w:tcPr>
          <w:p w14:paraId="72C1DFFE" w14:textId="77777777" w:rsidR="00F934A7" w:rsidRDefault="00F934A7" w:rsidP="00E5032A">
            <w:pPr>
              <w:jc w:val="both"/>
              <w:rPr>
                <w:sz w:val="22"/>
                <w:szCs w:val="22"/>
                <w:lang w:val="lt-LT" w:eastAsia="lt-LT"/>
              </w:rPr>
            </w:pPr>
            <w:r>
              <w:rPr>
                <w:sz w:val="22"/>
                <w:szCs w:val="22"/>
                <w:lang w:val="lt-LT" w:eastAsia="lt-LT"/>
              </w:rPr>
              <w:t>Gamintojo išleistas originalas, kuris pateikiamas su gaminiu/prietaisu (User manual). Neprivaloma, jei pagaminta Lietuvoje</w:t>
            </w:r>
          </w:p>
        </w:tc>
      </w:tr>
      <w:tr w:rsidR="00F934A7" w14:paraId="6E3BA62C" w14:textId="77777777" w:rsidTr="00E5032A">
        <w:trPr>
          <w:trHeight w:val="50"/>
        </w:trPr>
        <w:tc>
          <w:tcPr>
            <w:tcW w:w="2233" w:type="dxa"/>
            <w:tcBorders>
              <w:top w:val="nil"/>
              <w:left w:val="single" w:sz="4" w:space="0" w:color="auto"/>
              <w:bottom w:val="single" w:sz="4" w:space="0" w:color="auto"/>
              <w:right w:val="single" w:sz="4" w:space="0" w:color="auto"/>
            </w:tcBorders>
            <w:hideMark/>
          </w:tcPr>
          <w:p w14:paraId="296EF48A" w14:textId="77777777" w:rsidR="00F934A7" w:rsidRDefault="00F934A7" w:rsidP="00E974FD">
            <w:pPr>
              <w:pStyle w:val="ListParagraph"/>
              <w:numPr>
                <w:ilvl w:val="1"/>
                <w:numId w:val="1"/>
              </w:numPr>
              <w:suppressAutoHyphens w:val="0"/>
              <w:ind w:left="454" w:hanging="454"/>
              <w:contextualSpacing/>
              <w:rPr>
                <w:sz w:val="22"/>
                <w:lang w:eastAsia="lt-LT"/>
              </w:rPr>
            </w:pPr>
            <w:r>
              <w:rPr>
                <w:sz w:val="22"/>
                <w:lang w:eastAsia="lt-LT"/>
              </w:rPr>
              <w:t>Lietuvių kalba</w:t>
            </w:r>
          </w:p>
        </w:tc>
        <w:tc>
          <w:tcPr>
            <w:tcW w:w="7401" w:type="dxa"/>
            <w:tcBorders>
              <w:top w:val="nil"/>
              <w:left w:val="nil"/>
              <w:bottom w:val="single" w:sz="4" w:space="0" w:color="auto"/>
              <w:right w:val="single" w:sz="4" w:space="0" w:color="auto"/>
            </w:tcBorders>
            <w:hideMark/>
          </w:tcPr>
          <w:p w14:paraId="20A8290D" w14:textId="77777777" w:rsidR="00F934A7" w:rsidRDefault="00F934A7" w:rsidP="00E5032A">
            <w:pPr>
              <w:jc w:val="both"/>
              <w:rPr>
                <w:sz w:val="22"/>
                <w:szCs w:val="22"/>
                <w:lang w:val="lt-LT" w:eastAsia="lt-LT"/>
              </w:rPr>
            </w:pPr>
            <w:r>
              <w:rPr>
                <w:sz w:val="22"/>
                <w:szCs w:val="22"/>
                <w:lang w:val="lt-LT" w:eastAsia="lt-LT"/>
              </w:rPr>
              <w:t xml:space="preserve">Tikslus originalios vartotojo instrukcijos vertimas iš anglų kalbos. </w:t>
            </w:r>
          </w:p>
        </w:tc>
      </w:tr>
      <w:tr w:rsidR="00F934A7" w14:paraId="44765456" w14:textId="77777777" w:rsidTr="00E5032A">
        <w:trPr>
          <w:trHeight w:val="597"/>
        </w:trPr>
        <w:tc>
          <w:tcPr>
            <w:tcW w:w="2233" w:type="dxa"/>
            <w:tcBorders>
              <w:top w:val="nil"/>
              <w:left w:val="single" w:sz="4" w:space="0" w:color="auto"/>
              <w:bottom w:val="single" w:sz="4" w:space="0" w:color="auto"/>
              <w:right w:val="single" w:sz="4" w:space="0" w:color="auto"/>
            </w:tcBorders>
            <w:hideMark/>
          </w:tcPr>
          <w:p w14:paraId="0162C6A5" w14:textId="77777777" w:rsidR="00F934A7" w:rsidRDefault="00F934A7" w:rsidP="00E974FD">
            <w:pPr>
              <w:pStyle w:val="ListParagraph"/>
              <w:numPr>
                <w:ilvl w:val="0"/>
                <w:numId w:val="1"/>
              </w:numPr>
              <w:suppressAutoHyphens w:val="0"/>
              <w:ind w:left="454" w:hanging="454"/>
              <w:contextualSpacing/>
              <w:rPr>
                <w:sz w:val="22"/>
                <w:lang w:eastAsia="lt-LT"/>
              </w:rPr>
            </w:pPr>
            <w:r>
              <w:rPr>
                <w:sz w:val="22"/>
                <w:lang w:eastAsia="lt-LT"/>
              </w:rPr>
              <w:t>Techninė dokumentacija</w:t>
            </w:r>
          </w:p>
        </w:tc>
        <w:tc>
          <w:tcPr>
            <w:tcW w:w="7401" w:type="dxa"/>
            <w:tcBorders>
              <w:top w:val="nil"/>
              <w:left w:val="nil"/>
              <w:bottom w:val="single" w:sz="4" w:space="0" w:color="auto"/>
              <w:right w:val="single" w:sz="4" w:space="0" w:color="auto"/>
            </w:tcBorders>
            <w:hideMark/>
          </w:tcPr>
          <w:p w14:paraId="456B67B5" w14:textId="77777777" w:rsidR="00F934A7" w:rsidRDefault="00F934A7" w:rsidP="00E5032A">
            <w:pPr>
              <w:jc w:val="both"/>
              <w:rPr>
                <w:sz w:val="22"/>
                <w:szCs w:val="22"/>
                <w:lang w:val="lt-LT" w:eastAsia="lt-LT"/>
              </w:rPr>
            </w:pPr>
            <w:r>
              <w:rPr>
                <w:sz w:val="22"/>
                <w:szCs w:val="22"/>
                <w:lang w:val="lt-LT" w:eastAsia="lt-LT"/>
              </w:rPr>
              <w:t>Gamintojo išleisti techninės eksploatacijos dokumentai (Technical/ Service/ Operation manuals): aprašai, brėžiniai, aptarnavimo bei remonto instrukcijos ir pan. Pateikiama: anglų k., gali būti ir lietuvių k.</w:t>
            </w:r>
          </w:p>
        </w:tc>
      </w:tr>
      <w:tr w:rsidR="00F934A7" w14:paraId="50C13FD7" w14:textId="77777777" w:rsidTr="00E5032A">
        <w:trPr>
          <w:trHeight w:val="860"/>
        </w:trPr>
        <w:tc>
          <w:tcPr>
            <w:tcW w:w="2233" w:type="dxa"/>
            <w:tcBorders>
              <w:top w:val="nil"/>
              <w:left w:val="single" w:sz="4" w:space="0" w:color="auto"/>
              <w:bottom w:val="single" w:sz="4" w:space="0" w:color="auto"/>
              <w:right w:val="single" w:sz="4" w:space="0" w:color="auto"/>
            </w:tcBorders>
            <w:hideMark/>
          </w:tcPr>
          <w:p w14:paraId="0A8E346C" w14:textId="77777777" w:rsidR="00F934A7" w:rsidRDefault="00F934A7" w:rsidP="00E974FD">
            <w:pPr>
              <w:pStyle w:val="ListParagraph"/>
              <w:numPr>
                <w:ilvl w:val="0"/>
                <w:numId w:val="1"/>
              </w:numPr>
              <w:suppressAutoHyphens w:val="0"/>
              <w:ind w:left="454" w:hanging="454"/>
              <w:contextualSpacing/>
              <w:rPr>
                <w:sz w:val="22"/>
                <w:lang w:eastAsia="lt-LT"/>
              </w:rPr>
            </w:pPr>
            <w:r>
              <w:rPr>
                <w:sz w:val="22"/>
                <w:lang w:eastAsia="lt-LT"/>
              </w:rPr>
              <w:t>Techninės priežiūros (TP) reglamentas</w:t>
            </w:r>
          </w:p>
        </w:tc>
        <w:tc>
          <w:tcPr>
            <w:tcW w:w="7401" w:type="dxa"/>
            <w:tcBorders>
              <w:top w:val="nil"/>
              <w:left w:val="nil"/>
              <w:bottom w:val="single" w:sz="4" w:space="0" w:color="auto"/>
              <w:right w:val="single" w:sz="4" w:space="0" w:color="auto"/>
            </w:tcBorders>
            <w:hideMark/>
          </w:tcPr>
          <w:p w14:paraId="0C7DCA29" w14:textId="77777777" w:rsidR="00F934A7" w:rsidRDefault="00F934A7" w:rsidP="00E5032A">
            <w:pPr>
              <w:jc w:val="both"/>
              <w:rPr>
                <w:sz w:val="22"/>
                <w:szCs w:val="22"/>
                <w:lang w:val="lt-LT" w:eastAsia="lt-LT"/>
              </w:rPr>
            </w:pPr>
            <w:r>
              <w:rPr>
                <w:sz w:val="22"/>
                <w:szCs w:val="22"/>
                <w:lang w:val="lt-LT" w:eastAsia="lt-LT"/>
              </w:rPr>
              <w:t>Periodiškai atliekamų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tc>
      </w:tr>
      <w:tr w:rsidR="00F934A7" w14:paraId="609D7642" w14:textId="77777777" w:rsidTr="00E5032A">
        <w:trPr>
          <w:trHeight w:val="569"/>
        </w:trPr>
        <w:tc>
          <w:tcPr>
            <w:tcW w:w="2233" w:type="dxa"/>
            <w:tcBorders>
              <w:top w:val="nil"/>
              <w:left w:val="single" w:sz="4" w:space="0" w:color="auto"/>
              <w:bottom w:val="single" w:sz="4" w:space="0" w:color="auto"/>
              <w:right w:val="single" w:sz="4" w:space="0" w:color="auto"/>
            </w:tcBorders>
            <w:hideMark/>
          </w:tcPr>
          <w:p w14:paraId="20BAF6BF" w14:textId="77777777" w:rsidR="00F934A7" w:rsidRDefault="00F934A7" w:rsidP="00E974FD">
            <w:pPr>
              <w:pStyle w:val="ListParagraph"/>
              <w:numPr>
                <w:ilvl w:val="0"/>
                <w:numId w:val="1"/>
              </w:numPr>
              <w:suppressAutoHyphens w:val="0"/>
              <w:ind w:left="454" w:hanging="454"/>
              <w:contextualSpacing/>
              <w:rPr>
                <w:sz w:val="22"/>
                <w:lang w:eastAsia="lt-LT"/>
              </w:rPr>
            </w:pPr>
            <w:r>
              <w:rPr>
                <w:sz w:val="22"/>
                <w:lang w:eastAsia="lt-LT"/>
              </w:rPr>
              <w:t>Valymo-dezinfekavimo instrukcija</w:t>
            </w:r>
          </w:p>
        </w:tc>
        <w:tc>
          <w:tcPr>
            <w:tcW w:w="7401" w:type="dxa"/>
            <w:tcBorders>
              <w:top w:val="nil"/>
              <w:left w:val="nil"/>
              <w:bottom w:val="single" w:sz="4" w:space="0" w:color="auto"/>
              <w:right w:val="single" w:sz="4" w:space="0" w:color="auto"/>
            </w:tcBorders>
            <w:hideMark/>
          </w:tcPr>
          <w:p w14:paraId="3F98B67C" w14:textId="77777777" w:rsidR="00F934A7" w:rsidRDefault="00F934A7" w:rsidP="00E5032A">
            <w:pPr>
              <w:jc w:val="both"/>
              <w:rPr>
                <w:sz w:val="22"/>
                <w:szCs w:val="22"/>
                <w:lang w:val="lt-LT" w:eastAsia="lt-LT"/>
              </w:rPr>
            </w:pPr>
            <w:r>
              <w:rPr>
                <w:sz w:val="22"/>
                <w:szCs w:val="22"/>
                <w:lang w:val="lt-LT" w:eastAsia="lt-LT"/>
              </w:rPr>
              <w:t>Aprašoma valymo-dezinfekavimo procedūra ir periodiškumas, detalus naudojamų medžiagų ir priemonių sąrašas. Visos nurodomos priemonės privalo būti registruotos Lietuvoje.</w:t>
            </w:r>
          </w:p>
        </w:tc>
      </w:tr>
      <w:tr w:rsidR="00F934A7" w14:paraId="2E64B6CD" w14:textId="77777777" w:rsidTr="00E5032A">
        <w:trPr>
          <w:trHeight w:val="461"/>
        </w:trPr>
        <w:tc>
          <w:tcPr>
            <w:tcW w:w="2233" w:type="dxa"/>
            <w:tcBorders>
              <w:top w:val="nil"/>
              <w:left w:val="single" w:sz="4" w:space="0" w:color="auto"/>
              <w:bottom w:val="single" w:sz="4" w:space="0" w:color="auto"/>
              <w:right w:val="single" w:sz="4" w:space="0" w:color="auto"/>
            </w:tcBorders>
            <w:hideMark/>
          </w:tcPr>
          <w:p w14:paraId="13CE9932" w14:textId="77777777" w:rsidR="00F934A7" w:rsidRDefault="00F934A7" w:rsidP="00E974FD">
            <w:pPr>
              <w:pStyle w:val="ListParagraph"/>
              <w:numPr>
                <w:ilvl w:val="0"/>
                <w:numId w:val="1"/>
              </w:numPr>
              <w:suppressAutoHyphens w:val="0"/>
              <w:ind w:left="454" w:hanging="454"/>
              <w:contextualSpacing/>
              <w:rPr>
                <w:sz w:val="22"/>
                <w:lang w:eastAsia="lt-LT"/>
              </w:rPr>
            </w:pPr>
            <w:r>
              <w:rPr>
                <w:sz w:val="22"/>
                <w:lang w:eastAsia="lt-LT"/>
              </w:rPr>
              <w:t xml:space="preserve">CE sertifikatas ar atitikties deklaracija </w:t>
            </w:r>
          </w:p>
        </w:tc>
        <w:tc>
          <w:tcPr>
            <w:tcW w:w="7401" w:type="dxa"/>
            <w:tcBorders>
              <w:top w:val="nil"/>
              <w:left w:val="nil"/>
              <w:bottom w:val="single" w:sz="4" w:space="0" w:color="auto"/>
              <w:right w:val="single" w:sz="4" w:space="0" w:color="auto"/>
            </w:tcBorders>
            <w:hideMark/>
          </w:tcPr>
          <w:p w14:paraId="77D7D71F" w14:textId="77777777" w:rsidR="00F934A7" w:rsidRDefault="00F934A7" w:rsidP="00E5032A">
            <w:pPr>
              <w:jc w:val="both"/>
              <w:rPr>
                <w:sz w:val="22"/>
                <w:szCs w:val="22"/>
                <w:lang w:val="lt-LT" w:eastAsia="lt-LT"/>
              </w:rPr>
            </w:pPr>
            <w:r>
              <w:rPr>
                <w:sz w:val="22"/>
                <w:szCs w:val="22"/>
                <w:lang w:val="lt-LT" w:eastAsia="lt-LT"/>
              </w:rPr>
              <w:t>CE sertifikatas su notifikuotos įstaigos numeriu arba CE atitikties deklaracija (93/42/EEB). Kopija (anglų k.) ir vertimas į lietuvių k.</w:t>
            </w:r>
          </w:p>
        </w:tc>
      </w:tr>
      <w:tr w:rsidR="00F934A7" w14:paraId="5DAF5F8C" w14:textId="77777777" w:rsidTr="00E5032A">
        <w:trPr>
          <w:trHeight w:val="749"/>
        </w:trPr>
        <w:tc>
          <w:tcPr>
            <w:tcW w:w="2233" w:type="dxa"/>
            <w:tcBorders>
              <w:top w:val="nil"/>
              <w:left w:val="single" w:sz="4" w:space="0" w:color="auto"/>
              <w:bottom w:val="single" w:sz="4" w:space="0" w:color="auto"/>
              <w:right w:val="single" w:sz="4" w:space="0" w:color="auto"/>
            </w:tcBorders>
            <w:hideMark/>
          </w:tcPr>
          <w:p w14:paraId="68C597BC" w14:textId="77777777" w:rsidR="00F934A7" w:rsidRDefault="00F934A7" w:rsidP="00E974FD">
            <w:pPr>
              <w:pStyle w:val="ListParagraph"/>
              <w:numPr>
                <w:ilvl w:val="0"/>
                <w:numId w:val="1"/>
              </w:numPr>
              <w:suppressAutoHyphens w:val="0"/>
              <w:ind w:left="454" w:hanging="454"/>
              <w:contextualSpacing/>
              <w:rPr>
                <w:sz w:val="22"/>
                <w:lang w:eastAsia="lt-LT"/>
              </w:rPr>
            </w:pPr>
            <w:r>
              <w:rPr>
                <w:sz w:val="22"/>
                <w:lang w:eastAsia="lt-LT"/>
              </w:rPr>
              <w:t>Instruktuotų (apmokytų) darbuotojų  sąrašas</w:t>
            </w:r>
          </w:p>
        </w:tc>
        <w:tc>
          <w:tcPr>
            <w:tcW w:w="7401" w:type="dxa"/>
            <w:tcBorders>
              <w:top w:val="nil"/>
              <w:left w:val="nil"/>
              <w:bottom w:val="single" w:sz="4" w:space="0" w:color="auto"/>
              <w:right w:val="single" w:sz="4" w:space="0" w:color="auto"/>
            </w:tcBorders>
            <w:hideMark/>
          </w:tcPr>
          <w:p w14:paraId="7F5AE926" w14:textId="77777777" w:rsidR="00F934A7" w:rsidRDefault="00F934A7" w:rsidP="00E5032A">
            <w:pPr>
              <w:jc w:val="both"/>
              <w:rPr>
                <w:sz w:val="22"/>
                <w:szCs w:val="22"/>
                <w:lang w:val="lt-LT" w:eastAsia="lt-LT"/>
              </w:rPr>
            </w:pPr>
            <w:r>
              <w:rPr>
                <w:sz w:val="22"/>
                <w:szCs w:val="22"/>
                <w:lang w:val="lt-LT" w:eastAsia="lt-LT"/>
              </w:rPr>
              <w:t>Dokumente nurodoma: prietaiso pavadinimas/modelis, instruktuotų darbuotojų vardas, pavardės, pareigos, instruktažo data ir vieta (padalinys), Tiekėjo pavadinimas ir jo darbuotojo, atlikusio instruktavimą, pareigos, vardas ir pavardė. Visi dokumente išvardinti asmenys pasirašo.</w:t>
            </w:r>
          </w:p>
        </w:tc>
      </w:tr>
      <w:tr w:rsidR="00F934A7" w14:paraId="5B7B9FA5" w14:textId="77777777" w:rsidTr="00E5032A">
        <w:trPr>
          <w:trHeight w:val="513"/>
        </w:trPr>
        <w:tc>
          <w:tcPr>
            <w:tcW w:w="2233" w:type="dxa"/>
            <w:tcBorders>
              <w:top w:val="nil"/>
              <w:left w:val="single" w:sz="4" w:space="0" w:color="auto"/>
              <w:bottom w:val="single" w:sz="4" w:space="0" w:color="auto"/>
              <w:right w:val="single" w:sz="4" w:space="0" w:color="auto"/>
            </w:tcBorders>
            <w:hideMark/>
          </w:tcPr>
          <w:p w14:paraId="2BF16ABB" w14:textId="77777777" w:rsidR="00F934A7" w:rsidRDefault="00F934A7" w:rsidP="00E974FD">
            <w:pPr>
              <w:pStyle w:val="ListParagraph"/>
              <w:numPr>
                <w:ilvl w:val="0"/>
                <w:numId w:val="1"/>
              </w:numPr>
              <w:suppressAutoHyphens w:val="0"/>
              <w:ind w:left="454" w:hanging="454"/>
              <w:contextualSpacing/>
              <w:rPr>
                <w:sz w:val="22"/>
                <w:lang w:eastAsia="lt-LT"/>
              </w:rPr>
            </w:pPr>
            <w:r>
              <w:rPr>
                <w:sz w:val="22"/>
                <w:lang w:eastAsia="lt-LT"/>
              </w:rPr>
              <w:t>Įdiegimo aktas (MTS Instaliavimo aktas)</w:t>
            </w:r>
          </w:p>
        </w:tc>
        <w:tc>
          <w:tcPr>
            <w:tcW w:w="7401" w:type="dxa"/>
            <w:tcBorders>
              <w:top w:val="nil"/>
              <w:left w:val="nil"/>
              <w:bottom w:val="single" w:sz="4" w:space="0" w:color="auto"/>
              <w:right w:val="single" w:sz="4" w:space="0" w:color="auto"/>
            </w:tcBorders>
            <w:hideMark/>
          </w:tcPr>
          <w:p w14:paraId="67985ED9" w14:textId="77777777" w:rsidR="00F934A7" w:rsidRDefault="00F934A7" w:rsidP="00E5032A">
            <w:pPr>
              <w:jc w:val="both"/>
              <w:rPr>
                <w:sz w:val="22"/>
                <w:szCs w:val="22"/>
                <w:lang w:val="lt-LT" w:eastAsia="lt-LT"/>
              </w:rPr>
            </w:pPr>
            <w:r>
              <w:rPr>
                <w:sz w:val="22"/>
                <w:szCs w:val="22"/>
                <w:lang w:val="lt-LT" w:eastAsia="lt-LT"/>
              </w:rPr>
              <w:t>Dokumente nurodomi duomenys, vadovaujantis "Medicinos prietaisų instaliavimo, naudojimo ir priežiūros tvarkos aprašo"  reikalavimais. Aktą parengia MTS inžinierius. Aktą pasirašo ligoninės padalinio-naudotojo vedėjas, MTS vedėjas bei inžinierius ir Tiekėjo darbuotojas, įgaliotas atlikti prietaiso instaliavimą.</w:t>
            </w:r>
          </w:p>
        </w:tc>
      </w:tr>
      <w:tr w:rsidR="00F934A7" w14:paraId="461B9C8F" w14:textId="77777777" w:rsidTr="00E5032A">
        <w:trPr>
          <w:trHeight w:val="461"/>
        </w:trPr>
        <w:tc>
          <w:tcPr>
            <w:tcW w:w="9634" w:type="dxa"/>
            <w:gridSpan w:val="2"/>
            <w:noWrap/>
            <w:hideMark/>
          </w:tcPr>
          <w:p w14:paraId="30A85D9A" w14:textId="77777777" w:rsidR="00F934A7" w:rsidRDefault="00F934A7" w:rsidP="00E5032A">
            <w:pPr>
              <w:ind w:firstLine="414"/>
              <w:jc w:val="both"/>
              <w:rPr>
                <w:sz w:val="22"/>
                <w:szCs w:val="22"/>
                <w:lang w:val="lt-LT" w:eastAsia="lt-LT"/>
              </w:rPr>
            </w:pPr>
            <w:r>
              <w:rPr>
                <w:sz w:val="22"/>
                <w:szCs w:val="22"/>
                <w:lang w:val="lt-LT" w:eastAsia="lt-LT"/>
              </w:rPr>
              <w:t>1. Visi dokumentai (ir/ar jų kopijos) teikiami popieriniu pavidalu. Papildomai gali būti teikiama CD ar lygiavertėse laikmenose pdf formatu.</w:t>
            </w:r>
          </w:p>
        </w:tc>
      </w:tr>
      <w:tr w:rsidR="00F934A7" w14:paraId="6CDA2E8E" w14:textId="77777777" w:rsidTr="00E5032A">
        <w:trPr>
          <w:trHeight w:val="461"/>
        </w:trPr>
        <w:tc>
          <w:tcPr>
            <w:tcW w:w="9634" w:type="dxa"/>
            <w:gridSpan w:val="2"/>
            <w:noWrap/>
            <w:hideMark/>
          </w:tcPr>
          <w:p w14:paraId="2C51FBF5" w14:textId="77777777" w:rsidR="00F934A7" w:rsidRDefault="00F934A7" w:rsidP="00E5032A">
            <w:pPr>
              <w:ind w:firstLine="414"/>
              <w:jc w:val="both"/>
              <w:rPr>
                <w:sz w:val="22"/>
                <w:szCs w:val="22"/>
                <w:lang w:val="lt-LT" w:eastAsia="lt-LT"/>
              </w:rPr>
            </w:pPr>
            <w:r>
              <w:rPr>
                <w:sz w:val="22"/>
                <w:szCs w:val="22"/>
                <w:lang w:val="lt-LT" w:eastAsia="lt-LT"/>
              </w:rPr>
              <w:lastRenderedPageBreak/>
              <w:t>2. Punktuose 1, 2, 3, ir  5 išvardinti dokumentai turi būti patvirtinti Tiekėjo parašu ir antspaudu (jei jį turi). 3.Instruktuotų asmenų sąrašas atskirai nesudaromas, jei darbuotojų skaičius mažas (iki 5-6). Tada leidžiama jų parašus rinkti Medicinos technikos skyriaus instaliavimo akte. Jei tiekėjas pateikia pasą - sąrašas sudaromas ir pasirašoma pase.</w:t>
            </w:r>
          </w:p>
          <w:p w14:paraId="603BAFF5" w14:textId="77777777" w:rsidR="00F934A7" w:rsidRDefault="00F934A7" w:rsidP="00E5032A">
            <w:pPr>
              <w:ind w:firstLine="414"/>
              <w:jc w:val="both"/>
              <w:rPr>
                <w:sz w:val="22"/>
                <w:szCs w:val="22"/>
                <w:lang w:val="lt-LT" w:eastAsia="lt-LT"/>
              </w:rPr>
            </w:pPr>
            <w:r>
              <w:rPr>
                <w:sz w:val="22"/>
                <w:szCs w:val="22"/>
                <w:lang w:val="lt-LT" w:eastAsia="lt-LT"/>
              </w:rPr>
              <w:t xml:space="preserve"> 4. Perdavimas: dokumentai pagal punktus 1, 2, 4 ir 5 perduodami padalinio naudotojo vyr. slaugytojai-slaugos administratorei, likusieji - Medicinos technikos skyriaus inžinieriui, kuris dalyvauja instaliavime.</w:t>
            </w:r>
          </w:p>
        </w:tc>
      </w:tr>
    </w:tbl>
    <w:p w14:paraId="0938F4A7" w14:textId="67BE86F8" w:rsidR="00F934A7" w:rsidRDefault="00F934A7" w:rsidP="00F934A7"/>
    <w:p w14:paraId="134CC33F" w14:textId="77777777" w:rsidR="00F934A7" w:rsidRDefault="00F934A7" w:rsidP="00F934A7"/>
    <w:p w14:paraId="46D5DF2F" w14:textId="3527BEEE" w:rsidR="004147A0" w:rsidRPr="00F9193E" w:rsidRDefault="00913518" w:rsidP="004147A0">
      <w:pPr>
        <w:widowControl w:val="0"/>
        <w:rPr>
          <w:b/>
          <w:sz w:val="22"/>
          <w:szCs w:val="22"/>
          <w:lang w:val="lt-LT"/>
        </w:rPr>
      </w:pPr>
      <w:r w:rsidRPr="00F9193E">
        <w:rPr>
          <w:b/>
          <w:bCs/>
          <w:sz w:val="22"/>
          <w:szCs w:val="22"/>
          <w:lang w:val="lt-LT"/>
        </w:rPr>
        <w:t xml:space="preserve">4 pirkimo dalis. </w:t>
      </w:r>
      <w:r w:rsidR="004147A0" w:rsidRPr="00F9193E">
        <w:rPr>
          <w:b/>
          <w:sz w:val="22"/>
          <w:szCs w:val="22"/>
          <w:lang w:val="lt-LT"/>
        </w:rPr>
        <w:t>Fotodestrukcinis lazeris, 1 vnt.</w:t>
      </w:r>
    </w:p>
    <w:p w14:paraId="15DFEF69" w14:textId="28D9F479" w:rsidR="004147A0" w:rsidRPr="004D7BDE" w:rsidRDefault="004D7BDE" w:rsidP="004D7BDE">
      <w:pPr>
        <w:widowControl w:val="0"/>
        <w:rPr>
          <w:b/>
          <w:sz w:val="22"/>
          <w:szCs w:val="22"/>
          <w:u w:val="single"/>
          <w:lang w:val="lt-LT"/>
        </w:rPr>
      </w:pPr>
      <w:r w:rsidRPr="008016A2">
        <w:rPr>
          <w:b/>
          <w:sz w:val="22"/>
          <w:szCs w:val="22"/>
          <w:u w:val="single"/>
          <w:lang w:val="lt-LT"/>
        </w:rPr>
        <w:t xml:space="preserve">Vitra 810, Quantel Medical, </w:t>
      </w:r>
      <w:r>
        <w:rPr>
          <w:b/>
          <w:sz w:val="22"/>
          <w:szCs w:val="22"/>
          <w:u w:val="single"/>
          <w:lang w:val="lt-LT"/>
        </w:rPr>
        <w:t>Prancūzija</w:t>
      </w:r>
    </w:p>
    <w:tbl>
      <w:tblPr>
        <w:tblW w:w="525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647"/>
        <w:gridCol w:w="3973"/>
        <w:gridCol w:w="2950"/>
      </w:tblGrid>
      <w:tr w:rsidR="004147A0" w:rsidRPr="00F9193E" w14:paraId="7EFEF5E8" w14:textId="77777777" w:rsidTr="00E5032A">
        <w:tc>
          <w:tcPr>
            <w:tcW w:w="267" w:type="pct"/>
          </w:tcPr>
          <w:p w14:paraId="7DF0C2AA" w14:textId="77777777" w:rsidR="004147A0" w:rsidRPr="00F9193E" w:rsidRDefault="004147A0" w:rsidP="00E5032A">
            <w:pPr>
              <w:snapToGrid w:val="0"/>
              <w:jc w:val="center"/>
              <w:rPr>
                <w:b/>
                <w:color w:val="000000"/>
                <w:sz w:val="22"/>
                <w:szCs w:val="22"/>
                <w:lang w:val="lt-LT"/>
              </w:rPr>
            </w:pPr>
            <w:r w:rsidRPr="00F9193E">
              <w:rPr>
                <w:b/>
                <w:color w:val="000000"/>
                <w:sz w:val="22"/>
                <w:szCs w:val="22"/>
                <w:lang w:val="lt-LT"/>
              </w:rPr>
              <w:t>Eil.</w:t>
            </w:r>
          </w:p>
          <w:p w14:paraId="1868E773" w14:textId="77777777" w:rsidR="004147A0" w:rsidRPr="00F9193E" w:rsidRDefault="004147A0" w:rsidP="00E5032A">
            <w:pPr>
              <w:jc w:val="center"/>
              <w:rPr>
                <w:b/>
                <w:color w:val="000000"/>
                <w:sz w:val="22"/>
                <w:szCs w:val="22"/>
                <w:lang w:val="lt-LT"/>
              </w:rPr>
            </w:pPr>
            <w:r w:rsidRPr="00F9193E">
              <w:rPr>
                <w:b/>
                <w:color w:val="000000"/>
                <w:sz w:val="22"/>
                <w:szCs w:val="22"/>
                <w:lang w:val="lt-LT"/>
              </w:rPr>
              <w:t>Nr.</w:t>
            </w:r>
          </w:p>
        </w:tc>
        <w:tc>
          <w:tcPr>
            <w:tcW w:w="1309" w:type="pct"/>
          </w:tcPr>
          <w:p w14:paraId="0B83EBA4" w14:textId="77777777" w:rsidR="004147A0" w:rsidRPr="00F9193E" w:rsidRDefault="004147A0" w:rsidP="00E5032A">
            <w:pPr>
              <w:snapToGrid w:val="0"/>
              <w:jc w:val="center"/>
              <w:rPr>
                <w:b/>
                <w:color w:val="000000"/>
                <w:sz w:val="22"/>
                <w:szCs w:val="22"/>
                <w:lang w:val="lt-LT"/>
              </w:rPr>
            </w:pPr>
            <w:r w:rsidRPr="00F9193E">
              <w:rPr>
                <w:b/>
                <w:color w:val="000000"/>
                <w:sz w:val="22"/>
                <w:szCs w:val="22"/>
                <w:lang w:val="lt-LT"/>
              </w:rPr>
              <w:t>Parametras</w:t>
            </w:r>
          </w:p>
        </w:tc>
        <w:tc>
          <w:tcPr>
            <w:tcW w:w="1965" w:type="pct"/>
          </w:tcPr>
          <w:p w14:paraId="5EF3A348" w14:textId="77777777" w:rsidR="004147A0" w:rsidRPr="00F9193E" w:rsidRDefault="004147A0" w:rsidP="00E5032A">
            <w:pPr>
              <w:snapToGrid w:val="0"/>
              <w:jc w:val="center"/>
              <w:rPr>
                <w:b/>
                <w:color w:val="000000"/>
                <w:sz w:val="22"/>
                <w:szCs w:val="22"/>
                <w:lang w:val="lt-LT"/>
              </w:rPr>
            </w:pPr>
            <w:r w:rsidRPr="00F9193E">
              <w:rPr>
                <w:b/>
                <w:color w:val="000000"/>
                <w:sz w:val="22"/>
                <w:szCs w:val="22"/>
                <w:lang w:val="lt-LT"/>
              </w:rPr>
              <w:t>Reikalaujamos parametrų reikšmės</w:t>
            </w:r>
          </w:p>
        </w:tc>
        <w:tc>
          <w:tcPr>
            <w:tcW w:w="1459" w:type="pct"/>
          </w:tcPr>
          <w:p w14:paraId="43CBDD8B" w14:textId="1CE6AB3C" w:rsidR="004147A0" w:rsidRPr="00F9193E" w:rsidRDefault="00F861B7" w:rsidP="00E5032A">
            <w:pPr>
              <w:snapToGrid w:val="0"/>
              <w:jc w:val="center"/>
              <w:rPr>
                <w:b/>
                <w:color w:val="000000"/>
                <w:sz w:val="22"/>
                <w:szCs w:val="22"/>
                <w:lang w:val="lt-LT"/>
              </w:rPr>
            </w:pPr>
            <w:r w:rsidRPr="00F861B7">
              <w:rPr>
                <w:rFonts w:eastAsia="Times New Roman"/>
                <w:b/>
                <w:bCs/>
                <w:color w:val="000000"/>
                <w:lang w:val="lt-LT" w:eastAsia="lt-LT"/>
              </w:rPr>
              <w:t>Tiekėjo siūlomos prekės pavadinimas, modelis, gamintojas, prekės parametrų reikšmės (Failo, dokumento pavadinimas ir puslapio Nr., pažymintis vietą, kurioje yra siūlomus techninius parametrus patvirtinantys dokumentai, siūlomos prekės katalogo numeris)</w:t>
            </w:r>
          </w:p>
        </w:tc>
      </w:tr>
      <w:tr w:rsidR="000A79D9" w:rsidRPr="00F9193E" w14:paraId="4333709A" w14:textId="77777777" w:rsidTr="00E5032A">
        <w:trPr>
          <w:trHeight w:val="469"/>
        </w:trPr>
        <w:tc>
          <w:tcPr>
            <w:tcW w:w="267" w:type="pct"/>
          </w:tcPr>
          <w:p w14:paraId="162CD260" w14:textId="77777777" w:rsidR="000A79D9" w:rsidRPr="00F9193E" w:rsidRDefault="000A79D9" w:rsidP="000A79D9">
            <w:pPr>
              <w:snapToGrid w:val="0"/>
              <w:jc w:val="center"/>
              <w:rPr>
                <w:color w:val="000000"/>
                <w:sz w:val="22"/>
                <w:szCs w:val="22"/>
                <w:lang w:val="lt-LT"/>
              </w:rPr>
            </w:pPr>
            <w:r w:rsidRPr="00F9193E">
              <w:rPr>
                <w:bCs/>
                <w:color w:val="000000"/>
                <w:sz w:val="22"/>
                <w:szCs w:val="22"/>
                <w:lang w:val="lt-LT"/>
              </w:rPr>
              <w:t>1</w:t>
            </w:r>
          </w:p>
        </w:tc>
        <w:tc>
          <w:tcPr>
            <w:tcW w:w="1309" w:type="pct"/>
          </w:tcPr>
          <w:p w14:paraId="508F618D" w14:textId="77777777" w:rsidR="000A79D9" w:rsidRPr="00F9193E" w:rsidRDefault="000A79D9" w:rsidP="000A79D9">
            <w:pPr>
              <w:snapToGrid w:val="0"/>
              <w:rPr>
                <w:color w:val="000000"/>
                <w:sz w:val="22"/>
                <w:szCs w:val="22"/>
                <w:lang w:val="lt-LT"/>
              </w:rPr>
            </w:pPr>
            <w:r w:rsidRPr="00F9193E">
              <w:rPr>
                <w:bCs/>
                <w:color w:val="000000"/>
                <w:sz w:val="22"/>
                <w:szCs w:val="22"/>
                <w:lang w:val="lt-LT"/>
              </w:rPr>
              <w:t>Paskirtis</w:t>
            </w:r>
          </w:p>
        </w:tc>
        <w:tc>
          <w:tcPr>
            <w:tcW w:w="1965" w:type="pct"/>
          </w:tcPr>
          <w:p w14:paraId="279E2C4D" w14:textId="77777777" w:rsidR="000A79D9" w:rsidRPr="00F9193E" w:rsidRDefault="000A79D9" w:rsidP="000A79D9">
            <w:pPr>
              <w:pStyle w:val="ListParagraph"/>
              <w:spacing w:line="100" w:lineRule="atLeast"/>
              <w:ind w:left="0"/>
              <w:rPr>
                <w:iCs/>
                <w:color w:val="000000"/>
                <w:kern w:val="1"/>
                <w:sz w:val="22"/>
              </w:rPr>
            </w:pPr>
            <w:r w:rsidRPr="00F9193E">
              <w:rPr>
                <w:color w:val="000000"/>
                <w:sz w:val="22"/>
              </w:rPr>
              <w:t>Transsklerinės ciklofotokoaguliacijos oftalmologinis lazeris, skirtas glaukomos gydymui</w:t>
            </w:r>
          </w:p>
        </w:tc>
        <w:tc>
          <w:tcPr>
            <w:tcW w:w="1459" w:type="pct"/>
          </w:tcPr>
          <w:p w14:paraId="50899159" w14:textId="77777777" w:rsidR="000A79D9" w:rsidRPr="008E56ED" w:rsidRDefault="000A79D9" w:rsidP="000A79D9">
            <w:pPr>
              <w:snapToGrid w:val="0"/>
              <w:rPr>
                <w:sz w:val="20"/>
                <w:szCs w:val="20"/>
                <w:lang w:val="lt-LT"/>
              </w:rPr>
            </w:pPr>
            <w:r w:rsidRPr="008E56ED">
              <w:rPr>
                <w:sz w:val="20"/>
                <w:szCs w:val="20"/>
                <w:lang w:val="lt-LT"/>
              </w:rPr>
              <w:t>Transskleralinės ciklofotokoaguliacijos oftalmologinis lazeris, skirtas glaukomos gydymui</w:t>
            </w:r>
          </w:p>
          <w:p w14:paraId="7A1643C9" w14:textId="4899DEAC" w:rsidR="000A79D9" w:rsidRPr="00F9193E" w:rsidRDefault="000A79D9" w:rsidP="000A79D9">
            <w:pPr>
              <w:snapToGrid w:val="0"/>
              <w:rPr>
                <w:color w:val="000000"/>
                <w:sz w:val="22"/>
                <w:szCs w:val="22"/>
                <w:lang w:val="lt-LT"/>
              </w:rPr>
            </w:pPr>
            <w:r w:rsidRPr="008E56ED">
              <w:rPr>
                <w:color w:val="FF0000"/>
                <w:sz w:val="20"/>
                <w:szCs w:val="20"/>
                <w:lang w:val="lt-LT"/>
              </w:rPr>
              <w:t>(Brošiūra „Vitra 810“, 2 psl.)</w:t>
            </w:r>
          </w:p>
        </w:tc>
      </w:tr>
      <w:tr w:rsidR="000A79D9" w:rsidRPr="00F9193E" w14:paraId="7C9AA9CA" w14:textId="77777777" w:rsidTr="00E5032A">
        <w:trPr>
          <w:trHeight w:val="469"/>
        </w:trPr>
        <w:tc>
          <w:tcPr>
            <w:tcW w:w="267" w:type="pct"/>
          </w:tcPr>
          <w:p w14:paraId="2773A415"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2</w:t>
            </w:r>
          </w:p>
        </w:tc>
        <w:tc>
          <w:tcPr>
            <w:tcW w:w="1309" w:type="pct"/>
          </w:tcPr>
          <w:p w14:paraId="1A6A6ED5" w14:textId="77777777" w:rsidR="000A79D9" w:rsidRPr="00F9193E" w:rsidRDefault="000A79D9" w:rsidP="000A79D9">
            <w:pPr>
              <w:snapToGrid w:val="0"/>
              <w:rPr>
                <w:color w:val="000000"/>
                <w:sz w:val="22"/>
                <w:szCs w:val="22"/>
                <w:lang w:val="lt-LT"/>
              </w:rPr>
            </w:pPr>
            <w:r w:rsidRPr="00F9193E">
              <w:rPr>
                <w:bCs/>
                <w:color w:val="000000"/>
                <w:sz w:val="22"/>
                <w:szCs w:val="22"/>
                <w:lang w:val="lt-LT"/>
              </w:rPr>
              <w:t>Lazerio tipas</w:t>
            </w:r>
          </w:p>
        </w:tc>
        <w:tc>
          <w:tcPr>
            <w:tcW w:w="1965" w:type="pct"/>
          </w:tcPr>
          <w:p w14:paraId="002A9383" w14:textId="77777777" w:rsidR="000A79D9" w:rsidRPr="00F9193E" w:rsidRDefault="000A79D9" w:rsidP="000A79D9">
            <w:pPr>
              <w:pStyle w:val="ListParagraph"/>
              <w:spacing w:line="100" w:lineRule="atLeast"/>
              <w:ind w:left="0"/>
              <w:rPr>
                <w:iCs/>
                <w:color w:val="000000"/>
                <w:kern w:val="1"/>
                <w:sz w:val="22"/>
              </w:rPr>
            </w:pPr>
            <w:r w:rsidRPr="00F9193E">
              <w:rPr>
                <w:bCs/>
                <w:color w:val="000000"/>
                <w:sz w:val="22"/>
              </w:rPr>
              <w:t xml:space="preserve">Kieto kūno </w:t>
            </w:r>
            <w:r w:rsidRPr="00F9193E">
              <w:rPr>
                <w:color w:val="000000"/>
                <w:sz w:val="22"/>
              </w:rPr>
              <w:t>(arba lygiavertis)</w:t>
            </w:r>
          </w:p>
        </w:tc>
        <w:tc>
          <w:tcPr>
            <w:tcW w:w="1459" w:type="pct"/>
          </w:tcPr>
          <w:p w14:paraId="52004712" w14:textId="77777777" w:rsidR="000A79D9" w:rsidRPr="008E56ED" w:rsidRDefault="000A79D9" w:rsidP="000A79D9">
            <w:pPr>
              <w:snapToGrid w:val="0"/>
              <w:rPr>
                <w:bCs/>
                <w:sz w:val="20"/>
                <w:szCs w:val="20"/>
                <w:lang w:val="lt-LT"/>
              </w:rPr>
            </w:pPr>
            <w:r w:rsidRPr="008E56ED">
              <w:rPr>
                <w:bCs/>
                <w:sz w:val="20"/>
                <w:szCs w:val="20"/>
                <w:lang w:val="lt-LT"/>
              </w:rPr>
              <w:t>Kieto kūno</w:t>
            </w:r>
          </w:p>
          <w:p w14:paraId="7C69A98E" w14:textId="6FB36E87" w:rsidR="000A79D9" w:rsidRPr="00F9193E" w:rsidRDefault="000A79D9" w:rsidP="000A79D9">
            <w:pPr>
              <w:snapToGrid w:val="0"/>
              <w:rPr>
                <w:color w:val="000000"/>
                <w:sz w:val="22"/>
                <w:szCs w:val="22"/>
                <w:lang w:val="lt-LT"/>
              </w:rPr>
            </w:pPr>
            <w:r w:rsidRPr="008E56ED">
              <w:rPr>
                <w:color w:val="FF0000"/>
                <w:sz w:val="20"/>
                <w:szCs w:val="20"/>
                <w:lang w:val="lt-LT"/>
              </w:rPr>
              <w:t>(Brošiūra „Vitra 810“, 6 psl.)</w:t>
            </w:r>
          </w:p>
        </w:tc>
      </w:tr>
      <w:tr w:rsidR="000A79D9" w:rsidRPr="00F9193E" w14:paraId="3D5289AD" w14:textId="77777777" w:rsidTr="00E5032A">
        <w:trPr>
          <w:trHeight w:val="469"/>
        </w:trPr>
        <w:tc>
          <w:tcPr>
            <w:tcW w:w="267" w:type="pct"/>
          </w:tcPr>
          <w:p w14:paraId="5470A6B0"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3</w:t>
            </w:r>
          </w:p>
        </w:tc>
        <w:tc>
          <w:tcPr>
            <w:tcW w:w="1309" w:type="pct"/>
          </w:tcPr>
          <w:p w14:paraId="00B794F8" w14:textId="77777777" w:rsidR="000A79D9" w:rsidRPr="00F9193E" w:rsidRDefault="000A79D9" w:rsidP="000A79D9">
            <w:pPr>
              <w:snapToGrid w:val="0"/>
              <w:rPr>
                <w:color w:val="000000"/>
                <w:sz w:val="22"/>
                <w:szCs w:val="22"/>
                <w:lang w:val="lt-LT"/>
              </w:rPr>
            </w:pPr>
            <w:r w:rsidRPr="00F9193E">
              <w:rPr>
                <w:bCs/>
                <w:color w:val="000000"/>
                <w:sz w:val="22"/>
                <w:szCs w:val="22"/>
                <w:lang w:val="lt-LT"/>
              </w:rPr>
              <w:t>Darbinės šviesos bangos ilgis</w:t>
            </w:r>
          </w:p>
        </w:tc>
        <w:tc>
          <w:tcPr>
            <w:tcW w:w="1965" w:type="pct"/>
          </w:tcPr>
          <w:p w14:paraId="1DDA9835" w14:textId="77777777" w:rsidR="000A79D9" w:rsidRPr="00F9193E" w:rsidRDefault="000A79D9" w:rsidP="000A79D9">
            <w:pPr>
              <w:pStyle w:val="ListParagraph"/>
              <w:spacing w:line="100" w:lineRule="atLeast"/>
              <w:ind w:left="0"/>
              <w:rPr>
                <w:iCs/>
                <w:color w:val="000000"/>
                <w:kern w:val="1"/>
                <w:sz w:val="22"/>
              </w:rPr>
            </w:pPr>
            <w:r w:rsidRPr="00F9193E">
              <w:rPr>
                <w:color w:val="000000"/>
                <w:sz w:val="22"/>
                <w:lang w:eastAsia="lt-LT"/>
              </w:rPr>
              <w:t>810</w:t>
            </w:r>
            <w:r w:rsidRPr="00F9193E">
              <w:rPr>
                <w:bCs/>
                <w:color w:val="000000"/>
                <w:sz w:val="22"/>
              </w:rPr>
              <w:t xml:space="preserve"> ± 5 nm</w:t>
            </w:r>
          </w:p>
        </w:tc>
        <w:tc>
          <w:tcPr>
            <w:tcW w:w="1459" w:type="pct"/>
          </w:tcPr>
          <w:p w14:paraId="51A42DF3" w14:textId="77777777" w:rsidR="000A79D9" w:rsidRPr="008E56ED" w:rsidRDefault="000A79D9" w:rsidP="000A79D9">
            <w:pPr>
              <w:snapToGrid w:val="0"/>
              <w:rPr>
                <w:bCs/>
                <w:sz w:val="20"/>
                <w:szCs w:val="20"/>
                <w:lang w:val="lt-LT"/>
              </w:rPr>
            </w:pPr>
            <w:r w:rsidRPr="008E56ED">
              <w:rPr>
                <w:sz w:val="20"/>
                <w:szCs w:val="20"/>
                <w:lang w:val="lt-LT" w:eastAsia="lt-LT"/>
              </w:rPr>
              <w:t>810</w:t>
            </w:r>
            <w:r w:rsidRPr="008E56ED">
              <w:rPr>
                <w:bCs/>
                <w:sz w:val="20"/>
                <w:szCs w:val="20"/>
                <w:lang w:val="lt-LT"/>
              </w:rPr>
              <w:t xml:space="preserve"> nm</w:t>
            </w:r>
          </w:p>
          <w:p w14:paraId="660DDFE0" w14:textId="22839553" w:rsidR="000A79D9" w:rsidRPr="00F9193E" w:rsidRDefault="000A79D9" w:rsidP="000A79D9">
            <w:pPr>
              <w:snapToGrid w:val="0"/>
              <w:rPr>
                <w:color w:val="000000"/>
                <w:sz w:val="22"/>
                <w:szCs w:val="22"/>
                <w:lang w:val="lt-LT"/>
              </w:rPr>
            </w:pPr>
            <w:r w:rsidRPr="008E56ED">
              <w:rPr>
                <w:color w:val="FF0000"/>
                <w:sz w:val="20"/>
                <w:szCs w:val="20"/>
                <w:lang w:val="lt-LT"/>
              </w:rPr>
              <w:t>(Brošiūra „Vitra 810“, 6 psl)</w:t>
            </w:r>
          </w:p>
        </w:tc>
      </w:tr>
      <w:tr w:rsidR="000A79D9" w:rsidRPr="00F9193E" w14:paraId="2F14BF73" w14:textId="77777777" w:rsidTr="00E5032A">
        <w:trPr>
          <w:trHeight w:val="469"/>
        </w:trPr>
        <w:tc>
          <w:tcPr>
            <w:tcW w:w="267" w:type="pct"/>
          </w:tcPr>
          <w:p w14:paraId="22788638"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4</w:t>
            </w:r>
          </w:p>
        </w:tc>
        <w:tc>
          <w:tcPr>
            <w:tcW w:w="1309" w:type="pct"/>
          </w:tcPr>
          <w:p w14:paraId="04C1DA0E" w14:textId="77777777" w:rsidR="000A79D9" w:rsidRPr="00F9193E" w:rsidRDefault="000A79D9" w:rsidP="000A79D9">
            <w:pPr>
              <w:snapToGrid w:val="0"/>
              <w:rPr>
                <w:color w:val="000000"/>
                <w:sz w:val="22"/>
                <w:szCs w:val="22"/>
                <w:lang w:val="lt-LT"/>
              </w:rPr>
            </w:pPr>
            <w:r w:rsidRPr="00F9193E">
              <w:rPr>
                <w:bCs/>
                <w:color w:val="000000"/>
                <w:sz w:val="22"/>
                <w:szCs w:val="22"/>
                <w:lang w:val="lt-LT"/>
              </w:rPr>
              <w:t>Lazerio aušinimo tipas</w:t>
            </w:r>
          </w:p>
        </w:tc>
        <w:tc>
          <w:tcPr>
            <w:tcW w:w="1965" w:type="pct"/>
          </w:tcPr>
          <w:p w14:paraId="1BD6F80C" w14:textId="77777777" w:rsidR="000A79D9" w:rsidRPr="00F9193E" w:rsidRDefault="000A79D9" w:rsidP="000A79D9">
            <w:pPr>
              <w:pStyle w:val="ListParagraph"/>
              <w:spacing w:line="100" w:lineRule="atLeast"/>
              <w:ind w:left="0"/>
              <w:rPr>
                <w:iCs/>
                <w:color w:val="000000"/>
                <w:kern w:val="1"/>
                <w:sz w:val="22"/>
              </w:rPr>
            </w:pPr>
            <w:r w:rsidRPr="00F9193E">
              <w:rPr>
                <w:color w:val="000000"/>
                <w:sz w:val="22"/>
              </w:rPr>
              <w:t>Peltjė efektu (arba lygiaverčiu termoelektriniu principu)</w:t>
            </w:r>
          </w:p>
        </w:tc>
        <w:tc>
          <w:tcPr>
            <w:tcW w:w="1459" w:type="pct"/>
          </w:tcPr>
          <w:p w14:paraId="2D046706" w14:textId="77777777" w:rsidR="000A79D9" w:rsidRPr="008E56ED" w:rsidRDefault="000A79D9" w:rsidP="000A79D9">
            <w:pPr>
              <w:snapToGrid w:val="0"/>
              <w:rPr>
                <w:sz w:val="20"/>
                <w:szCs w:val="20"/>
                <w:lang w:val="lt-LT"/>
              </w:rPr>
            </w:pPr>
            <w:r w:rsidRPr="008E56ED">
              <w:rPr>
                <w:sz w:val="20"/>
                <w:szCs w:val="20"/>
                <w:lang w:val="lt-LT"/>
              </w:rPr>
              <w:t>„Peltjė“ efektu</w:t>
            </w:r>
          </w:p>
          <w:p w14:paraId="20F6973D" w14:textId="1CF10ACD" w:rsidR="000A79D9" w:rsidRPr="00F9193E" w:rsidRDefault="000A79D9" w:rsidP="000A79D9">
            <w:pPr>
              <w:snapToGrid w:val="0"/>
              <w:rPr>
                <w:color w:val="000000"/>
                <w:sz w:val="22"/>
                <w:szCs w:val="22"/>
                <w:lang w:val="lt-LT"/>
              </w:rPr>
            </w:pPr>
            <w:r w:rsidRPr="008E56ED">
              <w:rPr>
                <w:color w:val="FF0000"/>
                <w:sz w:val="20"/>
                <w:szCs w:val="20"/>
                <w:lang w:val="lt-LT"/>
              </w:rPr>
              <w:t>(Brošiūra „Vitra 810“, 6 psl.)</w:t>
            </w:r>
          </w:p>
        </w:tc>
      </w:tr>
      <w:tr w:rsidR="000A79D9" w:rsidRPr="00F9193E" w14:paraId="50CDBAE9" w14:textId="77777777" w:rsidTr="00E5032A">
        <w:trPr>
          <w:trHeight w:val="469"/>
        </w:trPr>
        <w:tc>
          <w:tcPr>
            <w:tcW w:w="267" w:type="pct"/>
          </w:tcPr>
          <w:p w14:paraId="4A0172C6"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5</w:t>
            </w:r>
          </w:p>
        </w:tc>
        <w:tc>
          <w:tcPr>
            <w:tcW w:w="1309" w:type="pct"/>
          </w:tcPr>
          <w:p w14:paraId="349CE129" w14:textId="77777777" w:rsidR="000A79D9" w:rsidRPr="00F9193E" w:rsidRDefault="000A79D9" w:rsidP="000A79D9">
            <w:pPr>
              <w:snapToGrid w:val="0"/>
              <w:rPr>
                <w:color w:val="000000"/>
                <w:sz w:val="22"/>
                <w:szCs w:val="22"/>
                <w:lang w:val="lt-LT"/>
              </w:rPr>
            </w:pPr>
            <w:r w:rsidRPr="00F9193E">
              <w:rPr>
                <w:bCs/>
                <w:color w:val="000000"/>
                <w:sz w:val="22"/>
                <w:szCs w:val="22"/>
                <w:lang w:val="lt-LT"/>
              </w:rPr>
              <w:t>Maksimali lazerio galia ties audiniu</w:t>
            </w:r>
          </w:p>
        </w:tc>
        <w:tc>
          <w:tcPr>
            <w:tcW w:w="1965" w:type="pct"/>
          </w:tcPr>
          <w:p w14:paraId="0176A376" w14:textId="77777777" w:rsidR="000A79D9" w:rsidRPr="00F9193E" w:rsidRDefault="000A79D9" w:rsidP="000A79D9">
            <w:pPr>
              <w:pStyle w:val="ListParagraph"/>
              <w:spacing w:line="100" w:lineRule="atLeast"/>
              <w:ind w:left="0"/>
              <w:rPr>
                <w:iCs/>
                <w:color w:val="000000"/>
                <w:kern w:val="1"/>
                <w:sz w:val="22"/>
              </w:rPr>
            </w:pPr>
            <w:r w:rsidRPr="00F9193E">
              <w:rPr>
                <w:color w:val="000000"/>
                <w:sz w:val="22"/>
                <w:lang w:eastAsia="lt-LT"/>
              </w:rPr>
              <w:t>Ne mažiau 3</w:t>
            </w:r>
            <w:r w:rsidRPr="00F9193E">
              <w:rPr>
                <w:bCs/>
                <w:color w:val="000000"/>
                <w:sz w:val="22"/>
              </w:rPr>
              <w:t xml:space="preserve"> W</w:t>
            </w:r>
          </w:p>
        </w:tc>
        <w:tc>
          <w:tcPr>
            <w:tcW w:w="1459" w:type="pct"/>
          </w:tcPr>
          <w:p w14:paraId="66382819" w14:textId="77777777" w:rsidR="000A79D9" w:rsidRPr="008E56ED" w:rsidRDefault="000A79D9" w:rsidP="000A79D9">
            <w:pPr>
              <w:snapToGrid w:val="0"/>
              <w:rPr>
                <w:bCs/>
                <w:sz w:val="20"/>
                <w:szCs w:val="20"/>
                <w:lang w:val="lt-LT"/>
              </w:rPr>
            </w:pPr>
            <w:r w:rsidRPr="008E56ED">
              <w:rPr>
                <w:sz w:val="20"/>
                <w:szCs w:val="20"/>
                <w:lang w:val="lt-LT" w:eastAsia="lt-LT"/>
              </w:rPr>
              <w:t xml:space="preserve">3 </w:t>
            </w:r>
            <w:r w:rsidRPr="008E56ED">
              <w:rPr>
                <w:bCs/>
                <w:sz w:val="20"/>
                <w:szCs w:val="20"/>
                <w:lang w:val="lt-LT"/>
              </w:rPr>
              <w:t>W</w:t>
            </w:r>
          </w:p>
          <w:p w14:paraId="3F6996DF" w14:textId="136727D1" w:rsidR="000A79D9" w:rsidRPr="00F9193E" w:rsidRDefault="000A79D9" w:rsidP="000A79D9">
            <w:pPr>
              <w:snapToGrid w:val="0"/>
              <w:rPr>
                <w:color w:val="000000"/>
                <w:sz w:val="22"/>
                <w:szCs w:val="22"/>
                <w:lang w:val="lt-LT"/>
              </w:rPr>
            </w:pPr>
            <w:r w:rsidRPr="008E56ED">
              <w:rPr>
                <w:color w:val="FF0000"/>
                <w:sz w:val="20"/>
                <w:szCs w:val="20"/>
                <w:lang w:val="lt-LT"/>
              </w:rPr>
              <w:t>(Brošiūra „Vitra 810“, 6 psl.)</w:t>
            </w:r>
          </w:p>
        </w:tc>
      </w:tr>
      <w:tr w:rsidR="000A79D9" w:rsidRPr="00F9193E" w14:paraId="0D9B466A" w14:textId="77777777" w:rsidTr="00E5032A">
        <w:trPr>
          <w:trHeight w:val="469"/>
        </w:trPr>
        <w:tc>
          <w:tcPr>
            <w:tcW w:w="267" w:type="pct"/>
          </w:tcPr>
          <w:p w14:paraId="7F885009"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6</w:t>
            </w:r>
          </w:p>
        </w:tc>
        <w:tc>
          <w:tcPr>
            <w:tcW w:w="1309" w:type="pct"/>
          </w:tcPr>
          <w:p w14:paraId="2B736FD8" w14:textId="77777777" w:rsidR="000A79D9" w:rsidRPr="00F9193E" w:rsidRDefault="000A79D9" w:rsidP="000A79D9">
            <w:pPr>
              <w:snapToGrid w:val="0"/>
              <w:rPr>
                <w:color w:val="000000"/>
                <w:sz w:val="22"/>
                <w:szCs w:val="22"/>
                <w:lang w:val="lt-LT"/>
              </w:rPr>
            </w:pPr>
            <w:r w:rsidRPr="00F9193E">
              <w:rPr>
                <w:bCs/>
                <w:color w:val="000000"/>
                <w:sz w:val="22"/>
                <w:szCs w:val="22"/>
                <w:lang w:val="lt-LT"/>
              </w:rPr>
              <w:t>Emisijos režimai</w:t>
            </w:r>
          </w:p>
        </w:tc>
        <w:tc>
          <w:tcPr>
            <w:tcW w:w="1965" w:type="pct"/>
          </w:tcPr>
          <w:p w14:paraId="06966DA4" w14:textId="77777777" w:rsidR="000A79D9" w:rsidRPr="00F9193E" w:rsidRDefault="000A79D9" w:rsidP="000A79D9">
            <w:pPr>
              <w:numPr>
                <w:ilvl w:val="0"/>
                <w:numId w:val="10"/>
              </w:numPr>
              <w:autoSpaceDE w:val="0"/>
              <w:autoSpaceDN w:val="0"/>
              <w:adjustRightInd w:val="0"/>
              <w:rPr>
                <w:bCs/>
                <w:color w:val="000000"/>
                <w:sz w:val="22"/>
                <w:szCs w:val="22"/>
                <w:lang w:val="lt-LT"/>
              </w:rPr>
            </w:pPr>
            <w:r w:rsidRPr="00F9193E">
              <w:rPr>
                <w:bCs/>
                <w:color w:val="000000"/>
                <w:sz w:val="22"/>
                <w:szCs w:val="22"/>
                <w:lang w:val="lt-LT"/>
              </w:rPr>
              <w:t>Pavienių impulsų režimas;</w:t>
            </w:r>
          </w:p>
          <w:p w14:paraId="53F8DA95" w14:textId="77777777" w:rsidR="000A79D9" w:rsidRPr="00F9193E" w:rsidRDefault="000A79D9" w:rsidP="000A79D9">
            <w:pPr>
              <w:numPr>
                <w:ilvl w:val="0"/>
                <w:numId w:val="10"/>
              </w:numPr>
              <w:autoSpaceDE w:val="0"/>
              <w:autoSpaceDN w:val="0"/>
              <w:adjustRightInd w:val="0"/>
              <w:rPr>
                <w:bCs/>
                <w:color w:val="000000"/>
                <w:sz w:val="22"/>
                <w:szCs w:val="22"/>
                <w:lang w:val="lt-LT"/>
              </w:rPr>
            </w:pPr>
            <w:r w:rsidRPr="00F9193E">
              <w:rPr>
                <w:bCs/>
                <w:color w:val="000000"/>
                <w:sz w:val="22"/>
                <w:szCs w:val="22"/>
                <w:lang w:val="lt-LT"/>
              </w:rPr>
              <w:t>Pasikartojančių impulsų režimas;</w:t>
            </w:r>
          </w:p>
          <w:p w14:paraId="0CE67434" w14:textId="77777777" w:rsidR="000A79D9" w:rsidRPr="00F9193E" w:rsidRDefault="000A79D9" w:rsidP="000A79D9">
            <w:pPr>
              <w:numPr>
                <w:ilvl w:val="0"/>
                <w:numId w:val="10"/>
              </w:numPr>
              <w:autoSpaceDE w:val="0"/>
              <w:autoSpaceDN w:val="0"/>
              <w:adjustRightInd w:val="0"/>
              <w:rPr>
                <w:bCs/>
                <w:color w:val="000000"/>
                <w:sz w:val="22"/>
                <w:szCs w:val="22"/>
                <w:lang w:val="lt-LT"/>
              </w:rPr>
            </w:pPr>
            <w:r w:rsidRPr="00F9193E">
              <w:rPr>
                <w:bCs/>
                <w:color w:val="000000"/>
                <w:sz w:val="22"/>
                <w:szCs w:val="22"/>
                <w:lang w:val="lt-LT"/>
              </w:rPr>
              <w:t>Nepertraukiamas režimas;</w:t>
            </w:r>
          </w:p>
          <w:p w14:paraId="00049BDA" w14:textId="77777777" w:rsidR="000A79D9" w:rsidRPr="00F9193E" w:rsidRDefault="000A79D9" w:rsidP="000A79D9">
            <w:pPr>
              <w:numPr>
                <w:ilvl w:val="0"/>
                <w:numId w:val="10"/>
              </w:numPr>
              <w:autoSpaceDE w:val="0"/>
              <w:autoSpaceDN w:val="0"/>
              <w:adjustRightInd w:val="0"/>
              <w:rPr>
                <w:bCs/>
                <w:color w:val="000000"/>
                <w:sz w:val="22"/>
                <w:szCs w:val="22"/>
                <w:lang w:val="lt-LT"/>
              </w:rPr>
            </w:pPr>
            <w:r w:rsidRPr="00F9193E">
              <w:rPr>
                <w:bCs/>
                <w:color w:val="000000"/>
                <w:sz w:val="22"/>
                <w:szCs w:val="22"/>
                <w:lang w:val="lt-LT"/>
              </w:rPr>
              <w:t>Žymėjimo režimas;</w:t>
            </w:r>
          </w:p>
          <w:p w14:paraId="4BDBAD12" w14:textId="77777777" w:rsidR="000A79D9" w:rsidRPr="00F9193E" w:rsidRDefault="000A79D9" w:rsidP="000A79D9">
            <w:pPr>
              <w:numPr>
                <w:ilvl w:val="0"/>
                <w:numId w:val="10"/>
              </w:numPr>
              <w:autoSpaceDE w:val="0"/>
              <w:autoSpaceDN w:val="0"/>
              <w:adjustRightInd w:val="0"/>
              <w:rPr>
                <w:bCs/>
                <w:color w:val="000000"/>
                <w:sz w:val="22"/>
                <w:szCs w:val="22"/>
                <w:lang w:val="lt-LT"/>
              </w:rPr>
            </w:pPr>
            <w:r w:rsidRPr="00F9193E">
              <w:rPr>
                <w:bCs/>
                <w:color w:val="000000"/>
                <w:sz w:val="22"/>
                <w:szCs w:val="22"/>
                <w:lang w:val="lt-LT"/>
              </w:rPr>
              <w:t>Ikislenkstinis režimas;</w:t>
            </w:r>
          </w:p>
          <w:p w14:paraId="458B7231" w14:textId="77777777" w:rsidR="000A79D9" w:rsidRPr="00F9193E" w:rsidRDefault="000A79D9" w:rsidP="000A79D9">
            <w:pPr>
              <w:numPr>
                <w:ilvl w:val="0"/>
                <w:numId w:val="10"/>
              </w:numPr>
              <w:autoSpaceDE w:val="0"/>
              <w:autoSpaceDN w:val="0"/>
              <w:adjustRightInd w:val="0"/>
              <w:rPr>
                <w:bCs/>
                <w:color w:val="000000"/>
                <w:sz w:val="22"/>
                <w:szCs w:val="22"/>
                <w:lang w:val="lt-LT"/>
              </w:rPr>
            </w:pPr>
            <w:r w:rsidRPr="00F9193E">
              <w:rPr>
                <w:bCs/>
                <w:color w:val="000000"/>
                <w:sz w:val="22"/>
                <w:szCs w:val="22"/>
                <w:lang w:val="lt-LT"/>
              </w:rPr>
              <w:t>Termociklo režimas</w:t>
            </w:r>
          </w:p>
        </w:tc>
        <w:tc>
          <w:tcPr>
            <w:tcW w:w="1459" w:type="pct"/>
          </w:tcPr>
          <w:p w14:paraId="776F4381" w14:textId="77777777" w:rsidR="000A79D9" w:rsidRPr="008E56ED" w:rsidRDefault="000A79D9" w:rsidP="000A79D9">
            <w:pPr>
              <w:numPr>
                <w:ilvl w:val="0"/>
                <w:numId w:val="29"/>
              </w:numPr>
              <w:autoSpaceDE w:val="0"/>
              <w:autoSpaceDN w:val="0"/>
              <w:adjustRightInd w:val="0"/>
              <w:rPr>
                <w:bCs/>
                <w:sz w:val="20"/>
                <w:szCs w:val="20"/>
                <w:lang w:val="lt-LT"/>
              </w:rPr>
            </w:pPr>
            <w:r w:rsidRPr="008E56ED">
              <w:rPr>
                <w:bCs/>
                <w:sz w:val="20"/>
                <w:szCs w:val="20"/>
                <w:lang w:val="lt-LT"/>
              </w:rPr>
              <w:t>Pavienių impulsų rėžimas;</w:t>
            </w:r>
          </w:p>
          <w:p w14:paraId="027DB01E" w14:textId="77777777" w:rsidR="000A79D9" w:rsidRPr="008E56ED" w:rsidRDefault="000A79D9" w:rsidP="000A79D9">
            <w:pPr>
              <w:numPr>
                <w:ilvl w:val="0"/>
                <w:numId w:val="29"/>
              </w:numPr>
              <w:autoSpaceDE w:val="0"/>
              <w:autoSpaceDN w:val="0"/>
              <w:adjustRightInd w:val="0"/>
              <w:rPr>
                <w:bCs/>
                <w:sz w:val="20"/>
                <w:szCs w:val="20"/>
                <w:lang w:val="lt-LT"/>
              </w:rPr>
            </w:pPr>
            <w:r w:rsidRPr="008E56ED">
              <w:rPr>
                <w:bCs/>
                <w:sz w:val="20"/>
                <w:szCs w:val="20"/>
                <w:lang w:val="lt-LT"/>
              </w:rPr>
              <w:t>Pasikartojančių impulsų rėžimas;</w:t>
            </w:r>
          </w:p>
          <w:p w14:paraId="2ADA12F1" w14:textId="77777777" w:rsidR="000A79D9" w:rsidRPr="008E56ED" w:rsidRDefault="000A79D9" w:rsidP="000A79D9">
            <w:pPr>
              <w:numPr>
                <w:ilvl w:val="0"/>
                <w:numId w:val="29"/>
              </w:numPr>
              <w:autoSpaceDE w:val="0"/>
              <w:autoSpaceDN w:val="0"/>
              <w:adjustRightInd w:val="0"/>
              <w:rPr>
                <w:bCs/>
                <w:sz w:val="20"/>
                <w:szCs w:val="20"/>
                <w:lang w:val="lt-LT"/>
              </w:rPr>
            </w:pPr>
            <w:r w:rsidRPr="008E56ED">
              <w:rPr>
                <w:bCs/>
                <w:sz w:val="20"/>
                <w:szCs w:val="20"/>
                <w:lang w:val="lt-LT"/>
              </w:rPr>
              <w:t>Nepertraukiamas režimas;</w:t>
            </w:r>
          </w:p>
          <w:p w14:paraId="0B156932" w14:textId="77777777" w:rsidR="000A79D9" w:rsidRPr="008E56ED" w:rsidRDefault="000A79D9" w:rsidP="000A79D9">
            <w:pPr>
              <w:numPr>
                <w:ilvl w:val="0"/>
                <w:numId w:val="29"/>
              </w:numPr>
              <w:autoSpaceDE w:val="0"/>
              <w:autoSpaceDN w:val="0"/>
              <w:adjustRightInd w:val="0"/>
              <w:rPr>
                <w:bCs/>
                <w:sz w:val="20"/>
                <w:szCs w:val="20"/>
                <w:lang w:val="lt-LT"/>
              </w:rPr>
            </w:pPr>
            <w:r w:rsidRPr="008E56ED">
              <w:rPr>
                <w:bCs/>
                <w:color w:val="000000"/>
                <w:sz w:val="20"/>
                <w:szCs w:val="20"/>
                <w:lang w:val="lt-LT"/>
              </w:rPr>
              <w:t>Žymėjimo</w:t>
            </w:r>
            <w:r w:rsidRPr="008E56ED">
              <w:rPr>
                <w:bCs/>
                <w:sz w:val="20"/>
                <w:szCs w:val="20"/>
                <w:lang w:val="lt-LT"/>
              </w:rPr>
              <w:t xml:space="preserve"> rėžimas;</w:t>
            </w:r>
          </w:p>
          <w:p w14:paraId="4F714BC6" w14:textId="77777777" w:rsidR="000A79D9" w:rsidRPr="008E56ED" w:rsidRDefault="000A79D9" w:rsidP="000A79D9">
            <w:pPr>
              <w:numPr>
                <w:ilvl w:val="0"/>
                <w:numId w:val="29"/>
              </w:numPr>
              <w:autoSpaceDE w:val="0"/>
              <w:autoSpaceDN w:val="0"/>
              <w:adjustRightInd w:val="0"/>
              <w:rPr>
                <w:bCs/>
                <w:sz w:val="20"/>
                <w:szCs w:val="20"/>
                <w:lang w:val="lt-LT"/>
              </w:rPr>
            </w:pPr>
            <w:r w:rsidRPr="008E56ED">
              <w:rPr>
                <w:bCs/>
                <w:color w:val="000000"/>
                <w:sz w:val="20"/>
                <w:szCs w:val="20"/>
                <w:lang w:val="lt-LT"/>
              </w:rPr>
              <w:t>Ikislenkstinis</w:t>
            </w:r>
            <w:r w:rsidRPr="008E56ED">
              <w:rPr>
                <w:bCs/>
                <w:sz w:val="20"/>
                <w:szCs w:val="20"/>
                <w:lang w:val="lt-LT"/>
              </w:rPr>
              <w:t xml:space="preserve"> režimas;</w:t>
            </w:r>
          </w:p>
          <w:p w14:paraId="4874D601" w14:textId="77777777" w:rsidR="000A79D9" w:rsidRPr="008E56ED" w:rsidRDefault="000A79D9" w:rsidP="000A79D9">
            <w:pPr>
              <w:numPr>
                <w:ilvl w:val="0"/>
                <w:numId w:val="29"/>
              </w:numPr>
              <w:autoSpaceDE w:val="0"/>
              <w:autoSpaceDN w:val="0"/>
              <w:adjustRightInd w:val="0"/>
              <w:rPr>
                <w:bCs/>
                <w:sz w:val="20"/>
                <w:szCs w:val="20"/>
                <w:lang w:val="lt-LT"/>
              </w:rPr>
            </w:pPr>
            <w:r w:rsidRPr="008E56ED">
              <w:rPr>
                <w:bCs/>
                <w:sz w:val="20"/>
                <w:szCs w:val="20"/>
                <w:lang w:val="lt-LT"/>
              </w:rPr>
              <w:t>Termociklo rėžimas</w:t>
            </w:r>
          </w:p>
          <w:p w14:paraId="11A8A3A9" w14:textId="4542AD7E" w:rsidR="000A79D9" w:rsidRPr="00F9193E" w:rsidRDefault="000A79D9" w:rsidP="000A79D9">
            <w:pPr>
              <w:autoSpaceDE w:val="0"/>
              <w:autoSpaceDN w:val="0"/>
              <w:adjustRightInd w:val="0"/>
              <w:rPr>
                <w:bCs/>
                <w:color w:val="000000"/>
                <w:sz w:val="22"/>
                <w:szCs w:val="22"/>
                <w:lang w:val="lt-LT"/>
              </w:rPr>
            </w:pPr>
            <w:r w:rsidRPr="008E56ED">
              <w:rPr>
                <w:color w:val="FF0000"/>
                <w:sz w:val="20"/>
                <w:szCs w:val="20"/>
                <w:lang w:val="lt-LT"/>
              </w:rPr>
              <w:t>(Brošiūra „Vitra 810“, 4, 6 psl.)</w:t>
            </w:r>
          </w:p>
        </w:tc>
      </w:tr>
      <w:tr w:rsidR="000A79D9" w:rsidRPr="00F9193E" w14:paraId="619FCBC9" w14:textId="77777777" w:rsidTr="00E5032A">
        <w:trPr>
          <w:trHeight w:val="469"/>
        </w:trPr>
        <w:tc>
          <w:tcPr>
            <w:tcW w:w="267" w:type="pct"/>
          </w:tcPr>
          <w:p w14:paraId="18E916F1"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7</w:t>
            </w:r>
          </w:p>
        </w:tc>
        <w:tc>
          <w:tcPr>
            <w:tcW w:w="1309" w:type="pct"/>
          </w:tcPr>
          <w:p w14:paraId="4121EB80" w14:textId="77777777" w:rsidR="000A79D9" w:rsidRPr="00F9193E" w:rsidRDefault="000A79D9" w:rsidP="000A79D9">
            <w:pPr>
              <w:snapToGrid w:val="0"/>
              <w:rPr>
                <w:color w:val="000000"/>
                <w:sz w:val="22"/>
                <w:szCs w:val="22"/>
                <w:lang w:val="lt-LT"/>
              </w:rPr>
            </w:pPr>
            <w:r w:rsidRPr="00F9193E">
              <w:rPr>
                <w:bCs/>
                <w:color w:val="000000"/>
                <w:sz w:val="22"/>
                <w:szCs w:val="22"/>
                <w:lang w:val="lt-LT"/>
              </w:rPr>
              <w:t>Impulso trukmė</w:t>
            </w:r>
          </w:p>
        </w:tc>
        <w:tc>
          <w:tcPr>
            <w:tcW w:w="1965" w:type="pct"/>
          </w:tcPr>
          <w:p w14:paraId="4D546012" w14:textId="77777777" w:rsidR="000A79D9" w:rsidRPr="00F9193E" w:rsidRDefault="000A79D9" w:rsidP="000A79D9">
            <w:pPr>
              <w:pStyle w:val="ListParagraph"/>
              <w:spacing w:line="100" w:lineRule="atLeast"/>
              <w:ind w:left="0"/>
              <w:rPr>
                <w:iCs/>
                <w:color w:val="000000"/>
                <w:kern w:val="1"/>
                <w:sz w:val="22"/>
              </w:rPr>
            </w:pPr>
            <w:r w:rsidRPr="00F9193E">
              <w:rPr>
                <w:bCs/>
                <w:color w:val="000000"/>
                <w:sz w:val="22"/>
              </w:rPr>
              <w:t>Nuo 0,01 s iki neslopstančios bangos</w:t>
            </w:r>
          </w:p>
        </w:tc>
        <w:tc>
          <w:tcPr>
            <w:tcW w:w="1459" w:type="pct"/>
          </w:tcPr>
          <w:p w14:paraId="2A069F67" w14:textId="77777777" w:rsidR="000A79D9" w:rsidRPr="008E56ED" w:rsidRDefault="000A79D9" w:rsidP="000A79D9">
            <w:pPr>
              <w:snapToGrid w:val="0"/>
              <w:rPr>
                <w:bCs/>
                <w:sz w:val="20"/>
                <w:szCs w:val="20"/>
                <w:lang w:val="lt-LT"/>
              </w:rPr>
            </w:pPr>
            <w:r w:rsidRPr="008E56ED">
              <w:rPr>
                <w:bCs/>
                <w:sz w:val="20"/>
                <w:szCs w:val="20"/>
                <w:lang w:val="lt-LT"/>
              </w:rPr>
              <w:t>nuo 0.01 s iki neslopstančios bangos</w:t>
            </w:r>
          </w:p>
          <w:p w14:paraId="38F672D3" w14:textId="5B1E0A15" w:rsidR="000A79D9" w:rsidRPr="00F9193E" w:rsidRDefault="000A79D9" w:rsidP="000A79D9">
            <w:pPr>
              <w:snapToGrid w:val="0"/>
              <w:rPr>
                <w:color w:val="000000"/>
                <w:sz w:val="22"/>
                <w:szCs w:val="22"/>
                <w:lang w:val="lt-LT"/>
              </w:rPr>
            </w:pPr>
            <w:r w:rsidRPr="008E56ED">
              <w:rPr>
                <w:color w:val="FF0000"/>
                <w:sz w:val="20"/>
                <w:szCs w:val="20"/>
                <w:lang w:val="lt-LT"/>
              </w:rPr>
              <w:t>(Brošiūra „Vitra 810“, 6 psl.)</w:t>
            </w:r>
          </w:p>
        </w:tc>
      </w:tr>
      <w:tr w:rsidR="000A79D9" w:rsidRPr="00F9193E" w14:paraId="6752DADF" w14:textId="77777777" w:rsidTr="00E5032A">
        <w:trPr>
          <w:trHeight w:val="469"/>
        </w:trPr>
        <w:tc>
          <w:tcPr>
            <w:tcW w:w="267" w:type="pct"/>
          </w:tcPr>
          <w:p w14:paraId="4A59D4A1"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8</w:t>
            </w:r>
          </w:p>
        </w:tc>
        <w:tc>
          <w:tcPr>
            <w:tcW w:w="1309" w:type="pct"/>
          </w:tcPr>
          <w:p w14:paraId="733F12EE" w14:textId="77777777" w:rsidR="000A79D9" w:rsidRPr="00F9193E" w:rsidRDefault="000A79D9" w:rsidP="000A79D9">
            <w:pPr>
              <w:snapToGrid w:val="0"/>
              <w:rPr>
                <w:color w:val="000000"/>
                <w:sz w:val="22"/>
                <w:szCs w:val="22"/>
                <w:lang w:val="lt-LT"/>
              </w:rPr>
            </w:pPr>
            <w:r w:rsidRPr="00F9193E">
              <w:rPr>
                <w:bCs/>
                <w:color w:val="000000"/>
                <w:sz w:val="22"/>
                <w:szCs w:val="22"/>
                <w:lang w:val="lt-LT"/>
              </w:rPr>
              <w:t>Intervalas tarp impulsų</w:t>
            </w:r>
          </w:p>
        </w:tc>
        <w:tc>
          <w:tcPr>
            <w:tcW w:w="1965" w:type="pct"/>
          </w:tcPr>
          <w:p w14:paraId="55C62A9F" w14:textId="77777777" w:rsidR="000A79D9" w:rsidRPr="00F9193E" w:rsidRDefault="000A79D9" w:rsidP="000A79D9">
            <w:pPr>
              <w:pStyle w:val="ListParagraph"/>
              <w:spacing w:line="100" w:lineRule="atLeast"/>
              <w:ind w:left="0"/>
              <w:rPr>
                <w:iCs/>
                <w:color w:val="000000"/>
                <w:kern w:val="1"/>
                <w:sz w:val="22"/>
              </w:rPr>
            </w:pPr>
            <w:r w:rsidRPr="00F9193E">
              <w:rPr>
                <w:bCs/>
                <w:color w:val="000000"/>
                <w:sz w:val="22"/>
              </w:rPr>
              <w:t xml:space="preserve">Ne siauresniame diapazone kaip 0,1 – 0,7 s </w:t>
            </w:r>
          </w:p>
        </w:tc>
        <w:tc>
          <w:tcPr>
            <w:tcW w:w="1459" w:type="pct"/>
          </w:tcPr>
          <w:p w14:paraId="2A75B567" w14:textId="77777777" w:rsidR="000A79D9" w:rsidRPr="008E56ED" w:rsidRDefault="000A79D9" w:rsidP="000A79D9">
            <w:pPr>
              <w:snapToGrid w:val="0"/>
              <w:rPr>
                <w:bCs/>
                <w:sz w:val="20"/>
                <w:szCs w:val="20"/>
                <w:lang w:val="lt-LT"/>
              </w:rPr>
            </w:pPr>
            <w:r w:rsidRPr="008E56ED">
              <w:rPr>
                <w:bCs/>
                <w:sz w:val="20"/>
                <w:szCs w:val="20"/>
                <w:lang w:val="lt-LT"/>
              </w:rPr>
              <w:t>0.1, 0.2, 0.3, 0.5, 0.7s</w:t>
            </w:r>
          </w:p>
          <w:p w14:paraId="2E5E00D6" w14:textId="00BCE7DE" w:rsidR="000A79D9" w:rsidRPr="00F9193E" w:rsidRDefault="000A79D9" w:rsidP="000A79D9">
            <w:pPr>
              <w:snapToGrid w:val="0"/>
              <w:rPr>
                <w:color w:val="000000"/>
                <w:sz w:val="22"/>
                <w:szCs w:val="22"/>
                <w:lang w:val="lt-LT"/>
              </w:rPr>
            </w:pPr>
            <w:r w:rsidRPr="008E56ED">
              <w:rPr>
                <w:color w:val="FF0000"/>
                <w:sz w:val="20"/>
                <w:szCs w:val="20"/>
                <w:lang w:val="lt-LT"/>
              </w:rPr>
              <w:t>(Brošiūra „Vitra 810“, 6 psl.)</w:t>
            </w:r>
          </w:p>
        </w:tc>
      </w:tr>
      <w:tr w:rsidR="000A79D9" w:rsidRPr="00F9193E" w14:paraId="29E005BE" w14:textId="77777777" w:rsidTr="00E5032A">
        <w:trPr>
          <w:trHeight w:val="469"/>
        </w:trPr>
        <w:tc>
          <w:tcPr>
            <w:tcW w:w="267" w:type="pct"/>
          </w:tcPr>
          <w:p w14:paraId="70A381A3"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9</w:t>
            </w:r>
          </w:p>
        </w:tc>
        <w:tc>
          <w:tcPr>
            <w:tcW w:w="1309" w:type="pct"/>
          </w:tcPr>
          <w:p w14:paraId="4BB1483E" w14:textId="77777777" w:rsidR="000A79D9" w:rsidRPr="00F9193E" w:rsidRDefault="000A79D9" w:rsidP="000A79D9">
            <w:pPr>
              <w:snapToGrid w:val="0"/>
              <w:rPr>
                <w:color w:val="000000"/>
                <w:sz w:val="22"/>
                <w:szCs w:val="22"/>
                <w:lang w:val="lt-LT"/>
              </w:rPr>
            </w:pPr>
            <w:r w:rsidRPr="00F9193E">
              <w:rPr>
                <w:bCs/>
                <w:color w:val="000000"/>
                <w:sz w:val="22"/>
                <w:szCs w:val="22"/>
                <w:lang w:val="lt-LT"/>
              </w:rPr>
              <w:t>Sublimacinio režimo darbo ciklas</w:t>
            </w:r>
          </w:p>
        </w:tc>
        <w:tc>
          <w:tcPr>
            <w:tcW w:w="1965" w:type="pct"/>
          </w:tcPr>
          <w:p w14:paraId="6B2D6071" w14:textId="77777777" w:rsidR="000A79D9" w:rsidRPr="00F9193E" w:rsidRDefault="000A79D9" w:rsidP="000A79D9">
            <w:pPr>
              <w:pStyle w:val="ListParagraph"/>
              <w:spacing w:line="100" w:lineRule="atLeast"/>
              <w:ind w:left="0"/>
              <w:rPr>
                <w:iCs/>
                <w:color w:val="000000"/>
                <w:kern w:val="1"/>
                <w:sz w:val="22"/>
              </w:rPr>
            </w:pPr>
            <w:r w:rsidRPr="00F9193E">
              <w:rPr>
                <w:bCs/>
                <w:color w:val="000000"/>
                <w:sz w:val="22"/>
              </w:rPr>
              <w:t>Ne siauresnėse ribose kaip nuo 5% iki 35%</w:t>
            </w:r>
          </w:p>
        </w:tc>
        <w:tc>
          <w:tcPr>
            <w:tcW w:w="1459" w:type="pct"/>
          </w:tcPr>
          <w:p w14:paraId="6A17F302" w14:textId="77777777" w:rsidR="000A79D9" w:rsidRPr="008E56ED" w:rsidRDefault="000A79D9" w:rsidP="000A79D9">
            <w:pPr>
              <w:snapToGrid w:val="0"/>
              <w:rPr>
                <w:bCs/>
                <w:sz w:val="20"/>
                <w:szCs w:val="20"/>
                <w:lang w:val="lt-LT"/>
              </w:rPr>
            </w:pPr>
            <w:r w:rsidRPr="008E56ED">
              <w:rPr>
                <w:bCs/>
                <w:sz w:val="20"/>
                <w:szCs w:val="20"/>
                <w:lang w:val="lt-LT"/>
              </w:rPr>
              <w:t>nuo 5% iki 35%</w:t>
            </w:r>
          </w:p>
          <w:p w14:paraId="46D9BACC" w14:textId="33D278E2" w:rsidR="000A79D9" w:rsidRPr="00F9193E" w:rsidRDefault="000A79D9" w:rsidP="000A79D9">
            <w:pPr>
              <w:snapToGrid w:val="0"/>
              <w:rPr>
                <w:color w:val="000000"/>
                <w:sz w:val="22"/>
                <w:szCs w:val="22"/>
                <w:lang w:val="lt-LT"/>
              </w:rPr>
            </w:pPr>
            <w:r w:rsidRPr="008E56ED">
              <w:rPr>
                <w:color w:val="FF0000"/>
                <w:sz w:val="20"/>
                <w:szCs w:val="20"/>
                <w:lang w:val="lt-LT"/>
              </w:rPr>
              <w:t>(Brošiūra „Vitra 810“, 6 psl.)</w:t>
            </w:r>
          </w:p>
        </w:tc>
      </w:tr>
      <w:tr w:rsidR="000A79D9" w:rsidRPr="00F9193E" w14:paraId="57EDB13D" w14:textId="77777777" w:rsidTr="00E5032A">
        <w:trPr>
          <w:trHeight w:val="469"/>
        </w:trPr>
        <w:tc>
          <w:tcPr>
            <w:tcW w:w="267" w:type="pct"/>
          </w:tcPr>
          <w:p w14:paraId="12491781"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10</w:t>
            </w:r>
          </w:p>
        </w:tc>
        <w:tc>
          <w:tcPr>
            <w:tcW w:w="1309" w:type="pct"/>
          </w:tcPr>
          <w:p w14:paraId="19175C4C" w14:textId="77777777" w:rsidR="000A79D9" w:rsidRPr="00F9193E" w:rsidRDefault="000A79D9" w:rsidP="000A79D9">
            <w:pPr>
              <w:snapToGrid w:val="0"/>
              <w:rPr>
                <w:color w:val="000000"/>
                <w:sz w:val="22"/>
                <w:szCs w:val="22"/>
                <w:lang w:val="lt-LT"/>
              </w:rPr>
            </w:pPr>
            <w:r w:rsidRPr="00F9193E">
              <w:rPr>
                <w:bCs/>
                <w:color w:val="000000"/>
                <w:sz w:val="22"/>
                <w:szCs w:val="22"/>
                <w:lang w:val="lt-LT"/>
              </w:rPr>
              <w:t>Nusitaikymo spindulio bangos ilgis</w:t>
            </w:r>
          </w:p>
        </w:tc>
        <w:tc>
          <w:tcPr>
            <w:tcW w:w="1965" w:type="pct"/>
          </w:tcPr>
          <w:p w14:paraId="303C9E6F" w14:textId="77777777" w:rsidR="000A79D9" w:rsidRPr="00F9193E" w:rsidRDefault="000A79D9" w:rsidP="000A79D9">
            <w:pPr>
              <w:pStyle w:val="ListParagraph"/>
              <w:spacing w:line="100" w:lineRule="atLeast"/>
              <w:ind w:left="0"/>
              <w:rPr>
                <w:iCs/>
                <w:color w:val="000000"/>
                <w:kern w:val="1"/>
                <w:sz w:val="22"/>
              </w:rPr>
            </w:pPr>
            <w:r w:rsidRPr="00F9193E">
              <w:rPr>
                <w:color w:val="000000"/>
                <w:sz w:val="22"/>
                <w:lang w:eastAsia="lt-LT"/>
              </w:rPr>
              <w:t>635 - 650 nm</w:t>
            </w:r>
          </w:p>
        </w:tc>
        <w:tc>
          <w:tcPr>
            <w:tcW w:w="1459" w:type="pct"/>
          </w:tcPr>
          <w:p w14:paraId="2C743D49" w14:textId="77777777" w:rsidR="000A79D9" w:rsidRPr="008E56ED" w:rsidRDefault="000A79D9" w:rsidP="000A79D9">
            <w:pPr>
              <w:snapToGrid w:val="0"/>
              <w:rPr>
                <w:sz w:val="20"/>
                <w:szCs w:val="20"/>
                <w:lang w:val="lt-LT" w:eastAsia="lt-LT"/>
              </w:rPr>
            </w:pPr>
            <w:r w:rsidRPr="008E56ED">
              <w:rPr>
                <w:sz w:val="20"/>
                <w:szCs w:val="20"/>
                <w:lang w:val="lt-LT" w:eastAsia="lt-LT"/>
              </w:rPr>
              <w:t>635 - 650 nm</w:t>
            </w:r>
          </w:p>
          <w:p w14:paraId="2096E576" w14:textId="025FE26E" w:rsidR="000A79D9" w:rsidRPr="00F9193E" w:rsidRDefault="000A79D9" w:rsidP="000A79D9">
            <w:pPr>
              <w:snapToGrid w:val="0"/>
              <w:rPr>
                <w:color w:val="000000"/>
                <w:sz w:val="22"/>
                <w:szCs w:val="22"/>
                <w:lang w:val="lt-LT"/>
              </w:rPr>
            </w:pPr>
            <w:r w:rsidRPr="008E56ED">
              <w:rPr>
                <w:color w:val="FF0000"/>
                <w:sz w:val="20"/>
                <w:szCs w:val="20"/>
                <w:lang w:val="lt-LT"/>
              </w:rPr>
              <w:t>(Brošiūra „Vitra 810“, 6 psl.)</w:t>
            </w:r>
          </w:p>
        </w:tc>
      </w:tr>
      <w:tr w:rsidR="000A79D9" w:rsidRPr="00F9193E" w14:paraId="11B44525" w14:textId="77777777" w:rsidTr="00E5032A">
        <w:trPr>
          <w:trHeight w:val="469"/>
        </w:trPr>
        <w:tc>
          <w:tcPr>
            <w:tcW w:w="267" w:type="pct"/>
          </w:tcPr>
          <w:p w14:paraId="54B5550A"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11</w:t>
            </w:r>
          </w:p>
        </w:tc>
        <w:tc>
          <w:tcPr>
            <w:tcW w:w="1309" w:type="pct"/>
          </w:tcPr>
          <w:p w14:paraId="4B8C3F57" w14:textId="77777777" w:rsidR="000A79D9" w:rsidRPr="00F9193E" w:rsidRDefault="000A79D9" w:rsidP="000A79D9">
            <w:pPr>
              <w:snapToGrid w:val="0"/>
              <w:rPr>
                <w:color w:val="000000"/>
                <w:sz w:val="22"/>
                <w:szCs w:val="22"/>
                <w:lang w:val="lt-LT"/>
              </w:rPr>
            </w:pPr>
            <w:r w:rsidRPr="00F9193E">
              <w:rPr>
                <w:bCs/>
                <w:color w:val="000000"/>
                <w:sz w:val="22"/>
                <w:szCs w:val="22"/>
                <w:lang w:val="lt-LT"/>
              </w:rPr>
              <w:t>Valdymo panelė</w:t>
            </w:r>
          </w:p>
        </w:tc>
        <w:tc>
          <w:tcPr>
            <w:tcW w:w="1965" w:type="pct"/>
          </w:tcPr>
          <w:p w14:paraId="5E66DD39" w14:textId="77777777" w:rsidR="000A79D9" w:rsidRPr="00F9193E" w:rsidRDefault="000A79D9" w:rsidP="000A79D9">
            <w:pPr>
              <w:pStyle w:val="ListParagraph"/>
              <w:spacing w:line="100" w:lineRule="atLeast"/>
              <w:ind w:left="0"/>
              <w:rPr>
                <w:iCs/>
                <w:color w:val="000000"/>
                <w:kern w:val="1"/>
                <w:sz w:val="22"/>
              </w:rPr>
            </w:pPr>
            <w:r w:rsidRPr="00F9193E">
              <w:rPr>
                <w:bCs/>
                <w:color w:val="000000"/>
                <w:sz w:val="22"/>
              </w:rPr>
              <w:t>Su prisilietimu valdomu spalvotu, reguliuojamo kontrasto ekranu.</w:t>
            </w:r>
          </w:p>
        </w:tc>
        <w:tc>
          <w:tcPr>
            <w:tcW w:w="1459" w:type="pct"/>
          </w:tcPr>
          <w:p w14:paraId="337E3F53" w14:textId="77777777" w:rsidR="000A79D9" w:rsidRPr="008E56ED" w:rsidRDefault="000A79D9" w:rsidP="000A79D9">
            <w:pPr>
              <w:snapToGrid w:val="0"/>
              <w:rPr>
                <w:bCs/>
                <w:sz w:val="20"/>
                <w:szCs w:val="20"/>
                <w:lang w:val="lt-LT"/>
              </w:rPr>
            </w:pPr>
            <w:r w:rsidRPr="008E56ED">
              <w:rPr>
                <w:bCs/>
                <w:sz w:val="20"/>
                <w:szCs w:val="20"/>
                <w:lang w:val="lt-LT"/>
              </w:rPr>
              <w:t>Su prisilietimu valdomu spalvotu, reguliuojamo kontrasto ekranu.</w:t>
            </w:r>
          </w:p>
          <w:p w14:paraId="2B41ADC6" w14:textId="0D5010D3" w:rsidR="000A79D9" w:rsidRPr="00F9193E" w:rsidRDefault="000A79D9" w:rsidP="000A79D9">
            <w:pPr>
              <w:snapToGrid w:val="0"/>
              <w:rPr>
                <w:color w:val="000000"/>
                <w:sz w:val="22"/>
                <w:szCs w:val="22"/>
                <w:lang w:val="lt-LT"/>
              </w:rPr>
            </w:pPr>
            <w:r w:rsidRPr="008E56ED">
              <w:rPr>
                <w:color w:val="FF0000"/>
                <w:sz w:val="20"/>
                <w:szCs w:val="20"/>
                <w:lang w:val="lt-LT"/>
              </w:rPr>
              <w:t>(Naudojimo instrukcija „Vitra 810“, 25, 38 psl.</w:t>
            </w:r>
            <w:r>
              <w:rPr>
                <w:color w:val="FF0000"/>
                <w:sz w:val="20"/>
                <w:szCs w:val="20"/>
                <w:lang w:val="lt-LT"/>
              </w:rPr>
              <w:t xml:space="preserve">; </w:t>
            </w:r>
            <w:r w:rsidRPr="008E56ED">
              <w:rPr>
                <w:color w:val="FF0000"/>
                <w:sz w:val="20"/>
                <w:szCs w:val="20"/>
                <w:lang w:val="lt-LT"/>
              </w:rPr>
              <w:t xml:space="preserve">Brošiūra „Vitra 810“, </w:t>
            </w:r>
            <w:r>
              <w:rPr>
                <w:color w:val="FF0000"/>
                <w:sz w:val="20"/>
                <w:szCs w:val="20"/>
                <w:lang w:val="lt-LT"/>
              </w:rPr>
              <w:t>5</w:t>
            </w:r>
            <w:r w:rsidRPr="008E56ED">
              <w:rPr>
                <w:color w:val="FF0000"/>
                <w:sz w:val="20"/>
                <w:szCs w:val="20"/>
                <w:lang w:val="lt-LT"/>
              </w:rPr>
              <w:t xml:space="preserve"> psl.)</w:t>
            </w:r>
          </w:p>
        </w:tc>
      </w:tr>
      <w:tr w:rsidR="000A79D9" w:rsidRPr="00F9193E" w14:paraId="6D38FB61" w14:textId="77777777" w:rsidTr="00E5032A">
        <w:trPr>
          <w:trHeight w:val="469"/>
        </w:trPr>
        <w:tc>
          <w:tcPr>
            <w:tcW w:w="267" w:type="pct"/>
          </w:tcPr>
          <w:p w14:paraId="4BCD6978"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lastRenderedPageBreak/>
              <w:t>12</w:t>
            </w:r>
          </w:p>
        </w:tc>
        <w:tc>
          <w:tcPr>
            <w:tcW w:w="1309" w:type="pct"/>
          </w:tcPr>
          <w:p w14:paraId="2253EFF2" w14:textId="77777777" w:rsidR="000A79D9" w:rsidRPr="00F9193E" w:rsidRDefault="000A79D9" w:rsidP="000A79D9">
            <w:pPr>
              <w:snapToGrid w:val="0"/>
              <w:rPr>
                <w:color w:val="000000"/>
                <w:sz w:val="22"/>
                <w:szCs w:val="22"/>
                <w:lang w:val="lt-LT"/>
              </w:rPr>
            </w:pPr>
            <w:r w:rsidRPr="00F9193E">
              <w:rPr>
                <w:bCs/>
                <w:color w:val="000000"/>
                <w:sz w:val="22"/>
                <w:szCs w:val="22"/>
                <w:lang w:val="lt-LT"/>
              </w:rPr>
              <w:t>Lazerio naudojimas tinklainės gydymui komplekte su įvairiomis lazerio spindulio perdavimo sistemomis</w:t>
            </w:r>
          </w:p>
        </w:tc>
        <w:tc>
          <w:tcPr>
            <w:tcW w:w="1965" w:type="pct"/>
          </w:tcPr>
          <w:p w14:paraId="0928D81B" w14:textId="77777777" w:rsidR="000A79D9" w:rsidRPr="00F9193E" w:rsidRDefault="000A79D9" w:rsidP="000A79D9">
            <w:pPr>
              <w:pStyle w:val="ListParagraph"/>
              <w:spacing w:line="100" w:lineRule="atLeast"/>
              <w:ind w:left="0"/>
              <w:rPr>
                <w:iCs/>
                <w:color w:val="000000"/>
                <w:kern w:val="1"/>
                <w:sz w:val="22"/>
              </w:rPr>
            </w:pPr>
            <w:r w:rsidRPr="00F9193E">
              <w:rPr>
                <w:color w:val="000000"/>
                <w:sz w:val="22"/>
                <w:lang w:eastAsia="lt-LT"/>
              </w:rPr>
              <w:t>Būtina galimybė prijungti plyšinę lempą, lazerinį netiesioginio vaizdo oftalmoskopą, endozondus</w:t>
            </w:r>
          </w:p>
        </w:tc>
        <w:tc>
          <w:tcPr>
            <w:tcW w:w="1459" w:type="pct"/>
          </w:tcPr>
          <w:p w14:paraId="53A22593" w14:textId="77777777" w:rsidR="000A79D9" w:rsidRPr="008E56ED" w:rsidRDefault="000A79D9" w:rsidP="000A79D9">
            <w:pPr>
              <w:snapToGrid w:val="0"/>
              <w:rPr>
                <w:sz w:val="20"/>
                <w:szCs w:val="20"/>
                <w:lang w:val="lt-LT" w:eastAsia="lt-LT"/>
              </w:rPr>
            </w:pPr>
            <w:r w:rsidRPr="008E56ED">
              <w:rPr>
                <w:sz w:val="20"/>
                <w:szCs w:val="20"/>
                <w:lang w:val="lt-LT" w:eastAsia="lt-LT"/>
              </w:rPr>
              <w:t>Yra galimybė prijungti plyšinę lempą, lazerinį netiesioginio vaizdo oftalmoskopą, endozondus</w:t>
            </w:r>
          </w:p>
          <w:p w14:paraId="7EF73854" w14:textId="0E8857B7" w:rsidR="000A79D9" w:rsidRPr="00F9193E" w:rsidRDefault="000A79D9" w:rsidP="000A79D9">
            <w:pPr>
              <w:snapToGrid w:val="0"/>
              <w:rPr>
                <w:color w:val="000000"/>
                <w:sz w:val="22"/>
                <w:szCs w:val="22"/>
                <w:lang w:val="lt-LT"/>
              </w:rPr>
            </w:pPr>
            <w:r w:rsidRPr="008E56ED">
              <w:rPr>
                <w:color w:val="FF0000"/>
                <w:sz w:val="20"/>
                <w:szCs w:val="20"/>
                <w:lang w:val="lt-LT"/>
              </w:rPr>
              <w:t>(Brošiūra „Vitra 810“, 6 psl.)</w:t>
            </w:r>
          </w:p>
        </w:tc>
      </w:tr>
      <w:tr w:rsidR="000A79D9" w:rsidRPr="00F9193E" w14:paraId="0543A0C5" w14:textId="77777777" w:rsidTr="00E5032A">
        <w:trPr>
          <w:trHeight w:val="469"/>
        </w:trPr>
        <w:tc>
          <w:tcPr>
            <w:tcW w:w="267" w:type="pct"/>
          </w:tcPr>
          <w:p w14:paraId="3E10A4A9"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13</w:t>
            </w:r>
          </w:p>
        </w:tc>
        <w:tc>
          <w:tcPr>
            <w:tcW w:w="1309" w:type="pct"/>
          </w:tcPr>
          <w:p w14:paraId="1F89BAF1" w14:textId="77777777" w:rsidR="000A79D9" w:rsidRPr="00F9193E" w:rsidRDefault="000A79D9" w:rsidP="000A79D9">
            <w:pPr>
              <w:snapToGrid w:val="0"/>
              <w:rPr>
                <w:color w:val="000000"/>
                <w:sz w:val="22"/>
                <w:szCs w:val="22"/>
                <w:lang w:val="lt-LT"/>
              </w:rPr>
            </w:pPr>
            <w:r w:rsidRPr="00F9193E">
              <w:rPr>
                <w:bCs/>
                <w:color w:val="000000"/>
                <w:sz w:val="22"/>
                <w:szCs w:val="22"/>
                <w:lang w:val="lt-LT"/>
              </w:rPr>
              <w:t>Ciklofotokoaguliacijos zondai</w:t>
            </w:r>
          </w:p>
        </w:tc>
        <w:tc>
          <w:tcPr>
            <w:tcW w:w="1965" w:type="pct"/>
          </w:tcPr>
          <w:p w14:paraId="01D57756" w14:textId="77777777" w:rsidR="000A79D9" w:rsidRPr="00F9193E" w:rsidRDefault="000A79D9" w:rsidP="000A79D9">
            <w:pPr>
              <w:autoSpaceDE w:val="0"/>
              <w:autoSpaceDN w:val="0"/>
              <w:adjustRightInd w:val="0"/>
              <w:rPr>
                <w:color w:val="000000"/>
                <w:sz w:val="22"/>
                <w:szCs w:val="22"/>
                <w:lang w:val="lt-LT" w:eastAsia="lt-LT"/>
              </w:rPr>
            </w:pPr>
            <w:r w:rsidRPr="00F9193E">
              <w:rPr>
                <w:color w:val="000000"/>
                <w:sz w:val="22"/>
                <w:szCs w:val="22"/>
                <w:lang w:val="lt-LT" w:eastAsia="lt-LT"/>
              </w:rPr>
              <w:t>Būtina galimybė su tais pačiais zondais atlikti tiek ikislenkstinę (subciklo), tiek termociklo gydymo procedūras.</w:t>
            </w:r>
          </w:p>
          <w:p w14:paraId="754FD22A" w14:textId="77777777" w:rsidR="000A79D9" w:rsidRPr="00F9193E" w:rsidRDefault="000A79D9" w:rsidP="000A79D9">
            <w:pPr>
              <w:pStyle w:val="ListParagraph"/>
              <w:spacing w:line="100" w:lineRule="atLeast"/>
              <w:ind w:left="0"/>
              <w:rPr>
                <w:iCs/>
                <w:color w:val="000000"/>
                <w:kern w:val="1"/>
                <w:sz w:val="22"/>
              </w:rPr>
            </w:pPr>
            <w:r w:rsidRPr="00F9193E">
              <w:rPr>
                <w:color w:val="000000"/>
                <w:sz w:val="22"/>
                <w:lang w:eastAsia="lt-LT"/>
              </w:rPr>
              <w:t>Komplekte 30 vnt.</w:t>
            </w:r>
          </w:p>
        </w:tc>
        <w:tc>
          <w:tcPr>
            <w:tcW w:w="1459" w:type="pct"/>
          </w:tcPr>
          <w:p w14:paraId="1F99BCC2" w14:textId="77777777" w:rsidR="000A79D9" w:rsidRPr="008E56ED" w:rsidRDefault="000A79D9" w:rsidP="000A79D9">
            <w:pPr>
              <w:autoSpaceDE w:val="0"/>
              <w:autoSpaceDN w:val="0"/>
              <w:adjustRightInd w:val="0"/>
              <w:rPr>
                <w:sz w:val="20"/>
                <w:szCs w:val="20"/>
                <w:lang w:val="lt-LT" w:eastAsia="lt-LT"/>
              </w:rPr>
            </w:pPr>
            <w:r w:rsidRPr="008E56ED">
              <w:rPr>
                <w:sz w:val="20"/>
                <w:szCs w:val="20"/>
                <w:lang w:val="lt-LT" w:eastAsia="lt-LT"/>
              </w:rPr>
              <w:t xml:space="preserve">Yra galimybė su tais pačiais zondais atlikti </w:t>
            </w:r>
            <w:r w:rsidRPr="008E56ED">
              <w:rPr>
                <w:color w:val="000000"/>
                <w:sz w:val="20"/>
                <w:szCs w:val="20"/>
                <w:lang w:val="lt-LT" w:eastAsia="lt-LT"/>
              </w:rPr>
              <w:t>tiek ikislenkstinę (subciklo), tiek termociklo gydymo procedūras</w:t>
            </w:r>
            <w:r w:rsidRPr="008E56ED">
              <w:rPr>
                <w:sz w:val="20"/>
                <w:szCs w:val="20"/>
                <w:lang w:val="lt-LT" w:eastAsia="lt-LT"/>
              </w:rPr>
              <w:t>.</w:t>
            </w:r>
          </w:p>
          <w:p w14:paraId="67EB1792" w14:textId="77777777" w:rsidR="000A79D9" w:rsidRPr="008E56ED" w:rsidRDefault="000A79D9" w:rsidP="000A79D9">
            <w:pPr>
              <w:snapToGrid w:val="0"/>
              <w:rPr>
                <w:sz w:val="20"/>
                <w:szCs w:val="20"/>
                <w:lang w:val="lt-LT" w:eastAsia="lt-LT"/>
              </w:rPr>
            </w:pPr>
            <w:r w:rsidRPr="008E56ED">
              <w:rPr>
                <w:sz w:val="20"/>
                <w:szCs w:val="20"/>
                <w:lang w:val="lt-LT" w:eastAsia="lt-LT"/>
              </w:rPr>
              <w:t xml:space="preserve">Komplekte </w:t>
            </w:r>
            <w:r>
              <w:rPr>
                <w:sz w:val="20"/>
                <w:szCs w:val="20"/>
                <w:lang w:val="lt-LT" w:eastAsia="lt-LT"/>
              </w:rPr>
              <w:t>30</w:t>
            </w:r>
            <w:r w:rsidRPr="008E56ED">
              <w:rPr>
                <w:sz w:val="20"/>
                <w:szCs w:val="20"/>
                <w:lang w:val="lt-LT" w:eastAsia="lt-LT"/>
              </w:rPr>
              <w:t xml:space="preserve"> vnt.</w:t>
            </w:r>
          </w:p>
          <w:p w14:paraId="123E90BF" w14:textId="40F4259D" w:rsidR="000A79D9" w:rsidRPr="00F9193E" w:rsidRDefault="000A79D9" w:rsidP="000A79D9">
            <w:pPr>
              <w:snapToGrid w:val="0"/>
              <w:rPr>
                <w:color w:val="000000"/>
                <w:sz w:val="22"/>
                <w:szCs w:val="22"/>
                <w:lang w:val="lt-LT"/>
              </w:rPr>
            </w:pPr>
            <w:r w:rsidRPr="008E56ED">
              <w:rPr>
                <w:color w:val="FF0000"/>
                <w:sz w:val="20"/>
                <w:szCs w:val="20"/>
                <w:lang w:val="lt-LT"/>
              </w:rPr>
              <w:t>(Brošiūra „Vitra 810“, 4 psl)</w:t>
            </w:r>
          </w:p>
        </w:tc>
      </w:tr>
      <w:tr w:rsidR="000A79D9" w:rsidRPr="00F9193E" w14:paraId="4C9AB639" w14:textId="77777777" w:rsidTr="00E5032A">
        <w:trPr>
          <w:trHeight w:val="469"/>
        </w:trPr>
        <w:tc>
          <w:tcPr>
            <w:tcW w:w="267" w:type="pct"/>
          </w:tcPr>
          <w:p w14:paraId="0E7B4D95"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14</w:t>
            </w:r>
          </w:p>
        </w:tc>
        <w:tc>
          <w:tcPr>
            <w:tcW w:w="1309" w:type="pct"/>
          </w:tcPr>
          <w:p w14:paraId="2B5C0075" w14:textId="77777777" w:rsidR="000A79D9" w:rsidRPr="00F9193E" w:rsidRDefault="000A79D9" w:rsidP="000A79D9">
            <w:pPr>
              <w:snapToGrid w:val="0"/>
              <w:rPr>
                <w:color w:val="000000"/>
                <w:sz w:val="22"/>
                <w:szCs w:val="22"/>
                <w:lang w:val="lt-LT"/>
              </w:rPr>
            </w:pPr>
            <w:r w:rsidRPr="00F9193E">
              <w:rPr>
                <w:bCs/>
                <w:color w:val="000000"/>
                <w:sz w:val="22"/>
                <w:szCs w:val="22"/>
                <w:lang w:val="lt-LT"/>
              </w:rPr>
              <w:t>Valdymo pedalas</w:t>
            </w:r>
          </w:p>
        </w:tc>
        <w:tc>
          <w:tcPr>
            <w:tcW w:w="1965" w:type="pct"/>
          </w:tcPr>
          <w:p w14:paraId="038A4C3E" w14:textId="77777777" w:rsidR="000A79D9" w:rsidRPr="00F9193E" w:rsidRDefault="000A79D9" w:rsidP="000A79D9">
            <w:pPr>
              <w:pStyle w:val="ListParagraph"/>
              <w:spacing w:line="100" w:lineRule="atLeast"/>
              <w:ind w:left="0"/>
              <w:rPr>
                <w:iCs/>
                <w:color w:val="000000"/>
                <w:kern w:val="1"/>
                <w:sz w:val="22"/>
              </w:rPr>
            </w:pPr>
            <w:r w:rsidRPr="00F9193E">
              <w:rPr>
                <w:color w:val="000000"/>
                <w:sz w:val="22"/>
                <w:lang w:eastAsia="lt-LT"/>
              </w:rPr>
              <w:t>1 vnt.</w:t>
            </w:r>
          </w:p>
        </w:tc>
        <w:tc>
          <w:tcPr>
            <w:tcW w:w="1459" w:type="pct"/>
          </w:tcPr>
          <w:p w14:paraId="7153CF40" w14:textId="77777777" w:rsidR="000A79D9" w:rsidRPr="008E56ED" w:rsidRDefault="000A79D9" w:rsidP="000A79D9">
            <w:pPr>
              <w:snapToGrid w:val="0"/>
              <w:rPr>
                <w:sz w:val="20"/>
                <w:szCs w:val="20"/>
                <w:lang w:val="lt-LT" w:eastAsia="lt-LT"/>
              </w:rPr>
            </w:pPr>
            <w:r w:rsidRPr="008E56ED">
              <w:rPr>
                <w:sz w:val="20"/>
                <w:szCs w:val="20"/>
                <w:lang w:val="lt-LT" w:eastAsia="lt-LT"/>
              </w:rPr>
              <w:t>1 vnt.</w:t>
            </w:r>
          </w:p>
          <w:p w14:paraId="6B9BA1CA" w14:textId="3742B493" w:rsidR="000A79D9" w:rsidRPr="00F9193E" w:rsidRDefault="000A79D9" w:rsidP="000A79D9">
            <w:pPr>
              <w:snapToGrid w:val="0"/>
              <w:rPr>
                <w:color w:val="000000"/>
                <w:sz w:val="22"/>
                <w:szCs w:val="22"/>
                <w:lang w:val="lt-LT"/>
              </w:rPr>
            </w:pPr>
            <w:r w:rsidRPr="008E56ED">
              <w:rPr>
                <w:color w:val="FF0000"/>
                <w:sz w:val="20"/>
                <w:szCs w:val="20"/>
                <w:lang w:val="lt-LT"/>
              </w:rPr>
              <w:t>(Naudojimo instrukcija „Vitra 810“, 4, 47 psl.)</w:t>
            </w:r>
          </w:p>
        </w:tc>
      </w:tr>
      <w:tr w:rsidR="000A79D9" w:rsidRPr="00F9193E" w14:paraId="2AD4D10C" w14:textId="77777777" w:rsidTr="00E5032A">
        <w:trPr>
          <w:trHeight w:val="469"/>
        </w:trPr>
        <w:tc>
          <w:tcPr>
            <w:tcW w:w="267" w:type="pct"/>
          </w:tcPr>
          <w:p w14:paraId="664D7BA7"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15</w:t>
            </w:r>
          </w:p>
        </w:tc>
        <w:tc>
          <w:tcPr>
            <w:tcW w:w="1309" w:type="pct"/>
          </w:tcPr>
          <w:p w14:paraId="458D926E" w14:textId="77777777" w:rsidR="000A79D9" w:rsidRPr="00F9193E" w:rsidRDefault="000A79D9" w:rsidP="000A79D9">
            <w:pPr>
              <w:snapToGrid w:val="0"/>
              <w:rPr>
                <w:color w:val="000000"/>
                <w:sz w:val="22"/>
                <w:szCs w:val="22"/>
                <w:lang w:val="lt-LT"/>
              </w:rPr>
            </w:pPr>
            <w:r w:rsidRPr="00F9193E">
              <w:rPr>
                <w:bCs/>
                <w:color w:val="000000"/>
                <w:sz w:val="22"/>
                <w:szCs w:val="22"/>
                <w:lang w:val="lt-LT"/>
              </w:rPr>
              <w:t>Apsauginiai akiniai</w:t>
            </w:r>
          </w:p>
        </w:tc>
        <w:tc>
          <w:tcPr>
            <w:tcW w:w="1965" w:type="pct"/>
          </w:tcPr>
          <w:p w14:paraId="63375ADA" w14:textId="77777777" w:rsidR="000A79D9" w:rsidRPr="00F9193E" w:rsidRDefault="000A79D9" w:rsidP="000A79D9">
            <w:pPr>
              <w:pStyle w:val="ListParagraph"/>
              <w:spacing w:line="100" w:lineRule="atLeast"/>
              <w:ind w:left="0"/>
              <w:rPr>
                <w:iCs/>
                <w:color w:val="000000"/>
                <w:kern w:val="1"/>
                <w:sz w:val="22"/>
              </w:rPr>
            </w:pPr>
            <w:r w:rsidRPr="00F9193E">
              <w:rPr>
                <w:color w:val="000000"/>
                <w:sz w:val="22"/>
                <w:lang w:eastAsia="lt-LT"/>
              </w:rPr>
              <w:t>2 vnt.</w:t>
            </w:r>
          </w:p>
        </w:tc>
        <w:tc>
          <w:tcPr>
            <w:tcW w:w="1459" w:type="pct"/>
          </w:tcPr>
          <w:p w14:paraId="15163BA7" w14:textId="77777777" w:rsidR="000A79D9" w:rsidRPr="008E56ED" w:rsidRDefault="000A79D9" w:rsidP="000A79D9">
            <w:pPr>
              <w:snapToGrid w:val="0"/>
              <w:rPr>
                <w:sz w:val="20"/>
                <w:szCs w:val="20"/>
                <w:lang w:val="lt-LT" w:eastAsia="lt-LT"/>
              </w:rPr>
            </w:pPr>
            <w:r w:rsidRPr="008E56ED">
              <w:rPr>
                <w:sz w:val="20"/>
                <w:szCs w:val="20"/>
                <w:lang w:val="lt-LT" w:eastAsia="lt-LT"/>
              </w:rPr>
              <w:t>2 vnt.</w:t>
            </w:r>
          </w:p>
          <w:p w14:paraId="5DA555AE" w14:textId="10FB3DC1" w:rsidR="000A79D9" w:rsidRPr="00F9193E" w:rsidRDefault="000A79D9" w:rsidP="000A79D9">
            <w:pPr>
              <w:snapToGrid w:val="0"/>
              <w:rPr>
                <w:color w:val="000000"/>
                <w:sz w:val="22"/>
                <w:szCs w:val="22"/>
                <w:lang w:val="lt-LT"/>
              </w:rPr>
            </w:pPr>
            <w:r w:rsidRPr="008E56ED">
              <w:rPr>
                <w:color w:val="FF0000"/>
                <w:sz w:val="20"/>
                <w:szCs w:val="20"/>
                <w:lang w:val="lt-LT"/>
              </w:rPr>
              <w:t>(Naudojimo instrukcija „Vitra 810“, 4 psl.)</w:t>
            </w:r>
          </w:p>
        </w:tc>
      </w:tr>
      <w:tr w:rsidR="000A79D9" w:rsidRPr="00F9193E" w14:paraId="7580B74B" w14:textId="77777777" w:rsidTr="00E5032A">
        <w:trPr>
          <w:trHeight w:val="469"/>
        </w:trPr>
        <w:tc>
          <w:tcPr>
            <w:tcW w:w="267" w:type="pct"/>
          </w:tcPr>
          <w:p w14:paraId="41649539"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17</w:t>
            </w:r>
          </w:p>
        </w:tc>
        <w:tc>
          <w:tcPr>
            <w:tcW w:w="1309" w:type="pct"/>
          </w:tcPr>
          <w:p w14:paraId="4ABD79B5" w14:textId="77777777" w:rsidR="000A79D9" w:rsidRPr="00F9193E" w:rsidRDefault="000A79D9" w:rsidP="000A79D9">
            <w:pPr>
              <w:snapToGrid w:val="0"/>
              <w:rPr>
                <w:color w:val="000000"/>
                <w:sz w:val="22"/>
                <w:szCs w:val="22"/>
                <w:lang w:val="lt-LT"/>
              </w:rPr>
            </w:pPr>
            <w:r w:rsidRPr="00F9193E">
              <w:rPr>
                <w:bCs/>
                <w:color w:val="000000"/>
                <w:sz w:val="22"/>
                <w:szCs w:val="22"/>
                <w:lang w:val="lt-LT"/>
              </w:rPr>
              <w:t>Maitinimo šaltinis</w:t>
            </w:r>
          </w:p>
        </w:tc>
        <w:tc>
          <w:tcPr>
            <w:tcW w:w="1965" w:type="pct"/>
          </w:tcPr>
          <w:p w14:paraId="61F2F1F7" w14:textId="77777777" w:rsidR="000A79D9" w:rsidRPr="00F9193E" w:rsidRDefault="000A79D9" w:rsidP="000A79D9">
            <w:pPr>
              <w:pStyle w:val="ListParagraph"/>
              <w:spacing w:line="100" w:lineRule="atLeast"/>
              <w:ind w:left="0"/>
              <w:rPr>
                <w:iCs/>
                <w:color w:val="000000"/>
                <w:kern w:val="1"/>
                <w:sz w:val="22"/>
              </w:rPr>
            </w:pPr>
            <w:r w:rsidRPr="00F9193E">
              <w:rPr>
                <w:color w:val="000000"/>
                <w:sz w:val="22"/>
                <w:lang w:eastAsia="lt-LT"/>
              </w:rPr>
              <w:t>230V±10%, 50 Hz elektros tinklas</w:t>
            </w:r>
          </w:p>
        </w:tc>
        <w:tc>
          <w:tcPr>
            <w:tcW w:w="1459" w:type="pct"/>
          </w:tcPr>
          <w:p w14:paraId="117CBE8D" w14:textId="77777777" w:rsidR="000A79D9" w:rsidRPr="008E56ED" w:rsidRDefault="000A79D9" w:rsidP="000A79D9">
            <w:pPr>
              <w:snapToGrid w:val="0"/>
              <w:rPr>
                <w:sz w:val="20"/>
                <w:szCs w:val="20"/>
                <w:lang w:val="lt-LT" w:eastAsia="lt-LT"/>
              </w:rPr>
            </w:pPr>
            <w:r w:rsidRPr="008E56ED">
              <w:rPr>
                <w:sz w:val="20"/>
                <w:szCs w:val="20"/>
                <w:lang w:val="lt-LT" w:eastAsia="lt-LT"/>
              </w:rPr>
              <w:t>Nuo 100 iki 240V, 50 Hz elektros tinklas</w:t>
            </w:r>
          </w:p>
          <w:p w14:paraId="40396912" w14:textId="79A6EBDB" w:rsidR="000A79D9" w:rsidRPr="00F9193E" w:rsidRDefault="000A79D9" w:rsidP="000A79D9">
            <w:pPr>
              <w:snapToGrid w:val="0"/>
              <w:rPr>
                <w:color w:val="000000"/>
                <w:sz w:val="22"/>
                <w:szCs w:val="22"/>
                <w:lang w:val="lt-LT"/>
              </w:rPr>
            </w:pPr>
            <w:r w:rsidRPr="008E56ED">
              <w:rPr>
                <w:color w:val="FF0000"/>
                <w:sz w:val="20"/>
                <w:szCs w:val="20"/>
                <w:lang w:val="lt-LT"/>
              </w:rPr>
              <w:t>(Brošiūra „Vitra 810“, 6 psl.)</w:t>
            </w:r>
          </w:p>
        </w:tc>
      </w:tr>
      <w:tr w:rsidR="000A79D9" w:rsidRPr="00F9193E" w14:paraId="338C5DB1" w14:textId="77777777" w:rsidTr="00E5032A">
        <w:trPr>
          <w:trHeight w:val="469"/>
        </w:trPr>
        <w:tc>
          <w:tcPr>
            <w:tcW w:w="267" w:type="pct"/>
          </w:tcPr>
          <w:p w14:paraId="6604BDB1" w14:textId="77777777" w:rsidR="000A79D9" w:rsidRPr="00F9193E" w:rsidRDefault="000A79D9" w:rsidP="000A79D9">
            <w:pPr>
              <w:snapToGrid w:val="0"/>
              <w:jc w:val="center"/>
              <w:rPr>
                <w:bCs/>
                <w:color w:val="000000"/>
                <w:sz w:val="22"/>
                <w:szCs w:val="22"/>
                <w:lang w:val="lt-LT"/>
              </w:rPr>
            </w:pPr>
            <w:r w:rsidRPr="00F9193E">
              <w:rPr>
                <w:bCs/>
                <w:color w:val="000000"/>
                <w:sz w:val="22"/>
                <w:szCs w:val="22"/>
                <w:lang w:val="lt-LT"/>
              </w:rPr>
              <w:t>18</w:t>
            </w:r>
          </w:p>
        </w:tc>
        <w:tc>
          <w:tcPr>
            <w:tcW w:w="1309" w:type="pct"/>
          </w:tcPr>
          <w:p w14:paraId="5EEE1C78" w14:textId="77777777" w:rsidR="000A79D9" w:rsidRPr="00F9193E" w:rsidRDefault="000A79D9" w:rsidP="000A79D9">
            <w:pPr>
              <w:snapToGrid w:val="0"/>
              <w:rPr>
                <w:color w:val="000000"/>
                <w:sz w:val="22"/>
                <w:szCs w:val="22"/>
                <w:lang w:val="lt-LT"/>
              </w:rPr>
            </w:pPr>
            <w:r w:rsidRPr="00F9193E">
              <w:rPr>
                <w:bCs/>
                <w:color w:val="000000"/>
                <w:sz w:val="22"/>
                <w:szCs w:val="22"/>
                <w:lang w:val="lt-LT"/>
              </w:rPr>
              <w:t>CE ženklinimas</w:t>
            </w:r>
          </w:p>
        </w:tc>
        <w:tc>
          <w:tcPr>
            <w:tcW w:w="1965" w:type="pct"/>
          </w:tcPr>
          <w:p w14:paraId="6FC71A62" w14:textId="1C5921A7" w:rsidR="000A79D9" w:rsidRPr="00F9193E" w:rsidRDefault="000A79D9" w:rsidP="000A79D9">
            <w:pPr>
              <w:pStyle w:val="ListParagraph"/>
              <w:spacing w:line="100" w:lineRule="atLeast"/>
              <w:ind w:left="0"/>
              <w:rPr>
                <w:iCs/>
                <w:color w:val="000000"/>
                <w:kern w:val="1"/>
                <w:sz w:val="22"/>
              </w:rPr>
            </w:pPr>
            <w:r w:rsidRPr="00F9193E">
              <w:rPr>
                <w:bCs/>
                <w:color w:val="000000"/>
                <w:sz w:val="22"/>
              </w:rPr>
              <w:t>Būtinas. Pateikti sertifikato kopiją.</w:t>
            </w:r>
          </w:p>
        </w:tc>
        <w:tc>
          <w:tcPr>
            <w:tcW w:w="1459" w:type="pct"/>
          </w:tcPr>
          <w:p w14:paraId="444C05EE" w14:textId="13B31916" w:rsidR="000A79D9" w:rsidRPr="00F9193E" w:rsidRDefault="000A79D9" w:rsidP="000A79D9">
            <w:pPr>
              <w:snapToGrid w:val="0"/>
              <w:rPr>
                <w:color w:val="000000"/>
                <w:sz w:val="22"/>
                <w:szCs w:val="22"/>
                <w:lang w:val="lt-LT"/>
              </w:rPr>
            </w:pPr>
            <w:r>
              <w:rPr>
                <w:sz w:val="20"/>
                <w:szCs w:val="20"/>
                <w:lang w:val="lt-LT"/>
              </w:rPr>
              <w:t>P</w:t>
            </w:r>
            <w:r w:rsidRPr="00E53730">
              <w:rPr>
                <w:sz w:val="20"/>
                <w:szCs w:val="20"/>
                <w:lang w:val="lt-LT"/>
              </w:rPr>
              <w:t>ateik</w:t>
            </w:r>
            <w:r>
              <w:rPr>
                <w:sz w:val="20"/>
                <w:szCs w:val="20"/>
                <w:lang w:val="lt-LT"/>
              </w:rPr>
              <w:t>iame</w:t>
            </w:r>
            <w:r w:rsidRPr="00E53730">
              <w:rPr>
                <w:sz w:val="20"/>
                <w:szCs w:val="20"/>
                <w:lang w:val="lt-LT"/>
              </w:rPr>
              <w:t xml:space="preserve"> CE sertifikato kopiją.</w:t>
            </w:r>
          </w:p>
        </w:tc>
      </w:tr>
      <w:tr w:rsidR="000A79D9" w:rsidRPr="00F9193E" w14:paraId="58FEBECF" w14:textId="77777777" w:rsidTr="00E5032A">
        <w:tc>
          <w:tcPr>
            <w:tcW w:w="267" w:type="pct"/>
          </w:tcPr>
          <w:p w14:paraId="2AF32E29" w14:textId="77777777" w:rsidR="000A79D9" w:rsidRPr="00F9193E" w:rsidRDefault="000A79D9" w:rsidP="000A79D9">
            <w:pPr>
              <w:snapToGrid w:val="0"/>
              <w:jc w:val="center"/>
              <w:rPr>
                <w:color w:val="000000"/>
                <w:sz w:val="22"/>
                <w:szCs w:val="22"/>
                <w:lang w:val="lt-LT"/>
              </w:rPr>
            </w:pPr>
            <w:r w:rsidRPr="00F9193E">
              <w:rPr>
                <w:color w:val="000000"/>
                <w:sz w:val="22"/>
                <w:szCs w:val="22"/>
                <w:lang w:val="lt-LT"/>
              </w:rPr>
              <w:t>19</w:t>
            </w:r>
          </w:p>
        </w:tc>
        <w:tc>
          <w:tcPr>
            <w:tcW w:w="1309" w:type="pct"/>
          </w:tcPr>
          <w:p w14:paraId="4E3EB316" w14:textId="77777777" w:rsidR="000A79D9" w:rsidRPr="00F9193E" w:rsidRDefault="000A79D9" w:rsidP="000A79D9">
            <w:pPr>
              <w:snapToGrid w:val="0"/>
              <w:rPr>
                <w:color w:val="000000"/>
                <w:sz w:val="22"/>
                <w:szCs w:val="22"/>
                <w:lang w:val="lt-LT"/>
              </w:rPr>
            </w:pPr>
            <w:r w:rsidRPr="00F9193E">
              <w:rPr>
                <w:color w:val="000000"/>
                <w:sz w:val="22"/>
                <w:szCs w:val="22"/>
                <w:lang w:val="lt-LT" w:eastAsia="en-GB"/>
              </w:rPr>
              <w:t>Garantija</w:t>
            </w:r>
          </w:p>
        </w:tc>
        <w:tc>
          <w:tcPr>
            <w:tcW w:w="1965" w:type="pct"/>
          </w:tcPr>
          <w:p w14:paraId="566924D0" w14:textId="77777777" w:rsidR="000A79D9" w:rsidRPr="00F9193E" w:rsidRDefault="000A79D9" w:rsidP="000A79D9">
            <w:pPr>
              <w:snapToGrid w:val="0"/>
              <w:rPr>
                <w:color w:val="000000"/>
                <w:sz w:val="22"/>
                <w:szCs w:val="22"/>
                <w:lang w:val="lt-LT"/>
              </w:rPr>
            </w:pPr>
            <w:r w:rsidRPr="00F9193E">
              <w:rPr>
                <w:color w:val="000000"/>
                <w:sz w:val="22"/>
                <w:szCs w:val="22"/>
                <w:lang w:val="lt-LT" w:eastAsia="en-GB"/>
              </w:rPr>
              <w:t>Ne mažiau 36 mėn.</w:t>
            </w:r>
          </w:p>
        </w:tc>
        <w:tc>
          <w:tcPr>
            <w:tcW w:w="1459" w:type="pct"/>
          </w:tcPr>
          <w:p w14:paraId="1AB626E4" w14:textId="58D62374" w:rsidR="000A79D9" w:rsidRPr="00F9193E" w:rsidRDefault="000A79D9" w:rsidP="000A79D9">
            <w:pPr>
              <w:snapToGrid w:val="0"/>
              <w:ind w:left="360"/>
              <w:rPr>
                <w:color w:val="000000"/>
                <w:sz w:val="22"/>
                <w:szCs w:val="22"/>
                <w:lang w:val="lt-LT"/>
              </w:rPr>
            </w:pPr>
            <w:r>
              <w:rPr>
                <w:color w:val="000000"/>
                <w:sz w:val="20"/>
                <w:szCs w:val="20"/>
                <w:lang w:val="lt-LT"/>
              </w:rPr>
              <w:t>36 mėn.</w:t>
            </w:r>
          </w:p>
        </w:tc>
      </w:tr>
    </w:tbl>
    <w:p w14:paraId="3FEAFE11" w14:textId="77777777" w:rsidR="004147A0" w:rsidRPr="004147A0" w:rsidRDefault="004147A0" w:rsidP="004147A0">
      <w:pPr>
        <w:rPr>
          <w:sz w:val="22"/>
          <w:szCs w:val="22"/>
          <w:lang w:val="lt-LT"/>
        </w:rPr>
      </w:pPr>
    </w:p>
    <w:p w14:paraId="15031105" w14:textId="77777777" w:rsidR="004147A0" w:rsidRDefault="004147A0" w:rsidP="00913518">
      <w:pPr>
        <w:widowControl w:val="0"/>
        <w:rPr>
          <w:b/>
          <w:bCs/>
          <w:sz w:val="22"/>
          <w:szCs w:val="22"/>
          <w:lang w:val="lt-LT"/>
        </w:rPr>
      </w:pPr>
    </w:p>
    <w:p w14:paraId="450EA8CD" w14:textId="53E5E07F" w:rsidR="004208B7" w:rsidRPr="004208B7" w:rsidRDefault="00FD324E" w:rsidP="004208B7">
      <w:pPr>
        <w:rPr>
          <w:b/>
          <w:bCs/>
          <w:sz w:val="22"/>
          <w:szCs w:val="22"/>
          <w:lang w:val="lt-LT"/>
        </w:rPr>
      </w:pPr>
      <w:r>
        <w:rPr>
          <w:b/>
          <w:bCs/>
          <w:sz w:val="22"/>
          <w:szCs w:val="22"/>
          <w:lang w:val="lt-LT"/>
        </w:rPr>
        <w:t xml:space="preserve">7 </w:t>
      </w:r>
      <w:r w:rsidRPr="004208B7">
        <w:rPr>
          <w:b/>
          <w:bCs/>
          <w:sz w:val="22"/>
          <w:szCs w:val="22"/>
          <w:lang w:val="lt-LT"/>
        </w:rPr>
        <w:t xml:space="preserve">pirkimo dalis. </w:t>
      </w:r>
      <w:r w:rsidR="004208B7" w:rsidRPr="004208B7">
        <w:rPr>
          <w:b/>
          <w:bCs/>
          <w:sz w:val="22"/>
          <w:szCs w:val="22"/>
          <w:lang w:val="lt-LT"/>
        </w:rPr>
        <w:t>Kriochirurginė sistema akių operacijoms, 1 kompl.</w:t>
      </w:r>
    </w:p>
    <w:p w14:paraId="53200C5F" w14:textId="1F9B3F50" w:rsidR="004208B7" w:rsidRPr="004D7BDE" w:rsidRDefault="004D7BDE" w:rsidP="004D7BDE">
      <w:pPr>
        <w:pStyle w:val="Default"/>
        <w:rPr>
          <w:b/>
          <w:bCs/>
          <w:sz w:val="22"/>
          <w:szCs w:val="22"/>
          <w:u w:val="single"/>
          <w:lang w:val="lt-LT"/>
        </w:rPr>
      </w:pPr>
      <w:bookmarkStart w:id="1" w:name="_GoBack"/>
      <w:r w:rsidRPr="004D7BDE">
        <w:rPr>
          <w:b/>
          <w:bCs/>
          <w:sz w:val="22"/>
          <w:szCs w:val="22"/>
          <w:u w:val="single"/>
          <w:lang w:val="lt-LT"/>
        </w:rPr>
        <w:t>Cryomatic MKII, Keeler Ltd, Jungtinė Karalystė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552"/>
        <w:gridCol w:w="3827"/>
        <w:gridCol w:w="2835"/>
      </w:tblGrid>
      <w:tr w:rsidR="004208B7" w:rsidRPr="004208B7" w14:paraId="68458C28" w14:textId="77777777" w:rsidTr="001216CD">
        <w:trPr>
          <w:trHeight w:val="244"/>
        </w:trPr>
        <w:tc>
          <w:tcPr>
            <w:tcW w:w="562" w:type="dxa"/>
            <w:shd w:val="clear" w:color="auto" w:fill="auto"/>
            <w:tcMar>
              <w:left w:w="113" w:type="dxa"/>
              <w:right w:w="113" w:type="dxa"/>
            </w:tcMar>
          </w:tcPr>
          <w:bookmarkEnd w:id="1"/>
          <w:p w14:paraId="0F878B88" w14:textId="77777777" w:rsidR="004208B7" w:rsidRPr="004208B7" w:rsidRDefault="004208B7" w:rsidP="00E5032A">
            <w:pPr>
              <w:pStyle w:val="Default"/>
              <w:tabs>
                <w:tab w:val="left" w:pos="367"/>
              </w:tabs>
              <w:jc w:val="center"/>
              <w:rPr>
                <w:b/>
                <w:bCs/>
                <w:sz w:val="22"/>
                <w:szCs w:val="22"/>
                <w:lang w:val="lt-LT"/>
              </w:rPr>
            </w:pPr>
            <w:r w:rsidRPr="004208B7">
              <w:rPr>
                <w:b/>
                <w:bCs/>
                <w:sz w:val="22"/>
                <w:szCs w:val="22"/>
                <w:lang w:val="lt-LT"/>
              </w:rPr>
              <w:t>Eil. Nr.</w:t>
            </w:r>
          </w:p>
        </w:tc>
        <w:tc>
          <w:tcPr>
            <w:tcW w:w="2552" w:type="dxa"/>
            <w:shd w:val="clear" w:color="auto" w:fill="auto"/>
            <w:tcMar>
              <w:left w:w="113" w:type="dxa"/>
              <w:right w:w="113" w:type="dxa"/>
            </w:tcMar>
          </w:tcPr>
          <w:p w14:paraId="5E008CEA" w14:textId="77777777" w:rsidR="004208B7" w:rsidRPr="004208B7" w:rsidRDefault="004208B7" w:rsidP="00E5032A">
            <w:pPr>
              <w:pStyle w:val="Default"/>
              <w:jc w:val="center"/>
              <w:rPr>
                <w:b/>
                <w:bCs/>
                <w:sz w:val="22"/>
                <w:szCs w:val="22"/>
                <w:lang w:val="lt-LT"/>
              </w:rPr>
            </w:pPr>
            <w:r w:rsidRPr="004208B7">
              <w:rPr>
                <w:b/>
                <w:bCs/>
                <w:sz w:val="22"/>
                <w:szCs w:val="22"/>
                <w:lang w:val="lt-LT"/>
              </w:rPr>
              <w:t>Parametrai</w:t>
            </w:r>
          </w:p>
        </w:tc>
        <w:tc>
          <w:tcPr>
            <w:tcW w:w="3827" w:type="dxa"/>
            <w:shd w:val="clear" w:color="auto" w:fill="auto"/>
            <w:tcMar>
              <w:left w:w="113" w:type="dxa"/>
              <w:right w:w="113" w:type="dxa"/>
            </w:tcMar>
          </w:tcPr>
          <w:p w14:paraId="562AC2CD" w14:textId="77777777" w:rsidR="004208B7" w:rsidRPr="004208B7" w:rsidRDefault="004208B7" w:rsidP="00E5032A">
            <w:pPr>
              <w:pStyle w:val="Default"/>
              <w:jc w:val="center"/>
              <w:rPr>
                <w:b/>
                <w:bCs/>
                <w:sz w:val="22"/>
                <w:szCs w:val="22"/>
                <w:lang w:val="lt-LT"/>
              </w:rPr>
            </w:pPr>
            <w:r w:rsidRPr="004208B7">
              <w:rPr>
                <w:b/>
                <w:bCs/>
                <w:sz w:val="22"/>
                <w:szCs w:val="22"/>
                <w:lang w:val="lt-LT"/>
              </w:rPr>
              <w:t>Reikalaujamos parametrų reikšmės</w:t>
            </w:r>
          </w:p>
        </w:tc>
        <w:tc>
          <w:tcPr>
            <w:tcW w:w="2835" w:type="dxa"/>
            <w:shd w:val="clear" w:color="auto" w:fill="auto"/>
            <w:tcMar>
              <w:left w:w="113" w:type="dxa"/>
              <w:right w:w="113" w:type="dxa"/>
            </w:tcMar>
          </w:tcPr>
          <w:p w14:paraId="41800B7D" w14:textId="06AEC172" w:rsidR="004208B7" w:rsidRPr="004208B7" w:rsidRDefault="00F861B7" w:rsidP="00E5032A">
            <w:pPr>
              <w:pStyle w:val="Default"/>
              <w:jc w:val="center"/>
              <w:rPr>
                <w:b/>
                <w:bCs/>
                <w:sz w:val="22"/>
                <w:szCs w:val="22"/>
                <w:lang w:val="lt-LT"/>
              </w:rPr>
            </w:pPr>
            <w:r w:rsidRPr="00F861B7">
              <w:rPr>
                <w:b/>
                <w:bCs/>
                <w:lang w:val="lt-LT"/>
              </w:rPr>
              <w:t>Tiekėjo siūlomos prekės pavadinimas, modelis, gamintojas, prekės parametrų reikšmės (Failo, dokumento pavadinimas ir puslapio Nr., pažymintis vietą, kurioje yra siūlomus techninius parametrus patvirtinantys dokumentai, siūlomos prekės katalogo numeris)</w:t>
            </w:r>
          </w:p>
        </w:tc>
      </w:tr>
      <w:tr w:rsidR="000A79D9" w:rsidRPr="004208B7" w14:paraId="7700FA5B" w14:textId="77777777" w:rsidTr="001216CD">
        <w:trPr>
          <w:trHeight w:val="244"/>
        </w:trPr>
        <w:tc>
          <w:tcPr>
            <w:tcW w:w="562" w:type="dxa"/>
            <w:shd w:val="clear" w:color="auto" w:fill="auto"/>
            <w:tcMar>
              <w:left w:w="113" w:type="dxa"/>
              <w:right w:w="113" w:type="dxa"/>
            </w:tcMar>
          </w:tcPr>
          <w:p w14:paraId="4F1EBAE3" w14:textId="77777777" w:rsidR="000A79D9" w:rsidRPr="004208B7" w:rsidRDefault="000A79D9" w:rsidP="000A79D9">
            <w:pPr>
              <w:pStyle w:val="Default"/>
              <w:numPr>
                <w:ilvl w:val="0"/>
                <w:numId w:val="21"/>
              </w:numPr>
              <w:tabs>
                <w:tab w:val="left" w:pos="367"/>
              </w:tabs>
              <w:ind w:left="0" w:firstLine="0"/>
              <w:jc w:val="center"/>
              <w:rPr>
                <w:sz w:val="22"/>
                <w:szCs w:val="22"/>
                <w:lang w:val="lt-LT"/>
              </w:rPr>
            </w:pPr>
          </w:p>
        </w:tc>
        <w:tc>
          <w:tcPr>
            <w:tcW w:w="2552" w:type="dxa"/>
            <w:shd w:val="clear" w:color="auto" w:fill="auto"/>
            <w:tcMar>
              <w:left w:w="113" w:type="dxa"/>
              <w:right w:w="113" w:type="dxa"/>
            </w:tcMar>
          </w:tcPr>
          <w:p w14:paraId="68F486EE" w14:textId="77777777" w:rsidR="000A79D9" w:rsidRPr="004208B7" w:rsidRDefault="000A79D9" w:rsidP="000A79D9">
            <w:pPr>
              <w:pStyle w:val="Default"/>
              <w:rPr>
                <w:sz w:val="22"/>
                <w:szCs w:val="22"/>
                <w:lang w:val="lt-LT"/>
              </w:rPr>
            </w:pPr>
            <w:r w:rsidRPr="004208B7">
              <w:rPr>
                <w:sz w:val="22"/>
                <w:szCs w:val="22"/>
                <w:lang w:val="lt-LT"/>
              </w:rPr>
              <w:t>Kriochirurginė sistema</w:t>
            </w:r>
          </w:p>
        </w:tc>
        <w:tc>
          <w:tcPr>
            <w:tcW w:w="3827" w:type="dxa"/>
            <w:shd w:val="clear" w:color="auto" w:fill="auto"/>
            <w:tcMar>
              <w:left w:w="113" w:type="dxa"/>
              <w:right w:w="113" w:type="dxa"/>
            </w:tcMar>
          </w:tcPr>
          <w:p w14:paraId="07E94AF5" w14:textId="77777777" w:rsidR="000A79D9" w:rsidRPr="004208B7" w:rsidRDefault="000A79D9" w:rsidP="000A79D9">
            <w:pPr>
              <w:pStyle w:val="Default"/>
              <w:rPr>
                <w:sz w:val="22"/>
                <w:szCs w:val="22"/>
                <w:lang w:val="lt-LT"/>
              </w:rPr>
            </w:pPr>
            <w:r w:rsidRPr="004208B7">
              <w:rPr>
                <w:sz w:val="22"/>
                <w:szCs w:val="22"/>
                <w:lang w:val="lt-LT"/>
              </w:rPr>
              <w:t>Skirta naudoti oftalmologinėje chirurgijoje, pvz.: tinklainės atšokų gydymas kriopeksija, ciklo destrukcinės procedūros esant atspariai glaukomai, fragmentų ištraukimas stiklakūnio ertmėje, kataraktos ekstrakcija, blakstienų folikulų krio naikinimas dėl trichiazės ir neišnešioto kūdikio retinopatijos gydymas</w:t>
            </w:r>
          </w:p>
        </w:tc>
        <w:tc>
          <w:tcPr>
            <w:tcW w:w="2835" w:type="dxa"/>
            <w:shd w:val="clear" w:color="auto" w:fill="auto"/>
            <w:tcMar>
              <w:left w:w="113" w:type="dxa"/>
              <w:right w:w="113" w:type="dxa"/>
            </w:tcMar>
          </w:tcPr>
          <w:p w14:paraId="17330E4D" w14:textId="77777777" w:rsidR="000A79D9" w:rsidRDefault="000A79D9" w:rsidP="000A79D9">
            <w:pPr>
              <w:pStyle w:val="Default"/>
              <w:rPr>
                <w:sz w:val="20"/>
                <w:szCs w:val="20"/>
                <w:lang w:val="lt-LT"/>
              </w:rPr>
            </w:pPr>
            <w:r w:rsidRPr="00E53730">
              <w:rPr>
                <w:sz w:val="20"/>
                <w:szCs w:val="20"/>
                <w:lang w:val="lt-LT"/>
              </w:rPr>
              <w:t>Skirta naudoti oftalmologinėje chirurgijoje, pvz.: tinklainės atšokų gydymas kriopeksija, ciklo destrukcinės procedūros esant atspariai glaukomai, fragmentų ištraukimas stiklakūnio ertmėje, kataraktos ekstrakcija, blakstienų folikulų krio naikinimas dėl trichiazės ir neišnešioto kūdikio retinopatijos gydymas</w:t>
            </w:r>
          </w:p>
          <w:p w14:paraId="1BED3B19" w14:textId="1CB85DDE" w:rsidR="000A79D9" w:rsidRPr="004208B7" w:rsidRDefault="000A79D9" w:rsidP="000A79D9">
            <w:pPr>
              <w:pStyle w:val="Default"/>
              <w:rPr>
                <w:sz w:val="22"/>
                <w:szCs w:val="22"/>
                <w:lang w:val="lt-LT"/>
              </w:rPr>
            </w:pPr>
            <w:r w:rsidRPr="009D5F7B">
              <w:rPr>
                <w:color w:val="FF0000"/>
                <w:sz w:val="20"/>
                <w:szCs w:val="20"/>
                <w:lang w:val="lt-LT"/>
              </w:rPr>
              <w:t xml:space="preserve">(brošiūra „Cryomatic MK II“, </w:t>
            </w:r>
            <w:r>
              <w:rPr>
                <w:color w:val="FF0000"/>
                <w:sz w:val="20"/>
                <w:szCs w:val="20"/>
                <w:lang w:val="lt-LT"/>
              </w:rPr>
              <w:t xml:space="preserve">2 </w:t>
            </w:r>
            <w:r w:rsidRPr="009D5F7B">
              <w:rPr>
                <w:color w:val="FF0000"/>
                <w:sz w:val="20"/>
                <w:szCs w:val="20"/>
                <w:lang w:val="lt-LT"/>
              </w:rPr>
              <w:t xml:space="preserve">psl.) </w:t>
            </w:r>
          </w:p>
        </w:tc>
      </w:tr>
      <w:tr w:rsidR="000A79D9" w:rsidRPr="004208B7" w14:paraId="5ACF0684" w14:textId="77777777" w:rsidTr="001216CD">
        <w:trPr>
          <w:trHeight w:val="244"/>
        </w:trPr>
        <w:tc>
          <w:tcPr>
            <w:tcW w:w="562" w:type="dxa"/>
            <w:shd w:val="clear" w:color="auto" w:fill="auto"/>
            <w:tcMar>
              <w:left w:w="113" w:type="dxa"/>
              <w:right w:w="113" w:type="dxa"/>
            </w:tcMar>
          </w:tcPr>
          <w:p w14:paraId="7B9171D0" w14:textId="77777777" w:rsidR="000A79D9" w:rsidRPr="004208B7" w:rsidRDefault="000A79D9" w:rsidP="000A79D9">
            <w:pPr>
              <w:pStyle w:val="Default"/>
              <w:numPr>
                <w:ilvl w:val="0"/>
                <w:numId w:val="21"/>
              </w:numPr>
              <w:tabs>
                <w:tab w:val="left" w:pos="367"/>
              </w:tabs>
              <w:ind w:left="0" w:firstLine="0"/>
              <w:jc w:val="center"/>
              <w:rPr>
                <w:sz w:val="22"/>
                <w:szCs w:val="22"/>
                <w:lang w:val="lt-LT"/>
              </w:rPr>
            </w:pPr>
          </w:p>
        </w:tc>
        <w:tc>
          <w:tcPr>
            <w:tcW w:w="2552" w:type="dxa"/>
            <w:shd w:val="clear" w:color="auto" w:fill="auto"/>
            <w:tcMar>
              <w:left w:w="113" w:type="dxa"/>
              <w:right w:w="113" w:type="dxa"/>
            </w:tcMar>
          </w:tcPr>
          <w:p w14:paraId="15C8230A" w14:textId="77777777" w:rsidR="000A79D9" w:rsidRPr="004208B7" w:rsidRDefault="000A79D9" w:rsidP="000A79D9">
            <w:pPr>
              <w:pStyle w:val="Default"/>
              <w:rPr>
                <w:sz w:val="22"/>
                <w:szCs w:val="22"/>
                <w:lang w:val="lt-LT"/>
              </w:rPr>
            </w:pPr>
            <w:r w:rsidRPr="004208B7">
              <w:rPr>
                <w:sz w:val="22"/>
                <w:szCs w:val="22"/>
                <w:lang w:val="lt-LT"/>
              </w:rPr>
              <w:t>Sistema turi turėti galimybę prijungti tiek vienkartinius, tiek daugkartinius zondus be adapterio</w:t>
            </w:r>
          </w:p>
        </w:tc>
        <w:tc>
          <w:tcPr>
            <w:tcW w:w="3827" w:type="dxa"/>
            <w:shd w:val="clear" w:color="auto" w:fill="auto"/>
            <w:tcMar>
              <w:left w:w="113" w:type="dxa"/>
              <w:right w:w="113" w:type="dxa"/>
            </w:tcMar>
          </w:tcPr>
          <w:p w14:paraId="39F4EE75" w14:textId="77777777" w:rsidR="000A79D9" w:rsidRPr="004208B7" w:rsidRDefault="000A79D9" w:rsidP="000A79D9">
            <w:pPr>
              <w:pStyle w:val="Default"/>
              <w:rPr>
                <w:sz w:val="22"/>
                <w:szCs w:val="22"/>
                <w:lang w:val="lt-LT"/>
              </w:rPr>
            </w:pPr>
            <w:r w:rsidRPr="004208B7">
              <w:rPr>
                <w:sz w:val="22"/>
                <w:szCs w:val="22"/>
                <w:lang w:val="lt-LT"/>
              </w:rPr>
              <w:t>Būtina. Integruota programinė įranga turi automatiškai nustatyti naudojamo zondo tipą ir atitinkamai sureguliuoti įrenginį</w:t>
            </w:r>
          </w:p>
        </w:tc>
        <w:tc>
          <w:tcPr>
            <w:tcW w:w="2835" w:type="dxa"/>
            <w:shd w:val="clear" w:color="auto" w:fill="auto"/>
            <w:tcMar>
              <w:left w:w="113" w:type="dxa"/>
              <w:right w:w="113" w:type="dxa"/>
            </w:tcMar>
          </w:tcPr>
          <w:p w14:paraId="67F5C279" w14:textId="77777777" w:rsidR="000A79D9" w:rsidRDefault="000A79D9" w:rsidP="000A79D9">
            <w:pPr>
              <w:pStyle w:val="Default"/>
              <w:rPr>
                <w:sz w:val="20"/>
                <w:szCs w:val="20"/>
                <w:lang w:val="lt-LT"/>
              </w:rPr>
            </w:pPr>
            <w:r w:rsidRPr="00E53730">
              <w:rPr>
                <w:sz w:val="20"/>
                <w:szCs w:val="20"/>
                <w:lang w:val="lt-LT"/>
              </w:rPr>
              <w:t>Integruota programinė įranga turi automatiškai nustatyti naudojamo zondo tipą ir atitinkamai sureguliuoti įrenginį</w:t>
            </w:r>
          </w:p>
          <w:p w14:paraId="046CBE59" w14:textId="5A3277F8" w:rsidR="000A79D9" w:rsidRPr="004208B7" w:rsidRDefault="000A79D9" w:rsidP="000A79D9">
            <w:pPr>
              <w:pStyle w:val="Default"/>
              <w:rPr>
                <w:sz w:val="22"/>
                <w:szCs w:val="22"/>
                <w:lang w:val="lt-LT"/>
              </w:rPr>
            </w:pPr>
            <w:r w:rsidRPr="009D5F7B">
              <w:rPr>
                <w:color w:val="FF0000"/>
                <w:sz w:val="20"/>
                <w:szCs w:val="20"/>
                <w:lang w:val="lt-LT"/>
              </w:rPr>
              <w:t xml:space="preserve">(brošiūra „Cryomatic MK II“, </w:t>
            </w:r>
            <w:r>
              <w:rPr>
                <w:color w:val="FF0000"/>
                <w:sz w:val="20"/>
                <w:szCs w:val="20"/>
                <w:lang w:val="lt-LT"/>
              </w:rPr>
              <w:t xml:space="preserve">2 </w:t>
            </w:r>
            <w:r w:rsidRPr="009D5F7B">
              <w:rPr>
                <w:color w:val="FF0000"/>
                <w:sz w:val="20"/>
                <w:szCs w:val="20"/>
                <w:lang w:val="lt-LT"/>
              </w:rPr>
              <w:t>psl.)</w:t>
            </w:r>
          </w:p>
        </w:tc>
      </w:tr>
      <w:tr w:rsidR="000A79D9" w:rsidRPr="004208B7" w14:paraId="3AD3333F" w14:textId="77777777" w:rsidTr="001216CD">
        <w:trPr>
          <w:trHeight w:val="244"/>
        </w:trPr>
        <w:tc>
          <w:tcPr>
            <w:tcW w:w="562" w:type="dxa"/>
            <w:shd w:val="clear" w:color="auto" w:fill="auto"/>
            <w:tcMar>
              <w:left w:w="113" w:type="dxa"/>
              <w:right w:w="113" w:type="dxa"/>
            </w:tcMar>
          </w:tcPr>
          <w:p w14:paraId="5339D9E8" w14:textId="77777777" w:rsidR="000A79D9" w:rsidRPr="004208B7" w:rsidRDefault="000A79D9" w:rsidP="000A79D9">
            <w:pPr>
              <w:pStyle w:val="Default"/>
              <w:numPr>
                <w:ilvl w:val="0"/>
                <w:numId w:val="21"/>
              </w:numPr>
              <w:tabs>
                <w:tab w:val="left" w:pos="367"/>
              </w:tabs>
              <w:ind w:left="0" w:firstLine="0"/>
              <w:jc w:val="center"/>
              <w:rPr>
                <w:sz w:val="22"/>
                <w:szCs w:val="22"/>
                <w:lang w:val="lt-LT"/>
              </w:rPr>
            </w:pPr>
          </w:p>
        </w:tc>
        <w:tc>
          <w:tcPr>
            <w:tcW w:w="2552" w:type="dxa"/>
            <w:shd w:val="clear" w:color="auto" w:fill="auto"/>
            <w:tcMar>
              <w:left w:w="113" w:type="dxa"/>
              <w:right w:w="113" w:type="dxa"/>
            </w:tcMar>
          </w:tcPr>
          <w:p w14:paraId="6D697EF5" w14:textId="77777777" w:rsidR="000A79D9" w:rsidRPr="004208B7" w:rsidRDefault="000A79D9" w:rsidP="000A79D9">
            <w:pPr>
              <w:pStyle w:val="Default"/>
              <w:rPr>
                <w:sz w:val="22"/>
                <w:szCs w:val="22"/>
                <w:lang w:val="lt-LT"/>
              </w:rPr>
            </w:pPr>
            <w:r w:rsidRPr="004208B7">
              <w:rPr>
                <w:sz w:val="22"/>
                <w:szCs w:val="22"/>
                <w:lang w:val="lt-LT"/>
              </w:rPr>
              <w:t>Krio zondo valymas</w:t>
            </w:r>
          </w:p>
        </w:tc>
        <w:tc>
          <w:tcPr>
            <w:tcW w:w="3827" w:type="dxa"/>
            <w:shd w:val="clear" w:color="auto" w:fill="auto"/>
            <w:tcMar>
              <w:left w:w="113" w:type="dxa"/>
              <w:right w:w="113" w:type="dxa"/>
            </w:tcMar>
          </w:tcPr>
          <w:p w14:paraId="03386981" w14:textId="77777777" w:rsidR="000A79D9" w:rsidRPr="004208B7" w:rsidRDefault="000A79D9" w:rsidP="000A79D9">
            <w:pPr>
              <w:pStyle w:val="Default"/>
              <w:rPr>
                <w:sz w:val="22"/>
                <w:szCs w:val="22"/>
                <w:lang w:val="lt-LT"/>
              </w:rPr>
            </w:pPr>
            <w:r w:rsidRPr="004208B7">
              <w:rPr>
                <w:sz w:val="22"/>
                <w:szCs w:val="22"/>
                <w:lang w:val="lt-LT"/>
              </w:rPr>
              <w:t>Atliekamos automatiškai, kai Krio zondas yra prijungiamas prie sistemos</w:t>
            </w:r>
          </w:p>
        </w:tc>
        <w:tc>
          <w:tcPr>
            <w:tcW w:w="2835" w:type="dxa"/>
            <w:shd w:val="clear" w:color="auto" w:fill="auto"/>
            <w:tcMar>
              <w:left w:w="113" w:type="dxa"/>
              <w:right w:w="113" w:type="dxa"/>
            </w:tcMar>
          </w:tcPr>
          <w:p w14:paraId="5D314108" w14:textId="77777777" w:rsidR="000A79D9" w:rsidRDefault="000A79D9" w:rsidP="000A79D9">
            <w:pPr>
              <w:pStyle w:val="Default"/>
              <w:rPr>
                <w:sz w:val="20"/>
                <w:szCs w:val="20"/>
                <w:lang w:val="lt-LT"/>
              </w:rPr>
            </w:pPr>
            <w:r w:rsidRPr="00E53730">
              <w:rPr>
                <w:sz w:val="20"/>
                <w:szCs w:val="20"/>
                <w:lang w:val="lt-LT"/>
              </w:rPr>
              <w:t>Atliekamos automatiškai, kai Krio zondas yra prijungiamas prie sistemos</w:t>
            </w:r>
          </w:p>
          <w:p w14:paraId="26342DF1" w14:textId="4598A4E0" w:rsidR="000A79D9" w:rsidRPr="004208B7" w:rsidRDefault="000A79D9" w:rsidP="000A79D9">
            <w:pPr>
              <w:pStyle w:val="Default"/>
              <w:rPr>
                <w:sz w:val="22"/>
                <w:szCs w:val="22"/>
                <w:lang w:val="lt-LT"/>
              </w:rPr>
            </w:pPr>
            <w:r w:rsidRPr="009D5F7B">
              <w:rPr>
                <w:color w:val="FF0000"/>
                <w:sz w:val="20"/>
                <w:szCs w:val="20"/>
                <w:lang w:val="lt-LT"/>
              </w:rPr>
              <w:t xml:space="preserve">(brošiūra „Cryomatic MK II“, </w:t>
            </w:r>
            <w:r>
              <w:rPr>
                <w:color w:val="FF0000"/>
                <w:sz w:val="20"/>
                <w:szCs w:val="20"/>
                <w:lang w:val="lt-LT"/>
              </w:rPr>
              <w:t xml:space="preserve">3 </w:t>
            </w:r>
            <w:r w:rsidRPr="009D5F7B">
              <w:rPr>
                <w:color w:val="FF0000"/>
                <w:sz w:val="20"/>
                <w:szCs w:val="20"/>
                <w:lang w:val="lt-LT"/>
              </w:rPr>
              <w:t>psl.)</w:t>
            </w:r>
          </w:p>
        </w:tc>
      </w:tr>
      <w:tr w:rsidR="000A79D9" w:rsidRPr="004208B7" w14:paraId="797D6D41" w14:textId="77777777" w:rsidTr="001216CD">
        <w:trPr>
          <w:trHeight w:val="244"/>
        </w:trPr>
        <w:tc>
          <w:tcPr>
            <w:tcW w:w="562" w:type="dxa"/>
            <w:shd w:val="clear" w:color="auto" w:fill="auto"/>
            <w:tcMar>
              <w:left w:w="113" w:type="dxa"/>
              <w:right w:w="113" w:type="dxa"/>
            </w:tcMar>
          </w:tcPr>
          <w:p w14:paraId="5361C74F" w14:textId="77777777" w:rsidR="000A79D9" w:rsidRPr="004208B7" w:rsidRDefault="000A79D9" w:rsidP="000A79D9">
            <w:pPr>
              <w:pStyle w:val="Default"/>
              <w:numPr>
                <w:ilvl w:val="0"/>
                <w:numId w:val="21"/>
              </w:numPr>
              <w:tabs>
                <w:tab w:val="left" w:pos="367"/>
              </w:tabs>
              <w:ind w:left="0" w:firstLine="0"/>
              <w:jc w:val="center"/>
              <w:rPr>
                <w:sz w:val="22"/>
                <w:szCs w:val="22"/>
                <w:lang w:val="lt-LT"/>
              </w:rPr>
            </w:pPr>
          </w:p>
        </w:tc>
        <w:tc>
          <w:tcPr>
            <w:tcW w:w="2552" w:type="dxa"/>
            <w:shd w:val="clear" w:color="auto" w:fill="auto"/>
            <w:tcMar>
              <w:left w:w="113" w:type="dxa"/>
              <w:right w:w="113" w:type="dxa"/>
            </w:tcMar>
          </w:tcPr>
          <w:p w14:paraId="69281037" w14:textId="77777777" w:rsidR="000A79D9" w:rsidRPr="004208B7" w:rsidRDefault="000A79D9" w:rsidP="000A79D9">
            <w:pPr>
              <w:pStyle w:val="Default"/>
              <w:rPr>
                <w:sz w:val="22"/>
                <w:szCs w:val="22"/>
                <w:lang w:val="lt-LT"/>
              </w:rPr>
            </w:pPr>
            <w:r w:rsidRPr="004208B7">
              <w:rPr>
                <w:sz w:val="22"/>
                <w:szCs w:val="22"/>
                <w:lang w:val="lt-LT"/>
              </w:rPr>
              <w:t>Atbulinio praplovimo įrenginys</w:t>
            </w:r>
          </w:p>
        </w:tc>
        <w:tc>
          <w:tcPr>
            <w:tcW w:w="3827" w:type="dxa"/>
            <w:shd w:val="clear" w:color="auto" w:fill="auto"/>
            <w:tcMar>
              <w:left w:w="113" w:type="dxa"/>
              <w:right w:w="113" w:type="dxa"/>
            </w:tcMar>
          </w:tcPr>
          <w:p w14:paraId="41030B1C" w14:textId="77777777" w:rsidR="000A79D9" w:rsidRPr="004208B7" w:rsidRDefault="000A79D9" w:rsidP="000A79D9">
            <w:pPr>
              <w:pStyle w:val="Default"/>
              <w:rPr>
                <w:sz w:val="22"/>
                <w:szCs w:val="22"/>
                <w:lang w:val="lt-LT"/>
              </w:rPr>
            </w:pPr>
            <w:r w:rsidRPr="004208B7">
              <w:rPr>
                <w:sz w:val="22"/>
                <w:szCs w:val="22"/>
                <w:lang w:val="lt-LT"/>
              </w:rPr>
              <w:t>Išvalymo metu ir 20 sekundžių po kojinio jungiklio atleidimo dujos keičia savo srautą esant mažesniam slėgiui (pašalina nešvarumus ir drėgmę – pašalina problemų riziką operacijos metu)</w:t>
            </w:r>
          </w:p>
        </w:tc>
        <w:tc>
          <w:tcPr>
            <w:tcW w:w="2835" w:type="dxa"/>
            <w:shd w:val="clear" w:color="auto" w:fill="auto"/>
            <w:tcMar>
              <w:left w:w="113" w:type="dxa"/>
              <w:right w:w="113" w:type="dxa"/>
            </w:tcMar>
          </w:tcPr>
          <w:p w14:paraId="0BF9FE78" w14:textId="77777777" w:rsidR="000A79D9" w:rsidRDefault="000A79D9" w:rsidP="000A79D9">
            <w:pPr>
              <w:pStyle w:val="Default"/>
              <w:rPr>
                <w:sz w:val="20"/>
                <w:szCs w:val="20"/>
                <w:lang w:val="lt-LT"/>
              </w:rPr>
            </w:pPr>
            <w:r w:rsidRPr="00E53730">
              <w:rPr>
                <w:sz w:val="20"/>
                <w:szCs w:val="20"/>
                <w:lang w:val="lt-LT"/>
              </w:rPr>
              <w:t>Išvalymo metu ir 20 sekundžių po kojinio jungiklio atleidimo dujos keičia savo srautą esant mažesniam slėgiui (pašalina nešvarumus ir drėgmę – pašalina problemų riziką operacijos metu)</w:t>
            </w:r>
          </w:p>
          <w:p w14:paraId="2CCE180D" w14:textId="10A3F3F3" w:rsidR="000A79D9" w:rsidRPr="004208B7" w:rsidRDefault="000A79D9" w:rsidP="000A79D9">
            <w:pPr>
              <w:pStyle w:val="Default"/>
              <w:rPr>
                <w:sz w:val="22"/>
                <w:szCs w:val="22"/>
                <w:lang w:val="lt-LT"/>
              </w:rPr>
            </w:pPr>
            <w:r w:rsidRPr="009D5F7B">
              <w:rPr>
                <w:color w:val="FF0000"/>
                <w:sz w:val="20"/>
                <w:szCs w:val="20"/>
                <w:lang w:val="lt-LT"/>
              </w:rPr>
              <w:t xml:space="preserve">(brošiūra „Cryomatic MK II“, </w:t>
            </w:r>
            <w:r>
              <w:rPr>
                <w:color w:val="FF0000"/>
                <w:sz w:val="20"/>
                <w:szCs w:val="20"/>
                <w:lang w:val="lt-LT"/>
              </w:rPr>
              <w:t xml:space="preserve">3 </w:t>
            </w:r>
            <w:r w:rsidRPr="009D5F7B">
              <w:rPr>
                <w:color w:val="FF0000"/>
                <w:sz w:val="20"/>
                <w:szCs w:val="20"/>
                <w:lang w:val="lt-LT"/>
              </w:rPr>
              <w:t>psl.)</w:t>
            </w:r>
          </w:p>
        </w:tc>
      </w:tr>
      <w:tr w:rsidR="000A79D9" w:rsidRPr="004208B7" w14:paraId="3CDA769E" w14:textId="77777777" w:rsidTr="001216CD">
        <w:trPr>
          <w:trHeight w:val="244"/>
        </w:trPr>
        <w:tc>
          <w:tcPr>
            <w:tcW w:w="562" w:type="dxa"/>
            <w:shd w:val="clear" w:color="auto" w:fill="auto"/>
            <w:tcMar>
              <w:left w:w="113" w:type="dxa"/>
              <w:right w:w="113" w:type="dxa"/>
            </w:tcMar>
          </w:tcPr>
          <w:p w14:paraId="5BD56234" w14:textId="77777777" w:rsidR="000A79D9" w:rsidRPr="004208B7" w:rsidRDefault="000A79D9" w:rsidP="000A79D9">
            <w:pPr>
              <w:pStyle w:val="Default"/>
              <w:numPr>
                <w:ilvl w:val="0"/>
                <w:numId w:val="21"/>
              </w:numPr>
              <w:tabs>
                <w:tab w:val="left" w:pos="367"/>
              </w:tabs>
              <w:ind w:left="0" w:firstLine="0"/>
              <w:jc w:val="center"/>
              <w:rPr>
                <w:sz w:val="22"/>
                <w:szCs w:val="22"/>
                <w:lang w:val="lt-LT"/>
              </w:rPr>
            </w:pPr>
          </w:p>
        </w:tc>
        <w:tc>
          <w:tcPr>
            <w:tcW w:w="2552" w:type="dxa"/>
            <w:shd w:val="clear" w:color="auto" w:fill="auto"/>
            <w:tcMar>
              <w:left w:w="113" w:type="dxa"/>
              <w:right w:w="113" w:type="dxa"/>
            </w:tcMar>
          </w:tcPr>
          <w:p w14:paraId="24254E04" w14:textId="77777777" w:rsidR="000A79D9" w:rsidRPr="004208B7" w:rsidRDefault="000A79D9" w:rsidP="000A79D9">
            <w:pPr>
              <w:pStyle w:val="Default"/>
              <w:rPr>
                <w:sz w:val="22"/>
                <w:szCs w:val="22"/>
                <w:lang w:val="lt-LT"/>
              </w:rPr>
            </w:pPr>
            <w:r w:rsidRPr="004208B7">
              <w:rPr>
                <w:sz w:val="22"/>
                <w:szCs w:val="22"/>
                <w:lang w:val="lt-LT"/>
              </w:rPr>
              <w:t>Krio zondų sterilizavimas</w:t>
            </w:r>
          </w:p>
        </w:tc>
        <w:tc>
          <w:tcPr>
            <w:tcW w:w="3827" w:type="dxa"/>
            <w:shd w:val="clear" w:color="auto" w:fill="auto"/>
            <w:tcMar>
              <w:left w:w="113" w:type="dxa"/>
              <w:right w:w="113" w:type="dxa"/>
            </w:tcMar>
          </w:tcPr>
          <w:p w14:paraId="462EC339" w14:textId="77777777" w:rsidR="000A79D9" w:rsidRPr="004208B7" w:rsidRDefault="000A79D9" w:rsidP="000A79D9">
            <w:pPr>
              <w:pStyle w:val="Default"/>
              <w:rPr>
                <w:sz w:val="22"/>
                <w:szCs w:val="22"/>
                <w:lang w:val="lt-LT"/>
              </w:rPr>
            </w:pPr>
            <w:r w:rsidRPr="004208B7">
              <w:rPr>
                <w:sz w:val="22"/>
                <w:szCs w:val="22"/>
                <w:lang w:val="lt-LT"/>
              </w:rPr>
              <w:t>Autoklave, 134 – 137°C temperatūroje</w:t>
            </w:r>
          </w:p>
        </w:tc>
        <w:tc>
          <w:tcPr>
            <w:tcW w:w="2835" w:type="dxa"/>
            <w:shd w:val="clear" w:color="auto" w:fill="auto"/>
            <w:tcMar>
              <w:left w:w="113" w:type="dxa"/>
              <w:right w:w="113" w:type="dxa"/>
            </w:tcMar>
          </w:tcPr>
          <w:p w14:paraId="7CD26726" w14:textId="77777777" w:rsidR="000A79D9" w:rsidRDefault="000A79D9" w:rsidP="000A79D9">
            <w:pPr>
              <w:pStyle w:val="Default"/>
              <w:rPr>
                <w:sz w:val="20"/>
                <w:szCs w:val="20"/>
                <w:lang w:val="lt-LT"/>
              </w:rPr>
            </w:pPr>
            <w:r w:rsidRPr="00E53730">
              <w:rPr>
                <w:sz w:val="20"/>
                <w:szCs w:val="20"/>
                <w:lang w:val="lt-LT"/>
              </w:rPr>
              <w:t>Autoklave, 13</w:t>
            </w:r>
            <w:r>
              <w:rPr>
                <w:sz w:val="20"/>
                <w:szCs w:val="20"/>
                <w:lang w:val="lt-LT"/>
              </w:rPr>
              <w:t>3</w:t>
            </w:r>
            <w:r w:rsidRPr="00E53730">
              <w:rPr>
                <w:sz w:val="20"/>
                <w:szCs w:val="20"/>
                <w:lang w:val="lt-LT"/>
              </w:rPr>
              <w:t xml:space="preserve"> – 137°C temperatūroje</w:t>
            </w:r>
          </w:p>
          <w:p w14:paraId="0B043E66" w14:textId="2ECC0DA6" w:rsidR="000A79D9" w:rsidRPr="004208B7" w:rsidRDefault="000A79D9" w:rsidP="000A79D9">
            <w:pPr>
              <w:pStyle w:val="Default"/>
              <w:rPr>
                <w:sz w:val="22"/>
                <w:szCs w:val="22"/>
                <w:lang w:val="lt-LT"/>
              </w:rPr>
            </w:pPr>
            <w:r w:rsidRPr="009D5F7B">
              <w:rPr>
                <w:color w:val="FF0000"/>
                <w:sz w:val="20"/>
                <w:szCs w:val="20"/>
                <w:lang w:val="lt-LT"/>
              </w:rPr>
              <w:t>(</w:t>
            </w:r>
            <w:r w:rsidRPr="009F1CA8">
              <w:rPr>
                <w:color w:val="FF0000"/>
                <w:sz w:val="20"/>
                <w:szCs w:val="20"/>
                <w:lang w:val="lt-LT"/>
              </w:rPr>
              <w:t>Cryomatic</w:t>
            </w:r>
            <w:r>
              <w:rPr>
                <w:color w:val="FF0000"/>
                <w:sz w:val="20"/>
                <w:szCs w:val="20"/>
                <w:lang w:val="lt-LT"/>
              </w:rPr>
              <w:t xml:space="preserve"> </w:t>
            </w:r>
            <w:r w:rsidRPr="009F1CA8">
              <w:rPr>
                <w:color w:val="FF0000"/>
                <w:sz w:val="20"/>
                <w:szCs w:val="20"/>
                <w:lang w:val="lt-LT"/>
              </w:rPr>
              <w:t>zondu</w:t>
            </w:r>
            <w:r>
              <w:rPr>
                <w:color w:val="FF0000"/>
                <w:sz w:val="20"/>
                <w:szCs w:val="20"/>
                <w:lang w:val="lt-LT"/>
              </w:rPr>
              <w:t xml:space="preserve"> </w:t>
            </w:r>
            <w:r w:rsidRPr="009F1CA8">
              <w:rPr>
                <w:color w:val="FF0000"/>
                <w:sz w:val="20"/>
                <w:szCs w:val="20"/>
                <w:lang w:val="lt-LT"/>
              </w:rPr>
              <w:t>sterilizacija</w:t>
            </w:r>
            <w:r w:rsidRPr="009D5F7B">
              <w:rPr>
                <w:color w:val="FF0000"/>
                <w:sz w:val="20"/>
                <w:szCs w:val="20"/>
                <w:lang w:val="lt-LT"/>
              </w:rPr>
              <w:t>)</w:t>
            </w:r>
          </w:p>
        </w:tc>
      </w:tr>
      <w:tr w:rsidR="000A79D9" w:rsidRPr="004208B7" w14:paraId="7471FEA8" w14:textId="77777777" w:rsidTr="001216CD">
        <w:trPr>
          <w:trHeight w:val="244"/>
        </w:trPr>
        <w:tc>
          <w:tcPr>
            <w:tcW w:w="562" w:type="dxa"/>
            <w:shd w:val="clear" w:color="auto" w:fill="auto"/>
            <w:tcMar>
              <w:left w:w="113" w:type="dxa"/>
              <w:right w:w="113" w:type="dxa"/>
            </w:tcMar>
          </w:tcPr>
          <w:p w14:paraId="240561A5" w14:textId="77777777" w:rsidR="000A79D9" w:rsidRPr="004208B7" w:rsidRDefault="000A79D9" w:rsidP="000A79D9">
            <w:pPr>
              <w:pStyle w:val="Default"/>
              <w:numPr>
                <w:ilvl w:val="0"/>
                <w:numId w:val="21"/>
              </w:numPr>
              <w:tabs>
                <w:tab w:val="left" w:pos="367"/>
              </w:tabs>
              <w:ind w:left="0" w:firstLine="0"/>
              <w:jc w:val="center"/>
              <w:rPr>
                <w:sz w:val="22"/>
                <w:szCs w:val="22"/>
                <w:lang w:val="lt-LT"/>
              </w:rPr>
            </w:pPr>
          </w:p>
        </w:tc>
        <w:tc>
          <w:tcPr>
            <w:tcW w:w="2552" w:type="dxa"/>
            <w:shd w:val="clear" w:color="auto" w:fill="auto"/>
            <w:tcMar>
              <w:left w:w="113" w:type="dxa"/>
              <w:right w:w="113" w:type="dxa"/>
            </w:tcMar>
          </w:tcPr>
          <w:p w14:paraId="7D7FAD09" w14:textId="77777777" w:rsidR="000A79D9" w:rsidRPr="004208B7" w:rsidRDefault="000A79D9" w:rsidP="000A79D9">
            <w:pPr>
              <w:pStyle w:val="Default"/>
              <w:rPr>
                <w:sz w:val="22"/>
                <w:szCs w:val="22"/>
                <w:lang w:val="lt-LT"/>
              </w:rPr>
            </w:pPr>
            <w:r w:rsidRPr="004208B7">
              <w:rPr>
                <w:sz w:val="22"/>
                <w:szCs w:val="22"/>
                <w:lang w:val="lt-LT"/>
              </w:rPr>
              <w:t>Valdymas</w:t>
            </w:r>
          </w:p>
        </w:tc>
        <w:tc>
          <w:tcPr>
            <w:tcW w:w="3827" w:type="dxa"/>
            <w:shd w:val="clear" w:color="auto" w:fill="auto"/>
            <w:tcMar>
              <w:left w:w="113" w:type="dxa"/>
              <w:right w:w="113" w:type="dxa"/>
            </w:tcMar>
          </w:tcPr>
          <w:p w14:paraId="261E3805" w14:textId="77777777" w:rsidR="000A79D9" w:rsidRPr="004208B7" w:rsidRDefault="000A79D9" w:rsidP="000A79D9">
            <w:pPr>
              <w:pStyle w:val="Default"/>
              <w:rPr>
                <w:sz w:val="22"/>
                <w:szCs w:val="22"/>
                <w:lang w:val="lt-LT"/>
              </w:rPr>
            </w:pPr>
            <w:r w:rsidRPr="004208B7">
              <w:rPr>
                <w:sz w:val="22"/>
                <w:szCs w:val="22"/>
                <w:lang w:val="lt-LT"/>
              </w:rPr>
              <w:t>Pedalu</w:t>
            </w:r>
          </w:p>
        </w:tc>
        <w:tc>
          <w:tcPr>
            <w:tcW w:w="2835" w:type="dxa"/>
            <w:shd w:val="clear" w:color="auto" w:fill="auto"/>
            <w:tcMar>
              <w:left w:w="113" w:type="dxa"/>
              <w:right w:w="113" w:type="dxa"/>
            </w:tcMar>
          </w:tcPr>
          <w:p w14:paraId="6534620F" w14:textId="77777777" w:rsidR="000A79D9" w:rsidRDefault="000A79D9" w:rsidP="000A79D9">
            <w:pPr>
              <w:pStyle w:val="Default"/>
              <w:rPr>
                <w:sz w:val="20"/>
                <w:szCs w:val="20"/>
                <w:lang w:val="lt-LT"/>
              </w:rPr>
            </w:pPr>
            <w:r w:rsidRPr="00E53730">
              <w:rPr>
                <w:sz w:val="20"/>
                <w:szCs w:val="20"/>
                <w:lang w:val="lt-LT"/>
              </w:rPr>
              <w:t>Pedalu</w:t>
            </w:r>
          </w:p>
          <w:p w14:paraId="7057D422" w14:textId="25A2C19A" w:rsidR="000A79D9" w:rsidRPr="004208B7" w:rsidRDefault="000A79D9" w:rsidP="000A79D9">
            <w:pPr>
              <w:pStyle w:val="Default"/>
              <w:rPr>
                <w:sz w:val="22"/>
                <w:szCs w:val="22"/>
                <w:lang w:val="lt-LT"/>
              </w:rPr>
            </w:pPr>
            <w:r w:rsidRPr="009D5F7B">
              <w:rPr>
                <w:color w:val="FF0000"/>
                <w:sz w:val="20"/>
                <w:szCs w:val="20"/>
                <w:lang w:val="lt-LT"/>
              </w:rPr>
              <w:t xml:space="preserve">(brošiūra „Cryomatic MK II“, </w:t>
            </w:r>
            <w:r>
              <w:rPr>
                <w:color w:val="FF0000"/>
                <w:sz w:val="20"/>
                <w:szCs w:val="20"/>
                <w:lang w:val="lt-LT"/>
              </w:rPr>
              <w:t xml:space="preserve">2, 3 </w:t>
            </w:r>
            <w:r w:rsidRPr="009D5F7B">
              <w:rPr>
                <w:color w:val="FF0000"/>
                <w:sz w:val="20"/>
                <w:szCs w:val="20"/>
                <w:lang w:val="lt-LT"/>
              </w:rPr>
              <w:t>psl.)</w:t>
            </w:r>
          </w:p>
        </w:tc>
      </w:tr>
      <w:tr w:rsidR="000A79D9" w:rsidRPr="004208B7" w14:paraId="1A66B500" w14:textId="77777777" w:rsidTr="001216CD">
        <w:trPr>
          <w:trHeight w:val="244"/>
        </w:trPr>
        <w:tc>
          <w:tcPr>
            <w:tcW w:w="562" w:type="dxa"/>
            <w:shd w:val="clear" w:color="auto" w:fill="auto"/>
            <w:tcMar>
              <w:left w:w="113" w:type="dxa"/>
              <w:right w:w="113" w:type="dxa"/>
            </w:tcMar>
          </w:tcPr>
          <w:p w14:paraId="544358DC" w14:textId="77777777" w:rsidR="000A79D9" w:rsidRPr="004208B7" w:rsidRDefault="000A79D9" w:rsidP="000A79D9">
            <w:pPr>
              <w:pStyle w:val="Default"/>
              <w:numPr>
                <w:ilvl w:val="0"/>
                <w:numId w:val="21"/>
              </w:numPr>
              <w:tabs>
                <w:tab w:val="left" w:pos="367"/>
              </w:tabs>
              <w:ind w:left="0" w:firstLine="0"/>
              <w:jc w:val="center"/>
              <w:rPr>
                <w:sz w:val="22"/>
                <w:szCs w:val="22"/>
                <w:lang w:val="lt-LT"/>
              </w:rPr>
            </w:pPr>
          </w:p>
        </w:tc>
        <w:tc>
          <w:tcPr>
            <w:tcW w:w="2552" w:type="dxa"/>
            <w:shd w:val="clear" w:color="auto" w:fill="auto"/>
            <w:tcMar>
              <w:left w:w="113" w:type="dxa"/>
              <w:right w:w="113" w:type="dxa"/>
            </w:tcMar>
          </w:tcPr>
          <w:p w14:paraId="36B4C411" w14:textId="77777777" w:rsidR="000A79D9" w:rsidRPr="004208B7" w:rsidRDefault="000A79D9" w:rsidP="000A79D9">
            <w:pPr>
              <w:pStyle w:val="Default"/>
              <w:rPr>
                <w:sz w:val="22"/>
                <w:szCs w:val="22"/>
                <w:lang w:val="lt-LT"/>
              </w:rPr>
            </w:pPr>
            <w:r w:rsidRPr="004208B7">
              <w:rPr>
                <w:sz w:val="22"/>
                <w:szCs w:val="22"/>
                <w:lang w:val="lt-LT"/>
              </w:rPr>
              <w:t>Naudojamos dujos</w:t>
            </w:r>
          </w:p>
        </w:tc>
        <w:tc>
          <w:tcPr>
            <w:tcW w:w="3827" w:type="dxa"/>
            <w:shd w:val="clear" w:color="auto" w:fill="auto"/>
            <w:tcMar>
              <w:left w:w="113" w:type="dxa"/>
              <w:right w:w="113" w:type="dxa"/>
            </w:tcMar>
          </w:tcPr>
          <w:p w14:paraId="4FD29957" w14:textId="77777777" w:rsidR="000A79D9" w:rsidRPr="004208B7" w:rsidRDefault="000A79D9" w:rsidP="000A79D9">
            <w:pPr>
              <w:pStyle w:val="Default"/>
              <w:rPr>
                <w:sz w:val="22"/>
                <w:szCs w:val="22"/>
                <w:lang w:val="lt-LT"/>
              </w:rPr>
            </w:pPr>
            <w:r w:rsidRPr="004208B7">
              <w:rPr>
                <w:sz w:val="22"/>
                <w:szCs w:val="22"/>
                <w:lang w:val="lt-LT"/>
              </w:rPr>
              <w:t>Medicininis azoto oksidas (N</w:t>
            </w:r>
            <w:r w:rsidRPr="004208B7">
              <w:rPr>
                <w:sz w:val="22"/>
                <w:szCs w:val="22"/>
                <w:vertAlign w:val="subscript"/>
                <w:lang w:val="lt-LT"/>
              </w:rPr>
              <w:t>2</w:t>
            </w:r>
            <w:r w:rsidRPr="004208B7">
              <w:rPr>
                <w:sz w:val="22"/>
                <w:szCs w:val="22"/>
                <w:lang w:val="lt-LT"/>
              </w:rPr>
              <w:t>O) ir medicininis anglies dioksidas (CO</w:t>
            </w:r>
            <w:r w:rsidRPr="004208B7">
              <w:rPr>
                <w:sz w:val="22"/>
                <w:szCs w:val="22"/>
                <w:vertAlign w:val="subscript"/>
                <w:lang w:val="lt-LT"/>
              </w:rPr>
              <w:t>2</w:t>
            </w:r>
            <w:r w:rsidRPr="004208B7">
              <w:rPr>
                <w:sz w:val="22"/>
                <w:szCs w:val="22"/>
                <w:lang w:val="lt-LT"/>
              </w:rPr>
              <w:t>) nesifoniniuose balionuose.</w:t>
            </w:r>
          </w:p>
        </w:tc>
        <w:tc>
          <w:tcPr>
            <w:tcW w:w="2835" w:type="dxa"/>
            <w:shd w:val="clear" w:color="auto" w:fill="auto"/>
            <w:tcMar>
              <w:left w:w="113" w:type="dxa"/>
              <w:right w:w="113" w:type="dxa"/>
            </w:tcMar>
          </w:tcPr>
          <w:p w14:paraId="6FE9F6DA" w14:textId="77777777" w:rsidR="000A79D9" w:rsidRDefault="000A79D9" w:rsidP="000A79D9">
            <w:pPr>
              <w:pStyle w:val="Default"/>
              <w:rPr>
                <w:sz w:val="20"/>
                <w:szCs w:val="20"/>
                <w:lang w:val="lt-LT"/>
              </w:rPr>
            </w:pPr>
            <w:r w:rsidRPr="00E53730">
              <w:rPr>
                <w:sz w:val="20"/>
                <w:szCs w:val="20"/>
                <w:lang w:val="lt-LT"/>
              </w:rPr>
              <w:t>Medicininis azoto oksidas (N</w:t>
            </w:r>
            <w:r w:rsidRPr="00E53730">
              <w:rPr>
                <w:sz w:val="20"/>
                <w:szCs w:val="20"/>
                <w:vertAlign w:val="subscript"/>
                <w:lang w:val="lt-LT"/>
              </w:rPr>
              <w:t>2</w:t>
            </w:r>
            <w:r w:rsidRPr="00E53730">
              <w:rPr>
                <w:sz w:val="20"/>
                <w:szCs w:val="20"/>
                <w:lang w:val="lt-LT"/>
              </w:rPr>
              <w:t>O) ir medicininis anglies dioksidas (CO</w:t>
            </w:r>
            <w:r w:rsidRPr="00E53730">
              <w:rPr>
                <w:sz w:val="20"/>
                <w:szCs w:val="20"/>
                <w:vertAlign w:val="subscript"/>
                <w:lang w:val="lt-LT"/>
              </w:rPr>
              <w:t>2</w:t>
            </w:r>
            <w:r w:rsidRPr="00E53730">
              <w:rPr>
                <w:sz w:val="20"/>
                <w:szCs w:val="20"/>
                <w:lang w:val="lt-LT"/>
              </w:rPr>
              <w:t>) nesifoniniuose balionuose.</w:t>
            </w:r>
          </w:p>
          <w:p w14:paraId="5D517E4A" w14:textId="7DAFF517" w:rsidR="000A79D9" w:rsidRPr="004208B7" w:rsidRDefault="000A79D9" w:rsidP="000A79D9">
            <w:pPr>
              <w:pStyle w:val="Default"/>
              <w:rPr>
                <w:sz w:val="22"/>
                <w:szCs w:val="22"/>
                <w:lang w:val="lt-LT"/>
              </w:rPr>
            </w:pPr>
            <w:r w:rsidRPr="009D5F7B">
              <w:rPr>
                <w:color w:val="FF0000"/>
                <w:sz w:val="20"/>
                <w:szCs w:val="20"/>
                <w:lang w:val="lt-LT"/>
              </w:rPr>
              <w:t xml:space="preserve">(brošiūra „Cryomatic MK II“, </w:t>
            </w:r>
            <w:r>
              <w:rPr>
                <w:color w:val="FF0000"/>
                <w:sz w:val="20"/>
                <w:szCs w:val="20"/>
                <w:lang w:val="lt-LT"/>
              </w:rPr>
              <w:t xml:space="preserve">3 </w:t>
            </w:r>
            <w:r w:rsidRPr="009D5F7B">
              <w:rPr>
                <w:color w:val="FF0000"/>
                <w:sz w:val="20"/>
                <w:szCs w:val="20"/>
                <w:lang w:val="lt-LT"/>
              </w:rPr>
              <w:t>psl.)</w:t>
            </w:r>
          </w:p>
        </w:tc>
      </w:tr>
      <w:tr w:rsidR="000A79D9" w:rsidRPr="004208B7" w14:paraId="42C0AB14" w14:textId="77777777" w:rsidTr="001216CD">
        <w:trPr>
          <w:trHeight w:val="244"/>
        </w:trPr>
        <w:tc>
          <w:tcPr>
            <w:tcW w:w="562" w:type="dxa"/>
            <w:shd w:val="clear" w:color="auto" w:fill="auto"/>
            <w:tcMar>
              <w:left w:w="113" w:type="dxa"/>
              <w:right w:w="113" w:type="dxa"/>
            </w:tcMar>
          </w:tcPr>
          <w:p w14:paraId="713A8BDA" w14:textId="77777777" w:rsidR="000A79D9" w:rsidRPr="004208B7" w:rsidRDefault="000A79D9" w:rsidP="000A79D9">
            <w:pPr>
              <w:pStyle w:val="Default"/>
              <w:numPr>
                <w:ilvl w:val="0"/>
                <w:numId w:val="21"/>
              </w:numPr>
              <w:tabs>
                <w:tab w:val="left" w:pos="367"/>
              </w:tabs>
              <w:ind w:left="0" w:firstLine="0"/>
              <w:jc w:val="center"/>
              <w:rPr>
                <w:sz w:val="22"/>
                <w:szCs w:val="22"/>
                <w:lang w:val="lt-LT"/>
              </w:rPr>
            </w:pPr>
          </w:p>
        </w:tc>
        <w:tc>
          <w:tcPr>
            <w:tcW w:w="2552" w:type="dxa"/>
            <w:shd w:val="clear" w:color="auto" w:fill="auto"/>
            <w:tcMar>
              <w:left w:w="113" w:type="dxa"/>
              <w:right w:w="113" w:type="dxa"/>
            </w:tcMar>
          </w:tcPr>
          <w:p w14:paraId="6E1415A4" w14:textId="77777777" w:rsidR="000A79D9" w:rsidRPr="004208B7" w:rsidRDefault="000A79D9" w:rsidP="000A79D9">
            <w:pPr>
              <w:pStyle w:val="Default"/>
              <w:rPr>
                <w:sz w:val="22"/>
                <w:szCs w:val="22"/>
                <w:lang w:val="lt-LT"/>
              </w:rPr>
            </w:pPr>
            <w:r w:rsidRPr="004208B7">
              <w:rPr>
                <w:sz w:val="22"/>
                <w:szCs w:val="22"/>
                <w:lang w:val="lt-LT"/>
              </w:rPr>
              <w:t>Dujų slėgio darbinė sritis</w:t>
            </w:r>
          </w:p>
        </w:tc>
        <w:tc>
          <w:tcPr>
            <w:tcW w:w="3827" w:type="dxa"/>
            <w:shd w:val="clear" w:color="auto" w:fill="auto"/>
            <w:tcMar>
              <w:left w:w="113" w:type="dxa"/>
              <w:right w:w="113" w:type="dxa"/>
            </w:tcMar>
          </w:tcPr>
          <w:p w14:paraId="138F20B4" w14:textId="77777777" w:rsidR="000A79D9" w:rsidRPr="004208B7" w:rsidRDefault="000A79D9" w:rsidP="000A79D9">
            <w:pPr>
              <w:pStyle w:val="Default"/>
              <w:rPr>
                <w:sz w:val="22"/>
                <w:szCs w:val="22"/>
                <w:lang w:val="lt-LT"/>
              </w:rPr>
            </w:pPr>
            <w:r w:rsidRPr="004208B7">
              <w:rPr>
                <w:sz w:val="22"/>
                <w:szCs w:val="22"/>
                <w:lang w:val="lt-LT"/>
              </w:rPr>
              <w:t>Intervale ≥ 3100 ÷ 4480 kPa</w:t>
            </w:r>
          </w:p>
        </w:tc>
        <w:tc>
          <w:tcPr>
            <w:tcW w:w="2835" w:type="dxa"/>
            <w:shd w:val="clear" w:color="auto" w:fill="auto"/>
            <w:tcMar>
              <w:left w:w="113" w:type="dxa"/>
              <w:right w:w="113" w:type="dxa"/>
            </w:tcMar>
          </w:tcPr>
          <w:p w14:paraId="625A62C6" w14:textId="77777777" w:rsidR="000A79D9" w:rsidRDefault="000A79D9" w:rsidP="000A79D9">
            <w:pPr>
              <w:pStyle w:val="Default"/>
              <w:rPr>
                <w:sz w:val="20"/>
                <w:szCs w:val="20"/>
                <w:lang w:val="lt-LT"/>
              </w:rPr>
            </w:pPr>
            <w:r w:rsidRPr="00E53730">
              <w:rPr>
                <w:sz w:val="20"/>
                <w:szCs w:val="20"/>
                <w:lang w:val="lt-LT"/>
              </w:rPr>
              <w:t>Intervale  3100 ÷ 4480 kPa</w:t>
            </w:r>
          </w:p>
          <w:p w14:paraId="74E6510F" w14:textId="408C23AA" w:rsidR="000A79D9" w:rsidRPr="004208B7" w:rsidRDefault="000A79D9" w:rsidP="000A79D9">
            <w:pPr>
              <w:pStyle w:val="Default"/>
              <w:rPr>
                <w:sz w:val="22"/>
                <w:szCs w:val="22"/>
                <w:lang w:val="lt-LT"/>
              </w:rPr>
            </w:pPr>
            <w:r w:rsidRPr="009D5F7B">
              <w:rPr>
                <w:color w:val="FF0000"/>
                <w:sz w:val="20"/>
                <w:szCs w:val="20"/>
                <w:lang w:val="lt-LT"/>
              </w:rPr>
              <w:t xml:space="preserve">(brošiūra „Cryomatic MK II“, </w:t>
            </w:r>
            <w:r>
              <w:rPr>
                <w:color w:val="FF0000"/>
                <w:sz w:val="20"/>
                <w:szCs w:val="20"/>
                <w:lang w:val="lt-LT"/>
              </w:rPr>
              <w:t xml:space="preserve">3 </w:t>
            </w:r>
            <w:r w:rsidRPr="009D5F7B">
              <w:rPr>
                <w:color w:val="FF0000"/>
                <w:sz w:val="20"/>
                <w:szCs w:val="20"/>
                <w:lang w:val="lt-LT"/>
              </w:rPr>
              <w:t>psl.)</w:t>
            </w:r>
          </w:p>
        </w:tc>
      </w:tr>
      <w:tr w:rsidR="000A79D9" w:rsidRPr="004208B7" w14:paraId="62737518" w14:textId="77777777" w:rsidTr="001216CD">
        <w:trPr>
          <w:trHeight w:val="244"/>
        </w:trPr>
        <w:tc>
          <w:tcPr>
            <w:tcW w:w="562" w:type="dxa"/>
            <w:shd w:val="clear" w:color="auto" w:fill="auto"/>
            <w:tcMar>
              <w:left w:w="113" w:type="dxa"/>
              <w:right w:w="113" w:type="dxa"/>
            </w:tcMar>
          </w:tcPr>
          <w:p w14:paraId="746FF734" w14:textId="77777777" w:rsidR="000A79D9" w:rsidRPr="004208B7" w:rsidRDefault="000A79D9" w:rsidP="000A79D9">
            <w:pPr>
              <w:pStyle w:val="Default"/>
              <w:numPr>
                <w:ilvl w:val="0"/>
                <w:numId w:val="21"/>
              </w:numPr>
              <w:tabs>
                <w:tab w:val="left" w:pos="367"/>
              </w:tabs>
              <w:ind w:left="0" w:firstLine="0"/>
              <w:jc w:val="center"/>
              <w:rPr>
                <w:sz w:val="22"/>
                <w:szCs w:val="22"/>
                <w:lang w:val="lt-LT"/>
              </w:rPr>
            </w:pPr>
          </w:p>
        </w:tc>
        <w:tc>
          <w:tcPr>
            <w:tcW w:w="2552" w:type="dxa"/>
            <w:shd w:val="clear" w:color="auto" w:fill="auto"/>
            <w:tcMar>
              <w:left w:w="113" w:type="dxa"/>
              <w:right w:w="113" w:type="dxa"/>
            </w:tcMar>
          </w:tcPr>
          <w:p w14:paraId="066B7709" w14:textId="77777777" w:rsidR="000A79D9" w:rsidRPr="004208B7" w:rsidRDefault="000A79D9" w:rsidP="000A79D9">
            <w:pPr>
              <w:pStyle w:val="Default"/>
              <w:rPr>
                <w:sz w:val="22"/>
                <w:szCs w:val="22"/>
                <w:lang w:val="lt-LT"/>
              </w:rPr>
            </w:pPr>
            <w:r w:rsidRPr="004208B7">
              <w:rPr>
                <w:sz w:val="22"/>
                <w:szCs w:val="22"/>
                <w:lang w:val="lt-LT"/>
              </w:rPr>
              <w:t>Maksimalus jungiamo baliono slėgis</w:t>
            </w:r>
          </w:p>
        </w:tc>
        <w:tc>
          <w:tcPr>
            <w:tcW w:w="3827" w:type="dxa"/>
            <w:shd w:val="clear" w:color="auto" w:fill="auto"/>
            <w:tcMar>
              <w:left w:w="113" w:type="dxa"/>
              <w:right w:w="113" w:type="dxa"/>
            </w:tcMar>
          </w:tcPr>
          <w:p w14:paraId="63C25288" w14:textId="77777777" w:rsidR="000A79D9" w:rsidRPr="004208B7" w:rsidRDefault="000A79D9" w:rsidP="000A79D9">
            <w:pPr>
              <w:pStyle w:val="Default"/>
              <w:rPr>
                <w:sz w:val="22"/>
                <w:szCs w:val="22"/>
                <w:lang w:val="lt-LT"/>
              </w:rPr>
            </w:pPr>
            <w:r w:rsidRPr="004208B7">
              <w:rPr>
                <w:sz w:val="22"/>
                <w:szCs w:val="22"/>
                <w:lang w:val="lt-LT"/>
              </w:rPr>
              <w:t>≥ 8275 kPa</w:t>
            </w:r>
          </w:p>
        </w:tc>
        <w:tc>
          <w:tcPr>
            <w:tcW w:w="2835" w:type="dxa"/>
            <w:shd w:val="clear" w:color="auto" w:fill="auto"/>
            <w:tcMar>
              <w:left w:w="113" w:type="dxa"/>
              <w:right w:w="113" w:type="dxa"/>
            </w:tcMar>
          </w:tcPr>
          <w:p w14:paraId="5B411383" w14:textId="77777777" w:rsidR="000A79D9" w:rsidRDefault="000A79D9" w:rsidP="000A79D9">
            <w:pPr>
              <w:pStyle w:val="Default"/>
              <w:rPr>
                <w:sz w:val="20"/>
                <w:szCs w:val="20"/>
                <w:lang w:val="lt-LT"/>
              </w:rPr>
            </w:pPr>
            <w:r w:rsidRPr="00E53730">
              <w:rPr>
                <w:sz w:val="20"/>
                <w:szCs w:val="20"/>
                <w:lang w:val="lt-LT"/>
              </w:rPr>
              <w:t>8275 kPa</w:t>
            </w:r>
          </w:p>
          <w:p w14:paraId="30E52970" w14:textId="6A9671DD" w:rsidR="000A79D9" w:rsidRPr="004208B7" w:rsidRDefault="000A79D9" w:rsidP="000A79D9">
            <w:pPr>
              <w:pStyle w:val="Default"/>
              <w:rPr>
                <w:sz w:val="22"/>
                <w:szCs w:val="22"/>
                <w:lang w:val="lt-LT"/>
              </w:rPr>
            </w:pPr>
            <w:r w:rsidRPr="009D5F7B">
              <w:rPr>
                <w:color w:val="FF0000"/>
                <w:sz w:val="20"/>
                <w:szCs w:val="20"/>
                <w:lang w:val="lt-LT"/>
              </w:rPr>
              <w:t xml:space="preserve">(brošiūra „Cryomatic MK II“, </w:t>
            </w:r>
            <w:r>
              <w:rPr>
                <w:color w:val="FF0000"/>
                <w:sz w:val="20"/>
                <w:szCs w:val="20"/>
                <w:lang w:val="lt-LT"/>
              </w:rPr>
              <w:t xml:space="preserve">3 </w:t>
            </w:r>
            <w:r w:rsidRPr="009D5F7B">
              <w:rPr>
                <w:color w:val="FF0000"/>
                <w:sz w:val="20"/>
                <w:szCs w:val="20"/>
                <w:lang w:val="lt-LT"/>
              </w:rPr>
              <w:t>psl.)</w:t>
            </w:r>
          </w:p>
        </w:tc>
      </w:tr>
      <w:tr w:rsidR="000A79D9" w:rsidRPr="004208B7" w14:paraId="2FC7BE4D" w14:textId="77777777" w:rsidTr="001216CD">
        <w:trPr>
          <w:trHeight w:val="244"/>
        </w:trPr>
        <w:tc>
          <w:tcPr>
            <w:tcW w:w="562" w:type="dxa"/>
            <w:shd w:val="clear" w:color="auto" w:fill="auto"/>
            <w:tcMar>
              <w:left w:w="113" w:type="dxa"/>
              <w:right w:w="113" w:type="dxa"/>
            </w:tcMar>
          </w:tcPr>
          <w:p w14:paraId="025FF788" w14:textId="77777777" w:rsidR="000A79D9" w:rsidRPr="004208B7" w:rsidRDefault="000A79D9" w:rsidP="000A79D9">
            <w:pPr>
              <w:pStyle w:val="Default"/>
              <w:numPr>
                <w:ilvl w:val="0"/>
                <w:numId w:val="21"/>
              </w:numPr>
              <w:tabs>
                <w:tab w:val="left" w:pos="367"/>
              </w:tabs>
              <w:ind w:left="0" w:firstLine="0"/>
              <w:jc w:val="center"/>
              <w:rPr>
                <w:sz w:val="22"/>
                <w:szCs w:val="22"/>
                <w:lang w:val="lt-LT"/>
              </w:rPr>
            </w:pPr>
          </w:p>
        </w:tc>
        <w:tc>
          <w:tcPr>
            <w:tcW w:w="2552" w:type="dxa"/>
            <w:shd w:val="clear" w:color="auto" w:fill="auto"/>
            <w:tcMar>
              <w:left w:w="113" w:type="dxa"/>
              <w:right w:w="113" w:type="dxa"/>
            </w:tcMar>
          </w:tcPr>
          <w:p w14:paraId="36A7DFC5" w14:textId="77777777" w:rsidR="000A79D9" w:rsidRPr="004208B7" w:rsidRDefault="000A79D9" w:rsidP="000A79D9">
            <w:pPr>
              <w:pStyle w:val="Default"/>
              <w:rPr>
                <w:sz w:val="22"/>
                <w:szCs w:val="22"/>
                <w:lang w:val="lt-LT"/>
              </w:rPr>
            </w:pPr>
            <w:r w:rsidRPr="004208B7">
              <w:rPr>
                <w:sz w:val="22"/>
                <w:szCs w:val="22"/>
                <w:lang w:val="lt-LT"/>
              </w:rPr>
              <w:t>Konsolės displėjus</w:t>
            </w:r>
          </w:p>
        </w:tc>
        <w:tc>
          <w:tcPr>
            <w:tcW w:w="3827" w:type="dxa"/>
            <w:shd w:val="clear" w:color="auto" w:fill="auto"/>
            <w:tcMar>
              <w:left w:w="113" w:type="dxa"/>
              <w:right w:w="113" w:type="dxa"/>
            </w:tcMar>
          </w:tcPr>
          <w:p w14:paraId="6140475B" w14:textId="77777777" w:rsidR="000A79D9" w:rsidRPr="004208B7" w:rsidRDefault="000A79D9" w:rsidP="000A79D9">
            <w:pPr>
              <w:pStyle w:val="Default"/>
              <w:rPr>
                <w:sz w:val="22"/>
                <w:szCs w:val="22"/>
                <w:lang w:val="lt-LT"/>
              </w:rPr>
            </w:pPr>
            <w:r w:rsidRPr="004208B7">
              <w:rPr>
                <w:sz w:val="22"/>
                <w:szCs w:val="22"/>
                <w:lang w:val="lt-LT"/>
              </w:rPr>
              <w:t>Grafinis LCD displėjus, ≥ 95 x 70 mm</w:t>
            </w:r>
          </w:p>
        </w:tc>
        <w:tc>
          <w:tcPr>
            <w:tcW w:w="2835" w:type="dxa"/>
            <w:shd w:val="clear" w:color="auto" w:fill="auto"/>
            <w:tcMar>
              <w:left w:w="113" w:type="dxa"/>
              <w:right w:w="113" w:type="dxa"/>
            </w:tcMar>
          </w:tcPr>
          <w:p w14:paraId="289B0CFE" w14:textId="77777777" w:rsidR="000A79D9" w:rsidRDefault="000A79D9" w:rsidP="000A79D9">
            <w:pPr>
              <w:pStyle w:val="Default"/>
              <w:rPr>
                <w:sz w:val="20"/>
                <w:szCs w:val="20"/>
                <w:lang w:val="lt-LT"/>
              </w:rPr>
            </w:pPr>
            <w:r w:rsidRPr="00E53730">
              <w:rPr>
                <w:sz w:val="20"/>
                <w:szCs w:val="20"/>
                <w:lang w:val="lt-LT"/>
              </w:rPr>
              <w:t>Grafinis LCD displėjus, 95 x 70 mm</w:t>
            </w:r>
          </w:p>
          <w:p w14:paraId="79FE6724" w14:textId="5F4E40B7" w:rsidR="000A79D9" w:rsidRPr="004208B7" w:rsidRDefault="000A79D9" w:rsidP="000A79D9">
            <w:pPr>
              <w:pStyle w:val="Default"/>
              <w:rPr>
                <w:sz w:val="22"/>
                <w:szCs w:val="22"/>
                <w:lang w:val="lt-LT"/>
              </w:rPr>
            </w:pPr>
            <w:r w:rsidRPr="009D5F7B">
              <w:rPr>
                <w:color w:val="FF0000"/>
                <w:sz w:val="20"/>
                <w:szCs w:val="20"/>
                <w:lang w:val="lt-LT"/>
              </w:rPr>
              <w:t xml:space="preserve">(brošiūra „Cryomatic MK II“, </w:t>
            </w:r>
            <w:r>
              <w:rPr>
                <w:color w:val="FF0000"/>
                <w:sz w:val="20"/>
                <w:szCs w:val="20"/>
                <w:lang w:val="lt-LT"/>
              </w:rPr>
              <w:t xml:space="preserve">3 </w:t>
            </w:r>
            <w:r w:rsidRPr="009D5F7B">
              <w:rPr>
                <w:color w:val="FF0000"/>
                <w:sz w:val="20"/>
                <w:szCs w:val="20"/>
                <w:lang w:val="lt-LT"/>
              </w:rPr>
              <w:t>psl.)</w:t>
            </w:r>
          </w:p>
        </w:tc>
      </w:tr>
      <w:tr w:rsidR="000A79D9" w:rsidRPr="004208B7" w14:paraId="55FEC57C" w14:textId="77777777" w:rsidTr="001216CD">
        <w:trPr>
          <w:trHeight w:val="244"/>
        </w:trPr>
        <w:tc>
          <w:tcPr>
            <w:tcW w:w="562" w:type="dxa"/>
            <w:shd w:val="clear" w:color="auto" w:fill="auto"/>
            <w:tcMar>
              <w:left w:w="113" w:type="dxa"/>
              <w:right w:w="113" w:type="dxa"/>
            </w:tcMar>
          </w:tcPr>
          <w:p w14:paraId="1CDC4AF2" w14:textId="77777777" w:rsidR="000A79D9" w:rsidRPr="004208B7" w:rsidRDefault="000A79D9" w:rsidP="000A79D9">
            <w:pPr>
              <w:pStyle w:val="Default"/>
              <w:numPr>
                <w:ilvl w:val="0"/>
                <w:numId w:val="21"/>
              </w:numPr>
              <w:tabs>
                <w:tab w:val="left" w:pos="367"/>
              </w:tabs>
              <w:ind w:left="0" w:firstLine="0"/>
              <w:jc w:val="center"/>
              <w:rPr>
                <w:sz w:val="22"/>
                <w:szCs w:val="22"/>
                <w:lang w:val="lt-LT"/>
              </w:rPr>
            </w:pPr>
          </w:p>
        </w:tc>
        <w:tc>
          <w:tcPr>
            <w:tcW w:w="2552" w:type="dxa"/>
            <w:shd w:val="clear" w:color="auto" w:fill="auto"/>
            <w:tcMar>
              <w:left w:w="113" w:type="dxa"/>
              <w:right w:w="113" w:type="dxa"/>
            </w:tcMar>
          </w:tcPr>
          <w:p w14:paraId="4A33D784" w14:textId="77777777" w:rsidR="000A79D9" w:rsidRPr="004208B7" w:rsidRDefault="000A79D9" w:rsidP="000A79D9">
            <w:pPr>
              <w:pStyle w:val="Default"/>
              <w:rPr>
                <w:sz w:val="22"/>
                <w:szCs w:val="22"/>
                <w:lang w:val="lt-LT"/>
              </w:rPr>
            </w:pPr>
            <w:r w:rsidRPr="004208B7">
              <w:rPr>
                <w:sz w:val="22"/>
                <w:szCs w:val="22"/>
                <w:lang w:val="lt-LT"/>
              </w:rPr>
              <w:t>Maitinimo įtampa</w:t>
            </w:r>
          </w:p>
        </w:tc>
        <w:tc>
          <w:tcPr>
            <w:tcW w:w="3827" w:type="dxa"/>
            <w:shd w:val="clear" w:color="auto" w:fill="auto"/>
            <w:tcMar>
              <w:left w:w="113" w:type="dxa"/>
              <w:right w:w="113" w:type="dxa"/>
            </w:tcMar>
          </w:tcPr>
          <w:p w14:paraId="41DFC63C" w14:textId="77777777" w:rsidR="000A79D9" w:rsidRPr="004208B7" w:rsidRDefault="000A79D9" w:rsidP="000A79D9">
            <w:pPr>
              <w:pStyle w:val="Default"/>
              <w:rPr>
                <w:sz w:val="22"/>
                <w:szCs w:val="22"/>
                <w:lang w:val="lt-LT"/>
              </w:rPr>
            </w:pPr>
            <w:r w:rsidRPr="004208B7">
              <w:rPr>
                <w:sz w:val="22"/>
                <w:szCs w:val="22"/>
                <w:lang w:val="lt-LT"/>
              </w:rPr>
              <w:t>240 V 50 Hz</w:t>
            </w:r>
          </w:p>
        </w:tc>
        <w:tc>
          <w:tcPr>
            <w:tcW w:w="2835" w:type="dxa"/>
            <w:shd w:val="clear" w:color="auto" w:fill="auto"/>
            <w:tcMar>
              <w:left w:w="113" w:type="dxa"/>
              <w:right w:w="113" w:type="dxa"/>
            </w:tcMar>
          </w:tcPr>
          <w:p w14:paraId="5815A184" w14:textId="77777777" w:rsidR="000A79D9" w:rsidRDefault="000A79D9" w:rsidP="000A79D9">
            <w:pPr>
              <w:pStyle w:val="Default"/>
              <w:rPr>
                <w:sz w:val="20"/>
                <w:szCs w:val="20"/>
                <w:lang w:val="lt-LT"/>
              </w:rPr>
            </w:pPr>
            <w:r w:rsidRPr="002B1414">
              <w:rPr>
                <w:sz w:val="20"/>
                <w:szCs w:val="20"/>
                <w:lang w:val="lt-LT"/>
              </w:rPr>
              <w:t>100–240Vac (50/60Hz)</w:t>
            </w:r>
          </w:p>
          <w:p w14:paraId="40C4B920" w14:textId="50E23A84" w:rsidR="000A79D9" w:rsidRPr="004208B7" w:rsidRDefault="000A79D9" w:rsidP="000A79D9">
            <w:pPr>
              <w:pStyle w:val="Default"/>
              <w:rPr>
                <w:sz w:val="22"/>
                <w:szCs w:val="22"/>
                <w:lang w:val="lt-LT"/>
              </w:rPr>
            </w:pPr>
            <w:r w:rsidRPr="009D5F7B">
              <w:rPr>
                <w:color w:val="FF0000"/>
                <w:sz w:val="20"/>
                <w:szCs w:val="20"/>
                <w:lang w:val="lt-LT"/>
              </w:rPr>
              <w:t xml:space="preserve">(brošiūra „Cryomatic MK II“, </w:t>
            </w:r>
            <w:r>
              <w:rPr>
                <w:color w:val="FF0000"/>
                <w:sz w:val="20"/>
                <w:szCs w:val="20"/>
                <w:lang w:val="lt-LT"/>
              </w:rPr>
              <w:t xml:space="preserve">3 </w:t>
            </w:r>
            <w:r w:rsidRPr="009D5F7B">
              <w:rPr>
                <w:color w:val="FF0000"/>
                <w:sz w:val="20"/>
                <w:szCs w:val="20"/>
                <w:lang w:val="lt-LT"/>
              </w:rPr>
              <w:t>psl.)</w:t>
            </w:r>
          </w:p>
        </w:tc>
      </w:tr>
      <w:tr w:rsidR="000A79D9" w:rsidRPr="004208B7" w14:paraId="426A39DF" w14:textId="77777777" w:rsidTr="001216CD">
        <w:trPr>
          <w:trHeight w:val="244"/>
        </w:trPr>
        <w:tc>
          <w:tcPr>
            <w:tcW w:w="562" w:type="dxa"/>
            <w:shd w:val="clear" w:color="auto" w:fill="auto"/>
            <w:tcMar>
              <w:left w:w="113" w:type="dxa"/>
              <w:right w:w="113" w:type="dxa"/>
            </w:tcMar>
          </w:tcPr>
          <w:p w14:paraId="29EAFD1D" w14:textId="77777777" w:rsidR="000A79D9" w:rsidRPr="004208B7" w:rsidRDefault="000A79D9" w:rsidP="000A79D9">
            <w:pPr>
              <w:pStyle w:val="Default"/>
              <w:numPr>
                <w:ilvl w:val="0"/>
                <w:numId w:val="21"/>
              </w:numPr>
              <w:tabs>
                <w:tab w:val="left" w:pos="367"/>
              </w:tabs>
              <w:ind w:left="0" w:firstLine="0"/>
              <w:jc w:val="center"/>
              <w:rPr>
                <w:sz w:val="22"/>
                <w:szCs w:val="22"/>
                <w:lang w:val="lt-LT"/>
              </w:rPr>
            </w:pPr>
          </w:p>
        </w:tc>
        <w:tc>
          <w:tcPr>
            <w:tcW w:w="2552" w:type="dxa"/>
            <w:shd w:val="clear" w:color="auto" w:fill="auto"/>
            <w:tcMar>
              <w:left w:w="113" w:type="dxa"/>
              <w:right w:w="113" w:type="dxa"/>
            </w:tcMar>
          </w:tcPr>
          <w:p w14:paraId="36FD1DEC" w14:textId="77777777" w:rsidR="000A79D9" w:rsidRPr="004208B7" w:rsidRDefault="000A79D9" w:rsidP="000A79D9">
            <w:pPr>
              <w:pStyle w:val="Default"/>
              <w:rPr>
                <w:sz w:val="22"/>
                <w:szCs w:val="22"/>
                <w:lang w:val="lt-LT"/>
              </w:rPr>
            </w:pPr>
            <w:r w:rsidRPr="004208B7">
              <w:rPr>
                <w:sz w:val="22"/>
                <w:szCs w:val="22"/>
                <w:lang w:val="lt-LT"/>
              </w:rPr>
              <w:t>Komplektuojami zondai</w:t>
            </w:r>
          </w:p>
        </w:tc>
        <w:tc>
          <w:tcPr>
            <w:tcW w:w="3827" w:type="dxa"/>
            <w:shd w:val="clear" w:color="auto" w:fill="auto"/>
            <w:tcMar>
              <w:left w:w="113" w:type="dxa"/>
              <w:right w:w="113" w:type="dxa"/>
            </w:tcMar>
          </w:tcPr>
          <w:p w14:paraId="2771BF27" w14:textId="77777777" w:rsidR="000A79D9" w:rsidRPr="004208B7" w:rsidRDefault="000A79D9" w:rsidP="000A79D9">
            <w:pPr>
              <w:pStyle w:val="Default"/>
              <w:rPr>
                <w:sz w:val="22"/>
                <w:szCs w:val="22"/>
                <w:lang w:val="lt-LT"/>
              </w:rPr>
            </w:pPr>
            <w:r w:rsidRPr="004208B7">
              <w:rPr>
                <w:sz w:val="22"/>
                <w:szCs w:val="22"/>
                <w:lang w:val="lt-LT"/>
              </w:rPr>
              <w:t>1.   2.5mm standartinis tinklainės zondas – 5 vnt.</w:t>
            </w:r>
          </w:p>
          <w:p w14:paraId="51BEFB88" w14:textId="77777777" w:rsidR="000A79D9" w:rsidRPr="004208B7" w:rsidRDefault="000A79D9" w:rsidP="000A79D9">
            <w:pPr>
              <w:pStyle w:val="Default"/>
              <w:rPr>
                <w:sz w:val="22"/>
                <w:szCs w:val="22"/>
                <w:lang w:val="lt-LT"/>
              </w:rPr>
            </w:pPr>
            <w:r w:rsidRPr="004208B7">
              <w:rPr>
                <w:sz w:val="22"/>
                <w:szCs w:val="22"/>
                <w:lang w:val="lt-LT"/>
              </w:rPr>
              <w:t>2.   1.5mm Lenktas kataraktos zondas – 2 vnt.</w:t>
            </w:r>
          </w:p>
          <w:p w14:paraId="26C46B5F" w14:textId="77777777" w:rsidR="000A79D9" w:rsidRPr="004208B7" w:rsidRDefault="000A79D9" w:rsidP="000A79D9">
            <w:pPr>
              <w:pStyle w:val="Default"/>
              <w:rPr>
                <w:sz w:val="22"/>
                <w:szCs w:val="22"/>
                <w:lang w:val="lt-LT"/>
              </w:rPr>
            </w:pPr>
            <w:r w:rsidRPr="004208B7">
              <w:rPr>
                <w:sz w:val="22"/>
                <w:szCs w:val="22"/>
                <w:lang w:val="lt-LT"/>
              </w:rPr>
              <w:t xml:space="preserve">3.   Vienkartinio naudojimo tinklainės zondai, 10 vnt/dėž. – 1 vnt. </w:t>
            </w:r>
          </w:p>
          <w:p w14:paraId="5857E29E" w14:textId="77777777" w:rsidR="000A79D9" w:rsidRPr="004208B7" w:rsidRDefault="000A79D9" w:rsidP="000A79D9">
            <w:pPr>
              <w:pStyle w:val="Default"/>
              <w:rPr>
                <w:sz w:val="22"/>
                <w:szCs w:val="22"/>
                <w:lang w:val="lt-LT"/>
              </w:rPr>
            </w:pPr>
          </w:p>
        </w:tc>
        <w:tc>
          <w:tcPr>
            <w:tcW w:w="2835" w:type="dxa"/>
            <w:shd w:val="clear" w:color="auto" w:fill="auto"/>
            <w:tcMar>
              <w:left w:w="113" w:type="dxa"/>
              <w:right w:w="113" w:type="dxa"/>
            </w:tcMar>
          </w:tcPr>
          <w:p w14:paraId="11EBB392" w14:textId="77777777" w:rsidR="000A79D9" w:rsidRPr="00E53730" w:rsidRDefault="000A79D9" w:rsidP="000A79D9">
            <w:pPr>
              <w:pStyle w:val="Default"/>
              <w:rPr>
                <w:sz w:val="20"/>
                <w:szCs w:val="20"/>
                <w:lang w:val="lt-LT"/>
              </w:rPr>
            </w:pPr>
            <w:r w:rsidRPr="00E53730">
              <w:rPr>
                <w:sz w:val="20"/>
                <w:szCs w:val="20"/>
                <w:lang w:val="lt-LT"/>
              </w:rPr>
              <w:t xml:space="preserve">1. </w:t>
            </w:r>
            <w:r w:rsidRPr="001F13DA">
              <w:rPr>
                <w:b/>
                <w:bCs/>
                <w:sz w:val="20"/>
                <w:szCs w:val="20"/>
                <w:lang w:val="lt-LT"/>
              </w:rPr>
              <w:t>2509-P-8020</w:t>
            </w:r>
            <w:r w:rsidRPr="00E53730">
              <w:rPr>
                <w:sz w:val="20"/>
                <w:szCs w:val="20"/>
                <w:lang w:val="lt-LT"/>
              </w:rPr>
              <w:t xml:space="preserve"> 2.5mm standartinis tinklainės zondas – 5 vnt.</w:t>
            </w:r>
          </w:p>
          <w:p w14:paraId="1A54A4CF" w14:textId="77777777" w:rsidR="000A79D9" w:rsidRPr="00E53730" w:rsidRDefault="000A79D9" w:rsidP="000A79D9">
            <w:pPr>
              <w:pStyle w:val="Default"/>
              <w:rPr>
                <w:sz w:val="20"/>
                <w:szCs w:val="20"/>
                <w:lang w:val="lt-LT"/>
              </w:rPr>
            </w:pPr>
            <w:r w:rsidRPr="00E53730">
              <w:rPr>
                <w:sz w:val="20"/>
                <w:szCs w:val="20"/>
                <w:lang w:val="lt-LT"/>
              </w:rPr>
              <w:t xml:space="preserve">2. </w:t>
            </w:r>
            <w:r w:rsidRPr="001F13DA">
              <w:rPr>
                <w:b/>
                <w:bCs/>
                <w:sz w:val="20"/>
                <w:szCs w:val="20"/>
                <w:lang w:val="lt-LT"/>
              </w:rPr>
              <w:t>2509-P-8024</w:t>
            </w:r>
            <w:r w:rsidRPr="00E53730">
              <w:rPr>
                <w:sz w:val="20"/>
                <w:szCs w:val="20"/>
                <w:lang w:val="lt-LT"/>
              </w:rPr>
              <w:t xml:space="preserve"> 1.5mm Lenktas kataraktos zondas – 2 vnt.</w:t>
            </w:r>
          </w:p>
          <w:p w14:paraId="3C435897" w14:textId="77777777" w:rsidR="000A79D9" w:rsidRDefault="000A79D9" w:rsidP="000A79D9">
            <w:pPr>
              <w:pStyle w:val="Default"/>
              <w:rPr>
                <w:sz w:val="20"/>
                <w:szCs w:val="20"/>
                <w:lang w:val="lt-LT"/>
              </w:rPr>
            </w:pPr>
            <w:r w:rsidRPr="00E53730">
              <w:rPr>
                <w:sz w:val="20"/>
                <w:szCs w:val="20"/>
                <w:lang w:val="lt-LT"/>
              </w:rPr>
              <w:t xml:space="preserve">3. </w:t>
            </w:r>
            <w:r w:rsidRPr="001F13DA">
              <w:rPr>
                <w:b/>
                <w:bCs/>
                <w:sz w:val="20"/>
                <w:szCs w:val="20"/>
                <w:lang w:val="lt-LT"/>
              </w:rPr>
              <w:t>2509-P-8033</w:t>
            </w:r>
            <w:r w:rsidRPr="00E53730">
              <w:rPr>
                <w:sz w:val="20"/>
                <w:szCs w:val="20"/>
                <w:lang w:val="lt-LT"/>
              </w:rPr>
              <w:t xml:space="preserve"> Vienkartinio naudojimo tinklainės zondai, 10 vnt/dėž. – 1 vnt. </w:t>
            </w:r>
          </w:p>
          <w:p w14:paraId="3E9DAFB3" w14:textId="7EAA65F4" w:rsidR="000A79D9" w:rsidRPr="004208B7" w:rsidRDefault="000A79D9" w:rsidP="000A79D9">
            <w:pPr>
              <w:pStyle w:val="Default"/>
              <w:rPr>
                <w:sz w:val="22"/>
                <w:szCs w:val="22"/>
                <w:lang w:val="lt-LT"/>
              </w:rPr>
            </w:pPr>
            <w:r w:rsidRPr="009D5F7B">
              <w:rPr>
                <w:color w:val="FF0000"/>
                <w:sz w:val="20"/>
                <w:szCs w:val="20"/>
                <w:lang w:val="lt-LT"/>
              </w:rPr>
              <w:t xml:space="preserve">(brošiūra „Cryomatic MK II“, </w:t>
            </w:r>
            <w:r>
              <w:rPr>
                <w:color w:val="FF0000"/>
                <w:sz w:val="20"/>
                <w:szCs w:val="20"/>
                <w:lang w:val="lt-LT"/>
              </w:rPr>
              <w:t xml:space="preserve">2 </w:t>
            </w:r>
            <w:r w:rsidRPr="009D5F7B">
              <w:rPr>
                <w:color w:val="FF0000"/>
                <w:sz w:val="20"/>
                <w:szCs w:val="20"/>
                <w:lang w:val="lt-LT"/>
              </w:rPr>
              <w:t>psl.)</w:t>
            </w:r>
          </w:p>
        </w:tc>
      </w:tr>
      <w:tr w:rsidR="000A79D9" w:rsidRPr="004208B7" w14:paraId="1990339B" w14:textId="77777777" w:rsidTr="001216CD">
        <w:trPr>
          <w:trHeight w:val="244"/>
        </w:trPr>
        <w:tc>
          <w:tcPr>
            <w:tcW w:w="562" w:type="dxa"/>
            <w:shd w:val="clear" w:color="auto" w:fill="auto"/>
            <w:tcMar>
              <w:left w:w="113" w:type="dxa"/>
              <w:right w:w="113" w:type="dxa"/>
            </w:tcMar>
          </w:tcPr>
          <w:p w14:paraId="003B03AC" w14:textId="77777777" w:rsidR="000A79D9" w:rsidRPr="004208B7" w:rsidRDefault="000A79D9" w:rsidP="000A79D9">
            <w:pPr>
              <w:pStyle w:val="Default"/>
              <w:numPr>
                <w:ilvl w:val="0"/>
                <w:numId w:val="21"/>
              </w:numPr>
              <w:tabs>
                <w:tab w:val="left" w:pos="367"/>
              </w:tabs>
              <w:ind w:left="0" w:firstLine="0"/>
              <w:jc w:val="center"/>
              <w:rPr>
                <w:sz w:val="22"/>
                <w:szCs w:val="22"/>
                <w:lang w:val="lt-LT"/>
              </w:rPr>
            </w:pPr>
          </w:p>
        </w:tc>
        <w:tc>
          <w:tcPr>
            <w:tcW w:w="2552" w:type="dxa"/>
            <w:shd w:val="clear" w:color="auto" w:fill="auto"/>
            <w:tcMar>
              <w:left w:w="113" w:type="dxa"/>
              <w:right w:w="113" w:type="dxa"/>
            </w:tcMar>
          </w:tcPr>
          <w:p w14:paraId="730880EC" w14:textId="77777777" w:rsidR="000A79D9" w:rsidRPr="004208B7" w:rsidRDefault="000A79D9" w:rsidP="000A79D9">
            <w:pPr>
              <w:pStyle w:val="Default"/>
              <w:rPr>
                <w:sz w:val="22"/>
                <w:szCs w:val="22"/>
                <w:lang w:val="lt-LT"/>
              </w:rPr>
            </w:pPr>
            <w:r w:rsidRPr="004208B7">
              <w:rPr>
                <w:sz w:val="22"/>
                <w:szCs w:val="22"/>
                <w:lang w:val="lt-LT"/>
              </w:rPr>
              <w:t>Priedai</w:t>
            </w:r>
          </w:p>
        </w:tc>
        <w:tc>
          <w:tcPr>
            <w:tcW w:w="3827" w:type="dxa"/>
            <w:shd w:val="clear" w:color="auto" w:fill="auto"/>
            <w:tcMar>
              <w:left w:w="113" w:type="dxa"/>
              <w:right w:w="113" w:type="dxa"/>
            </w:tcMar>
          </w:tcPr>
          <w:p w14:paraId="2846DAB8" w14:textId="77777777" w:rsidR="000A79D9" w:rsidRPr="004208B7" w:rsidRDefault="000A79D9" w:rsidP="000A79D9">
            <w:pPr>
              <w:pStyle w:val="Default"/>
              <w:rPr>
                <w:sz w:val="22"/>
                <w:szCs w:val="22"/>
                <w:lang w:val="lt-LT"/>
              </w:rPr>
            </w:pPr>
            <w:r w:rsidRPr="004208B7">
              <w:rPr>
                <w:sz w:val="22"/>
                <w:szCs w:val="22"/>
                <w:lang w:val="lt-LT"/>
              </w:rPr>
              <w:t>Būtina galimybė pasirinkti atitinkamą reikalingą dujų baliono pajungimo adapterį užsakymo metu (1 vnt.):</w:t>
            </w:r>
          </w:p>
          <w:p w14:paraId="414185CF" w14:textId="77777777" w:rsidR="000A79D9" w:rsidRPr="004208B7" w:rsidRDefault="000A79D9" w:rsidP="000A79D9">
            <w:pPr>
              <w:pStyle w:val="Default"/>
              <w:numPr>
                <w:ilvl w:val="0"/>
                <w:numId w:val="22"/>
              </w:numPr>
              <w:rPr>
                <w:sz w:val="22"/>
                <w:szCs w:val="22"/>
                <w:lang w:val="lt-LT"/>
              </w:rPr>
            </w:pPr>
            <w:r w:rsidRPr="004208B7">
              <w:rPr>
                <w:sz w:val="22"/>
                <w:szCs w:val="22"/>
                <w:lang w:val="lt-LT"/>
              </w:rPr>
              <w:t>adapteris F dydžio anglies dioksido dujų balionui;</w:t>
            </w:r>
          </w:p>
          <w:p w14:paraId="09B71C30" w14:textId="77777777" w:rsidR="000A79D9" w:rsidRPr="004208B7" w:rsidRDefault="000A79D9" w:rsidP="000A79D9">
            <w:pPr>
              <w:pStyle w:val="Default"/>
              <w:rPr>
                <w:sz w:val="22"/>
                <w:szCs w:val="22"/>
                <w:lang w:val="lt-LT"/>
              </w:rPr>
            </w:pPr>
            <w:r w:rsidRPr="004208B7">
              <w:rPr>
                <w:sz w:val="22"/>
                <w:szCs w:val="22"/>
                <w:lang w:val="lt-LT"/>
              </w:rPr>
              <w:t>arba</w:t>
            </w:r>
          </w:p>
          <w:p w14:paraId="50C10393" w14:textId="77777777" w:rsidR="000A79D9" w:rsidRPr="004208B7" w:rsidRDefault="000A79D9" w:rsidP="000A79D9">
            <w:pPr>
              <w:pStyle w:val="Default"/>
              <w:numPr>
                <w:ilvl w:val="0"/>
                <w:numId w:val="22"/>
              </w:numPr>
              <w:rPr>
                <w:sz w:val="22"/>
                <w:szCs w:val="22"/>
                <w:lang w:val="lt-LT"/>
              </w:rPr>
            </w:pPr>
            <w:r w:rsidRPr="004208B7">
              <w:rPr>
                <w:sz w:val="22"/>
                <w:szCs w:val="22"/>
                <w:lang w:val="lt-LT"/>
              </w:rPr>
              <w:t>„Pin Index Yoke“ E dydžio anglies dioksido dujų balionui;</w:t>
            </w:r>
          </w:p>
          <w:p w14:paraId="17B309B4" w14:textId="77777777" w:rsidR="000A79D9" w:rsidRPr="004208B7" w:rsidRDefault="000A79D9" w:rsidP="000A79D9">
            <w:pPr>
              <w:pStyle w:val="Default"/>
              <w:rPr>
                <w:sz w:val="22"/>
                <w:szCs w:val="22"/>
                <w:lang w:val="lt-LT"/>
              </w:rPr>
            </w:pPr>
            <w:r w:rsidRPr="004208B7">
              <w:rPr>
                <w:sz w:val="22"/>
                <w:szCs w:val="22"/>
                <w:lang w:val="lt-LT"/>
              </w:rPr>
              <w:t>Arba</w:t>
            </w:r>
          </w:p>
          <w:p w14:paraId="4A87F610" w14:textId="77777777" w:rsidR="000A79D9" w:rsidRPr="004208B7" w:rsidRDefault="000A79D9" w:rsidP="000A79D9">
            <w:pPr>
              <w:pStyle w:val="Default"/>
              <w:numPr>
                <w:ilvl w:val="0"/>
                <w:numId w:val="22"/>
              </w:numPr>
              <w:rPr>
                <w:sz w:val="22"/>
                <w:szCs w:val="22"/>
                <w:lang w:val="lt-LT"/>
              </w:rPr>
            </w:pPr>
            <w:r w:rsidRPr="004208B7">
              <w:rPr>
                <w:sz w:val="22"/>
                <w:szCs w:val="22"/>
                <w:lang w:val="lt-LT"/>
              </w:rPr>
              <w:t>adapteris F dydžio azoto oksido dujų balionui;</w:t>
            </w:r>
          </w:p>
          <w:p w14:paraId="5CF79C14" w14:textId="77777777" w:rsidR="000A79D9" w:rsidRPr="004208B7" w:rsidRDefault="000A79D9" w:rsidP="000A79D9">
            <w:pPr>
              <w:pStyle w:val="Default"/>
              <w:rPr>
                <w:sz w:val="22"/>
                <w:szCs w:val="22"/>
                <w:lang w:val="lt-LT"/>
              </w:rPr>
            </w:pPr>
            <w:r w:rsidRPr="004208B7">
              <w:rPr>
                <w:sz w:val="22"/>
                <w:szCs w:val="22"/>
                <w:lang w:val="lt-LT"/>
              </w:rPr>
              <w:t>arba</w:t>
            </w:r>
          </w:p>
          <w:p w14:paraId="222B840F" w14:textId="77777777" w:rsidR="000A79D9" w:rsidRPr="004208B7" w:rsidRDefault="000A79D9" w:rsidP="000A79D9">
            <w:pPr>
              <w:pStyle w:val="Default"/>
              <w:numPr>
                <w:ilvl w:val="0"/>
                <w:numId w:val="22"/>
              </w:numPr>
              <w:rPr>
                <w:sz w:val="22"/>
                <w:szCs w:val="22"/>
                <w:lang w:val="lt-LT"/>
              </w:rPr>
            </w:pPr>
            <w:r w:rsidRPr="004208B7">
              <w:rPr>
                <w:sz w:val="22"/>
                <w:szCs w:val="22"/>
                <w:lang w:val="lt-LT"/>
              </w:rPr>
              <w:lastRenderedPageBreak/>
              <w:t>„Pin Index Yoke“ E dydžio azoto oksido dujų balionui.</w:t>
            </w:r>
          </w:p>
        </w:tc>
        <w:tc>
          <w:tcPr>
            <w:tcW w:w="2835" w:type="dxa"/>
            <w:shd w:val="clear" w:color="auto" w:fill="auto"/>
            <w:tcMar>
              <w:left w:w="113" w:type="dxa"/>
              <w:right w:w="113" w:type="dxa"/>
            </w:tcMar>
          </w:tcPr>
          <w:p w14:paraId="6A163E52" w14:textId="77777777" w:rsidR="000A79D9" w:rsidRPr="00E53730" w:rsidRDefault="000A79D9" w:rsidP="000A79D9">
            <w:pPr>
              <w:pStyle w:val="Default"/>
              <w:tabs>
                <w:tab w:val="left" w:pos="288"/>
              </w:tabs>
              <w:rPr>
                <w:sz w:val="20"/>
                <w:szCs w:val="20"/>
                <w:lang w:val="lt-LT"/>
              </w:rPr>
            </w:pPr>
            <w:r>
              <w:rPr>
                <w:sz w:val="20"/>
                <w:szCs w:val="20"/>
                <w:lang w:val="lt-LT"/>
              </w:rPr>
              <w:lastRenderedPageBreak/>
              <w:t xml:space="preserve">Yra </w:t>
            </w:r>
            <w:r w:rsidRPr="00E53730">
              <w:rPr>
                <w:sz w:val="20"/>
                <w:szCs w:val="20"/>
                <w:lang w:val="lt-LT"/>
              </w:rPr>
              <w:t>galimybė pasirinkti atitinkamą reikalingą dujų baliono pajungimo adapterį užsakymo metu (1 vnt.):</w:t>
            </w:r>
          </w:p>
          <w:p w14:paraId="7261B337" w14:textId="77777777" w:rsidR="000A79D9" w:rsidRPr="00E53730" w:rsidRDefault="000A79D9" w:rsidP="000A79D9">
            <w:pPr>
              <w:pStyle w:val="Default"/>
              <w:numPr>
                <w:ilvl w:val="0"/>
                <w:numId w:val="22"/>
              </w:numPr>
              <w:tabs>
                <w:tab w:val="left" w:pos="288"/>
              </w:tabs>
              <w:ind w:left="0" w:firstLine="0"/>
              <w:rPr>
                <w:sz w:val="20"/>
                <w:szCs w:val="20"/>
                <w:lang w:val="lt-LT"/>
              </w:rPr>
            </w:pPr>
            <w:r w:rsidRPr="00C9368B">
              <w:rPr>
                <w:b/>
                <w:bCs/>
                <w:sz w:val="20"/>
                <w:szCs w:val="20"/>
                <w:lang w:val="lt-LT"/>
              </w:rPr>
              <w:t>2508-P-7016</w:t>
            </w:r>
            <w:r>
              <w:rPr>
                <w:sz w:val="20"/>
                <w:szCs w:val="20"/>
                <w:lang w:val="lt-LT"/>
              </w:rPr>
              <w:t xml:space="preserve"> </w:t>
            </w:r>
            <w:r w:rsidRPr="00E53730">
              <w:rPr>
                <w:sz w:val="20"/>
                <w:szCs w:val="20"/>
                <w:lang w:val="lt-LT"/>
              </w:rPr>
              <w:t>adapteris F dydžio anglies dioksido dujų balionui;</w:t>
            </w:r>
          </w:p>
          <w:p w14:paraId="2925469C" w14:textId="77777777" w:rsidR="000A79D9" w:rsidRPr="00E53730" w:rsidRDefault="000A79D9" w:rsidP="000A79D9">
            <w:pPr>
              <w:pStyle w:val="Default"/>
              <w:tabs>
                <w:tab w:val="left" w:pos="288"/>
              </w:tabs>
              <w:rPr>
                <w:sz w:val="20"/>
                <w:szCs w:val="20"/>
                <w:lang w:val="lt-LT"/>
              </w:rPr>
            </w:pPr>
            <w:r w:rsidRPr="00E53730">
              <w:rPr>
                <w:sz w:val="20"/>
                <w:szCs w:val="20"/>
                <w:lang w:val="lt-LT"/>
              </w:rPr>
              <w:t>arba</w:t>
            </w:r>
          </w:p>
          <w:p w14:paraId="16128B71" w14:textId="77777777" w:rsidR="000A79D9" w:rsidRPr="00E53730" w:rsidRDefault="000A79D9" w:rsidP="000A79D9">
            <w:pPr>
              <w:pStyle w:val="Default"/>
              <w:numPr>
                <w:ilvl w:val="0"/>
                <w:numId w:val="22"/>
              </w:numPr>
              <w:tabs>
                <w:tab w:val="left" w:pos="288"/>
              </w:tabs>
              <w:ind w:left="0" w:firstLine="0"/>
              <w:rPr>
                <w:sz w:val="20"/>
                <w:szCs w:val="20"/>
                <w:lang w:val="lt-LT"/>
              </w:rPr>
            </w:pPr>
            <w:r w:rsidRPr="00C9368B">
              <w:rPr>
                <w:b/>
                <w:bCs/>
                <w:sz w:val="20"/>
                <w:szCs w:val="20"/>
                <w:lang w:val="lt-LT"/>
              </w:rPr>
              <w:t>2508-P-7015</w:t>
            </w:r>
            <w:r w:rsidRPr="00C9368B">
              <w:rPr>
                <w:sz w:val="20"/>
                <w:szCs w:val="20"/>
                <w:lang w:val="lt-LT"/>
              </w:rPr>
              <w:t xml:space="preserve"> </w:t>
            </w:r>
            <w:r w:rsidRPr="00E53730">
              <w:rPr>
                <w:sz w:val="20"/>
                <w:szCs w:val="20"/>
                <w:lang w:val="lt-LT"/>
              </w:rPr>
              <w:t>„Pin Index Yoke“ E dydžio anglies dioksido dujų balionui;</w:t>
            </w:r>
          </w:p>
          <w:p w14:paraId="607C2D70" w14:textId="77777777" w:rsidR="000A79D9" w:rsidRPr="00E53730" w:rsidRDefault="000A79D9" w:rsidP="000A79D9">
            <w:pPr>
              <w:pStyle w:val="Default"/>
              <w:tabs>
                <w:tab w:val="left" w:pos="288"/>
              </w:tabs>
              <w:rPr>
                <w:sz w:val="20"/>
                <w:szCs w:val="20"/>
                <w:lang w:val="lt-LT"/>
              </w:rPr>
            </w:pPr>
            <w:r w:rsidRPr="00E53730">
              <w:rPr>
                <w:sz w:val="20"/>
                <w:szCs w:val="20"/>
                <w:lang w:val="lt-LT"/>
              </w:rPr>
              <w:t>Arba</w:t>
            </w:r>
          </w:p>
          <w:p w14:paraId="16E81528" w14:textId="77777777" w:rsidR="000A79D9" w:rsidRPr="00E53730" w:rsidRDefault="000A79D9" w:rsidP="000A79D9">
            <w:pPr>
              <w:pStyle w:val="Default"/>
              <w:numPr>
                <w:ilvl w:val="0"/>
                <w:numId w:val="22"/>
              </w:numPr>
              <w:tabs>
                <w:tab w:val="left" w:pos="288"/>
              </w:tabs>
              <w:ind w:left="0" w:firstLine="0"/>
              <w:rPr>
                <w:sz w:val="20"/>
                <w:szCs w:val="20"/>
                <w:lang w:val="lt-LT"/>
              </w:rPr>
            </w:pPr>
            <w:r w:rsidRPr="00C9368B">
              <w:rPr>
                <w:b/>
                <w:bCs/>
                <w:sz w:val="20"/>
                <w:szCs w:val="20"/>
                <w:lang w:val="lt-LT"/>
              </w:rPr>
              <w:t>2508-P-7018</w:t>
            </w:r>
            <w:r>
              <w:rPr>
                <w:sz w:val="20"/>
                <w:szCs w:val="20"/>
                <w:lang w:val="lt-LT"/>
              </w:rPr>
              <w:t xml:space="preserve"> </w:t>
            </w:r>
            <w:r w:rsidRPr="00E53730">
              <w:rPr>
                <w:sz w:val="20"/>
                <w:szCs w:val="20"/>
                <w:lang w:val="lt-LT"/>
              </w:rPr>
              <w:t>adapteris F dydžio azoto oksido dujų balionui;</w:t>
            </w:r>
          </w:p>
          <w:p w14:paraId="60804F7C" w14:textId="77777777" w:rsidR="000A79D9" w:rsidRPr="00E53730" w:rsidRDefault="000A79D9" w:rsidP="000A79D9">
            <w:pPr>
              <w:pStyle w:val="Default"/>
              <w:tabs>
                <w:tab w:val="left" w:pos="288"/>
              </w:tabs>
              <w:rPr>
                <w:sz w:val="20"/>
                <w:szCs w:val="20"/>
                <w:lang w:val="lt-LT"/>
              </w:rPr>
            </w:pPr>
            <w:r w:rsidRPr="00E53730">
              <w:rPr>
                <w:sz w:val="20"/>
                <w:szCs w:val="20"/>
                <w:lang w:val="lt-LT"/>
              </w:rPr>
              <w:lastRenderedPageBreak/>
              <w:t>arba</w:t>
            </w:r>
          </w:p>
          <w:p w14:paraId="35762B7A" w14:textId="77777777" w:rsidR="000A79D9" w:rsidRDefault="000A79D9" w:rsidP="000A79D9">
            <w:pPr>
              <w:pStyle w:val="Default"/>
              <w:rPr>
                <w:sz w:val="20"/>
                <w:szCs w:val="20"/>
                <w:lang w:val="lt-LT"/>
              </w:rPr>
            </w:pPr>
            <w:r>
              <w:rPr>
                <w:sz w:val="20"/>
                <w:szCs w:val="20"/>
                <w:lang w:val="lt-LT"/>
              </w:rPr>
              <w:t xml:space="preserve">- </w:t>
            </w:r>
            <w:r w:rsidRPr="009C2742">
              <w:rPr>
                <w:b/>
                <w:bCs/>
                <w:sz w:val="20"/>
                <w:szCs w:val="20"/>
                <w:lang w:val="lt-LT"/>
              </w:rPr>
              <w:t>2508-P-7017</w:t>
            </w:r>
            <w:r w:rsidRPr="009C2742">
              <w:rPr>
                <w:sz w:val="20"/>
                <w:szCs w:val="20"/>
                <w:lang w:val="lt-LT"/>
              </w:rPr>
              <w:t xml:space="preserve"> </w:t>
            </w:r>
            <w:r w:rsidRPr="00E53730">
              <w:rPr>
                <w:sz w:val="20"/>
                <w:szCs w:val="20"/>
                <w:lang w:val="lt-LT"/>
              </w:rPr>
              <w:t>„Pin Index Yoke“ E dydžio azoto oksido dujų balionui.</w:t>
            </w:r>
          </w:p>
          <w:p w14:paraId="7A75F04A" w14:textId="116EC296" w:rsidR="000A79D9" w:rsidRPr="004208B7" w:rsidRDefault="000A79D9" w:rsidP="000A79D9">
            <w:pPr>
              <w:pStyle w:val="Default"/>
              <w:rPr>
                <w:sz w:val="22"/>
                <w:szCs w:val="22"/>
                <w:lang w:val="lt-LT"/>
              </w:rPr>
            </w:pPr>
            <w:r w:rsidRPr="009D5F7B">
              <w:rPr>
                <w:color w:val="FF0000"/>
                <w:sz w:val="20"/>
                <w:szCs w:val="20"/>
                <w:lang w:val="lt-LT"/>
              </w:rPr>
              <w:t xml:space="preserve">(brošiūra „Cryomatic MK II“, </w:t>
            </w:r>
            <w:r>
              <w:rPr>
                <w:color w:val="FF0000"/>
                <w:sz w:val="20"/>
                <w:szCs w:val="20"/>
                <w:lang w:val="lt-LT"/>
              </w:rPr>
              <w:t xml:space="preserve">2 </w:t>
            </w:r>
            <w:r w:rsidRPr="009D5F7B">
              <w:rPr>
                <w:color w:val="FF0000"/>
                <w:sz w:val="20"/>
                <w:szCs w:val="20"/>
                <w:lang w:val="lt-LT"/>
              </w:rPr>
              <w:t>psl.)</w:t>
            </w:r>
          </w:p>
        </w:tc>
      </w:tr>
      <w:tr w:rsidR="000A79D9" w:rsidRPr="004208B7" w14:paraId="61DAD011" w14:textId="77777777" w:rsidTr="001216CD">
        <w:trPr>
          <w:trHeight w:val="244"/>
        </w:trPr>
        <w:tc>
          <w:tcPr>
            <w:tcW w:w="562" w:type="dxa"/>
            <w:shd w:val="clear" w:color="auto" w:fill="auto"/>
            <w:tcMar>
              <w:left w:w="113" w:type="dxa"/>
              <w:right w:w="113" w:type="dxa"/>
            </w:tcMar>
          </w:tcPr>
          <w:p w14:paraId="4C188A5D" w14:textId="77777777" w:rsidR="000A79D9" w:rsidRPr="004208B7" w:rsidRDefault="000A79D9" w:rsidP="000A79D9">
            <w:pPr>
              <w:pStyle w:val="Default"/>
              <w:numPr>
                <w:ilvl w:val="0"/>
                <w:numId w:val="21"/>
              </w:numPr>
              <w:tabs>
                <w:tab w:val="left" w:pos="367"/>
              </w:tabs>
              <w:ind w:left="0" w:firstLine="0"/>
              <w:jc w:val="center"/>
              <w:rPr>
                <w:sz w:val="22"/>
                <w:szCs w:val="22"/>
                <w:lang w:val="lt-LT"/>
              </w:rPr>
            </w:pPr>
          </w:p>
        </w:tc>
        <w:tc>
          <w:tcPr>
            <w:tcW w:w="2552" w:type="dxa"/>
            <w:shd w:val="clear" w:color="auto" w:fill="auto"/>
            <w:tcMar>
              <w:left w:w="113" w:type="dxa"/>
              <w:right w:w="113" w:type="dxa"/>
            </w:tcMar>
          </w:tcPr>
          <w:p w14:paraId="6480EF72" w14:textId="77777777" w:rsidR="000A79D9" w:rsidRPr="004208B7" w:rsidRDefault="000A79D9" w:rsidP="000A79D9">
            <w:pPr>
              <w:pStyle w:val="Default"/>
              <w:rPr>
                <w:sz w:val="22"/>
                <w:szCs w:val="22"/>
                <w:lang w:val="lt-LT"/>
              </w:rPr>
            </w:pPr>
            <w:r w:rsidRPr="004208B7">
              <w:rPr>
                <w:sz w:val="22"/>
                <w:szCs w:val="22"/>
                <w:lang w:val="lt-LT"/>
              </w:rPr>
              <w:t>Zondų sterilizavimo dėžutė</w:t>
            </w:r>
          </w:p>
        </w:tc>
        <w:tc>
          <w:tcPr>
            <w:tcW w:w="3827" w:type="dxa"/>
            <w:shd w:val="clear" w:color="auto" w:fill="auto"/>
            <w:tcMar>
              <w:left w:w="113" w:type="dxa"/>
              <w:right w:w="113" w:type="dxa"/>
            </w:tcMar>
          </w:tcPr>
          <w:p w14:paraId="416EC434" w14:textId="77777777" w:rsidR="000A79D9" w:rsidRPr="004208B7" w:rsidRDefault="000A79D9" w:rsidP="000A79D9">
            <w:pPr>
              <w:pStyle w:val="Default"/>
              <w:rPr>
                <w:sz w:val="22"/>
                <w:szCs w:val="22"/>
                <w:lang w:val="lt-LT"/>
              </w:rPr>
            </w:pPr>
            <w:r w:rsidRPr="004208B7">
              <w:rPr>
                <w:sz w:val="22"/>
                <w:szCs w:val="22"/>
                <w:lang w:val="lt-LT"/>
              </w:rPr>
              <w:t>1 vnt.</w:t>
            </w:r>
          </w:p>
        </w:tc>
        <w:tc>
          <w:tcPr>
            <w:tcW w:w="2835" w:type="dxa"/>
            <w:shd w:val="clear" w:color="auto" w:fill="auto"/>
            <w:tcMar>
              <w:left w:w="113" w:type="dxa"/>
              <w:right w:w="113" w:type="dxa"/>
            </w:tcMar>
          </w:tcPr>
          <w:p w14:paraId="612BB11C" w14:textId="77777777" w:rsidR="000A79D9" w:rsidRDefault="000A79D9" w:rsidP="000A79D9">
            <w:pPr>
              <w:pStyle w:val="Default"/>
              <w:rPr>
                <w:sz w:val="20"/>
                <w:szCs w:val="20"/>
                <w:lang w:val="lt-LT"/>
              </w:rPr>
            </w:pPr>
            <w:r w:rsidRPr="00F96C89">
              <w:rPr>
                <w:b/>
                <w:bCs/>
                <w:sz w:val="20"/>
                <w:szCs w:val="20"/>
                <w:lang w:val="lt-LT"/>
              </w:rPr>
              <w:t>2508-P-7005</w:t>
            </w:r>
            <w:r>
              <w:rPr>
                <w:sz w:val="20"/>
                <w:szCs w:val="20"/>
                <w:lang w:val="lt-LT"/>
              </w:rPr>
              <w:t xml:space="preserve"> </w:t>
            </w:r>
            <w:r w:rsidRPr="00E53730">
              <w:rPr>
                <w:sz w:val="20"/>
                <w:szCs w:val="20"/>
                <w:lang w:val="lt-LT"/>
              </w:rPr>
              <w:t>Zondų sterilizavimo dėžutė</w:t>
            </w:r>
          </w:p>
          <w:p w14:paraId="643656FC" w14:textId="77777777" w:rsidR="000A79D9" w:rsidRDefault="000A79D9" w:rsidP="000A79D9">
            <w:pPr>
              <w:pStyle w:val="Default"/>
              <w:rPr>
                <w:sz w:val="20"/>
                <w:szCs w:val="20"/>
                <w:lang w:val="lt-LT"/>
              </w:rPr>
            </w:pPr>
            <w:r w:rsidRPr="00E53730">
              <w:rPr>
                <w:sz w:val="20"/>
                <w:szCs w:val="20"/>
                <w:lang w:val="lt-LT"/>
              </w:rPr>
              <w:t>1 vnt.</w:t>
            </w:r>
          </w:p>
          <w:p w14:paraId="5169C5EC" w14:textId="13B3FD42" w:rsidR="000A79D9" w:rsidRPr="004208B7" w:rsidRDefault="000A79D9" w:rsidP="000A79D9">
            <w:pPr>
              <w:pStyle w:val="Default"/>
              <w:rPr>
                <w:sz w:val="22"/>
                <w:szCs w:val="22"/>
                <w:lang w:val="lt-LT"/>
              </w:rPr>
            </w:pPr>
            <w:r w:rsidRPr="009D5F7B">
              <w:rPr>
                <w:color w:val="FF0000"/>
                <w:sz w:val="20"/>
                <w:szCs w:val="20"/>
                <w:lang w:val="lt-LT"/>
              </w:rPr>
              <w:t xml:space="preserve">(brošiūra „Cryomatic MK II“, </w:t>
            </w:r>
            <w:r>
              <w:rPr>
                <w:color w:val="FF0000"/>
                <w:sz w:val="20"/>
                <w:szCs w:val="20"/>
                <w:lang w:val="lt-LT"/>
              </w:rPr>
              <w:t xml:space="preserve">3 </w:t>
            </w:r>
            <w:r w:rsidRPr="009D5F7B">
              <w:rPr>
                <w:color w:val="FF0000"/>
                <w:sz w:val="20"/>
                <w:szCs w:val="20"/>
                <w:lang w:val="lt-LT"/>
              </w:rPr>
              <w:t>psl.)</w:t>
            </w:r>
          </w:p>
        </w:tc>
      </w:tr>
      <w:tr w:rsidR="000A79D9" w:rsidRPr="004208B7" w14:paraId="0F0FBBBE" w14:textId="77777777" w:rsidTr="001216CD">
        <w:trPr>
          <w:trHeight w:val="244"/>
        </w:trPr>
        <w:tc>
          <w:tcPr>
            <w:tcW w:w="562" w:type="dxa"/>
            <w:shd w:val="clear" w:color="auto" w:fill="auto"/>
            <w:tcMar>
              <w:left w:w="113" w:type="dxa"/>
              <w:right w:w="113" w:type="dxa"/>
            </w:tcMar>
          </w:tcPr>
          <w:p w14:paraId="226CF425" w14:textId="77777777" w:rsidR="000A79D9" w:rsidRPr="004208B7" w:rsidRDefault="000A79D9" w:rsidP="000A79D9">
            <w:pPr>
              <w:pStyle w:val="Default"/>
              <w:numPr>
                <w:ilvl w:val="0"/>
                <w:numId w:val="21"/>
              </w:numPr>
              <w:tabs>
                <w:tab w:val="left" w:pos="367"/>
              </w:tabs>
              <w:ind w:left="0" w:firstLine="0"/>
              <w:jc w:val="center"/>
              <w:rPr>
                <w:sz w:val="22"/>
                <w:szCs w:val="22"/>
                <w:lang w:val="lt-LT"/>
              </w:rPr>
            </w:pPr>
          </w:p>
        </w:tc>
        <w:tc>
          <w:tcPr>
            <w:tcW w:w="2552" w:type="dxa"/>
            <w:shd w:val="clear" w:color="auto" w:fill="auto"/>
            <w:tcMar>
              <w:left w:w="113" w:type="dxa"/>
              <w:right w:w="113" w:type="dxa"/>
            </w:tcMar>
          </w:tcPr>
          <w:p w14:paraId="48DEEC5C" w14:textId="77777777" w:rsidR="000A79D9" w:rsidRPr="004208B7" w:rsidRDefault="000A79D9" w:rsidP="000A79D9">
            <w:pPr>
              <w:pStyle w:val="Default"/>
              <w:rPr>
                <w:sz w:val="22"/>
                <w:szCs w:val="22"/>
                <w:lang w:val="lt-LT"/>
              </w:rPr>
            </w:pPr>
            <w:r w:rsidRPr="004208B7">
              <w:rPr>
                <w:sz w:val="22"/>
                <w:szCs w:val="22"/>
                <w:lang w:val="lt-LT"/>
              </w:rPr>
              <w:t>Vežimėlis, skirtas krio sistemai</w:t>
            </w:r>
          </w:p>
        </w:tc>
        <w:tc>
          <w:tcPr>
            <w:tcW w:w="3827" w:type="dxa"/>
            <w:shd w:val="clear" w:color="auto" w:fill="auto"/>
            <w:tcMar>
              <w:left w:w="113" w:type="dxa"/>
              <w:right w:w="113" w:type="dxa"/>
            </w:tcMar>
          </w:tcPr>
          <w:p w14:paraId="2B1E52C0" w14:textId="77777777" w:rsidR="000A79D9" w:rsidRPr="004208B7" w:rsidRDefault="000A79D9" w:rsidP="000A79D9">
            <w:pPr>
              <w:pStyle w:val="Default"/>
              <w:rPr>
                <w:sz w:val="22"/>
                <w:szCs w:val="22"/>
                <w:lang w:val="lt-LT"/>
              </w:rPr>
            </w:pPr>
            <w:r w:rsidRPr="004208B7">
              <w:rPr>
                <w:sz w:val="22"/>
                <w:szCs w:val="22"/>
                <w:lang w:val="lt-LT"/>
              </w:rPr>
              <w:t>1 vnt.</w:t>
            </w:r>
          </w:p>
        </w:tc>
        <w:tc>
          <w:tcPr>
            <w:tcW w:w="2835" w:type="dxa"/>
            <w:shd w:val="clear" w:color="auto" w:fill="auto"/>
            <w:tcMar>
              <w:left w:w="113" w:type="dxa"/>
              <w:right w:w="113" w:type="dxa"/>
            </w:tcMar>
          </w:tcPr>
          <w:p w14:paraId="7B077C2E" w14:textId="77777777" w:rsidR="000A79D9" w:rsidRDefault="000A79D9" w:rsidP="000A79D9">
            <w:pPr>
              <w:pStyle w:val="Default"/>
              <w:rPr>
                <w:sz w:val="20"/>
                <w:szCs w:val="20"/>
                <w:lang w:val="lt-LT"/>
              </w:rPr>
            </w:pPr>
            <w:r w:rsidRPr="00DC224B">
              <w:rPr>
                <w:b/>
                <w:bCs/>
                <w:sz w:val="20"/>
                <w:szCs w:val="20"/>
                <w:lang w:val="lt-LT"/>
              </w:rPr>
              <w:t>2508-P-7005</w:t>
            </w:r>
            <w:r>
              <w:rPr>
                <w:sz w:val="20"/>
                <w:szCs w:val="20"/>
                <w:lang w:val="lt-LT"/>
              </w:rPr>
              <w:t xml:space="preserve"> Cryo vežimėlis</w:t>
            </w:r>
          </w:p>
          <w:p w14:paraId="6933DB2F" w14:textId="77777777" w:rsidR="000A79D9" w:rsidRDefault="000A79D9" w:rsidP="000A79D9">
            <w:pPr>
              <w:pStyle w:val="Default"/>
              <w:rPr>
                <w:sz w:val="20"/>
                <w:szCs w:val="20"/>
                <w:lang w:val="lt-LT"/>
              </w:rPr>
            </w:pPr>
            <w:r w:rsidRPr="00E53730">
              <w:rPr>
                <w:sz w:val="20"/>
                <w:szCs w:val="20"/>
                <w:lang w:val="lt-LT"/>
              </w:rPr>
              <w:t>1 vnt.</w:t>
            </w:r>
          </w:p>
          <w:p w14:paraId="4559549C" w14:textId="056C7843" w:rsidR="000A79D9" w:rsidRPr="004208B7" w:rsidRDefault="000A79D9" w:rsidP="000A79D9">
            <w:pPr>
              <w:pStyle w:val="Default"/>
              <w:rPr>
                <w:sz w:val="22"/>
                <w:szCs w:val="22"/>
                <w:lang w:val="lt-LT"/>
              </w:rPr>
            </w:pPr>
            <w:r w:rsidRPr="009D5F7B">
              <w:rPr>
                <w:color w:val="FF0000"/>
                <w:sz w:val="20"/>
                <w:szCs w:val="20"/>
                <w:lang w:val="lt-LT"/>
              </w:rPr>
              <w:t xml:space="preserve">(brošiūra „Cryomatic MK II“, </w:t>
            </w:r>
            <w:r>
              <w:rPr>
                <w:color w:val="FF0000"/>
                <w:sz w:val="20"/>
                <w:szCs w:val="20"/>
                <w:lang w:val="lt-LT"/>
              </w:rPr>
              <w:t xml:space="preserve">3 </w:t>
            </w:r>
            <w:r w:rsidRPr="009D5F7B">
              <w:rPr>
                <w:color w:val="FF0000"/>
                <w:sz w:val="20"/>
                <w:szCs w:val="20"/>
                <w:lang w:val="lt-LT"/>
              </w:rPr>
              <w:t>psl.)</w:t>
            </w:r>
          </w:p>
        </w:tc>
      </w:tr>
      <w:tr w:rsidR="000A79D9" w:rsidRPr="004208B7" w14:paraId="2819DCBF" w14:textId="77777777" w:rsidTr="001216CD">
        <w:trPr>
          <w:trHeight w:val="244"/>
        </w:trPr>
        <w:tc>
          <w:tcPr>
            <w:tcW w:w="562" w:type="dxa"/>
            <w:shd w:val="clear" w:color="auto" w:fill="auto"/>
            <w:tcMar>
              <w:left w:w="113" w:type="dxa"/>
              <w:right w:w="113" w:type="dxa"/>
            </w:tcMar>
          </w:tcPr>
          <w:p w14:paraId="69A21E0B" w14:textId="77777777" w:rsidR="000A79D9" w:rsidRPr="004208B7" w:rsidRDefault="000A79D9" w:rsidP="000A79D9">
            <w:pPr>
              <w:pStyle w:val="Default"/>
              <w:numPr>
                <w:ilvl w:val="0"/>
                <w:numId w:val="21"/>
              </w:numPr>
              <w:tabs>
                <w:tab w:val="left" w:pos="367"/>
              </w:tabs>
              <w:ind w:left="0" w:firstLine="0"/>
              <w:jc w:val="center"/>
              <w:rPr>
                <w:sz w:val="22"/>
                <w:szCs w:val="22"/>
                <w:lang w:val="lt-LT"/>
              </w:rPr>
            </w:pPr>
          </w:p>
        </w:tc>
        <w:tc>
          <w:tcPr>
            <w:tcW w:w="2552" w:type="dxa"/>
            <w:shd w:val="clear" w:color="auto" w:fill="auto"/>
            <w:tcMar>
              <w:left w:w="113" w:type="dxa"/>
              <w:right w:w="113" w:type="dxa"/>
            </w:tcMar>
          </w:tcPr>
          <w:p w14:paraId="0B678AC7" w14:textId="77777777" w:rsidR="000A79D9" w:rsidRPr="004208B7" w:rsidRDefault="000A79D9" w:rsidP="000A79D9">
            <w:pPr>
              <w:pStyle w:val="Default"/>
              <w:rPr>
                <w:sz w:val="22"/>
                <w:szCs w:val="22"/>
                <w:lang w:val="lt-LT"/>
              </w:rPr>
            </w:pPr>
            <w:r w:rsidRPr="004208B7">
              <w:rPr>
                <w:sz w:val="22"/>
                <w:szCs w:val="22"/>
                <w:lang w:val="lt-LT"/>
              </w:rPr>
              <w:t>Garantija</w:t>
            </w:r>
          </w:p>
        </w:tc>
        <w:tc>
          <w:tcPr>
            <w:tcW w:w="3827" w:type="dxa"/>
            <w:shd w:val="clear" w:color="auto" w:fill="auto"/>
            <w:tcMar>
              <w:left w:w="113" w:type="dxa"/>
              <w:right w:w="113" w:type="dxa"/>
            </w:tcMar>
          </w:tcPr>
          <w:p w14:paraId="1E43B4A9" w14:textId="77777777" w:rsidR="000A79D9" w:rsidRPr="004208B7" w:rsidRDefault="000A79D9" w:rsidP="000A79D9">
            <w:pPr>
              <w:pStyle w:val="Default"/>
              <w:rPr>
                <w:sz w:val="22"/>
                <w:szCs w:val="22"/>
                <w:lang w:val="lt-LT"/>
              </w:rPr>
            </w:pPr>
            <w:r w:rsidRPr="004208B7">
              <w:rPr>
                <w:sz w:val="22"/>
                <w:szCs w:val="22"/>
                <w:lang w:val="lt-LT"/>
              </w:rPr>
              <w:t>≥ 36 mėn.</w:t>
            </w:r>
          </w:p>
        </w:tc>
        <w:tc>
          <w:tcPr>
            <w:tcW w:w="2835" w:type="dxa"/>
            <w:shd w:val="clear" w:color="auto" w:fill="auto"/>
            <w:tcMar>
              <w:left w:w="113" w:type="dxa"/>
              <w:right w:w="113" w:type="dxa"/>
            </w:tcMar>
          </w:tcPr>
          <w:p w14:paraId="26766BFF" w14:textId="2D4E622E" w:rsidR="000A79D9" w:rsidRPr="004208B7" w:rsidRDefault="000A79D9" w:rsidP="000A79D9">
            <w:pPr>
              <w:pStyle w:val="Default"/>
              <w:rPr>
                <w:sz w:val="22"/>
                <w:szCs w:val="22"/>
                <w:lang w:val="lt-LT"/>
              </w:rPr>
            </w:pPr>
            <w:r w:rsidRPr="00E53730">
              <w:rPr>
                <w:sz w:val="20"/>
                <w:szCs w:val="20"/>
                <w:lang w:val="lt-LT"/>
              </w:rPr>
              <w:t>36 mėn.</w:t>
            </w:r>
          </w:p>
        </w:tc>
      </w:tr>
      <w:tr w:rsidR="000A79D9" w:rsidRPr="004208B7" w14:paraId="17BD62A4" w14:textId="77777777" w:rsidTr="001216CD">
        <w:trPr>
          <w:trHeight w:val="244"/>
        </w:trPr>
        <w:tc>
          <w:tcPr>
            <w:tcW w:w="562" w:type="dxa"/>
            <w:shd w:val="clear" w:color="auto" w:fill="auto"/>
            <w:tcMar>
              <w:left w:w="113" w:type="dxa"/>
              <w:right w:w="113" w:type="dxa"/>
            </w:tcMar>
          </w:tcPr>
          <w:p w14:paraId="03364D54" w14:textId="77777777" w:rsidR="000A79D9" w:rsidRPr="004208B7" w:rsidRDefault="000A79D9" w:rsidP="000A79D9">
            <w:pPr>
              <w:pStyle w:val="Default"/>
              <w:numPr>
                <w:ilvl w:val="0"/>
                <w:numId w:val="21"/>
              </w:numPr>
              <w:tabs>
                <w:tab w:val="left" w:pos="367"/>
              </w:tabs>
              <w:ind w:left="0" w:firstLine="0"/>
              <w:jc w:val="center"/>
              <w:rPr>
                <w:sz w:val="22"/>
                <w:szCs w:val="22"/>
                <w:lang w:val="lt-LT"/>
              </w:rPr>
            </w:pPr>
          </w:p>
        </w:tc>
        <w:tc>
          <w:tcPr>
            <w:tcW w:w="2552" w:type="dxa"/>
            <w:shd w:val="clear" w:color="auto" w:fill="auto"/>
            <w:tcMar>
              <w:left w:w="113" w:type="dxa"/>
              <w:right w:w="113" w:type="dxa"/>
            </w:tcMar>
          </w:tcPr>
          <w:p w14:paraId="55413CFF" w14:textId="77777777" w:rsidR="000A79D9" w:rsidRPr="004208B7" w:rsidRDefault="000A79D9" w:rsidP="000A79D9">
            <w:pPr>
              <w:pStyle w:val="Default"/>
              <w:rPr>
                <w:sz w:val="22"/>
                <w:szCs w:val="22"/>
                <w:lang w:val="lt-LT"/>
              </w:rPr>
            </w:pPr>
            <w:r w:rsidRPr="004208B7">
              <w:rPr>
                <w:sz w:val="22"/>
                <w:szCs w:val="22"/>
                <w:lang w:val="lt-LT"/>
              </w:rPr>
              <w:t>CE ženklinimas</w:t>
            </w:r>
          </w:p>
        </w:tc>
        <w:tc>
          <w:tcPr>
            <w:tcW w:w="3827" w:type="dxa"/>
            <w:shd w:val="clear" w:color="auto" w:fill="auto"/>
            <w:tcMar>
              <w:left w:w="113" w:type="dxa"/>
              <w:right w:w="113" w:type="dxa"/>
            </w:tcMar>
          </w:tcPr>
          <w:p w14:paraId="42CDE64B" w14:textId="77777777" w:rsidR="000A79D9" w:rsidRPr="004208B7" w:rsidRDefault="000A79D9" w:rsidP="000A79D9">
            <w:pPr>
              <w:pStyle w:val="Default"/>
              <w:rPr>
                <w:sz w:val="22"/>
                <w:szCs w:val="22"/>
                <w:lang w:val="lt-LT"/>
              </w:rPr>
            </w:pPr>
            <w:r w:rsidRPr="004208B7">
              <w:rPr>
                <w:sz w:val="22"/>
                <w:szCs w:val="22"/>
                <w:lang w:val="lt-LT"/>
              </w:rPr>
              <w:t>Būtina, pateikti CE sertifikato kopiją.</w:t>
            </w:r>
          </w:p>
        </w:tc>
        <w:tc>
          <w:tcPr>
            <w:tcW w:w="2835" w:type="dxa"/>
            <w:shd w:val="clear" w:color="auto" w:fill="auto"/>
            <w:tcMar>
              <w:left w:w="113" w:type="dxa"/>
              <w:right w:w="113" w:type="dxa"/>
            </w:tcMar>
          </w:tcPr>
          <w:p w14:paraId="7008AC0D" w14:textId="33194F43" w:rsidR="000A79D9" w:rsidRPr="004208B7" w:rsidRDefault="000A79D9" w:rsidP="000A79D9">
            <w:pPr>
              <w:pStyle w:val="Default"/>
              <w:rPr>
                <w:sz w:val="22"/>
                <w:szCs w:val="22"/>
                <w:lang w:val="lt-LT"/>
              </w:rPr>
            </w:pPr>
            <w:r>
              <w:rPr>
                <w:sz w:val="20"/>
                <w:szCs w:val="20"/>
                <w:lang w:val="lt-LT"/>
              </w:rPr>
              <w:t>P</w:t>
            </w:r>
            <w:r w:rsidRPr="00E53730">
              <w:rPr>
                <w:sz w:val="20"/>
                <w:szCs w:val="20"/>
                <w:lang w:val="lt-LT"/>
              </w:rPr>
              <w:t>ateik</w:t>
            </w:r>
            <w:r>
              <w:rPr>
                <w:sz w:val="20"/>
                <w:szCs w:val="20"/>
                <w:lang w:val="lt-LT"/>
              </w:rPr>
              <w:t>iame</w:t>
            </w:r>
            <w:r w:rsidRPr="00E53730">
              <w:rPr>
                <w:sz w:val="20"/>
                <w:szCs w:val="20"/>
                <w:lang w:val="lt-LT"/>
              </w:rPr>
              <w:t xml:space="preserve"> CE sertifikato kopiją.</w:t>
            </w:r>
          </w:p>
        </w:tc>
      </w:tr>
    </w:tbl>
    <w:p w14:paraId="577DE10E" w14:textId="77777777" w:rsidR="004208B7" w:rsidRDefault="004208B7" w:rsidP="004208B7"/>
    <w:p w14:paraId="4CF961C1" w14:textId="1627FDEF" w:rsidR="005A26C6" w:rsidRPr="00154BDE" w:rsidRDefault="005A26C6" w:rsidP="009133BD">
      <w:pPr>
        <w:rPr>
          <w:lang w:val="lt-LT"/>
        </w:rPr>
      </w:pPr>
    </w:p>
    <w:sectPr w:rsidR="005A26C6" w:rsidRPr="00154BDE" w:rsidSect="00291865">
      <w:footerReference w:type="default" r:id="rId10"/>
      <w:pgSz w:w="11906" w:h="16838"/>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5AF21" w14:textId="77777777" w:rsidR="009B6338" w:rsidRDefault="009B6338" w:rsidP="00291865">
      <w:r>
        <w:separator/>
      </w:r>
    </w:p>
  </w:endnote>
  <w:endnote w:type="continuationSeparator" w:id="0">
    <w:p w14:paraId="2758EC65" w14:textId="77777777" w:rsidR="009B6338" w:rsidRDefault="009B6338" w:rsidP="0029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font>
  <w:font w:name="NTCourierVK/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531774"/>
      <w:docPartObj>
        <w:docPartGallery w:val="Page Numbers (Bottom of Page)"/>
        <w:docPartUnique/>
      </w:docPartObj>
    </w:sdtPr>
    <w:sdtEndPr/>
    <w:sdtContent>
      <w:p w14:paraId="188A178F" w14:textId="4868712D" w:rsidR="00291865" w:rsidRDefault="00291865">
        <w:pPr>
          <w:pStyle w:val="Footer"/>
          <w:jc w:val="right"/>
        </w:pPr>
        <w:r>
          <w:fldChar w:fldCharType="begin"/>
        </w:r>
        <w:r>
          <w:instrText>PAGE   \* MERGEFORMAT</w:instrText>
        </w:r>
        <w:r>
          <w:fldChar w:fldCharType="separate"/>
        </w:r>
        <w:r w:rsidR="004D7BDE">
          <w:rPr>
            <w:noProof/>
          </w:rPr>
          <w:t>6</w:t>
        </w:r>
        <w:r>
          <w:fldChar w:fldCharType="end"/>
        </w:r>
      </w:p>
    </w:sdtContent>
  </w:sdt>
  <w:p w14:paraId="25CD82BD" w14:textId="77777777" w:rsidR="00291865" w:rsidRDefault="00291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DC6E0" w14:textId="77777777" w:rsidR="009B6338" w:rsidRDefault="009B6338" w:rsidP="00291865">
      <w:r>
        <w:separator/>
      </w:r>
    </w:p>
  </w:footnote>
  <w:footnote w:type="continuationSeparator" w:id="0">
    <w:p w14:paraId="152D6382" w14:textId="77777777" w:rsidR="009B6338" w:rsidRDefault="009B6338" w:rsidP="00291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6789"/>
    <w:multiLevelType w:val="hybridMultilevel"/>
    <w:tmpl w:val="7D9086CA"/>
    <w:lvl w:ilvl="0" w:tplc="E3F6F9A6">
      <w:start w:val="1"/>
      <w:numFmt w:val="decimal"/>
      <w:lvlText w:val="%1."/>
      <w:lvlJc w:val="left"/>
      <w:pPr>
        <w:tabs>
          <w:tab w:val="num" w:pos="397"/>
        </w:tabs>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55A9A"/>
    <w:multiLevelType w:val="hybridMultilevel"/>
    <w:tmpl w:val="A1747360"/>
    <w:lvl w:ilvl="0" w:tplc="FFFFFFFF">
      <w:start w:val="1"/>
      <w:numFmt w:val="decimal"/>
      <w:lvlText w:val="%1."/>
      <w:lvlJc w:val="left"/>
      <w:pPr>
        <w:tabs>
          <w:tab w:val="num" w:pos="502"/>
        </w:tabs>
        <w:ind w:left="502" w:hanging="360"/>
      </w:pPr>
      <w:rPr>
        <w:rFonts w:ascii="Times New Roman" w:hAnsi="Times New Roman"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B8A5FD6"/>
    <w:multiLevelType w:val="multilevel"/>
    <w:tmpl w:val="1D38588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FE15356"/>
    <w:multiLevelType w:val="hybridMultilevel"/>
    <w:tmpl w:val="EA1A7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3110FF"/>
    <w:multiLevelType w:val="hybridMultilevel"/>
    <w:tmpl w:val="BB2E6B3C"/>
    <w:lvl w:ilvl="0" w:tplc="1570BE8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0F5811"/>
    <w:multiLevelType w:val="hybridMultilevel"/>
    <w:tmpl w:val="84C61614"/>
    <w:lvl w:ilvl="0" w:tplc="00AE5E96">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1F8A2FC8"/>
    <w:multiLevelType w:val="hybridMultilevel"/>
    <w:tmpl w:val="F65E3E74"/>
    <w:lvl w:ilvl="0" w:tplc="1B04D5F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7B41A3"/>
    <w:multiLevelType w:val="hybridMultilevel"/>
    <w:tmpl w:val="98627D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6D0380"/>
    <w:multiLevelType w:val="hybridMultilevel"/>
    <w:tmpl w:val="09AC5E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E66993"/>
    <w:multiLevelType w:val="hybridMultilevel"/>
    <w:tmpl w:val="E0C80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8775FB"/>
    <w:multiLevelType w:val="hybridMultilevel"/>
    <w:tmpl w:val="4E707B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CF2A84"/>
    <w:multiLevelType w:val="hybridMultilevel"/>
    <w:tmpl w:val="EA1A7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B91C7A"/>
    <w:multiLevelType w:val="hybridMultilevel"/>
    <w:tmpl w:val="5CFCC6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7775AB"/>
    <w:multiLevelType w:val="hybridMultilevel"/>
    <w:tmpl w:val="F89ACD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194E85"/>
    <w:multiLevelType w:val="hybridMultilevel"/>
    <w:tmpl w:val="27BE0F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CD6C63"/>
    <w:multiLevelType w:val="hybridMultilevel"/>
    <w:tmpl w:val="00EEE8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33D1B"/>
    <w:multiLevelType w:val="hybridMultilevel"/>
    <w:tmpl w:val="1B1EC38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6412600"/>
    <w:multiLevelType w:val="hybridMultilevel"/>
    <w:tmpl w:val="09AC5E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FA2A6A"/>
    <w:multiLevelType w:val="hybridMultilevel"/>
    <w:tmpl w:val="EA1A7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261302"/>
    <w:multiLevelType w:val="hybridMultilevel"/>
    <w:tmpl w:val="EA1A7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0963E7"/>
    <w:multiLevelType w:val="hybridMultilevel"/>
    <w:tmpl w:val="B05406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3C11138B"/>
    <w:multiLevelType w:val="hybridMultilevel"/>
    <w:tmpl w:val="D0BEBD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046505"/>
    <w:multiLevelType w:val="hybridMultilevel"/>
    <w:tmpl w:val="76C274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173281"/>
    <w:multiLevelType w:val="hybridMultilevel"/>
    <w:tmpl w:val="AF84FB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4FC4B3B"/>
    <w:multiLevelType w:val="hybridMultilevel"/>
    <w:tmpl w:val="A1747360"/>
    <w:lvl w:ilvl="0" w:tplc="97F03B6A">
      <w:start w:val="1"/>
      <w:numFmt w:val="decimal"/>
      <w:lvlText w:val="%1."/>
      <w:lvlJc w:val="left"/>
      <w:pPr>
        <w:tabs>
          <w:tab w:val="num" w:pos="502"/>
        </w:tabs>
        <w:ind w:left="502" w:hanging="360"/>
      </w:pPr>
      <w:rPr>
        <w:rFonts w:ascii="Times New Roman" w:hAnsi="Times New Roman" w:hint="default"/>
        <w:b w:val="0"/>
        <w:i w:val="0"/>
        <w:sz w:val="2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5546998"/>
    <w:multiLevelType w:val="hybridMultilevel"/>
    <w:tmpl w:val="DF7C4308"/>
    <w:lvl w:ilvl="0" w:tplc="0427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5ED5F9F"/>
    <w:multiLevelType w:val="hybridMultilevel"/>
    <w:tmpl w:val="4B3A6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337594"/>
    <w:multiLevelType w:val="hybridMultilevel"/>
    <w:tmpl w:val="1E8A0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EF7534"/>
    <w:multiLevelType w:val="hybridMultilevel"/>
    <w:tmpl w:val="0BCA9944"/>
    <w:lvl w:ilvl="0" w:tplc="0425000F">
      <w:start w:val="1"/>
      <w:numFmt w:val="decimal"/>
      <w:lvlText w:val="%1."/>
      <w:lvlJc w:val="left"/>
      <w:pPr>
        <w:ind w:left="927"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7"/>
  </w:num>
  <w:num w:numId="4">
    <w:abstractNumId w:val="23"/>
  </w:num>
  <w:num w:numId="5">
    <w:abstractNumId w:val="28"/>
  </w:num>
  <w:num w:numId="6">
    <w:abstractNumId w:val="16"/>
  </w:num>
  <w:num w:numId="7">
    <w:abstractNumId w:val="10"/>
  </w:num>
  <w:num w:numId="8">
    <w:abstractNumId w:val="24"/>
  </w:num>
  <w:num w:numId="9">
    <w:abstractNumId w:val="1"/>
  </w:num>
  <w:num w:numId="10">
    <w:abstractNumId w:val="5"/>
  </w:num>
  <w:num w:numId="11">
    <w:abstractNumId w:val="14"/>
  </w:num>
  <w:num w:numId="12">
    <w:abstractNumId w:val="18"/>
  </w:num>
  <w:num w:numId="13">
    <w:abstractNumId w:val="19"/>
  </w:num>
  <w:num w:numId="14">
    <w:abstractNumId w:val="21"/>
  </w:num>
  <w:num w:numId="15">
    <w:abstractNumId w:val="13"/>
  </w:num>
  <w:num w:numId="16">
    <w:abstractNumId w:val="17"/>
  </w:num>
  <w:num w:numId="17">
    <w:abstractNumId w:val="12"/>
  </w:num>
  <w:num w:numId="18">
    <w:abstractNumId w:val="8"/>
  </w:num>
  <w:num w:numId="19">
    <w:abstractNumId w:val="11"/>
  </w:num>
  <w:num w:numId="20">
    <w:abstractNumId w:val="3"/>
  </w:num>
  <w:num w:numId="21">
    <w:abstractNumId w:val="9"/>
  </w:num>
  <w:num w:numId="22">
    <w:abstractNumId w:val="4"/>
  </w:num>
  <w:num w:numId="23">
    <w:abstractNumId w:val="26"/>
  </w:num>
  <w:num w:numId="24">
    <w:abstractNumId w:val="20"/>
  </w:num>
  <w:num w:numId="25">
    <w:abstractNumId w:val="22"/>
  </w:num>
  <w:num w:numId="26">
    <w:abstractNumId w:val="6"/>
  </w:num>
  <w:num w:numId="27">
    <w:abstractNumId w:val="15"/>
  </w:num>
  <w:num w:numId="28">
    <w:abstractNumId w:val="25"/>
  </w:num>
  <w:num w:numId="29">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0B"/>
    <w:rsid w:val="00005F67"/>
    <w:rsid w:val="0005490A"/>
    <w:rsid w:val="000A61BF"/>
    <w:rsid w:val="000A79D9"/>
    <w:rsid w:val="000B19BC"/>
    <w:rsid w:val="000D2E51"/>
    <w:rsid w:val="00104F89"/>
    <w:rsid w:val="001216CD"/>
    <w:rsid w:val="001219D0"/>
    <w:rsid w:val="00154BDE"/>
    <w:rsid w:val="00165693"/>
    <w:rsid w:val="001D2EEA"/>
    <w:rsid w:val="001F3CC9"/>
    <w:rsid w:val="002535B0"/>
    <w:rsid w:val="00291865"/>
    <w:rsid w:val="00295451"/>
    <w:rsid w:val="002A7900"/>
    <w:rsid w:val="002C51BC"/>
    <w:rsid w:val="002E2B81"/>
    <w:rsid w:val="002F380B"/>
    <w:rsid w:val="00320974"/>
    <w:rsid w:val="00330EB9"/>
    <w:rsid w:val="003325E8"/>
    <w:rsid w:val="00341543"/>
    <w:rsid w:val="00356D9D"/>
    <w:rsid w:val="003634DA"/>
    <w:rsid w:val="003C01BC"/>
    <w:rsid w:val="003C3A32"/>
    <w:rsid w:val="003E3FBD"/>
    <w:rsid w:val="004147A0"/>
    <w:rsid w:val="004208B7"/>
    <w:rsid w:val="0044744C"/>
    <w:rsid w:val="00475B3E"/>
    <w:rsid w:val="004933AC"/>
    <w:rsid w:val="004A5972"/>
    <w:rsid w:val="004D5DE5"/>
    <w:rsid w:val="004D7BDE"/>
    <w:rsid w:val="00504E81"/>
    <w:rsid w:val="005104AE"/>
    <w:rsid w:val="0052330A"/>
    <w:rsid w:val="0053788B"/>
    <w:rsid w:val="00563EE2"/>
    <w:rsid w:val="005679C6"/>
    <w:rsid w:val="005929C8"/>
    <w:rsid w:val="0059454F"/>
    <w:rsid w:val="005A26C6"/>
    <w:rsid w:val="005A4A10"/>
    <w:rsid w:val="005A5446"/>
    <w:rsid w:val="0062290C"/>
    <w:rsid w:val="00674149"/>
    <w:rsid w:val="00683895"/>
    <w:rsid w:val="00691149"/>
    <w:rsid w:val="006B7E7D"/>
    <w:rsid w:val="006F3FE9"/>
    <w:rsid w:val="0070130F"/>
    <w:rsid w:val="007508CE"/>
    <w:rsid w:val="00754A3D"/>
    <w:rsid w:val="007769E1"/>
    <w:rsid w:val="00776B1E"/>
    <w:rsid w:val="007B3B7B"/>
    <w:rsid w:val="007D1150"/>
    <w:rsid w:val="007D7414"/>
    <w:rsid w:val="007E0727"/>
    <w:rsid w:val="007E7C5C"/>
    <w:rsid w:val="008221C5"/>
    <w:rsid w:val="008338E2"/>
    <w:rsid w:val="0087739A"/>
    <w:rsid w:val="00882B9C"/>
    <w:rsid w:val="00885C09"/>
    <w:rsid w:val="008876D5"/>
    <w:rsid w:val="008C5A9D"/>
    <w:rsid w:val="008D1C96"/>
    <w:rsid w:val="009133BD"/>
    <w:rsid w:val="00913518"/>
    <w:rsid w:val="00936BCA"/>
    <w:rsid w:val="00995A63"/>
    <w:rsid w:val="009B6338"/>
    <w:rsid w:val="009B7296"/>
    <w:rsid w:val="009F11EA"/>
    <w:rsid w:val="00A0108D"/>
    <w:rsid w:val="00A064F4"/>
    <w:rsid w:val="00A119DE"/>
    <w:rsid w:val="00A32B06"/>
    <w:rsid w:val="00A652B2"/>
    <w:rsid w:val="00A90B85"/>
    <w:rsid w:val="00AC537E"/>
    <w:rsid w:val="00B36B02"/>
    <w:rsid w:val="00B545D4"/>
    <w:rsid w:val="00B94982"/>
    <w:rsid w:val="00BB473B"/>
    <w:rsid w:val="00BB47CB"/>
    <w:rsid w:val="00C233AD"/>
    <w:rsid w:val="00C316DF"/>
    <w:rsid w:val="00C322B9"/>
    <w:rsid w:val="00C32465"/>
    <w:rsid w:val="00C47166"/>
    <w:rsid w:val="00C96222"/>
    <w:rsid w:val="00E23FCD"/>
    <w:rsid w:val="00E247B2"/>
    <w:rsid w:val="00E37B22"/>
    <w:rsid w:val="00E52466"/>
    <w:rsid w:val="00E779B4"/>
    <w:rsid w:val="00E86B72"/>
    <w:rsid w:val="00E974FD"/>
    <w:rsid w:val="00EB0AE2"/>
    <w:rsid w:val="00EC58B0"/>
    <w:rsid w:val="00F12504"/>
    <w:rsid w:val="00F27524"/>
    <w:rsid w:val="00F450DC"/>
    <w:rsid w:val="00F570A7"/>
    <w:rsid w:val="00F603F6"/>
    <w:rsid w:val="00F776BA"/>
    <w:rsid w:val="00F84B54"/>
    <w:rsid w:val="00F861B7"/>
    <w:rsid w:val="00F9193E"/>
    <w:rsid w:val="00F934A7"/>
    <w:rsid w:val="00FB60A2"/>
    <w:rsid w:val="00FD324E"/>
    <w:rsid w:val="00FE5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EE65"/>
  <w15:chartTrackingRefBased/>
  <w15:docId w15:val="{F75EE94A-DF17-4A22-97ED-64E773B0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80B"/>
    <w:rPr>
      <w:rFonts w:eastAsia="Arial Unicode MS" w:cs="Times New Roman"/>
      <w:szCs w:val="24"/>
      <w:lang w:val="en-US"/>
    </w:rPr>
  </w:style>
  <w:style w:type="paragraph" w:styleId="Heading1">
    <w:name w:val="heading 1"/>
    <w:basedOn w:val="Normal"/>
    <w:next w:val="Normal"/>
    <w:link w:val="Heading1Char"/>
    <w:uiPriority w:val="9"/>
    <w:qFormat/>
    <w:rsid w:val="005A26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A26C6"/>
    <w:pPr>
      <w:keepNext/>
      <w:jc w:val="center"/>
      <w:outlineLvl w:val="1"/>
    </w:pPr>
    <w:rPr>
      <w:rFonts w:eastAsia="Times New Roman"/>
      <w:b/>
      <w:szCs w:val="20"/>
      <w:lang w:val="lt-LT"/>
    </w:rPr>
  </w:style>
  <w:style w:type="paragraph" w:styleId="Heading6">
    <w:name w:val="heading 6"/>
    <w:basedOn w:val="Normal"/>
    <w:next w:val="Normal"/>
    <w:link w:val="Heading6Char"/>
    <w:uiPriority w:val="9"/>
    <w:semiHidden/>
    <w:unhideWhenUsed/>
    <w:qFormat/>
    <w:rsid w:val="00F776B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380B"/>
    <w:pPr>
      <w:spacing w:before="100" w:beforeAutospacing="1" w:after="100" w:afterAutospacing="1"/>
    </w:pPr>
    <w:rPr>
      <w:rFonts w:eastAsia="Times New Roman"/>
      <w:lang w:val="lt-LT" w:eastAsia="lt-LT"/>
    </w:rPr>
  </w:style>
  <w:style w:type="paragraph" w:styleId="Title">
    <w:name w:val="Title"/>
    <w:next w:val="Normal"/>
    <w:link w:val="TitleChar"/>
    <w:qFormat/>
    <w:rsid w:val="002F380B"/>
    <w:pPr>
      <w:spacing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TitleChar">
    <w:name w:val="Title Char"/>
    <w:basedOn w:val="DefaultParagraphFont"/>
    <w:link w:val="Title"/>
    <w:rsid w:val="002F380B"/>
    <w:rPr>
      <w:rFonts w:ascii="Helvetica Neue UltraLight" w:eastAsia="Arial Unicode MS" w:hAnsi="Helvetica Neue UltraLight" w:cs="Arial Unicode MS"/>
      <w:color w:val="000000"/>
      <w:spacing w:val="16"/>
      <w:sz w:val="56"/>
      <w:szCs w:val="56"/>
      <w:lang w:val="en-US" w:eastAsia="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aph1 Char"/>
    <w:link w:val="ListParagraph"/>
    <w:locked/>
    <w:rsid w:val="002F380B"/>
    <w:rPr>
      <w:rFonts w:eastAsia="Times New Roman" w:cs="Times New Roman"/>
      <w:bdr w:val="none" w:sz="0" w:space="0" w:color="auto" w:frame="1"/>
      <w:lang w:eastAsia="ar-SA"/>
    </w:rPr>
  </w:style>
  <w:style w:type="paragraph" w:styleId="ListParagraph">
    <w:name w:val="List Paragraph"/>
    <w:aliases w:val="lp1,Bullet 1,Use Case List Paragraph,Numbering,ERP-List Paragraph,List Paragraph11,List Paragraph Red,List Paragraph21,Table of contents numbered,List Paragraph2,List Paragraph1,Bullet EY,List Paragraph111"/>
    <w:basedOn w:val="Normal"/>
    <w:link w:val="ListParagraphChar"/>
    <w:uiPriority w:val="34"/>
    <w:qFormat/>
    <w:rsid w:val="002F380B"/>
    <w:pPr>
      <w:suppressAutoHyphens/>
      <w:ind w:left="720"/>
    </w:pPr>
    <w:rPr>
      <w:rFonts w:eastAsia="Times New Roman"/>
      <w:szCs w:val="22"/>
      <w:bdr w:val="none" w:sz="0" w:space="0" w:color="auto" w:frame="1"/>
      <w:lang w:val="lt-LT" w:eastAsia="ar-SA"/>
    </w:rPr>
  </w:style>
  <w:style w:type="paragraph" w:customStyle="1" w:styleId="Body2">
    <w:name w:val="Body 2"/>
    <w:rsid w:val="00EB0AE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basedOn w:val="DefaultParagraphFont"/>
    <w:uiPriority w:val="99"/>
    <w:unhideWhenUsed/>
    <w:rsid w:val="00C47166"/>
    <w:rPr>
      <w:color w:val="0563C1" w:themeColor="hyperlink"/>
      <w:u w:val="single"/>
    </w:rPr>
  </w:style>
  <w:style w:type="paragraph" w:styleId="NoSpacing">
    <w:name w:val="No Spacing"/>
    <w:uiPriority w:val="1"/>
    <w:qFormat/>
    <w:rsid w:val="005A26C6"/>
    <w:rPr>
      <w:rFonts w:ascii="Calibri" w:eastAsia="Times New Roman" w:hAnsi="Calibri" w:cs="Calibri"/>
      <w:sz w:val="22"/>
    </w:rPr>
  </w:style>
  <w:style w:type="paragraph" w:customStyle="1" w:styleId="Standarduser">
    <w:name w:val="Standard (user)"/>
    <w:rsid w:val="005A26C6"/>
    <w:pPr>
      <w:suppressAutoHyphens/>
      <w:autoSpaceDN w:val="0"/>
      <w:textAlignment w:val="baseline"/>
    </w:pPr>
    <w:rPr>
      <w:rFonts w:eastAsia="Times New Roman" w:cs="Times New Roman"/>
      <w:kern w:val="3"/>
      <w:szCs w:val="24"/>
      <w:lang w:val="en-US" w:eastAsia="zh-CN"/>
    </w:rPr>
  </w:style>
  <w:style w:type="paragraph" w:customStyle="1" w:styleId="Default">
    <w:name w:val="Default"/>
    <w:rsid w:val="005A26C6"/>
    <w:pPr>
      <w:autoSpaceDE w:val="0"/>
      <w:autoSpaceDN w:val="0"/>
      <w:adjustRightInd w:val="0"/>
    </w:pPr>
    <w:rPr>
      <w:rFonts w:eastAsia="Times New Roman" w:cs="Times New Roman"/>
      <w:color w:val="000000"/>
      <w:szCs w:val="24"/>
      <w:lang w:val="en-US" w:eastAsia="lt-LT"/>
    </w:rPr>
  </w:style>
  <w:style w:type="character" w:customStyle="1" w:styleId="Heading2Char">
    <w:name w:val="Heading 2 Char"/>
    <w:basedOn w:val="DefaultParagraphFont"/>
    <w:link w:val="Heading2"/>
    <w:rsid w:val="005A26C6"/>
    <w:rPr>
      <w:rFonts w:eastAsia="Times New Roman" w:cs="Times New Roman"/>
      <w:b/>
      <w:szCs w:val="20"/>
    </w:rPr>
  </w:style>
  <w:style w:type="character" w:customStyle="1" w:styleId="Bodytext">
    <w:name w:val="Body text_"/>
    <w:basedOn w:val="DefaultParagraphFont"/>
    <w:link w:val="Pagrindinistekstas2"/>
    <w:rsid w:val="005A26C6"/>
    <w:rPr>
      <w:rFonts w:eastAsia="Times New Roman"/>
      <w:shd w:val="clear" w:color="auto" w:fill="FFFFFF"/>
    </w:rPr>
  </w:style>
  <w:style w:type="paragraph" w:customStyle="1" w:styleId="Pagrindinistekstas2">
    <w:name w:val="Pagrindinis tekstas2"/>
    <w:basedOn w:val="Normal"/>
    <w:link w:val="Bodytext"/>
    <w:rsid w:val="005A26C6"/>
    <w:pPr>
      <w:widowControl w:val="0"/>
      <w:shd w:val="clear" w:color="auto" w:fill="FFFFFF"/>
      <w:spacing w:line="0" w:lineRule="atLeast"/>
      <w:ind w:hanging="580"/>
    </w:pPr>
    <w:rPr>
      <w:rFonts w:eastAsia="Times New Roman" w:cstheme="minorBidi"/>
      <w:szCs w:val="22"/>
      <w:lang w:val="lt-LT"/>
    </w:rPr>
  </w:style>
  <w:style w:type="paragraph" w:customStyle="1" w:styleId="linija">
    <w:name w:val="linija"/>
    <w:basedOn w:val="Normal"/>
    <w:rsid w:val="005A26C6"/>
    <w:pPr>
      <w:spacing w:before="100" w:beforeAutospacing="1" w:after="100" w:afterAutospacing="1"/>
    </w:pPr>
    <w:rPr>
      <w:rFonts w:eastAsia="Times New Roman"/>
      <w:lang w:val="lt-LT" w:eastAsia="lt-LT"/>
    </w:rPr>
  </w:style>
  <w:style w:type="paragraph" w:styleId="BodyText0">
    <w:name w:val="Body Text"/>
    <w:basedOn w:val="Normal"/>
    <w:link w:val="BodyTextChar"/>
    <w:unhideWhenUsed/>
    <w:rsid w:val="005A26C6"/>
    <w:pPr>
      <w:spacing w:after="120" w:line="276" w:lineRule="auto"/>
    </w:pPr>
    <w:rPr>
      <w:rFonts w:eastAsia="Calibri"/>
      <w:szCs w:val="22"/>
      <w:lang w:val="lt-LT"/>
    </w:rPr>
  </w:style>
  <w:style w:type="character" w:customStyle="1" w:styleId="BodyTextChar">
    <w:name w:val="Body Text Char"/>
    <w:basedOn w:val="DefaultParagraphFont"/>
    <w:link w:val="BodyText0"/>
    <w:rsid w:val="005A26C6"/>
    <w:rPr>
      <w:rFonts w:eastAsia="Calibri" w:cs="Times New Roman"/>
    </w:rPr>
  </w:style>
  <w:style w:type="character" w:customStyle="1" w:styleId="Heading1Char">
    <w:name w:val="Heading 1 Char"/>
    <w:basedOn w:val="DefaultParagraphFont"/>
    <w:link w:val="Heading1"/>
    <w:uiPriority w:val="9"/>
    <w:rsid w:val="005A26C6"/>
    <w:rPr>
      <w:rFonts w:asciiTheme="majorHAnsi" w:eastAsiaTheme="majorEastAsia" w:hAnsiTheme="majorHAnsi" w:cstheme="majorBidi"/>
      <w:color w:val="2F5496" w:themeColor="accent1" w:themeShade="BF"/>
      <w:sz w:val="32"/>
      <w:szCs w:val="32"/>
      <w:lang w:val="en-US"/>
    </w:rPr>
  </w:style>
  <w:style w:type="paragraph" w:styleId="Footer">
    <w:name w:val="footer"/>
    <w:basedOn w:val="Normal"/>
    <w:link w:val="FooterChar"/>
    <w:uiPriority w:val="99"/>
    <w:rsid w:val="005A26C6"/>
    <w:pPr>
      <w:tabs>
        <w:tab w:val="center" w:pos="4320"/>
        <w:tab w:val="right" w:pos="8640"/>
      </w:tabs>
    </w:pPr>
    <w:rPr>
      <w:rFonts w:eastAsia="Times New Roman"/>
      <w:szCs w:val="20"/>
      <w:lang w:val="lt-LT"/>
    </w:rPr>
  </w:style>
  <w:style w:type="character" w:customStyle="1" w:styleId="FooterChar">
    <w:name w:val="Footer Char"/>
    <w:basedOn w:val="DefaultParagraphFont"/>
    <w:link w:val="Footer"/>
    <w:uiPriority w:val="99"/>
    <w:rsid w:val="005A26C6"/>
    <w:rPr>
      <w:rFonts w:eastAsia="Times New Roman" w:cs="Times New Roman"/>
      <w:szCs w:val="20"/>
    </w:rPr>
  </w:style>
  <w:style w:type="paragraph" w:styleId="Header">
    <w:name w:val="header"/>
    <w:basedOn w:val="Normal"/>
    <w:link w:val="HeaderChar"/>
    <w:unhideWhenUsed/>
    <w:rsid w:val="00341543"/>
    <w:pPr>
      <w:tabs>
        <w:tab w:val="center" w:pos="4819"/>
        <w:tab w:val="right" w:pos="9638"/>
      </w:tabs>
    </w:pPr>
    <w:rPr>
      <w:rFonts w:eastAsia="Times New Roman"/>
      <w:lang w:val="lt-LT"/>
    </w:rPr>
  </w:style>
  <w:style w:type="character" w:customStyle="1" w:styleId="HeaderChar">
    <w:name w:val="Header Char"/>
    <w:basedOn w:val="DefaultParagraphFont"/>
    <w:link w:val="Header"/>
    <w:rsid w:val="00341543"/>
    <w:rPr>
      <w:rFonts w:eastAsia="Times New Roman" w:cs="Times New Roman"/>
      <w:szCs w:val="24"/>
    </w:rPr>
  </w:style>
  <w:style w:type="character" w:customStyle="1" w:styleId="Heading6Char">
    <w:name w:val="Heading 6 Char"/>
    <w:basedOn w:val="DefaultParagraphFont"/>
    <w:link w:val="Heading6"/>
    <w:uiPriority w:val="9"/>
    <w:semiHidden/>
    <w:rsid w:val="00F776BA"/>
    <w:rPr>
      <w:rFonts w:asciiTheme="majorHAnsi" w:eastAsiaTheme="majorEastAsia" w:hAnsiTheme="majorHAnsi" w:cstheme="majorBidi"/>
      <w:color w:val="1F3763" w:themeColor="accent1" w:themeShade="7F"/>
      <w:szCs w:val="24"/>
      <w:lang w:val="en-US"/>
    </w:rPr>
  </w:style>
  <w:style w:type="paragraph" w:customStyle="1" w:styleId="Bodytext81">
    <w:name w:val="Body text (8)1"/>
    <w:basedOn w:val="Normal"/>
    <w:rsid w:val="00F776BA"/>
    <w:pPr>
      <w:shd w:val="clear" w:color="auto" w:fill="FFFFFF"/>
      <w:spacing w:line="235" w:lineRule="exact"/>
      <w:jc w:val="both"/>
    </w:pPr>
    <w:rPr>
      <w:rFonts w:eastAsia="Times New Roman"/>
      <w:b/>
      <w:bCs/>
      <w:sz w:val="20"/>
      <w:szCs w:val="20"/>
      <w:lang w:val="lt-LT" w:eastAsia="lt-LT"/>
    </w:rPr>
  </w:style>
  <w:style w:type="table" w:customStyle="1" w:styleId="TableGrid">
    <w:name w:val="TableGrid"/>
    <w:rsid w:val="00C322B9"/>
    <w:rPr>
      <w:rFonts w:asciiTheme="minorHAnsi" w:eastAsiaTheme="minorEastAsia" w:hAnsiTheme="minorHAnsi"/>
      <w:sz w:val="22"/>
      <w:lang w:eastAsia="lt-LT"/>
    </w:rPr>
    <w:tblPr>
      <w:tblCellMar>
        <w:top w:w="0" w:type="dxa"/>
        <w:left w:w="0" w:type="dxa"/>
        <w:bottom w:w="0" w:type="dxa"/>
        <w:right w:w="0" w:type="dxa"/>
      </w:tblCellMar>
    </w:tblPr>
  </w:style>
  <w:style w:type="paragraph" w:styleId="EnvelopeReturn">
    <w:name w:val="envelope return"/>
    <w:basedOn w:val="Normal"/>
    <w:rsid w:val="005A4A10"/>
    <w:pPr>
      <w:overflowPunct w:val="0"/>
      <w:autoSpaceDE w:val="0"/>
      <w:autoSpaceDN w:val="0"/>
      <w:adjustRightInd w:val="0"/>
      <w:textAlignment w:val="baseline"/>
    </w:pPr>
    <w:rPr>
      <w:rFonts w:ascii="NTCourierVK/Cyrillic" w:eastAsia="Times New Roman" w:hAnsi="NTCourierVK/Cyrillic"/>
      <w:sz w:val="20"/>
      <w:szCs w:val="20"/>
      <w:lang w:eastAsia="lt-LT"/>
    </w:rPr>
  </w:style>
  <w:style w:type="paragraph" w:styleId="BodyText3">
    <w:name w:val="Body Text 3"/>
    <w:basedOn w:val="Normal"/>
    <w:link w:val="BodyText3Char"/>
    <w:uiPriority w:val="99"/>
    <w:semiHidden/>
    <w:unhideWhenUsed/>
    <w:rsid w:val="002E2B81"/>
    <w:pPr>
      <w:spacing w:after="120"/>
    </w:pPr>
    <w:rPr>
      <w:sz w:val="16"/>
      <w:szCs w:val="16"/>
    </w:rPr>
  </w:style>
  <w:style w:type="character" w:customStyle="1" w:styleId="BodyText3Char">
    <w:name w:val="Body Text 3 Char"/>
    <w:basedOn w:val="DefaultParagraphFont"/>
    <w:link w:val="BodyText3"/>
    <w:uiPriority w:val="99"/>
    <w:semiHidden/>
    <w:rsid w:val="002E2B81"/>
    <w:rPr>
      <w:rFonts w:eastAsia="Arial Unicode MS" w:cs="Times New Roman"/>
      <w:sz w:val="16"/>
      <w:szCs w:val="16"/>
      <w:lang w:val="en-US"/>
    </w:rPr>
  </w:style>
  <w:style w:type="table" w:styleId="TableGrid0">
    <w:name w:val="Table Grid"/>
    <w:basedOn w:val="TableNormal"/>
    <w:uiPriority w:val="39"/>
    <w:rsid w:val="00BB473B"/>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aikopressC0">
    <w:name w:val="1: Laiško press C0"/>
    <w:basedOn w:val="Normal"/>
    <w:rsid w:val="004D5DE5"/>
    <w:rPr>
      <w:rFonts w:ascii="Arial" w:eastAsia="MS Mincho" w:hAnsi="Arial"/>
      <w:kern w:val="28"/>
      <w:sz w:val="22"/>
      <w:szCs w:val="20"/>
      <w:lang w:val="lt-LT"/>
    </w:rPr>
  </w:style>
  <w:style w:type="table" w:styleId="GridTable1Light">
    <w:name w:val="Grid Table 1 Light"/>
    <w:basedOn w:val="TableNormal"/>
    <w:uiPriority w:val="46"/>
    <w:rsid w:val="00E974F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95425">
      <w:bodyDiv w:val="1"/>
      <w:marLeft w:val="0"/>
      <w:marRight w:val="0"/>
      <w:marTop w:val="0"/>
      <w:marBottom w:val="0"/>
      <w:divBdr>
        <w:top w:val="none" w:sz="0" w:space="0" w:color="auto"/>
        <w:left w:val="none" w:sz="0" w:space="0" w:color="auto"/>
        <w:bottom w:val="none" w:sz="0" w:space="0" w:color="auto"/>
        <w:right w:val="none" w:sz="0" w:space="0" w:color="auto"/>
      </w:divBdr>
    </w:div>
    <w:div w:id="618150570">
      <w:bodyDiv w:val="1"/>
      <w:marLeft w:val="0"/>
      <w:marRight w:val="0"/>
      <w:marTop w:val="0"/>
      <w:marBottom w:val="0"/>
      <w:divBdr>
        <w:top w:val="none" w:sz="0" w:space="0" w:color="auto"/>
        <w:left w:val="none" w:sz="0" w:space="0" w:color="auto"/>
        <w:bottom w:val="none" w:sz="0" w:space="0" w:color="auto"/>
        <w:right w:val="none" w:sz="0" w:space="0" w:color="auto"/>
      </w:divBdr>
    </w:div>
    <w:div w:id="685327525">
      <w:bodyDiv w:val="1"/>
      <w:marLeft w:val="0"/>
      <w:marRight w:val="0"/>
      <w:marTop w:val="0"/>
      <w:marBottom w:val="0"/>
      <w:divBdr>
        <w:top w:val="none" w:sz="0" w:space="0" w:color="auto"/>
        <w:left w:val="none" w:sz="0" w:space="0" w:color="auto"/>
        <w:bottom w:val="none" w:sz="0" w:space="0" w:color="auto"/>
        <w:right w:val="none" w:sz="0" w:space="0" w:color="auto"/>
      </w:divBdr>
    </w:div>
    <w:div w:id="736243689">
      <w:bodyDiv w:val="1"/>
      <w:marLeft w:val="0"/>
      <w:marRight w:val="0"/>
      <w:marTop w:val="0"/>
      <w:marBottom w:val="0"/>
      <w:divBdr>
        <w:top w:val="none" w:sz="0" w:space="0" w:color="auto"/>
        <w:left w:val="none" w:sz="0" w:space="0" w:color="auto"/>
        <w:bottom w:val="none" w:sz="0" w:space="0" w:color="auto"/>
        <w:right w:val="none" w:sz="0" w:space="0" w:color="auto"/>
      </w:divBdr>
    </w:div>
    <w:div w:id="897477961">
      <w:bodyDiv w:val="1"/>
      <w:marLeft w:val="0"/>
      <w:marRight w:val="0"/>
      <w:marTop w:val="0"/>
      <w:marBottom w:val="0"/>
      <w:divBdr>
        <w:top w:val="none" w:sz="0" w:space="0" w:color="auto"/>
        <w:left w:val="none" w:sz="0" w:space="0" w:color="auto"/>
        <w:bottom w:val="none" w:sz="0" w:space="0" w:color="auto"/>
        <w:right w:val="none" w:sz="0" w:space="0" w:color="auto"/>
      </w:divBdr>
    </w:div>
    <w:div w:id="1020546328">
      <w:bodyDiv w:val="1"/>
      <w:marLeft w:val="0"/>
      <w:marRight w:val="0"/>
      <w:marTop w:val="0"/>
      <w:marBottom w:val="0"/>
      <w:divBdr>
        <w:top w:val="none" w:sz="0" w:space="0" w:color="auto"/>
        <w:left w:val="none" w:sz="0" w:space="0" w:color="auto"/>
        <w:bottom w:val="none" w:sz="0" w:space="0" w:color="auto"/>
        <w:right w:val="none" w:sz="0" w:space="0" w:color="auto"/>
      </w:divBdr>
    </w:div>
    <w:div w:id="1068646450">
      <w:bodyDiv w:val="1"/>
      <w:marLeft w:val="0"/>
      <w:marRight w:val="0"/>
      <w:marTop w:val="0"/>
      <w:marBottom w:val="0"/>
      <w:divBdr>
        <w:top w:val="none" w:sz="0" w:space="0" w:color="auto"/>
        <w:left w:val="none" w:sz="0" w:space="0" w:color="auto"/>
        <w:bottom w:val="none" w:sz="0" w:space="0" w:color="auto"/>
        <w:right w:val="none" w:sz="0" w:space="0" w:color="auto"/>
      </w:divBdr>
    </w:div>
    <w:div w:id="21403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371838/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EN/LSU/?uri=CELEX%3A32017R0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3952F-3A71-4D69-8CC3-A4720078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2736</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Alfredas Tamošiūnas</dc:creator>
  <cp:keywords/>
  <dc:description/>
  <cp:lastModifiedBy>Windows User</cp:lastModifiedBy>
  <cp:revision>4</cp:revision>
  <dcterms:created xsi:type="dcterms:W3CDTF">2022-07-07T20:04:00Z</dcterms:created>
  <dcterms:modified xsi:type="dcterms:W3CDTF">2022-07-07T20:14:00Z</dcterms:modified>
</cp:coreProperties>
</file>