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7E6A0" w14:textId="13977F9F" w:rsidR="00CC7F5C" w:rsidRPr="003C5991" w:rsidRDefault="514CCE3D" w:rsidP="514CCE3D">
      <w:pPr>
        <w:spacing w:before="60" w:after="60"/>
        <w:jc w:val="center"/>
        <w:rPr>
          <w:rFonts w:ascii="Arial" w:eastAsia="Arial" w:hAnsi="Arial" w:cs="Arial"/>
          <w:b/>
          <w:bCs/>
        </w:rPr>
      </w:pPr>
      <w:r w:rsidRPr="003C5991">
        <w:rPr>
          <w:rFonts w:ascii="Arial" w:eastAsia="Arial" w:hAnsi="Arial" w:cs="Arial"/>
          <w:b/>
          <w:bCs/>
        </w:rPr>
        <w:t xml:space="preserve">TIPINĖ </w:t>
      </w:r>
      <w:r w:rsidR="00FB3FB0" w:rsidRPr="003C5991">
        <w:rPr>
          <w:rFonts w:ascii="Arial" w:eastAsia="Arial" w:hAnsi="Arial" w:cs="Arial"/>
          <w:b/>
          <w:bCs/>
        </w:rPr>
        <w:t xml:space="preserve">RANGOS </w:t>
      </w:r>
      <w:r w:rsidR="002040AA" w:rsidRPr="003C5991">
        <w:rPr>
          <w:rFonts w:ascii="Arial" w:eastAsia="Arial" w:hAnsi="Arial" w:cs="Arial"/>
          <w:b/>
          <w:bCs/>
        </w:rPr>
        <w:t>PREKIŲ</w:t>
      </w:r>
      <w:r w:rsidR="006E6CAE" w:rsidRPr="003C5991">
        <w:rPr>
          <w:rFonts w:ascii="Arial" w:eastAsia="Arial" w:hAnsi="Arial" w:cs="Arial"/>
          <w:b/>
          <w:bCs/>
        </w:rPr>
        <w:t xml:space="preserve"> PIRKIMO </w:t>
      </w:r>
      <w:r w:rsidR="00FB3FB0" w:rsidRPr="003C5991">
        <w:rPr>
          <w:rFonts w:ascii="Arial" w:eastAsia="Arial" w:hAnsi="Arial" w:cs="Arial"/>
          <w:b/>
          <w:bCs/>
        </w:rPr>
        <w:t>–</w:t>
      </w:r>
      <w:r w:rsidR="006E6CAE" w:rsidRPr="003C5991">
        <w:rPr>
          <w:rFonts w:ascii="Arial" w:eastAsia="Arial" w:hAnsi="Arial" w:cs="Arial"/>
          <w:b/>
          <w:bCs/>
        </w:rPr>
        <w:t xml:space="preserve"> PARDAVIMO</w:t>
      </w:r>
      <w:r w:rsidR="00FB3FB0" w:rsidRPr="003C5991">
        <w:rPr>
          <w:rFonts w:ascii="Arial" w:eastAsia="Arial" w:hAnsi="Arial" w:cs="Arial"/>
          <w:b/>
          <w:bCs/>
        </w:rPr>
        <w:t xml:space="preserve"> </w:t>
      </w:r>
      <w:r w:rsidRPr="003C5991">
        <w:rPr>
          <w:rFonts w:ascii="Arial" w:eastAsia="Arial" w:hAnsi="Arial" w:cs="Arial"/>
          <w:b/>
          <w:bCs/>
        </w:rPr>
        <w:t>SUTARTIS</w:t>
      </w:r>
    </w:p>
    <w:p w14:paraId="3F442CE4" w14:textId="743C5A3B" w:rsidR="0002748A" w:rsidRPr="003C5991" w:rsidRDefault="0002748A" w:rsidP="00CC7F5C">
      <w:pPr>
        <w:spacing w:before="60" w:after="60"/>
        <w:jc w:val="center"/>
        <w:rPr>
          <w:rFonts w:ascii="Arial" w:hAnsi="Arial" w:cs="Arial"/>
          <w:b/>
        </w:rPr>
      </w:pPr>
    </w:p>
    <w:p w14:paraId="1CFEF268" w14:textId="13B0A7B1" w:rsidR="005332A2" w:rsidRPr="003C5991" w:rsidRDefault="514CCE3D" w:rsidP="005332A2">
      <w:pPr>
        <w:pStyle w:val="ListParagraph"/>
        <w:ind w:left="0"/>
        <w:jc w:val="both"/>
      </w:pPr>
      <w:r w:rsidRPr="003C5991">
        <w:rPr>
          <w:rFonts w:ascii="Arial" w:eastAsia="Arial" w:hAnsi="Arial" w:cs="Arial"/>
          <w:b/>
          <w:bCs/>
          <w:sz w:val="20"/>
          <w:szCs w:val="20"/>
        </w:rPr>
        <w:t>Sutarties Nr.</w:t>
      </w:r>
      <w:r w:rsidR="006E7633">
        <w:rPr>
          <w:rFonts w:ascii="Arial" w:eastAsia="Arial" w:hAnsi="Arial" w:cs="Arial"/>
          <w:sz w:val="20"/>
          <w:szCs w:val="20"/>
        </w:rPr>
        <w:t xml:space="preserve"> </w:t>
      </w:r>
      <w:r w:rsidR="006E7633" w:rsidRPr="006E7633">
        <w:rPr>
          <w:rFonts w:ascii="Arial" w:eastAsia="Arial" w:hAnsi="Arial" w:cs="Arial"/>
          <w:sz w:val="20"/>
          <w:szCs w:val="20"/>
        </w:rPr>
        <w:t>40410/311341</w:t>
      </w:r>
    </w:p>
    <w:p w14:paraId="5E9744D6" w14:textId="39F271B8" w:rsidR="0056146D" w:rsidRPr="003C5991" w:rsidRDefault="514CCE3D" w:rsidP="514CCE3D">
      <w:pPr>
        <w:spacing w:after="0" w:line="240" w:lineRule="auto"/>
        <w:contextualSpacing/>
        <w:jc w:val="both"/>
        <w:rPr>
          <w:rFonts w:ascii="Arial" w:eastAsia="Arial" w:hAnsi="Arial" w:cs="Arial"/>
          <w:sz w:val="20"/>
          <w:szCs w:val="20"/>
        </w:rPr>
      </w:pPr>
      <w:r w:rsidRPr="003C5991">
        <w:rPr>
          <w:rFonts w:ascii="Arial" w:eastAsia="Arial" w:hAnsi="Arial" w:cs="Arial"/>
          <w:b/>
          <w:bCs/>
          <w:sz w:val="20"/>
          <w:szCs w:val="20"/>
        </w:rPr>
        <w:t xml:space="preserve">Klientas: AB „Energijos skirstymo operatorius“, </w:t>
      </w:r>
      <w:r w:rsidRPr="003C5991">
        <w:rPr>
          <w:rFonts w:ascii="Arial" w:eastAsia="Arial" w:hAnsi="Arial" w:cs="Arial"/>
          <w:sz w:val="20"/>
          <w:szCs w:val="20"/>
        </w:rPr>
        <w:t xml:space="preserve">juridinio asmens kodas 304151376, registruotos buveinės adresas Aguonų g. 24, LT-03212 Vilnius, Lietuvos Respublika, duomenys apie kurią kaupiami ir saugomi VĮ Registrų centras Vilniaus filiale, (toliau –  </w:t>
      </w:r>
      <w:r w:rsidRPr="003C5991">
        <w:rPr>
          <w:rFonts w:ascii="Arial" w:eastAsia="Arial" w:hAnsi="Arial" w:cs="Arial"/>
          <w:b/>
          <w:sz w:val="20"/>
          <w:szCs w:val="20"/>
        </w:rPr>
        <w:t>Klientas</w:t>
      </w:r>
      <w:r w:rsidRPr="003C5991">
        <w:rPr>
          <w:rFonts w:ascii="Arial" w:eastAsia="Arial" w:hAnsi="Arial" w:cs="Arial"/>
          <w:sz w:val="20"/>
          <w:szCs w:val="20"/>
        </w:rPr>
        <w:t xml:space="preserve">), </w:t>
      </w:r>
    </w:p>
    <w:p w14:paraId="649CC75E" w14:textId="77777777" w:rsidR="00CD1919" w:rsidRPr="003C5991" w:rsidRDefault="00CD1919" w:rsidP="514CCE3D">
      <w:pPr>
        <w:spacing w:after="0" w:line="240" w:lineRule="auto"/>
        <w:contextualSpacing/>
        <w:jc w:val="both"/>
        <w:rPr>
          <w:rFonts w:ascii="Arial" w:eastAsia="Arial" w:hAnsi="Arial" w:cs="Arial"/>
          <w:sz w:val="20"/>
          <w:szCs w:val="20"/>
        </w:rPr>
      </w:pPr>
    </w:p>
    <w:p w14:paraId="561AA899" w14:textId="250178EF" w:rsidR="0056146D" w:rsidRPr="003C5991" w:rsidRDefault="00CD1919" w:rsidP="514CCE3D">
      <w:pPr>
        <w:spacing w:after="0" w:line="240" w:lineRule="auto"/>
        <w:contextualSpacing/>
        <w:jc w:val="both"/>
        <w:rPr>
          <w:rFonts w:ascii="Arial" w:eastAsia="Arial" w:hAnsi="Arial" w:cs="Arial"/>
          <w:sz w:val="20"/>
          <w:szCs w:val="20"/>
        </w:rPr>
      </w:pPr>
      <w:r w:rsidRPr="003C5991">
        <w:rPr>
          <w:rFonts w:ascii="Arial" w:hAnsi="Arial" w:cs="Arial"/>
          <w:b/>
          <w:sz w:val="20"/>
          <w:szCs w:val="20"/>
        </w:rPr>
        <w:t>Uždaroji akcinė bendrovė „GITANA"</w:t>
      </w:r>
      <w:r w:rsidRPr="003C5991">
        <w:rPr>
          <w:rFonts w:ascii="Arial" w:hAnsi="Arial" w:cs="Arial"/>
          <w:sz w:val="20"/>
          <w:szCs w:val="20"/>
        </w:rPr>
        <w:t xml:space="preserve">, pagal Lietuvos Respublikos įstatymus teisėtai įregistruota ir veikianti uždaroji akcinė bendrovė, juridinio asmens kodas 140581297, registruotos buveinės adresas Bičiulių g. 32, </w:t>
      </w:r>
      <w:proofErr w:type="spellStart"/>
      <w:r w:rsidRPr="003C5991">
        <w:rPr>
          <w:rFonts w:ascii="Arial" w:hAnsi="Arial" w:cs="Arial"/>
          <w:sz w:val="20"/>
          <w:szCs w:val="20"/>
        </w:rPr>
        <w:t>Budrikų</w:t>
      </w:r>
      <w:proofErr w:type="spellEnd"/>
      <w:r w:rsidRPr="003C5991">
        <w:rPr>
          <w:rFonts w:ascii="Arial" w:hAnsi="Arial" w:cs="Arial"/>
          <w:sz w:val="20"/>
          <w:szCs w:val="20"/>
        </w:rPr>
        <w:t xml:space="preserve"> k., Klaipėdos r., Lietuvos Respublika, apie kurią duomenys kaupiami ir saugomi VĮ Registrų centras</w:t>
      </w:r>
      <w:r w:rsidRPr="003C5991">
        <w:rPr>
          <w:rFonts w:ascii="Arial" w:hAnsi="Arial" w:cs="Arial"/>
          <w:b/>
          <w:sz w:val="20"/>
          <w:szCs w:val="20"/>
        </w:rPr>
        <w:t xml:space="preserve">, </w:t>
      </w:r>
      <w:r w:rsidR="514CCE3D" w:rsidRPr="003C5991">
        <w:rPr>
          <w:rFonts w:ascii="Arial" w:eastAsia="Arial" w:hAnsi="Arial" w:cs="Arial"/>
          <w:sz w:val="20"/>
          <w:szCs w:val="20"/>
        </w:rPr>
        <w:t xml:space="preserve">(toliau –  </w:t>
      </w:r>
      <w:r w:rsidR="0061361A" w:rsidRPr="003C5991">
        <w:rPr>
          <w:rFonts w:ascii="Arial" w:eastAsia="Arial" w:hAnsi="Arial" w:cs="Arial"/>
          <w:b/>
          <w:sz w:val="20"/>
          <w:szCs w:val="20"/>
        </w:rPr>
        <w:t xml:space="preserve">Prekių </w:t>
      </w:r>
      <w:r w:rsidR="514CCE3D" w:rsidRPr="003C5991">
        <w:rPr>
          <w:rFonts w:ascii="Arial" w:eastAsia="Arial" w:hAnsi="Arial" w:cs="Arial"/>
          <w:b/>
          <w:sz w:val="20"/>
          <w:szCs w:val="20"/>
        </w:rPr>
        <w:t>teikėjas</w:t>
      </w:r>
      <w:r w:rsidR="514CCE3D" w:rsidRPr="003C5991">
        <w:rPr>
          <w:rFonts w:ascii="Arial" w:eastAsia="Arial" w:hAnsi="Arial" w:cs="Arial"/>
          <w:sz w:val="20"/>
          <w:szCs w:val="20"/>
        </w:rPr>
        <w:t xml:space="preserve">), </w:t>
      </w:r>
    </w:p>
    <w:p w14:paraId="63F29E23" w14:textId="5FBDF649" w:rsidR="005332A2" w:rsidRPr="003C5991" w:rsidRDefault="514CCE3D" w:rsidP="514CCE3D">
      <w:pPr>
        <w:spacing w:after="0" w:line="240" w:lineRule="auto"/>
        <w:contextualSpacing/>
        <w:jc w:val="both"/>
        <w:rPr>
          <w:rFonts w:ascii="Arial" w:eastAsia="Arial" w:hAnsi="Arial" w:cs="Arial"/>
          <w:sz w:val="20"/>
          <w:szCs w:val="20"/>
        </w:rPr>
      </w:pPr>
      <w:r w:rsidRPr="003C5991">
        <w:rPr>
          <w:rFonts w:ascii="Arial" w:eastAsia="Arial" w:hAnsi="Arial" w:cs="Arial"/>
          <w:sz w:val="20"/>
          <w:szCs w:val="20"/>
        </w:rPr>
        <w:t xml:space="preserve">Klientas ir </w:t>
      </w:r>
      <w:r w:rsidR="0061361A" w:rsidRPr="003C5991">
        <w:rPr>
          <w:rFonts w:ascii="Arial" w:eastAsia="Arial" w:hAnsi="Arial" w:cs="Arial"/>
          <w:sz w:val="20"/>
          <w:szCs w:val="20"/>
        </w:rPr>
        <w:t xml:space="preserve">Prekių </w:t>
      </w:r>
      <w:r w:rsidRPr="003C5991">
        <w:rPr>
          <w:rFonts w:ascii="Arial" w:eastAsia="Arial" w:hAnsi="Arial" w:cs="Arial"/>
          <w:sz w:val="20"/>
          <w:szCs w:val="20"/>
        </w:rPr>
        <w:t xml:space="preserve">teikėjas kiekvienas atskirai toliau vadinamas </w:t>
      </w:r>
      <w:r w:rsidRPr="003C5991">
        <w:rPr>
          <w:rFonts w:ascii="Arial" w:eastAsia="Arial" w:hAnsi="Arial" w:cs="Arial"/>
          <w:b/>
          <w:sz w:val="20"/>
          <w:szCs w:val="20"/>
        </w:rPr>
        <w:t>Šalimi</w:t>
      </w:r>
      <w:r w:rsidRPr="003C5991">
        <w:rPr>
          <w:rFonts w:ascii="Arial" w:eastAsia="Arial" w:hAnsi="Arial" w:cs="Arial"/>
          <w:sz w:val="20"/>
          <w:szCs w:val="20"/>
        </w:rPr>
        <w:t xml:space="preserve">, bendrai vadinamos </w:t>
      </w:r>
      <w:r w:rsidRPr="003C5991">
        <w:rPr>
          <w:rFonts w:ascii="Arial" w:eastAsia="Arial" w:hAnsi="Arial" w:cs="Arial"/>
          <w:b/>
          <w:sz w:val="20"/>
          <w:szCs w:val="20"/>
        </w:rPr>
        <w:t>Šalimis</w:t>
      </w:r>
      <w:r w:rsidRPr="003C5991">
        <w:rPr>
          <w:rFonts w:ascii="Arial" w:eastAsia="Arial" w:hAnsi="Arial" w:cs="Arial"/>
          <w:sz w:val="20"/>
          <w:szCs w:val="20"/>
        </w:rPr>
        <w:t xml:space="preserve">, sudarė šią </w:t>
      </w:r>
      <w:r w:rsidR="006E6CAE" w:rsidRPr="003C5991">
        <w:rPr>
          <w:rFonts w:ascii="Arial" w:eastAsia="Arial" w:hAnsi="Arial" w:cs="Arial"/>
          <w:sz w:val="20"/>
          <w:szCs w:val="20"/>
        </w:rPr>
        <w:t xml:space="preserve">prekių pirkimo - pardavimo </w:t>
      </w:r>
      <w:r w:rsidRPr="003C5991">
        <w:rPr>
          <w:rFonts w:ascii="Arial" w:eastAsia="Arial" w:hAnsi="Arial" w:cs="Arial"/>
          <w:sz w:val="20"/>
          <w:szCs w:val="20"/>
        </w:rPr>
        <w:t xml:space="preserve">sutartį (toliau – </w:t>
      </w:r>
      <w:r w:rsidRPr="003C5991">
        <w:rPr>
          <w:rFonts w:ascii="Arial" w:eastAsia="Arial" w:hAnsi="Arial" w:cs="Arial"/>
          <w:b/>
          <w:sz w:val="20"/>
          <w:szCs w:val="20"/>
        </w:rPr>
        <w:t>Sutartis</w:t>
      </w:r>
      <w:r w:rsidRPr="003C5991">
        <w:rPr>
          <w:rFonts w:ascii="Arial" w:eastAsia="Arial" w:hAnsi="Arial" w:cs="Arial"/>
          <w:sz w:val="20"/>
          <w:szCs w:val="20"/>
        </w:rPr>
        <w:t>).</w:t>
      </w:r>
    </w:p>
    <w:p w14:paraId="6DA992B5" w14:textId="77777777" w:rsidR="00CC7F5C" w:rsidRPr="003C5991" w:rsidRDefault="00CC7F5C" w:rsidP="00CC7F5C">
      <w:pPr>
        <w:tabs>
          <w:tab w:val="left" w:pos="709"/>
        </w:tabs>
        <w:spacing w:before="60" w:after="60"/>
        <w:jc w:val="both"/>
        <w:rPr>
          <w:rFonts w:ascii="Arial" w:hAnsi="Arial" w:cs="Arial"/>
          <w:sz w:val="20"/>
          <w:szCs w:val="20"/>
        </w:rPr>
      </w:pPr>
    </w:p>
    <w:p w14:paraId="1D6E1C79" w14:textId="77777777" w:rsidR="00CC7F5C" w:rsidRPr="003C5991" w:rsidRDefault="514CCE3D" w:rsidP="004B677E">
      <w:pPr>
        <w:numPr>
          <w:ilvl w:val="0"/>
          <w:numId w:val="6"/>
        </w:numPr>
        <w:tabs>
          <w:tab w:val="left" w:pos="851"/>
        </w:tabs>
        <w:spacing w:before="60" w:after="60" w:line="240" w:lineRule="auto"/>
        <w:ind w:left="0" w:firstLine="0"/>
        <w:rPr>
          <w:rFonts w:ascii="Arial" w:eastAsia="Arial" w:hAnsi="Arial" w:cs="Arial"/>
          <w:b/>
          <w:bCs/>
          <w:sz w:val="20"/>
          <w:szCs w:val="20"/>
        </w:rPr>
      </w:pPr>
      <w:r w:rsidRPr="003C5991">
        <w:rPr>
          <w:rFonts w:ascii="Arial" w:eastAsia="Arial" w:hAnsi="Arial" w:cs="Arial"/>
          <w:b/>
          <w:bCs/>
          <w:sz w:val="20"/>
          <w:szCs w:val="20"/>
        </w:rPr>
        <w:t>SUTARTYJE NAUDOJAMOS SĄVOKOS</w:t>
      </w:r>
    </w:p>
    <w:p w14:paraId="3CE6416F" w14:textId="49B873B9" w:rsidR="000251AA" w:rsidRPr="003C5991" w:rsidRDefault="006E6CAE"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Pristatytų Prekių</w:t>
      </w:r>
      <w:r w:rsidR="000251AA" w:rsidRPr="003C5991">
        <w:rPr>
          <w:rFonts w:ascii="Arial" w:eastAsia="Arial" w:hAnsi="Arial" w:cs="Arial"/>
          <w:b/>
          <w:bCs/>
          <w:sz w:val="20"/>
          <w:szCs w:val="20"/>
        </w:rPr>
        <w:t xml:space="preserve"> aktas – </w:t>
      </w:r>
      <w:r w:rsidRPr="003C5991">
        <w:rPr>
          <w:rFonts w:ascii="Arial" w:eastAsia="Arial" w:hAnsi="Arial" w:cs="Arial"/>
          <w:sz w:val="20"/>
          <w:szCs w:val="20"/>
        </w:rPr>
        <w:t xml:space="preserve">Prekių </w:t>
      </w:r>
      <w:r w:rsidR="009717C2" w:rsidRPr="003C5991">
        <w:rPr>
          <w:rFonts w:ascii="Arial" w:eastAsia="Arial" w:hAnsi="Arial" w:cs="Arial"/>
          <w:sz w:val="20"/>
          <w:szCs w:val="20"/>
        </w:rPr>
        <w:t xml:space="preserve">perdavimo – priėmimo metu ir (ar) </w:t>
      </w:r>
      <w:r w:rsidRPr="003C5991">
        <w:rPr>
          <w:rFonts w:ascii="Arial" w:eastAsia="Arial" w:hAnsi="Arial" w:cs="Arial"/>
          <w:sz w:val="20"/>
          <w:szCs w:val="20"/>
        </w:rPr>
        <w:t xml:space="preserve">Prekių </w:t>
      </w:r>
      <w:r w:rsidR="009717C2" w:rsidRPr="003C5991">
        <w:rPr>
          <w:rFonts w:ascii="Arial" w:eastAsia="Arial" w:hAnsi="Arial" w:cs="Arial"/>
          <w:sz w:val="20"/>
          <w:szCs w:val="20"/>
        </w:rPr>
        <w:t xml:space="preserve">dalies perdavimo – priėmimo metu Šalių pasirašomas dokumentas, patvirtintas Šalių parašais, kuriuo Klientas patvirtina, kad </w:t>
      </w:r>
      <w:r w:rsidRPr="003C5991">
        <w:rPr>
          <w:rFonts w:ascii="Arial" w:eastAsia="Arial" w:hAnsi="Arial" w:cs="Arial"/>
          <w:sz w:val="20"/>
          <w:szCs w:val="20"/>
        </w:rPr>
        <w:t xml:space="preserve">Prekės </w:t>
      </w:r>
      <w:r w:rsidR="009717C2" w:rsidRPr="003C5991">
        <w:rPr>
          <w:rFonts w:ascii="Arial" w:eastAsia="Arial" w:hAnsi="Arial" w:cs="Arial"/>
          <w:sz w:val="20"/>
          <w:szCs w:val="20"/>
        </w:rPr>
        <w:t>yra priimtos.</w:t>
      </w:r>
    </w:p>
    <w:p w14:paraId="0FF70961" w14:textId="0043FBF0"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Bendra Sutarties kaina – </w:t>
      </w:r>
      <w:r w:rsidRPr="003C5991">
        <w:rPr>
          <w:rFonts w:ascii="Arial" w:eastAsia="Arial" w:hAnsi="Arial" w:cs="Arial"/>
          <w:sz w:val="20"/>
          <w:szCs w:val="20"/>
        </w:rPr>
        <w:t xml:space="preserve">šioje Sutartyje nurodyta suma, kuri negali būti viršyta Sutarties galiojimo laikotarpiu, Klientui mokant </w:t>
      </w:r>
      <w:r w:rsidR="006E6CAE" w:rsidRPr="003C5991">
        <w:rPr>
          <w:rFonts w:ascii="Arial" w:eastAsia="Arial" w:hAnsi="Arial" w:cs="Arial"/>
          <w:sz w:val="20"/>
          <w:szCs w:val="20"/>
        </w:rPr>
        <w:t xml:space="preserve">Prekių </w:t>
      </w:r>
      <w:r w:rsidRPr="003C5991">
        <w:rPr>
          <w:rFonts w:ascii="Arial" w:eastAsia="Arial" w:hAnsi="Arial" w:cs="Arial"/>
          <w:sz w:val="20"/>
          <w:szCs w:val="20"/>
        </w:rPr>
        <w:t>t</w:t>
      </w:r>
      <w:r w:rsidR="006E6CAE" w:rsidRPr="003C5991">
        <w:rPr>
          <w:rFonts w:ascii="Arial" w:eastAsia="Arial" w:hAnsi="Arial" w:cs="Arial"/>
          <w:sz w:val="20"/>
          <w:szCs w:val="20"/>
        </w:rPr>
        <w:t>ie</w:t>
      </w:r>
      <w:r w:rsidRPr="003C5991">
        <w:rPr>
          <w:rFonts w:ascii="Arial" w:eastAsia="Arial" w:hAnsi="Arial" w:cs="Arial"/>
          <w:sz w:val="20"/>
          <w:szCs w:val="20"/>
        </w:rPr>
        <w:t xml:space="preserve">kėjui už pagal Užsakymus faktiškai ir tinkamai </w:t>
      </w:r>
      <w:r w:rsidR="006E6CAE" w:rsidRPr="003C5991">
        <w:rPr>
          <w:rFonts w:ascii="Arial" w:eastAsia="Arial" w:hAnsi="Arial" w:cs="Arial"/>
          <w:sz w:val="20"/>
          <w:szCs w:val="20"/>
        </w:rPr>
        <w:t>pristatytas Prekes</w:t>
      </w:r>
      <w:r w:rsidRPr="003C5991">
        <w:rPr>
          <w:rFonts w:ascii="Arial" w:eastAsia="Arial" w:hAnsi="Arial" w:cs="Arial"/>
          <w:sz w:val="20"/>
          <w:szCs w:val="20"/>
        </w:rPr>
        <w:t>.</w:t>
      </w:r>
    </w:p>
    <w:p w14:paraId="4D948D0A" w14:textId="76749EB5" w:rsidR="00102877" w:rsidRPr="003C5991" w:rsidRDefault="00102877" w:rsidP="000F45BF">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b/>
          <w:bCs/>
          <w:sz w:val="20"/>
          <w:szCs w:val="20"/>
        </w:rPr>
        <w:t>Darbo diena</w:t>
      </w:r>
      <w:r w:rsidRPr="003C5991">
        <w:rPr>
          <w:rFonts w:ascii="Arial" w:eastAsia="Arial" w:hAnsi="Arial" w:cs="Arial"/>
          <w:sz w:val="20"/>
          <w:szCs w:val="20"/>
        </w:rPr>
        <w:t xml:space="preserve"> – jei šios Sutarties dokumentai nenustato kitaip, ši sąvoka reiškia darbo dieną Lietuvos Respublikoje.</w:t>
      </w:r>
    </w:p>
    <w:p w14:paraId="4B24C80E" w14:textId="6C041202" w:rsidR="00102877" w:rsidRPr="003C5991" w:rsidRDefault="00102877" w:rsidP="004B677E">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b/>
          <w:sz w:val="20"/>
          <w:szCs w:val="20"/>
        </w:rPr>
        <w:t xml:space="preserve">Diena </w:t>
      </w:r>
      <w:r w:rsidRPr="003C5991">
        <w:rPr>
          <w:rFonts w:ascii="Arial" w:eastAsia="Arial" w:hAnsi="Arial" w:cs="Arial"/>
          <w:sz w:val="20"/>
          <w:szCs w:val="20"/>
        </w:rPr>
        <w:t>– jei šios Sutarties dokumentai nenustato kitaip, ši sąvoka reiškia kalendorinę dieną.</w:t>
      </w:r>
    </w:p>
    <w:p w14:paraId="075B3628" w14:textId="287D6D3D" w:rsidR="00F12003"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 xml:space="preserve">Informacinė sistema – </w:t>
      </w:r>
      <w:r w:rsidRPr="003C5991">
        <w:rPr>
          <w:rFonts w:ascii="Arial" w:eastAsia="Arial" w:hAnsi="Arial" w:cs="Arial"/>
          <w:sz w:val="20"/>
          <w:szCs w:val="20"/>
        </w:rPr>
        <w:t xml:space="preserve">pagrindinė informacinė sistema TIVIS (gali būti naudojama ir alternatyvi informacinė sistema), kuria naudojantis Sutarties galiojimo ir vykdymo metu vyksta bendravimas tarp Šalių, pranešimų siuntimas, Užsakymų teikimas, sprendinių derinimas, informavimas apie </w:t>
      </w:r>
      <w:r w:rsidR="006E6CAE" w:rsidRPr="003C5991">
        <w:rPr>
          <w:rFonts w:ascii="Arial" w:eastAsia="Arial" w:hAnsi="Arial" w:cs="Arial"/>
          <w:sz w:val="20"/>
          <w:szCs w:val="20"/>
        </w:rPr>
        <w:t>Prekių</w:t>
      </w:r>
      <w:r w:rsidRPr="003C5991" w:rsidDel="006E6CAE">
        <w:rPr>
          <w:rFonts w:ascii="Arial" w:eastAsia="Arial" w:hAnsi="Arial" w:cs="Arial"/>
          <w:sz w:val="20"/>
          <w:szCs w:val="20"/>
        </w:rPr>
        <w:t xml:space="preserve"> </w:t>
      </w:r>
      <w:r w:rsidR="006E6CAE" w:rsidRPr="003C5991">
        <w:rPr>
          <w:rFonts w:ascii="Arial" w:eastAsia="Arial" w:hAnsi="Arial" w:cs="Arial"/>
          <w:sz w:val="20"/>
          <w:szCs w:val="20"/>
        </w:rPr>
        <w:t xml:space="preserve">pristatymo </w:t>
      </w:r>
      <w:r w:rsidRPr="003C5991">
        <w:rPr>
          <w:rFonts w:ascii="Arial" w:eastAsia="Arial" w:hAnsi="Arial" w:cs="Arial"/>
          <w:sz w:val="20"/>
          <w:szCs w:val="20"/>
        </w:rPr>
        <w:t xml:space="preserve">eigą, </w:t>
      </w:r>
      <w:r w:rsidR="006E6CAE" w:rsidRPr="003C5991">
        <w:rPr>
          <w:rFonts w:ascii="Arial" w:eastAsia="Arial" w:hAnsi="Arial" w:cs="Arial"/>
          <w:sz w:val="20"/>
          <w:szCs w:val="20"/>
        </w:rPr>
        <w:t>Pristatytų Prekių</w:t>
      </w:r>
      <w:r w:rsidR="00B73B22" w:rsidRPr="003C5991">
        <w:rPr>
          <w:rFonts w:ascii="Arial" w:eastAsia="Arial" w:hAnsi="Arial" w:cs="Arial"/>
          <w:sz w:val="20"/>
          <w:szCs w:val="20"/>
        </w:rPr>
        <w:t xml:space="preserve"> </w:t>
      </w:r>
      <w:r w:rsidRPr="003C5991">
        <w:rPr>
          <w:rFonts w:ascii="Arial" w:eastAsia="Arial" w:hAnsi="Arial" w:cs="Arial"/>
          <w:sz w:val="20"/>
          <w:szCs w:val="20"/>
        </w:rPr>
        <w:t>aktų teikimas visos kitos su Sutarties objektu susijusios informacijos teikimas ir kt. Informacinės sistemos sutrikimo atveju, informacija gali būti teikiama kitomis elektroninėmis priemonėmis, taip pat raštu ar esant tam tikroms aplinkybėms – žodžiu</w:t>
      </w:r>
      <w:r w:rsidR="00554183" w:rsidRPr="003C5991">
        <w:rPr>
          <w:rFonts w:ascii="Arial" w:eastAsia="Arial" w:hAnsi="Arial" w:cs="Arial"/>
          <w:sz w:val="20"/>
          <w:szCs w:val="20"/>
        </w:rPr>
        <w:t xml:space="preserve"> ir/ar telefonu)</w:t>
      </w:r>
      <w:r w:rsidRPr="003C5991">
        <w:rPr>
          <w:rFonts w:ascii="Arial" w:eastAsia="Arial" w:hAnsi="Arial" w:cs="Arial"/>
          <w:sz w:val="20"/>
          <w:szCs w:val="20"/>
        </w:rPr>
        <w:t>.</w:t>
      </w:r>
    </w:p>
    <w:p w14:paraId="35E2A64C" w14:textId="69113671"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Paraiška </w:t>
      </w:r>
      <w:r w:rsidRPr="003C5991">
        <w:rPr>
          <w:rFonts w:ascii="Arial" w:eastAsia="Arial" w:hAnsi="Arial" w:cs="Arial"/>
          <w:sz w:val="20"/>
          <w:szCs w:val="20"/>
        </w:rPr>
        <w:t xml:space="preserve">– vykdant Pirkimo procedūras </w:t>
      </w:r>
      <w:r w:rsidR="006E6CAE" w:rsidRPr="003C5991">
        <w:rPr>
          <w:rFonts w:ascii="Arial" w:eastAsia="Arial" w:hAnsi="Arial" w:cs="Arial"/>
          <w:sz w:val="20"/>
          <w:szCs w:val="20"/>
        </w:rPr>
        <w:t xml:space="preserve">Prekių </w:t>
      </w:r>
      <w:r w:rsidRPr="003C5991">
        <w:rPr>
          <w:rFonts w:ascii="Arial" w:eastAsia="Arial" w:hAnsi="Arial" w:cs="Arial"/>
          <w:sz w:val="20"/>
          <w:szCs w:val="20"/>
        </w:rPr>
        <w:t>ti</w:t>
      </w:r>
      <w:r w:rsidR="006E6CAE" w:rsidRPr="003C5991">
        <w:rPr>
          <w:rFonts w:ascii="Arial" w:eastAsia="Arial" w:hAnsi="Arial" w:cs="Arial"/>
          <w:sz w:val="20"/>
          <w:szCs w:val="20"/>
        </w:rPr>
        <w:t>e</w:t>
      </w:r>
      <w:r w:rsidRPr="003C5991">
        <w:rPr>
          <w:rFonts w:ascii="Arial" w:eastAsia="Arial" w:hAnsi="Arial" w:cs="Arial"/>
          <w:sz w:val="20"/>
          <w:szCs w:val="20"/>
        </w:rPr>
        <w:t>kėjo pateiktas dokumentas kartu su kvalifikaci</w:t>
      </w:r>
      <w:r w:rsidR="001709AF" w:rsidRPr="003C5991">
        <w:rPr>
          <w:rFonts w:ascii="Arial" w:eastAsia="Arial" w:hAnsi="Arial" w:cs="Arial"/>
          <w:sz w:val="20"/>
          <w:szCs w:val="20"/>
        </w:rPr>
        <w:t>ją patvirtinančiais dokumentais.</w:t>
      </w:r>
    </w:p>
    <w:p w14:paraId="3A349BAF" w14:textId="5CDA3541"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Pasiūlymas</w:t>
      </w:r>
      <w:r w:rsidRPr="003C5991">
        <w:rPr>
          <w:rFonts w:ascii="Arial" w:eastAsia="Arial" w:hAnsi="Arial" w:cs="Arial"/>
          <w:sz w:val="20"/>
          <w:szCs w:val="20"/>
        </w:rPr>
        <w:t xml:space="preserve"> – vykdant Pirkimo procedūras </w:t>
      </w:r>
      <w:r w:rsidR="006E6CAE" w:rsidRPr="003C5991">
        <w:rPr>
          <w:rFonts w:ascii="Arial" w:eastAsia="Arial" w:hAnsi="Arial" w:cs="Arial"/>
          <w:sz w:val="20"/>
          <w:szCs w:val="20"/>
        </w:rPr>
        <w:t xml:space="preserve">Prekių </w:t>
      </w:r>
      <w:r w:rsidRPr="003C5991">
        <w:rPr>
          <w:rFonts w:ascii="Arial" w:eastAsia="Arial" w:hAnsi="Arial" w:cs="Arial"/>
          <w:sz w:val="20"/>
          <w:szCs w:val="20"/>
        </w:rPr>
        <w:t>t</w:t>
      </w:r>
      <w:r w:rsidR="006E6CAE" w:rsidRPr="003C5991">
        <w:rPr>
          <w:rFonts w:ascii="Arial" w:eastAsia="Arial" w:hAnsi="Arial" w:cs="Arial"/>
          <w:sz w:val="20"/>
          <w:szCs w:val="20"/>
        </w:rPr>
        <w:t>e</w:t>
      </w:r>
      <w:r w:rsidRPr="003C5991">
        <w:rPr>
          <w:rFonts w:ascii="Arial" w:eastAsia="Arial" w:hAnsi="Arial" w:cs="Arial"/>
          <w:sz w:val="20"/>
          <w:szCs w:val="20"/>
        </w:rPr>
        <w:t xml:space="preserve">ikėjo elektroninėmis priemonėmis pateiktų dokumentų visuma </w:t>
      </w:r>
      <w:r w:rsidR="006E6CAE" w:rsidRPr="003C5991">
        <w:rPr>
          <w:rFonts w:ascii="Arial" w:eastAsia="Arial" w:hAnsi="Arial" w:cs="Arial"/>
          <w:sz w:val="20"/>
          <w:szCs w:val="20"/>
        </w:rPr>
        <w:t xml:space="preserve">Prekių </w:t>
      </w:r>
      <w:r w:rsidRPr="003C5991">
        <w:rPr>
          <w:rFonts w:ascii="Arial" w:eastAsia="Arial" w:hAnsi="Arial" w:cs="Arial"/>
          <w:sz w:val="20"/>
          <w:szCs w:val="20"/>
        </w:rPr>
        <w:t>ti</w:t>
      </w:r>
      <w:r w:rsidR="006E6CAE" w:rsidRPr="003C5991">
        <w:rPr>
          <w:rFonts w:ascii="Arial" w:eastAsia="Arial" w:hAnsi="Arial" w:cs="Arial"/>
          <w:sz w:val="20"/>
          <w:szCs w:val="20"/>
        </w:rPr>
        <w:t>e</w:t>
      </w:r>
      <w:r w:rsidRPr="003C5991">
        <w:rPr>
          <w:rFonts w:ascii="Arial" w:eastAsia="Arial" w:hAnsi="Arial" w:cs="Arial"/>
          <w:sz w:val="20"/>
          <w:szCs w:val="20"/>
        </w:rPr>
        <w:t>kimui.</w:t>
      </w:r>
    </w:p>
    <w:p w14:paraId="18F2CFD0" w14:textId="77777777" w:rsidR="00102877" w:rsidRPr="003C5991" w:rsidRDefault="0010287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Pirkimas </w:t>
      </w:r>
      <w:r w:rsidRPr="003C5991">
        <w:rPr>
          <w:rFonts w:ascii="Arial" w:eastAsia="Arial" w:hAnsi="Arial" w:cs="Arial"/>
          <w:sz w:val="20"/>
          <w:szCs w:val="20"/>
        </w:rPr>
        <w:t>– vykdytas viešasis pirkimas šioje Sutartyje numatytoms Prekėms įsigyti.</w:t>
      </w:r>
    </w:p>
    <w:p w14:paraId="1AE970B4" w14:textId="49F886A8" w:rsidR="00102877" w:rsidRPr="003C5991" w:rsidRDefault="0010287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Pirkimo dokumentai</w:t>
      </w:r>
      <w:r w:rsidRPr="003C5991">
        <w:rPr>
          <w:rFonts w:ascii="Arial" w:eastAsia="Arial" w:hAnsi="Arial" w:cs="Arial"/>
          <w:sz w:val="20"/>
          <w:szCs w:val="20"/>
        </w:rPr>
        <w:t xml:space="preserve"> – Kliento Pirkimo procedūrų metu pateiktų dokumentų visuma, kuriais vadovaujantis Prekių tiekėjai pateikė Paraiškas ir Pasiūlymus.</w:t>
      </w:r>
    </w:p>
    <w:p w14:paraId="3F8C31F1" w14:textId="4A20E269" w:rsidR="00102877" w:rsidRPr="003C5991" w:rsidRDefault="0010287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Prekių įkainiai </w:t>
      </w:r>
      <w:r w:rsidRPr="003C5991">
        <w:rPr>
          <w:rFonts w:ascii="Arial" w:eastAsia="Arial" w:hAnsi="Arial" w:cs="Arial"/>
          <w:sz w:val="20"/>
          <w:szCs w:val="20"/>
        </w:rPr>
        <w:t xml:space="preserve">– Sutarties priede Nr. </w:t>
      </w:r>
      <w:r w:rsidR="00925C86" w:rsidRPr="003C5991">
        <w:rPr>
          <w:rFonts w:ascii="Arial" w:eastAsia="Arial" w:hAnsi="Arial" w:cs="Arial"/>
          <w:sz w:val="20"/>
          <w:szCs w:val="20"/>
        </w:rPr>
        <w:t>2</w:t>
      </w:r>
      <w:r w:rsidRPr="003C5991">
        <w:rPr>
          <w:rFonts w:ascii="Arial" w:eastAsia="Arial" w:hAnsi="Arial" w:cs="Arial"/>
          <w:sz w:val="20"/>
          <w:szCs w:val="20"/>
        </w:rPr>
        <w:t xml:space="preserve"> nurodyti įkainiai (jei nurodyti), pagal kuriuos Klientas moka už perkamas Prekes, įskaitant visas išlaidas ir mokesčius.</w:t>
      </w:r>
    </w:p>
    <w:p w14:paraId="3A39E9FC" w14:textId="0064CFEF" w:rsidR="00102877" w:rsidRPr="003C5991" w:rsidRDefault="0010287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Prekių trūkumai </w:t>
      </w:r>
      <w:r w:rsidRPr="003C5991">
        <w:rPr>
          <w:rFonts w:ascii="Arial" w:eastAsia="Arial" w:hAnsi="Arial" w:cs="Arial"/>
          <w:sz w:val="20"/>
          <w:szCs w:val="20"/>
        </w:rPr>
        <w:t>– Prekių perdavimo priėmimo metu ar (ir) Prekių garantinio termino galiojimo metu Kliento ar (ir) trečiųjų šalių nustatyti Prekių kokybės neatitikimai Pirkimo dokumentams ar (ir) teisės aktų reikalavimams, gedimai, paslėpti defektai, veiklos sutrikimai ar pan., dėl kurių Prekės (-</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nebūtų galima naudoti tam tikslui, kuriam Klientas ją (jas) ketino naudoti, arba dėl kurių Prekės (-</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naudingumas sumažėtų taip, kad Klientas, apie tuos trūkumus žinodamas, arba apskritai nebūtų tų Prekių pirkęs, arba nebūtų už Prekes mokėjęs tokio dydžio kainą.</w:t>
      </w:r>
    </w:p>
    <w:p w14:paraId="24470508" w14:textId="5E52C919" w:rsidR="00CC7F5C" w:rsidRPr="003C5991" w:rsidRDefault="003902F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Prekės </w:t>
      </w:r>
      <w:r w:rsidR="514CCE3D" w:rsidRPr="003C5991">
        <w:rPr>
          <w:rFonts w:ascii="Arial" w:eastAsia="Arial" w:hAnsi="Arial" w:cs="Arial"/>
          <w:sz w:val="20"/>
          <w:szCs w:val="20"/>
        </w:rPr>
        <w:t>–</w:t>
      </w:r>
      <w:r w:rsidR="514CCE3D" w:rsidRPr="003C5991" w:rsidDel="003902F7">
        <w:rPr>
          <w:rFonts w:ascii="Arial" w:eastAsia="Arial" w:hAnsi="Arial" w:cs="Arial"/>
          <w:sz w:val="20"/>
          <w:szCs w:val="20"/>
        </w:rPr>
        <w:t xml:space="preserve"> </w:t>
      </w:r>
      <w:r w:rsidRPr="003C5991">
        <w:rPr>
          <w:rFonts w:ascii="Arial" w:eastAsia="Arial" w:hAnsi="Arial" w:cs="Arial"/>
          <w:sz w:val="20"/>
          <w:szCs w:val="20"/>
        </w:rPr>
        <w:t>Techninėje specifikacijoje nurodyti Prekių tiekėjo parduodami ir Kliento perkami kilnojamieji daiktai</w:t>
      </w:r>
      <w:r w:rsidRPr="003C5991">
        <w:rPr>
          <w:rFonts w:ascii="Arial" w:eastAsia="Arial" w:hAnsi="Arial" w:cs="Arial"/>
        </w:rPr>
        <w:t>.</w:t>
      </w:r>
    </w:p>
    <w:p w14:paraId="2DA2EA9B" w14:textId="1158233B"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 xml:space="preserve">Priedai </w:t>
      </w:r>
      <w:r w:rsidRPr="003C5991">
        <w:rPr>
          <w:rFonts w:ascii="Arial" w:eastAsia="Arial" w:hAnsi="Arial" w:cs="Arial"/>
          <w:sz w:val="20"/>
          <w:szCs w:val="20"/>
        </w:rPr>
        <w:t>– kartu su Sutartimi pateikiami dokumentai, kurie yra sudėtinė ir neatskiriama Sutarties dalis.</w:t>
      </w:r>
    </w:p>
    <w:p w14:paraId="776EB43D" w14:textId="31E5F873"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 xml:space="preserve">Sąskaita – </w:t>
      </w:r>
      <w:r w:rsidRPr="003C5991">
        <w:rPr>
          <w:rFonts w:ascii="Arial" w:eastAsia="Arial" w:hAnsi="Arial" w:cs="Arial"/>
          <w:sz w:val="20"/>
          <w:szCs w:val="20"/>
        </w:rPr>
        <w:t xml:space="preserve">pagal </w:t>
      </w:r>
      <w:r w:rsidR="006B1ECB" w:rsidRPr="003C5991">
        <w:rPr>
          <w:rFonts w:ascii="Arial" w:eastAsia="Arial" w:hAnsi="Arial" w:cs="Arial"/>
          <w:sz w:val="20"/>
          <w:szCs w:val="20"/>
        </w:rPr>
        <w:t>Pristatytų Prekių</w:t>
      </w:r>
      <w:r w:rsidR="009717C2" w:rsidRPr="003C5991" w:rsidDel="006B1ECB">
        <w:rPr>
          <w:rFonts w:ascii="Arial" w:eastAsia="Arial" w:hAnsi="Arial" w:cs="Arial"/>
          <w:sz w:val="20"/>
          <w:szCs w:val="20"/>
        </w:rPr>
        <w:t xml:space="preserve"> </w:t>
      </w:r>
      <w:r w:rsidR="009717C2" w:rsidRPr="003C5991">
        <w:rPr>
          <w:rFonts w:ascii="Arial" w:eastAsia="Arial" w:hAnsi="Arial" w:cs="Arial"/>
          <w:sz w:val="20"/>
          <w:szCs w:val="20"/>
        </w:rPr>
        <w:t>aktus</w:t>
      </w:r>
      <w:r w:rsidRPr="003C5991">
        <w:rPr>
          <w:rFonts w:ascii="Arial" w:eastAsia="Arial" w:hAnsi="Arial" w:cs="Arial"/>
          <w:sz w:val="20"/>
          <w:szCs w:val="20"/>
        </w:rPr>
        <w:t xml:space="preserve"> </w:t>
      </w:r>
      <w:r w:rsidR="006B1ECB" w:rsidRPr="003C5991">
        <w:rPr>
          <w:rFonts w:ascii="Arial" w:eastAsia="Arial" w:hAnsi="Arial" w:cs="Arial"/>
          <w:sz w:val="20"/>
          <w:szCs w:val="20"/>
        </w:rPr>
        <w:t xml:space="preserve">Prekių </w:t>
      </w:r>
      <w:r w:rsidRPr="003C5991">
        <w:rPr>
          <w:rFonts w:ascii="Arial" w:eastAsia="Arial" w:hAnsi="Arial" w:cs="Arial"/>
          <w:sz w:val="20"/>
          <w:szCs w:val="20"/>
        </w:rPr>
        <w:t>ti</w:t>
      </w:r>
      <w:r w:rsidR="006B1ECB" w:rsidRPr="003C5991">
        <w:rPr>
          <w:rFonts w:ascii="Arial" w:eastAsia="Arial" w:hAnsi="Arial" w:cs="Arial"/>
          <w:sz w:val="20"/>
          <w:szCs w:val="20"/>
        </w:rPr>
        <w:t>e</w:t>
      </w:r>
      <w:r w:rsidRPr="003C5991">
        <w:rPr>
          <w:rFonts w:ascii="Arial" w:eastAsia="Arial" w:hAnsi="Arial" w:cs="Arial"/>
          <w:sz w:val="20"/>
          <w:szCs w:val="20"/>
        </w:rPr>
        <w:t xml:space="preserve">kėjo išrašoma ir Klientui pateikiama PVM sąskaita faktūra apmokėjimui ar kita sąskaita faktūra/mokėjimo dokumentas (jeigu </w:t>
      </w:r>
      <w:r w:rsidR="006B1ECB" w:rsidRPr="003C5991">
        <w:rPr>
          <w:rFonts w:ascii="Arial" w:eastAsia="Arial" w:hAnsi="Arial" w:cs="Arial"/>
          <w:sz w:val="20"/>
          <w:szCs w:val="20"/>
        </w:rPr>
        <w:t xml:space="preserve">Prekių </w:t>
      </w:r>
      <w:r w:rsidRPr="003C5991">
        <w:rPr>
          <w:rFonts w:ascii="Arial" w:eastAsia="Arial" w:hAnsi="Arial" w:cs="Arial"/>
          <w:sz w:val="20"/>
          <w:szCs w:val="20"/>
        </w:rPr>
        <w:t>ti</w:t>
      </w:r>
      <w:r w:rsidR="006B1ECB" w:rsidRPr="003C5991">
        <w:rPr>
          <w:rFonts w:ascii="Arial" w:eastAsia="Arial" w:hAnsi="Arial" w:cs="Arial"/>
          <w:sz w:val="20"/>
          <w:szCs w:val="20"/>
        </w:rPr>
        <w:t>e</w:t>
      </w:r>
      <w:r w:rsidRPr="003C5991">
        <w:rPr>
          <w:rFonts w:ascii="Arial" w:eastAsia="Arial" w:hAnsi="Arial" w:cs="Arial"/>
          <w:sz w:val="20"/>
          <w:szCs w:val="20"/>
        </w:rPr>
        <w:t xml:space="preserve">kėjas nėra PVM mokėtojas), už </w:t>
      </w:r>
      <w:r w:rsidR="006B1ECB" w:rsidRPr="003C5991">
        <w:rPr>
          <w:rFonts w:ascii="Arial" w:eastAsia="Arial" w:hAnsi="Arial" w:cs="Arial"/>
          <w:sz w:val="20"/>
          <w:szCs w:val="20"/>
        </w:rPr>
        <w:t xml:space="preserve">Prekių </w:t>
      </w:r>
      <w:r w:rsidRPr="003C5991">
        <w:rPr>
          <w:rFonts w:ascii="Arial" w:eastAsia="Arial" w:hAnsi="Arial" w:cs="Arial"/>
          <w:sz w:val="20"/>
          <w:szCs w:val="20"/>
        </w:rPr>
        <w:t>ti</w:t>
      </w:r>
      <w:r w:rsidR="006B1ECB" w:rsidRPr="003C5991">
        <w:rPr>
          <w:rFonts w:ascii="Arial" w:eastAsia="Arial" w:hAnsi="Arial" w:cs="Arial"/>
          <w:sz w:val="20"/>
          <w:szCs w:val="20"/>
        </w:rPr>
        <w:t>e</w:t>
      </w:r>
      <w:r w:rsidRPr="003C5991">
        <w:rPr>
          <w:rFonts w:ascii="Arial" w:eastAsia="Arial" w:hAnsi="Arial" w:cs="Arial"/>
          <w:sz w:val="20"/>
          <w:szCs w:val="20"/>
        </w:rPr>
        <w:t xml:space="preserve">kėjo tinkamai, kokybiškai </w:t>
      </w:r>
      <w:r w:rsidR="006B1ECB" w:rsidRPr="003C5991">
        <w:rPr>
          <w:rFonts w:ascii="Arial" w:eastAsia="Arial" w:hAnsi="Arial" w:cs="Arial"/>
          <w:sz w:val="20"/>
          <w:szCs w:val="20"/>
        </w:rPr>
        <w:t xml:space="preserve">pristatytas </w:t>
      </w:r>
      <w:r w:rsidRPr="003C5991">
        <w:rPr>
          <w:rFonts w:ascii="Arial" w:eastAsia="Arial" w:hAnsi="Arial" w:cs="Arial"/>
          <w:sz w:val="20"/>
          <w:szCs w:val="20"/>
        </w:rPr>
        <w:t xml:space="preserve">ir </w:t>
      </w:r>
      <w:r w:rsidR="006B1ECB" w:rsidRPr="003C5991">
        <w:rPr>
          <w:rFonts w:ascii="Arial" w:eastAsia="Arial" w:hAnsi="Arial" w:cs="Arial"/>
          <w:sz w:val="20"/>
          <w:szCs w:val="20"/>
        </w:rPr>
        <w:t>Prekių tiekėjo</w:t>
      </w:r>
      <w:r w:rsidRPr="003C5991">
        <w:rPr>
          <w:rFonts w:ascii="Arial" w:eastAsia="Arial" w:hAnsi="Arial" w:cs="Arial"/>
          <w:sz w:val="20"/>
          <w:szCs w:val="20"/>
        </w:rPr>
        <w:t xml:space="preserve"> perduot</w:t>
      </w:r>
      <w:r w:rsidR="006B1ECB" w:rsidRPr="003C5991">
        <w:rPr>
          <w:rFonts w:ascii="Arial" w:eastAsia="Arial" w:hAnsi="Arial" w:cs="Arial"/>
          <w:sz w:val="20"/>
          <w:szCs w:val="20"/>
        </w:rPr>
        <w:t>a</w:t>
      </w:r>
      <w:r w:rsidRPr="003C5991">
        <w:rPr>
          <w:rFonts w:ascii="Arial" w:eastAsia="Arial" w:hAnsi="Arial" w:cs="Arial"/>
          <w:sz w:val="20"/>
          <w:szCs w:val="20"/>
        </w:rPr>
        <w:t xml:space="preserve">s bei Kliento priimtas </w:t>
      </w:r>
      <w:r w:rsidR="006B1ECB" w:rsidRPr="003C5991">
        <w:rPr>
          <w:rFonts w:ascii="Arial" w:eastAsia="Arial" w:hAnsi="Arial" w:cs="Arial"/>
          <w:sz w:val="20"/>
          <w:szCs w:val="20"/>
        </w:rPr>
        <w:t>Prekes</w:t>
      </w:r>
      <w:r w:rsidRPr="003C5991">
        <w:rPr>
          <w:rFonts w:ascii="Arial" w:eastAsia="Arial" w:hAnsi="Arial" w:cs="Arial"/>
          <w:sz w:val="20"/>
          <w:szCs w:val="20"/>
        </w:rPr>
        <w:t>, ar bet kurias jų dalis, jei tokios dalys nustatomos Užsakyme. Sąskaitos teikiamos, priimamos ir apdorojamos VPĮ 22 str. 3 d. / PĮ 34 str. 3 d. nustatyta tvarka.</w:t>
      </w:r>
    </w:p>
    <w:p w14:paraId="5E792E97" w14:textId="359EFD67" w:rsidR="003E5A5C" w:rsidRPr="003C5991" w:rsidRDefault="003E5A5C" w:rsidP="00A12F62">
      <w:pPr>
        <w:pStyle w:val="ListParagraph"/>
        <w:numPr>
          <w:ilvl w:val="1"/>
          <w:numId w:val="6"/>
        </w:numPr>
        <w:ind w:hanging="862"/>
        <w:rPr>
          <w:rFonts w:ascii="Arial" w:eastAsia="Arial" w:hAnsi="Arial" w:cs="Arial"/>
          <w:b/>
          <w:bCs/>
          <w:sz w:val="20"/>
          <w:szCs w:val="20"/>
        </w:rPr>
      </w:pPr>
      <w:r w:rsidRPr="003C5991">
        <w:rPr>
          <w:rFonts w:ascii="Arial" w:eastAsia="Arial" w:hAnsi="Arial" w:cs="Arial"/>
          <w:b/>
          <w:bCs/>
          <w:sz w:val="20"/>
          <w:szCs w:val="20"/>
        </w:rPr>
        <w:t xml:space="preserve">Sąskaitos gavimo diena – </w:t>
      </w:r>
      <w:r w:rsidRPr="003C5991">
        <w:rPr>
          <w:rFonts w:ascii="Arial" w:eastAsia="Arial" w:hAnsi="Arial" w:cs="Arial"/>
          <w:sz w:val="20"/>
          <w:szCs w:val="20"/>
        </w:rPr>
        <w:t>Sąskaitos pateikimo naudojantis elektronine paslauga „E. sąskaita“ arba kitu atsiskaitymo būdu data.</w:t>
      </w:r>
    </w:p>
    <w:p w14:paraId="34B07FB9" w14:textId="314EFF91"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Subti</w:t>
      </w:r>
      <w:r w:rsidR="006B1ECB" w:rsidRPr="003C5991">
        <w:rPr>
          <w:rFonts w:ascii="Arial" w:eastAsia="Arial" w:hAnsi="Arial" w:cs="Arial"/>
          <w:b/>
          <w:bCs/>
          <w:sz w:val="20"/>
          <w:szCs w:val="20"/>
        </w:rPr>
        <w:t>e</w:t>
      </w:r>
      <w:r w:rsidRPr="003C5991">
        <w:rPr>
          <w:rFonts w:ascii="Arial" w:eastAsia="Arial" w:hAnsi="Arial" w:cs="Arial"/>
          <w:b/>
          <w:bCs/>
          <w:sz w:val="20"/>
          <w:szCs w:val="20"/>
        </w:rPr>
        <w:t xml:space="preserve">kėjas – </w:t>
      </w:r>
      <w:r w:rsidRPr="003C5991">
        <w:rPr>
          <w:rFonts w:ascii="Arial" w:eastAsia="Arial" w:hAnsi="Arial" w:cs="Arial"/>
          <w:sz w:val="20"/>
          <w:szCs w:val="20"/>
        </w:rPr>
        <w:t xml:space="preserve">ūkio subjektas, juridinis arba fizinis asmuo, kuris, pagal galiojantį tarpusavio sandorį su </w:t>
      </w:r>
      <w:r w:rsidR="006B1ECB" w:rsidRPr="003C5991">
        <w:rPr>
          <w:rFonts w:ascii="Arial" w:eastAsia="Arial" w:hAnsi="Arial" w:cs="Arial"/>
          <w:sz w:val="20"/>
          <w:szCs w:val="20"/>
        </w:rPr>
        <w:t xml:space="preserve">Prekių </w:t>
      </w:r>
      <w:r w:rsidRPr="003C5991">
        <w:rPr>
          <w:rFonts w:ascii="Arial" w:eastAsia="Arial" w:hAnsi="Arial" w:cs="Arial"/>
          <w:sz w:val="20"/>
          <w:szCs w:val="20"/>
        </w:rPr>
        <w:t>t</w:t>
      </w:r>
      <w:r w:rsidR="006B1ECB" w:rsidRPr="003C5991">
        <w:rPr>
          <w:rFonts w:ascii="Arial" w:eastAsia="Arial" w:hAnsi="Arial" w:cs="Arial"/>
          <w:sz w:val="20"/>
          <w:szCs w:val="20"/>
        </w:rPr>
        <w:t>e</w:t>
      </w:r>
      <w:r w:rsidRPr="003C5991">
        <w:rPr>
          <w:rFonts w:ascii="Arial" w:eastAsia="Arial" w:hAnsi="Arial" w:cs="Arial"/>
          <w:sz w:val="20"/>
          <w:szCs w:val="20"/>
        </w:rPr>
        <w:t>ikėju,</w:t>
      </w:r>
      <w:r w:rsidRPr="003C5991" w:rsidDel="006B1ECB">
        <w:rPr>
          <w:rFonts w:ascii="Arial" w:eastAsia="Arial" w:hAnsi="Arial" w:cs="Arial"/>
          <w:sz w:val="20"/>
          <w:szCs w:val="20"/>
        </w:rPr>
        <w:t xml:space="preserve"> </w:t>
      </w:r>
      <w:r w:rsidR="006B1ECB" w:rsidRPr="003C5991">
        <w:rPr>
          <w:rFonts w:ascii="Arial" w:eastAsia="Arial" w:hAnsi="Arial" w:cs="Arial"/>
          <w:sz w:val="20"/>
          <w:szCs w:val="20"/>
        </w:rPr>
        <w:t xml:space="preserve">Prekių </w:t>
      </w:r>
      <w:r w:rsidRPr="003C5991">
        <w:rPr>
          <w:rFonts w:ascii="Arial" w:eastAsia="Arial" w:hAnsi="Arial" w:cs="Arial"/>
          <w:sz w:val="20"/>
          <w:szCs w:val="20"/>
        </w:rPr>
        <w:t>ti</w:t>
      </w:r>
      <w:r w:rsidR="006B1ECB" w:rsidRPr="003C5991">
        <w:rPr>
          <w:rFonts w:ascii="Arial" w:eastAsia="Arial" w:hAnsi="Arial" w:cs="Arial"/>
          <w:sz w:val="20"/>
          <w:szCs w:val="20"/>
        </w:rPr>
        <w:t>e</w:t>
      </w:r>
      <w:r w:rsidRPr="003C5991">
        <w:rPr>
          <w:rFonts w:ascii="Arial" w:eastAsia="Arial" w:hAnsi="Arial" w:cs="Arial"/>
          <w:sz w:val="20"/>
          <w:szCs w:val="20"/>
        </w:rPr>
        <w:t>kėjo pasitelkiamas ti</w:t>
      </w:r>
      <w:r w:rsidR="006B1ECB" w:rsidRPr="003C5991">
        <w:rPr>
          <w:rFonts w:ascii="Arial" w:eastAsia="Arial" w:hAnsi="Arial" w:cs="Arial"/>
          <w:sz w:val="20"/>
          <w:szCs w:val="20"/>
        </w:rPr>
        <w:t>e</w:t>
      </w:r>
      <w:r w:rsidRPr="003C5991">
        <w:rPr>
          <w:rFonts w:ascii="Arial" w:eastAsia="Arial" w:hAnsi="Arial" w:cs="Arial"/>
          <w:sz w:val="20"/>
          <w:szCs w:val="20"/>
        </w:rPr>
        <w:t xml:space="preserve">kti Sutartyje numatytas </w:t>
      </w:r>
      <w:r w:rsidR="006B1ECB" w:rsidRPr="003C5991">
        <w:rPr>
          <w:rFonts w:ascii="Arial" w:eastAsia="Arial" w:hAnsi="Arial" w:cs="Arial"/>
          <w:sz w:val="20"/>
          <w:szCs w:val="20"/>
        </w:rPr>
        <w:t xml:space="preserve">Prekes </w:t>
      </w:r>
      <w:r w:rsidRPr="003C5991">
        <w:rPr>
          <w:rFonts w:ascii="Arial" w:eastAsia="Arial" w:hAnsi="Arial" w:cs="Arial"/>
          <w:sz w:val="20"/>
          <w:szCs w:val="20"/>
        </w:rPr>
        <w:t>ar jų dalis.</w:t>
      </w:r>
    </w:p>
    <w:p w14:paraId="3EAF3258" w14:textId="39E9CEE8" w:rsidR="00102877" w:rsidRPr="003C5991" w:rsidRDefault="00102877" w:rsidP="004B677E">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b/>
          <w:sz w:val="20"/>
          <w:szCs w:val="20"/>
        </w:rPr>
        <w:t xml:space="preserve">Sutarties metai </w:t>
      </w:r>
      <w:r w:rsidRPr="003C5991">
        <w:rPr>
          <w:rFonts w:ascii="Arial" w:eastAsia="Arial" w:hAnsi="Arial" w:cs="Arial"/>
          <w:sz w:val="20"/>
          <w:szCs w:val="20"/>
        </w:rPr>
        <w:t>– jei šioje Sutartyje nenustatyta kitaip, ši sąvoka reiškia 365 kalendorinių dienų laikotarpį, skaičiuojant nuo Sutarties įsigaliojimo dienos.</w:t>
      </w:r>
    </w:p>
    <w:p w14:paraId="1A0F9A23" w14:textId="1435F053" w:rsidR="00102877" w:rsidRPr="003C5991" w:rsidRDefault="00102877"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Sutarties sudarymo diena</w:t>
      </w:r>
      <w:r w:rsidRPr="003C5991">
        <w:rPr>
          <w:rFonts w:ascii="Arial" w:eastAsia="Arial" w:hAnsi="Arial" w:cs="Arial"/>
          <w:sz w:val="20"/>
          <w:szCs w:val="20"/>
        </w:rPr>
        <w:t xml:space="preserve"> – Sutarties pasirašymo diena.</w:t>
      </w:r>
    </w:p>
    <w:p w14:paraId="5779FB84" w14:textId="1D11C86C"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lastRenderedPageBreak/>
        <w:t>Sutartis</w:t>
      </w:r>
      <w:r w:rsidRPr="003C5991">
        <w:rPr>
          <w:rFonts w:ascii="Arial" w:eastAsia="Arial" w:hAnsi="Arial" w:cs="Arial"/>
          <w:sz w:val="20"/>
          <w:szCs w:val="20"/>
        </w:rPr>
        <w:t xml:space="preserve"> – šis susitarimas, kurio tikslas – nustatyti sąlygas, taikomas P</w:t>
      </w:r>
      <w:r w:rsidR="006B1ECB" w:rsidRPr="003C5991">
        <w:rPr>
          <w:rFonts w:ascii="Arial" w:eastAsia="Arial" w:hAnsi="Arial" w:cs="Arial"/>
          <w:sz w:val="20"/>
          <w:szCs w:val="20"/>
        </w:rPr>
        <w:t>rekėms</w:t>
      </w:r>
      <w:r w:rsidRPr="003C5991">
        <w:rPr>
          <w:rFonts w:ascii="Arial" w:eastAsia="Arial" w:hAnsi="Arial" w:cs="Arial"/>
          <w:sz w:val="20"/>
          <w:szCs w:val="20"/>
        </w:rPr>
        <w:t>, kurios bus ti</w:t>
      </w:r>
      <w:r w:rsidR="006B1ECB" w:rsidRPr="003C5991">
        <w:rPr>
          <w:rFonts w:ascii="Arial" w:eastAsia="Arial" w:hAnsi="Arial" w:cs="Arial"/>
          <w:sz w:val="20"/>
          <w:szCs w:val="20"/>
        </w:rPr>
        <w:t>e</w:t>
      </w:r>
      <w:r w:rsidRPr="003C5991">
        <w:rPr>
          <w:rFonts w:ascii="Arial" w:eastAsia="Arial" w:hAnsi="Arial" w:cs="Arial"/>
          <w:sz w:val="20"/>
          <w:szCs w:val="20"/>
        </w:rPr>
        <w:t xml:space="preserve">kiamos per šios Sutarties galiojimo laikotarpį. Sutartis sudaryta vadovaujantis Pirkimo dokumentais ir </w:t>
      </w:r>
      <w:r w:rsidR="006B1ECB" w:rsidRPr="003C5991">
        <w:rPr>
          <w:rFonts w:ascii="Arial" w:eastAsia="Arial" w:hAnsi="Arial" w:cs="Arial"/>
          <w:sz w:val="20"/>
          <w:szCs w:val="20"/>
        </w:rPr>
        <w:t xml:space="preserve">Prekių </w:t>
      </w:r>
      <w:r w:rsidRPr="003C5991">
        <w:rPr>
          <w:rFonts w:ascii="Arial" w:eastAsia="Arial" w:hAnsi="Arial" w:cs="Arial"/>
          <w:sz w:val="20"/>
          <w:szCs w:val="20"/>
        </w:rPr>
        <w:t>t</w:t>
      </w:r>
      <w:r w:rsidR="006B1ECB" w:rsidRPr="003C5991">
        <w:rPr>
          <w:rFonts w:ascii="Arial" w:eastAsia="Arial" w:hAnsi="Arial" w:cs="Arial"/>
          <w:sz w:val="20"/>
          <w:szCs w:val="20"/>
        </w:rPr>
        <w:t>e</w:t>
      </w:r>
      <w:r w:rsidRPr="003C5991">
        <w:rPr>
          <w:rFonts w:ascii="Arial" w:eastAsia="Arial" w:hAnsi="Arial" w:cs="Arial"/>
          <w:sz w:val="20"/>
          <w:szCs w:val="20"/>
        </w:rPr>
        <w:t>ikėjo Paraiška bei Pasiūlymu. Pirkimo dokumentai ir Paraiška bei Pasiūlymas laikomi neatskiriama Sutarties dalimi.</w:t>
      </w:r>
    </w:p>
    <w:p w14:paraId="233829AF" w14:textId="6CD41724" w:rsidR="006F68B7" w:rsidRPr="003C5991" w:rsidRDefault="006F68B7"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sz w:val="20"/>
          <w:szCs w:val="20"/>
        </w:rPr>
        <w:t>patvirtintos Lietuvos Respublikos energetikos ministro įsakymu</w:t>
      </w:r>
      <w:r w:rsidR="00F12003" w:rsidRPr="003C5991">
        <w:rPr>
          <w:rFonts w:ascii="Arial" w:eastAsia="Arial" w:hAnsi="Arial" w:cs="Arial"/>
          <w:sz w:val="20"/>
          <w:szCs w:val="20"/>
        </w:rPr>
        <w:t xml:space="preserve"> (aktuali redakcija).</w:t>
      </w:r>
    </w:p>
    <w:p w14:paraId="28108E78" w14:textId="4E42AA7B"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b/>
          <w:bCs/>
          <w:sz w:val="20"/>
          <w:szCs w:val="20"/>
        </w:rPr>
        <w:t>Techninė specifikacija</w:t>
      </w:r>
      <w:r w:rsidRPr="003C5991">
        <w:rPr>
          <w:rFonts w:ascii="Arial" w:eastAsia="Arial" w:hAnsi="Arial" w:cs="Arial"/>
          <w:sz w:val="20"/>
          <w:szCs w:val="20"/>
        </w:rPr>
        <w:t xml:space="preserve"> – dokumentas, kuriame nustatyti reikalavimai konkrečioms </w:t>
      </w:r>
      <w:r w:rsidR="006B1ECB" w:rsidRPr="003C5991">
        <w:rPr>
          <w:rFonts w:ascii="Arial" w:eastAsia="Arial" w:hAnsi="Arial" w:cs="Arial"/>
          <w:sz w:val="20"/>
          <w:szCs w:val="20"/>
        </w:rPr>
        <w:t>Prekėms</w:t>
      </w:r>
      <w:r w:rsidRPr="003C5991">
        <w:rPr>
          <w:rFonts w:ascii="Arial" w:eastAsia="Arial" w:hAnsi="Arial" w:cs="Arial"/>
          <w:sz w:val="20"/>
          <w:szCs w:val="20"/>
        </w:rPr>
        <w:t>.</w:t>
      </w:r>
    </w:p>
    <w:p w14:paraId="082E672F" w14:textId="6DC3ABDB" w:rsidR="00C33C9C" w:rsidRPr="003C5991" w:rsidRDefault="00C33C9C"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Teisės aktai</w:t>
      </w:r>
      <w:r w:rsidRPr="003C5991">
        <w:rPr>
          <w:rFonts w:ascii="Arial" w:eastAsia="Arial" w:hAnsi="Arial" w:cs="Arial"/>
          <w:sz w:val="20"/>
          <w:szCs w:val="20"/>
        </w:rPr>
        <w:t xml:space="preserve"> – reiškia Lietuvos Respublikos teisės aktus ir tarptautines sutartis</w:t>
      </w:r>
      <w:r w:rsidR="00EA6759" w:rsidRPr="003C5991">
        <w:rPr>
          <w:rFonts w:ascii="Arial" w:eastAsia="Arial" w:hAnsi="Arial" w:cs="Arial"/>
          <w:sz w:val="20"/>
          <w:szCs w:val="20"/>
        </w:rPr>
        <w:t>,</w:t>
      </w:r>
      <w:r w:rsidRPr="003C5991">
        <w:rPr>
          <w:rFonts w:ascii="Arial" w:eastAsia="Arial" w:hAnsi="Arial" w:cs="Arial"/>
          <w:sz w:val="20"/>
          <w:szCs w:val="20"/>
        </w:rPr>
        <w:t xml:space="preserve"> ir Europos Sąjungos teisės aktus ar bet kokios trečiosios šalies viešosios valdžios individualaus ar norminio pobūdžio teisės aktus ir/ar potvarkius, kurie, nepriklausomai nuo jų teisinės galios ir/arba jurisdikcijos, saisto bet kurią Šalį ir/arba turi įtakos šios Sutarties vykdymui, išskyrus tuos trečiosios šalies teisės aktus, kurie prieštarauja nacionalinei teisei.</w:t>
      </w:r>
    </w:p>
    <w:p w14:paraId="06A4D950" w14:textId="73761740" w:rsidR="00102877" w:rsidRPr="003C5991" w:rsidRDefault="00102877" w:rsidP="004B677E">
      <w:pPr>
        <w:numPr>
          <w:ilvl w:val="1"/>
          <w:numId w:val="6"/>
        </w:numPr>
        <w:tabs>
          <w:tab w:val="left" w:pos="851"/>
        </w:tabs>
        <w:spacing w:after="0" w:line="240" w:lineRule="auto"/>
        <w:ind w:left="851" w:hanging="851"/>
        <w:jc w:val="both"/>
        <w:rPr>
          <w:rFonts w:ascii="Arial" w:eastAsia="Arial" w:hAnsi="Arial" w:cs="Arial"/>
          <w:b/>
          <w:bCs/>
          <w:sz w:val="20"/>
          <w:szCs w:val="20"/>
        </w:rPr>
      </w:pPr>
      <w:r w:rsidRPr="003C5991">
        <w:rPr>
          <w:rFonts w:ascii="Arial" w:eastAsia="Arial" w:hAnsi="Arial" w:cs="Arial"/>
          <w:b/>
          <w:sz w:val="20"/>
          <w:szCs w:val="20"/>
        </w:rPr>
        <w:t xml:space="preserve">Tiekimas/Perdavimas - </w:t>
      </w:r>
      <w:r w:rsidRPr="003C5991">
        <w:rPr>
          <w:rFonts w:ascii="Arial" w:eastAsia="Arial" w:hAnsi="Arial" w:cs="Arial"/>
          <w:sz w:val="20"/>
          <w:szCs w:val="20"/>
        </w:rPr>
        <w:t xml:space="preserve">apima Prekių tiekėjo prievolę pristatyti Prekes ir atlikti visus susijusius darbus Sutartyje nurodytais terminais, jei Sutartyje ar Techninėje specifikacijoje nenurodyta kitaip. Sutartyje nurodytas tiekimo ar perdavimo terminas apima Prekių pristatymą bei visus susijusius darbus, kurie būtini, siekiant perduoti Klientui visiškai įdiegtą, sumontuotą, sukonfigūruotą, veikiančią Prekę, jei Sutartyje ar Techninėje specifikacijoje nenurodyta kitaip. </w:t>
      </w:r>
    </w:p>
    <w:p w14:paraId="2E7B6380" w14:textId="77777777" w:rsidR="00F20D0B" w:rsidRPr="003C5991" w:rsidRDefault="514CCE3D" w:rsidP="004B677E">
      <w:pPr>
        <w:numPr>
          <w:ilvl w:val="1"/>
          <w:numId w:val="6"/>
        </w:numPr>
        <w:tabs>
          <w:tab w:val="left" w:pos="0"/>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 xml:space="preserve">Trečioji šalis </w:t>
      </w:r>
      <w:r w:rsidRPr="003C5991">
        <w:rPr>
          <w:rFonts w:ascii="Arial" w:eastAsia="Arial" w:hAnsi="Arial" w:cs="Arial"/>
          <w:sz w:val="20"/>
          <w:szCs w:val="20"/>
        </w:rPr>
        <w:t>– bet kuris kitas fizinis ir/arba juridinis asmuo, kuris nėra šios Sutarties Šalis (pagal kontekstą).</w:t>
      </w:r>
    </w:p>
    <w:p w14:paraId="20DF46B2" w14:textId="2755055F" w:rsidR="00CC7F5C" w:rsidRPr="003C5991" w:rsidRDefault="00CC7F5C" w:rsidP="004B677E">
      <w:pPr>
        <w:numPr>
          <w:ilvl w:val="1"/>
          <w:numId w:val="6"/>
        </w:numPr>
        <w:tabs>
          <w:tab w:val="left" w:pos="851"/>
        </w:tabs>
        <w:spacing w:before="60" w:after="60" w:line="240" w:lineRule="auto"/>
        <w:ind w:left="851" w:hanging="851"/>
        <w:jc w:val="both"/>
        <w:rPr>
          <w:rFonts w:ascii="Arial" w:eastAsia="Arial" w:hAnsi="Arial" w:cs="Arial"/>
          <w:b/>
          <w:bCs/>
          <w:sz w:val="20"/>
          <w:szCs w:val="20"/>
        </w:rPr>
      </w:pPr>
      <w:r w:rsidRPr="003C5991">
        <w:rPr>
          <w:rFonts w:ascii="Arial" w:eastAsia="Arial" w:hAnsi="Arial" w:cs="Arial"/>
          <w:b/>
          <w:bCs/>
          <w:sz w:val="20"/>
          <w:szCs w:val="20"/>
        </w:rPr>
        <w:t xml:space="preserve">Užsakymas – </w:t>
      </w:r>
      <w:r w:rsidR="00886B65" w:rsidRPr="003C5991">
        <w:rPr>
          <w:rFonts w:ascii="Arial" w:eastAsia="Arial" w:hAnsi="Arial" w:cs="Arial"/>
          <w:sz w:val="20"/>
          <w:szCs w:val="20"/>
        </w:rPr>
        <w:t xml:space="preserve">Kliento </w:t>
      </w:r>
      <w:r w:rsidR="006B1ECB" w:rsidRPr="003C5991">
        <w:rPr>
          <w:rFonts w:ascii="Arial" w:eastAsia="Arial" w:hAnsi="Arial" w:cs="Arial"/>
          <w:sz w:val="20"/>
          <w:szCs w:val="20"/>
        </w:rPr>
        <w:t xml:space="preserve">Prekių </w:t>
      </w:r>
      <w:r w:rsidR="00886B65" w:rsidRPr="003C5991">
        <w:rPr>
          <w:rFonts w:ascii="Arial" w:eastAsia="Arial" w:hAnsi="Arial" w:cs="Arial"/>
          <w:sz w:val="20"/>
          <w:szCs w:val="20"/>
        </w:rPr>
        <w:t>ti</w:t>
      </w:r>
      <w:r w:rsidR="006B1ECB" w:rsidRPr="003C5991">
        <w:rPr>
          <w:rFonts w:ascii="Arial" w:eastAsia="Arial" w:hAnsi="Arial" w:cs="Arial"/>
          <w:sz w:val="20"/>
          <w:szCs w:val="20"/>
        </w:rPr>
        <w:t>e</w:t>
      </w:r>
      <w:r w:rsidR="00886B65" w:rsidRPr="003C5991">
        <w:rPr>
          <w:rFonts w:ascii="Arial" w:eastAsia="Arial" w:hAnsi="Arial" w:cs="Arial"/>
          <w:sz w:val="20"/>
          <w:szCs w:val="20"/>
        </w:rPr>
        <w:t xml:space="preserve">kėjui </w:t>
      </w:r>
      <w:r w:rsidR="00C64822" w:rsidRPr="003C5991">
        <w:rPr>
          <w:rFonts w:ascii="Arial" w:eastAsia="Arial" w:hAnsi="Arial" w:cs="Arial"/>
          <w:sz w:val="20"/>
          <w:szCs w:val="20"/>
        </w:rPr>
        <w:t>per Informacinę sistemą pateikiama</w:t>
      </w:r>
      <w:r w:rsidR="00896608" w:rsidRPr="003C5991">
        <w:rPr>
          <w:rFonts w:ascii="Arial" w:eastAsia="Arial" w:hAnsi="Arial" w:cs="Arial"/>
          <w:sz w:val="20"/>
          <w:szCs w:val="20"/>
        </w:rPr>
        <w:t>s</w:t>
      </w:r>
      <w:r w:rsidR="00C64822" w:rsidRPr="003C5991">
        <w:rPr>
          <w:rFonts w:ascii="Arial" w:eastAsia="Arial" w:hAnsi="Arial" w:cs="Arial"/>
          <w:sz w:val="20"/>
          <w:szCs w:val="20"/>
        </w:rPr>
        <w:t xml:space="preserve"> </w:t>
      </w:r>
      <w:r w:rsidR="00B05F15" w:rsidRPr="003C5991">
        <w:rPr>
          <w:rFonts w:ascii="Arial" w:eastAsia="Arial" w:hAnsi="Arial" w:cs="Arial"/>
          <w:sz w:val="20"/>
          <w:szCs w:val="20"/>
        </w:rPr>
        <w:t xml:space="preserve">Prekių </w:t>
      </w:r>
      <w:r w:rsidR="00896608" w:rsidRPr="003C5991">
        <w:rPr>
          <w:rFonts w:ascii="Arial" w:eastAsia="Arial" w:hAnsi="Arial" w:cs="Arial"/>
          <w:sz w:val="20"/>
          <w:szCs w:val="20"/>
        </w:rPr>
        <w:t>užsakymas</w:t>
      </w:r>
      <w:r w:rsidR="00C64822" w:rsidRPr="003C5991">
        <w:rPr>
          <w:rFonts w:ascii="Arial" w:eastAsia="Arial" w:hAnsi="Arial" w:cs="Arial"/>
          <w:sz w:val="20"/>
          <w:szCs w:val="20"/>
        </w:rPr>
        <w:t>, pagal kur</w:t>
      </w:r>
      <w:r w:rsidR="00896608" w:rsidRPr="003C5991">
        <w:rPr>
          <w:rFonts w:ascii="Arial" w:eastAsia="Arial" w:hAnsi="Arial" w:cs="Arial"/>
          <w:sz w:val="20"/>
          <w:szCs w:val="20"/>
        </w:rPr>
        <w:t>į</w:t>
      </w:r>
      <w:r w:rsidR="00C64822" w:rsidRPr="003C5991" w:rsidDel="00B05F15">
        <w:rPr>
          <w:rFonts w:ascii="Arial" w:eastAsia="Arial" w:hAnsi="Arial" w:cs="Arial"/>
          <w:sz w:val="20"/>
          <w:szCs w:val="20"/>
        </w:rPr>
        <w:t xml:space="preserve"> </w:t>
      </w:r>
      <w:r w:rsidR="00B05F15" w:rsidRPr="003C5991">
        <w:rPr>
          <w:rFonts w:ascii="Arial" w:eastAsia="Arial" w:hAnsi="Arial" w:cs="Arial"/>
          <w:sz w:val="20"/>
          <w:szCs w:val="20"/>
        </w:rPr>
        <w:t xml:space="preserve">Prekių </w:t>
      </w:r>
      <w:r w:rsidR="00C64822" w:rsidRPr="003C5991">
        <w:rPr>
          <w:rFonts w:ascii="Arial" w:eastAsia="Arial" w:hAnsi="Arial" w:cs="Arial"/>
          <w:sz w:val="20"/>
          <w:szCs w:val="20"/>
        </w:rPr>
        <w:t>ti</w:t>
      </w:r>
      <w:r w:rsidR="00B05F15" w:rsidRPr="003C5991">
        <w:rPr>
          <w:rFonts w:ascii="Arial" w:eastAsia="Arial" w:hAnsi="Arial" w:cs="Arial"/>
          <w:sz w:val="20"/>
          <w:szCs w:val="20"/>
        </w:rPr>
        <w:t>e</w:t>
      </w:r>
      <w:r w:rsidR="00C64822" w:rsidRPr="003C5991">
        <w:rPr>
          <w:rFonts w:ascii="Arial" w:eastAsia="Arial" w:hAnsi="Arial" w:cs="Arial"/>
          <w:sz w:val="20"/>
          <w:szCs w:val="20"/>
        </w:rPr>
        <w:t xml:space="preserve">kėjas turi </w:t>
      </w:r>
      <w:r w:rsidR="00B05F15" w:rsidRPr="003C5991">
        <w:rPr>
          <w:rFonts w:ascii="Arial" w:eastAsia="Arial" w:hAnsi="Arial" w:cs="Arial"/>
          <w:sz w:val="20"/>
          <w:szCs w:val="20"/>
        </w:rPr>
        <w:t>pristatyti</w:t>
      </w:r>
      <w:r w:rsidR="00C64822" w:rsidRPr="003C5991">
        <w:rPr>
          <w:rFonts w:ascii="Arial" w:eastAsia="Arial" w:hAnsi="Arial" w:cs="Arial"/>
          <w:sz w:val="20"/>
          <w:szCs w:val="20"/>
        </w:rPr>
        <w:t xml:space="preserve"> </w:t>
      </w:r>
      <w:r w:rsidR="00896608" w:rsidRPr="003C5991">
        <w:rPr>
          <w:rFonts w:ascii="Arial" w:eastAsia="Arial" w:hAnsi="Arial" w:cs="Arial"/>
          <w:sz w:val="20"/>
          <w:szCs w:val="20"/>
        </w:rPr>
        <w:t xml:space="preserve"> užsakyme nurodytas </w:t>
      </w:r>
      <w:r w:rsidR="00B05F15" w:rsidRPr="003C5991">
        <w:rPr>
          <w:rFonts w:ascii="Arial" w:eastAsia="Arial" w:hAnsi="Arial" w:cs="Arial"/>
          <w:sz w:val="20"/>
          <w:szCs w:val="20"/>
        </w:rPr>
        <w:t>Prekes</w:t>
      </w:r>
      <w:r w:rsidR="00C64822" w:rsidRPr="003C5991">
        <w:rPr>
          <w:rFonts w:ascii="Arial" w:eastAsia="Arial" w:hAnsi="Arial" w:cs="Arial"/>
          <w:sz w:val="20"/>
          <w:szCs w:val="20"/>
        </w:rPr>
        <w:t>, ir, kuri</w:t>
      </w:r>
      <w:r w:rsidR="00896608" w:rsidRPr="003C5991">
        <w:rPr>
          <w:rFonts w:ascii="Arial" w:eastAsia="Arial" w:hAnsi="Arial" w:cs="Arial"/>
          <w:sz w:val="20"/>
          <w:szCs w:val="20"/>
        </w:rPr>
        <w:t>ame</w:t>
      </w:r>
      <w:r w:rsidR="00C64822" w:rsidRPr="003C5991">
        <w:rPr>
          <w:rFonts w:ascii="Arial" w:eastAsia="Arial" w:hAnsi="Arial" w:cs="Arial"/>
          <w:sz w:val="20"/>
          <w:szCs w:val="20"/>
        </w:rPr>
        <w:t xml:space="preserve"> nurodoma</w:t>
      </w:r>
      <w:r w:rsidR="00896608" w:rsidRPr="003C5991">
        <w:rPr>
          <w:rFonts w:ascii="Arial" w:eastAsia="Arial" w:hAnsi="Arial" w:cs="Arial"/>
          <w:sz w:val="20"/>
          <w:szCs w:val="20"/>
        </w:rPr>
        <w:t>s</w:t>
      </w:r>
      <w:r w:rsidR="00C64822" w:rsidRPr="003C5991">
        <w:rPr>
          <w:rFonts w:ascii="Arial" w:eastAsia="Arial" w:hAnsi="Arial" w:cs="Arial"/>
          <w:sz w:val="20"/>
          <w:szCs w:val="20"/>
        </w:rPr>
        <w:t xml:space="preserve"> Kliento pavadinimas, </w:t>
      </w:r>
      <w:r w:rsidR="00B05F15" w:rsidRPr="003C5991">
        <w:rPr>
          <w:rFonts w:ascii="Arial" w:eastAsia="Arial" w:hAnsi="Arial" w:cs="Arial"/>
          <w:sz w:val="20"/>
          <w:szCs w:val="20"/>
        </w:rPr>
        <w:t xml:space="preserve">Prekių </w:t>
      </w:r>
      <w:r w:rsidR="00C64822" w:rsidRPr="003C5991">
        <w:rPr>
          <w:rFonts w:ascii="Arial" w:eastAsia="Arial" w:hAnsi="Arial" w:cs="Arial"/>
          <w:sz w:val="20"/>
          <w:szCs w:val="20"/>
        </w:rPr>
        <w:t>t</w:t>
      </w:r>
      <w:r w:rsidR="00B05F15" w:rsidRPr="003C5991">
        <w:rPr>
          <w:rFonts w:ascii="Arial" w:eastAsia="Arial" w:hAnsi="Arial" w:cs="Arial"/>
          <w:sz w:val="20"/>
          <w:szCs w:val="20"/>
        </w:rPr>
        <w:t>ie</w:t>
      </w:r>
      <w:r w:rsidR="00C64822" w:rsidRPr="003C5991">
        <w:rPr>
          <w:rFonts w:ascii="Arial" w:eastAsia="Arial" w:hAnsi="Arial" w:cs="Arial"/>
          <w:sz w:val="20"/>
          <w:szCs w:val="20"/>
        </w:rPr>
        <w:t>kimo apimtys (kai iš anksto žinomos), P</w:t>
      </w:r>
      <w:r w:rsidR="00B05F15" w:rsidRPr="003C5991">
        <w:rPr>
          <w:rFonts w:ascii="Arial" w:eastAsia="Arial" w:hAnsi="Arial" w:cs="Arial"/>
          <w:sz w:val="20"/>
          <w:szCs w:val="20"/>
        </w:rPr>
        <w:t xml:space="preserve">rekių tiekimo </w:t>
      </w:r>
      <w:r w:rsidR="00C64822" w:rsidRPr="003C5991">
        <w:rPr>
          <w:rFonts w:ascii="Arial" w:eastAsia="Arial" w:hAnsi="Arial" w:cs="Arial"/>
          <w:sz w:val="20"/>
          <w:szCs w:val="20"/>
        </w:rPr>
        <w:t>terminas</w:t>
      </w:r>
      <w:r w:rsidR="007D4FAD" w:rsidRPr="003C5991">
        <w:t xml:space="preserve">, </w:t>
      </w:r>
      <w:r w:rsidR="007D4FAD" w:rsidRPr="003C5991">
        <w:rPr>
          <w:rFonts w:ascii="Arial" w:eastAsia="Arial" w:hAnsi="Arial" w:cs="Arial"/>
          <w:sz w:val="20"/>
          <w:szCs w:val="20"/>
        </w:rPr>
        <w:t>Prekių pristatymo vieta (tiksli Prekių iškrovimo vieta, prireikus, gali būti tikslinama telefonu, faksu arba elektroniniu paštu)</w:t>
      </w:r>
      <w:r w:rsidR="00C64822" w:rsidRPr="003C5991">
        <w:rPr>
          <w:rFonts w:ascii="Arial" w:eastAsia="Arial" w:hAnsi="Arial" w:cs="Arial"/>
          <w:sz w:val="20"/>
          <w:szCs w:val="20"/>
        </w:rPr>
        <w:t xml:space="preserve"> bei kita Kliento nuomone reikalinga informacija, susijusi su P</w:t>
      </w:r>
      <w:r w:rsidR="00B05F15" w:rsidRPr="003C5991">
        <w:rPr>
          <w:rFonts w:ascii="Arial" w:eastAsia="Arial" w:hAnsi="Arial" w:cs="Arial"/>
          <w:sz w:val="20"/>
          <w:szCs w:val="20"/>
        </w:rPr>
        <w:t>rekių tiekimu</w:t>
      </w:r>
      <w:r w:rsidR="00886B65" w:rsidRPr="003C5991">
        <w:rPr>
          <w:rFonts w:ascii="Arial" w:eastAsia="Arial" w:hAnsi="Arial" w:cs="Arial"/>
          <w:sz w:val="20"/>
          <w:szCs w:val="20"/>
        </w:rPr>
        <w:t>. Užsakymas vykdomas pagal Sutartyje nurodytus</w:t>
      </w:r>
      <w:r w:rsidR="008260B4" w:rsidRPr="003C5991">
        <w:rPr>
          <w:rFonts w:ascii="Arial" w:eastAsia="Arial" w:hAnsi="Arial" w:cs="Arial"/>
          <w:sz w:val="20"/>
          <w:szCs w:val="20"/>
        </w:rPr>
        <w:t xml:space="preserve"> </w:t>
      </w:r>
      <w:r w:rsidR="00896608" w:rsidRPr="003C5991">
        <w:rPr>
          <w:rFonts w:ascii="Arial" w:eastAsia="Arial" w:hAnsi="Arial" w:cs="Arial"/>
          <w:sz w:val="20"/>
          <w:szCs w:val="20"/>
        </w:rPr>
        <w:t xml:space="preserve">Prekių </w:t>
      </w:r>
      <w:r w:rsidR="00886B65" w:rsidRPr="003C5991">
        <w:rPr>
          <w:rFonts w:ascii="Arial" w:eastAsia="Arial" w:hAnsi="Arial" w:cs="Arial"/>
          <w:sz w:val="20"/>
          <w:szCs w:val="20"/>
        </w:rPr>
        <w:t xml:space="preserve"> įkainius. Raštiškas užsakymo dokumentas elektroniniu paštu gali būti pateikiamas išimties tvarka dėl Informacinės sistemos sutrikimų. </w:t>
      </w:r>
    </w:p>
    <w:p w14:paraId="01A8D5A6" w14:textId="263C46C9" w:rsidR="00660FB0" w:rsidRPr="003C5991" w:rsidRDefault="00660FB0" w:rsidP="004B677E">
      <w:pPr>
        <w:numPr>
          <w:ilvl w:val="1"/>
          <w:numId w:val="6"/>
        </w:numPr>
        <w:tabs>
          <w:tab w:val="left" w:pos="851"/>
        </w:tabs>
        <w:spacing w:before="60" w:after="60" w:line="240" w:lineRule="auto"/>
        <w:ind w:left="851" w:hanging="851"/>
        <w:jc w:val="both"/>
        <w:rPr>
          <w:rFonts w:ascii="Arial" w:eastAsia="Arial" w:hAnsi="Arial" w:cs="Arial"/>
          <w:b/>
          <w:sz w:val="20"/>
          <w:szCs w:val="20"/>
        </w:rPr>
      </w:pPr>
      <w:r w:rsidRPr="003C5991">
        <w:rPr>
          <w:rFonts w:ascii="Arial" w:eastAsia="Arial" w:hAnsi="Arial" w:cs="Arial"/>
          <w:b/>
          <w:bCs/>
          <w:sz w:val="20"/>
          <w:szCs w:val="20"/>
        </w:rPr>
        <w:t xml:space="preserve">Užsakymo kaina – </w:t>
      </w:r>
      <w:r w:rsidRPr="003C5991">
        <w:rPr>
          <w:rFonts w:ascii="Arial" w:eastAsia="Arial" w:hAnsi="Arial" w:cs="Arial"/>
          <w:sz w:val="20"/>
          <w:szCs w:val="20"/>
        </w:rPr>
        <w:t>Užsakyme nurodytų P</w:t>
      </w:r>
      <w:r w:rsidR="00FB3FB0" w:rsidRPr="003C5991">
        <w:rPr>
          <w:rFonts w:ascii="Arial" w:eastAsia="Arial" w:hAnsi="Arial" w:cs="Arial"/>
          <w:sz w:val="20"/>
          <w:szCs w:val="20"/>
        </w:rPr>
        <w:t>rekių</w:t>
      </w:r>
      <w:r w:rsidRPr="003C5991">
        <w:rPr>
          <w:rFonts w:ascii="Arial" w:eastAsia="Arial" w:hAnsi="Arial" w:cs="Arial"/>
          <w:sz w:val="20"/>
          <w:szCs w:val="20"/>
        </w:rPr>
        <w:t xml:space="preserve"> Įkainių</w:t>
      </w:r>
      <w:r w:rsidR="00FB3FB0" w:rsidRPr="003C5991">
        <w:rPr>
          <w:rFonts w:ascii="Arial" w:eastAsia="Arial" w:hAnsi="Arial" w:cs="Arial"/>
          <w:sz w:val="20"/>
          <w:szCs w:val="20"/>
        </w:rPr>
        <w:t xml:space="preserve"> sandaugų suma</w:t>
      </w:r>
      <w:r w:rsidRPr="003C5991">
        <w:rPr>
          <w:rFonts w:ascii="Arial" w:eastAsia="Arial" w:hAnsi="Arial" w:cs="Arial"/>
          <w:sz w:val="20"/>
          <w:szCs w:val="20"/>
        </w:rPr>
        <w:t xml:space="preserve"> (EUR be PVM), už kurią P</w:t>
      </w:r>
      <w:r w:rsidR="00FB3FB0" w:rsidRPr="003C5991">
        <w:rPr>
          <w:rFonts w:ascii="Arial" w:eastAsia="Arial" w:hAnsi="Arial" w:cs="Arial"/>
          <w:sz w:val="20"/>
          <w:szCs w:val="20"/>
        </w:rPr>
        <w:t>rekių</w:t>
      </w:r>
      <w:r w:rsidRPr="003C5991">
        <w:rPr>
          <w:rFonts w:ascii="Arial" w:eastAsia="Arial" w:hAnsi="Arial" w:cs="Arial"/>
          <w:sz w:val="20"/>
          <w:szCs w:val="20"/>
        </w:rPr>
        <w:t xml:space="preserve"> t</w:t>
      </w:r>
      <w:r w:rsidR="00FB3FB0" w:rsidRPr="003C5991">
        <w:rPr>
          <w:rFonts w:ascii="Arial" w:eastAsia="Arial" w:hAnsi="Arial" w:cs="Arial"/>
          <w:sz w:val="20"/>
          <w:szCs w:val="20"/>
        </w:rPr>
        <w:t>ie</w:t>
      </w:r>
      <w:r w:rsidRPr="003C5991">
        <w:rPr>
          <w:rFonts w:ascii="Arial" w:eastAsia="Arial" w:hAnsi="Arial" w:cs="Arial"/>
          <w:sz w:val="20"/>
          <w:szCs w:val="20"/>
        </w:rPr>
        <w:t>kėjas</w:t>
      </w:r>
      <w:r w:rsidRPr="003C5991" w:rsidDel="00FB3FB0">
        <w:rPr>
          <w:rFonts w:ascii="Arial" w:eastAsia="Arial" w:hAnsi="Arial" w:cs="Arial"/>
          <w:sz w:val="20"/>
          <w:szCs w:val="20"/>
        </w:rPr>
        <w:t xml:space="preserve"> </w:t>
      </w:r>
      <w:r w:rsidR="00FB3FB0" w:rsidRPr="003C5991">
        <w:rPr>
          <w:rFonts w:ascii="Arial" w:eastAsia="Arial" w:hAnsi="Arial" w:cs="Arial"/>
          <w:sz w:val="20"/>
          <w:szCs w:val="20"/>
        </w:rPr>
        <w:t xml:space="preserve">pristatys </w:t>
      </w:r>
      <w:r w:rsidR="00896608" w:rsidRPr="003C5991">
        <w:rPr>
          <w:rFonts w:ascii="Arial" w:eastAsia="Arial" w:hAnsi="Arial" w:cs="Arial"/>
          <w:sz w:val="20"/>
          <w:szCs w:val="20"/>
        </w:rPr>
        <w:t xml:space="preserve">Užsakyme nurodytas </w:t>
      </w:r>
      <w:r w:rsidR="00FB3FB0" w:rsidRPr="003C5991">
        <w:rPr>
          <w:rFonts w:ascii="Arial" w:eastAsia="Arial" w:hAnsi="Arial" w:cs="Arial"/>
          <w:sz w:val="20"/>
          <w:szCs w:val="20"/>
        </w:rPr>
        <w:t xml:space="preserve">Prekes </w:t>
      </w:r>
      <w:r w:rsidRPr="003C5991">
        <w:rPr>
          <w:rFonts w:ascii="Arial" w:eastAsia="Arial" w:hAnsi="Arial" w:cs="Arial"/>
          <w:sz w:val="20"/>
          <w:szCs w:val="20"/>
        </w:rPr>
        <w:t xml:space="preserve">Sutartyje nustatytais terminais ir sąlygomis, įvertinus, kad Klientas ir </w:t>
      </w:r>
      <w:r w:rsidR="00FB3FB0" w:rsidRPr="003C5991">
        <w:rPr>
          <w:rFonts w:ascii="Arial" w:eastAsia="Arial" w:hAnsi="Arial" w:cs="Arial"/>
          <w:sz w:val="20"/>
          <w:szCs w:val="20"/>
        </w:rPr>
        <w:t xml:space="preserve">Prekių </w:t>
      </w:r>
      <w:r w:rsidRPr="003C5991">
        <w:rPr>
          <w:rFonts w:ascii="Arial" w:eastAsia="Arial" w:hAnsi="Arial" w:cs="Arial"/>
          <w:sz w:val="20"/>
          <w:szCs w:val="20"/>
        </w:rPr>
        <w:t>t</w:t>
      </w:r>
      <w:r w:rsidR="00FB3FB0" w:rsidRPr="003C5991">
        <w:rPr>
          <w:rFonts w:ascii="Arial" w:eastAsia="Arial" w:hAnsi="Arial" w:cs="Arial"/>
          <w:sz w:val="20"/>
          <w:szCs w:val="20"/>
        </w:rPr>
        <w:t>ie</w:t>
      </w:r>
      <w:r w:rsidRPr="003C5991">
        <w:rPr>
          <w:rFonts w:ascii="Arial" w:eastAsia="Arial" w:hAnsi="Arial" w:cs="Arial"/>
          <w:sz w:val="20"/>
          <w:szCs w:val="20"/>
        </w:rPr>
        <w:t>kėjas veikia dalykiškai, be prievartos ir nesaistomi kitų sandorių ir interesų.</w:t>
      </w:r>
    </w:p>
    <w:p w14:paraId="4518E139" w14:textId="77777777" w:rsidR="00CC7F5C" w:rsidRPr="003C5991" w:rsidRDefault="00CC7F5C" w:rsidP="00CC7F5C">
      <w:pPr>
        <w:spacing w:before="60" w:after="60"/>
        <w:jc w:val="both"/>
        <w:rPr>
          <w:rFonts w:ascii="Arial" w:hAnsi="Arial" w:cs="Arial"/>
          <w:b/>
          <w:sz w:val="20"/>
          <w:szCs w:val="20"/>
        </w:rPr>
      </w:pPr>
    </w:p>
    <w:p w14:paraId="66853015" w14:textId="77777777" w:rsidR="00CC7F5C" w:rsidRPr="003C5991" w:rsidRDefault="514CCE3D" w:rsidP="00A12F62">
      <w:pPr>
        <w:numPr>
          <w:ilvl w:val="0"/>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 xml:space="preserve">SUTARTIES ĮSIGALIOJIMAS, STRUKTŪRA IR AIŠKINIMAS </w:t>
      </w:r>
    </w:p>
    <w:p w14:paraId="1E927BE9" w14:textId="77777777" w:rsidR="00EF612F" w:rsidRPr="003C5991" w:rsidRDefault="514CCE3D"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Sutartis įsigalioja nuo pasirašymo momento.</w:t>
      </w:r>
    </w:p>
    <w:p w14:paraId="74A84ACB" w14:textId="77777777" w:rsidR="00CC7F5C" w:rsidRPr="003C5991" w:rsidRDefault="514CCE3D"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Sutartis galioja 3 (trejus) metus.</w:t>
      </w:r>
    </w:p>
    <w:p w14:paraId="774A53F1" w14:textId="6789CCDE" w:rsidR="00CC7F5C" w:rsidRPr="003C5991" w:rsidRDefault="514CCE3D"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Sudarydamas šią Sutartį</w:t>
      </w:r>
      <w:r w:rsidR="0090780C" w:rsidRPr="003C5991">
        <w:rPr>
          <w:rFonts w:ascii="Arial" w:eastAsia="Arial" w:hAnsi="Arial" w:cs="Arial"/>
          <w:sz w:val="20"/>
          <w:szCs w:val="20"/>
        </w:rPr>
        <w:t>, Klientas įsipareigoja pateikti ne mažiau</w:t>
      </w:r>
      <w:r w:rsidRPr="003C5991">
        <w:rPr>
          <w:rFonts w:ascii="Arial" w:eastAsia="Arial" w:hAnsi="Arial" w:cs="Arial"/>
          <w:sz w:val="20"/>
          <w:szCs w:val="20"/>
        </w:rPr>
        <w:t xml:space="preserve"> Užsakym</w:t>
      </w:r>
      <w:r w:rsidR="0090780C" w:rsidRPr="003C5991">
        <w:rPr>
          <w:rFonts w:ascii="Arial" w:eastAsia="Arial" w:hAnsi="Arial" w:cs="Arial"/>
          <w:sz w:val="20"/>
          <w:szCs w:val="20"/>
        </w:rPr>
        <w:t>ų</w:t>
      </w:r>
      <w:r w:rsidRPr="003C5991">
        <w:rPr>
          <w:rFonts w:ascii="Arial" w:eastAsia="Arial" w:hAnsi="Arial" w:cs="Arial"/>
          <w:sz w:val="20"/>
          <w:szCs w:val="20"/>
        </w:rPr>
        <w:t xml:space="preserve"> dėl </w:t>
      </w:r>
      <w:r w:rsidR="00FB3FB0" w:rsidRPr="003C5991">
        <w:rPr>
          <w:rFonts w:ascii="Arial" w:eastAsia="Arial" w:hAnsi="Arial" w:cs="Arial"/>
          <w:sz w:val="20"/>
          <w:szCs w:val="20"/>
        </w:rPr>
        <w:t xml:space="preserve">Prekių </w:t>
      </w:r>
      <w:r w:rsidRPr="003C5991">
        <w:rPr>
          <w:rFonts w:ascii="Arial" w:eastAsia="Arial" w:hAnsi="Arial" w:cs="Arial"/>
          <w:sz w:val="20"/>
          <w:szCs w:val="20"/>
        </w:rPr>
        <w:t>ti</w:t>
      </w:r>
      <w:r w:rsidR="00FB3FB0" w:rsidRPr="003C5991">
        <w:rPr>
          <w:rFonts w:ascii="Arial" w:eastAsia="Arial" w:hAnsi="Arial" w:cs="Arial"/>
          <w:sz w:val="20"/>
          <w:szCs w:val="20"/>
        </w:rPr>
        <w:t>e</w:t>
      </w:r>
      <w:r w:rsidRPr="003C5991">
        <w:rPr>
          <w:rFonts w:ascii="Arial" w:eastAsia="Arial" w:hAnsi="Arial" w:cs="Arial"/>
          <w:sz w:val="20"/>
          <w:szCs w:val="20"/>
        </w:rPr>
        <w:t xml:space="preserve">kimo nei </w:t>
      </w:r>
      <w:r w:rsidR="007D4FAD" w:rsidRPr="003C5991">
        <w:rPr>
          <w:rFonts w:ascii="Arial" w:eastAsia="Arial" w:hAnsi="Arial" w:cs="Arial"/>
          <w:sz w:val="20"/>
          <w:szCs w:val="20"/>
        </w:rPr>
        <w:t>Sutarties priedo Nr.</w:t>
      </w:r>
      <w:r w:rsidR="00D43A17" w:rsidRPr="003C5991">
        <w:rPr>
          <w:rFonts w:ascii="Arial" w:eastAsia="Arial" w:hAnsi="Arial" w:cs="Arial"/>
          <w:sz w:val="20"/>
          <w:szCs w:val="20"/>
        </w:rPr>
        <w:t xml:space="preserve"> 1 “</w:t>
      </w:r>
      <w:r w:rsidRPr="003C5991">
        <w:rPr>
          <w:rFonts w:ascii="Arial" w:eastAsia="Arial" w:hAnsi="Arial" w:cs="Arial"/>
          <w:sz w:val="20"/>
          <w:szCs w:val="20"/>
        </w:rPr>
        <w:t>Techninė specifikacij</w:t>
      </w:r>
      <w:r w:rsidR="00D43A17" w:rsidRPr="003C5991">
        <w:rPr>
          <w:rFonts w:ascii="Arial" w:eastAsia="Arial" w:hAnsi="Arial" w:cs="Arial"/>
          <w:sz w:val="20"/>
          <w:szCs w:val="20"/>
        </w:rPr>
        <w:t>a“</w:t>
      </w:r>
      <w:r w:rsidRPr="003C5991">
        <w:rPr>
          <w:rFonts w:ascii="Arial" w:eastAsia="Arial" w:hAnsi="Arial" w:cs="Arial"/>
          <w:sz w:val="20"/>
          <w:szCs w:val="20"/>
        </w:rPr>
        <w:t xml:space="preserve"> 3.1 punkto lentelėje nurodytas „</w:t>
      </w:r>
      <w:r w:rsidR="00B26E33" w:rsidRPr="003C5991">
        <w:rPr>
          <w:rFonts w:ascii="Arial" w:eastAsia="Arial" w:hAnsi="Arial" w:cs="Arial"/>
          <w:sz w:val="20"/>
          <w:szCs w:val="20"/>
          <w:lang w:eastAsia="lt-LT"/>
        </w:rPr>
        <w:t>36 mėn.</w:t>
      </w:r>
      <w:r w:rsidR="0058461D" w:rsidRPr="003C5991">
        <w:rPr>
          <w:rFonts w:ascii="Arial" w:eastAsia="Arial" w:hAnsi="Arial" w:cs="Arial"/>
          <w:sz w:val="20"/>
          <w:szCs w:val="20"/>
          <w:lang w:eastAsia="lt-LT"/>
        </w:rPr>
        <w:t xml:space="preserve"> </w:t>
      </w:r>
      <w:r w:rsidR="00B26E33" w:rsidRPr="003C5991">
        <w:rPr>
          <w:rFonts w:ascii="Arial" w:eastAsia="Arial" w:hAnsi="Arial" w:cs="Arial"/>
          <w:sz w:val="20"/>
          <w:szCs w:val="20"/>
          <w:lang w:eastAsia="lt-LT"/>
        </w:rPr>
        <w:t>U</w:t>
      </w:r>
      <w:r w:rsidR="0058461D" w:rsidRPr="003C5991">
        <w:rPr>
          <w:rFonts w:ascii="Arial" w:eastAsia="Arial" w:hAnsi="Arial" w:cs="Arial"/>
          <w:sz w:val="20"/>
          <w:szCs w:val="20"/>
          <w:lang w:eastAsia="lt-LT"/>
        </w:rPr>
        <w:t>žsakymų</w:t>
      </w:r>
      <w:r w:rsidRPr="003C5991">
        <w:rPr>
          <w:rFonts w:ascii="Arial" w:eastAsia="Arial" w:hAnsi="Arial" w:cs="Arial"/>
          <w:sz w:val="20"/>
          <w:szCs w:val="20"/>
          <w:lang w:eastAsia="lt-LT"/>
        </w:rPr>
        <w:t xml:space="preserve"> skaičius, vnt.“.</w:t>
      </w:r>
    </w:p>
    <w:p w14:paraId="38091EDE" w14:textId="77777777" w:rsidR="00CC7F5C" w:rsidRPr="003C5991" w:rsidRDefault="514CCE3D"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Ši Sutartis yra vientisas ir nedalomas dokumentas, kurį sudaro toliau išvardinti dokumentai:</w:t>
      </w:r>
    </w:p>
    <w:p w14:paraId="50F1F367" w14:textId="77777777"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Kliento pateiktas Užsakymas;</w:t>
      </w:r>
    </w:p>
    <w:p w14:paraId="6D139E91" w14:textId="77777777"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Sutartis (su priedais);</w:t>
      </w:r>
    </w:p>
    <w:p w14:paraId="24B70CF3" w14:textId="77777777"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Techninės specifikacijos;</w:t>
      </w:r>
    </w:p>
    <w:p w14:paraId="1D788BE3" w14:textId="38658F63"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Šalių derybų protokolai, sudaryti vykdant Pirkimo procedūras ir P</w:t>
      </w:r>
      <w:r w:rsidR="001322C4" w:rsidRPr="003C5991">
        <w:rPr>
          <w:rFonts w:ascii="Arial" w:eastAsia="Arial" w:hAnsi="Arial" w:cs="Arial"/>
          <w:sz w:val="20"/>
          <w:szCs w:val="20"/>
        </w:rPr>
        <w:t>reki</w:t>
      </w:r>
      <w:r w:rsidRPr="003C5991">
        <w:rPr>
          <w:rFonts w:ascii="Arial" w:eastAsia="Arial" w:hAnsi="Arial" w:cs="Arial"/>
          <w:sz w:val="20"/>
          <w:szCs w:val="20"/>
        </w:rPr>
        <w:t xml:space="preserve">ų teikėjų patikslinti </w:t>
      </w:r>
      <w:r w:rsidR="001322C4" w:rsidRPr="003C5991">
        <w:rPr>
          <w:rFonts w:ascii="Arial" w:eastAsia="Arial" w:hAnsi="Arial" w:cs="Arial"/>
          <w:sz w:val="20"/>
          <w:szCs w:val="20"/>
        </w:rPr>
        <w:t>P</w:t>
      </w:r>
      <w:r w:rsidRPr="003C5991">
        <w:rPr>
          <w:rFonts w:ascii="Arial" w:eastAsia="Arial" w:hAnsi="Arial" w:cs="Arial"/>
          <w:sz w:val="20"/>
          <w:szCs w:val="20"/>
        </w:rPr>
        <w:t>asiūlymai, jei tokie dokumentai buvo sudaryti;</w:t>
      </w:r>
    </w:p>
    <w:p w14:paraId="349B537D" w14:textId="2B3AA73A"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Kliento sudaryti </w:t>
      </w:r>
      <w:r w:rsidR="001322C4" w:rsidRPr="003C5991">
        <w:rPr>
          <w:rFonts w:ascii="Arial" w:eastAsia="Arial" w:hAnsi="Arial" w:cs="Arial"/>
          <w:sz w:val="20"/>
          <w:szCs w:val="20"/>
        </w:rPr>
        <w:t>P</w:t>
      </w:r>
      <w:r w:rsidRPr="003C5991">
        <w:rPr>
          <w:rFonts w:ascii="Arial" w:eastAsia="Arial" w:hAnsi="Arial" w:cs="Arial"/>
          <w:sz w:val="20"/>
          <w:szCs w:val="20"/>
        </w:rPr>
        <w:t>irkimo dokumentų paaiškinimai ir patikslinimai, jei tokie buvo pateikti;</w:t>
      </w:r>
    </w:p>
    <w:p w14:paraId="45DEBBF3" w14:textId="77777777" w:rsidR="00CC7F5C" w:rsidRPr="003C5991" w:rsidRDefault="514CCE3D" w:rsidP="00A12F62">
      <w:pPr>
        <w:numPr>
          <w:ilvl w:val="2"/>
          <w:numId w:val="6"/>
        </w:numPr>
        <w:tabs>
          <w:tab w:val="left" w:pos="1560"/>
        </w:tabs>
        <w:spacing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Pirkimo dokumentai;</w:t>
      </w:r>
    </w:p>
    <w:p w14:paraId="0CDD3571" w14:textId="78FCDE29" w:rsidR="00CC7F5C" w:rsidRPr="003C5991" w:rsidRDefault="00FB3FB0"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bookmarkStart w:id="0" w:name="_Ref339018767"/>
      <w:r w:rsidRPr="003C5991">
        <w:rPr>
          <w:rFonts w:ascii="Arial" w:eastAsia="Arial" w:hAnsi="Arial" w:cs="Arial"/>
          <w:sz w:val="20"/>
          <w:szCs w:val="20"/>
        </w:rPr>
        <w:t xml:space="preserve">Prekių </w:t>
      </w:r>
      <w:r w:rsidR="00CC7F5C" w:rsidRPr="003C5991">
        <w:rPr>
          <w:rFonts w:ascii="Arial" w:eastAsia="Arial" w:hAnsi="Arial" w:cs="Arial"/>
          <w:sz w:val="20"/>
          <w:szCs w:val="20"/>
        </w:rPr>
        <w:t>ti</w:t>
      </w:r>
      <w:r w:rsidRPr="003C5991">
        <w:rPr>
          <w:rFonts w:ascii="Arial" w:eastAsia="Arial" w:hAnsi="Arial" w:cs="Arial"/>
          <w:sz w:val="20"/>
          <w:szCs w:val="20"/>
        </w:rPr>
        <w:t>e</w:t>
      </w:r>
      <w:r w:rsidR="00CC7F5C" w:rsidRPr="003C5991">
        <w:rPr>
          <w:rFonts w:ascii="Arial" w:eastAsia="Arial" w:hAnsi="Arial" w:cs="Arial"/>
          <w:sz w:val="20"/>
          <w:szCs w:val="20"/>
        </w:rPr>
        <w:t>kėjo Pasiūlyma</w:t>
      </w:r>
      <w:bookmarkEnd w:id="0"/>
      <w:r w:rsidR="00CC7F5C" w:rsidRPr="003C5991">
        <w:rPr>
          <w:rFonts w:ascii="Arial" w:eastAsia="Arial" w:hAnsi="Arial" w:cs="Arial"/>
          <w:sz w:val="20"/>
          <w:szCs w:val="20"/>
        </w:rPr>
        <w:t>s</w:t>
      </w:r>
      <w:r w:rsidR="00886B65" w:rsidRPr="003C5991">
        <w:rPr>
          <w:rFonts w:ascii="Arial" w:eastAsia="Arial" w:hAnsi="Arial" w:cs="Arial"/>
          <w:sz w:val="20"/>
          <w:szCs w:val="20"/>
        </w:rPr>
        <w:t>;</w:t>
      </w:r>
    </w:p>
    <w:p w14:paraId="1D57F390" w14:textId="1DD28638" w:rsidR="00CC7F5C" w:rsidRPr="003C5991" w:rsidRDefault="00FB3FB0"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ti</w:t>
      </w:r>
      <w:r w:rsidRPr="003C5991">
        <w:rPr>
          <w:rFonts w:ascii="Arial" w:eastAsia="Arial" w:hAnsi="Arial" w:cs="Arial"/>
          <w:sz w:val="20"/>
          <w:szCs w:val="20"/>
        </w:rPr>
        <w:t>e</w:t>
      </w:r>
      <w:r w:rsidR="514CCE3D" w:rsidRPr="003C5991">
        <w:rPr>
          <w:rFonts w:ascii="Arial" w:eastAsia="Arial" w:hAnsi="Arial" w:cs="Arial"/>
          <w:sz w:val="20"/>
          <w:szCs w:val="20"/>
        </w:rPr>
        <w:t>kėjo Paraiška.</w:t>
      </w:r>
    </w:p>
    <w:p w14:paraId="5227A80A" w14:textId="1F75D65F" w:rsidR="00CC7F5C" w:rsidRPr="003C5991" w:rsidRDefault="00CC7F5C" w:rsidP="00A12F62">
      <w:pPr>
        <w:pStyle w:val="ListParagraph"/>
        <w:numPr>
          <w:ilvl w:val="1"/>
          <w:numId w:val="6"/>
        </w:numPr>
        <w:tabs>
          <w:tab w:val="left" w:pos="851"/>
        </w:tabs>
        <w:spacing w:before="60" w:after="60"/>
        <w:ind w:left="851" w:hanging="851"/>
        <w:contextualSpacing w:val="0"/>
        <w:jc w:val="both"/>
        <w:rPr>
          <w:rFonts w:ascii="Arial" w:eastAsia="Arial" w:hAnsi="Arial" w:cs="Arial"/>
          <w:sz w:val="20"/>
          <w:szCs w:val="20"/>
        </w:rPr>
      </w:pPr>
      <w:bookmarkStart w:id="1" w:name="_Ref323033718"/>
      <w:r w:rsidRPr="003C5991">
        <w:rPr>
          <w:rFonts w:ascii="Arial" w:eastAsia="Arial" w:hAnsi="Arial" w:cs="Arial"/>
          <w:sz w:val="20"/>
          <w:szCs w:val="20"/>
        </w:rPr>
        <w:t xml:space="preserve">Jei </w:t>
      </w:r>
      <w:r w:rsidR="00350610" w:rsidRPr="003C5991">
        <w:rPr>
          <w:rFonts w:ascii="Arial" w:eastAsia="Arial" w:hAnsi="Arial" w:cs="Arial"/>
          <w:sz w:val="20"/>
          <w:szCs w:val="20"/>
        </w:rPr>
        <w:t>S</w:t>
      </w:r>
      <w:r w:rsidRPr="003C5991">
        <w:rPr>
          <w:rFonts w:ascii="Arial" w:eastAsia="Arial" w:hAnsi="Arial" w:cs="Arial"/>
          <w:sz w:val="20"/>
          <w:szCs w:val="20"/>
        </w:rPr>
        <w:t>u</w:t>
      </w:r>
      <w:r w:rsidR="009F3B27" w:rsidRPr="003C5991">
        <w:rPr>
          <w:rFonts w:ascii="Arial" w:eastAsia="Arial" w:hAnsi="Arial" w:cs="Arial"/>
          <w:sz w:val="20"/>
          <w:szCs w:val="20"/>
        </w:rPr>
        <w:t>tarties dokumentuose yra neaišku</w:t>
      </w:r>
      <w:r w:rsidRPr="003C5991">
        <w:rPr>
          <w:rFonts w:ascii="Arial" w:eastAsia="Arial" w:hAnsi="Arial" w:cs="Arial"/>
          <w:sz w:val="20"/>
          <w:szCs w:val="20"/>
        </w:rPr>
        <w:t xml:space="preserve">mų, neatitikimų ar prieštaravimų, taisyklės, nustatytos aukštesnės galios </w:t>
      </w:r>
      <w:r w:rsidR="00350610" w:rsidRPr="003C5991">
        <w:rPr>
          <w:rFonts w:ascii="Arial" w:eastAsia="Arial" w:hAnsi="Arial" w:cs="Arial"/>
          <w:sz w:val="20"/>
          <w:szCs w:val="20"/>
        </w:rPr>
        <w:t>S</w:t>
      </w:r>
      <w:r w:rsidRPr="003C5991">
        <w:rPr>
          <w:rFonts w:ascii="Arial" w:eastAsia="Arial" w:hAnsi="Arial" w:cs="Arial"/>
          <w:sz w:val="20"/>
          <w:szCs w:val="20"/>
        </w:rPr>
        <w:t xml:space="preserve">utarties dokumente, visuomet yra laikomos pakeičiančiomis žemesnės galios </w:t>
      </w:r>
      <w:r w:rsidR="00350610" w:rsidRPr="003C5991">
        <w:rPr>
          <w:rFonts w:ascii="Arial" w:eastAsia="Arial" w:hAnsi="Arial" w:cs="Arial"/>
          <w:sz w:val="20"/>
          <w:szCs w:val="20"/>
        </w:rPr>
        <w:t>S</w:t>
      </w:r>
      <w:r w:rsidRPr="003C5991">
        <w:rPr>
          <w:rFonts w:ascii="Arial" w:eastAsia="Arial" w:hAnsi="Arial" w:cs="Arial"/>
          <w:sz w:val="20"/>
          <w:szCs w:val="20"/>
        </w:rPr>
        <w:t xml:space="preserve">utarties dokumente nustatytas taisykles nuo </w:t>
      </w:r>
      <w:r w:rsidR="00350610" w:rsidRPr="003C5991">
        <w:rPr>
          <w:rFonts w:ascii="Arial" w:eastAsia="Arial" w:hAnsi="Arial" w:cs="Arial"/>
          <w:sz w:val="20"/>
          <w:szCs w:val="20"/>
        </w:rPr>
        <w:t>S</w:t>
      </w:r>
      <w:r w:rsidRPr="003C5991">
        <w:rPr>
          <w:rFonts w:ascii="Arial" w:eastAsia="Arial" w:hAnsi="Arial" w:cs="Arial"/>
          <w:sz w:val="20"/>
          <w:szCs w:val="20"/>
        </w:rPr>
        <w:t>utarties sudarymo dienos</w:t>
      </w:r>
      <w:bookmarkEnd w:id="1"/>
      <w:r w:rsidRPr="003C5991">
        <w:rPr>
          <w:rFonts w:ascii="Arial" w:eastAsia="Arial" w:hAnsi="Arial" w:cs="Arial"/>
          <w:sz w:val="20"/>
          <w:szCs w:val="20"/>
        </w:rPr>
        <w:t>.</w:t>
      </w:r>
    </w:p>
    <w:p w14:paraId="56666179" w14:textId="77777777"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Sutartis yra sudaryta, ji turi būti aiškinama ir vykdoma pagal Lietuvos Respublikos teisę.</w:t>
      </w:r>
    </w:p>
    <w:p w14:paraId="30B630A1" w14:textId="77777777"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Jei Sutarties dokumentai nenustato kitaip, Sutarties tekstas turi būti suprantamas taikant šias pagrindines aiškinimo taisykles:</w:t>
      </w:r>
    </w:p>
    <w:p w14:paraId="587469E0" w14:textId="77777777"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Žodžiai, žymintys konkrečią asmens lytį, reiškia bet kurią lytį;</w:t>
      </w:r>
    </w:p>
    <w:p w14:paraId="050EAAF8" w14:textId="77777777"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Žodžiai, žymintys vienaskaitą, reiškia ir daugiskaitą, žodžiai, žymintys daugiskaitą, reiškia ir vienaskaitą;</w:t>
      </w:r>
    </w:p>
    <w:p w14:paraId="1EC1917C" w14:textId="25B7C606" w:rsidR="00CC7F5C" w:rsidRPr="003C5991" w:rsidRDefault="514CCE3D" w:rsidP="00A12F62">
      <w:pPr>
        <w:numPr>
          <w:ilvl w:val="2"/>
          <w:numId w:val="6"/>
        </w:numPr>
        <w:tabs>
          <w:tab w:val="left" w:pos="1560"/>
        </w:tabs>
        <w:spacing w:before="60" w:after="6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Žodžiai „susitarti“, „susitarė“, „susitarimas“ visuomet reiškia, kad atitinkamas susitarimas Šalių turi būti įformintas raštu, </w:t>
      </w:r>
      <w:r w:rsidR="00D95C09" w:rsidRPr="003C5991">
        <w:rPr>
          <w:rFonts w:ascii="Arial" w:eastAsia="Arial" w:hAnsi="Arial" w:cs="Arial"/>
          <w:sz w:val="20"/>
          <w:szCs w:val="20"/>
        </w:rPr>
        <w:t>„raštu</w:t>
      </w:r>
      <w:r w:rsidRPr="003C5991">
        <w:rPr>
          <w:rFonts w:ascii="Arial" w:eastAsia="Arial" w:hAnsi="Arial" w:cs="Arial"/>
          <w:sz w:val="20"/>
          <w:szCs w:val="20"/>
        </w:rPr>
        <w:t>“ reiškia visas šios Sutarties dokumentuose nustatytas taisykles, taip pat bet kurios Šalies sudarytus popierinius ir/arba elektroninius dokumentus,</w:t>
      </w:r>
      <w:r w:rsidR="00400D1F" w:rsidRPr="003C5991">
        <w:rPr>
          <w:rFonts w:ascii="Arial" w:eastAsia="Arial" w:hAnsi="Arial" w:cs="Arial"/>
          <w:sz w:val="20"/>
          <w:szCs w:val="20"/>
        </w:rPr>
        <w:t xml:space="preserve"> taip pat pranešimus, </w:t>
      </w:r>
      <w:r w:rsidR="00400D1F" w:rsidRPr="003C5991">
        <w:rPr>
          <w:rFonts w:ascii="Arial" w:eastAsia="Arial" w:hAnsi="Arial" w:cs="Arial"/>
          <w:sz w:val="20"/>
          <w:szCs w:val="20"/>
        </w:rPr>
        <w:lastRenderedPageBreak/>
        <w:t>siunčiamus per Informacinę sistemą</w:t>
      </w:r>
      <w:r w:rsidRPr="003C5991">
        <w:rPr>
          <w:rFonts w:ascii="Arial" w:eastAsia="Arial" w:hAnsi="Arial" w:cs="Arial"/>
          <w:sz w:val="20"/>
          <w:szCs w:val="20"/>
        </w:rPr>
        <w:t xml:space="preserve"> bei bet kokius Sutartyje nurodytomis komunikacijos priemonėmis kitai Šaliai pateiktus pranešimus.</w:t>
      </w:r>
    </w:p>
    <w:p w14:paraId="02F70E07" w14:textId="77777777" w:rsidR="00CC7F5C" w:rsidRPr="003C5991" w:rsidRDefault="514CCE3D" w:rsidP="00A12F62">
      <w:pPr>
        <w:pStyle w:val="ListParagraph"/>
        <w:numPr>
          <w:ilvl w:val="1"/>
          <w:numId w:val="6"/>
        </w:numPr>
        <w:tabs>
          <w:tab w:val="left" w:pos="851"/>
        </w:tabs>
        <w:spacing w:before="60" w:after="60"/>
        <w:ind w:left="851" w:hanging="851"/>
        <w:contextualSpacing w:val="0"/>
        <w:jc w:val="both"/>
        <w:rPr>
          <w:rFonts w:ascii="Arial" w:eastAsia="Arial" w:hAnsi="Arial" w:cs="Arial"/>
          <w:sz w:val="20"/>
          <w:szCs w:val="20"/>
        </w:rPr>
      </w:pPr>
      <w:r w:rsidRPr="003C5991">
        <w:rPr>
          <w:rFonts w:ascii="Arial" w:eastAsia="Arial" w:hAnsi="Arial" w:cs="Arial"/>
          <w:sz w:val="20"/>
          <w:szCs w:val="20"/>
        </w:rPr>
        <w:t>Visos šioje Sutartyje vartojamos sąvokos ir terminai turi bendrinę reikšmę arba artimiausią Sutarties pobūdžiui specialiąją reikšmę, jei Sutartyje nėra nustatyta ir paaiškinta kitokia jų reikšmė.</w:t>
      </w:r>
    </w:p>
    <w:p w14:paraId="5AE1DD10" w14:textId="77777777" w:rsidR="00CC7F5C" w:rsidRPr="003C5991" w:rsidRDefault="00CC7F5C" w:rsidP="00CC7F5C">
      <w:pPr>
        <w:pStyle w:val="ListParagraph"/>
        <w:spacing w:before="60" w:after="60"/>
        <w:ind w:left="0"/>
        <w:contextualSpacing w:val="0"/>
        <w:jc w:val="both"/>
        <w:rPr>
          <w:rFonts w:ascii="Arial" w:hAnsi="Arial" w:cs="Arial"/>
          <w:sz w:val="20"/>
          <w:szCs w:val="20"/>
        </w:rPr>
      </w:pPr>
    </w:p>
    <w:p w14:paraId="25EA8356" w14:textId="77777777" w:rsidR="00CC7F5C" w:rsidRPr="003C5991" w:rsidRDefault="514CCE3D" w:rsidP="003F10B8">
      <w:pPr>
        <w:numPr>
          <w:ilvl w:val="0"/>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ŠALIŲ PATVIRTINIMAI IR GARANTIJOS</w:t>
      </w:r>
    </w:p>
    <w:p w14:paraId="30BD4087" w14:textId="77777777" w:rsidR="00CC7F5C" w:rsidRPr="003C5991" w:rsidRDefault="514CCE3D" w:rsidP="003F10B8">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Kiekviena iš Šalių pareiškia ir garantuoja kitai Šaliai, kad:</w:t>
      </w:r>
    </w:p>
    <w:p w14:paraId="67613D0D"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Šalis yra tinkamai įsteigta ir teisėtai veikia pagal buveinės valstybės teisės aktų reikalavimus;</w:t>
      </w:r>
    </w:p>
    <w:p w14:paraId="18701CE7"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Šalis atliko visus teisinius veiksmus, būtinus, kad Sutartis būtų tinkamai sudaryta ir galiotų;</w:t>
      </w:r>
    </w:p>
    <w:p w14:paraId="20118317"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sudarydama Sutartį, Šalis neviršija savo kompetencijos ir nepažeidžia ją saistančių teisės aktų, taisyklių, statutų, teismo sprendimų, įstatų, nuostatų, potvarkių, įsipareigojimų ir/ar susitarimų;</w:t>
      </w:r>
    </w:p>
    <w:p w14:paraId="5ADED388"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Šalies atstovai, pasirašę šią Sutartį, yra Šalies tinkamai įgalioti ją pasirašyti;</w:t>
      </w:r>
    </w:p>
    <w:p w14:paraId="316601DE"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Šaliai nėra žinoma apie jokius būsimus teisinės aplinkos pasikeitimus, kurie gali turėti įtakos Šalies įsipareigojimų pagal šią Sutartį vykdymui;</w:t>
      </w:r>
    </w:p>
    <w:p w14:paraId="316265FC"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Sutartis yra Šaliai galiojantis, teisinis ir ją saistantis įsipareigojimas, kurio vykdymo galima pareikalauti pagal Sutarties sąlygas.</w:t>
      </w:r>
    </w:p>
    <w:p w14:paraId="26EF4133"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Sutarties sudarymo dieną Šalims šios Sutarties sąlygos yra aiškios ir suprantamos bei vykdytinos.</w:t>
      </w:r>
    </w:p>
    <w:p w14:paraId="43A51466" w14:textId="6838EFC4" w:rsidR="00CC7F5C" w:rsidRPr="003C5991" w:rsidRDefault="00566887" w:rsidP="003F10B8">
      <w:pPr>
        <w:numPr>
          <w:ilvl w:val="1"/>
          <w:numId w:val="6"/>
        </w:numPr>
        <w:tabs>
          <w:tab w:val="left" w:pos="851"/>
        </w:tabs>
        <w:spacing w:after="0" w:line="240" w:lineRule="auto"/>
        <w:ind w:left="0" w:firstLine="0"/>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 patvirtina, kad:</w:t>
      </w:r>
    </w:p>
    <w:p w14:paraId="2F0C62D9" w14:textId="77777777"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nedalyvauja Lietuvos Respublikos konkurencijos įstatymo 5 straipsnyje nurodytuose draudžiamuose susitarimuose ir susitarimuose, pažeidžiančiuose Lietuvos Respublikos pirkimų, atliekamų vandentvarkos, energetikos, transporto ar pašto paslaugų srities perkančiųjų subjektų, įstatymo (toliau – </w:t>
      </w:r>
      <w:r w:rsidRPr="003C5991">
        <w:rPr>
          <w:rFonts w:ascii="Arial" w:eastAsia="Arial" w:hAnsi="Arial" w:cs="Arial"/>
          <w:b/>
          <w:sz w:val="20"/>
          <w:szCs w:val="20"/>
        </w:rPr>
        <w:t>PĮ</w:t>
      </w:r>
      <w:r w:rsidRPr="003C5991">
        <w:rPr>
          <w:rFonts w:ascii="Arial" w:eastAsia="Arial" w:hAnsi="Arial" w:cs="Arial"/>
          <w:sz w:val="20"/>
          <w:szCs w:val="20"/>
        </w:rPr>
        <w:t>) 29 straipsnyje nurodytus principus;</w:t>
      </w:r>
    </w:p>
    <w:p w14:paraId="147A08F6" w14:textId="77777777" w:rsidR="009C4987"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turi visus teisės aktais numatytus leidimus, licencijas, darbuotojus ir/ar personalą, organizacines ir technines priemones, reikalingas </w:t>
      </w:r>
      <w:r w:rsidR="00566887" w:rsidRPr="003C5991">
        <w:rPr>
          <w:rFonts w:ascii="Arial" w:eastAsia="Arial" w:hAnsi="Arial" w:cs="Arial"/>
          <w:sz w:val="20"/>
          <w:szCs w:val="20"/>
        </w:rPr>
        <w:t xml:space="preserve">Prekių </w:t>
      </w:r>
      <w:r w:rsidRPr="003C5991">
        <w:rPr>
          <w:rFonts w:ascii="Arial" w:eastAsia="Arial" w:hAnsi="Arial" w:cs="Arial"/>
          <w:sz w:val="20"/>
          <w:szCs w:val="20"/>
        </w:rPr>
        <w:t>kokybišk</w:t>
      </w:r>
      <w:r w:rsidR="00566887" w:rsidRPr="003C5991">
        <w:rPr>
          <w:rFonts w:ascii="Arial" w:eastAsia="Arial" w:hAnsi="Arial" w:cs="Arial"/>
          <w:sz w:val="20"/>
          <w:szCs w:val="20"/>
        </w:rPr>
        <w:t>am</w:t>
      </w:r>
      <w:r w:rsidRPr="003C5991">
        <w:rPr>
          <w:rFonts w:ascii="Arial" w:eastAsia="Arial" w:hAnsi="Arial" w:cs="Arial"/>
          <w:sz w:val="20"/>
          <w:szCs w:val="20"/>
        </w:rPr>
        <w:t xml:space="preserve"> </w:t>
      </w:r>
      <w:r w:rsidR="001E1399" w:rsidRPr="003C5991">
        <w:rPr>
          <w:rFonts w:ascii="Arial" w:eastAsia="Arial" w:hAnsi="Arial" w:cs="Arial"/>
          <w:sz w:val="20"/>
          <w:szCs w:val="20"/>
        </w:rPr>
        <w:t>Tieki</w:t>
      </w:r>
      <w:r w:rsidR="00566887" w:rsidRPr="003C5991">
        <w:rPr>
          <w:rFonts w:ascii="Arial" w:eastAsia="Arial" w:hAnsi="Arial" w:cs="Arial"/>
          <w:sz w:val="20"/>
          <w:szCs w:val="20"/>
        </w:rPr>
        <w:t>mui</w:t>
      </w:r>
      <w:r w:rsidR="001E1399" w:rsidRPr="003C5991">
        <w:rPr>
          <w:rFonts w:ascii="Arial" w:eastAsia="Arial" w:hAnsi="Arial" w:cs="Arial"/>
          <w:sz w:val="20"/>
          <w:szCs w:val="20"/>
        </w:rPr>
        <w:t>/P</w:t>
      </w:r>
      <w:r w:rsidR="00566887" w:rsidRPr="003C5991">
        <w:rPr>
          <w:rFonts w:ascii="Arial" w:eastAsia="Arial" w:hAnsi="Arial" w:cs="Arial"/>
          <w:sz w:val="20"/>
          <w:szCs w:val="20"/>
        </w:rPr>
        <w:t>erdavimui</w:t>
      </w:r>
      <w:r w:rsidRPr="003C5991">
        <w:rPr>
          <w:rFonts w:ascii="Arial" w:eastAsia="Arial" w:hAnsi="Arial" w:cs="Arial"/>
          <w:sz w:val="20"/>
          <w:szCs w:val="20"/>
        </w:rPr>
        <w:t>;</w:t>
      </w:r>
    </w:p>
    <w:p w14:paraId="500FA440" w14:textId="30F68DC9" w:rsidR="00925C86" w:rsidRPr="003C5991" w:rsidRDefault="00925C86"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hAnsi="Arial" w:cs="Arial"/>
          <w:sz w:val="20"/>
          <w:szCs w:val="20"/>
        </w:rPr>
        <w:t>į P</w:t>
      </w:r>
      <w:r w:rsidR="00885442" w:rsidRPr="003C5991">
        <w:rPr>
          <w:rFonts w:ascii="Arial" w:hAnsi="Arial" w:cs="Arial"/>
          <w:sz w:val="20"/>
          <w:szCs w:val="20"/>
        </w:rPr>
        <w:t>rekių</w:t>
      </w:r>
      <w:r w:rsidRPr="003C5991">
        <w:rPr>
          <w:rFonts w:ascii="Arial" w:hAnsi="Arial" w:cs="Arial"/>
          <w:sz w:val="20"/>
          <w:szCs w:val="20"/>
        </w:rPr>
        <w:t xml:space="preserve"> </w:t>
      </w:r>
      <w:r w:rsidR="00885442" w:rsidRPr="003C5991">
        <w:rPr>
          <w:rFonts w:ascii="Arial" w:hAnsi="Arial" w:cs="Arial"/>
          <w:sz w:val="20"/>
          <w:szCs w:val="20"/>
        </w:rPr>
        <w:t>į</w:t>
      </w:r>
      <w:r w:rsidRPr="003C5991">
        <w:rPr>
          <w:rFonts w:ascii="Arial" w:hAnsi="Arial" w:cs="Arial"/>
          <w:sz w:val="20"/>
          <w:szCs w:val="20"/>
        </w:rPr>
        <w:t>kain</w:t>
      </w:r>
      <w:r w:rsidR="00885442" w:rsidRPr="003C5991">
        <w:rPr>
          <w:rFonts w:ascii="Arial" w:hAnsi="Arial" w:cs="Arial"/>
          <w:sz w:val="20"/>
          <w:szCs w:val="20"/>
        </w:rPr>
        <w:t>ius</w:t>
      </w:r>
      <w:r w:rsidRPr="003C5991">
        <w:rPr>
          <w:rFonts w:ascii="Arial" w:hAnsi="Arial" w:cs="Arial"/>
          <w:sz w:val="20"/>
          <w:szCs w:val="20"/>
        </w:rPr>
        <w:t xml:space="preserve"> bei atskirus Pasiūlyme nurodytus įkainius yra įskaičiavęs visas su Prekių tiekimu, </w:t>
      </w:r>
      <w:r w:rsidR="00885442" w:rsidRPr="003C5991">
        <w:rPr>
          <w:rFonts w:ascii="Arial" w:hAnsi="Arial" w:cs="Arial"/>
          <w:sz w:val="20"/>
          <w:szCs w:val="20"/>
        </w:rPr>
        <w:t>d</w:t>
      </w:r>
      <w:r w:rsidRPr="003C5991">
        <w:rPr>
          <w:rFonts w:ascii="Arial" w:hAnsi="Arial" w:cs="Arial"/>
          <w:sz w:val="20"/>
          <w:szCs w:val="20"/>
        </w:rPr>
        <w:t xml:space="preserve">arbų atlikimu ir (ar) </w:t>
      </w:r>
      <w:r w:rsidR="00885442" w:rsidRPr="003C5991">
        <w:rPr>
          <w:rFonts w:ascii="Arial" w:hAnsi="Arial" w:cs="Arial"/>
          <w:sz w:val="20"/>
          <w:szCs w:val="20"/>
        </w:rPr>
        <w:t>p</w:t>
      </w:r>
      <w:r w:rsidRPr="003C5991">
        <w:rPr>
          <w:rFonts w:ascii="Arial" w:hAnsi="Arial" w:cs="Arial"/>
          <w:sz w:val="20"/>
          <w:szCs w:val="20"/>
        </w:rPr>
        <w:t>aslaugų teikimu susijusias išlaidas, visus mokesčius (ir PVM),</w:t>
      </w:r>
      <w:r w:rsidR="00800E68" w:rsidRPr="003C5991">
        <w:rPr>
          <w:rFonts w:ascii="Arial" w:hAnsi="Arial" w:cs="Arial"/>
          <w:sz w:val="20"/>
          <w:szCs w:val="20"/>
        </w:rPr>
        <w:t xml:space="preserve"> </w:t>
      </w:r>
      <w:r w:rsidRPr="003C5991">
        <w:rPr>
          <w:rFonts w:ascii="Arial" w:hAnsi="Arial" w:cs="Arial"/>
          <w:sz w:val="20"/>
          <w:szCs w:val="20"/>
        </w:rPr>
        <w:t>įskaitant, bet neapsiribojant:</w:t>
      </w:r>
    </w:p>
    <w:p w14:paraId="36C8F17E" w14:textId="41D2890B" w:rsidR="009C4987" w:rsidRPr="003C5991" w:rsidRDefault="00885442" w:rsidP="007D5993">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v</w:t>
      </w:r>
      <w:r w:rsidR="00925C86" w:rsidRPr="003C5991">
        <w:rPr>
          <w:rFonts w:ascii="Arial" w:hAnsi="Arial" w:cs="Arial"/>
          <w:sz w:val="20"/>
          <w:szCs w:val="20"/>
        </w:rPr>
        <w:t>isas išlaidas, susijusias su Sutarties vykdymu, įskaitant bet kokias galimas išlaidas susijusias su Prekių tiekimu</w:t>
      </w:r>
      <w:r w:rsidR="00E62F2C" w:rsidRPr="003C5991">
        <w:rPr>
          <w:rFonts w:ascii="Arial" w:hAnsi="Arial" w:cs="Arial"/>
          <w:sz w:val="20"/>
          <w:szCs w:val="20"/>
        </w:rPr>
        <w:t>,</w:t>
      </w:r>
      <w:r w:rsidR="00E62F2C" w:rsidRPr="003C5991">
        <w:t xml:space="preserve"> </w:t>
      </w:r>
      <w:r w:rsidR="00E62F2C" w:rsidRPr="003C5991">
        <w:rPr>
          <w:rFonts w:ascii="Arial" w:hAnsi="Arial" w:cs="Arial"/>
          <w:sz w:val="20"/>
          <w:szCs w:val="20"/>
        </w:rPr>
        <w:t>Prekių pristatymu iki pristatymo vietos, įskaitant iškrovimo ir susijusius darbus</w:t>
      </w:r>
      <w:r w:rsidR="00925C86" w:rsidRPr="003C5991">
        <w:rPr>
          <w:rFonts w:ascii="Arial" w:hAnsi="Arial" w:cs="Arial"/>
          <w:sz w:val="20"/>
          <w:szCs w:val="20"/>
        </w:rPr>
        <w:t xml:space="preserve">, </w:t>
      </w:r>
      <w:r w:rsidRPr="003C5991">
        <w:rPr>
          <w:rFonts w:ascii="Arial" w:hAnsi="Arial" w:cs="Arial"/>
          <w:sz w:val="20"/>
          <w:szCs w:val="20"/>
        </w:rPr>
        <w:t>p</w:t>
      </w:r>
      <w:r w:rsidR="00925C86" w:rsidRPr="003C5991">
        <w:rPr>
          <w:rFonts w:ascii="Arial" w:hAnsi="Arial" w:cs="Arial"/>
          <w:sz w:val="20"/>
          <w:szCs w:val="20"/>
        </w:rPr>
        <w:t xml:space="preserve">aslaugų teikimu, </w:t>
      </w:r>
      <w:r w:rsidRPr="003C5991">
        <w:rPr>
          <w:rFonts w:ascii="Arial" w:hAnsi="Arial" w:cs="Arial"/>
          <w:sz w:val="20"/>
          <w:szCs w:val="20"/>
        </w:rPr>
        <w:t>d</w:t>
      </w:r>
      <w:r w:rsidR="00925C86" w:rsidRPr="003C5991">
        <w:rPr>
          <w:rFonts w:ascii="Arial" w:hAnsi="Arial" w:cs="Arial"/>
          <w:sz w:val="20"/>
          <w:szCs w:val="20"/>
        </w:rPr>
        <w:t>arbų atlikimu ir rezultato perdavimu visą Sutarties galiojimo laikotarpį, mokesčius, muito mokesčius ir pan.;</w:t>
      </w:r>
    </w:p>
    <w:p w14:paraId="6C912A0A" w14:textId="23C3F966" w:rsidR="00A53EA3" w:rsidRPr="003C5991" w:rsidRDefault="00A53EA3"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Prekių pakuočių, palečių, taros ir pan. kainas</w:t>
      </w:r>
      <w:r w:rsidR="00D76723" w:rsidRPr="003C5991">
        <w:rPr>
          <w:rFonts w:ascii="Arial" w:hAnsi="Arial" w:cs="Arial"/>
          <w:sz w:val="20"/>
          <w:szCs w:val="20"/>
        </w:rPr>
        <w:t>, išskyrus elektros kabelių ritės kainą, kuri neturi būti įskaičiuota į Prekių kainą, nes ji bus grąžinama Prekių tiekėjui;</w:t>
      </w:r>
    </w:p>
    <w:p w14:paraId="51631EDF" w14:textId="680A6018"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 xml:space="preserve">Prekių tiekimo išlaidas, taip pat išlaidas, susijusias su darbo jėga bei </w:t>
      </w:r>
      <w:r w:rsidR="00885442" w:rsidRPr="003C5991">
        <w:rPr>
          <w:rFonts w:ascii="Arial" w:hAnsi="Arial" w:cs="Arial"/>
          <w:sz w:val="20"/>
          <w:szCs w:val="20"/>
        </w:rPr>
        <w:t>Klient</w:t>
      </w:r>
      <w:r w:rsidRPr="003C5991">
        <w:rPr>
          <w:rFonts w:ascii="Arial" w:hAnsi="Arial" w:cs="Arial"/>
          <w:sz w:val="20"/>
          <w:szCs w:val="20"/>
        </w:rPr>
        <w:t>o konsultavimu visą Sutarties galiojimo laikotarpį;</w:t>
      </w:r>
    </w:p>
    <w:p w14:paraId="7A211757" w14:textId="354E8A38"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 xml:space="preserve">Prekių kokybės garantijos, </w:t>
      </w:r>
      <w:r w:rsidR="00885442" w:rsidRPr="003C5991">
        <w:rPr>
          <w:rFonts w:ascii="Arial" w:hAnsi="Arial" w:cs="Arial"/>
          <w:sz w:val="20"/>
          <w:szCs w:val="20"/>
        </w:rPr>
        <w:t>p</w:t>
      </w:r>
      <w:r w:rsidRPr="003C5991">
        <w:rPr>
          <w:rFonts w:ascii="Arial" w:hAnsi="Arial" w:cs="Arial"/>
          <w:sz w:val="20"/>
          <w:szCs w:val="20"/>
        </w:rPr>
        <w:t xml:space="preserve">aslaugų ir (ar) </w:t>
      </w:r>
      <w:r w:rsidR="00885442" w:rsidRPr="003C5991">
        <w:rPr>
          <w:rFonts w:ascii="Arial" w:hAnsi="Arial" w:cs="Arial"/>
          <w:sz w:val="20"/>
          <w:szCs w:val="20"/>
        </w:rPr>
        <w:t>d</w:t>
      </w:r>
      <w:r w:rsidRPr="003C5991">
        <w:rPr>
          <w:rFonts w:ascii="Arial" w:hAnsi="Arial" w:cs="Arial"/>
          <w:sz w:val="20"/>
          <w:szCs w:val="20"/>
        </w:rPr>
        <w:t xml:space="preserve">arbų garantijas, įskaitant nemokamą garantinį aptarnavimą per visą kokybės </w:t>
      </w:r>
      <w:r w:rsidR="00885442" w:rsidRPr="003C5991">
        <w:rPr>
          <w:rFonts w:ascii="Arial" w:hAnsi="Arial" w:cs="Arial"/>
          <w:sz w:val="20"/>
          <w:szCs w:val="20"/>
        </w:rPr>
        <w:t>G</w:t>
      </w:r>
      <w:r w:rsidRPr="003C5991">
        <w:rPr>
          <w:rFonts w:ascii="Arial" w:hAnsi="Arial" w:cs="Arial"/>
          <w:sz w:val="20"/>
          <w:szCs w:val="20"/>
        </w:rPr>
        <w:t xml:space="preserve">arantijos terminą išlaidas, įskaitant visas patirtas </w:t>
      </w:r>
      <w:r w:rsidR="00885442" w:rsidRPr="003C5991">
        <w:rPr>
          <w:rFonts w:ascii="Arial" w:hAnsi="Arial" w:cs="Arial"/>
          <w:sz w:val="20"/>
          <w:szCs w:val="20"/>
        </w:rPr>
        <w:t>Prekių t</w:t>
      </w:r>
      <w:r w:rsidRPr="003C5991">
        <w:rPr>
          <w:rFonts w:ascii="Arial" w:hAnsi="Arial" w:cs="Arial"/>
          <w:sz w:val="20"/>
          <w:szCs w:val="20"/>
        </w:rPr>
        <w:t xml:space="preserve">iekėjo išlaidas dėl Garantinio termino galiojimo metu naudojamų medžiagų, transporto, personalo ir kt. Garantinis terminas ir su jo galiojimu susijusios </w:t>
      </w:r>
      <w:r w:rsidR="00885442" w:rsidRPr="003C5991">
        <w:rPr>
          <w:rFonts w:ascii="Arial" w:hAnsi="Arial" w:cs="Arial"/>
          <w:sz w:val="20"/>
          <w:szCs w:val="20"/>
        </w:rPr>
        <w:t>Prekių t</w:t>
      </w:r>
      <w:r w:rsidRPr="003C5991">
        <w:rPr>
          <w:rFonts w:ascii="Arial" w:hAnsi="Arial" w:cs="Arial"/>
          <w:sz w:val="20"/>
          <w:szCs w:val="20"/>
        </w:rPr>
        <w:t>iekėjo prievolės galioja ir po Sutarties pabaigos;</w:t>
      </w:r>
    </w:p>
    <w:p w14:paraId="1C05B7FC" w14:textId="77777777"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apsirūpinimo įrankiais, draudimais, priemonėmis, žmogiškaisiais ištekliais, kitais ištekliais reikalingais Sutarties vykdymui, išlaidas (jei taikoma);</w:t>
      </w:r>
    </w:p>
    <w:p w14:paraId="171E95A9" w14:textId="60392B3F"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 xml:space="preserve">visas su dokumentų, numatytų </w:t>
      </w:r>
      <w:r w:rsidR="00885442" w:rsidRPr="003C5991">
        <w:rPr>
          <w:rFonts w:ascii="Arial" w:hAnsi="Arial" w:cs="Arial"/>
          <w:sz w:val="20"/>
          <w:szCs w:val="20"/>
        </w:rPr>
        <w:t xml:space="preserve">Sutarties priede Nr. </w:t>
      </w:r>
      <w:r w:rsidR="00885442" w:rsidRPr="003C5991">
        <w:rPr>
          <w:rFonts w:ascii="Arial" w:hAnsi="Arial" w:cs="Arial"/>
          <w:sz w:val="20"/>
          <w:szCs w:val="20"/>
          <w:lang w:val="en-US"/>
        </w:rPr>
        <w:t>1 “</w:t>
      </w:r>
      <w:r w:rsidRPr="003C5991">
        <w:rPr>
          <w:rFonts w:ascii="Arial" w:hAnsi="Arial" w:cs="Arial"/>
          <w:sz w:val="20"/>
          <w:szCs w:val="20"/>
        </w:rPr>
        <w:t>Techninė specifikacij</w:t>
      </w:r>
      <w:r w:rsidR="00885442" w:rsidRPr="003C5991">
        <w:rPr>
          <w:rFonts w:ascii="Arial" w:hAnsi="Arial" w:cs="Arial"/>
          <w:sz w:val="20"/>
          <w:szCs w:val="20"/>
        </w:rPr>
        <w:t>a“</w:t>
      </w:r>
      <w:r w:rsidRPr="003C5991">
        <w:rPr>
          <w:rFonts w:ascii="Arial" w:hAnsi="Arial" w:cs="Arial"/>
          <w:sz w:val="20"/>
          <w:szCs w:val="20"/>
        </w:rPr>
        <w:t>, rengimu, derinimu ir pateikimu susijusias išlaidas;</w:t>
      </w:r>
    </w:p>
    <w:p w14:paraId="0414207C" w14:textId="6958BD05"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 xml:space="preserve">įsisteigimo Lietuvos Respublikoje išlaidas (jei tai reikalinga Prekių tiekimui užtikrinti), arba su laisvo </w:t>
      </w:r>
      <w:r w:rsidR="0032137A" w:rsidRPr="003C5991">
        <w:rPr>
          <w:rFonts w:ascii="Arial" w:hAnsi="Arial" w:cs="Arial"/>
          <w:sz w:val="20"/>
          <w:szCs w:val="20"/>
        </w:rPr>
        <w:t>P</w:t>
      </w:r>
      <w:r w:rsidRPr="003C5991">
        <w:rPr>
          <w:rFonts w:ascii="Arial" w:hAnsi="Arial" w:cs="Arial"/>
          <w:sz w:val="20"/>
          <w:szCs w:val="20"/>
        </w:rPr>
        <w:t>rekių judėjimo teisės įgyvendinimu susijusias išlaidas (teisės pripažinimo dokumentų, patvirtinimų gavimo iš kompetentingų Lietuvos Respublikos institucijų ir (arba) profesinių bendrijų išlaidas ir kita);</w:t>
      </w:r>
    </w:p>
    <w:p w14:paraId="5AA1CEAF" w14:textId="77777777"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šios Sutarties sudarymo ir vykdymo išlaidas, įskaitant išlaidas, susijusias su sankcijų pritaikymu už netinkamą sutartinių įsipareigojimų vykdymą;</w:t>
      </w:r>
    </w:p>
    <w:p w14:paraId="4319AC3C" w14:textId="5320A9D0" w:rsidR="009C4987"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visas tiesiogines ir netiesiogines išlaidas, susijusias su Prekių tiekimu/</w:t>
      </w:r>
      <w:r w:rsidR="00885442" w:rsidRPr="003C5991">
        <w:rPr>
          <w:rFonts w:ascii="Arial" w:hAnsi="Arial" w:cs="Arial"/>
          <w:sz w:val="20"/>
          <w:szCs w:val="20"/>
        </w:rPr>
        <w:t>d</w:t>
      </w:r>
      <w:r w:rsidRPr="003C5991">
        <w:rPr>
          <w:rFonts w:ascii="Arial" w:hAnsi="Arial" w:cs="Arial"/>
          <w:sz w:val="20"/>
          <w:szCs w:val="20"/>
        </w:rPr>
        <w:t>arbų vykdymu/</w:t>
      </w:r>
      <w:r w:rsidR="00885442" w:rsidRPr="003C5991">
        <w:rPr>
          <w:rFonts w:ascii="Arial" w:hAnsi="Arial" w:cs="Arial"/>
          <w:sz w:val="20"/>
          <w:szCs w:val="20"/>
        </w:rPr>
        <w:t>p</w:t>
      </w:r>
      <w:r w:rsidRPr="003C5991">
        <w:rPr>
          <w:rFonts w:ascii="Arial" w:hAnsi="Arial" w:cs="Arial"/>
          <w:sz w:val="20"/>
          <w:szCs w:val="20"/>
        </w:rPr>
        <w:t xml:space="preserve">aslaugų teikimu, kurias </w:t>
      </w:r>
      <w:r w:rsidR="00885442" w:rsidRPr="003C5991">
        <w:rPr>
          <w:rFonts w:ascii="Arial" w:hAnsi="Arial" w:cs="Arial"/>
          <w:sz w:val="20"/>
          <w:szCs w:val="20"/>
        </w:rPr>
        <w:t>Prekių t</w:t>
      </w:r>
      <w:r w:rsidRPr="003C5991">
        <w:rPr>
          <w:rFonts w:ascii="Arial" w:hAnsi="Arial" w:cs="Arial"/>
          <w:sz w:val="20"/>
          <w:szCs w:val="20"/>
        </w:rPr>
        <w:t xml:space="preserve">iekėjas, būdamas savo srities specialistu, turėjo ir galėjo numatyti, jei būtų buvęs pakankamai rūpestingas ir tinkamai atsižvelgęs į aplinkybę, kad </w:t>
      </w:r>
      <w:r w:rsidR="00885442" w:rsidRPr="003C5991">
        <w:rPr>
          <w:rFonts w:ascii="Arial" w:hAnsi="Arial" w:cs="Arial"/>
          <w:sz w:val="20"/>
          <w:szCs w:val="20"/>
        </w:rPr>
        <w:t>Klient</w:t>
      </w:r>
      <w:r w:rsidRPr="003C5991">
        <w:rPr>
          <w:rFonts w:ascii="Arial" w:hAnsi="Arial" w:cs="Arial"/>
          <w:sz w:val="20"/>
          <w:szCs w:val="20"/>
        </w:rPr>
        <w:t xml:space="preserve">as siekia, jog </w:t>
      </w:r>
      <w:r w:rsidR="00885442" w:rsidRPr="003C5991">
        <w:rPr>
          <w:rFonts w:ascii="Arial" w:hAnsi="Arial" w:cs="Arial"/>
          <w:sz w:val="20"/>
          <w:szCs w:val="20"/>
        </w:rPr>
        <w:t>Prekių t</w:t>
      </w:r>
      <w:r w:rsidRPr="003C5991">
        <w:rPr>
          <w:rFonts w:ascii="Arial" w:hAnsi="Arial" w:cs="Arial"/>
          <w:sz w:val="20"/>
          <w:szCs w:val="20"/>
        </w:rPr>
        <w:t>iekėjas perduotų kokybiškas Prekes kartu atlikdamas ir susijusius darbus</w:t>
      </w:r>
      <w:r w:rsidR="00885442" w:rsidRPr="003C5991">
        <w:rPr>
          <w:rFonts w:ascii="Arial" w:hAnsi="Arial" w:cs="Arial"/>
          <w:sz w:val="20"/>
          <w:szCs w:val="20"/>
        </w:rPr>
        <w:t xml:space="preserve"> ii/ar atlikti paslaugas</w:t>
      </w:r>
      <w:r w:rsidRPr="003C5991">
        <w:rPr>
          <w:rFonts w:ascii="Arial" w:hAnsi="Arial" w:cs="Arial"/>
          <w:sz w:val="20"/>
          <w:szCs w:val="20"/>
        </w:rPr>
        <w:t>, už Pasiūlyme nurodytą kainą;</w:t>
      </w:r>
    </w:p>
    <w:p w14:paraId="7F9F062A" w14:textId="53496E4F" w:rsidR="00925C86" w:rsidRPr="003C5991" w:rsidRDefault="00925C86" w:rsidP="003F10B8">
      <w:pPr>
        <w:pStyle w:val="ListParagraph"/>
        <w:numPr>
          <w:ilvl w:val="3"/>
          <w:numId w:val="6"/>
        </w:numPr>
        <w:tabs>
          <w:tab w:val="left" w:pos="2410"/>
        </w:tabs>
        <w:ind w:left="2410" w:hanging="850"/>
        <w:jc w:val="both"/>
        <w:rPr>
          <w:rFonts w:ascii="Arial" w:hAnsi="Arial" w:cs="Arial"/>
          <w:sz w:val="20"/>
          <w:szCs w:val="20"/>
        </w:rPr>
      </w:pPr>
      <w:r w:rsidRPr="003C5991">
        <w:rPr>
          <w:rFonts w:ascii="Arial" w:hAnsi="Arial" w:cs="Arial"/>
          <w:sz w:val="20"/>
          <w:szCs w:val="20"/>
        </w:rPr>
        <w:t xml:space="preserve">kitas su Sutarties vykdymu susijusias išlaidas. </w:t>
      </w:r>
    </w:p>
    <w:p w14:paraId="4A743B20" w14:textId="77777777" w:rsidR="00CC7F5C" w:rsidRPr="003C5991" w:rsidRDefault="514CCE3D" w:rsidP="003F10B8">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Klientas patvirtina, kad:</w:t>
      </w:r>
    </w:p>
    <w:p w14:paraId="680D04BA" w14:textId="705F941D" w:rsidR="00CC7F5C" w:rsidRPr="003C5991" w:rsidRDefault="514CCE3D" w:rsidP="003F10B8">
      <w:pPr>
        <w:numPr>
          <w:ilvl w:val="2"/>
          <w:numId w:val="6"/>
        </w:numPr>
        <w:tabs>
          <w:tab w:val="left" w:pos="1560"/>
        </w:tabs>
        <w:spacing w:after="0" w:line="240" w:lineRule="auto"/>
        <w:ind w:left="1560" w:hanging="709"/>
        <w:jc w:val="both"/>
        <w:rPr>
          <w:rFonts w:ascii="Arial" w:eastAsia="Arial" w:hAnsi="Arial" w:cs="Arial"/>
          <w:sz w:val="20"/>
          <w:szCs w:val="20"/>
        </w:rPr>
      </w:pPr>
      <w:r w:rsidRPr="003C5991">
        <w:rPr>
          <w:rFonts w:ascii="Arial" w:eastAsia="Arial" w:hAnsi="Arial" w:cs="Arial"/>
          <w:sz w:val="20"/>
          <w:szCs w:val="20"/>
        </w:rPr>
        <w:t xml:space="preserve">priims pagal šios Sutarties nuostatas </w:t>
      </w:r>
      <w:r w:rsidR="00566887" w:rsidRPr="003C5991">
        <w:rPr>
          <w:rFonts w:ascii="Arial" w:eastAsia="Arial" w:hAnsi="Arial" w:cs="Arial"/>
          <w:sz w:val="20"/>
          <w:szCs w:val="20"/>
        </w:rPr>
        <w:t>pristatytas bei perduotas</w:t>
      </w:r>
      <w:r w:rsidR="001E1399" w:rsidRPr="003C5991">
        <w:rPr>
          <w:rFonts w:ascii="Arial" w:eastAsia="Arial" w:hAnsi="Arial" w:cs="Arial"/>
          <w:sz w:val="20"/>
          <w:szCs w:val="20"/>
        </w:rPr>
        <w:t xml:space="preserve"> kokybiškas Prekes</w:t>
      </w:r>
      <w:r w:rsidRPr="003C5991">
        <w:rPr>
          <w:rFonts w:ascii="Arial" w:eastAsia="Arial" w:hAnsi="Arial" w:cs="Arial"/>
          <w:sz w:val="20"/>
          <w:szCs w:val="20"/>
        </w:rPr>
        <w:t xml:space="preserve"> ir už tokias </w:t>
      </w:r>
      <w:r w:rsidR="00566887" w:rsidRPr="003C5991">
        <w:rPr>
          <w:rFonts w:ascii="Arial" w:eastAsia="Arial" w:hAnsi="Arial" w:cs="Arial"/>
          <w:sz w:val="20"/>
          <w:szCs w:val="20"/>
        </w:rPr>
        <w:t xml:space="preserve">Prekes </w:t>
      </w:r>
      <w:r w:rsidRPr="003C5991">
        <w:rPr>
          <w:rFonts w:ascii="Arial" w:eastAsia="Arial" w:hAnsi="Arial" w:cs="Arial"/>
          <w:sz w:val="20"/>
          <w:szCs w:val="20"/>
        </w:rPr>
        <w:t>atsiskaitys Sutartyje nustatytais terminais.</w:t>
      </w:r>
    </w:p>
    <w:p w14:paraId="567B460F" w14:textId="1DC20763" w:rsidR="00CC7F5C" w:rsidRPr="003C5991" w:rsidRDefault="514CCE3D" w:rsidP="003F10B8">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Sutartis yra sudaryta remiantis PĮ bei kitų teisės aktų nuostatomis. Tais atvejais, kai Sutarties nuostatos neatitinka PĮ nustatytų reikalavimų, taikomos PĮ n</w:t>
      </w:r>
      <w:r w:rsidR="002D7746" w:rsidRPr="003C5991">
        <w:rPr>
          <w:rFonts w:ascii="Arial" w:eastAsia="Arial" w:hAnsi="Arial" w:cs="Arial"/>
          <w:sz w:val="20"/>
          <w:szCs w:val="20"/>
        </w:rPr>
        <w:t>uostatos</w:t>
      </w:r>
      <w:r w:rsidRPr="003C5991">
        <w:rPr>
          <w:rFonts w:ascii="Arial" w:eastAsia="Arial" w:hAnsi="Arial" w:cs="Arial"/>
          <w:sz w:val="20"/>
          <w:szCs w:val="20"/>
        </w:rPr>
        <w:t xml:space="preserve">. Šalys patvirtina, jog šios Sutarties nuostatos neprieštarauja Pirkimo dokumentų nuostatoms. </w:t>
      </w:r>
    </w:p>
    <w:p w14:paraId="523B9C44" w14:textId="0C5845F5" w:rsidR="008E5AD3" w:rsidRPr="003C5991" w:rsidRDefault="514CCE3D" w:rsidP="003F10B8">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lastRenderedPageBreak/>
        <w:t>Siekiant užtikrinti lygiateisiškumo ir skaidrumo principų įgyvendinimą bei siekiant išvengti galimo interesų konflikto, pasirašydamas Sutartį P</w:t>
      </w:r>
      <w:r w:rsidR="002D7746" w:rsidRPr="003C5991">
        <w:rPr>
          <w:rFonts w:ascii="Arial" w:eastAsia="Arial" w:hAnsi="Arial" w:cs="Arial"/>
          <w:sz w:val="20"/>
          <w:szCs w:val="20"/>
        </w:rPr>
        <w:t>rekių</w:t>
      </w:r>
      <w:r w:rsidRPr="003C5991">
        <w:rPr>
          <w:rFonts w:ascii="Arial" w:eastAsia="Arial" w:hAnsi="Arial" w:cs="Arial"/>
          <w:sz w:val="20"/>
          <w:szCs w:val="20"/>
        </w:rPr>
        <w:t xml:space="preserve"> t</w:t>
      </w:r>
      <w:r w:rsidR="002D7746" w:rsidRPr="003C5991">
        <w:rPr>
          <w:rFonts w:ascii="Arial" w:eastAsia="Arial" w:hAnsi="Arial" w:cs="Arial"/>
          <w:sz w:val="20"/>
          <w:szCs w:val="20"/>
        </w:rPr>
        <w:t>ie</w:t>
      </w:r>
      <w:r w:rsidRPr="003C5991">
        <w:rPr>
          <w:rFonts w:ascii="Arial" w:eastAsia="Arial" w:hAnsi="Arial" w:cs="Arial"/>
          <w:sz w:val="20"/>
          <w:szCs w:val="20"/>
        </w:rPr>
        <w:t xml:space="preserve">kėjas garantuoja, kad be </w:t>
      </w:r>
      <w:r w:rsidR="00D95C09" w:rsidRPr="003C5991">
        <w:rPr>
          <w:rFonts w:ascii="Arial" w:eastAsia="Arial" w:hAnsi="Arial" w:cs="Arial"/>
          <w:sz w:val="20"/>
          <w:szCs w:val="20"/>
        </w:rPr>
        <w:t xml:space="preserve">atskiro rašytinio Kliento </w:t>
      </w:r>
      <w:r w:rsidRPr="003C5991">
        <w:rPr>
          <w:rFonts w:ascii="Arial" w:eastAsia="Arial" w:hAnsi="Arial" w:cs="Arial"/>
          <w:sz w:val="20"/>
          <w:szCs w:val="20"/>
        </w:rPr>
        <w:t>sutikimo</w:t>
      </w:r>
      <w:r w:rsidR="002864BA" w:rsidRPr="003C5991">
        <w:rPr>
          <w:rFonts w:ascii="Arial" w:eastAsia="Arial" w:hAnsi="Arial" w:cs="Arial"/>
          <w:sz w:val="20"/>
          <w:szCs w:val="20"/>
        </w:rPr>
        <w:t xml:space="preserve"> ar kreipimosi per </w:t>
      </w:r>
      <w:r w:rsidR="00E9391B" w:rsidRPr="003C5991">
        <w:rPr>
          <w:rFonts w:ascii="Arial" w:eastAsia="Arial" w:hAnsi="Arial" w:cs="Arial"/>
          <w:sz w:val="20"/>
          <w:szCs w:val="20"/>
        </w:rPr>
        <w:t>I</w:t>
      </w:r>
      <w:r w:rsidR="002864BA" w:rsidRPr="003C5991">
        <w:rPr>
          <w:rFonts w:ascii="Arial" w:eastAsia="Arial" w:hAnsi="Arial" w:cs="Arial"/>
          <w:sz w:val="20"/>
          <w:szCs w:val="20"/>
        </w:rPr>
        <w:t>nformacinę sistemą,</w:t>
      </w:r>
      <w:r w:rsidRPr="003C5991">
        <w:rPr>
          <w:rFonts w:ascii="Arial" w:eastAsia="Arial" w:hAnsi="Arial" w:cs="Arial"/>
          <w:sz w:val="20"/>
          <w:szCs w:val="20"/>
        </w:rPr>
        <w:t xml:space="preserve"> jokiais įmanomais būdais ir/ar pagrindais nepasitelks Kliento darbuotojų šios Sutarties vykdymui</w:t>
      </w:r>
      <w:r w:rsidR="002E63A2" w:rsidRPr="003C5991">
        <w:rPr>
          <w:rFonts w:ascii="Arial" w:eastAsia="Arial" w:hAnsi="Arial" w:cs="Arial"/>
          <w:sz w:val="20"/>
          <w:szCs w:val="20"/>
        </w:rPr>
        <w:t>, išskyrus jei Klientas pats skiria savo darbuotojus Sutarties vykdymui.</w:t>
      </w:r>
      <w:r w:rsidRPr="003C5991">
        <w:rPr>
          <w:rFonts w:ascii="Arial" w:eastAsia="Arial" w:hAnsi="Arial" w:cs="Arial"/>
          <w:sz w:val="20"/>
          <w:szCs w:val="20"/>
        </w:rPr>
        <w:t xml:space="preserve"> Šio punkto pažeidimas laikomas esminiu Sutarties pažeidimu ir Klientas tokiu atveju turi teisę Sutartyje nustatyta tvarka vienašališkai nutraukti šią Sutartį, apie tai įspėjęs Paslaugų teikėją raštu prieš 5 (penkias) dienas.</w:t>
      </w:r>
    </w:p>
    <w:p w14:paraId="53E6CF58" w14:textId="77777777" w:rsidR="00CC7F5C" w:rsidRPr="003C5991" w:rsidRDefault="00CC7F5C" w:rsidP="00CC7F5C">
      <w:pPr>
        <w:spacing w:before="60" w:after="60"/>
        <w:jc w:val="both"/>
        <w:rPr>
          <w:rFonts w:ascii="Arial" w:hAnsi="Arial" w:cs="Arial"/>
          <w:sz w:val="20"/>
          <w:szCs w:val="20"/>
        </w:rPr>
      </w:pPr>
    </w:p>
    <w:p w14:paraId="58AD395C" w14:textId="77777777" w:rsidR="00CC7F5C" w:rsidRPr="003C5991" w:rsidRDefault="514CCE3D" w:rsidP="00A12F62">
      <w:pPr>
        <w:numPr>
          <w:ilvl w:val="0"/>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SUTARTIES OBJEKTAS</w:t>
      </w:r>
    </w:p>
    <w:p w14:paraId="087E68D3" w14:textId="400E371E" w:rsidR="00CC7F5C" w:rsidRPr="003C5991" w:rsidRDefault="002E1E71" w:rsidP="00A12F62">
      <w:pPr>
        <w:pStyle w:val="ListParagraph"/>
        <w:numPr>
          <w:ilvl w:val="1"/>
          <w:numId w:val="6"/>
        </w:numPr>
        <w:tabs>
          <w:tab w:val="left" w:pos="851"/>
        </w:tabs>
        <w:spacing w:before="60" w:after="60"/>
        <w:ind w:left="851" w:hanging="851"/>
        <w:contextualSpacing w:val="0"/>
        <w:jc w:val="both"/>
        <w:rPr>
          <w:rFonts w:ascii="Arial" w:eastAsia="Arial" w:hAnsi="Arial" w:cs="Arial"/>
          <w:b/>
          <w:bCs/>
          <w:sz w:val="20"/>
          <w:szCs w:val="20"/>
        </w:rPr>
      </w:pPr>
      <w:bookmarkStart w:id="2" w:name="_Ref339277411"/>
      <w:r w:rsidRPr="003C5991">
        <w:rPr>
          <w:rFonts w:ascii="Arial" w:eastAsia="Arial" w:hAnsi="Arial" w:cs="Arial"/>
          <w:sz w:val="20"/>
          <w:szCs w:val="20"/>
        </w:rPr>
        <w:t xml:space="preserve">Sutarties objektas nurodytas Sutarties priede Nr. </w:t>
      </w:r>
      <w:r w:rsidR="0058461D" w:rsidRPr="003C5991">
        <w:rPr>
          <w:rFonts w:ascii="Arial" w:eastAsia="Arial" w:hAnsi="Arial" w:cs="Arial"/>
          <w:sz w:val="20"/>
          <w:szCs w:val="20"/>
        </w:rPr>
        <w:t>1</w:t>
      </w:r>
      <w:r w:rsidRPr="003C5991">
        <w:rPr>
          <w:rFonts w:ascii="Arial" w:eastAsia="Arial" w:hAnsi="Arial" w:cs="Arial"/>
          <w:sz w:val="20"/>
          <w:szCs w:val="20"/>
        </w:rPr>
        <w:t xml:space="preserve"> „</w:t>
      </w:r>
      <w:r w:rsidR="00CF5691" w:rsidRPr="003C5991">
        <w:rPr>
          <w:rFonts w:ascii="Arial" w:eastAsia="Arial" w:hAnsi="Arial" w:cs="Arial"/>
          <w:sz w:val="20"/>
          <w:szCs w:val="20"/>
        </w:rPr>
        <w:t>Techninė specifikacija</w:t>
      </w:r>
      <w:r w:rsidRPr="003C5991">
        <w:rPr>
          <w:rFonts w:ascii="Arial" w:eastAsia="Arial" w:hAnsi="Arial" w:cs="Arial"/>
          <w:sz w:val="20"/>
          <w:szCs w:val="20"/>
        </w:rPr>
        <w:t>“.</w:t>
      </w:r>
    </w:p>
    <w:bookmarkEnd w:id="2"/>
    <w:p w14:paraId="7488176E" w14:textId="7A47A805" w:rsidR="00CC7F5C" w:rsidRPr="003C5991" w:rsidRDefault="514CCE3D" w:rsidP="00A12F62">
      <w:pPr>
        <w:pStyle w:val="ListParagraph"/>
        <w:numPr>
          <w:ilvl w:val="1"/>
          <w:numId w:val="6"/>
        </w:numPr>
        <w:tabs>
          <w:tab w:val="left" w:pos="851"/>
        </w:tabs>
        <w:spacing w:before="60" w:after="60"/>
        <w:ind w:left="851" w:hanging="851"/>
        <w:contextualSpacing w:val="0"/>
        <w:jc w:val="both"/>
        <w:rPr>
          <w:rFonts w:ascii="Arial" w:eastAsia="Arial" w:hAnsi="Arial" w:cs="Arial"/>
          <w:b/>
          <w:bCs/>
          <w:sz w:val="20"/>
          <w:szCs w:val="20"/>
        </w:rPr>
      </w:pPr>
      <w:r w:rsidRPr="003C5991">
        <w:rPr>
          <w:rFonts w:ascii="Arial" w:eastAsia="Arial" w:hAnsi="Arial" w:cs="Arial"/>
          <w:sz w:val="20"/>
          <w:szCs w:val="20"/>
        </w:rPr>
        <w:t xml:space="preserve">Konkreti reikalingų </w:t>
      </w:r>
      <w:r w:rsidR="00BB5B4E" w:rsidRPr="003C5991">
        <w:rPr>
          <w:rFonts w:ascii="Arial" w:eastAsia="Arial" w:hAnsi="Arial" w:cs="Arial"/>
          <w:sz w:val="20"/>
          <w:szCs w:val="20"/>
        </w:rPr>
        <w:t>pristatyt</w:t>
      </w:r>
      <w:r w:rsidR="00EF2277" w:rsidRPr="003C5991">
        <w:rPr>
          <w:rFonts w:ascii="Arial" w:eastAsia="Arial" w:hAnsi="Arial" w:cs="Arial"/>
          <w:sz w:val="20"/>
          <w:szCs w:val="20"/>
        </w:rPr>
        <w:t>i</w:t>
      </w:r>
      <w:r w:rsidR="00BB5B4E" w:rsidRPr="003C5991">
        <w:rPr>
          <w:rFonts w:ascii="Arial" w:eastAsia="Arial" w:hAnsi="Arial" w:cs="Arial"/>
          <w:sz w:val="20"/>
          <w:szCs w:val="20"/>
        </w:rPr>
        <w:t xml:space="preserve"> bei perduot</w:t>
      </w:r>
      <w:r w:rsidR="00EF2277" w:rsidRPr="003C5991">
        <w:rPr>
          <w:rFonts w:ascii="Arial" w:eastAsia="Arial" w:hAnsi="Arial" w:cs="Arial"/>
          <w:sz w:val="20"/>
          <w:szCs w:val="20"/>
        </w:rPr>
        <w:t>i</w:t>
      </w:r>
      <w:r w:rsidR="00BB5B4E" w:rsidRPr="003C5991">
        <w:rPr>
          <w:rFonts w:ascii="Arial" w:eastAsia="Arial" w:hAnsi="Arial" w:cs="Arial"/>
          <w:sz w:val="20"/>
          <w:szCs w:val="20"/>
        </w:rPr>
        <w:t xml:space="preserve"> Prekių</w:t>
      </w:r>
      <w:r w:rsidR="00F635D0" w:rsidRPr="003C5991">
        <w:rPr>
          <w:rFonts w:ascii="Arial" w:eastAsia="Arial" w:hAnsi="Arial" w:cs="Arial"/>
          <w:sz w:val="20"/>
          <w:szCs w:val="20"/>
        </w:rPr>
        <w:t xml:space="preserve"> ir paslaugų</w:t>
      </w:r>
      <w:r w:rsidRPr="003C5991">
        <w:rPr>
          <w:rFonts w:ascii="Arial" w:eastAsia="Arial" w:hAnsi="Arial" w:cs="Arial"/>
          <w:sz w:val="20"/>
          <w:szCs w:val="20"/>
        </w:rPr>
        <w:t xml:space="preserve"> apimtis bus apibrėžiama Kliento Informacine sistema pateikiamame Užsakyme ir/ar </w:t>
      </w:r>
      <w:r w:rsidR="00D43A17" w:rsidRPr="003C5991">
        <w:rPr>
          <w:rFonts w:ascii="Arial" w:eastAsia="Arial" w:hAnsi="Arial" w:cs="Arial"/>
          <w:sz w:val="20"/>
          <w:szCs w:val="20"/>
        </w:rPr>
        <w:t>Sutarties priede Nr. 1 „</w:t>
      </w:r>
      <w:r w:rsidRPr="003C5991">
        <w:rPr>
          <w:rFonts w:ascii="Arial" w:eastAsia="Arial" w:hAnsi="Arial" w:cs="Arial"/>
          <w:sz w:val="20"/>
          <w:szCs w:val="20"/>
        </w:rPr>
        <w:t>Techninė specifikacij</w:t>
      </w:r>
      <w:r w:rsidR="00D43A17" w:rsidRPr="003C5991">
        <w:rPr>
          <w:rFonts w:ascii="Arial" w:eastAsia="Arial" w:hAnsi="Arial" w:cs="Arial"/>
          <w:sz w:val="20"/>
          <w:szCs w:val="20"/>
        </w:rPr>
        <w:t>a“</w:t>
      </w:r>
      <w:r w:rsidRPr="003C5991">
        <w:rPr>
          <w:rFonts w:ascii="Arial" w:eastAsia="Arial" w:hAnsi="Arial" w:cs="Arial"/>
          <w:sz w:val="20"/>
          <w:szCs w:val="20"/>
        </w:rPr>
        <w:t xml:space="preserve">, kuriose yra pateikiama </w:t>
      </w:r>
      <w:r w:rsidR="00F85768" w:rsidRPr="003C5991">
        <w:rPr>
          <w:rFonts w:ascii="Arial" w:eastAsia="Arial" w:hAnsi="Arial" w:cs="Arial"/>
          <w:sz w:val="20"/>
          <w:szCs w:val="20"/>
        </w:rPr>
        <w:t>konkrečios</w:t>
      </w:r>
      <w:r w:rsidRPr="003C5991" w:rsidDel="00BB5B4E">
        <w:rPr>
          <w:rFonts w:ascii="Arial" w:eastAsia="Arial" w:hAnsi="Arial" w:cs="Arial"/>
          <w:sz w:val="20"/>
          <w:szCs w:val="20"/>
        </w:rPr>
        <w:t xml:space="preserve"> </w:t>
      </w:r>
      <w:r w:rsidR="00BB5B4E" w:rsidRPr="003C5991">
        <w:rPr>
          <w:rFonts w:ascii="Arial" w:eastAsia="Arial" w:hAnsi="Arial" w:cs="Arial"/>
          <w:sz w:val="20"/>
          <w:szCs w:val="20"/>
        </w:rPr>
        <w:t xml:space="preserve">Prekės </w:t>
      </w:r>
      <w:r w:rsidR="00F635D0" w:rsidRPr="003C5991">
        <w:rPr>
          <w:rFonts w:ascii="Arial" w:eastAsia="Arial" w:hAnsi="Arial" w:cs="Arial"/>
          <w:sz w:val="20"/>
          <w:szCs w:val="20"/>
        </w:rPr>
        <w:t xml:space="preserve"> ir paslaugos </w:t>
      </w:r>
      <w:r w:rsidR="00BB5B4E" w:rsidRPr="003C5991">
        <w:rPr>
          <w:rFonts w:ascii="Arial" w:eastAsia="Arial" w:hAnsi="Arial" w:cs="Arial"/>
          <w:sz w:val="20"/>
          <w:szCs w:val="20"/>
        </w:rPr>
        <w:t>aprašymas</w:t>
      </w:r>
      <w:r w:rsidRPr="003C5991">
        <w:rPr>
          <w:rFonts w:ascii="Arial" w:eastAsia="Arial" w:hAnsi="Arial" w:cs="Arial"/>
          <w:sz w:val="20"/>
          <w:szCs w:val="20"/>
        </w:rPr>
        <w:t>,</w:t>
      </w:r>
      <w:r w:rsidR="001804E0" w:rsidRPr="003C5991" w:rsidDel="00BB5B4E">
        <w:rPr>
          <w:rFonts w:ascii="Arial" w:eastAsia="Arial" w:hAnsi="Arial" w:cs="Arial"/>
          <w:sz w:val="20"/>
          <w:szCs w:val="20"/>
        </w:rPr>
        <w:t xml:space="preserve"> </w:t>
      </w:r>
      <w:r w:rsidRPr="003C5991">
        <w:rPr>
          <w:rFonts w:ascii="Arial" w:eastAsia="Arial" w:hAnsi="Arial" w:cs="Arial"/>
          <w:sz w:val="20"/>
          <w:szCs w:val="20"/>
        </w:rPr>
        <w:t>pavadinimas</w:t>
      </w:r>
      <w:r w:rsidR="00F85768" w:rsidRPr="003C5991">
        <w:rPr>
          <w:rFonts w:ascii="Arial" w:eastAsia="Arial" w:hAnsi="Arial" w:cs="Arial"/>
          <w:sz w:val="20"/>
          <w:szCs w:val="20"/>
        </w:rPr>
        <w:t xml:space="preserve"> </w:t>
      </w:r>
      <w:r w:rsidRPr="003C5991">
        <w:rPr>
          <w:rFonts w:ascii="Arial" w:eastAsia="Arial" w:hAnsi="Arial" w:cs="Arial"/>
          <w:sz w:val="20"/>
          <w:szCs w:val="20"/>
        </w:rPr>
        <w:t xml:space="preserve">bei kitos konkrečių </w:t>
      </w:r>
      <w:r w:rsidR="00F85768" w:rsidRPr="003C5991">
        <w:rPr>
          <w:rFonts w:ascii="Arial" w:eastAsia="Arial" w:hAnsi="Arial" w:cs="Arial"/>
          <w:sz w:val="20"/>
          <w:szCs w:val="20"/>
        </w:rPr>
        <w:t xml:space="preserve">Prekių </w:t>
      </w:r>
      <w:r w:rsidR="00F635D0" w:rsidRPr="003C5991">
        <w:rPr>
          <w:rFonts w:ascii="Arial" w:eastAsia="Arial" w:hAnsi="Arial" w:cs="Arial"/>
          <w:sz w:val="20"/>
          <w:szCs w:val="20"/>
        </w:rPr>
        <w:t xml:space="preserve"> ir paslaugų </w:t>
      </w:r>
      <w:r w:rsidR="004F2726" w:rsidRPr="003C5991">
        <w:rPr>
          <w:rFonts w:ascii="Arial" w:eastAsia="Arial" w:hAnsi="Arial" w:cs="Arial"/>
          <w:sz w:val="20"/>
          <w:szCs w:val="20"/>
        </w:rPr>
        <w:t>Tiekimo/P</w:t>
      </w:r>
      <w:r w:rsidR="00F85768" w:rsidRPr="003C5991">
        <w:rPr>
          <w:rFonts w:ascii="Arial" w:eastAsia="Arial" w:hAnsi="Arial" w:cs="Arial"/>
          <w:sz w:val="20"/>
          <w:szCs w:val="20"/>
        </w:rPr>
        <w:t xml:space="preserve">ristatymo </w:t>
      </w:r>
      <w:r w:rsidRPr="003C5991">
        <w:rPr>
          <w:rFonts w:ascii="Arial" w:eastAsia="Arial" w:hAnsi="Arial" w:cs="Arial"/>
          <w:sz w:val="20"/>
          <w:szCs w:val="20"/>
        </w:rPr>
        <w:t>sąlygos. Užsakymo gavimo diena laikoma diena, kai Užsakymas elektroninėmis priemonėmis</w:t>
      </w:r>
      <w:r w:rsidR="004F2726" w:rsidRPr="003C5991">
        <w:rPr>
          <w:rFonts w:ascii="Arial" w:eastAsia="Arial" w:hAnsi="Arial" w:cs="Arial"/>
          <w:sz w:val="20"/>
          <w:szCs w:val="20"/>
        </w:rPr>
        <w:t xml:space="preserve"> per Informacinę sistemą</w:t>
      </w:r>
      <w:r w:rsidRPr="003C5991">
        <w:rPr>
          <w:rFonts w:ascii="Arial" w:eastAsia="Arial" w:hAnsi="Arial" w:cs="Arial"/>
          <w:sz w:val="20"/>
          <w:szCs w:val="20"/>
        </w:rPr>
        <w:t xml:space="preserve"> pateikiamas </w:t>
      </w:r>
      <w:r w:rsidR="00F85768" w:rsidRPr="003C5991">
        <w:rPr>
          <w:rFonts w:ascii="Arial" w:eastAsia="Arial" w:hAnsi="Arial" w:cs="Arial"/>
          <w:sz w:val="20"/>
          <w:szCs w:val="20"/>
        </w:rPr>
        <w:t xml:space="preserve">Prekių </w:t>
      </w:r>
      <w:r w:rsidRPr="003C5991">
        <w:rPr>
          <w:rFonts w:ascii="Arial" w:eastAsia="Arial" w:hAnsi="Arial" w:cs="Arial"/>
          <w:sz w:val="20"/>
          <w:szCs w:val="20"/>
        </w:rPr>
        <w:t>t</w:t>
      </w:r>
      <w:r w:rsidR="00F85768" w:rsidRPr="003C5991">
        <w:rPr>
          <w:rFonts w:ascii="Arial" w:eastAsia="Arial" w:hAnsi="Arial" w:cs="Arial"/>
          <w:sz w:val="20"/>
          <w:szCs w:val="20"/>
        </w:rPr>
        <w:t>ie</w:t>
      </w:r>
      <w:r w:rsidRPr="003C5991">
        <w:rPr>
          <w:rFonts w:ascii="Arial" w:eastAsia="Arial" w:hAnsi="Arial" w:cs="Arial"/>
          <w:sz w:val="20"/>
          <w:szCs w:val="20"/>
        </w:rPr>
        <w:t>kėjui, su kuriuo pasirašyta Sutartis.</w:t>
      </w:r>
    </w:p>
    <w:p w14:paraId="783A14E5" w14:textId="729CAFB2" w:rsidR="00D43A17" w:rsidRPr="003C5991" w:rsidRDefault="00D43A17" w:rsidP="00A12F62">
      <w:pPr>
        <w:pStyle w:val="ListParagraph"/>
        <w:numPr>
          <w:ilvl w:val="1"/>
          <w:numId w:val="6"/>
        </w:numPr>
        <w:tabs>
          <w:tab w:val="left" w:pos="851"/>
        </w:tabs>
        <w:spacing w:before="60" w:after="60"/>
        <w:ind w:left="851" w:hanging="851"/>
        <w:contextualSpacing w:val="0"/>
        <w:jc w:val="both"/>
        <w:rPr>
          <w:rFonts w:ascii="Arial" w:eastAsia="Arial" w:hAnsi="Arial" w:cs="Arial"/>
          <w:b/>
          <w:bCs/>
          <w:sz w:val="20"/>
          <w:szCs w:val="20"/>
        </w:rPr>
      </w:pPr>
      <w:r w:rsidRPr="003C5991">
        <w:rPr>
          <w:rFonts w:ascii="Arial" w:eastAsia="Calibri" w:hAnsi="Arial"/>
          <w:sz w:val="20"/>
          <w:szCs w:val="20"/>
        </w:rPr>
        <w:t>Užsakyme nurodytų Prekių</w:t>
      </w:r>
      <w:r w:rsidR="00F635D0" w:rsidRPr="003C5991">
        <w:rPr>
          <w:rFonts w:ascii="Arial" w:eastAsia="Calibri" w:hAnsi="Arial"/>
          <w:sz w:val="20"/>
          <w:szCs w:val="20"/>
        </w:rPr>
        <w:t xml:space="preserve"> ir paslaugų</w:t>
      </w:r>
      <w:r w:rsidRPr="003C5991">
        <w:rPr>
          <w:rFonts w:ascii="Arial" w:eastAsia="Calibri" w:hAnsi="Arial"/>
          <w:sz w:val="20"/>
          <w:szCs w:val="20"/>
        </w:rPr>
        <w:t xml:space="preserve"> korekciją arba Užsakymo atsisakymą Klientas gali atlikti ne vėliau kaip per 3 (tris) kalendorin</w:t>
      </w:r>
      <w:r w:rsidR="0032137A" w:rsidRPr="003C5991">
        <w:rPr>
          <w:rFonts w:ascii="Arial" w:eastAsia="Calibri" w:hAnsi="Arial"/>
          <w:sz w:val="20"/>
          <w:szCs w:val="20"/>
        </w:rPr>
        <w:t>e</w:t>
      </w:r>
      <w:r w:rsidRPr="003C5991">
        <w:rPr>
          <w:rFonts w:ascii="Arial" w:eastAsia="Calibri" w:hAnsi="Arial"/>
          <w:sz w:val="20"/>
          <w:szCs w:val="20"/>
        </w:rPr>
        <w:t>s dien</w:t>
      </w:r>
      <w:r w:rsidR="0032137A" w:rsidRPr="003C5991">
        <w:rPr>
          <w:rFonts w:ascii="Arial" w:eastAsia="Calibri" w:hAnsi="Arial"/>
          <w:sz w:val="20"/>
          <w:szCs w:val="20"/>
        </w:rPr>
        <w:t>a</w:t>
      </w:r>
      <w:r w:rsidRPr="003C5991">
        <w:rPr>
          <w:rFonts w:ascii="Arial" w:eastAsia="Calibri" w:hAnsi="Arial"/>
          <w:sz w:val="20"/>
          <w:szCs w:val="20"/>
        </w:rPr>
        <w:t>s nuo Užsakymo pateikimo dienos.</w:t>
      </w:r>
    </w:p>
    <w:p w14:paraId="23F7BA51" w14:textId="77777777" w:rsidR="00CC7F5C" w:rsidRPr="003C5991" w:rsidRDefault="00CC7F5C" w:rsidP="00CC7F5C">
      <w:pPr>
        <w:spacing w:before="60" w:after="60"/>
        <w:jc w:val="center"/>
        <w:rPr>
          <w:rFonts w:ascii="Arial" w:hAnsi="Arial" w:cs="Arial"/>
          <w:sz w:val="20"/>
          <w:szCs w:val="20"/>
        </w:rPr>
      </w:pPr>
    </w:p>
    <w:p w14:paraId="71B389DE" w14:textId="4F1BF3AA" w:rsidR="00CC7F5C" w:rsidRPr="003C5991" w:rsidRDefault="00EF2277" w:rsidP="003F10B8">
      <w:pPr>
        <w:numPr>
          <w:ilvl w:val="0"/>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 xml:space="preserve">PREKIŲ </w:t>
      </w:r>
      <w:r w:rsidR="514CCE3D" w:rsidRPr="003C5991">
        <w:rPr>
          <w:rFonts w:ascii="Arial" w:eastAsia="Arial" w:hAnsi="Arial" w:cs="Arial"/>
          <w:b/>
          <w:bCs/>
          <w:sz w:val="20"/>
          <w:szCs w:val="20"/>
        </w:rPr>
        <w:t>APIMTIS, KAINA IR APMOKĖJIMO TVARKA</w:t>
      </w:r>
    </w:p>
    <w:p w14:paraId="0FBCFEB1" w14:textId="0E776055" w:rsidR="00CC7F5C" w:rsidRPr="003C5991" w:rsidRDefault="514CCE3D"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Preliminari perkamų </w:t>
      </w:r>
      <w:r w:rsidR="004A4CA0" w:rsidRPr="003C5991">
        <w:rPr>
          <w:rFonts w:ascii="Arial" w:eastAsia="Arial" w:hAnsi="Arial" w:cs="Arial"/>
          <w:sz w:val="20"/>
          <w:szCs w:val="20"/>
        </w:rPr>
        <w:t xml:space="preserve">Prekių </w:t>
      </w:r>
      <w:r w:rsidRPr="003C5991">
        <w:rPr>
          <w:rFonts w:ascii="Arial" w:eastAsia="Arial" w:hAnsi="Arial" w:cs="Arial"/>
          <w:sz w:val="20"/>
          <w:szCs w:val="20"/>
        </w:rPr>
        <w:t xml:space="preserve">apimtis Sutarties galiojimo laikotarpiu nurodyta </w:t>
      </w:r>
      <w:r w:rsidR="0068492E" w:rsidRPr="003C5991">
        <w:rPr>
          <w:rFonts w:ascii="Arial" w:eastAsia="Arial" w:hAnsi="Arial" w:cs="Arial"/>
          <w:sz w:val="20"/>
          <w:szCs w:val="20"/>
        </w:rPr>
        <w:t>Sutarties priede Nr. 1 „</w:t>
      </w:r>
      <w:r w:rsidR="00786600" w:rsidRPr="003C5991">
        <w:rPr>
          <w:rFonts w:ascii="Arial" w:eastAsia="Arial" w:hAnsi="Arial" w:cs="Arial"/>
          <w:sz w:val="20"/>
          <w:szCs w:val="20"/>
        </w:rPr>
        <w:t>Techninė specifikacij</w:t>
      </w:r>
      <w:r w:rsidR="0068492E" w:rsidRPr="003C5991">
        <w:rPr>
          <w:rFonts w:ascii="Arial" w:eastAsia="Arial" w:hAnsi="Arial" w:cs="Arial"/>
          <w:sz w:val="20"/>
          <w:szCs w:val="20"/>
        </w:rPr>
        <w:t>a“</w:t>
      </w:r>
      <w:r w:rsidRPr="003C5991">
        <w:rPr>
          <w:rFonts w:ascii="Arial" w:eastAsia="Arial" w:hAnsi="Arial" w:cs="Arial"/>
          <w:sz w:val="20"/>
          <w:szCs w:val="20"/>
        </w:rPr>
        <w:t xml:space="preserve">. Klientas, pateikdamas Užsakymą, detalizuos konkrečių </w:t>
      </w:r>
      <w:r w:rsidR="004A4CA0" w:rsidRPr="003C5991">
        <w:rPr>
          <w:rFonts w:ascii="Arial" w:eastAsia="Arial" w:hAnsi="Arial" w:cs="Arial"/>
          <w:sz w:val="20"/>
          <w:szCs w:val="20"/>
        </w:rPr>
        <w:t xml:space="preserve">Prekių </w:t>
      </w:r>
      <w:r w:rsidRPr="003C5991">
        <w:rPr>
          <w:rFonts w:ascii="Arial" w:eastAsia="Arial" w:hAnsi="Arial" w:cs="Arial"/>
          <w:sz w:val="20"/>
          <w:szCs w:val="20"/>
        </w:rPr>
        <w:t xml:space="preserve">apimtis. </w:t>
      </w:r>
    </w:p>
    <w:p w14:paraId="2E375912" w14:textId="4D2F96D4" w:rsidR="00F0514E" w:rsidRPr="003C5991" w:rsidRDefault="002E1E71" w:rsidP="003F10B8">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bookmarkStart w:id="3" w:name="_Ref341352125"/>
      <w:r w:rsidRPr="003C5991">
        <w:rPr>
          <w:rFonts w:ascii="Arial" w:eastAsia="Arial" w:hAnsi="Arial" w:cs="Arial"/>
          <w:sz w:val="20"/>
          <w:szCs w:val="20"/>
        </w:rPr>
        <w:t xml:space="preserve">Bendra Sutarties kaina nurodyta Sutarties priede Nr. </w:t>
      </w:r>
      <w:r w:rsidR="00CD1919" w:rsidRPr="003C5991">
        <w:rPr>
          <w:rFonts w:ascii="Arial" w:eastAsia="Arial" w:hAnsi="Arial" w:cs="Arial"/>
          <w:sz w:val="20"/>
          <w:szCs w:val="20"/>
        </w:rPr>
        <w:t>6</w:t>
      </w:r>
      <w:r w:rsidRPr="003C5991">
        <w:rPr>
          <w:rFonts w:ascii="Arial" w:eastAsia="Arial" w:hAnsi="Arial" w:cs="Arial"/>
          <w:sz w:val="20"/>
          <w:szCs w:val="20"/>
        </w:rPr>
        <w:t xml:space="preserve"> „Pasiūlymo forma“.</w:t>
      </w:r>
      <w:bookmarkEnd w:id="3"/>
    </w:p>
    <w:p w14:paraId="1C60E26E" w14:textId="4D7D3D15" w:rsidR="00CC7F5C" w:rsidRPr="003C5991" w:rsidRDefault="004A4CA0"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bookmarkStart w:id="4" w:name="_Ref339046305"/>
      <w:r w:rsidRPr="003C5991">
        <w:rPr>
          <w:rFonts w:ascii="Arial" w:eastAsia="Arial" w:hAnsi="Arial" w:cs="Arial"/>
          <w:sz w:val="20"/>
          <w:szCs w:val="20"/>
        </w:rPr>
        <w:t xml:space="preserve">Prekės </w:t>
      </w:r>
      <w:r w:rsidR="00CC7F5C" w:rsidRPr="003C5991">
        <w:rPr>
          <w:rFonts w:ascii="Arial" w:eastAsia="Arial" w:hAnsi="Arial" w:cs="Arial"/>
          <w:sz w:val="20"/>
          <w:szCs w:val="20"/>
        </w:rPr>
        <w:t xml:space="preserve">bus teikiamos tik pagal atskirus </w:t>
      </w:r>
      <w:r w:rsidR="0085768E" w:rsidRPr="003C5991">
        <w:rPr>
          <w:rFonts w:ascii="Arial" w:eastAsia="Arial" w:hAnsi="Arial" w:cs="Arial"/>
          <w:sz w:val="20"/>
          <w:szCs w:val="20"/>
        </w:rPr>
        <w:t xml:space="preserve">Kliento </w:t>
      </w:r>
      <w:r w:rsidRPr="003C5991">
        <w:rPr>
          <w:rFonts w:ascii="Arial" w:eastAsia="Arial" w:hAnsi="Arial" w:cs="Arial"/>
          <w:sz w:val="20"/>
          <w:szCs w:val="20"/>
        </w:rPr>
        <w:t xml:space="preserve">Prekių </w:t>
      </w:r>
      <w:r w:rsidR="0085768E" w:rsidRPr="003C5991">
        <w:rPr>
          <w:rFonts w:ascii="Arial" w:eastAsia="Arial" w:hAnsi="Arial" w:cs="Arial"/>
          <w:sz w:val="20"/>
          <w:szCs w:val="20"/>
        </w:rPr>
        <w:t>t</w:t>
      </w:r>
      <w:r w:rsidRPr="003C5991">
        <w:rPr>
          <w:rFonts w:ascii="Arial" w:eastAsia="Arial" w:hAnsi="Arial" w:cs="Arial"/>
          <w:sz w:val="20"/>
          <w:szCs w:val="20"/>
        </w:rPr>
        <w:t>ie</w:t>
      </w:r>
      <w:r w:rsidR="0085768E" w:rsidRPr="003C5991">
        <w:rPr>
          <w:rFonts w:ascii="Arial" w:eastAsia="Arial" w:hAnsi="Arial" w:cs="Arial"/>
          <w:sz w:val="20"/>
          <w:szCs w:val="20"/>
        </w:rPr>
        <w:t xml:space="preserve">kėjui per Informacinę sistemą pateiktus </w:t>
      </w:r>
      <w:r w:rsidR="00CC7F5C" w:rsidRPr="003C5991">
        <w:rPr>
          <w:rFonts w:ascii="Arial" w:eastAsia="Arial" w:hAnsi="Arial" w:cs="Arial"/>
          <w:sz w:val="20"/>
          <w:szCs w:val="20"/>
        </w:rPr>
        <w:t xml:space="preserve">Užsakymus </w:t>
      </w:r>
      <w:r w:rsidR="007E074B" w:rsidRPr="003C5991">
        <w:rPr>
          <w:rFonts w:ascii="Arial" w:eastAsia="Arial" w:hAnsi="Arial" w:cs="Arial"/>
          <w:sz w:val="20"/>
          <w:szCs w:val="20"/>
        </w:rPr>
        <w:t xml:space="preserve">Sutarties galiojimo </w:t>
      </w:r>
      <w:r w:rsidR="00F93B28" w:rsidRPr="003C5991">
        <w:rPr>
          <w:rFonts w:ascii="Arial" w:eastAsia="Arial" w:hAnsi="Arial" w:cs="Arial"/>
          <w:sz w:val="20"/>
          <w:szCs w:val="20"/>
        </w:rPr>
        <w:t>laikotarpiu</w:t>
      </w:r>
      <w:r w:rsidR="00CC7F5C" w:rsidRPr="003C5991">
        <w:rPr>
          <w:rFonts w:ascii="Arial" w:eastAsia="Arial" w:hAnsi="Arial" w:cs="Arial"/>
          <w:sz w:val="20"/>
          <w:szCs w:val="20"/>
        </w:rPr>
        <w:t>.</w:t>
      </w:r>
      <w:r w:rsidR="00183958" w:rsidRPr="003C5991">
        <w:rPr>
          <w:rFonts w:ascii="Arial" w:eastAsia="Arial" w:hAnsi="Arial" w:cs="Arial"/>
          <w:sz w:val="20"/>
          <w:szCs w:val="20"/>
        </w:rPr>
        <w:t xml:space="preserve"> Pirmas Užsakymas gali būti pateiktas ne anksčiau kaip nurodyta Sutarties priede Nr. </w:t>
      </w:r>
      <w:r w:rsidR="00183958" w:rsidRPr="003C5991">
        <w:rPr>
          <w:rFonts w:ascii="Arial" w:eastAsia="Arial" w:hAnsi="Arial" w:cs="Arial"/>
          <w:sz w:val="20"/>
          <w:szCs w:val="20"/>
          <w:lang w:val="en-US"/>
        </w:rPr>
        <w:t>1 “</w:t>
      </w:r>
      <w:proofErr w:type="spellStart"/>
      <w:r w:rsidR="00183958" w:rsidRPr="003C5991">
        <w:rPr>
          <w:rFonts w:ascii="Arial" w:eastAsia="Arial" w:hAnsi="Arial" w:cs="Arial"/>
          <w:sz w:val="20"/>
          <w:szCs w:val="20"/>
          <w:lang w:val="en-US"/>
        </w:rPr>
        <w:t>Technin</w:t>
      </w:r>
      <w:proofErr w:type="spellEnd"/>
      <w:r w:rsidR="00183958" w:rsidRPr="003C5991">
        <w:rPr>
          <w:rFonts w:ascii="Arial" w:eastAsia="Arial" w:hAnsi="Arial" w:cs="Arial"/>
          <w:sz w:val="20"/>
          <w:szCs w:val="20"/>
        </w:rPr>
        <w:t>ė</w:t>
      </w:r>
      <w:r w:rsidR="00183958" w:rsidRPr="003C5991">
        <w:rPr>
          <w:rFonts w:ascii="Arial" w:eastAsia="Arial" w:hAnsi="Arial" w:cs="Arial"/>
          <w:sz w:val="20"/>
          <w:szCs w:val="20"/>
          <w:lang w:val="en-US"/>
        </w:rPr>
        <w:t xml:space="preserve"> </w:t>
      </w:r>
      <w:proofErr w:type="spellStart"/>
      <w:r w:rsidR="00183958" w:rsidRPr="003C5991">
        <w:rPr>
          <w:rFonts w:ascii="Arial" w:eastAsia="Arial" w:hAnsi="Arial" w:cs="Arial"/>
          <w:sz w:val="20"/>
          <w:szCs w:val="20"/>
          <w:lang w:val="en-US"/>
        </w:rPr>
        <w:t>specifikacija</w:t>
      </w:r>
      <w:proofErr w:type="spellEnd"/>
      <w:r w:rsidR="00183958" w:rsidRPr="003C5991">
        <w:rPr>
          <w:rFonts w:ascii="Arial" w:eastAsia="Arial" w:hAnsi="Arial" w:cs="Arial"/>
          <w:sz w:val="20"/>
          <w:szCs w:val="20"/>
          <w:lang w:val="en-US"/>
        </w:rPr>
        <w:t>”.</w:t>
      </w:r>
      <w:r w:rsidR="00F12003" w:rsidRPr="003C5991">
        <w:rPr>
          <w:rFonts w:ascii="Arial" w:eastAsia="Arial" w:hAnsi="Arial" w:cs="Arial"/>
          <w:sz w:val="20"/>
          <w:szCs w:val="20"/>
        </w:rPr>
        <w:t xml:space="preserve"> </w:t>
      </w:r>
      <w:r w:rsidR="00224F9F" w:rsidRPr="003C5991">
        <w:rPr>
          <w:rFonts w:ascii="Arial" w:eastAsia="Arial" w:hAnsi="Arial" w:cs="Arial"/>
          <w:sz w:val="20"/>
          <w:szCs w:val="20"/>
        </w:rPr>
        <w:t>Į</w:t>
      </w:r>
      <w:r w:rsidR="003F6951" w:rsidRPr="003C5991">
        <w:rPr>
          <w:rFonts w:ascii="Arial" w:eastAsia="Arial" w:hAnsi="Arial" w:cs="Arial"/>
          <w:sz w:val="20"/>
          <w:szCs w:val="20"/>
        </w:rPr>
        <w:t xml:space="preserve">vykus Informacinės sistemos gedimui, </w:t>
      </w:r>
      <w:r w:rsidRPr="003C5991">
        <w:rPr>
          <w:rFonts w:ascii="Arial" w:eastAsia="Arial" w:hAnsi="Arial" w:cs="Arial"/>
          <w:sz w:val="20"/>
          <w:szCs w:val="20"/>
        </w:rPr>
        <w:t xml:space="preserve">Prekės </w:t>
      </w:r>
      <w:r w:rsidR="003F6951" w:rsidRPr="003C5991">
        <w:rPr>
          <w:rFonts w:ascii="Arial" w:eastAsia="Arial" w:hAnsi="Arial" w:cs="Arial"/>
          <w:sz w:val="20"/>
          <w:szCs w:val="20"/>
        </w:rPr>
        <w:t xml:space="preserve">bus teikiamos pagal Kliento </w:t>
      </w:r>
      <w:r w:rsidRPr="003C5991">
        <w:rPr>
          <w:rFonts w:ascii="Arial" w:eastAsia="Arial" w:hAnsi="Arial" w:cs="Arial"/>
          <w:sz w:val="20"/>
          <w:szCs w:val="20"/>
        </w:rPr>
        <w:t xml:space="preserve">Prekių </w:t>
      </w:r>
      <w:r w:rsidR="003F6951" w:rsidRPr="003C5991">
        <w:rPr>
          <w:rFonts w:ascii="Arial" w:eastAsia="Arial" w:hAnsi="Arial" w:cs="Arial"/>
          <w:sz w:val="20"/>
          <w:szCs w:val="20"/>
        </w:rPr>
        <w:t>t</w:t>
      </w:r>
      <w:r w:rsidRPr="003C5991">
        <w:rPr>
          <w:rFonts w:ascii="Arial" w:eastAsia="Arial" w:hAnsi="Arial" w:cs="Arial"/>
          <w:sz w:val="20"/>
          <w:szCs w:val="20"/>
        </w:rPr>
        <w:t>ie</w:t>
      </w:r>
      <w:r w:rsidR="003F6951" w:rsidRPr="003C5991">
        <w:rPr>
          <w:rFonts w:ascii="Arial" w:eastAsia="Arial" w:hAnsi="Arial" w:cs="Arial"/>
          <w:sz w:val="20"/>
          <w:szCs w:val="20"/>
        </w:rPr>
        <w:t>kėjui el. paštu siunčiamus Užsakymus Sutarties galiojimo laikotarpiu.</w:t>
      </w:r>
      <w:r w:rsidR="004562B8" w:rsidRPr="003C5991">
        <w:rPr>
          <w:rFonts w:ascii="Arial" w:eastAsia="Arial" w:hAnsi="Arial" w:cs="Arial"/>
          <w:sz w:val="20"/>
          <w:szCs w:val="20"/>
        </w:rPr>
        <w:t xml:space="preserve"> Jeigu iki Sutarties galiojimo termino pabaigos liko ma</w:t>
      </w:r>
      <w:r w:rsidR="007920E2" w:rsidRPr="003C5991">
        <w:rPr>
          <w:rFonts w:ascii="Arial" w:eastAsia="Arial" w:hAnsi="Arial" w:cs="Arial"/>
          <w:sz w:val="20"/>
          <w:szCs w:val="20"/>
        </w:rPr>
        <w:t>žiau laiko, negu prireikia Užsakymo įvykdymui, toks U</w:t>
      </w:r>
      <w:r w:rsidR="004562B8" w:rsidRPr="003C5991">
        <w:rPr>
          <w:rFonts w:ascii="Arial" w:eastAsia="Arial" w:hAnsi="Arial" w:cs="Arial"/>
          <w:sz w:val="20"/>
          <w:szCs w:val="20"/>
        </w:rPr>
        <w:t xml:space="preserve">žsakymas nebegali būti atiduodamas </w:t>
      </w:r>
      <w:r w:rsidR="0068492E" w:rsidRPr="003C5991">
        <w:rPr>
          <w:rFonts w:ascii="Arial" w:eastAsia="Arial" w:hAnsi="Arial" w:cs="Arial"/>
          <w:sz w:val="20"/>
          <w:szCs w:val="20"/>
        </w:rPr>
        <w:t>ir/ar priim</w:t>
      </w:r>
      <w:r w:rsidR="0056377A" w:rsidRPr="003C5991">
        <w:rPr>
          <w:rFonts w:ascii="Arial" w:eastAsia="Arial" w:hAnsi="Arial" w:cs="Arial"/>
          <w:sz w:val="20"/>
          <w:szCs w:val="20"/>
        </w:rPr>
        <w:t>am</w:t>
      </w:r>
      <w:r w:rsidR="0068492E" w:rsidRPr="003C5991">
        <w:rPr>
          <w:rFonts w:ascii="Arial" w:eastAsia="Arial" w:hAnsi="Arial" w:cs="Arial"/>
          <w:sz w:val="20"/>
          <w:szCs w:val="20"/>
        </w:rPr>
        <w:t xml:space="preserve">as </w:t>
      </w:r>
      <w:r w:rsidR="004562B8" w:rsidRPr="003C5991">
        <w:rPr>
          <w:rFonts w:ascii="Arial" w:eastAsia="Arial" w:hAnsi="Arial" w:cs="Arial"/>
          <w:sz w:val="20"/>
          <w:szCs w:val="20"/>
        </w:rPr>
        <w:t xml:space="preserve">vykdymui pagal šią </w:t>
      </w:r>
      <w:r w:rsidR="007920E2" w:rsidRPr="003C5991">
        <w:rPr>
          <w:rFonts w:ascii="Arial" w:eastAsia="Arial" w:hAnsi="Arial" w:cs="Arial"/>
          <w:sz w:val="20"/>
          <w:szCs w:val="20"/>
        </w:rPr>
        <w:t xml:space="preserve">Sutartį. </w:t>
      </w:r>
    </w:p>
    <w:p w14:paraId="4BDB5619" w14:textId="38FE9E74" w:rsidR="00CC7F5C" w:rsidRPr="003C5991" w:rsidRDefault="514CCE3D"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Klientas mokės </w:t>
      </w:r>
      <w:r w:rsidR="004A4CA0" w:rsidRPr="003C5991">
        <w:rPr>
          <w:rFonts w:ascii="Arial" w:eastAsia="Arial" w:hAnsi="Arial" w:cs="Arial"/>
          <w:sz w:val="20"/>
          <w:szCs w:val="20"/>
        </w:rPr>
        <w:t xml:space="preserve">Prekių </w:t>
      </w:r>
      <w:r w:rsidRPr="003C5991">
        <w:rPr>
          <w:rFonts w:ascii="Arial" w:eastAsia="Arial" w:hAnsi="Arial" w:cs="Arial"/>
          <w:sz w:val="20"/>
          <w:szCs w:val="20"/>
        </w:rPr>
        <w:t>t</w:t>
      </w:r>
      <w:r w:rsidR="004A4CA0" w:rsidRPr="003C5991">
        <w:rPr>
          <w:rFonts w:ascii="Arial" w:eastAsia="Arial" w:hAnsi="Arial" w:cs="Arial"/>
          <w:sz w:val="20"/>
          <w:szCs w:val="20"/>
        </w:rPr>
        <w:t>ie</w:t>
      </w:r>
      <w:r w:rsidRPr="003C5991">
        <w:rPr>
          <w:rFonts w:ascii="Arial" w:eastAsia="Arial" w:hAnsi="Arial" w:cs="Arial"/>
          <w:sz w:val="20"/>
          <w:szCs w:val="20"/>
        </w:rPr>
        <w:t xml:space="preserve">kėjui už tinkamai faktiškai </w:t>
      </w:r>
      <w:r w:rsidR="004A4CA0" w:rsidRPr="003C5991">
        <w:rPr>
          <w:rFonts w:ascii="Arial" w:eastAsia="Arial" w:hAnsi="Arial" w:cs="Arial"/>
          <w:sz w:val="20"/>
          <w:szCs w:val="20"/>
        </w:rPr>
        <w:t xml:space="preserve">pristatytas bei perduotas </w:t>
      </w:r>
      <w:r w:rsidR="009F6A7D" w:rsidRPr="003C5991">
        <w:rPr>
          <w:rFonts w:ascii="Arial" w:eastAsia="Arial" w:hAnsi="Arial" w:cs="Arial"/>
          <w:sz w:val="20"/>
          <w:szCs w:val="20"/>
        </w:rPr>
        <w:t xml:space="preserve">kokybiškas </w:t>
      </w:r>
      <w:r w:rsidR="004A4CA0" w:rsidRPr="003C5991">
        <w:rPr>
          <w:rFonts w:ascii="Arial" w:eastAsia="Arial" w:hAnsi="Arial" w:cs="Arial"/>
          <w:sz w:val="20"/>
          <w:szCs w:val="20"/>
        </w:rPr>
        <w:t xml:space="preserve">Prekes </w:t>
      </w:r>
      <w:r w:rsidRPr="003C5991">
        <w:rPr>
          <w:rFonts w:ascii="Arial" w:eastAsia="Arial" w:hAnsi="Arial" w:cs="Arial"/>
          <w:sz w:val="20"/>
          <w:szCs w:val="20"/>
        </w:rPr>
        <w:t xml:space="preserve">pagal jo pateiktus </w:t>
      </w:r>
      <w:r w:rsidR="004A4CA0" w:rsidRPr="003C5991">
        <w:rPr>
          <w:rFonts w:ascii="Arial" w:eastAsia="Arial" w:hAnsi="Arial" w:cs="Arial"/>
          <w:sz w:val="20"/>
          <w:szCs w:val="20"/>
        </w:rPr>
        <w:t xml:space="preserve">Prekių </w:t>
      </w:r>
      <w:r w:rsidRPr="003C5991">
        <w:rPr>
          <w:rFonts w:ascii="Arial" w:eastAsia="Arial" w:hAnsi="Arial" w:cs="Arial"/>
          <w:sz w:val="20"/>
          <w:szCs w:val="20"/>
        </w:rPr>
        <w:t>įkainius</w:t>
      </w:r>
      <w:r w:rsidR="009F6A7D" w:rsidRPr="003C5991">
        <w:rPr>
          <w:rFonts w:ascii="Arial" w:eastAsia="Arial" w:hAnsi="Arial" w:cs="Arial"/>
          <w:sz w:val="20"/>
          <w:szCs w:val="20"/>
        </w:rPr>
        <w:t>, kurie nurodyti Sutarties priede Nr. 2</w:t>
      </w:r>
      <w:r w:rsidR="002C7CA9" w:rsidRPr="003C5991">
        <w:rPr>
          <w:rFonts w:ascii="Arial" w:eastAsia="Arial" w:hAnsi="Arial" w:cs="Arial"/>
          <w:sz w:val="20"/>
          <w:szCs w:val="20"/>
        </w:rPr>
        <w:t xml:space="preserve"> „Prekių</w:t>
      </w:r>
      <w:r w:rsidR="00F635D0" w:rsidRPr="003C5991">
        <w:rPr>
          <w:rFonts w:ascii="Arial" w:eastAsia="Arial" w:hAnsi="Arial" w:cs="Arial"/>
          <w:sz w:val="20"/>
          <w:szCs w:val="20"/>
        </w:rPr>
        <w:t xml:space="preserve"> ir paslaugų</w:t>
      </w:r>
      <w:r w:rsidR="002C7CA9" w:rsidRPr="003C5991">
        <w:rPr>
          <w:rFonts w:ascii="Arial" w:eastAsia="Arial" w:hAnsi="Arial" w:cs="Arial"/>
          <w:sz w:val="20"/>
          <w:szCs w:val="20"/>
        </w:rPr>
        <w:t xml:space="preserve"> įkainiai“</w:t>
      </w:r>
      <w:r w:rsidR="009F6A7D" w:rsidRPr="003C5991">
        <w:rPr>
          <w:rFonts w:ascii="Arial" w:eastAsia="Arial" w:hAnsi="Arial" w:cs="Arial"/>
          <w:sz w:val="20"/>
          <w:szCs w:val="20"/>
        </w:rPr>
        <w:t>, ir Kliento pasirašytą (-</w:t>
      </w:r>
      <w:proofErr w:type="spellStart"/>
      <w:r w:rsidR="009F6A7D" w:rsidRPr="003C5991">
        <w:rPr>
          <w:rFonts w:ascii="Arial" w:eastAsia="Arial" w:hAnsi="Arial" w:cs="Arial"/>
          <w:sz w:val="20"/>
          <w:szCs w:val="20"/>
        </w:rPr>
        <w:t>us</w:t>
      </w:r>
      <w:proofErr w:type="spellEnd"/>
      <w:r w:rsidR="009F6A7D" w:rsidRPr="003C5991">
        <w:rPr>
          <w:rFonts w:ascii="Arial" w:eastAsia="Arial" w:hAnsi="Arial" w:cs="Arial"/>
          <w:sz w:val="20"/>
          <w:szCs w:val="20"/>
        </w:rPr>
        <w:t>) Pristatytų Prekių aktą (-</w:t>
      </w:r>
      <w:proofErr w:type="spellStart"/>
      <w:r w:rsidR="009F6A7D" w:rsidRPr="003C5991">
        <w:rPr>
          <w:rFonts w:ascii="Arial" w:eastAsia="Arial" w:hAnsi="Arial" w:cs="Arial"/>
          <w:sz w:val="20"/>
          <w:szCs w:val="20"/>
        </w:rPr>
        <w:t>us</w:t>
      </w:r>
      <w:proofErr w:type="spellEnd"/>
      <w:r w:rsidR="009F6A7D" w:rsidRPr="003C5991">
        <w:rPr>
          <w:rFonts w:ascii="Arial" w:eastAsia="Arial" w:hAnsi="Arial" w:cs="Arial"/>
          <w:sz w:val="20"/>
          <w:szCs w:val="20"/>
        </w:rPr>
        <w:t>)</w:t>
      </w:r>
      <w:r w:rsidRPr="003C5991">
        <w:rPr>
          <w:rFonts w:ascii="Arial" w:eastAsia="Arial" w:hAnsi="Arial" w:cs="Arial"/>
          <w:sz w:val="20"/>
          <w:szCs w:val="20"/>
        </w:rPr>
        <w:t>.</w:t>
      </w:r>
    </w:p>
    <w:p w14:paraId="18D16623" w14:textId="13B22FA5" w:rsidR="00FA14A8" w:rsidRPr="003C5991" w:rsidRDefault="00FA14A8"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Vadovaujantis Viešųjų pirkimų tarnybos direktoriaus patvirtinta Kainodaros taisyklių nustatymo metodika, taikomi kainos apskaičiavimo būdai – fiksuoto įkainio su peržiūra</w:t>
      </w:r>
      <w:r w:rsidR="009B054F" w:rsidRPr="003C5991">
        <w:rPr>
          <w:rFonts w:ascii="Arial" w:eastAsia="Arial" w:hAnsi="Arial" w:cs="Arial"/>
          <w:sz w:val="20"/>
          <w:szCs w:val="20"/>
        </w:rPr>
        <w:t>.</w:t>
      </w:r>
    </w:p>
    <w:p w14:paraId="73E696E5" w14:textId="358B34ED" w:rsidR="00FA14A8" w:rsidRPr="003C5991" w:rsidRDefault="00FA14A8"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Sutartyje numatyti </w:t>
      </w:r>
      <w:r w:rsidR="00684526" w:rsidRPr="003C5991">
        <w:rPr>
          <w:rFonts w:ascii="Arial" w:eastAsia="Arial" w:hAnsi="Arial" w:cs="Arial"/>
          <w:sz w:val="20"/>
          <w:szCs w:val="20"/>
        </w:rPr>
        <w:t>Prekių į</w:t>
      </w:r>
      <w:r w:rsidRPr="003C5991">
        <w:rPr>
          <w:rFonts w:ascii="Arial" w:eastAsia="Arial" w:hAnsi="Arial" w:cs="Arial"/>
          <w:sz w:val="20"/>
          <w:szCs w:val="20"/>
        </w:rPr>
        <w:t xml:space="preserve">kainiai perskaičiuojami Sutarties priede Nr. </w:t>
      </w:r>
      <w:r w:rsidR="00CD1919" w:rsidRPr="003C5991">
        <w:rPr>
          <w:rFonts w:ascii="Arial" w:eastAsia="Arial" w:hAnsi="Arial" w:cs="Arial"/>
          <w:sz w:val="20"/>
          <w:szCs w:val="20"/>
          <w:lang w:val="en-US"/>
        </w:rPr>
        <w:t>4</w:t>
      </w:r>
      <w:r w:rsidRPr="003C5991">
        <w:rPr>
          <w:rFonts w:ascii="Arial" w:eastAsia="Arial" w:hAnsi="Arial" w:cs="Arial"/>
          <w:sz w:val="20"/>
          <w:szCs w:val="20"/>
        </w:rPr>
        <w:t xml:space="preserve"> „Įkainių perskaičiavimo sąlygos“ numatytais atvejais ir tvarka. </w:t>
      </w:r>
      <w:r w:rsidR="00684526" w:rsidRPr="003C5991">
        <w:rPr>
          <w:rFonts w:ascii="Arial" w:eastAsia="Arial" w:hAnsi="Arial" w:cs="Arial"/>
          <w:sz w:val="20"/>
          <w:szCs w:val="20"/>
        </w:rPr>
        <w:t>Prekių į</w:t>
      </w:r>
      <w:r w:rsidRPr="003C5991">
        <w:rPr>
          <w:rFonts w:ascii="Arial" w:eastAsia="Arial" w:hAnsi="Arial" w:cs="Arial"/>
          <w:sz w:val="20"/>
          <w:szCs w:val="20"/>
        </w:rPr>
        <w:t xml:space="preserve">kainiai Sutarties galiojimo laikotarpiu gali būti </w:t>
      </w:r>
      <w:r w:rsidR="00D920FC" w:rsidRPr="003C5991">
        <w:rPr>
          <w:rFonts w:ascii="Arial" w:eastAsia="Arial" w:hAnsi="Arial" w:cs="Arial"/>
          <w:sz w:val="20"/>
          <w:szCs w:val="20"/>
        </w:rPr>
        <w:t xml:space="preserve">mažinami </w:t>
      </w:r>
      <w:r w:rsidRPr="003C5991">
        <w:rPr>
          <w:rFonts w:ascii="Arial" w:eastAsia="Arial" w:hAnsi="Arial" w:cs="Arial"/>
          <w:sz w:val="20"/>
          <w:szCs w:val="20"/>
        </w:rPr>
        <w:t>atskiru rašytiniu Šalių sutarimu.</w:t>
      </w:r>
    </w:p>
    <w:p w14:paraId="25CDA112" w14:textId="60DFD480" w:rsidR="00204FA6" w:rsidRPr="003C5991" w:rsidRDefault="002C7FEC"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Prekių t</w:t>
      </w:r>
      <w:r w:rsidR="00204FA6" w:rsidRPr="003C5991">
        <w:rPr>
          <w:rFonts w:ascii="Arial" w:eastAsia="Arial" w:hAnsi="Arial" w:cs="Arial"/>
          <w:sz w:val="20"/>
          <w:szCs w:val="20"/>
        </w:rPr>
        <w:t>iekėjas, įvykdęs Sutartyje numatytus įsipareigojimus, susijusius su tinkamos kokybės Prekių pristatymu į Prekių pristatymo vietą,</w:t>
      </w:r>
      <w:r w:rsidRPr="003C5991">
        <w:rPr>
          <w:rFonts w:ascii="Arial" w:eastAsia="Arial" w:hAnsi="Arial" w:cs="Arial"/>
          <w:sz w:val="20"/>
          <w:szCs w:val="20"/>
        </w:rPr>
        <w:t xml:space="preserve"> kartu su pristatytomis Prekėmis pateikia ir Pristatytų Prekių aktą (-</w:t>
      </w:r>
      <w:proofErr w:type="spellStart"/>
      <w:r w:rsidRPr="003C5991">
        <w:rPr>
          <w:rFonts w:ascii="Arial" w:eastAsia="Arial" w:hAnsi="Arial" w:cs="Arial"/>
          <w:sz w:val="20"/>
          <w:szCs w:val="20"/>
        </w:rPr>
        <w:t>us</w:t>
      </w:r>
      <w:proofErr w:type="spellEnd"/>
      <w:r w:rsidRPr="003C5991">
        <w:rPr>
          <w:rFonts w:ascii="Arial" w:eastAsia="Arial" w:hAnsi="Arial" w:cs="Arial"/>
          <w:sz w:val="20"/>
          <w:szCs w:val="20"/>
        </w:rPr>
        <w:t>)</w:t>
      </w:r>
      <w:r w:rsidR="00204FA6" w:rsidRPr="003C5991">
        <w:rPr>
          <w:rFonts w:ascii="Arial" w:eastAsia="Arial" w:hAnsi="Arial" w:cs="Arial"/>
          <w:sz w:val="20"/>
          <w:szCs w:val="20"/>
        </w:rPr>
        <w:t>.</w:t>
      </w:r>
    </w:p>
    <w:p w14:paraId="5CA8E689" w14:textId="3D915B9E" w:rsidR="00204FA6" w:rsidRPr="003C5991" w:rsidRDefault="002C7FEC"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Klientas ar jo atstovas</w:t>
      </w:r>
      <w:r w:rsidR="00204FA6" w:rsidRPr="003C5991">
        <w:rPr>
          <w:rFonts w:ascii="Arial" w:eastAsia="Arial" w:hAnsi="Arial" w:cs="Arial"/>
          <w:sz w:val="20"/>
          <w:szCs w:val="20"/>
        </w:rPr>
        <w:t xml:space="preserve"> pasiraš</w:t>
      </w:r>
      <w:r w:rsidRPr="003C5991">
        <w:rPr>
          <w:rFonts w:ascii="Arial" w:eastAsia="Arial" w:hAnsi="Arial" w:cs="Arial"/>
          <w:sz w:val="20"/>
          <w:szCs w:val="20"/>
        </w:rPr>
        <w:t>o Pristatytų Prekių aktą (-</w:t>
      </w:r>
      <w:proofErr w:type="spellStart"/>
      <w:r w:rsidRPr="003C5991">
        <w:rPr>
          <w:rFonts w:ascii="Arial" w:eastAsia="Arial" w:hAnsi="Arial" w:cs="Arial"/>
          <w:sz w:val="20"/>
          <w:szCs w:val="20"/>
        </w:rPr>
        <w:t>us</w:t>
      </w:r>
      <w:proofErr w:type="spellEnd"/>
      <w:r w:rsidRPr="003C5991">
        <w:rPr>
          <w:rFonts w:ascii="Arial" w:eastAsia="Arial" w:hAnsi="Arial" w:cs="Arial"/>
          <w:sz w:val="20"/>
          <w:szCs w:val="20"/>
        </w:rPr>
        <w:t>)</w:t>
      </w:r>
      <w:r w:rsidR="00204FA6" w:rsidRPr="003C5991">
        <w:rPr>
          <w:rFonts w:ascii="Arial" w:eastAsia="Arial" w:hAnsi="Arial" w:cs="Arial"/>
          <w:sz w:val="20"/>
          <w:szCs w:val="20"/>
        </w:rPr>
        <w:t>, jei Prekių kokybė atitinka Sutartyje nustatytus reikalavimus.</w:t>
      </w:r>
    </w:p>
    <w:p w14:paraId="56A0FC0C" w14:textId="3D9A7FFA" w:rsidR="00204FA6" w:rsidRPr="003C5991" w:rsidRDefault="00204FA6"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Jeigu Prekių perdavimo - priėmimo metu nustatoma, kad Prekės neatitinka Sutartyje nustatytų reikalavimų, </w:t>
      </w:r>
      <w:r w:rsidR="002C7FEC" w:rsidRPr="003C5991">
        <w:rPr>
          <w:rFonts w:ascii="Arial" w:eastAsia="Arial" w:hAnsi="Arial" w:cs="Arial"/>
          <w:sz w:val="20"/>
          <w:szCs w:val="20"/>
        </w:rPr>
        <w:t>Klientas ar jo atstova</w:t>
      </w:r>
      <w:r w:rsidRPr="003C5991">
        <w:rPr>
          <w:rFonts w:ascii="Arial" w:eastAsia="Arial" w:hAnsi="Arial" w:cs="Arial"/>
          <w:sz w:val="20"/>
          <w:szCs w:val="20"/>
        </w:rPr>
        <w:t xml:space="preserve">s turi teisę atsisakyti pasirašyti </w:t>
      </w:r>
      <w:r w:rsidR="002C7FEC" w:rsidRPr="003C5991">
        <w:rPr>
          <w:rFonts w:ascii="Arial" w:eastAsia="Arial" w:hAnsi="Arial" w:cs="Arial"/>
          <w:sz w:val="20"/>
          <w:szCs w:val="20"/>
        </w:rPr>
        <w:t xml:space="preserve">Pristatytų </w:t>
      </w:r>
      <w:r w:rsidRPr="003C5991">
        <w:rPr>
          <w:rFonts w:ascii="Arial" w:eastAsia="Arial" w:hAnsi="Arial" w:cs="Arial"/>
          <w:sz w:val="20"/>
          <w:szCs w:val="20"/>
        </w:rPr>
        <w:t>Prekių aktą</w:t>
      </w:r>
      <w:r w:rsidR="002C7FEC" w:rsidRPr="003C5991">
        <w:rPr>
          <w:rFonts w:ascii="Arial" w:eastAsia="Arial" w:hAnsi="Arial" w:cs="Arial"/>
          <w:sz w:val="20"/>
          <w:szCs w:val="20"/>
        </w:rPr>
        <w:t xml:space="preserve"> (-</w:t>
      </w:r>
      <w:proofErr w:type="spellStart"/>
      <w:r w:rsidR="002C7FEC" w:rsidRPr="003C5991">
        <w:rPr>
          <w:rFonts w:ascii="Arial" w:eastAsia="Arial" w:hAnsi="Arial" w:cs="Arial"/>
          <w:sz w:val="20"/>
          <w:szCs w:val="20"/>
        </w:rPr>
        <w:t>us</w:t>
      </w:r>
      <w:proofErr w:type="spellEnd"/>
      <w:r w:rsidR="002C7FEC" w:rsidRPr="003C5991">
        <w:rPr>
          <w:rFonts w:ascii="Arial" w:eastAsia="Arial" w:hAnsi="Arial" w:cs="Arial"/>
          <w:sz w:val="20"/>
          <w:szCs w:val="20"/>
        </w:rPr>
        <w:t>)</w:t>
      </w:r>
      <w:r w:rsidRPr="003C5991">
        <w:rPr>
          <w:rFonts w:ascii="Arial" w:eastAsia="Arial" w:hAnsi="Arial" w:cs="Arial"/>
          <w:sz w:val="20"/>
          <w:szCs w:val="20"/>
        </w:rPr>
        <w:t xml:space="preserve">, raštu nurodydamas priimto sprendimo motyvus (jei įmanoma, nurodydamas ir priemones, kurių </w:t>
      </w:r>
      <w:r w:rsidR="002C7FEC" w:rsidRPr="003C5991">
        <w:rPr>
          <w:rFonts w:ascii="Arial" w:eastAsia="Arial" w:hAnsi="Arial" w:cs="Arial"/>
          <w:sz w:val="20"/>
          <w:szCs w:val="20"/>
        </w:rPr>
        <w:t>Prekių t</w:t>
      </w:r>
      <w:r w:rsidRPr="003C5991">
        <w:rPr>
          <w:rFonts w:ascii="Arial" w:eastAsia="Arial" w:hAnsi="Arial" w:cs="Arial"/>
          <w:sz w:val="20"/>
          <w:szCs w:val="20"/>
        </w:rPr>
        <w:t xml:space="preserve">iekėjas privalo imtis, kad Prekių kokybė atitiktų Sutarties reikalavimus ir </w:t>
      </w:r>
      <w:r w:rsidR="002C7FEC" w:rsidRPr="003C5991">
        <w:rPr>
          <w:rFonts w:ascii="Arial" w:eastAsia="Arial" w:hAnsi="Arial" w:cs="Arial"/>
          <w:sz w:val="20"/>
          <w:szCs w:val="20"/>
        </w:rPr>
        <w:t xml:space="preserve">Pristatytų </w:t>
      </w:r>
      <w:r w:rsidRPr="003C5991">
        <w:rPr>
          <w:rFonts w:ascii="Arial" w:eastAsia="Arial" w:hAnsi="Arial" w:cs="Arial"/>
          <w:sz w:val="20"/>
          <w:szCs w:val="20"/>
        </w:rPr>
        <w:t>Prekių aktas būtų pasirašytas).</w:t>
      </w:r>
    </w:p>
    <w:p w14:paraId="78F22FDF" w14:textId="427E8883" w:rsidR="00204FA6" w:rsidRPr="003C5991" w:rsidRDefault="002C7FEC" w:rsidP="003F10B8">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Pristatytų </w:t>
      </w:r>
      <w:r w:rsidR="00204FA6" w:rsidRPr="003C5991">
        <w:rPr>
          <w:rFonts w:ascii="Arial" w:eastAsia="Arial" w:hAnsi="Arial" w:cs="Arial"/>
          <w:sz w:val="20"/>
          <w:szCs w:val="20"/>
        </w:rPr>
        <w:t xml:space="preserve">Prekių aktas, turi būti surašytas dviem vienodą teisinę galią turinčiais egzemplioriais, kuriuos pasirašo abiejų Šalių įgalioti asmenys. Nuosavybės teisė į Prekes </w:t>
      </w:r>
      <w:r w:rsidRPr="003C5991">
        <w:rPr>
          <w:rFonts w:ascii="Arial" w:eastAsia="Arial" w:hAnsi="Arial" w:cs="Arial"/>
          <w:sz w:val="20"/>
          <w:szCs w:val="20"/>
        </w:rPr>
        <w:t>Klient</w:t>
      </w:r>
      <w:r w:rsidR="00204FA6" w:rsidRPr="003C5991">
        <w:rPr>
          <w:rFonts w:ascii="Arial" w:eastAsia="Arial" w:hAnsi="Arial" w:cs="Arial"/>
          <w:sz w:val="20"/>
          <w:szCs w:val="20"/>
        </w:rPr>
        <w:t xml:space="preserve">ui pereina nuo </w:t>
      </w:r>
      <w:r w:rsidRPr="003C5991">
        <w:rPr>
          <w:rFonts w:ascii="Arial" w:eastAsia="Arial" w:hAnsi="Arial" w:cs="Arial"/>
          <w:sz w:val="20"/>
          <w:szCs w:val="20"/>
        </w:rPr>
        <w:t xml:space="preserve">Pristatytų </w:t>
      </w:r>
      <w:r w:rsidR="00204FA6" w:rsidRPr="003C5991">
        <w:rPr>
          <w:rFonts w:ascii="Arial" w:eastAsia="Arial" w:hAnsi="Arial" w:cs="Arial"/>
          <w:sz w:val="20"/>
          <w:szCs w:val="20"/>
        </w:rPr>
        <w:t>Prekių akto pasirašymo dienos.</w:t>
      </w:r>
    </w:p>
    <w:p w14:paraId="5804AAD4" w14:textId="549FE92B" w:rsidR="00204FA6" w:rsidRPr="003C5991" w:rsidRDefault="002C7FEC"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Prekių t</w:t>
      </w:r>
      <w:r w:rsidR="00204FA6" w:rsidRPr="003C5991">
        <w:rPr>
          <w:rFonts w:ascii="Arial" w:eastAsia="Arial" w:hAnsi="Arial" w:cs="Arial"/>
          <w:sz w:val="20"/>
          <w:szCs w:val="20"/>
        </w:rPr>
        <w:t xml:space="preserve">iekėjas Prekių perdavimo - priėmimo metu atiduoda </w:t>
      </w:r>
      <w:r w:rsidRPr="003C5991">
        <w:rPr>
          <w:rFonts w:ascii="Arial" w:eastAsia="Arial" w:hAnsi="Arial" w:cs="Arial"/>
          <w:sz w:val="20"/>
          <w:szCs w:val="20"/>
        </w:rPr>
        <w:t>Kliento</w:t>
      </w:r>
      <w:r w:rsidR="00204FA6" w:rsidRPr="003C5991">
        <w:rPr>
          <w:rFonts w:ascii="Arial" w:eastAsia="Arial" w:hAnsi="Arial" w:cs="Arial"/>
          <w:sz w:val="20"/>
          <w:szCs w:val="20"/>
        </w:rPr>
        <w:t xml:space="preserve"> nuosavybėn visus brėžinius, instrukcijas ir kitus duomenis bei dokumentus, nurodytus Sutart</w:t>
      </w:r>
      <w:r w:rsidRPr="003C5991">
        <w:rPr>
          <w:rFonts w:ascii="Arial" w:eastAsia="Arial" w:hAnsi="Arial" w:cs="Arial"/>
          <w:sz w:val="20"/>
          <w:szCs w:val="20"/>
        </w:rPr>
        <w:t>yje</w:t>
      </w:r>
      <w:r w:rsidR="00204FA6" w:rsidRPr="003C5991">
        <w:rPr>
          <w:rFonts w:ascii="Arial" w:eastAsia="Arial" w:hAnsi="Arial" w:cs="Arial"/>
          <w:sz w:val="20"/>
          <w:szCs w:val="20"/>
        </w:rPr>
        <w:t xml:space="preserve"> (jei taikoma), kuriuose detaliai aprašyta, kaip naudoti, prižiūrėti, reguliuoti ir taisyti Sutartyje numatytas Prekes ar jų dalis. Kol </w:t>
      </w:r>
      <w:r w:rsidRPr="003C5991">
        <w:rPr>
          <w:rFonts w:ascii="Arial" w:eastAsia="Arial" w:hAnsi="Arial" w:cs="Arial"/>
          <w:sz w:val="20"/>
          <w:szCs w:val="20"/>
        </w:rPr>
        <w:t>Klient</w:t>
      </w:r>
      <w:r w:rsidR="00204FA6" w:rsidRPr="003C5991">
        <w:rPr>
          <w:rFonts w:ascii="Arial" w:eastAsia="Arial" w:hAnsi="Arial" w:cs="Arial"/>
          <w:sz w:val="20"/>
          <w:szCs w:val="20"/>
        </w:rPr>
        <w:t xml:space="preserve">ui nepateikiamos Prekių naudojimo ir priežiūros instrukcijos (jei taikoma), laikoma, kad </w:t>
      </w:r>
      <w:r w:rsidRPr="003C5991">
        <w:rPr>
          <w:rFonts w:ascii="Arial" w:eastAsia="Arial" w:hAnsi="Arial" w:cs="Arial"/>
          <w:sz w:val="20"/>
          <w:szCs w:val="20"/>
        </w:rPr>
        <w:t>Prekių t</w:t>
      </w:r>
      <w:r w:rsidR="00204FA6" w:rsidRPr="003C5991">
        <w:rPr>
          <w:rFonts w:ascii="Arial" w:eastAsia="Arial" w:hAnsi="Arial" w:cs="Arial"/>
          <w:sz w:val="20"/>
          <w:szCs w:val="20"/>
        </w:rPr>
        <w:t>iekėjo sutartiniai įsipareigojimai neįvykdyti.</w:t>
      </w:r>
    </w:p>
    <w:p w14:paraId="3882E981" w14:textId="5D965E8E" w:rsidR="00CC7F5C" w:rsidRPr="003C5991" w:rsidRDefault="00E27820">
      <w:pPr>
        <w:numPr>
          <w:ilvl w:val="1"/>
          <w:numId w:val="6"/>
        </w:numPr>
        <w:tabs>
          <w:tab w:val="left" w:pos="851"/>
        </w:tabs>
        <w:spacing w:after="0" w:line="240" w:lineRule="auto"/>
        <w:ind w:left="851" w:hanging="851"/>
        <w:jc w:val="both"/>
        <w:rPr>
          <w:rFonts w:ascii="Arial" w:eastAsia="Arial" w:hAnsi="Arial" w:cs="Arial"/>
        </w:rPr>
      </w:pPr>
      <w:r w:rsidRPr="003C5991">
        <w:rPr>
          <w:rFonts w:ascii="Arial" w:eastAsia="Arial" w:hAnsi="Arial" w:cs="Arial"/>
          <w:sz w:val="20"/>
          <w:szCs w:val="20"/>
        </w:rPr>
        <w:t>Prekių tiekėjas</w:t>
      </w:r>
      <w:r w:rsidR="00B04815" w:rsidRPr="003C5991">
        <w:rPr>
          <w:rFonts w:ascii="Arial" w:eastAsia="Arial" w:hAnsi="Arial" w:cs="Arial"/>
          <w:sz w:val="20"/>
          <w:szCs w:val="20"/>
        </w:rPr>
        <w:t xml:space="preserve"> per 5</w:t>
      </w:r>
      <w:r w:rsidR="00CC222F" w:rsidRPr="003C5991">
        <w:rPr>
          <w:rFonts w:ascii="Arial" w:eastAsia="Arial" w:hAnsi="Arial" w:cs="Arial"/>
          <w:sz w:val="20"/>
          <w:szCs w:val="20"/>
        </w:rPr>
        <w:t xml:space="preserve"> (penkias)</w:t>
      </w:r>
      <w:r w:rsidR="00B04815" w:rsidRPr="003C5991">
        <w:rPr>
          <w:rFonts w:ascii="Arial" w:eastAsia="Arial" w:hAnsi="Arial" w:cs="Arial"/>
          <w:sz w:val="20"/>
          <w:szCs w:val="20"/>
        </w:rPr>
        <w:t xml:space="preserve"> darbo dienas nuo </w:t>
      </w:r>
      <w:r w:rsidRPr="003C5991">
        <w:rPr>
          <w:rFonts w:ascii="Arial" w:eastAsia="Arial" w:hAnsi="Arial" w:cs="Arial"/>
          <w:sz w:val="20"/>
          <w:szCs w:val="20"/>
        </w:rPr>
        <w:t>Pristatytų Prekių</w:t>
      </w:r>
      <w:r w:rsidR="00B04815" w:rsidRPr="003C5991">
        <w:rPr>
          <w:rFonts w:ascii="Arial" w:eastAsia="Arial" w:hAnsi="Arial" w:cs="Arial"/>
          <w:sz w:val="20"/>
          <w:szCs w:val="20"/>
        </w:rPr>
        <w:t xml:space="preserve"> akto pasirašymo pateikia PVM sąskaitą – faktūrą </w:t>
      </w:r>
      <w:r w:rsidR="001F1C0F" w:rsidRPr="003C5991">
        <w:rPr>
          <w:rFonts w:ascii="Arial" w:eastAsia="Arial" w:hAnsi="Arial" w:cs="Arial"/>
          <w:sz w:val="20"/>
          <w:szCs w:val="20"/>
        </w:rPr>
        <w:t xml:space="preserve">ir pasirašytą Prekių aktą </w:t>
      </w:r>
      <w:r w:rsidR="00B04815" w:rsidRPr="003C5991">
        <w:rPr>
          <w:rFonts w:ascii="Arial" w:eastAsia="Arial" w:hAnsi="Arial" w:cs="Arial"/>
          <w:sz w:val="20"/>
          <w:szCs w:val="20"/>
        </w:rPr>
        <w:t>Klientui.</w:t>
      </w:r>
      <w:r w:rsidR="000312A6" w:rsidRPr="003C5991">
        <w:rPr>
          <w:rFonts w:ascii="Arial" w:eastAsia="Arial" w:hAnsi="Arial" w:cs="Arial"/>
          <w:sz w:val="20"/>
          <w:szCs w:val="20"/>
        </w:rPr>
        <w:t xml:space="preserve"> </w:t>
      </w:r>
    </w:p>
    <w:p w14:paraId="745C1107" w14:textId="05589425" w:rsidR="003E5A5C" w:rsidRPr="003C5991" w:rsidRDefault="003E5A5C" w:rsidP="00204FA6">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Klientui PVM sąskaita - faktūra, kartu su</w:t>
      </w:r>
      <w:r w:rsidR="009F57B6" w:rsidRPr="003C5991">
        <w:rPr>
          <w:rFonts w:ascii="Arial" w:eastAsia="Arial" w:hAnsi="Arial" w:cs="Arial"/>
          <w:sz w:val="20"/>
          <w:szCs w:val="20"/>
        </w:rPr>
        <w:t xml:space="preserve"> Pristatytų</w:t>
      </w:r>
      <w:r w:rsidRPr="003C5991">
        <w:rPr>
          <w:rFonts w:ascii="Arial" w:eastAsia="Arial" w:hAnsi="Arial" w:cs="Arial"/>
          <w:sz w:val="20"/>
          <w:szCs w:val="20"/>
        </w:rPr>
        <w:t xml:space="preserve"> Prekių akto kopija, pateikiama Savitarnos svetainėje, informacinės sistemos „E. sąskaita“ priemonėmis. PVM sąskaitos - faktūros pateikimo diena laikoma jos suformavimo informacinėje sistemoje „E. sąskaita“ diena. Jei dėl techninių kliūčių ar gedimų PVM sąskaitos </w:t>
      </w:r>
      <w:r w:rsidRPr="003C5991">
        <w:rPr>
          <w:rFonts w:ascii="Arial" w:eastAsia="Arial" w:hAnsi="Arial" w:cs="Arial"/>
          <w:sz w:val="20"/>
          <w:szCs w:val="20"/>
        </w:rPr>
        <w:lastRenderedPageBreak/>
        <w:t xml:space="preserve">- faktūros išrašymo dieną jos pateikti ir (ar) suformuoti informacinėje sistemoje „E. sąskaita“ negalima, tai PVM sąskaita faktūra Klientui pateikiama jo elektroniniu paštu </w:t>
      </w:r>
      <w:proofErr w:type="spellStart"/>
      <w:r w:rsidR="00171AEC" w:rsidRPr="003C5991">
        <w:rPr>
          <w:rFonts w:ascii="Arial" w:eastAsia="Arial" w:hAnsi="Arial" w:cs="Arial"/>
          <w:sz w:val="20"/>
          <w:szCs w:val="20"/>
        </w:rPr>
        <w:t>info</w:t>
      </w:r>
      <w:proofErr w:type="spellEnd"/>
      <w:r w:rsidRPr="003C5991">
        <w:rPr>
          <w:rFonts w:ascii="Arial" w:eastAsia="Arial" w:hAnsi="Arial" w:cs="Arial"/>
          <w:sz w:val="20"/>
          <w:szCs w:val="20"/>
          <w:lang w:val="en-US"/>
        </w:rPr>
        <w:t>@</w:t>
      </w:r>
      <w:proofErr w:type="spellStart"/>
      <w:r w:rsidRPr="003C5991">
        <w:rPr>
          <w:rFonts w:ascii="Arial" w:eastAsia="Arial" w:hAnsi="Arial" w:cs="Arial"/>
          <w:sz w:val="20"/>
          <w:szCs w:val="20"/>
        </w:rPr>
        <w:t>eso.lt</w:t>
      </w:r>
      <w:proofErr w:type="spellEnd"/>
      <w:r w:rsidRPr="003C5991">
        <w:rPr>
          <w:rFonts w:ascii="Arial" w:eastAsia="Arial" w:hAnsi="Arial" w:cs="Arial"/>
          <w:sz w:val="20"/>
          <w:szCs w:val="20"/>
        </w:rPr>
        <w:t>.</w:t>
      </w:r>
    </w:p>
    <w:p w14:paraId="173C9DFE" w14:textId="5D4B041B" w:rsidR="00B067D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Klientas mokės </w:t>
      </w:r>
      <w:r w:rsidR="00B04815" w:rsidRPr="003C5991">
        <w:rPr>
          <w:rFonts w:ascii="Arial" w:eastAsia="Arial" w:hAnsi="Arial" w:cs="Arial"/>
          <w:sz w:val="20"/>
          <w:szCs w:val="20"/>
        </w:rPr>
        <w:t xml:space="preserve">už </w:t>
      </w:r>
      <w:r w:rsidR="000312A6" w:rsidRPr="003C5991">
        <w:rPr>
          <w:rFonts w:ascii="Arial" w:eastAsia="Arial" w:hAnsi="Arial" w:cs="Arial"/>
          <w:sz w:val="20"/>
          <w:szCs w:val="20"/>
        </w:rPr>
        <w:t xml:space="preserve">pristatytas ir perduotas Prekes </w:t>
      </w:r>
      <w:r w:rsidR="00B04815" w:rsidRPr="003C5991">
        <w:rPr>
          <w:rFonts w:ascii="Arial" w:eastAsia="Arial" w:hAnsi="Arial" w:cs="Arial"/>
          <w:sz w:val="20"/>
          <w:szCs w:val="20"/>
        </w:rPr>
        <w:t xml:space="preserve">pagal </w:t>
      </w:r>
      <w:r w:rsidR="000312A6" w:rsidRPr="003C5991">
        <w:rPr>
          <w:rFonts w:ascii="Arial" w:eastAsia="Arial" w:hAnsi="Arial" w:cs="Arial"/>
          <w:sz w:val="20"/>
          <w:szCs w:val="20"/>
        </w:rPr>
        <w:t>Pristatytų Prekių</w:t>
      </w:r>
      <w:r w:rsidR="00B04815" w:rsidRPr="003C5991">
        <w:rPr>
          <w:rFonts w:ascii="Arial" w:eastAsia="Arial" w:hAnsi="Arial" w:cs="Arial"/>
          <w:sz w:val="20"/>
          <w:szCs w:val="20"/>
        </w:rPr>
        <w:t xml:space="preserve"> aktą </w:t>
      </w:r>
      <w:r w:rsidRPr="003C5991">
        <w:rPr>
          <w:rFonts w:ascii="Arial" w:eastAsia="Arial" w:hAnsi="Arial" w:cs="Arial"/>
          <w:sz w:val="20"/>
          <w:szCs w:val="20"/>
        </w:rPr>
        <w:t xml:space="preserve">per </w:t>
      </w:r>
      <w:r w:rsidR="00B04815" w:rsidRPr="003C5991">
        <w:rPr>
          <w:rFonts w:ascii="Arial" w:eastAsia="Arial" w:hAnsi="Arial" w:cs="Arial"/>
          <w:sz w:val="20"/>
          <w:szCs w:val="20"/>
        </w:rPr>
        <w:t>30</w:t>
      </w:r>
      <w:r w:rsidR="00CC222F" w:rsidRPr="003C5991">
        <w:rPr>
          <w:rFonts w:ascii="Arial" w:eastAsia="Arial" w:hAnsi="Arial" w:cs="Arial"/>
          <w:sz w:val="20"/>
          <w:szCs w:val="20"/>
        </w:rPr>
        <w:t xml:space="preserve"> (trisdešimt)</w:t>
      </w:r>
      <w:r w:rsidR="00B04815" w:rsidRPr="003C5991">
        <w:rPr>
          <w:rFonts w:ascii="Arial" w:eastAsia="Arial" w:hAnsi="Arial" w:cs="Arial"/>
          <w:sz w:val="20"/>
          <w:szCs w:val="20"/>
        </w:rPr>
        <w:t xml:space="preserve"> kalendorinių dienų nuo PVM sąskaitos – faktūros gavimo dienos.</w:t>
      </w:r>
      <w:r w:rsidR="00B04815" w:rsidRPr="003C5991" w:rsidDel="00B04815">
        <w:rPr>
          <w:rFonts w:ascii="Arial" w:eastAsia="Arial" w:hAnsi="Arial" w:cs="Arial"/>
          <w:sz w:val="20"/>
          <w:szCs w:val="20"/>
        </w:rPr>
        <w:t xml:space="preserve">  </w:t>
      </w:r>
    </w:p>
    <w:p w14:paraId="0F158080" w14:textId="56BB8AC6" w:rsidR="00CC7F5C" w:rsidRPr="003C5991" w:rsidRDefault="000312A6"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rPr>
      </w:pPr>
      <w:r w:rsidRPr="003C5991" w:rsidDel="00622D4D">
        <w:rPr>
          <w:rFonts w:ascii="Arial" w:eastAsia="Arial" w:hAnsi="Arial" w:cs="Arial"/>
          <w:sz w:val="20"/>
          <w:szCs w:val="20"/>
        </w:rPr>
        <w:t xml:space="preserve">Prekių </w:t>
      </w:r>
      <w:r w:rsidR="00CC7F5C" w:rsidRPr="003C5991">
        <w:rPr>
          <w:rFonts w:ascii="Arial" w:eastAsia="Arial" w:hAnsi="Arial" w:cs="Arial"/>
          <w:sz w:val="20"/>
          <w:szCs w:val="20"/>
        </w:rPr>
        <w:t>t</w:t>
      </w:r>
      <w:r w:rsidR="00B116CE" w:rsidRPr="003C5991">
        <w:rPr>
          <w:rFonts w:ascii="Arial" w:eastAsia="Arial" w:hAnsi="Arial" w:cs="Arial"/>
          <w:sz w:val="20"/>
          <w:szCs w:val="20"/>
        </w:rPr>
        <w:t>ie</w:t>
      </w:r>
      <w:r w:rsidR="00CC7F5C" w:rsidRPr="003C5991">
        <w:rPr>
          <w:rFonts w:ascii="Arial" w:eastAsia="Arial" w:hAnsi="Arial" w:cs="Arial"/>
          <w:sz w:val="20"/>
          <w:szCs w:val="20"/>
        </w:rPr>
        <w:t xml:space="preserve">kėjas, pateikdamas </w:t>
      </w:r>
      <w:r w:rsidR="00B116CE" w:rsidRPr="003C5991">
        <w:rPr>
          <w:rFonts w:ascii="Arial" w:eastAsia="Arial" w:hAnsi="Arial" w:cs="Arial"/>
          <w:sz w:val="20"/>
          <w:szCs w:val="20"/>
        </w:rPr>
        <w:t>Pristatytų Prekių</w:t>
      </w:r>
      <w:r w:rsidR="0071453F" w:rsidRPr="003C5991">
        <w:rPr>
          <w:rFonts w:ascii="Arial" w:eastAsia="Arial" w:hAnsi="Arial" w:cs="Arial"/>
          <w:sz w:val="20"/>
          <w:szCs w:val="20"/>
        </w:rPr>
        <w:t xml:space="preserve"> </w:t>
      </w:r>
      <w:r w:rsidR="00CC7F5C" w:rsidRPr="003C5991">
        <w:rPr>
          <w:rFonts w:ascii="Arial" w:eastAsia="Arial" w:hAnsi="Arial" w:cs="Arial"/>
          <w:sz w:val="20"/>
          <w:szCs w:val="20"/>
        </w:rPr>
        <w:t xml:space="preserve">aktus pasirašyti bei PVM sąskaitas – faktūras apmokėti, nurodo Sutarties datą ir numerį, </w:t>
      </w:r>
      <w:r w:rsidR="00CC7F5C" w:rsidRPr="003C5991">
        <w:rPr>
          <w:rFonts w:ascii="Arial" w:eastAsia="Arial" w:hAnsi="Arial" w:cs="Arial"/>
          <w:b/>
          <w:bCs/>
          <w:sz w:val="20"/>
          <w:szCs w:val="20"/>
        </w:rPr>
        <w:t>i</w:t>
      </w:r>
      <w:r w:rsidR="00CC7F5C" w:rsidRPr="003C5991">
        <w:rPr>
          <w:rFonts w:ascii="Arial" w:eastAsia="Arial" w:hAnsi="Arial" w:cs="Arial"/>
          <w:b/>
          <w:sz w:val="20"/>
          <w:szCs w:val="20"/>
        </w:rPr>
        <w:t>nvesticinio projekto numerį</w:t>
      </w:r>
      <w:r w:rsidR="00CE1DE3" w:rsidRPr="003C5991">
        <w:rPr>
          <w:rFonts w:ascii="Arial" w:eastAsia="Arial" w:hAnsi="Arial" w:cs="Arial"/>
          <w:b/>
          <w:bCs/>
          <w:sz w:val="20"/>
          <w:szCs w:val="20"/>
        </w:rPr>
        <w:t>, kuris bus nurodytas Užsakyme,</w:t>
      </w:r>
      <w:r w:rsidR="00B116CE" w:rsidRPr="003C5991">
        <w:rPr>
          <w:rFonts w:ascii="Arial" w:eastAsia="Arial" w:hAnsi="Arial" w:cs="Arial"/>
          <w:sz w:val="20"/>
          <w:szCs w:val="20"/>
        </w:rPr>
        <w:t xml:space="preserve"> bei aiškiai detalizuoja, kokios konkrečios Prekės perduotos. Prekių tiekėjas pateikiamoje Sąskaitoje papildomai turi nurodyti Kliento už </w:t>
      </w:r>
      <w:r w:rsidR="005325FC" w:rsidRPr="003C5991">
        <w:rPr>
          <w:rFonts w:ascii="Arial" w:eastAsia="Arial" w:hAnsi="Arial" w:cs="Arial"/>
          <w:sz w:val="20"/>
          <w:szCs w:val="20"/>
        </w:rPr>
        <w:t xml:space="preserve">PVM sąskaitų – faktūrų tvarkymą </w:t>
      </w:r>
      <w:r w:rsidR="00B116CE" w:rsidRPr="003C5991">
        <w:rPr>
          <w:rFonts w:ascii="Arial" w:eastAsia="Arial" w:hAnsi="Arial" w:cs="Arial"/>
          <w:sz w:val="20"/>
          <w:szCs w:val="20"/>
        </w:rPr>
        <w:t>atsakingo asmens</w:t>
      </w:r>
      <w:r w:rsidR="005325FC" w:rsidRPr="003C5991">
        <w:rPr>
          <w:rFonts w:ascii="Arial" w:eastAsia="Arial" w:hAnsi="Arial" w:cs="Arial"/>
          <w:sz w:val="20"/>
          <w:szCs w:val="20"/>
        </w:rPr>
        <w:t>,</w:t>
      </w:r>
      <w:r w:rsidR="00B116CE" w:rsidRPr="003C5991">
        <w:rPr>
          <w:rFonts w:ascii="Arial" w:eastAsia="Arial" w:hAnsi="Arial" w:cs="Arial"/>
          <w:sz w:val="20"/>
          <w:szCs w:val="20"/>
        </w:rPr>
        <w:t xml:space="preserve"> </w:t>
      </w:r>
      <w:r w:rsidR="005325FC" w:rsidRPr="003C5991">
        <w:rPr>
          <w:rFonts w:ascii="Arial" w:eastAsia="Arial" w:hAnsi="Arial" w:cs="Arial"/>
          <w:sz w:val="20"/>
          <w:szCs w:val="20"/>
        </w:rPr>
        <w:t xml:space="preserve">kuris bus nurodytas Prekių tiekėjui el. paštu po Sutarties pasirašymo, </w:t>
      </w:r>
      <w:r w:rsidR="00B116CE" w:rsidRPr="003C5991">
        <w:rPr>
          <w:rFonts w:ascii="Arial" w:eastAsia="Arial" w:hAnsi="Arial" w:cs="Arial"/>
          <w:sz w:val="20"/>
          <w:szCs w:val="20"/>
        </w:rPr>
        <w:t>vardą, pavardę ir kontaktinį telefono numerį</w:t>
      </w:r>
      <w:r w:rsidR="005325FC" w:rsidRPr="003C5991">
        <w:rPr>
          <w:rFonts w:ascii="Arial" w:eastAsia="Arial" w:hAnsi="Arial" w:cs="Arial"/>
          <w:sz w:val="20"/>
          <w:szCs w:val="20"/>
        </w:rPr>
        <w:t>.</w:t>
      </w:r>
    </w:p>
    <w:p w14:paraId="67CB0E49" w14:textId="6C7618FC" w:rsidR="00CC7F5C" w:rsidRPr="003C5991" w:rsidRDefault="521135F8"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Klientas turi teisę sulaikyti Prekių tiekėjui pagal Sutartį mokėtinas sumas, jei nustatomi Prekių trūkumai arba Prekių tiekėjui yra priskaičiuota netesybų dėl netinkamo Sutarties vykdymo. Prekių tiekėjui mokėtinų sumų sulaikymas negali būti laikomas Kliento prievolės sumokėti Užsakymo kainą netinkamu vykdymu ir tokiu atveju Klientui negali būti skaičiuojamos netesybos. Klientas turi teisę pasinaudoti šiame Sutarties punkte nurodyta sulaikymo teise tik tokia apimtimi, kuri yra būtina užtikrinti pagrįstų reikalavimų patenkinimą.</w:t>
      </w:r>
    </w:p>
    <w:p w14:paraId="73EFEB98" w14:textId="677AE350" w:rsidR="00CC7F5C" w:rsidRPr="003C5991" w:rsidRDefault="514CCE3D"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Klientas, nesant apmokėjimo sulaikymo pagrindų, nesumokėjęs </w:t>
      </w:r>
      <w:r w:rsidR="008E302E" w:rsidRPr="003C5991">
        <w:rPr>
          <w:rFonts w:ascii="Arial" w:eastAsia="Arial" w:hAnsi="Arial" w:cs="Arial"/>
          <w:sz w:val="20"/>
          <w:szCs w:val="20"/>
        </w:rPr>
        <w:t xml:space="preserve">Prekių </w:t>
      </w:r>
      <w:r w:rsidRPr="003C5991">
        <w:rPr>
          <w:rFonts w:ascii="Arial" w:eastAsia="Arial" w:hAnsi="Arial" w:cs="Arial"/>
          <w:sz w:val="20"/>
          <w:szCs w:val="20"/>
        </w:rPr>
        <w:t>t</w:t>
      </w:r>
      <w:r w:rsidR="008E302E" w:rsidRPr="003C5991">
        <w:rPr>
          <w:rFonts w:ascii="Arial" w:eastAsia="Arial" w:hAnsi="Arial" w:cs="Arial"/>
          <w:sz w:val="20"/>
          <w:szCs w:val="20"/>
        </w:rPr>
        <w:t>ie</w:t>
      </w:r>
      <w:r w:rsidRPr="003C5991">
        <w:rPr>
          <w:rFonts w:ascii="Arial" w:eastAsia="Arial" w:hAnsi="Arial" w:cs="Arial"/>
          <w:sz w:val="20"/>
          <w:szCs w:val="20"/>
        </w:rPr>
        <w:t xml:space="preserve">kėjui </w:t>
      </w:r>
      <w:bookmarkStart w:id="5" w:name="_Hlk24015857"/>
      <w:r w:rsidRPr="003C5991">
        <w:rPr>
          <w:rFonts w:ascii="Arial" w:eastAsia="Arial" w:hAnsi="Arial" w:cs="Arial"/>
          <w:sz w:val="20"/>
          <w:szCs w:val="20"/>
        </w:rPr>
        <w:t xml:space="preserve">už </w:t>
      </w:r>
      <w:bookmarkEnd w:id="5"/>
      <w:r w:rsidR="008E302E" w:rsidRPr="003C5991">
        <w:rPr>
          <w:rFonts w:ascii="Arial" w:eastAsia="Arial" w:hAnsi="Arial" w:cs="Arial"/>
          <w:sz w:val="20"/>
          <w:szCs w:val="20"/>
        </w:rPr>
        <w:t>pristatytas ir perduotas Prekes</w:t>
      </w:r>
      <w:r w:rsidR="009E2F31" w:rsidRPr="003C5991">
        <w:rPr>
          <w:rFonts w:ascii="Arial" w:eastAsia="Arial" w:hAnsi="Arial" w:cs="Arial"/>
          <w:sz w:val="20"/>
          <w:szCs w:val="20"/>
        </w:rPr>
        <w:t xml:space="preserve"> per</w:t>
      </w:r>
      <w:r w:rsidRPr="003C5991">
        <w:rPr>
          <w:rFonts w:ascii="Arial" w:eastAsia="Arial" w:hAnsi="Arial" w:cs="Arial"/>
          <w:sz w:val="20"/>
          <w:szCs w:val="20"/>
        </w:rPr>
        <w:t xml:space="preserve"> </w:t>
      </w:r>
      <w:r w:rsidR="009E2F31" w:rsidRPr="003C5991">
        <w:rPr>
          <w:rFonts w:ascii="Arial" w:eastAsia="Arial" w:hAnsi="Arial" w:cs="Arial"/>
          <w:sz w:val="20"/>
          <w:szCs w:val="20"/>
        </w:rPr>
        <w:t>30 (trisdešimt) kalendorinių dienų nuo</w:t>
      </w:r>
      <w:r w:rsidR="00D35231" w:rsidRPr="003C5991">
        <w:rPr>
          <w:rFonts w:ascii="Arial" w:eastAsia="Arial" w:hAnsi="Arial" w:cs="Arial"/>
          <w:sz w:val="20"/>
          <w:szCs w:val="20"/>
        </w:rPr>
        <w:t xml:space="preserve"> </w:t>
      </w:r>
      <w:r w:rsidR="008E302E" w:rsidRPr="003C5991">
        <w:rPr>
          <w:rFonts w:ascii="Arial" w:eastAsia="Arial" w:hAnsi="Arial" w:cs="Arial"/>
          <w:sz w:val="20"/>
          <w:szCs w:val="20"/>
        </w:rPr>
        <w:t>Pristatytų Prekių</w:t>
      </w:r>
      <w:r w:rsidR="00D35231" w:rsidRPr="003C5991">
        <w:rPr>
          <w:rFonts w:ascii="Arial" w:eastAsia="Arial" w:hAnsi="Arial" w:cs="Arial"/>
          <w:sz w:val="20"/>
          <w:szCs w:val="20"/>
        </w:rPr>
        <w:t xml:space="preserve"> akto pasirašymo</w:t>
      </w:r>
      <w:r w:rsidR="009E2F31" w:rsidRPr="003C5991">
        <w:rPr>
          <w:rFonts w:ascii="Arial" w:eastAsia="Arial" w:hAnsi="Arial" w:cs="Arial"/>
          <w:sz w:val="20"/>
          <w:szCs w:val="20"/>
        </w:rPr>
        <w:t xml:space="preserve"> </w:t>
      </w:r>
      <w:r w:rsidR="00D35231" w:rsidRPr="003C5991">
        <w:rPr>
          <w:rFonts w:ascii="Arial" w:eastAsia="Arial" w:hAnsi="Arial" w:cs="Arial"/>
          <w:sz w:val="20"/>
          <w:szCs w:val="20"/>
        </w:rPr>
        <w:t xml:space="preserve">ir </w:t>
      </w:r>
      <w:r w:rsidR="009E2F31" w:rsidRPr="003C5991">
        <w:rPr>
          <w:rFonts w:ascii="Arial" w:eastAsia="Arial" w:hAnsi="Arial" w:cs="Arial"/>
          <w:sz w:val="20"/>
          <w:szCs w:val="20"/>
        </w:rPr>
        <w:t>Sąskaitos gavimo dieno</w:t>
      </w:r>
      <w:r w:rsidR="00D35231" w:rsidRPr="003C5991">
        <w:rPr>
          <w:rFonts w:ascii="Arial" w:eastAsia="Arial" w:hAnsi="Arial" w:cs="Arial"/>
          <w:sz w:val="20"/>
          <w:szCs w:val="20"/>
        </w:rPr>
        <w:t>s</w:t>
      </w:r>
      <w:r w:rsidRPr="003C5991">
        <w:rPr>
          <w:rFonts w:ascii="Arial" w:eastAsia="Arial" w:hAnsi="Arial" w:cs="Arial"/>
          <w:sz w:val="20"/>
          <w:szCs w:val="20"/>
        </w:rPr>
        <w:t xml:space="preserve">, </w:t>
      </w:r>
      <w:r w:rsidR="008E302E" w:rsidRPr="003C5991">
        <w:rPr>
          <w:rFonts w:ascii="Arial" w:eastAsia="Arial" w:hAnsi="Arial" w:cs="Arial"/>
          <w:sz w:val="20"/>
          <w:szCs w:val="20"/>
        </w:rPr>
        <w:t xml:space="preserve">Prekių </w:t>
      </w:r>
      <w:r w:rsidRPr="003C5991">
        <w:rPr>
          <w:rFonts w:ascii="Arial" w:eastAsia="Arial" w:hAnsi="Arial" w:cs="Arial"/>
          <w:sz w:val="20"/>
          <w:szCs w:val="20"/>
        </w:rPr>
        <w:t>t</w:t>
      </w:r>
      <w:r w:rsidR="008E302E" w:rsidRPr="003C5991">
        <w:rPr>
          <w:rFonts w:ascii="Arial" w:eastAsia="Arial" w:hAnsi="Arial" w:cs="Arial"/>
          <w:sz w:val="20"/>
          <w:szCs w:val="20"/>
        </w:rPr>
        <w:t>ie</w:t>
      </w:r>
      <w:r w:rsidRPr="003C5991">
        <w:rPr>
          <w:rFonts w:ascii="Arial" w:eastAsia="Arial" w:hAnsi="Arial" w:cs="Arial"/>
          <w:sz w:val="20"/>
          <w:szCs w:val="20"/>
        </w:rPr>
        <w:t>kėjui pareikalavus, moka 0,05</w:t>
      </w:r>
      <w:r w:rsidR="00EF50D1" w:rsidRPr="003C5991">
        <w:rPr>
          <w:rFonts w:ascii="Arial" w:eastAsia="Arial" w:hAnsi="Arial" w:cs="Arial"/>
          <w:sz w:val="20"/>
          <w:szCs w:val="20"/>
        </w:rPr>
        <w:t xml:space="preserve"> (penkių šimtųjų)</w:t>
      </w:r>
      <w:r w:rsidRPr="003C5991">
        <w:rPr>
          <w:rFonts w:ascii="Arial" w:eastAsia="Arial" w:hAnsi="Arial" w:cs="Arial"/>
          <w:sz w:val="20"/>
          <w:szCs w:val="20"/>
        </w:rPr>
        <w:t xml:space="preserve"> procento nuo Užsakyme </w:t>
      </w:r>
      <w:r w:rsidR="008E302E" w:rsidRPr="003C5991">
        <w:rPr>
          <w:rFonts w:ascii="Arial" w:eastAsia="Arial" w:hAnsi="Arial" w:cs="Arial"/>
          <w:sz w:val="20"/>
          <w:szCs w:val="20"/>
        </w:rPr>
        <w:t>numatytų Prekių</w:t>
      </w:r>
      <w:r w:rsidRPr="003C5991">
        <w:rPr>
          <w:rFonts w:ascii="Arial" w:eastAsia="Arial" w:hAnsi="Arial" w:cs="Arial"/>
          <w:sz w:val="20"/>
          <w:szCs w:val="20"/>
        </w:rPr>
        <w:t xml:space="preserve"> kainos dydžio delspinigius už kiekvieną uždelstą dieną.</w:t>
      </w:r>
      <w:r w:rsidR="008D318C" w:rsidRPr="003C5991">
        <w:rPr>
          <w:rFonts w:ascii="Arial" w:eastAsia="Arial" w:hAnsi="Arial" w:cs="Arial"/>
          <w:sz w:val="20"/>
          <w:szCs w:val="20"/>
        </w:rPr>
        <w:t xml:space="preserve"> </w:t>
      </w:r>
      <w:r w:rsidR="00475D0D" w:rsidRPr="003C5991">
        <w:rPr>
          <w:rFonts w:ascii="Arial" w:eastAsia="Arial" w:hAnsi="Arial" w:cs="Arial"/>
          <w:sz w:val="20"/>
          <w:szCs w:val="20"/>
        </w:rPr>
        <w:t xml:space="preserve">Bet kuriuo atveju, šio punkto pagrindu priskaičiuotų delspinigių suma negali būti didesnė kaip </w:t>
      </w:r>
      <w:r w:rsidR="004779AC" w:rsidRPr="003C5991">
        <w:rPr>
          <w:rFonts w:ascii="Arial" w:eastAsia="Arial" w:hAnsi="Arial" w:cs="Arial"/>
          <w:sz w:val="20"/>
          <w:szCs w:val="20"/>
        </w:rPr>
        <w:t>30</w:t>
      </w:r>
      <w:r w:rsidR="00EF50D1" w:rsidRPr="003C5991">
        <w:rPr>
          <w:rFonts w:ascii="Arial" w:eastAsia="Arial" w:hAnsi="Arial" w:cs="Arial"/>
          <w:sz w:val="20"/>
          <w:szCs w:val="20"/>
        </w:rPr>
        <w:t xml:space="preserve"> (trisdešimt)</w:t>
      </w:r>
      <w:r w:rsidR="004779AC" w:rsidRPr="003C5991">
        <w:rPr>
          <w:rFonts w:ascii="Arial" w:eastAsia="Arial" w:hAnsi="Arial" w:cs="Arial"/>
          <w:sz w:val="20"/>
          <w:szCs w:val="20"/>
        </w:rPr>
        <w:t xml:space="preserve"> proc</w:t>
      </w:r>
      <w:r w:rsidR="00B63BDE" w:rsidRPr="003C5991">
        <w:rPr>
          <w:rFonts w:ascii="Arial" w:eastAsia="Arial" w:hAnsi="Arial" w:cs="Arial"/>
          <w:sz w:val="20"/>
          <w:szCs w:val="20"/>
        </w:rPr>
        <w:t>entų</w:t>
      </w:r>
      <w:r w:rsidR="004779AC" w:rsidRPr="003C5991">
        <w:rPr>
          <w:rFonts w:ascii="Arial" w:eastAsia="Arial" w:hAnsi="Arial" w:cs="Arial"/>
          <w:sz w:val="20"/>
          <w:szCs w:val="20"/>
        </w:rPr>
        <w:t xml:space="preserve"> nuo Užsakymo kainos (EUR be PVM).</w:t>
      </w:r>
    </w:p>
    <w:p w14:paraId="562E27B2" w14:textId="1D0F34B3" w:rsidR="00CC7F5C" w:rsidRPr="003C5991" w:rsidRDefault="008E302E" w:rsidP="00A12F62">
      <w:pPr>
        <w:numPr>
          <w:ilvl w:val="1"/>
          <w:numId w:val="6"/>
        </w:numPr>
        <w:tabs>
          <w:tab w:val="left" w:pos="0"/>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ti</w:t>
      </w:r>
      <w:r w:rsidRPr="003C5991">
        <w:rPr>
          <w:rFonts w:ascii="Arial" w:eastAsia="Arial" w:hAnsi="Arial" w:cs="Arial"/>
          <w:sz w:val="20"/>
          <w:szCs w:val="20"/>
        </w:rPr>
        <w:t>e</w:t>
      </w:r>
      <w:r w:rsidR="514CCE3D" w:rsidRPr="003C5991">
        <w:rPr>
          <w:rFonts w:ascii="Arial" w:eastAsia="Arial" w:hAnsi="Arial" w:cs="Arial"/>
          <w:sz w:val="20"/>
          <w:szCs w:val="20"/>
        </w:rPr>
        <w:t>kėjas, tinkamai įvykdęs savo sutartinius įsipareigojimus ir nesuėjus Sutartyje numatytam atsiskaitymo su juo terminui, turi teisę kreiptis į Klientą dėl paskolos, kurios suma neviršytų jam mokėtino atlyginimo atskaičius už paskolą mokėtinų palūkanų,</w:t>
      </w:r>
      <w:r w:rsidR="00161B21" w:rsidRPr="003C5991">
        <w:rPr>
          <w:rFonts w:ascii="Arial" w:eastAsia="Arial" w:hAnsi="Arial" w:cs="Arial"/>
          <w:sz w:val="20"/>
          <w:szCs w:val="20"/>
        </w:rPr>
        <w:t xml:space="preserve"> o</w:t>
      </w:r>
      <w:r w:rsidR="514CCE3D" w:rsidRPr="003C5991">
        <w:rPr>
          <w:rFonts w:ascii="Arial" w:eastAsia="Arial" w:hAnsi="Arial" w:cs="Arial"/>
          <w:sz w:val="20"/>
          <w:szCs w:val="20"/>
        </w:rPr>
        <w:t xml:space="preserve"> jei priskaityta – delspinigių ir baudų</w:t>
      </w:r>
      <w:r w:rsidR="00161B21" w:rsidRPr="003C5991">
        <w:rPr>
          <w:rFonts w:ascii="Arial" w:eastAsia="Arial" w:hAnsi="Arial" w:cs="Arial"/>
          <w:sz w:val="20"/>
          <w:szCs w:val="20"/>
        </w:rPr>
        <w:t>, sumą</w:t>
      </w:r>
      <w:r w:rsidR="514CCE3D" w:rsidRPr="003C5991">
        <w:rPr>
          <w:rFonts w:ascii="Arial" w:eastAsia="Arial" w:hAnsi="Arial" w:cs="Arial"/>
          <w:sz w:val="20"/>
          <w:szCs w:val="20"/>
        </w:rPr>
        <w:t>, suteikimo.</w:t>
      </w:r>
    </w:p>
    <w:p w14:paraId="43B5ACB5" w14:textId="4B623FAB" w:rsidR="00CC7F5C" w:rsidRPr="003C5991" w:rsidRDefault="514CCE3D" w:rsidP="00A12F62">
      <w:pPr>
        <w:numPr>
          <w:ilvl w:val="1"/>
          <w:numId w:val="6"/>
        </w:numPr>
        <w:tabs>
          <w:tab w:val="left" w:pos="0"/>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Klientas, suteikęs </w:t>
      </w:r>
      <w:r w:rsidR="008E302E" w:rsidRPr="003C5991">
        <w:rPr>
          <w:rFonts w:ascii="Arial" w:eastAsia="Arial" w:hAnsi="Arial" w:cs="Arial"/>
          <w:sz w:val="20"/>
          <w:szCs w:val="20"/>
        </w:rPr>
        <w:t xml:space="preserve">Prekių </w:t>
      </w:r>
      <w:r w:rsidRPr="003C5991">
        <w:rPr>
          <w:rFonts w:ascii="Arial" w:eastAsia="Arial" w:hAnsi="Arial" w:cs="Arial"/>
          <w:sz w:val="20"/>
          <w:szCs w:val="20"/>
        </w:rPr>
        <w:t>t</w:t>
      </w:r>
      <w:r w:rsidR="008E302E" w:rsidRPr="003C5991">
        <w:rPr>
          <w:rFonts w:ascii="Arial" w:eastAsia="Arial" w:hAnsi="Arial" w:cs="Arial"/>
          <w:sz w:val="20"/>
          <w:szCs w:val="20"/>
        </w:rPr>
        <w:t>ie</w:t>
      </w:r>
      <w:r w:rsidRPr="003C5991">
        <w:rPr>
          <w:rFonts w:ascii="Arial" w:eastAsia="Arial" w:hAnsi="Arial" w:cs="Arial"/>
          <w:sz w:val="20"/>
          <w:szCs w:val="20"/>
        </w:rPr>
        <w:t>kėjui Sutarties 5.1</w:t>
      </w:r>
      <w:r w:rsidR="007179D6" w:rsidRPr="003C5991">
        <w:rPr>
          <w:rFonts w:ascii="Arial" w:eastAsia="Arial" w:hAnsi="Arial" w:cs="Arial"/>
          <w:sz w:val="20"/>
          <w:szCs w:val="20"/>
          <w:lang w:val="en-US"/>
        </w:rPr>
        <w:t>8</w:t>
      </w:r>
      <w:r w:rsidR="007179D6" w:rsidRPr="003C5991">
        <w:rPr>
          <w:rFonts w:ascii="Arial" w:eastAsia="Arial" w:hAnsi="Arial" w:cs="Arial"/>
          <w:sz w:val="20"/>
          <w:szCs w:val="20"/>
        </w:rPr>
        <w:t xml:space="preserve"> </w:t>
      </w:r>
      <w:r w:rsidRPr="003C5991">
        <w:rPr>
          <w:rFonts w:ascii="Arial" w:eastAsia="Arial" w:hAnsi="Arial" w:cs="Arial"/>
          <w:sz w:val="20"/>
          <w:szCs w:val="20"/>
        </w:rPr>
        <w:t xml:space="preserve">punkte nurodytą paskolą, turi teisę atlikti vienašališką grąžintinos paskolos sumos įskaitymą į pagal Sutartį </w:t>
      </w:r>
      <w:r w:rsidR="008E302E" w:rsidRPr="003C5991">
        <w:rPr>
          <w:rFonts w:ascii="Arial" w:eastAsia="Arial" w:hAnsi="Arial" w:cs="Arial"/>
          <w:sz w:val="20"/>
          <w:szCs w:val="20"/>
        </w:rPr>
        <w:t xml:space="preserve">Prekių </w:t>
      </w:r>
      <w:r w:rsidRPr="003C5991">
        <w:rPr>
          <w:rFonts w:ascii="Arial" w:eastAsia="Arial" w:hAnsi="Arial" w:cs="Arial"/>
          <w:sz w:val="20"/>
          <w:szCs w:val="20"/>
        </w:rPr>
        <w:t>t</w:t>
      </w:r>
      <w:r w:rsidR="008E302E" w:rsidRPr="003C5991">
        <w:rPr>
          <w:rFonts w:ascii="Arial" w:eastAsia="Arial" w:hAnsi="Arial" w:cs="Arial"/>
          <w:sz w:val="20"/>
          <w:szCs w:val="20"/>
        </w:rPr>
        <w:t>ie</w:t>
      </w:r>
      <w:r w:rsidRPr="003C5991">
        <w:rPr>
          <w:rFonts w:ascii="Arial" w:eastAsia="Arial" w:hAnsi="Arial" w:cs="Arial"/>
          <w:sz w:val="20"/>
          <w:szCs w:val="20"/>
        </w:rPr>
        <w:t>kėjui mokėtiną atlyginimą.</w:t>
      </w:r>
    </w:p>
    <w:p w14:paraId="2BAF7BD0" w14:textId="445B98E7"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Sutarties 5.1</w:t>
      </w:r>
      <w:r w:rsidR="007179D6" w:rsidRPr="003C5991">
        <w:rPr>
          <w:rFonts w:ascii="Arial" w:eastAsia="Arial" w:hAnsi="Arial" w:cs="Arial"/>
          <w:sz w:val="20"/>
          <w:szCs w:val="20"/>
        </w:rPr>
        <w:t>8</w:t>
      </w:r>
      <w:r w:rsidRPr="003C5991">
        <w:rPr>
          <w:rFonts w:ascii="Arial" w:eastAsia="Arial" w:hAnsi="Arial" w:cs="Arial"/>
          <w:sz w:val="20"/>
          <w:szCs w:val="20"/>
        </w:rPr>
        <w:t xml:space="preserve"> punkte nurodytos paskolos suteikimas reiškia ne Kliento pareigą, o teisę, kurios įgyvendinimas priklauso išimtinai nuo jo </w:t>
      </w:r>
      <w:proofErr w:type="spellStart"/>
      <w:r w:rsidRPr="003C5991">
        <w:rPr>
          <w:rFonts w:ascii="Arial" w:eastAsia="Arial" w:hAnsi="Arial" w:cs="Arial"/>
          <w:sz w:val="20"/>
          <w:szCs w:val="20"/>
        </w:rPr>
        <w:t>diskrecijos</w:t>
      </w:r>
      <w:proofErr w:type="spellEnd"/>
      <w:r w:rsidRPr="003C5991">
        <w:rPr>
          <w:rFonts w:ascii="Arial" w:eastAsia="Arial" w:hAnsi="Arial" w:cs="Arial"/>
          <w:sz w:val="20"/>
          <w:szCs w:val="20"/>
        </w:rPr>
        <w:t xml:space="preserve"> bei </w:t>
      </w:r>
      <w:r w:rsidR="008E302E" w:rsidRPr="003C5991">
        <w:rPr>
          <w:rFonts w:ascii="Arial" w:eastAsia="Arial" w:hAnsi="Arial" w:cs="Arial"/>
          <w:sz w:val="20"/>
          <w:szCs w:val="20"/>
        </w:rPr>
        <w:t xml:space="preserve">Prekių </w:t>
      </w:r>
      <w:r w:rsidRPr="003C5991">
        <w:rPr>
          <w:rFonts w:ascii="Arial" w:eastAsia="Arial" w:hAnsi="Arial" w:cs="Arial"/>
          <w:sz w:val="20"/>
          <w:szCs w:val="20"/>
        </w:rPr>
        <w:t>ti</w:t>
      </w:r>
      <w:r w:rsidR="008E302E" w:rsidRPr="003C5991">
        <w:rPr>
          <w:rFonts w:ascii="Arial" w:eastAsia="Arial" w:hAnsi="Arial" w:cs="Arial"/>
          <w:sz w:val="20"/>
          <w:szCs w:val="20"/>
        </w:rPr>
        <w:t>e</w:t>
      </w:r>
      <w:r w:rsidRPr="003C5991">
        <w:rPr>
          <w:rFonts w:ascii="Arial" w:eastAsia="Arial" w:hAnsi="Arial" w:cs="Arial"/>
          <w:sz w:val="20"/>
          <w:szCs w:val="20"/>
        </w:rPr>
        <w:t>kėjo patikimumo ir finansinės padėties, Kliento galimybių suteikti atitinkamą paskolą. Kliento atsisakymas suteikti paskolą negali būti ginčo dalykas ir negali būti skundžiamas.</w:t>
      </w:r>
    </w:p>
    <w:p w14:paraId="062DAF29" w14:textId="73CC1579" w:rsidR="00CC7F5C" w:rsidRPr="003C5991" w:rsidRDefault="0023430F" w:rsidP="00A12F62">
      <w:pPr>
        <w:numPr>
          <w:ilvl w:val="1"/>
          <w:numId w:val="6"/>
        </w:numPr>
        <w:tabs>
          <w:tab w:val="left" w:pos="0"/>
          <w:tab w:val="left" w:pos="851"/>
        </w:tabs>
        <w:spacing w:before="60" w:after="60" w:line="240" w:lineRule="auto"/>
        <w:ind w:left="851" w:hanging="851"/>
        <w:jc w:val="both"/>
        <w:rPr>
          <w:rFonts w:ascii="Arial" w:eastAsia="Arial" w:hAnsi="Arial" w:cs="Arial"/>
          <w:i/>
          <w:iCs/>
          <w:sz w:val="20"/>
          <w:szCs w:val="20"/>
          <w:u w:val="single"/>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prisiima visą riziką dėl to, kad </w:t>
      </w:r>
      <w:r w:rsidR="00C10F7E" w:rsidRPr="003C5991">
        <w:rPr>
          <w:rFonts w:ascii="Arial" w:eastAsia="Arial" w:hAnsi="Arial" w:cs="Arial"/>
          <w:sz w:val="20"/>
          <w:szCs w:val="20"/>
        </w:rPr>
        <w:t xml:space="preserve">dėl </w:t>
      </w:r>
      <w:r w:rsidR="514CCE3D" w:rsidRPr="003C5991">
        <w:rPr>
          <w:rFonts w:ascii="Arial" w:eastAsia="Arial" w:hAnsi="Arial" w:cs="Arial"/>
          <w:sz w:val="20"/>
          <w:szCs w:val="20"/>
        </w:rPr>
        <w:t xml:space="preserve">ne nuo Kliento priklausančių aplinkybių padidės su Sutarties vykdymu susijusios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išlaidos ir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kėjui Sutarties vykdymas taps sudėtingesnis (</w:t>
      </w:r>
      <w:r w:rsidRPr="003C5991">
        <w:rPr>
          <w:rFonts w:ascii="Arial" w:eastAsia="Arial" w:hAnsi="Arial" w:cs="Arial"/>
          <w:sz w:val="20"/>
          <w:szCs w:val="20"/>
        </w:rPr>
        <w:t xml:space="preserve">Prekių </w:t>
      </w:r>
      <w:r w:rsidR="514CCE3D" w:rsidRPr="003C5991">
        <w:rPr>
          <w:rFonts w:ascii="Arial" w:eastAsia="Arial" w:hAnsi="Arial" w:cs="Arial"/>
          <w:sz w:val="20"/>
          <w:szCs w:val="20"/>
        </w:rPr>
        <w:t>ti</w:t>
      </w:r>
      <w:r w:rsidRPr="003C5991">
        <w:rPr>
          <w:rFonts w:ascii="Arial" w:eastAsia="Arial" w:hAnsi="Arial" w:cs="Arial"/>
          <w:sz w:val="20"/>
          <w:szCs w:val="20"/>
        </w:rPr>
        <w:t>e</w:t>
      </w:r>
      <w:r w:rsidR="514CCE3D" w:rsidRPr="003C5991">
        <w:rPr>
          <w:rFonts w:ascii="Arial" w:eastAsia="Arial" w:hAnsi="Arial" w:cs="Arial"/>
          <w:sz w:val="20"/>
          <w:szCs w:val="20"/>
        </w:rPr>
        <w:t xml:space="preserve">kėjui padidės įsipareigojimų vykdymo kaina). </w:t>
      </w:r>
      <w:r w:rsidRPr="003C5991">
        <w:rPr>
          <w:rFonts w:ascii="Arial" w:eastAsia="Arial" w:hAnsi="Arial" w:cs="Arial"/>
          <w:sz w:val="20"/>
          <w:szCs w:val="20"/>
        </w:rPr>
        <w:t xml:space="preserve">Prekių tiekėjo </w:t>
      </w:r>
      <w:r w:rsidR="514CCE3D" w:rsidRPr="003C5991">
        <w:rPr>
          <w:rFonts w:ascii="Arial" w:eastAsia="Arial" w:hAnsi="Arial" w:cs="Arial"/>
          <w:sz w:val="20"/>
          <w:szCs w:val="20"/>
        </w:rPr>
        <w:t xml:space="preserve">įsipareigojimų vykdymo kainos padidėjimas nesuteikia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kėjui teisės sustabdyti Sutarties vykdymo ar </w:t>
      </w:r>
      <w:r w:rsidR="004779AC" w:rsidRPr="003C5991">
        <w:rPr>
          <w:rFonts w:ascii="Arial" w:eastAsia="Arial" w:hAnsi="Arial" w:cs="Arial"/>
          <w:sz w:val="20"/>
          <w:szCs w:val="20"/>
        </w:rPr>
        <w:t>atsisakyti Sutarties šiuo pagrindu</w:t>
      </w:r>
      <w:r w:rsidR="514CCE3D" w:rsidRPr="003C5991">
        <w:rPr>
          <w:rFonts w:ascii="Arial" w:eastAsia="Arial" w:hAnsi="Arial" w:cs="Arial"/>
          <w:sz w:val="20"/>
          <w:szCs w:val="20"/>
        </w:rPr>
        <w:t>.</w:t>
      </w:r>
    </w:p>
    <w:p w14:paraId="21A56E25" w14:textId="56AA47F3"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Pasikeitus Lietuvos Respublikoje galiojančiuose teisės aktuose numatytam PVM tarifui, kurio apmokestinimo objektu yra laikomos ti</w:t>
      </w:r>
      <w:r w:rsidR="0023430F" w:rsidRPr="003C5991">
        <w:rPr>
          <w:rFonts w:ascii="Arial" w:eastAsia="Arial" w:hAnsi="Arial" w:cs="Arial"/>
          <w:sz w:val="20"/>
          <w:szCs w:val="20"/>
        </w:rPr>
        <w:t>e</w:t>
      </w:r>
      <w:r w:rsidRPr="003C5991">
        <w:rPr>
          <w:rFonts w:ascii="Arial" w:eastAsia="Arial" w:hAnsi="Arial" w:cs="Arial"/>
          <w:sz w:val="20"/>
          <w:szCs w:val="20"/>
        </w:rPr>
        <w:t xml:space="preserve">kiamos </w:t>
      </w:r>
      <w:r w:rsidR="0023430F" w:rsidRPr="003C5991">
        <w:rPr>
          <w:rFonts w:ascii="Arial" w:eastAsia="Arial" w:hAnsi="Arial" w:cs="Arial"/>
          <w:sz w:val="20"/>
          <w:szCs w:val="20"/>
        </w:rPr>
        <w:t>Prekės</w:t>
      </w:r>
      <w:r w:rsidRPr="003C5991">
        <w:rPr>
          <w:rFonts w:ascii="Arial" w:eastAsia="Arial" w:hAnsi="Arial" w:cs="Arial"/>
          <w:sz w:val="20"/>
          <w:szCs w:val="20"/>
        </w:rPr>
        <w:t>, bus perskaičiuojama Sutartyje nurodyta Bendra Sutarties kaina su PVM. Perskaičiavimas vykdomas po Lietuvos Respublikos pridėtinės vertės mokesčio įstatymo, kuriuo keičiasi mokesčio tarifas, pakeitimo įsigaliojimo dienos. Perskaičiuota Bendra Sutarties kaina taikoma nuo PVM tarifo pasikeitimo momento. Sutartyje nurodyta Bendra Sutarties kaina neįskaitant PVM perskaičiuojama nebus.</w:t>
      </w:r>
      <w:bookmarkEnd w:id="4"/>
    </w:p>
    <w:p w14:paraId="41C634DE" w14:textId="4ABCE24F" w:rsidR="00F57830" w:rsidRPr="003C5991" w:rsidRDefault="514CCE3D" w:rsidP="00A12F62">
      <w:pPr>
        <w:numPr>
          <w:ilvl w:val="1"/>
          <w:numId w:val="6"/>
        </w:numPr>
        <w:tabs>
          <w:tab w:val="left" w:pos="0"/>
          <w:tab w:val="left" w:pos="851"/>
        </w:tabs>
        <w:spacing w:before="60" w:after="60" w:line="240" w:lineRule="auto"/>
        <w:ind w:left="851" w:hanging="851"/>
        <w:jc w:val="both"/>
        <w:rPr>
          <w:rFonts w:ascii="Arial" w:eastAsia="Arial" w:hAnsi="Arial" w:cs="Arial"/>
          <w:sz w:val="20"/>
          <w:szCs w:val="20"/>
          <w:u w:val="single"/>
        </w:rPr>
      </w:pPr>
      <w:r w:rsidRPr="003C5991">
        <w:rPr>
          <w:rFonts w:ascii="Arial" w:eastAsia="Arial" w:hAnsi="Arial" w:cs="Arial"/>
          <w:sz w:val="20"/>
          <w:szCs w:val="20"/>
        </w:rPr>
        <w:t>Šalys susitaria, kad iš šios Sutarties kylantiems bet kokiems mokėjimams gali būti taikomas įskaitymas Lietuvos Respublikos civilinio kodekso nustatyta tvarka.</w:t>
      </w:r>
    </w:p>
    <w:p w14:paraId="48094B6B" w14:textId="77777777" w:rsidR="00CC7F5C" w:rsidRPr="003C5991" w:rsidRDefault="00CC7F5C" w:rsidP="00CC7F5C">
      <w:pPr>
        <w:tabs>
          <w:tab w:val="left" w:pos="709"/>
        </w:tabs>
        <w:spacing w:before="60" w:after="60"/>
        <w:jc w:val="both"/>
        <w:rPr>
          <w:rFonts w:ascii="Arial" w:hAnsi="Arial" w:cs="Arial"/>
          <w:iCs/>
          <w:sz w:val="20"/>
          <w:szCs w:val="20"/>
          <w:u w:val="single"/>
        </w:rPr>
      </w:pPr>
      <w:bookmarkStart w:id="6" w:name="_Hlk23848457"/>
    </w:p>
    <w:bookmarkEnd w:id="6"/>
    <w:p w14:paraId="279F23F6" w14:textId="3E4A394E" w:rsidR="00CC7F5C" w:rsidRPr="003C5991" w:rsidRDefault="00A451C4" w:rsidP="00A12F62">
      <w:pPr>
        <w:numPr>
          <w:ilvl w:val="0"/>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 xml:space="preserve">PREKIŲ </w:t>
      </w:r>
      <w:r w:rsidR="514CCE3D" w:rsidRPr="003C5991">
        <w:rPr>
          <w:rFonts w:ascii="Arial" w:eastAsia="Arial" w:hAnsi="Arial" w:cs="Arial"/>
          <w:b/>
          <w:bCs/>
          <w:sz w:val="20"/>
          <w:szCs w:val="20"/>
        </w:rPr>
        <w:t xml:space="preserve">KOKYBĖ, </w:t>
      </w:r>
      <w:r w:rsidR="00161B21" w:rsidRPr="003C5991">
        <w:rPr>
          <w:rFonts w:ascii="Arial" w:eastAsia="Arial" w:hAnsi="Arial" w:cs="Arial"/>
          <w:b/>
          <w:bCs/>
          <w:sz w:val="20"/>
          <w:szCs w:val="20"/>
        </w:rPr>
        <w:t>TIEKIMO</w:t>
      </w:r>
      <w:r w:rsidR="514CCE3D" w:rsidRPr="003C5991">
        <w:rPr>
          <w:rFonts w:ascii="Arial" w:eastAsia="Arial" w:hAnsi="Arial" w:cs="Arial"/>
          <w:b/>
          <w:bCs/>
          <w:sz w:val="20"/>
          <w:szCs w:val="20"/>
        </w:rPr>
        <w:t xml:space="preserve"> TERMINAI IR PRIĖMIMO TVARKA</w:t>
      </w:r>
    </w:p>
    <w:p w14:paraId="1F3350E9" w14:textId="6DB79824" w:rsidR="00BB320E" w:rsidRPr="003C5991" w:rsidRDefault="00A451C4"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bookmarkStart w:id="7" w:name="_Ref323033903"/>
      <w:r w:rsidRPr="003C5991">
        <w:rPr>
          <w:rFonts w:ascii="Arial" w:eastAsia="Arial" w:hAnsi="Arial" w:cs="Arial"/>
          <w:sz w:val="20"/>
          <w:szCs w:val="20"/>
        </w:rPr>
        <w:t xml:space="preserve">Prekės </w:t>
      </w:r>
      <w:r w:rsidR="009703E5" w:rsidRPr="003C5991">
        <w:rPr>
          <w:rFonts w:ascii="Arial" w:eastAsia="Arial" w:hAnsi="Arial" w:cs="Arial"/>
          <w:sz w:val="20"/>
          <w:szCs w:val="20"/>
        </w:rPr>
        <w:t>turi būti teikiamos</w:t>
      </w:r>
      <w:r w:rsidR="00EF50D1" w:rsidRPr="003C5991">
        <w:rPr>
          <w:rFonts w:ascii="Arial" w:eastAsia="Arial" w:hAnsi="Arial" w:cs="Arial"/>
          <w:sz w:val="20"/>
          <w:szCs w:val="20"/>
        </w:rPr>
        <w:t xml:space="preserve"> Sutarties pried</w:t>
      </w:r>
      <w:r w:rsidR="00C77419" w:rsidRPr="003C5991">
        <w:rPr>
          <w:rFonts w:ascii="Arial" w:eastAsia="Arial" w:hAnsi="Arial" w:cs="Arial"/>
          <w:sz w:val="20"/>
          <w:szCs w:val="20"/>
        </w:rPr>
        <w:t>o</w:t>
      </w:r>
      <w:r w:rsidR="00EF50D1" w:rsidRPr="003C5991">
        <w:rPr>
          <w:rFonts w:ascii="Arial" w:eastAsia="Arial" w:hAnsi="Arial" w:cs="Arial"/>
          <w:sz w:val="20"/>
          <w:szCs w:val="20"/>
        </w:rPr>
        <w:t xml:space="preserve"> Nr. 1</w:t>
      </w:r>
      <w:r w:rsidR="009703E5" w:rsidRPr="003C5991">
        <w:rPr>
          <w:rFonts w:ascii="Arial" w:eastAsia="Arial" w:hAnsi="Arial" w:cs="Arial"/>
          <w:sz w:val="20"/>
          <w:szCs w:val="20"/>
        </w:rPr>
        <w:t xml:space="preserve"> </w:t>
      </w:r>
      <w:r w:rsidR="00EF50D1" w:rsidRPr="003C5991">
        <w:rPr>
          <w:rFonts w:ascii="Arial" w:eastAsia="Arial" w:hAnsi="Arial" w:cs="Arial"/>
          <w:sz w:val="20"/>
          <w:szCs w:val="20"/>
        </w:rPr>
        <w:t>„</w:t>
      </w:r>
      <w:r w:rsidR="009703E5" w:rsidRPr="003C5991">
        <w:rPr>
          <w:rFonts w:ascii="Arial" w:eastAsia="Arial" w:hAnsi="Arial" w:cs="Arial"/>
          <w:sz w:val="20"/>
          <w:szCs w:val="20"/>
        </w:rPr>
        <w:t>Techni</w:t>
      </w:r>
      <w:r w:rsidR="00C77419" w:rsidRPr="003C5991">
        <w:rPr>
          <w:rFonts w:ascii="Arial" w:eastAsia="Arial" w:hAnsi="Arial" w:cs="Arial"/>
          <w:sz w:val="20"/>
          <w:szCs w:val="20"/>
        </w:rPr>
        <w:t>nė</w:t>
      </w:r>
      <w:r w:rsidR="009703E5" w:rsidRPr="003C5991">
        <w:rPr>
          <w:rFonts w:ascii="Arial" w:eastAsia="Arial" w:hAnsi="Arial" w:cs="Arial"/>
          <w:sz w:val="20"/>
          <w:szCs w:val="20"/>
        </w:rPr>
        <w:t xml:space="preserve"> specifikacij</w:t>
      </w:r>
      <w:r w:rsidR="00C77419" w:rsidRPr="003C5991">
        <w:rPr>
          <w:rFonts w:ascii="Arial" w:eastAsia="Arial" w:hAnsi="Arial" w:cs="Arial"/>
          <w:sz w:val="20"/>
          <w:szCs w:val="20"/>
        </w:rPr>
        <w:t>a“</w:t>
      </w:r>
      <w:r w:rsidR="009703E5" w:rsidRPr="003C5991">
        <w:rPr>
          <w:rFonts w:ascii="Arial" w:eastAsia="Arial" w:hAnsi="Arial" w:cs="Arial"/>
          <w:sz w:val="20"/>
          <w:szCs w:val="20"/>
        </w:rPr>
        <w:t xml:space="preserve"> </w:t>
      </w:r>
      <w:r w:rsidR="00E87E9C" w:rsidRPr="003C5991">
        <w:rPr>
          <w:rFonts w:ascii="Arial" w:eastAsia="Arial" w:hAnsi="Arial" w:cs="Arial"/>
          <w:sz w:val="20"/>
          <w:szCs w:val="20"/>
        </w:rPr>
        <w:t>5.2</w:t>
      </w:r>
      <w:r w:rsidR="009703E5" w:rsidRPr="003C5991">
        <w:rPr>
          <w:rFonts w:ascii="Arial" w:eastAsia="Arial" w:hAnsi="Arial" w:cs="Arial"/>
          <w:sz w:val="20"/>
          <w:szCs w:val="20"/>
        </w:rPr>
        <w:t xml:space="preserve"> punkte nurodyta tvarka ir terminais.</w:t>
      </w:r>
    </w:p>
    <w:p w14:paraId="54789306" w14:textId="061AE5DA" w:rsidR="00A63F10" w:rsidRPr="003C5991" w:rsidRDefault="00E62F2C"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Prekių atsitiktinio žuvimo ar sugedimo rizika iki Prekių pristatymo vietos tenka Prekių tiekėjui. </w:t>
      </w:r>
      <w:r w:rsidR="00A63F10" w:rsidRPr="003C5991">
        <w:rPr>
          <w:rFonts w:ascii="Arial" w:eastAsia="Arial" w:hAnsi="Arial" w:cs="Arial"/>
          <w:sz w:val="20"/>
          <w:szCs w:val="20"/>
        </w:rPr>
        <w:t>Prekių sugadinimo rizika jų iškrovimo metu iš Prekių tiekėjo transporto Prekių pristatymo vietoje tenka</w:t>
      </w:r>
      <w:r w:rsidR="00902E89" w:rsidRPr="003C5991">
        <w:rPr>
          <w:rFonts w:ascii="Arial" w:eastAsia="Arial" w:hAnsi="Arial" w:cs="Arial"/>
          <w:sz w:val="20"/>
          <w:szCs w:val="20"/>
        </w:rPr>
        <w:t>: (i)</w:t>
      </w:r>
      <w:r w:rsidR="00A63F10" w:rsidRPr="003C5991">
        <w:rPr>
          <w:rFonts w:ascii="Arial" w:eastAsia="Arial" w:hAnsi="Arial" w:cs="Arial"/>
          <w:sz w:val="20"/>
          <w:szCs w:val="20"/>
        </w:rPr>
        <w:t xml:space="preserve"> Prekių tiekėjui, jei pristatytų Prekių iškrovimą atlieka Prekių teikėjo darbuotojai ir/ar su Prekių tiekėju susiję tretieji asmenys</w:t>
      </w:r>
      <w:r w:rsidR="00902E89" w:rsidRPr="003C5991">
        <w:rPr>
          <w:rFonts w:ascii="Arial" w:eastAsia="Arial" w:hAnsi="Arial" w:cs="Arial"/>
          <w:sz w:val="20"/>
          <w:szCs w:val="20"/>
        </w:rPr>
        <w:t xml:space="preserve"> (pvz.: kurjeris); (ii) Klientui, jei pristatytų Prekių iškrovimą atlieka Kliento darbuotojai ir/ar su Klientu susiję tretieji asmenys (pvz.: Kliento rangovo darbuotojai).</w:t>
      </w:r>
    </w:p>
    <w:p w14:paraId="271A8CD1" w14:textId="299D4FBE" w:rsidR="00A451C4" w:rsidRPr="003C5991" w:rsidRDefault="00A9062C"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Prekės ir Prekių kokybė turi atitikti Sutartyje, Techninėje specifikacijoje nurodytus reikalavimus ir teisės aktų, reglamentuojančių Prekių kokybės, saugos, tiekimo reikalavimus bei standartus, </w:t>
      </w:r>
      <w:r w:rsidR="00A451C4" w:rsidRPr="003C5991">
        <w:rPr>
          <w:rFonts w:ascii="Arial" w:eastAsia="Arial" w:hAnsi="Arial" w:cs="Arial"/>
          <w:sz w:val="20"/>
          <w:szCs w:val="20"/>
        </w:rPr>
        <w:t>palaikymo (jei taikoma), aplinkosaugos ar (ir) saugos standartus nustat</w:t>
      </w:r>
      <w:r w:rsidRPr="003C5991">
        <w:rPr>
          <w:rFonts w:ascii="Arial" w:eastAsia="Arial" w:hAnsi="Arial" w:cs="Arial"/>
          <w:sz w:val="20"/>
          <w:szCs w:val="20"/>
        </w:rPr>
        <w:t>ytus</w:t>
      </w:r>
      <w:r w:rsidR="00A451C4" w:rsidRPr="003C5991">
        <w:rPr>
          <w:rFonts w:ascii="Arial" w:eastAsia="Arial" w:hAnsi="Arial" w:cs="Arial"/>
          <w:sz w:val="20"/>
          <w:szCs w:val="20"/>
        </w:rPr>
        <w:t xml:space="preserve"> tarptautiniuose, Lietuvos Respublikos bei gamintojo/</w:t>
      </w:r>
      <w:r w:rsidR="008D2921" w:rsidRPr="003C5991">
        <w:rPr>
          <w:rFonts w:ascii="Arial" w:eastAsia="Arial" w:hAnsi="Arial" w:cs="Arial"/>
          <w:sz w:val="20"/>
          <w:szCs w:val="20"/>
        </w:rPr>
        <w:t>Prekių tie</w:t>
      </w:r>
      <w:r w:rsidR="00A451C4" w:rsidRPr="003C5991">
        <w:rPr>
          <w:rFonts w:ascii="Arial" w:eastAsia="Arial" w:hAnsi="Arial" w:cs="Arial"/>
          <w:sz w:val="20"/>
          <w:szCs w:val="20"/>
        </w:rPr>
        <w:t>kėjo standartuose, taip pat teisės aktus,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w:t>
      </w:r>
      <w:r w:rsidR="00A451C4" w:rsidRPr="003C5991" w:rsidDel="00C10F7E">
        <w:rPr>
          <w:rFonts w:ascii="Arial" w:eastAsia="Arial" w:hAnsi="Arial" w:cs="Arial"/>
          <w:sz w:val="20"/>
          <w:szCs w:val="20"/>
        </w:rPr>
        <w:t xml:space="preserve"> </w:t>
      </w:r>
      <w:r w:rsidR="00A451C4" w:rsidRPr="003C5991">
        <w:rPr>
          <w:rFonts w:ascii="Arial" w:eastAsia="Arial" w:hAnsi="Arial" w:cs="Arial"/>
          <w:sz w:val="20"/>
          <w:szCs w:val="20"/>
        </w:rPr>
        <w:t xml:space="preserve">standartus bei kitas sąlygas. </w:t>
      </w:r>
    </w:p>
    <w:p w14:paraId="6A110E66" w14:textId="050A3A5D" w:rsidR="00A9062C" w:rsidRPr="003C5991" w:rsidRDefault="00A9062C"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lastRenderedPageBreak/>
        <w:t xml:space="preserve">Prekėms nustatomas Tiekėjo arba Prekių gamintojo taikomas (nustatomas ilgesnis taikomas terminas) garantijos terminas, tačiau bet kokiu atveju ne trumpesnis kaip </w:t>
      </w:r>
      <w:r w:rsidR="00F635D0" w:rsidRPr="003C5991">
        <w:rPr>
          <w:rFonts w:ascii="Arial" w:eastAsia="Arial" w:hAnsi="Arial" w:cs="Arial"/>
          <w:sz w:val="20"/>
          <w:szCs w:val="20"/>
        </w:rPr>
        <w:t>36</w:t>
      </w:r>
      <w:r w:rsidRPr="003C5991">
        <w:rPr>
          <w:rFonts w:ascii="Arial" w:eastAsia="Arial" w:hAnsi="Arial" w:cs="Arial"/>
          <w:sz w:val="20"/>
          <w:szCs w:val="20"/>
        </w:rPr>
        <w:t xml:space="preserve"> (</w:t>
      </w:r>
      <w:r w:rsidR="00F635D0" w:rsidRPr="003C5991">
        <w:rPr>
          <w:rFonts w:ascii="Arial" w:eastAsia="Arial" w:hAnsi="Arial" w:cs="Arial"/>
          <w:sz w:val="20"/>
          <w:szCs w:val="20"/>
        </w:rPr>
        <w:t>trisdešimt šešių)</w:t>
      </w:r>
      <w:r w:rsidRPr="003C5991">
        <w:rPr>
          <w:rFonts w:ascii="Arial" w:eastAsia="Arial" w:hAnsi="Arial" w:cs="Arial"/>
          <w:sz w:val="20"/>
          <w:szCs w:val="20"/>
        </w:rPr>
        <w:t xml:space="preserve"> mėnesių garantijos terminas, skaičiuojamas nuo Prekių perdavimo – priėmimo akto pasirašymo dienos.</w:t>
      </w:r>
    </w:p>
    <w:p w14:paraId="40990452" w14:textId="202C14D2" w:rsidR="00A451C4" w:rsidRPr="003C5991" w:rsidRDefault="00A451C4"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Jei pagal Sutartį teikiamos </w:t>
      </w:r>
      <w:r w:rsidR="00CD1FB2" w:rsidRPr="003C5991">
        <w:rPr>
          <w:rFonts w:ascii="Arial" w:eastAsia="Arial" w:hAnsi="Arial" w:cs="Arial"/>
          <w:sz w:val="20"/>
          <w:szCs w:val="20"/>
        </w:rPr>
        <w:t>p</w:t>
      </w:r>
      <w:r w:rsidRPr="003C5991">
        <w:rPr>
          <w:rFonts w:ascii="Arial" w:eastAsia="Arial" w:hAnsi="Arial" w:cs="Arial"/>
          <w:sz w:val="20"/>
          <w:szCs w:val="20"/>
        </w:rPr>
        <w:t xml:space="preserve">aslaugos, tai </w:t>
      </w:r>
      <w:r w:rsidR="00CD1FB2" w:rsidRPr="003C5991">
        <w:rPr>
          <w:rFonts w:ascii="Arial" w:eastAsia="Arial" w:hAnsi="Arial" w:cs="Arial"/>
          <w:sz w:val="20"/>
          <w:szCs w:val="20"/>
        </w:rPr>
        <w:t>p</w:t>
      </w:r>
      <w:r w:rsidRPr="003C5991">
        <w:rPr>
          <w:rFonts w:ascii="Arial" w:eastAsia="Arial" w:hAnsi="Arial" w:cs="Arial"/>
          <w:sz w:val="20"/>
          <w:szCs w:val="20"/>
        </w:rPr>
        <w:t xml:space="preserve">aslaugų kokybei ir atlikimui keliami reikalavimai apibrėžiami Sutartyje, </w:t>
      </w:r>
      <w:r w:rsidR="00C77419" w:rsidRPr="003C5991">
        <w:rPr>
          <w:rFonts w:ascii="Arial" w:eastAsia="Arial" w:hAnsi="Arial" w:cs="Arial"/>
          <w:sz w:val="20"/>
          <w:szCs w:val="20"/>
        </w:rPr>
        <w:t>p</w:t>
      </w:r>
      <w:r w:rsidRPr="003C5991">
        <w:rPr>
          <w:rFonts w:ascii="Arial" w:eastAsia="Arial" w:hAnsi="Arial" w:cs="Arial"/>
          <w:sz w:val="20"/>
          <w:szCs w:val="20"/>
        </w:rPr>
        <w:t xml:space="preserve">aslaugų kokybę, teikimą, atlikimą, aplinkosaugą ar (ir) saugą nustatančiuose tarptautiniuose, Lietuvos Respublikos teisės aktuose ir standartuose. Jei Sutartyje nenumatyti konkretūs kokybės, atlikimo, teikimo, aplinkosaugos, saugos reikalavimai, tai teikiamų </w:t>
      </w:r>
      <w:r w:rsidR="00C77419" w:rsidRPr="003C5991">
        <w:rPr>
          <w:rFonts w:ascii="Arial" w:eastAsia="Arial" w:hAnsi="Arial" w:cs="Arial"/>
          <w:sz w:val="20"/>
          <w:szCs w:val="20"/>
        </w:rPr>
        <w:t>p</w:t>
      </w:r>
      <w:r w:rsidRPr="003C5991">
        <w:rPr>
          <w:rFonts w:ascii="Arial" w:eastAsia="Arial" w:hAnsi="Arial" w:cs="Arial"/>
          <w:sz w:val="20"/>
          <w:szCs w:val="20"/>
        </w:rPr>
        <w:t xml:space="preserve">aslaugų kokybė turi atitikti teisės aktų keliamus reikalavimus bei įprastai tokios rūšies </w:t>
      </w:r>
      <w:r w:rsidR="00C77419" w:rsidRPr="003C5991">
        <w:rPr>
          <w:rFonts w:ascii="Arial" w:eastAsia="Arial" w:hAnsi="Arial" w:cs="Arial"/>
          <w:sz w:val="20"/>
          <w:szCs w:val="20"/>
        </w:rPr>
        <w:t>p</w:t>
      </w:r>
      <w:r w:rsidRPr="003C5991">
        <w:rPr>
          <w:rFonts w:ascii="Arial" w:eastAsia="Arial" w:hAnsi="Arial" w:cs="Arial"/>
          <w:sz w:val="20"/>
          <w:szCs w:val="20"/>
        </w:rPr>
        <w:t>aslaugoms keliamus kokybės, techninius ir funkcinius</w:t>
      </w:r>
      <w:r w:rsidRPr="003C5991" w:rsidDel="00C10F7E">
        <w:rPr>
          <w:rFonts w:ascii="Arial" w:eastAsia="Arial" w:hAnsi="Arial" w:cs="Arial"/>
          <w:sz w:val="20"/>
          <w:szCs w:val="20"/>
        </w:rPr>
        <w:t xml:space="preserve"> </w:t>
      </w:r>
      <w:r w:rsidRPr="003C5991">
        <w:rPr>
          <w:rFonts w:ascii="Arial" w:eastAsia="Arial" w:hAnsi="Arial" w:cs="Arial"/>
          <w:sz w:val="20"/>
          <w:szCs w:val="20"/>
        </w:rPr>
        <w:t xml:space="preserve">standartus bei sąlygas. Paslaugoms Garantinis terminas nustatomas Sutartyje ir (ar) teisės aktuose. Jei Sutartis ar teisės aktai nenustato konkretaus Garantinio termino galiojimo, tai Klientas turi teisę kreiptis dėl </w:t>
      </w:r>
      <w:r w:rsidR="00C77419" w:rsidRPr="003C5991">
        <w:rPr>
          <w:rFonts w:ascii="Arial" w:eastAsia="Arial" w:hAnsi="Arial" w:cs="Arial"/>
          <w:sz w:val="20"/>
          <w:szCs w:val="20"/>
        </w:rPr>
        <w:t>p</w:t>
      </w:r>
      <w:r w:rsidRPr="003C5991">
        <w:rPr>
          <w:rFonts w:ascii="Arial" w:eastAsia="Arial" w:hAnsi="Arial" w:cs="Arial"/>
          <w:sz w:val="20"/>
          <w:szCs w:val="20"/>
        </w:rPr>
        <w:t>aslaugų trūkumų visą Sutarties galiojimo laikotarpį. Preziumuojama, kad Prekių tiekėjas</w:t>
      </w:r>
      <w:r w:rsidRPr="003C5991">
        <w:rPr>
          <w:rStyle w:val="PagrindiniotekstotraukaDiagrama"/>
          <w:rFonts w:ascii="Arial" w:eastAsia="Arial" w:hAnsi="Arial" w:cs="Arial"/>
          <w:sz w:val="20"/>
          <w:szCs w:val="20"/>
        </w:rPr>
        <w:t xml:space="preserve"> </w:t>
      </w:r>
      <w:r w:rsidRPr="003C5991">
        <w:rPr>
          <w:rFonts w:ascii="Arial" w:eastAsia="Arial" w:hAnsi="Arial" w:cs="Arial"/>
          <w:sz w:val="20"/>
          <w:szCs w:val="20"/>
        </w:rPr>
        <w:t xml:space="preserve">materialiai atsako už visus </w:t>
      </w:r>
      <w:r w:rsidR="00C77419" w:rsidRPr="003C5991">
        <w:rPr>
          <w:rFonts w:ascii="Arial" w:eastAsia="Arial" w:hAnsi="Arial" w:cs="Arial"/>
          <w:sz w:val="20"/>
          <w:szCs w:val="20"/>
        </w:rPr>
        <w:t>p</w:t>
      </w:r>
      <w:r w:rsidRPr="003C5991">
        <w:rPr>
          <w:rFonts w:ascii="Arial" w:eastAsia="Arial" w:hAnsi="Arial" w:cs="Arial"/>
          <w:sz w:val="20"/>
          <w:szCs w:val="20"/>
        </w:rPr>
        <w:t>aslaugų trūkumus, paaiškėjusius Sutarties vykdymo metu, jeigu Prekių tiekėjas neįrodo, kad trūkumai atsirado ne dėl Prekių tiekėjo kaltės ar aplaidaus jo sutartinių įsipareigojimų vykdymo.</w:t>
      </w:r>
    </w:p>
    <w:p w14:paraId="494781D3" w14:textId="5627748F" w:rsidR="00A451C4" w:rsidRPr="003C5991" w:rsidRDefault="00A451C4" w:rsidP="00A12F62">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Prekių ar jų dalies Garantinis terminas nustatomas Sutartyje ir pradedamas skaičiuoti nuo Prekių ar jų dalies, jeigu Prekės tiekiamos dalimis, perdavimo Pirkėjo nuosavybėn dienos, t. y. </w:t>
      </w:r>
      <w:r w:rsidR="002078DD" w:rsidRPr="003C5991">
        <w:rPr>
          <w:rFonts w:ascii="Arial" w:eastAsia="Arial" w:hAnsi="Arial" w:cs="Arial"/>
          <w:sz w:val="20"/>
          <w:szCs w:val="20"/>
        </w:rPr>
        <w:t>p</w:t>
      </w:r>
      <w:r w:rsidRPr="003C5991">
        <w:rPr>
          <w:rFonts w:ascii="Arial" w:eastAsia="Arial" w:hAnsi="Arial" w:cs="Arial"/>
          <w:sz w:val="20"/>
          <w:szCs w:val="20"/>
        </w:rPr>
        <w:t>ristatymo Prekių akto pasirašymo dienos (išskyrus jei Prekės priimamos su trūkumais, tokiu atveju terminas skaičiuojamas nuo įrašo Pristatymo Prekių akte apie trūkumų pašalinimą dienos). Nustatytas Garantinis terminas neapriboja Kliento teisės pareikšti reikalavimus Prekių tiekėjui dėl perduotų Prekių trūkumų Lietuvos Respublikos civilinio kodekso 6.338 str. nustatyta tvarka ir terminais.</w:t>
      </w:r>
    </w:p>
    <w:p w14:paraId="574C52CB" w14:textId="51D80065" w:rsidR="00A451C4" w:rsidRPr="003C5991" w:rsidRDefault="00A451C4" w:rsidP="00A12F62">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sz w:val="20"/>
          <w:szCs w:val="20"/>
          <w:lang w:eastAsia="lt-LT"/>
        </w:rPr>
        <w:t xml:space="preserve">Jeigu </w:t>
      </w:r>
      <w:r w:rsidR="009A407F" w:rsidRPr="003C5991">
        <w:rPr>
          <w:rFonts w:ascii="Arial" w:eastAsia="Arial" w:hAnsi="Arial" w:cs="Arial"/>
          <w:sz w:val="20"/>
          <w:szCs w:val="20"/>
          <w:lang w:eastAsia="lt-LT"/>
        </w:rPr>
        <w:t>Klientas</w:t>
      </w:r>
      <w:r w:rsidRPr="003C5991">
        <w:rPr>
          <w:rFonts w:ascii="Arial" w:eastAsia="Arial" w:hAnsi="Arial" w:cs="Arial"/>
          <w:sz w:val="20"/>
          <w:szCs w:val="20"/>
          <w:lang w:eastAsia="lt-LT"/>
        </w:rPr>
        <w:t xml:space="preserve"> negali naudotis Prekėmis, kurioms yra nustatytas Garantinis terminas, dėl Prekių trūkumų ir (ar) nuo </w:t>
      </w:r>
      <w:r w:rsidR="009A407F" w:rsidRPr="003C5991">
        <w:rPr>
          <w:rFonts w:ascii="Arial" w:eastAsia="Arial" w:hAnsi="Arial" w:cs="Arial"/>
          <w:sz w:val="20"/>
          <w:szCs w:val="20"/>
          <w:lang w:eastAsia="lt-LT"/>
        </w:rPr>
        <w:t>Prekių t</w:t>
      </w:r>
      <w:r w:rsidRPr="003C5991">
        <w:rPr>
          <w:rFonts w:ascii="Arial" w:eastAsia="Arial" w:hAnsi="Arial" w:cs="Arial"/>
          <w:sz w:val="20"/>
          <w:szCs w:val="20"/>
          <w:lang w:eastAsia="lt-LT"/>
        </w:rPr>
        <w:t xml:space="preserve">iekėjo priklausančių kliūčių, tai Garantinis terminas neskaičiuojamas tol, kol </w:t>
      </w:r>
      <w:r w:rsidR="009A407F" w:rsidRPr="003C5991">
        <w:rPr>
          <w:rFonts w:ascii="Arial" w:eastAsia="Arial" w:hAnsi="Arial" w:cs="Arial"/>
          <w:sz w:val="20"/>
          <w:szCs w:val="20"/>
          <w:lang w:eastAsia="lt-LT"/>
        </w:rPr>
        <w:t>Prekių t</w:t>
      </w:r>
      <w:r w:rsidRPr="003C5991">
        <w:rPr>
          <w:rFonts w:ascii="Arial" w:eastAsia="Arial" w:hAnsi="Arial" w:cs="Arial"/>
          <w:sz w:val="20"/>
          <w:szCs w:val="20"/>
          <w:lang w:eastAsia="lt-LT"/>
        </w:rPr>
        <w:t>iekėjas tas kliūtis pašalina (kliūtimis laikomi Prekių trūkumai).</w:t>
      </w:r>
      <w:bookmarkStart w:id="8" w:name="part_c946db323e15424aa9d9de223b25b8ea"/>
      <w:bookmarkEnd w:id="8"/>
      <w:r w:rsidRPr="003C5991">
        <w:rPr>
          <w:rFonts w:ascii="Arial" w:eastAsia="Arial" w:hAnsi="Arial" w:cs="Arial"/>
          <w:sz w:val="20"/>
          <w:szCs w:val="20"/>
          <w:lang w:eastAsia="lt-LT"/>
        </w:rPr>
        <w:t xml:space="preserve"> Tokiu atveju </w:t>
      </w:r>
      <w:r w:rsidR="009A407F" w:rsidRPr="003C5991">
        <w:rPr>
          <w:rFonts w:ascii="Arial" w:eastAsia="Arial" w:hAnsi="Arial" w:cs="Arial"/>
          <w:sz w:val="20"/>
          <w:szCs w:val="20"/>
          <w:lang w:eastAsia="lt-LT"/>
        </w:rPr>
        <w:t xml:space="preserve">Prekių </w:t>
      </w:r>
      <w:r w:rsidRPr="003C5991">
        <w:rPr>
          <w:rFonts w:ascii="Arial" w:eastAsia="Arial" w:hAnsi="Arial" w:cs="Arial"/>
          <w:sz w:val="20"/>
          <w:szCs w:val="20"/>
          <w:lang w:eastAsia="lt-LT"/>
        </w:rPr>
        <w:t>Garantin</w:t>
      </w:r>
      <w:r w:rsidR="00814B63" w:rsidRPr="003C5991">
        <w:rPr>
          <w:rFonts w:ascii="Arial" w:eastAsia="Arial" w:hAnsi="Arial" w:cs="Arial"/>
          <w:sz w:val="20"/>
          <w:szCs w:val="20"/>
          <w:lang w:eastAsia="lt-LT"/>
        </w:rPr>
        <w:t>is</w:t>
      </w:r>
      <w:r w:rsidRPr="003C5991">
        <w:rPr>
          <w:rFonts w:ascii="Arial" w:eastAsia="Arial" w:hAnsi="Arial" w:cs="Arial"/>
          <w:sz w:val="20"/>
          <w:szCs w:val="20"/>
          <w:lang w:eastAsia="lt-LT"/>
        </w:rPr>
        <w:t xml:space="preserve"> termin</w:t>
      </w:r>
      <w:r w:rsidR="00814B63" w:rsidRPr="003C5991">
        <w:rPr>
          <w:rFonts w:ascii="Arial" w:eastAsia="Arial" w:hAnsi="Arial" w:cs="Arial"/>
          <w:sz w:val="20"/>
          <w:szCs w:val="20"/>
          <w:lang w:eastAsia="lt-LT"/>
        </w:rPr>
        <w:t>as</w:t>
      </w:r>
      <w:r w:rsidRPr="003C5991">
        <w:rPr>
          <w:rFonts w:ascii="Arial" w:eastAsia="Arial" w:hAnsi="Arial" w:cs="Arial"/>
          <w:sz w:val="20"/>
          <w:szCs w:val="20"/>
          <w:lang w:eastAsia="lt-LT"/>
        </w:rPr>
        <w:t xml:space="preserve"> </w:t>
      </w:r>
      <w:r w:rsidR="00814B63" w:rsidRPr="003C5991">
        <w:rPr>
          <w:rFonts w:ascii="Arial" w:eastAsia="Arial" w:hAnsi="Arial" w:cs="Arial"/>
          <w:sz w:val="20"/>
          <w:szCs w:val="20"/>
          <w:lang w:eastAsia="lt-LT"/>
        </w:rPr>
        <w:t xml:space="preserve">pratęsiamas </w:t>
      </w:r>
      <w:r w:rsidRPr="003C5991">
        <w:rPr>
          <w:rFonts w:ascii="Arial" w:eastAsia="Arial" w:hAnsi="Arial" w:cs="Arial"/>
          <w:sz w:val="20"/>
          <w:szCs w:val="20"/>
          <w:lang w:eastAsia="lt-LT"/>
        </w:rPr>
        <w:t xml:space="preserve">tokiam laikui, kurį </w:t>
      </w:r>
      <w:r w:rsidR="009A407F" w:rsidRPr="003C5991">
        <w:rPr>
          <w:rFonts w:ascii="Arial" w:eastAsia="Arial" w:hAnsi="Arial" w:cs="Arial"/>
          <w:sz w:val="20"/>
          <w:szCs w:val="20"/>
          <w:lang w:eastAsia="lt-LT"/>
        </w:rPr>
        <w:t>Klientas</w:t>
      </w:r>
      <w:r w:rsidRPr="003C5991">
        <w:rPr>
          <w:rFonts w:ascii="Arial" w:eastAsia="Arial" w:hAnsi="Arial" w:cs="Arial"/>
          <w:sz w:val="20"/>
          <w:szCs w:val="20"/>
          <w:lang w:eastAsia="lt-LT"/>
        </w:rPr>
        <w:t xml:space="preserve"> negalėjo Prekių naudoti dėl Prekių trūkumų.</w:t>
      </w:r>
    </w:p>
    <w:p w14:paraId="2611191A" w14:textId="01481089" w:rsidR="00A451C4" w:rsidRPr="003C5991" w:rsidRDefault="009A407F"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lang w:eastAsia="lt-LT"/>
        </w:rPr>
        <w:t>Prekių t</w:t>
      </w:r>
      <w:r w:rsidR="00A451C4" w:rsidRPr="003C5991">
        <w:rPr>
          <w:rFonts w:ascii="Arial" w:eastAsia="Arial" w:hAnsi="Arial" w:cs="Arial"/>
          <w:sz w:val="20"/>
          <w:szCs w:val="20"/>
          <w:lang w:eastAsia="lt-LT"/>
        </w:rPr>
        <w:t>iekėjas</w:t>
      </w:r>
      <w:r w:rsidR="00A451C4" w:rsidRPr="003C5991">
        <w:rPr>
          <w:rFonts w:ascii="Arial" w:eastAsia="Arial" w:hAnsi="Arial" w:cs="Arial"/>
          <w:sz w:val="20"/>
          <w:szCs w:val="20"/>
        </w:rPr>
        <w:t>, pasirašydamas Sutartį, garantuoja, kad perduodamų Prekių disponavimo, valdymo ir naudojimosi teisės nėra apribotos, taip pat Prekės yra naujos</w:t>
      </w:r>
      <w:r w:rsidR="00C77419" w:rsidRPr="003C5991">
        <w:rPr>
          <w:rFonts w:ascii="Arial" w:eastAsia="Arial" w:hAnsi="Arial" w:cs="Arial"/>
          <w:sz w:val="20"/>
          <w:szCs w:val="20"/>
        </w:rPr>
        <w:t xml:space="preserve"> ir pagamintos ne seniau kaip nurodyta Sutarties priede Nr. 1 „Techninė specifikacija“</w:t>
      </w:r>
      <w:r w:rsidR="00A451C4" w:rsidRPr="003C5991">
        <w:rPr>
          <w:rFonts w:ascii="Arial" w:eastAsia="Arial" w:hAnsi="Arial" w:cs="Arial"/>
          <w:sz w:val="20"/>
          <w:szCs w:val="20"/>
        </w:rPr>
        <w:t xml:space="preserve"> (jei Sutartyje nenustatyta kitaip), nenaudotos, tinkamos naudoti pagal jų tikslinę paskirtį, be paslėptų Prekių trūkumų, dėl kurių Prekių nebūtų galima naudoti pagal jų tikslinę paskirtį arba dėl kurių sumažėtų Prekių naudingumas. </w:t>
      </w:r>
      <w:r w:rsidRPr="003C5991">
        <w:rPr>
          <w:rFonts w:ascii="Arial" w:eastAsia="Arial" w:hAnsi="Arial" w:cs="Arial"/>
          <w:sz w:val="20"/>
          <w:szCs w:val="20"/>
        </w:rPr>
        <w:t>Prekių t</w:t>
      </w:r>
      <w:r w:rsidR="00A451C4" w:rsidRPr="003C5991">
        <w:rPr>
          <w:rFonts w:ascii="Arial" w:eastAsia="Arial" w:hAnsi="Arial" w:cs="Arial"/>
          <w:sz w:val="20"/>
          <w:szCs w:val="20"/>
          <w:lang w:eastAsia="lt-LT"/>
        </w:rPr>
        <w:t xml:space="preserve">iekėjas </w:t>
      </w:r>
      <w:r w:rsidR="00A451C4" w:rsidRPr="003C5991">
        <w:rPr>
          <w:rFonts w:ascii="Arial" w:eastAsia="Arial" w:hAnsi="Arial" w:cs="Arial"/>
          <w:sz w:val="20"/>
          <w:szCs w:val="20"/>
        </w:rPr>
        <w:t xml:space="preserve">taip pat garantuoja, kad Prekės, perduodamos pagal Sutartį, yra kokybiškos, neturi dizaino, medžiagų ar darbo defektų. </w:t>
      </w:r>
    </w:p>
    <w:p w14:paraId="78FCCEBD" w14:textId="76855FD3" w:rsidR="00A451C4" w:rsidRPr="003C5991" w:rsidRDefault="00A451C4"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Vadovaujantis Lietuvos Respublikos civilinio kodekso 6.317 straipsniu, </w:t>
      </w:r>
      <w:r w:rsidR="009A407F" w:rsidRPr="003C5991">
        <w:rPr>
          <w:rFonts w:ascii="Arial" w:eastAsia="Arial" w:hAnsi="Arial" w:cs="Arial"/>
          <w:sz w:val="20"/>
          <w:szCs w:val="20"/>
        </w:rPr>
        <w:t>Prekių t</w:t>
      </w:r>
      <w:r w:rsidRPr="003C5991">
        <w:rPr>
          <w:rFonts w:ascii="Arial" w:eastAsia="Arial" w:hAnsi="Arial" w:cs="Arial"/>
          <w:sz w:val="20"/>
          <w:szCs w:val="20"/>
          <w:lang w:eastAsia="lt-LT"/>
        </w:rPr>
        <w:t>iekėjo</w:t>
      </w:r>
      <w:r w:rsidRPr="003C5991">
        <w:rPr>
          <w:rFonts w:ascii="Arial" w:eastAsia="Arial" w:hAnsi="Arial" w:cs="Arial"/>
          <w:sz w:val="20"/>
          <w:szCs w:val="20"/>
        </w:rPr>
        <w:t xml:space="preserve"> garantija (patvirtinimas) dėl Prekių nuosavybės teisės ir jų kokybės yra, nepaisant to, ar tokia garantija Sutartyje numatyta, ar ne (garantija pagal įstatymą). </w:t>
      </w:r>
    </w:p>
    <w:p w14:paraId="15940FC4" w14:textId="5DEC486E" w:rsidR="00A451C4" w:rsidRPr="003C5991" w:rsidRDefault="00A451C4"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Preziumuojama, kad </w:t>
      </w:r>
      <w:r w:rsidR="009A407F" w:rsidRPr="003C5991">
        <w:rPr>
          <w:rFonts w:ascii="Arial" w:eastAsia="Arial" w:hAnsi="Arial" w:cs="Arial"/>
          <w:sz w:val="20"/>
          <w:szCs w:val="20"/>
        </w:rPr>
        <w:t>Prekių t</w:t>
      </w:r>
      <w:r w:rsidRPr="003C5991">
        <w:rPr>
          <w:rFonts w:ascii="Arial" w:eastAsia="Arial" w:hAnsi="Arial" w:cs="Arial"/>
          <w:sz w:val="20"/>
          <w:szCs w:val="20"/>
          <w:lang w:eastAsia="lt-LT"/>
        </w:rPr>
        <w:t xml:space="preserve">iekėjas </w:t>
      </w:r>
      <w:r w:rsidRPr="003C5991">
        <w:rPr>
          <w:rFonts w:ascii="Arial" w:eastAsia="Arial" w:hAnsi="Arial" w:cs="Arial"/>
          <w:sz w:val="20"/>
          <w:szCs w:val="20"/>
        </w:rPr>
        <w:t xml:space="preserve">materialiai atsako už visus Prekių trūkumus, paaiškėjusius Prekių perdavimo – priėmimo metu ar (ir) Garantinio termino galiojimo metu, jeigu neįrodo, kad Prekių trūkumai atsirado po Prekių perdavimo </w:t>
      </w:r>
      <w:r w:rsidR="009A407F" w:rsidRPr="003C5991">
        <w:rPr>
          <w:rFonts w:ascii="Arial" w:eastAsia="Arial" w:hAnsi="Arial" w:cs="Arial"/>
          <w:sz w:val="20"/>
          <w:szCs w:val="20"/>
        </w:rPr>
        <w:t>Klientui</w:t>
      </w:r>
      <w:r w:rsidRPr="003C5991">
        <w:rPr>
          <w:rFonts w:ascii="Arial" w:eastAsia="Arial" w:hAnsi="Arial" w:cs="Arial"/>
          <w:sz w:val="20"/>
          <w:szCs w:val="20"/>
        </w:rPr>
        <w:t xml:space="preserve"> dėl to, kad </w:t>
      </w:r>
      <w:r w:rsidR="009A407F" w:rsidRPr="003C5991">
        <w:rPr>
          <w:rFonts w:ascii="Arial" w:eastAsia="Arial" w:hAnsi="Arial" w:cs="Arial"/>
          <w:sz w:val="20"/>
          <w:szCs w:val="20"/>
        </w:rPr>
        <w:t>Klientas</w:t>
      </w:r>
      <w:r w:rsidRPr="003C5991">
        <w:rPr>
          <w:rFonts w:ascii="Arial" w:eastAsia="Arial" w:hAnsi="Arial" w:cs="Arial"/>
          <w:sz w:val="20"/>
          <w:szCs w:val="20"/>
        </w:rPr>
        <w:t xml:space="preserve"> ar su juo susijusios trečiosios šalys pažeidė Prekių naudojimo ar saugojimo taisykles.</w:t>
      </w:r>
    </w:p>
    <w:p w14:paraId="536AD7AF" w14:textId="6E94F0D2" w:rsidR="008D2921" w:rsidRPr="003C5991" w:rsidRDefault="00A451C4" w:rsidP="00A12F62">
      <w:pPr>
        <w:numPr>
          <w:ilvl w:val="1"/>
          <w:numId w:val="6"/>
        </w:numPr>
        <w:tabs>
          <w:tab w:val="left" w:pos="851"/>
        </w:tabs>
        <w:spacing w:after="0" w:line="240" w:lineRule="auto"/>
        <w:ind w:left="851" w:hanging="851"/>
        <w:jc w:val="both"/>
        <w:rPr>
          <w:rFonts w:ascii="Arial" w:eastAsia="Arial" w:hAnsi="Arial" w:cs="Arial"/>
          <w:sz w:val="20"/>
          <w:szCs w:val="20"/>
        </w:rPr>
      </w:pPr>
      <w:bookmarkStart w:id="9" w:name="_Ref339020101"/>
      <w:r w:rsidRPr="003C5991">
        <w:rPr>
          <w:rFonts w:ascii="Arial" w:eastAsia="Arial" w:hAnsi="Arial" w:cs="Arial"/>
          <w:sz w:val="20"/>
          <w:szCs w:val="20"/>
        </w:rPr>
        <w:t xml:space="preserve">Prekių trūkumai Prekių perdavimo – priėmimo metu ar (ir) po </w:t>
      </w:r>
      <w:r w:rsidR="009A407F" w:rsidRPr="003C5991">
        <w:rPr>
          <w:rFonts w:ascii="Arial" w:eastAsia="Arial" w:hAnsi="Arial" w:cs="Arial"/>
          <w:sz w:val="20"/>
          <w:szCs w:val="20"/>
        </w:rPr>
        <w:t>Pristatytų Prekių a</w:t>
      </w:r>
      <w:r w:rsidRPr="003C5991">
        <w:rPr>
          <w:rFonts w:ascii="Arial" w:eastAsia="Arial" w:hAnsi="Arial" w:cs="Arial"/>
          <w:sz w:val="20"/>
          <w:szCs w:val="20"/>
        </w:rPr>
        <w:t>kto pasirašymo</w:t>
      </w:r>
      <w:r w:rsidR="008D2921" w:rsidRPr="003C5991">
        <w:rPr>
          <w:rFonts w:ascii="Arial" w:eastAsia="Arial" w:hAnsi="Arial" w:cs="Arial"/>
          <w:sz w:val="20"/>
          <w:szCs w:val="20"/>
        </w:rPr>
        <w:t xml:space="preserve"> ar (ir) Garantinio laikotarpio metu pastebėti trūkumai</w:t>
      </w:r>
      <w:r w:rsidRPr="003C5991">
        <w:rPr>
          <w:rFonts w:ascii="Arial" w:eastAsia="Arial" w:hAnsi="Arial" w:cs="Arial"/>
          <w:sz w:val="20"/>
          <w:szCs w:val="20"/>
        </w:rPr>
        <w:t xml:space="preserve"> turi būti pašalinti </w:t>
      </w:r>
      <w:r w:rsidR="008D2921" w:rsidRPr="003C5991">
        <w:rPr>
          <w:rFonts w:ascii="Arial" w:eastAsia="Arial" w:hAnsi="Arial" w:cs="Arial"/>
          <w:sz w:val="20"/>
          <w:szCs w:val="20"/>
        </w:rPr>
        <w:t xml:space="preserve">per </w:t>
      </w:r>
      <w:r w:rsidR="005C25B1" w:rsidRPr="003C5991">
        <w:rPr>
          <w:rFonts w:ascii="Arial" w:eastAsia="Arial" w:hAnsi="Arial" w:cs="Arial"/>
          <w:sz w:val="20"/>
          <w:szCs w:val="20"/>
          <w:lang w:val="en-US"/>
        </w:rPr>
        <w:t>2</w:t>
      </w:r>
      <w:r w:rsidR="008D2921" w:rsidRPr="003C5991">
        <w:rPr>
          <w:rFonts w:ascii="Arial" w:eastAsia="Arial" w:hAnsi="Arial" w:cs="Arial"/>
          <w:sz w:val="20"/>
          <w:szCs w:val="20"/>
        </w:rPr>
        <w:t xml:space="preserve"> (</w:t>
      </w:r>
      <w:r w:rsidR="005C25B1" w:rsidRPr="003C5991">
        <w:rPr>
          <w:rFonts w:ascii="Arial" w:eastAsia="Arial" w:hAnsi="Arial" w:cs="Arial"/>
          <w:sz w:val="20"/>
          <w:szCs w:val="20"/>
        </w:rPr>
        <w:t>dviejų</w:t>
      </w:r>
      <w:r w:rsidR="008D2921" w:rsidRPr="003C5991">
        <w:rPr>
          <w:rFonts w:ascii="Arial" w:eastAsia="Arial" w:hAnsi="Arial" w:cs="Arial"/>
          <w:sz w:val="20"/>
          <w:szCs w:val="20"/>
        </w:rPr>
        <w:t xml:space="preserve"> </w:t>
      </w:r>
      <w:r w:rsidR="00C82EA1" w:rsidRPr="003C5991">
        <w:rPr>
          <w:rFonts w:ascii="Arial" w:eastAsia="Arial" w:hAnsi="Arial" w:cs="Arial"/>
          <w:sz w:val="20"/>
          <w:szCs w:val="20"/>
        </w:rPr>
        <w:t xml:space="preserve">darbo </w:t>
      </w:r>
      <w:r w:rsidR="008D2921" w:rsidRPr="003C5991">
        <w:rPr>
          <w:rFonts w:ascii="Arial" w:eastAsia="Arial" w:hAnsi="Arial" w:cs="Arial"/>
          <w:sz w:val="20"/>
          <w:szCs w:val="20"/>
        </w:rPr>
        <w:t>dien</w:t>
      </w:r>
      <w:r w:rsidR="005C25B1" w:rsidRPr="003C5991">
        <w:rPr>
          <w:rFonts w:ascii="Arial" w:eastAsia="Arial" w:hAnsi="Arial" w:cs="Arial"/>
          <w:sz w:val="20"/>
          <w:szCs w:val="20"/>
        </w:rPr>
        <w:t>ų</w:t>
      </w:r>
      <w:r w:rsidR="008D2921" w:rsidRPr="003C5991">
        <w:rPr>
          <w:rFonts w:ascii="Arial" w:eastAsia="Arial" w:hAnsi="Arial" w:cs="Arial"/>
          <w:sz w:val="20"/>
          <w:szCs w:val="20"/>
        </w:rPr>
        <w:t xml:space="preserve"> terminą </w:t>
      </w:r>
      <w:r w:rsidR="009A407F" w:rsidRPr="003C5991">
        <w:rPr>
          <w:rFonts w:ascii="Arial" w:eastAsia="Arial" w:hAnsi="Arial" w:cs="Arial"/>
          <w:sz w:val="20"/>
          <w:szCs w:val="20"/>
          <w:lang w:eastAsia="lt-LT"/>
        </w:rPr>
        <w:t>Prekių tiekėjo</w:t>
      </w:r>
      <w:r w:rsidRPr="003C5991">
        <w:rPr>
          <w:rFonts w:ascii="Arial" w:eastAsia="Arial" w:hAnsi="Arial" w:cs="Arial"/>
          <w:sz w:val="20"/>
          <w:szCs w:val="20"/>
        </w:rPr>
        <w:t xml:space="preserve"> sąskaita. </w:t>
      </w:r>
      <w:r w:rsidR="009A407F" w:rsidRPr="003C5991">
        <w:rPr>
          <w:rFonts w:ascii="Arial" w:eastAsia="Arial" w:hAnsi="Arial" w:cs="Arial"/>
          <w:sz w:val="20"/>
          <w:szCs w:val="20"/>
        </w:rPr>
        <w:t>Klientas</w:t>
      </w:r>
      <w:r w:rsidRPr="003C5991">
        <w:rPr>
          <w:rFonts w:ascii="Arial" w:eastAsia="Arial" w:hAnsi="Arial" w:cs="Arial"/>
          <w:sz w:val="20"/>
          <w:szCs w:val="20"/>
        </w:rPr>
        <w:t xml:space="preserve"> turi teisę nepriimti Prekių, jei pastebimi Prekių trūkumai. Apie pastebėtus Prekių trūkumus yra pažymima </w:t>
      </w:r>
      <w:r w:rsidR="009A407F" w:rsidRPr="003C5991">
        <w:rPr>
          <w:rFonts w:ascii="Arial" w:eastAsia="Arial" w:hAnsi="Arial" w:cs="Arial"/>
          <w:sz w:val="20"/>
          <w:szCs w:val="20"/>
        </w:rPr>
        <w:t>Pristatytų Prekių a</w:t>
      </w:r>
      <w:r w:rsidRPr="003C5991">
        <w:rPr>
          <w:rFonts w:ascii="Arial" w:eastAsia="Arial" w:hAnsi="Arial" w:cs="Arial"/>
          <w:sz w:val="20"/>
          <w:szCs w:val="20"/>
        </w:rPr>
        <w:t xml:space="preserve">kte, nurodant priimto sprendimo motyvus. </w:t>
      </w:r>
      <w:bookmarkEnd w:id="9"/>
      <w:r w:rsidRPr="003C5991">
        <w:rPr>
          <w:rFonts w:ascii="Arial" w:eastAsia="Arial" w:hAnsi="Arial" w:cs="Arial"/>
          <w:sz w:val="20"/>
          <w:szCs w:val="20"/>
        </w:rPr>
        <w:t xml:space="preserve">Prekės gali būti priimamos </w:t>
      </w:r>
      <w:r w:rsidR="009A407F" w:rsidRPr="003C5991">
        <w:rPr>
          <w:rFonts w:ascii="Arial" w:eastAsia="Arial" w:hAnsi="Arial" w:cs="Arial"/>
          <w:sz w:val="20"/>
          <w:szCs w:val="20"/>
        </w:rPr>
        <w:t>Kliento</w:t>
      </w:r>
      <w:r w:rsidRPr="003C5991">
        <w:rPr>
          <w:rFonts w:ascii="Arial" w:eastAsia="Arial" w:hAnsi="Arial" w:cs="Arial"/>
          <w:sz w:val="20"/>
          <w:szCs w:val="20"/>
        </w:rPr>
        <w:t xml:space="preserve"> su neesminiais trūkumais, </w:t>
      </w:r>
      <w:r w:rsidR="009A407F" w:rsidRPr="003C5991">
        <w:rPr>
          <w:rFonts w:ascii="Arial" w:eastAsia="Arial" w:hAnsi="Arial" w:cs="Arial"/>
          <w:sz w:val="20"/>
          <w:szCs w:val="20"/>
        </w:rPr>
        <w:t>Pristatytų Prekių a</w:t>
      </w:r>
      <w:r w:rsidRPr="003C5991">
        <w:rPr>
          <w:rFonts w:ascii="Arial" w:eastAsia="Arial" w:hAnsi="Arial" w:cs="Arial"/>
          <w:sz w:val="20"/>
          <w:szCs w:val="20"/>
        </w:rPr>
        <w:t>kte nurodant trūkumus ir terminą, per kurį trūkumai turi būti pašalinti (</w:t>
      </w:r>
      <w:r w:rsidRPr="003C5991">
        <w:rPr>
          <w:rFonts w:ascii="Arial" w:eastAsia="Arial" w:hAnsi="Arial" w:cs="Arial"/>
          <w:sz w:val="20"/>
          <w:szCs w:val="20"/>
          <w:u w:val="single"/>
        </w:rPr>
        <w:t>tik tais atvejais, jei</w:t>
      </w:r>
      <w:r w:rsidR="00C77419" w:rsidRPr="003C5991">
        <w:rPr>
          <w:rFonts w:ascii="Arial" w:eastAsia="Arial" w:hAnsi="Arial" w:cs="Arial"/>
          <w:sz w:val="20"/>
          <w:szCs w:val="20"/>
          <w:u w:val="single"/>
        </w:rPr>
        <w:t xml:space="preserve"> Sutarties priede Nr. 1</w:t>
      </w:r>
      <w:r w:rsidRPr="003C5991">
        <w:rPr>
          <w:rFonts w:ascii="Arial" w:eastAsia="Arial" w:hAnsi="Arial" w:cs="Arial"/>
          <w:sz w:val="20"/>
          <w:szCs w:val="20"/>
          <w:u w:val="single"/>
        </w:rPr>
        <w:t xml:space="preserve"> </w:t>
      </w:r>
      <w:r w:rsidR="00C77419" w:rsidRPr="003C5991">
        <w:rPr>
          <w:rFonts w:ascii="Arial" w:eastAsia="Arial" w:hAnsi="Arial" w:cs="Arial"/>
          <w:sz w:val="20"/>
          <w:szCs w:val="20"/>
          <w:u w:val="single"/>
        </w:rPr>
        <w:t>„</w:t>
      </w:r>
      <w:r w:rsidRPr="003C5991">
        <w:rPr>
          <w:rFonts w:ascii="Arial" w:eastAsia="Arial" w:hAnsi="Arial" w:cs="Arial"/>
          <w:sz w:val="20"/>
          <w:szCs w:val="20"/>
          <w:u w:val="single"/>
        </w:rPr>
        <w:t>Techninė specifikacij</w:t>
      </w:r>
      <w:r w:rsidR="00C77419" w:rsidRPr="003C5991">
        <w:rPr>
          <w:rFonts w:ascii="Arial" w:eastAsia="Arial" w:hAnsi="Arial" w:cs="Arial"/>
          <w:sz w:val="20"/>
          <w:szCs w:val="20"/>
          <w:u w:val="single"/>
        </w:rPr>
        <w:t>a“</w:t>
      </w:r>
      <w:r w:rsidRPr="003C5991">
        <w:rPr>
          <w:rFonts w:ascii="Arial" w:eastAsia="Arial" w:hAnsi="Arial" w:cs="Arial"/>
          <w:sz w:val="20"/>
          <w:szCs w:val="20"/>
          <w:u w:val="single"/>
        </w:rPr>
        <w:t xml:space="preserve"> nurodyta kas bus laikoma neesminiais trūkumais).</w:t>
      </w:r>
      <w:r w:rsidRPr="003C5991">
        <w:rPr>
          <w:rFonts w:ascii="Arial" w:eastAsia="Arial" w:hAnsi="Arial" w:cs="Arial"/>
          <w:sz w:val="20"/>
          <w:szCs w:val="20"/>
        </w:rPr>
        <w:t xml:space="preserve"> Visais atvejais vis</w:t>
      </w:r>
      <w:r w:rsidR="009A407F" w:rsidRPr="003C5991">
        <w:rPr>
          <w:rFonts w:ascii="Arial" w:eastAsia="Arial" w:hAnsi="Arial" w:cs="Arial"/>
          <w:sz w:val="20"/>
          <w:szCs w:val="20"/>
        </w:rPr>
        <w:t>a</w:t>
      </w:r>
      <w:r w:rsidRPr="003C5991">
        <w:rPr>
          <w:rFonts w:ascii="Arial" w:eastAsia="Arial" w:hAnsi="Arial" w:cs="Arial"/>
          <w:sz w:val="20"/>
          <w:szCs w:val="20"/>
        </w:rPr>
        <w:t xml:space="preserve">s </w:t>
      </w:r>
      <w:r w:rsidR="00C77419" w:rsidRPr="003C5991">
        <w:rPr>
          <w:rFonts w:ascii="Arial" w:eastAsia="Arial" w:hAnsi="Arial" w:cs="Arial"/>
          <w:sz w:val="20"/>
          <w:szCs w:val="20"/>
        </w:rPr>
        <w:t>p</w:t>
      </w:r>
      <w:r w:rsidRPr="003C5991">
        <w:rPr>
          <w:rFonts w:ascii="Arial" w:eastAsia="Arial" w:hAnsi="Arial" w:cs="Arial"/>
          <w:sz w:val="20"/>
          <w:szCs w:val="20"/>
        </w:rPr>
        <w:t xml:space="preserve">aslaugas, susijusius su Prekių trūkumų pašalinimu ar Prekių keitimu ir pačiomis Prekėmis, </w:t>
      </w:r>
      <w:r w:rsidR="009A407F" w:rsidRPr="003C5991">
        <w:rPr>
          <w:rFonts w:ascii="Arial" w:eastAsia="Arial" w:hAnsi="Arial" w:cs="Arial"/>
          <w:sz w:val="20"/>
          <w:szCs w:val="20"/>
        </w:rPr>
        <w:t>Prekių t</w:t>
      </w:r>
      <w:r w:rsidRPr="003C5991">
        <w:rPr>
          <w:rFonts w:ascii="Arial" w:eastAsia="Arial" w:hAnsi="Arial" w:cs="Arial"/>
          <w:sz w:val="20"/>
          <w:szCs w:val="20"/>
          <w:lang w:eastAsia="lt-LT"/>
        </w:rPr>
        <w:t xml:space="preserve">iekėjas </w:t>
      </w:r>
      <w:r w:rsidRPr="003C5991">
        <w:rPr>
          <w:rFonts w:ascii="Arial" w:eastAsia="Arial" w:hAnsi="Arial" w:cs="Arial"/>
          <w:sz w:val="20"/>
          <w:szCs w:val="20"/>
        </w:rPr>
        <w:t>atlieka savo sąskaita per Sutart</w:t>
      </w:r>
      <w:r w:rsidR="009A407F" w:rsidRPr="003C5991">
        <w:rPr>
          <w:rFonts w:ascii="Arial" w:eastAsia="Arial" w:hAnsi="Arial" w:cs="Arial"/>
          <w:sz w:val="20"/>
          <w:szCs w:val="20"/>
        </w:rPr>
        <w:t xml:space="preserve">yje </w:t>
      </w:r>
      <w:r w:rsidRPr="003C5991">
        <w:rPr>
          <w:rFonts w:ascii="Arial" w:eastAsia="Arial" w:hAnsi="Arial" w:cs="Arial"/>
          <w:sz w:val="20"/>
          <w:szCs w:val="20"/>
        </w:rPr>
        <w:t xml:space="preserve">nurodytą trūkumų šalinimo terminą (jei Šalys nesusitarė dėl trumpesnio termino). Sutartyje nustatytas atsiskaitymo terminas pradedamas skaičiuoti ir </w:t>
      </w:r>
      <w:r w:rsidR="009A407F" w:rsidRPr="003C5991">
        <w:rPr>
          <w:rFonts w:ascii="Arial" w:eastAsia="Arial" w:hAnsi="Arial" w:cs="Arial"/>
          <w:sz w:val="20"/>
          <w:szCs w:val="20"/>
        </w:rPr>
        <w:t>Klientui</w:t>
      </w:r>
      <w:r w:rsidRPr="003C5991">
        <w:rPr>
          <w:rFonts w:ascii="Arial" w:eastAsia="Arial" w:hAnsi="Arial" w:cs="Arial"/>
          <w:sz w:val="20"/>
          <w:szCs w:val="20"/>
        </w:rPr>
        <w:t xml:space="preserve"> atsiranda prievolė atsiskaityti su </w:t>
      </w:r>
      <w:r w:rsidR="009A407F" w:rsidRPr="003C5991">
        <w:rPr>
          <w:rFonts w:ascii="Arial" w:eastAsia="Arial" w:hAnsi="Arial" w:cs="Arial"/>
          <w:sz w:val="20"/>
          <w:szCs w:val="20"/>
        </w:rPr>
        <w:t>Prekių t</w:t>
      </w:r>
      <w:r w:rsidRPr="003C5991">
        <w:rPr>
          <w:rFonts w:ascii="Arial" w:eastAsia="Arial" w:hAnsi="Arial" w:cs="Arial"/>
          <w:sz w:val="20"/>
          <w:szCs w:val="20"/>
          <w:lang w:eastAsia="lt-LT"/>
        </w:rPr>
        <w:t xml:space="preserve">iekėju </w:t>
      </w:r>
      <w:r w:rsidRPr="003C5991">
        <w:rPr>
          <w:rFonts w:ascii="Arial" w:eastAsia="Arial" w:hAnsi="Arial" w:cs="Arial"/>
          <w:sz w:val="20"/>
          <w:szCs w:val="20"/>
        </w:rPr>
        <w:t xml:space="preserve">tik po to, kai </w:t>
      </w:r>
      <w:r w:rsidR="009A407F" w:rsidRPr="003C5991">
        <w:rPr>
          <w:rFonts w:ascii="Arial" w:eastAsia="Arial" w:hAnsi="Arial" w:cs="Arial"/>
          <w:sz w:val="20"/>
          <w:szCs w:val="20"/>
        </w:rPr>
        <w:t>Klientas</w:t>
      </w:r>
      <w:r w:rsidRPr="003C5991">
        <w:rPr>
          <w:rFonts w:ascii="Arial" w:eastAsia="Arial" w:hAnsi="Arial" w:cs="Arial"/>
          <w:sz w:val="20"/>
          <w:szCs w:val="20"/>
        </w:rPr>
        <w:t xml:space="preserve"> įsitikina, jog trūkumai, įskaitant neesminius, yra visiškai pašalinti. Trūkumų pašalinimas pažymimas </w:t>
      </w:r>
      <w:r w:rsidR="009A407F" w:rsidRPr="003C5991">
        <w:rPr>
          <w:rFonts w:ascii="Arial" w:eastAsia="Arial" w:hAnsi="Arial" w:cs="Arial"/>
          <w:sz w:val="20"/>
          <w:szCs w:val="20"/>
        </w:rPr>
        <w:t>Pristatytų Prekių a</w:t>
      </w:r>
      <w:r w:rsidRPr="003C5991">
        <w:rPr>
          <w:rFonts w:ascii="Arial" w:eastAsia="Arial" w:hAnsi="Arial" w:cs="Arial"/>
          <w:sz w:val="20"/>
          <w:szCs w:val="20"/>
        </w:rPr>
        <w:t>kte ir patvirtinamas Šalių parašais.</w:t>
      </w:r>
    </w:p>
    <w:p w14:paraId="6C2D8347" w14:textId="302DB1B3" w:rsidR="00A451C4" w:rsidRPr="003C5991" w:rsidRDefault="008D2921"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Jei paaiškėja, kad </w:t>
      </w:r>
      <w:r w:rsidR="00F15082" w:rsidRPr="003C5991">
        <w:rPr>
          <w:rFonts w:ascii="Arial" w:eastAsia="Arial" w:hAnsi="Arial" w:cs="Arial"/>
          <w:sz w:val="20"/>
          <w:szCs w:val="20"/>
        </w:rPr>
        <w:t>Prekių t</w:t>
      </w:r>
      <w:r w:rsidRPr="003C5991">
        <w:rPr>
          <w:rFonts w:ascii="Arial" w:eastAsia="Arial" w:hAnsi="Arial" w:cs="Arial"/>
          <w:sz w:val="20"/>
          <w:szCs w:val="20"/>
        </w:rPr>
        <w:t xml:space="preserve">iekėjas negali pašalinti Prekės trūkumų, </w:t>
      </w:r>
      <w:r w:rsidR="00F15082" w:rsidRPr="003C5991">
        <w:rPr>
          <w:rFonts w:ascii="Arial" w:eastAsia="Arial" w:hAnsi="Arial" w:cs="Arial"/>
          <w:sz w:val="20"/>
          <w:szCs w:val="20"/>
        </w:rPr>
        <w:t>Prekių t</w:t>
      </w:r>
      <w:r w:rsidRPr="003C5991">
        <w:rPr>
          <w:rFonts w:ascii="Arial" w:eastAsia="Arial" w:hAnsi="Arial" w:cs="Arial"/>
          <w:sz w:val="20"/>
          <w:szCs w:val="20"/>
        </w:rPr>
        <w:t xml:space="preserve">iekėjas netinkamos kokybės/sugedusią Prekę savo lėšomis pakeičia į identišką, atitinkančią visus Techninės specifikacijos reikalavimus, naują Prekę. Visais atvejais trūkumų pašalinimas ir (ar) netinkamos/sugedusios Prekės keitimas į naują turi būti įvykdytas </w:t>
      </w:r>
      <w:r w:rsidR="00F15082" w:rsidRPr="003C5991">
        <w:rPr>
          <w:rFonts w:ascii="Arial" w:eastAsia="Arial" w:hAnsi="Arial" w:cs="Arial"/>
          <w:sz w:val="20"/>
          <w:szCs w:val="20"/>
        </w:rPr>
        <w:t>Prekių t</w:t>
      </w:r>
      <w:r w:rsidRPr="003C5991">
        <w:rPr>
          <w:rFonts w:ascii="Arial" w:eastAsia="Arial" w:hAnsi="Arial" w:cs="Arial"/>
          <w:sz w:val="20"/>
          <w:szCs w:val="20"/>
        </w:rPr>
        <w:t xml:space="preserve">iekėjo lėšomis ir jėgomis per Sutarties </w:t>
      </w:r>
      <w:r w:rsidR="00F15082" w:rsidRPr="003C5991">
        <w:rPr>
          <w:rFonts w:ascii="Arial" w:eastAsia="Arial" w:hAnsi="Arial" w:cs="Arial"/>
          <w:sz w:val="20"/>
          <w:szCs w:val="20"/>
          <w:lang w:val="en-US"/>
        </w:rPr>
        <w:t>6.11</w:t>
      </w:r>
      <w:r w:rsidRPr="003C5991">
        <w:rPr>
          <w:rFonts w:ascii="Arial" w:eastAsia="Arial" w:hAnsi="Arial" w:cs="Arial"/>
          <w:sz w:val="20"/>
          <w:szCs w:val="20"/>
        </w:rPr>
        <w:t xml:space="preserve"> punkte nustatytą terminą nuo </w:t>
      </w:r>
      <w:r w:rsidR="00F15082" w:rsidRPr="003C5991">
        <w:rPr>
          <w:rFonts w:ascii="Arial" w:eastAsia="Arial" w:hAnsi="Arial" w:cs="Arial"/>
          <w:sz w:val="20"/>
          <w:szCs w:val="20"/>
        </w:rPr>
        <w:t>Klient</w:t>
      </w:r>
      <w:r w:rsidRPr="003C5991">
        <w:rPr>
          <w:rFonts w:ascii="Arial" w:eastAsia="Arial" w:hAnsi="Arial" w:cs="Arial"/>
          <w:sz w:val="20"/>
          <w:szCs w:val="20"/>
        </w:rPr>
        <w:t>o pranešimo gavimo</w:t>
      </w:r>
    </w:p>
    <w:p w14:paraId="29123A06" w14:textId="77777777" w:rsidR="00A451C4" w:rsidRPr="003C5991" w:rsidRDefault="00A451C4"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Prekių trūkumų šalinimas nepratęsia Prekių tiekimui skirto ir Sutartyje/Užsakyme užfiksuoto termino. </w:t>
      </w:r>
    </w:p>
    <w:p w14:paraId="3B48BC24" w14:textId="5F93E802" w:rsidR="00A451C4" w:rsidRPr="003C5991" w:rsidRDefault="009A407F"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lang w:eastAsia="lt-LT"/>
        </w:rPr>
        <w:t>Prekių tiekėjui</w:t>
      </w:r>
      <w:r w:rsidR="00A451C4" w:rsidRPr="003C5991">
        <w:rPr>
          <w:rFonts w:ascii="Arial" w:eastAsia="Arial" w:hAnsi="Arial" w:cs="Arial"/>
          <w:sz w:val="20"/>
          <w:szCs w:val="20"/>
          <w:lang w:eastAsia="lt-LT"/>
        </w:rPr>
        <w:t xml:space="preserve"> </w:t>
      </w:r>
      <w:r w:rsidR="00A451C4" w:rsidRPr="003C5991">
        <w:rPr>
          <w:rFonts w:ascii="Arial" w:eastAsia="Arial" w:hAnsi="Arial" w:cs="Arial"/>
          <w:sz w:val="20"/>
          <w:szCs w:val="20"/>
        </w:rPr>
        <w:t>per Sutart</w:t>
      </w:r>
      <w:r w:rsidRPr="003C5991">
        <w:rPr>
          <w:rFonts w:ascii="Arial" w:eastAsia="Arial" w:hAnsi="Arial" w:cs="Arial"/>
          <w:sz w:val="20"/>
          <w:szCs w:val="20"/>
        </w:rPr>
        <w:t>yje</w:t>
      </w:r>
      <w:r w:rsidR="00A451C4" w:rsidRPr="003C5991">
        <w:rPr>
          <w:rFonts w:ascii="Arial" w:eastAsia="Arial" w:hAnsi="Arial" w:cs="Arial"/>
          <w:sz w:val="20"/>
          <w:szCs w:val="20"/>
        </w:rPr>
        <w:t xml:space="preserve"> nustatytą terminą nepašalinus Prekių perdavimo – priėmimo metu ir (ar) Garantinio termino galiojimo metu nustatytų Prekių trūkumų arba nepakeitus trūkumų turinčių Prekių kokybiškomis, </w:t>
      </w:r>
      <w:r w:rsidRPr="003C5991">
        <w:rPr>
          <w:rFonts w:ascii="Arial" w:eastAsia="Arial" w:hAnsi="Arial" w:cs="Arial"/>
          <w:sz w:val="20"/>
          <w:szCs w:val="20"/>
        </w:rPr>
        <w:t>Prekių t</w:t>
      </w:r>
      <w:r w:rsidR="00A451C4" w:rsidRPr="003C5991">
        <w:rPr>
          <w:rFonts w:ascii="Arial" w:eastAsia="Arial" w:hAnsi="Arial" w:cs="Arial"/>
          <w:sz w:val="20"/>
          <w:szCs w:val="20"/>
          <w:lang w:eastAsia="lt-LT"/>
        </w:rPr>
        <w:t>iekėjas</w:t>
      </w:r>
      <w:r w:rsidR="00A451C4" w:rsidRPr="003C5991">
        <w:rPr>
          <w:rFonts w:ascii="Arial" w:eastAsia="Arial" w:hAnsi="Arial" w:cs="Arial"/>
          <w:sz w:val="20"/>
          <w:szCs w:val="20"/>
        </w:rPr>
        <w:t xml:space="preserve">, </w:t>
      </w:r>
      <w:r w:rsidRPr="003C5991">
        <w:rPr>
          <w:rFonts w:ascii="Arial" w:eastAsia="Arial" w:hAnsi="Arial" w:cs="Arial"/>
          <w:sz w:val="20"/>
          <w:szCs w:val="20"/>
        </w:rPr>
        <w:t>Klientui</w:t>
      </w:r>
      <w:r w:rsidR="00A451C4" w:rsidRPr="003C5991">
        <w:rPr>
          <w:rFonts w:ascii="Arial" w:eastAsia="Arial" w:hAnsi="Arial" w:cs="Arial"/>
          <w:sz w:val="20"/>
          <w:szCs w:val="20"/>
        </w:rPr>
        <w:t xml:space="preserve"> pareikalavus, moka </w:t>
      </w:r>
      <w:r w:rsidRPr="003C5991">
        <w:rPr>
          <w:rFonts w:ascii="Arial" w:eastAsia="Arial" w:hAnsi="Arial" w:cs="Arial"/>
          <w:sz w:val="20"/>
          <w:szCs w:val="20"/>
        </w:rPr>
        <w:t>Klientui</w:t>
      </w:r>
      <w:r w:rsidR="00A451C4" w:rsidRPr="003C5991">
        <w:rPr>
          <w:rFonts w:ascii="Arial" w:eastAsia="Arial" w:hAnsi="Arial" w:cs="Arial"/>
          <w:sz w:val="20"/>
          <w:szCs w:val="20"/>
        </w:rPr>
        <w:t xml:space="preserve"> Sutart</w:t>
      </w:r>
      <w:r w:rsidRPr="003C5991">
        <w:rPr>
          <w:rFonts w:ascii="Arial" w:eastAsia="Arial" w:hAnsi="Arial" w:cs="Arial"/>
          <w:sz w:val="20"/>
          <w:szCs w:val="20"/>
        </w:rPr>
        <w:t>yje</w:t>
      </w:r>
      <w:r w:rsidR="00A451C4" w:rsidRPr="003C5991">
        <w:rPr>
          <w:rFonts w:ascii="Arial" w:eastAsia="Arial" w:hAnsi="Arial" w:cs="Arial"/>
          <w:sz w:val="20"/>
          <w:szCs w:val="20"/>
        </w:rPr>
        <w:t xml:space="preserve"> nustatyto dydžio netesybas už vėlavimą pašalinti trūkumus bei atlygina </w:t>
      </w:r>
      <w:r w:rsidRPr="003C5991">
        <w:rPr>
          <w:rFonts w:ascii="Arial" w:eastAsia="Arial" w:hAnsi="Arial" w:cs="Arial"/>
          <w:sz w:val="20"/>
          <w:szCs w:val="20"/>
        </w:rPr>
        <w:t>Kliento</w:t>
      </w:r>
      <w:r w:rsidR="00A451C4" w:rsidRPr="003C5991">
        <w:rPr>
          <w:rFonts w:ascii="Arial" w:eastAsia="Arial" w:hAnsi="Arial" w:cs="Arial"/>
          <w:sz w:val="20"/>
          <w:szCs w:val="20"/>
        </w:rPr>
        <w:t xml:space="preserve"> dėl to patirtus nuostolius tiek, kiek jų nepadengia netesybos. </w:t>
      </w:r>
    </w:p>
    <w:p w14:paraId="70668140" w14:textId="44C39E2A" w:rsidR="00A451C4" w:rsidRPr="003C5991" w:rsidRDefault="009A407F"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lang w:eastAsia="lt-LT"/>
        </w:rPr>
        <w:t>Prekių t</w:t>
      </w:r>
      <w:r w:rsidR="00A451C4" w:rsidRPr="003C5991">
        <w:rPr>
          <w:rFonts w:ascii="Arial" w:eastAsia="Arial" w:hAnsi="Arial" w:cs="Arial"/>
          <w:sz w:val="20"/>
          <w:szCs w:val="20"/>
          <w:lang w:eastAsia="lt-LT"/>
        </w:rPr>
        <w:t xml:space="preserve">iekėjui </w:t>
      </w:r>
      <w:r w:rsidR="00A451C4" w:rsidRPr="003C5991">
        <w:rPr>
          <w:rFonts w:ascii="Arial" w:eastAsia="Arial" w:hAnsi="Arial" w:cs="Arial"/>
          <w:sz w:val="20"/>
          <w:szCs w:val="20"/>
        </w:rPr>
        <w:t>per Sutart</w:t>
      </w:r>
      <w:r w:rsidRPr="003C5991">
        <w:rPr>
          <w:rFonts w:ascii="Arial" w:eastAsia="Arial" w:hAnsi="Arial" w:cs="Arial"/>
          <w:sz w:val="20"/>
          <w:szCs w:val="20"/>
        </w:rPr>
        <w:t xml:space="preserve">yje </w:t>
      </w:r>
      <w:r w:rsidR="00A451C4" w:rsidRPr="003C5991">
        <w:rPr>
          <w:rFonts w:ascii="Arial" w:eastAsia="Arial" w:hAnsi="Arial" w:cs="Arial"/>
          <w:sz w:val="20"/>
          <w:szCs w:val="20"/>
        </w:rPr>
        <w:t xml:space="preserve">nustatytą terminą nepašalinus nustatytų Prekių trūkumų arba nepakeitus trūkumų turinčių Prekių kokybiškomis, ir kai dėl tokių trūkumų Prekės negali būti naudojamos pagal paskirtį, </w:t>
      </w:r>
      <w:r w:rsidRPr="003C5991">
        <w:rPr>
          <w:rFonts w:ascii="Arial" w:eastAsia="Arial" w:hAnsi="Arial" w:cs="Arial"/>
          <w:sz w:val="20"/>
          <w:szCs w:val="20"/>
        </w:rPr>
        <w:t>Klientas</w:t>
      </w:r>
      <w:r w:rsidR="00A451C4" w:rsidRPr="003C5991">
        <w:rPr>
          <w:rFonts w:ascii="Arial" w:eastAsia="Arial" w:hAnsi="Arial" w:cs="Arial"/>
          <w:sz w:val="20"/>
          <w:szCs w:val="20"/>
        </w:rPr>
        <w:t xml:space="preserve">, įspėjęs </w:t>
      </w:r>
      <w:r w:rsidRPr="003C5991">
        <w:rPr>
          <w:rFonts w:ascii="Arial" w:eastAsia="Arial" w:hAnsi="Arial" w:cs="Arial"/>
          <w:sz w:val="20"/>
          <w:szCs w:val="20"/>
        </w:rPr>
        <w:t>Prekių t</w:t>
      </w:r>
      <w:r w:rsidR="00A451C4" w:rsidRPr="003C5991">
        <w:rPr>
          <w:rFonts w:ascii="Arial" w:eastAsia="Arial" w:hAnsi="Arial" w:cs="Arial"/>
          <w:sz w:val="20"/>
          <w:szCs w:val="20"/>
          <w:lang w:eastAsia="lt-LT"/>
        </w:rPr>
        <w:t>iekėją</w:t>
      </w:r>
      <w:r w:rsidR="00A451C4" w:rsidRPr="003C5991">
        <w:rPr>
          <w:rFonts w:ascii="Arial" w:eastAsia="Arial" w:hAnsi="Arial" w:cs="Arial"/>
          <w:sz w:val="20"/>
          <w:szCs w:val="20"/>
        </w:rPr>
        <w:t xml:space="preserve"> prieš 1 (vieną) darbo dieną, turi teisę pašalinti trūkumus savo jėgomis arba </w:t>
      </w:r>
      <w:r w:rsidR="00B43338" w:rsidRPr="003C5991">
        <w:rPr>
          <w:rFonts w:ascii="Arial" w:eastAsia="Arial" w:hAnsi="Arial" w:cs="Arial"/>
          <w:sz w:val="20"/>
          <w:szCs w:val="20"/>
        </w:rPr>
        <w:t xml:space="preserve">įsigyti tokias pat ar lygiavertes prekes, </w:t>
      </w:r>
      <w:r w:rsidR="00A451C4" w:rsidRPr="003C5991">
        <w:rPr>
          <w:rFonts w:ascii="Arial" w:eastAsia="Arial" w:hAnsi="Arial" w:cs="Arial"/>
          <w:sz w:val="20"/>
          <w:szCs w:val="20"/>
        </w:rPr>
        <w:t xml:space="preserve">pasitelkdamas trečiąsias šalis, o </w:t>
      </w:r>
      <w:r w:rsidRPr="003C5991">
        <w:rPr>
          <w:rFonts w:ascii="Arial" w:eastAsia="Arial" w:hAnsi="Arial" w:cs="Arial"/>
          <w:sz w:val="20"/>
          <w:szCs w:val="20"/>
        </w:rPr>
        <w:t>Prekių t</w:t>
      </w:r>
      <w:r w:rsidR="00A451C4" w:rsidRPr="003C5991">
        <w:rPr>
          <w:rFonts w:ascii="Arial" w:eastAsia="Arial" w:hAnsi="Arial" w:cs="Arial"/>
          <w:sz w:val="20"/>
          <w:szCs w:val="20"/>
        </w:rPr>
        <w:t xml:space="preserve">iekėjas tokiu atveju </w:t>
      </w:r>
      <w:r w:rsidR="00A451C4" w:rsidRPr="003C5991">
        <w:rPr>
          <w:rFonts w:ascii="Arial" w:eastAsia="Arial" w:hAnsi="Arial" w:cs="Arial"/>
          <w:sz w:val="20"/>
          <w:szCs w:val="20"/>
        </w:rPr>
        <w:lastRenderedPageBreak/>
        <w:t xml:space="preserve">įsipareigoja per 10 (dešimt) kalendorinių dienų apmokėti </w:t>
      </w:r>
      <w:r w:rsidRPr="003C5991">
        <w:rPr>
          <w:rFonts w:ascii="Arial" w:eastAsia="Arial" w:hAnsi="Arial" w:cs="Arial"/>
          <w:sz w:val="20"/>
          <w:szCs w:val="20"/>
        </w:rPr>
        <w:t>Kliento</w:t>
      </w:r>
      <w:r w:rsidR="00A451C4" w:rsidRPr="003C5991">
        <w:rPr>
          <w:rFonts w:ascii="Arial" w:eastAsia="Arial" w:hAnsi="Arial" w:cs="Arial"/>
          <w:sz w:val="20"/>
          <w:szCs w:val="20"/>
        </w:rPr>
        <w:t xml:space="preserve"> patirtas trūkumų šalinimo</w:t>
      </w:r>
      <w:r w:rsidR="00B43338" w:rsidRPr="003C5991">
        <w:rPr>
          <w:rFonts w:ascii="Arial" w:eastAsia="Arial" w:hAnsi="Arial" w:cs="Arial"/>
          <w:sz w:val="20"/>
          <w:szCs w:val="20"/>
        </w:rPr>
        <w:t xml:space="preserve"> ar prekių įsigijimo</w:t>
      </w:r>
      <w:r w:rsidR="00A451C4" w:rsidRPr="003C5991">
        <w:rPr>
          <w:rFonts w:ascii="Arial" w:eastAsia="Arial" w:hAnsi="Arial" w:cs="Arial"/>
          <w:sz w:val="20"/>
          <w:szCs w:val="20"/>
        </w:rPr>
        <w:t xml:space="preserve"> išlaidas ir kitas susijusias išlaidas pagal </w:t>
      </w:r>
      <w:r w:rsidRPr="003C5991">
        <w:rPr>
          <w:rFonts w:ascii="Arial" w:eastAsia="Arial" w:hAnsi="Arial" w:cs="Arial"/>
          <w:sz w:val="20"/>
          <w:szCs w:val="20"/>
        </w:rPr>
        <w:t>Kliento</w:t>
      </w:r>
      <w:r w:rsidR="00A451C4" w:rsidRPr="003C5991">
        <w:rPr>
          <w:rFonts w:ascii="Arial" w:eastAsia="Arial" w:hAnsi="Arial" w:cs="Arial"/>
          <w:sz w:val="20"/>
          <w:szCs w:val="20"/>
        </w:rPr>
        <w:t xml:space="preserve"> pateiktą sąskaitą faktūrą ar kitą lygiavertį dokumentą. </w:t>
      </w:r>
      <w:r w:rsidRPr="003C5991">
        <w:rPr>
          <w:rFonts w:ascii="Arial" w:eastAsia="Arial" w:hAnsi="Arial" w:cs="Arial"/>
          <w:sz w:val="20"/>
          <w:szCs w:val="20"/>
        </w:rPr>
        <w:t>Prekių t</w:t>
      </w:r>
      <w:r w:rsidR="00A451C4" w:rsidRPr="003C5991">
        <w:rPr>
          <w:rFonts w:ascii="Arial" w:eastAsia="Arial" w:hAnsi="Arial" w:cs="Arial"/>
          <w:sz w:val="20"/>
          <w:szCs w:val="20"/>
          <w:lang w:eastAsia="lt-LT"/>
        </w:rPr>
        <w:t xml:space="preserve">iekėjas </w:t>
      </w:r>
      <w:r w:rsidR="00A451C4" w:rsidRPr="003C5991">
        <w:rPr>
          <w:rFonts w:ascii="Arial" w:eastAsia="Arial" w:hAnsi="Arial" w:cs="Arial"/>
          <w:sz w:val="20"/>
          <w:szCs w:val="20"/>
        </w:rPr>
        <w:t>privalo apmokėti visą pateiktą trūkumų šalinimo</w:t>
      </w:r>
      <w:r w:rsidR="00B43338" w:rsidRPr="003C5991">
        <w:rPr>
          <w:rFonts w:ascii="Arial" w:eastAsia="Arial" w:hAnsi="Arial" w:cs="Arial"/>
          <w:sz w:val="20"/>
          <w:szCs w:val="20"/>
        </w:rPr>
        <w:t xml:space="preserve"> ar prekių įsigijimo</w:t>
      </w:r>
      <w:r w:rsidR="00A451C4" w:rsidRPr="003C5991">
        <w:rPr>
          <w:rFonts w:ascii="Arial" w:eastAsia="Arial" w:hAnsi="Arial" w:cs="Arial"/>
          <w:sz w:val="20"/>
          <w:szCs w:val="20"/>
        </w:rPr>
        <w:t xml:space="preserve"> bei kitų išlaidų sumą, išskyrus atvejus, kai </w:t>
      </w:r>
      <w:r w:rsidRPr="003C5991">
        <w:rPr>
          <w:rFonts w:ascii="Arial" w:eastAsia="Arial" w:hAnsi="Arial" w:cs="Arial"/>
          <w:sz w:val="20"/>
          <w:szCs w:val="20"/>
        </w:rPr>
        <w:t>Prekių t</w:t>
      </w:r>
      <w:r w:rsidR="00A451C4" w:rsidRPr="003C5991">
        <w:rPr>
          <w:rFonts w:ascii="Arial" w:eastAsia="Arial" w:hAnsi="Arial" w:cs="Arial"/>
          <w:sz w:val="20"/>
          <w:szCs w:val="20"/>
          <w:lang w:eastAsia="lt-LT"/>
        </w:rPr>
        <w:t xml:space="preserve">iekėjas </w:t>
      </w:r>
      <w:r w:rsidR="00A451C4" w:rsidRPr="003C5991">
        <w:rPr>
          <w:rFonts w:ascii="Arial" w:eastAsia="Arial" w:hAnsi="Arial" w:cs="Arial"/>
          <w:sz w:val="20"/>
          <w:szCs w:val="20"/>
        </w:rPr>
        <w:t xml:space="preserve">įrodo, kad Prekių trūkumai atsirado dėl </w:t>
      </w:r>
      <w:r w:rsidRPr="003C5991">
        <w:rPr>
          <w:rFonts w:ascii="Arial" w:eastAsia="Arial" w:hAnsi="Arial" w:cs="Arial"/>
          <w:sz w:val="20"/>
          <w:szCs w:val="20"/>
        </w:rPr>
        <w:t>Kliento</w:t>
      </w:r>
      <w:r w:rsidR="00A451C4" w:rsidRPr="003C5991">
        <w:rPr>
          <w:rFonts w:ascii="Arial" w:eastAsia="Arial" w:hAnsi="Arial" w:cs="Arial"/>
          <w:sz w:val="20"/>
          <w:szCs w:val="20"/>
        </w:rPr>
        <w:t xml:space="preserve"> kaltės, pasireiškusios Prekių sandėliavimu ar eksploatavimu, nesilaikant </w:t>
      </w:r>
      <w:r w:rsidRPr="003C5991">
        <w:rPr>
          <w:rFonts w:ascii="Arial" w:eastAsia="Arial" w:hAnsi="Arial" w:cs="Arial"/>
          <w:sz w:val="20"/>
          <w:szCs w:val="20"/>
        </w:rPr>
        <w:t>Prekių t</w:t>
      </w:r>
      <w:r w:rsidR="00A451C4" w:rsidRPr="003C5991">
        <w:rPr>
          <w:rFonts w:ascii="Arial" w:eastAsia="Arial" w:hAnsi="Arial" w:cs="Arial"/>
          <w:sz w:val="20"/>
          <w:szCs w:val="20"/>
        </w:rPr>
        <w:t xml:space="preserve">iekėjo pateiktų rašytinių instrukcijų. </w:t>
      </w:r>
    </w:p>
    <w:p w14:paraId="27795BBA" w14:textId="5E14B069" w:rsidR="00A451C4" w:rsidRPr="003C5991" w:rsidRDefault="009A407F" w:rsidP="002A7149">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sz w:val="20"/>
          <w:szCs w:val="20"/>
        </w:rPr>
        <w:t>Prekių t</w:t>
      </w:r>
      <w:r w:rsidR="00A451C4" w:rsidRPr="003C5991">
        <w:rPr>
          <w:rFonts w:ascii="Arial" w:eastAsia="Arial" w:hAnsi="Arial" w:cs="Arial"/>
          <w:sz w:val="20"/>
          <w:szCs w:val="20"/>
        </w:rPr>
        <w:t xml:space="preserve">iekėjas atlygina pagal </w:t>
      </w:r>
      <w:r w:rsidRPr="003C5991">
        <w:rPr>
          <w:rFonts w:ascii="Arial" w:eastAsia="Arial" w:hAnsi="Arial" w:cs="Arial"/>
          <w:sz w:val="20"/>
          <w:szCs w:val="20"/>
        </w:rPr>
        <w:t>Kliento</w:t>
      </w:r>
      <w:r w:rsidR="00A451C4" w:rsidRPr="003C5991">
        <w:rPr>
          <w:rFonts w:ascii="Arial" w:eastAsia="Arial" w:hAnsi="Arial" w:cs="Arial"/>
          <w:sz w:val="20"/>
          <w:szCs w:val="20"/>
        </w:rPr>
        <w:t xml:space="preserve"> pateiktą sąskaitą faktūrą </w:t>
      </w:r>
      <w:r w:rsidRPr="003C5991">
        <w:rPr>
          <w:rFonts w:ascii="Arial" w:eastAsia="Arial" w:hAnsi="Arial" w:cs="Arial"/>
          <w:sz w:val="20"/>
          <w:szCs w:val="20"/>
        </w:rPr>
        <w:t>Kliento</w:t>
      </w:r>
      <w:r w:rsidR="00A451C4" w:rsidRPr="003C5991">
        <w:rPr>
          <w:rFonts w:ascii="Arial" w:eastAsia="Arial" w:hAnsi="Arial" w:cs="Arial"/>
          <w:sz w:val="20"/>
          <w:szCs w:val="20"/>
        </w:rPr>
        <w:t xml:space="preserve"> nuostolius, susijusius su Prekių kokybės (gedimų) nustatymu valstybės įgaliotose įstaigose, turinčiose teisę atlikti tokią paslaugą. </w:t>
      </w:r>
      <w:r w:rsidR="00546F7B" w:rsidRPr="003C5991">
        <w:rPr>
          <w:rFonts w:ascii="Arial" w:eastAsia="Arial" w:hAnsi="Arial" w:cs="Arial"/>
          <w:sz w:val="20"/>
          <w:szCs w:val="20"/>
        </w:rPr>
        <w:t>Klientas</w:t>
      </w:r>
      <w:r w:rsidR="00A451C4" w:rsidRPr="003C5991">
        <w:rPr>
          <w:rFonts w:ascii="Arial" w:eastAsia="Arial" w:hAnsi="Arial" w:cs="Arial"/>
          <w:sz w:val="20"/>
          <w:szCs w:val="20"/>
        </w:rPr>
        <w:t xml:space="preserve"> turi teisę be </w:t>
      </w:r>
      <w:r w:rsidR="00546F7B" w:rsidRPr="003C5991">
        <w:rPr>
          <w:rFonts w:ascii="Arial" w:eastAsia="Arial" w:hAnsi="Arial" w:cs="Arial"/>
          <w:sz w:val="20"/>
          <w:szCs w:val="20"/>
        </w:rPr>
        <w:t>Prekių t</w:t>
      </w:r>
      <w:r w:rsidR="00A451C4" w:rsidRPr="003C5991">
        <w:rPr>
          <w:rFonts w:ascii="Arial" w:eastAsia="Arial" w:hAnsi="Arial" w:cs="Arial"/>
          <w:sz w:val="20"/>
          <w:szCs w:val="20"/>
        </w:rPr>
        <w:t xml:space="preserve">iekėjo išankstinio sutikimo atlikti tokią Prekių ekspertizę, jei </w:t>
      </w:r>
      <w:r w:rsidR="00546F7B" w:rsidRPr="003C5991">
        <w:rPr>
          <w:rFonts w:ascii="Arial" w:eastAsia="Arial" w:hAnsi="Arial" w:cs="Arial"/>
          <w:sz w:val="20"/>
          <w:szCs w:val="20"/>
        </w:rPr>
        <w:t>Klientui</w:t>
      </w:r>
      <w:r w:rsidR="00A451C4" w:rsidRPr="003C5991">
        <w:rPr>
          <w:rFonts w:ascii="Arial" w:eastAsia="Arial" w:hAnsi="Arial" w:cs="Arial"/>
          <w:sz w:val="20"/>
          <w:szCs w:val="20"/>
        </w:rPr>
        <w:t xml:space="preserve"> kilo pagrįstų abejonių dėl Prekių kokybės priėmimo</w:t>
      </w:r>
      <w:r w:rsidR="00B61561" w:rsidRPr="003C5991">
        <w:rPr>
          <w:rFonts w:ascii="Arial" w:eastAsia="Arial" w:hAnsi="Arial" w:cs="Arial"/>
          <w:sz w:val="20"/>
          <w:szCs w:val="20"/>
        </w:rPr>
        <w:t xml:space="preserve"> -</w:t>
      </w:r>
      <w:r w:rsidR="00A451C4" w:rsidRPr="003C5991">
        <w:rPr>
          <w:rFonts w:ascii="Arial" w:eastAsia="Arial" w:hAnsi="Arial" w:cs="Arial"/>
          <w:sz w:val="20"/>
          <w:szCs w:val="20"/>
        </w:rPr>
        <w:t xml:space="preserve"> perdavimo ar Garantinio termino metu arba jei po Prekių perdavimo </w:t>
      </w:r>
      <w:r w:rsidR="00546F7B" w:rsidRPr="003C5991">
        <w:rPr>
          <w:rFonts w:ascii="Arial" w:eastAsia="Arial" w:hAnsi="Arial" w:cs="Arial"/>
          <w:sz w:val="20"/>
          <w:szCs w:val="20"/>
        </w:rPr>
        <w:t>Klientui</w:t>
      </w:r>
      <w:r w:rsidR="00A451C4" w:rsidRPr="003C5991">
        <w:rPr>
          <w:rFonts w:ascii="Arial" w:eastAsia="Arial" w:hAnsi="Arial" w:cs="Arial"/>
          <w:sz w:val="20"/>
          <w:szCs w:val="20"/>
        </w:rPr>
        <w:t xml:space="preserve"> paaiškėja Prekių paslėpti defektai, neatitikimai Sutarties ar teisės aktų reikalavimams ar Prekių (ar jų dalies) negalima naudoti pagal tiesioginę paskirtį dėl veikimo sutrikimų ar kitų trūkumų.</w:t>
      </w:r>
    </w:p>
    <w:p w14:paraId="5AC0969E" w14:textId="210C3435" w:rsidR="002A7149" w:rsidRPr="003C5991" w:rsidRDefault="002A7149" w:rsidP="002A7149">
      <w:pPr>
        <w:pStyle w:val="ListParagraph"/>
        <w:numPr>
          <w:ilvl w:val="1"/>
          <w:numId w:val="6"/>
        </w:numPr>
        <w:jc w:val="both"/>
        <w:rPr>
          <w:rFonts w:ascii="Arial" w:eastAsia="Arial" w:hAnsi="Arial" w:cs="Arial"/>
          <w:sz w:val="20"/>
          <w:szCs w:val="20"/>
        </w:rPr>
      </w:pPr>
      <w:r w:rsidRPr="003C5991">
        <w:rPr>
          <w:rFonts w:ascii="Arial" w:eastAsia="Arial" w:hAnsi="Arial" w:cs="Arial"/>
          <w:sz w:val="20"/>
          <w:szCs w:val="20"/>
        </w:rPr>
        <w:t>Prekių perdavimo-priėmimo akto pasirašymas nepanaikina Kliento teisės reikšti pretenzijų Prekių tiekėjui dėl paslėptų Prekių defektų, neatitikimų ar (ir) Prekių defektų, gedimų ar (ir) kitų neatitikimų  Sutarties, Pirkimo sąlygų, įskaitant Techninės specifikacijos ir teisės aktų, reikalavimams, kurie nebuvo nustatyti Prekių perdavimo – priėmimo metu dėl techninių priežasčių, įskaitant ir galimybę tik paleidus Prekę, per tam tikrą laiką nuo jos paleidimo, nustatyti visus veikimo trūkumus ir neatitikimus.</w:t>
      </w:r>
    </w:p>
    <w:p w14:paraId="75C0C290" w14:textId="737AF01D" w:rsidR="00A451C4" w:rsidRPr="003C5991" w:rsidRDefault="00A451C4" w:rsidP="002A7149">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Prekių perdavimo – priėmimo metu ar Garantinio termino galiojimo metu </w:t>
      </w:r>
      <w:r w:rsidR="00546F7B" w:rsidRPr="003C5991">
        <w:rPr>
          <w:rFonts w:ascii="Arial" w:eastAsia="Arial" w:hAnsi="Arial" w:cs="Arial"/>
          <w:sz w:val="20"/>
          <w:szCs w:val="20"/>
        </w:rPr>
        <w:t>Klientas</w:t>
      </w:r>
      <w:r w:rsidRPr="003C5991">
        <w:rPr>
          <w:rFonts w:ascii="Arial" w:eastAsia="Arial" w:hAnsi="Arial" w:cs="Arial"/>
          <w:sz w:val="20"/>
          <w:szCs w:val="20"/>
        </w:rPr>
        <w:t xml:space="preserve"> turi teisę grąžinti nekokybiškas Prekes </w:t>
      </w:r>
      <w:r w:rsidR="00546F7B" w:rsidRPr="003C5991">
        <w:rPr>
          <w:rFonts w:ascii="Arial" w:eastAsia="Arial" w:hAnsi="Arial" w:cs="Arial"/>
          <w:sz w:val="20"/>
          <w:szCs w:val="20"/>
        </w:rPr>
        <w:t>Prekių t</w:t>
      </w:r>
      <w:r w:rsidRPr="003C5991">
        <w:rPr>
          <w:rFonts w:ascii="Arial" w:eastAsia="Arial" w:hAnsi="Arial" w:cs="Arial"/>
          <w:sz w:val="20"/>
          <w:szCs w:val="20"/>
        </w:rPr>
        <w:t xml:space="preserve">iekėjui, nesuteikdamas </w:t>
      </w:r>
      <w:r w:rsidR="00546F7B" w:rsidRPr="003C5991">
        <w:rPr>
          <w:rFonts w:ascii="Arial" w:eastAsia="Arial" w:hAnsi="Arial" w:cs="Arial"/>
          <w:sz w:val="20"/>
          <w:szCs w:val="20"/>
        </w:rPr>
        <w:t>Prekių t</w:t>
      </w:r>
      <w:r w:rsidRPr="003C5991">
        <w:rPr>
          <w:rFonts w:ascii="Arial" w:eastAsia="Arial" w:hAnsi="Arial" w:cs="Arial"/>
          <w:sz w:val="20"/>
          <w:szCs w:val="20"/>
        </w:rPr>
        <w:t xml:space="preserve">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w:t>
      </w:r>
      <w:r w:rsidR="00546F7B" w:rsidRPr="003C5991">
        <w:rPr>
          <w:rFonts w:ascii="Arial" w:eastAsia="Arial" w:hAnsi="Arial" w:cs="Arial"/>
          <w:sz w:val="20"/>
          <w:szCs w:val="20"/>
        </w:rPr>
        <w:t>Prekių t</w:t>
      </w:r>
      <w:r w:rsidRPr="003C5991">
        <w:rPr>
          <w:rFonts w:ascii="Arial" w:eastAsia="Arial" w:hAnsi="Arial" w:cs="Arial"/>
          <w:sz w:val="20"/>
          <w:szCs w:val="20"/>
        </w:rPr>
        <w:t xml:space="preserve">iekėjas privalo per 10 (dešimt) kalendorinių dienų savo sąskaita atsiimti Prekes iš </w:t>
      </w:r>
      <w:r w:rsidR="00546F7B" w:rsidRPr="003C5991">
        <w:rPr>
          <w:rFonts w:ascii="Arial" w:eastAsia="Arial" w:hAnsi="Arial" w:cs="Arial"/>
          <w:sz w:val="20"/>
          <w:szCs w:val="20"/>
        </w:rPr>
        <w:t>Kliento</w:t>
      </w:r>
      <w:r w:rsidRPr="003C5991">
        <w:rPr>
          <w:rFonts w:ascii="Arial" w:eastAsia="Arial" w:hAnsi="Arial" w:cs="Arial"/>
          <w:sz w:val="20"/>
          <w:szCs w:val="20"/>
        </w:rPr>
        <w:t xml:space="preserve"> nurodytos vietos, atitinkamai sumažinama pagal Sutartį </w:t>
      </w:r>
      <w:r w:rsidR="00546F7B" w:rsidRPr="003C5991">
        <w:rPr>
          <w:rFonts w:ascii="Arial" w:eastAsia="Arial" w:hAnsi="Arial" w:cs="Arial"/>
          <w:sz w:val="20"/>
          <w:szCs w:val="20"/>
        </w:rPr>
        <w:t>Prekių t</w:t>
      </w:r>
      <w:r w:rsidRPr="003C5991">
        <w:rPr>
          <w:rFonts w:ascii="Arial" w:eastAsia="Arial" w:hAnsi="Arial" w:cs="Arial"/>
          <w:sz w:val="20"/>
          <w:szCs w:val="20"/>
        </w:rPr>
        <w:t>iekėjui mokėtina Sutarties kaina tokių trūkumų turinčių Prekių verte.</w:t>
      </w:r>
    </w:p>
    <w:p w14:paraId="7EF4FFE6" w14:textId="1D36F8B0" w:rsidR="00A451C4" w:rsidRPr="003C5991" w:rsidRDefault="00546F7B"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Prekių t</w:t>
      </w:r>
      <w:r w:rsidR="00A451C4" w:rsidRPr="003C5991">
        <w:rPr>
          <w:rFonts w:ascii="Arial" w:eastAsia="Arial" w:hAnsi="Arial" w:cs="Arial"/>
          <w:sz w:val="20"/>
          <w:szCs w:val="20"/>
        </w:rPr>
        <w:t xml:space="preserve">iekėjas, tiekdamas Prekes ir (ar) atlikdamas su Prekių tiekimu susijusius </w:t>
      </w:r>
      <w:r w:rsidR="00BE3556" w:rsidRPr="003C5991">
        <w:rPr>
          <w:rFonts w:ascii="Arial" w:eastAsia="Arial" w:hAnsi="Arial" w:cs="Arial"/>
          <w:sz w:val="20"/>
          <w:szCs w:val="20"/>
        </w:rPr>
        <w:t>d</w:t>
      </w:r>
      <w:r w:rsidR="00A451C4" w:rsidRPr="003C5991">
        <w:rPr>
          <w:rFonts w:ascii="Arial" w:eastAsia="Arial" w:hAnsi="Arial" w:cs="Arial"/>
          <w:sz w:val="20"/>
          <w:szCs w:val="20"/>
        </w:rPr>
        <w:t>arbus/</w:t>
      </w:r>
      <w:r w:rsidR="00BE3556" w:rsidRPr="003C5991">
        <w:rPr>
          <w:rFonts w:ascii="Arial" w:eastAsia="Arial" w:hAnsi="Arial" w:cs="Arial"/>
          <w:sz w:val="20"/>
          <w:szCs w:val="20"/>
        </w:rPr>
        <w:t>p</w:t>
      </w:r>
      <w:r w:rsidR="00A451C4" w:rsidRPr="003C5991">
        <w:rPr>
          <w:rFonts w:ascii="Arial" w:eastAsia="Arial" w:hAnsi="Arial" w:cs="Arial"/>
          <w:sz w:val="20"/>
          <w:szCs w:val="20"/>
        </w:rPr>
        <w:t>aslaugas, užtikrina saugos darbe, priešgaisrinės saugos, aplinkos apsaugos bei kitų teisės aktų nustatytų reikalavimų, taikomų tiekiant Prekes, laikymąsi.</w:t>
      </w:r>
    </w:p>
    <w:p w14:paraId="180A28D9" w14:textId="1E61FA81" w:rsidR="00A451C4" w:rsidRPr="003C5991" w:rsidRDefault="00546F7B" w:rsidP="00A12F62">
      <w:pPr>
        <w:pStyle w:val="Default"/>
        <w:numPr>
          <w:ilvl w:val="1"/>
          <w:numId w:val="6"/>
        </w:numPr>
        <w:tabs>
          <w:tab w:val="left" w:pos="851"/>
        </w:tabs>
        <w:ind w:left="851" w:hanging="851"/>
        <w:jc w:val="both"/>
        <w:rPr>
          <w:color w:val="auto"/>
          <w:sz w:val="20"/>
          <w:szCs w:val="20"/>
        </w:rPr>
      </w:pPr>
      <w:r w:rsidRPr="003C5991">
        <w:rPr>
          <w:color w:val="auto"/>
          <w:sz w:val="20"/>
          <w:szCs w:val="20"/>
        </w:rPr>
        <w:t>Prekių t</w:t>
      </w:r>
      <w:r w:rsidR="00A451C4" w:rsidRPr="003C5991">
        <w:rPr>
          <w:color w:val="auto"/>
          <w:sz w:val="20"/>
          <w:szCs w:val="20"/>
        </w:rPr>
        <w:t xml:space="preserve">iekėjas, </w:t>
      </w:r>
      <w:r w:rsidRPr="003C5991">
        <w:rPr>
          <w:color w:val="auto"/>
          <w:sz w:val="20"/>
          <w:szCs w:val="20"/>
        </w:rPr>
        <w:t>Klientui</w:t>
      </w:r>
      <w:r w:rsidR="00A451C4" w:rsidRPr="003C5991">
        <w:rPr>
          <w:color w:val="auto"/>
          <w:sz w:val="20"/>
          <w:szCs w:val="20"/>
        </w:rPr>
        <w:t xml:space="preserve"> pareikalavus, per </w:t>
      </w:r>
      <w:r w:rsidRPr="003C5991">
        <w:rPr>
          <w:color w:val="auto"/>
          <w:sz w:val="20"/>
          <w:szCs w:val="20"/>
        </w:rPr>
        <w:t>Kliento</w:t>
      </w:r>
      <w:r w:rsidR="00A451C4" w:rsidRPr="003C5991">
        <w:rPr>
          <w:color w:val="auto"/>
          <w:sz w:val="20"/>
          <w:szCs w:val="20"/>
        </w:rPr>
        <w:t xml:space="preserve"> nustatytą terminą privalo pateikti </w:t>
      </w:r>
      <w:r w:rsidRPr="003C5991">
        <w:rPr>
          <w:color w:val="auto"/>
          <w:sz w:val="20"/>
          <w:szCs w:val="20"/>
        </w:rPr>
        <w:t>Klientui</w:t>
      </w:r>
      <w:r w:rsidR="00A451C4" w:rsidRPr="003C5991">
        <w:rPr>
          <w:color w:val="auto"/>
          <w:sz w:val="20"/>
          <w:szCs w:val="20"/>
        </w:rPr>
        <w:t xml:space="preserve">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4DBDB7A7" w14:textId="38EEC787" w:rsidR="00CC7F5C" w:rsidRPr="003C5991" w:rsidRDefault="000D5778" w:rsidP="00A12F62">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sz w:val="20"/>
          <w:szCs w:val="20"/>
        </w:rPr>
        <w:t>Esant Kliento abejonėms ir/ar kilus ginčui dėl Prekių kokybės, Šalys gali skirti ekspertizę. Ekspertizę atlieka nepriklausomas ekspertas suderintas Šalių sutarimu. Už ekspertizės atlikimą Šalys sumoka lygiomis dalimis, o po eksperto pateiktos išvados gavimo, neteisi ginčo Šalis apmoka kitos Šalies patirtas ekspertizės atlikimo išlaidas</w:t>
      </w:r>
      <w:r w:rsidR="00A451C4" w:rsidRPr="003C5991">
        <w:rPr>
          <w:rFonts w:ascii="Arial" w:eastAsia="Arial" w:hAnsi="Arial" w:cs="Arial"/>
          <w:sz w:val="20"/>
          <w:szCs w:val="20"/>
          <w:lang w:eastAsia="lt-LT"/>
        </w:rPr>
        <w:t xml:space="preserve">. </w:t>
      </w:r>
    </w:p>
    <w:p w14:paraId="149709DC" w14:textId="6ABB178B" w:rsidR="002F1155" w:rsidRPr="003C5991" w:rsidRDefault="00546F7B" w:rsidP="00A12F62">
      <w:pPr>
        <w:numPr>
          <w:ilvl w:val="1"/>
          <w:numId w:val="6"/>
        </w:numPr>
        <w:tabs>
          <w:tab w:val="left" w:pos="0"/>
          <w:tab w:val="left" w:pos="851"/>
        </w:tabs>
        <w:spacing w:before="60" w:after="60" w:line="240" w:lineRule="auto"/>
        <w:ind w:left="851" w:hanging="851"/>
        <w:jc w:val="both"/>
      </w:pPr>
      <w:r w:rsidRPr="003C5991">
        <w:rPr>
          <w:rFonts w:ascii="Arial" w:eastAsia="Arial" w:hAnsi="Arial" w:cs="Arial"/>
          <w:sz w:val="20"/>
          <w:szCs w:val="20"/>
        </w:rPr>
        <w:t>Prekių tiekėjo</w:t>
      </w:r>
      <w:r w:rsidR="514CCE3D" w:rsidRPr="003C5991">
        <w:rPr>
          <w:rFonts w:ascii="Arial" w:eastAsia="Arial" w:hAnsi="Arial" w:cs="Arial"/>
          <w:sz w:val="20"/>
          <w:szCs w:val="20"/>
        </w:rPr>
        <w:t xml:space="preserve"> teikiamų </w:t>
      </w:r>
      <w:r w:rsidR="004B271C" w:rsidRPr="003C5991">
        <w:rPr>
          <w:rFonts w:ascii="Arial" w:eastAsia="Arial" w:hAnsi="Arial" w:cs="Arial"/>
          <w:sz w:val="20"/>
          <w:szCs w:val="20"/>
        </w:rPr>
        <w:t>Prekių</w:t>
      </w:r>
      <w:r w:rsidR="514CCE3D" w:rsidRPr="003C5991">
        <w:rPr>
          <w:rFonts w:ascii="Arial" w:eastAsia="Arial" w:hAnsi="Arial" w:cs="Arial"/>
          <w:sz w:val="20"/>
          <w:szCs w:val="20"/>
        </w:rPr>
        <w:t xml:space="preserve"> kokybė turi atitikti Pirkimo dokumentuose, Sutartyje, Užsakyme,</w:t>
      </w:r>
      <w:r w:rsidR="0021074C" w:rsidRPr="003C5991">
        <w:rPr>
          <w:rFonts w:ascii="Arial" w:eastAsia="Arial" w:hAnsi="Arial" w:cs="Arial"/>
          <w:sz w:val="20"/>
          <w:szCs w:val="20"/>
        </w:rPr>
        <w:t xml:space="preserve"> Sutarties priede Nr. 1</w:t>
      </w:r>
      <w:r w:rsidR="514CCE3D" w:rsidRPr="003C5991">
        <w:rPr>
          <w:rFonts w:ascii="Arial" w:eastAsia="Arial" w:hAnsi="Arial" w:cs="Arial"/>
          <w:sz w:val="20"/>
          <w:szCs w:val="20"/>
        </w:rPr>
        <w:t xml:space="preserve"> </w:t>
      </w:r>
      <w:r w:rsidR="0021074C" w:rsidRPr="003C5991">
        <w:rPr>
          <w:rFonts w:ascii="Arial" w:eastAsia="Arial" w:hAnsi="Arial" w:cs="Arial"/>
          <w:sz w:val="20"/>
          <w:szCs w:val="20"/>
        </w:rPr>
        <w:t>„</w:t>
      </w:r>
      <w:r w:rsidR="514CCE3D" w:rsidRPr="003C5991">
        <w:rPr>
          <w:rFonts w:ascii="Arial" w:eastAsia="Arial" w:hAnsi="Arial" w:cs="Arial"/>
          <w:sz w:val="20"/>
          <w:szCs w:val="20"/>
        </w:rPr>
        <w:t>Techninė</w:t>
      </w:r>
      <w:r w:rsidR="0021074C" w:rsidRPr="003C5991">
        <w:rPr>
          <w:rFonts w:ascii="Arial" w:eastAsia="Arial" w:hAnsi="Arial" w:cs="Arial"/>
          <w:sz w:val="20"/>
          <w:szCs w:val="20"/>
        </w:rPr>
        <w:t xml:space="preserve"> </w:t>
      </w:r>
      <w:r w:rsidR="514CCE3D" w:rsidRPr="003C5991">
        <w:rPr>
          <w:rFonts w:ascii="Arial" w:eastAsia="Arial" w:hAnsi="Arial" w:cs="Arial"/>
          <w:sz w:val="20"/>
          <w:szCs w:val="20"/>
        </w:rPr>
        <w:t>specifikacij</w:t>
      </w:r>
      <w:r w:rsidR="0021074C" w:rsidRPr="003C5991">
        <w:rPr>
          <w:rFonts w:ascii="Arial" w:eastAsia="Arial" w:hAnsi="Arial" w:cs="Arial"/>
          <w:sz w:val="20"/>
          <w:szCs w:val="20"/>
        </w:rPr>
        <w:t>a“</w:t>
      </w:r>
      <w:r w:rsidR="514CCE3D" w:rsidRPr="003C5991">
        <w:rPr>
          <w:rFonts w:ascii="Arial" w:eastAsia="Arial" w:hAnsi="Arial" w:cs="Arial"/>
          <w:sz w:val="20"/>
          <w:szCs w:val="20"/>
        </w:rPr>
        <w:t xml:space="preserve"> ir galiojančiuose teisės aktuose nustatytus reikalavimus.</w:t>
      </w:r>
    </w:p>
    <w:p w14:paraId="1BAD1EE3" w14:textId="0E34BC1C" w:rsidR="00494359" w:rsidRPr="003C5991" w:rsidRDefault="514CCE3D" w:rsidP="00A12F62">
      <w:pPr>
        <w:pStyle w:val="ListParagraph"/>
        <w:numPr>
          <w:ilvl w:val="1"/>
          <w:numId w:val="6"/>
        </w:numPr>
        <w:tabs>
          <w:tab w:val="left" w:pos="0"/>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Nesibaigus Užsakyme nustatytam </w:t>
      </w:r>
      <w:r w:rsidR="004B271C" w:rsidRPr="003C5991">
        <w:rPr>
          <w:rFonts w:ascii="Arial" w:eastAsia="Arial" w:hAnsi="Arial" w:cs="Arial"/>
          <w:sz w:val="20"/>
          <w:szCs w:val="20"/>
        </w:rPr>
        <w:t>Prekių pristatymo</w:t>
      </w:r>
      <w:r w:rsidRPr="003C5991">
        <w:rPr>
          <w:rFonts w:ascii="Arial" w:eastAsia="Arial" w:hAnsi="Arial" w:cs="Arial"/>
          <w:sz w:val="20"/>
          <w:szCs w:val="20"/>
        </w:rPr>
        <w:t xml:space="preserve"> terminui,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 xml:space="preserve">kėjas per Informacinę sistemą gali kreiptis dėl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 xml:space="preserve">kimo terminų pratęsimo tik atsiradus </w:t>
      </w:r>
      <w:r w:rsidR="0021074C" w:rsidRPr="003C5991">
        <w:rPr>
          <w:rFonts w:ascii="Arial" w:eastAsia="Arial" w:hAnsi="Arial" w:cs="Arial"/>
          <w:sz w:val="20"/>
          <w:szCs w:val="20"/>
        </w:rPr>
        <w:t xml:space="preserve">Sutarties </w:t>
      </w:r>
      <w:r w:rsidR="00452C28" w:rsidRPr="003C5991">
        <w:rPr>
          <w:rFonts w:ascii="Arial" w:eastAsia="Arial" w:hAnsi="Arial" w:cs="Arial"/>
          <w:sz w:val="20"/>
          <w:szCs w:val="20"/>
        </w:rPr>
        <w:t xml:space="preserve">priede </w:t>
      </w:r>
      <w:r w:rsidR="00497231" w:rsidRPr="003C5991">
        <w:rPr>
          <w:rFonts w:ascii="Arial" w:eastAsia="Arial" w:hAnsi="Arial" w:cs="Arial"/>
          <w:sz w:val="20"/>
          <w:szCs w:val="20"/>
        </w:rPr>
        <w:t>N</w:t>
      </w:r>
      <w:r w:rsidR="00960300" w:rsidRPr="003C5991">
        <w:rPr>
          <w:rFonts w:ascii="Arial" w:eastAsia="Arial" w:hAnsi="Arial" w:cs="Arial"/>
          <w:sz w:val="20"/>
          <w:szCs w:val="20"/>
        </w:rPr>
        <w:t xml:space="preserve">r. </w:t>
      </w:r>
      <w:r w:rsidR="00CD1919" w:rsidRPr="003C5991">
        <w:rPr>
          <w:rFonts w:ascii="Arial" w:eastAsia="Arial" w:hAnsi="Arial" w:cs="Arial"/>
          <w:sz w:val="20"/>
          <w:szCs w:val="20"/>
        </w:rPr>
        <w:t>5</w:t>
      </w:r>
      <w:r w:rsidR="00960300" w:rsidRPr="003C5991">
        <w:rPr>
          <w:rFonts w:ascii="Arial" w:eastAsia="Arial" w:hAnsi="Arial" w:cs="Arial"/>
          <w:sz w:val="20"/>
          <w:szCs w:val="20"/>
        </w:rPr>
        <w:t xml:space="preserve"> „</w:t>
      </w:r>
      <w:r w:rsidR="004B271C" w:rsidRPr="003C5991">
        <w:rPr>
          <w:rFonts w:ascii="Arial" w:eastAsia="Arial" w:hAnsi="Arial" w:cs="Arial"/>
          <w:sz w:val="20"/>
          <w:szCs w:val="20"/>
        </w:rPr>
        <w:t>Prekių pristatymo ir užsakymų</w:t>
      </w:r>
      <w:r w:rsidR="00960300" w:rsidRPr="003C5991">
        <w:rPr>
          <w:rFonts w:ascii="Arial" w:eastAsia="Arial" w:hAnsi="Arial" w:cs="Arial"/>
          <w:sz w:val="20"/>
          <w:szCs w:val="20"/>
        </w:rPr>
        <w:t xml:space="preserve"> vykdymo termino pratęsimo sąlygos“</w:t>
      </w:r>
      <w:r w:rsidRPr="003C5991">
        <w:rPr>
          <w:rFonts w:ascii="Arial" w:eastAsia="Arial" w:hAnsi="Arial" w:cs="Arial"/>
          <w:sz w:val="20"/>
          <w:szCs w:val="20"/>
        </w:rPr>
        <w:t xml:space="preserve"> numatytoms aplinkybėms, bet ne vėliau kaip likus </w:t>
      </w:r>
      <w:r w:rsidR="00F26E29" w:rsidRPr="003C5991">
        <w:rPr>
          <w:rFonts w:ascii="Arial" w:eastAsia="Arial" w:hAnsi="Arial" w:cs="Arial"/>
          <w:sz w:val="20"/>
          <w:szCs w:val="20"/>
        </w:rPr>
        <w:t xml:space="preserve">3 </w:t>
      </w:r>
      <w:r w:rsidR="00CC222F" w:rsidRPr="003C5991">
        <w:rPr>
          <w:rFonts w:ascii="Arial" w:eastAsia="Arial" w:hAnsi="Arial" w:cs="Arial"/>
          <w:sz w:val="20"/>
          <w:szCs w:val="20"/>
        </w:rPr>
        <w:t>(</w:t>
      </w:r>
      <w:r w:rsidR="00F26E29" w:rsidRPr="003C5991">
        <w:rPr>
          <w:rFonts w:ascii="Arial" w:eastAsia="Arial" w:hAnsi="Arial" w:cs="Arial"/>
          <w:sz w:val="20"/>
          <w:szCs w:val="20"/>
        </w:rPr>
        <w:t>trims</w:t>
      </w:r>
      <w:r w:rsidR="00CC222F" w:rsidRPr="003C5991">
        <w:rPr>
          <w:rFonts w:ascii="Arial" w:eastAsia="Arial" w:hAnsi="Arial" w:cs="Arial"/>
          <w:sz w:val="20"/>
          <w:szCs w:val="20"/>
        </w:rPr>
        <w:t xml:space="preserve">) </w:t>
      </w:r>
      <w:r w:rsidR="009B1BB7" w:rsidRPr="003C5991">
        <w:rPr>
          <w:rFonts w:ascii="Arial" w:eastAsia="Arial" w:hAnsi="Arial" w:cs="Arial"/>
          <w:sz w:val="20"/>
          <w:szCs w:val="20"/>
        </w:rPr>
        <w:t xml:space="preserve">darbo </w:t>
      </w:r>
      <w:r w:rsidR="00497231" w:rsidRPr="003C5991">
        <w:rPr>
          <w:rFonts w:ascii="Arial" w:eastAsia="Arial" w:hAnsi="Arial" w:cs="Arial"/>
          <w:sz w:val="20"/>
          <w:szCs w:val="20"/>
        </w:rPr>
        <w:t>dien</w:t>
      </w:r>
      <w:r w:rsidR="009B1BB7" w:rsidRPr="003C5991">
        <w:rPr>
          <w:rFonts w:ascii="Arial" w:eastAsia="Arial" w:hAnsi="Arial" w:cs="Arial"/>
          <w:sz w:val="20"/>
          <w:szCs w:val="20"/>
        </w:rPr>
        <w:t>oms</w:t>
      </w:r>
      <w:r w:rsidR="00497231" w:rsidRPr="003C5991">
        <w:rPr>
          <w:rFonts w:ascii="Arial" w:eastAsia="Arial" w:hAnsi="Arial" w:cs="Arial"/>
          <w:sz w:val="20"/>
          <w:szCs w:val="20"/>
        </w:rPr>
        <w:t xml:space="preserve"> iki</w:t>
      </w:r>
      <w:r w:rsidRPr="003C5991">
        <w:rPr>
          <w:rFonts w:ascii="Arial" w:eastAsia="Arial" w:hAnsi="Arial" w:cs="Arial"/>
          <w:sz w:val="20"/>
          <w:szCs w:val="20"/>
        </w:rPr>
        <w:t xml:space="preserve">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 xml:space="preserve">kimo termino pabaigos.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 xml:space="preserve">kėjas Sutartyje numatyta tvarka ir sąlygomis pateikia Klientui argumentuotą prašymą pratęsti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 xml:space="preserve">kimo terminą su visais </w:t>
      </w:r>
      <w:r w:rsidR="004B271C" w:rsidRPr="003C5991">
        <w:rPr>
          <w:rFonts w:ascii="Arial" w:eastAsia="Arial" w:hAnsi="Arial" w:cs="Arial"/>
          <w:sz w:val="20"/>
          <w:szCs w:val="20"/>
        </w:rPr>
        <w:t xml:space="preserve">Prekių </w:t>
      </w:r>
      <w:r w:rsidRPr="003C5991">
        <w:rPr>
          <w:rFonts w:ascii="Arial" w:eastAsia="Arial" w:hAnsi="Arial" w:cs="Arial"/>
          <w:sz w:val="20"/>
          <w:szCs w:val="20"/>
        </w:rPr>
        <w:t>ti</w:t>
      </w:r>
      <w:r w:rsidR="004B271C" w:rsidRPr="003C5991">
        <w:rPr>
          <w:rFonts w:ascii="Arial" w:eastAsia="Arial" w:hAnsi="Arial" w:cs="Arial"/>
          <w:sz w:val="20"/>
          <w:szCs w:val="20"/>
        </w:rPr>
        <w:t>e</w:t>
      </w:r>
      <w:r w:rsidRPr="003C5991">
        <w:rPr>
          <w:rFonts w:ascii="Arial" w:eastAsia="Arial" w:hAnsi="Arial" w:cs="Arial"/>
          <w:sz w:val="20"/>
          <w:szCs w:val="20"/>
        </w:rPr>
        <w:t>kimo termino pratęsimo aplinkybes patvirtinančiais dokumentais</w:t>
      </w:r>
      <w:r w:rsidR="002654AE" w:rsidRPr="003C5991">
        <w:rPr>
          <w:rFonts w:ascii="Arial" w:eastAsia="Arial" w:hAnsi="Arial" w:cs="Arial"/>
          <w:sz w:val="20"/>
          <w:szCs w:val="20"/>
        </w:rPr>
        <w:t>.</w:t>
      </w:r>
    </w:p>
    <w:p w14:paraId="5B86B4A4" w14:textId="628E788B" w:rsidR="00262674" w:rsidRPr="003C5991" w:rsidRDefault="514CCE3D" w:rsidP="00A12F62">
      <w:pPr>
        <w:pStyle w:val="ListParagraph"/>
        <w:numPr>
          <w:ilvl w:val="1"/>
          <w:numId w:val="6"/>
        </w:numPr>
        <w:tabs>
          <w:tab w:val="left" w:pos="0"/>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Šalys įsipareigoja nedelsiant </w:t>
      </w:r>
      <w:r w:rsidR="002D21D0" w:rsidRPr="003C5991">
        <w:rPr>
          <w:rFonts w:ascii="Arial" w:eastAsia="Arial" w:hAnsi="Arial" w:cs="Arial"/>
          <w:sz w:val="20"/>
          <w:szCs w:val="20"/>
        </w:rPr>
        <w:t>raštu</w:t>
      </w:r>
      <w:r w:rsidRPr="003C5991">
        <w:rPr>
          <w:rFonts w:ascii="Arial" w:eastAsia="Arial" w:hAnsi="Arial" w:cs="Arial"/>
          <w:sz w:val="20"/>
          <w:szCs w:val="20"/>
        </w:rPr>
        <w:t xml:space="preserve"> </w:t>
      </w:r>
      <w:r w:rsidR="00BE3EB6" w:rsidRPr="003C5991">
        <w:rPr>
          <w:rFonts w:ascii="Arial" w:eastAsia="Arial" w:hAnsi="Arial" w:cs="Arial"/>
          <w:sz w:val="20"/>
          <w:szCs w:val="20"/>
        </w:rPr>
        <w:t xml:space="preserve">arba per </w:t>
      </w:r>
      <w:r w:rsidR="0090204C" w:rsidRPr="003C5991">
        <w:rPr>
          <w:rFonts w:ascii="Arial" w:eastAsia="Arial" w:hAnsi="Arial" w:cs="Arial"/>
          <w:sz w:val="20"/>
          <w:szCs w:val="20"/>
        </w:rPr>
        <w:t>I</w:t>
      </w:r>
      <w:r w:rsidR="00BE3EB6" w:rsidRPr="003C5991">
        <w:rPr>
          <w:rFonts w:ascii="Arial" w:eastAsia="Arial" w:hAnsi="Arial" w:cs="Arial"/>
          <w:sz w:val="20"/>
          <w:szCs w:val="20"/>
        </w:rPr>
        <w:t xml:space="preserve">nformacinę sistemą </w:t>
      </w:r>
      <w:r w:rsidRPr="003C5991">
        <w:rPr>
          <w:rFonts w:ascii="Arial" w:eastAsia="Arial" w:hAnsi="Arial" w:cs="Arial"/>
          <w:sz w:val="20"/>
          <w:szCs w:val="20"/>
        </w:rPr>
        <w:t xml:space="preserve">informuoti viena kitą apie Sutarties </w:t>
      </w:r>
      <w:r w:rsidR="00D03BF3" w:rsidRPr="003C5991">
        <w:rPr>
          <w:rFonts w:ascii="Arial" w:eastAsia="Arial" w:hAnsi="Arial" w:cs="Arial"/>
          <w:sz w:val="20"/>
          <w:szCs w:val="20"/>
        </w:rPr>
        <w:t>priede N</w:t>
      </w:r>
      <w:r w:rsidR="00960300" w:rsidRPr="003C5991">
        <w:rPr>
          <w:rFonts w:ascii="Arial" w:eastAsia="Arial" w:hAnsi="Arial" w:cs="Arial"/>
          <w:sz w:val="20"/>
          <w:szCs w:val="20"/>
        </w:rPr>
        <w:t xml:space="preserve">r. </w:t>
      </w:r>
      <w:r w:rsidR="0099405D" w:rsidRPr="003C5991">
        <w:rPr>
          <w:rFonts w:ascii="Arial" w:eastAsia="Arial" w:hAnsi="Arial" w:cs="Arial"/>
          <w:sz w:val="20"/>
          <w:szCs w:val="20"/>
        </w:rPr>
        <w:t>5</w:t>
      </w:r>
      <w:r w:rsidR="00960300" w:rsidRPr="003C5991">
        <w:rPr>
          <w:rFonts w:ascii="Arial" w:eastAsia="Arial" w:hAnsi="Arial" w:cs="Arial"/>
          <w:sz w:val="20"/>
          <w:szCs w:val="20"/>
        </w:rPr>
        <w:t xml:space="preserve"> </w:t>
      </w:r>
      <w:r w:rsidR="00DB47B2" w:rsidRPr="003C5991">
        <w:rPr>
          <w:rFonts w:ascii="Arial" w:eastAsia="Arial" w:hAnsi="Arial" w:cs="Arial"/>
          <w:sz w:val="20"/>
          <w:szCs w:val="20"/>
        </w:rPr>
        <w:t>Prekių pristatymo ir užsakymų</w:t>
      </w:r>
      <w:r w:rsidR="00960300" w:rsidRPr="003C5991">
        <w:rPr>
          <w:rFonts w:ascii="Arial" w:eastAsia="Arial" w:hAnsi="Arial" w:cs="Arial"/>
          <w:sz w:val="20"/>
          <w:szCs w:val="20"/>
        </w:rPr>
        <w:t xml:space="preserve"> vykdymo termino pratęsimo sąlygos“</w:t>
      </w:r>
      <w:r w:rsidRPr="003C5991">
        <w:rPr>
          <w:rFonts w:ascii="Arial" w:eastAsia="Arial" w:hAnsi="Arial" w:cs="Arial"/>
          <w:sz w:val="20"/>
          <w:szCs w:val="20"/>
        </w:rPr>
        <w:t xml:space="preserve"> nurodytų aplinkybių atsiradimą.</w:t>
      </w:r>
    </w:p>
    <w:p w14:paraId="59CCF109" w14:textId="2C78F1C4" w:rsidR="00262674" w:rsidRPr="003C5991" w:rsidRDefault="514CCE3D" w:rsidP="00A12F62">
      <w:pPr>
        <w:pStyle w:val="ListParagraph"/>
        <w:numPr>
          <w:ilvl w:val="1"/>
          <w:numId w:val="6"/>
        </w:numPr>
        <w:tabs>
          <w:tab w:val="left" w:pos="0"/>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Klientas tenkina </w:t>
      </w:r>
      <w:r w:rsidR="00F72DDB" w:rsidRPr="003C5991">
        <w:rPr>
          <w:rFonts w:ascii="Arial" w:eastAsia="Arial" w:hAnsi="Arial" w:cs="Arial"/>
          <w:sz w:val="20"/>
          <w:szCs w:val="20"/>
        </w:rPr>
        <w:t xml:space="preserve">Prekių </w:t>
      </w:r>
      <w:r w:rsidRPr="003C5991">
        <w:rPr>
          <w:rFonts w:ascii="Arial" w:eastAsia="Arial" w:hAnsi="Arial" w:cs="Arial"/>
          <w:sz w:val="20"/>
          <w:szCs w:val="20"/>
        </w:rPr>
        <w:t>ti</w:t>
      </w:r>
      <w:r w:rsidR="00F72DDB" w:rsidRPr="003C5991">
        <w:rPr>
          <w:rFonts w:ascii="Arial" w:eastAsia="Arial" w:hAnsi="Arial" w:cs="Arial"/>
          <w:sz w:val="20"/>
          <w:szCs w:val="20"/>
        </w:rPr>
        <w:t>e</w:t>
      </w:r>
      <w:r w:rsidRPr="003C5991">
        <w:rPr>
          <w:rFonts w:ascii="Arial" w:eastAsia="Arial" w:hAnsi="Arial" w:cs="Arial"/>
          <w:sz w:val="20"/>
          <w:szCs w:val="20"/>
        </w:rPr>
        <w:t xml:space="preserve">kėjo prašymą dėl </w:t>
      </w:r>
      <w:r w:rsidR="00F72DDB" w:rsidRPr="003C5991">
        <w:rPr>
          <w:rFonts w:ascii="Arial" w:eastAsia="Arial" w:hAnsi="Arial" w:cs="Arial"/>
          <w:sz w:val="20"/>
          <w:szCs w:val="20"/>
        </w:rPr>
        <w:t xml:space="preserve">Prekių </w:t>
      </w:r>
      <w:r w:rsidRPr="003C5991">
        <w:rPr>
          <w:rFonts w:ascii="Arial" w:eastAsia="Arial" w:hAnsi="Arial" w:cs="Arial"/>
          <w:sz w:val="20"/>
          <w:szCs w:val="20"/>
        </w:rPr>
        <w:t>t</w:t>
      </w:r>
      <w:r w:rsidR="00F72DDB" w:rsidRPr="003C5991">
        <w:rPr>
          <w:rFonts w:ascii="Arial" w:eastAsia="Arial" w:hAnsi="Arial" w:cs="Arial"/>
          <w:sz w:val="20"/>
          <w:szCs w:val="20"/>
        </w:rPr>
        <w:t>ie</w:t>
      </w:r>
      <w:r w:rsidRPr="003C5991">
        <w:rPr>
          <w:rFonts w:ascii="Arial" w:eastAsia="Arial" w:hAnsi="Arial" w:cs="Arial"/>
          <w:sz w:val="20"/>
          <w:szCs w:val="20"/>
        </w:rPr>
        <w:t xml:space="preserve">kimo termino pratęsimo, jeigu </w:t>
      </w:r>
      <w:r w:rsidR="00F72DDB" w:rsidRPr="003C5991">
        <w:rPr>
          <w:rFonts w:ascii="Arial" w:eastAsia="Arial" w:hAnsi="Arial" w:cs="Arial"/>
          <w:sz w:val="20"/>
          <w:szCs w:val="20"/>
        </w:rPr>
        <w:t xml:space="preserve">Prekių </w:t>
      </w:r>
      <w:r w:rsidRPr="003C5991">
        <w:rPr>
          <w:rFonts w:ascii="Arial" w:eastAsia="Arial" w:hAnsi="Arial" w:cs="Arial"/>
          <w:sz w:val="20"/>
          <w:szCs w:val="20"/>
        </w:rPr>
        <w:t>t</w:t>
      </w:r>
      <w:r w:rsidR="00F72DDB" w:rsidRPr="003C5991">
        <w:rPr>
          <w:rFonts w:ascii="Arial" w:eastAsia="Arial" w:hAnsi="Arial" w:cs="Arial"/>
          <w:sz w:val="20"/>
          <w:szCs w:val="20"/>
        </w:rPr>
        <w:t>ie</w:t>
      </w:r>
      <w:r w:rsidRPr="003C5991">
        <w:rPr>
          <w:rFonts w:ascii="Arial" w:eastAsia="Arial" w:hAnsi="Arial" w:cs="Arial"/>
          <w:sz w:val="20"/>
          <w:szCs w:val="20"/>
        </w:rPr>
        <w:t>kėjo prašyme nurodytos aplinkybės yra pagrįstos argumentais ir faktiniais įrodymais.</w:t>
      </w:r>
    </w:p>
    <w:p w14:paraId="2647D0F8" w14:textId="0EEBBF6D" w:rsidR="00262674" w:rsidRPr="003C5991" w:rsidRDefault="514CCE3D" w:rsidP="00A12F62">
      <w:pPr>
        <w:pStyle w:val="ListParagraph"/>
        <w:numPr>
          <w:ilvl w:val="1"/>
          <w:numId w:val="6"/>
        </w:numPr>
        <w:tabs>
          <w:tab w:val="left" w:pos="0"/>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Jeigu nesibaigus </w:t>
      </w:r>
      <w:r w:rsidR="00F72DDB" w:rsidRPr="003C5991">
        <w:rPr>
          <w:rFonts w:ascii="Arial" w:eastAsia="Arial" w:hAnsi="Arial" w:cs="Arial"/>
          <w:sz w:val="20"/>
          <w:szCs w:val="20"/>
        </w:rPr>
        <w:t xml:space="preserve">Prekių </w:t>
      </w:r>
      <w:r w:rsidRPr="003C5991">
        <w:rPr>
          <w:rFonts w:ascii="Arial" w:eastAsia="Arial" w:hAnsi="Arial" w:cs="Arial"/>
          <w:sz w:val="20"/>
          <w:szCs w:val="20"/>
        </w:rPr>
        <w:t>ti</w:t>
      </w:r>
      <w:r w:rsidR="00F72DDB" w:rsidRPr="003C5991">
        <w:rPr>
          <w:rFonts w:ascii="Arial" w:eastAsia="Arial" w:hAnsi="Arial" w:cs="Arial"/>
          <w:sz w:val="20"/>
          <w:szCs w:val="20"/>
        </w:rPr>
        <w:t>e</w:t>
      </w:r>
      <w:r w:rsidRPr="003C5991">
        <w:rPr>
          <w:rFonts w:ascii="Arial" w:eastAsia="Arial" w:hAnsi="Arial" w:cs="Arial"/>
          <w:sz w:val="20"/>
          <w:szCs w:val="20"/>
        </w:rPr>
        <w:t>kimo termino pratęsimo laikotarpiui paaiškėja, kad aplinkybės neišnyko ar atsirado kitų aplinkybių, nurodytų Sutarties</w:t>
      </w:r>
      <w:r w:rsidR="002654AE" w:rsidRPr="003C5991">
        <w:rPr>
          <w:rFonts w:ascii="Arial" w:eastAsia="Arial" w:hAnsi="Arial" w:cs="Arial"/>
          <w:sz w:val="20"/>
          <w:szCs w:val="20"/>
        </w:rPr>
        <w:t xml:space="preserve"> </w:t>
      </w:r>
      <w:r w:rsidR="00EC14CE" w:rsidRPr="003C5991">
        <w:rPr>
          <w:rFonts w:ascii="Arial" w:eastAsia="Arial" w:hAnsi="Arial" w:cs="Arial"/>
          <w:sz w:val="20"/>
          <w:szCs w:val="20"/>
        </w:rPr>
        <w:t>6</w:t>
      </w:r>
      <w:r w:rsidR="002654AE" w:rsidRPr="003C5991">
        <w:rPr>
          <w:rFonts w:ascii="Arial" w:eastAsia="Arial" w:hAnsi="Arial" w:cs="Arial"/>
          <w:sz w:val="20"/>
          <w:szCs w:val="20"/>
        </w:rPr>
        <w:t>.</w:t>
      </w:r>
      <w:r w:rsidR="00F72DDB" w:rsidRPr="003C5991">
        <w:rPr>
          <w:rFonts w:ascii="Arial" w:eastAsia="Arial" w:hAnsi="Arial" w:cs="Arial"/>
          <w:sz w:val="20"/>
          <w:szCs w:val="20"/>
        </w:rPr>
        <w:t>2</w:t>
      </w:r>
      <w:r w:rsidR="00EC14CE" w:rsidRPr="003C5991">
        <w:rPr>
          <w:rFonts w:ascii="Arial" w:eastAsia="Arial" w:hAnsi="Arial" w:cs="Arial"/>
          <w:sz w:val="20"/>
          <w:szCs w:val="20"/>
        </w:rPr>
        <w:t xml:space="preserve">0 </w:t>
      </w:r>
      <w:r w:rsidR="002654AE" w:rsidRPr="003C5991">
        <w:rPr>
          <w:rFonts w:ascii="Arial" w:eastAsia="Arial" w:hAnsi="Arial" w:cs="Arial"/>
          <w:sz w:val="20"/>
          <w:szCs w:val="20"/>
        </w:rPr>
        <w:t>p</w:t>
      </w:r>
      <w:r w:rsidR="0021074C" w:rsidRPr="003C5991">
        <w:rPr>
          <w:rFonts w:ascii="Arial" w:eastAsia="Arial" w:hAnsi="Arial" w:cs="Arial"/>
          <w:sz w:val="20"/>
          <w:szCs w:val="20"/>
        </w:rPr>
        <w:t>unkte</w:t>
      </w:r>
      <w:r w:rsidRPr="003C5991">
        <w:rPr>
          <w:rFonts w:ascii="Arial" w:eastAsia="Arial" w:hAnsi="Arial" w:cs="Arial"/>
          <w:sz w:val="20"/>
          <w:szCs w:val="20"/>
        </w:rPr>
        <w:t xml:space="preserve">, per Kliento Informacinę sistemą </w:t>
      </w:r>
      <w:r w:rsidR="00F72DDB" w:rsidRPr="003C5991">
        <w:rPr>
          <w:rFonts w:ascii="Arial" w:eastAsia="Arial" w:hAnsi="Arial" w:cs="Arial"/>
          <w:sz w:val="20"/>
          <w:szCs w:val="20"/>
        </w:rPr>
        <w:t xml:space="preserve">Prekių tiekėjui </w:t>
      </w:r>
      <w:r w:rsidRPr="003C5991">
        <w:rPr>
          <w:rFonts w:ascii="Arial" w:eastAsia="Arial" w:hAnsi="Arial" w:cs="Arial"/>
          <w:sz w:val="20"/>
          <w:szCs w:val="20"/>
        </w:rPr>
        <w:t xml:space="preserve">pateikus prašymą su pagrindimu, </w:t>
      </w:r>
      <w:r w:rsidR="00F72DDB" w:rsidRPr="003C5991">
        <w:rPr>
          <w:rFonts w:ascii="Arial" w:eastAsia="Arial" w:hAnsi="Arial" w:cs="Arial"/>
          <w:sz w:val="20"/>
          <w:szCs w:val="20"/>
        </w:rPr>
        <w:t xml:space="preserve">Prekių </w:t>
      </w:r>
      <w:r w:rsidRPr="003C5991">
        <w:rPr>
          <w:rFonts w:ascii="Arial" w:eastAsia="Arial" w:hAnsi="Arial" w:cs="Arial"/>
          <w:sz w:val="20"/>
          <w:szCs w:val="20"/>
        </w:rPr>
        <w:t>t</w:t>
      </w:r>
      <w:r w:rsidR="00F72DDB" w:rsidRPr="003C5991">
        <w:rPr>
          <w:rFonts w:ascii="Arial" w:eastAsia="Arial" w:hAnsi="Arial" w:cs="Arial"/>
          <w:sz w:val="20"/>
          <w:szCs w:val="20"/>
        </w:rPr>
        <w:t>ie</w:t>
      </w:r>
      <w:r w:rsidRPr="003C5991">
        <w:rPr>
          <w:rFonts w:ascii="Arial" w:eastAsia="Arial" w:hAnsi="Arial" w:cs="Arial"/>
          <w:sz w:val="20"/>
          <w:szCs w:val="20"/>
        </w:rPr>
        <w:t xml:space="preserve">kimo terminas gali būti pratęsiamas papildomai, Sutarties priede Nr. </w:t>
      </w:r>
      <w:r w:rsidR="0099405D" w:rsidRPr="003C5991">
        <w:rPr>
          <w:rFonts w:ascii="Arial" w:eastAsia="Arial" w:hAnsi="Arial" w:cs="Arial"/>
          <w:sz w:val="20"/>
          <w:szCs w:val="20"/>
        </w:rPr>
        <w:t>5</w:t>
      </w:r>
      <w:r w:rsidR="00960300" w:rsidRPr="003C5991">
        <w:rPr>
          <w:rFonts w:ascii="Arial" w:eastAsia="Arial" w:hAnsi="Arial" w:cs="Arial"/>
          <w:sz w:val="20"/>
          <w:szCs w:val="20"/>
        </w:rPr>
        <w:t xml:space="preserve"> „</w:t>
      </w:r>
      <w:r w:rsidR="00F72DDB" w:rsidRPr="003C5991">
        <w:rPr>
          <w:rFonts w:ascii="Arial" w:eastAsia="Arial" w:hAnsi="Arial" w:cs="Arial"/>
          <w:sz w:val="20"/>
          <w:szCs w:val="20"/>
        </w:rPr>
        <w:t xml:space="preserve">Prekių pristatymo ir užsakymų </w:t>
      </w:r>
      <w:r w:rsidR="00960300" w:rsidRPr="003C5991">
        <w:rPr>
          <w:rFonts w:ascii="Arial" w:eastAsia="Arial" w:hAnsi="Arial" w:cs="Arial"/>
          <w:sz w:val="20"/>
          <w:szCs w:val="20"/>
        </w:rPr>
        <w:t xml:space="preserve">vykdymo termino pratęsimo sąlygos“ </w:t>
      </w:r>
      <w:r w:rsidRPr="003C5991">
        <w:rPr>
          <w:rFonts w:ascii="Arial" w:eastAsia="Arial" w:hAnsi="Arial" w:cs="Arial"/>
          <w:sz w:val="20"/>
          <w:szCs w:val="20"/>
        </w:rPr>
        <w:t xml:space="preserve">numatytais terminais. Pratęsimų skaičius neribojamas, tačiau pratęsimų terminas negali būti ilgesnis nei maksimalus Sutarties galiojimo laikotarpis. </w:t>
      </w:r>
    </w:p>
    <w:p w14:paraId="2C2886BF" w14:textId="7BBAF64C" w:rsidR="00CC7F5C" w:rsidRPr="003C5991" w:rsidRDefault="514CCE3D" w:rsidP="00A12F62">
      <w:pPr>
        <w:pStyle w:val="ListParagraph"/>
        <w:numPr>
          <w:ilvl w:val="1"/>
          <w:numId w:val="6"/>
        </w:numPr>
        <w:tabs>
          <w:tab w:val="left" w:pos="851"/>
        </w:tabs>
        <w:ind w:left="851" w:hanging="851"/>
        <w:jc w:val="both"/>
        <w:rPr>
          <w:rFonts w:ascii="Arial" w:eastAsia="Arial" w:hAnsi="Arial" w:cs="Arial"/>
          <w:sz w:val="20"/>
          <w:szCs w:val="20"/>
        </w:rPr>
      </w:pPr>
      <w:r w:rsidRPr="003C5991">
        <w:rPr>
          <w:rFonts w:ascii="Arial" w:eastAsia="Arial" w:hAnsi="Arial" w:cs="Arial"/>
          <w:sz w:val="20"/>
          <w:szCs w:val="20"/>
        </w:rPr>
        <w:t xml:space="preserve">Klientas, gavęs argumentuotą </w:t>
      </w:r>
      <w:r w:rsidR="005211FC" w:rsidRPr="003C5991">
        <w:rPr>
          <w:rFonts w:ascii="Arial" w:eastAsia="Arial" w:hAnsi="Arial" w:cs="Arial"/>
          <w:sz w:val="20"/>
          <w:szCs w:val="20"/>
        </w:rPr>
        <w:t xml:space="preserve">Prekių </w:t>
      </w:r>
      <w:r w:rsidRPr="003C5991">
        <w:rPr>
          <w:rFonts w:ascii="Arial" w:eastAsia="Arial" w:hAnsi="Arial" w:cs="Arial"/>
          <w:sz w:val="20"/>
          <w:szCs w:val="20"/>
        </w:rPr>
        <w:t>t</w:t>
      </w:r>
      <w:r w:rsidR="005211FC" w:rsidRPr="003C5991">
        <w:rPr>
          <w:rFonts w:ascii="Arial" w:eastAsia="Arial" w:hAnsi="Arial" w:cs="Arial"/>
          <w:sz w:val="20"/>
          <w:szCs w:val="20"/>
        </w:rPr>
        <w:t>ie</w:t>
      </w:r>
      <w:r w:rsidRPr="003C5991">
        <w:rPr>
          <w:rFonts w:ascii="Arial" w:eastAsia="Arial" w:hAnsi="Arial" w:cs="Arial"/>
          <w:sz w:val="20"/>
          <w:szCs w:val="20"/>
        </w:rPr>
        <w:t xml:space="preserve">kėjo prašymą, kuriame aiškiai nurodomos ir faktiniais įrodymais objektyviai pagrindžiamos </w:t>
      </w:r>
      <w:r w:rsidR="005211FC" w:rsidRPr="003C5991">
        <w:rPr>
          <w:rFonts w:ascii="Arial" w:eastAsia="Arial" w:hAnsi="Arial" w:cs="Arial"/>
          <w:sz w:val="20"/>
          <w:szCs w:val="20"/>
        </w:rPr>
        <w:t xml:space="preserve">Prekių </w:t>
      </w:r>
      <w:r w:rsidRPr="003C5991">
        <w:rPr>
          <w:rFonts w:ascii="Arial" w:eastAsia="Arial" w:hAnsi="Arial" w:cs="Arial"/>
          <w:sz w:val="20"/>
          <w:szCs w:val="20"/>
        </w:rPr>
        <w:t>t</w:t>
      </w:r>
      <w:r w:rsidR="005211FC" w:rsidRPr="003C5991">
        <w:rPr>
          <w:rFonts w:ascii="Arial" w:eastAsia="Arial" w:hAnsi="Arial" w:cs="Arial"/>
          <w:sz w:val="20"/>
          <w:szCs w:val="20"/>
        </w:rPr>
        <w:t>ie</w:t>
      </w:r>
      <w:r w:rsidRPr="003C5991">
        <w:rPr>
          <w:rFonts w:ascii="Arial" w:eastAsia="Arial" w:hAnsi="Arial" w:cs="Arial"/>
          <w:sz w:val="20"/>
          <w:szCs w:val="20"/>
        </w:rPr>
        <w:t xml:space="preserve">kimo terminų pažeidimo (vėlavimo) priežastys, dėl kurių atsiradimo kaltas Klientas, nereikalauja </w:t>
      </w:r>
      <w:r w:rsidR="005211FC" w:rsidRPr="003C5991">
        <w:rPr>
          <w:rFonts w:ascii="Arial" w:eastAsia="Arial" w:hAnsi="Arial" w:cs="Arial"/>
          <w:sz w:val="20"/>
          <w:szCs w:val="20"/>
        </w:rPr>
        <w:t xml:space="preserve">Prekių </w:t>
      </w:r>
      <w:r w:rsidRPr="003C5991">
        <w:rPr>
          <w:rFonts w:ascii="Arial" w:eastAsia="Arial" w:hAnsi="Arial" w:cs="Arial"/>
          <w:sz w:val="20"/>
          <w:szCs w:val="20"/>
        </w:rPr>
        <w:t>t</w:t>
      </w:r>
      <w:r w:rsidR="005211FC" w:rsidRPr="003C5991">
        <w:rPr>
          <w:rFonts w:ascii="Arial" w:eastAsia="Arial" w:hAnsi="Arial" w:cs="Arial"/>
          <w:sz w:val="20"/>
          <w:szCs w:val="20"/>
        </w:rPr>
        <w:t>ie</w:t>
      </w:r>
      <w:r w:rsidRPr="003C5991">
        <w:rPr>
          <w:rFonts w:ascii="Arial" w:eastAsia="Arial" w:hAnsi="Arial" w:cs="Arial"/>
          <w:sz w:val="20"/>
          <w:szCs w:val="20"/>
        </w:rPr>
        <w:t>kėjo mokėti netesybų šių aplinkybių egzistavimo laikotarpiu.</w:t>
      </w:r>
    </w:p>
    <w:p w14:paraId="00B46DBD" w14:textId="663F05DC" w:rsidR="00CC7F5C" w:rsidRPr="003C5991" w:rsidRDefault="514CCE3D"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Šalys susitaria, kad </w:t>
      </w:r>
      <w:r w:rsidR="005211FC" w:rsidRPr="003C5991">
        <w:rPr>
          <w:rFonts w:ascii="Arial" w:eastAsia="Arial" w:hAnsi="Arial" w:cs="Arial"/>
          <w:sz w:val="20"/>
          <w:szCs w:val="20"/>
        </w:rPr>
        <w:t xml:space="preserve">Prekių </w:t>
      </w:r>
      <w:r w:rsidRPr="003C5991">
        <w:rPr>
          <w:rFonts w:ascii="Arial" w:eastAsia="Arial" w:hAnsi="Arial" w:cs="Arial"/>
          <w:sz w:val="20"/>
          <w:szCs w:val="20"/>
        </w:rPr>
        <w:t>t</w:t>
      </w:r>
      <w:r w:rsidR="005211FC" w:rsidRPr="003C5991">
        <w:rPr>
          <w:rFonts w:ascii="Arial" w:eastAsia="Arial" w:hAnsi="Arial" w:cs="Arial"/>
          <w:sz w:val="20"/>
          <w:szCs w:val="20"/>
        </w:rPr>
        <w:t>ie</w:t>
      </w:r>
      <w:r w:rsidRPr="003C5991">
        <w:rPr>
          <w:rFonts w:ascii="Arial" w:eastAsia="Arial" w:hAnsi="Arial" w:cs="Arial"/>
          <w:sz w:val="20"/>
          <w:szCs w:val="20"/>
        </w:rPr>
        <w:t>kėjas</w:t>
      </w:r>
      <w:r w:rsidRPr="003C5991" w:rsidDel="005211FC">
        <w:rPr>
          <w:rFonts w:ascii="Arial" w:eastAsia="Arial" w:hAnsi="Arial" w:cs="Arial"/>
          <w:sz w:val="20"/>
          <w:szCs w:val="20"/>
        </w:rPr>
        <w:t xml:space="preserve"> </w:t>
      </w:r>
      <w:r w:rsidRPr="003C5991">
        <w:rPr>
          <w:rFonts w:ascii="Arial" w:eastAsia="Arial" w:hAnsi="Arial" w:cs="Arial"/>
          <w:sz w:val="20"/>
          <w:szCs w:val="20"/>
        </w:rPr>
        <w:t xml:space="preserve">Klientui pateiks – techninius </w:t>
      </w:r>
      <w:r w:rsidR="005211FC" w:rsidRPr="003C5991">
        <w:rPr>
          <w:rFonts w:ascii="Arial" w:eastAsia="Arial" w:hAnsi="Arial" w:cs="Arial"/>
          <w:sz w:val="20"/>
          <w:szCs w:val="20"/>
        </w:rPr>
        <w:t>Prekių dokumentus</w:t>
      </w:r>
      <w:r w:rsidRPr="003C5991">
        <w:rPr>
          <w:rFonts w:ascii="Arial" w:eastAsia="Arial" w:hAnsi="Arial" w:cs="Arial"/>
          <w:sz w:val="20"/>
          <w:szCs w:val="20"/>
        </w:rPr>
        <w:t xml:space="preserve">, kuriuos sudaro dokumentai, nurodyti </w:t>
      </w:r>
      <w:r w:rsidR="0021074C" w:rsidRPr="003C5991">
        <w:rPr>
          <w:rFonts w:ascii="Arial" w:eastAsia="Arial" w:hAnsi="Arial" w:cs="Arial"/>
          <w:sz w:val="20"/>
          <w:szCs w:val="20"/>
        </w:rPr>
        <w:t>Sutarties priedo Nr. 1 „</w:t>
      </w:r>
      <w:r w:rsidRPr="003C5991">
        <w:rPr>
          <w:rFonts w:ascii="Arial" w:eastAsia="Arial" w:hAnsi="Arial" w:cs="Arial"/>
          <w:sz w:val="20"/>
          <w:szCs w:val="20"/>
        </w:rPr>
        <w:t>Techninė specifikacij</w:t>
      </w:r>
      <w:r w:rsidR="0021074C" w:rsidRPr="003C5991">
        <w:rPr>
          <w:rFonts w:ascii="Arial" w:eastAsia="Arial" w:hAnsi="Arial" w:cs="Arial"/>
          <w:sz w:val="20"/>
          <w:szCs w:val="20"/>
        </w:rPr>
        <w:t>a“</w:t>
      </w:r>
      <w:r w:rsidRPr="003C5991">
        <w:rPr>
          <w:rFonts w:ascii="Arial" w:eastAsia="Arial" w:hAnsi="Arial" w:cs="Arial"/>
          <w:sz w:val="20"/>
          <w:szCs w:val="20"/>
        </w:rPr>
        <w:t xml:space="preserve"> 5.</w:t>
      </w:r>
      <w:r w:rsidR="00EC14CE" w:rsidRPr="003C5991">
        <w:rPr>
          <w:rFonts w:ascii="Arial" w:eastAsia="Arial" w:hAnsi="Arial" w:cs="Arial"/>
          <w:sz w:val="20"/>
          <w:szCs w:val="20"/>
        </w:rPr>
        <w:t>2</w:t>
      </w:r>
      <w:r w:rsidRPr="003C5991">
        <w:rPr>
          <w:rFonts w:ascii="Arial" w:eastAsia="Arial" w:hAnsi="Arial" w:cs="Arial"/>
          <w:sz w:val="20"/>
          <w:szCs w:val="20"/>
        </w:rPr>
        <w:t>.</w:t>
      </w:r>
      <w:r w:rsidR="00EC14CE" w:rsidRPr="003C5991">
        <w:rPr>
          <w:rFonts w:ascii="Arial" w:eastAsia="Arial" w:hAnsi="Arial" w:cs="Arial"/>
          <w:sz w:val="20"/>
          <w:szCs w:val="20"/>
        </w:rPr>
        <w:t xml:space="preserve">2 </w:t>
      </w:r>
      <w:r w:rsidRPr="003C5991">
        <w:rPr>
          <w:rFonts w:ascii="Arial" w:eastAsia="Arial" w:hAnsi="Arial" w:cs="Arial"/>
          <w:sz w:val="20"/>
          <w:szCs w:val="20"/>
        </w:rPr>
        <w:t>punkte.</w:t>
      </w:r>
    </w:p>
    <w:p w14:paraId="24E28F67" w14:textId="159CC8E2" w:rsidR="00CC7F5C" w:rsidRPr="003C5991" w:rsidRDefault="005211FC"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Prek</w:t>
      </w:r>
      <w:r w:rsidR="00BE3556" w:rsidRPr="003C5991">
        <w:rPr>
          <w:rFonts w:ascii="Arial" w:eastAsia="Arial" w:hAnsi="Arial" w:cs="Arial"/>
          <w:sz w:val="20"/>
          <w:szCs w:val="20"/>
        </w:rPr>
        <w:t>ės</w:t>
      </w:r>
      <w:r w:rsidRPr="003C5991">
        <w:rPr>
          <w:rFonts w:ascii="Arial" w:eastAsia="Arial" w:hAnsi="Arial" w:cs="Arial"/>
          <w:sz w:val="20"/>
          <w:szCs w:val="20"/>
        </w:rPr>
        <w:t xml:space="preserve"> </w:t>
      </w:r>
      <w:r w:rsidR="514CCE3D" w:rsidRPr="003C5991">
        <w:rPr>
          <w:rFonts w:ascii="Arial" w:eastAsia="Arial" w:hAnsi="Arial" w:cs="Arial"/>
          <w:sz w:val="20"/>
          <w:szCs w:val="20"/>
        </w:rPr>
        <w:t>turės būti pateikt</w:t>
      </w:r>
      <w:r w:rsidR="00BE3556" w:rsidRPr="003C5991">
        <w:rPr>
          <w:rFonts w:ascii="Arial" w:eastAsia="Arial" w:hAnsi="Arial" w:cs="Arial"/>
          <w:sz w:val="20"/>
          <w:szCs w:val="20"/>
        </w:rPr>
        <w:t>os</w:t>
      </w:r>
      <w:r w:rsidR="514CCE3D" w:rsidRPr="003C5991">
        <w:rPr>
          <w:rFonts w:ascii="Arial" w:eastAsia="Arial" w:hAnsi="Arial" w:cs="Arial"/>
          <w:sz w:val="20"/>
          <w:szCs w:val="20"/>
        </w:rPr>
        <w:t xml:space="preserve"> Klientui tokia apimtimi, kokia nurodyta</w:t>
      </w:r>
      <w:r w:rsidR="0021074C" w:rsidRPr="003C5991">
        <w:rPr>
          <w:rFonts w:ascii="Arial" w:eastAsia="Arial" w:hAnsi="Arial" w:cs="Arial"/>
          <w:sz w:val="20"/>
          <w:szCs w:val="20"/>
        </w:rPr>
        <w:t xml:space="preserve"> Sutarties priedo Nr. 1</w:t>
      </w:r>
      <w:r w:rsidR="514CCE3D" w:rsidRPr="003C5991">
        <w:rPr>
          <w:rFonts w:ascii="Arial" w:eastAsia="Arial" w:hAnsi="Arial" w:cs="Arial"/>
          <w:sz w:val="20"/>
          <w:szCs w:val="20"/>
        </w:rPr>
        <w:t xml:space="preserve"> </w:t>
      </w:r>
      <w:r w:rsidR="0021074C" w:rsidRPr="003C5991">
        <w:rPr>
          <w:rFonts w:ascii="Arial" w:eastAsia="Arial" w:hAnsi="Arial" w:cs="Arial"/>
          <w:sz w:val="20"/>
          <w:szCs w:val="20"/>
        </w:rPr>
        <w:t>„</w:t>
      </w:r>
      <w:r w:rsidR="514CCE3D" w:rsidRPr="003C5991">
        <w:rPr>
          <w:rFonts w:ascii="Arial" w:eastAsia="Arial" w:hAnsi="Arial" w:cs="Arial"/>
          <w:sz w:val="20"/>
          <w:szCs w:val="20"/>
        </w:rPr>
        <w:t>Techninė specifikaci</w:t>
      </w:r>
      <w:r w:rsidR="0021074C" w:rsidRPr="003C5991">
        <w:rPr>
          <w:rFonts w:ascii="Arial" w:eastAsia="Arial" w:hAnsi="Arial" w:cs="Arial"/>
          <w:sz w:val="20"/>
          <w:szCs w:val="20"/>
        </w:rPr>
        <w:t>ja“</w:t>
      </w:r>
      <w:r w:rsidR="514CCE3D" w:rsidRPr="003C5991">
        <w:rPr>
          <w:rFonts w:ascii="Arial" w:eastAsia="Arial" w:hAnsi="Arial" w:cs="Arial"/>
          <w:sz w:val="20"/>
          <w:szCs w:val="20"/>
        </w:rPr>
        <w:t xml:space="preserve"> 3.</w:t>
      </w:r>
      <w:r w:rsidR="00E53A2C" w:rsidRPr="003C5991">
        <w:rPr>
          <w:rFonts w:ascii="Arial" w:eastAsia="Arial" w:hAnsi="Arial" w:cs="Arial"/>
          <w:sz w:val="20"/>
          <w:szCs w:val="20"/>
        </w:rPr>
        <w:t>1 p</w:t>
      </w:r>
      <w:r w:rsidR="514CCE3D" w:rsidRPr="003C5991">
        <w:rPr>
          <w:rFonts w:ascii="Arial" w:eastAsia="Arial" w:hAnsi="Arial" w:cs="Arial"/>
          <w:sz w:val="20"/>
          <w:szCs w:val="20"/>
        </w:rPr>
        <w:t>unkte.</w:t>
      </w:r>
    </w:p>
    <w:p w14:paraId="35E620DA" w14:textId="27EC17FB" w:rsidR="00CC7F5C" w:rsidRPr="003C5991" w:rsidRDefault="005211FC" w:rsidP="00A12F62">
      <w:pPr>
        <w:numPr>
          <w:ilvl w:val="1"/>
          <w:numId w:val="6"/>
        </w:numPr>
        <w:tabs>
          <w:tab w:val="left" w:pos="851"/>
        </w:tabs>
        <w:spacing w:after="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lastRenderedPageBreak/>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w:t>
      </w:r>
      <w:r w:rsidR="514CCE3D" w:rsidRPr="003C5991" w:rsidDel="005211FC">
        <w:rPr>
          <w:rFonts w:ascii="Arial" w:eastAsia="Arial" w:hAnsi="Arial" w:cs="Arial"/>
          <w:sz w:val="20"/>
          <w:szCs w:val="20"/>
        </w:rPr>
        <w:t xml:space="preserve"> </w:t>
      </w:r>
      <w:r w:rsidRPr="003C5991">
        <w:rPr>
          <w:rFonts w:ascii="Arial" w:eastAsia="Arial" w:hAnsi="Arial" w:cs="Arial"/>
          <w:sz w:val="20"/>
          <w:szCs w:val="20"/>
        </w:rPr>
        <w:t xml:space="preserve">laiku nepristatęs Prekių </w:t>
      </w:r>
      <w:r w:rsidR="514CCE3D" w:rsidRPr="003C5991">
        <w:rPr>
          <w:rFonts w:ascii="Arial" w:eastAsia="Arial" w:hAnsi="Arial" w:cs="Arial"/>
          <w:sz w:val="20"/>
          <w:szCs w:val="20"/>
        </w:rPr>
        <w:t xml:space="preserve">(nepateikęs Klientui </w:t>
      </w:r>
      <w:r w:rsidRPr="003C5991">
        <w:rPr>
          <w:rFonts w:ascii="Arial" w:eastAsia="Arial" w:hAnsi="Arial" w:cs="Arial"/>
          <w:sz w:val="20"/>
          <w:szCs w:val="20"/>
        </w:rPr>
        <w:t>Prekių</w:t>
      </w:r>
      <w:r w:rsidR="514CCE3D" w:rsidRPr="003C5991">
        <w:rPr>
          <w:rFonts w:ascii="Arial" w:eastAsia="Arial" w:hAnsi="Arial" w:cs="Arial"/>
          <w:sz w:val="20"/>
          <w:szCs w:val="20"/>
        </w:rPr>
        <w:t xml:space="preserve">) per Užsakyme ir/ar Sutartyje nustatytą terminą, Klientui pareikalavus, moka Klientui </w:t>
      </w:r>
      <w:r w:rsidR="009E2F31" w:rsidRPr="003C5991">
        <w:rPr>
          <w:rFonts w:ascii="Arial" w:eastAsia="Arial" w:hAnsi="Arial" w:cs="Arial"/>
          <w:sz w:val="20"/>
          <w:szCs w:val="20"/>
        </w:rPr>
        <w:t>0,05</w:t>
      </w:r>
      <w:r w:rsidR="00361417" w:rsidRPr="003C5991">
        <w:rPr>
          <w:rFonts w:ascii="Arial" w:eastAsia="Arial" w:hAnsi="Arial" w:cs="Arial"/>
          <w:sz w:val="20"/>
          <w:szCs w:val="20"/>
        </w:rPr>
        <w:t xml:space="preserve"> (penkių šimtųjų)</w:t>
      </w:r>
      <w:r w:rsidR="009E2F31" w:rsidRPr="003C5991">
        <w:rPr>
          <w:rFonts w:ascii="Arial" w:eastAsia="Arial" w:hAnsi="Arial" w:cs="Arial"/>
          <w:sz w:val="20"/>
          <w:szCs w:val="20"/>
        </w:rPr>
        <w:t xml:space="preserve"> procento nuo Užsakyme </w:t>
      </w:r>
      <w:r w:rsidRPr="003C5991">
        <w:rPr>
          <w:rFonts w:ascii="Arial" w:eastAsia="Arial" w:hAnsi="Arial" w:cs="Arial"/>
          <w:sz w:val="20"/>
          <w:szCs w:val="20"/>
        </w:rPr>
        <w:t>numatytų Prekių</w:t>
      </w:r>
      <w:r w:rsidR="009E2F31" w:rsidRPr="003C5991">
        <w:rPr>
          <w:rFonts w:ascii="Arial" w:eastAsia="Arial" w:hAnsi="Arial" w:cs="Arial"/>
          <w:sz w:val="20"/>
          <w:szCs w:val="20"/>
        </w:rPr>
        <w:t xml:space="preserve"> kainos dydžio delspinigius už kiekvieną uždelstą dieną</w:t>
      </w:r>
      <w:r w:rsidR="00C44FA6" w:rsidRPr="003C5991">
        <w:rPr>
          <w:rFonts w:ascii="Arial" w:eastAsia="Arial" w:hAnsi="Arial" w:cs="Arial"/>
          <w:sz w:val="20"/>
          <w:szCs w:val="20"/>
        </w:rPr>
        <w:t xml:space="preserve">, bet </w:t>
      </w:r>
      <w:r w:rsidR="001C1441" w:rsidRPr="003C5991">
        <w:rPr>
          <w:rFonts w:ascii="Arial" w:eastAsia="Arial" w:hAnsi="Arial" w:cs="Arial"/>
          <w:sz w:val="20"/>
          <w:szCs w:val="20"/>
        </w:rPr>
        <w:t xml:space="preserve">ne </w:t>
      </w:r>
      <w:r w:rsidR="00C44FA6" w:rsidRPr="003C5991">
        <w:rPr>
          <w:rFonts w:ascii="Arial" w:eastAsia="Arial" w:hAnsi="Arial" w:cs="Arial"/>
          <w:sz w:val="20"/>
          <w:szCs w:val="20"/>
        </w:rPr>
        <w:t xml:space="preserve">mažiau kaip </w:t>
      </w:r>
      <w:r w:rsidR="006626C4" w:rsidRPr="003C5991">
        <w:rPr>
          <w:rFonts w:ascii="Arial" w:eastAsia="Arial" w:hAnsi="Arial" w:cs="Arial"/>
          <w:sz w:val="20"/>
          <w:szCs w:val="20"/>
        </w:rPr>
        <w:t>15</w:t>
      </w:r>
      <w:r w:rsidR="00C44FA6" w:rsidRPr="003C5991">
        <w:rPr>
          <w:rFonts w:ascii="Arial" w:eastAsia="Arial" w:hAnsi="Arial" w:cs="Arial"/>
          <w:sz w:val="20"/>
          <w:szCs w:val="20"/>
        </w:rPr>
        <w:t>,00</w:t>
      </w:r>
      <w:r w:rsidR="00361417" w:rsidRPr="003C5991">
        <w:rPr>
          <w:rFonts w:ascii="Arial" w:eastAsia="Arial" w:hAnsi="Arial" w:cs="Arial"/>
          <w:sz w:val="20"/>
          <w:szCs w:val="20"/>
        </w:rPr>
        <w:t xml:space="preserve"> (penkiolika)</w:t>
      </w:r>
      <w:r w:rsidR="00C44FA6" w:rsidRPr="003C5991">
        <w:rPr>
          <w:rFonts w:ascii="Arial" w:eastAsia="Arial" w:hAnsi="Arial" w:cs="Arial"/>
          <w:sz w:val="20"/>
          <w:szCs w:val="20"/>
        </w:rPr>
        <w:t xml:space="preserve"> EUR dydžio baudą už uždelstą dieną</w:t>
      </w:r>
      <w:r w:rsidR="00C17152" w:rsidRPr="003C5991">
        <w:rPr>
          <w:rFonts w:ascii="Arial" w:eastAsia="Arial" w:hAnsi="Arial" w:cs="Arial"/>
          <w:sz w:val="20"/>
          <w:szCs w:val="20"/>
        </w:rPr>
        <w:t>. Bendra netesybų suma negali viršyti 30</w:t>
      </w:r>
      <w:r w:rsidR="00361417" w:rsidRPr="003C5991">
        <w:rPr>
          <w:rFonts w:ascii="Arial" w:eastAsia="Arial" w:hAnsi="Arial" w:cs="Arial"/>
          <w:sz w:val="20"/>
          <w:szCs w:val="20"/>
        </w:rPr>
        <w:t xml:space="preserve"> (trisde</w:t>
      </w:r>
      <w:r w:rsidR="00B63BDE" w:rsidRPr="003C5991">
        <w:rPr>
          <w:rFonts w:ascii="Arial" w:eastAsia="Arial" w:hAnsi="Arial" w:cs="Arial"/>
          <w:sz w:val="20"/>
          <w:szCs w:val="20"/>
        </w:rPr>
        <w:t>š</w:t>
      </w:r>
      <w:r w:rsidR="00361417" w:rsidRPr="003C5991">
        <w:rPr>
          <w:rFonts w:ascii="Arial" w:eastAsia="Arial" w:hAnsi="Arial" w:cs="Arial"/>
          <w:sz w:val="20"/>
          <w:szCs w:val="20"/>
        </w:rPr>
        <w:t>imt)</w:t>
      </w:r>
      <w:r w:rsidR="00C17152" w:rsidRPr="003C5991">
        <w:rPr>
          <w:rFonts w:ascii="Arial" w:eastAsia="Arial" w:hAnsi="Arial" w:cs="Arial"/>
          <w:sz w:val="20"/>
          <w:szCs w:val="20"/>
        </w:rPr>
        <w:t xml:space="preserve"> procentų </w:t>
      </w:r>
      <w:r w:rsidR="00A579B5" w:rsidRPr="003C5991">
        <w:rPr>
          <w:rFonts w:ascii="Arial" w:eastAsia="Arial" w:hAnsi="Arial" w:cs="Arial"/>
          <w:sz w:val="20"/>
          <w:szCs w:val="20"/>
        </w:rPr>
        <w:t>U</w:t>
      </w:r>
      <w:r w:rsidR="00C17152" w:rsidRPr="003C5991">
        <w:rPr>
          <w:rFonts w:ascii="Arial" w:eastAsia="Arial" w:hAnsi="Arial" w:cs="Arial"/>
          <w:sz w:val="20"/>
          <w:szCs w:val="20"/>
        </w:rPr>
        <w:t>žsakymo vertės.</w:t>
      </w:r>
    </w:p>
    <w:p w14:paraId="09BB8183" w14:textId="6C1AC722" w:rsidR="00CC7F5C" w:rsidRPr="003C5991" w:rsidRDefault="00AD4886" w:rsidP="00433874">
      <w:pPr>
        <w:numPr>
          <w:ilvl w:val="1"/>
          <w:numId w:val="6"/>
        </w:numPr>
        <w:spacing w:before="60" w:after="6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privalo </w:t>
      </w:r>
      <w:r w:rsidR="00237A24" w:rsidRPr="003C5991">
        <w:rPr>
          <w:rFonts w:ascii="Arial" w:eastAsia="Arial" w:hAnsi="Arial" w:cs="Arial"/>
          <w:sz w:val="20"/>
          <w:szCs w:val="20"/>
        </w:rPr>
        <w:t xml:space="preserve">Klientui pagal poreikį, bet ne dažniau negu kas 5 (penkias) darbo </w:t>
      </w:r>
      <w:r w:rsidR="0090204C" w:rsidRPr="003C5991">
        <w:rPr>
          <w:rFonts w:ascii="Arial" w:eastAsia="Arial" w:hAnsi="Arial" w:cs="Arial"/>
          <w:sz w:val="20"/>
          <w:szCs w:val="20"/>
        </w:rPr>
        <w:t xml:space="preserve">dienas </w:t>
      </w:r>
      <w:r w:rsidR="00381B17" w:rsidRPr="003C5991">
        <w:rPr>
          <w:rFonts w:ascii="Arial" w:eastAsia="Arial" w:hAnsi="Arial" w:cs="Arial"/>
          <w:sz w:val="20"/>
          <w:szCs w:val="20"/>
        </w:rPr>
        <w:t xml:space="preserve">Informacinėje sistemoje žymėti </w:t>
      </w:r>
      <w:r w:rsidRPr="003C5991">
        <w:rPr>
          <w:rFonts w:ascii="Arial" w:eastAsia="Arial" w:hAnsi="Arial" w:cs="Arial"/>
          <w:sz w:val="20"/>
          <w:szCs w:val="20"/>
        </w:rPr>
        <w:t xml:space="preserve">Prekių pristatymo ar </w:t>
      </w:r>
      <w:r w:rsidR="00381B17" w:rsidRPr="003C5991">
        <w:rPr>
          <w:rFonts w:ascii="Arial" w:eastAsia="Arial" w:hAnsi="Arial" w:cs="Arial"/>
          <w:sz w:val="20"/>
          <w:szCs w:val="20"/>
        </w:rPr>
        <w:t xml:space="preserve">vykdymo etapus, </w:t>
      </w:r>
      <w:r w:rsidR="514CCE3D" w:rsidRPr="003C5991">
        <w:rPr>
          <w:rFonts w:ascii="Arial" w:eastAsia="Arial" w:hAnsi="Arial" w:cs="Arial"/>
          <w:sz w:val="20"/>
          <w:szCs w:val="20"/>
        </w:rPr>
        <w:t xml:space="preserve">teikti </w:t>
      </w:r>
      <w:r w:rsidR="00560EA9" w:rsidRPr="003C5991">
        <w:rPr>
          <w:rFonts w:ascii="Arial" w:eastAsia="Arial" w:hAnsi="Arial" w:cs="Arial"/>
          <w:sz w:val="20"/>
          <w:szCs w:val="20"/>
        </w:rPr>
        <w:t>išsamias ataskaitas</w:t>
      </w:r>
      <w:r w:rsidR="00FD0D9A" w:rsidRPr="003C5991">
        <w:rPr>
          <w:rFonts w:ascii="Arial" w:eastAsia="Arial" w:hAnsi="Arial" w:cs="Arial"/>
          <w:sz w:val="20"/>
          <w:szCs w:val="20"/>
        </w:rPr>
        <w:t xml:space="preserve"> </w:t>
      </w:r>
      <w:r w:rsidR="514CCE3D" w:rsidRPr="003C5991">
        <w:rPr>
          <w:rFonts w:ascii="Arial" w:eastAsia="Arial" w:hAnsi="Arial" w:cs="Arial"/>
          <w:sz w:val="20"/>
          <w:szCs w:val="20"/>
        </w:rPr>
        <w:t xml:space="preserve">apie </w:t>
      </w:r>
      <w:r w:rsidRPr="003C5991">
        <w:rPr>
          <w:rFonts w:ascii="Arial" w:eastAsia="Arial" w:hAnsi="Arial" w:cs="Arial"/>
          <w:sz w:val="20"/>
          <w:szCs w:val="20"/>
        </w:rPr>
        <w:t xml:space="preserve">Prekių </w:t>
      </w:r>
      <w:r w:rsidR="514CCE3D" w:rsidRPr="003C5991">
        <w:rPr>
          <w:rFonts w:ascii="Arial" w:eastAsia="Arial" w:hAnsi="Arial" w:cs="Arial"/>
          <w:sz w:val="20"/>
          <w:szCs w:val="20"/>
        </w:rPr>
        <w:t xml:space="preserve">teikimo eigą (įskaitant, bet neapsiribojant, išsamius pranešimus apie esamą </w:t>
      </w:r>
      <w:r w:rsidRPr="003C5991">
        <w:rPr>
          <w:rFonts w:ascii="Arial" w:eastAsia="Arial" w:hAnsi="Arial" w:cs="Arial"/>
          <w:sz w:val="20"/>
          <w:szCs w:val="20"/>
        </w:rPr>
        <w:t xml:space="preserve">Prekių </w:t>
      </w:r>
      <w:r w:rsidR="514CCE3D" w:rsidRPr="003C5991">
        <w:rPr>
          <w:rFonts w:ascii="Arial" w:eastAsia="Arial" w:hAnsi="Arial" w:cs="Arial"/>
          <w:sz w:val="20"/>
          <w:szCs w:val="20"/>
        </w:rPr>
        <w:t xml:space="preserve">teikimo stadiją, numatomus </w:t>
      </w:r>
      <w:r w:rsidRPr="003C5991">
        <w:rPr>
          <w:rFonts w:ascii="Arial" w:eastAsia="Arial" w:hAnsi="Arial" w:cs="Arial"/>
          <w:sz w:val="20"/>
          <w:szCs w:val="20"/>
        </w:rPr>
        <w:t>Prekių pristatymo</w:t>
      </w:r>
      <w:r w:rsidR="514CCE3D" w:rsidRPr="003C5991">
        <w:rPr>
          <w:rFonts w:ascii="Arial" w:eastAsia="Arial" w:hAnsi="Arial" w:cs="Arial"/>
          <w:sz w:val="20"/>
          <w:szCs w:val="20"/>
        </w:rPr>
        <w:t xml:space="preserve"> terminus, aplinkybes, galinčias daryti įtaką </w:t>
      </w:r>
      <w:r w:rsidRPr="003C5991">
        <w:rPr>
          <w:rFonts w:ascii="Arial" w:eastAsia="Arial" w:hAnsi="Arial" w:cs="Arial"/>
          <w:sz w:val="20"/>
          <w:szCs w:val="20"/>
        </w:rPr>
        <w:t xml:space="preserve">Prekių </w:t>
      </w:r>
      <w:r w:rsidR="514CCE3D" w:rsidRPr="003C5991">
        <w:rPr>
          <w:rFonts w:ascii="Arial" w:eastAsia="Arial" w:hAnsi="Arial" w:cs="Arial"/>
          <w:sz w:val="20"/>
          <w:szCs w:val="20"/>
        </w:rPr>
        <w:t xml:space="preserve">ar jų dalies </w:t>
      </w:r>
      <w:r w:rsidR="00CC222F" w:rsidRPr="003C5991">
        <w:rPr>
          <w:rFonts w:ascii="Arial" w:eastAsia="Arial" w:hAnsi="Arial" w:cs="Arial"/>
          <w:sz w:val="20"/>
          <w:szCs w:val="20"/>
        </w:rPr>
        <w:t>pristatymo</w:t>
      </w:r>
      <w:r w:rsidR="514CCE3D" w:rsidRPr="003C5991" w:rsidDel="00CC222F">
        <w:rPr>
          <w:rFonts w:ascii="Arial" w:eastAsia="Arial" w:hAnsi="Arial" w:cs="Arial"/>
          <w:sz w:val="20"/>
          <w:szCs w:val="20"/>
        </w:rPr>
        <w:t xml:space="preserve"> </w:t>
      </w:r>
      <w:r w:rsidR="00CC222F" w:rsidRPr="003C5991">
        <w:rPr>
          <w:rFonts w:ascii="Arial" w:eastAsia="Arial" w:hAnsi="Arial" w:cs="Arial"/>
          <w:sz w:val="20"/>
          <w:szCs w:val="20"/>
        </w:rPr>
        <w:t xml:space="preserve">terminams </w:t>
      </w:r>
      <w:r w:rsidR="514CCE3D" w:rsidRPr="003C5991">
        <w:rPr>
          <w:rFonts w:ascii="Arial" w:eastAsia="Arial" w:hAnsi="Arial" w:cs="Arial"/>
          <w:sz w:val="20"/>
          <w:szCs w:val="20"/>
        </w:rPr>
        <w:t>ir kt.).</w:t>
      </w:r>
    </w:p>
    <w:p w14:paraId="1F904683" w14:textId="48848548" w:rsidR="00433874" w:rsidRPr="003C5991" w:rsidRDefault="00433874" w:rsidP="00433874">
      <w:pPr>
        <w:numPr>
          <w:ilvl w:val="1"/>
          <w:numId w:val="6"/>
        </w:numPr>
        <w:spacing w:before="60" w:after="6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Jei Prekių tiekimo metu Prekių tiekėjas privalo paimti tam tikrus Kliento daiktus ir, pristatęs Prekes, juos grąžinti Klientui, arba Prekių tiekimo tikslu Klientas suteikia Prekių tiekėjui bet kokius Klientui priklausančius kilnojamuosius daiktus, nepažeidžiant kitų Sutarties nuostatų, taikomos tokios taisyklės:</w:t>
      </w:r>
    </w:p>
    <w:p w14:paraId="38330018" w14:textId="139380E8" w:rsidR="00433874" w:rsidRPr="003C5991" w:rsidRDefault="00433874" w:rsidP="00433874">
      <w:pPr>
        <w:pStyle w:val="ListParagraph"/>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tokius daiktus Klientas perduoda </w:t>
      </w:r>
      <w:r w:rsidR="00FF5047" w:rsidRPr="003C5991">
        <w:rPr>
          <w:rFonts w:ascii="Arial" w:eastAsia="Arial" w:hAnsi="Arial" w:cs="Arial"/>
          <w:sz w:val="20"/>
          <w:szCs w:val="20"/>
        </w:rPr>
        <w:t>Prekių t</w:t>
      </w:r>
      <w:r w:rsidRPr="003C5991">
        <w:rPr>
          <w:rFonts w:ascii="Arial" w:eastAsia="Arial" w:hAnsi="Arial" w:cs="Arial"/>
          <w:sz w:val="20"/>
          <w:szCs w:val="20"/>
        </w:rPr>
        <w:t>iekėjui EXW sąlygomis pagal INCOTERMS 2010 raštu nurodytoje vietoje;</w:t>
      </w:r>
    </w:p>
    <w:p w14:paraId="6C0FF582" w14:textId="77777777" w:rsidR="00FF5047" w:rsidRPr="003C5991" w:rsidRDefault="00433874" w:rsidP="00FF5047">
      <w:pPr>
        <w:pStyle w:val="ListParagraph"/>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Sutartyje arba kitaip raštu nustatytais terminais </w:t>
      </w:r>
      <w:r w:rsidR="00FF5047" w:rsidRPr="003C5991">
        <w:rPr>
          <w:rFonts w:ascii="Arial" w:eastAsia="Arial" w:hAnsi="Arial" w:cs="Arial"/>
          <w:sz w:val="20"/>
          <w:szCs w:val="20"/>
        </w:rPr>
        <w:t>Prekių t</w:t>
      </w:r>
      <w:r w:rsidRPr="003C5991">
        <w:rPr>
          <w:rFonts w:ascii="Arial" w:eastAsia="Arial" w:hAnsi="Arial" w:cs="Arial"/>
          <w:sz w:val="20"/>
          <w:szCs w:val="20"/>
        </w:rPr>
        <w:t xml:space="preserve">iekėjas grąžina </w:t>
      </w:r>
      <w:r w:rsidR="00FF5047" w:rsidRPr="003C5991">
        <w:rPr>
          <w:rFonts w:ascii="Arial" w:eastAsia="Arial" w:hAnsi="Arial" w:cs="Arial"/>
          <w:sz w:val="20"/>
          <w:szCs w:val="20"/>
        </w:rPr>
        <w:t>Klient</w:t>
      </w:r>
      <w:r w:rsidRPr="003C5991">
        <w:rPr>
          <w:rFonts w:ascii="Arial" w:eastAsia="Arial" w:hAnsi="Arial" w:cs="Arial"/>
          <w:sz w:val="20"/>
          <w:szCs w:val="20"/>
        </w:rPr>
        <w:t>ui perduotus daiktus DDP sąlygomis pagal INCOTERMS 2010 į raštu nurodytą pristatymo vietą</w:t>
      </w:r>
      <w:r w:rsidR="00FF5047" w:rsidRPr="003C5991">
        <w:rPr>
          <w:rFonts w:ascii="Arial" w:eastAsia="Arial" w:hAnsi="Arial" w:cs="Arial"/>
          <w:sz w:val="20"/>
          <w:szCs w:val="20"/>
        </w:rPr>
        <w:t>.</w:t>
      </w:r>
      <w:r w:rsidRPr="003C5991">
        <w:rPr>
          <w:rFonts w:ascii="Arial" w:eastAsia="Arial" w:hAnsi="Arial" w:cs="Arial"/>
          <w:sz w:val="20"/>
          <w:szCs w:val="20"/>
        </w:rPr>
        <w:t xml:space="preserve"> </w:t>
      </w:r>
    </w:p>
    <w:p w14:paraId="1EAB2893" w14:textId="061FCAAF" w:rsidR="00433874" w:rsidRPr="003C5991" w:rsidRDefault="00FF5047" w:rsidP="00FF5047">
      <w:pPr>
        <w:pStyle w:val="ListParagraph"/>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t</w:t>
      </w:r>
      <w:r w:rsidR="00433874" w:rsidRPr="003C5991">
        <w:rPr>
          <w:rFonts w:ascii="Arial" w:eastAsia="Arial" w:hAnsi="Arial" w:cs="Arial"/>
          <w:sz w:val="20"/>
          <w:szCs w:val="20"/>
        </w:rPr>
        <w:t xml:space="preserve">oks </w:t>
      </w:r>
      <w:r w:rsidRPr="003C5991">
        <w:rPr>
          <w:rFonts w:ascii="Arial" w:eastAsia="Arial" w:hAnsi="Arial" w:cs="Arial"/>
          <w:sz w:val="20"/>
          <w:szCs w:val="20"/>
        </w:rPr>
        <w:t>Klient</w:t>
      </w:r>
      <w:r w:rsidR="00433874" w:rsidRPr="003C5991">
        <w:rPr>
          <w:rFonts w:ascii="Arial" w:eastAsia="Arial" w:hAnsi="Arial" w:cs="Arial"/>
          <w:sz w:val="20"/>
          <w:szCs w:val="20"/>
        </w:rPr>
        <w:t xml:space="preserve">o daiktų perdavimas </w:t>
      </w:r>
      <w:r w:rsidRPr="003C5991">
        <w:rPr>
          <w:rFonts w:ascii="Arial" w:eastAsia="Arial" w:hAnsi="Arial" w:cs="Arial"/>
          <w:sz w:val="20"/>
          <w:szCs w:val="20"/>
        </w:rPr>
        <w:t>Prekių t</w:t>
      </w:r>
      <w:r w:rsidR="00433874" w:rsidRPr="003C5991">
        <w:rPr>
          <w:rFonts w:ascii="Arial" w:eastAsia="Arial" w:hAnsi="Arial" w:cs="Arial"/>
          <w:sz w:val="20"/>
          <w:szCs w:val="20"/>
        </w:rPr>
        <w:t xml:space="preserve">iekėjui nesuteikia </w:t>
      </w:r>
      <w:r w:rsidRPr="003C5991">
        <w:rPr>
          <w:rFonts w:ascii="Arial" w:eastAsia="Arial" w:hAnsi="Arial" w:cs="Arial"/>
          <w:sz w:val="20"/>
          <w:szCs w:val="20"/>
        </w:rPr>
        <w:t>Priekių t</w:t>
      </w:r>
      <w:r w:rsidR="00433874" w:rsidRPr="003C5991">
        <w:rPr>
          <w:rFonts w:ascii="Arial" w:eastAsia="Arial" w:hAnsi="Arial" w:cs="Arial"/>
          <w:sz w:val="20"/>
          <w:szCs w:val="20"/>
        </w:rPr>
        <w:t xml:space="preserve">iekėjui jokių valdymo teisių į šiuos daiktus, išskyrus tas, kurios yra būtinos </w:t>
      </w:r>
      <w:r w:rsidRPr="003C5991">
        <w:rPr>
          <w:rFonts w:ascii="Arial" w:eastAsia="Arial" w:hAnsi="Arial" w:cs="Arial"/>
          <w:sz w:val="20"/>
          <w:szCs w:val="20"/>
        </w:rPr>
        <w:t>Prekių t</w:t>
      </w:r>
      <w:r w:rsidR="00433874" w:rsidRPr="003C5991">
        <w:rPr>
          <w:rFonts w:ascii="Arial" w:eastAsia="Arial" w:hAnsi="Arial" w:cs="Arial"/>
          <w:sz w:val="20"/>
          <w:szCs w:val="20"/>
        </w:rPr>
        <w:t>iekėjo įsipareigojimų pagal šią Sutartį vykdymui.</w:t>
      </w:r>
    </w:p>
    <w:p w14:paraId="27405B15" w14:textId="3CC3AE58" w:rsidR="00433874" w:rsidRPr="003C5991" w:rsidRDefault="00433874" w:rsidP="00433874">
      <w:pPr>
        <w:numPr>
          <w:ilvl w:val="1"/>
          <w:numId w:val="6"/>
        </w:numPr>
        <w:spacing w:before="60" w:after="6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Jei Sutarties dokumentai nustato, kad, tiekdamas Prekes, </w:t>
      </w:r>
      <w:r w:rsidR="00FF5047" w:rsidRPr="003C5991">
        <w:rPr>
          <w:rFonts w:ascii="Arial" w:eastAsia="Arial" w:hAnsi="Arial" w:cs="Arial"/>
          <w:sz w:val="20"/>
          <w:szCs w:val="20"/>
        </w:rPr>
        <w:t>Prekių t</w:t>
      </w:r>
      <w:r w:rsidRPr="003C5991">
        <w:rPr>
          <w:rFonts w:ascii="Arial" w:eastAsia="Arial" w:hAnsi="Arial" w:cs="Arial"/>
          <w:sz w:val="20"/>
          <w:szCs w:val="20"/>
        </w:rPr>
        <w:t xml:space="preserve">iekėjas kartu privalo </w:t>
      </w:r>
      <w:r w:rsidR="00FF5047" w:rsidRPr="003C5991">
        <w:rPr>
          <w:rFonts w:ascii="Arial" w:eastAsia="Arial" w:hAnsi="Arial" w:cs="Arial"/>
          <w:sz w:val="20"/>
          <w:szCs w:val="20"/>
        </w:rPr>
        <w:t>Klient</w:t>
      </w:r>
      <w:r w:rsidRPr="003C5991">
        <w:rPr>
          <w:rFonts w:ascii="Arial" w:eastAsia="Arial" w:hAnsi="Arial" w:cs="Arial"/>
          <w:sz w:val="20"/>
          <w:szCs w:val="20"/>
        </w:rPr>
        <w:t xml:space="preserve">ui teikti tam tikras paslaugas ir (arba) </w:t>
      </w:r>
      <w:r w:rsidR="00FF5047" w:rsidRPr="003C5991">
        <w:rPr>
          <w:rFonts w:ascii="Arial" w:eastAsia="Arial" w:hAnsi="Arial" w:cs="Arial"/>
          <w:sz w:val="20"/>
          <w:szCs w:val="20"/>
        </w:rPr>
        <w:t>Klient</w:t>
      </w:r>
      <w:r w:rsidRPr="003C5991">
        <w:rPr>
          <w:rFonts w:ascii="Arial" w:eastAsia="Arial" w:hAnsi="Arial" w:cs="Arial"/>
          <w:sz w:val="20"/>
          <w:szCs w:val="20"/>
        </w:rPr>
        <w:t xml:space="preserve">o naudai atlikti tam tikrus darbus, tokiam paslaugų teikimui ar darbų atlikimui (įskaitant pranešimų dėl kokybės pateikimo terminus ir tvarką) </w:t>
      </w:r>
      <w:proofErr w:type="spellStart"/>
      <w:r w:rsidRPr="003C5991">
        <w:rPr>
          <w:rFonts w:ascii="Arial" w:eastAsia="Arial" w:hAnsi="Arial" w:cs="Arial"/>
          <w:i/>
          <w:iCs/>
          <w:sz w:val="20"/>
          <w:szCs w:val="20"/>
        </w:rPr>
        <w:t>mutatis</w:t>
      </w:r>
      <w:proofErr w:type="spellEnd"/>
      <w:r w:rsidRPr="003C5991">
        <w:rPr>
          <w:rFonts w:ascii="Arial" w:eastAsia="Arial" w:hAnsi="Arial" w:cs="Arial"/>
          <w:i/>
          <w:iCs/>
          <w:sz w:val="20"/>
          <w:szCs w:val="20"/>
        </w:rPr>
        <w:t xml:space="preserve"> </w:t>
      </w:r>
      <w:proofErr w:type="spellStart"/>
      <w:r w:rsidRPr="003C5991">
        <w:rPr>
          <w:rFonts w:ascii="Arial" w:eastAsia="Arial" w:hAnsi="Arial" w:cs="Arial"/>
          <w:i/>
          <w:iCs/>
          <w:sz w:val="20"/>
          <w:szCs w:val="20"/>
        </w:rPr>
        <w:t>mutandis</w:t>
      </w:r>
      <w:proofErr w:type="spellEnd"/>
      <w:r w:rsidRPr="003C5991">
        <w:rPr>
          <w:rFonts w:ascii="Arial" w:eastAsia="Arial" w:hAnsi="Arial" w:cs="Arial"/>
          <w:sz w:val="20"/>
          <w:szCs w:val="20"/>
        </w:rPr>
        <w:t xml:space="preserve"> taikomos visos šios Sutarties nuostatos, nustatančios Prekių tiekimo tvarką. </w:t>
      </w:r>
    </w:p>
    <w:p w14:paraId="6AF2F9A3" w14:textId="20565A8D" w:rsidR="00433874" w:rsidRPr="003C5991" w:rsidRDefault="00433874" w:rsidP="00433874">
      <w:pPr>
        <w:numPr>
          <w:ilvl w:val="1"/>
          <w:numId w:val="6"/>
        </w:numPr>
        <w:spacing w:before="60" w:after="60" w:line="240" w:lineRule="auto"/>
        <w:ind w:left="851" w:hanging="851"/>
        <w:contextualSpacing/>
        <w:jc w:val="both"/>
        <w:rPr>
          <w:rFonts w:ascii="Arial" w:eastAsia="Arial" w:hAnsi="Arial" w:cs="Arial"/>
          <w:sz w:val="20"/>
          <w:szCs w:val="20"/>
        </w:rPr>
      </w:pPr>
      <w:r w:rsidRPr="003C5991">
        <w:rPr>
          <w:rFonts w:ascii="Arial" w:eastAsia="Arial" w:hAnsi="Arial" w:cs="Arial"/>
          <w:sz w:val="20"/>
          <w:szCs w:val="20"/>
        </w:rPr>
        <w:t xml:space="preserve">Nepažeidžiant šios Sutarties </w:t>
      </w:r>
      <w:r w:rsidR="00FF5047" w:rsidRPr="003C5991">
        <w:rPr>
          <w:rFonts w:ascii="Arial" w:eastAsia="Arial" w:hAnsi="Arial" w:cs="Arial"/>
          <w:sz w:val="20"/>
          <w:szCs w:val="20"/>
          <w:lang w:val="en-US"/>
        </w:rPr>
        <w:t>6</w:t>
      </w:r>
      <w:r w:rsidRPr="003C5991">
        <w:rPr>
          <w:rFonts w:ascii="Arial" w:eastAsia="Arial" w:hAnsi="Arial" w:cs="Arial"/>
          <w:sz w:val="20"/>
          <w:szCs w:val="20"/>
        </w:rPr>
        <w:t xml:space="preserve"> skyriaus nuostatų, Prekių tiekimui pagal šią Sutartį taip pat taikomos tokios specialiosios taisyklės:</w:t>
      </w:r>
    </w:p>
    <w:p w14:paraId="75C3A317" w14:textId="6F866954" w:rsidR="00FF5047" w:rsidRPr="003C5991" w:rsidRDefault="00FF5047" w:rsidP="00FF5047">
      <w:pPr>
        <w:pStyle w:val="ListParagraph"/>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v</w:t>
      </w:r>
      <w:r w:rsidR="00433874" w:rsidRPr="003C5991">
        <w:rPr>
          <w:rFonts w:ascii="Arial" w:eastAsia="Arial" w:hAnsi="Arial" w:cs="Arial"/>
          <w:sz w:val="20"/>
          <w:szCs w:val="20"/>
        </w:rPr>
        <w:t xml:space="preserve">isos </w:t>
      </w:r>
      <w:r w:rsidRPr="003C5991">
        <w:rPr>
          <w:rFonts w:ascii="Arial" w:eastAsia="Arial" w:hAnsi="Arial" w:cs="Arial"/>
          <w:sz w:val="20"/>
          <w:szCs w:val="20"/>
        </w:rPr>
        <w:t>Klient</w:t>
      </w:r>
      <w:r w:rsidR="00433874" w:rsidRPr="003C5991">
        <w:rPr>
          <w:rFonts w:ascii="Arial" w:eastAsia="Arial" w:hAnsi="Arial" w:cs="Arial"/>
          <w:sz w:val="20"/>
          <w:szCs w:val="20"/>
        </w:rPr>
        <w:t xml:space="preserve">ui tiekiamos Prekės turi būti pristatomos DDP sąlygomis pagal INCOTERMS 2010, įskaitant Prekių iškrovimo ir </w:t>
      </w:r>
      <w:r w:rsidRPr="003C5991">
        <w:rPr>
          <w:rFonts w:ascii="Arial" w:eastAsia="Arial" w:hAnsi="Arial" w:cs="Arial"/>
          <w:sz w:val="20"/>
          <w:szCs w:val="20"/>
        </w:rPr>
        <w:t>s</w:t>
      </w:r>
      <w:r w:rsidR="00433874" w:rsidRPr="003C5991">
        <w:rPr>
          <w:rFonts w:ascii="Arial" w:eastAsia="Arial" w:hAnsi="Arial" w:cs="Arial"/>
          <w:sz w:val="20"/>
          <w:szCs w:val="20"/>
        </w:rPr>
        <w:t>usijusių darbų išlaidas. Prekių pristatymo adresas nurodytas</w:t>
      </w:r>
      <w:r w:rsidRPr="003C5991">
        <w:rPr>
          <w:rFonts w:ascii="Arial" w:eastAsia="Arial" w:hAnsi="Arial" w:cs="Arial"/>
          <w:sz w:val="20"/>
          <w:szCs w:val="20"/>
        </w:rPr>
        <w:t xml:space="preserve"> Užsakyme</w:t>
      </w:r>
      <w:r w:rsidR="00433874" w:rsidRPr="003C5991">
        <w:rPr>
          <w:rFonts w:ascii="Arial" w:eastAsia="Arial" w:hAnsi="Arial" w:cs="Arial"/>
          <w:sz w:val="20"/>
          <w:szCs w:val="20"/>
        </w:rPr>
        <w:t xml:space="preserve">; </w:t>
      </w:r>
    </w:p>
    <w:p w14:paraId="5A564ECC" w14:textId="2D470F80" w:rsidR="00433874" w:rsidRPr="003C5991" w:rsidRDefault="00433874" w:rsidP="00FF5047">
      <w:pPr>
        <w:pStyle w:val="ListParagraph"/>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Jei Prekės </w:t>
      </w:r>
      <w:r w:rsidR="00FF5047" w:rsidRPr="003C5991">
        <w:rPr>
          <w:rFonts w:ascii="Arial" w:eastAsia="Arial" w:hAnsi="Arial" w:cs="Arial"/>
          <w:sz w:val="20"/>
          <w:szCs w:val="20"/>
        </w:rPr>
        <w:t>Klient</w:t>
      </w:r>
      <w:r w:rsidRPr="003C5991">
        <w:rPr>
          <w:rFonts w:ascii="Arial" w:eastAsia="Arial" w:hAnsi="Arial" w:cs="Arial"/>
          <w:sz w:val="20"/>
          <w:szCs w:val="20"/>
        </w:rPr>
        <w:t>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bookmarkEnd w:id="7"/>
    <w:p w14:paraId="3C898202" w14:textId="77777777" w:rsidR="00CC7F5C" w:rsidRPr="003C5991" w:rsidRDefault="00CC7F5C" w:rsidP="00CC7F5C">
      <w:pPr>
        <w:spacing w:before="60" w:after="60"/>
        <w:jc w:val="both"/>
        <w:rPr>
          <w:rFonts w:ascii="Arial" w:hAnsi="Arial" w:cs="Arial"/>
          <w:sz w:val="20"/>
          <w:szCs w:val="20"/>
        </w:rPr>
      </w:pPr>
    </w:p>
    <w:p w14:paraId="024D66F0" w14:textId="77777777" w:rsidR="00CC7F5C" w:rsidRPr="003C5991" w:rsidRDefault="514CCE3D" w:rsidP="514CCE3D">
      <w:pPr>
        <w:numPr>
          <w:ilvl w:val="0"/>
          <w:numId w:val="6"/>
        </w:numPr>
        <w:tabs>
          <w:tab w:val="left" w:pos="426"/>
        </w:tabs>
        <w:spacing w:before="60" w:after="60" w:line="240" w:lineRule="auto"/>
        <w:ind w:left="0" w:firstLine="0"/>
        <w:jc w:val="center"/>
        <w:rPr>
          <w:rFonts w:ascii="Arial" w:eastAsia="Arial" w:hAnsi="Arial" w:cs="Arial"/>
          <w:sz w:val="20"/>
          <w:szCs w:val="20"/>
        </w:rPr>
      </w:pPr>
      <w:r w:rsidRPr="003C5991">
        <w:rPr>
          <w:rFonts w:ascii="Arial" w:eastAsia="Arial" w:hAnsi="Arial" w:cs="Arial"/>
          <w:b/>
          <w:bCs/>
          <w:sz w:val="20"/>
          <w:szCs w:val="20"/>
        </w:rPr>
        <w:t>ŠALIŲ TEISĖS IR PAREIGOS</w:t>
      </w:r>
    </w:p>
    <w:p w14:paraId="6E72C15A" w14:textId="77777777" w:rsidR="00CC7F5C" w:rsidRPr="003C5991" w:rsidRDefault="514CCE3D" w:rsidP="00A12F62">
      <w:pPr>
        <w:numPr>
          <w:ilvl w:val="1"/>
          <w:numId w:val="6"/>
        </w:numPr>
        <w:tabs>
          <w:tab w:val="left" w:pos="851"/>
        </w:tabs>
        <w:spacing w:before="60" w:after="60" w:line="240" w:lineRule="auto"/>
        <w:ind w:left="851" w:hanging="851"/>
        <w:rPr>
          <w:rFonts w:ascii="Arial" w:eastAsia="Arial" w:hAnsi="Arial" w:cs="Arial"/>
          <w:b/>
          <w:bCs/>
          <w:sz w:val="20"/>
          <w:szCs w:val="20"/>
        </w:rPr>
      </w:pPr>
      <w:r w:rsidRPr="003C5991">
        <w:rPr>
          <w:rFonts w:ascii="Arial" w:eastAsia="Arial" w:hAnsi="Arial" w:cs="Arial"/>
          <w:b/>
          <w:bCs/>
          <w:sz w:val="20"/>
          <w:szCs w:val="20"/>
        </w:rPr>
        <w:t>Klientas įsipareigoja:</w:t>
      </w:r>
    </w:p>
    <w:p w14:paraId="4370946E" w14:textId="77777777"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tinkamai ir sąžiningai vykdyti Sutartį;</w:t>
      </w:r>
    </w:p>
    <w:p w14:paraId="50FB1EBF" w14:textId="7EC816F8"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Sutarties vykdymo metu bendradarbiauti su </w:t>
      </w:r>
      <w:r w:rsidR="00CA439D" w:rsidRPr="003C5991">
        <w:rPr>
          <w:rFonts w:ascii="Arial" w:eastAsia="Arial" w:hAnsi="Arial" w:cs="Arial"/>
          <w:sz w:val="20"/>
          <w:szCs w:val="20"/>
        </w:rPr>
        <w:t xml:space="preserve">Prekių </w:t>
      </w:r>
      <w:r w:rsidRPr="003C5991">
        <w:rPr>
          <w:rFonts w:ascii="Arial" w:eastAsia="Arial" w:hAnsi="Arial" w:cs="Arial"/>
          <w:sz w:val="20"/>
          <w:szCs w:val="20"/>
        </w:rPr>
        <w:t>t</w:t>
      </w:r>
      <w:r w:rsidR="00CA439D" w:rsidRPr="003C5991">
        <w:rPr>
          <w:rFonts w:ascii="Arial" w:eastAsia="Arial" w:hAnsi="Arial" w:cs="Arial"/>
          <w:sz w:val="20"/>
          <w:szCs w:val="20"/>
        </w:rPr>
        <w:t>ie</w:t>
      </w:r>
      <w:r w:rsidRPr="003C5991">
        <w:rPr>
          <w:rFonts w:ascii="Arial" w:eastAsia="Arial" w:hAnsi="Arial" w:cs="Arial"/>
          <w:sz w:val="20"/>
          <w:szCs w:val="20"/>
        </w:rPr>
        <w:t>kėju, teikiant Sutarties vykdymui pagrįstai reikalingą informaciją, kurios pateikimo būtinybė iškilo Sutarties vykdymo metu;</w:t>
      </w:r>
    </w:p>
    <w:p w14:paraId="4CD7569C" w14:textId="342ADF33"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suteikti reikiamus įgaliojimus </w:t>
      </w:r>
      <w:r w:rsidR="00CA439D" w:rsidRPr="003C5991">
        <w:rPr>
          <w:rFonts w:ascii="Arial" w:eastAsia="Arial" w:hAnsi="Arial" w:cs="Arial"/>
          <w:sz w:val="20"/>
          <w:szCs w:val="20"/>
        </w:rPr>
        <w:t xml:space="preserve">Prekių </w:t>
      </w:r>
      <w:r w:rsidRPr="003C5991">
        <w:rPr>
          <w:rFonts w:ascii="Arial" w:eastAsia="Arial" w:hAnsi="Arial" w:cs="Arial"/>
          <w:sz w:val="20"/>
          <w:szCs w:val="20"/>
        </w:rPr>
        <w:t>t</w:t>
      </w:r>
      <w:r w:rsidR="00CA439D" w:rsidRPr="003C5991">
        <w:rPr>
          <w:rFonts w:ascii="Arial" w:eastAsia="Arial" w:hAnsi="Arial" w:cs="Arial"/>
          <w:sz w:val="20"/>
          <w:szCs w:val="20"/>
        </w:rPr>
        <w:t>ie</w:t>
      </w:r>
      <w:r w:rsidRPr="003C5991">
        <w:rPr>
          <w:rFonts w:ascii="Arial" w:eastAsia="Arial" w:hAnsi="Arial" w:cs="Arial"/>
          <w:sz w:val="20"/>
          <w:szCs w:val="20"/>
        </w:rPr>
        <w:t xml:space="preserve">kėjui veikti Kliento vardu (jei tokie įgaliojimai yra reikalingi). </w:t>
      </w:r>
      <w:r w:rsidR="00CA439D" w:rsidRPr="003C5991">
        <w:rPr>
          <w:rFonts w:ascii="Arial" w:eastAsia="Arial" w:hAnsi="Arial" w:cs="Arial"/>
          <w:sz w:val="20"/>
          <w:szCs w:val="20"/>
        </w:rPr>
        <w:t xml:space="preserve">Prekių </w:t>
      </w:r>
      <w:r w:rsidRPr="003C5991">
        <w:rPr>
          <w:rFonts w:ascii="Arial" w:eastAsia="Arial" w:hAnsi="Arial" w:cs="Arial"/>
          <w:sz w:val="20"/>
          <w:szCs w:val="20"/>
        </w:rPr>
        <w:t>t</w:t>
      </w:r>
      <w:r w:rsidR="00CA439D" w:rsidRPr="003C5991">
        <w:rPr>
          <w:rFonts w:ascii="Arial" w:eastAsia="Arial" w:hAnsi="Arial" w:cs="Arial"/>
          <w:sz w:val="20"/>
          <w:szCs w:val="20"/>
        </w:rPr>
        <w:t>ie</w:t>
      </w:r>
      <w:r w:rsidRPr="003C5991">
        <w:rPr>
          <w:rFonts w:ascii="Arial" w:eastAsia="Arial" w:hAnsi="Arial" w:cs="Arial"/>
          <w:sz w:val="20"/>
          <w:szCs w:val="20"/>
        </w:rPr>
        <w:t>kėjas savo iniciatyva privalo inicijuoti tokių įgaliojimų iš Kliento gavimą;</w:t>
      </w:r>
    </w:p>
    <w:p w14:paraId="7C22749C" w14:textId="77777777"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tinkamai vykdyti kitus įsipareigojimus, numatytus Sutartyje ir galiojančiuose Lietuvos Respublikos teisės aktuose;</w:t>
      </w:r>
    </w:p>
    <w:p w14:paraId="50E091FC" w14:textId="03A90702"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pateikti P</w:t>
      </w:r>
      <w:r w:rsidR="00CA439D" w:rsidRPr="003C5991">
        <w:rPr>
          <w:rFonts w:ascii="Arial" w:eastAsia="Arial" w:hAnsi="Arial" w:cs="Arial"/>
          <w:sz w:val="20"/>
          <w:szCs w:val="20"/>
        </w:rPr>
        <w:t>rekių tiekėjui</w:t>
      </w:r>
      <w:r w:rsidRPr="003C5991">
        <w:rPr>
          <w:rFonts w:ascii="Arial" w:eastAsia="Arial" w:hAnsi="Arial" w:cs="Arial"/>
          <w:sz w:val="20"/>
          <w:szCs w:val="20"/>
        </w:rPr>
        <w:t xml:space="preserve"> visus </w:t>
      </w:r>
      <w:r w:rsidR="00CA439D" w:rsidRPr="003C5991">
        <w:rPr>
          <w:rFonts w:ascii="Arial" w:eastAsia="Arial" w:hAnsi="Arial" w:cs="Arial"/>
          <w:sz w:val="20"/>
          <w:szCs w:val="20"/>
        </w:rPr>
        <w:t>Prekių pristatymui</w:t>
      </w:r>
      <w:r w:rsidRPr="003C5991">
        <w:rPr>
          <w:rFonts w:ascii="Arial" w:eastAsia="Arial" w:hAnsi="Arial" w:cs="Arial"/>
          <w:sz w:val="20"/>
          <w:szCs w:val="20"/>
        </w:rPr>
        <w:t xml:space="preserve"> reikalingus turimus techninius duomenis bei kitą dokumentaciją. </w:t>
      </w:r>
    </w:p>
    <w:p w14:paraId="524D6090" w14:textId="41D702BB" w:rsidR="00CC7F5C" w:rsidRPr="003C5991" w:rsidRDefault="00CA439D" w:rsidP="00A12F62">
      <w:pPr>
        <w:pStyle w:val="BodyText"/>
        <w:numPr>
          <w:ilvl w:val="1"/>
          <w:numId w:val="6"/>
        </w:numPr>
        <w:tabs>
          <w:tab w:val="left" w:pos="851"/>
        </w:tabs>
        <w:spacing w:after="0"/>
        <w:ind w:left="0" w:firstLine="0"/>
        <w:jc w:val="both"/>
        <w:rPr>
          <w:rFonts w:ascii="Arial" w:eastAsia="Arial" w:hAnsi="Arial" w:cs="Arial"/>
          <w:b/>
          <w:bCs/>
          <w:sz w:val="20"/>
          <w:szCs w:val="20"/>
        </w:rPr>
      </w:pPr>
      <w:r w:rsidRPr="003C5991">
        <w:rPr>
          <w:rFonts w:ascii="Arial" w:eastAsia="Arial" w:hAnsi="Arial" w:cs="Arial"/>
          <w:b/>
          <w:bCs/>
          <w:sz w:val="20"/>
          <w:szCs w:val="20"/>
        </w:rPr>
        <w:t xml:space="preserve">Prekių </w:t>
      </w:r>
      <w:r w:rsidR="514CCE3D" w:rsidRPr="003C5991">
        <w:rPr>
          <w:rFonts w:ascii="Arial" w:eastAsia="Arial" w:hAnsi="Arial" w:cs="Arial"/>
          <w:b/>
          <w:bCs/>
          <w:sz w:val="20"/>
          <w:szCs w:val="20"/>
        </w:rPr>
        <w:t>t</w:t>
      </w:r>
      <w:r w:rsidRPr="003C5991">
        <w:rPr>
          <w:rFonts w:ascii="Arial" w:eastAsia="Arial" w:hAnsi="Arial" w:cs="Arial"/>
          <w:b/>
          <w:bCs/>
          <w:sz w:val="20"/>
          <w:szCs w:val="20"/>
        </w:rPr>
        <w:t>ie</w:t>
      </w:r>
      <w:r w:rsidR="514CCE3D" w:rsidRPr="003C5991">
        <w:rPr>
          <w:rFonts w:ascii="Arial" w:eastAsia="Arial" w:hAnsi="Arial" w:cs="Arial"/>
          <w:b/>
          <w:bCs/>
          <w:sz w:val="20"/>
          <w:szCs w:val="20"/>
        </w:rPr>
        <w:t>kėjas įsipareigoja:</w:t>
      </w:r>
    </w:p>
    <w:p w14:paraId="7D7E635A" w14:textId="77777777"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tinkamai ir sąžiningai vykdyti Sutartį;</w:t>
      </w:r>
    </w:p>
    <w:p w14:paraId="17A2C3A1" w14:textId="787EBA8B"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konsultuoti Klientą kitais, su </w:t>
      </w:r>
      <w:r w:rsidR="00315982" w:rsidRPr="003C5991">
        <w:rPr>
          <w:rFonts w:ascii="Arial" w:eastAsia="Arial" w:hAnsi="Arial" w:cs="Arial"/>
          <w:sz w:val="20"/>
          <w:szCs w:val="20"/>
        </w:rPr>
        <w:t xml:space="preserve">Prekių </w:t>
      </w:r>
      <w:r w:rsidRPr="003C5991">
        <w:rPr>
          <w:rFonts w:ascii="Arial" w:eastAsia="Arial" w:hAnsi="Arial" w:cs="Arial"/>
          <w:sz w:val="20"/>
          <w:szCs w:val="20"/>
        </w:rPr>
        <w:t>t</w:t>
      </w:r>
      <w:r w:rsidR="00315982" w:rsidRPr="003C5991">
        <w:rPr>
          <w:rFonts w:ascii="Arial" w:eastAsia="Arial" w:hAnsi="Arial" w:cs="Arial"/>
          <w:sz w:val="20"/>
          <w:szCs w:val="20"/>
        </w:rPr>
        <w:t>ie</w:t>
      </w:r>
      <w:r w:rsidRPr="003C5991">
        <w:rPr>
          <w:rFonts w:ascii="Arial" w:eastAsia="Arial" w:hAnsi="Arial" w:cs="Arial"/>
          <w:sz w:val="20"/>
          <w:szCs w:val="20"/>
        </w:rPr>
        <w:t>kėjo sutartiniais įsipareigojimais susijusiais, klausimais;</w:t>
      </w:r>
    </w:p>
    <w:p w14:paraId="5A37C3B0" w14:textId="43269941"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nedelsiant r</w:t>
      </w:r>
      <w:r w:rsidR="0018082D" w:rsidRPr="003C5991">
        <w:rPr>
          <w:rFonts w:ascii="Arial" w:eastAsia="Arial" w:hAnsi="Arial" w:cs="Arial"/>
          <w:sz w:val="20"/>
          <w:szCs w:val="20"/>
        </w:rPr>
        <w:t>aštu</w:t>
      </w:r>
      <w:r w:rsidR="00520D90" w:rsidRPr="003C5991">
        <w:rPr>
          <w:rFonts w:ascii="Arial" w:eastAsia="Arial" w:hAnsi="Arial" w:cs="Arial"/>
          <w:sz w:val="20"/>
          <w:szCs w:val="20"/>
        </w:rPr>
        <w:t xml:space="preserve"> arba per </w:t>
      </w:r>
      <w:r w:rsidR="00B83EA9" w:rsidRPr="003C5991">
        <w:rPr>
          <w:rFonts w:ascii="Arial" w:eastAsia="Arial" w:hAnsi="Arial" w:cs="Arial"/>
          <w:sz w:val="20"/>
          <w:szCs w:val="20"/>
        </w:rPr>
        <w:t>I</w:t>
      </w:r>
      <w:r w:rsidR="00520D90" w:rsidRPr="003C5991">
        <w:rPr>
          <w:rFonts w:ascii="Arial" w:eastAsia="Arial" w:hAnsi="Arial" w:cs="Arial"/>
          <w:sz w:val="20"/>
          <w:szCs w:val="20"/>
        </w:rPr>
        <w:t>nformacinę sistemą</w:t>
      </w:r>
      <w:r w:rsidRPr="003C5991">
        <w:rPr>
          <w:rFonts w:ascii="Arial" w:eastAsia="Arial" w:hAnsi="Arial" w:cs="Arial"/>
          <w:sz w:val="20"/>
          <w:szCs w:val="20"/>
        </w:rPr>
        <w:t xml:space="preserve"> informuoti Klientą apie bet kurias aplinkybes, kurios trukdo ar gali sutrukdyti </w:t>
      </w:r>
      <w:r w:rsidR="00315982" w:rsidRPr="003C5991">
        <w:rPr>
          <w:rFonts w:ascii="Arial" w:eastAsia="Arial" w:hAnsi="Arial" w:cs="Arial"/>
          <w:sz w:val="20"/>
          <w:szCs w:val="20"/>
        </w:rPr>
        <w:t xml:space="preserve">Prekių </w:t>
      </w:r>
      <w:r w:rsidRPr="003C5991">
        <w:rPr>
          <w:rFonts w:ascii="Arial" w:eastAsia="Arial" w:hAnsi="Arial" w:cs="Arial"/>
          <w:sz w:val="20"/>
          <w:szCs w:val="20"/>
        </w:rPr>
        <w:t>t</w:t>
      </w:r>
      <w:r w:rsidR="00315982" w:rsidRPr="003C5991">
        <w:rPr>
          <w:rFonts w:ascii="Arial" w:eastAsia="Arial" w:hAnsi="Arial" w:cs="Arial"/>
          <w:sz w:val="20"/>
          <w:szCs w:val="20"/>
        </w:rPr>
        <w:t>ie</w:t>
      </w:r>
      <w:r w:rsidRPr="003C5991">
        <w:rPr>
          <w:rFonts w:ascii="Arial" w:eastAsia="Arial" w:hAnsi="Arial" w:cs="Arial"/>
          <w:sz w:val="20"/>
          <w:szCs w:val="20"/>
        </w:rPr>
        <w:t>kėjui</w:t>
      </w:r>
      <w:r w:rsidRPr="003C5991" w:rsidDel="00315982">
        <w:rPr>
          <w:rFonts w:ascii="Arial" w:eastAsia="Arial" w:hAnsi="Arial" w:cs="Arial"/>
          <w:sz w:val="20"/>
          <w:szCs w:val="20"/>
        </w:rPr>
        <w:t xml:space="preserve"> </w:t>
      </w:r>
      <w:r w:rsidR="00315982" w:rsidRPr="003C5991">
        <w:rPr>
          <w:rFonts w:ascii="Arial" w:eastAsia="Arial" w:hAnsi="Arial" w:cs="Arial"/>
          <w:sz w:val="20"/>
          <w:szCs w:val="20"/>
        </w:rPr>
        <w:t xml:space="preserve">pristatyti Prekes </w:t>
      </w:r>
      <w:r w:rsidRPr="003C5991">
        <w:rPr>
          <w:rFonts w:ascii="Arial" w:eastAsia="Arial" w:hAnsi="Arial" w:cs="Arial"/>
          <w:sz w:val="20"/>
          <w:szCs w:val="20"/>
        </w:rPr>
        <w:t>Sutartyje nustatytais terminais bei tvarka;</w:t>
      </w:r>
    </w:p>
    <w:p w14:paraId="285B2CBA" w14:textId="77777777"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b/>
          <w:bCs/>
          <w:sz w:val="20"/>
          <w:szCs w:val="20"/>
        </w:rPr>
      </w:pPr>
      <w:r w:rsidRPr="003C5991">
        <w:rPr>
          <w:rFonts w:ascii="Arial" w:eastAsia="Arial" w:hAnsi="Arial" w:cs="Arial"/>
          <w:sz w:val="20"/>
          <w:szCs w:val="20"/>
        </w:rPr>
        <w:t>atsižvelgti į Sutarties vykdymo metu Kliento pateiktas pastabas, papildomą informaciją, jei jos bus teikiamos;</w:t>
      </w:r>
    </w:p>
    <w:p w14:paraId="4CCFA3BA" w14:textId="2D0E63A8" w:rsidR="00CC7F5C" w:rsidRPr="003C5991" w:rsidRDefault="514CCE3D" w:rsidP="00A12F62">
      <w:pPr>
        <w:pStyle w:val="BodyText"/>
        <w:numPr>
          <w:ilvl w:val="2"/>
          <w:numId w:val="6"/>
        </w:numPr>
        <w:tabs>
          <w:tab w:val="left" w:pos="1560"/>
        </w:tabs>
        <w:spacing w:after="0"/>
        <w:ind w:left="1560" w:hanging="709"/>
        <w:jc w:val="both"/>
        <w:rPr>
          <w:rFonts w:ascii="Arial" w:eastAsia="Arial" w:hAnsi="Arial" w:cs="Arial"/>
          <w:b/>
          <w:bCs/>
          <w:sz w:val="20"/>
          <w:szCs w:val="20"/>
        </w:rPr>
      </w:pPr>
      <w:r w:rsidRPr="003C5991">
        <w:rPr>
          <w:rFonts w:ascii="Arial" w:eastAsia="Arial" w:hAnsi="Arial" w:cs="Arial"/>
          <w:sz w:val="20"/>
          <w:szCs w:val="20"/>
        </w:rPr>
        <w:t xml:space="preserve">savo sąskaita apsaugoti Klientą nuo bet kokių pretenzijų, nuostolių, atsirandančių dėl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kėjo veiksmų, neveikimo ar aplaidumo vykdant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p>
    <w:p w14:paraId="54C8ED56" w14:textId="77777777" w:rsidR="00CC7F5C" w:rsidRPr="003C5991" w:rsidRDefault="514CCE3D" w:rsidP="00A12F62">
      <w:pPr>
        <w:pStyle w:val="BodyText"/>
        <w:numPr>
          <w:ilvl w:val="2"/>
          <w:numId w:val="6"/>
        </w:numPr>
        <w:tabs>
          <w:tab w:val="left" w:pos="1560"/>
        </w:tabs>
        <w:spacing w:before="60" w:after="60"/>
        <w:ind w:left="1560" w:hanging="709"/>
        <w:jc w:val="both"/>
        <w:rPr>
          <w:rFonts w:ascii="Arial" w:eastAsia="Arial" w:hAnsi="Arial" w:cs="Arial"/>
          <w:b/>
          <w:bCs/>
          <w:sz w:val="20"/>
          <w:szCs w:val="20"/>
        </w:rPr>
      </w:pPr>
      <w:r w:rsidRPr="003C5991">
        <w:rPr>
          <w:rFonts w:ascii="Arial" w:eastAsia="Arial" w:hAnsi="Arial" w:cs="Arial"/>
          <w:sz w:val="20"/>
          <w:szCs w:val="20"/>
        </w:rPr>
        <w:t>užtikrinti iš Kliento Sutarties vykdymo metu gautos ir su Sutarties vykdymu susijusios informacijos konfidencialumą ir apsaugą. Pasibaigus Sutarties galiojimo terminui, Klientui paprašius raštu, grąžinti visus iš Kliento gautus, Sutarčiai vykdyti reikalingus dokumentus</w:t>
      </w:r>
      <w:r w:rsidRPr="003C5991">
        <w:rPr>
          <w:sz w:val="20"/>
          <w:szCs w:val="20"/>
        </w:rPr>
        <w:t xml:space="preserve"> </w:t>
      </w:r>
      <w:r w:rsidRPr="003C5991">
        <w:rPr>
          <w:rFonts w:ascii="Arial" w:eastAsia="Arial" w:hAnsi="Arial" w:cs="Arial"/>
          <w:sz w:val="20"/>
          <w:szCs w:val="20"/>
        </w:rPr>
        <w:t>arba pateikti raštišką patvirtinimą apie tokių dokumentų tinkamą sunaikinimą;</w:t>
      </w:r>
    </w:p>
    <w:p w14:paraId="3B45E31F" w14:textId="77777777" w:rsidR="00CC7F5C" w:rsidRPr="003C5991" w:rsidRDefault="514CCE3D" w:rsidP="00A12F62">
      <w:pPr>
        <w:pStyle w:val="BodyText"/>
        <w:numPr>
          <w:ilvl w:val="2"/>
          <w:numId w:val="6"/>
        </w:numPr>
        <w:tabs>
          <w:tab w:val="left" w:pos="1560"/>
        </w:tabs>
        <w:spacing w:before="60" w:after="60"/>
        <w:ind w:left="1560" w:hanging="709"/>
        <w:jc w:val="both"/>
        <w:rPr>
          <w:rFonts w:ascii="Arial" w:eastAsia="Arial" w:hAnsi="Arial" w:cs="Arial"/>
          <w:sz w:val="20"/>
          <w:szCs w:val="20"/>
        </w:rPr>
      </w:pPr>
      <w:r w:rsidRPr="003C5991">
        <w:rPr>
          <w:rFonts w:ascii="Arial" w:eastAsia="Arial" w:hAnsi="Arial" w:cs="Arial"/>
          <w:sz w:val="20"/>
          <w:szCs w:val="20"/>
        </w:rPr>
        <w:lastRenderedPageBreak/>
        <w:t>susipažinti su susitikimų, posėdžių, telekonferencijų ir kitokio posėdžio susitikimų protokolais, juos operatyviai pasirašyti bei laikytis tokiuose susitikimuose pasiektų susitarimų, priimtų sprendimų ir pan.;</w:t>
      </w:r>
    </w:p>
    <w:p w14:paraId="0326DECD" w14:textId="7674D55F" w:rsidR="00CC7F5C" w:rsidRPr="003C5991" w:rsidRDefault="514CCE3D" w:rsidP="00A12F62">
      <w:pPr>
        <w:pStyle w:val="BodyText"/>
        <w:numPr>
          <w:ilvl w:val="2"/>
          <w:numId w:val="6"/>
        </w:numPr>
        <w:tabs>
          <w:tab w:val="left" w:pos="709"/>
          <w:tab w:val="left" w:pos="1560"/>
        </w:tabs>
        <w:spacing w:before="60" w:after="60"/>
        <w:ind w:left="1560" w:hanging="709"/>
        <w:jc w:val="both"/>
        <w:rPr>
          <w:rFonts w:ascii="Arial" w:eastAsia="Arial" w:hAnsi="Arial" w:cs="Arial"/>
          <w:b/>
          <w:bCs/>
          <w:sz w:val="20"/>
          <w:szCs w:val="20"/>
        </w:rPr>
      </w:pPr>
      <w:r w:rsidRPr="003C5991">
        <w:rPr>
          <w:rFonts w:ascii="Arial" w:eastAsia="Arial" w:hAnsi="Arial" w:cs="Arial"/>
          <w:sz w:val="20"/>
          <w:szCs w:val="20"/>
        </w:rPr>
        <w:t xml:space="preserve">laikytis Lietuvos Respublikos civilinio kodekso bei kitų su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 xml:space="preserve">kėjo sutartinių įsipareigojimų vykdymu susijusių Lietuvos Respublikoje galiojančių teisės aktų nuostatų ir užtikrinti, kad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 xml:space="preserve">kėjo specialistai, darbuotojai bei atstovai jų laikytųsi.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 xml:space="preserve">kėjas garantuoja Klientui ir/ar tretiesiems asmenims nuostolių atlyginimą, jei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kėjas ar jo specialistai, darbuotojai, atstovai nesilaikytų Lietuvos Respublikoje galiojančių teisės aktų reikalavimų ir dėl to Klientui ir/ar tretiesiems asmenims būtų pateikti kokie nors reikalavimai ar pradėti procesiniai veiksmai;</w:t>
      </w:r>
    </w:p>
    <w:p w14:paraId="28A970CF" w14:textId="2F539517"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Sutartyje nustatytais terminais perduoti </w:t>
      </w:r>
      <w:r w:rsidR="00D63BD9" w:rsidRPr="003C5991">
        <w:rPr>
          <w:rFonts w:ascii="Arial" w:eastAsia="Arial" w:hAnsi="Arial" w:cs="Arial"/>
          <w:sz w:val="20"/>
          <w:szCs w:val="20"/>
        </w:rPr>
        <w:t>Klientui</w:t>
      </w:r>
      <w:r w:rsidRPr="003C5991">
        <w:rPr>
          <w:rFonts w:ascii="Arial" w:eastAsia="Arial" w:hAnsi="Arial" w:cs="Arial"/>
          <w:sz w:val="20"/>
          <w:szCs w:val="20"/>
        </w:rPr>
        <w:t xml:space="preserve"> Sutartyje</w:t>
      </w:r>
      <w:r w:rsidR="00B83EA9" w:rsidRPr="003C5991">
        <w:rPr>
          <w:rFonts w:ascii="Arial" w:eastAsia="Arial" w:hAnsi="Arial" w:cs="Arial"/>
          <w:sz w:val="20"/>
          <w:szCs w:val="20"/>
        </w:rPr>
        <w:t xml:space="preserve"> ir/ar Užsakyme</w:t>
      </w:r>
      <w:r w:rsidRPr="003C5991">
        <w:rPr>
          <w:rFonts w:ascii="Arial" w:eastAsia="Arial" w:hAnsi="Arial" w:cs="Arial"/>
          <w:sz w:val="20"/>
          <w:szCs w:val="20"/>
        </w:rPr>
        <w:t xml:space="preserve"> nurodytas Prekes ir ištaisyti nustatytus trūkumus. Užtikrinti Prekių kokybę ir trūkumų šalinimą Sutartyje nustatytais terminais visą Garantinį terminą, įskaitant ir atvejus, jei Sutartis baigiasi ar nutraukiama anksčiau nei pasibaigia Garantinis terminas;</w:t>
      </w:r>
    </w:p>
    <w:p w14:paraId="07598693" w14:textId="19347F40"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Tiekti kokybiškas, Pirkimo dokumentų reikalavimus atitinkančias, Pasiūlyme nurodytas Prekes. Profesionaliai, kokybiškai atlikti </w:t>
      </w:r>
      <w:r w:rsidR="00F26E29" w:rsidRPr="003C5991">
        <w:rPr>
          <w:rFonts w:ascii="Arial" w:eastAsia="Arial" w:hAnsi="Arial" w:cs="Arial"/>
          <w:sz w:val="20"/>
          <w:szCs w:val="20"/>
        </w:rPr>
        <w:t>p</w:t>
      </w:r>
      <w:r w:rsidRPr="003C5991">
        <w:rPr>
          <w:rFonts w:ascii="Arial" w:eastAsia="Arial" w:hAnsi="Arial" w:cs="Arial"/>
          <w:sz w:val="20"/>
          <w:szCs w:val="20"/>
        </w:rPr>
        <w:t>aslaugas Sutartyje nustatytais terminais ir tvarka;</w:t>
      </w:r>
    </w:p>
    <w:p w14:paraId="108C72EC" w14:textId="0CF2F02B" w:rsidR="00EE2125" w:rsidRPr="003C5991" w:rsidRDefault="00D63BD9"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Prekių t</w:t>
      </w:r>
      <w:r w:rsidR="00EE2125" w:rsidRPr="003C5991">
        <w:rPr>
          <w:rFonts w:ascii="Arial" w:eastAsia="Arial" w:hAnsi="Arial" w:cs="Arial"/>
          <w:sz w:val="20"/>
          <w:szCs w:val="20"/>
        </w:rPr>
        <w:t xml:space="preserve">iekėjas neturi teisės reikalauti </w:t>
      </w:r>
      <w:r w:rsidRPr="003C5991">
        <w:rPr>
          <w:rFonts w:ascii="Arial" w:eastAsia="Arial" w:hAnsi="Arial" w:cs="Arial"/>
          <w:sz w:val="20"/>
          <w:szCs w:val="20"/>
        </w:rPr>
        <w:t>Kl</w:t>
      </w:r>
      <w:r w:rsidR="00CC53B8" w:rsidRPr="003C5991">
        <w:rPr>
          <w:rFonts w:ascii="Arial" w:eastAsia="Arial" w:hAnsi="Arial" w:cs="Arial"/>
          <w:sz w:val="20"/>
          <w:szCs w:val="20"/>
        </w:rPr>
        <w:t>ie</w:t>
      </w:r>
      <w:r w:rsidRPr="003C5991">
        <w:rPr>
          <w:rFonts w:ascii="Arial" w:eastAsia="Arial" w:hAnsi="Arial" w:cs="Arial"/>
          <w:sz w:val="20"/>
          <w:szCs w:val="20"/>
        </w:rPr>
        <w:t>nto</w:t>
      </w:r>
      <w:r w:rsidR="00EE2125" w:rsidRPr="003C5991">
        <w:rPr>
          <w:rFonts w:ascii="Arial" w:eastAsia="Arial" w:hAnsi="Arial" w:cs="Arial"/>
          <w:sz w:val="20"/>
          <w:szCs w:val="20"/>
        </w:rPr>
        <w:t xml:space="preserve"> pateikti dokumentų ar (ir) žmogiškųjų išteklių Sutarties vykdymui, jei tai nebuvo numatyta Pirkimo </w:t>
      </w:r>
      <w:r w:rsidR="00CC53B8" w:rsidRPr="003C5991">
        <w:rPr>
          <w:rFonts w:ascii="Arial" w:eastAsia="Arial" w:hAnsi="Arial" w:cs="Arial"/>
          <w:sz w:val="20"/>
          <w:szCs w:val="20"/>
        </w:rPr>
        <w:t>dokumentuose</w:t>
      </w:r>
      <w:r w:rsidR="00EE2125" w:rsidRPr="003C5991">
        <w:rPr>
          <w:rFonts w:ascii="Arial" w:eastAsia="Arial" w:hAnsi="Arial" w:cs="Arial"/>
          <w:sz w:val="20"/>
          <w:szCs w:val="20"/>
        </w:rPr>
        <w:t xml:space="preserve"> ar Šalių suderintame dokumente (pvz. grafike, plane ar pan.). Tačiau </w:t>
      </w:r>
      <w:r w:rsidRPr="003C5991">
        <w:rPr>
          <w:rFonts w:ascii="Arial" w:eastAsia="Arial" w:hAnsi="Arial" w:cs="Arial"/>
          <w:sz w:val="20"/>
          <w:szCs w:val="20"/>
        </w:rPr>
        <w:t>Prekių t</w:t>
      </w:r>
      <w:r w:rsidR="00EE2125" w:rsidRPr="003C5991">
        <w:rPr>
          <w:rFonts w:ascii="Arial" w:eastAsia="Arial" w:hAnsi="Arial" w:cs="Arial"/>
          <w:sz w:val="20"/>
          <w:szCs w:val="20"/>
        </w:rPr>
        <w:t xml:space="preserve">iekėjas turi teisę prašyti </w:t>
      </w:r>
      <w:r w:rsidRPr="003C5991">
        <w:rPr>
          <w:rFonts w:ascii="Arial" w:eastAsia="Arial" w:hAnsi="Arial" w:cs="Arial"/>
          <w:sz w:val="20"/>
          <w:szCs w:val="20"/>
        </w:rPr>
        <w:t>Kl</w:t>
      </w:r>
      <w:r w:rsidR="7AD34798" w:rsidRPr="003C5991">
        <w:rPr>
          <w:rFonts w:ascii="Arial" w:eastAsia="Arial" w:hAnsi="Arial" w:cs="Arial"/>
          <w:sz w:val="20"/>
          <w:szCs w:val="20"/>
        </w:rPr>
        <w:t>ie</w:t>
      </w:r>
      <w:r w:rsidRPr="003C5991">
        <w:rPr>
          <w:rFonts w:ascii="Arial" w:eastAsia="Arial" w:hAnsi="Arial" w:cs="Arial"/>
          <w:sz w:val="20"/>
          <w:szCs w:val="20"/>
        </w:rPr>
        <w:t>nto</w:t>
      </w:r>
      <w:r w:rsidR="00EE2125" w:rsidRPr="003C5991">
        <w:rPr>
          <w:rFonts w:ascii="Arial" w:eastAsia="Arial" w:hAnsi="Arial" w:cs="Arial"/>
          <w:sz w:val="20"/>
          <w:szCs w:val="20"/>
        </w:rPr>
        <w:t xml:space="preserve"> pateikti Pirkimo </w:t>
      </w:r>
      <w:r w:rsidR="00CC53B8" w:rsidRPr="003C5991">
        <w:rPr>
          <w:rFonts w:ascii="Arial" w:eastAsia="Arial" w:hAnsi="Arial" w:cs="Arial"/>
          <w:sz w:val="20"/>
          <w:szCs w:val="20"/>
        </w:rPr>
        <w:t>dokumentuo</w:t>
      </w:r>
      <w:r w:rsidR="00EE2125" w:rsidRPr="003C5991">
        <w:rPr>
          <w:rFonts w:ascii="Arial" w:eastAsia="Arial" w:hAnsi="Arial" w:cs="Arial"/>
          <w:sz w:val="20"/>
          <w:szCs w:val="20"/>
        </w:rPr>
        <w:t xml:space="preserve">se nenurodytus dokumentus ir (ar) žmogiškuosius išteklius, jei </w:t>
      </w:r>
      <w:r w:rsidRPr="003C5991">
        <w:rPr>
          <w:rFonts w:ascii="Arial" w:eastAsia="Arial" w:hAnsi="Arial" w:cs="Arial"/>
          <w:sz w:val="20"/>
          <w:szCs w:val="20"/>
        </w:rPr>
        <w:t>Klientas</w:t>
      </w:r>
      <w:r w:rsidR="00EE2125" w:rsidRPr="003C5991">
        <w:rPr>
          <w:rFonts w:ascii="Arial" w:eastAsia="Arial" w:hAnsi="Arial" w:cs="Arial"/>
          <w:sz w:val="20"/>
          <w:szCs w:val="20"/>
        </w:rPr>
        <w:t xml:space="preserve"> su tuo sutinka, tačiau tai neįtakoja ir nekeičia </w:t>
      </w:r>
      <w:r w:rsidRPr="003C5991">
        <w:rPr>
          <w:rFonts w:ascii="Arial" w:eastAsia="Arial" w:hAnsi="Arial" w:cs="Arial"/>
          <w:sz w:val="20"/>
          <w:szCs w:val="20"/>
        </w:rPr>
        <w:t>Prekių t</w:t>
      </w:r>
      <w:r w:rsidR="00EE2125" w:rsidRPr="003C5991">
        <w:rPr>
          <w:rFonts w:ascii="Arial" w:eastAsia="Arial" w:hAnsi="Arial" w:cs="Arial"/>
          <w:sz w:val="20"/>
          <w:szCs w:val="20"/>
        </w:rPr>
        <w:t>iekėjui nustatytų Sutarties vykdymo terminų;</w:t>
      </w:r>
    </w:p>
    <w:p w14:paraId="77218014" w14:textId="77777777"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savo sąskaita pasirūpinti įranga ir darbo jėga, reikalinga tinkamam Sutarties vykdymui, jei Techninėje specifikacijoje nenurodyta kitaip;</w:t>
      </w:r>
    </w:p>
    <w:p w14:paraId="5B3B6FE2" w14:textId="6010BDC8"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b/>
          <w:sz w:val="20"/>
          <w:szCs w:val="20"/>
        </w:rPr>
      </w:pPr>
      <w:r w:rsidRPr="003C5991">
        <w:rPr>
          <w:rFonts w:ascii="Arial" w:eastAsia="Arial" w:hAnsi="Arial" w:cs="Arial"/>
          <w:sz w:val="20"/>
          <w:szCs w:val="20"/>
        </w:rPr>
        <w:t xml:space="preserve">prisiimti Prekių ar jų dalies atsitiktinio žuvimo ar sugedimo riziką iki </w:t>
      </w:r>
      <w:r w:rsidR="00D63BD9" w:rsidRPr="003C5991">
        <w:rPr>
          <w:rFonts w:ascii="Arial" w:eastAsia="Arial" w:hAnsi="Arial" w:cs="Arial"/>
          <w:sz w:val="20"/>
          <w:szCs w:val="20"/>
        </w:rPr>
        <w:t>Pristatytų Prekių a</w:t>
      </w:r>
      <w:r w:rsidRPr="003C5991">
        <w:rPr>
          <w:rFonts w:ascii="Arial" w:eastAsia="Arial" w:hAnsi="Arial" w:cs="Arial"/>
          <w:sz w:val="20"/>
          <w:szCs w:val="20"/>
        </w:rPr>
        <w:t>kto pasirašymo dienos;</w:t>
      </w:r>
    </w:p>
    <w:p w14:paraId="12400B3E" w14:textId="617F4E93"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b/>
          <w:sz w:val="20"/>
          <w:szCs w:val="20"/>
        </w:rPr>
      </w:pPr>
      <w:r w:rsidRPr="003C5991">
        <w:rPr>
          <w:rFonts w:ascii="Arial" w:eastAsia="Arial" w:hAnsi="Arial" w:cs="Arial"/>
          <w:sz w:val="20"/>
          <w:szCs w:val="20"/>
        </w:rPr>
        <w:t xml:space="preserve">perduodant Prekes, pateikti </w:t>
      </w:r>
      <w:r w:rsidR="00D63BD9" w:rsidRPr="003C5991">
        <w:rPr>
          <w:rFonts w:ascii="Arial" w:eastAsia="Arial" w:hAnsi="Arial" w:cs="Arial"/>
          <w:sz w:val="20"/>
          <w:szCs w:val="20"/>
        </w:rPr>
        <w:t>Kl</w:t>
      </w:r>
      <w:r w:rsidR="00EE2EA2" w:rsidRPr="003C5991">
        <w:rPr>
          <w:rFonts w:ascii="Arial" w:eastAsia="Arial" w:hAnsi="Arial" w:cs="Arial"/>
          <w:sz w:val="20"/>
          <w:szCs w:val="20"/>
        </w:rPr>
        <w:t>ie</w:t>
      </w:r>
      <w:r w:rsidR="00D63BD9" w:rsidRPr="003C5991">
        <w:rPr>
          <w:rFonts w:ascii="Arial" w:eastAsia="Arial" w:hAnsi="Arial" w:cs="Arial"/>
          <w:sz w:val="20"/>
          <w:szCs w:val="20"/>
        </w:rPr>
        <w:t>ntui</w:t>
      </w:r>
      <w:r w:rsidRPr="003C5991">
        <w:rPr>
          <w:rFonts w:ascii="Arial" w:eastAsia="Arial" w:hAnsi="Arial" w:cs="Arial"/>
          <w:sz w:val="20"/>
          <w:szCs w:val="20"/>
        </w:rPr>
        <w:t xml:space="preserve"> visą būtiną dokumentaciją Pirkimo dokumentuose nurodyta kalba, įskaitant naudojimo ir priežiūros instrukcijas, bei nemokamai konsultuoti </w:t>
      </w:r>
      <w:r w:rsidR="00D63BD9" w:rsidRPr="003C5991">
        <w:rPr>
          <w:rFonts w:ascii="Arial" w:eastAsia="Arial" w:hAnsi="Arial" w:cs="Arial"/>
          <w:sz w:val="20"/>
          <w:szCs w:val="20"/>
        </w:rPr>
        <w:t>Kl</w:t>
      </w:r>
      <w:r w:rsidR="00EE2EA2" w:rsidRPr="003C5991">
        <w:rPr>
          <w:rFonts w:ascii="Arial" w:eastAsia="Arial" w:hAnsi="Arial" w:cs="Arial"/>
          <w:sz w:val="20"/>
          <w:szCs w:val="20"/>
        </w:rPr>
        <w:t>ie</w:t>
      </w:r>
      <w:r w:rsidR="00D63BD9" w:rsidRPr="003C5991">
        <w:rPr>
          <w:rFonts w:ascii="Arial" w:eastAsia="Arial" w:hAnsi="Arial" w:cs="Arial"/>
          <w:sz w:val="20"/>
          <w:szCs w:val="20"/>
        </w:rPr>
        <w:t>ntą</w:t>
      </w:r>
      <w:r w:rsidRPr="003C5991">
        <w:rPr>
          <w:rFonts w:ascii="Arial" w:eastAsia="Arial" w:hAnsi="Arial" w:cs="Arial"/>
          <w:sz w:val="20"/>
          <w:szCs w:val="20"/>
        </w:rPr>
        <w:t xml:space="preserve"> su Pirkimo objektu susijusiais klausimais</w:t>
      </w:r>
      <w:r w:rsidR="00D63BD9" w:rsidRPr="003C5991">
        <w:rPr>
          <w:rFonts w:ascii="Arial" w:eastAsia="Arial" w:hAnsi="Arial" w:cs="Arial"/>
          <w:sz w:val="20"/>
          <w:szCs w:val="20"/>
        </w:rPr>
        <w:t>;</w:t>
      </w:r>
    </w:p>
    <w:p w14:paraId="3DFC10B5" w14:textId="641EA43D"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užtikrinti, kad Sutartį vykdytų asmenys, neatitinkantys Pirkimo </w:t>
      </w:r>
      <w:r w:rsidR="00CC53B8" w:rsidRPr="003C5991">
        <w:rPr>
          <w:rFonts w:ascii="Arial" w:eastAsia="Arial" w:hAnsi="Arial" w:cs="Arial"/>
          <w:sz w:val="20"/>
          <w:szCs w:val="20"/>
        </w:rPr>
        <w:t>dokumentuo</w:t>
      </w:r>
      <w:r w:rsidRPr="003C5991">
        <w:rPr>
          <w:rFonts w:ascii="Arial" w:eastAsia="Arial" w:hAnsi="Arial" w:cs="Arial"/>
          <w:sz w:val="20"/>
          <w:szCs w:val="20"/>
        </w:rPr>
        <w:t xml:space="preserve">se nurodytų pašalinimo pagrindų ir turintys reikalingą kvalifikaciją ir patirtį, atitinkančią nustatytą Pirkimo </w:t>
      </w:r>
      <w:r w:rsidR="00CC53B8" w:rsidRPr="003C5991">
        <w:rPr>
          <w:rFonts w:ascii="Arial" w:eastAsia="Arial" w:hAnsi="Arial" w:cs="Arial"/>
          <w:sz w:val="20"/>
          <w:szCs w:val="20"/>
        </w:rPr>
        <w:t>dokumentuo</w:t>
      </w:r>
      <w:r w:rsidRPr="003C5991">
        <w:rPr>
          <w:rFonts w:ascii="Arial" w:eastAsia="Arial" w:hAnsi="Arial" w:cs="Arial"/>
          <w:sz w:val="20"/>
          <w:szCs w:val="20"/>
        </w:rPr>
        <w:t>se;</w:t>
      </w:r>
    </w:p>
    <w:p w14:paraId="0A19B8AA" w14:textId="1BF89BC6" w:rsidR="00EE2125"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nedelsiant raštu informuoti </w:t>
      </w:r>
      <w:r w:rsidR="00D63BD9" w:rsidRPr="003C5991">
        <w:rPr>
          <w:rFonts w:ascii="Arial" w:eastAsia="Arial" w:hAnsi="Arial" w:cs="Arial"/>
          <w:sz w:val="20"/>
          <w:szCs w:val="20"/>
        </w:rPr>
        <w:t>Klientą</w:t>
      </w:r>
      <w:r w:rsidRPr="003C5991">
        <w:rPr>
          <w:rFonts w:ascii="Arial" w:eastAsia="Arial" w:hAnsi="Arial" w:cs="Arial"/>
          <w:sz w:val="20"/>
          <w:szCs w:val="20"/>
        </w:rPr>
        <w:t xml:space="preserve"> apie bet kurias aplinkybes, kurios trukdo ar gali sutrukdyti </w:t>
      </w:r>
      <w:r w:rsidR="00D63BD9" w:rsidRPr="003C5991">
        <w:rPr>
          <w:rFonts w:ascii="Arial" w:eastAsia="Arial" w:hAnsi="Arial" w:cs="Arial"/>
          <w:sz w:val="20"/>
          <w:szCs w:val="20"/>
        </w:rPr>
        <w:t>Prekių t</w:t>
      </w:r>
      <w:r w:rsidRPr="003C5991">
        <w:rPr>
          <w:rFonts w:ascii="Arial" w:eastAsia="Arial" w:hAnsi="Arial" w:cs="Arial"/>
          <w:sz w:val="20"/>
          <w:szCs w:val="20"/>
        </w:rPr>
        <w:t>iekėjui tiekti Prekes Sutartyje nustatytais terminais bei tvarka;</w:t>
      </w:r>
    </w:p>
    <w:p w14:paraId="4080CF9C" w14:textId="15FAA89E" w:rsidR="00EE2125" w:rsidRPr="003C5991" w:rsidRDefault="00D63BD9" w:rsidP="00A12F62">
      <w:pPr>
        <w:pStyle w:val="BodyTextIndent2"/>
        <w:numPr>
          <w:ilvl w:val="2"/>
          <w:numId w:val="6"/>
        </w:numPr>
        <w:tabs>
          <w:tab w:val="left" w:pos="709"/>
          <w:tab w:val="left" w:pos="1560"/>
        </w:tabs>
        <w:spacing w:after="0" w:line="240" w:lineRule="auto"/>
        <w:ind w:left="1560" w:hanging="709"/>
        <w:contextualSpacing/>
        <w:jc w:val="both"/>
        <w:rPr>
          <w:rFonts w:ascii="Arial" w:eastAsia="Arial" w:hAnsi="Arial" w:cs="Arial"/>
          <w:sz w:val="20"/>
          <w:szCs w:val="20"/>
        </w:rPr>
      </w:pPr>
      <w:r w:rsidRPr="003C5991">
        <w:rPr>
          <w:rFonts w:ascii="Arial" w:eastAsia="Arial" w:hAnsi="Arial" w:cs="Arial"/>
          <w:sz w:val="20"/>
          <w:szCs w:val="20"/>
        </w:rPr>
        <w:t>Prekių t</w:t>
      </w:r>
      <w:r w:rsidR="00EE2125" w:rsidRPr="003C5991">
        <w:rPr>
          <w:rFonts w:ascii="Arial" w:eastAsia="Arial" w:hAnsi="Arial" w:cs="Arial"/>
          <w:sz w:val="20"/>
          <w:szCs w:val="20"/>
        </w:rPr>
        <w:t xml:space="preserve">iekėjas, vykdydamas Sutartį, veikia kaip profesionalus rinkos dalyvis, todėl dėl bet kokių pretenzijų, nuostolių, atsirandančių dėl </w:t>
      </w:r>
      <w:r w:rsidRPr="003C5991">
        <w:rPr>
          <w:rFonts w:ascii="Arial" w:eastAsia="Arial" w:hAnsi="Arial" w:cs="Arial"/>
          <w:sz w:val="20"/>
          <w:szCs w:val="20"/>
        </w:rPr>
        <w:t>Prekių t</w:t>
      </w:r>
      <w:r w:rsidR="00EE2125" w:rsidRPr="003C5991">
        <w:rPr>
          <w:rFonts w:ascii="Arial" w:eastAsia="Arial" w:hAnsi="Arial" w:cs="Arial"/>
          <w:sz w:val="20"/>
          <w:szCs w:val="20"/>
        </w:rPr>
        <w:t>iekėjo veiksmų ar aplaidumo</w:t>
      </w:r>
      <w:r w:rsidR="00EE2EA2" w:rsidRPr="003C5991">
        <w:rPr>
          <w:rFonts w:ascii="Arial" w:eastAsia="Arial" w:hAnsi="Arial" w:cs="Arial"/>
          <w:sz w:val="20"/>
          <w:szCs w:val="20"/>
        </w:rPr>
        <w:t>,</w:t>
      </w:r>
      <w:r w:rsidR="00EE2125" w:rsidRPr="003C5991">
        <w:rPr>
          <w:rFonts w:ascii="Arial" w:eastAsia="Arial" w:hAnsi="Arial" w:cs="Arial"/>
          <w:sz w:val="20"/>
          <w:szCs w:val="20"/>
        </w:rPr>
        <w:t xml:space="preserve"> ar teisės aktų pažeidimo, prisiima visą atsakomybę bei privalo atlyginti dėl savo kaltų/neatsargių veiksmų ar neveikimu padarytą žalą </w:t>
      </w:r>
      <w:r w:rsidRPr="003C5991">
        <w:rPr>
          <w:rFonts w:ascii="Arial" w:eastAsia="Arial" w:hAnsi="Arial" w:cs="Arial"/>
          <w:sz w:val="20"/>
          <w:szCs w:val="20"/>
        </w:rPr>
        <w:t>Klientui</w:t>
      </w:r>
      <w:r w:rsidR="00EE2125" w:rsidRPr="003C5991">
        <w:rPr>
          <w:rFonts w:ascii="Arial" w:eastAsia="Arial" w:hAnsi="Arial" w:cs="Arial"/>
          <w:sz w:val="20"/>
          <w:szCs w:val="20"/>
        </w:rPr>
        <w:t xml:space="preserve"> ir (ar) trečiosioms šalims bei jų patirtus nuostolius, tame tarpe dėl bet kokių teisės aktų pažeidimo, neteisėto patentų, prekių ženklų, kitų intelektinės nuosavybės objektų panaudojimo ar bet kokių asmenų teisių pažeidimo. </w:t>
      </w:r>
      <w:r w:rsidRPr="003C5991">
        <w:rPr>
          <w:rFonts w:ascii="Arial" w:eastAsia="Arial" w:hAnsi="Arial" w:cs="Arial"/>
          <w:sz w:val="20"/>
          <w:szCs w:val="20"/>
        </w:rPr>
        <w:t>Prekių t</w:t>
      </w:r>
      <w:r w:rsidR="00EE2125" w:rsidRPr="003C5991">
        <w:rPr>
          <w:rFonts w:ascii="Arial" w:eastAsia="Arial" w:hAnsi="Arial" w:cs="Arial"/>
          <w:sz w:val="20"/>
          <w:szCs w:val="20"/>
        </w:rPr>
        <w:t>iekėjas yra materialiai atsakingas už žalą dėl Prekių trūkumų, kilusią Garantinio termino galiojimo.</w:t>
      </w:r>
    </w:p>
    <w:p w14:paraId="02A774B2" w14:textId="55971EB6" w:rsidR="00EE2125" w:rsidRPr="003C5991" w:rsidRDefault="00EE2125" w:rsidP="00A12F62">
      <w:pPr>
        <w:pStyle w:val="BodyText"/>
        <w:numPr>
          <w:ilvl w:val="2"/>
          <w:numId w:val="6"/>
        </w:numPr>
        <w:tabs>
          <w:tab w:val="left" w:pos="851"/>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nenaudoti </w:t>
      </w:r>
      <w:r w:rsidR="00D63BD9" w:rsidRPr="003C5991">
        <w:rPr>
          <w:rFonts w:ascii="Arial" w:eastAsia="Arial" w:hAnsi="Arial" w:cs="Arial"/>
          <w:sz w:val="20"/>
          <w:szCs w:val="20"/>
        </w:rPr>
        <w:t>Kliento</w:t>
      </w:r>
      <w:r w:rsidRPr="003C5991">
        <w:rPr>
          <w:rFonts w:ascii="Arial" w:eastAsia="Arial" w:hAnsi="Arial" w:cs="Arial"/>
          <w:sz w:val="20"/>
          <w:szCs w:val="20"/>
        </w:rPr>
        <w:t xml:space="preserve"> ir </w:t>
      </w:r>
      <w:proofErr w:type="spellStart"/>
      <w:r w:rsidRPr="003C5991">
        <w:rPr>
          <w:rFonts w:ascii="Arial" w:eastAsia="Arial" w:hAnsi="Arial" w:cs="Arial"/>
          <w:sz w:val="20"/>
          <w:szCs w:val="20"/>
        </w:rPr>
        <w:t>Ignitis</w:t>
      </w:r>
      <w:proofErr w:type="spellEnd"/>
      <w:r w:rsidRPr="003C5991">
        <w:rPr>
          <w:rFonts w:ascii="Arial" w:eastAsia="Arial" w:hAnsi="Arial" w:cs="Arial"/>
          <w:sz w:val="20"/>
          <w:szCs w:val="20"/>
        </w:rPr>
        <w:t xml:space="preserve"> grupės įmonių ženklo (-ų) ir (ar) pavadinimo jokioje reklamoje, leidiniuose ar kitur be išankstinio raštiško </w:t>
      </w:r>
      <w:r w:rsidR="00D63BD9" w:rsidRPr="003C5991">
        <w:rPr>
          <w:rFonts w:ascii="Arial" w:eastAsia="Arial" w:hAnsi="Arial" w:cs="Arial"/>
          <w:sz w:val="20"/>
          <w:szCs w:val="20"/>
        </w:rPr>
        <w:t>Kliento</w:t>
      </w:r>
      <w:r w:rsidRPr="003C5991">
        <w:rPr>
          <w:rFonts w:ascii="Arial" w:eastAsia="Arial" w:hAnsi="Arial" w:cs="Arial"/>
          <w:sz w:val="20"/>
          <w:szCs w:val="20"/>
        </w:rPr>
        <w:t xml:space="preserve"> sutikimo;</w:t>
      </w:r>
    </w:p>
    <w:p w14:paraId="2AA2FD44" w14:textId="50B22FB3" w:rsidR="00CC7F5C" w:rsidRPr="003C5991" w:rsidRDefault="514CCE3D" w:rsidP="00A12F62">
      <w:pPr>
        <w:pStyle w:val="BodyTextIndent2"/>
        <w:numPr>
          <w:ilvl w:val="2"/>
          <w:numId w:val="6"/>
        </w:numPr>
        <w:tabs>
          <w:tab w:val="left" w:pos="709"/>
          <w:tab w:val="left" w:pos="1560"/>
        </w:tabs>
        <w:spacing w:after="0" w:line="240" w:lineRule="auto"/>
        <w:ind w:left="1560" w:hanging="709"/>
        <w:contextualSpacing/>
        <w:jc w:val="both"/>
        <w:rPr>
          <w:rFonts w:ascii="Arial" w:eastAsia="Arial" w:hAnsi="Arial" w:cs="Arial"/>
          <w:sz w:val="20"/>
          <w:szCs w:val="20"/>
        </w:rPr>
      </w:pPr>
      <w:r w:rsidRPr="003C5991">
        <w:rPr>
          <w:rFonts w:ascii="Arial" w:eastAsia="Arial" w:hAnsi="Arial" w:cs="Arial"/>
          <w:sz w:val="20"/>
          <w:szCs w:val="20"/>
        </w:rPr>
        <w:t xml:space="preserve">neperduoti </w:t>
      </w:r>
      <w:r w:rsidR="00EE2125" w:rsidRPr="003C5991">
        <w:rPr>
          <w:rFonts w:ascii="Arial" w:eastAsia="Arial" w:hAnsi="Arial" w:cs="Arial"/>
          <w:sz w:val="20"/>
          <w:szCs w:val="20"/>
        </w:rPr>
        <w:t xml:space="preserve">Prekių </w:t>
      </w:r>
      <w:r w:rsidRPr="003C5991">
        <w:rPr>
          <w:rFonts w:ascii="Arial" w:eastAsia="Arial" w:hAnsi="Arial" w:cs="Arial"/>
          <w:sz w:val="20"/>
          <w:szCs w:val="20"/>
        </w:rPr>
        <w:t>tretiesiems asmenims be Kliento raštiško sutikimo;</w:t>
      </w:r>
    </w:p>
    <w:p w14:paraId="49DADDBD" w14:textId="5EDCD1B3" w:rsidR="00CC7F5C" w:rsidRPr="003C5991" w:rsidRDefault="514CCE3D" w:rsidP="00A12F62">
      <w:pPr>
        <w:pStyle w:val="BodyTextIndent2"/>
        <w:numPr>
          <w:ilvl w:val="2"/>
          <w:numId w:val="6"/>
        </w:numPr>
        <w:tabs>
          <w:tab w:val="left" w:pos="709"/>
          <w:tab w:val="left" w:pos="1560"/>
        </w:tabs>
        <w:spacing w:after="0" w:line="240" w:lineRule="auto"/>
        <w:ind w:left="1560" w:hanging="709"/>
        <w:contextualSpacing/>
        <w:jc w:val="both"/>
        <w:rPr>
          <w:rFonts w:ascii="Arial" w:eastAsia="Arial" w:hAnsi="Arial" w:cs="Arial"/>
          <w:sz w:val="20"/>
          <w:szCs w:val="20"/>
        </w:rPr>
      </w:pPr>
      <w:r w:rsidRPr="003C5991">
        <w:rPr>
          <w:rFonts w:ascii="Arial" w:eastAsia="Arial" w:hAnsi="Arial" w:cs="Arial"/>
          <w:sz w:val="20"/>
          <w:szCs w:val="20"/>
        </w:rPr>
        <w:t>teikiant</w:t>
      </w:r>
      <w:r w:rsidRPr="003C5991" w:rsidDel="00EE2125">
        <w:rPr>
          <w:rFonts w:ascii="Arial" w:eastAsia="Arial" w:hAnsi="Arial" w:cs="Arial"/>
          <w:sz w:val="20"/>
          <w:szCs w:val="20"/>
        </w:rPr>
        <w:t xml:space="preserve"> </w:t>
      </w:r>
      <w:r w:rsidR="00EE2125" w:rsidRPr="003C5991">
        <w:rPr>
          <w:rFonts w:ascii="Arial" w:eastAsia="Arial" w:hAnsi="Arial" w:cs="Arial"/>
          <w:sz w:val="20"/>
          <w:szCs w:val="20"/>
        </w:rPr>
        <w:t xml:space="preserve">Prekes </w:t>
      </w:r>
      <w:r w:rsidRPr="003C5991">
        <w:rPr>
          <w:rFonts w:ascii="Arial" w:eastAsia="Arial" w:hAnsi="Arial" w:cs="Arial"/>
          <w:sz w:val="20"/>
          <w:szCs w:val="20"/>
        </w:rPr>
        <w:t>užtikrinti saugos darbe, priešgaisrinės saugos ir aplinkos apsaugos reikalavimų laikymąsi;</w:t>
      </w:r>
    </w:p>
    <w:p w14:paraId="74C4589C" w14:textId="0E028AA7" w:rsidR="00C366D0" w:rsidRPr="003C5991" w:rsidRDefault="00EE2125" w:rsidP="00A12F62">
      <w:pPr>
        <w:pStyle w:val="BodyText"/>
        <w:numPr>
          <w:ilvl w:val="2"/>
          <w:numId w:val="6"/>
        </w:numPr>
        <w:tabs>
          <w:tab w:val="left" w:pos="709"/>
          <w:tab w:val="left" w:pos="1560"/>
        </w:tabs>
        <w:spacing w:after="0"/>
        <w:ind w:left="1560" w:hanging="709"/>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ir Klientas vykdo Užsakymų kontrolę. Tiek Klientas, tiek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turi nedelsdami raštu informuoti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kėjo ar Kliento atsakingą asmenį, nurodytą Sutartyje, kai faktiškai pateiktų Užsakymų vertė pasieks ir (ar) viršys 80</w:t>
      </w:r>
      <w:r w:rsidR="00B63BDE" w:rsidRPr="003C5991">
        <w:rPr>
          <w:rFonts w:ascii="Arial" w:eastAsia="Arial" w:hAnsi="Arial" w:cs="Arial"/>
          <w:sz w:val="20"/>
          <w:szCs w:val="20"/>
        </w:rPr>
        <w:t xml:space="preserve"> (aštuoniasdešimt)</w:t>
      </w:r>
      <w:r w:rsidR="514CCE3D" w:rsidRPr="003C5991">
        <w:rPr>
          <w:rFonts w:ascii="Arial" w:eastAsia="Arial" w:hAnsi="Arial" w:cs="Arial"/>
          <w:sz w:val="20"/>
          <w:szCs w:val="20"/>
        </w:rPr>
        <w:t xml:space="preserve"> proc</w:t>
      </w:r>
      <w:r w:rsidR="00B63BDE" w:rsidRPr="003C5991">
        <w:rPr>
          <w:rFonts w:ascii="Arial" w:eastAsia="Arial" w:hAnsi="Arial" w:cs="Arial"/>
          <w:sz w:val="20"/>
          <w:szCs w:val="20"/>
        </w:rPr>
        <w:t>entų</w:t>
      </w:r>
      <w:r w:rsidR="514CCE3D" w:rsidRPr="003C5991">
        <w:rPr>
          <w:rFonts w:ascii="Arial" w:eastAsia="Arial" w:hAnsi="Arial" w:cs="Arial"/>
          <w:sz w:val="20"/>
          <w:szCs w:val="20"/>
        </w:rPr>
        <w:t xml:space="preserve"> nuo Bendros Sutarties kainos neįskaitant PVM. Taip pat</w:t>
      </w:r>
      <w:r w:rsidR="514CCE3D" w:rsidRPr="003C5991" w:rsidDel="00EE2125">
        <w:rPr>
          <w:rFonts w:ascii="Arial" w:eastAsia="Arial" w:hAnsi="Arial" w:cs="Arial"/>
          <w:sz w:val="20"/>
          <w:szCs w:val="20"/>
        </w:rPr>
        <w:t xml:space="preserve">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 įsipareigoja nepriimti ir nevykdyti naujų Užsakymų be atskiro rašytinio Šalių susitarimo, jei faktiškai pateiktų Užsakymų vertė siekia Bendrą Sutarties kainą neįskaitant PVM, nurodytą Sutartyje;</w:t>
      </w:r>
    </w:p>
    <w:p w14:paraId="47BEDF8C" w14:textId="0E842607" w:rsidR="00BB1DF9" w:rsidRPr="003C5991" w:rsidRDefault="003E1DF4" w:rsidP="00A12F62">
      <w:pPr>
        <w:pStyle w:val="ListParagraph"/>
        <w:numPr>
          <w:ilvl w:val="2"/>
          <w:numId w:val="6"/>
        </w:numPr>
        <w:tabs>
          <w:tab w:val="left" w:pos="284"/>
          <w:tab w:val="left" w:pos="709"/>
          <w:tab w:val="left" w:pos="1560"/>
        </w:tabs>
        <w:ind w:left="1560" w:hanging="709"/>
        <w:jc w:val="both"/>
        <w:rPr>
          <w:rFonts w:ascii="Arial" w:eastAsia="Arial" w:hAnsi="Arial" w:cs="Arial"/>
          <w:sz w:val="20"/>
          <w:szCs w:val="20"/>
        </w:rPr>
      </w:pPr>
      <w:r w:rsidRPr="003C5991">
        <w:rPr>
          <w:rFonts w:ascii="Arial" w:eastAsia="Arial" w:hAnsi="Arial" w:cs="Arial"/>
          <w:sz w:val="20"/>
          <w:szCs w:val="20"/>
        </w:rPr>
        <w:t xml:space="preserve">susipažinti ir santykiuose su Klientu ir Sutarties vykdymui pasitelkiamomis trečiosiomis šalimis </w:t>
      </w:r>
      <w:r w:rsidR="514CCE3D" w:rsidRPr="003C5991">
        <w:rPr>
          <w:rFonts w:ascii="Arial" w:eastAsia="Arial" w:hAnsi="Arial" w:cs="Arial"/>
          <w:sz w:val="20"/>
          <w:szCs w:val="20"/>
        </w:rPr>
        <w:t xml:space="preserve">laikytis </w:t>
      </w:r>
      <w:r w:rsidR="00CC53B8" w:rsidRPr="003C5991">
        <w:rPr>
          <w:rFonts w:ascii="Arial" w:eastAsia="Arial" w:hAnsi="Arial" w:cs="Arial"/>
          <w:sz w:val="20"/>
          <w:szCs w:val="20"/>
        </w:rPr>
        <w:t>A</w:t>
      </w:r>
      <w:r w:rsidR="00FB4CB0" w:rsidRPr="003C5991">
        <w:rPr>
          <w:rFonts w:ascii="Arial" w:eastAsia="Arial" w:hAnsi="Arial" w:cs="Arial"/>
          <w:sz w:val="20"/>
          <w:szCs w:val="20"/>
        </w:rPr>
        <w:t xml:space="preserve">B </w:t>
      </w:r>
      <w:r w:rsidR="514CCE3D" w:rsidRPr="003C5991">
        <w:rPr>
          <w:rFonts w:ascii="Arial" w:eastAsia="Arial" w:hAnsi="Arial" w:cs="Arial"/>
          <w:sz w:val="20"/>
          <w:szCs w:val="20"/>
        </w:rPr>
        <w:t>„</w:t>
      </w:r>
      <w:proofErr w:type="spellStart"/>
      <w:r w:rsidR="00974EB0" w:rsidRPr="003C5991">
        <w:rPr>
          <w:rFonts w:ascii="Arial" w:eastAsia="Arial" w:hAnsi="Arial" w:cs="Arial"/>
          <w:sz w:val="20"/>
          <w:szCs w:val="20"/>
        </w:rPr>
        <w:t>Ignitis</w:t>
      </w:r>
      <w:proofErr w:type="spellEnd"/>
      <w:r w:rsidR="00FB4CB0" w:rsidRPr="003C5991">
        <w:rPr>
          <w:rFonts w:ascii="Arial" w:eastAsia="Arial" w:hAnsi="Arial" w:cs="Arial"/>
          <w:sz w:val="20"/>
          <w:szCs w:val="20"/>
        </w:rPr>
        <w:t xml:space="preserve"> grupė</w:t>
      </w:r>
      <w:r w:rsidR="00953438" w:rsidRPr="003C5991">
        <w:rPr>
          <w:rFonts w:ascii="Arial" w:eastAsia="Arial" w:hAnsi="Arial" w:cs="Arial"/>
          <w:sz w:val="20"/>
          <w:szCs w:val="20"/>
        </w:rPr>
        <w:t>“</w:t>
      </w:r>
      <w:r w:rsidR="514CCE3D" w:rsidRPr="003C5991" w:rsidDel="00FB4CB0">
        <w:rPr>
          <w:rFonts w:ascii="Arial" w:eastAsia="Arial" w:hAnsi="Arial" w:cs="Arial"/>
          <w:sz w:val="20"/>
          <w:szCs w:val="20"/>
        </w:rPr>
        <w:t xml:space="preserve"> </w:t>
      </w:r>
      <w:r w:rsidR="514CCE3D" w:rsidRPr="003C5991">
        <w:rPr>
          <w:rFonts w:ascii="Arial" w:eastAsia="Arial" w:hAnsi="Arial" w:cs="Arial"/>
          <w:sz w:val="20"/>
          <w:szCs w:val="20"/>
        </w:rPr>
        <w:t>įmonių grupės nulinės tolerancijos korupcijai politikos bei Nulinės tolerancijos nelaimingiems atsitikimams darbe politikos</w:t>
      </w:r>
      <w:r w:rsidRPr="003C5991">
        <w:rPr>
          <w:rFonts w:ascii="Arial" w:eastAsia="Arial" w:hAnsi="Arial" w:cs="Arial"/>
          <w:sz w:val="20"/>
          <w:szCs w:val="20"/>
        </w:rPr>
        <w:t xml:space="preserve"> toliau – Politikos)</w:t>
      </w:r>
      <w:r w:rsidR="514CCE3D" w:rsidRPr="003C5991">
        <w:rPr>
          <w:rFonts w:ascii="Arial" w:eastAsia="Arial" w:hAnsi="Arial" w:cs="Arial"/>
          <w:sz w:val="20"/>
          <w:szCs w:val="20"/>
        </w:rPr>
        <w:t xml:space="preserve"> reikalavimų bei korupcijos rizikos valdymo priemonių taikymo vykdant Sutartį</w:t>
      </w:r>
      <w:r w:rsidRPr="003C5991">
        <w:rPr>
          <w:rFonts w:ascii="Arial" w:eastAsia="Arial" w:hAnsi="Arial" w:cs="Arial"/>
          <w:sz w:val="20"/>
          <w:szCs w:val="20"/>
        </w:rPr>
        <w:t>. Susipažinti su Politikomis ir/ar jų pakeitimais galima adresu www.ignitisgrupe.lt. Prekių tiekėjas privalo užtikrinti, kad šio punkto ir Politikų reikalavimų laikytųsi Prekių tiekėjas ir Sutarties vykdymui jo pasitelkiamų trečiųjų šalių darbuotojai ir kiti atstovai.</w:t>
      </w:r>
    </w:p>
    <w:p w14:paraId="26C99217" w14:textId="70D1DD43" w:rsidR="00CC7F5C" w:rsidRPr="003C5991" w:rsidRDefault="00496178" w:rsidP="00A12F62">
      <w:pPr>
        <w:pStyle w:val="ListParagraph"/>
        <w:numPr>
          <w:ilvl w:val="2"/>
          <w:numId w:val="6"/>
        </w:numPr>
        <w:tabs>
          <w:tab w:val="left" w:pos="284"/>
          <w:tab w:val="left" w:pos="709"/>
          <w:tab w:val="left" w:pos="1560"/>
        </w:tabs>
        <w:ind w:left="1560" w:hanging="709"/>
        <w:jc w:val="both"/>
        <w:rPr>
          <w:rFonts w:ascii="Arial" w:eastAsia="Arial" w:hAnsi="Arial" w:cs="Arial"/>
          <w:sz w:val="20"/>
          <w:szCs w:val="20"/>
        </w:rPr>
      </w:pPr>
      <w:r w:rsidRPr="003C5991">
        <w:rPr>
          <w:rFonts w:ascii="Arial" w:eastAsia="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r w:rsidR="514CCE3D" w:rsidRPr="003C5991">
        <w:rPr>
          <w:rFonts w:ascii="Arial" w:eastAsia="Arial" w:hAnsi="Arial" w:cs="Arial"/>
          <w:sz w:val="20"/>
          <w:szCs w:val="20"/>
        </w:rPr>
        <w:t>.</w:t>
      </w:r>
    </w:p>
    <w:p w14:paraId="1DF63DD8" w14:textId="30899ACE" w:rsidR="00CC7F5C" w:rsidRPr="003C5991" w:rsidRDefault="514CCE3D" w:rsidP="00A12F62">
      <w:pPr>
        <w:pStyle w:val="BodyText"/>
        <w:numPr>
          <w:ilvl w:val="1"/>
          <w:numId w:val="6"/>
        </w:numPr>
        <w:tabs>
          <w:tab w:val="left" w:pos="851"/>
        </w:tabs>
        <w:spacing w:after="0"/>
        <w:ind w:left="851" w:hanging="851"/>
        <w:jc w:val="both"/>
        <w:rPr>
          <w:rFonts w:ascii="Arial" w:eastAsia="Arial" w:hAnsi="Arial" w:cs="Arial"/>
          <w:b/>
          <w:bCs/>
          <w:sz w:val="20"/>
          <w:szCs w:val="20"/>
        </w:rPr>
      </w:pPr>
      <w:r w:rsidRPr="003C5991">
        <w:rPr>
          <w:rFonts w:ascii="Arial" w:eastAsia="Arial" w:hAnsi="Arial" w:cs="Arial"/>
          <w:sz w:val="20"/>
          <w:szCs w:val="20"/>
        </w:rPr>
        <w:t xml:space="preserve">Klientas turi teisę iš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kėjo</w:t>
      </w:r>
      <w:r w:rsidRPr="003C5991" w:rsidDel="00EE2125">
        <w:rPr>
          <w:rFonts w:ascii="Arial" w:eastAsia="Arial" w:hAnsi="Arial" w:cs="Arial"/>
          <w:sz w:val="20"/>
          <w:szCs w:val="20"/>
        </w:rPr>
        <w:t xml:space="preserve"> </w:t>
      </w:r>
      <w:r w:rsidR="00EE2125" w:rsidRPr="003C5991">
        <w:rPr>
          <w:rFonts w:ascii="Arial" w:eastAsia="Arial" w:hAnsi="Arial" w:cs="Arial"/>
          <w:sz w:val="20"/>
          <w:szCs w:val="20"/>
        </w:rPr>
        <w:t>gautas Prekes</w:t>
      </w:r>
      <w:r w:rsidRPr="003C5991">
        <w:rPr>
          <w:rFonts w:ascii="Arial" w:eastAsia="Arial" w:hAnsi="Arial" w:cs="Arial"/>
          <w:sz w:val="20"/>
          <w:szCs w:val="20"/>
        </w:rPr>
        <w:t xml:space="preserve"> naudoti savo nuožiūra, perduoti tretiesiems asmenims, taip pat skelbti duomenis </w:t>
      </w:r>
      <w:r w:rsidR="00BE3556" w:rsidRPr="003C5991">
        <w:rPr>
          <w:rFonts w:ascii="Arial" w:eastAsia="Arial" w:hAnsi="Arial" w:cs="Arial"/>
          <w:sz w:val="20"/>
          <w:szCs w:val="20"/>
        </w:rPr>
        <w:t xml:space="preserve">apie Prekes </w:t>
      </w:r>
      <w:r w:rsidRPr="003C5991">
        <w:rPr>
          <w:rFonts w:ascii="Arial" w:eastAsia="Arial" w:hAnsi="Arial" w:cs="Arial"/>
          <w:sz w:val="20"/>
          <w:szCs w:val="20"/>
        </w:rPr>
        <w:t xml:space="preserve">be atskiro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kėjo sutikimo.</w:t>
      </w:r>
    </w:p>
    <w:p w14:paraId="0AAF57DF" w14:textId="6B00BFB0" w:rsidR="00CC7F5C" w:rsidRPr="003C5991" w:rsidRDefault="514CCE3D" w:rsidP="00A12F62">
      <w:pPr>
        <w:pStyle w:val="BodyText"/>
        <w:numPr>
          <w:ilvl w:val="1"/>
          <w:numId w:val="6"/>
        </w:numPr>
        <w:tabs>
          <w:tab w:val="left" w:pos="851"/>
        </w:tabs>
        <w:spacing w:before="60" w:after="60"/>
        <w:ind w:left="851" w:hanging="851"/>
        <w:jc w:val="both"/>
        <w:rPr>
          <w:rFonts w:ascii="Arial" w:eastAsia="Arial" w:hAnsi="Arial" w:cs="Arial"/>
          <w:b/>
          <w:bCs/>
          <w:sz w:val="20"/>
          <w:szCs w:val="20"/>
        </w:rPr>
      </w:pPr>
      <w:r w:rsidRPr="003C5991">
        <w:rPr>
          <w:rFonts w:ascii="Arial" w:eastAsia="Arial" w:hAnsi="Arial" w:cs="Arial"/>
          <w:sz w:val="20"/>
          <w:szCs w:val="20"/>
        </w:rPr>
        <w:lastRenderedPageBreak/>
        <w:t>Klientui atskyrus funkcijų, susijusių su Pirkimo objektu, vykdymą ar kitaip tokias funkcijas perleidus Kliento kontroliuojamoms</w:t>
      </w:r>
      <w:r w:rsidR="00BE3556" w:rsidRPr="003C5991">
        <w:rPr>
          <w:rFonts w:ascii="Arial" w:eastAsia="Arial" w:hAnsi="Arial" w:cs="Arial"/>
          <w:sz w:val="20"/>
          <w:szCs w:val="20"/>
        </w:rPr>
        <w:t>/kontroliuojančioms</w:t>
      </w:r>
      <w:r w:rsidRPr="003C5991">
        <w:rPr>
          <w:rFonts w:ascii="Arial" w:eastAsia="Arial" w:hAnsi="Arial" w:cs="Arial"/>
          <w:sz w:val="20"/>
          <w:szCs w:val="20"/>
        </w:rPr>
        <w:t xml:space="preserve"> įmonėms, Klientas turės teisę perleisti teises ir pareigas pagal sudarytą Sutartį kitoms Kliento kontroliuojamoms</w:t>
      </w:r>
      <w:r w:rsidR="00BE3556" w:rsidRPr="003C5991">
        <w:rPr>
          <w:rFonts w:ascii="Arial" w:eastAsia="Arial" w:hAnsi="Arial" w:cs="Arial"/>
          <w:sz w:val="20"/>
          <w:szCs w:val="20"/>
        </w:rPr>
        <w:t xml:space="preserve">/kontroliuojančioms </w:t>
      </w:r>
      <w:r w:rsidR="00B63BDE" w:rsidRPr="003C5991">
        <w:rPr>
          <w:rFonts w:ascii="Arial" w:eastAsia="Arial" w:hAnsi="Arial" w:cs="Arial"/>
          <w:sz w:val="20"/>
          <w:szCs w:val="20"/>
        </w:rPr>
        <w:t xml:space="preserve">be atskiro </w:t>
      </w:r>
      <w:r w:rsidRPr="003C5991">
        <w:rPr>
          <w:rFonts w:ascii="Arial" w:eastAsia="Arial" w:hAnsi="Arial" w:cs="Arial"/>
          <w:sz w:val="20"/>
          <w:szCs w:val="20"/>
        </w:rPr>
        <w:t>P</w:t>
      </w:r>
      <w:r w:rsidR="00EE2125" w:rsidRPr="003C5991">
        <w:rPr>
          <w:rFonts w:ascii="Arial" w:eastAsia="Arial" w:hAnsi="Arial" w:cs="Arial"/>
          <w:sz w:val="20"/>
          <w:szCs w:val="20"/>
        </w:rPr>
        <w:t>rekių t</w:t>
      </w:r>
      <w:r w:rsidRPr="003C5991">
        <w:rPr>
          <w:rFonts w:ascii="Arial" w:eastAsia="Arial" w:hAnsi="Arial" w:cs="Arial"/>
          <w:sz w:val="20"/>
          <w:szCs w:val="20"/>
        </w:rPr>
        <w:t>ie</w:t>
      </w:r>
      <w:r w:rsidR="00EE2125" w:rsidRPr="003C5991">
        <w:rPr>
          <w:rFonts w:ascii="Arial" w:eastAsia="Arial" w:hAnsi="Arial" w:cs="Arial"/>
          <w:sz w:val="20"/>
          <w:szCs w:val="20"/>
        </w:rPr>
        <w:t>kėjo</w:t>
      </w:r>
      <w:r w:rsidRPr="003C5991">
        <w:rPr>
          <w:rFonts w:ascii="Arial" w:eastAsia="Arial" w:hAnsi="Arial" w:cs="Arial"/>
          <w:sz w:val="20"/>
          <w:szCs w:val="20"/>
        </w:rPr>
        <w:t xml:space="preserve"> sutikimo. Šis teisių ir pareigų perėmimas neturės įtakos P</w:t>
      </w:r>
      <w:r w:rsidR="00EE2125" w:rsidRPr="003C5991">
        <w:rPr>
          <w:rFonts w:ascii="Arial" w:eastAsia="Arial" w:hAnsi="Arial" w:cs="Arial"/>
          <w:sz w:val="20"/>
          <w:szCs w:val="20"/>
        </w:rPr>
        <w:t>rekių t</w:t>
      </w:r>
      <w:r w:rsidRPr="003C5991">
        <w:rPr>
          <w:rFonts w:ascii="Arial" w:eastAsia="Arial" w:hAnsi="Arial" w:cs="Arial"/>
          <w:sz w:val="20"/>
          <w:szCs w:val="20"/>
        </w:rPr>
        <w:t>ie</w:t>
      </w:r>
      <w:r w:rsidR="00EE2125" w:rsidRPr="003C5991">
        <w:rPr>
          <w:rFonts w:ascii="Arial" w:eastAsia="Arial" w:hAnsi="Arial" w:cs="Arial"/>
          <w:sz w:val="20"/>
          <w:szCs w:val="20"/>
        </w:rPr>
        <w:t>kėjo teisėms ir pareigoms pagal Sutartį</w:t>
      </w:r>
      <w:r w:rsidRPr="003C5991">
        <w:rPr>
          <w:rFonts w:ascii="Arial" w:eastAsia="Arial" w:hAnsi="Arial" w:cs="Arial"/>
          <w:sz w:val="20"/>
          <w:szCs w:val="20"/>
        </w:rPr>
        <w:t xml:space="preserve">. </w:t>
      </w:r>
    </w:p>
    <w:p w14:paraId="03CAB5AC" w14:textId="2519A135" w:rsidR="00F91391" w:rsidRPr="003C5991" w:rsidRDefault="514CCE3D" w:rsidP="00A12F62">
      <w:pPr>
        <w:pStyle w:val="BodyText"/>
        <w:numPr>
          <w:ilvl w:val="1"/>
          <w:numId w:val="6"/>
        </w:numPr>
        <w:tabs>
          <w:tab w:val="left" w:pos="851"/>
        </w:tabs>
        <w:spacing w:before="60" w:after="60"/>
        <w:ind w:left="851" w:hanging="851"/>
        <w:jc w:val="both"/>
        <w:rPr>
          <w:rFonts w:ascii="Arial" w:eastAsia="Arial" w:hAnsi="Arial" w:cs="Arial"/>
          <w:b/>
          <w:bCs/>
          <w:sz w:val="20"/>
          <w:szCs w:val="20"/>
        </w:rPr>
      </w:pPr>
      <w:r w:rsidRPr="003C5991">
        <w:rPr>
          <w:rFonts w:ascii="Arial" w:eastAsia="Arial" w:hAnsi="Arial" w:cs="Arial"/>
          <w:sz w:val="20"/>
          <w:szCs w:val="20"/>
        </w:rPr>
        <w:t xml:space="preserve">Klientas,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 xml:space="preserve">kėjui atsisakius vykdyti Užsakymą arba Užsakymo neimant vykdymui, turi teisę skirti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 xml:space="preserve">kėjui </w:t>
      </w:r>
      <w:r w:rsidR="00A8336B" w:rsidRPr="003C5991">
        <w:rPr>
          <w:rFonts w:ascii="Arial" w:eastAsia="Arial" w:hAnsi="Arial" w:cs="Arial"/>
          <w:sz w:val="20"/>
          <w:szCs w:val="20"/>
        </w:rPr>
        <w:t>1</w:t>
      </w:r>
      <w:r w:rsidR="0061361A" w:rsidRPr="003C5991">
        <w:rPr>
          <w:rFonts w:ascii="Arial" w:eastAsia="Arial" w:hAnsi="Arial" w:cs="Arial"/>
          <w:sz w:val="20"/>
          <w:szCs w:val="20"/>
        </w:rPr>
        <w:t xml:space="preserve"> </w:t>
      </w:r>
      <w:r w:rsidR="00A8336B" w:rsidRPr="003C5991">
        <w:rPr>
          <w:rFonts w:ascii="Arial" w:eastAsia="Arial" w:hAnsi="Arial" w:cs="Arial"/>
          <w:sz w:val="20"/>
          <w:szCs w:val="20"/>
        </w:rPr>
        <w:t>000</w:t>
      </w:r>
      <w:r w:rsidR="0061361A" w:rsidRPr="003C5991">
        <w:rPr>
          <w:rFonts w:ascii="Arial" w:eastAsia="Arial" w:hAnsi="Arial" w:cs="Arial"/>
          <w:sz w:val="20"/>
          <w:szCs w:val="20"/>
        </w:rPr>
        <w:t>,00</w:t>
      </w:r>
      <w:r w:rsidR="003D63BC" w:rsidRPr="003C5991">
        <w:rPr>
          <w:rFonts w:ascii="Arial" w:eastAsia="Arial" w:hAnsi="Arial" w:cs="Arial"/>
          <w:sz w:val="20"/>
          <w:szCs w:val="20"/>
        </w:rPr>
        <w:t xml:space="preserve"> (vieno tūkstančio)</w:t>
      </w:r>
      <w:r w:rsidR="00A8336B" w:rsidRPr="003C5991">
        <w:rPr>
          <w:rFonts w:ascii="Arial" w:eastAsia="Arial" w:hAnsi="Arial" w:cs="Arial"/>
          <w:sz w:val="20"/>
          <w:szCs w:val="20"/>
        </w:rPr>
        <w:t xml:space="preserve"> EUR dydžio baudą.</w:t>
      </w:r>
      <w:r w:rsidRPr="003C5991">
        <w:rPr>
          <w:rFonts w:ascii="Arial" w:eastAsia="Arial" w:hAnsi="Arial" w:cs="Arial"/>
          <w:sz w:val="20"/>
          <w:szCs w:val="20"/>
        </w:rPr>
        <w:t xml:space="preserve"> </w:t>
      </w:r>
    </w:p>
    <w:p w14:paraId="12A828AE" w14:textId="2F0548B5" w:rsidR="00CC7F5C" w:rsidRPr="003C5991" w:rsidRDefault="514CCE3D" w:rsidP="00A12F62">
      <w:pPr>
        <w:pStyle w:val="BodyText"/>
        <w:numPr>
          <w:ilvl w:val="1"/>
          <w:numId w:val="6"/>
        </w:numPr>
        <w:tabs>
          <w:tab w:val="left" w:pos="851"/>
        </w:tabs>
        <w:spacing w:before="60" w:after="60"/>
        <w:ind w:left="851" w:hanging="851"/>
        <w:jc w:val="both"/>
        <w:rPr>
          <w:rFonts w:ascii="Arial" w:eastAsia="Arial" w:hAnsi="Arial" w:cs="Arial"/>
          <w:b/>
          <w:bCs/>
          <w:sz w:val="20"/>
          <w:szCs w:val="20"/>
        </w:rPr>
      </w:pPr>
      <w:r w:rsidRPr="003C5991">
        <w:rPr>
          <w:rFonts w:ascii="Arial" w:eastAsia="Arial" w:hAnsi="Arial" w:cs="Arial"/>
          <w:sz w:val="20"/>
          <w:szCs w:val="20"/>
        </w:rPr>
        <w:t xml:space="preserve">Kiti Kliento ir </w:t>
      </w:r>
      <w:r w:rsidR="00EE2125" w:rsidRPr="003C5991">
        <w:rPr>
          <w:rFonts w:ascii="Arial" w:eastAsia="Arial" w:hAnsi="Arial" w:cs="Arial"/>
          <w:sz w:val="20"/>
          <w:szCs w:val="20"/>
        </w:rPr>
        <w:t xml:space="preserve">Prekių </w:t>
      </w:r>
      <w:r w:rsidRPr="003C5991">
        <w:rPr>
          <w:rFonts w:ascii="Arial" w:eastAsia="Arial" w:hAnsi="Arial" w:cs="Arial"/>
          <w:sz w:val="20"/>
          <w:szCs w:val="20"/>
        </w:rPr>
        <w:t>t</w:t>
      </w:r>
      <w:r w:rsidR="00EE2125" w:rsidRPr="003C5991">
        <w:rPr>
          <w:rFonts w:ascii="Arial" w:eastAsia="Arial" w:hAnsi="Arial" w:cs="Arial"/>
          <w:sz w:val="20"/>
          <w:szCs w:val="20"/>
        </w:rPr>
        <w:t>ie</w:t>
      </w:r>
      <w:r w:rsidRPr="003C5991">
        <w:rPr>
          <w:rFonts w:ascii="Arial" w:eastAsia="Arial" w:hAnsi="Arial" w:cs="Arial"/>
          <w:sz w:val="20"/>
          <w:szCs w:val="20"/>
        </w:rPr>
        <w:t>kėjo įsipareigojimai, teisės ir pareigos, apibrėžiami galiojančiuose Lietuvos Respublikos teisės aktuose ir Sutartyje (jei apibrėžiami).</w:t>
      </w:r>
    </w:p>
    <w:p w14:paraId="582D6098" w14:textId="77777777" w:rsidR="00CC7F5C" w:rsidRPr="003C5991" w:rsidRDefault="00CC7F5C" w:rsidP="00CC7F5C">
      <w:pPr>
        <w:pStyle w:val="BodyText"/>
        <w:tabs>
          <w:tab w:val="left" w:pos="0"/>
        </w:tabs>
        <w:spacing w:before="60" w:after="60"/>
        <w:rPr>
          <w:rFonts w:ascii="Arial" w:hAnsi="Arial" w:cs="Arial"/>
          <w:b/>
          <w:sz w:val="20"/>
          <w:szCs w:val="20"/>
        </w:rPr>
      </w:pPr>
    </w:p>
    <w:p w14:paraId="5FDF88B3" w14:textId="02197B51" w:rsidR="00CC7F5C" w:rsidRPr="003C5991" w:rsidRDefault="008E2DCC" w:rsidP="00A12F62">
      <w:pPr>
        <w:pStyle w:val="BodyText"/>
        <w:numPr>
          <w:ilvl w:val="0"/>
          <w:numId w:val="6"/>
        </w:numPr>
        <w:tabs>
          <w:tab w:val="left" w:pos="709"/>
        </w:tabs>
        <w:spacing w:before="60" w:after="60"/>
        <w:ind w:left="0" w:firstLine="0"/>
        <w:jc w:val="center"/>
        <w:rPr>
          <w:rFonts w:ascii="Arial" w:eastAsia="Arial" w:hAnsi="Arial" w:cs="Arial"/>
          <w:b/>
          <w:bCs/>
          <w:sz w:val="20"/>
          <w:szCs w:val="20"/>
        </w:rPr>
      </w:pPr>
      <w:r w:rsidRPr="003C5991">
        <w:rPr>
          <w:rFonts w:ascii="Arial" w:eastAsia="Arial" w:hAnsi="Arial" w:cs="Arial"/>
          <w:b/>
          <w:bCs/>
          <w:sz w:val="20"/>
          <w:szCs w:val="20"/>
        </w:rPr>
        <w:t xml:space="preserve">PREKIŲ </w:t>
      </w:r>
      <w:r w:rsidR="514CCE3D" w:rsidRPr="003C5991">
        <w:rPr>
          <w:rFonts w:ascii="Arial" w:eastAsia="Arial" w:hAnsi="Arial" w:cs="Arial"/>
          <w:b/>
          <w:bCs/>
          <w:sz w:val="20"/>
          <w:szCs w:val="20"/>
        </w:rPr>
        <w:t>T</w:t>
      </w:r>
      <w:r w:rsidRPr="003C5991">
        <w:rPr>
          <w:rFonts w:ascii="Arial" w:eastAsia="Arial" w:hAnsi="Arial" w:cs="Arial"/>
          <w:b/>
          <w:bCs/>
          <w:sz w:val="20"/>
          <w:szCs w:val="20"/>
        </w:rPr>
        <w:t>IE</w:t>
      </w:r>
      <w:r w:rsidR="514CCE3D" w:rsidRPr="003C5991">
        <w:rPr>
          <w:rFonts w:ascii="Arial" w:eastAsia="Arial" w:hAnsi="Arial" w:cs="Arial"/>
          <w:b/>
          <w:bCs/>
          <w:sz w:val="20"/>
          <w:szCs w:val="20"/>
        </w:rPr>
        <w:t>KĖJO TEISĖ PASITELKTI TREČIUOSIUS ASMENIS (SUBT</w:t>
      </w:r>
      <w:r w:rsidRPr="003C5991">
        <w:rPr>
          <w:rFonts w:ascii="Arial" w:eastAsia="Arial" w:hAnsi="Arial" w:cs="Arial"/>
          <w:b/>
          <w:bCs/>
          <w:sz w:val="20"/>
          <w:szCs w:val="20"/>
        </w:rPr>
        <w:t>IE</w:t>
      </w:r>
      <w:r w:rsidR="514CCE3D" w:rsidRPr="003C5991">
        <w:rPr>
          <w:rFonts w:ascii="Arial" w:eastAsia="Arial" w:hAnsi="Arial" w:cs="Arial"/>
          <w:b/>
          <w:bCs/>
          <w:sz w:val="20"/>
          <w:szCs w:val="20"/>
        </w:rPr>
        <w:t xml:space="preserve">KIMAS), JUNGTINĖ VEIKLA </w:t>
      </w:r>
    </w:p>
    <w:p w14:paraId="7ED093E0" w14:textId="1A5609B7"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 xml:space="preserve">Bet kokie fiziniai ar juridiniai asmenys, kuriuos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 xml:space="preserve">kėjas pasitelkia šios Sutarties vykdymui, neatsižvelgiant į tai, kokie teisiniai ryšiai sieja šiuos asmenis su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 xml:space="preserve">kėju, yra laikomi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 xml:space="preserve">kėjo agentais. Šių asmenų veiksmai vykdant Sutartį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kėjui sukelia tokias pačias pasekmes, kaip jo paties veiksmai.</w:t>
      </w:r>
    </w:p>
    <w:p w14:paraId="22C5ED0A" w14:textId="05F57DB0"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Sutarties vykdymui pasitelkti Subt</w:t>
      </w:r>
      <w:r w:rsidR="008E2DCC" w:rsidRPr="003C5991">
        <w:rPr>
          <w:rFonts w:ascii="Arial" w:eastAsia="Arial" w:hAnsi="Arial" w:cs="Arial"/>
          <w:sz w:val="20"/>
          <w:szCs w:val="20"/>
        </w:rPr>
        <w:t>ie</w:t>
      </w:r>
      <w:r w:rsidRPr="003C5991">
        <w:rPr>
          <w:rFonts w:ascii="Arial" w:eastAsia="Arial" w:hAnsi="Arial" w:cs="Arial"/>
          <w:sz w:val="20"/>
          <w:szCs w:val="20"/>
        </w:rPr>
        <w:t>kėjai (jeigu aktualu) nurodyti Sutarties Priede</w:t>
      </w:r>
      <w:r w:rsidR="00CD1919" w:rsidRPr="003C5991">
        <w:rPr>
          <w:rFonts w:ascii="Arial" w:eastAsia="Arial" w:hAnsi="Arial" w:cs="Arial"/>
          <w:sz w:val="20"/>
          <w:szCs w:val="20"/>
        </w:rPr>
        <w:t xml:space="preserve"> </w:t>
      </w:r>
      <w:r w:rsidRPr="003C5991">
        <w:rPr>
          <w:rFonts w:ascii="Arial" w:eastAsia="Arial" w:hAnsi="Arial" w:cs="Arial"/>
          <w:sz w:val="20"/>
          <w:szCs w:val="20"/>
        </w:rPr>
        <w:t>„</w:t>
      </w:r>
      <w:r w:rsidR="00B63BDE" w:rsidRPr="003C5991">
        <w:rPr>
          <w:rFonts w:ascii="Arial" w:eastAsia="Arial" w:hAnsi="Arial" w:cs="Arial"/>
          <w:sz w:val="20"/>
          <w:szCs w:val="20"/>
        </w:rPr>
        <w:t>Numatomi samdyti Subtiekėjai</w:t>
      </w:r>
      <w:r w:rsidRPr="003C5991">
        <w:rPr>
          <w:rFonts w:ascii="Arial" w:eastAsia="Arial" w:hAnsi="Arial" w:cs="Arial"/>
          <w:sz w:val="20"/>
          <w:szCs w:val="20"/>
        </w:rPr>
        <w:t xml:space="preserve">“. </w:t>
      </w:r>
      <w:r w:rsidR="00B63BDE" w:rsidRPr="003C5991">
        <w:rPr>
          <w:rFonts w:ascii="Arial" w:eastAsia="Arial" w:hAnsi="Arial" w:cs="Arial"/>
          <w:sz w:val="20"/>
          <w:szCs w:val="20"/>
        </w:rPr>
        <w:t xml:space="preserve"> </w:t>
      </w:r>
    </w:p>
    <w:p w14:paraId="1E236B6E" w14:textId="1D4F0F04"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Subt</w:t>
      </w:r>
      <w:r w:rsidR="008E2DCC" w:rsidRPr="003C5991">
        <w:rPr>
          <w:rFonts w:ascii="Arial" w:eastAsia="Arial" w:hAnsi="Arial" w:cs="Arial"/>
          <w:sz w:val="20"/>
          <w:szCs w:val="20"/>
        </w:rPr>
        <w:t>ie</w:t>
      </w:r>
      <w:r w:rsidRPr="003C5991">
        <w:rPr>
          <w:rFonts w:ascii="Arial" w:eastAsia="Arial" w:hAnsi="Arial" w:cs="Arial"/>
          <w:sz w:val="20"/>
          <w:szCs w:val="20"/>
        </w:rPr>
        <w:t>kėjo keitimas ir/ar naujo Subt</w:t>
      </w:r>
      <w:r w:rsidR="008E2DCC" w:rsidRPr="003C5991">
        <w:rPr>
          <w:rFonts w:ascii="Arial" w:eastAsia="Arial" w:hAnsi="Arial" w:cs="Arial"/>
          <w:sz w:val="20"/>
          <w:szCs w:val="20"/>
        </w:rPr>
        <w:t>ie</w:t>
      </w:r>
      <w:r w:rsidRPr="003C5991">
        <w:rPr>
          <w:rFonts w:ascii="Arial" w:eastAsia="Arial" w:hAnsi="Arial" w:cs="Arial"/>
          <w:sz w:val="20"/>
          <w:szCs w:val="20"/>
        </w:rPr>
        <w:t xml:space="preserve">kėjo pasitelkimas laikantis šio skyriaus nuostatų negali daryti įtakos Užsakymo </w:t>
      </w:r>
      <w:r w:rsidR="00BE3556" w:rsidRPr="003C5991">
        <w:rPr>
          <w:rFonts w:ascii="Arial" w:eastAsia="Arial" w:hAnsi="Arial" w:cs="Arial"/>
          <w:sz w:val="20"/>
          <w:szCs w:val="20"/>
        </w:rPr>
        <w:t>vykdymo</w:t>
      </w:r>
      <w:r w:rsidR="008E2DCC" w:rsidRPr="003C5991">
        <w:rPr>
          <w:rFonts w:ascii="Arial" w:eastAsia="Arial" w:hAnsi="Arial" w:cs="Arial"/>
          <w:sz w:val="20"/>
          <w:szCs w:val="20"/>
        </w:rPr>
        <w:t xml:space="preserve"> </w:t>
      </w:r>
      <w:r w:rsidRPr="003C5991">
        <w:rPr>
          <w:rFonts w:ascii="Arial" w:eastAsia="Arial" w:hAnsi="Arial" w:cs="Arial"/>
          <w:sz w:val="20"/>
          <w:szCs w:val="20"/>
        </w:rPr>
        <w:t xml:space="preserve">terminams. </w:t>
      </w:r>
    </w:p>
    <w:p w14:paraId="4FDD29C9" w14:textId="434C2445"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Subt</w:t>
      </w:r>
      <w:r w:rsidR="008E2DCC" w:rsidRPr="003C5991">
        <w:rPr>
          <w:rFonts w:ascii="Arial" w:eastAsia="Arial" w:hAnsi="Arial" w:cs="Arial"/>
          <w:sz w:val="20"/>
          <w:szCs w:val="20"/>
        </w:rPr>
        <w:t>ie</w:t>
      </w:r>
      <w:r w:rsidRPr="003C5991">
        <w:rPr>
          <w:rFonts w:ascii="Arial" w:eastAsia="Arial" w:hAnsi="Arial" w:cs="Arial"/>
          <w:sz w:val="20"/>
          <w:szCs w:val="20"/>
        </w:rPr>
        <w:t xml:space="preserve">kėjai gali </w:t>
      </w:r>
      <w:r w:rsidR="008E2DCC" w:rsidRPr="003C5991">
        <w:rPr>
          <w:rFonts w:ascii="Arial" w:eastAsia="Arial" w:hAnsi="Arial" w:cs="Arial"/>
          <w:sz w:val="20"/>
          <w:szCs w:val="20"/>
        </w:rPr>
        <w:t xml:space="preserve">pristatyti </w:t>
      </w:r>
      <w:r w:rsidRPr="003C5991">
        <w:rPr>
          <w:rFonts w:ascii="Arial" w:eastAsia="Arial" w:hAnsi="Arial" w:cs="Arial"/>
          <w:sz w:val="20"/>
          <w:szCs w:val="20"/>
        </w:rPr>
        <w:t xml:space="preserve">tik tas </w:t>
      </w:r>
      <w:r w:rsidR="008E2DCC" w:rsidRPr="003C5991">
        <w:rPr>
          <w:rFonts w:ascii="Arial" w:eastAsia="Arial" w:hAnsi="Arial" w:cs="Arial"/>
          <w:sz w:val="20"/>
          <w:szCs w:val="20"/>
        </w:rPr>
        <w:t>Prekes</w:t>
      </w:r>
      <w:r w:rsidRPr="003C5991">
        <w:rPr>
          <w:rFonts w:ascii="Arial" w:eastAsia="Arial" w:hAnsi="Arial" w:cs="Arial"/>
          <w:sz w:val="20"/>
          <w:szCs w:val="20"/>
        </w:rPr>
        <w:t xml:space="preserve">, kurias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kėjas Pasiūlyme Pirkimui numatė perduoti Subt</w:t>
      </w:r>
      <w:r w:rsidR="008E2DCC" w:rsidRPr="003C5991">
        <w:rPr>
          <w:rFonts w:ascii="Arial" w:eastAsia="Arial" w:hAnsi="Arial" w:cs="Arial"/>
          <w:sz w:val="20"/>
          <w:szCs w:val="20"/>
        </w:rPr>
        <w:t>ie</w:t>
      </w:r>
      <w:r w:rsidRPr="003C5991">
        <w:rPr>
          <w:rFonts w:ascii="Arial" w:eastAsia="Arial" w:hAnsi="Arial" w:cs="Arial"/>
          <w:sz w:val="20"/>
          <w:szCs w:val="20"/>
        </w:rPr>
        <w:t xml:space="preserve">kėjams, ir, kurios </w:t>
      </w:r>
      <w:r w:rsidR="008E2DCC" w:rsidRPr="003C5991">
        <w:rPr>
          <w:rFonts w:ascii="Arial" w:eastAsia="Arial" w:hAnsi="Arial" w:cs="Arial"/>
          <w:sz w:val="20"/>
          <w:szCs w:val="20"/>
        </w:rPr>
        <w:t xml:space="preserve">Prekės </w:t>
      </w:r>
      <w:r w:rsidRPr="003C5991">
        <w:rPr>
          <w:rFonts w:ascii="Arial" w:eastAsia="Arial" w:hAnsi="Arial" w:cs="Arial"/>
          <w:sz w:val="20"/>
          <w:szCs w:val="20"/>
        </w:rPr>
        <w:t>nurodytos Sutartyje.</w:t>
      </w:r>
    </w:p>
    <w:p w14:paraId="7298E127" w14:textId="5574D17C" w:rsidR="000614AD" w:rsidRPr="003C5991" w:rsidRDefault="008E2DCC"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Prekes</w:t>
      </w:r>
      <w:r w:rsidR="000614AD" w:rsidRPr="003C5991">
        <w:rPr>
          <w:rFonts w:ascii="Arial" w:eastAsia="Arial" w:hAnsi="Arial" w:cs="Arial"/>
          <w:sz w:val="20"/>
          <w:szCs w:val="20"/>
        </w:rPr>
        <w:t xml:space="preserve">, kurias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Pasiūlyme Pirkimui numatė perduoti Subt</w:t>
      </w:r>
      <w:r w:rsidRPr="003C5991">
        <w:rPr>
          <w:rFonts w:ascii="Arial" w:eastAsia="Arial" w:hAnsi="Arial" w:cs="Arial"/>
          <w:sz w:val="20"/>
          <w:szCs w:val="20"/>
        </w:rPr>
        <w:t>ie</w:t>
      </w:r>
      <w:r w:rsidR="000614AD" w:rsidRPr="003C5991">
        <w:rPr>
          <w:rFonts w:ascii="Arial" w:eastAsia="Arial" w:hAnsi="Arial" w:cs="Arial"/>
          <w:sz w:val="20"/>
          <w:szCs w:val="20"/>
        </w:rPr>
        <w:t>kėjams gali vykdyti tie Subt</w:t>
      </w:r>
      <w:r w:rsidRPr="003C5991">
        <w:rPr>
          <w:rFonts w:ascii="Arial" w:eastAsia="Arial" w:hAnsi="Arial" w:cs="Arial"/>
          <w:sz w:val="20"/>
          <w:szCs w:val="20"/>
        </w:rPr>
        <w:t>ie</w:t>
      </w:r>
      <w:r w:rsidR="000614AD" w:rsidRPr="003C5991">
        <w:rPr>
          <w:rFonts w:ascii="Arial" w:eastAsia="Arial" w:hAnsi="Arial" w:cs="Arial"/>
          <w:sz w:val="20"/>
          <w:szCs w:val="20"/>
        </w:rPr>
        <w:t xml:space="preserve">kėjai, kuriuos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iš anksto nurodė teikdamas Pasiūlymą Pirkimui, tie Subt</w:t>
      </w:r>
      <w:r w:rsidRPr="003C5991">
        <w:rPr>
          <w:rFonts w:ascii="Arial" w:eastAsia="Arial" w:hAnsi="Arial" w:cs="Arial"/>
          <w:sz w:val="20"/>
          <w:szCs w:val="20"/>
        </w:rPr>
        <w:t>ie</w:t>
      </w:r>
      <w:r w:rsidR="000614AD" w:rsidRPr="003C5991">
        <w:rPr>
          <w:rFonts w:ascii="Arial" w:eastAsia="Arial" w:hAnsi="Arial" w:cs="Arial"/>
          <w:sz w:val="20"/>
          <w:szCs w:val="20"/>
        </w:rPr>
        <w:t xml:space="preserve">kėjai, apie kuriuos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Klientui pranešė iki Sutarties vykdymo pradžios bei tie Subt</w:t>
      </w:r>
      <w:r w:rsidRPr="003C5991">
        <w:rPr>
          <w:rFonts w:ascii="Arial" w:eastAsia="Arial" w:hAnsi="Arial" w:cs="Arial"/>
          <w:sz w:val="20"/>
          <w:szCs w:val="20"/>
        </w:rPr>
        <w:t>ie</w:t>
      </w:r>
      <w:r w:rsidR="000614AD" w:rsidRPr="003C5991">
        <w:rPr>
          <w:rFonts w:ascii="Arial" w:eastAsia="Arial" w:hAnsi="Arial" w:cs="Arial"/>
          <w:sz w:val="20"/>
          <w:szCs w:val="20"/>
        </w:rPr>
        <w:t xml:space="preserve">kėjai, kuriuos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w:t>
      </w:r>
      <w:r w:rsidR="000614AD" w:rsidRPr="003C5991" w:rsidDel="008E2DCC">
        <w:rPr>
          <w:rFonts w:ascii="Arial" w:eastAsia="Arial" w:hAnsi="Arial" w:cs="Arial"/>
          <w:sz w:val="20"/>
          <w:szCs w:val="20"/>
        </w:rPr>
        <w:t xml:space="preserve"> </w:t>
      </w:r>
      <w:r w:rsidRPr="003C5991">
        <w:rPr>
          <w:rFonts w:ascii="Arial" w:eastAsia="Arial" w:hAnsi="Arial" w:cs="Arial"/>
          <w:sz w:val="20"/>
          <w:szCs w:val="20"/>
        </w:rPr>
        <w:t xml:space="preserve">Prekėms pristatyti </w:t>
      </w:r>
      <w:r w:rsidR="000614AD" w:rsidRPr="003C5991">
        <w:rPr>
          <w:rFonts w:ascii="Arial" w:eastAsia="Arial" w:hAnsi="Arial" w:cs="Arial"/>
          <w:sz w:val="20"/>
          <w:szCs w:val="20"/>
        </w:rPr>
        <w:t>pasitelks Sutarties galiojimo metu.</w:t>
      </w:r>
    </w:p>
    <w:p w14:paraId="6E028CE7" w14:textId="3AD55AE8"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Subt</w:t>
      </w:r>
      <w:r w:rsidR="008E2DCC" w:rsidRPr="003C5991">
        <w:rPr>
          <w:rFonts w:ascii="Arial" w:eastAsia="Arial" w:hAnsi="Arial" w:cs="Arial"/>
          <w:sz w:val="20"/>
          <w:szCs w:val="20"/>
        </w:rPr>
        <w:t>ie</w:t>
      </w:r>
      <w:r w:rsidRPr="003C5991">
        <w:rPr>
          <w:rFonts w:ascii="Arial" w:eastAsia="Arial" w:hAnsi="Arial" w:cs="Arial"/>
          <w:sz w:val="20"/>
          <w:szCs w:val="20"/>
        </w:rPr>
        <w:t>kėjo keitimas ar naujo Subt</w:t>
      </w:r>
      <w:r w:rsidR="008E2DCC" w:rsidRPr="003C5991">
        <w:rPr>
          <w:rFonts w:ascii="Arial" w:eastAsia="Arial" w:hAnsi="Arial" w:cs="Arial"/>
          <w:sz w:val="20"/>
          <w:szCs w:val="20"/>
        </w:rPr>
        <w:t>ie</w:t>
      </w:r>
      <w:r w:rsidRPr="003C5991">
        <w:rPr>
          <w:rFonts w:ascii="Arial" w:eastAsia="Arial" w:hAnsi="Arial" w:cs="Arial"/>
          <w:sz w:val="20"/>
          <w:szCs w:val="20"/>
        </w:rPr>
        <w:t xml:space="preserve">kėjo pasitelkimas galimas tik toms </w:t>
      </w:r>
      <w:r w:rsidR="008E2DCC" w:rsidRPr="003C5991">
        <w:rPr>
          <w:rFonts w:ascii="Arial" w:eastAsia="Arial" w:hAnsi="Arial" w:cs="Arial"/>
          <w:sz w:val="20"/>
          <w:szCs w:val="20"/>
        </w:rPr>
        <w:t>Prekėms</w:t>
      </w:r>
      <w:r w:rsidRPr="003C5991">
        <w:rPr>
          <w:rFonts w:ascii="Arial" w:eastAsia="Arial" w:hAnsi="Arial" w:cs="Arial"/>
          <w:sz w:val="20"/>
          <w:szCs w:val="20"/>
        </w:rPr>
        <w:t xml:space="preserve">, kurias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kėjas Pasiūlyme numatė jiems perduoti, ir, kurie nurodyti Sutartyje.</w:t>
      </w:r>
    </w:p>
    <w:p w14:paraId="72E45DF2" w14:textId="49B8BD87" w:rsidR="000614AD" w:rsidRPr="003C5991" w:rsidRDefault="008E2DCC"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 xml:space="preserve">Prekių tiekėjas </w:t>
      </w:r>
      <w:r w:rsidR="000614AD" w:rsidRPr="003C5991">
        <w:rPr>
          <w:rFonts w:ascii="Arial" w:eastAsia="Arial" w:hAnsi="Arial" w:cs="Arial"/>
          <w:sz w:val="20"/>
          <w:szCs w:val="20"/>
        </w:rPr>
        <w:t xml:space="preserve">turi teisę pasitelkti tik tuos </w:t>
      </w:r>
      <w:r w:rsidRPr="003C5991">
        <w:rPr>
          <w:rFonts w:ascii="Arial" w:eastAsia="Arial" w:hAnsi="Arial" w:cs="Arial"/>
          <w:sz w:val="20"/>
          <w:szCs w:val="20"/>
        </w:rPr>
        <w:t>Subtiekėjus</w:t>
      </w:r>
      <w:r w:rsidR="000614AD" w:rsidRPr="003C5991">
        <w:rPr>
          <w:rFonts w:ascii="Arial" w:eastAsia="Arial" w:hAnsi="Arial" w:cs="Arial"/>
          <w:sz w:val="20"/>
          <w:szCs w:val="20"/>
        </w:rPr>
        <w:t>, kurie registruoti (jeigu</w:t>
      </w:r>
      <w:r w:rsidR="000614AD" w:rsidRPr="003C5991" w:rsidDel="008E2DCC">
        <w:rPr>
          <w:rFonts w:ascii="Arial" w:eastAsia="Arial" w:hAnsi="Arial" w:cs="Arial"/>
          <w:sz w:val="20"/>
          <w:szCs w:val="20"/>
        </w:rPr>
        <w:t xml:space="preserve"> </w:t>
      </w:r>
      <w:r w:rsidRPr="003C5991">
        <w:rPr>
          <w:rFonts w:ascii="Arial" w:eastAsia="Arial" w:hAnsi="Arial" w:cs="Arial"/>
          <w:sz w:val="20"/>
          <w:szCs w:val="20"/>
        </w:rPr>
        <w:t xml:space="preserve">Subtiekėjas </w:t>
      </w:r>
      <w:r w:rsidR="000614AD" w:rsidRPr="003C5991">
        <w:rPr>
          <w:rFonts w:ascii="Arial" w:eastAsia="Arial" w:hAnsi="Arial" w:cs="Arial"/>
          <w:sz w:val="20"/>
          <w:szCs w:val="20"/>
        </w:rPr>
        <w:t>yra fizinis asmuo – nuolat gyvenantys) Europos Sąjungos valstybėje narėje, Šiaurės Atlanto sutarties organizacijos valstybėje narėje ar trečiojoje šalyje, pasirašiusioje PĮ 29 straipsnio 4 dalyje / VPĮ 17 straipsnio 4 dalyje nurodytus tarptautinius susitarimus.</w:t>
      </w:r>
    </w:p>
    <w:p w14:paraId="3DF4F9A3" w14:textId="60C547A4"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Subt</w:t>
      </w:r>
      <w:r w:rsidR="008E2DCC" w:rsidRPr="003C5991">
        <w:rPr>
          <w:rFonts w:ascii="Arial" w:eastAsia="Arial" w:hAnsi="Arial" w:cs="Arial"/>
          <w:sz w:val="20"/>
          <w:szCs w:val="20"/>
        </w:rPr>
        <w:t>ie</w:t>
      </w:r>
      <w:r w:rsidRPr="003C5991">
        <w:rPr>
          <w:rFonts w:ascii="Arial" w:eastAsia="Arial" w:hAnsi="Arial" w:cs="Arial"/>
          <w:sz w:val="20"/>
          <w:szCs w:val="20"/>
        </w:rPr>
        <w:t>kėjų keitimas ar naujų Subt</w:t>
      </w:r>
      <w:r w:rsidR="008E2DCC" w:rsidRPr="003C5991">
        <w:rPr>
          <w:rFonts w:ascii="Arial" w:eastAsia="Arial" w:hAnsi="Arial" w:cs="Arial"/>
          <w:sz w:val="20"/>
          <w:szCs w:val="20"/>
        </w:rPr>
        <w:t>ie</w:t>
      </w:r>
      <w:r w:rsidRPr="003C5991">
        <w:rPr>
          <w:rFonts w:ascii="Arial" w:eastAsia="Arial" w:hAnsi="Arial" w:cs="Arial"/>
          <w:sz w:val="20"/>
          <w:szCs w:val="20"/>
        </w:rPr>
        <w:t>kėjų pasitelkimas galimas tik tuomet, kai P</w:t>
      </w:r>
      <w:r w:rsidR="008E2DCC" w:rsidRPr="003C5991">
        <w:rPr>
          <w:rFonts w:ascii="Arial" w:eastAsia="Arial" w:hAnsi="Arial" w:cs="Arial"/>
          <w:sz w:val="20"/>
          <w:szCs w:val="20"/>
        </w:rPr>
        <w:t xml:space="preserve">rekių tiekėjas </w:t>
      </w:r>
      <w:r w:rsidRPr="003C5991">
        <w:rPr>
          <w:rFonts w:ascii="Arial" w:eastAsia="Arial" w:hAnsi="Arial" w:cs="Arial"/>
          <w:sz w:val="20"/>
          <w:szCs w:val="20"/>
        </w:rPr>
        <w:t>Klientui pateikia prašymą dėl Subt</w:t>
      </w:r>
      <w:r w:rsidR="008E2DCC" w:rsidRPr="003C5991">
        <w:rPr>
          <w:rFonts w:ascii="Arial" w:eastAsia="Arial" w:hAnsi="Arial" w:cs="Arial"/>
          <w:sz w:val="20"/>
          <w:szCs w:val="20"/>
        </w:rPr>
        <w:t>ie</w:t>
      </w:r>
      <w:r w:rsidRPr="003C5991">
        <w:rPr>
          <w:rFonts w:ascii="Arial" w:eastAsia="Arial" w:hAnsi="Arial" w:cs="Arial"/>
          <w:sz w:val="20"/>
          <w:szCs w:val="20"/>
        </w:rPr>
        <w:t>kėjo, kuris nurodytas Sutartyje, keitimo ar naujo Subt</w:t>
      </w:r>
      <w:r w:rsidR="008E2DCC" w:rsidRPr="003C5991">
        <w:rPr>
          <w:rFonts w:ascii="Arial" w:eastAsia="Arial" w:hAnsi="Arial" w:cs="Arial"/>
          <w:sz w:val="20"/>
          <w:szCs w:val="20"/>
        </w:rPr>
        <w:t>ie</w:t>
      </w:r>
      <w:r w:rsidRPr="003C5991">
        <w:rPr>
          <w:rFonts w:ascii="Arial" w:eastAsia="Arial" w:hAnsi="Arial" w:cs="Arial"/>
          <w:sz w:val="20"/>
          <w:szCs w:val="20"/>
        </w:rPr>
        <w:t xml:space="preserve">kėjo pasitelkimo ir gauna raštišką Kliento sutikimą. Klientas, gavęs </w:t>
      </w:r>
      <w:r w:rsidR="008E2DCC" w:rsidRPr="003C5991">
        <w:rPr>
          <w:rFonts w:ascii="Arial" w:eastAsia="Arial" w:hAnsi="Arial" w:cs="Arial"/>
          <w:sz w:val="20"/>
          <w:szCs w:val="20"/>
        </w:rPr>
        <w:t xml:space="preserve">Prekių </w:t>
      </w:r>
      <w:r w:rsidRPr="003C5991">
        <w:rPr>
          <w:rFonts w:ascii="Arial" w:eastAsia="Arial" w:hAnsi="Arial" w:cs="Arial"/>
          <w:sz w:val="20"/>
          <w:szCs w:val="20"/>
        </w:rPr>
        <w:t>t</w:t>
      </w:r>
      <w:r w:rsidR="008E2DCC" w:rsidRPr="003C5991">
        <w:rPr>
          <w:rFonts w:ascii="Arial" w:eastAsia="Arial" w:hAnsi="Arial" w:cs="Arial"/>
          <w:sz w:val="20"/>
          <w:szCs w:val="20"/>
        </w:rPr>
        <w:t>ie</w:t>
      </w:r>
      <w:r w:rsidRPr="003C5991">
        <w:rPr>
          <w:rFonts w:ascii="Arial" w:eastAsia="Arial" w:hAnsi="Arial" w:cs="Arial"/>
          <w:sz w:val="20"/>
          <w:szCs w:val="20"/>
        </w:rPr>
        <w:t>kėjo prašymą, jį išnagrinėja ir pateikia atsakymą per ne vėliau kaip 5</w:t>
      </w:r>
      <w:r w:rsidR="001E0224" w:rsidRPr="003C5991">
        <w:rPr>
          <w:rFonts w:ascii="Arial" w:eastAsia="Arial" w:hAnsi="Arial" w:cs="Arial"/>
          <w:sz w:val="20"/>
          <w:szCs w:val="20"/>
        </w:rPr>
        <w:t xml:space="preserve"> (penkias)</w:t>
      </w:r>
      <w:r w:rsidRPr="003C5991">
        <w:rPr>
          <w:rFonts w:ascii="Arial" w:eastAsia="Arial" w:hAnsi="Arial" w:cs="Arial"/>
          <w:sz w:val="20"/>
          <w:szCs w:val="20"/>
        </w:rPr>
        <w:t xml:space="preserve"> darbo dienas nuo tokio prašymo gavimo.</w:t>
      </w:r>
    </w:p>
    <w:p w14:paraId="7A19AB44" w14:textId="2795F306" w:rsidR="000614AD" w:rsidRPr="003C5991" w:rsidRDefault="008E2DCC"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kartu su</w:t>
      </w:r>
      <w:r w:rsidR="001E0224" w:rsidRPr="003C5991">
        <w:rPr>
          <w:rFonts w:ascii="Arial" w:eastAsia="Arial" w:hAnsi="Arial" w:cs="Arial"/>
          <w:sz w:val="20"/>
          <w:szCs w:val="20"/>
        </w:rPr>
        <w:t xml:space="preserve"> Sutarties</w:t>
      </w:r>
      <w:r w:rsidR="000614AD" w:rsidRPr="003C5991">
        <w:rPr>
          <w:rFonts w:ascii="Arial" w:eastAsia="Arial" w:hAnsi="Arial" w:cs="Arial"/>
          <w:sz w:val="20"/>
          <w:szCs w:val="20"/>
        </w:rPr>
        <w:t xml:space="preserve"> </w:t>
      </w:r>
      <w:r w:rsidR="00467271" w:rsidRPr="003C5991">
        <w:rPr>
          <w:rFonts w:ascii="Arial" w:eastAsia="Arial" w:hAnsi="Arial" w:cs="Arial"/>
          <w:sz w:val="20"/>
          <w:szCs w:val="20"/>
        </w:rPr>
        <w:t>8</w:t>
      </w:r>
      <w:r w:rsidR="000614AD" w:rsidRPr="003C5991">
        <w:rPr>
          <w:rFonts w:ascii="Arial" w:eastAsia="Arial" w:hAnsi="Arial" w:cs="Arial"/>
          <w:sz w:val="20"/>
          <w:szCs w:val="20"/>
        </w:rPr>
        <w:t>.8. punkte nurodytu prašymu pateikia Subt</w:t>
      </w:r>
      <w:r w:rsidR="00377BBA" w:rsidRPr="003C5991">
        <w:rPr>
          <w:rFonts w:ascii="Arial" w:eastAsia="Arial" w:hAnsi="Arial" w:cs="Arial"/>
          <w:sz w:val="20"/>
          <w:szCs w:val="20"/>
        </w:rPr>
        <w:t>ie</w:t>
      </w:r>
      <w:r w:rsidR="000614AD" w:rsidRPr="003C5991">
        <w:rPr>
          <w:rFonts w:ascii="Arial" w:eastAsia="Arial" w:hAnsi="Arial" w:cs="Arial"/>
          <w:sz w:val="20"/>
          <w:szCs w:val="20"/>
        </w:rPr>
        <w:t>kėjo atitiktį Pirkimo dokumentuose nustatytiems kvalifikaciniams reikalavimams pagrindžiančius dokumentus tik tokiu atveju, jeigu Pirkimo dokumentuose keičiamam Subt</w:t>
      </w:r>
      <w:r w:rsidR="00377BBA" w:rsidRPr="003C5991">
        <w:rPr>
          <w:rFonts w:ascii="Arial" w:eastAsia="Arial" w:hAnsi="Arial" w:cs="Arial"/>
          <w:sz w:val="20"/>
          <w:szCs w:val="20"/>
        </w:rPr>
        <w:t>ie</w:t>
      </w:r>
      <w:r w:rsidR="000614AD" w:rsidRPr="003C5991">
        <w:rPr>
          <w:rFonts w:ascii="Arial" w:eastAsia="Arial" w:hAnsi="Arial" w:cs="Arial"/>
          <w:sz w:val="20"/>
          <w:szCs w:val="20"/>
        </w:rPr>
        <w:t xml:space="preserve">kėjui buvo keliami kvalifikaciniai reikalavimai ir </w:t>
      </w:r>
      <w:r w:rsidR="00377BBA"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00377BBA" w:rsidRPr="003C5991">
        <w:rPr>
          <w:rFonts w:ascii="Arial" w:eastAsia="Arial" w:hAnsi="Arial" w:cs="Arial"/>
          <w:sz w:val="20"/>
          <w:szCs w:val="20"/>
        </w:rPr>
        <w:t>ie</w:t>
      </w:r>
      <w:r w:rsidR="000614AD" w:rsidRPr="003C5991">
        <w:rPr>
          <w:rFonts w:ascii="Arial" w:eastAsia="Arial" w:hAnsi="Arial" w:cs="Arial"/>
          <w:sz w:val="20"/>
          <w:szCs w:val="20"/>
        </w:rPr>
        <w:t xml:space="preserve">kėjas pats neatitinka toms </w:t>
      </w:r>
      <w:r w:rsidR="00377BBA" w:rsidRPr="003C5991">
        <w:rPr>
          <w:rFonts w:ascii="Arial" w:eastAsia="Arial" w:hAnsi="Arial" w:cs="Arial"/>
          <w:sz w:val="20"/>
          <w:szCs w:val="20"/>
        </w:rPr>
        <w:t xml:space="preserve">Prekėms </w:t>
      </w:r>
      <w:r w:rsidR="000614AD" w:rsidRPr="003C5991">
        <w:rPr>
          <w:rFonts w:ascii="Arial" w:eastAsia="Arial" w:hAnsi="Arial" w:cs="Arial"/>
          <w:sz w:val="20"/>
          <w:szCs w:val="20"/>
        </w:rPr>
        <w:t xml:space="preserve">keliamų kvalifikacinių reikalavimų. Jeigu </w:t>
      </w:r>
      <w:r w:rsidR="00377BBA"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00377BBA" w:rsidRPr="003C5991">
        <w:rPr>
          <w:rFonts w:ascii="Arial" w:eastAsia="Arial" w:hAnsi="Arial" w:cs="Arial"/>
          <w:sz w:val="20"/>
          <w:szCs w:val="20"/>
        </w:rPr>
        <w:t>ie</w:t>
      </w:r>
      <w:r w:rsidR="000614AD" w:rsidRPr="003C5991">
        <w:rPr>
          <w:rFonts w:ascii="Arial" w:eastAsia="Arial" w:hAnsi="Arial" w:cs="Arial"/>
          <w:sz w:val="20"/>
          <w:szCs w:val="20"/>
        </w:rPr>
        <w:t>kėjas pats atitinka kvalifikacijos reikalavimus, jo pasitelkiamo Subt</w:t>
      </w:r>
      <w:r w:rsidR="00377BBA" w:rsidRPr="003C5991">
        <w:rPr>
          <w:rFonts w:ascii="Arial" w:eastAsia="Arial" w:hAnsi="Arial" w:cs="Arial"/>
          <w:sz w:val="20"/>
          <w:szCs w:val="20"/>
        </w:rPr>
        <w:t>ie</w:t>
      </w:r>
      <w:r w:rsidR="000614AD" w:rsidRPr="003C5991">
        <w:rPr>
          <w:rFonts w:ascii="Arial" w:eastAsia="Arial" w:hAnsi="Arial" w:cs="Arial"/>
          <w:sz w:val="20"/>
          <w:szCs w:val="20"/>
        </w:rPr>
        <w:t>kėjo (</w:t>
      </w:r>
      <w:r w:rsidR="00377BBA" w:rsidRPr="003C5991">
        <w:rPr>
          <w:rFonts w:ascii="Arial" w:eastAsia="Arial" w:hAnsi="Arial" w:cs="Arial"/>
          <w:sz w:val="20"/>
          <w:szCs w:val="20"/>
        </w:rPr>
        <w:t>prekėms</w:t>
      </w:r>
      <w:r w:rsidR="000614AD" w:rsidRPr="003C5991">
        <w:rPr>
          <w:rFonts w:ascii="Arial" w:eastAsia="Arial" w:hAnsi="Arial" w:cs="Arial"/>
          <w:sz w:val="20"/>
          <w:szCs w:val="20"/>
        </w:rPr>
        <w:t>, kurioms keliami kvalifikaciniai reikalavimai) kvalifikacijos atitikties įrodyti nereikės (su prašymu nereikės pateikti dokumentų patvirtinančių kvalifikacijos atitikimą ir pašalinimo pagrindų nebūvimą).</w:t>
      </w:r>
    </w:p>
    <w:p w14:paraId="45CC53BA" w14:textId="5D57114D"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 xml:space="preserve">Tuo atveju, kai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kėjo norimas pasitelkti Subt</w:t>
      </w:r>
      <w:r w:rsidR="00377BBA" w:rsidRPr="003C5991">
        <w:rPr>
          <w:rFonts w:ascii="Arial" w:eastAsia="Arial" w:hAnsi="Arial" w:cs="Arial"/>
          <w:sz w:val="20"/>
          <w:szCs w:val="20"/>
        </w:rPr>
        <w:t>ie</w:t>
      </w:r>
      <w:r w:rsidRPr="003C5991">
        <w:rPr>
          <w:rFonts w:ascii="Arial" w:eastAsia="Arial" w:hAnsi="Arial" w:cs="Arial"/>
          <w:sz w:val="20"/>
          <w:szCs w:val="20"/>
        </w:rPr>
        <w:t>kėjas neatitinka Pirkimo dokumentuose Subt</w:t>
      </w:r>
      <w:r w:rsidR="00377BBA" w:rsidRPr="003C5991">
        <w:rPr>
          <w:rFonts w:ascii="Arial" w:eastAsia="Arial" w:hAnsi="Arial" w:cs="Arial"/>
          <w:sz w:val="20"/>
          <w:szCs w:val="20"/>
        </w:rPr>
        <w:t>ie</w:t>
      </w:r>
      <w:r w:rsidRPr="003C5991">
        <w:rPr>
          <w:rFonts w:ascii="Arial" w:eastAsia="Arial" w:hAnsi="Arial" w:cs="Arial"/>
          <w:sz w:val="20"/>
          <w:szCs w:val="20"/>
        </w:rPr>
        <w:t xml:space="preserve">kėjams keltų kvalifikacinių reikalavimų,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kėjas įsipareigoja patikslinti dokumentus arba pakeisti kvalifikacinių reikalavimų neatitinkantį Subt</w:t>
      </w:r>
      <w:r w:rsidR="00377BBA" w:rsidRPr="003C5991">
        <w:rPr>
          <w:rFonts w:ascii="Arial" w:eastAsia="Arial" w:hAnsi="Arial" w:cs="Arial"/>
          <w:sz w:val="20"/>
          <w:szCs w:val="20"/>
        </w:rPr>
        <w:t>ie</w:t>
      </w:r>
      <w:r w:rsidRPr="003C5991">
        <w:rPr>
          <w:rFonts w:ascii="Arial" w:eastAsia="Arial" w:hAnsi="Arial" w:cs="Arial"/>
          <w:sz w:val="20"/>
          <w:szCs w:val="20"/>
        </w:rPr>
        <w:t>kėją kitu per 5 (penkias) darbo dienas nuo Kliento pranešimo apie Subt</w:t>
      </w:r>
      <w:r w:rsidR="00377BBA" w:rsidRPr="003C5991">
        <w:rPr>
          <w:rFonts w:ascii="Arial" w:eastAsia="Arial" w:hAnsi="Arial" w:cs="Arial"/>
          <w:sz w:val="20"/>
          <w:szCs w:val="20"/>
        </w:rPr>
        <w:t>ie</w:t>
      </w:r>
      <w:r w:rsidRPr="003C5991">
        <w:rPr>
          <w:rFonts w:ascii="Arial" w:eastAsia="Arial" w:hAnsi="Arial" w:cs="Arial"/>
          <w:sz w:val="20"/>
          <w:szCs w:val="20"/>
        </w:rPr>
        <w:t>kėjo neatitikimą kvalifikaciniams reikalavimams gavimo dienos.</w:t>
      </w:r>
    </w:p>
    <w:p w14:paraId="4AB4E282" w14:textId="4C56102F" w:rsidR="000614AD" w:rsidRPr="003C5991" w:rsidRDefault="00377BBA"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 xml:space="preserve">kėjas privalo užtikrinti, kad Sutarties sudarymo momentu ir visą jos galiojimo laikotarpį </w:t>
      </w:r>
      <w:r w:rsidRPr="003C5991">
        <w:rPr>
          <w:rFonts w:ascii="Arial" w:eastAsia="Arial" w:hAnsi="Arial" w:cs="Arial"/>
          <w:sz w:val="20"/>
          <w:szCs w:val="20"/>
        </w:rPr>
        <w:t xml:space="preserve">Prekes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kiantys ir Sutartį vykdantys Subt</w:t>
      </w:r>
      <w:r w:rsidRPr="003C5991">
        <w:rPr>
          <w:rFonts w:ascii="Arial" w:eastAsia="Arial" w:hAnsi="Arial" w:cs="Arial"/>
          <w:sz w:val="20"/>
          <w:szCs w:val="20"/>
        </w:rPr>
        <w:t>ie</w:t>
      </w:r>
      <w:r w:rsidR="000614AD" w:rsidRPr="003C5991">
        <w:rPr>
          <w:rFonts w:ascii="Arial" w:eastAsia="Arial" w:hAnsi="Arial" w:cs="Arial"/>
          <w:sz w:val="20"/>
          <w:szCs w:val="20"/>
        </w:rPr>
        <w:t xml:space="preserve">kėjai bei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kėjo personalas turėtų reikiamą kvalifikaciją ir patirtį, būtinas tinkamam Sutarties vykdymui. Už Subt</w:t>
      </w:r>
      <w:r w:rsidRPr="003C5991">
        <w:rPr>
          <w:rFonts w:ascii="Arial" w:eastAsia="Arial" w:hAnsi="Arial" w:cs="Arial"/>
          <w:sz w:val="20"/>
          <w:szCs w:val="20"/>
        </w:rPr>
        <w:t>ie</w:t>
      </w:r>
      <w:r w:rsidR="000614AD" w:rsidRPr="003C5991">
        <w:rPr>
          <w:rFonts w:ascii="Arial" w:eastAsia="Arial" w:hAnsi="Arial" w:cs="Arial"/>
          <w:sz w:val="20"/>
          <w:szCs w:val="20"/>
        </w:rPr>
        <w:t>kėjų teikiamų P</w:t>
      </w:r>
      <w:r w:rsidRPr="003C5991">
        <w:rPr>
          <w:rFonts w:ascii="Arial" w:eastAsia="Arial" w:hAnsi="Arial" w:cs="Arial"/>
          <w:sz w:val="20"/>
          <w:szCs w:val="20"/>
        </w:rPr>
        <w:t>rekių</w:t>
      </w:r>
      <w:r w:rsidR="000614AD" w:rsidRPr="003C5991">
        <w:rPr>
          <w:rFonts w:ascii="Arial" w:eastAsia="Arial" w:hAnsi="Arial" w:cs="Arial"/>
          <w:sz w:val="20"/>
          <w:szCs w:val="20"/>
        </w:rPr>
        <w:t xml:space="preserve"> kokybę ir darbų saugos reikalavimų laikymąsi Klientui atsako </w:t>
      </w: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w:t>
      </w:r>
    </w:p>
    <w:p w14:paraId="18626A33" w14:textId="398FEEBB"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Tuo atveju, kai Pirkimo dokumentuose numatyta tiesioginio Kliento atsiskaitymo su Subt</w:t>
      </w:r>
      <w:r w:rsidR="00377BBA" w:rsidRPr="003C5991">
        <w:rPr>
          <w:rFonts w:ascii="Arial" w:eastAsia="Arial" w:hAnsi="Arial" w:cs="Arial"/>
          <w:sz w:val="20"/>
          <w:szCs w:val="20"/>
        </w:rPr>
        <w:t>ie</w:t>
      </w:r>
      <w:r w:rsidRPr="003C5991">
        <w:rPr>
          <w:rFonts w:ascii="Arial" w:eastAsia="Arial" w:hAnsi="Arial" w:cs="Arial"/>
          <w:sz w:val="20"/>
          <w:szCs w:val="20"/>
        </w:rPr>
        <w:t>kėjais galimybė, Subt</w:t>
      </w:r>
      <w:r w:rsidR="00377BBA" w:rsidRPr="003C5991">
        <w:rPr>
          <w:rFonts w:ascii="Arial" w:eastAsia="Arial" w:hAnsi="Arial" w:cs="Arial"/>
          <w:sz w:val="20"/>
          <w:szCs w:val="20"/>
        </w:rPr>
        <w:t>ie</w:t>
      </w:r>
      <w:r w:rsidRPr="003C5991">
        <w:rPr>
          <w:rFonts w:ascii="Arial" w:eastAsia="Arial" w:hAnsi="Arial" w:cs="Arial"/>
          <w:sz w:val="20"/>
          <w:szCs w:val="20"/>
        </w:rPr>
        <w:t xml:space="preserve">kėjui išreiškus norą pasinaudoti tiesioginio atsiskaitymo galimybe, tarp Kliento,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kėjo bei Subt</w:t>
      </w:r>
      <w:r w:rsidR="00377BBA" w:rsidRPr="003C5991">
        <w:rPr>
          <w:rFonts w:ascii="Arial" w:eastAsia="Arial" w:hAnsi="Arial" w:cs="Arial"/>
          <w:sz w:val="20"/>
          <w:szCs w:val="20"/>
        </w:rPr>
        <w:t>ie</w:t>
      </w:r>
      <w:r w:rsidRPr="003C5991">
        <w:rPr>
          <w:rFonts w:ascii="Arial" w:eastAsia="Arial" w:hAnsi="Arial" w:cs="Arial"/>
          <w:sz w:val="20"/>
          <w:szCs w:val="20"/>
        </w:rPr>
        <w:t>kėjo, laikantis PĮ 96 str. nuostatų, sudaroma trišalė sutartis.</w:t>
      </w:r>
    </w:p>
    <w:p w14:paraId="1290D942" w14:textId="6136E049"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Subt</w:t>
      </w:r>
      <w:r w:rsidR="00377BBA" w:rsidRPr="003C5991">
        <w:rPr>
          <w:rFonts w:ascii="Arial" w:eastAsia="Arial" w:hAnsi="Arial" w:cs="Arial"/>
          <w:sz w:val="20"/>
          <w:szCs w:val="20"/>
        </w:rPr>
        <w:t>ie</w:t>
      </w:r>
      <w:r w:rsidRPr="003C5991">
        <w:rPr>
          <w:rFonts w:ascii="Arial" w:eastAsia="Arial" w:hAnsi="Arial" w:cs="Arial"/>
          <w:sz w:val="20"/>
          <w:szCs w:val="20"/>
        </w:rPr>
        <w:t xml:space="preserve">kėjas norintis pasinaudoti Sutarties </w:t>
      </w:r>
      <w:r w:rsidR="00B63BDE" w:rsidRPr="003C5991">
        <w:rPr>
          <w:rFonts w:ascii="Arial" w:eastAsia="Arial" w:hAnsi="Arial" w:cs="Arial"/>
          <w:sz w:val="20"/>
          <w:szCs w:val="20"/>
        </w:rPr>
        <w:t>8</w:t>
      </w:r>
      <w:r w:rsidRPr="003C5991">
        <w:rPr>
          <w:rFonts w:ascii="Arial" w:eastAsia="Arial" w:hAnsi="Arial" w:cs="Arial"/>
          <w:sz w:val="20"/>
          <w:szCs w:val="20"/>
        </w:rPr>
        <w:t xml:space="preserve">.12 punkte nurodyta galimybe, įvykdęs įsipareigojimus pagal šią Sutartį, pateikia prašymą Klientui kartu su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 xml:space="preserve">kėjo </w:t>
      </w:r>
      <w:r w:rsidR="00392EA6" w:rsidRPr="003C5991">
        <w:rPr>
          <w:rFonts w:ascii="Arial" w:eastAsia="Arial" w:hAnsi="Arial" w:cs="Arial"/>
          <w:sz w:val="20"/>
          <w:szCs w:val="20"/>
        </w:rPr>
        <w:t xml:space="preserve">rašytiniu </w:t>
      </w:r>
      <w:r w:rsidRPr="003C5991">
        <w:rPr>
          <w:rFonts w:ascii="Arial" w:eastAsia="Arial" w:hAnsi="Arial" w:cs="Arial"/>
          <w:sz w:val="20"/>
          <w:szCs w:val="20"/>
        </w:rPr>
        <w:t>patvirtinimu, kad Subt</w:t>
      </w:r>
      <w:r w:rsidR="00377BBA" w:rsidRPr="003C5991">
        <w:rPr>
          <w:rFonts w:ascii="Arial" w:eastAsia="Arial" w:hAnsi="Arial" w:cs="Arial"/>
          <w:sz w:val="20"/>
          <w:szCs w:val="20"/>
        </w:rPr>
        <w:t>ie</w:t>
      </w:r>
      <w:r w:rsidRPr="003C5991">
        <w:rPr>
          <w:rFonts w:ascii="Arial" w:eastAsia="Arial" w:hAnsi="Arial" w:cs="Arial"/>
          <w:sz w:val="20"/>
          <w:szCs w:val="20"/>
        </w:rPr>
        <w:t xml:space="preserve">kėjas tinkamai atliko savo įsipareigojimus pagal šią Sutartį, ir, kad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kėjas neturi prieštaravimų tiesioginiam atsiskaitymui su Subt</w:t>
      </w:r>
      <w:r w:rsidR="00377BBA" w:rsidRPr="003C5991">
        <w:rPr>
          <w:rFonts w:ascii="Arial" w:eastAsia="Arial" w:hAnsi="Arial" w:cs="Arial"/>
          <w:sz w:val="20"/>
          <w:szCs w:val="20"/>
        </w:rPr>
        <w:t>ie</w:t>
      </w:r>
      <w:r w:rsidRPr="003C5991">
        <w:rPr>
          <w:rFonts w:ascii="Arial" w:eastAsia="Arial" w:hAnsi="Arial" w:cs="Arial"/>
          <w:sz w:val="20"/>
          <w:szCs w:val="20"/>
        </w:rPr>
        <w:t xml:space="preserve">kėju.  </w:t>
      </w:r>
    </w:p>
    <w:p w14:paraId="59EB6B54" w14:textId="0C49E61B"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t>Klientas, išnagrinėjęs Subt</w:t>
      </w:r>
      <w:r w:rsidR="00377BBA" w:rsidRPr="003C5991">
        <w:rPr>
          <w:rFonts w:ascii="Arial" w:eastAsia="Arial" w:hAnsi="Arial" w:cs="Arial"/>
          <w:sz w:val="20"/>
          <w:szCs w:val="20"/>
        </w:rPr>
        <w:t>ie</w:t>
      </w:r>
      <w:r w:rsidRPr="003C5991">
        <w:rPr>
          <w:rFonts w:ascii="Arial" w:eastAsia="Arial" w:hAnsi="Arial" w:cs="Arial"/>
          <w:sz w:val="20"/>
          <w:szCs w:val="20"/>
        </w:rPr>
        <w:t xml:space="preserve">kėjo prašymą, priima sprendimą dėl tokio atsiskaitymo </w:t>
      </w:r>
      <w:r w:rsidR="00392EA6" w:rsidRPr="003C5991">
        <w:rPr>
          <w:rFonts w:ascii="Arial" w:eastAsia="Arial" w:hAnsi="Arial" w:cs="Arial"/>
          <w:sz w:val="20"/>
          <w:szCs w:val="20"/>
        </w:rPr>
        <w:t xml:space="preserve">(ne) </w:t>
      </w:r>
      <w:r w:rsidRPr="003C5991">
        <w:rPr>
          <w:rFonts w:ascii="Arial" w:eastAsia="Arial" w:hAnsi="Arial" w:cs="Arial"/>
          <w:sz w:val="20"/>
          <w:szCs w:val="20"/>
        </w:rPr>
        <w:t xml:space="preserve">taikymo bei praneša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kėjui ir Subt</w:t>
      </w:r>
      <w:r w:rsidR="00377BBA" w:rsidRPr="003C5991">
        <w:rPr>
          <w:rFonts w:ascii="Arial" w:eastAsia="Arial" w:hAnsi="Arial" w:cs="Arial"/>
          <w:sz w:val="20"/>
          <w:szCs w:val="20"/>
        </w:rPr>
        <w:t>ie</w:t>
      </w:r>
      <w:r w:rsidRPr="003C5991">
        <w:rPr>
          <w:rFonts w:ascii="Arial" w:eastAsia="Arial" w:hAnsi="Arial" w:cs="Arial"/>
          <w:sz w:val="20"/>
          <w:szCs w:val="20"/>
        </w:rPr>
        <w:t xml:space="preserve">kėjui per 10 (dešimt) kalendorinių dienų nuo prašymo gavimo dienos. </w:t>
      </w:r>
    </w:p>
    <w:p w14:paraId="378151C1" w14:textId="7FD5D4AF"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sz w:val="20"/>
          <w:szCs w:val="20"/>
        </w:rPr>
      </w:pPr>
      <w:r w:rsidRPr="003C5991">
        <w:rPr>
          <w:rFonts w:ascii="Arial" w:eastAsia="Arial" w:hAnsi="Arial" w:cs="Arial"/>
          <w:sz w:val="20"/>
          <w:szCs w:val="20"/>
        </w:rPr>
        <w:lastRenderedPageBreak/>
        <w:t>Jei Klientas priima sprendimą tenkinti Subt</w:t>
      </w:r>
      <w:r w:rsidR="00377BBA" w:rsidRPr="003C5991">
        <w:rPr>
          <w:rFonts w:ascii="Arial" w:eastAsia="Arial" w:hAnsi="Arial" w:cs="Arial"/>
          <w:sz w:val="20"/>
          <w:szCs w:val="20"/>
        </w:rPr>
        <w:t>ie</w:t>
      </w:r>
      <w:r w:rsidRPr="003C5991">
        <w:rPr>
          <w:rFonts w:ascii="Arial" w:eastAsia="Arial" w:hAnsi="Arial" w:cs="Arial"/>
          <w:sz w:val="20"/>
          <w:szCs w:val="20"/>
        </w:rPr>
        <w:t xml:space="preserve">kėjo prašymą, pasirašoma trišalė sutartis tarp Kliento,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kėjo ir Subt</w:t>
      </w:r>
      <w:r w:rsidR="00377BBA" w:rsidRPr="003C5991">
        <w:rPr>
          <w:rFonts w:ascii="Arial" w:eastAsia="Arial" w:hAnsi="Arial" w:cs="Arial"/>
          <w:sz w:val="20"/>
          <w:szCs w:val="20"/>
        </w:rPr>
        <w:t>ie</w:t>
      </w:r>
      <w:r w:rsidRPr="003C5991">
        <w:rPr>
          <w:rFonts w:ascii="Arial" w:eastAsia="Arial" w:hAnsi="Arial" w:cs="Arial"/>
          <w:sz w:val="20"/>
          <w:szCs w:val="20"/>
        </w:rPr>
        <w:t>kėjo</w:t>
      </w:r>
      <w:r w:rsidR="0099405D" w:rsidRPr="003C5991">
        <w:rPr>
          <w:rFonts w:ascii="Arial" w:eastAsia="Arial" w:hAnsi="Arial" w:cs="Arial"/>
          <w:sz w:val="20"/>
          <w:szCs w:val="20"/>
        </w:rPr>
        <w:t xml:space="preserve"> (jeigu </w:t>
      </w:r>
      <w:proofErr w:type="spellStart"/>
      <w:r w:rsidR="0099405D" w:rsidRPr="003C5991">
        <w:rPr>
          <w:rFonts w:ascii="Arial" w:eastAsia="Arial" w:hAnsi="Arial" w:cs="Arial"/>
          <w:sz w:val="20"/>
          <w:szCs w:val="20"/>
        </w:rPr>
        <w:t>aktualau</w:t>
      </w:r>
      <w:proofErr w:type="spellEnd"/>
      <w:r w:rsidR="0099405D" w:rsidRPr="003C5991">
        <w:rPr>
          <w:rFonts w:ascii="Arial" w:eastAsia="Arial" w:hAnsi="Arial" w:cs="Arial"/>
          <w:sz w:val="20"/>
          <w:szCs w:val="20"/>
        </w:rPr>
        <w:t>)</w:t>
      </w:r>
      <w:r w:rsidRPr="003C5991">
        <w:rPr>
          <w:rFonts w:ascii="Arial" w:eastAsia="Arial" w:hAnsi="Arial" w:cs="Arial"/>
          <w:sz w:val="20"/>
          <w:szCs w:val="20"/>
        </w:rPr>
        <w:t xml:space="preserve">, kaip nurodoma Sutarties </w:t>
      </w:r>
      <w:r w:rsidR="00E716D2" w:rsidRPr="003C5991">
        <w:rPr>
          <w:rFonts w:ascii="Arial" w:eastAsia="Arial" w:hAnsi="Arial" w:cs="Arial"/>
          <w:sz w:val="20"/>
          <w:szCs w:val="20"/>
        </w:rPr>
        <w:t>8</w:t>
      </w:r>
      <w:r w:rsidRPr="003C5991">
        <w:rPr>
          <w:rFonts w:ascii="Arial" w:eastAsia="Arial" w:hAnsi="Arial" w:cs="Arial"/>
          <w:sz w:val="20"/>
          <w:szCs w:val="20"/>
        </w:rPr>
        <w:t>.12. punkte, pagal projektą, kuris pateikiamas Sutarties priede „</w:t>
      </w:r>
      <w:r w:rsidR="00E716D2" w:rsidRPr="003C5991">
        <w:rPr>
          <w:rFonts w:ascii="Arial" w:eastAsia="Arial" w:hAnsi="Arial" w:cs="Arial"/>
          <w:sz w:val="20"/>
          <w:szCs w:val="20"/>
        </w:rPr>
        <w:t>Trišalė sutartis dėl tiesioginio atsiskaitymo su subrangovu.</w:t>
      </w:r>
      <w:r w:rsidRPr="003C5991">
        <w:rPr>
          <w:rFonts w:ascii="Arial" w:eastAsia="Arial" w:hAnsi="Arial" w:cs="Arial"/>
          <w:sz w:val="20"/>
          <w:szCs w:val="20"/>
        </w:rPr>
        <w:t xml:space="preserve">“. </w:t>
      </w:r>
      <w:r w:rsidR="00377BBA" w:rsidRPr="003C5991">
        <w:rPr>
          <w:rFonts w:ascii="Arial" w:eastAsia="Arial" w:hAnsi="Arial" w:cs="Arial"/>
          <w:sz w:val="20"/>
          <w:szCs w:val="20"/>
        </w:rPr>
        <w:t xml:space="preserve">Prekių </w:t>
      </w:r>
      <w:r w:rsidRPr="003C5991">
        <w:rPr>
          <w:rFonts w:ascii="Arial" w:eastAsia="Arial" w:hAnsi="Arial" w:cs="Arial"/>
          <w:sz w:val="20"/>
          <w:szCs w:val="20"/>
        </w:rPr>
        <w:t>t</w:t>
      </w:r>
      <w:r w:rsidR="00377BBA" w:rsidRPr="003C5991">
        <w:rPr>
          <w:rFonts w:ascii="Arial" w:eastAsia="Arial" w:hAnsi="Arial" w:cs="Arial"/>
          <w:sz w:val="20"/>
          <w:szCs w:val="20"/>
        </w:rPr>
        <w:t>ie</w:t>
      </w:r>
      <w:r w:rsidRPr="003C5991">
        <w:rPr>
          <w:rFonts w:ascii="Arial" w:eastAsia="Arial" w:hAnsi="Arial" w:cs="Arial"/>
          <w:sz w:val="20"/>
          <w:szCs w:val="20"/>
        </w:rPr>
        <w:t xml:space="preserve">kėjas įsipareigoja apie Sutarties </w:t>
      </w:r>
      <w:r w:rsidR="00E716D2" w:rsidRPr="003C5991">
        <w:rPr>
          <w:rFonts w:ascii="Arial" w:eastAsia="Arial" w:hAnsi="Arial" w:cs="Arial"/>
          <w:sz w:val="20"/>
          <w:szCs w:val="20"/>
        </w:rPr>
        <w:t>8</w:t>
      </w:r>
      <w:r w:rsidRPr="003C5991">
        <w:rPr>
          <w:rFonts w:ascii="Arial" w:eastAsia="Arial" w:hAnsi="Arial" w:cs="Arial"/>
          <w:sz w:val="20"/>
          <w:szCs w:val="20"/>
        </w:rPr>
        <w:t>.12. punkte nurodytą tiesioginio atsiskaitymo galimybę bei šioje Sutartyje nustatytą tokio atsiskaitymo tvarką informuoti pasitelktus Subt</w:t>
      </w:r>
      <w:r w:rsidR="00377BBA" w:rsidRPr="003C5991">
        <w:rPr>
          <w:rFonts w:ascii="Arial" w:eastAsia="Arial" w:hAnsi="Arial" w:cs="Arial"/>
          <w:sz w:val="20"/>
          <w:szCs w:val="20"/>
        </w:rPr>
        <w:t>ie</w:t>
      </w:r>
      <w:r w:rsidRPr="003C5991">
        <w:rPr>
          <w:rFonts w:ascii="Arial" w:eastAsia="Arial" w:hAnsi="Arial" w:cs="Arial"/>
          <w:sz w:val="20"/>
          <w:szCs w:val="20"/>
        </w:rPr>
        <w:t>kėjus.</w:t>
      </w:r>
    </w:p>
    <w:p w14:paraId="772A2397" w14:textId="388B7504"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b/>
          <w:bCs/>
          <w:sz w:val="20"/>
          <w:szCs w:val="20"/>
        </w:rPr>
      </w:pPr>
      <w:r w:rsidRPr="003C5991">
        <w:rPr>
          <w:rFonts w:ascii="Arial" w:eastAsia="Arial" w:hAnsi="Arial" w:cs="Arial"/>
          <w:sz w:val="20"/>
          <w:szCs w:val="20"/>
        </w:rPr>
        <w:t xml:space="preserve">Atsiradus poreikiui keisti Jungtinės veiklos sutartyje nurodytus partnerius kitais (jeigu </w:t>
      </w:r>
      <w:r w:rsidR="00377BBA" w:rsidRPr="003C5991">
        <w:rPr>
          <w:rFonts w:ascii="Arial" w:eastAsia="Arial" w:hAnsi="Arial" w:cs="Arial"/>
          <w:sz w:val="20"/>
          <w:szCs w:val="20"/>
        </w:rPr>
        <w:t xml:space="preserve">Prekės </w:t>
      </w:r>
      <w:r w:rsidRPr="003C5991">
        <w:rPr>
          <w:rFonts w:ascii="Arial" w:eastAsia="Arial" w:hAnsi="Arial" w:cs="Arial"/>
          <w:sz w:val="20"/>
          <w:szCs w:val="20"/>
        </w:rPr>
        <w:t xml:space="preserve">teikiamos pagal Jungtinės veiklos sutartį), Jungtinės veiklos partneriai privalo įvykdyti visas žemiau nurodytas sąlygas: </w:t>
      </w:r>
    </w:p>
    <w:p w14:paraId="26A446D3" w14:textId="55C6C887" w:rsidR="000614AD" w:rsidRPr="003C5991" w:rsidRDefault="000614AD" w:rsidP="00A12F62">
      <w:pPr>
        <w:pStyle w:val="BodyText"/>
        <w:numPr>
          <w:ilvl w:val="2"/>
          <w:numId w:val="6"/>
        </w:numPr>
        <w:tabs>
          <w:tab w:val="left" w:pos="1560"/>
        </w:tabs>
        <w:spacing w:before="60" w:after="60"/>
        <w:ind w:left="0" w:firstLine="851"/>
        <w:jc w:val="both"/>
        <w:rPr>
          <w:rFonts w:ascii="Arial" w:eastAsia="Arial" w:hAnsi="Arial" w:cs="Arial"/>
          <w:b/>
          <w:bCs/>
          <w:sz w:val="20"/>
          <w:szCs w:val="20"/>
        </w:rPr>
      </w:pPr>
      <w:r w:rsidRPr="003C5991">
        <w:rPr>
          <w:rFonts w:ascii="Arial" w:eastAsia="Arial" w:hAnsi="Arial" w:cs="Arial"/>
          <w:sz w:val="20"/>
          <w:szCs w:val="20"/>
        </w:rPr>
        <w:t>Klient</w:t>
      </w:r>
      <w:r w:rsidR="001E0224" w:rsidRPr="003C5991">
        <w:rPr>
          <w:rFonts w:ascii="Arial" w:eastAsia="Arial" w:hAnsi="Arial" w:cs="Arial"/>
          <w:sz w:val="20"/>
          <w:szCs w:val="20"/>
        </w:rPr>
        <w:t>ui</w:t>
      </w:r>
      <w:r w:rsidR="00E716D2" w:rsidRPr="003C5991">
        <w:rPr>
          <w:rFonts w:ascii="Arial" w:eastAsia="Arial" w:hAnsi="Arial" w:cs="Arial"/>
          <w:sz w:val="20"/>
          <w:szCs w:val="20"/>
        </w:rPr>
        <w:t xml:space="preserve"> </w:t>
      </w:r>
      <w:r w:rsidR="001E0224" w:rsidRPr="003C5991">
        <w:rPr>
          <w:rFonts w:ascii="Arial" w:eastAsia="Arial" w:hAnsi="Arial" w:cs="Arial"/>
          <w:sz w:val="20"/>
          <w:szCs w:val="20"/>
        </w:rPr>
        <w:t xml:space="preserve">pateikti </w:t>
      </w:r>
      <w:r w:rsidRPr="003C5991">
        <w:rPr>
          <w:rFonts w:ascii="Arial" w:eastAsia="Arial" w:hAnsi="Arial" w:cs="Arial"/>
          <w:sz w:val="20"/>
          <w:szCs w:val="20"/>
        </w:rPr>
        <w:t>šiuos dokumentus:</w:t>
      </w:r>
    </w:p>
    <w:p w14:paraId="073DE6F2" w14:textId="77777777" w:rsidR="000614AD" w:rsidRPr="003C5991" w:rsidRDefault="000614AD" w:rsidP="00A12F62">
      <w:pPr>
        <w:pStyle w:val="BodyText"/>
        <w:numPr>
          <w:ilvl w:val="3"/>
          <w:numId w:val="6"/>
        </w:numPr>
        <w:spacing w:before="60" w:after="60"/>
        <w:ind w:left="2552" w:hanging="992"/>
        <w:jc w:val="both"/>
        <w:rPr>
          <w:rFonts w:ascii="Arial" w:eastAsia="Arial" w:hAnsi="Arial" w:cs="Arial"/>
          <w:b/>
          <w:bCs/>
          <w:sz w:val="20"/>
          <w:szCs w:val="20"/>
        </w:rPr>
      </w:pPr>
      <w:r w:rsidRPr="003C5991">
        <w:rPr>
          <w:rFonts w:ascii="Arial" w:eastAsia="Arial" w:hAnsi="Arial" w:cs="Arial"/>
          <w:sz w:val="20"/>
          <w:szCs w:val="20"/>
        </w:rPr>
        <w:t>pasiliekančio(-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prašymą dėl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keitimo;</w:t>
      </w:r>
    </w:p>
    <w:p w14:paraId="6CD180AB" w14:textId="77777777" w:rsidR="000614AD" w:rsidRPr="003C5991" w:rsidRDefault="000614AD" w:rsidP="00A12F62">
      <w:pPr>
        <w:pStyle w:val="BodyText"/>
        <w:numPr>
          <w:ilvl w:val="3"/>
          <w:numId w:val="6"/>
        </w:numPr>
        <w:spacing w:before="60" w:after="60"/>
        <w:ind w:left="2552" w:hanging="992"/>
        <w:jc w:val="both"/>
        <w:rPr>
          <w:rFonts w:ascii="Arial" w:eastAsia="Arial" w:hAnsi="Arial" w:cs="Arial"/>
          <w:b/>
          <w:bCs/>
          <w:sz w:val="20"/>
          <w:szCs w:val="20"/>
        </w:rPr>
      </w:pPr>
      <w:r w:rsidRPr="003C5991">
        <w:rPr>
          <w:rFonts w:ascii="Arial" w:eastAsia="Arial" w:hAnsi="Arial" w:cs="Arial"/>
          <w:sz w:val="20"/>
          <w:szCs w:val="20"/>
        </w:rPr>
        <w:t>pasitraukiančio(-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prašymą pasitraukti iš Jungtinės veiklos sutarties partnerių ir perduoti visus įsipareigojimus pagal Jungtinės veiklos sutartį naujajam(-</w:t>
      </w:r>
      <w:proofErr w:type="spellStart"/>
      <w:r w:rsidRPr="003C5991">
        <w:rPr>
          <w:rFonts w:ascii="Arial" w:eastAsia="Arial" w:hAnsi="Arial" w:cs="Arial"/>
          <w:sz w:val="20"/>
          <w:szCs w:val="20"/>
        </w:rPr>
        <w:t>iems</w:t>
      </w:r>
      <w:proofErr w:type="spellEnd"/>
      <w:r w:rsidRPr="003C5991">
        <w:rPr>
          <w:rFonts w:ascii="Arial" w:eastAsia="Arial" w:hAnsi="Arial" w:cs="Arial"/>
          <w:sz w:val="20"/>
          <w:szCs w:val="20"/>
        </w:rPr>
        <w:t>) / pasiliekančiam(-tiems) Jungtinės veiklos partneriui(-</w:t>
      </w:r>
      <w:proofErr w:type="spellStart"/>
      <w:r w:rsidRPr="003C5991">
        <w:rPr>
          <w:rFonts w:ascii="Arial" w:eastAsia="Arial" w:hAnsi="Arial" w:cs="Arial"/>
          <w:sz w:val="20"/>
          <w:szCs w:val="20"/>
        </w:rPr>
        <w:t>iams</w:t>
      </w:r>
      <w:proofErr w:type="spellEnd"/>
      <w:r w:rsidRPr="003C5991">
        <w:rPr>
          <w:rFonts w:ascii="Arial" w:eastAsia="Arial" w:hAnsi="Arial" w:cs="Arial"/>
          <w:sz w:val="20"/>
          <w:szCs w:val="20"/>
        </w:rPr>
        <w:t>);</w:t>
      </w:r>
    </w:p>
    <w:p w14:paraId="3C420726" w14:textId="57D4E0B7" w:rsidR="000614AD" w:rsidRPr="003C5991" w:rsidRDefault="000614AD" w:rsidP="00A12F62">
      <w:pPr>
        <w:pStyle w:val="BodyText"/>
        <w:numPr>
          <w:ilvl w:val="3"/>
          <w:numId w:val="6"/>
        </w:numPr>
        <w:spacing w:before="60" w:after="60"/>
        <w:ind w:left="2552" w:hanging="992"/>
        <w:jc w:val="both"/>
        <w:rPr>
          <w:rFonts w:ascii="Arial" w:eastAsia="Arial" w:hAnsi="Arial" w:cs="Arial"/>
          <w:sz w:val="20"/>
          <w:szCs w:val="20"/>
        </w:rPr>
      </w:pPr>
      <w:r w:rsidRPr="003C5991">
        <w:rPr>
          <w:rFonts w:ascii="Arial" w:eastAsia="Arial" w:hAnsi="Arial" w:cs="Arial"/>
          <w:sz w:val="20"/>
          <w:szCs w:val="20"/>
        </w:rPr>
        <w:t>naujojo(-</w:t>
      </w:r>
      <w:proofErr w:type="spellStart"/>
      <w:r w:rsidRPr="003C5991">
        <w:rPr>
          <w:rFonts w:ascii="Arial" w:eastAsia="Arial" w:hAnsi="Arial" w:cs="Arial"/>
          <w:sz w:val="20"/>
          <w:szCs w:val="20"/>
        </w:rPr>
        <w:t>ųjų</w:t>
      </w:r>
      <w:proofErr w:type="spellEnd"/>
      <w:r w:rsidRPr="003C5991">
        <w:rPr>
          <w:rFonts w:ascii="Arial" w:eastAsia="Arial" w:hAnsi="Arial" w:cs="Arial"/>
          <w:sz w:val="20"/>
          <w:szCs w:val="20"/>
        </w:rPr>
        <w:t>) / pasiliekančio(-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raštišką sutikimą(-</w:t>
      </w:r>
      <w:proofErr w:type="spellStart"/>
      <w:r w:rsidRPr="003C5991">
        <w:rPr>
          <w:rFonts w:ascii="Arial" w:eastAsia="Arial" w:hAnsi="Arial" w:cs="Arial"/>
          <w:sz w:val="20"/>
          <w:szCs w:val="20"/>
        </w:rPr>
        <w:t>us</w:t>
      </w:r>
      <w:proofErr w:type="spellEnd"/>
      <w:r w:rsidRPr="003C5991">
        <w:rPr>
          <w:rFonts w:ascii="Arial" w:eastAsia="Arial" w:hAnsi="Arial" w:cs="Arial"/>
          <w:sz w:val="20"/>
          <w:szCs w:val="20"/>
        </w:rPr>
        <w:t>) pakeisti pasitraukiantį(-</w:t>
      </w:r>
      <w:proofErr w:type="spellStart"/>
      <w:r w:rsidRPr="003C5991">
        <w:rPr>
          <w:rFonts w:ascii="Arial" w:eastAsia="Arial" w:hAnsi="Arial" w:cs="Arial"/>
          <w:sz w:val="20"/>
          <w:szCs w:val="20"/>
        </w:rPr>
        <w:t>čius</w:t>
      </w:r>
      <w:proofErr w:type="spellEnd"/>
      <w:r w:rsidRPr="003C5991">
        <w:rPr>
          <w:rFonts w:ascii="Arial" w:eastAsia="Arial" w:hAnsi="Arial" w:cs="Arial"/>
          <w:sz w:val="20"/>
          <w:szCs w:val="20"/>
        </w:rPr>
        <w:t>) Jungtinės veiklos partnerį(-</w:t>
      </w:r>
      <w:proofErr w:type="spellStart"/>
      <w:r w:rsidRPr="003C5991">
        <w:rPr>
          <w:rFonts w:ascii="Arial" w:eastAsia="Arial" w:hAnsi="Arial" w:cs="Arial"/>
          <w:sz w:val="20"/>
          <w:szCs w:val="20"/>
        </w:rPr>
        <w:t>ius</w:t>
      </w:r>
      <w:proofErr w:type="spellEnd"/>
      <w:r w:rsidRPr="003C5991">
        <w:rPr>
          <w:rFonts w:ascii="Arial" w:eastAsia="Arial" w:hAnsi="Arial" w:cs="Arial"/>
          <w:sz w:val="20"/>
          <w:szCs w:val="20"/>
        </w:rPr>
        <w:t>) bei prisiimti visus pasitraukiančio(-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įsipareigojimus pagal Jungtinės veiklos sutartį bei naujojo(-</w:t>
      </w:r>
      <w:proofErr w:type="spellStart"/>
      <w:r w:rsidRPr="003C5991">
        <w:rPr>
          <w:rFonts w:ascii="Arial" w:eastAsia="Arial" w:hAnsi="Arial" w:cs="Arial"/>
          <w:sz w:val="20"/>
          <w:szCs w:val="20"/>
        </w:rPr>
        <w:t>ųjų</w:t>
      </w:r>
      <w:proofErr w:type="spellEnd"/>
      <w:r w:rsidRPr="003C5991">
        <w:rPr>
          <w:rFonts w:ascii="Arial" w:eastAsia="Arial" w:hAnsi="Arial" w:cs="Arial"/>
          <w:sz w:val="20"/>
          <w:szCs w:val="20"/>
        </w:rPr>
        <w:t>) / pasiliekančio(-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Jungtinės veiklos partnerio(-</w:t>
      </w:r>
      <w:proofErr w:type="spellStart"/>
      <w:r w:rsidRPr="003C5991">
        <w:rPr>
          <w:rFonts w:ascii="Arial" w:eastAsia="Arial" w:hAnsi="Arial" w:cs="Arial"/>
          <w:sz w:val="20"/>
          <w:szCs w:val="20"/>
        </w:rPr>
        <w:t>ių</w:t>
      </w:r>
      <w:proofErr w:type="spellEnd"/>
      <w:r w:rsidRPr="003C5991">
        <w:rPr>
          <w:rFonts w:ascii="Arial" w:eastAsia="Arial" w:hAnsi="Arial" w:cs="Arial"/>
          <w:sz w:val="20"/>
          <w:szCs w:val="20"/>
        </w:rPr>
        <w:t>) kvalifikaciją pagrindžian</w:t>
      </w:r>
      <w:r w:rsidR="00D905C1" w:rsidRPr="003C5991">
        <w:rPr>
          <w:rFonts w:ascii="Arial" w:eastAsia="Arial" w:hAnsi="Arial" w:cs="Arial"/>
          <w:sz w:val="20"/>
          <w:szCs w:val="20"/>
        </w:rPr>
        <w:t>čius</w:t>
      </w:r>
      <w:r w:rsidRPr="003C5991" w:rsidDel="00D905C1">
        <w:rPr>
          <w:rFonts w:ascii="Arial" w:eastAsia="Arial" w:hAnsi="Arial" w:cs="Arial"/>
          <w:sz w:val="20"/>
          <w:szCs w:val="20"/>
        </w:rPr>
        <w:t xml:space="preserve"> </w:t>
      </w:r>
      <w:r w:rsidR="00D905C1" w:rsidRPr="003C5991">
        <w:rPr>
          <w:rFonts w:ascii="Arial" w:eastAsia="Arial" w:hAnsi="Arial" w:cs="Arial"/>
          <w:sz w:val="20"/>
          <w:szCs w:val="20"/>
        </w:rPr>
        <w:t xml:space="preserve">dokumentus </w:t>
      </w:r>
      <w:r w:rsidRPr="003C5991">
        <w:rPr>
          <w:rFonts w:ascii="Arial" w:eastAsia="Arial" w:hAnsi="Arial" w:cs="Arial"/>
          <w:sz w:val="20"/>
          <w:szCs w:val="20"/>
        </w:rPr>
        <w:t>(jei taikoma);</w:t>
      </w:r>
    </w:p>
    <w:p w14:paraId="4C190D5A" w14:textId="31D652A5" w:rsidR="000614AD" w:rsidRPr="003C5991" w:rsidRDefault="00377BBA" w:rsidP="00A12F62">
      <w:pPr>
        <w:pStyle w:val="BodyText"/>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įrodys Klientui naujojo(-ų) / pasiliekančio(-</w:t>
      </w:r>
      <w:proofErr w:type="spellStart"/>
      <w:r w:rsidR="000614AD" w:rsidRPr="003C5991">
        <w:rPr>
          <w:rFonts w:ascii="Arial" w:eastAsia="Arial" w:hAnsi="Arial" w:cs="Arial"/>
          <w:sz w:val="20"/>
          <w:szCs w:val="20"/>
        </w:rPr>
        <w:t>ių</w:t>
      </w:r>
      <w:proofErr w:type="spellEnd"/>
      <w:r w:rsidR="000614AD" w:rsidRPr="003C5991">
        <w:rPr>
          <w:rFonts w:ascii="Arial" w:eastAsia="Arial" w:hAnsi="Arial" w:cs="Arial"/>
          <w:sz w:val="20"/>
          <w:szCs w:val="20"/>
        </w:rPr>
        <w:t>) Jungtinės veiklos partnerio(-</w:t>
      </w:r>
      <w:proofErr w:type="spellStart"/>
      <w:r w:rsidR="000614AD" w:rsidRPr="003C5991">
        <w:rPr>
          <w:rFonts w:ascii="Arial" w:eastAsia="Arial" w:hAnsi="Arial" w:cs="Arial"/>
          <w:sz w:val="20"/>
          <w:szCs w:val="20"/>
        </w:rPr>
        <w:t>ių</w:t>
      </w:r>
      <w:proofErr w:type="spellEnd"/>
      <w:r w:rsidR="000614AD" w:rsidRPr="003C5991">
        <w:rPr>
          <w:rFonts w:ascii="Arial" w:eastAsia="Arial" w:hAnsi="Arial" w:cs="Arial"/>
          <w:sz w:val="20"/>
          <w:szCs w:val="20"/>
        </w:rPr>
        <w:t>) patikimumą ir gebėjimą vykdyti paskirtas funkcijas;</w:t>
      </w:r>
    </w:p>
    <w:p w14:paraId="782219A6" w14:textId="133D4CCF" w:rsidR="000614AD" w:rsidRPr="003C5991" w:rsidRDefault="00377BBA" w:rsidP="00A12F62">
      <w:pPr>
        <w:pStyle w:val="BodyText"/>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gaus Kliento rašytinį sutikimą keisti Jungtinės veiklos partnerius;</w:t>
      </w:r>
    </w:p>
    <w:p w14:paraId="4F3EDAFB" w14:textId="08729891" w:rsidR="000614AD" w:rsidRPr="003C5991" w:rsidRDefault="00377BBA" w:rsidP="00A12F62">
      <w:pPr>
        <w:pStyle w:val="BodyText"/>
        <w:numPr>
          <w:ilvl w:val="2"/>
          <w:numId w:val="6"/>
        </w:numPr>
        <w:spacing w:before="60" w:after="60"/>
        <w:ind w:left="1560" w:hanging="709"/>
        <w:jc w:val="both"/>
        <w:rPr>
          <w:rFonts w:ascii="Arial" w:eastAsia="Arial" w:hAnsi="Arial" w:cs="Arial"/>
          <w:sz w:val="20"/>
          <w:szCs w:val="20"/>
        </w:rPr>
      </w:pPr>
      <w:r w:rsidRPr="003C5991">
        <w:rPr>
          <w:rFonts w:ascii="Arial" w:eastAsia="Arial" w:hAnsi="Arial" w:cs="Arial"/>
          <w:sz w:val="20"/>
          <w:szCs w:val="20"/>
        </w:rPr>
        <w:t xml:space="preserve">Prekių </w:t>
      </w:r>
      <w:r w:rsidR="000614AD" w:rsidRPr="003C5991">
        <w:rPr>
          <w:rFonts w:ascii="Arial" w:eastAsia="Arial" w:hAnsi="Arial" w:cs="Arial"/>
          <w:sz w:val="20"/>
          <w:szCs w:val="20"/>
        </w:rPr>
        <w:t>t</w:t>
      </w:r>
      <w:r w:rsidRPr="003C5991">
        <w:rPr>
          <w:rFonts w:ascii="Arial" w:eastAsia="Arial" w:hAnsi="Arial" w:cs="Arial"/>
          <w:sz w:val="20"/>
          <w:szCs w:val="20"/>
        </w:rPr>
        <w:t>ie</w:t>
      </w:r>
      <w:r w:rsidR="000614AD" w:rsidRPr="003C5991">
        <w:rPr>
          <w:rFonts w:ascii="Arial" w:eastAsia="Arial" w:hAnsi="Arial" w:cs="Arial"/>
          <w:sz w:val="20"/>
          <w:szCs w:val="20"/>
        </w:rPr>
        <w:t>kėjas pateiks Klientui naujos Jungtinės veiklos sutarties ar esamos Jungtinės veiklos sutarties pakeitimo kopiją, kurioje pasiliekančiojo(-</w:t>
      </w:r>
      <w:proofErr w:type="spellStart"/>
      <w:r w:rsidR="000614AD" w:rsidRPr="003C5991">
        <w:rPr>
          <w:rFonts w:ascii="Arial" w:eastAsia="Arial" w:hAnsi="Arial" w:cs="Arial"/>
          <w:sz w:val="20"/>
          <w:szCs w:val="20"/>
        </w:rPr>
        <w:t>iųjų</w:t>
      </w:r>
      <w:proofErr w:type="spellEnd"/>
      <w:r w:rsidR="000614AD" w:rsidRPr="003C5991">
        <w:rPr>
          <w:rFonts w:ascii="Arial" w:eastAsia="Arial" w:hAnsi="Arial" w:cs="Arial"/>
          <w:sz w:val="20"/>
          <w:szCs w:val="20"/>
        </w:rPr>
        <w:t>) Jungtinės veiklos partnerio(-</w:t>
      </w:r>
      <w:proofErr w:type="spellStart"/>
      <w:r w:rsidR="000614AD" w:rsidRPr="003C5991">
        <w:rPr>
          <w:rFonts w:ascii="Arial" w:eastAsia="Arial" w:hAnsi="Arial" w:cs="Arial"/>
          <w:sz w:val="20"/>
          <w:szCs w:val="20"/>
        </w:rPr>
        <w:t>ių</w:t>
      </w:r>
      <w:proofErr w:type="spellEnd"/>
      <w:r w:rsidR="000614AD" w:rsidRPr="003C5991">
        <w:rPr>
          <w:rFonts w:ascii="Arial" w:eastAsia="Arial" w:hAnsi="Arial" w:cs="Arial"/>
          <w:sz w:val="20"/>
          <w:szCs w:val="20"/>
        </w:rPr>
        <w:t>) įsipareigojimai negu ankstesnėje Jungtinės veiklos sutartyje, o naujasis(-</w:t>
      </w:r>
      <w:proofErr w:type="spellStart"/>
      <w:r w:rsidR="000614AD" w:rsidRPr="003C5991">
        <w:rPr>
          <w:rFonts w:ascii="Arial" w:eastAsia="Arial" w:hAnsi="Arial" w:cs="Arial"/>
          <w:sz w:val="20"/>
          <w:szCs w:val="20"/>
        </w:rPr>
        <w:t>ieji</w:t>
      </w:r>
      <w:proofErr w:type="spellEnd"/>
      <w:r w:rsidR="000614AD" w:rsidRPr="003C5991">
        <w:rPr>
          <w:rFonts w:ascii="Arial" w:eastAsia="Arial" w:hAnsi="Arial" w:cs="Arial"/>
          <w:sz w:val="20"/>
          <w:szCs w:val="20"/>
        </w:rPr>
        <w:t>) / pasiliekantis(-</w:t>
      </w:r>
      <w:proofErr w:type="spellStart"/>
      <w:r w:rsidR="000614AD" w:rsidRPr="003C5991">
        <w:rPr>
          <w:rFonts w:ascii="Arial" w:eastAsia="Arial" w:hAnsi="Arial" w:cs="Arial"/>
          <w:sz w:val="20"/>
          <w:szCs w:val="20"/>
        </w:rPr>
        <w:t>ys</w:t>
      </w:r>
      <w:proofErr w:type="spellEnd"/>
      <w:r w:rsidR="000614AD" w:rsidRPr="003C5991">
        <w:rPr>
          <w:rFonts w:ascii="Arial" w:eastAsia="Arial" w:hAnsi="Arial" w:cs="Arial"/>
          <w:sz w:val="20"/>
          <w:szCs w:val="20"/>
        </w:rPr>
        <w:t>) Jungtinės veiklos partneris(-</w:t>
      </w:r>
      <w:proofErr w:type="spellStart"/>
      <w:r w:rsidR="000614AD" w:rsidRPr="003C5991">
        <w:rPr>
          <w:rFonts w:ascii="Arial" w:eastAsia="Arial" w:hAnsi="Arial" w:cs="Arial"/>
          <w:sz w:val="20"/>
          <w:szCs w:val="20"/>
        </w:rPr>
        <w:t>iai</w:t>
      </w:r>
      <w:proofErr w:type="spellEnd"/>
      <w:r w:rsidR="000614AD" w:rsidRPr="003C5991">
        <w:rPr>
          <w:rFonts w:ascii="Arial" w:eastAsia="Arial" w:hAnsi="Arial" w:cs="Arial"/>
          <w:sz w:val="20"/>
          <w:szCs w:val="20"/>
        </w:rPr>
        <w:t>) perims visus pasitraukiančiojo(-</w:t>
      </w:r>
      <w:proofErr w:type="spellStart"/>
      <w:r w:rsidR="000614AD" w:rsidRPr="003C5991">
        <w:rPr>
          <w:rFonts w:ascii="Arial" w:eastAsia="Arial" w:hAnsi="Arial" w:cs="Arial"/>
          <w:sz w:val="20"/>
          <w:szCs w:val="20"/>
        </w:rPr>
        <w:t>iųjų</w:t>
      </w:r>
      <w:proofErr w:type="spellEnd"/>
      <w:r w:rsidR="000614AD" w:rsidRPr="003C5991">
        <w:rPr>
          <w:rFonts w:ascii="Arial" w:eastAsia="Arial" w:hAnsi="Arial" w:cs="Arial"/>
          <w:sz w:val="20"/>
          <w:szCs w:val="20"/>
        </w:rPr>
        <w:t>) Jungtinės veiklos partnerio(-</w:t>
      </w:r>
      <w:proofErr w:type="spellStart"/>
      <w:r w:rsidR="000614AD" w:rsidRPr="003C5991">
        <w:rPr>
          <w:rFonts w:ascii="Arial" w:eastAsia="Arial" w:hAnsi="Arial" w:cs="Arial"/>
          <w:sz w:val="20"/>
          <w:szCs w:val="20"/>
        </w:rPr>
        <w:t>ių</w:t>
      </w:r>
      <w:proofErr w:type="spellEnd"/>
      <w:r w:rsidR="000614AD" w:rsidRPr="003C5991">
        <w:rPr>
          <w:rFonts w:ascii="Arial" w:eastAsia="Arial" w:hAnsi="Arial" w:cs="Arial"/>
          <w:sz w:val="20"/>
          <w:szCs w:val="20"/>
        </w:rPr>
        <w:t>) įsipareigojimus pagal ankstesnę Jungtinės veiklos sutartį.</w:t>
      </w:r>
    </w:p>
    <w:p w14:paraId="3963BBC1" w14:textId="77777777" w:rsidR="000614AD" w:rsidRPr="003C5991" w:rsidRDefault="000614AD" w:rsidP="00A12F62">
      <w:pPr>
        <w:pStyle w:val="BodyText"/>
        <w:numPr>
          <w:ilvl w:val="1"/>
          <w:numId w:val="6"/>
        </w:numPr>
        <w:tabs>
          <w:tab w:val="left" w:pos="851"/>
        </w:tabs>
        <w:spacing w:before="60" w:after="60"/>
        <w:ind w:left="851" w:hanging="851"/>
        <w:jc w:val="both"/>
        <w:rPr>
          <w:rFonts w:ascii="Arial" w:eastAsia="Arial" w:hAnsi="Arial" w:cs="Arial"/>
          <w:b/>
          <w:bCs/>
          <w:sz w:val="20"/>
          <w:szCs w:val="20"/>
        </w:rPr>
      </w:pPr>
      <w:r w:rsidRPr="003C5991">
        <w:rPr>
          <w:rFonts w:ascii="Arial" w:eastAsia="Arial" w:hAnsi="Arial" w:cs="Arial"/>
          <w:sz w:val="20"/>
          <w:szCs w:val="20"/>
        </w:rPr>
        <w:t xml:space="preserve">Šio skyriaus nuostatų nesilaikymas yra laikomas esminiu Sutarties pažeidimu. </w:t>
      </w:r>
    </w:p>
    <w:p w14:paraId="21E0BB7C" w14:textId="77777777" w:rsidR="00CC7F5C" w:rsidRPr="003C5991" w:rsidRDefault="00CC7F5C" w:rsidP="00CC7F5C">
      <w:pPr>
        <w:pStyle w:val="BodyText"/>
        <w:tabs>
          <w:tab w:val="left" w:pos="0"/>
          <w:tab w:val="left" w:pos="567"/>
        </w:tabs>
        <w:spacing w:before="60" w:after="60"/>
        <w:rPr>
          <w:rFonts w:ascii="Arial" w:hAnsi="Arial" w:cs="Arial"/>
          <w:b/>
          <w:sz w:val="20"/>
          <w:szCs w:val="20"/>
        </w:rPr>
      </w:pPr>
    </w:p>
    <w:p w14:paraId="4585435C" w14:textId="77777777" w:rsidR="00CC7F5C" w:rsidRPr="003C5991" w:rsidRDefault="514CCE3D" w:rsidP="514CCE3D">
      <w:pPr>
        <w:numPr>
          <w:ilvl w:val="0"/>
          <w:numId w:val="6"/>
        </w:numPr>
        <w:tabs>
          <w:tab w:val="left" w:pos="426"/>
        </w:tabs>
        <w:spacing w:before="60" w:after="60" w:line="240" w:lineRule="auto"/>
        <w:ind w:left="0" w:firstLine="0"/>
        <w:jc w:val="center"/>
        <w:rPr>
          <w:rFonts w:ascii="Arial" w:eastAsia="Arial" w:hAnsi="Arial" w:cs="Arial"/>
          <w:b/>
          <w:bCs/>
          <w:sz w:val="20"/>
          <w:szCs w:val="20"/>
        </w:rPr>
      </w:pPr>
      <w:r w:rsidRPr="003C5991">
        <w:rPr>
          <w:rFonts w:ascii="Arial" w:eastAsia="Arial" w:hAnsi="Arial" w:cs="Arial"/>
          <w:b/>
          <w:bCs/>
          <w:sz w:val="20"/>
          <w:szCs w:val="20"/>
        </w:rPr>
        <w:t>SUTARTIES SĄLYGŲ KEITIMAS</w:t>
      </w:r>
    </w:p>
    <w:p w14:paraId="24760CEC" w14:textId="77777777"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Sutarties sąlygos Sutarties galiojimo laikotarpiu negali būti keičiamos, išskyrus tokias Sutarties sąlygas, kurias pakeitus nebūtų pažeisti PĮ 29 straipsnyje įtvirtinti viešųjų pirkimų principai bei pirkimų tikslas.</w:t>
      </w:r>
    </w:p>
    <w:p w14:paraId="5FDA6DCF" w14:textId="77777777" w:rsidR="00CC7F5C" w:rsidRPr="003C5991" w:rsidRDefault="514CCE3D" w:rsidP="00A12F62">
      <w:pPr>
        <w:numPr>
          <w:ilvl w:val="1"/>
          <w:numId w:val="6"/>
        </w:numPr>
        <w:tabs>
          <w:tab w:val="left" w:pos="851"/>
        </w:tabs>
        <w:spacing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Sutarties sąlygų keitimu nėra laikomi techninio pobūdžio Sutarties pakeitimai (pavyzdžiui, Šalių rekvizitai, klaidos) bei atskirų Sutarties vykdymo sąlygų koregavimas Sutartyje numatytomis aplinkybėmis.</w:t>
      </w:r>
    </w:p>
    <w:p w14:paraId="59B38141" w14:textId="1E9FFE2D"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Sutarties sąlygų keitimą gali inicijuoti kiekviena Šalis, pateikdama kitai Šaliai atitinkamą prašymą bei jį pagrindžiančius dokumentus. Šalis, gavusi tokį prašymą, privalo jį išnagrinėti per 7</w:t>
      </w:r>
      <w:r w:rsidR="00D905C1" w:rsidRPr="003C5991">
        <w:rPr>
          <w:rFonts w:ascii="Arial" w:eastAsia="Arial" w:hAnsi="Arial" w:cs="Arial"/>
          <w:sz w:val="20"/>
          <w:szCs w:val="20"/>
        </w:rPr>
        <w:t xml:space="preserve"> (septynias)</w:t>
      </w:r>
      <w:r w:rsidRPr="003C5991">
        <w:rPr>
          <w:rFonts w:ascii="Arial" w:eastAsia="Arial" w:hAnsi="Arial" w:cs="Arial"/>
          <w:sz w:val="20"/>
          <w:szCs w:val="20"/>
        </w:rPr>
        <w:t xml:space="preserve"> darbo dienas ir kitai Šaliai pateikti motyvuotą raštišką atsakymą. Šalių nesutarimo atveju sprendimo teisė priklauso Klientui. </w:t>
      </w:r>
    </w:p>
    <w:p w14:paraId="56727966" w14:textId="77777777"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Pasirašyti Sutarties pakeitimai ir papildymai tampa neatskiriama Sutarties dalimi.</w:t>
      </w:r>
    </w:p>
    <w:p w14:paraId="00A80F48" w14:textId="6FF5B774" w:rsidR="00CC7F5C" w:rsidRPr="003C5991" w:rsidRDefault="514CCE3D" w:rsidP="00A12F62">
      <w:pPr>
        <w:numPr>
          <w:ilvl w:val="1"/>
          <w:numId w:val="6"/>
        </w:numPr>
        <w:tabs>
          <w:tab w:val="left" w:pos="851"/>
        </w:tabs>
        <w:spacing w:before="60" w:after="6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Sutarties </w:t>
      </w:r>
      <w:r w:rsidR="00E716D2" w:rsidRPr="003C5991">
        <w:rPr>
          <w:rFonts w:ascii="Arial" w:eastAsia="Arial" w:hAnsi="Arial" w:cs="Arial"/>
          <w:sz w:val="20"/>
          <w:szCs w:val="20"/>
        </w:rPr>
        <w:t>9</w:t>
      </w:r>
      <w:r w:rsidRPr="003C5991">
        <w:rPr>
          <w:rFonts w:ascii="Arial" w:eastAsia="Arial" w:hAnsi="Arial" w:cs="Arial"/>
          <w:sz w:val="20"/>
          <w:szCs w:val="20"/>
        </w:rPr>
        <w:t>.1 punkte numatyti reikalavimai netaikomi:</w:t>
      </w:r>
    </w:p>
    <w:p w14:paraId="4A5EECBC" w14:textId="1B9F5B43" w:rsidR="00CC7F5C" w:rsidRPr="003C5991" w:rsidRDefault="514CCE3D" w:rsidP="00A12F62">
      <w:pPr>
        <w:numPr>
          <w:ilvl w:val="2"/>
          <w:numId w:val="6"/>
        </w:numPr>
        <w:tabs>
          <w:tab w:val="left" w:pos="1560"/>
        </w:tabs>
        <w:spacing w:before="60" w:after="60" w:line="240" w:lineRule="auto"/>
        <w:ind w:left="0" w:firstLine="851"/>
        <w:jc w:val="both"/>
        <w:rPr>
          <w:rFonts w:ascii="Arial" w:eastAsia="Arial" w:hAnsi="Arial" w:cs="Arial"/>
          <w:sz w:val="20"/>
          <w:szCs w:val="20"/>
        </w:rPr>
      </w:pPr>
      <w:r w:rsidRPr="003C5991">
        <w:rPr>
          <w:rFonts w:ascii="Arial" w:eastAsia="Arial" w:hAnsi="Arial" w:cs="Arial"/>
          <w:sz w:val="20"/>
          <w:szCs w:val="20"/>
        </w:rPr>
        <w:t>Sutarties 5.</w:t>
      </w:r>
      <w:r w:rsidR="0050604E" w:rsidRPr="003C5991">
        <w:rPr>
          <w:rFonts w:ascii="Arial" w:eastAsia="Arial" w:hAnsi="Arial" w:cs="Arial"/>
          <w:sz w:val="20"/>
          <w:szCs w:val="20"/>
        </w:rPr>
        <w:t>22</w:t>
      </w:r>
      <w:r w:rsidRPr="003C5991">
        <w:rPr>
          <w:rFonts w:ascii="Arial" w:eastAsia="Arial" w:hAnsi="Arial" w:cs="Arial"/>
          <w:sz w:val="20"/>
          <w:szCs w:val="20"/>
        </w:rPr>
        <w:t xml:space="preserve"> punkte numatytam kainos perskaičiavimui dėl pasikeitusio PVM;</w:t>
      </w:r>
    </w:p>
    <w:p w14:paraId="36ACCF40" w14:textId="2336A345" w:rsidR="00CC7F5C" w:rsidRPr="003C5991" w:rsidRDefault="514CCE3D" w:rsidP="00A12F62">
      <w:pPr>
        <w:numPr>
          <w:ilvl w:val="2"/>
          <w:numId w:val="6"/>
        </w:numPr>
        <w:tabs>
          <w:tab w:val="left" w:pos="1560"/>
        </w:tabs>
        <w:spacing w:before="60" w:after="60" w:line="240" w:lineRule="auto"/>
        <w:ind w:left="0" w:firstLine="851"/>
        <w:jc w:val="both"/>
        <w:rPr>
          <w:rFonts w:ascii="Arial" w:eastAsia="Arial" w:hAnsi="Arial" w:cs="Arial"/>
          <w:sz w:val="20"/>
          <w:szCs w:val="20"/>
        </w:rPr>
      </w:pPr>
      <w:r w:rsidRPr="003C5991">
        <w:rPr>
          <w:rFonts w:ascii="Arial" w:eastAsia="Arial" w:hAnsi="Arial" w:cs="Arial"/>
          <w:sz w:val="20"/>
          <w:szCs w:val="20"/>
        </w:rPr>
        <w:t xml:space="preserve">Sutarties </w:t>
      </w:r>
      <w:r w:rsidR="00E716D2" w:rsidRPr="003C5991">
        <w:rPr>
          <w:rFonts w:ascii="Arial" w:eastAsia="Arial" w:hAnsi="Arial" w:cs="Arial"/>
          <w:sz w:val="20"/>
          <w:szCs w:val="20"/>
        </w:rPr>
        <w:t>8</w:t>
      </w:r>
      <w:r w:rsidRPr="003C5991">
        <w:rPr>
          <w:rFonts w:ascii="Arial" w:eastAsia="Arial" w:hAnsi="Arial" w:cs="Arial"/>
          <w:sz w:val="20"/>
          <w:szCs w:val="20"/>
        </w:rPr>
        <w:t xml:space="preserve"> skyriuje numatytam Subt</w:t>
      </w:r>
      <w:r w:rsidR="00990982" w:rsidRPr="003C5991">
        <w:rPr>
          <w:rFonts w:ascii="Arial" w:eastAsia="Arial" w:hAnsi="Arial" w:cs="Arial"/>
          <w:sz w:val="20"/>
          <w:szCs w:val="20"/>
        </w:rPr>
        <w:t>ie</w:t>
      </w:r>
      <w:r w:rsidRPr="003C5991">
        <w:rPr>
          <w:rFonts w:ascii="Arial" w:eastAsia="Arial" w:hAnsi="Arial" w:cs="Arial"/>
          <w:sz w:val="20"/>
          <w:szCs w:val="20"/>
        </w:rPr>
        <w:t xml:space="preserve">kėjų ir Jungtinės veiklos partnerių keitimui; </w:t>
      </w:r>
    </w:p>
    <w:p w14:paraId="1E979F39" w14:textId="77777777" w:rsidR="00CC7F5C" w:rsidRPr="003C5991" w:rsidRDefault="514CCE3D" w:rsidP="00A12F62">
      <w:pPr>
        <w:numPr>
          <w:ilvl w:val="2"/>
          <w:numId w:val="6"/>
        </w:numPr>
        <w:tabs>
          <w:tab w:val="left" w:pos="1560"/>
        </w:tabs>
        <w:spacing w:before="60" w:after="60" w:line="240" w:lineRule="auto"/>
        <w:ind w:left="0" w:firstLine="851"/>
        <w:jc w:val="both"/>
        <w:rPr>
          <w:rFonts w:ascii="Arial" w:eastAsia="Arial" w:hAnsi="Arial" w:cs="Arial"/>
          <w:sz w:val="20"/>
          <w:szCs w:val="20"/>
        </w:rPr>
      </w:pPr>
      <w:r w:rsidRPr="003C5991">
        <w:rPr>
          <w:rFonts w:ascii="Arial" w:eastAsia="Arial" w:hAnsi="Arial" w:cs="Arial"/>
          <w:sz w:val="20"/>
          <w:szCs w:val="20"/>
        </w:rPr>
        <w:t>Šalių kontaktinių duomenų pakeitimui.</w:t>
      </w:r>
    </w:p>
    <w:p w14:paraId="39C4006F" w14:textId="77777777" w:rsidR="00CC7F5C" w:rsidRPr="003C5991" w:rsidRDefault="00CC7F5C" w:rsidP="00CC7F5C">
      <w:pPr>
        <w:spacing w:before="60" w:after="60"/>
        <w:rPr>
          <w:rFonts w:ascii="Arial" w:hAnsi="Arial" w:cs="Arial"/>
          <w:sz w:val="20"/>
          <w:szCs w:val="20"/>
        </w:rPr>
      </w:pPr>
    </w:p>
    <w:p w14:paraId="2F517B0A" w14:textId="77777777" w:rsidR="00CC7F5C" w:rsidRPr="003C5991" w:rsidRDefault="00CC7F5C" w:rsidP="514CCE3D">
      <w:pPr>
        <w:pStyle w:val="Heading1"/>
        <w:numPr>
          <w:ilvl w:val="0"/>
          <w:numId w:val="6"/>
        </w:numPr>
        <w:tabs>
          <w:tab w:val="left" w:pos="426"/>
        </w:tabs>
        <w:spacing w:before="60" w:after="60"/>
        <w:ind w:left="0" w:firstLine="0"/>
        <w:jc w:val="center"/>
        <w:rPr>
          <w:rFonts w:ascii="Arial" w:eastAsia="Arial" w:hAnsi="Arial" w:cs="Arial"/>
          <w:b/>
          <w:bCs/>
          <w:sz w:val="20"/>
          <w:szCs w:val="20"/>
        </w:rPr>
      </w:pPr>
      <w:bookmarkStart w:id="10" w:name="_Toc410126508"/>
      <w:r w:rsidRPr="003C5991">
        <w:rPr>
          <w:rFonts w:ascii="Arial" w:eastAsia="Arial" w:hAnsi="Arial" w:cs="Arial"/>
          <w:b/>
          <w:bCs/>
          <w:sz w:val="20"/>
          <w:szCs w:val="20"/>
        </w:rPr>
        <w:t>SUTARTIES PAŽEIDIMAS IR JO PASEKMĖS</w:t>
      </w:r>
      <w:bookmarkEnd w:id="10"/>
    </w:p>
    <w:p w14:paraId="63EA0ADE" w14:textId="3FDDBD51" w:rsidR="00CC7F5C" w:rsidRPr="003C5991" w:rsidRDefault="00CC7F5C" w:rsidP="00A12F62">
      <w:pPr>
        <w:pStyle w:val="Heading1"/>
        <w:numPr>
          <w:ilvl w:val="1"/>
          <w:numId w:val="6"/>
        </w:numPr>
        <w:tabs>
          <w:tab w:val="left" w:pos="851"/>
        </w:tabs>
        <w:ind w:left="851" w:hanging="851"/>
        <w:jc w:val="both"/>
        <w:rPr>
          <w:rFonts w:ascii="Arial" w:eastAsia="Arial" w:hAnsi="Arial" w:cs="Arial"/>
          <w:sz w:val="20"/>
          <w:szCs w:val="20"/>
        </w:rPr>
      </w:pPr>
      <w:bookmarkStart w:id="11" w:name="_Toc410126509"/>
      <w:r w:rsidRPr="003C5991">
        <w:rPr>
          <w:rFonts w:ascii="Arial" w:eastAsia="Arial" w:hAnsi="Arial" w:cs="Arial"/>
          <w:sz w:val="20"/>
          <w:szCs w:val="20"/>
        </w:rPr>
        <w:t xml:space="preserve">Jei Šalis nevykdo arba netinkamai vykdo savo įsipareigojimus pagal </w:t>
      </w:r>
      <w:r w:rsidR="00032C49" w:rsidRPr="003C5991">
        <w:rPr>
          <w:rFonts w:ascii="Arial" w:eastAsia="Arial" w:hAnsi="Arial" w:cs="Arial"/>
          <w:sz w:val="20"/>
          <w:szCs w:val="20"/>
        </w:rPr>
        <w:t>S</w:t>
      </w:r>
      <w:r w:rsidRPr="003C5991">
        <w:rPr>
          <w:rFonts w:ascii="Arial" w:eastAsia="Arial" w:hAnsi="Arial" w:cs="Arial"/>
          <w:sz w:val="20"/>
          <w:szCs w:val="20"/>
        </w:rPr>
        <w:t xml:space="preserve">utartį, ji pažeidžia </w:t>
      </w:r>
      <w:r w:rsidR="00032C49" w:rsidRPr="003C5991">
        <w:rPr>
          <w:rFonts w:ascii="Arial" w:eastAsia="Arial" w:hAnsi="Arial" w:cs="Arial"/>
          <w:sz w:val="20"/>
          <w:szCs w:val="20"/>
        </w:rPr>
        <w:t>S</w:t>
      </w:r>
      <w:r w:rsidRPr="003C5991">
        <w:rPr>
          <w:rFonts w:ascii="Arial" w:eastAsia="Arial" w:hAnsi="Arial" w:cs="Arial"/>
          <w:sz w:val="20"/>
          <w:szCs w:val="20"/>
        </w:rPr>
        <w:t xml:space="preserve">utartį. Vienai iš Šalių pažeidus </w:t>
      </w:r>
      <w:r w:rsidR="00032C49" w:rsidRPr="003C5991">
        <w:rPr>
          <w:rFonts w:ascii="Arial" w:eastAsia="Arial" w:hAnsi="Arial" w:cs="Arial"/>
          <w:sz w:val="20"/>
          <w:szCs w:val="20"/>
        </w:rPr>
        <w:t>S</w:t>
      </w:r>
      <w:r w:rsidRPr="003C5991">
        <w:rPr>
          <w:rFonts w:ascii="Arial" w:eastAsia="Arial" w:hAnsi="Arial" w:cs="Arial"/>
          <w:sz w:val="20"/>
          <w:szCs w:val="20"/>
        </w:rPr>
        <w:t>utartį, kiekviena iš Šalių turi teisę naudotis bet kokiais teisėtais savo teisių gynimo būdais, įskaitant:</w:t>
      </w:r>
      <w:bookmarkEnd w:id="11"/>
    </w:p>
    <w:p w14:paraId="24AFD77E" w14:textId="77777777" w:rsidR="00CC7F5C" w:rsidRPr="003C5991" w:rsidRDefault="514CCE3D" w:rsidP="00A12F62">
      <w:pPr>
        <w:numPr>
          <w:ilvl w:val="2"/>
          <w:numId w:val="6"/>
        </w:numPr>
        <w:tabs>
          <w:tab w:val="left" w:pos="1701"/>
        </w:tabs>
        <w:spacing w:after="0" w:line="240" w:lineRule="auto"/>
        <w:ind w:left="0" w:firstLine="851"/>
        <w:rPr>
          <w:rFonts w:ascii="Arial" w:eastAsia="Arial" w:hAnsi="Arial" w:cs="Arial"/>
          <w:sz w:val="20"/>
          <w:szCs w:val="20"/>
        </w:rPr>
      </w:pPr>
      <w:r w:rsidRPr="003C5991">
        <w:rPr>
          <w:rFonts w:ascii="Arial" w:eastAsia="Arial" w:hAnsi="Arial" w:cs="Arial"/>
          <w:sz w:val="20"/>
          <w:szCs w:val="20"/>
        </w:rPr>
        <w:t>reikalauti kitos Šalies vykdyti sutartinius įsipareigojimus;</w:t>
      </w:r>
    </w:p>
    <w:p w14:paraId="08EAC562" w14:textId="77777777" w:rsidR="00CC7F5C" w:rsidRPr="003C5991" w:rsidRDefault="514CCE3D" w:rsidP="00A12F62">
      <w:pPr>
        <w:numPr>
          <w:ilvl w:val="2"/>
          <w:numId w:val="6"/>
        </w:numPr>
        <w:tabs>
          <w:tab w:val="left" w:pos="1701"/>
        </w:tabs>
        <w:spacing w:after="0" w:line="240" w:lineRule="auto"/>
        <w:ind w:left="0" w:firstLine="851"/>
        <w:rPr>
          <w:rFonts w:ascii="Arial" w:eastAsia="Arial" w:hAnsi="Arial" w:cs="Arial"/>
          <w:sz w:val="20"/>
          <w:szCs w:val="20"/>
        </w:rPr>
      </w:pPr>
      <w:r w:rsidRPr="003C5991">
        <w:rPr>
          <w:rFonts w:ascii="Arial" w:eastAsia="Arial" w:hAnsi="Arial" w:cs="Arial"/>
          <w:sz w:val="20"/>
          <w:szCs w:val="20"/>
        </w:rPr>
        <w:t xml:space="preserve">reikalauti atlyginti nuostolius; </w:t>
      </w:r>
    </w:p>
    <w:p w14:paraId="31A2F474" w14:textId="77777777" w:rsidR="00CC7F5C" w:rsidRPr="003C5991" w:rsidRDefault="514CCE3D" w:rsidP="00A12F62">
      <w:pPr>
        <w:numPr>
          <w:ilvl w:val="2"/>
          <w:numId w:val="6"/>
        </w:numPr>
        <w:tabs>
          <w:tab w:val="left" w:pos="1701"/>
        </w:tabs>
        <w:spacing w:after="0" w:line="240" w:lineRule="auto"/>
        <w:ind w:left="0" w:firstLine="851"/>
        <w:jc w:val="both"/>
        <w:rPr>
          <w:rFonts w:ascii="Arial" w:eastAsia="Arial" w:hAnsi="Arial" w:cs="Arial"/>
          <w:sz w:val="20"/>
          <w:szCs w:val="20"/>
        </w:rPr>
      </w:pPr>
      <w:r w:rsidRPr="003C5991">
        <w:rPr>
          <w:rFonts w:ascii="Arial" w:eastAsia="Arial" w:hAnsi="Arial" w:cs="Arial"/>
          <w:sz w:val="20"/>
          <w:szCs w:val="20"/>
        </w:rPr>
        <w:t xml:space="preserve">reikalauti sumokėti Sutartyje nustatytus delspinigius / baudas ir atlyginti nuostolius. </w:t>
      </w:r>
    </w:p>
    <w:p w14:paraId="5388D44A" w14:textId="71801BA8" w:rsidR="000829DB" w:rsidRPr="003C5991" w:rsidRDefault="000829DB"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bookmarkStart w:id="12" w:name="_Ref339046500"/>
      <w:r w:rsidRPr="003C5991">
        <w:rPr>
          <w:rFonts w:ascii="Arial" w:eastAsia="Arial" w:hAnsi="Arial" w:cs="Arial"/>
          <w:sz w:val="20"/>
          <w:szCs w:val="20"/>
        </w:rPr>
        <w:t xml:space="preserve">Klientas bet kuriuo metu turi teisę vienašališkai, nesikreipdamas į teismą, nutraukti Sutartį prieš </w:t>
      </w:r>
      <w:r w:rsidR="008D1AA7" w:rsidRPr="003C5991">
        <w:rPr>
          <w:rFonts w:ascii="Arial" w:eastAsia="Arial" w:hAnsi="Arial" w:cs="Arial"/>
          <w:sz w:val="20"/>
          <w:szCs w:val="20"/>
        </w:rPr>
        <w:t>9</w:t>
      </w:r>
      <w:r w:rsidR="007C4AFC" w:rsidRPr="003C5991">
        <w:rPr>
          <w:rFonts w:ascii="Arial" w:eastAsia="Arial" w:hAnsi="Arial" w:cs="Arial"/>
          <w:sz w:val="20"/>
          <w:szCs w:val="20"/>
        </w:rPr>
        <w:t>0</w:t>
      </w:r>
      <w:r w:rsidRPr="003C5991">
        <w:rPr>
          <w:rFonts w:ascii="Arial" w:eastAsia="Arial" w:hAnsi="Arial" w:cs="Arial"/>
          <w:sz w:val="20"/>
          <w:szCs w:val="20"/>
        </w:rPr>
        <w:t xml:space="preserve"> (</w:t>
      </w:r>
      <w:r w:rsidR="00990982" w:rsidRPr="003C5991">
        <w:rPr>
          <w:rFonts w:ascii="Arial" w:eastAsia="Arial" w:hAnsi="Arial" w:cs="Arial"/>
          <w:sz w:val="20"/>
          <w:szCs w:val="20"/>
        </w:rPr>
        <w:t>devyniasdešimt</w:t>
      </w:r>
      <w:r w:rsidRPr="003C5991">
        <w:rPr>
          <w:rFonts w:ascii="Arial" w:eastAsia="Arial" w:hAnsi="Arial" w:cs="Arial"/>
          <w:sz w:val="20"/>
          <w:szCs w:val="20"/>
        </w:rPr>
        <w:t xml:space="preserve">) kalendorinių dienų raštų pranešęs apie tai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 xml:space="preserve">kėjui, sumokėjęs už iki tokio pranešimo pateikimo faktiškai ir tinkamai </w:t>
      </w:r>
      <w:r w:rsidR="00990982" w:rsidRPr="003C5991">
        <w:rPr>
          <w:rFonts w:ascii="Arial" w:eastAsia="Arial" w:hAnsi="Arial" w:cs="Arial"/>
          <w:sz w:val="20"/>
          <w:szCs w:val="20"/>
        </w:rPr>
        <w:t>pristatytas</w:t>
      </w:r>
      <w:r w:rsidR="00392EA6" w:rsidRPr="003C5991">
        <w:rPr>
          <w:rFonts w:ascii="Arial" w:eastAsia="Arial" w:hAnsi="Arial" w:cs="Arial"/>
          <w:sz w:val="20"/>
          <w:szCs w:val="20"/>
        </w:rPr>
        <w:t xml:space="preserve"> kokybiškas</w:t>
      </w:r>
      <w:r w:rsidR="00990982" w:rsidRPr="003C5991">
        <w:rPr>
          <w:rFonts w:ascii="Arial" w:eastAsia="Arial" w:hAnsi="Arial" w:cs="Arial"/>
          <w:sz w:val="20"/>
          <w:szCs w:val="20"/>
        </w:rPr>
        <w:t xml:space="preserve"> Prekes</w:t>
      </w:r>
      <w:r w:rsidR="00DA698E" w:rsidRPr="003C5991">
        <w:rPr>
          <w:rFonts w:ascii="Arial" w:eastAsia="Arial" w:hAnsi="Arial" w:cs="Arial"/>
          <w:sz w:val="20"/>
          <w:szCs w:val="20"/>
        </w:rPr>
        <w:t xml:space="preserve">. </w:t>
      </w:r>
    </w:p>
    <w:p w14:paraId="43450608" w14:textId="75C80257" w:rsidR="00DA698E" w:rsidRPr="003C5991" w:rsidRDefault="00990982"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Prekių</w:t>
      </w:r>
      <w:r w:rsidR="514CCE3D" w:rsidRPr="003C5991" w:rsidDel="00990982">
        <w:rPr>
          <w:rFonts w:ascii="Arial" w:eastAsia="Arial" w:hAnsi="Arial" w:cs="Arial"/>
          <w:sz w:val="20"/>
          <w:szCs w:val="20"/>
        </w:rPr>
        <w:t xml:space="preserve"> </w:t>
      </w:r>
      <w:r w:rsidRPr="003C5991">
        <w:rPr>
          <w:rFonts w:ascii="Arial" w:eastAsia="Arial" w:hAnsi="Arial" w:cs="Arial"/>
          <w:sz w:val="20"/>
          <w:szCs w:val="20"/>
        </w:rPr>
        <w:t xml:space="preserve">tiekėjas </w:t>
      </w:r>
      <w:r w:rsidR="514CCE3D" w:rsidRPr="003C5991">
        <w:rPr>
          <w:rFonts w:ascii="Arial" w:eastAsia="Arial" w:hAnsi="Arial" w:cs="Arial"/>
          <w:sz w:val="20"/>
          <w:szCs w:val="20"/>
        </w:rPr>
        <w:t>bet kuriuo metu turi teisę vienašališkai, nesikreipdamas į teismą, nutraukti Sutartį prieš</w:t>
      </w:r>
      <w:r w:rsidR="0009428E" w:rsidRPr="003C5991">
        <w:rPr>
          <w:rFonts w:ascii="Arial" w:eastAsia="Arial" w:hAnsi="Arial" w:cs="Arial"/>
          <w:sz w:val="20"/>
          <w:szCs w:val="20"/>
        </w:rPr>
        <w:t xml:space="preserve"> </w:t>
      </w:r>
      <w:r w:rsidR="008D1AA7" w:rsidRPr="003C5991">
        <w:rPr>
          <w:rFonts w:ascii="Arial" w:eastAsia="Arial" w:hAnsi="Arial" w:cs="Arial"/>
          <w:sz w:val="20"/>
          <w:szCs w:val="20"/>
        </w:rPr>
        <w:t>18</w:t>
      </w:r>
      <w:r w:rsidR="007C4AFC" w:rsidRPr="003C5991">
        <w:rPr>
          <w:rFonts w:ascii="Arial" w:eastAsia="Arial" w:hAnsi="Arial" w:cs="Arial"/>
          <w:sz w:val="20"/>
          <w:szCs w:val="20"/>
        </w:rPr>
        <w:t>0</w:t>
      </w:r>
      <w:r w:rsidR="514CCE3D" w:rsidRPr="003C5991">
        <w:rPr>
          <w:rFonts w:ascii="Arial" w:eastAsia="Arial" w:hAnsi="Arial" w:cs="Arial"/>
          <w:sz w:val="20"/>
          <w:szCs w:val="20"/>
        </w:rPr>
        <w:t xml:space="preserve"> (šimtą aštuoniasdešimt) kalendorinių dienų raštu pranešęs apie tai Klientui.</w:t>
      </w:r>
    </w:p>
    <w:p w14:paraId="4A053101" w14:textId="100D9F5B" w:rsidR="00DA698E"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lastRenderedPageBreak/>
        <w:t>Šalys gali nutraukti Sutartį 1</w:t>
      </w:r>
      <w:r w:rsidR="00EC21E3" w:rsidRPr="003C5991">
        <w:rPr>
          <w:rFonts w:ascii="Arial" w:eastAsia="Arial" w:hAnsi="Arial" w:cs="Arial"/>
          <w:sz w:val="20"/>
          <w:szCs w:val="20"/>
        </w:rPr>
        <w:t>0</w:t>
      </w:r>
      <w:r w:rsidRPr="003C5991">
        <w:rPr>
          <w:rFonts w:ascii="Arial" w:eastAsia="Arial" w:hAnsi="Arial" w:cs="Arial"/>
          <w:sz w:val="20"/>
          <w:szCs w:val="20"/>
        </w:rPr>
        <w:t>.2 ir 1</w:t>
      </w:r>
      <w:r w:rsidR="00EC21E3" w:rsidRPr="003C5991">
        <w:rPr>
          <w:rFonts w:ascii="Arial" w:eastAsia="Arial" w:hAnsi="Arial" w:cs="Arial"/>
          <w:sz w:val="20"/>
          <w:szCs w:val="20"/>
        </w:rPr>
        <w:t>0</w:t>
      </w:r>
      <w:r w:rsidRPr="003C5991">
        <w:rPr>
          <w:rFonts w:ascii="Arial" w:eastAsia="Arial" w:hAnsi="Arial" w:cs="Arial"/>
          <w:sz w:val="20"/>
          <w:szCs w:val="20"/>
        </w:rPr>
        <w:t>.3 punktuose numatytu pagrindu tik tokiu atveju, kai yra išpirktas Sutarties p</w:t>
      </w:r>
      <w:r w:rsidR="00461076" w:rsidRPr="003C5991">
        <w:rPr>
          <w:rFonts w:ascii="Arial" w:eastAsia="Arial" w:hAnsi="Arial" w:cs="Arial"/>
          <w:sz w:val="20"/>
          <w:szCs w:val="20"/>
        </w:rPr>
        <w:t>riede Nr. 1</w:t>
      </w:r>
      <w:r w:rsidRPr="003C5991">
        <w:rPr>
          <w:rFonts w:ascii="Arial" w:eastAsia="Arial" w:hAnsi="Arial" w:cs="Arial"/>
          <w:sz w:val="20"/>
          <w:szCs w:val="20"/>
        </w:rPr>
        <w:t xml:space="preserve"> „</w:t>
      </w:r>
      <w:r w:rsidR="00461076" w:rsidRPr="003C5991">
        <w:rPr>
          <w:rFonts w:ascii="Arial" w:eastAsia="Arial" w:hAnsi="Arial" w:cs="Arial"/>
          <w:sz w:val="20"/>
          <w:szCs w:val="20"/>
        </w:rPr>
        <w:t>Techninė specifikacija</w:t>
      </w:r>
      <w:r w:rsidRPr="003C5991">
        <w:rPr>
          <w:rFonts w:ascii="Arial" w:eastAsia="Arial" w:hAnsi="Arial" w:cs="Arial"/>
          <w:sz w:val="20"/>
          <w:szCs w:val="20"/>
        </w:rPr>
        <w:t>“ nustatytas Užsakymų skaičius.</w:t>
      </w:r>
    </w:p>
    <w:p w14:paraId="4435D3DF" w14:textId="5FE50012" w:rsidR="00CC7F5C"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Klientas turi teisę vienašališkai, nesikreipdamas į teismą, prieš 10</w:t>
      </w:r>
      <w:r w:rsidR="00D905C1" w:rsidRPr="003C5991">
        <w:rPr>
          <w:rFonts w:ascii="Arial" w:eastAsia="Arial" w:hAnsi="Arial" w:cs="Arial"/>
          <w:sz w:val="20"/>
          <w:szCs w:val="20"/>
        </w:rPr>
        <w:t xml:space="preserve"> (dešimt)</w:t>
      </w:r>
      <w:r w:rsidRPr="003C5991">
        <w:rPr>
          <w:rFonts w:ascii="Arial" w:eastAsia="Arial" w:hAnsi="Arial" w:cs="Arial"/>
          <w:sz w:val="20"/>
          <w:szCs w:val="20"/>
        </w:rPr>
        <w:t xml:space="preserve"> kalendorinių dienų raštu apie tai įspėjęs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 xml:space="preserve">kėją, nutraukti Sutartį, jeigu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 xml:space="preserve">kėjas pažeidė Sutartį. </w:t>
      </w:r>
      <w:r w:rsidRPr="003C5991">
        <w:rPr>
          <w:rFonts w:ascii="Arial" w:eastAsia="Arial" w:hAnsi="Arial" w:cs="Arial"/>
          <w:sz w:val="20"/>
          <w:szCs w:val="20"/>
          <w:lang w:eastAsia="lt-LT" w:bidi="lo-LA"/>
        </w:rPr>
        <w:t xml:space="preserve">Laikoma, jog </w:t>
      </w:r>
      <w:r w:rsidR="00990982" w:rsidRPr="003C5991">
        <w:rPr>
          <w:rFonts w:ascii="Arial" w:eastAsia="Arial" w:hAnsi="Arial" w:cs="Arial"/>
          <w:sz w:val="20"/>
          <w:szCs w:val="20"/>
          <w:lang w:eastAsia="lt-LT" w:bidi="lo-LA"/>
        </w:rPr>
        <w:t xml:space="preserve">Prekių </w:t>
      </w:r>
      <w:r w:rsidRPr="003C5991">
        <w:rPr>
          <w:rFonts w:ascii="Arial" w:eastAsia="Arial" w:hAnsi="Arial" w:cs="Arial"/>
          <w:sz w:val="20"/>
          <w:szCs w:val="20"/>
          <w:lang w:eastAsia="lt-LT" w:bidi="lo-LA"/>
        </w:rPr>
        <w:t>t</w:t>
      </w:r>
      <w:r w:rsidR="00990982" w:rsidRPr="003C5991">
        <w:rPr>
          <w:rFonts w:ascii="Arial" w:eastAsia="Arial" w:hAnsi="Arial" w:cs="Arial"/>
          <w:sz w:val="20"/>
          <w:szCs w:val="20"/>
          <w:lang w:eastAsia="lt-LT" w:bidi="lo-LA"/>
        </w:rPr>
        <w:t>ie</w:t>
      </w:r>
      <w:r w:rsidRPr="003C5991">
        <w:rPr>
          <w:rFonts w:ascii="Arial" w:eastAsia="Arial" w:hAnsi="Arial" w:cs="Arial"/>
          <w:sz w:val="20"/>
          <w:szCs w:val="20"/>
          <w:lang w:eastAsia="lt-LT" w:bidi="lo-LA"/>
        </w:rPr>
        <w:t>kėjas pažeidė Sutartį, jeigu:</w:t>
      </w:r>
      <w:bookmarkEnd w:id="12"/>
    </w:p>
    <w:p w14:paraId="600DEA0D" w14:textId="3882378A" w:rsidR="00CC7F5C" w:rsidRPr="003C5991" w:rsidRDefault="00990982" w:rsidP="00A12F62">
      <w:pPr>
        <w:pStyle w:val="ListParagraph"/>
        <w:numPr>
          <w:ilvl w:val="2"/>
          <w:numId w:val="6"/>
        </w:numPr>
        <w:ind w:left="1701" w:hanging="850"/>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pagal Sutartį neįgijęs teisės pratęsti </w:t>
      </w:r>
      <w:r w:rsidRPr="003C5991">
        <w:rPr>
          <w:rFonts w:ascii="Arial" w:eastAsia="Arial" w:hAnsi="Arial" w:cs="Arial"/>
          <w:sz w:val="20"/>
          <w:szCs w:val="20"/>
        </w:rPr>
        <w:t>Prekių pristatymo</w:t>
      </w:r>
      <w:r w:rsidR="514CCE3D" w:rsidRPr="003C5991">
        <w:rPr>
          <w:rFonts w:ascii="Arial" w:eastAsia="Arial" w:hAnsi="Arial" w:cs="Arial"/>
          <w:sz w:val="20"/>
          <w:szCs w:val="20"/>
        </w:rPr>
        <w:t xml:space="preserve"> terminų, nepaisydamas Kliento raginimo, nepradeda vykdyti </w:t>
      </w:r>
      <w:r w:rsidRPr="003C5991">
        <w:rPr>
          <w:rFonts w:ascii="Arial" w:eastAsia="Arial" w:hAnsi="Arial" w:cs="Arial"/>
          <w:sz w:val="20"/>
          <w:szCs w:val="20"/>
        </w:rPr>
        <w:t>Prekių pristatymo</w:t>
      </w:r>
      <w:r w:rsidR="514CCE3D" w:rsidRPr="003C5991">
        <w:rPr>
          <w:rFonts w:ascii="Arial" w:eastAsia="Arial" w:hAnsi="Arial" w:cs="Arial"/>
          <w:sz w:val="20"/>
          <w:szCs w:val="20"/>
        </w:rPr>
        <w:t xml:space="preserve"> ar </w:t>
      </w:r>
      <w:r w:rsidRPr="003C5991">
        <w:rPr>
          <w:rFonts w:ascii="Arial" w:eastAsia="Arial" w:hAnsi="Arial" w:cs="Arial"/>
          <w:sz w:val="20"/>
          <w:szCs w:val="20"/>
        </w:rPr>
        <w:t xml:space="preserve">Prekes pristato </w:t>
      </w:r>
      <w:r w:rsidR="00F26E29" w:rsidRPr="003C5991">
        <w:rPr>
          <w:rFonts w:ascii="Arial" w:eastAsia="Arial" w:hAnsi="Arial" w:cs="Arial"/>
          <w:sz w:val="20"/>
          <w:szCs w:val="20"/>
        </w:rPr>
        <w:t>ne</w:t>
      </w:r>
      <w:r w:rsidR="006217C5" w:rsidRPr="003C5991">
        <w:rPr>
          <w:rFonts w:ascii="Arial" w:eastAsia="Arial" w:hAnsi="Arial" w:cs="Arial"/>
          <w:sz w:val="20"/>
          <w:szCs w:val="20"/>
        </w:rPr>
        <w:t xml:space="preserve"> </w:t>
      </w:r>
      <w:r w:rsidR="514CCE3D" w:rsidRPr="003C5991">
        <w:rPr>
          <w:rFonts w:ascii="Arial" w:eastAsia="Arial" w:hAnsi="Arial" w:cs="Arial"/>
          <w:sz w:val="20"/>
          <w:szCs w:val="20"/>
        </w:rPr>
        <w:t xml:space="preserve">Sutartyje </w:t>
      </w:r>
      <w:r w:rsidR="00F26E29" w:rsidRPr="003C5991">
        <w:rPr>
          <w:rFonts w:ascii="Arial" w:eastAsia="Arial" w:hAnsi="Arial" w:cs="Arial"/>
          <w:sz w:val="20"/>
          <w:szCs w:val="20"/>
        </w:rPr>
        <w:t xml:space="preserve">numatytu </w:t>
      </w:r>
      <w:r w:rsidR="514CCE3D" w:rsidRPr="003C5991">
        <w:rPr>
          <w:rFonts w:ascii="Arial" w:eastAsia="Arial" w:hAnsi="Arial" w:cs="Arial"/>
          <w:sz w:val="20"/>
          <w:szCs w:val="20"/>
        </w:rPr>
        <w:t>laiku</w:t>
      </w:r>
      <w:r w:rsidR="00F26E29" w:rsidRPr="003C5991">
        <w:rPr>
          <w:rFonts w:ascii="Arial" w:eastAsia="Arial" w:hAnsi="Arial" w:cs="Arial"/>
          <w:sz w:val="20"/>
          <w:szCs w:val="20"/>
        </w:rPr>
        <w:t xml:space="preserve"> (du </w:t>
      </w:r>
      <w:r w:rsidR="00EC21E3" w:rsidRPr="003C5991">
        <w:rPr>
          <w:rFonts w:ascii="Arial" w:eastAsia="Arial" w:hAnsi="Arial" w:cs="Arial"/>
          <w:sz w:val="20"/>
          <w:szCs w:val="20"/>
        </w:rPr>
        <w:t>U</w:t>
      </w:r>
      <w:r w:rsidR="00F26E29" w:rsidRPr="003C5991">
        <w:rPr>
          <w:rFonts w:ascii="Arial" w:eastAsia="Arial" w:hAnsi="Arial" w:cs="Arial"/>
          <w:sz w:val="20"/>
          <w:szCs w:val="20"/>
        </w:rPr>
        <w:t xml:space="preserve">žsakymus iš eilės arba penkis </w:t>
      </w:r>
      <w:r w:rsidR="00EC21E3" w:rsidRPr="003C5991">
        <w:rPr>
          <w:rFonts w:ascii="Arial" w:eastAsia="Arial" w:hAnsi="Arial" w:cs="Arial"/>
          <w:sz w:val="20"/>
          <w:szCs w:val="20"/>
        </w:rPr>
        <w:t>U</w:t>
      </w:r>
      <w:r w:rsidR="00F26E29" w:rsidRPr="003C5991">
        <w:rPr>
          <w:rFonts w:ascii="Arial" w:eastAsia="Arial" w:hAnsi="Arial" w:cs="Arial"/>
          <w:sz w:val="20"/>
          <w:szCs w:val="20"/>
        </w:rPr>
        <w:t>žsakymus ne iš eilės)</w:t>
      </w:r>
      <w:r w:rsidR="514CCE3D" w:rsidRPr="003C5991">
        <w:rPr>
          <w:rFonts w:ascii="Arial" w:eastAsia="Arial" w:hAnsi="Arial" w:cs="Arial"/>
          <w:sz w:val="20"/>
          <w:szCs w:val="20"/>
        </w:rPr>
        <w:t>;</w:t>
      </w:r>
    </w:p>
    <w:p w14:paraId="10D8DEF9" w14:textId="1BF51CC7" w:rsidR="00DA698E" w:rsidRPr="003C5991" w:rsidRDefault="00990982" w:rsidP="00A12F62">
      <w:pPr>
        <w:pStyle w:val="ListParagraph"/>
        <w:numPr>
          <w:ilvl w:val="2"/>
          <w:numId w:val="6"/>
        </w:numPr>
        <w:ind w:left="1701" w:hanging="850"/>
        <w:jc w:val="both"/>
        <w:rPr>
          <w:rFonts w:ascii="Arial" w:eastAsia="Arial" w:hAnsi="Arial" w:cs="Arial"/>
          <w:sz w:val="20"/>
          <w:szCs w:val="20"/>
        </w:rPr>
      </w:pPr>
      <w:r w:rsidRPr="003C5991">
        <w:rPr>
          <w:rFonts w:ascii="Arial" w:eastAsia="Arial" w:hAnsi="Arial" w:cs="Arial"/>
          <w:sz w:val="20"/>
          <w:szCs w:val="20"/>
        </w:rPr>
        <w:t xml:space="preserve">Pristatytos Prekės </w:t>
      </w:r>
      <w:r w:rsidR="514CCE3D" w:rsidRPr="003C5991">
        <w:rPr>
          <w:rFonts w:ascii="Arial" w:eastAsia="Arial" w:hAnsi="Arial" w:cs="Arial"/>
          <w:sz w:val="20"/>
          <w:szCs w:val="20"/>
        </w:rPr>
        <w:t xml:space="preserve">neatitinka Užsakyme ir/ar Sutartyje numatytų reikalavimų ir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neištaiso </w:t>
      </w:r>
      <w:r w:rsidRPr="003C5991">
        <w:rPr>
          <w:rFonts w:ascii="Arial" w:eastAsia="Arial" w:hAnsi="Arial" w:cs="Arial"/>
          <w:sz w:val="20"/>
          <w:szCs w:val="20"/>
        </w:rPr>
        <w:t xml:space="preserve">Prekių </w:t>
      </w:r>
      <w:r w:rsidR="514CCE3D" w:rsidRPr="003C5991">
        <w:rPr>
          <w:rFonts w:ascii="Arial" w:eastAsia="Arial" w:hAnsi="Arial" w:cs="Arial"/>
          <w:sz w:val="20"/>
          <w:szCs w:val="20"/>
        </w:rPr>
        <w:t>trūkumų per</w:t>
      </w:r>
      <w:r w:rsidR="00392EA6" w:rsidRPr="003C5991">
        <w:rPr>
          <w:rFonts w:ascii="Arial" w:eastAsia="Arial" w:hAnsi="Arial" w:cs="Arial"/>
          <w:sz w:val="20"/>
          <w:szCs w:val="20"/>
        </w:rPr>
        <w:t xml:space="preserve"> Sutartyje nustatytą ar Šal</w:t>
      </w:r>
      <w:r w:rsidR="00F26E29" w:rsidRPr="003C5991">
        <w:rPr>
          <w:rFonts w:ascii="Arial" w:eastAsia="Arial" w:hAnsi="Arial" w:cs="Arial"/>
          <w:sz w:val="20"/>
          <w:szCs w:val="20"/>
        </w:rPr>
        <w:t>i</w:t>
      </w:r>
      <w:r w:rsidR="00392EA6" w:rsidRPr="003C5991">
        <w:rPr>
          <w:rFonts w:ascii="Arial" w:eastAsia="Arial" w:hAnsi="Arial" w:cs="Arial"/>
          <w:sz w:val="20"/>
          <w:szCs w:val="20"/>
        </w:rPr>
        <w:t>ų suderintą</w:t>
      </w:r>
      <w:r w:rsidR="514CCE3D" w:rsidRPr="003C5991" w:rsidDel="00392EA6">
        <w:rPr>
          <w:rFonts w:ascii="Arial" w:eastAsia="Arial" w:hAnsi="Arial" w:cs="Arial"/>
          <w:sz w:val="20"/>
          <w:szCs w:val="20"/>
        </w:rPr>
        <w:t xml:space="preserve"> </w:t>
      </w:r>
      <w:r w:rsidR="514CCE3D" w:rsidRPr="003C5991">
        <w:rPr>
          <w:rFonts w:ascii="Arial" w:eastAsia="Arial" w:hAnsi="Arial" w:cs="Arial"/>
          <w:sz w:val="20"/>
          <w:szCs w:val="20"/>
        </w:rPr>
        <w:t>terminą;</w:t>
      </w:r>
    </w:p>
    <w:p w14:paraId="6AEEBFA9" w14:textId="49EF2311" w:rsidR="00CC7F5C" w:rsidRPr="003C5991" w:rsidRDefault="00990982" w:rsidP="00A12F62">
      <w:pPr>
        <w:pStyle w:val="BodyTextIndent"/>
        <w:numPr>
          <w:ilvl w:val="2"/>
          <w:numId w:val="6"/>
        </w:numPr>
        <w:tabs>
          <w:tab w:val="left" w:pos="0"/>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ir/ar jo personalo kvalifikacija tapo nebeatitinkančia šios Sutarties reikalavimų ar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teisė teikti perkamas </w:t>
      </w:r>
      <w:r w:rsidRPr="003C5991">
        <w:rPr>
          <w:rFonts w:ascii="Arial" w:eastAsia="Arial" w:hAnsi="Arial" w:cs="Arial"/>
          <w:sz w:val="20"/>
          <w:szCs w:val="20"/>
        </w:rPr>
        <w:t xml:space="preserve">Prekes </w:t>
      </w:r>
      <w:r w:rsidR="514CCE3D" w:rsidRPr="003C5991">
        <w:rPr>
          <w:rFonts w:ascii="Arial" w:eastAsia="Arial" w:hAnsi="Arial" w:cs="Arial"/>
          <w:sz w:val="20"/>
          <w:szCs w:val="20"/>
        </w:rPr>
        <w:t>tapo apribota teisės aktuose nustatytais pagrindais ir šie neatitikimai nebuvo ištaisyti per Kliento nurodytą terminą;</w:t>
      </w:r>
    </w:p>
    <w:p w14:paraId="643BA1FD" w14:textId="12893C88" w:rsidR="00CC7F5C" w:rsidRPr="003C5991" w:rsidRDefault="00990982" w:rsidP="00A12F62">
      <w:pPr>
        <w:pStyle w:val="BodyTextIndent"/>
        <w:numPr>
          <w:ilvl w:val="2"/>
          <w:numId w:val="6"/>
        </w:numPr>
        <w:tabs>
          <w:tab w:val="left" w:pos="0"/>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kėjui yra iškeliama bankroto ar restruktūrizavimo byla, Klientui tampa žinoma apie kitokį priverstinį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kreditorių teisių įgyvendinimą, galintį turėti esminės įtakos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galimybėms toliau vykdyti Sutartį ir/ar dėl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kėjo yra priimamas ir </w:t>
      </w:r>
      <w:r w:rsidR="00D905C1" w:rsidRPr="003C5991">
        <w:rPr>
          <w:rFonts w:ascii="Arial" w:eastAsia="Arial" w:hAnsi="Arial" w:cs="Arial"/>
          <w:sz w:val="20"/>
          <w:szCs w:val="20"/>
        </w:rPr>
        <w:t xml:space="preserve">įsiteisėja </w:t>
      </w:r>
      <w:r w:rsidR="514CCE3D" w:rsidRPr="003C5991">
        <w:rPr>
          <w:rFonts w:ascii="Arial" w:eastAsia="Arial" w:hAnsi="Arial" w:cs="Arial"/>
          <w:sz w:val="20"/>
          <w:szCs w:val="20"/>
        </w:rPr>
        <w:t>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EC260D1" w14:textId="0192FDA9" w:rsidR="00CC7F5C" w:rsidRPr="003C5991" w:rsidRDefault="514CCE3D" w:rsidP="00A12F62">
      <w:pPr>
        <w:numPr>
          <w:ilvl w:val="2"/>
          <w:numId w:val="6"/>
        </w:numPr>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P</w:t>
      </w:r>
      <w:r w:rsidR="00990982" w:rsidRPr="003C5991">
        <w:rPr>
          <w:rFonts w:ascii="Arial" w:eastAsia="Arial" w:hAnsi="Arial" w:cs="Arial"/>
          <w:sz w:val="20"/>
          <w:szCs w:val="20"/>
        </w:rPr>
        <w:t>rekių</w:t>
      </w:r>
      <w:r w:rsidRPr="003C5991">
        <w:rPr>
          <w:rFonts w:ascii="Arial" w:eastAsia="Arial" w:hAnsi="Arial" w:cs="Arial"/>
          <w:sz w:val="20"/>
          <w:szCs w:val="20"/>
        </w:rPr>
        <w:t xml:space="preserve"> t</w:t>
      </w:r>
      <w:r w:rsidR="00990982" w:rsidRPr="003C5991">
        <w:rPr>
          <w:rFonts w:ascii="Arial" w:eastAsia="Arial" w:hAnsi="Arial" w:cs="Arial"/>
          <w:sz w:val="20"/>
          <w:szCs w:val="20"/>
        </w:rPr>
        <w:t>ie</w:t>
      </w:r>
      <w:r w:rsidRPr="003C5991">
        <w:rPr>
          <w:rFonts w:ascii="Arial" w:eastAsia="Arial" w:hAnsi="Arial" w:cs="Arial"/>
          <w:sz w:val="20"/>
          <w:szCs w:val="20"/>
        </w:rPr>
        <w:t>kėjas pažeidžia šios Sutarties nuostatas, reglamentuojančias konkurenciją, interesų konfliktą ar konfidencialios informacijos valdymą;</w:t>
      </w:r>
    </w:p>
    <w:p w14:paraId="62092012" w14:textId="769968E5" w:rsidR="00CC7F5C" w:rsidRPr="003C5991" w:rsidRDefault="00990982" w:rsidP="00A12F62">
      <w:pPr>
        <w:pStyle w:val="BodyTextIndent"/>
        <w:numPr>
          <w:ilvl w:val="2"/>
          <w:numId w:val="6"/>
        </w:numPr>
        <w:tabs>
          <w:tab w:val="left" w:pos="0"/>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pažeidžia Sutarties </w:t>
      </w:r>
      <w:r w:rsidR="00EC21E3" w:rsidRPr="003C5991">
        <w:rPr>
          <w:rFonts w:ascii="Arial" w:eastAsia="Arial" w:hAnsi="Arial" w:cs="Arial"/>
          <w:sz w:val="20"/>
          <w:szCs w:val="20"/>
        </w:rPr>
        <w:t>8</w:t>
      </w:r>
      <w:r w:rsidR="514CCE3D" w:rsidRPr="003C5991">
        <w:rPr>
          <w:rFonts w:ascii="Arial" w:eastAsia="Arial" w:hAnsi="Arial" w:cs="Arial"/>
          <w:sz w:val="20"/>
          <w:szCs w:val="20"/>
        </w:rPr>
        <w:t xml:space="preserve"> skyriaus nuostatas;</w:t>
      </w:r>
    </w:p>
    <w:p w14:paraId="3B9847D7" w14:textId="771D4593" w:rsidR="007047CB" w:rsidRPr="003C5991" w:rsidRDefault="00990982" w:rsidP="00A12F62">
      <w:pPr>
        <w:pStyle w:val="BodyTextIndent"/>
        <w:numPr>
          <w:ilvl w:val="2"/>
          <w:numId w:val="6"/>
        </w:numPr>
        <w:tabs>
          <w:tab w:val="left" w:pos="0"/>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Prekių </w:t>
      </w:r>
      <w:r w:rsidR="007047CB" w:rsidRPr="003C5991">
        <w:rPr>
          <w:rFonts w:ascii="Arial" w:eastAsia="Arial" w:hAnsi="Arial" w:cs="Arial"/>
          <w:sz w:val="20"/>
          <w:szCs w:val="20"/>
        </w:rPr>
        <w:t>t</w:t>
      </w:r>
      <w:r w:rsidRPr="003C5991">
        <w:rPr>
          <w:rFonts w:ascii="Arial" w:eastAsia="Arial" w:hAnsi="Arial" w:cs="Arial"/>
          <w:sz w:val="20"/>
          <w:szCs w:val="20"/>
        </w:rPr>
        <w:t>ie</w:t>
      </w:r>
      <w:r w:rsidR="007047CB" w:rsidRPr="003C5991">
        <w:rPr>
          <w:rFonts w:ascii="Arial" w:eastAsia="Arial" w:hAnsi="Arial" w:cs="Arial"/>
          <w:sz w:val="20"/>
          <w:szCs w:val="20"/>
        </w:rPr>
        <w:t xml:space="preserve">kėjas pažeidžia Sutarties </w:t>
      </w:r>
      <w:r w:rsidR="00EC21E3" w:rsidRPr="003C5991">
        <w:rPr>
          <w:rFonts w:ascii="Arial" w:eastAsia="Arial" w:hAnsi="Arial" w:cs="Arial"/>
          <w:sz w:val="20"/>
          <w:szCs w:val="20"/>
        </w:rPr>
        <w:t>6</w:t>
      </w:r>
      <w:r w:rsidR="007047CB" w:rsidRPr="003C5991">
        <w:rPr>
          <w:rFonts w:ascii="Arial" w:eastAsia="Arial" w:hAnsi="Arial" w:cs="Arial"/>
          <w:sz w:val="20"/>
          <w:szCs w:val="20"/>
        </w:rPr>
        <w:t xml:space="preserve"> skyriaus nuostatas</w:t>
      </w:r>
      <w:r w:rsidR="003568F9" w:rsidRPr="003C5991">
        <w:rPr>
          <w:rFonts w:ascii="Arial" w:eastAsia="Arial" w:hAnsi="Arial" w:cs="Arial"/>
          <w:sz w:val="20"/>
          <w:szCs w:val="20"/>
        </w:rPr>
        <w:t>.</w:t>
      </w:r>
    </w:p>
    <w:p w14:paraId="13202CD5" w14:textId="3DF22D36" w:rsidR="00DA698E" w:rsidRPr="003C5991" w:rsidRDefault="514CCE3D" w:rsidP="00A12F62">
      <w:pPr>
        <w:pStyle w:val="BodyText3"/>
        <w:numPr>
          <w:ilvl w:val="1"/>
          <w:numId w:val="6"/>
        </w:numPr>
        <w:tabs>
          <w:tab w:val="left" w:pos="851"/>
        </w:tabs>
        <w:overflowPunct w:val="0"/>
        <w:autoSpaceDE w:val="0"/>
        <w:autoSpaceDN w:val="0"/>
        <w:adjustRightInd w:val="0"/>
        <w:spacing w:after="0"/>
        <w:ind w:left="851" w:hanging="851"/>
        <w:jc w:val="both"/>
        <w:textAlignment w:val="baseline"/>
        <w:rPr>
          <w:rFonts w:ascii="Arial" w:eastAsia="Arial" w:hAnsi="Arial" w:cs="Arial"/>
          <w:sz w:val="20"/>
          <w:szCs w:val="20"/>
        </w:rPr>
      </w:pPr>
      <w:r w:rsidRPr="003C5991">
        <w:rPr>
          <w:rFonts w:ascii="Arial" w:eastAsia="Arial" w:hAnsi="Arial" w:cs="Arial"/>
          <w:sz w:val="20"/>
          <w:szCs w:val="20"/>
        </w:rPr>
        <w:t xml:space="preserve">Klientas turi teisę vienašališkai, nesikreipdamas į teismą, ne vėliau kaip prieš 10 (dešimt) kalendorinių dienų raštu apie tai įspėjęs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 xml:space="preserve">kėją, nutraukti Sutartį, jeigu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 xml:space="preserve">kėjas iš esmės pažeidė Sutartį. </w:t>
      </w:r>
      <w:r w:rsidR="00990982" w:rsidRPr="003C5991">
        <w:rPr>
          <w:rFonts w:ascii="Arial" w:eastAsia="Arial" w:hAnsi="Arial" w:cs="Arial"/>
          <w:sz w:val="20"/>
          <w:szCs w:val="20"/>
        </w:rPr>
        <w:t xml:space="preserve">Prekių </w:t>
      </w:r>
      <w:r w:rsidRPr="003C5991">
        <w:rPr>
          <w:rFonts w:ascii="Arial" w:eastAsia="Arial" w:hAnsi="Arial" w:cs="Arial"/>
          <w:sz w:val="20"/>
          <w:szCs w:val="20"/>
        </w:rPr>
        <w:t>t</w:t>
      </w:r>
      <w:r w:rsidR="00990982" w:rsidRPr="003C5991">
        <w:rPr>
          <w:rFonts w:ascii="Arial" w:eastAsia="Arial" w:hAnsi="Arial" w:cs="Arial"/>
          <w:sz w:val="20"/>
          <w:szCs w:val="20"/>
        </w:rPr>
        <w:t>ie</w:t>
      </w:r>
      <w:r w:rsidRPr="003C5991">
        <w:rPr>
          <w:rFonts w:ascii="Arial" w:eastAsia="Arial" w:hAnsi="Arial" w:cs="Arial"/>
          <w:sz w:val="20"/>
          <w:szCs w:val="20"/>
        </w:rPr>
        <w:t>kėjo padarytas Sutarties pažeidimas laikomas esminiu, jeigu:</w:t>
      </w:r>
    </w:p>
    <w:p w14:paraId="54649622" w14:textId="58F4BF44" w:rsidR="00DA698E" w:rsidRPr="003C5991" w:rsidRDefault="00990982"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 xml:space="preserve">kėjas nesilaiko Sutarties sąlygų dėl </w:t>
      </w:r>
      <w:r w:rsidRPr="003C5991">
        <w:rPr>
          <w:rFonts w:ascii="Arial" w:eastAsia="Arial" w:hAnsi="Arial" w:cs="Arial"/>
          <w:sz w:val="20"/>
          <w:szCs w:val="20"/>
          <w:lang w:eastAsia="lt-LT" w:bidi="lo-LA"/>
        </w:rPr>
        <w:t>Prekių</w:t>
      </w:r>
      <w:r w:rsidR="514CCE3D" w:rsidRPr="003C5991">
        <w:rPr>
          <w:rFonts w:ascii="Arial" w:eastAsia="Arial" w:hAnsi="Arial" w:cs="Arial"/>
          <w:sz w:val="20"/>
          <w:szCs w:val="20"/>
          <w:lang w:eastAsia="lt-LT" w:bidi="lo-LA"/>
        </w:rPr>
        <w:t xml:space="preserve"> kokybės, elgiasi kitaip, nei nustatyta Sutartyje, ir dėl to Klientas turi pagrindo manyti, kad </w:t>
      </w: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 xml:space="preserve">kėjas nepajėgs užbaigti </w:t>
      </w:r>
      <w:r w:rsidR="007D0351" w:rsidRPr="003C5991">
        <w:rPr>
          <w:rFonts w:ascii="Arial" w:eastAsia="Arial" w:hAnsi="Arial" w:cs="Arial"/>
          <w:sz w:val="20"/>
          <w:szCs w:val="20"/>
          <w:lang w:eastAsia="lt-LT" w:bidi="lo-LA"/>
        </w:rPr>
        <w:t>U</w:t>
      </w:r>
      <w:r w:rsidRPr="003C5991">
        <w:rPr>
          <w:rFonts w:ascii="Arial" w:eastAsia="Arial" w:hAnsi="Arial" w:cs="Arial"/>
          <w:sz w:val="20"/>
          <w:szCs w:val="20"/>
          <w:lang w:eastAsia="lt-LT" w:bidi="lo-LA"/>
        </w:rPr>
        <w:t xml:space="preserve">žsakymo ir pristatyti Prekes </w:t>
      </w:r>
      <w:r w:rsidR="514CCE3D" w:rsidRPr="003C5991">
        <w:rPr>
          <w:rFonts w:ascii="Arial" w:eastAsia="Arial" w:hAnsi="Arial" w:cs="Arial"/>
          <w:sz w:val="20"/>
          <w:szCs w:val="20"/>
          <w:lang w:eastAsia="lt-LT" w:bidi="lo-LA"/>
        </w:rPr>
        <w:t>be esminių trūkumų ar nuostolių Klientui;</w:t>
      </w:r>
    </w:p>
    <w:p w14:paraId="31E07D61" w14:textId="28D59881" w:rsidR="00DA698E" w:rsidRPr="003C5991" w:rsidRDefault="00990982"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kėjas nesilaiko Sutartyje</w:t>
      </w:r>
      <w:r w:rsidR="007D0351" w:rsidRPr="003C5991">
        <w:rPr>
          <w:rFonts w:ascii="Arial" w:eastAsia="Arial" w:hAnsi="Arial" w:cs="Arial"/>
          <w:sz w:val="20"/>
          <w:szCs w:val="20"/>
          <w:lang w:eastAsia="lt-LT" w:bidi="lo-LA"/>
        </w:rPr>
        <w:t xml:space="preserve"> ar Užsakyme</w:t>
      </w:r>
      <w:r w:rsidR="514CCE3D" w:rsidRPr="003C5991">
        <w:rPr>
          <w:rFonts w:ascii="Arial" w:eastAsia="Arial" w:hAnsi="Arial" w:cs="Arial"/>
          <w:sz w:val="20"/>
          <w:szCs w:val="20"/>
          <w:lang w:eastAsia="lt-LT" w:bidi="lo-LA"/>
        </w:rPr>
        <w:t xml:space="preserve"> numatytų </w:t>
      </w: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kimo terminų ir vėluoja nuo numatyto termino pabaigos daugiau nei 30 (trisdešimt) kalendorinių dienų 3-uose skirtinguose Užsakymuose. Vėlavim</w:t>
      </w:r>
      <w:r w:rsidR="007D0351" w:rsidRPr="003C5991">
        <w:rPr>
          <w:rFonts w:ascii="Arial" w:eastAsia="Arial" w:hAnsi="Arial" w:cs="Arial"/>
          <w:sz w:val="20"/>
          <w:szCs w:val="20"/>
          <w:lang w:eastAsia="lt-LT" w:bidi="lo-LA"/>
        </w:rPr>
        <w:t>u</w:t>
      </w:r>
      <w:r w:rsidR="514CCE3D" w:rsidRPr="003C5991">
        <w:rPr>
          <w:rFonts w:ascii="Arial" w:eastAsia="Arial" w:hAnsi="Arial" w:cs="Arial"/>
          <w:sz w:val="20"/>
          <w:szCs w:val="20"/>
          <w:lang w:eastAsia="lt-LT" w:bidi="lo-LA"/>
        </w:rPr>
        <w:t xml:space="preserve"> nelaikomas </w:t>
      </w: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 xml:space="preserve">kimo termino praleidimas, jeigu aplinkybės atsirado ne dėl </w:t>
      </w:r>
      <w:r w:rsidRPr="003C5991">
        <w:rPr>
          <w:rFonts w:ascii="Arial" w:eastAsia="Arial" w:hAnsi="Arial" w:cs="Arial"/>
          <w:sz w:val="20"/>
          <w:szCs w:val="20"/>
          <w:lang w:eastAsia="lt-LT" w:bidi="lo-LA"/>
        </w:rPr>
        <w:t xml:space="preserve">Prekių </w:t>
      </w:r>
      <w:r w:rsidR="514CCE3D" w:rsidRPr="003C5991">
        <w:rPr>
          <w:rFonts w:ascii="Arial" w:eastAsia="Arial" w:hAnsi="Arial" w:cs="Arial"/>
          <w:sz w:val="20"/>
          <w:szCs w:val="20"/>
          <w:lang w:eastAsia="lt-LT" w:bidi="lo-LA"/>
        </w:rPr>
        <w:t>t</w:t>
      </w:r>
      <w:r w:rsidRPr="003C5991">
        <w:rPr>
          <w:rFonts w:ascii="Arial" w:eastAsia="Arial" w:hAnsi="Arial" w:cs="Arial"/>
          <w:sz w:val="20"/>
          <w:szCs w:val="20"/>
          <w:lang w:eastAsia="lt-LT" w:bidi="lo-LA"/>
        </w:rPr>
        <w:t>ie</w:t>
      </w:r>
      <w:r w:rsidR="514CCE3D" w:rsidRPr="003C5991">
        <w:rPr>
          <w:rFonts w:ascii="Arial" w:eastAsia="Arial" w:hAnsi="Arial" w:cs="Arial"/>
          <w:sz w:val="20"/>
          <w:szCs w:val="20"/>
          <w:lang w:eastAsia="lt-LT" w:bidi="lo-LA"/>
        </w:rPr>
        <w:t>kėjo kaltės</w:t>
      </w:r>
      <w:r w:rsidR="00EC21E3" w:rsidRPr="003C5991">
        <w:t xml:space="preserve"> </w:t>
      </w:r>
      <w:r w:rsidR="00EC21E3" w:rsidRPr="003C5991">
        <w:rPr>
          <w:rFonts w:ascii="Arial" w:eastAsia="Arial" w:hAnsi="Arial" w:cs="Arial"/>
          <w:sz w:val="20"/>
          <w:szCs w:val="20"/>
          <w:lang w:eastAsia="lt-LT" w:bidi="lo-LA"/>
        </w:rPr>
        <w:t>ir Prekių tiekėjas tokias aplinkybes pagrindžia bet kokiais leistinais įrodymais</w:t>
      </w:r>
      <w:r w:rsidR="514CCE3D" w:rsidRPr="003C5991">
        <w:rPr>
          <w:rFonts w:ascii="Arial" w:eastAsia="Arial" w:hAnsi="Arial" w:cs="Arial"/>
          <w:sz w:val="20"/>
          <w:szCs w:val="20"/>
          <w:lang w:eastAsia="lt-LT" w:bidi="lo-LA"/>
        </w:rPr>
        <w:t>;</w:t>
      </w:r>
    </w:p>
    <w:p w14:paraId="0C36C2B7" w14:textId="5A21D3F9" w:rsidR="00DA698E"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Klientas turi pagrįstų duomenų ir nustato, kad </w:t>
      </w:r>
      <w:r w:rsidR="00E92861" w:rsidRPr="003C5991">
        <w:rPr>
          <w:rFonts w:ascii="Arial" w:eastAsia="Arial" w:hAnsi="Arial" w:cs="Arial"/>
          <w:sz w:val="20"/>
          <w:szCs w:val="20"/>
          <w:lang w:eastAsia="lt-LT" w:bidi="lo-LA"/>
        </w:rPr>
        <w:t xml:space="preserve">Prekių </w:t>
      </w:r>
      <w:r w:rsidRPr="003C5991">
        <w:rPr>
          <w:rFonts w:ascii="Arial" w:eastAsia="Arial" w:hAnsi="Arial" w:cs="Arial"/>
          <w:sz w:val="20"/>
          <w:szCs w:val="20"/>
          <w:lang w:eastAsia="lt-LT" w:bidi="lo-LA"/>
        </w:rPr>
        <w:t>t</w:t>
      </w:r>
      <w:r w:rsidR="00E92861" w:rsidRPr="003C5991">
        <w:rPr>
          <w:rFonts w:ascii="Arial" w:eastAsia="Arial" w:hAnsi="Arial" w:cs="Arial"/>
          <w:sz w:val="20"/>
          <w:szCs w:val="20"/>
          <w:lang w:eastAsia="lt-LT" w:bidi="lo-LA"/>
        </w:rPr>
        <w:t>ie</w:t>
      </w:r>
      <w:r w:rsidRPr="003C5991">
        <w:rPr>
          <w:rFonts w:ascii="Arial" w:eastAsia="Arial" w:hAnsi="Arial" w:cs="Arial"/>
          <w:sz w:val="20"/>
          <w:szCs w:val="20"/>
          <w:lang w:eastAsia="lt-LT" w:bidi="lo-LA"/>
        </w:rPr>
        <w:t xml:space="preserve">kėjas, vykdydamas Sutartį, atlieka apgaulės požymių turinčius veiksmus, įskaitant, bet neapsiribojant, </w:t>
      </w:r>
      <w:r w:rsidR="00E92861" w:rsidRPr="003C5991">
        <w:rPr>
          <w:rFonts w:ascii="Arial" w:eastAsia="Arial" w:hAnsi="Arial" w:cs="Arial"/>
          <w:sz w:val="20"/>
          <w:szCs w:val="20"/>
          <w:lang w:eastAsia="lt-LT" w:bidi="lo-LA"/>
        </w:rPr>
        <w:t xml:space="preserve">Prekių </w:t>
      </w:r>
      <w:r w:rsidRPr="003C5991">
        <w:rPr>
          <w:rFonts w:ascii="Arial" w:eastAsia="Arial" w:hAnsi="Arial" w:cs="Arial"/>
          <w:sz w:val="20"/>
          <w:szCs w:val="20"/>
          <w:lang w:eastAsia="lt-LT" w:bidi="lo-LA"/>
        </w:rPr>
        <w:t>kokybės nuostatų pažeidimus, dokumentų klastojimą (pavyzdžiui, nurodant fakto neatitinkančius kiekius</w:t>
      </w:r>
      <w:r w:rsidR="007D0351" w:rsidRPr="003C5991">
        <w:rPr>
          <w:rFonts w:ascii="Arial" w:eastAsia="Arial" w:hAnsi="Arial" w:cs="Arial"/>
          <w:sz w:val="20"/>
          <w:szCs w:val="20"/>
          <w:lang w:eastAsia="lt-LT" w:bidi="lo-LA"/>
        </w:rPr>
        <w:t>, specifikacijas</w:t>
      </w:r>
      <w:r w:rsidRPr="003C5991">
        <w:rPr>
          <w:rFonts w:ascii="Arial" w:eastAsia="Arial" w:hAnsi="Arial" w:cs="Arial"/>
          <w:sz w:val="20"/>
          <w:szCs w:val="20"/>
          <w:lang w:eastAsia="lt-LT" w:bidi="lo-LA"/>
        </w:rPr>
        <w:t xml:space="preserve"> ar kt.), nelegalų darbą, grubius buhalterinės apskaitos pažeidimus bei, bet kokius kitus veiksmus, kuriais siekiama suklaidinti Klientą ar pateikti jam realybės neatitinkančią informaciją;</w:t>
      </w:r>
    </w:p>
    <w:p w14:paraId="2BD89D1B" w14:textId="77777777" w:rsidR="00DA698E"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lang w:eastAsia="lt-LT" w:bidi="lo-LA"/>
        </w:rPr>
        <w:t>yra kitos aplinkybės, numatytos Lietuvos Respublikos civilinio kodekso 6.217 straipsnyje.</w:t>
      </w:r>
    </w:p>
    <w:p w14:paraId="300FD83F" w14:textId="15C8BF0A" w:rsidR="00C366D0" w:rsidRPr="003C5991" w:rsidRDefault="514CCE3D" w:rsidP="00A12F62">
      <w:pPr>
        <w:pStyle w:val="BodyText3"/>
        <w:numPr>
          <w:ilvl w:val="1"/>
          <w:numId w:val="6"/>
        </w:numPr>
        <w:tabs>
          <w:tab w:val="left" w:pos="851"/>
        </w:tabs>
        <w:overflowPunct w:val="0"/>
        <w:autoSpaceDE w:val="0"/>
        <w:autoSpaceDN w:val="0"/>
        <w:adjustRightInd w:val="0"/>
        <w:spacing w:after="0"/>
        <w:ind w:left="851" w:hanging="851"/>
        <w:jc w:val="both"/>
        <w:textAlignment w:val="baseline"/>
        <w:rPr>
          <w:rFonts w:ascii="Arial" w:eastAsia="Arial" w:hAnsi="Arial" w:cs="Arial"/>
          <w:sz w:val="20"/>
          <w:szCs w:val="20"/>
        </w:rPr>
      </w:pPr>
      <w:r w:rsidRPr="003C5991">
        <w:rPr>
          <w:rFonts w:ascii="Arial" w:eastAsia="Arial" w:hAnsi="Arial" w:cs="Arial"/>
          <w:sz w:val="20"/>
          <w:szCs w:val="20"/>
        </w:rPr>
        <w:t>Jei Sutartis nutraukiama dėl 1</w:t>
      </w:r>
      <w:r w:rsidR="00843943" w:rsidRPr="003C5991">
        <w:rPr>
          <w:rFonts w:ascii="Arial" w:eastAsia="Arial" w:hAnsi="Arial" w:cs="Arial"/>
          <w:sz w:val="20"/>
          <w:szCs w:val="20"/>
        </w:rPr>
        <w:t>0</w:t>
      </w:r>
      <w:r w:rsidRPr="003C5991">
        <w:rPr>
          <w:rFonts w:ascii="Arial" w:eastAsia="Arial" w:hAnsi="Arial" w:cs="Arial"/>
          <w:sz w:val="20"/>
          <w:szCs w:val="20"/>
        </w:rPr>
        <w:t>.5 arba 1</w:t>
      </w:r>
      <w:r w:rsidR="00F91F6B" w:rsidRPr="003C5991">
        <w:rPr>
          <w:rFonts w:ascii="Arial" w:eastAsia="Arial" w:hAnsi="Arial" w:cs="Arial"/>
          <w:sz w:val="20"/>
          <w:szCs w:val="20"/>
        </w:rPr>
        <w:t>0</w:t>
      </w:r>
      <w:r w:rsidRPr="003C5991">
        <w:rPr>
          <w:rFonts w:ascii="Arial" w:eastAsia="Arial" w:hAnsi="Arial" w:cs="Arial"/>
          <w:sz w:val="20"/>
          <w:szCs w:val="20"/>
        </w:rPr>
        <w:t xml:space="preserve">.6 punkte nurodytų aplinkybių ar </w:t>
      </w:r>
      <w:r w:rsidR="00E92861" w:rsidRPr="003C5991">
        <w:rPr>
          <w:rFonts w:ascii="Arial" w:eastAsia="Arial" w:hAnsi="Arial" w:cs="Arial"/>
          <w:sz w:val="20"/>
          <w:szCs w:val="20"/>
        </w:rPr>
        <w:t xml:space="preserve">Prekių </w:t>
      </w:r>
      <w:r w:rsidRPr="003C5991">
        <w:rPr>
          <w:rFonts w:ascii="Arial" w:eastAsia="Arial" w:hAnsi="Arial" w:cs="Arial"/>
          <w:sz w:val="20"/>
          <w:szCs w:val="20"/>
        </w:rPr>
        <w:t>t</w:t>
      </w:r>
      <w:r w:rsidR="00E92861" w:rsidRPr="003C5991">
        <w:rPr>
          <w:rFonts w:ascii="Arial" w:eastAsia="Arial" w:hAnsi="Arial" w:cs="Arial"/>
          <w:sz w:val="20"/>
          <w:szCs w:val="20"/>
        </w:rPr>
        <w:t>ie</w:t>
      </w:r>
      <w:r w:rsidRPr="003C5991">
        <w:rPr>
          <w:rFonts w:ascii="Arial" w:eastAsia="Arial" w:hAnsi="Arial" w:cs="Arial"/>
          <w:sz w:val="20"/>
          <w:szCs w:val="20"/>
        </w:rPr>
        <w:t xml:space="preserve">kėjui nepagrįstai nutraukus Sutarties vykdymą ne Sutartyje nustatyta tvarka, </w:t>
      </w:r>
      <w:r w:rsidR="00E92861" w:rsidRPr="003C5991">
        <w:rPr>
          <w:rFonts w:ascii="Arial" w:eastAsia="Arial" w:hAnsi="Arial" w:cs="Arial"/>
          <w:sz w:val="20"/>
          <w:szCs w:val="20"/>
        </w:rPr>
        <w:t xml:space="preserve">Prekių </w:t>
      </w:r>
      <w:r w:rsidRPr="003C5991">
        <w:rPr>
          <w:rFonts w:ascii="Arial" w:eastAsia="Arial" w:hAnsi="Arial" w:cs="Arial"/>
          <w:sz w:val="20"/>
          <w:szCs w:val="20"/>
        </w:rPr>
        <w:t>t</w:t>
      </w:r>
      <w:r w:rsidR="00E92861" w:rsidRPr="003C5991">
        <w:rPr>
          <w:rFonts w:ascii="Arial" w:eastAsia="Arial" w:hAnsi="Arial" w:cs="Arial"/>
          <w:sz w:val="20"/>
          <w:szCs w:val="20"/>
        </w:rPr>
        <w:t>ie</w:t>
      </w:r>
      <w:r w:rsidRPr="003C5991">
        <w:rPr>
          <w:rFonts w:ascii="Arial" w:eastAsia="Arial" w:hAnsi="Arial" w:cs="Arial"/>
          <w:sz w:val="20"/>
          <w:szCs w:val="20"/>
        </w:rPr>
        <w:t xml:space="preserve">kėjas įsipareigoja atlyginti </w:t>
      </w:r>
      <w:r w:rsidR="007D0351" w:rsidRPr="003C5991">
        <w:rPr>
          <w:rFonts w:ascii="Arial" w:eastAsia="Arial" w:hAnsi="Arial" w:cs="Arial"/>
          <w:sz w:val="20"/>
          <w:szCs w:val="20"/>
        </w:rPr>
        <w:t xml:space="preserve">Klientui </w:t>
      </w:r>
      <w:r w:rsidRPr="003C5991">
        <w:rPr>
          <w:rFonts w:ascii="Arial" w:eastAsia="Arial" w:hAnsi="Arial" w:cs="Arial"/>
          <w:sz w:val="20"/>
          <w:szCs w:val="20"/>
        </w:rPr>
        <w:t>tiesioginius nuostolius, susijusius su Sutarties nutraukimu.</w:t>
      </w:r>
    </w:p>
    <w:p w14:paraId="6AE7AEA5" w14:textId="65A782D4" w:rsidR="00C366D0" w:rsidRPr="003C5991" w:rsidRDefault="00E92861" w:rsidP="00A12F62">
      <w:pPr>
        <w:pStyle w:val="BodyText3"/>
        <w:numPr>
          <w:ilvl w:val="1"/>
          <w:numId w:val="6"/>
        </w:numPr>
        <w:tabs>
          <w:tab w:val="left" w:pos="851"/>
        </w:tabs>
        <w:overflowPunct w:val="0"/>
        <w:autoSpaceDE w:val="0"/>
        <w:autoSpaceDN w:val="0"/>
        <w:adjustRightInd w:val="0"/>
        <w:spacing w:after="0"/>
        <w:ind w:left="851" w:hanging="851"/>
        <w:jc w:val="both"/>
        <w:textAlignment w:val="baseline"/>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 prisiima riziką, kad Sutartį nutraukus nepagrįstai arba Sutarties 1</w:t>
      </w:r>
      <w:r w:rsidR="00843943" w:rsidRPr="003C5991">
        <w:rPr>
          <w:rFonts w:ascii="Arial" w:eastAsia="Arial" w:hAnsi="Arial" w:cs="Arial"/>
          <w:sz w:val="20"/>
          <w:szCs w:val="20"/>
        </w:rPr>
        <w:t>0</w:t>
      </w:r>
      <w:r w:rsidR="514CCE3D" w:rsidRPr="003C5991">
        <w:rPr>
          <w:rFonts w:ascii="Arial" w:eastAsia="Arial" w:hAnsi="Arial" w:cs="Arial"/>
          <w:sz w:val="20"/>
          <w:szCs w:val="20"/>
        </w:rPr>
        <w:t>.6 punkto pagrindu, jis bus įtrauktas į Nepatikimų tiekėjų sąrašą Lietuvos Respublikoje galiojančių teisės aktų nustatyta tvarka.</w:t>
      </w:r>
    </w:p>
    <w:p w14:paraId="5523CDE7" w14:textId="60E6E4A6" w:rsidR="00C366D0" w:rsidRPr="003C5991" w:rsidRDefault="00E92861" w:rsidP="00A12F62">
      <w:pPr>
        <w:pStyle w:val="BodyText3"/>
        <w:numPr>
          <w:ilvl w:val="1"/>
          <w:numId w:val="6"/>
        </w:numPr>
        <w:tabs>
          <w:tab w:val="left" w:pos="851"/>
        </w:tabs>
        <w:overflowPunct w:val="0"/>
        <w:autoSpaceDE w:val="0"/>
        <w:autoSpaceDN w:val="0"/>
        <w:adjustRightInd w:val="0"/>
        <w:spacing w:after="0"/>
        <w:ind w:left="851" w:hanging="851"/>
        <w:jc w:val="both"/>
        <w:textAlignment w:val="baseline"/>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 turi teisę vienašališkai, nesikreipdamas į teismą, ne vėliau kaip prieš 10 (dešimt) kalendorinių dienų raštu apie tai įspėjęs Klientą, nutraukti sutartį, jeigu Klientas iš esmės pažeidė Sutartį. Kliento padarytas Sutarties pažeidimas laikomas esminiu, jeigu:</w:t>
      </w:r>
    </w:p>
    <w:p w14:paraId="599EE85D" w14:textId="3A8401A8" w:rsidR="00C366D0"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Klientas daugiau nei 30 (trisdešimt) kalendorinių dienų vėluoja atlikti mokėjimą </w:t>
      </w:r>
      <w:r w:rsidR="00E92861" w:rsidRPr="003C5991">
        <w:rPr>
          <w:rFonts w:ascii="Arial" w:eastAsia="Arial" w:hAnsi="Arial" w:cs="Arial"/>
          <w:sz w:val="20"/>
          <w:szCs w:val="20"/>
          <w:lang w:eastAsia="lt-LT" w:bidi="lo-LA"/>
        </w:rPr>
        <w:t xml:space="preserve">Prekių </w:t>
      </w:r>
      <w:r w:rsidRPr="003C5991">
        <w:rPr>
          <w:rFonts w:ascii="Arial" w:eastAsia="Arial" w:hAnsi="Arial" w:cs="Arial"/>
          <w:sz w:val="20"/>
          <w:szCs w:val="20"/>
          <w:lang w:eastAsia="lt-LT" w:bidi="lo-LA"/>
        </w:rPr>
        <w:t>t</w:t>
      </w:r>
      <w:r w:rsidR="00E92861" w:rsidRPr="003C5991">
        <w:rPr>
          <w:rFonts w:ascii="Arial" w:eastAsia="Arial" w:hAnsi="Arial" w:cs="Arial"/>
          <w:sz w:val="20"/>
          <w:szCs w:val="20"/>
          <w:lang w:eastAsia="lt-LT" w:bidi="lo-LA"/>
        </w:rPr>
        <w:t>ie</w:t>
      </w:r>
      <w:r w:rsidRPr="003C5991">
        <w:rPr>
          <w:rFonts w:ascii="Arial" w:eastAsia="Arial" w:hAnsi="Arial" w:cs="Arial"/>
          <w:sz w:val="20"/>
          <w:szCs w:val="20"/>
          <w:lang w:eastAsia="lt-LT" w:bidi="lo-LA"/>
        </w:rPr>
        <w:t>kėjui Sutartyje numatyta tvarka 3-uose skirtinguose Užsakymuose;</w:t>
      </w:r>
    </w:p>
    <w:p w14:paraId="404522A2" w14:textId="77777777" w:rsidR="00C366D0"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yra kitos aplinkybės, numatytos Sutartyje ir/ar Lietuvos Respublikos civilinio kodekso 6.217 straipsnyje.</w:t>
      </w:r>
    </w:p>
    <w:p w14:paraId="374E7B71" w14:textId="77777777" w:rsidR="00C366D0" w:rsidRPr="003C5991" w:rsidRDefault="514CCE3D" w:rsidP="00A12F62">
      <w:pPr>
        <w:pStyle w:val="ListParagraph"/>
        <w:numPr>
          <w:ilvl w:val="1"/>
          <w:numId w:val="6"/>
        </w:numPr>
        <w:ind w:hanging="862"/>
        <w:jc w:val="both"/>
        <w:rPr>
          <w:rFonts w:ascii="Arial" w:eastAsia="Arial" w:hAnsi="Arial" w:cs="Arial"/>
          <w:sz w:val="20"/>
          <w:szCs w:val="20"/>
        </w:rPr>
      </w:pPr>
      <w:r w:rsidRPr="003C5991">
        <w:rPr>
          <w:rFonts w:ascii="Arial" w:eastAsia="Arial" w:hAnsi="Arial" w:cs="Arial"/>
          <w:sz w:val="20"/>
          <w:szCs w:val="20"/>
        </w:rPr>
        <w:t>Nutraukus šią Sutartį bet kuriuo pagrindu, Šalys įsipareigoja:</w:t>
      </w:r>
    </w:p>
    <w:p w14:paraId="58E268AE" w14:textId="77777777" w:rsidR="00C366D0"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imtis visų priemonių, siekiant sumažinti dėl Sutarties nutraukimo jų patiriamus nuostolius; </w:t>
      </w:r>
    </w:p>
    <w:p w14:paraId="00D6B1C2" w14:textId="77777777" w:rsidR="00C366D0"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per 10 (dešimt) darbo dienų nuo pranešimo apie Sutarties nutraukimą gavimo dienos pateikti kitai Šaliai visus dokumentus, būtinus visiškam atsiskaitymui pagal šią Sutartį;</w:t>
      </w:r>
    </w:p>
    <w:p w14:paraId="476E0B16" w14:textId="3F5035B2" w:rsidR="00C366D0" w:rsidRPr="003C5991" w:rsidRDefault="514CCE3D" w:rsidP="00A12F62">
      <w:pPr>
        <w:pStyle w:val="BodyTextIndent"/>
        <w:numPr>
          <w:ilvl w:val="2"/>
          <w:numId w:val="6"/>
        </w:numPr>
        <w:tabs>
          <w:tab w:val="left" w:pos="1701"/>
        </w:tabs>
        <w:spacing w:after="0" w:line="240" w:lineRule="auto"/>
        <w:ind w:left="1701" w:hanging="850"/>
        <w:jc w:val="both"/>
        <w:rPr>
          <w:rFonts w:ascii="Arial" w:eastAsia="Arial" w:hAnsi="Arial" w:cs="Arial"/>
          <w:sz w:val="20"/>
          <w:szCs w:val="20"/>
          <w:lang w:eastAsia="lt-LT" w:bidi="lo-LA"/>
        </w:rPr>
      </w:pPr>
      <w:r w:rsidRPr="003C5991">
        <w:rPr>
          <w:rFonts w:ascii="Arial" w:eastAsia="Arial" w:hAnsi="Arial" w:cs="Arial"/>
          <w:sz w:val="20"/>
          <w:szCs w:val="20"/>
          <w:lang w:eastAsia="lt-LT" w:bidi="lo-LA"/>
        </w:rPr>
        <w:t xml:space="preserve">atsiskaityti už iki Sutarties nutraukimo </w:t>
      </w:r>
      <w:r w:rsidR="00262C5F" w:rsidRPr="003C5991">
        <w:rPr>
          <w:rFonts w:ascii="Arial" w:eastAsia="Arial" w:hAnsi="Arial" w:cs="Arial"/>
          <w:sz w:val="20"/>
          <w:szCs w:val="20"/>
          <w:lang w:eastAsia="lt-LT" w:bidi="lo-LA"/>
        </w:rPr>
        <w:t>pristatytas ir perduotas</w:t>
      </w:r>
      <w:r w:rsidR="00E22236" w:rsidRPr="003C5991">
        <w:rPr>
          <w:rFonts w:ascii="Arial" w:eastAsia="Arial" w:hAnsi="Arial" w:cs="Arial"/>
          <w:sz w:val="20"/>
          <w:szCs w:val="20"/>
          <w:lang w:eastAsia="lt-LT" w:bidi="lo-LA"/>
        </w:rPr>
        <w:t xml:space="preserve"> kokybiškas</w:t>
      </w:r>
      <w:r w:rsidR="00262C5F" w:rsidRPr="003C5991">
        <w:rPr>
          <w:rFonts w:ascii="Arial" w:eastAsia="Arial" w:hAnsi="Arial" w:cs="Arial"/>
          <w:sz w:val="20"/>
          <w:szCs w:val="20"/>
          <w:lang w:eastAsia="lt-LT" w:bidi="lo-LA"/>
        </w:rPr>
        <w:t xml:space="preserve"> </w:t>
      </w:r>
      <w:r w:rsidR="00E92861" w:rsidRPr="003C5991">
        <w:rPr>
          <w:rFonts w:ascii="Arial" w:eastAsia="Arial" w:hAnsi="Arial" w:cs="Arial"/>
          <w:sz w:val="20"/>
          <w:szCs w:val="20"/>
          <w:lang w:eastAsia="lt-LT" w:bidi="lo-LA"/>
        </w:rPr>
        <w:t>Prekes</w:t>
      </w:r>
      <w:r w:rsidRPr="003C5991">
        <w:rPr>
          <w:rFonts w:ascii="Arial" w:eastAsia="Arial" w:hAnsi="Arial" w:cs="Arial"/>
          <w:sz w:val="20"/>
          <w:szCs w:val="20"/>
          <w:lang w:eastAsia="lt-LT" w:bidi="lo-LA"/>
        </w:rPr>
        <w:t xml:space="preserve">. </w:t>
      </w:r>
    </w:p>
    <w:p w14:paraId="5C6A2F65" w14:textId="77777777" w:rsidR="003D0A2B" w:rsidRPr="003C5991" w:rsidRDefault="003D0A2B" w:rsidP="00A12F62">
      <w:pPr>
        <w:spacing w:before="60" w:after="60"/>
        <w:rPr>
          <w:rFonts w:ascii="Arial" w:hAnsi="Arial" w:cs="Arial"/>
          <w:b/>
          <w:sz w:val="20"/>
          <w:szCs w:val="20"/>
        </w:rPr>
      </w:pPr>
    </w:p>
    <w:p w14:paraId="70A92149" w14:textId="77777777" w:rsidR="00CC7F5C" w:rsidRPr="003C5991" w:rsidRDefault="514CCE3D" w:rsidP="514CCE3D">
      <w:pPr>
        <w:numPr>
          <w:ilvl w:val="0"/>
          <w:numId w:val="6"/>
        </w:numPr>
        <w:tabs>
          <w:tab w:val="left" w:pos="426"/>
        </w:tabs>
        <w:spacing w:before="60" w:after="60" w:line="240" w:lineRule="auto"/>
        <w:ind w:left="0" w:firstLine="0"/>
        <w:jc w:val="center"/>
        <w:rPr>
          <w:rFonts w:ascii="Arial" w:eastAsia="Arial" w:hAnsi="Arial" w:cs="Arial"/>
          <w:b/>
          <w:bCs/>
          <w:sz w:val="20"/>
          <w:szCs w:val="20"/>
        </w:rPr>
      </w:pPr>
      <w:r w:rsidRPr="003C5991">
        <w:rPr>
          <w:rFonts w:ascii="Arial" w:eastAsia="Arial" w:hAnsi="Arial" w:cs="Arial"/>
          <w:b/>
          <w:bCs/>
          <w:sz w:val="20"/>
          <w:szCs w:val="20"/>
        </w:rPr>
        <w:t>ŠALIŲ ATSAKOMYBĖ</w:t>
      </w:r>
    </w:p>
    <w:p w14:paraId="236EE76E" w14:textId="77777777" w:rsidR="00CC7F5C"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Už savo sutartinių įsipareigojimų nevykdymą ar netinkamą vykdymą Šalys atsako šioje Sutartyje ir teisės aktuose nustatyta tvarka.</w:t>
      </w:r>
    </w:p>
    <w:p w14:paraId="70B12ED1" w14:textId="77777777" w:rsidR="001863A7"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lastRenderedPageBreak/>
        <w:t>Šalys pareiškia,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85DE92E" w14:textId="561FD944" w:rsidR="001863A7"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Vadovaujantis šios Sutarties nuostatomis apskaičiuotus delspinigius, baudas ir nuostolius dėl </w:t>
      </w:r>
      <w:r w:rsidR="00BC3914" w:rsidRPr="003C5991">
        <w:rPr>
          <w:rFonts w:ascii="Arial" w:eastAsia="Arial" w:hAnsi="Arial" w:cs="Arial"/>
          <w:sz w:val="20"/>
          <w:szCs w:val="20"/>
        </w:rPr>
        <w:t>Prekių</w:t>
      </w:r>
      <w:r w:rsidRPr="003C5991" w:rsidDel="00BC3914">
        <w:rPr>
          <w:rFonts w:ascii="Arial" w:eastAsia="Arial" w:hAnsi="Arial" w:cs="Arial"/>
          <w:sz w:val="20"/>
          <w:szCs w:val="20"/>
        </w:rPr>
        <w:t xml:space="preserve"> </w:t>
      </w:r>
      <w:r w:rsidR="00BC3914" w:rsidRPr="003C5991">
        <w:rPr>
          <w:rFonts w:ascii="Arial" w:eastAsia="Arial" w:hAnsi="Arial" w:cs="Arial"/>
          <w:sz w:val="20"/>
          <w:szCs w:val="20"/>
        </w:rPr>
        <w:t xml:space="preserve">tiekėjo </w:t>
      </w:r>
      <w:r w:rsidRPr="003C5991">
        <w:rPr>
          <w:rFonts w:ascii="Arial" w:eastAsia="Arial" w:hAnsi="Arial" w:cs="Arial"/>
          <w:sz w:val="20"/>
          <w:szCs w:val="20"/>
        </w:rPr>
        <w:t xml:space="preserve">sutartinių įsipareigojimų nevykdymo Klientas turi teisę išskaičiuoti iš bet kokių </w:t>
      </w:r>
      <w:r w:rsidR="00BC3914" w:rsidRPr="003C5991">
        <w:rPr>
          <w:rFonts w:ascii="Arial" w:eastAsia="Arial" w:hAnsi="Arial" w:cs="Arial"/>
          <w:sz w:val="20"/>
          <w:szCs w:val="20"/>
        </w:rPr>
        <w:t xml:space="preserve">Prekių </w:t>
      </w:r>
      <w:r w:rsidRPr="003C5991">
        <w:rPr>
          <w:rFonts w:ascii="Arial" w:eastAsia="Arial" w:hAnsi="Arial" w:cs="Arial"/>
          <w:sz w:val="20"/>
          <w:szCs w:val="20"/>
        </w:rPr>
        <w:t>t</w:t>
      </w:r>
      <w:r w:rsidR="00BC3914" w:rsidRPr="003C5991">
        <w:rPr>
          <w:rFonts w:ascii="Arial" w:eastAsia="Arial" w:hAnsi="Arial" w:cs="Arial"/>
          <w:sz w:val="20"/>
          <w:szCs w:val="20"/>
        </w:rPr>
        <w:t>ie</w:t>
      </w:r>
      <w:r w:rsidRPr="003C5991">
        <w:rPr>
          <w:rFonts w:ascii="Arial" w:eastAsia="Arial" w:hAnsi="Arial" w:cs="Arial"/>
          <w:sz w:val="20"/>
          <w:szCs w:val="20"/>
        </w:rPr>
        <w:t>kėjui atliekamų mokėjimų.</w:t>
      </w:r>
    </w:p>
    <w:p w14:paraId="25C78139" w14:textId="77777777" w:rsidR="001863A7"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Nuostolių atlyginimas ir netesybų sumokėjimas neatleidžia Šalies nuo Sutarties nuostatų tinkamo vykdymo.</w:t>
      </w:r>
    </w:p>
    <w:p w14:paraId="71B536AE" w14:textId="183D1446" w:rsidR="00CC7F5C"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3C5991">
        <w:rPr>
          <w:rFonts w:ascii="Arial" w:eastAsia="Arial" w:hAnsi="Arial" w:cs="Arial"/>
          <w:i/>
          <w:iCs/>
          <w:sz w:val="20"/>
          <w:szCs w:val="20"/>
        </w:rPr>
        <w:t>force majeure</w:t>
      </w:r>
      <w:r w:rsidRPr="003C5991">
        <w:rPr>
          <w:rFonts w:ascii="Arial" w:eastAsia="Arial" w:hAnsi="Arial" w:cs="Arial"/>
          <w:sz w:val="20"/>
          <w:szCs w:val="20"/>
        </w:rPr>
        <w:t>) aplinkybes supranta taip, kaip jas reglamentuoja Lietuvos Respublikos civilinio kodekso 6.212 straipsnis ir Lietuvos Respublikos Vyriausybės 1996 m. liepos 15 d. nutarimu Nr. 840 patvirtintos “Atleidimo nuo atsakomybės, esant nenugalimos jėgos (</w:t>
      </w:r>
      <w:r w:rsidRPr="003C5991">
        <w:rPr>
          <w:rFonts w:ascii="Arial" w:eastAsia="Arial" w:hAnsi="Arial" w:cs="Arial"/>
          <w:i/>
          <w:iCs/>
          <w:sz w:val="20"/>
          <w:szCs w:val="20"/>
        </w:rPr>
        <w:t>force majeure</w:t>
      </w:r>
      <w:r w:rsidRPr="003C5991">
        <w:rPr>
          <w:rFonts w:ascii="Arial" w:eastAsia="Arial" w:hAnsi="Arial" w:cs="Arial"/>
          <w:sz w:val="20"/>
          <w:szCs w:val="20"/>
        </w:rPr>
        <w:t>) aplinkybėms, taisyklės” tiek, kiek jos neprieštarauja Lietuvos Respublikos Civiliniam kodeksui. Apie šių aplinkybių atsiradimą Šalis kitą Šalį privalo informuoti per 3</w:t>
      </w:r>
      <w:r w:rsidR="00262C5F" w:rsidRPr="003C5991">
        <w:rPr>
          <w:rFonts w:ascii="Arial" w:eastAsia="Arial" w:hAnsi="Arial" w:cs="Arial"/>
          <w:sz w:val="20"/>
          <w:szCs w:val="20"/>
        </w:rPr>
        <w:t xml:space="preserve"> (tris)</w:t>
      </w:r>
      <w:r w:rsidRPr="003C5991">
        <w:rPr>
          <w:rFonts w:ascii="Arial" w:eastAsia="Arial" w:hAnsi="Arial" w:cs="Arial"/>
          <w:sz w:val="20"/>
          <w:szCs w:val="20"/>
        </w:rPr>
        <w:t xml:space="preserve"> darbo dienas nuo sužinojimo (arba turėjimo sužinoti) apie jų atsiradimą. Šalių įsipareigojimų vykdymas atidedamas nenugalimos jėgos aplinkybių egzistavimo laikotarpiui. </w:t>
      </w:r>
    </w:p>
    <w:p w14:paraId="4FFF9C48" w14:textId="584EF9F3" w:rsidR="00CC7F5C"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Šalis prašanti ją atleisti nuo atsakomybės, privalo pranešti kitai </w:t>
      </w:r>
      <w:r w:rsidR="00983568" w:rsidRPr="003C5991">
        <w:rPr>
          <w:rFonts w:ascii="Arial" w:eastAsia="Arial" w:hAnsi="Arial" w:cs="Arial"/>
          <w:sz w:val="20"/>
          <w:szCs w:val="20"/>
        </w:rPr>
        <w:t xml:space="preserve">Šaliai raštu apie nenugalimos jėgos </w:t>
      </w:r>
      <w:r w:rsidRPr="003C5991">
        <w:rPr>
          <w:rFonts w:ascii="Arial" w:eastAsia="Arial" w:hAnsi="Arial" w:cs="Arial"/>
          <w:sz w:val="20"/>
          <w:szCs w:val="20"/>
        </w:rPr>
        <w:t xml:space="preserve">aplinkybes nedelsiant, bet ne vėliau kaip per 3 </w:t>
      </w:r>
      <w:r w:rsidR="00262C5F" w:rsidRPr="003C5991">
        <w:rPr>
          <w:rFonts w:ascii="Arial" w:eastAsia="Arial" w:hAnsi="Arial" w:cs="Arial"/>
          <w:sz w:val="20"/>
          <w:szCs w:val="20"/>
        </w:rPr>
        <w:t xml:space="preserve">(tris) </w:t>
      </w:r>
      <w:r w:rsidRPr="003C5991">
        <w:rPr>
          <w:rFonts w:ascii="Arial" w:eastAsia="Arial" w:hAnsi="Arial" w:cs="Arial"/>
          <w:sz w:val="20"/>
          <w:szCs w:val="20"/>
        </w:rPr>
        <w:t xml:space="preserve">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1C1B65BA" w14:textId="77777777" w:rsidR="00CC7F5C"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621A55CD" w14:textId="69D362BB" w:rsidR="00CC7F5C" w:rsidRPr="003C5991" w:rsidRDefault="514CCE3D"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Jei nenugalimos jėgos aplinkybės tęsiasi ilgiau kaip 2 </w:t>
      </w:r>
      <w:r w:rsidR="00262C5F" w:rsidRPr="003C5991">
        <w:rPr>
          <w:rFonts w:ascii="Arial" w:eastAsia="Arial" w:hAnsi="Arial" w:cs="Arial"/>
          <w:sz w:val="20"/>
          <w:szCs w:val="20"/>
        </w:rPr>
        <w:t xml:space="preserve">(du) </w:t>
      </w:r>
      <w:r w:rsidRPr="003C5991">
        <w:rPr>
          <w:rFonts w:ascii="Arial" w:eastAsia="Arial" w:hAnsi="Arial" w:cs="Arial"/>
          <w:sz w:val="20"/>
          <w:szCs w:val="20"/>
        </w:rPr>
        <w:t xml:space="preserve">mėnesius, bet kuri iš Šalių turi teisę vienašališkai nutraukti šią Sutartį, apie tai įspėjusi kitą Šalį prieš 5 </w:t>
      </w:r>
      <w:r w:rsidR="00262C5F" w:rsidRPr="003C5991">
        <w:rPr>
          <w:rFonts w:ascii="Arial" w:eastAsia="Arial" w:hAnsi="Arial" w:cs="Arial"/>
          <w:sz w:val="20"/>
          <w:szCs w:val="20"/>
        </w:rPr>
        <w:t xml:space="preserve">(penkias) </w:t>
      </w:r>
      <w:r w:rsidRPr="003C5991">
        <w:rPr>
          <w:rFonts w:ascii="Arial" w:eastAsia="Arial" w:hAnsi="Arial" w:cs="Arial"/>
          <w:sz w:val="20"/>
          <w:szCs w:val="20"/>
        </w:rPr>
        <w:t xml:space="preserve">darbo dienas. Tokiu atveju Klientas atlygina </w:t>
      </w:r>
      <w:r w:rsidR="00BC3914" w:rsidRPr="003C5991">
        <w:rPr>
          <w:rFonts w:ascii="Arial" w:eastAsia="Arial" w:hAnsi="Arial" w:cs="Arial"/>
          <w:sz w:val="20"/>
          <w:szCs w:val="20"/>
        </w:rPr>
        <w:t xml:space="preserve">Prekių </w:t>
      </w:r>
      <w:r w:rsidRPr="003C5991">
        <w:rPr>
          <w:rFonts w:ascii="Arial" w:eastAsia="Arial" w:hAnsi="Arial" w:cs="Arial"/>
          <w:sz w:val="20"/>
          <w:szCs w:val="20"/>
        </w:rPr>
        <w:t>t</w:t>
      </w:r>
      <w:r w:rsidR="00BC3914" w:rsidRPr="003C5991">
        <w:rPr>
          <w:rFonts w:ascii="Arial" w:eastAsia="Arial" w:hAnsi="Arial" w:cs="Arial"/>
          <w:sz w:val="20"/>
          <w:szCs w:val="20"/>
        </w:rPr>
        <w:t>ie</w:t>
      </w:r>
      <w:r w:rsidRPr="003C5991">
        <w:rPr>
          <w:rFonts w:ascii="Arial" w:eastAsia="Arial" w:hAnsi="Arial" w:cs="Arial"/>
          <w:sz w:val="20"/>
          <w:szCs w:val="20"/>
        </w:rPr>
        <w:t xml:space="preserve">kėjui už iki to laiko tinkamai </w:t>
      </w:r>
      <w:r w:rsidR="00BC3914" w:rsidRPr="003C5991">
        <w:rPr>
          <w:rFonts w:ascii="Arial" w:eastAsia="Arial" w:hAnsi="Arial" w:cs="Arial"/>
          <w:sz w:val="20"/>
          <w:szCs w:val="20"/>
        </w:rPr>
        <w:t>pristatytas ir perduotas Prekes</w:t>
      </w:r>
      <w:r w:rsidRPr="003C5991">
        <w:rPr>
          <w:rFonts w:ascii="Arial" w:eastAsia="Arial" w:hAnsi="Arial" w:cs="Arial"/>
          <w:sz w:val="20"/>
          <w:szCs w:val="20"/>
        </w:rPr>
        <w:t>.</w:t>
      </w:r>
    </w:p>
    <w:p w14:paraId="58D4DE62" w14:textId="44CE3243" w:rsidR="00CC7F5C" w:rsidRPr="003C5991" w:rsidRDefault="00BC3914" w:rsidP="00A12F62">
      <w:pPr>
        <w:widowControl w:val="0"/>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įsipareigoja nedelsiant raštu informuoti Klientą, jei </w:t>
      </w:r>
      <w:r w:rsidRPr="003C5991">
        <w:rPr>
          <w:rFonts w:ascii="Arial" w:eastAsia="Arial" w:hAnsi="Arial" w:cs="Arial"/>
          <w:sz w:val="20"/>
          <w:szCs w:val="20"/>
        </w:rPr>
        <w:t xml:space="preserve">Prekių </w:t>
      </w:r>
      <w:r w:rsidR="514CCE3D" w:rsidRPr="003C5991">
        <w:rPr>
          <w:rFonts w:ascii="Arial" w:eastAsia="Arial" w:hAnsi="Arial" w:cs="Arial"/>
          <w:sz w:val="20"/>
          <w:szCs w:val="20"/>
        </w:rPr>
        <w:t>tiekėjo (jo atstovų, darbuotojų, ūkio subjektų grupės dalyvių, Subt</w:t>
      </w:r>
      <w:r w:rsidRPr="003C5991">
        <w:rPr>
          <w:rFonts w:ascii="Arial" w:eastAsia="Arial" w:hAnsi="Arial" w:cs="Arial"/>
          <w:sz w:val="20"/>
          <w:szCs w:val="20"/>
        </w:rPr>
        <w:t>ie</w:t>
      </w:r>
      <w:r w:rsidR="514CCE3D" w:rsidRPr="003C5991">
        <w:rPr>
          <w:rFonts w:ascii="Arial" w:eastAsia="Arial" w:hAnsi="Arial" w:cs="Arial"/>
          <w:sz w:val="20"/>
          <w:szCs w:val="20"/>
        </w:rPr>
        <w:t xml:space="preserve">kėjų), teisė teikti perkamas </w:t>
      </w:r>
      <w:r w:rsidRPr="003C5991">
        <w:rPr>
          <w:rFonts w:ascii="Arial" w:eastAsia="Arial" w:hAnsi="Arial" w:cs="Arial"/>
          <w:sz w:val="20"/>
          <w:szCs w:val="20"/>
        </w:rPr>
        <w:t xml:space="preserve">Prekes </w:t>
      </w:r>
      <w:r w:rsidR="514CCE3D" w:rsidRPr="003C5991">
        <w:rPr>
          <w:rFonts w:ascii="Arial" w:eastAsia="Arial" w:hAnsi="Arial" w:cs="Arial"/>
          <w:sz w:val="20"/>
          <w:szCs w:val="20"/>
        </w:rPr>
        <w:t xml:space="preserve">tampa apribota teisės aktuose nustatytais pagrindais. Atsiradus šiame punkte minimiems apribojimams, laikoma, kad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kėjo kvalifikacija tapo nebeatitinkančia šios Sutarties reikalavimų.</w:t>
      </w:r>
    </w:p>
    <w:p w14:paraId="138E12F3" w14:textId="4FDBF6E8" w:rsidR="00CC7F5C" w:rsidRPr="003C5991" w:rsidRDefault="00BC3914" w:rsidP="00A12F62">
      <w:pPr>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 xml:space="preserve">kėjas privalo kuo greičiau savo sąskaita pašalinti visus nustatytus trūkumus, kurie atsirado ne dėl Kliento kaltės/ne dėl trečiųjų asmenų kaltės (išskyrus </w:t>
      </w: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kėjo samdomus Subt</w:t>
      </w:r>
      <w:r w:rsidRPr="003C5991">
        <w:rPr>
          <w:rFonts w:ascii="Arial" w:eastAsia="Arial" w:hAnsi="Arial" w:cs="Arial"/>
          <w:sz w:val="20"/>
          <w:szCs w:val="20"/>
        </w:rPr>
        <w:t>ie</w:t>
      </w:r>
      <w:r w:rsidR="514CCE3D" w:rsidRPr="003C5991">
        <w:rPr>
          <w:rFonts w:ascii="Arial" w:eastAsia="Arial" w:hAnsi="Arial" w:cs="Arial"/>
          <w:sz w:val="20"/>
          <w:szCs w:val="20"/>
        </w:rPr>
        <w:t>kėjus)/ ne dėl</w:t>
      </w:r>
      <w:r w:rsidR="514CCE3D" w:rsidRPr="003C5991">
        <w:rPr>
          <w:rFonts w:ascii="Arial" w:eastAsia="Arial" w:hAnsi="Arial" w:cs="Arial"/>
          <w:i/>
          <w:iCs/>
          <w:sz w:val="20"/>
          <w:szCs w:val="20"/>
        </w:rPr>
        <w:t xml:space="preserve"> force majeure </w:t>
      </w:r>
      <w:r w:rsidR="514CCE3D" w:rsidRPr="003C5991">
        <w:rPr>
          <w:rFonts w:ascii="Arial" w:eastAsia="Arial" w:hAnsi="Arial" w:cs="Arial"/>
          <w:sz w:val="20"/>
          <w:szCs w:val="20"/>
        </w:rPr>
        <w:t>aplinkybių.</w:t>
      </w:r>
    </w:p>
    <w:p w14:paraId="4C79B4F1" w14:textId="77777777" w:rsidR="00CC7F5C" w:rsidRPr="003C5991" w:rsidRDefault="00CC7F5C" w:rsidP="00A12F62">
      <w:pPr>
        <w:spacing w:after="0"/>
        <w:jc w:val="both"/>
        <w:rPr>
          <w:rFonts w:ascii="Arial" w:hAnsi="Arial" w:cs="Arial"/>
          <w:b/>
          <w:sz w:val="20"/>
          <w:szCs w:val="20"/>
        </w:rPr>
      </w:pPr>
    </w:p>
    <w:p w14:paraId="741F5205" w14:textId="77777777" w:rsidR="00CC7F5C" w:rsidRPr="003C5991" w:rsidRDefault="00CC7F5C" w:rsidP="514CCE3D">
      <w:pPr>
        <w:pStyle w:val="Heading1"/>
        <w:numPr>
          <w:ilvl w:val="0"/>
          <w:numId w:val="6"/>
        </w:numPr>
        <w:tabs>
          <w:tab w:val="left" w:pos="426"/>
        </w:tabs>
        <w:spacing w:before="60" w:after="60"/>
        <w:ind w:left="0" w:firstLine="0"/>
        <w:jc w:val="center"/>
        <w:rPr>
          <w:rFonts w:ascii="Arial" w:eastAsia="Arial" w:hAnsi="Arial" w:cs="Arial"/>
          <w:b/>
          <w:bCs/>
          <w:sz w:val="20"/>
          <w:szCs w:val="20"/>
        </w:rPr>
      </w:pPr>
      <w:bookmarkStart w:id="13" w:name="_Toc410126511"/>
      <w:r w:rsidRPr="003C5991">
        <w:rPr>
          <w:rFonts w:ascii="Arial" w:eastAsia="Arial" w:hAnsi="Arial" w:cs="Arial"/>
          <w:b/>
          <w:bCs/>
          <w:caps/>
          <w:sz w:val="20"/>
          <w:szCs w:val="20"/>
        </w:rPr>
        <w:t>Konfidenciali informacija</w:t>
      </w:r>
      <w:bookmarkEnd w:id="13"/>
    </w:p>
    <w:p w14:paraId="709A8D2A" w14:textId="7246EF1C"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 xml:space="preserve">Šalys susitaria laikyti šią Sutartį, išskyrus Sutarties sudarymo faktą, ir visą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pateikiama Lietuvos Respublikos teisės aktų nustatytais atvejais. Šalys taip pat susitaria, kad Klientas be išankstinio raštiško </w:t>
      </w:r>
      <w:r w:rsidR="00BC3914" w:rsidRPr="003C5991">
        <w:rPr>
          <w:rFonts w:ascii="Arial,Arial,Batang" w:eastAsia="Arial,Arial,Batang" w:hAnsi="Arial,Arial,Batang" w:cs="Arial,Arial,Batang"/>
          <w:sz w:val="20"/>
          <w:szCs w:val="20"/>
          <w:lang w:eastAsia="ja-JP" w:bidi="lo-LA"/>
        </w:rPr>
        <w:t xml:space="preserve">Prekių </w:t>
      </w:r>
      <w:r w:rsidRPr="003C5991">
        <w:rPr>
          <w:rFonts w:ascii="Arial,Arial,Batang" w:eastAsia="Arial,Arial,Batang" w:hAnsi="Arial,Arial,Batang" w:cs="Arial,Arial,Batang"/>
          <w:sz w:val="20"/>
          <w:szCs w:val="20"/>
          <w:lang w:eastAsia="ja-JP" w:bidi="lo-LA"/>
        </w:rPr>
        <w:t>t</w:t>
      </w:r>
      <w:r w:rsidR="00BC3914" w:rsidRPr="003C5991">
        <w:rPr>
          <w:rFonts w:ascii="Arial,Arial,Batang" w:eastAsia="Arial,Arial,Batang" w:hAnsi="Arial,Arial,Batang" w:cs="Arial,Arial,Batang"/>
          <w:sz w:val="20"/>
          <w:szCs w:val="20"/>
          <w:lang w:eastAsia="ja-JP" w:bidi="lo-LA"/>
        </w:rPr>
        <w:t>ie</w:t>
      </w:r>
      <w:r w:rsidRPr="003C5991">
        <w:rPr>
          <w:rFonts w:ascii="Arial,Arial,Batang" w:eastAsia="Arial,Arial,Batang" w:hAnsi="Arial,Arial,Batang" w:cs="Arial,Arial,Batang"/>
          <w:sz w:val="20"/>
          <w:szCs w:val="20"/>
          <w:lang w:eastAsia="ja-JP" w:bidi="lo-LA"/>
        </w:rPr>
        <w:t xml:space="preserve">kėjo sutikimo turės teisę atskleisti Sutarties pagrindu iš </w:t>
      </w:r>
      <w:r w:rsidR="00BC3914" w:rsidRPr="003C5991">
        <w:rPr>
          <w:rFonts w:ascii="Arial,Arial,Batang" w:eastAsia="Arial,Arial,Batang" w:hAnsi="Arial,Arial,Batang" w:cs="Arial,Arial,Batang"/>
          <w:sz w:val="20"/>
          <w:szCs w:val="20"/>
          <w:lang w:eastAsia="ja-JP" w:bidi="lo-LA"/>
        </w:rPr>
        <w:t xml:space="preserve">Prekių </w:t>
      </w:r>
      <w:r w:rsidRPr="003C5991">
        <w:rPr>
          <w:rFonts w:ascii="Arial,Arial,Batang" w:eastAsia="Arial,Arial,Batang" w:hAnsi="Arial,Arial,Batang" w:cs="Arial,Arial,Batang"/>
          <w:sz w:val="20"/>
          <w:szCs w:val="20"/>
          <w:lang w:eastAsia="ja-JP" w:bidi="lo-LA"/>
        </w:rPr>
        <w:t>t</w:t>
      </w:r>
      <w:r w:rsidR="00BC3914" w:rsidRPr="003C5991">
        <w:rPr>
          <w:rFonts w:ascii="Arial,Arial,Batang" w:eastAsia="Arial,Arial,Batang" w:hAnsi="Arial,Arial,Batang" w:cs="Arial,Arial,Batang"/>
          <w:sz w:val="20"/>
          <w:szCs w:val="20"/>
          <w:lang w:eastAsia="ja-JP" w:bidi="lo-LA"/>
        </w:rPr>
        <w:t>ie</w:t>
      </w:r>
      <w:r w:rsidRPr="003C5991">
        <w:rPr>
          <w:rFonts w:ascii="Arial,Arial,Batang" w:eastAsia="Arial,Arial,Batang" w:hAnsi="Arial,Arial,Batang" w:cs="Arial,Arial,Batang"/>
          <w:sz w:val="20"/>
          <w:szCs w:val="20"/>
          <w:lang w:eastAsia="ja-JP" w:bidi="lo-LA"/>
        </w:rPr>
        <w:t xml:space="preserve">kėjo gautą </w:t>
      </w:r>
      <w:r w:rsidR="00BC3914" w:rsidRPr="003C5991">
        <w:rPr>
          <w:rFonts w:ascii="Arial,Arial,Batang" w:eastAsia="Arial,Arial,Batang" w:hAnsi="Arial,Arial,Batang" w:cs="Arial,Arial,Batang"/>
          <w:sz w:val="20"/>
          <w:szCs w:val="20"/>
          <w:lang w:eastAsia="ja-JP" w:bidi="lo-LA"/>
        </w:rPr>
        <w:t xml:space="preserve">Prekių </w:t>
      </w:r>
      <w:r w:rsidRPr="003C5991">
        <w:rPr>
          <w:rFonts w:ascii="Arial,Arial,Batang" w:eastAsia="Arial,Arial,Batang" w:hAnsi="Arial,Arial,Batang" w:cs="Arial,Arial,Batang"/>
          <w:sz w:val="20"/>
          <w:szCs w:val="20"/>
          <w:lang w:eastAsia="ja-JP" w:bidi="lo-LA"/>
        </w:rPr>
        <w:t xml:space="preserve">rezultatą. </w:t>
      </w:r>
      <w:r w:rsidRPr="003C5991">
        <w:rPr>
          <w:rFonts w:ascii="Arial" w:eastAsia="Arial" w:hAnsi="Arial" w:cs="Arial"/>
          <w:sz w:val="20"/>
          <w:szCs w:val="20"/>
        </w:rPr>
        <w:t xml:space="preserve">Tuo atveju, jei Klientui iškyla poreikis </w:t>
      </w:r>
      <w:r w:rsidR="00BC3914" w:rsidRPr="003C5991">
        <w:rPr>
          <w:rFonts w:ascii="Arial" w:eastAsia="Arial" w:hAnsi="Arial" w:cs="Arial"/>
          <w:sz w:val="20"/>
          <w:szCs w:val="20"/>
        </w:rPr>
        <w:t xml:space="preserve">Prekių </w:t>
      </w:r>
      <w:r w:rsidRPr="003C5991">
        <w:rPr>
          <w:rFonts w:ascii="Arial" w:eastAsia="Arial" w:hAnsi="Arial" w:cs="Arial"/>
          <w:sz w:val="20"/>
          <w:szCs w:val="20"/>
        </w:rPr>
        <w:t xml:space="preserve">rezultatą ar jo dalį naudoti iki galutinio </w:t>
      </w:r>
      <w:r w:rsidR="00BC3914" w:rsidRPr="003C5991">
        <w:rPr>
          <w:rFonts w:ascii="Arial" w:eastAsia="Arial" w:hAnsi="Arial" w:cs="Arial"/>
          <w:sz w:val="20"/>
          <w:szCs w:val="20"/>
        </w:rPr>
        <w:t xml:space="preserve">Prekių </w:t>
      </w:r>
      <w:r w:rsidRPr="003C5991">
        <w:rPr>
          <w:rFonts w:ascii="Arial" w:eastAsia="Arial" w:hAnsi="Arial" w:cs="Arial"/>
          <w:sz w:val="20"/>
          <w:szCs w:val="20"/>
        </w:rPr>
        <w:t xml:space="preserve">rezultato perdavimo Klientui momento, Šalys sutaria, kad Klientas tokią informaciją perduoti tretiesiems asmenims be </w:t>
      </w:r>
      <w:r w:rsidR="00BC3914" w:rsidRPr="003C5991">
        <w:rPr>
          <w:rFonts w:ascii="Arial" w:eastAsia="Arial" w:hAnsi="Arial" w:cs="Arial"/>
          <w:sz w:val="20"/>
          <w:szCs w:val="20"/>
        </w:rPr>
        <w:t xml:space="preserve">Prekių </w:t>
      </w:r>
      <w:r w:rsidRPr="003C5991">
        <w:rPr>
          <w:rFonts w:ascii="Arial" w:eastAsia="Arial" w:hAnsi="Arial" w:cs="Arial"/>
          <w:sz w:val="20"/>
          <w:szCs w:val="20"/>
        </w:rPr>
        <w:t>t</w:t>
      </w:r>
      <w:r w:rsidR="00BC3914" w:rsidRPr="003C5991">
        <w:rPr>
          <w:rFonts w:ascii="Arial" w:eastAsia="Arial" w:hAnsi="Arial" w:cs="Arial"/>
          <w:sz w:val="20"/>
          <w:szCs w:val="20"/>
        </w:rPr>
        <w:t>ie</w:t>
      </w:r>
      <w:r w:rsidRPr="003C5991">
        <w:rPr>
          <w:rFonts w:ascii="Arial" w:eastAsia="Arial" w:hAnsi="Arial" w:cs="Arial"/>
          <w:sz w:val="20"/>
          <w:szCs w:val="20"/>
        </w:rPr>
        <w:t>kėjo raštiško sutikimo.</w:t>
      </w:r>
    </w:p>
    <w:p w14:paraId="74266E21" w14:textId="634D6F43"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 xml:space="preserve">Visa Kliento </w:t>
      </w:r>
      <w:r w:rsidR="00BC3914" w:rsidRPr="003C5991">
        <w:rPr>
          <w:rFonts w:ascii="Arial,Arial,Batang" w:eastAsia="Arial,Arial,Batang" w:hAnsi="Arial,Arial,Batang" w:cs="Arial,Arial,Batang"/>
          <w:sz w:val="20"/>
          <w:szCs w:val="20"/>
          <w:lang w:eastAsia="ja-JP" w:bidi="lo-LA"/>
        </w:rPr>
        <w:t xml:space="preserve">Prekių </w:t>
      </w:r>
      <w:r w:rsidRPr="003C5991">
        <w:rPr>
          <w:rFonts w:ascii="Arial,Arial,Batang" w:eastAsia="Arial,Arial,Batang" w:hAnsi="Arial,Arial,Batang" w:cs="Arial,Arial,Batang"/>
          <w:sz w:val="20"/>
          <w:szCs w:val="20"/>
          <w:lang w:eastAsia="ja-JP" w:bidi="lo-LA"/>
        </w:rPr>
        <w:t>t</w:t>
      </w:r>
      <w:r w:rsidR="00BC3914" w:rsidRPr="003C5991">
        <w:rPr>
          <w:rFonts w:ascii="Arial,Arial,Batang" w:eastAsia="Arial,Arial,Batang" w:hAnsi="Arial,Arial,Batang" w:cs="Arial,Arial,Batang"/>
          <w:sz w:val="20"/>
          <w:szCs w:val="20"/>
          <w:lang w:eastAsia="ja-JP" w:bidi="lo-LA"/>
        </w:rPr>
        <w:t>ie</w:t>
      </w:r>
      <w:r w:rsidRPr="003C5991">
        <w:rPr>
          <w:rFonts w:ascii="Arial,Arial,Batang" w:eastAsia="Arial,Arial,Batang" w:hAnsi="Arial,Arial,Batang" w:cs="Arial,Arial,Batang"/>
          <w:sz w:val="20"/>
          <w:szCs w:val="20"/>
          <w:lang w:eastAsia="ja-JP" w:bidi="lo-LA"/>
        </w:rPr>
        <w:t xml:space="preserve">kėjui suteikta informacija yra laikoma konfidencialia, nebent Klientas raštu patvirtins, kad tam tikra pateikta informacija nėra konfidenciali. </w:t>
      </w:r>
    </w:p>
    <w:p w14:paraId="015BDB28" w14:textId="77777777"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Konfidencialia informacija laikoma:</w:t>
      </w:r>
    </w:p>
    <w:p w14:paraId="3BF3480D" w14:textId="77777777" w:rsidR="00CC7F5C" w:rsidRPr="003C5991" w:rsidRDefault="514CCE3D" w:rsidP="00A12F62">
      <w:pPr>
        <w:pStyle w:val="ListParagraph"/>
        <w:numPr>
          <w:ilvl w:val="2"/>
          <w:numId w:val="6"/>
        </w:numPr>
        <w:tabs>
          <w:tab w:val="left" w:pos="1701"/>
        </w:tabs>
        <w:spacing w:before="60" w:after="60"/>
        <w:ind w:left="1701" w:right="-1" w:hanging="850"/>
        <w:contextualSpacing w:val="0"/>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Elektronine forma, raštu ar kitu būdu išreikšta informacija, gauta vykdant Sutartį;</w:t>
      </w:r>
    </w:p>
    <w:p w14:paraId="7F1FEF3D" w14:textId="77777777" w:rsidR="00CC7F5C" w:rsidRPr="003C5991" w:rsidRDefault="514CCE3D" w:rsidP="00A12F62">
      <w:pPr>
        <w:pStyle w:val="ListParagraph"/>
        <w:numPr>
          <w:ilvl w:val="2"/>
          <w:numId w:val="6"/>
        </w:numPr>
        <w:tabs>
          <w:tab w:val="left" w:pos="1701"/>
        </w:tabs>
        <w:spacing w:before="60" w:after="60"/>
        <w:ind w:left="1701" w:right="-1" w:hanging="850"/>
        <w:contextualSpacing w:val="0"/>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 xml:space="preserve">Duomenys, asmens duomenys, elektroniniai duomenys, archyvuota informacija ir kita informacija, paruošta Šalies darbuotojų. </w:t>
      </w:r>
    </w:p>
    <w:p w14:paraId="0729FEA2" w14:textId="77777777"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 xml:space="preserve">Asmuo, kuriam Šalis atskleidžia konfidencialią informaciją, turi prisiimti konfidencialumo įsipareigojimus pagal šio straipsnio nuostatą ir naudoti tokią informaciją tik tam tikslui, kuriam ji buvo suteikta. Šio punkto nuostatos netaikomos informacijai, kuri yra ar tampa prieinama viešai arba gauta atskleidus ar turi būti atskleista pagal teisės aktų reikalavimus. </w:t>
      </w:r>
    </w:p>
    <w:p w14:paraId="711A4FE9" w14:textId="77777777"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 xml:space="preserve">Šalys žino, sutinka ir įsipareigoja neskleisti, negarsinti, neperduoti tretiesiems asmenims konfidencialios informacijos, šia informacija naudotis tik Sutarties įvykdymo tikslui, o pasibaigus Sutarties galiojimui ar </w:t>
      </w:r>
      <w:r w:rsidRPr="003C5991">
        <w:rPr>
          <w:rFonts w:ascii="Arial,Arial,Batang" w:eastAsia="Arial,Arial,Batang" w:hAnsi="Arial,Arial,Batang" w:cs="Arial,Arial,Batang"/>
          <w:sz w:val="20"/>
          <w:szCs w:val="20"/>
          <w:lang w:eastAsia="ja-JP" w:bidi="lo-LA"/>
        </w:rPr>
        <w:lastRenderedPageBreak/>
        <w:t>Sutartį nutraukus, kitai Šaliai paprašius, grąžinti konfidencialią informaciją kitai Šaliai ar pateiktą informaciją sunaikinti. Konfidencialumo įsipareigojimas galioja neribotą laiką.</w:t>
      </w:r>
    </w:p>
    <w:p w14:paraId="19788D4A" w14:textId="77777777" w:rsidR="00CC7F5C" w:rsidRPr="003C5991" w:rsidRDefault="514CCE3D" w:rsidP="00A12F62">
      <w:pPr>
        <w:numPr>
          <w:ilvl w:val="1"/>
          <w:numId w:val="6"/>
        </w:numPr>
        <w:tabs>
          <w:tab w:val="left" w:pos="851"/>
        </w:tabs>
        <w:spacing w:before="60" w:after="60" w:line="240" w:lineRule="auto"/>
        <w:ind w:left="851" w:right="-1" w:hanging="851"/>
        <w:jc w:val="both"/>
        <w:rPr>
          <w:rFonts w:ascii="Arial,Arial,Batang" w:eastAsia="Arial,Arial,Batang" w:hAnsi="Arial,Arial,Batang" w:cs="Arial,Arial,Batang"/>
          <w:sz w:val="20"/>
          <w:szCs w:val="20"/>
          <w:lang w:eastAsia="ja-JP" w:bidi="lo-LA"/>
        </w:rPr>
      </w:pPr>
      <w:r w:rsidRPr="003C5991">
        <w:rPr>
          <w:rFonts w:ascii="Arial,Arial,Batang" w:eastAsia="Arial,Arial,Batang" w:hAnsi="Arial,Arial,Batang" w:cs="Arial,Arial,Batang"/>
          <w:sz w:val="20"/>
          <w:szCs w:val="20"/>
          <w:lang w:eastAsia="ja-JP" w:bidi="lo-LA"/>
        </w:rPr>
        <w:t>Šalis, pažeidusi Sutartyje numatytą konfidencialumo pareigą, įsipareigoja pagal pagrįstą kitos Šalies reikalavimą sumokėti 3 000,00 EUR baudą ir atlyginti visus kitos Šalies patirtus tiesioginius ir netiesioginius nuostolius, kiek jų nepadengia numatyta bauda bei imtis visų protingų veiksmų, kad per trumpiausią laikotarpį ištaisytų tokio atskleidimo pasekmes.</w:t>
      </w:r>
    </w:p>
    <w:p w14:paraId="40D11C3C" w14:textId="77777777" w:rsidR="00CC7F5C" w:rsidRPr="003C5991" w:rsidRDefault="00CC7F5C" w:rsidP="00CC7F5C">
      <w:pPr>
        <w:spacing w:before="60" w:after="60"/>
        <w:ind w:right="-1"/>
        <w:jc w:val="both"/>
        <w:rPr>
          <w:rFonts w:ascii="Arial" w:eastAsia="Batang" w:hAnsi="Arial" w:cs="Arial"/>
          <w:sz w:val="20"/>
          <w:szCs w:val="20"/>
          <w:lang w:eastAsia="ja-JP" w:bidi="lo-LA"/>
        </w:rPr>
      </w:pPr>
    </w:p>
    <w:p w14:paraId="31350729" w14:textId="77777777" w:rsidR="00CC7F5C" w:rsidRPr="003C5991" w:rsidRDefault="00CC7F5C" w:rsidP="514CCE3D">
      <w:pPr>
        <w:pStyle w:val="Heading1"/>
        <w:numPr>
          <w:ilvl w:val="0"/>
          <w:numId w:val="6"/>
        </w:numPr>
        <w:tabs>
          <w:tab w:val="left" w:pos="426"/>
        </w:tabs>
        <w:spacing w:before="60" w:after="60"/>
        <w:ind w:left="0" w:firstLine="0"/>
        <w:jc w:val="center"/>
        <w:rPr>
          <w:rFonts w:ascii="Arial" w:eastAsia="Arial" w:hAnsi="Arial" w:cs="Arial"/>
          <w:b/>
          <w:bCs/>
          <w:sz w:val="20"/>
          <w:szCs w:val="20"/>
        </w:rPr>
      </w:pPr>
      <w:bookmarkStart w:id="14" w:name="_Toc410126512"/>
      <w:r w:rsidRPr="003C5991">
        <w:rPr>
          <w:rFonts w:ascii="Arial" w:eastAsia="Arial" w:hAnsi="Arial" w:cs="Arial"/>
          <w:b/>
          <w:bCs/>
          <w:sz w:val="20"/>
          <w:szCs w:val="20"/>
        </w:rPr>
        <w:t>BAIGIAMOSIOS NUOSTATOS</w:t>
      </w:r>
      <w:bookmarkEnd w:id="14"/>
    </w:p>
    <w:p w14:paraId="5A606FCF" w14:textId="443F2D2A" w:rsidR="00F20D0B" w:rsidRPr="003C5991" w:rsidRDefault="00BC3914" w:rsidP="00A12F62">
      <w:pPr>
        <w:numPr>
          <w:ilvl w:val="1"/>
          <w:numId w:val="6"/>
        </w:numPr>
        <w:tabs>
          <w:tab w:val="left" w:pos="851"/>
        </w:tabs>
        <w:spacing w:after="0" w:line="240" w:lineRule="auto"/>
        <w:ind w:left="851" w:hanging="851"/>
        <w:jc w:val="both"/>
        <w:rPr>
          <w:rFonts w:ascii="Arial" w:eastAsia="Arial" w:hAnsi="Arial" w:cs="Arial"/>
          <w:sz w:val="20"/>
          <w:szCs w:val="20"/>
        </w:rPr>
      </w:pPr>
      <w:bookmarkStart w:id="15" w:name="_Ref367697109"/>
      <w:r w:rsidRPr="003C5991">
        <w:rPr>
          <w:rFonts w:ascii="Arial" w:eastAsia="Arial" w:hAnsi="Arial" w:cs="Arial"/>
          <w:sz w:val="20"/>
          <w:szCs w:val="20"/>
        </w:rPr>
        <w:t xml:space="preserve">Prekių </w:t>
      </w:r>
      <w:r w:rsidR="00F0514E" w:rsidRPr="003C5991">
        <w:rPr>
          <w:rFonts w:ascii="Arial" w:eastAsia="Arial" w:hAnsi="Arial" w:cs="Arial"/>
          <w:sz w:val="20"/>
          <w:szCs w:val="20"/>
        </w:rPr>
        <w:t>t</w:t>
      </w:r>
      <w:r w:rsidRPr="003C5991">
        <w:rPr>
          <w:rFonts w:ascii="Arial" w:eastAsia="Arial" w:hAnsi="Arial" w:cs="Arial"/>
          <w:sz w:val="20"/>
          <w:szCs w:val="20"/>
        </w:rPr>
        <w:t>ie</w:t>
      </w:r>
      <w:r w:rsidR="00F0514E" w:rsidRPr="003C5991">
        <w:rPr>
          <w:rFonts w:ascii="Arial" w:eastAsia="Arial" w:hAnsi="Arial" w:cs="Arial"/>
          <w:sz w:val="20"/>
          <w:szCs w:val="20"/>
        </w:rPr>
        <w:t>kėjas numato samdyti Subt</w:t>
      </w:r>
      <w:r w:rsidRPr="003C5991">
        <w:rPr>
          <w:rFonts w:ascii="Arial" w:eastAsia="Arial" w:hAnsi="Arial" w:cs="Arial"/>
          <w:sz w:val="20"/>
          <w:szCs w:val="20"/>
        </w:rPr>
        <w:t>ie</w:t>
      </w:r>
      <w:r w:rsidR="00F0514E" w:rsidRPr="003C5991">
        <w:rPr>
          <w:rFonts w:ascii="Arial" w:eastAsia="Arial" w:hAnsi="Arial" w:cs="Arial"/>
          <w:sz w:val="20"/>
          <w:szCs w:val="20"/>
        </w:rPr>
        <w:t>kėjus</w:t>
      </w:r>
      <w:r w:rsidR="00CD1919" w:rsidRPr="003C5991">
        <w:rPr>
          <w:rFonts w:ascii="Arial" w:eastAsia="Arial" w:hAnsi="Arial" w:cs="Arial"/>
          <w:sz w:val="20"/>
          <w:szCs w:val="20"/>
        </w:rPr>
        <w:t xml:space="preserve"> (jeigu aktualu)</w:t>
      </w:r>
      <w:r w:rsidR="00F0514E" w:rsidRPr="003C5991">
        <w:rPr>
          <w:rFonts w:ascii="Arial" w:eastAsia="Arial" w:hAnsi="Arial" w:cs="Arial"/>
          <w:sz w:val="20"/>
          <w:szCs w:val="20"/>
        </w:rPr>
        <w:t xml:space="preserve">, nurodytus Sutarties </w:t>
      </w:r>
      <w:r w:rsidR="00843943" w:rsidRPr="003C5991">
        <w:rPr>
          <w:rFonts w:ascii="Arial" w:eastAsia="Arial" w:hAnsi="Arial" w:cs="Arial"/>
          <w:sz w:val="20"/>
          <w:szCs w:val="20"/>
        </w:rPr>
        <w:t>p</w:t>
      </w:r>
      <w:r w:rsidR="00F0514E" w:rsidRPr="003C5991">
        <w:rPr>
          <w:rFonts w:ascii="Arial" w:eastAsia="Arial" w:hAnsi="Arial" w:cs="Arial"/>
          <w:sz w:val="20"/>
          <w:szCs w:val="20"/>
        </w:rPr>
        <w:t xml:space="preserve">riede </w:t>
      </w:r>
      <w:r w:rsidR="00843943" w:rsidRPr="003C5991">
        <w:rPr>
          <w:rFonts w:ascii="Arial" w:eastAsia="Arial" w:hAnsi="Arial" w:cs="Arial"/>
          <w:sz w:val="20"/>
          <w:szCs w:val="20"/>
        </w:rPr>
        <w:t>„Numatomi samdyti Subtiekėjai“</w:t>
      </w:r>
      <w:r w:rsidR="00F0514E" w:rsidRPr="003C5991">
        <w:rPr>
          <w:rFonts w:ascii="Arial" w:eastAsia="Arial" w:hAnsi="Arial" w:cs="Arial"/>
          <w:sz w:val="20"/>
          <w:szCs w:val="20"/>
        </w:rPr>
        <w:t>.</w:t>
      </w:r>
    </w:p>
    <w:bookmarkEnd w:id="15"/>
    <w:p w14:paraId="40AE2FB7" w14:textId="0767A945" w:rsidR="00CC7F5C" w:rsidRPr="003C5991" w:rsidRDefault="00BC3914"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Prekių </w:t>
      </w:r>
      <w:r w:rsidR="514CCE3D" w:rsidRPr="003C5991">
        <w:rPr>
          <w:rFonts w:ascii="Arial" w:eastAsia="Arial" w:hAnsi="Arial" w:cs="Arial"/>
          <w:sz w:val="20"/>
          <w:szCs w:val="20"/>
        </w:rPr>
        <w:t>t</w:t>
      </w:r>
      <w:r w:rsidRPr="003C5991">
        <w:rPr>
          <w:rFonts w:ascii="Arial" w:eastAsia="Arial" w:hAnsi="Arial" w:cs="Arial"/>
          <w:sz w:val="20"/>
          <w:szCs w:val="20"/>
        </w:rPr>
        <w:t>ie</w:t>
      </w:r>
      <w:r w:rsidR="514CCE3D" w:rsidRPr="003C5991">
        <w:rPr>
          <w:rFonts w:ascii="Arial" w:eastAsia="Arial" w:hAnsi="Arial" w:cs="Arial"/>
          <w:sz w:val="20"/>
          <w:szCs w:val="20"/>
        </w:rPr>
        <w:t>kėjas neįgyja teisės perduoti savo įsipareigojimų pagal šią Sutartį trečiajam asmeniui be raštiško Kliento sutikimo.</w:t>
      </w:r>
    </w:p>
    <w:p w14:paraId="75695F50" w14:textId="77777777" w:rsidR="00CC7F5C"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Visi pranešimai ir kita informacija tarp Šalių pagal šią Sutartį atliekami raštu ir laikomi tinkamai pateiktais, jei įteikti asmeniškai, siunčiami per kurjerį, registruotu paštu ar elektroninėmis priemonėmis (per Informacinę sistemą, el. paštu ir/ar pan.). </w:t>
      </w:r>
    </w:p>
    <w:p w14:paraId="667A661D" w14:textId="78714BB4" w:rsidR="00CC7F5C"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Kontaktiniai asmenys, kurie bus atsakingi už šios Sutarties vykdymą nurodyti Sutarties priede </w:t>
      </w:r>
      <w:r w:rsidR="005A3FB1" w:rsidRPr="003C5991">
        <w:rPr>
          <w:rFonts w:ascii="Arial" w:eastAsia="Arial" w:hAnsi="Arial" w:cs="Arial"/>
          <w:sz w:val="20"/>
          <w:szCs w:val="20"/>
        </w:rPr>
        <w:t>Nr.</w:t>
      </w:r>
      <w:r w:rsidR="006F3B03" w:rsidRPr="003C5991">
        <w:rPr>
          <w:rFonts w:ascii="Arial" w:eastAsia="Arial" w:hAnsi="Arial" w:cs="Arial"/>
          <w:sz w:val="20"/>
          <w:szCs w:val="20"/>
        </w:rPr>
        <w:t xml:space="preserve"> </w:t>
      </w:r>
      <w:r w:rsidR="00CD1919" w:rsidRPr="003C5991">
        <w:rPr>
          <w:rFonts w:ascii="Arial" w:eastAsia="Arial" w:hAnsi="Arial" w:cs="Arial"/>
          <w:sz w:val="20"/>
          <w:szCs w:val="20"/>
        </w:rPr>
        <w:t>7</w:t>
      </w:r>
      <w:r w:rsidR="00843943" w:rsidRPr="003C5991">
        <w:rPr>
          <w:rFonts w:ascii="Arial" w:eastAsia="Arial" w:hAnsi="Arial" w:cs="Arial"/>
          <w:sz w:val="20"/>
          <w:szCs w:val="20"/>
        </w:rPr>
        <w:t xml:space="preserve"> „Kontaktiniai adresai pranešimams siųsti ir asmenys, atsakingi už Sutarties vykdymą“</w:t>
      </w:r>
      <w:r w:rsidRPr="003C5991">
        <w:rPr>
          <w:rFonts w:ascii="Arial" w:eastAsia="Arial" w:hAnsi="Arial" w:cs="Arial"/>
          <w:sz w:val="20"/>
          <w:szCs w:val="20"/>
        </w:rPr>
        <w:t>.</w:t>
      </w:r>
    </w:p>
    <w:p w14:paraId="00AC4FAA" w14:textId="4B6A4843" w:rsidR="00CC7F5C"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Kiekviena Šalis privalo per 5 </w:t>
      </w:r>
      <w:r w:rsidR="00262C5F" w:rsidRPr="003C5991">
        <w:rPr>
          <w:rFonts w:ascii="Arial" w:eastAsia="Arial" w:hAnsi="Arial" w:cs="Arial"/>
          <w:sz w:val="20"/>
          <w:szCs w:val="20"/>
        </w:rPr>
        <w:t xml:space="preserve">(penkias) </w:t>
      </w:r>
      <w:r w:rsidRPr="003C5991">
        <w:rPr>
          <w:rFonts w:ascii="Arial" w:eastAsia="Arial" w:hAnsi="Arial" w:cs="Arial"/>
          <w:sz w:val="20"/>
          <w:szCs w:val="20"/>
        </w:rPr>
        <w:t xml:space="preserve">darbo dienas pranešti kitai Šaliai apie šioje Sutartyje nurodytų adreso, rekvizitų, kontaktinių asmenų pasikeitimą. Iki informavimo apie adreso pasikeitimą, visi šioje Sutartyje nurodytu adresu išsiųsti pranešimai ir kita korespondencija laikomi įteiktais tinkamai. </w:t>
      </w:r>
    </w:p>
    <w:p w14:paraId="6D78DA29" w14:textId="77777777" w:rsidR="00CC7F5C" w:rsidRPr="003C5991" w:rsidRDefault="514CCE3D" w:rsidP="00A12F62">
      <w:pPr>
        <w:pStyle w:val="BodyTextIndent"/>
        <w:numPr>
          <w:ilvl w:val="1"/>
          <w:numId w:val="6"/>
        </w:numPr>
        <w:tabs>
          <w:tab w:val="left" w:pos="851"/>
        </w:tabs>
        <w:spacing w:after="0" w:line="240" w:lineRule="auto"/>
        <w:ind w:left="851" w:hanging="851"/>
        <w:jc w:val="both"/>
        <w:rPr>
          <w:rFonts w:ascii="Arial" w:eastAsia="Arial" w:hAnsi="Arial" w:cs="Arial"/>
          <w:sz w:val="20"/>
          <w:szCs w:val="20"/>
        </w:rPr>
      </w:pPr>
      <w:r w:rsidRPr="003C5991">
        <w:rPr>
          <w:rFonts w:ascii="Arial" w:eastAsia="Arial" w:hAnsi="Arial" w:cs="Arial"/>
          <w:sz w:val="20"/>
          <w:szCs w:val="20"/>
        </w:rPr>
        <w:t xml:space="preserve">Visus Šalių tarpusavio santykius, atsirandančius iš šios Sutarties ir neaptartus jos sąlygose, reglamentuoja Lietuvos Respublikos įstatymai ir kiti teisės aktai. </w:t>
      </w:r>
    </w:p>
    <w:p w14:paraId="505659F2" w14:textId="77777777" w:rsidR="00CC7F5C" w:rsidRPr="003C5991" w:rsidRDefault="514CCE3D" w:rsidP="00A12F62">
      <w:pPr>
        <w:pStyle w:val="FootnoteText"/>
        <w:numPr>
          <w:ilvl w:val="1"/>
          <w:numId w:val="6"/>
        </w:numPr>
        <w:tabs>
          <w:tab w:val="left" w:pos="851"/>
        </w:tabs>
        <w:ind w:left="851" w:hanging="851"/>
        <w:jc w:val="both"/>
        <w:rPr>
          <w:rFonts w:ascii="Arial" w:eastAsia="Arial" w:hAnsi="Arial" w:cs="Arial"/>
        </w:rPr>
      </w:pPr>
      <w:r w:rsidRPr="003C5991">
        <w:rPr>
          <w:rFonts w:ascii="Arial" w:eastAsia="Arial" w:hAnsi="Arial" w:cs="Arial"/>
        </w:rPr>
        <w:t>Visus ginčus dėl šios Sutarties vykdymo Šalys įsipareigoja spręsti derybomis. Jeigu Šalys šių ginčų negali išspręsti derybomis, jie sprendžiami Lietuvos Respublikos teismuose teisės aktų nustatyta tvarka.</w:t>
      </w:r>
      <w:r w:rsidRPr="003C5991">
        <w:rPr>
          <w:rFonts w:ascii="Arial" w:eastAsia="Arial" w:hAnsi="Arial" w:cs="Arial"/>
          <w:b/>
          <w:bCs/>
        </w:rPr>
        <w:t xml:space="preserve"> </w:t>
      </w:r>
    </w:p>
    <w:p w14:paraId="1BC57275" w14:textId="77777777" w:rsidR="00CC7F5C" w:rsidRPr="003C5991" w:rsidRDefault="514CCE3D" w:rsidP="00A12F62">
      <w:pPr>
        <w:pStyle w:val="FootnoteText"/>
        <w:numPr>
          <w:ilvl w:val="1"/>
          <w:numId w:val="6"/>
        </w:numPr>
        <w:tabs>
          <w:tab w:val="left" w:pos="851"/>
        </w:tabs>
        <w:ind w:left="851" w:hanging="851"/>
        <w:jc w:val="both"/>
        <w:rPr>
          <w:rFonts w:ascii="Arial" w:eastAsia="Arial" w:hAnsi="Arial" w:cs="Arial"/>
        </w:rPr>
      </w:pPr>
      <w:r w:rsidRPr="003C5991">
        <w:rPr>
          <w:rFonts w:ascii="Arial" w:eastAsia="Arial" w:hAnsi="Arial" w:cs="Arial"/>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0C4A84E" w14:textId="77777777" w:rsidR="00CC7F5C" w:rsidRPr="003C5991" w:rsidRDefault="514CCE3D" w:rsidP="00A12F62">
      <w:pPr>
        <w:pStyle w:val="FootnoteText"/>
        <w:numPr>
          <w:ilvl w:val="1"/>
          <w:numId w:val="6"/>
        </w:numPr>
        <w:tabs>
          <w:tab w:val="left" w:pos="851"/>
        </w:tabs>
        <w:ind w:left="851" w:hanging="851"/>
        <w:jc w:val="both"/>
        <w:rPr>
          <w:rFonts w:ascii="Arial" w:eastAsia="Arial" w:hAnsi="Arial" w:cs="Arial"/>
        </w:rPr>
      </w:pPr>
      <w:r w:rsidRPr="003C5991">
        <w:rPr>
          <w:rFonts w:ascii="Arial" w:eastAsia="Arial" w:hAnsi="Arial" w:cs="Arial"/>
        </w:rPr>
        <w:t>Ši Sutartis sudaryta dviem vienodą teisinę galią turinčiais egzemplioriais, po vieną kiekvienai Šaliai.</w:t>
      </w:r>
    </w:p>
    <w:p w14:paraId="1A32D80A" w14:textId="2B89D13E" w:rsidR="00F07E13" w:rsidRPr="003C5991" w:rsidRDefault="00F07E13" w:rsidP="00A12F62">
      <w:pPr>
        <w:pStyle w:val="FootnoteText"/>
        <w:numPr>
          <w:ilvl w:val="1"/>
          <w:numId w:val="6"/>
        </w:numPr>
        <w:tabs>
          <w:tab w:val="left" w:pos="851"/>
        </w:tabs>
        <w:ind w:left="851" w:hanging="851"/>
        <w:jc w:val="both"/>
        <w:rPr>
          <w:rFonts w:ascii="Arial" w:eastAsia="Arial" w:hAnsi="Arial" w:cs="Arial"/>
        </w:rPr>
      </w:pPr>
      <w:r w:rsidRPr="003C5991">
        <w:rPr>
          <w:rFonts w:ascii="Arial" w:eastAsia="Arial" w:hAnsi="Arial" w:cs="Arial"/>
        </w:rPr>
        <w:t xml:space="preserve">Pasirašydami šią Sutartį šalys sudaro ir Asmens duomenų tvarkymo sutartį, nurodytą Sutarties priede Nr. </w:t>
      </w:r>
      <w:r w:rsidR="0099405D" w:rsidRPr="003C5991">
        <w:rPr>
          <w:rFonts w:ascii="Arial" w:eastAsia="Arial" w:hAnsi="Arial" w:cs="Arial"/>
        </w:rPr>
        <w:t>8</w:t>
      </w:r>
      <w:r w:rsidRPr="003C5991">
        <w:rPr>
          <w:rFonts w:ascii="Arial" w:eastAsia="Arial" w:hAnsi="Arial" w:cs="Arial"/>
        </w:rPr>
        <w:t xml:space="preserve"> „Duomenų tvarkymo sutartis“</w:t>
      </w:r>
      <w:r w:rsidR="008D6AF2">
        <w:rPr>
          <w:rFonts w:ascii="Arial" w:eastAsia="Arial" w:hAnsi="Arial" w:cs="Arial"/>
        </w:rPr>
        <w:t xml:space="preserve"> </w:t>
      </w:r>
      <w:r w:rsidR="008D6AF2" w:rsidRPr="003C5991">
        <w:rPr>
          <w:rFonts w:ascii="Arial" w:eastAsia="Arial" w:hAnsi="Arial" w:cs="Arial"/>
        </w:rPr>
        <w:t>(jeigu aktualu)</w:t>
      </w:r>
      <w:r w:rsidRPr="003C5991">
        <w:rPr>
          <w:rFonts w:ascii="Arial" w:eastAsia="Arial" w:hAnsi="Arial" w:cs="Arial"/>
        </w:rPr>
        <w:t>.</w:t>
      </w:r>
    </w:p>
    <w:p w14:paraId="2B96B5D3" w14:textId="77777777" w:rsidR="00F07E13" w:rsidRPr="003C5991" w:rsidRDefault="00F07E13" w:rsidP="00F07E13">
      <w:pPr>
        <w:pStyle w:val="FootnoteText"/>
        <w:spacing w:before="60" w:after="60"/>
        <w:jc w:val="both"/>
        <w:rPr>
          <w:rFonts w:ascii="Arial" w:hAnsi="Arial" w:cs="Arial"/>
        </w:rPr>
      </w:pPr>
    </w:p>
    <w:p w14:paraId="4FCA3059" w14:textId="77777777" w:rsidR="00F07E13" w:rsidRPr="003C5991" w:rsidRDefault="00F07E13" w:rsidP="00F07E13">
      <w:pPr>
        <w:pStyle w:val="ListParagraph"/>
        <w:numPr>
          <w:ilvl w:val="0"/>
          <w:numId w:val="6"/>
        </w:numPr>
        <w:tabs>
          <w:tab w:val="left" w:pos="426"/>
        </w:tabs>
        <w:spacing w:after="60"/>
        <w:ind w:left="0" w:firstLine="0"/>
        <w:jc w:val="center"/>
        <w:rPr>
          <w:rFonts w:ascii="Arial" w:eastAsia="Arial" w:hAnsi="Arial" w:cs="Arial"/>
          <w:b/>
          <w:bCs/>
          <w:sz w:val="20"/>
          <w:szCs w:val="20"/>
        </w:rPr>
      </w:pPr>
      <w:r w:rsidRPr="003C5991">
        <w:rPr>
          <w:rFonts w:ascii="Arial" w:eastAsia="Arial" w:hAnsi="Arial" w:cs="Arial"/>
          <w:b/>
          <w:bCs/>
          <w:sz w:val="20"/>
          <w:szCs w:val="20"/>
        </w:rPr>
        <w:t>SUTARTIES PRIEDAI</w:t>
      </w:r>
    </w:p>
    <w:p w14:paraId="1AADB83A" w14:textId="77777777" w:rsidR="00F07E13" w:rsidRPr="003C5991" w:rsidRDefault="00F07E13" w:rsidP="00A12F62">
      <w:pPr>
        <w:pStyle w:val="BodyTextIndent"/>
        <w:numPr>
          <w:ilvl w:val="1"/>
          <w:numId w:val="6"/>
        </w:numPr>
        <w:tabs>
          <w:tab w:val="left" w:pos="851"/>
        </w:tabs>
        <w:spacing w:after="100" w:afterAutospacing="1" w:line="240" w:lineRule="auto"/>
        <w:ind w:left="0" w:firstLine="0"/>
        <w:jc w:val="both"/>
        <w:rPr>
          <w:rFonts w:ascii="Arial" w:eastAsia="Arial" w:hAnsi="Arial" w:cs="Arial"/>
          <w:sz w:val="20"/>
          <w:szCs w:val="20"/>
        </w:rPr>
      </w:pPr>
      <w:r w:rsidRPr="003C5991">
        <w:rPr>
          <w:rFonts w:ascii="Arial" w:eastAsia="Arial" w:hAnsi="Arial" w:cs="Arial"/>
          <w:sz w:val="20"/>
          <w:szCs w:val="20"/>
        </w:rPr>
        <w:t xml:space="preserve">Kiekvienas šios Sutarties priedas yra neatskiriama jos dalis. </w:t>
      </w:r>
    </w:p>
    <w:p w14:paraId="15814025" w14:textId="77777777" w:rsidR="00F07E13" w:rsidRPr="003C5991" w:rsidRDefault="00F07E13" w:rsidP="00A12F62">
      <w:pPr>
        <w:pStyle w:val="BodyTextIndent"/>
        <w:numPr>
          <w:ilvl w:val="1"/>
          <w:numId w:val="6"/>
        </w:numPr>
        <w:tabs>
          <w:tab w:val="left" w:pos="851"/>
        </w:tabs>
        <w:spacing w:after="0" w:line="240" w:lineRule="auto"/>
        <w:ind w:left="0" w:firstLine="0"/>
        <w:jc w:val="both"/>
        <w:rPr>
          <w:rFonts w:ascii="Arial" w:eastAsia="Arial" w:hAnsi="Arial" w:cs="Arial"/>
          <w:sz w:val="20"/>
          <w:szCs w:val="20"/>
        </w:rPr>
      </w:pPr>
      <w:r w:rsidRPr="003C5991">
        <w:rPr>
          <w:rFonts w:ascii="Arial" w:eastAsia="Arial" w:hAnsi="Arial" w:cs="Arial"/>
          <w:sz w:val="20"/>
          <w:szCs w:val="20"/>
        </w:rPr>
        <w:t>Prie sutarties pridedami šie priedai:</w:t>
      </w:r>
    </w:p>
    <w:p w14:paraId="1A869254" w14:textId="77777777" w:rsidR="00F07E13" w:rsidRPr="003C5991" w:rsidRDefault="00F07E13" w:rsidP="00A12F62">
      <w:pPr>
        <w:pStyle w:val="BodyTextIndent"/>
        <w:numPr>
          <w:ilvl w:val="2"/>
          <w:numId w:val="28"/>
        </w:numPr>
        <w:tabs>
          <w:tab w:val="left" w:pos="1701"/>
        </w:tabs>
        <w:spacing w:after="0" w:line="240" w:lineRule="auto"/>
        <w:ind w:left="1701" w:hanging="850"/>
        <w:jc w:val="both"/>
        <w:rPr>
          <w:rFonts w:ascii="Arial" w:eastAsia="Arial" w:hAnsi="Arial" w:cs="Arial"/>
          <w:sz w:val="20"/>
          <w:szCs w:val="20"/>
        </w:rPr>
      </w:pPr>
      <w:r w:rsidRPr="003C5991">
        <w:rPr>
          <w:rFonts w:ascii="Arial" w:eastAsia="Arial" w:hAnsi="Arial" w:cs="Arial"/>
          <w:sz w:val="20"/>
          <w:szCs w:val="20"/>
        </w:rPr>
        <w:t>Priedas Nr. 1 – Techninė specifikacija.</w:t>
      </w:r>
    </w:p>
    <w:p w14:paraId="37A84D8C" w14:textId="5F72A950" w:rsidR="00F07E13" w:rsidRPr="003C5991"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2 – </w:t>
      </w:r>
      <w:r w:rsidR="00BC3914" w:rsidRPr="003C5991">
        <w:rPr>
          <w:rFonts w:ascii="Arial" w:eastAsia="Arial" w:hAnsi="Arial" w:cs="Arial"/>
          <w:sz w:val="20"/>
          <w:szCs w:val="20"/>
        </w:rPr>
        <w:t xml:space="preserve">Prekių </w:t>
      </w:r>
      <w:r w:rsidR="00B776B3" w:rsidRPr="003C5991">
        <w:rPr>
          <w:rFonts w:ascii="Arial" w:eastAsia="Arial" w:hAnsi="Arial" w:cs="Arial"/>
          <w:sz w:val="20"/>
          <w:szCs w:val="20"/>
        </w:rPr>
        <w:t xml:space="preserve">ir paslaugos </w:t>
      </w:r>
      <w:r w:rsidRPr="003C5991">
        <w:rPr>
          <w:rFonts w:ascii="Arial" w:eastAsia="Arial" w:hAnsi="Arial" w:cs="Arial"/>
          <w:sz w:val="20"/>
          <w:szCs w:val="20"/>
        </w:rPr>
        <w:t>įkainiai.</w:t>
      </w:r>
    </w:p>
    <w:p w14:paraId="63DB72B4" w14:textId="7AFD9D4E" w:rsidR="00F07E13" w:rsidRPr="003C5991"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w:t>
      </w:r>
      <w:r w:rsidR="00A749F1" w:rsidRPr="003C5991">
        <w:rPr>
          <w:rFonts w:ascii="Arial" w:eastAsia="Arial" w:hAnsi="Arial" w:cs="Arial"/>
          <w:sz w:val="20"/>
          <w:szCs w:val="20"/>
        </w:rPr>
        <w:t>3</w:t>
      </w:r>
      <w:r w:rsidRPr="003C5991">
        <w:rPr>
          <w:rFonts w:ascii="Arial" w:eastAsia="Arial" w:hAnsi="Arial" w:cs="Arial"/>
          <w:sz w:val="20"/>
          <w:szCs w:val="20"/>
        </w:rPr>
        <w:t xml:space="preserve"> – Atsakymai į paklausimus dėl pirkimo dokumentų.</w:t>
      </w:r>
    </w:p>
    <w:p w14:paraId="74CC5E1F" w14:textId="0C938848" w:rsidR="00F07E13" w:rsidRPr="003C5991"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w:t>
      </w:r>
      <w:r w:rsidR="00A749F1" w:rsidRPr="003C5991">
        <w:rPr>
          <w:rFonts w:ascii="Arial" w:eastAsia="Arial" w:hAnsi="Arial" w:cs="Arial"/>
          <w:sz w:val="20"/>
          <w:szCs w:val="20"/>
        </w:rPr>
        <w:t>4</w:t>
      </w:r>
      <w:r w:rsidRPr="003C5991">
        <w:rPr>
          <w:rFonts w:ascii="Arial" w:eastAsia="Arial" w:hAnsi="Arial" w:cs="Arial"/>
          <w:sz w:val="20"/>
          <w:szCs w:val="20"/>
        </w:rPr>
        <w:t>. – Įkainių perskaičiavimo sąlygos.</w:t>
      </w:r>
    </w:p>
    <w:p w14:paraId="5F43B954" w14:textId="341CF6A5" w:rsidR="00F07E13" w:rsidRPr="003C5991"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w:t>
      </w:r>
      <w:r w:rsidR="00A749F1" w:rsidRPr="003C5991">
        <w:rPr>
          <w:rFonts w:ascii="Arial" w:eastAsia="Arial" w:hAnsi="Arial" w:cs="Arial"/>
          <w:sz w:val="20"/>
          <w:szCs w:val="20"/>
        </w:rPr>
        <w:t>5</w:t>
      </w:r>
      <w:r w:rsidRPr="003C5991">
        <w:rPr>
          <w:rFonts w:ascii="Arial" w:eastAsia="Arial" w:hAnsi="Arial" w:cs="Arial"/>
          <w:sz w:val="20"/>
          <w:szCs w:val="20"/>
        </w:rPr>
        <w:t xml:space="preserve"> – </w:t>
      </w:r>
      <w:r w:rsidR="00DB47B2" w:rsidRPr="003C5991">
        <w:rPr>
          <w:rFonts w:ascii="Arial" w:eastAsia="Arial" w:hAnsi="Arial" w:cs="Arial"/>
          <w:sz w:val="20"/>
          <w:szCs w:val="20"/>
        </w:rPr>
        <w:t xml:space="preserve">Prekių pristatymo ir užsakymų </w:t>
      </w:r>
      <w:r w:rsidRPr="003C5991">
        <w:rPr>
          <w:rFonts w:ascii="Arial" w:eastAsia="Arial" w:hAnsi="Arial" w:cs="Arial"/>
          <w:sz w:val="20"/>
          <w:szCs w:val="20"/>
        </w:rPr>
        <w:t>vykdymo termino pratęsimo sąlygos.</w:t>
      </w:r>
    </w:p>
    <w:p w14:paraId="4429C546" w14:textId="358FD954" w:rsidR="006E7633"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w:t>
      </w:r>
      <w:r w:rsidR="00A749F1" w:rsidRPr="003C5991">
        <w:rPr>
          <w:rFonts w:ascii="Arial" w:eastAsia="Arial" w:hAnsi="Arial" w:cs="Arial"/>
          <w:sz w:val="20"/>
          <w:szCs w:val="20"/>
        </w:rPr>
        <w:t>6</w:t>
      </w:r>
      <w:r w:rsidRPr="003C5991">
        <w:rPr>
          <w:rFonts w:ascii="Arial" w:eastAsia="Arial" w:hAnsi="Arial" w:cs="Arial"/>
          <w:sz w:val="20"/>
          <w:szCs w:val="20"/>
        </w:rPr>
        <w:t xml:space="preserve"> – Pasiūlymo forma.</w:t>
      </w:r>
    </w:p>
    <w:p w14:paraId="6A913551" w14:textId="77777777" w:rsidR="006E7633" w:rsidRDefault="006E7633">
      <w:pPr>
        <w:spacing w:after="0" w:line="240" w:lineRule="auto"/>
        <w:rPr>
          <w:rFonts w:ascii="Arial" w:eastAsia="Arial" w:hAnsi="Arial" w:cs="Arial"/>
          <w:sz w:val="20"/>
          <w:szCs w:val="20"/>
        </w:rPr>
      </w:pPr>
      <w:r>
        <w:rPr>
          <w:rFonts w:ascii="Arial" w:eastAsia="Arial" w:hAnsi="Arial" w:cs="Arial"/>
          <w:sz w:val="20"/>
          <w:szCs w:val="20"/>
        </w:rPr>
        <w:br w:type="page"/>
      </w:r>
    </w:p>
    <w:p w14:paraId="1D96999D" w14:textId="77777777" w:rsidR="00F07E13" w:rsidRPr="003C5991" w:rsidRDefault="00F07E13" w:rsidP="006E7633">
      <w:pPr>
        <w:pStyle w:val="BodyTextIndent"/>
        <w:tabs>
          <w:tab w:val="left" w:pos="1701"/>
        </w:tabs>
        <w:spacing w:after="100" w:afterAutospacing="1" w:line="240" w:lineRule="auto"/>
        <w:ind w:left="1701"/>
        <w:jc w:val="both"/>
        <w:rPr>
          <w:rFonts w:ascii="Arial" w:eastAsia="Arial" w:hAnsi="Arial" w:cs="Arial"/>
          <w:sz w:val="20"/>
          <w:szCs w:val="20"/>
        </w:rPr>
      </w:pPr>
    </w:p>
    <w:p w14:paraId="1181EEA4" w14:textId="43B4AC52" w:rsidR="00F07E13" w:rsidRPr="003C5991" w:rsidRDefault="00F07E13" w:rsidP="00A12F62">
      <w:pPr>
        <w:pStyle w:val="BodyTextIndent"/>
        <w:numPr>
          <w:ilvl w:val="2"/>
          <w:numId w:val="28"/>
        </w:numPr>
        <w:tabs>
          <w:tab w:val="left" w:pos="1701"/>
        </w:tabs>
        <w:spacing w:after="100" w:afterAutospacing="1" w:line="240" w:lineRule="auto"/>
        <w:ind w:left="1701" w:hanging="850"/>
        <w:jc w:val="both"/>
        <w:rPr>
          <w:rFonts w:ascii="Arial" w:eastAsia="Arial" w:hAnsi="Arial" w:cs="Arial"/>
          <w:sz w:val="20"/>
          <w:szCs w:val="20"/>
        </w:rPr>
      </w:pPr>
      <w:r w:rsidRPr="003C5991">
        <w:rPr>
          <w:rFonts w:ascii="Arial" w:eastAsia="Arial" w:hAnsi="Arial" w:cs="Arial"/>
          <w:sz w:val="20"/>
          <w:szCs w:val="20"/>
        </w:rPr>
        <w:t xml:space="preserve">Priedas Nr. </w:t>
      </w:r>
      <w:r w:rsidR="00A749F1" w:rsidRPr="003C5991">
        <w:rPr>
          <w:rFonts w:ascii="Arial" w:eastAsia="Arial" w:hAnsi="Arial" w:cs="Arial"/>
          <w:sz w:val="20"/>
          <w:szCs w:val="20"/>
        </w:rPr>
        <w:t>7</w:t>
      </w:r>
      <w:r w:rsidRPr="003C5991">
        <w:rPr>
          <w:rFonts w:ascii="Arial" w:eastAsia="Arial" w:hAnsi="Arial" w:cs="Arial"/>
          <w:sz w:val="20"/>
          <w:szCs w:val="20"/>
        </w:rPr>
        <w:t xml:space="preserve"> – Kontaktiniai adresai pranešimams siųsti ir asmenys, atsakingi už Sutarties vykdymą.</w:t>
      </w:r>
    </w:p>
    <w:p w14:paraId="71836DCB" w14:textId="77777777" w:rsidR="001E715E" w:rsidRPr="003C5991" w:rsidRDefault="001E715E" w:rsidP="001E715E">
      <w:pPr>
        <w:spacing w:after="60"/>
        <w:rPr>
          <w:rFonts w:ascii="Arial" w:hAnsi="Arial" w:cs="Arial"/>
          <w:b/>
          <w:sz w:val="20"/>
          <w:szCs w:val="20"/>
        </w:rPr>
      </w:pPr>
    </w:p>
    <w:p w14:paraId="5A180193" w14:textId="77777777" w:rsidR="001E715E" w:rsidRPr="003C5991" w:rsidRDefault="001E715E" w:rsidP="001E715E">
      <w:pPr>
        <w:numPr>
          <w:ilvl w:val="0"/>
          <w:numId w:val="28"/>
        </w:numPr>
        <w:tabs>
          <w:tab w:val="left" w:pos="426"/>
        </w:tabs>
        <w:spacing w:after="60" w:line="240" w:lineRule="auto"/>
        <w:ind w:left="0" w:firstLine="0"/>
        <w:jc w:val="center"/>
        <w:rPr>
          <w:rFonts w:ascii="Arial" w:eastAsia="Arial" w:hAnsi="Arial" w:cs="Arial"/>
          <w:b/>
          <w:bCs/>
          <w:sz w:val="20"/>
          <w:szCs w:val="20"/>
        </w:rPr>
      </w:pPr>
      <w:r w:rsidRPr="003C5991">
        <w:rPr>
          <w:rFonts w:ascii="Arial" w:eastAsia="Arial" w:hAnsi="Arial" w:cs="Arial"/>
          <w:b/>
          <w:bCs/>
          <w:sz w:val="20"/>
          <w:szCs w:val="20"/>
        </w:rPr>
        <w:t>ŠALIŲ REKVIZITAI</w:t>
      </w:r>
    </w:p>
    <w:tbl>
      <w:tblPr>
        <w:tblpPr w:leftFromText="180" w:rightFromText="180" w:vertAnchor="text" w:horzAnchor="margin" w:tblpX="-34" w:tblpY="140"/>
        <w:tblW w:w="10348" w:type="dxa"/>
        <w:tblLook w:val="01E0" w:firstRow="1" w:lastRow="1" w:firstColumn="1" w:lastColumn="1" w:noHBand="0" w:noVBand="0"/>
      </w:tblPr>
      <w:tblGrid>
        <w:gridCol w:w="4790"/>
        <w:gridCol w:w="5558"/>
      </w:tblGrid>
      <w:tr w:rsidR="003C5991" w:rsidRPr="003C5991" w14:paraId="0B99E5DD" w14:textId="77777777" w:rsidTr="5963643F">
        <w:trPr>
          <w:trHeight w:val="80"/>
        </w:trPr>
        <w:tc>
          <w:tcPr>
            <w:tcW w:w="4790" w:type="dxa"/>
          </w:tcPr>
          <w:p w14:paraId="72BB6699" w14:textId="77777777" w:rsidR="001E715E" w:rsidRPr="003C5991" w:rsidRDefault="001E715E" w:rsidP="00F94812">
            <w:pPr>
              <w:pStyle w:val="Heading4"/>
              <w:jc w:val="left"/>
              <w:rPr>
                <w:rFonts w:ascii="Arial" w:hAnsi="Arial" w:cs="Arial"/>
                <w:sz w:val="20"/>
              </w:rPr>
            </w:pPr>
          </w:p>
        </w:tc>
        <w:tc>
          <w:tcPr>
            <w:tcW w:w="5558" w:type="dxa"/>
          </w:tcPr>
          <w:p w14:paraId="5809D0BE" w14:textId="4489418A" w:rsidR="001E715E" w:rsidRPr="003C5991" w:rsidRDefault="001E715E" w:rsidP="00F94812">
            <w:pPr>
              <w:pStyle w:val="Heading4"/>
              <w:jc w:val="left"/>
              <w:rPr>
                <w:rFonts w:ascii="Arial" w:eastAsia="Arial" w:hAnsi="Arial" w:cs="Arial"/>
                <w:sz w:val="20"/>
              </w:rPr>
            </w:pPr>
          </w:p>
        </w:tc>
      </w:tr>
    </w:tbl>
    <w:p w14:paraId="2A1404C9" w14:textId="77777777" w:rsidR="001E715E" w:rsidRPr="003C5991" w:rsidRDefault="001E715E" w:rsidP="001E715E">
      <w:pPr>
        <w:pStyle w:val="Heading4"/>
        <w:jc w:val="left"/>
        <w:rPr>
          <w:rFonts w:ascii="Arial" w:hAnsi="Arial" w:cs="Arial"/>
          <w:sz w:val="20"/>
          <w:lang w:val="en-US"/>
        </w:rPr>
      </w:pPr>
    </w:p>
    <w:p w14:paraId="5D086105" w14:textId="77777777" w:rsidR="001E715E" w:rsidRPr="003C5991" w:rsidRDefault="001E715E" w:rsidP="001E715E">
      <w:pPr>
        <w:rPr>
          <w:sz w:val="20"/>
          <w:szCs w:val="20"/>
        </w:rPr>
      </w:pPr>
    </w:p>
    <w:p w14:paraId="257EDA07" w14:textId="77777777" w:rsidR="001E715E" w:rsidRPr="003C5991" w:rsidRDefault="001E715E" w:rsidP="001E715E"/>
    <w:p w14:paraId="0E7F16E3" w14:textId="2322EF07" w:rsidR="001E715E" w:rsidRPr="003C5991" w:rsidRDefault="001E715E" w:rsidP="001E715E">
      <w:pPr>
        <w:spacing w:after="0" w:line="240" w:lineRule="auto"/>
      </w:pPr>
      <w:r w:rsidRPr="003C5991">
        <w:br w:type="page"/>
      </w:r>
    </w:p>
    <w:p w14:paraId="0EC7C1DE" w14:textId="610ABCBE" w:rsidR="00A749F1" w:rsidRPr="003C5991" w:rsidRDefault="00A749F1" w:rsidP="00A749F1">
      <w:pPr>
        <w:jc w:val="right"/>
        <w:rPr>
          <w:rFonts w:ascii="Arial" w:eastAsia="Arial" w:hAnsi="Arial" w:cs="Arial"/>
          <w:sz w:val="20"/>
          <w:szCs w:val="20"/>
        </w:rPr>
      </w:pPr>
      <w:r w:rsidRPr="003C5991">
        <w:rPr>
          <w:rFonts w:ascii="Arial" w:eastAsia="Arial" w:hAnsi="Arial" w:cs="Arial"/>
          <w:sz w:val="20"/>
          <w:szCs w:val="20"/>
        </w:rPr>
        <w:lastRenderedPageBreak/>
        <w:t>Sutarties Priedas Nr. 3</w:t>
      </w:r>
    </w:p>
    <w:p w14:paraId="0E38A3A8" w14:textId="019B67AA" w:rsidR="00A749F1" w:rsidRPr="003C5991" w:rsidRDefault="00A749F1" w:rsidP="00A749F1">
      <w:pPr>
        <w:spacing w:after="0" w:line="240" w:lineRule="auto"/>
        <w:jc w:val="center"/>
        <w:rPr>
          <w:b/>
          <w:bCs/>
        </w:rPr>
      </w:pPr>
      <w:r w:rsidRPr="003C5991">
        <w:rPr>
          <w:rFonts w:ascii="Arial" w:eastAsia="Arial" w:hAnsi="Arial" w:cs="Arial"/>
          <w:b/>
          <w:bCs/>
          <w:sz w:val="20"/>
          <w:szCs w:val="20"/>
        </w:rPr>
        <w:t>Atsakymai į paklausimus dėl pirkimo dokumentų</w:t>
      </w:r>
    </w:p>
    <w:p w14:paraId="2F958087" w14:textId="77777777" w:rsidR="00A749F1" w:rsidRPr="003C5991" w:rsidRDefault="00A749F1" w:rsidP="001E715E">
      <w:pPr>
        <w:spacing w:after="0" w:line="240" w:lineRule="auto"/>
        <w:rPr>
          <w:b/>
          <w:bCs/>
        </w:rPr>
      </w:pPr>
    </w:p>
    <w:tbl>
      <w:tblPr>
        <w:tblStyle w:val="TableGrid"/>
        <w:tblW w:w="10060" w:type="dxa"/>
        <w:tblLayout w:type="fixed"/>
        <w:tblLook w:val="04A0" w:firstRow="1" w:lastRow="0" w:firstColumn="1" w:lastColumn="0" w:noHBand="0" w:noVBand="1"/>
      </w:tblPr>
      <w:tblGrid>
        <w:gridCol w:w="4390"/>
        <w:gridCol w:w="5670"/>
      </w:tblGrid>
      <w:tr w:rsidR="003C5991" w:rsidRPr="003C5991" w14:paraId="329C043D" w14:textId="77777777" w:rsidTr="00A749F1">
        <w:trPr>
          <w:trHeight w:val="1072"/>
        </w:trPr>
        <w:tc>
          <w:tcPr>
            <w:tcW w:w="4390" w:type="dxa"/>
            <w:shd w:val="clear" w:color="auto" w:fill="D9D9D9" w:themeFill="background1" w:themeFillShade="D9"/>
            <w:vAlign w:val="center"/>
          </w:tcPr>
          <w:p w14:paraId="7E8BD9D7" w14:textId="77777777" w:rsidR="00A749F1" w:rsidRPr="003C5991" w:rsidRDefault="00A749F1" w:rsidP="00E355AB">
            <w:pPr>
              <w:spacing w:after="120"/>
              <w:jc w:val="center"/>
              <w:rPr>
                <w:rFonts w:ascii="Arial" w:hAnsi="Arial" w:cs="Arial"/>
                <w:i/>
                <w:sz w:val="20"/>
                <w:szCs w:val="20"/>
              </w:rPr>
            </w:pPr>
            <w:bookmarkStart w:id="16" w:name="_Hlk39516812"/>
            <w:r w:rsidRPr="003C5991">
              <w:rPr>
                <w:rFonts w:ascii="Arial" w:hAnsi="Arial" w:cs="Arial"/>
                <w:i/>
                <w:sz w:val="20"/>
                <w:szCs w:val="20"/>
              </w:rPr>
              <w:t>Klausimas / teikiamo siūlymo tekstas</w:t>
            </w:r>
          </w:p>
        </w:tc>
        <w:tc>
          <w:tcPr>
            <w:tcW w:w="5670" w:type="dxa"/>
            <w:shd w:val="clear" w:color="auto" w:fill="D9D9D9" w:themeFill="background1" w:themeFillShade="D9"/>
            <w:vAlign w:val="center"/>
          </w:tcPr>
          <w:p w14:paraId="56310BBC" w14:textId="77777777" w:rsidR="00A749F1" w:rsidRPr="003C5991" w:rsidRDefault="00A749F1" w:rsidP="00E355AB">
            <w:pPr>
              <w:spacing w:after="120"/>
              <w:jc w:val="center"/>
              <w:rPr>
                <w:rFonts w:ascii="Arial" w:hAnsi="Arial" w:cs="Arial"/>
                <w:i/>
                <w:sz w:val="20"/>
                <w:szCs w:val="20"/>
                <w:lang w:val="en-US"/>
              </w:rPr>
            </w:pPr>
            <w:r w:rsidRPr="003C5991">
              <w:rPr>
                <w:rFonts w:ascii="Arial" w:hAnsi="Arial" w:cs="Arial"/>
                <w:i/>
                <w:sz w:val="20"/>
                <w:szCs w:val="20"/>
              </w:rPr>
              <w:t>Atsakymai</w:t>
            </w:r>
          </w:p>
        </w:tc>
      </w:tr>
      <w:tr w:rsidR="003C5991" w:rsidRPr="003C5991" w14:paraId="3C5CB517" w14:textId="77777777" w:rsidTr="00A749F1">
        <w:trPr>
          <w:trHeight w:val="314"/>
        </w:trPr>
        <w:tc>
          <w:tcPr>
            <w:tcW w:w="4390" w:type="dxa"/>
          </w:tcPr>
          <w:p w14:paraId="265B62F1" w14:textId="77777777" w:rsidR="00A749F1" w:rsidRPr="003C5991" w:rsidRDefault="00A749F1" w:rsidP="00E355AB">
            <w:pPr>
              <w:pStyle w:val="NormalWeb"/>
              <w:rPr>
                <w:rFonts w:ascii="Arial" w:hAnsi="Arial" w:cs="Arial"/>
                <w:i/>
                <w:iCs/>
                <w:sz w:val="20"/>
                <w:szCs w:val="20"/>
              </w:rPr>
            </w:pPr>
            <w:proofErr w:type="spellStart"/>
            <w:r w:rsidRPr="003C5991">
              <w:rPr>
                <w:rFonts w:ascii="Arial" w:hAnsi="Arial" w:cs="Arial"/>
                <w:i/>
                <w:iCs/>
                <w:sz w:val="20"/>
                <w:szCs w:val="20"/>
              </w:rPr>
              <w:t>Ppriede</w:t>
            </w:r>
            <w:proofErr w:type="spellEnd"/>
            <w:r w:rsidRPr="003C5991">
              <w:rPr>
                <w:rFonts w:ascii="Arial" w:hAnsi="Arial" w:cs="Arial"/>
                <w:i/>
                <w:iCs/>
                <w:sz w:val="20"/>
                <w:szCs w:val="20"/>
              </w:rPr>
              <w:t>  SPS Priedas Nr. 1 TECHNINĖ SPECIFIKACIJA yra punktas 5.2.10. kuriame yra nurodytas elektros kabelio reikalingumas prie generatoriaus.</w:t>
            </w:r>
            <w:r w:rsidRPr="003C5991">
              <w:rPr>
                <w:rStyle w:val="Strong"/>
                <w:rFonts w:ascii="Arial" w:hAnsi="Arial" w:cs="Arial"/>
                <w:i/>
                <w:iCs/>
                <w:sz w:val="20"/>
                <w:szCs w:val="20"/>
              </w:rPr>
              <w:t xml:space="preserve"> </w:t>
            </w:r>
          </w:p>
          <w:p w14:paraId="1AEF75AB" w14:textId="77777777" w:rsidR="00A749F1" w:rsidRPr="003C5991" w:rsidRDefault="00A749F1" w:rsidP="00E355AB">
            <w:pPr>
              <w:pStyle w:val="NormalWeb"/>
              <w:rPr>
                <w:rFonts w:ascii="Arial" w:hAnsi="Arial" w:cs="Arial"/>
                <w:i/>
                <w:iCs/>
                <w:sz w:val="20"/>
                <w:szCs w:val="20"/>
              </w:rPr>
            </w:pPr>
            <w:r w:rsidRPr="003C5991">
              <w:rPr>
                <w:rFonts w:ascii="Arial" w:hAnsi="Arial" w:cs="Arial"/>
                <w:i/>
                <w:iCs/>
                <w:sz w:val="20"/>
                <w:szCs w:val="20"/>
                <w:u w:val="single"/>
              </w:rPr>
              <w:t>5.2.10. Generatoriaus komplekte turėtų būti pagal elektros generatoriaus galią parinktas  lankstus varinis 20 metrų kabelis su kilpiniais gnybtais (≥ 6 mm² skerspjūvio, suvyniotas ant ritės) ir izoliuoti gnybtai abonentinio kabelio prijungimui (atjungtam kabeliui nuo skaitiklio).</w:t>
            </w:r>
          </w:p>
          <w:p w14:paraId="6F81EAD9" w14:textId="77777777" w:rsidR="00A749F1" w:rsidRPr="003C5991" w:rsidRDefault="00A749F1" w:rsidP="00E355AB">
            <w:pPr>
              <w:pStyle w:val="NormalWeb"/>
              <w:rPr>
                <w:rFonts w:ascii="Arial" w:hAnsi="Arial" w:cs="Arial"/>
                <w:i/>
                <w:iCs/>
                <w:sz w:val="20"/>
                <w:szCs w:val="20"/>
              </w:rPr>
            </w:pPr>
            <w:r w:rsidRPr="003C5991">
              <w:rPr>
                <w:rStyle w:val="Strong"/>
                <w:rFonts w:ascii="Arial" w:hAnsi="Arial" w:cs="Arial"/>
                <w:i/>
                <w:iCs/>
                <w:sz w:val="20"/>
                <w:szCs w:val="20"/>
              </w:rPr>
              <w:t>Tačiau   TS Priedas Nr. 1 "Techniniai reikalavimai elektros generatoriams" apie elektros kabelių techninius parametrus nėra nieko pažymėta.</w:t>
            </w:r>
          </w:p>
          <w:p w14:paraId="661B7CD8" w14:textId="77777777" w:rsidR="00A749F1" w:rsidRPr="003C5991" w:rsidRDefault="00A749F1" w:rsidP="00E355AB">
            <w:pPr>
              <w:pStyle w:val="NormalWeb"/>
              <w:rPr>
                <w:rFonts w:ascii="Arial" w:hAnsi="Arial" w:cs="Arial"/>
                <w:i/>
                <w:iCs/>
                <w:sz w:val="20"/>
                <w:szCs w:val="20"/>
              </w:rPr>
            </w:pPr>
            <w:r w:rsidRPr="003C5991">
              <w:rPr>
                <w:rStyle w:val="Strong"/>
                <w:rFonts w:ascii="Arial" w:hAnsi="Arial" w:cs="Arial"/>
                <w:i/>
                <w:iCs/>
                <w:sz w:val="20"/>
                <w:szCs w:val="20"/>
              </w:rPr>
              <w:t>Tai kuo reikėtų vadovautis?</w:t>
            </w:r>
          </w:p>
          <w:p w14:paraId="4791479B" w14:textId="77777777" w:rsidR="00A749F1" w:rsidRPr="003C5991" w:rsidRDefault="00A749F1" w:rsidP="00E355AB">
            <w:pPr>
              <w:spacing w:after="120"/>
              <w:rPr>
                <w:rFonts w:ascii="Arial" w:hAnsi="Arial" w:cs="Arial"/>
                <w:i/>
                <w:iCs/>
                <w:sz w:val="20"/>
                <w:szCs w:val="20"/>
              </w:rPr>
            </w:pPr>
          </w:p>
        </w:tc>
        <w:tc>
          <w:tcPr>
            <w:tcW w:w="5670" w:type="dxa"/>
          </w:tcPr>
          <w:p w14:paraId="2B74D6AF" w14:textId="77777777" w:rsidR="00A749F1" w:rsidRPr="003C5991" w:rsidRDefault="00A749F1" w:rsidP="00E355AB">
            <w:pPr>
              <w:spacing w:after="120"/>
              <w:jc w:val="both"/>
              <w:rPr>
                <w:rFonts w:ascii="Arial" w:eastAsia="Arial" w:hAnsi="Arial" w:cs="Arial"/>
                <w:sz w:val="20"/>
                <w:szCs w:val="20"/>
              </w:rPr>
            </w:pPr>
            <w:r w:rsidRPr="003C5991">
              <w:rPr>
                <w:rFonts w:ascii="Arial" w:eastAsia="Arial" w:hAnsi="Arial" w:cs="Arial"/>
                <w:sz w:val="20"/>
                <w:szCs w:val="20"/>
              </w:rPr>
              <w:t>Informuojame, kad techninė specifikacija bei techniniai reikalavimai yra techninių dokumentų visuma, kuriais privalo vadovautis tiekėjai Pirkimo metu. Todėl, jei techninėje specifikacijoje ar techniniuose reikalavimuose paminėta, kad generatorių komplekte reikalinga parinkti pagal elektros generatoriaus galią lankstų varinį 20 metrų kabelį su kilpiniais gnybtais (≥ 6 mm² skerspjūvio, suvyniotas ant ritės) ir izoliuotus gnybtus abonentinio kabelio prijungimui (atjungtam kabeliui nuo skaitiklio), tiekėjai ir turi vadovautis nurodyta informacija.</w:t>
            </w:r>
          </w:p>
        </w:tc>
      </w:tr>
    </w:tbl>
    <w:p w14:paraId="489E15E0" w14:textId="77777777" w:rsidR="00A749F1" w:rsidRPr="003C5991" w:rsidRDefault="00A749F1" w:rsidP="001E715E">
      <w:pPr>
        <w:jc w:val="right"/>
        <w:rPr>
          <w:rFonts w:ascii="Arial" w:eastAsia="Arial" w:hAnsi="Arial" w:cs="Arial"/>
          <w:sz w:val="20"/>
          <w:szCs w:val="20"/>
        </w:rPr>
      </w:pPr>
    </w:p>
    <w:p w14:paraId="45D7B01B" w14:textId="77777777" w:rsidR="00A749F1" w:rsidRPr="003C5991" w:rsidRDefault="00A749F1" w:rsidP="001E715E">
      <w:pPr>
        <w:jc w:val="right"/>
        <w:rPr>
          <w:rFonts w:ascii="Arial" w:eastAsia="Arial" w:hAnsi="Arial" w:cs="Arial"/>
          <w:sz w:val="20"/>
          <w:szCs w:val="20"/>
        </w:rPr>
      </w:pPr>
    </w:p>
    <w:p w14:paraId="2BB914B0" w14:textId="77777777" w:rsidR="00A749F1" w:rsidRPr="003C5991" w:rsidRDefault="00A749F1" w:rsidP="001E715E">
      <w:pPr>
        <w:jc w:val="right"/>
        <w:rPr>
          <w:rFonts w:ascii="Arial" w:eastAsia="Arial" w:hAnsi="Arial" w:cs="Arial"/>
          <w:sz w:val="20"/>
          <w:szCs w:val="20"/>
        </w:rPr>
      </w:pPr>
    </w:p>
    <w:p w14:paraId="2AADDE3D" w14:textId="77777777" w:rsidR="00A749F1" w:rsidRPr="003C5991" w:rsidRDefault="00A749F1" w:rsidP="001E715E">
      <w:pPr>
        <w:jc w:val="right"/>
        <w:rPr>
          <w:rFonts w:ascii="Arial" w:eastAsia="Arial" w:hAnsi="Arial" w:cs="Arial"/>
          <w:sz w:val="20"/>
          <w:szCs w:val="20"/>
        </w:rPr>
      </w:pPr>
    </w:p>
    <w:p w14:paraId="36AEAB1B" w14:textId="77777777" w:rsidR="00A749F1" w:rsidRPr="003C5991" w:rsidRDefault="00A749F1" w:rsidP="001E715E">
      <w:pPr>
        <w:jc w:val="right"/>
        <w:rPr>
          <w:rFonts w:ascii="Arial" w:eastAsia="Arial" w:hAnsi="Arial" w:cs="Arial"/>
          <w:sz w:val="20"/>
          <w:szCs w:val="20"/>
        </w:rPr>
      </w:pPr>
    </w:p>
    <w:p w14:paraId="67CA4715" w14:textId="77777777" w:rsidR="00A749F1" w:rsidRPr="003C5991" w:rsidRDefault="00A749F1" w:rsidP="001E715E">
      <w:pPr>
        <w:jc w:val="right"/>
        <w:rPr>
          <w:rFonts w:ascii="Arial" w:eastAsia="Arial" w:hAnsi="Arial" w:cs="Arial"/>
          <w:sz w:val="20"/>
          <w:szCs w:val="20"/>
        </w:rPr>
      </w:pPr>
    </w:p>
    <w:p w14:paraId="1FD3CEF0" w14:textId="77777777" w:rsidR="00A749F1" w:rsidRPr="003C5991" w:rsidRDefault="00A749F1" w:rsidP="001E715E">
      <w:pPr>
        <w:jc w:val="right"/>
        <w:rPr>
          <w:rFonts w:ascii="Arial" w:eastAsia="Arial" w:hAnsi="Arial" w:cs="Arial"/>
          <w:sz w:val="20"/>
          <w:szCs w:val="20"/>
        </w:rPr>
      </w:pPr>
    </w:p>
    <w:p w14:paraId="443642A3" w14:textId="77777777" w:rsidR="00A749F1" w:rsidRPr="003C5991" w:rsidRDefault="00A749F1" w:rsidP="001E715E">
      <w:pPr>
        <w:jc w:val="right"/>
        <w:rPr>
          <w:rFonts w:ascii="Arial" w:eastAsia="Arial" w:hAnsi="Arial" w:cs="Arial"/>
          <w:sz w:val="20"/>
          <w:szCs w:val="20"/>
        </w:rPr>
      </w:pPr>
    </w:p>
    <w:p w14:paraId="59A5DCB5" w14:textId="77777777" w:rsidR="00A749F1" w:rsidRPr="003C5991" w:rsidRDefault="00A749F1" w:rsidP="001E715E">
      <w:pPr>
        <w:jc w:val="right"/>
        <w:rPr>
          <w:rFonts w:ascii="Arial" w:eastAsia="Arial" w:hAnsi="Arial" w:cs="Arial"/>
          <w:sz w:val="20"/>
          <w:szCs w:val="20"/>
        </w:rPr>
      </w:pPr>
    </w:p>
    <w:p w14:paraId="6483B006" w14:textId="77777777" w:rsidR="00A749F1" w:rsidRPr="003C5991" w:rsidRDefault="00A749F1" w:rsidP="001E715E">
      <w:pPr>
        <w:jc w:val="right"/>
        <w:rPr>
          <w:rFonts w:ascii="Arial" w:eastAsia="Arial" w:hAnsi="Arial" w:cs="Arial"/>
          <w:sz w:val="20"/>
          <w:szCs w:val="20"/>
        </w:rPr>
      </w:pPr>
    </w:p>
    <w:p w14:paraId="70C7201F" w14:textId="77777777" w:rsidR="00A749F1" w:rsidRPr="003C5991" w:rsidRDefault="00A749F1" w:rsidP="001E715E">
      <w:pPr>
        <w:jc w:val="right"/>
        <w:rPr>
          <w:rFonts w:ascii="Arial" w:eastAsia="Arial" w:hAnsi="Arial" w:cs="Arial"/>
          <w:sz w:val="20"/>
          <w:szCs w:val="20"/>
        </w:rPr>
      </w:pPr>
    </w:p>
    <w:p w14:paraId="79D06815" w14:textId="77777777" w:rsidR="00A749F1" w:rsidRPr="003C5991" w:rsidRDefault="00A749F1" w:rsidP="001E715E">
      <w:pPr>
        <w:jc w:val="right"/>
        <w:rPr>
          <w:rFonts w:ascii="Arial" w:eastAsia="Arial" w:hAnsi="Arial" w:cs="Arial"/>
          <w:sz w:val="20"/>
          <w:szCs w:val="20"/>
        </w:rPr>
      </w:pPr>
    </w:p>
    <w:p w14:paraId="6FB26D88" w14:textId="77777777" w:rsidR="00A749F1" w:rsidRPr="003C5991" w:rsidRDefault="00A749F1" w:rsidP="001E715E">
      <w:pPr>
        <w:jc w:val="right"/>
        <w:rPr>
          <w:rFonts w:ascii="Arial" w:eastAsia="Arial" w:hAnsi="Arial" w:cs="Arial"/>
          <w:sz w:val="20"/>
          <w:szCs w:val="20"/>
        </w:rPr>
      </w:pPr>
    </w:p>
    <w:p w14:paraId="2C1E1A47" w14:textId="77777777" w:rsidR="00A749F1" w:rsidRPr="003C5991" w:rsidRDefault="00A749F1" w:rsidP="001E715E">
      <w:pPr>
        <w:jc w:val="right"/>
        <w:rPr>
          <w:rFonts w:ascii="Arial" w:eastAsia="Arial" w:hAnsi="Arial" w:cs="Arial"/>
          <w:sz w:val="20"/>
          <w:szCs w:val="20"/>
        </w:rPr>
      </w:pPr>
    </w:p>
    <w:p w14:paraId="31499473" w14:textId="77777777" w:rsidR="00A749F1" w:rsidRPr="003C5991" w:rsidRDefault="00A749F1" w:rsidP="001E715E">
      <w:pPr>
        <w:jc w:val="right"/>
        <w:rPr>
          <w:rFonts w:ascii="Arial" w:eastAsia="Arial" w:hAnsi="Arial" w:cs="Arial"/>
          <w:sz w:val="20"/>
          <w:szCs w:val="20"/>
        </w:rPr>
      </w:pPr>
    </w:p>
    <w:p w14:paraId="59C6DBC6" w14:textId="77777777" w:rsidR="00A749F1" w:rsidRPr="003C5991" w:rsidRDefault="00A749F1" w:rsidP="001E715E">
      <w:pPr>
        <w:jc w:val="right"/>
        <w:rPr>
          <w:rFonts w:ascii="Arial" w:eastAsia="Arial" w:hAnsi="Arial" w:cs="Arial"/>
          <w:sz w:val="20"/>
          <w:szCs w:val="20"/>
        </w:rPr>
      </w:pPr>
    </w:p>
    <w:p w14:paraId="3C9DBBDC" w14:textId="582498D4" w:rsidR="001E715E" w:rsidRPr="003C5991" w:rsidRDefault="001E715E" w:rsidP="001E715E">
      <w:pPr>
        <w:jc w:val="right"/>
        <w:rPr>
          <w:rFonts w:ascii="Arial" w:eastAsia="Arial" w:hAnsi="Arial" w:cs="Arial"/>
          <w:sz w:val="20"/>
          <w:szCs w:val="20"/>
        </w:rPr>
      </w:pPr>
      <w:r w:rsidRPr="003C5991">
        <w:rPr>
          <w:rFonts w:ascii="Arial" w:eastAsia="Arial" w:hAnsi="Arial" w:cs="Arial"/>
          <w:sz w:val="20"/>
          <w:szCs w:val="20"/>
        </w:rPr>
        <w:lastRenderedPageBreak/>
        <w:t xml:space="preserve">Sutarties Priedas Nr. </w:t>
      </w:r>
      <w:r w:rsidR="00FA36A0" w:rsidRPr="003C5991">
        <w:rPr>
          <w:rFonts w:ascii="Arial" w:eastAsia="Arial" w:hAnsi="Arial" w:cs="Arial"/>
          <w:sz w:val="20"/>
          <w:szCs w:val="20"/>
        </w:rPr>
        <w:t>4</w:t>
      </w:r>
    </w:p>
    <w:p w14:paraId="0A3CC602" w14:textId="77777777" w:rsidR="001E715E" w:rsidRPr="003C5991" w:rsidRDefault="001E715E">
      <w:pPr>
        <w:tabs>
          <w:tab w:val="center" w:pos="4153"/>
          <w:tab w:val="right" w:pos="8306"/>
        </w:tabs>
        <w:spacing w:after="0" w:line="240" w:lineRule="auto"/>
        <w:contextualSpacing/>
        <w:jc w:val="center"/>
        <w:rPr>
          <w:rFonts w:ascii="Arial,Arial,Arial,Calibri" w:eastAsia="Arial,Arial,Arial,Calibri" w:hAnsi="Arial,Arial,Arial,Calibri" w:cs="Arial,Arial,Arial,Calibri"/>
          <w:b/>
          <w:sz w:val="20"/>
          <w:szCs w:val="20"/>
        </w:rPr>
      </w:pPr>
      <w:r w:rsidRPr="003C5991">
        <w:rPr>
          <w:rFonts w:ascii="Arial,Arial,Arial,Calibri" w:eastAsia="Arial,Arial,Arial,Calibri" w:hAnsi="Arial,Arial,Arial,Calibri" w:cs="Arial,Arial,Arial,Calibri"/>
          <w:b/>
          <w:sz w:val="20"/>
          <w:szCs w:val="20"/>
        </w:rPr>
        <w:t>Įkainių perskaičiavimo sąlygos</w:t>
      </w:r>
    </w:p>
    <w:bookmarkEnd w:id="16"/>
    <w:p w14:paraId="58850175" w14:textId="77777777" w:rsidR="001E715E" w:rsidRPr="003C5991" w:rsidRDefault="001E715E" w:rsidP="001E715E">
      <w:pPr>
        <w:tabs>
          <w:tab w:val="center" w:pos="4153"/>
          <w:tab w:val="right" w:pos="8306"/>
        </w:tabs>
        <w:spacing w:after="0" w:line="240" w:lineRule="auto"/>
        <w:ind w:left="851"/>
        <w:contextualSpacing/>
        <w:rPr>
          <w:rFonts w:ascii="Arial" w:hAnsi="Arial" w:cs="Arial"/>
          <w:sz w:val="20"/>
          <w:szCs w:val="20"/>
        </w:rPr>
      </w:pPr>
    </w:p>
    <w:p w14:paraId="0195D154" w14:textId="77777777" w:rsidR="001E715E" w:rsidRPr="003C5991" w:rsidRDefault="001E715E" w:rsidP="004F7447">
      <w:pPr>
        <w:tabs>
          <w:tab w:val="center" w:pos="4153"/>
          <w:tab w:val="right" w:pos="8306"/>
        </w:tabs>
        <w:spacing w:after="0" w:line="240" w:lineRule="auto"/>
        <w:ind w:left="567"/>
        <w:contextualSpacing/>
        <w:rPr>
          <w:rFonts w:ascii="Arial" w:hAnsi="Arial" w:cs="Arial"/>
          <w:sz w:val="20"/>
          <w:szCs w:val="20"/>
        </w:rPr>
      </w:pPr>
    </w:p>
    <w:p w14:paraId="6B8C459A" w14:textId="121E9F16" w:rsidR="001E715E" w:rsidRPr="003C5991" w:rsidRDefault="004F7447" w:rsidP="00512A02">
      <w:pPr>
        <w:pStyle w:val="ListParagraph"/>
        <w:tabs>
          <w:tab w:val="center" w:pos="4153"/>
          <w:tab w:val="right" w:pos="8306"/>
        </w:tabs>
        <w:ind w:left="567"/>
        <w:jc w:val="both"/>
        <w:rPr>
          <w:rFonts w:ascii="Arial,Arial,Arial,Calibri" w:eastAsia="Arial,Arial,Arial,Calibri" w:hAnsi="Arial,Arial,Arial,Calibri" w:cs="Arial,Arial,Arial,Calibri"/>
          <w:b/>
          <w:bCs/>
          <w:sz w:val="20"/>
          <w:szCs w:val="20"/>
        </w:rPr>
      </w:pPr>
      <w:r w:rsidRPr="003C5991">
        <w:rPr>
          <w:rFonts w:ascii="Arial" w:eastAsia="Arial,Arial,Calibri" w:hAnsi="Arial" w:cs="Arial"/>
          <w:b/>
          <w:bCs/>
          <w:sz w:val="20"/>
          <w:szCs w:val="20"/>
        </w:rPr>
        <w:t xml:space="preserve">Prekių </w:t>
      </w:r>
      <w:r w:rsidRPr="003C5991">
        <w:rPr>
          <w:rFonts w:ascii="Arial,Arial,Arial,Calibri" w:eastAsia="Arial,Arial,Arial,Calibri" w:hAnsi="Arial,Arial,Arial,Calibri" w:cs="Arial,Arial,Arial,Calibri"/>
          <w:b/>
          <w:bCs/>
          <w:sz w:val="20"/>
          <w:szCs w:val="20"/>
        </w:rPr>
        <w:t>į</w:t>
      </w:r>
      <w:r w:rsidR="001E715E" w:rsidRPr="003C5991">
        <w:rPr>
          <w:rFonts w:ascii="Arial,Arial,Arial,Calibri" w:eastAsia="Arial,Arial,Arial,Calibri" w:hAnsi="Arial,Arial,Arial,Calibri" w:cs="Arial,Arial,Arial,Calibri"/>
          <w:b/>
          <w:bCs/>
          <w:sz w:val="20"/>
          <w:szCs w:val="20"/>
        </w:rPr>
        <w:t>kainiai Sutarties galiojimo laikotarpiu bus perskaičiuojami tokiomis sąlygomis:</w:t>
      </w:r>
    </w:p>
    <w:p w14:paraId="7F5706B9"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48A9F499" w14:textId="77777777"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1.</w:t>
      </w:r>
      <w:r w:rsidRPr="003C5991">
        <w:rPr>
          <w:rFonts w:ascii="Arial" w:hAnsi="Arial" w:cs="Arial"/>
          <w:sz w:val="20"/>
          <w:szCs w:val="20"/>
        </w:rPr>
        <w:tab/>
      </w:r>
      <w:r w:rsidRPr="003C5991">
        <w:rPr>
          <w:rFonts w:ascii="Arial,Arial,Arial,Calibri" w:eastAsia="Arial,Arial,Arial,Calibri" w:hAnsi="Arial,Arial,Arial,Calibri" w:cs="Arial,Arial,Arial,Calibri"/>
          <w:sz w:val="20"/>
          <w:szCs w:val="20"/>
        </w:rPr>
        <w:t>Pirmas perskaičiavimas vykdomas ne anksčiau kaip po 12 (dvylikos) mėnesių nuo Sutarties įsigaliojimo.</w:t>
      </w:r>
    </w:p>
    <w:p w14:paraId="3B196221" w14:textId="77777777"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 xml:space="preserve">2. </w:t>
      </w:r>
      <w:r w:rsidRPr="003C5991">
        <w:rPr>
          <w:rFonts w:ascii="Arial" w:hAnsi="Arial" w:cs="Arial"/>
          <w:sz w:val="20"/>
          <w:szCs w:val="20"/>
        </w:rPr>
        <w:tab/>
      </w:r>
      <w:r w:rsidRPr="003C5991">
        <w:rPr>
          <w:rFonts w:ascii="Arial,Arial,Arial,Calibri" w:eastAsia="Arial,Arial,Arial,Calibri" w:hAnsi="Arial,Arial,Arial,Calibri" w:cs="Arial,Arial,Arial,Calibri"/>
          <w:sz w:val="20"/>
          <w:szCs w:val="20"/>
        </w:rPr>
        <w:t>Įkainiai Sutarties galiojimo laikotarpiu galės būti perskaičiuojami ir keičiami ne dažniau kaip vieną kartą per 12 (dvylikos) mėnesių laikotarpį.</w:t>
      </w:r>
    </w:p>
    <w:p w14:paraId="57D66FF1" w14:textId="3E98FEDA"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 xml:space="preserve">3. </w:t>
      </w:r>
      <w:r w:rsidRPr="003C5991">
        <w:rPr>
          <w:rFonts w:ascii="Arial" w:hAnsi="Arial" w:cs="Arial"/>
          <w:sz w:val="20"/>
          <w:szCs w:val="20"/>
        </w:rPr>
        <w:tab/>
      </w:r>
      <w:r w:rsidRPr="003C5991">
        <w:rPr>
          <w:rFonts w:ascii="Arial,Arial,Arial,Calibri" w:eastAsia="Arial,Arial,Arial,Calibri" w:hAnsi="Arial,Arial,Arial,Calibri" w:cs="Arial,Arial,Arial,Calibri"/>
          <w:sz w:val="20"/>
          <w:szCs w:val="20"/>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891563A" w14:textId="0E75CA97"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3.1.</w:t>
      </w:r>
      <w:r w:rsidRPr="003C5991" w:rsidDel="0061361A">
        <w:rPr>
          <w:rFonts w:ascii="Arial,Arial,Arial,Calibri" w:eastAsia="Arial,Arial,Arial,Calibri" w:hAnsi="Arial,Arial,Arial,Calibri" w:cs="Arial,Arial,Arial,Calibri"/>
          <w:sz w:val="20"/>
          <w:szCs w:val="20"/>
        </w:rPr>
        <w:t xml:space="preserve"> </w:t>
      </w:r>
      <w:r w:rsidRPr="003C5991">
        <w:rPr>
          <w:rFonts w:ascii="Arial" w:eastAsia="Arial,Arial,Calibri" w:hAnsi="Arial" w:cs="Arial"/>
          <w:sz w:val="20"/>
          <w:szCs w:val="20"/>
        </w:rPr>
        <w:tab/>
      </w:r>
      <w:r w:rsidRPr="003C5991">
        <w:rPr>
          <w:rFonts w:ascii="Arial" w:eastAsia="Arial" w:hAnsi="Arial" w:cs="Arial"/>
          <w:sz w:val="20"/>
          <w:szCs w:val="20"/>
        </w:rPr>
        <w:t xml:space="preserve">jeigu pagal Lietuvos Respublikos statistikos departamento duomenis Lietuvos Respublikos Metinė infliacija pasiekia </w:t>
      </w:r>
      <w:r w:rsidR="00F36B2D" w:rsidRPr="003C5991">
        <w:rPr>
          <w:rFonts w:ascii="Arial" w:eastAsia="Arial" w:hAnsi="Arial" w:cs="Arial"/>
          <w:sz w:val="20"/>
          <w:szCs w:val="20"/>
          <w:lang w:val="en-US"/>
        </w:rPr>
        <w:t>7</w:t>
      </w:r>
      <w:r w:rsidRPr="003C5991">
        <w:rPr>
          <w:rFonts w:ascii="Arial" w:eastAsia="Arial" w:hAnsi="Arial" w:cs="Arial"/>
          <w:sz w:val="20"/>
          <w:szCs w:val="20"/>
        </w:rPr>
        <w:t xml:space="preserve"> ar daugiau procentų arba Metinė defliacija pasiekia -</w:t>
      </w:r>
      <w:r w:rsidR="00F36B2D" w:rsidRPr="003C5991">
        <w:rPr>
          <w:rFonts w:ascii="Arial" w:eastAsia="Arial" w:hAnsi="Arial" w:cs="Arial"/>
          <w:sz w:val="20"/>
          <w:szCs w:val="20"/>
        </w:rPr>
        <w:t>7</w:t>
      </w:r>
      <w:r w:rsidRPr="003C5991">
        <w:rPr>
          <w:rFonts w:ascii="Arial" w:eastAsia="Arial" w:hAnsi="Arial" w:cs="Arial"/>
          <w:sz w:val="20"/>
          <w:szCs w:val="20"/>
        </w:rPr>
        <w:t xml:space="preserve"> ar mažiau procentų ribą (duomenų šaltinis - </w:t>
      </w:r>
      <w:hyperlink r:id="rId11" w:history="1">
        <w:r w:rsidRPr="003C5991">
          <w:rPr>
            <w:rStyle w:val="Hyperlink"/>
            <w:rFonts w:ascii="Arial" w:eastAsia="Arial" w:hAnsi="Arial" w:cs="Arial"/>
            <w:sz w:val="20"/>
            <w:szCs w:val="20"/>
          </w:rPr>
          <w:t>http://www.stat.gov.lt</w:t>
        </w:r>
      </w:hyperlink>
      <w:r w:rsidRPr="003C5991">
        <w:rPr>
          <w:rFonts w:ascii="Arial" w:eastAsia="Arial" w:hAnsi="Arial" w:cs="Arial"/>
          <w:sz w:val="20"/>
          <w:szCs w:val="20"/>
        </w:rPr>
        <w:t>);</w:t>
      </w:r>
    </w:p>
    <w:p w14:paraId="5AA5DB91" w14:textId="77777777"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 xml:space="preserve">3.2. </w:t>
      </w:r>
      <w:r w:rsidRPr="003C5991">
        <w:rPr>
          <w:rFonts w:ascii="Arial" w:eastAsia="Arial,Arial,Calibri" w:hAnsi="Arial" w:cs="Arial"/>
          <w:sz w:val="20"/>
          <w:szCs w:val="20"/>
        </w:rPr>
        <w:tab/>
      </w:r>
      <w:r w:rsidRPr="003C5991">
        <w:rPr>
          <w:rFonts w:ascii="Arial,Arial,Arial,Calibri" w:eastAsia="Arial,Arial,Arial,Calibri" w:hAnsi="Arial,Arial,Arial,Calibri" w:cs="Arial,Arial,Arial,Calibri"/>
          <w:sz w:val="20"/>
          <w:szCs w:val="20"/>
        </w:rPr>
        <w:t>Įkainių perskaičiavimą inicijuojanti Šalis turi informuoti kitą Šalį raštu apie pageidavimą perskaičiuoti Įkainius.</w:t>
      </w:r>
    </w:p>
    <w:p w14:paraId="27E5241E" w14:textId="77777777" w:rsidR="001E715E" w:rsidRPr="003C5991" w:rsidRDefault="001E715E" w:rsidP="004F7447">
      <w:pPr>
        <w:tabs>
          <w:tab w:val="left" w:pos="426"/>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 xml:space="preserve">3.3. </w:t>
      </w:r>
      <w:r w:rsidRPr="003C5991">
        <w:rPr>
          <w:rFonts w:ascii="Arial" w:eastAsia="Arial,Arial,Calibri" w:hAnsi="Arial" w:cs="Arial"/>
          <w:sz w:val="20"/>
          <w:szCs w:val="20"/>
        </w:rPr>
        <w:tab/>
      </w:r>
      <w:r w:rsidRPr="003C5991">
        <w:rPr>
          <w:rFonts w:ascii="Arial,Arial,Arial,Calibri" w:eastAsia="Arial,Arial,Arial,Calibri" w:hAnsi="Arial,Arial,Arial,Calibri" w:cs="Arial,Arial,Arial,Calibri"/>
          <w:sz w:val="20"/>
          <w:szCs w:val="20"/>
        </w:rPr>
        <w:t>Įkainiai perskaičiuojami pagal žemiau pateiktą formulę:</w:t>
      </w:r>
    </w:p>
    <w:p w14:paraId="1CA74F98"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59A532A3" w14:textId="77777777" w:rsidR="001E715E" w:rsidRPr="003C5991" w:rsidRDefault="001E715E" w:rsidP="001E715E">
      <w:pPr>
        <w:tabs>
          <w:tab w:val="center" w:pos="4153"/>
          <w:tab w:val="right" w:pos="8306"/>
        </w:tabs>
        <w:spacing w:after="0" w:line="240" w:lineRule="auto"/>
        <w:ind w:hanging="709"/>
        <w:contextualSpacing/>
        <w:jc w:val="both"/>
        <w:rPr>
          <w:rFonts w:ascii="Arial" w:eastAsia="Arial,Arial,Calibri" w:hAnsi="Arial" w:cs="Arial"/>
          <w:sz w:val="20"/>
          <w:szCs w:val="20"/>
        </w:rPr>
      </w:pPr>
      <w:r w:rsidRPr="003C5991">
        <w:rPr>
          <w:rFonts w:ascii="Arial" w:eastAsia="Arial,Arial,Calibri" w:hAnsi="Arial" w:cs="Arial"/>
          <w:sz w:val="20"/>
          <w:szCs w:val="20"/>
        </w:rPr>
        <w:tab/>
      </w:r>
      <w:r w:rsidRPr="003C5991">
        <w:rPr>
          <w:rFonts w:ascii="Arial" w:hAnsi="Arial" w:cs="Arial"/>
          <w:noProof/>
          <w:sz w:val="20"/>
          <w:szCs w:val="20"/>
          <w:lang w:eastAsia="lt-LT"/>
        </w:rPr>
        <w:drawing>
          <wp:inline distT="0" distB="0" distL="0" distR="0" wp14:anchorId="6D162887" wp14:editId="061DA56D">
            <wp:extent cx="17843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0" cy="241300"/>
                    </a:xfrm>
                    <a:prstGeom prst="rect">
                      <a:avLst/>
                    </a:prstGeom>
                    <a:noFill/>
                    <a:ln>
                      <a:noFill/>
                    </a:ln>
                  </pic:spPr>
                </pic:pic>
              </a:graphicData>
            </a:graphic>
          </wp:inline>
        </w:drawing>
      </w:r>
    </w:p>
    <w:p w14:paraId="31948ECD"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2B37246B" w14:textId="1DC668FB" w:rsidR="001E715E" w:rsidRPr="003C5991" w:rsidRDefault="001E715E">
      <w:pPr>
        <w:tabs>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proofErr w:type="spellStart"/>
      <w:r w:rsidRPr="003C5991">
        <w:rPr>
          <w:rFonts w:ascii="Arial,Arial,Arial,Calibri" w:eastAsia="Arial,Arial,Arial,Calibri" w:hAnsi="Arial,Arial,Arial,Calibri" w:cs="Arial,Arial,Arial,Calibri"/>
          <w:sz w:val="20"/>
          <w:szCs w:val="20"/>
        </w:rPr>
        <w:t>Cpn</w:t>
      </w:r>
      <w:proofErr w:type="spellEnd"/>
      <w:r w:rsidRPr="003C5991">
        <w:rPr>
          <w:rFonts w:ascii="Arial,Arial,Arial,Calibri" w:eastAsia="Arial,Arial,Arial,Calibri" w:hAnsi="Arial,Arial,Arial,Calibri" w:cs="Arial,Arial,Arial,Calibri"/>
          <w:sz w:val="20"/>
          <w:szCs w:val="20"/>
        </w:rPr>
        <w:t xml:space="preserve"> – perskaičiuotas </w:t>
      </w:r>
      <w:r w:rsidR="0024146D" w:rsidRPr="003C5991">
        <w:rPr>
          <w:rFonts w:ascii="Arial,Arial,Arial,Calibri" w:eastAsia="Arial,Arial,Arial,Calibri" w:hAnsi="Arial,Arial,Arial,Calibri" w:cs="Arial,Arial,Arial,Calibri"/>
          <w:sz w:val="20"/>
          <w:szCs w:val="20"/>
        </w:rPr>
        <w:t xml:space="preserve">Prekėms </w:t>
      </w:r>
      <w:r w:rsidRPr="003C5991">
        <w:rPr>
          <w:rFonts w:ascii="Arial,Arial,Arial,Calibri" w:eastAsia="Arial,Arial,Arial,Calibri" w:hAnsi="Arial,Arial,Arial,Calibri" w:cs="Arial,Arial,Arial,Calibri"/>
          <w:sz w:val="20"/>
          <w:szCs w:val="20"/>
        </w:rPr>
        <w:t>taikomas įkainis</w:t>
      </w:r>
      <w:r w:rsidR="00AA25AF" w:rsidRPr="003C5991">
        <w:rPr>
          <w:rFonts w:ascii="Arial,Arial,Arial,Calibri" w:eastAsia="Arial,Arial,Arial,Calibri" w:hAnsi="Arial,Arial,Arial,Calibri" w:cs="Arial,Arial,Arial,Calibri"/>
          <w:sz w:val="20"/>
          <w:szCs w:val="20"/>
        </w:rPr>
        <w:t>;</w:t>
      </w:r>
    </w:p>
    <w:p w14:paraId="7D7CDD75"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3A48C15F" w14:textId="5FB62ADE" w:rsidR="001E715E" w:rsidRPr="003C5991" w:rsidRDefault="001E715E">
      <w:pPr>
        <w:tabs>
          <w:tab w:val="center" w:pos="4153"/>
          <w:tab w:val="right" w:pos="8306"/>
        </w:tabs>
        <w:spacing w:after="0" w:line="240" w:lineRule="auto"/>
        <w:ind w:hanging="709"/>
        <w:contextualSpacing/>
        <w:jc w:val="both"/>
        <w:rPr>
          <w:rFonts w:ascii="Arial,Arial,Arial,Calibri" w:eastAsia="Arial,Arial,Arial,Calibri" w:hAnsi="Arial,Arial,Arial,Calibri" w:cs="Arial,Arial,Arial,Calibri"/>
          <w:sz w:val="20"/>
          <w:szCs w:val="20"/>
        </w:rPr>
      </w:pPr>
      <w:r w:rsidRPr="003C5991">
        <w:rPr>
          <w:rFonts w:ascii="Arial" w:eastAsia="Arial,Arial,Calibri" w:hAnsi="Arial" w:cs="Arial"/>
          <w:sz w:val="20"/>
          <w:szCs w:val="20"/>
        </w:rPr>
        <w:tab/>
      </w:r>
      <w:proofErr w:type="spellStart"/>
      <w:r w:rsidRPr="003C5991">
        <w:rPr>
          <w:rFonts w:ascii="Arial,Arial,Arial,Calibri" w:eastAsia="Arial,Arial,Arial,Calibri" w:hAnsi="Arial,Arial,Arial,Calibri" w:cs="Arial,Arial,Arial,Calibri"/>
          <w:sz w:val="20"/>
          <w:szCs w:val="20"/>
        </w:rPr>
        <w:t>Sn</w:t>
      </w:r>
      <w:proofErr w:type="spellEnd"/>
      <w:r w:rsidRPr="003C5991">
        <w:rPr>
          <w:rFonts w:ascii="Arial,Arial,Arial,Calibri" w:eastAsia="Arial,Arial,Arial,Calibri" w:hAnsi="Arial,Arial,Arial,Calibri" w:cs="Arial,Arial,Arial,Calibri"/>
          <w:sz w:val="20"/>
          <w:szCs w:val="20"/>
        </w:rPr>
        <w:t xml:space="preserve"> – Sutartyje numatytas </w:t>
      </w:r>
      <w:r w:rsidR="0024146D" w:rsidRPr="003C5991">
        <w:rPr>
          <w:rFonts w:ascii="Arial,Arial,Arial,Calibri" w:eastAsia="Arial,Arial,Arial,Calibri" w:hAnsi="Arial,Arial,Arial,Calibri" w:cs="Arial,Arial,Arial,Calibri"/>
          <w:sz w:val="20"/>
          <w:szCs w:val="20"/>
        </w:rPr>
        <w:t xml:space="preserve">Prekėms </w:t>
      </w:r>
      <w:r w:rsidRPr="003C5991">
        <w:rPr>
          <w:rFonts w:ascii="Arial,Arial,Arial,Calibri" w:eastAsia="Arial,Arial,Arial,Calibri" w:hAnsi="Arial,Arial,Arial,Calibri" w:cs="Arial,Arial,Arial,Calibri"/>
          <w:sz w:val="20"/>
          <w:szCs w:val="20"/>
        </w:rPr>
        <w:t>taikomas įkainis</w:t>
      </w:r>
      <w:r w:rsidR="00AA25AF" w:rsidRPr="003C5991">
        <w:rPr>
          <w:rFonts w:ascii="Arial,Arial,Arial,Calibri" w:eastAsia="Arial,Arial,Arial,Calibri" w:hAnsi="Arial,Arial,Arial,Calibri" w:cs="Arial,Arial,Arial,Calibri"/>
          <w:sz w:val="20"/>
          <w:szCs w:val="20"/>
        </w:rPr>
        <w:t>;</w:t>
      </w:r>
    </w:p>
    <w:p w14:paraId="142F3AB2"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72EB88B1" w14:textId="77777777" w:rsidR="001E715E" w:rsidRPr="003C5991" w:rsidRDefault="001E715E">
      <w:pPr>
        <w:tabs>
          <w:tab w:val="center" w:pos="4153"/>
          <w:tab w:val="right" w:pos="8306"/>
        </w:tabs>
        <w:spacing w:after="0" w:line="240" w:lineRule="auto"/>
        <w:ind w:hanging="709"/>
        <w:contextualSpacing/>
        <w:jc w:val="both"/>
        <w:rPr>
          <w:rFonts w:ascii="Arial,Arial,Arial,Calibri" w:eastAsia="Arial,Arial,Arial,Calibri" w:hAnsi="Arial,Arial,Arial,Calibri" w:cs="Arial,Arial,Arial,Calibri"/>
          <w:sz w:val="20"/>
          <w:szCs w:val="20"/>
        </w:rPr>
      </w:pPr>
      <w:r w:rsidRPr="003C5991">
        <w:rPr>
          <w:rFonts w:ascii="Arial" w:eastAsia="Arial,Arial,Calibri" w:hAnsi="Arial" w:cs="Arial"/>
          <w:sz w:val="20"/>
          <w:szCs w:val="20"/>
        </w:rPr>
        <w:tab/>
      </w:r>
      <w:r w:rsidRPr="003C5991">
        <w:rPr>
          <w:rFonts w:ascii="Arial,Arial,Arial,Calibri" w:eastAsia="Arial,Arial,Arial,Calibri" w:hAnsi="Arial,Arial,Arial,Calibri" w:cs="Arial,Arial,Arial,Calibri"/>
          <w:sz w:val="20"/>
          <w:szCs w:val="20"/>
        </w:rPr>
        <w:t xml:space="preserve">I – infliacijos arba defliacijos dydis procentais </w:t>
      </w:r>
      <w:r w:rsidRPr="003C5991">
        <w:rPr>
          <w:rFonts w:ascii="Arial" w:eastAsia="Arial" w:hAnsi="Arial" w:cs="Arial"/>
          <w:sz w:val="20"/>
          <w:szCs w:val="20"/>
        </w:rPr>
        <w:t>(defliacijos atveju procentas įrašomas su minuso ženklu) dydis procentais</w:t>
      </w:r>
      <w:r w:rsidRPr="003C5991">
        <w:rPr>
          <w:rFonts w:ascii="Arial,Arial,Arial,Calibri" w:eastAsia="Arial,Arial,Arial,Calibri" w:hAnsi="Arial,Arial,Arial,Calibri" w:cs="Arial,Arial,Arial,Calibri"/>
          <w:sz w:val="20"/>
          <w:szCs w:val="20"/>
        </w:rPr>
        <w:t>;</w:t>
      </w:r>
    </w:p>
    <w:p w14:paraId="50E7D9D2" w14:textId="77777777" w:rsidR="001E715E" w:rsidRPr="003C5991" w:rsidRDefault="001E715E" w:rsidP="001E715E">
      <w:pPr>
        <w:tabs>
          <w:tab w:val="center" w:pos="4153"/>
          <w:tab w:val="right" w:pos="8306"/>
        </w:tabs>
        <w:spacing w:after="0" w:line="240" w:lineRule="auto"/>
        <w:ind w:hanging="709"/>
        <w:contextualSpacing/>
        <w:jc w:val="both"/>
        <w:rPr>
          <w:rFonts w:ascii="Arial" w:hAnsi="Arial" w:cs="Arial"/>
          <w:sz w:val="20"/>
          <w:szCs w:val="20"/>
        </w:rPr>
      </w:pPr>
    </w:p>
    <w:p w14:paraId="699C404D" w14:textId="77777777" w:rsidR="001E715E" w:rsidRPr="003C5991" w:rsidRDefault="001E715E">
      <w:pPr>
        <w:tabs>
          <w:tab w:val="center" w:pos="4153"/>
          <w:tab w:val="right" w:pos="8306"/>
        </w:tabs>
        <w:spacing w:after="0" w:line="240" w:lineRule="auto"/>
        <w:ind w:hanging="709"/>
        <w:contextualSpacing/>
        <w:jc w:val="both"/>
        <w:rPr>
          <w:rFonts w:ascii="Arial,Arial,Arial,Calibri" w:eastAsia="Arial,Arial,Arial,Calibri" w:hAnsi="Arial,Arial,Arial,Calibri" w:cs="Arial,Arial,Arial,Calibri"/>
          <w:sz w:val="20"/>
          <w:szCs w:val="20"/>
        </w:rPr>
      </w:pPr>
      <w:r w:rsidRPr="003C5991">
        <w:rPr>
          <w:rFonts w:ascii="Arial" w:eastAsia="Arial,Arial,Calibri" w:hAnsi="Arial" w:cs="Arial"/>
          <w:sz w:val="20"/>
          <w:szCs w:val="20"/>
        </w:rPr>
        <w:tab/>
      </w:r>
      <w:r w:rsidRPr="003C5991">
        <w:rPr>
          <w:rFonts w:ascii="Arial,Arial,Arial,Calibri" w:eastAsia="Arial,Arial,Arial,Calibri" w:hAnsi="Arial,Arial,Arial,Calibri" w:cs="Arial,Arial,Arial,Calibri"/>
          <w:sz w:val="20"/>
          <w:szCs w:val="20"/>
        </w:rPr>
        <w:t>X - defliacijos atveju (-7), infliacijos atveju 7.</w:t>
      </w:r>
    </w:p>
    <w:p w14:paraId="2A5BC335" w14:textId="57E9AAB7"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3.</w:t>
      </w:r>
      <w:r w:rsidR="00AA25AF" w:rsidRPr="003C5991">
        <w:rPr>
          <w:rFonts w:ascii="Arial,Arial,Arial,Calibri" w:eastAsia="Arial,Arial,Arial,Calibri" w:hAnsi="Arial,Arial,Arial,Calibri" w:cs="Arial,Arial,Arial,Calibri"/>
          <w:sz w:val="20"/>
          <w:szCs w:val="20"/>
        </w:rPr>
        <w:t>4</w:t>
      </w:r>
      <w:r w:rsidRPr="003C5991">
        <w:rPr>
          <w:rFonts w:ascii="Arial,Arial,Arial,Calibri" w:eastAsia="Arial,Arial,Arial,Calibri" w:hAnsi="Arial,Arial,Arial,Calibri" w:cs="Arial,Arial,Arial,Calibri"/>
          <w:sz w:val="20"/>
          <w:szCs w:val="20"/>
        </w:rPr>
        <w:t>.</w:t>
      </w:r>
      <w:r w:rsidRPr="003C5991">
        <w:rPr>
          <w:rFonts w:ascii="Arial" w:hAnsi="Arial" w:cs="Arial"/>
          <w:sz w:val="20"/>
          <w:szCs w:val="20"/>
        </w:rPr>
        <w:tab/>
      </w:r>
      <w:r w:rsidRPr="003C5991">
        <w:rPr>
          <w:rFonts w:ascii="Arial,Arial,Arial,Calibri" w:eastAsia="Arial,Arial,Arial,Calibri" w:hAnsi="Arial,Arial,Arial,Calibri" w:cs="Arial,Arial,Arial,Calibri"/>
          <w:sz w:val="20"/>
          <w:szCs w:val="20"/>
        </w:rPr>
        <w:t>Perskaičiuoti Įkainiai įsigalioja nuo abiejų Šalių susitarimo dėl Sutarties pakeitimo pasirašymo dienos, jei pačiame susitarime nenumatyta kitaip.</w:t>
      </w:r>
    </w:p>
    <w:p w14:paraId="1D5C9E0D" w14:textId="3FA252F8" w:rsidR="001E715E" w:rsidRPr="003C5991" w:rsidRDefault="001E715E" w:rsidP="004F7447">
      <w:pPr>
        <w:tabs>
          <w:tab w:val="left" w:pos="567"/>
          <w:tab w:val="center" w:pos="4153"/>
          <w:tab w:val="right" w:pos="8306"/>
        </w:tabs>
        <w:spacing w:after="0" w:line="240" w:lineRule="auto"/>
        <w:contextualSpacing/>
        <w:jc w:val="both"/>
        <w:rPr>
          <w:rFonts w:ascii="Arial,Arial,Arial,Calibri" w:eastAsia="Arial,Arial,Arial,Calibri" w:hAnsi="Arial,Arial,Arial,Calibri" w:cs="Arial,Arial,Arial,Calibri"/>
          <w:sz w:val="20"/>
          <w:szCs w:val="20"/>
        </w:rPr>
      </w:pPr>
      <w:r w:rsidRPr="003C5991">
        <w:rPr>
          <w:rFonts w:ascii="Arial,Arial,Arial,Calibri" w:eastAsia="Arial,Arial,Arial,Calibri" w:hAnsi="Arial,Arial,Arial,Calibri" w:cs="Arial,Arial,Arial,Calibri"/>
          <w:sz w:val="20"/>
          <w:szCs w:val="20"/>
        </w:rPr>
        <w:t>4.</w:t>
      </w:r>
      <w:r w:rsidRPr="003C5991">
        <w:rPr>
          <w:rFonts w:ascii="Arial" w:hAnsi="Arial" w:cs="Arial"/>
          <w:sz w:val="20"/>
          <w:szCs w:val="20"/>
        </w:rPr>
        <w:tab/>
      </w:r>
      <w:r w:rsidRPr="003C5991">
        <w:rPr>
          <w:rFonts w:ascii="Arial,Arial,Arial,Calibri" w:eastAsia="Arial,Arial,Arial,Calibri" w:hAnsi="Arial,Arial,Arial,Calibri" w:cs="Arial,Arial,Arial,Calibri"/>
          <w:sz w:val="20"/>
          <w:szCs w:val="20"/>
        </w:rPr>
        <w:t xml:space="preserve">Už </w:t>
      </w:r>
      <w:r w:rsidR="0024146D" w:rsidRPr="003C5991">
        <w:rPr>
          <w:rFonts w:ascii="Arial,Arial,Arial,Calibri" w:eastAsia="Arial,Arial,Arial,Calibri" w:hAnsi="Arial,Arial,Arial,Calibri" w:cs="Arial,Arial,Arial,Calibri"/>
          <w:sz w:val="20"/>
          <w:szCs w:val="20"/>
        </w:rPr>
        <w:t>Prekes</w:t>
      </w:r>
      <w:r w:rsidRPr="003C5991">
        <w:rPr>
          <w:rFonts w:ascii="Arial,Arial,Arial,Calibri" w:eastAsia="Arial,Arial,Arial,Calibri" w:hAnsi="Arial,Arial,Arial,Calibri" w:cs="Arial,Arial,Arial,Calibri"/>
          <w:sz w:val="20"/>
          <w:szCs w:val="20"/>
        </w:rPr>
        <w:t xml:space="preserve">, užsakytas iki susitarimo dėl Įkainių perskaičiavimo pasirašymo dienos, </w:t>
      </w:r>
      <w:r w:rsidR="0061361A" w:rsidRPr="003C5991">
        <w:rPr>
          <w:rFonts w:ascii="Arial,Arial,Arial,Calibri" w:eastAsia="Arial,Arial,Arial,Calibri" w:hAnsi="Arial,Arial,Arial,Calibri" w:cs="Arial,Arial,Arial,Calibri"/>
          <w:sz w:val="20"/>
          <w:szCs w:val="20"/>
        </w:rPr>
        <w:t xml:space="preserve">Klientas </w:t>
      </w:r>
      <w:r w:rsidRPr="003C5991">
        <w:rPr>
          <w:rFonts w:ascii="Arial,Arial,Arial,Calibri" w:eastAsia="Arial,Arial,Arial,Calibri" w:hAnsi="Arial,Arial,Arial,Calibri" w:cs="Arial,Arial,Arial,Calibri"/>
          <w:sz w:val="20"/>
          <w:szCs w:val="20"/>
        </w:rPr>
        <w:t xml:space="preserve">apmoka taikant iki tol galiojusius Įkainius, o už </w:t>
      </w:r>
      <w:r w:rsidR="0061361A" w:rsidRPr="003C5991">
        <w:rPr>
          <w:rFonts w:ascii="Arial,Arial,Arial,Calibri" w:eastAsia="Arial,Arial,Arial,Calibri" w:hAnsi="Arial,Arial,Arial,Calibri" w:cs="Arial,Arial,Arial,Calibri"/>
          <w:sz w:val="20"/>
          <w:szCs w:val="20"/>
        </w:rPr>
        <w:t>Prekes</w:t>
      </w:r>
      <w:r w:rsidRPr="003C5991">
        <w:rPr>
          <w:rFonts w:ascii="Arial,Arial,Arial,Calibri" w:eastAsia="Arial,Arial,Arial,Calibri" w:hAnsi="Arial,Arial,Arial,Calibri" w:cs="Arial,Arial,Arial,Calibri"/>
          <w:sz w:val="20"/>
          <w:szCs w:val="20"/>
        </w:rPr>
        <w:t xml:space="preserve">, užsakytas po susitarimo pasirašymo dienos, </w:t>
      </w:r>
      <w:r w:rsidR="0061361A" w:rsidRPr="003C5991">
        <w:rPr>
          <w:rFonts w:ascii="Arial,Arial,Arial,Calibri" w:eastAsia="Arial,Arial,Arial,Calibri" w:hAnsi="Arial,Arial,Arial,Calibri" w:cs="Arial,Arial,Arial,Calibri"/>
          <w:sz w:val="20"/>
          <w:szCs w:val="20"/>
        </w:rPr>
        <w:t xml:space="preserve">Prekių tiekėjui </w:t>
      </w:r>
      <w:r w:rsidRPr="003C5991">
        <w:rPr>
          <w:rFonts w:ascii="Arial,Arial,Arial,Calibri" w:eastAsia="Arial,Arial,Arial,Calibri" w:hAnsi="Arial,Arial,Arial,Calibri" w:cs="Arial,Arial,Arial,Calibri"/>
          <w:sz w:val="20"/>
          <w:szCs w:val="20"/>
        </w:rPr>
        <w:t>bus apmokama taikant apskaičiuotus Įkainius po perskaičiavimo.</w:t>
      </w:r>
    </w:p>
    <w:p w14:paraId="6EC3D6B9" w14:textId="77777777" w:rsidR="004F7447" w:rsidRPr="003C5991" w:rsidRDefault="004F7447" w:rsidP="004F7447">
      <w:pPr>
        <w:tabs>
          <w:tab w:val="left" w:pos="567"/>
        </w:tabs>
        <w:rPr>
          <w:rFonts w:ascii="Arial" w:eastAsia="Arial" w:hAnsi="Arial" w:cs="Arial"/>
          <w:sz w:val="20"/>
          <w:szCs w:val="20"/>
        </w:rPr>
      </w:pPr>
    </w:p>
    <w:p w14:paraId="25B1E873" w14:textId="77777777" w:rsidR="00CE2BE9" w:rsidRPr="003C5991" w:rsidRDefault="00CE2BE9" w:rsidP="001E715E">
      <w:pPr>
        <w:jc w:val="right"/>
        <w:rPr>
          <w:rFonts w:ascii="Arial" w:eastAsia="Arial" w:hAnsi="Arial" w:cs="Arial"/>
          <w:sz w:val="20"/>
          <w:szCs w:val="20"/>
        </w:rPr>
      </w:pPr>
    </w:p>
    <w:p w14:paraId="6FD7A53D" w14:textId="77777777" w:rsidR="00CE2BE9" w:rsidRPr="003C5991" w:rsidRDefault="00CE2BE9" w:rsidP="001E715E">
      <w:pPr>
        <w:jc w:val="right"/>
        <w:rPr>
          <w:rFonts w:ascii="Arial" w:eastAsia="Arial" w:hAnsi="Arial" w:cs="Arial"/>
          <w:sz w:val="20"/>
          <w:szCs w:val="20"/>
        </w:rPr>
      </w:pPr>
    </w:p>
    <w:p w14:paraId="5A774FC7" w14:textId="77777777" w:rsidR="00CE2BE9" w:rsidRPr="003C5991" w:rsidRDefault="00CE2BE9" w:rsidP="001E715E">
      <w:pPr>
        <w:jc w:val="right"/>
        <w:rPr>
          <w:rFonts w:ascii="Arial" w:eastAsia="Arial" w:hAnsi="Arial" w:cs="Arial"/>
          <w:sz w:val="20"/>
          <w:szCs w:val="20"/>
        </w:rPr>
      </w:pPr>
    </w:p>
    <w:p w14:paraId="5D680988" w14:textId="77777777" w:rsidR="00CE2BE9" w:rsidRPr="003C5991" w:rsidRDefault="00CE2BE9" w:rsidP="001E715E">
      <w:pPr>
        <w:jc w:val="right"/>
        <w:rPr>
          <w:rFonts w:ascii="Arial" w:eastAsia="Arial" w:hAnsi="Arial" w:cs="Arial"/>
          <w:sz w:val="20"/>
          <w:szCs w:val="20"/>
        </w:rPr>
      </w:pPr>
    </w:p>
    <w:p w14:paraId="41C01CBD" w14:textId="77777777" w:rsidR="00CE2BE9" w:rsidRPr="003C5991" w:rsidRDefault="00CE2BE9" w:rsidP="001E715E">
      <w:pPr>
        <w:jc w:val="right"/>
        <w:rPr>
          <w:rFonts w:ascii="Arial" w:eastAsia="Arial" w:hAnsi="Arial" w:cs="Arial"/>
          <w:sz w:val="20"/>
          <w:szCs w:val="20"/>
        </w:rPr>
      </w:pPr>
    </w:p>
    <w:p w14:paraId="6F04EDD3" w14:textId="77777777" w:rsidR="00CE2BE9" w:rsidRPr="003C5991" w:rsidRDefault="00CE2BE9" w:rsidP="001E715E">
      <w:pPr>
        <w:jc w:val="right"/>
        <w:rPr>
          <w:rFonts w:ascii="Arial" w:eastAsia="Arial" w:hAnsi="Arial" w:cs="Arial"/>
          <w:sz w:val="20"/>
          <w:szCs w:val="20"/>
        </w:rPr>
      </w:pPr>
    </w:p>
    <w:p w14:paraId="37331D53" w14:textId="77777777" w:rsidR="00CE2BE9" w:rsidRPr="003C5991" w:rsidRDefault="00CE2BE9" w:rsidP="001E715E">
      <w:pPr>
        <w:jc w:val="right"/>
        <w:rPr>
          <w:rFonts w:ascii="Arial" w:eastAsia="Arial" w:hAnsi="Arial" w:cs="Arial"/>
          <w:sz w:val="20"/>
          <w:szCs w:val="20"/>
        </w:rPr>
      </w:pPr>
    </w:p>
    <w:p w14:paraId="6B10C874" w14:textId="77777777" w:rsidR="00CE2BE9" w:rsidRPr="003C5991" w:rsidRDefault="00CE2BE9" w:rsidP="001E715E">
      <w:pPr>
        <w:jc w:val="right"/>
        <w:rPr>
          <w:rFonts w:ascii="Arial" w:eastAsia="Arial" w:hAnsi="Arial" w:cs="Arial"/>
          <w:sz w:val="20"/>
          <w:szCs w:val="20"/>
        </w:rPr>
      </w:pPr>
    </w:p>
    <w:p w14:paraId="1E46400A" w14:textId="77777777" w:rsidR="00CE2BE9" w:rsidRPr="003C5991" w:rsidRDefault="00CE2BE9" w:rsidP="001E715E">
      <w:pPr>
        <w:jc w:val="right"/>
        <w:rPr>
          <w:rFonts w:ascii="Arial" w:eastAsia="Arial" w:hAnsi="Arial" w:cs="Arial"/>
          <w:sz w:val="20"/>
          <w:szCs w:val="20"/>
        </w:rPr>
      </w:pPr>
    </w:p>
    <w:p w14:paraId="6E19C07F" w14:textId="77777777" w:rsidR="00CE2BE9" w:rsidRPr="003C5991" w:rsidRDefault="00CE2BE9" w:rsidP="001E715E">
      <w:pPr>
        <w:jc w:val="right"/>
        <w:rPr>
          <w:rFonts w:ascii="Arial" w:eastAsia="Arial" w:hAnsi="Arial" w:cs="Arial"/>
          <w:sz w:val="20"/>
          <w:szCs w:val="20"/>
        </w:rPr>
      </w:pPr>
    </w:p>
    <w:p w14:paraId="68696B71" w14:textId="77777777" w:rsidR="00CE2BE9" w:rsidRPr="003C5991" w:rsidRDefault="00CE2BE9" w:rsidP="001E715E">
      <w:pPr>
        <w:jc w:val="right"/>
        <w:rPr>
          <w:rFonts w:ascii="Arial" w:eastAsia="Arial" w:hAnsi="Arial" w:cs="Arial"/>
          <w:sz w:val="20"/>
          <w:szCs w:val="20"/>
        </w:rPr>
      </w:pPr>
    </w:p>
    <w:p w14:paraId="072C4835" w14:textId="77777777" w:rsidR="00CE2BE9" w:rsidRPr="003C5991" w:rsidRDefault="00CE2BE9" w:rsidP="001E715E">
      <w:pPr>
        <w:jc w:val="right"/>
        <w:rPr>
          <w:rFonts w:ascii="Arial" w:eastAsia="Arial" w:hAnsi="Arial" w:cs="Arial"/>
          <w:sz w:val="20"/>
          <w:szCs w:val="20"/>
        </w:rPr>
      </w:pPr>
    </w:p>
    <w:p w14:paraId="6400BED5" w14:textId="77777777" w:rsidR="00F308BB" w:rsidRPr="003C5991" w:rsidRDefault="00F308BB" w:rsidP="001E715E">
      <w:pPr>
        <w:jc w:val="right"/>
        <w:rPr>
          <w:rFonts w:ascii="Arial" w:eastAsia="Arial" w:hAnsi="Arial" w:cs="Arial"/>
          <w:sz w:val="20"/>
          <w:szCs w:val="20"/>
        </w:rPr>
      </w:pPr>
    </w:p>
    <w:p w14:paraId="660F1E9C" w14:textId="77777777" w:rsidR="001E715E" w:rsidRPr="00683F93" w:rsidRDefault="001E715E" w:rsidP="001E715E">
      <w:pPr>
        <w:pStyle w:val="BodyTextIndent"/>
        <w:spacing w:after="60"/>
        <w:ind w:left="1080"/>
        <w:rPr>
          <w:rFonts w:ascii="Arial" w:hAnsi="Arial" w:cs="Arial"/>
          <w:sz w:val="20"/>
        </w:rPr>
      </w:pPr>
    </w:p>
    <w:p w14:paraId="0A911D24" w14:textId="77777777" w:rsidR="00F0514E" w:rsidRPr="001B6290" w:rsidRDefault="00F0514E" w:rsidP="00E03F90"/>
    <w:sectPr w:rsidR="00F0514E" w:rsidRPr="001B6290" w:rsidSect="003568F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432" w:right="567" w:bottom="993" w:left="1134"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A1E46" w14:textId="77777777" w:rsidR="000477E8" w:rsidRDefault="000477E8" w:rsidP="001D03C1">
      <w:pPr>
        <w:spacing w:after="0" w:line="240" w:lineRule="auto"/>
      </w:pPr>
      <w:r>
        <w:separator/>
      </w:r>
    </w:p>
  </w:endnote>
  <w:endnote w:type="continuationSeparator" w:id="0">
    <w:p w14:paraId="74320732" w14:textId="77777777" w:rsidR="000477E8" w:rsidRDefault="000477E8" w:rsidP="001D03C1">
      <w:pPr>
        <w:spacing w:after="0" w:line="240" w:lineRule="auto"/>
      </w:pPr>
      <w:r>
        <w:continuationSeparator/>
      </w:r>
    </w:p>
  </w:endnote>
  <w:endnote w:type="continuationNotice" w:id="1">
    <w:p w14:paraId="5FB8ECA3" w14:textId="77777777" w:rsidR="000477E8" w:rsidRDefault="00047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Arial,Calibri">
    <w:altName w:val="Times New Roman"/>
    <w:panose1 w:val="00000000000000000000"/>
    <w:charset w:val="00"/>
    <w:family w:val="roman"/>
    <w:notTrueType/>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Arial,Batang">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Arial,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72F5" w14:textId="77777777" w:rsidR="0059047F" w:rsidRDefault="00590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EC52D" w14:textId="77777777" w:rsidR="0059047F" w:rsidRDefault="00590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2B6A" w14:textId="77777777" w:rsidR="0059047F" w:rsidRDefault="0059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AAC36" w14:textId="77777777" w:rsidR="000477E8" w:rsidRDefault="000477E8" w:rsidP="001D03C1">
      <w:pPr>
        <w:spacing w:after="0" w:line="240" w:lineRule="auto"/>
      </w:pPr>
      <w:r>
        <w:separator/>
      </w:r>
    </w:p>
  </w:footnote>
  <w:footnote w:type="continuationSeparator" w:id="0">
    <w:p w14:paraId="0515E3A9" w14:textId="77777777" w:rsidR="000477E8" w:rsidRDefault="000477E8" w:rsidP="001D03C1">
      <w:pPr>
        <w:spacing w:after="0" w:line="240" w:lineRule="auto"/>
      </w:pPr>
      <w:r>
        <w:continuationSeparator/>
      </w:r>
    </w:p>
  </w:footnote>
  <w:footnote w:type="continuationNotice" w:id="1">
    <w:p w14:paraId="21387637" w14:textId="77777777" w:rsidR="000477E8" w:rsidRDefault="00047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09484" w14:textId="77777777" w:rsidR="0059047F" w:rsidRDefault="00590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68" w:type="dxa"/>
      <w:tblInd w:w="108" w:type="dxa"/>
      <w:tblBorders>
        <w:bottom w:val="single" w:sz="4" w:space="0" w:color="auto"/>
      </w:tblBorders>
      <w:tblLook w:val="04A0" w:firstRow="1" w:lastRow="0" w:firstColumn="1" w:lastColumn="0" w:noHBand="0" w:noVBand="1"/>
    </w:tblPr>
    <w:tblGrid>
      <w:gridCol w:w="3284"/>
      <w:gridCol w:w="4796"/>
      <w:gridCol w:w="1588"/>
    </w:tblGrid>
    <w:tr w:rsidR="0059047F" w:rsidRPr="0086179B" w14:paraId="52DA006B" w14:textId="77777777" w:rsidTr="514CCE3D">
      <w:tc>
        <w:tcPr>
          <w:tcW w:w="3284" w:type="dxa"/>
          <w:shd w:val="clear" w:color="auto" w:fill="auto"/>
        </w:tcPr>
        <w:p w14:paraId="6D33D646" w14:textId="77777777" w:rsidR="0059047F" w:rsidRPr="0086179B" w:rsidRDefault="0059047F" w:rsidP="00455E83">
          <w:pPr>
            <w:pStyle w:val="Header"/>
            <w:rPr>
              <w:rFonts w:ascii="Arial" w:hAnsi="Arial" w:cs="Arial"/>
              <w:sz w:val="18"/>
              <w:szCs w:val="18"/>
            </w:rPr>
          </w:pPr>
        </w:p>
      </w:tc>
      <w:tc>
        <w:tcPr>
          <w:tcW w:w="4796" w:type="dxa"/>
          <w:shd w:val="clear" w:color="auto" w:fill="auto"/>
        </w:tcPr>
        <w:p w14:paraId="78B0285F" w14:textId="77777777" w:rsidR="0059047F" w:rsidRPr="0086179B" w:rsidRDefault="0059047F" w:rsidP="00455E83">
          <w:pPr>
            <w:pStyle w:val="Header"/>
            <w:tabs>
              <w:tab w:val="clear" w:pos="4819"/>
              <w:tab w:val="center" w:pos="5539"/>
            </w:tabs>
            <w:jc w:val="right"/>
            <w:rPr>
              <w:rFonts w:ascii="Arial" w:hAnsi="Arial" w:cs="Arial"/>
              <w:sz w:val="18"/>
              <w:szCs w:val="18"/>
            </w:rPr>
          </w:pPr>
          <w:r w:rsidRPr="0086179B">
            <w:rPr>
              <w:rFonts w:ascii="Arial" w:hAnsi="Arial" w:cs="Arial"/>
              <w:sz w:val="18"/>
              <w:szCs w:val="18"/>
            </w:rPr>
            <w:t xml:space="preserve">                                                     </w:t>
          </w:r>
        </w:p>
        <w:p w14:paraId="1909C8EA" w14:textId="77777777" w:rsidR="0059047F" w:rsidRPr="0086179B" w:rsidRDefault="0059047F" w:rsidP="0086179B">
          <w:pPr>
            <w:pStyle w:val="Header"/>
            <w:jc w:val="right"/>
            <w:rPr>
              <w:rFonts w:ascii="Arial" w:hAnsi="Arial" w:cs="Arial"/>
              <w:sz w:val="18"/>
              <w:szCs w:val="18"/>
            </w:rPr>
          </w:pPr>
        </w:p>
      </w:tc>
      <w:tc>
        <w:tcPr>
          <w:tcW w:w="1588" w:type="dxa"/>
          <w:shd w:val="clear" w:color="auto" w:fill="auto"/>
        </w:tcPr>
        <w:p w14:paraId="276D6AFD" w14:textId="77777777" w:rsidR="0059047F" w:rsidRPr="0086179B" w:rsidRDefault="0059047F" w:rsidP="00A77693">
          <w:pPr>
            <w:pStyle w:val="Header"/>
            <w:rPr>
              <w:rFonts w:ascii="Arial" w:hAnsi="Arial" w:cs="Arial"/>
              <w:sz w:val="18"/>
              <w:szCs w:val="18"/>
            </w:rPr>
          </w:pPr>
        </w:p>
        <w:p w14:paraId="2BAE254F" w14:textId="77777777" w:rsidR="0059047F" w:rsidRPr="0086179B" w:rsidRDefault="0059047F" w:rsidP="514CCE3D">
          <w:pPr>
            <w:pStyle w:val="Header"/>
            <w:ind w:left="-140" w:firstLine="90"/>
            <w:rPr>
              <w:rFonts w:ascii="Arial" w:eastAsia="Arial" w:hAnsi="Arial" w:cs="Arial"/>
              <w:sz w:val="18"/>
              <w:szCs w:val="18"/>
            </w:rPr>
          </w:pPr>
          <w:r w:rsidRPr="514CCE3D">
            <w:rPr>
              <w:rFonts w:ascii="Arial" w:eastAsia="Arial" w:hAnsi="Arial" w:cs="Arial"/>
              <w:sz w:val="18"/>
              <w:szCs w:val="18"/>
            </w:rPr>
            <w:t xml:space="preserve">Puslapis </w:t>
          </w:r>
          <w:r w:rsidRPr="514CCE3D">
            <w:rPr>
              <w:rFonts w:ascii="Arial" w:eastAsia="Arial" w:hAnsi="Arial" w:cs="Arial"/>
              <w:b/>
              <w:bCs/>
              <w:noProof/>
              <w:sz w:val="18"/>
              <w:szCs w:val="18"/>
            </w:rPr>
            <w:fldChar w:fldCharType="begin"/>
          </w:r>
          <w:r w:rsidRPr="514CCE3D">
            <w:rPr>
              <w:rFonts w:ascii="Arial" w:eastAsia="Arial" w:hAnsi="Arial" w:cs="Arial"/>
              <w:b/>
              <w:bCs/>
              <w:noProof/>
              <w:sz w:val="18"/>
              <w:szCs w:val="18"/>
            </w:rPr>
            <w:instrText xml:space="preserve"> PAGE  \* Arabic  \* MERGEFORMAT </w:instrText>
          </w:r>
          <w:r w:rsidRPr="514CCE3D">
            <w:rPr>
              <w:rFonts w:ascii="Arial" w:eastAsia="Arial" w:hAnsi="Arial" w:cs="Arial"/>
              <w:b/>
              <w:bCs/>
              <w:noProof/>
              <w:sz w:val="18"/>
              <w:szCs w:val="18"/>
            </w:rPr>
            <w:fldChar w:fldCharType="separate"/>
          </w:r>
          <w:r>
            <w:rPr>
              <w:rFonts w:ascii="Arial" w:eastAsia="Arial" w:hAnsi="Arial" w:cs="Arial"/>
              <w:b/>
              <w:bCs/>
              <w:noProof/>
              <w:sz w:val="18"/>
              <w:szCs w:val="18"/>
            </w:rPr>
            <w:t>13</w:t>
          </w:r>
          <w:r w:rsidRPr="514CCE3D">
            <w:rPr>
              <w:rFonts w:ascii="Arial" w:eastAsia="Arial" w:hAnsi="Arial" w:cs="Arial"/>
              <w:b/>
              <w:bCs/>
              <w:noProof/>
              <w:sz w:val="18"/>
              <w:szCs w:val="18"/>
            </w:rPr>
            <w:fldChar w:fldCharType="end"/>
          </w:r>
          <w:r w:rsidRPr="514CCE3D">
            <w:rPr>
              <w:rFonts w:ascii="Arial" w:eastAsia="Arial" w:hAnsi="Arial" w:cs="Arial"/>
              <w:sz w:val="18"/>
              <w:szCs w:val="18"/>
            </w:rPr>
            <w:t xml:space="preserve"> iš </w:t>
          </w:r>
          <w:r w:rsidRPr="514CCE3D">
            <w:rPr>
              <w:rFonts w:ascii="Arial" w:eastAsia="Arial" w:hAnsi="Arial" w:cs="Arial"/>
              <w:b/>
              <w:bCs/>
              <w:noProof/>
              <w:sz w:val="18"/>
              <w:szCs w:val="18"/>
            </w:rPr>
            <w:fldChar w:fldCharType="begin"/>
          </w:r>
          <w:r w:rsidRPr="514CCE3D">
            <w:rPr>
              <w:rFonts w:ascii="Arial" w:eastAsia="Arial" w:hAnsi="Arial" w:cs="Arial"/>
              <w:b/>
              <w:bCs/>
              <w:noProof/>
              <w:sz w:val="18"/>
              <w:szCs w:val="18"/>
            </w:rPr>
            <w:instrText xml:space="preserve"> NUMPAGES  \* Arabic  \* MERGEFORMAT </w:instrText>
          </w:r>
          <w:r w:rsidRPr="514CCE3D">
            <w:rPr>
              <w:rFonts w:ascii="Arial" w:eastAsia="Arial" w:hAnsi="Arial" w:cs="Arial"/>
              <w:b/>
              <w:bCs/>
              <w:noProof/>
              <w:sz w:val="18"/>
              <w:szCs w:val="18"/>
            </w:rPr>
            <w:fldChar w:fldCharType="separate"/>
          </w:r>
          <w:r>
            <w:rPr>
              <w:rFonts w:ascii="Arial" w:eastAsia="Arial" w:hAnsi="Arial" w:cs="Arial"/>
              <w:b/>
              <w:bCs/>
              <w:noProof/>
              <w:sz w:val="18"/>
              <w:szCs w:val="18"/>
            </w:rPr>
            <w:t>13</w:t>
          </w:r>
          <w:r w:rsidRPr="514CCE3D">
            <w:rPr>
              <w:rFonts w:ascii="Arial" w:eastAsia="Arial" w:hAnsi="Arial" w:cs="Arial"/>
              <w:b/>
              <w:bCs/>
              <w:noProof/>
              <w:sz w:val="18"/>
              <w:szCs w:val="18"/>
            </w:rPr>
            <w:fldChar w:fldCharType="end"/>
          </w:r>
        </w:p>
      </w:tc>
    </w:tr>
  </w:tbl>
  <w:p w14:paraId="104EF5F8" w14:textId="77777777" w:rsidR="0059047F" w:rsidRPr="00D70D5A" w:rsidRDefault="0059047F" w:rsidP="001D03C1">
    <w:pPr>
      <w:pStyle w:val="Header"/>
    </w:pPr>
    <w:r>
      <w:rPr>
        <w:noProof/>
        <w:lang w:eastAsia="lt-LT"/>
      </w:rPr>
      <mc:AlternateContent>
        <mc:Choice Requires="wps">
          <w:drawing>
            <wp:anchor distT="0" distB="0" distL="114300" distR="114300" simplePos="0" relativeHeight="251658240" behindDoc="0" locked="0" layoutInCell="0" allowOverlap="1" wp14:anchorId="5B53C570" wp14:editId="3284ECF7">
              <wp:simplePos x="0" y="0"/>
              <wp:positionH relativeFrom="page">
                <wp:posOffset>0</wp:posOffset>
              </wp:positionH>
              <wp:positionV relativeFrom="page">
                <wp:posOffset>190500</wp:posOffset>
              </wp:positionV>
              <wp:extent cx="7560310" cy="266700"/>
              <wp:effectExtent l="0" t="0" r="0" b="0"/>
              <wp:wrapNone/>
              <wp:docPr id="1" name="MSIPCMeb4a4ad88e7c1472c4811b8f"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849C32" w14:textId="63D9FD05" w:rsidR="0059047F" w:rsidRPr="005C0DFD" w:rsidRDefault="0059047F" w:rsidP="005C0DFD">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53C570" id="_x0000_t202" coordsize="21600,21600" o:spt="202" path="m,l,21600r21600,l21600,xe">
              <v:stroke joinstyle="miter"/>
              <v:path gradientshapeok="t" o:connecttype="rect"/>
            </v:shapetype>
            <v:shape id="MSIPCMeb4a4ad88e7c1472c4811b8f"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CsAGrwADAABYBgAADgAAAAAAAAAAAAAAAAAuAgAAZHJzL2Uyb0RvYy54bWxQSwECLQAU&#10;AAYACAAAACEAN6R6OtwAAAAHAQAADwAAAAAAAAAAAAAAAABaBQAAZHJzL2Rvd25yZXYueG1sUEsF&#10;BgAAAAAEAAQA8wAAAGMGAAAAAA==&#10;" o:allowincell="f" filled="f" stroked="f" strokeweight=".5pt">
              <v:textbox inset=",0,20pt,0">
                <w:txbxContent>
                  <w:p w14:paraId="28849C32" w14:textId="63D9FD05" w:rsidR="0059047F" w:rsidRPr="005C0DFD" w:rsidRDefault="0059047F" w:rsidP="005C0DFD">
                    <w:pPr>
                      <w:spacing w:after="0"/>
                      <w:jc w:val="right"/>
                      <w:rPr>
                        <w:rFonts w:cs="Calibri"/>
                        <w:color w:val="000000"/>
                        <w:sz w:val="20"/>
                      </w:rPr>
                    </w:pPr>
                  </w:p>
                </w:txbxContent>
              </v:textbox>
              <w10:wrap anchorx="page" anchory="page"/>
            </v:shape>
          </w:pict>
        </mc:Fallback>
      </mc:AlternateContent>
    </w:r>
  </w:p>
  <w:p w14:paraId="403EF08D" w14:textId="77777777" w:rsidR="0059047F" w:rsidRDefault="0059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5D43" w14:textId="77777777" w:rsidR="0059047F" w:rsidRPr="00D76F2C" w:rsidRDefault="0059047F" w:rsidP="00B466FF">
    <w:pPr>
      <w:pStyle w:val="Header"/>
      <w:tabs>
        <w:tab w:val="left" w:pos="7938"/>
      </w:tabs>
      <w:rPr>
        <w:rFonts w:ascii="Arial" w:hAnsi="Arial" w:cs="Arial"/>
        <w:sz w:val="6"/>
        <w:szCs w:val="6"/>
      </w:rPr>
    </w:pPr>
    <w:r>
      <w:rPr>
        <w:rFonts w:ascii="Arial" w:hAnsi="Arial" w:cs="Arial"/>
        <w:noProof/>
        <w:sz w:val="6"/>
        <w:szCs w:val="6"/>
        <w:lang w:eastAsia="lt-LT"/>
      </w:rPr>
      <mc:AlternateContent>
        <mc:Choice Requires="wps">
          <w:drawing>
            <wp:anchor distT="0" distB="0" distL="114300" distR="114300" simplePos="0" relativeHeight="251658241" behindDoc="0" locked="0" layoutInCell="0" allowOverlap="1" wp14:anchorId="66608E99" wp14:editId="1E3D5138">
              <wp:simplePos x="0" y="0"/>
              <wp:positionH relativeFrom="page">
                <wp:posOffset>0</wp:posOffset>
              </wp:positionH>
              <wp:positionV relativeFrom="page">
                <wp:posOffset>190500</wp:posOffset>
              </wp:positionV>
              <wp:extent cx="7560310" cy="266700"/>
              <wp:effectExtent l="0" t="0" r="0" b="0"/>
              <wp:wrapNone/>
              <wp:docPr id="3" name="MSIPCMdd534d5ab232450b2d669f84"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E5CD68" w14:textId="3CCC8979" w:rsidR="0059047F" w:rsidRPr="005C0DFD" w:rsidRDefault="0059047F" w:rsidP="005C0DFD">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608E99" id="_x0000_t202" coordsize="21600,21600" o:spt="202" path="m,l,21600r21600,l21600,xe">
              <v:stroke joinstyle="miter"/>
              <v:path gradientshapeok="t" o:connecttype="rect"/>
            </v:shapetype>
            <v:shape id="MSIPCMdd534d5ab232450b2d669f84" o:spid="_x0000_s1027" type="#_x0000_t202" alt="{&quot;HashCode&quot;:-703152319,&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&#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FDRrrgEAwAAYQYAAA4AAAAAAAAAAAAAAAAALgIAAGRycy9lMm9Eb2MueG1sUEsB&#10;Ai0AFAAGAAgAAAAhADekejrcAAAABwEAAA8AAAAAAAAAAAAAAAAAXgUAAGRycy9kb3ducmV2Lnht&#10;bFBLBQYAAAAABAAEAPMAAABnBgAAAAA=&#10;" o:allowincell="f" filled="f" stroked="f" strokeweight=".5pt">
              <v:textbox inset=",0,20pt,0">
                <w:txbxContent>
                  <w:p w14:paraId="0EE5CD68" w14:textId="3CCC8979" w:rsidR="0059047F" w:rsidRPr="005C0DFD" w:rsidRDefault="0059047F" w:rsidP="005C0DFD">
                    <w:pPr>
                      <w:spacing w:after="0"/>
                      <w:jc w:val="right"/>
                      <w:rPr>
                        <w:rFonts w:cs="Calibri"/>
                        <w:color w:val="000000"/>
                        <w:sz w:val="20"/>
                      </w:rPr>
                    </w:pPr>
                  </w:p>
                </w:txbxContent>
              </v:textbox>
              <w10:wrap anchorx="page" anchory="page"/>
            </v:shape>
          </w:pict>
        </mc:Fallback>
      </mc:AlternateContent>
    </w:r>
  </w:p>
  <w:p w14:paraId="172AD51E" w14:textId="77777777" w:rsidR="0059047F" w:rsidRPr="00240C58" w:rsidRDefault="0059047F">
    <w:pPr>
      <w:pStyle w:val="Head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2DFEC37C"/>
    <w:name w:val="WW8Num2"/>
    <w:lvl w:ilvl="0">
      <w:start w:val="6"/>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4D066D"/>
    <w:multiLevelType w:val="multilevel"/>
    <w:tmpl w:val="70480A6C"/>
    <w:lvl w:ilvl="0">
      <w:start w:val="1"/>
      <w:numFmt w:val="decimal"/>
      <w:lvlText w:val="%1."/>
      <w:lvlJc w:val="left"/>
      <w:pPr>
        <w:ind w:left="1080" w:hanging="360"/>
      </w:pPr>
      <w:rPr>
        <w:b/>
      </w:rPr>
    </w:lvl>
    <w:lvl w:ilvl="1">
      <w:start w:val="1"/>
      <w:numFmt w:val="decimal"/>
      <w:isLgl/>
      <w:lvlText w:val="%1.%2."/>
      <w:lvlJc w:val="left"/>
      <w:pPr>
        <w:ind w:left="862" w:hanging="720"/>
      </w:pPr>
      <w:rPr>
        <w:rFonts w:ascii="Arial" w:hAnsi="Arial" w:cs="Arial" w:hint="default"/>
        <w:b w:val="0"/>
        <w:i w:val="0"/>
        <w:color w:val="auto"/>
        <w:sz w:val="20"/>
        <w:szCs w:val="20"/>
      </w:rPr>
    </w:lvl>
    <w:lvl w:ilvl="2">
      <w:start w:val="1"/>
      <w:numFmt w:val="decimal"/>
      <w:isLgl/>
      <w:lvlText w:val="%1.%2.%3."/>
      <w:lvlJc w:val="left"/>
      <w:pPr>
        <w:ind w:left="862"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2"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7D4479"/>
    <w:multiLevelType w:val="multilevel"/>
    <w:tmpl w:val="FB686A48"/>
    <w:lvl w:ilvl="0">
      <w:start w:val="3"/>
      <w:numFmt w:val="decimal"/>
      <w:lvlText w:val="%1."/>
      <w:lvlJc w:val="left"/>
      <w:pPr>
        <w:ind w:left="360" w:hanging="360"/>
      </w:pPr>
      <w:rPr>
        <w:rFonts w:cs="Times New Roman" w:hint="default"/>
      </w:rPr>
    </w:lvl>
    <w:lvl w:ilvl="1">
      <w:start w:val="1"/>
      <w:numFmt w:val="decimal"/>
      <w:lvlText w:val="%1.%2."/>
      <w:lvlJc w:val="left"/>
      <w:pPr>
        <w:ind w:left="8370" w:hanging="360"/>
      </w:pPr>
      <w:rPr>
        <w:rFonts w:cs="Times New Roman" w:hint="default"/>
        <w:b w:val="0"/>
        <w:bCs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1207383D"/>
    <w:multiLevelType w:val="multilevel"/>
    <w:tmpl w:val="6100A24C"/>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b w:val="0"/>
        <w:color w:val="auto"/>
      </w:rPr>
    </w:lvl>
    <w:lvl w:ilvl="2">
      <w:start w:val="1"/>
      <w:numFmt w:val="decimal"/>
      <w:lvlText w:val="%1.%2.%3."/>
      <w:lvlJc w:val="left"/>
      <w:pPr>
        <w:ind w:left="436" w:hanging="720"/>
      </w:pPr>
      <w:rPr>
        <w:rFonts w:hint="default"/>
        <w:b w:val="0"/>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5" w15:restartNumberingAfterBreak="0">
    <w:nsid w:val="147A3753"/>
    <w:multiLevelType w:val="hybridMultilevel"/>
    <w:tmpl w:val="D5223400"/>
    <w:lvl w:ilvl="0" w:tplc="739CA9A6">
      <w:start w:val="2"/>
      <w:numFmt w:val="bullet"/>
      <w:lvlText w:val=""/>
      <w:lvlJc w:val="left"/>
      <w:pPr>
        <w:ind w:left="1080" w:hanging="360"/>
      </w:pPr>
      <w:rPr>
        <w:rFonts w:ascii="Symbol" w:eastAsia="Calibr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2FC27008"/>
    <w:multiLevelType w:val="hybridMultilevel"/>
    <w:tmpl w:val="16C028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6C6685"/>
    <w:multiLevelType w:val="multilevel"/>
    <w:tmpl w:val="20BE8F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946526"/>
    <w:multiLevelType w:val="multilevel"/>
    <w:tmpl w:val="67C0987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406D33"/>
    <w:multiLevelType w:val="multilevel"/>
    <w:tmpl w:val="0427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CC03FD0"/>
    <w:multiLevelType w:val="hybridMultilevel"/>
    <w:tmpl w:val="FF700E2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4DA1469"/>
    <w:multiLevelType w:val="hybridMultilevel"/>
    <w:tmpl w:val="96E687BE"/>
    <w:lvl w:ilvl="0" w:tplc="C980B84A">
      <w:start w:val="7"/>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15" w15:restartNumberingAfterBreak="0">
    <w:nsid w:val="48BA46DB"/>
    <w:multiLevelType w:val="hybridMultilevel"/>
    <w:tmpl w:val="8C088FE4"/>
    <w:lvl w:ilvl="0" w:tplc="9F7AB288">
      <w:start w:val="1"/>
      <w:numFmt w:val="upperRoman"/>
      <w:lvlText w:val="%1."/>
      <w:lvlJc w:val="left"/>
      <w:pPr>
        <w:ind w:left="720" w:hanging="720"/>
      </w:pPr>
      <w:rPr>
        <w:rFonts w:ascii="Arial" w:eastAsia="Arial,Arial,Calibri" w:hAnsi="Arial" w:cs="Arial"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6" w15:restartNumberingAfterBreak="0">
    <w:nsid w:val="4B3F7BD8"/>
    <w:multiLevelType w:val="multilevel"/>
    <w:tmpl w:val="F8B84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283734"/>
    <w:multiLevelType w:val="hybridMultilevel"/>
    <w:tmpl w:val="65A04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9474A4F"/>
    <w:multiLevelType w:val="hybridMultilevel"/>
    <w:tmpl w:val="B3CAF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F42BA1"/>
    <w:multiLevelType w:val="multilevel"/>
    <w:tmpl w:val="C5C4630C"/>
    <w:lvl w:ilvl="0">
      <w:start w:val="7"/>
      <w:numFmt w:val="decimal"/>
      <w:lvlText w:val="%1."/>
      <w:lvlJc w:val="left"/>
      <w:pPr>
        <w:ind w:left="360" w:hanging="36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5E662E2D"/>
    <w:multiLevelType w:val="multilevel"/>
    <w:tmpl w:val="770C83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D6655"/>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75917"/>
    <w:multiLevelType w:val="multilevel"/>
    <w:tmpl w:val="31109618"/>
    <w:lvl w:ilvl="0">
      <w:start w:val="7"/>
      <w:numFmt w:val="decimal"/>
      <w:lvlText w:val="%1"/>
      <w:lvlJc w:val="left"/>
      <w:pPr>
        <w:ind w:left="375" w:hanging="375"/>
      </w:pPr>
      <w:rPr>
        <w:rFonts w:hint="default"/>
      </w:rPr>
    </w:lvl>
    <w:lvl w:ilvl="1">
      <w:start w:val="30"/>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6E06255D"/>
    <w:multiLevelType w:val="multilevel"/>
    <w:tmpl w:val="8C8C4A82"/>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b w:val="0"/>
        <w:sz w:val="20"/>
        <w:szCs w:val="2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EDA70E0"/>
    <w:multiLevelType w:val="hybridMultilevel"/>
    <w:tmpl w:val="638C90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0666A2"/>
    <w:multiLevelType w:val="multilevel"/>
    <w:tmpl w:val="DE12D832"/>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0271AF"/>
    <w:multiLevelType w:val="multilevel"/>
    <w:tmpl w:val="52B4572E"/>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1.%2.%3."/>
      <w:lvlJc w:val="left"/>
      <w:pPr>
        <w:ind w:left="216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num w:numId="1">
    <w:abstractNumId w:val="16"/>
  </w:num>
  <w:num w:numId="2">
    <w:abstractNumId w:val="29"/>
  </w:num>
  <w:num w:numId="3">
    <w:abstractNumId w:val="6"/>
  </w:num>
  <w:num w:numId="4">
    <w:abstractNumId w:val="3"/>
  </w:num>
  <w:num w:numId="5">
    <w:abstractNumId w:val="24"/>
  </w:num>
  <w:num w:numId="6">
    <w:abstractNumId w:val="1"/>
  </w:num>
  <w:num w:numId="7">
    <w:abstractNumId w:val="26"/>
  </w:num>
  <w:num w:numId="8">
    <w:abstractNumId w:val="2"/>
  </w:num>
  <w:num w:numId="9">
    <w:abstractNumId w:val="14"/>
  </w:num>
  <w:num w:numId="10">
    <w:abstractNumId w:val="12"/>
  </w:num>
  <w:num w:numId="11">
    <w:abstractNumId w:val="28"/>
  </w:num>
  <w:num w:numId="12">
    <w:abstractNumId w:val="21"/>
  </w:num>
  <w:num w:numId="13">
    <w:abstractNumId w:val="23"/>
  </w:num>
  <w:num w:numId="14">
    <w:abstractNumId w:val="17"/>
  </w:num>
  <w:num w:numId="15">
    <w:abstractNumId w:val="30"/>
  </w:num>
  <w:num w:numId="16">
    <w:abstractNumId w:val="7"/>
  </w:num>
  <w:num w:numId="17">
    <w:abstractNumId w:val="20"/>
  </w:num>
  <w:num w:numId="18">
    <w:abstractNumId w:val="19"/>
  </w:num>
  <w:num w:numId="19">
    <w:abstractNumId w:val="27"/>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5"/>
  </w:num>
  <w:num w:numId="25">
    <w:abstractNumId w:val="11"/>
  </w:num>
  <w:num w:numId="26">
    <w:abstractNumId w:val="9"/>
  </w:num>
  <w:num w:numId="27">
    <w:abstractNumId w:val="1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2"/>
  </w:num>
  <w:num w:numId="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1C"/>
    <w:rsid w:val="00003A88"/>
    <w:rsid w:val="0000500D"/>
    <w:rsid w:val="000061D2"/>
    <w:rsid w:val="0000656A"/>
    <w:rsid w:val="00006DD0"/>
    <w:rsid w:val="00013302"/>
    <w:rsid w:val="00013337"/>
    <w:rsid w:val="00013ACD"/>
    <w:rsid w:val="0001618B"/>
    <w:rsid w:val="00016F4E"/>
    <w:rsid w:val="00017290"/>
    <w:rsid w:val="00017DE7"/>
    <w:rsid w:val="00021063"/>
    <w:rsid w:val="000211A8"/>
    <w:rsid w:val="00023248"/>
    <w:rsid w:val="00023E2D"/>
    <w:rsid w:val="00024B43"/>
    <w:rsid w:val="00025059"/>
    <w:rsid w:val="000251AA"/>
    <w:rsid w:val="0002563E"/>
    <w:rsid w:val="0002748A"/>
    <w:rsid w:val="000276F9"/>
    <w:rsid w:val="000303A3"/>
    <w:rsid w:val="00030AA1"/>
    <w:rsid w:val="000312A6"/>
    <w:rsid w:val="000317A3"/>
    <w:rsid w:val="00032C49"/>
    <w:rsid w:val="0003375C"/>
    <w:rsid w:val="0003464F"/>
    <w:rsid w:val="000403D5"/>
    <w:rsid w:val="000410F0"/>
    <w:rsid w:val="0004260B"/>
    <w:rsid w:val="00043406"/>
    <w:rsid w:val="00043993"/>
    <w:rsid w:val="00043C56"/>
    <w:rsid w:val="00044AA5"/>
    <w:rsid w:val="0004586D"/>
    <w:rsid w:val="000464AC"/>
    <w:rsid w:val="000464C6"/>
    <w:rsid w:val="000477E8"/>
    <w:rsid w:val="00047CFE"/>
    <w:rsid w:val="00050AB1"/>
    <w:rsid w:val="00051061"/>
    <w:rsid w:val="00054547"/>
    <w:rsid w:val="000549F3"/>
    <w:rsid w:val="00054DA7"/>
    <w:rsid w:val="00055855"/>
    <w:rsid w:val="000614AD"/>
    <w:rsid w:val="00061FFF"/>
    <w:rsid w:val="0006277E"/>
    <w:rsid w:val="000633D8"/>
    <w:rsid w:val="00064861"/>
    <w:rsid w:val="00064B85"/>
    <w:rsid w:val="00066B3D"/>
    <w:rsid w:val="00067C65"/>
    <w:rsid w:val="0007035C"/>
    <w:rsid w:val="00074746"/>
    <w:rsid w:val="0007621B"/>
    <w:rsid w:val="00076E9C"/>
    <w:rsid w:val="000803BF"/>
    <w:rsid w:val="000829DB"/>
    <w:rsid w:val="0008652B"/>
    <w:rsid w:val="00092E37"/>
    <w:rsid w:val="00093B69"/>
    <w:rsid w:val="0009428E"/>
    <w:rsid w:val="00095AFC"/>
    <w:rsid w:val="00097722"/>
    <w:rsid w:val="000A3F3B"/>
    <w:rsid w:val="000A4B28"/>
    <w:rsid w:val="000A73E9"/>
    <w:rsid w:val="000B2D8D"/>
    <w:rsid w:val="000B4E17"/>
    <w:rsid w:val="000B4E6D"/>
    <w:rsid w:val="000B6956"/>
    <w:rsid w:val="000C12BA"/>
    <w:rsid w:val="000C2533"/>
    <w:rsid w:val="000C5336"/>
    <w:rsid w:val="000C57AC"/>
    <w:rsid w:val="000C5CD7"/>
    <w:rsid w:val="000D13A3"/>
    <w:rsid w:val="000D1A18"/>
    <w:rsid w:val="000D1C05"/>
    <w:rsid w:val="000D1E3D"/>
    <w:rsid w:val="000D550C"/>
    <w:rsid w:val="000D5778"/>
    <w:rsid w:val="000D588D"/>
    <w:rsid w:val="000D5DE7"/>
    <w:rsid w:val="000D6EFB"/>
    <w:rsid w:val="000E1C98"/>
    <w:rsid w:val="000E2575"/>
    <w:rsid w:val="000E2A7A"/>
    <w:rsid w:val="000E2CF0"/>
    <w:rsid w:val="000E2D2F"/>
    <w:rsid w:val="000E3C7A"/>
    <w:rsid w:val="000E4CEE"/>
    <w:rsid w:val="000E72F3"/>
    <w:rsid w:val="000F113A"/>
    <w:rsid w:val="000F3CDE"/>
    <w:rsid w:val="000F45BF"/>
    <w:rsid w:val="000F65B7"/>
    <w:rsid w:val="000F6D9E"/>
    <w:rsid w:val="00100D71"/>
    <w:rsid w:val="00100DD7"/>
    <w:rsid w:val="001018C9"/>
    <w:rsid w:val="00101CAC"/>
    <w:rsid w:val="001024EA"/>
    <w:rsid w:val="00102877"/>
    <w:rsid w:val="001051AD"/>
    <w:rsid w:val="0010667C"/>
    <w:rsid w:val="001066A9"/>
    <w:rsid w:val="00106E59"/>
    <w:rsid w:val="00106F35"/>
    <w:rsid w:val="00107FA8"/>
    <w:rsid w:val="00110382"/>
    <w:rsid w:val="001108BF"/>
    <w:rsid w:val="001115C4"/>
    <w:rsid w:val="001121C3"/>
    <w:rsid w:val="00114611"/>
    <w:rsid w:val="001179D6"/>
    <w:rsid w:val="00124E1C"/>
    <w:rsid w:val="0012535C"/>
    <w:rsid w:val="001271D5"/>
    <w:rsid w:val="00130D35"/>
    <w:rsid w:val="00131786"/>
    <w:rsid w:val="00131A86"/>
    <w:rsid w:val="001322C4"/>
    <w:rsid w:val="001329A6"/>
    <w:rsid w:val="0013346D"/>
    <w:rsid w:val="00133707"/>
    <w:rsid w:val="00133D9F"/>
    <w:rsid w:val="00135F62"/>
    <w:rsid w:val="0014069F"/>
    <w:rsid w:val="00143F25"/>
    <w:rsid w:val="001442D4"/>
    <w:rsid w:val="001443DD"/>
    <w:rsid w:val="00145F76"/>
    <w:rsid w:val="0014739C"/>
    <w:rsid w:val="00150CC0"/>
    <w:rsid w:val="001515F4"/>
    <w:rsid w:val="00151B6D"/>
    <w:rsid w:val="00152B42"/>
    <w:rsid w:val="00154480"/>
    <w:rsid w:val="001558C0"/>
    <w:rsid w:val="001572DF"/>
    <w:rsid w:val="00157D3A"/>
    <w:rsid w:val="00160FAC"/>
    <w:rsid w:val="001611A4"/>
    <w:rsid w:val="00161B21"/>
    <w:rsid w:val="00162452"/>
    <w:rsid w:val="00163B1A"/>
    <w:rsid w:val="00166403"/>
    <w:rsid w:val="00167B28"/>
    <w:rsid w:val="001709AF"/>
    <w:rsid w:val="0017194B"/>
    <w:rsid w:val="00171AEC"/>
    <w:rsid w:val="00172379"/>
    <w:rsid w:val="00172614"/>
    <w:rsid w:val="0017426C"/>
    <w:rsid w:val="00174598"/>
    <w:rsid w:val="001749B1"/>
    <w:rsid w:val="00174CB6"/>
    <w:rsid w:val="00176515"/>
    <w:rsid w:val="00176EF9"/>
    <w:rsid w:val="001804E0"/>
    <w:rsid w:val="0018056A"/>
    <w:rsid w:val="0018082D"/>
    <w:rsid w:val="001827F7"/>
    <w:rsid w:val="0018343C"/>
    <w:rsid w:val="001834DD"/>
    <w:rsid w:val="00183958"/>
    <w:rsid w:val="001855F7"/>
    <w:rsid w:val="00186280"/>
    <w:rsid w:val="001863A7"/>
    <w:rsid w:val="00186840"/>
    <w:rsid w:val="00187730"/>
    <w:rsid w:val="00190DC2"/>
    <w:rsid w:val="001940CC"/>
    <w:rsid w:val="00196AD5"/>
    <w:rsid w:val="001972DC"/>
    <w:rsid w:val="001A035D"/>
    <w:rsid w:val="001A259E"/>
    <w:rsid w:val="001A2E70"/>
    <w:rsid w:val="001A37AA"/>
    <w:rsid w:val="001A5605"/>
    <w:rsid w:val="001A7070"/>
    <w:rsid w:val="001B1F26"/>
    <w:rsid w:val="001B2C9D"/>
    <w:rsid w:val="001B6290"/>
    <w:rsid w:val="001B6CBD"/>
    <w:rsid w:val="001B70C3"/>
    <w:rsid w:val="001C0D23"/>
    <w:rsid w:val="001C1441"/>
    <w:rsid w:val="001C2514"/>
    <w:rsid w:val="001C5E7F"/>
    <w:rsid w:val="001C7056"/>
    <w:rsid w:val="001C7DFD"/>
    <w:rsid w:val="001D03C1"/>
    <w:rsid w:val="001D08D8"/>
    <w:rsid w:val="001D0B5C"/>
    <w:rsid w:val="001D1941"/>
    <w:rsid w:val="001D2E96"/>
    <w:rsid w:val="001D4464"/>
    <w:rsid w:val="001D7622"/>
    <w:rsid w:val="001D7A29"/>
    <w:rsid w:val="001D7B40"/>
    <w:rsid w:val="001E0224"/>
    <w:rsid w:val="001E1399"/>
    <w:rsid w:val="001E1B2A"/>
    <w:rsid w:val="001E3333"/>
    <w:rsid w:val="001E4023"/>
    <w:rsid w:val="001E4681"/>
    <w:rsid w:val="001E4E78"/>
    <w:rsid w:val="001E66AF"/>
    <w:rsid w:val="001E70B0"/>
    <w:rsid w:val="001E715E"/>
    <w:rsid w:val="001E79DD"/>
    <w:rsid w:val="001F1532"/>
    <w:rsid w:val="001F1C0F"/>
    <w:rsid w:val="001F2F7E"/>
    <w:rsid w:val="001F33B8"/>
    <w:rsid w:val="001F358C"/>
    <w:rsid w:val="001F4418"/>
    <w:rsid w:val="001F4B1C"/>
    <w:rsid w:val="001F7DCF"/>
    <w:rsid w:val="001F7FBB"/>
    <w:rsid w:val="00201269"/>
    <w:rsid w:val="00201DF5"/>
    <w:rsid w:val="00202982"/>
    <w:rsid w:val="002040AA"/>
    <w:rsid w:val="00204DC0"/>
    <w:rsid w:val="00204FA6"/>
    <w:rsid w:val="00205353"/>
    <w:rsid w:val="002078DD"/>
    <w:rsid w:val="00207ABF"/>
    <w:rsid w:val="0021074C"/>
    <w:rsid w:val="002115AF"/>
    <w:rsid w:val="002115B2"/>
    <w:rsid w:val="00213194"/>
    <w:rsid w:val="002149B5"/>
    <w:rsid w:val="00214F26"/>
    <w:rsid w:val="00220246"/>
    <w:rsid w:val="00220BD7"/>
    <w:rsid w:val="002211E6"/>
    <w:rsid w:val="002214AF"/>
    <w:rsid w:val="0022289F"/>
    <w:rsid w:val="00223917"/>
    <w:rsid w:val="00223DCB"/>
    <w:rsid w:val="00224F9F"/>
    <w:rsid w:val="00225E6C"/>
    <w:rsid w:val="00226AA4"/>
    <w:rsid w:val="00226EE4"/>
    <w:rsid w:val="00227732"/>
    <w:rsid w:val="00227EBA"/>
    <w:rsid w:val="00230FAC"/>
    <w:rsid w:val="00232326"/>
    <w:rsid w:val="0023409E"/>
    <w:rsid w:val="0023430F"/>
    <w:rsid w:val="00234A5D"/>
    <w:rsid w:val="00236758"/>
    <w:rsid w:val="00236B88"/>
    <w:rsid w:val="00237A24"/>
    <w:rsid w:val="00240160"/>
    <w:rsid w:val="00240C58"/>
    <w:rsid w:val="0024146D"/>
    <w:rsid w:val="00241536"/>
    <w:rsid w:val="002475F0"/>
    <w:rsid w:val="002511F2"/>
    <w:rsid w:val="00252648"/>
    <w:rsid w:val="00252CD2"/>
    <w:rsid w:val="00254037"/>
    <w:rsid w:val="002544F0"/>
    <w:rsid w:val="002564E4"/>
    <w:rsid w:val="002577FC"/>
    <w:rsid w:val="002606E3"/>
    <w:rsid w:val="00261702"/>
    <w:rsid w:val="00261928"/>
    <w:rsid w:val="00262674"/>
    <w:rsid w:val="0026287B"/>
    <w:rsid w:val="00262C5F"/>
    <w:rsid w:val="00262CD8"/>
    <w:rsid w:val="00262FE9"/>
    <w:rsid w:val="002654AE"/>
    <w:rsid w:val="00271E68"/>
    <w:rsid w:val="00274703"/>
    <w:rsid w:val="00275413"/>
    <w:rsid w:val="00275DF0"/>
    <w:rsid w:val="002766E7"/>
    <w:rsid w:val="00277488"/>
    <w:rsid w:val="00281161"/>
    <w:rsid w:val="00282E32"/>
    <w:rsid w:val="002849D6"/>
    <w:rsid w:val="00284EE0"/>
    <w:rsid w:val="0028649F"/>
    <w:rsid w:val="002864BA"/>
    <w:rsid w:val="0029405D"/>
    <w:rsid w:val="00297185"/>
    <w:rsid w:val="002A078E"/>
    <w:rsid w:val="002A0A2F"/>
    <w:rsid w:val="002A11D6"/>
    <w:rsid w:val="002A2222"/>
    <w:rsid w:val="002A25F8"/>
    <w:rsid w:val="002A7149"/>
    <w:rsid w:val="002A798A"/>
    <w:rsid w:val="002B0D09"/>
    <w:rsid w:val="002B0DC4"/>
    <w:rsid w:val="002B13B8"/>
    <w:rsid w:val="002B178C"/>
    <w:rsid w:val="002B27BB"/>
    <w:rsid w:val="002B2EEF"/>
    <w:rsid w:val="002B3E8D"/>
    <w:rsid w:val="002B4324"/>
    <w:rsid w:val="002B437B"/>
    <w:rsid w:val="002B5814"/>
    <w:rsid w:val="002B66E7"/>
    <w:rsid w:val="002B7049"/>
    <w:rsid w:val="002B797F"/>
    <w:rsid w:val="002C48E7"/>
    <w:rsid w:val="002C54AC"/>
    <w:rsid w:val="002C62A1"/>
    <w:rsid w:val="002C7CA9"/>
    <w:rsid w:val="002C7FEC"/>
    <w:rsid w:val="002D0751"/>
    <w:rsid w:val="002D0995"/>
    <w:rsid w:val="002D0E8C"/>
    <w:rsid w:val="002D151C"/>
    <w:rsid w:val="002D19D4"/>
    <w:rsid w:val="002D21D0"/>
    <w:rsid w:val="002D25C6"/>
    <w:rsid w:val="002D5236"/>
    <w:rsid w:val="002D6995"/>
    <w:rsid w:val="002D758B"/>
    <w:rsid w:val="002D7746"/>
    <w:rsid w:val="002D7E48"/>
    <w:rsid w:val="002E10F2"/>
    <w:rsid w:val="002E1E71"/>
    <w:rsid w:val="002E2606"/>
    <w:rsid w:val="002E2943"/>
    <w:rsid w:val="002E2CE7"/>
    <w:rsid w:val="002E486E"/>
    <w:rsid w:val="002E595B"/>
    <w:rsid w:val="002E63A2"/>
    <w:rsid w:val="002E7499"/>
    <w:rsid w:val="002E7F2A"/>
    <w:rsid w:val="002F1155"/>
    <w:rsid w:val="002F134C"/>
    <w:rsid w:val="002F3235"/>
    <w:rsid w:val="002F3827"/>
    <w:rsid w:val="002F3E0F"/>
    <w:rsid w:val="002F5063"/>
    <w:rsid w:val="002F6481"/>
    <w:rsid w:val="003001DC"/>
    <w:rsid w:val="003004F8"/>
    <w:rsid w:val="0030086D"/>
    <w:rsid w:val="00301459"/>
    <w:rsid w:val="00302BE6"/>
    <w:rsid w:val="00303F1E"/>
    <w:rsid w:val="0030477E"/>
    <w:rsid w:val="00304C50"/>
    <w:rsid w:val="0030555A"/>
    <w:rsid w:val="00307BEC"/>
    <w:rsid w:val="00311078"/>
    <w:rsid w:val="0031167F"/>
    <w:rsid w:val="00312253"/>
    <w:rsid w:val="00314817"/>
    <w:rsid w:val="00314F6F"/>
    <w:rsid w:val="0031507A"/>
    <w:rsid w:val="00315982"/>
    <w:rsid w:val="00315C57"/>
    <w:rsid w:val="0032137A"/>
    <w:rsid w:val="00321E6E"/>
    <w:rsid w:val="00326BA2"/>
    <w:rsid w:val="00326EE8"/>
    <w:rsid w:val="00327E10"/>
    <w:rsid w:val="00330F57"/>
    <w:rsid w:val="00334878"/>
    <w:rsid w:val="00336624"/>
    <w:rsid w:val="00337F45"/>
    <w:rsid w:val="00340AED"/>
    <w:rsid w:val="00344860"/>
    <w:rsid w:val="00344E79"/>
    <w:rsid w:val="003464CF"/>
    <w:rsid w:val="00346E3B"/>
    <w:rsid w:val="00350610"/>
    <w:rsid w:val="00350DDD"/>
    <w:rsid w:val="00352F94"/>
    <w:rsid w:val="003531DA"/>
    <w:rsid w:val="003568F9"/>
    <w:rsid w:val="00360995"/>
    <w:rsid w:val="00361417"/>
    <w:rsid w:val="00361D21"/>
    <w:rsid w:val="00362905"/>
    <w:rsid w:val="0036361D"/>
    <w:rsid w:val="00363BBB"/>
    <w:rsid w:val="0036509E"/>
    <w:rsid w:val="003666A8"/>
    <w:rsid w:val="00366856"/>
    <w:rsid w:val="003668AB"/>
    <w:rsid w:val="00367670"/>
    <w:rsid w:val="00372087"/>
    <w:rsid w:val="003731FD"/>
    <w:rsid w:val="0037350C"/>
    <w:rsid w:val="00376A91"/>
    <w:rsid w:val="00376B33"/>
    <w:rsid w:val="003777C7"/>
    <w:rsid w:val="00377BBA"/>
    <w:rsid w:val="00380960"/>
    <w:rsid w:val="00381B17"/>
    <w:rsid w:val="003830DE"/>
    <w:rsid w:val="00383CFC"/>
    <w:rsid w:val="00383FBE"/>
    <w:rsid w:val="003864EC"/>
    <w:rsid w:val="003902F7"/>
    <w:rsid w:val="00391C3B"/>
    <w:rsid w:val="00392EA6"/>
    <w:rsid w:val="00394780"/>
    <w:rsid w:val="003947D2"/>
    <w:rsid w:val="003970B3"/>
    <w:rsid w:val="003A13BA"/>
    <w:rsid w:val="003A182F"/>
    <w:rsid w:val="003A41C3"/>
    <w:rsid w:val="003A6480"/>
    <w:rsid w:val="003A6BA7"/>
    <w:rsid w:val="003A6D1D"/>
    <w:rsid w:val="003B0D1D"/>
    <w:rsid w:val="003B2FA6"/>
    <w:rsid w:val="003B2FE3"/>
    <w:rsid w:val="003B3480"/>
    <w:rsid w:val="003B49F0"/>
    <w:rsid w:val="003B4AE7"/>
    <w:rsid w:val="003B65E6"/>
    <w:rsid w:val="003B6EB1"/>
    <w:rsid w:val="003B703C"/>
    <w:rsid w:val="003C0CB2"/>
    <w:rsid w:val="003C191E"/>
    <w:rsid w:val="003C482F"/>
    <w:rsid w:val="003C5991"/>
    <w:rsid w:val="003C6395"/>
    <w:rsid w:val="003C78F3"/>
    <w:rsid w:val="003D0A2B"/>
    <w:rsid w:val="003D178D"/>
    <w:rsid w:val="003D4384"/>
    <w:rsid w:val="003D5423"/>
    <w:rsid w:val="003D63BC"/>
    <w:rsid w:val="003E09C1"/>
    <w:rsid w:val="003E1DF4"/>
    <w:rsid w:val="003E24C7"/>
    <w:rsid w:val="003E4B29"/>
    <w:rsid w:val="003E5A5C"/>
    <w:rsid w:val="003F072A"/>
    <w:rsid w:val="003F10B8"/>
    <w:rsid w:val="003F3719"/>
    <w:rsid w:val="003F41A3"/>
    <w:rsid w:val="003F6951"/>
    <w:rsid w:val="003F7104"/>
    <w:rsid w:val="00400204"/>
    <w:rsid w:val="00400A77"/>
    <w:rsid w:val="00400D1F"/>
    <w:rsid w:val="00400F7E"/>
    <w:rsid w:val="00401E47"/>
    <w:rsid w:val="00402C59"/>
    <w:rsid w:val="004058FA"/>
    <w:rsid w:val="00407FE8"/>
    <w:rsid w:val="004107D1"/>
    <w:rsid w:val="00410931"/>
    <w:rsid w:val="00411662"/>
    <w:rsid w:val="00412120"/>
    <w:rsid w:val="00412854"/>
    <w:rsid w:val="00413F1F"/>
    <w:rsid w:val="004155DF"/>
    <w:rsid w:val="004158E2"/>
    <w:rsid w:val="00415E63"/>
    <w:rsid w:val="004205E0"/>
    <w:rsid w:val="004207BA"/>
    <w:rsid w:val="00421D84"/>
    <w:rsid w:val="00423148"/>
    <w:rsid w:val="00423398"/>
    <w:rsid w:val="00423826"/>
    <w:rsid w:val="004241BA"/>
    <w:rsid w:val="00425EC0"/>
    <w:rsid w:val="00426805"/>
    <w:rsid w:val="0042687D"/>
    <w:rsid w:val="00427A95"/>
    <w:rsid w:val="00430257"/>
    <w:rsid w:val="00433874"/>
    <w:rsid w:val="00433B6E"/>
    <w:rsid w:val="004370CB"/>
    <w:rsid w:val="004418AE"/>
    <w:rsid w:val="004448DC"/>
    <w:rsid w:val="00445257"/>
    <w:rsid w:val="004457C8"/>
    <w:rsid w:val="00445D5A"/>
    <w:rsid w:val="00447E8D"/>
    <w:rsid w:val="004510BA"/>
    <w:rsid w:val="004518D1"/>
    <w:rsid w:val="00452A74"/>
    <w:rsid w:val="00452C28"/>
    <w:rsid w:val="0045358A"/>
    <w:rsid w:val="004536A3"/>
    <w:rsid w:val="00453E1B"/>
    <w:rsid w:val="00454782"/>
    <w:rsid w:val="00454DCC"/>
    <w:rsid w:val="00455E83"/>
    <w:rsid w:val="004562B8"/>
    <w:rsid w:val="00456C93"/>
    <w:rsid w:val="004573E7"/>
    <w:rsid w:val="00457735"/>
    <w:rsid w:val="00461076"/>
    <w:rsid w:val="0046260D"/>
    <w:rsid w:val="00462986"/>
    <w:rsid w:val="00463959"/>
    <w:rsid w:val="00463E1D"/>
    <w:rsid w:val="00464945"/>
    <w:rsid w:val="00464E5A"/>
    <w:rsid w:val="004665ED"/>
    <w:rsid w:val="00466D8A"/>
    <w:rsid w:val="004671F0"/>
    <w:rsid w:val="00467271"/>
    <w:rsid w:val="00472AE6"/>
    <w:rsid w:val="0047381B"/>
    <w:rsid w:val="00475D0D"/>
    <w:rsid w:val="00476033"/>
    <w:rsid w:val="0047683C"/>
    <w:rsid w:val="00476AB1"/>
    <w:rsid w:val="004779AC"/>
    <w:rsid w:val="00481522"/>
    <w:rsid w:val="0048261C"/>
    <w:rsid w:val="00482D51"/>
    <w:rsid w:val="00484034"/>
    <w:rsid w:val="004858A7"/>
    <w:rsid w:val="00485D8C"/>
    <w:rsid w:val="00486012"/>
    <w:rsid w:val="00486AFD"/>
    <w:rsid w:val="00490E92"/>
    <w:rsid w:val="00490F93"/>
    <w:rsid w:val="00491C62"/>
    <w:rsid w:val="00492557"/>
    <w:rsid w:val="00494359"/>
    <w:rsid w:val="00496178"/>
    <w:rsid w:val="0049625E"/>
    <w:rsid w:val="00497231"/>
    <w:rsid w:val="00497880"/>
    <w:rsid w:val="004A0775"/>
    <w:rsid w:val="004A0FB4"/>
    <w:rsid w:val="004A154B"/>
    <w:rsid w:val="004A19A2"/>
    <w:rsid w:val="004A3516"/>
    <w:rsid w:val="004A4CA0"/>
    <w:rsid w:val="004A4E74"/>
    <w:rsid w:val="004A6A4C"/>
    <w:rsid w:val="004B03AB"/>
    <w:rsid w:val="004B0688"/>
    <w:rsid w:val="004B1230"/>
    <w:rsid w:val="004B271C"/>
    <w:rsid w:val="004B3934"/>
    <w:rsid w:val="004B4420"/>
    <w:rsid w:val="004B4F55"/>
    <w:rsid w:val="004B677E"/>
    <w:rsid w:val="004B6D71"/>
    <w:rsid w:val="004B6FEE"/>
    <w:rsid w:val="004B7328"/>
    <w:rsid w:val="004B743D"/>
    <w:rsid w:val="004B7608"/>
    <w:rsid w:val="004B7B4A"/>
    <w:rsid w:val="004C189F"/>
    <w:rsid w:val="004C4F3B"/>
    <w:rsid w:val="004D0583"/>
    <w:rsid w:val="004D088F"/>
    <w:rsid w:val="004D0EA2"/>
    <w:rsid w:val="004D0F46"/>
    <w:rsid w:val="004D2C7E"/>
    <w:rsid w:val="004D5DE3"/>
    <w:rsid w:val="004D73A2"/>
    <w:rsid w:val="004D7BA5"/>
    <w:rsid w:val="004E07E8"/>
    <w:rsid w:val="004E27F2"/>
    <w:rsid w:val="004E4629"/>
    <w:rsid w:val="004E68C1"/>
    <w:rsid w:val="004F2726"/>
    <w:rsid w:val="004F3774"/>
    <w:rsid w:val="004F4672"/>
    <w:rsid w:val="004F4C5B"/>
    <w:rsid w:val="004F52AA"/>
    <w:rsid w:val="004F63D3"/>
    <w:rsid w:val="004F72B3"/>
    <w:rsid w:val="004F7447"/>
    <w:rsid w:val="004F7C91"/>
    <w:rsid w:val="0050008A"/>
    <w:rsid w:val="00503865"/>
    <w:rsid w:val="00503F63"/>
    <w:rsid w:val="0050532F"/>
    <w:rsid w:val="00505868"/>
    <w:rsid w:val="00505A48"/>
    <w:rsid w:val="0050604E"/>
    <w:rsid w:val="00507429"/>
    <w:rsid w:val="00507E44"/>
    <w:rsid w:val="00507EA7"/>
    <w:rsid w:val="00507FB0"/>
    <w:rsid w:val="00510491"/>
    <w:rsid w:val="00510966"/>
    <w:rsid w:val="00511913"/>
    <w:rsid w:val="00511D3E"/>
    <w:rsid w:val="005127F8"/>
    <w:rsid w:val="00512A02"/>
    <w:rsid w:val="00512F6D"/>
    <w:rsid w:val="00515F28"/>
    <w:rsid w:val="00516577"/>
    <w:rsid w:val="00516C61"/>
    <w:rsid w:val="00517698"/>
    <w:rsid w:val="00520D90"/>
    <w:rsid w:val="005211FC"/>
    <w:rsid w:val="005220B5"/>
    <w:rsid w:val="00523350"/>
    <w:rsid w:val="005247C8"/>
    <w:rsid w:val="00524B1E"/>
    <w:rsid w:val="00530B7B"/>
    <w:rsid w:val="00530D20"/>
    <w:rsid w:val="005325FC"/>
    <w:rsid w:val="005329E1"/>
    <w:rsid w:val="005332A2"/>
    <w:rsid w:val="00533A36"/>
    <w:rsid w:val="005364FA"/>
    <w:rsid w:val="005368E1"/>
    <w:rsid w:val="00536B1F"/>
    <w:rsid w:val="005378CD"/>
    <w:rsid w:val="005401CD"/>
    <w:rsid w:val="00540C9A"/>
    <w:rsid w:val="0054101C"/>
    <w:rsid w:val="00542097"/>
    <w:rsid w:val="00542C4D"/>
    <w:rsid w:val="00543964"/>
    <w:rsid w:val="0054635E"/>
    <w:rsid w:val="00546F7B"/>
    <w:rsid w:val="00547ED7"/>
    <w:rsid w:val="005509D8"/>
    <w:rsid w:val="00552B77"/>
    <w:rsid w:val="00553306"/>
    <w:rsid w:val="00553CE8"/>
    <w:rsid w:val="00554183"/>
    <w:rsid w:val="00557540"/>
    <w:rsid w:val="00560266"/>
    <w:rsid w:val="005603BC"/>
    <w:rsid w:val="005607F1"/>
    <w:rsid w:val="00560EA9"/>
    <w:rsid w:val="0056146D"/>
    <w:rsid w:val="0056377A"/>
    <w:rsid w:val="00565A2D"/>
    <w:rsid w:val="00566887"/>
    <w:rsid w:val="0056705B"/>
    <w:rsid w:val="00571D6C"/>
    <w:rsid w:val="00573532"/>
    <w:rsid w:val="00574213"/>
    <w:rsid w:val="00575298"/>
    <w:rsid w:val="00576E32"/>
    <w:rsid w:val="0057779D"/>
    <w:rsid w:val="00577F28"/>
    <w:rsid w:val="0058186C"/>
    <w:rsid w:val="005820E3"/>
    <w:rsid w:val="0058461D"/>
    <w:rsid w:val="00585542"/>
    <w:rsid w:val="005857CE"/>
    <w:rsid w:val="00585DF6"/>
    <w:rsid w:val="005866BA"/>
    <w:rsid w:val="00587E6A"/>
    <w:rsid w:val="0059047F"/>
    <w:rsid w:val="0059222A"/>
    <w:rsid w:val="005929BB"/>
    <w:rsid w:val="00594A16"/>
    <w:rsid w:val="00595E53"/>
    <w:rsid w:val="00597404"/>
    <w:rsid w:val="005A0E5D"/>
    <w:rsid w:val="005A1906"/>
    <w:rsid w:val="005A3FB1"/>
    <w:rsid w:val="005A483D"/>
    <w:rsid w:val="005A49F4"/>
    <w:rsid w:val="005A5FA1"/>
    <w:rsid w:val="005B11AF"/>
    <w:rsid w:val="005B1EC2"/>
    <w:rsid w:val="005B21C4"/>
    <w:rsid w:val="005B31D4"/>
    <w:rsid w:val="005B6796"/>
    <w:rsid w:val="005C0C1B"/>
    <w:rsid w:val="005C0DFD"/>
    <w:rsid w:val="005C25B1"/>
    <w:rsid w:val="005C28A2"/>
    <w:rsid w:val="005C28EC"/>
    <w:rsid w:val="005C2E34"/>
    <w:rsid w:val="005C2F93"/>
    <w:rsid w:val="005C3725"/>
    <w:rsid w:val="005C6AFC"/>
    <w:rsid w:val="005C766C"/>
    <w:rsid w:val="005D4477"/>
    <w:rsid w:val="005D6122"/>
    <w:rsid w:val="005E414E"/>
    <w:rsid w:val="005E44BF"/>
    <w:rsid w:val="005E7660"/>
    <w:rsid w:val="005F0B75"/>
    <w:rsid w:val="005F148A"/>
    <w:rsid w:val="005F1614"/>
    <w:rsid w:val="005F412E"/>
    <w:rsid w:val="005F4D7D"/>
    <w:rsid w:val="005F5CD8"/>
    <w:rsid w:val="005F7CA6"/>
    <w:rsid w:val="006007A2"/>
    <w:rsid w:val="006011B2"/>
    <w:rsid w:val="006027FA"/>
    <w:rsid w:val="00602A60"/>
    <w:rsid w:val="00604CF3"/>
    <w:rsid w:val="006067E7"/>
    <w:rsid w:val="00607A18"/>
    <w:rsid w:val="006111EC"/>
    <w:rsid w:val="006126B1"/>
    <w:rsid w:val="006132A3"/>
    <w:rsid w:val="00613399"/>
    <w:rsid w:val="0061361A"/>
    <w:rsid w:val="0061593F"/>
    <w:rsid w:val="00615F38"/>
    <w:rsid w:val="00616697"/>
    <w:rsid w:val="006204B9"/>
    <w:rsid w:val="0062151A"/>
    <w:rsid w:val="006217C5"/>
    <w:rsid w:val="0062196B"/>
    <w:rsid w:val="00621D74"/>
    <w:rsid w:val="00622D4D"/>
    <w:rsid w:val="006264DA"/>
    <w:rsid w:val="00627FE9"/>
    <w:rsid w:val="0063178F"/>
    <w:rsid w:val="00633A29"/>
    <w:rsid w:val="006369BB"/>
    <w:rsid w:val="006369EA"/>
    <w:rsid w:val="00637FE4"/>
    <w:rsid w:val="00637FEE"/>
    <w:rsid w:val="0064125A"/>
    <w:rsid w:val="00642F98"/>
    <w:rsid w:val="0064301B"/>
    <w:rsid w:val="00643D2F"/>
    <w:rsid w:val="006509BA"/>
    <w:rsid w:val="006534A2"/>
    <w:rsid w:val="00654580"/>
    <w:rsid w:val="00660B95"/>
    <w:rsid w:val="00660FB0"/>
    <w:rsid w:val="00661267"/>
    <w:rsid w:val="00662029"/>
    <w:rsid w:val="0066217A"/>
    <w:rsid w:val="006626C4"/>
    <w:rsid w:val="00662CD1"/>
    <w:rsid w:val="00663773"/>
    <w:rsid w:val="006676C4"/>
    <w:rsid w:val="0067068F"/>
    <w:rsid w:val="00671FB4"/>
    <w:rsid w:val="006729E7"/>
    <w:rsid w:val="00673BCB"/>
    <w:rsid w:val="00674DA5"/>
    <w:rsid w:val="00675BBD"/>
    <w:rsid w:val="00676B0A"/>
    <w:rsid w:val="0068208E"/>
    <w:rsid w:val="006824D9"/>
    <w:rsid w:val="00683F93"/>
    <w:rsid w:val="00684035"/>
    <w:rsid w:val="00684526"/>
    <w:rsid w:val="0068492E"/>
    <w:rsid w:val="0069143F"/>
    <w:rsid w:val="00693DEE"/>
    <w:rsid w:val="0069561A"/>
    <w:rsid w:val="00695BF0"/>
    <w:rsid w:val="006973CF"/>
    <w:rsid w:val="006A1F21"/>
    <w:rsid w:val="006A22B3"/>
    <w:rsid w:val="006A3275"/>
    <w:rsid w:val="006A3A13"/>
    <w:rsid w:val="006A467C"/>
    <w:rsid w:val="006B0163"/>
    <w:rsid w:val="006B054A"/>
    <w:rsid w:val="006B1ECB"/>
    <w:rsid w:val="006B3954"/>
    <w:rsid w:val="006B6859"/>
    <w:rsid w:val="006B7C38"/>
    <w:rsid w:val="006C0D78"/>
    <w:rsid w:val="006C268C"/>
    <w:rsid w:val="006C33A4"/>
    <w:rsid w:val="006C40D9"/>
    <w:rsid w:val="006D0866"/>
    <w:rsid w:val="006D1CE8"/>
    <w:rsid w:val="006D2066"/>
    <w:rsid w:val="006D313E"/>
    <w:rsid w:val="006D4686"/>
    <w:rsid w:val="006D692C"/>
    <w:rsid w:val="006D6C0B"/>
    <w:rsid w:val="006E287F"/>
    <w:rsid w:val="006E32C5"/>
    <w:rsid w:val="006E5C28"/>
    <w:rsid w:val="006E6A5E"/>
    <w:rsid w:val="006E6CAE"/>
    <w:rsid w:val="006E7633"/>
    <w:rsid w:val="006F0347"/>
    <w:rsid w:val="006F2342"/>
    <w:rsid w:val="006F2985"/>
    <w:rsid w:val="006F3B03"/>
    <w:rsid w:val="006F41C8"/>
    <w:rsid w:val="006F589E"/>
    <w:rsid w:val="006F6633"/>
    <w:rsid w:val="006F68B7"/>
    <w:rsid w:val="006F68CD"/>
    <w:rsid w:val="006F6D84"/>
    <w:rsid w:val="006F720B"/>
    <w:rsid w:val="00700C0D"/>
    <w:rsid w:val="0070197A"/>
    <w:rsid w:val="00702023"/>
    <w:rsid w:val="007021D3"/>
    <w:rsid w:val="00702675"/>
    <w:rsid w:val="00702F44"/>
    <w:rsid w:val="00703E2A"/>
    <w:rsid w:val="00704217"/>
    <w:rsid w:val="007047CB"/>
    <w:rsid w:val="007078B8"/>
    <w:rsid w:val="00707D59"/>
    <w:rsid w:val="00710078"/>
    <w:rsid w:val="00710173"/>
    <w:rsid w:val="00710AB1"/>
    <w:rsid w:val="007120DB"/>
    <w:rsid w:val="0071453F"/>
    <w:rsid w:val="007158CB"/>
    <w:rsid w:val="00715CE9"/>
    <w:rsid w:val="007179D6"/>
    <w:rsid w:val="00717D45"/>
    <w:rsid w:val="0072017D"/>
    <w:rsid w:val="00722933"/>
    <w:rsid w:val="007257F1"/>
    <w:rsid w:val="00727E52"/>
    <w:rsid w:val="00731189"/>
    <w:rsid w:val="007320DC"/>
    <w:rsid w:val="0073292E"/>
    <w:rsid w:val="00732DAE"/>
    <w:rsid w:val="00736BD1"/>
    <w:rsid w:val="00736C8A"/>
    <w:rsid w:val="007427E4"/>
    <w:rsid w:val="007437FD"/>
    <w:rsid w:val="00744631"/>
    <w:rsid w:val="0074554D"/>
    <w:rsid w:val="00746A71"/>
    <w:rsid w:val="00746F22"/>
    <w:rsid w:val="00747D97"/>
    <w:rsid w:val="00751567"/>
    <w:rsid w:val="00751ABA"/>
    <w:rsid w:val="00754BE3"/>
    <w:rsid w:val="0075508F"/>
    <w:rsid w:val="00756D6D"/>
    <w:rsid w:val="007605E3"/>
    <w:rsid w:val="0076105D"/>
    <w:rsid w:val="00761837"/>
    <w:rsid w:val="007642D7"/>
    <w:rsid w:val="0076502A"/>
    <w:rsid w:val="00765886"/>
    <w:rsid w:val="00767314"/>
    <w:rsid w:val="00767459"/>
    <w:rsid w:val="00771446"/>
    <w:rsid w:val="0077344D"/>
    <w:rsid w:val="00773FE7"/>
    <w:rsid w:val="00774F58"/>
    <w:rsid w:val="00775D77"/>
    <w:rsid w:val="00776404"/>
    <w:rsid w:val="007768DD"/>
    <w:rsid w:val="00776AD2"/>
    <w:rsid w:val="00776D48"/>
    <w:rsid w:val="00780363"/>
    <w:rsid w:val="00780404"/>
    <w:rsid w:val="00781CB8"/>
    <w:rsid w:val="00782160"/>
    <w:rsid w:val="00782409"/>
    <w:rsid w:val="00782C97"/>
    <w:rsid w:val="007844F1"/>
    <w:rsid w:val="00784FC7"/>
    <w:rsid w:val="00785CD9"/>
    <w:rsid w:val="00786600"/>
    <w:rsid w:val="00786E83"/>
    <w:rsid w:val="0078721D"/>
    <w:rsid w:val="007877F3"/>
    <w:rsid w:val="007920E2"/>
    <w:rsid w:val="00793113"/>
    <w:rsid w:val="007941D3"/>
    <w:rsid w:val="00794C42"/>
    <w:rsid w:val="00794E70"/>
    <w:rsid w:val="00795204"/>
    <w:rsid w:val="007A0885"/>
    <w:rsid w:val="007A08E7"/>
    <w:rsid w:val="007A154D"/>
    <w:rsid w:val="007A1D82"/>
    <w:rsid w:val="007A1E2F"/>
    <w:rsid w:val="007A286A"/>
    <w:rsid w:val="007A38F0"/>
    <w:rsid w:val="007A4961"/>
    <w:rsid w:val="007A4F6B"/>
    <w:rsid w:val="007A5785"/>
    <w:rsid w:val="007A58E3"/>
    <w:rsid w:val="007A5C15"/>
    <w:rsid w:val="007A75B5"/>
    <w:rsid w:val="007B0E1B"/>
    <w:rsid w:val="007B12A7"/>
    <w:rsid w:val="007B280D"/>
    <w:rsid w:val="007B72FD"/>
    <w:rsid w:val="007C024C"/>
    <w:rsid w:val="007C070D"/>
    <w:rsid w:val="007C0CD2"/>
    <w:rsid w:val="007C1FBD"/>
    <w:rsid w:val="007C2AF8"/>
    <w:rsid w:val="007C319D"/>
    <w:rsid w:val="007C461A"/>
    <w:rsid w:val="007C4AFC"/>
    <w:rsid w:val="007C6725"/>
    <w:rsid w:val="007D0351"/>
    <w:rsid w:val="007D0391"/>
    <w:rsid w:val="007D21DF"/>
    <w:rsid w:val="007D420B"/>
    <w:rsid w:val="007D4FAD"/>
    <w:rsid w:val="007D5993"/>
    <w:rsid w:val="007E074B"/>
    <w:rsid w:val="007E3E3A"/>
    <w:rsid w:val="007E417E"/>
    <w:rsid w:val="007E47A8"/>
    <w:rsid w:val="007E4B77"/>
    <w:rsid w:val="007E609A"/>
    <w:rsid w:val="007F0593"/>
    <w:rsid w:val="007F1AB5"/>
    <w:rsid w:val="007F25D4"/>
    <w:rsid w:val="007F26BB"/>
    <w:rsid w:val="007F4610"/>
    <w:rsid w:val="007F4630"/>
    <w:rsid w:val="007F7205"/>
    <w:rsid w:val="007F7852"/>
    <w:rsid w:val="007F7924"/>
    <w:rsid w:val="00800E68"/>
    <w:rsid w:val="008020AA"/>
    <w:rsid w:val="008028A5"/>
    <w:rsid w:val="00802D6A"/>
    <w:rsid w:val="0080499D"/>
    <w:rsid w:val="00806100"/>
    <w:rsid w:val="00806C57"/>
    <w:rsid w:val="00807A58"/>
    <w:rsid w:val="00810851"/>
    <w:rsid w:val="00810921"/>
    <w:rsid w:val="00810A6A"/>
    <w:rsid w:val="00813BD3"/>
    <w:rsid w:val="0081432B"/>
    <w:rsid w:val="00814B63"/>
    <w:rsid w:val="008155EF"/>
    <w:rsid w:val="00815992"/>
    <w:rsid w:val="00815CD7"/>
    <w:rsid w:val="00817F82"/>
    <w:rsid w:val="00820275"/>
    <w:rsid w:val="0082131A"/>
    <w:rsid w:val="00823A16"/>
    <w:rsid w:val="008260B4"/>
    <w:rsid w:val="008264A6"/>
    <w:rsid w:val="00826563"/>
    <w:rsid w:val="00830D09"/>
    <w:rsid w:val="0083296A"/>
    <w:rsid w:val="008338BD"/>
    <w:rsid w:val="00835E87"/>
    <w:rsid w:val="0084024D"/>
    <w:rsid w:val="00841B4F"/>
    <w:rsid w:val="00842797"/>
    <w:rsid w:val="008427B5"/>
    <w:rsid w:val="0084311C"/>
    <w:rsid w:val="00843943"/>
    <w:rsid w:val="00845AB8"/>
    <w:rsid w:val="00845E25"/>
    <w:rsid w:val="00845FEE"/>
    <w:rsid w:val="0085022C"/>
    <w:rsid w:val="00850964"/>
    <w:rsid w:val="008521B5"/>
    <w:rsid w:val="008538F1"/>
    <w:rsid w:val="00854F8E"/>
    <w:rsid w:val="00855B7B"/>
    <w:rsid w:val="0085768E"/>
    <w:rsid w:val="008600F3"/>
    <w:rsid w:val="00860E06"/>
    <w:rsid w:val="0086179B"/>
    <w:rsid w:val="00861F3B"/>
    <w:rsid w:val="00863937"/>
    <w:rsid w:val="008640D8"/>
    <w:rsid w:val="00866518"/>
    <w:rsid w:val="008670CE"/>
    <w:rsid w:val="008711BB"/>
    <w:rsid w:val="00874233"/>
    <w:rsid w:val="008746CE"/>
    <w:rsid w:val="00874803"/>
    <w:rsid w:val="00875729"/>
    <w:rsid w:val="00875A7D"/>
    <w:rsid w:val="00877145"/>
    <w:rsid w:val="008779B9"/>
    <w:rsid w:val="0088009D"/>
    <w:rsid w:val="00880F46"/>
    <w:rsid w:val="00881CFF"/>
    <w:rsid w:val="008830F3"/>
    <w:rsid w:val="00883834"/>
    <w:rsid w:val="00885442"/>
    <w:rsid w:val="00885471"/>
    <w:rsid w:val="008867E1"/>
    <w:rsid w:val="00886B65"/>
    <w:rsid w:val="00886C5D"/>
    <w:rsid w:val="00890427"/>
    <w:rsid w:val="00890C33"/>
    <w:rsid w:val="00891586"/>
    <w:rsid w:val="008920C2"/>
    <w:rsid w:val="00892243"/>
    <w:rsid w:val="008927FC"/>
    <w:rsid w:val="00892E40"/>
    <w:rsid w:val="0089543B"/>
    <w:rsid w:val="00896608"/>
    <w:rsid w:val="0089696D"/>
    <w:rsid w:val="00896A81"/>
    <w:rsid w:val="00897017"/>
    <w:rsid w:val="008A28DC"/>
    <w:rsid w:val="008A473E"/>
    <w:rsid w:val="008A482D"/>
    <w:rsid w:val="008A4B78"/>
    <w:rsid w:val="008A631D"/>
    <w:rsid w:val="008A7B06"/>
    <w:rsid w:val="008B0680"/>
    <w:rsid w:val="008B077E"/>
    <w:rsid w:val="008B188E"/>
    <w:rsid w:val="008B2555"/>
    <w:rsid w:val="008B2753"/>
    <w:rsid w:val="008B4556"/>
    <w:rsid w:val="008B605E"/>
    <w:rsid w:val="008C0119"/>
    <w:rsid w:val="008C1774"/>
    <w:rsid w:val="008C2FD7"/>
    <w:rsid w:val="008C400B"/>
    <w:rsid w:val="008C4B21"/>
    <w:rsid w:val="008C5BC7"/>
    <w:rsid w:val="008C6ED0"/>
    <w:rsid w:val="008C7F26"/>
    <w:rsid w:val="008D1AA7"/>
    <w:rsid w:val="008D26C0"/>
    <w:rsid w:val="008D2921"/>
    <w:rsid w:val="008D2F08"/>
    <w:rsid w:val="008D318C"/>
    <w:rsid w:val="008D66FF"/>
    <w:rsid w:val="008D6AF2"/>
    <w:rsid w:val="008D6C21"/>
    <w:rsid w:val="008E0275"/>
    <w:rsid w:val="008E02CB"/>
    <w:rsid w:val="008E1978"/>
    <w:rsid w:val="008E1F47"/>
    <w:rsid w:val="008E2DCC"/>
    <w:rsid w:val="008E302E"/>
    <w:rsid w:val="008E5462"/>
    <w:rsid w:val="008E5AD3"/>
    <w:rsid w:val="008F3C43"/>
    <w:rsid w:val="008F56F4"/>
    <w:rsid w:val="008F760A"/>
    <w:rsid w:val="00901280"/>
    <w:rsid w:val="00901380"/>
    <w:rsid w:val="0090204C"/>
    <w:rsid w:val="00902E89"/>
    <w:rsid w:val="00906302"/>
    <w:rsid w:val="00906A21"/>
    <w:rsid w:val="009070F1"/>
    <w:rsid w:val="0090780C"/>
    <w:rsid w:val="009123F3"/>
    <w:rsid w:val="00913D22"/>
    <w:rsid w:val="0091578E"/>
    <w:rsid w:val="00921CBD"/>
    <w:rsid w:val="009222B2"/>
    <w:rsid w:val="00923230"/>
    <w:rsid w:val="00923404"/>
    <w:rsid w:val="00923645"/>
    <w:rsid w:val="00925C86"/>
    <w:rsid w:val="00926EC6"/>
    <w:rsid w:val="009273EA"/>
    <w:rsid w:val="0093167F"/>
    <w:rsid w:val="0093292D"/>
    <w:rsid w:val="0093299B"/>
    <w:rsid w:val="00933833"/>
    <w:rsid w:val="00933D1E"/>
    <w:rsid w:val="00934E1A"/>
    <w:rsid w:val="00935457"/>
    <w:rsid w:val="009368E4"/>
    <w:rsid w:val="00940B97"/>
    <w:rsid w:val="0094197D"/>
    <w:rsid w:val="00942578"/>
    <w:rsid w:val="009440EB"/>
    <w:rsid w:val="009445CB"/>
    <w:rsid w:val="00944903"/>
    <w:rsid w:val="00944FB0"/>
    <w:rsid w:val="009500AF"/>
    <w:rsid w:val="00951765"/>
    <w:rsid w:val="00952CEE"/>
    <w:rsid w:val="00953438"/>
    <w:rsid w:val="00954458"/>
    <w:rsid w:val="00955E9D"/>
    <w:rsid w:val="00957534"/>
    <w:rsid w:val="00957B54"/>
    <w:rsid w:val="00960300"/>
    <w:rsid w:val="009603D5"/>
    <w:rsid w:val="00961D05"/>
    <w:rsid w:val="00964759"/>
    <w:rsid w:val="009654B3"/>
    <w:rsid w:val="009665E0"/>
    <w:rsid w:val="00966C86"/>
    <w:rsid w:val="00966E25"/>
    <w:rsid w:val="009703E5"/>
    <w:rsid w:val="009717C2"/>
    <w:rsid w:val="00972621"/>
    <w:rsid w:val="00974A5D"/>
    <w:rsid w:val="00974EB0"/>
    <w:rsid w:val="00975D19"/>
    <w:rsid w:val="00976C1F"/>
    <w:rsid w:val="0098026B"/>
    <w:rsid w:val="009814EE"/>
    <w:rsid w:val="00982402"/>
    <w:rsid w:val="00983477"/>
    <w:rsid w:val="00983568"/>
    <w:rsid w:val="009837EB"/>
    <w:rsid w:val="00984B1A"/>
    <w:rsid w:val="009851F2"/>
    <w:rsid w:val="00987A08"/>
    <w:rsid w:val="00990982"/>
    <w:rsid w:val="00992781"/>
    <w:rsid w:val="0099297A"/>
    <w:rsid w:val="0099405D"/>
    <w:rsid w:val="0099423C"/>
    <w:rsid w:val="009950EA"/>
    <w:rsid w:val="00995AD2"/>
    <w:rsid w:val="009960A4"/>
    <w:rsid w:val="00996D92"/>
    <w:rsid w:val="00997F98"/>
    <w:rsid w:val="009A2128"/>
    <w:rsid w:val="009A2CC4"/>
    <w:rsid w:val="009A2E00"/>
    <w:rsid w:val="009A3F65"/>
    <w:rsid w:val="009A407F"/>
    <w:rsid w:val="009A4872"/>
    <w:rsid w:val="009A4A4C"/>
    <w:rsid w:val="009A5491"/>
    <w:rsid w:val="009A5F04"/>
    <w:rsid w:val="009A6119"/>
    <w:rsid w:val="009A614B"/>
    <w:rsid w:val="009B054F"/>
    <w:rsid w:val="009B13E1"/>
    <w:rsid w:val="009B1BB7"/>
    <w:rsid w:val="009B27C7"/>
    <w:rsid w:val="009B2D8D"/>
    <w:rsid w:val="009B3D1D"/>
    <w:rsid w:val="009B7DB6"/>
    <w:rsid w:val="009C001A"/>
    <w:rsid w:val="009C14BF"/>
    <w:rsid w:val="009C3CC5"/>
    <w:rsid w:val="009C4987"/>
    <w:rsid w:val="009D048D"/>
    <w:rsid w:val="009D0BA8"/>
    <w:rsid w:val="009D13CC"/>
    <w:rsid w:val="009D48F9"/>
    <w:rsid w:val="009D4B44"/>
    <w:rsid w:val="009D4BCB"/>
    <w:rsid w:val="009D4D57"/>
    <w:rsid w:val="009D6E59"/>
    <w:rsid w:val="009D7ED5"/>
    <w:rsid w:val="009E00E5"/>
    <w:rsid w:val="009E0548"/>
    <w:rsid w:val="009E0735"/>
    <w:rsid w:val="009E1C90"/>
    <w:rsid w:val="009E2F31"/>
    <w:rsid w:val="009E3656"/>
    <w:rsid w:val="009E3748"/>
    <w:rsid w:val="009E395F"/>
    <w:rsid w:val="009E3966"/>
    <w:rsid w:val="009E3AB5"/>
    <w:rsid w:val="009E3C50"/>
    <w:rsid w:val="009E4A01"/>
    <w:rsid w:val="009E4A9A"/>
    <w:rsid w:val="009E4FED"/>
    <w:rsid w:val="009E6081"/>
    <w:rsid w:val="009E69F9"/>
    <w:rsid w:val="009E6ABE"/>
    <w:rsid w:val="009F0320"/>
    <w:rsid w:val="009F055B"/>
    <w:rsid w:val="009F0673"/>
    <w:rsid w:val="009F07E3"/>
    <w:rsid w:val="009F2D56"/>
    <w:rsid w:val="009F3937"/>
    <w:rsid w:val="009F3B27"/>
    <w:rsid w:val="009F458E"/>
    <w:rsid w:val="009F56AA"/>
    <w:rsid w:val="009F579F"/>
    <w:rsid w:val="009F57B6"/>
    <w:rsid w:val="009F6A7D"/>
    <w:rsid w:val="009F6DB9"/>
    <w:rsid w:val="009F72BF"/>
    <w:rsid w:val="00A007A4"/>
    <w:rsid w:val="00A0297C"/>
    <w:rsid w:val="00A02DB8"/>
    <w:rsid w:val="00A03779"/>
    <w:rsid w:val="00A03F6F"/>
    <w:rsid w:val="00A04537"/>
    <w:rsid w:val="00A048D4"/>
    <w:rsid w:val="00A061FB"/>
    <w:rsid w:val="00A10507"/>
    <w:rsid w:val="00A11D35"/>
    <w:rsid w:val="00A124BB"/>
    <w:rsid w:val="00A1252D"/>
    <w:rsid w:val="00A12F62"/>
    <w:rsid w:val="00A15D37"/>
    <w:rsid w:val="00A15EE3"/>
    <w:rsid w:val="00A16A60"/>
    <w:rsid w:val="00A16D72"/>
    <w:rsid w:val="00A16E62"/>
    <w:rsid w:val="00A17D8B"/>
    <w:rsid w:val="00A217B7"/>
    <w:rsid w:val="00A21F2A"/>
    <w:rsid w:val="00A27F19"/>
    <w:rsid w:val="00A31522"/>
    <w:rsid w:val="00A318A1"/>
    <w:rsid w:val="00A344CF"/>
    <w:rsid w:val="00A407B1"/>
    <w:rsid w:val="00A40C0D"/>
    <w:rsid w:val="00A40ECC"/>
    <w:rsid w:val="00A4255B"/>
    <w:rsid w:val="00A42C39"/>
    <w:rsid w:val="00A42F38"/>
    <w:rsid w:val="00A431D7"/>
    <w:rsid w:val="00A43297"/>
    <w:rsid w:val="00A43673"/>
    <w:rsid w:val="00A451C4"/>
    <w:rsid w:val="00A46238"/>
    <w:rsid w:val="00A51B27"/>
    <w:rsid w:val="00A51CB8"/>
    <w:rsid w:val="00A51F89"/>
    <w:rsid w:val="00A530B5"/>
    <w:rsid w:val="00A534DE"/>
    <w:rsid w:val="00A535E1"/>
    <w:rsid w:val="00A53EA3"/>
    <w:rsid w:val="00A55304"/>
    <w:rsid w:val="00A56924"/>
    <w:rsid w:val="00A579B5"/>
    <w:rsid w:val="00A61D08"/>
    <w:rsid w:val="00A63A6E"/>
    <w:rsid w:val="00A63F10"/>
    <w:rsid w:val="00A64433"/>
    <w:rsid w:val="00A6565E"/>
    <w:rsid w:val="00A65C73"/>
    <w:rsid w:val="00A66CB4"/>
    <w:rsid w:val="00A715E5"/>
    <w:rsid w:val="00A73C83"/>
    <w:rsid w:val="00A746F0"/>
    <w:rsid w:val="00A749F1"/>
    <w:rsid w:val="00A75864"/>
    <w:rsid w:val="00A75BAF"/>
    <w:rsid w:val="00A76E6B"/>
    <w:rsid w:val="00A772D9"/>
    <w:rsid w:val="00A77693"/>
    <w:rsid w:val="00A80A09"/>
    <w:rsid w:val="00A82911"/>
    <w:rsid w:val="00A8336B"/>
    <w:rsid w:val="00A84627"/>
    <w:rsid w:val="00A8477E"/>
    <w:rsid w:val="00A8585D"/>
    <w:rsid w:val="00A85D85"/>
    <w:rsid w:val="00A85DFC"/>
    <w:rsid w:val="00A862BE"/>
    <w:rsid w:val="00A86982"/>
    <w:rsid w:val="00A869C2"/>
    <w:rsid w:val="00A86C4D"/>
    <w:rsid w:val="00A9062C"/>
    <w:rsid w:val="00A94080"/>
    <w:rsid w:val="00A9699B"/>
    <w:rsid w:val="00AA25AF"/>
    <w:rsid w:val="00AA35E2"/>
    <w:rsid w:val="00AA3B28"/>
    <w:rsid w:val="00AA59F3"/>
    <w:rsid w:val="00AA7497"/>
    <w:rsid w:val="00AB3CFA"/>
    <w:rsid w:val="00AB6225"/>
    <w:rsid w:val="00AC1DAC"/>
    <w:rsid w:val="00AC2B19"/>
    <w:rsid w:val="00AC3865"/>
    <w:rsid w:val="00AC3B86"/>
    <w:rsid w:val="00AC4699"/>
    <w:rsid w:val="00AC4AD8"/>
    <w:rsid w:val="00AC4B3B"/>
    <w:rsid w:val="00AC6F37"/>
    <w:rsid w:val="00AD011D"/>
    <w:rsid w:val="00AD4220"/>
    <w:rsid w:val="00AD4886"/>
    <w:rsid w:val="00AD6C3F"/>
    <w:rsid w:val="00AD779C"/>
    <w:rsid w:val="00AE0B25"/>
    <w:rsid w:val="00AE0B8E"/>
    <w:rsid w:val="00AE0CA1"/>
    <w:rsid w:val="00AE25B4"/>
    <w:rsid w:val="00AE2C6C"/>
    <w:rsid w:val="00AE38AD"/>
    <w:rsid w:val="00AE5F33"/>
    <w:rsid w:val="00AE7569"/>
    <w:rsid w:val="00AF1ECD"/>
    <w:rsid w:val="00AF435F"/>
    <w:rsid w:val="00AF5530"/>
    <w:rsid w:val="00B01480"/>
    <w:rsid w:val="00B04501"/>
    <w:rsid w:val="00B04815"/>
    <w:rsid w:val="00B05D95"/>
    <w:rsid w:val="00B05F15"/>
    <w:rsid w:val="00B05F19"/>
    <w:rsid w:val="00B067DC"/>
    <w:rsid w:val="00B068AA"/>
    <w:rsid w:val="00B06C1C"/>
    <w:rsid w:val="00B07F17"/>
    <w:rsid w:val="00B116CE"/>
    <w:rsid w:val="00B11953"/>
    <w:rsid w:val="00B137C9"/>
    <w:rsid w:val="00B14E78"/>
    <w:rsid w:val="00B15272"/>
    <w:rsid w:val="00B178D2"/>
    <w:rsid w:val="00B17BDF"/>
    <w:rsid w:val="00B202BA"/>
    <w:rsid w:val="00B210A3"/>
    <w:rsid w:val="00B21518"/>
    <w:rsid w:val="00B215BA"/>
    <w:rsid w:val="00B225AB"/>
    <w:rsid w:val="00B225F8"/>
    <w:rsid w:val="00B22707"/>
    <w:rsid w:val="00B26E33"/>
    <w:rsid w:val="00B35050"/>
    <w:rsid w:val="00B35882"/>
    <w:rsid w:val="00B36259"/>
    <w:rsid w:val="00B364E5"/>
    <w:rsid w:val="00B36760"/>
    <w:rsid w:val="00B379C2"/>
    <w:rsid w:val="00B40C4E"/>
    <w:rsid w:val="00B4154D"/>
    <w:rsid w:val="00B42CC2"/>
    <w:rsid w:val="00B430C1"/>
    <w:rsid w:val="00B43338"/>
    <w:rsid w:val="00B436AA"/>
    <w:rsid w:val="00B44805"/>
    <w:rsid w:val="00B45CAB"/>
    <w:rsid w:val="00B462C7"/>
    <w:rsid w:val="00B466FF"/>
    <w:rsid w:val="00B479CB"/>
    <w:rsid w:val="00B50135"/>
    <w:rsid w:val="00B5273F"/>
    <w:rsid w:val="00B53313"/>
    <w:rsid w:val="00B56C6F"/>
    <w:rsid w:val="00B57FBD"/>
    <w:rsid w:val="00B61142"/>
    <w:rsid w:val="00B61561"/>
    <w:rsid w:val="00B621F1"/>
    <w:rsid w:val="00B63BDE"/>
    <w:rsid w:val="00B64C76"/>
    <w:rsid w:val="00B65992"/>
    <w:rsid w:val="00B65E82"/>
    <w:rsid w:val="00B660FD"/>
    <w:rsid w:val="00B676D4"/>
    <w:rsid w:val="00B70481"/>
    <w:rsid w:val="00B7066C"/>
    <w:rsid w:val="00B7166B"/>
    <w:rsid w:val="00B71746"/>
    <w:rsid w:val="00B72152"/>
    <w:rsid w:val="00B726F1"/>
    <w:rsid w:val="00B7315C"/>
    <w:rsid w:val="00B73B22"/>
    <w:rsid w:val="00B762B0"/>
    <w:rsid w:val="00B776B3"/>
    <w:rsid w:val="00B77903"/>
    <w:rsid w:val="00B802A0"/>
    <w:rsid w:val="00B8095C"/>
    <w:rsid w:val="00B81ED5"/>
    <w:rsid w:val="00B83EA9"/>
    <w:rsid w:val="00B84B99"/>
    <w:rsid w:val="00B84D2A"/>
    <w:rsid w:val="00B8656D"/>
    <w:rsid w:val="00B86720"/>
    <w:rsid w:val="00B86C4F"/>
    <w:rsid w:val="00B87204"/>
    <w:rsid w:val="00B87F66"/>
    <w:rsid w:val="00B903DE"/>
    <w:rsid w:val="00B91BDD"/>
    <w:rsid w:val="00B91D87"/>
    <w:rsid w:val="00B9390F"/>
    <w:rsid w:val="00B96ECD"/>
    <w:rsid w:val="00B96F72"/>
    <w:rsid w:val="00B9745B"/>
    <w:rsid w:val="00B97728"/>
    <w:rsid w:val="00BA1618"/>
    <w:rsid w:val="00BA1812"/>
    <w:rsid w:val="00BA528A"/>
    <w:rsid w:val="00BA57C9"/>
    <w:rsid w:val="00BA5E3B"/>
    <w:rsid w:val="00BA6925"/>
    <w:rsid w:val="00BB0528"/>
    <w:rsid w:val="00BB0606"/>
    <w:rsid w:val="00BB0A9A"/>
    <w:rsid w:val="00BB108C"/>
    <w:rsid w:val="00BB1DF9"/>
    <w:rsid w:val="00BB2D58"/>
    <w:rsid w:val="00BB320E"/>
    <w:rsid w:val="00BB4AC8"/>
    <w:rsid w:val="00BB5261"/>
    <w:rsid w:val="00BB5B4E"/>
    <w:rsid w:val="00BB6ACA"/>
    <w:rsid w:val="00BB79B9"/>
    <w:rsid w:val="00BB7F4F"/>
    <w:rsid w:val="00BC26CC"/>
    <w:rsid w:val="00BC3914"/>
    <w:rsid w:val="00BC43AB"/>
    <w:rsid w:val="00BC6B47"/>
    <w:rsid w:val="00BC6FA2"/>
    <w:rsid w:val="00BC7213"/>
    <w:rsid w:val="00BC7457"/>
    <w:rsid w:val="00BC79D6"/>
    <w:rsid w:val="00BC7BF4"/>
    <w:rsid w:val="00BD0029"/>
    <w:rsid w:val="00BD207D"/>
    <w:rsid w:val="00BD2DEE"/>
    <w:rsid w:val="00BD65E1"/>
    <w:rsid w:val="00BD660C"/>
    <w:rsid w:val="00BD6BF4"/>
    <w:rsid w:val="00BE00B6"/>
    <w:rsid w:val="00BE05B6"/>
    <w:rsid w:val="00BE10E8"/>
    <w:rsid w:val="00BE1BF4"/>
    <w:rsid w:val="00BE3556"/>
    <w:rsid w:val="00BE3EB6"/>
    <w:rsid w:val="00BE4240"/>
    <w:rsid w:val="00BE498A"/>
    <w:rsid w:val="00BE7E04"/>
    <w:rsid w:val="00BF0FD1"/>
    <w:rsid w:val="00BF49B4"/>
    <w:rsid w:val="00BF6BEE"/>
    <w:rsid w:val="00BF6D85"/>
    <w:rsid w:val="00C003D8"/>
    <w:rsid w:val="00C10C11"/>
    <w:rsid w:val="00C10F7E"/>
    <w:rsid w:val="00C11B5A"/>
    <w:rsid w:val="00C1250A"/>
    <w:rsid w:val="00C143F9"/>
    <w:rsid w:val="00C14728"/>
    <w:rsid w:val="00C15082"/>
    <w:rsid w:val="00C157D1"/>
    <w:rsid w:val="00C17152"/>
    <w:rsid w:val="00C1780B"/>
    <w:rsid w:val="00C20AF1"/>
    <w:rsid w:val="00C21904"/>
    <w:rsid w:val="00C21D23"/>
    <w:rsid w:val="00C21DF7"/>
    <w:rsid w:val="00C22775"/>
    <w:rsid w:val="00C22B43"/>
    <w:rsid w:val="00C23A4C"/>
    <w:rsid w:val="00C24227"/>
    <w:rsid w:val="00C254E8"/>
    <w:rsid w:val="00C26EAE"/>
    <w:rsid w:val="00C27B6F"/>
    <w:rsid w:val="00C307BD"/>
    <w:rsid w:val="00C3257F"/>
    <w:rsid w:val="00C32DB2"/>
    <w:rsid w:val="00C33C9C"/>
    <w:rsid w:val="00C359D2"/>
    <w:rsid w:val="00C35ED3"/>
    <w:rsid w:val="00C366D0"/>
    <w:rsid w:val="00C4166D"/>
    <w:rsid w:val="00C42050"/>
    <w:rsid w:val="00C424D1"/>
    <w:rsid w:val="00C42619"/>
    <w:rsid w:val="00C44AAB"/>
    <w:rsid w:val="00C44E55"/>
    <w:rsid w:val="00C44FA6"/>
    <w:rsid w:val="00C460B7"/>
    <w:rsid w:val="00C46688"/>
    <w:rsid w:val="00C46C92"/>
    <w:rsid w:val="00C46DE2"/>
    <w:rsid w:val="00C4732F"/>
    <w:rsid w:val="00C474DD"/>
    <w:rsid w:val="00C50C5A"/>
    <w:rsid w:val="00C542EA"/>
    <w:rsid w:val="00C54C61"/>
    <w:rsid w:val="00C5511B"/>
    <w:rsid w:val="00C553CE"/>
    <w:rsid w:val="00C5698F"/>
    <w:rsid w:val="00C56DA5"/>
    <w:rsid w:val="00C570F8"/>
    <w:rsid w:val="00C571E3"/>
    <w:rsid w:val="00C64822"/>
    <w:rsid w:val="00C6557C"/>
    <w:rsid w:val="00C659FB"/>
    <w:rsid w:val="00C66211"/>
    <w:rsid w:val="00C6672B"/>
    <w:rsid w:val="00C66C0B"/>
    <w:rsid w:val="00C66DF6"/>
    <w:rsid w:val="00C66F2D"/>
    <w:rsid w:val="00C677AA"/>
    <w:rsid w:val="00C710BB"/>
    <w:rsid w:val="00C716C0"/>
    <w:rsid w:val="00C72BBB"/>
    <w:rsid w:val="00C741BB"/>
    <w:rsid w:val="00C7474E"/>
    <w:rsid w:val="00C77419"/>
    <w:rsid w:val="00C808A4"/>
    <w:rsid w:val="00C82EA1"/>
    <w:rsid w:val="00C859AA"/>
    <w:rsid w:val="00C874FD"/>
    <w:rsid w:val="00C91E22"/>
    <w:rsid w:val="00C92344"/>
    <w:rsid w:val="00C94A0C"/>
    <w:rsid w:val="00C9550D"/>
    <w:rsid w:val="00C97129"/>
    <w:rsid w:val="00CA2640"/>
    <w:rsid w:val="00CA439D"/>
    <w:rsid w:val="00CA6259"/>
    <w:rsid w:val="00CA71B3"/>
    <w:rsid w:val="00CA7848"/>
    <w:rsid w:val="00CB154F"/>
    <w:rsid w:val="00CB1853"/>
    <w:rsid w:val="00CB19AF"/>
    <w:rsid w:val="00CB45FB"/>
    <w:rsid w:val="00CB627C"/>
    <w:rsid w:val="00CB7946"/>
    <w:rsid w:val="00CC049B"/>
    <w:rsid w:val="00CC0903"/>
    <w:rsid w:val="00CC133F"/>
    <w:rsid w:val="00CC222F"/>
    <w:rsid w:val="00CC2CB1"/>
    <w:rsid w:val="00CC3441"/>
    <w:rsid w:val="00CC4EB9"/>
    <w:rsid w:val="00CC53B8"/>
    <w:rsid w:val="00CC7AB2"/>
    <w:rsid w:val="00CC7F5C"/>
    <w:rsid w:val="00CD1083"/>
    <w:rsid w:val="00CD1919"/>
    <w:rsid w:val="00CD1FB2"/>
    <w:rsid w:val="00CD31EF"/>
    <w:rsid w:val="00CD490B"/>
    <w:rsid w:val="00CD6F30"/>
    <w:rsid w:val="00CD78FB"/>
    <w:rsid w:val="00CE1DE3"/>
    <w:rsid w:val="00CE279F"/>
    <w:rsid w:val="00CE2BE9"/>
    <w:rsid w:val="00CE356D"/>
    <w:rsid w:val="00CE4607"/>
    <w:rsid w:val="00CE4F37"/>
    <w:rsid w:val="00CE5C6D"/>
    <w:rsid w:val="00CE5FBC"/>
    <w:rsid w:val="00CE7A42"/>
    <w:rsid w:val="00CF1435"/>
    <w:rsid w:val="00CF2569"/>
    <w:rsid w:val="00CF399C"/>
    <w:rsid w:val="00CF5691"/>
    <w:rsid w:val="00CF770E"/>
    <w:rsid w:val="00D00760"/>
    <w:rsid w:val="00D00C0F"/>
    <w:rsid w:val="00D00C3C"/>
    <w:rsid w:val="00D01B5E"/>
    <w:rsid w:val="00D038D7"/>
    <w:rsid w:val="00D03BF3"/>
    <w:rsid w:val="00D0475C"/>
    <w:rsid w:val="00D05430"/>
    <w:rsid w:val="00D06448"/>
    <w:rsid w:val="00D070B4"/>
    <w:rsid w:val="00D102D4"/>
    <w:rsid w:val="00D10C86"/>
    <w:rsid w:val="00D11355"/>
    <w:rsid w:val="00D14995"/>
    <w:rsid w:val="00D14F8F"/>
    <w:rsid w:val="00D154B9"/>
    <w:rsid w:val="00D156F9"/>
    <w:rsid w:val="00D15F1F"/>
    <w:rsid w:val="00D20349"/>
    <w:rsid w:val="00D20532"/>
    <w:rsid w:val="00D20E06"/>
    <w:rsid w:val="00D24ABD"/>
    <w:rsid w:val="00D30F68"/>
    <w:rsid w:val="00D3128C"/>
    <w:rsid w:val="00D33552"/>
    <w:rsid w:val="00D34AA6"/>
    <w:rsid w:val="00D35231"/>
    <w:rsid w:val="00D37306"/>
    <w:rsid w:val="00D43A17"/>
    <w:rsid w:val="00D43C3E"/>
    <w:rsid w:val="00D453B3"/>
    <w:rsid w:val="00D47D64"/>
    <w:rsid w:val="00D51826"/>
    <w:rsid w:val="00D53550"/>
    <w:rsid w:val="00D54D3C"/>
    <w:rsid w:val="00D55CB3"/>
    <w:rsid w:val="00D570C1"/>
    <w:rsid w:val="00D57A38"/>
    <w:rsid w:val="00D60A51"/>
    <w:rsid w:val="00D61415"/>
    <w:rsid w:val="00D63BD9"/>
    <w:rsid w:val="00D6456C"/>
    <w:rsid w:val="00D65AA9"/>
    <w:rsid w:val="00D65ADC"/>
    <w:rsid w:val="00D67B8A"/>
    <w:rsid w:val="00D702A8"/>
    <w:rsid w:val="00D7030A"/>
    <w:rsid w:val="00D7080A"/>
    <w:rsid w:val="00D70B96"/>
    <w:rsid w:val="00D717E3"/>
    <w:rsid w:val="00D72170"/>
    <w:rsid w:val="00D73B4D"/>
    <w:rsid w:val="00D73F4C"/>
    <w:rsid w:val="00D75905"/>
    <w:rsid w:val="00D76723"/>
    <w:rsid w:val="00D76F2C"/>
    <w:rsid w:val="00D776EC"/>
    <w:rsid w:val="00D777CC"/>
    <w:rsid w:val="00D8279E"/>
    <w:rsid w:val="00D82CB3"/>
    <w:rsid w:val="00D85209"/>
    <w:rsid w:val="00D86028"/>
    <w:rsid w:val="00D905C1"/>
    <w:rsid w:val="00D906FF"/>
    <w:rsid w:val="00D91F5E"/>
    <w:rsid w:val="00D920FC"/>
    <w:rsid w:val="00D924D6"/>
    <w:rsid w:val="00D92E45"/>
    <w:rsid w:val="00D94CC9"/>
    <w:rsid w:val="00D9544C"/>
    <w:rsid w:val="00D959B2"/>
    <w:rsid w:val="00D95C09"/>
    <w:rsid w:val="00DA068B"/>
    <w:rsid w:val="00DA06E3"/>
    <w:rsid w:val="00DA0898"/>
    <w:rsid w:val="00DA0C12"/>
    <w:rsid w:val="00DA20C9"/>
    <w:rsid w:val="00DA486B"/>
    <w:rsid w:val="00DA5E16"/>
    <w:rsid w:val="00DA6475"/>
    <w:rsid w:val="00DA698E"/>
    <w:rsid w:val="00DA6997"/>
    <w:rsid w:val="00DA7C8E"/>
    <w:rsid w:val="00DB0989"/>
    <w:rsid w:val="00DB2957"/>
    <w:rsid w:val="00DB43FE"/>
    <w:rsid w:val="00DB47B2"/>
    <w:rsid w:val="00DB64C1"/>
    <w:rsid w:val="00DB6C33"/>
    <w:rsid w:val="00DB7B9D"/>
    <w:rsid w:val="00DB7F46"/>
    <w:rsid w:val="00DC03B5"/>
    <w:rsid w:val="00DC0633"/>
    <w:rsid w:val="00DC0D4A"/>
    <w:rsid w:val="00DC1137"/>
    <w:rsid w:val="00DC3634"/>
    <w:rsid w:val="00DC3D22"/>
    <w:rsid w:val="00DC5398"/>
    <w:rsid w:val="00DD0BA6"/>
    <w:rsid w:val="00DD12F5"/>
    <w:rsid w:val="00DD1FE1"/>
    <w:rsid w:val="00DD4EAC"/>
    <w:rsid w:val="00DD6547"/>
    <w:rsid w:val="00DE0CE6"/>
    <w:rsid w:val="00DE1153"/>
    <w:rsid w:val="00DE1534"/>
    <w:rsid w:val="00DE42E3"/>
    <w:rsid w:val="00DE669E"/>
    <w:rsid w:val="00DF2D15"/>
    <w:rsid w:val="00DF6BF6"/>
    <w:rsid w:val="00DF79C0"/>
    <w:rsid w:val="00DF7B82"/>
    <w:rsid w:val="00DF7D86"/>
    <w:rsid w:val="00E01B6B"/>
    <w:rsid w:val="00E033EC"/>
    <w:rsid w:val="00E03F90"/>
    <w:rsid w:val="00E06366"/>
    <w:rsid w:val="00E1136D"/>
    <w:rsid w:val="00E11BC5"/>
    <w:rsid w:val="00E140A3"/>
    <w:rsid w:val="00E14AEC"/>
    <w:rsid w:val="00E15E9D"/>
    <w:rsid w:val="00E16B7E"/>
    <w:rsid w:val="00E16D6F"/>
    <w:rsid w:val="00E20377"/>
    <w:rsid w:val="00E205F1"/>
    <w:rsid w:val="00E21109"/>
    <w:rsid w:val="00E21346"/>
    <w:rsid w:val="00E22236"/>
    <w:rsid w:val="00E22FE2"/>
    <w:rsid w:val="00E241E5"/>
    <w:rsid w:val="00E25007"/>
    <w:rsid w:val="00E27820"/>
    <w:rsid w:val="00E32A28"/>
    <w:rsid w:val="00E34A0A"/>
    <w:rsid w:val="00E36CE5"/>
    <w:rsid w:val="00E4022B"/>
    <w:rsid w:val="00E40B54"/>
    <w:rsid w:val="00E40B71"/>
    <w:rsid w:val="00E466FE"/>
    <w:rsid w:val="00E47438"/>
    <w:rsid w:val="00E506C8"/>
    <w:rsid w:val="00E530C7"/>
    <w:rsid w:val="00E53A2C"/>
    <w:rsid w:val="00E55500"/>
    <w:rsid w:val="00E56F76"/>
    <w:rsid w:val="00E61225"/>
    <w:rsid w:val="00E622AC"/>
    <w:rsid w:val="00E62F2C"/>
    <w:rsid w:val="00E635E2"/>
    <w:rsid w:val="00E6387D"/>
    <w:rsid w:val="00E66FE0"/>
    <w:rsid w:val="00E678C6"/>
    <w:rsid w:val="00E716D2"/>
    <w:rsid w:val="00E721A6"/>
    <w:rsid w:val="00E72822"/>
    <w:rsid w:val="00E72F54"/>
    <w:rsid w:val="00E76367"/>
    <w:rsid w:val="00E76EC7"/>
    <w:rsid w:val="00E8005A"/>
    <w:rsid w:val="00E854F1"/>
    <w:rsid w:val="00E8628B"/>
    <w:rsid w:val="00E8630E"/>
    <w:rsid w:val="00E865C3"/>
    <w:rsid w:val="00E874C4"/>
    <w:rsid w:val="00E87E9C"/>
    <w:rsid w:val="00E90684"/>
    <w:rsid w:val="00E907C1"/>
    <w:rsid w:val="00E9179A"/>
    <w:rsid w:val="00E92249"/>
    <w:rsid w:val="00E92861"/>
    <w:rsid w:val="00E9359B"/>
    <w:rsid w:val="00E9391B"/>
    <w:rsid w:val="00E94F41"/>
    <w:rsid w:val="00E954DF"/>
    <w:rsid w:val="00E96AD6"/>
    <w:rsid w:val="00E97598"/>
    <w:rsid w:val="00E979D8"/>
    <w:rsid w:val="00EA07A5"/>
    <w:rsid w:val="00EA3918"/>
    <w:rsid w:val="00EA6759"/>
    <w:rsid w:val="00EB1729"/>
    <w:rsid w:val="00EB3711"/>
    <w:rsid w:val="00EB3A8D"/>
    <w:rsid w:val="00EB5615"/>
    <w:rsid w:val="00EC0639"/>
    <w:rsid w:val="00EC14CE"/>
    <w:rsid w:val="00EC1A94"/>
    <w:rsid w:val="00EC21E3"/>
    <w:rsid w:val="00EC23D9"/>
    <w:rsid w:val="00EC4298"/>
    <w:rsid w:val="00EC435F"/>
    <w:rsid w:val="00EC69F6"/>
    <w:rsid w:val="00EC7007"/>
    <w:rsid w:val="00EC7C72"/>
    <w:rsid w:val="00ED1303"/>
    <w:rsid w:val="00ED3B3F"/>
    <w:rsid w:val="00ED4151"/>
    <w:rsid w:val="00ED537D"/>
    <w:rsid w:val="00ED62CC"/>
    <w:rsid w:val="00ED7062"/>
    <w:rsid w:val="00ED783D"/>
    <w:rsid w:val="00EE0198"/>
    <w:rsid w:val="00EE0590"/>
    <w:rsid w:val="00EE0D28"/>
    <w:rsid w:val="00EE12DD"/>
    <w:rsid w:val="00EE2125"/>
    <w:rsid w:val="00EE2238"/>
    <w:rsid w:val="00EE2EA2"/>
    <w:rsid w:val="00EE3D3A"/>
    <w:rsid w:val="00EE46E5"/>
    <w:rsid w:val="00EE6E81"/>
    <w:rsid w:val="00EE6FCD"/>
    <w:rsid w:val="00EF1663"/>
    <w:rsid w:val="00EF21DF"/>
    <w:rsid w:val="00EF2277"/>
    <w:rsid w:val="00EF50D1"/>
    <w:rsid w:val="00EF5236"/>
    <w:rsid w:val="00EF612F"/>
    <w:rsid w:val="00EF6770"/>
    <w:rsid w:val="00F01DB0"/>
    <w:rsid w:val="00F02054"/>
    <w:rsid w:val="00F02B72"/>
    <w:rsid w:val="00F037A0"/>
    <w:rsid w:val="00F03EF4"/>
    <w:rsid w:val="00F04AAF"/>
    <w:rsid w:val="00F04F12"/>
    <w:rsid w:val="00F0514E"/>
    <w:rsid w:val="00F0607B"/>
    <w:rsid w:val="00F06C1F"/>
    <w:rsid w:val="00F07CE4"/>
    <w:rsid w:val="00F07E13"/>
    <w:rsid w:val="00F12003"/>
    <w:rsid w:val="00F148FF"/>
    <w:rsid w:val="00F14E18"/>
    <w:rsid w:val="00F15082"/>
    <w:rsid w:val="00F153A4"/>
    <w:rsid w:val="00F16236"/>
    <w:rsid w:val="00F1652B"/>
    <w:rsid w:val="00F176B7"/>
    <w:rsid w:val="00F17BEC"/>
    <w:rsid w:val="00F20055"/>
    <w:rsid w:val="00F200C4"/>
    <w:rsid w:val="00F20D0B"/>
    <w:rsid w:val="00F23BC4"/>
    <w:rsid w:val="00F244DA"/>
    <w:rsid w:val="00F24685"/>
    <w:rsid w:val="00F255D2"/>
    <w:rsid w:val="00F25D6D"/>
    <w:rsid w:val="00F26E29"/>
    <w:rsid w:val="00F26E2C"/>
    <w:rsid w:val="00F27FDD"/>
    <w:rsid w:val="00F308BB"/>
    <w:rsid w:val="00F3311A"/>
    <w:rsid w:val="00F3444B"/>
    <w:rsid w:val="00F345AF"/>
    <w:rsid w:val="00F35B89"/>
    <w:rsid w:val="00F36B2D"/>
    <w:rsid w:val="00F36E23"/>
    <w:rsid w:val="00F37AA9"/>
    <w:rsid w:val="00F41192"/>
    <w:rsid w:val="00F427A0"/>
    <w:rsid w:val="00F42A96"/>
    <w:rsid w:val="00F462E2"/>
    <w:rsid w:val="00F5166F"/>
    <w:rsid w:val="00F519BE"/>
    <w:rsid w:val="00F51A85"/>
    <w:rsid w:val="00F5255C"/>
    <w:rsid w:val="00F52E73"/>
    <w:rsid w:val="00F53B43"/>
    <w:rsid w:val="00F541B0"/>
    <w:rsid w:val="00F553D8"/>
    <w:rsid w:val="00F558CA"/>
    <w:rsid w:val="00F55EE9"/>
    <w:rsid w:val="00F57830"/>
    <w:rsid w:val="00F6079A"/>
    <w:rsid w:val="00F635D0"/>
    <w:rsid w:val="00F63770"/>
    <w:rsid w:val="00F6388C"/>
    <w:rsid w:val="00F63FDA"/>
    <w:rsid w:val="00F65B08"/>
    <w:rsid w:val="00F6611F"/>
    <w:rsid w:val="00F678EC"/>
    <w:rsid w:val="00F67B14"/>
    <w:rsid w:val="00F71060"/>
    <w:rsid w:val="00F71A26"/>
    <w:rsid w:val="00F72DDB"/>
    <w:rsid w:val="00F759BB"/>
    <w:rsid w:val="00F75F6A"/>
    <w:rsid w:val="00F7695C"/>
    <w:rsid w:val="00F77769"/>
    <w:rsid w:val="00F77F54"/>
    <w:rsid w:val="00F81275"/>
    <w:rsid w:val="00F81D93"/>
    <w:rsid w:val="00F85768"/>
    <w:rsid w:val="00F85B83"/>
    <w:rsid w:val="00F865DF"/>
    <w:rsid w:val="00F87622"/>
    <w:rsid w:val="00F91391"/>
    <w:rsid w:val="00F91F6B"/>
    <w:rsid w:val="00F93B28"/>
    <w:rsid w:val="00F9420B"/>
    <w:rsid w:val="00F94688"/>
    <w:rsid w:val="00F94812"/>
    <w:rsid w:val="00F94DC9"/>
    <w:rsid w:val="00F96316"/>
    <w:rsid w:val="00F967DF"/>
    <w:rsid w:val="00F977AF"/>
    <w:rsid w:val="00FA1061"/>
    <w:rsid w:val="00FA10C7"/>
    <w:rsid w:val="00FA14A8"/>
    <w:rsid w:val="00FA36A0"/>
    <w:rsid w:val="00FA472F"/>
    <w:rsid w:val="00FA4741"/>
    <w:rsid w:val="00FA7A34"/>
    <w:rsid w:val="00FB26EA"/>
    <w:rsid w:val="00FB3FB0"/>
    <w:rsid w:val="00FB4CB0"/>
    <w:rsid w:val="00FC0EB6"/>
    <w:rsid w:val="00FC143B"/>
    <w:rsid w:val="00FC30AF"/>
    <w:rsid w:val="00FC5A4E"/>
    <w:rsid w:val="00FC6470"/>
    <w:rsid w:val="00FC6BAF"/>
    <w:rsid w:val="00FC7F80"/>
    <w:rsid w:val="00FD066F"/>
    <w:rsid w:val="00FD0D9A"/>
    <w:rsid w:val="00FD3194"/>
    <w:rsid w:val="00FD3E5D"/>
    <w:rsid w:val="00FD5476"/>
    <w:rsid w:val="00FD583E"/>
    <w:rsid w:val="00FD61A7"/>
    <w:rsid w:val="00FD68B9"/>
    <w:rsid w:val="00FE0DD1"/>
    <w:rsid w:val="00FE1A54"/>
    <w:rsid w:val="00FE261C"/>
    <w:rsid w:val="00FE30CE"/>
    <w:rsid w:val="00FE5E20"/>
    <w:rsid w:val="00FF3544"/>
    <w:rsid w:val="00FF3BD8"/>
    <w:rsid w:val="00FF3E2B"/>
    <w:rsid w:val="00FF5047"/>
    <w:rsid w:val="00FF6796"/>
    <w:rsid w:val="01192CA0"/>
    <w:rsid w:val="12CF76E9"/>
    <w:rsid w:val="1D9719A4"/>
    <w:rsid w:val="2305F0E5"/>
    <w:rsid w:val="2456CB72"/>
    <w:rsid w:val="261AE928"/>
    <w:rsid w:val="4CD45562"/>
    <w:rsid w:val="514CCE3D"/>
    <w:rsid w:val="521135F8"/>
    <w:rsid w:val="539F5757"/>
    <w:rsid w:val="56D69372"/>
    <w:rsid w:val="584CBC5F"/>
    <w:rsid w:val="5963643F"/>
    <w:rsid w:val="5E7DF760"/>
    <w:rsid w:val="62BE37EC"/>
    <w:rsid w:val="7AD34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949A2"/>
  <w15:docId w15:val="{2B672EAE-95CA-4EAC-84EA-AD7D2DA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C1"/>
    <w:pPr>
      <w:spacing w:after="200" w:line="276" w:lineRule="auto"/>
    </w:pPr>
    <w:rPr>
      <w:sz w:val="22"/>
      <w:szCs w:val="22"/>
      <w:lang w:eastAsia="en-US"/>
    </w:rPr>
  </w:style>
  <w:style w:type="paragraph" w:styleId="Heading1">
    <w:name w:val="heading 1"/>
    <w:basedOn w:val="Normal"/>
    <w:next w:val="Normal"/>
    <w:link w:val="Heading1Char"/>
    <w:qFormat/>
    <w:rsid w:val="00D20E06"/>
    <w:pPr>
      <w:keepNext/>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D453B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C7F5C"/>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C7F5C"/>
    <w:pPr>
      <w:keepNext/>
      <w:spacing w:after="0" w:line="240" w:lineRule="auto"/>
      <w:jc w:val="center"/>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CC7F5C"/>
    <w:pPr>
      <w:keepNext/>
      <w:spacing w:after="0" w:line="240" w:lineRule="auto"/>
      <w:outlineLvl w:val="4"/>
    </w:pPr>
    <w:rPr>
      <w:rFonts w:ascii="Times New Roman" w:eastAsia="Times New Roman" w:hAnsi="Times New Roman" w:cs="Times New Roman"/>
      <w:b/>
      <w:outline/>
      <w:color w:val="FFFFFF" w:themeColor="background1"/>
      <w:sz w:val="36"/>
      <w:szCs w:val="20"/>
      <w14:textOutline w14:w="9525" w14:cap="flat" w14:cmpd="sng" w14:algn="ctr">
        <w14:solidFill>
          <w14:schemeClr w14:val="bg1"/>
        </w14:solidFill>
        <w14:prstDash w14:val="solid"/>
        <w14:round/>
      </w14:textOutline>
      <w14:textFill>
        <w14:noFill/>
      </w14:textFill>
    </w:rPr>
  </w:style>
  <w:style w:type="paragraph" w:styleId="Heading8">
    <w:name w:val="heading 8"/>
    <w:basedOn w:val="Normal"/>
    <w:next w:val="Normal"/>
    <w:link w:val="Heading8Char"/>
    <w:uiPriority w:val="9"/>
    <w:semiHidden/>
    <w:unhideWhenUsed/>
    <w:qFormat/>
    <w:rsid w:val="00BC7BF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03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3C1"/>
  </w:style>
  <w:style w:type="paragraph" w:styleId="Title">
    <w:name w:val="Title"/>
    <w:basedOn w:val="Normal"/>
    <w:next w:val="Subtitle"/>
    <w:link w:val="TitleChar"/>
    <w:uiPriority w:val="99"/>
    <w:qFormat/>
    <w:rsid w:val="001D03C1"/>
    <w:pPr>
      <w:suppressAutoHyphens/>
      <w:spacing w:after="0" w:line="240" w:lineRule="auto"/>
      <w:jc w:val="center"/>
    </w:pPr>
    <w:rPr>
      <w:rFonts w:ascii="Arial" w:eastAsia="Times New Roman" w:hAnsi="Arial" w:cs="Times New Roman"/>
      <w:b/>
      <w:bCs/>
      <w:kern w:val="1"/>
      <w:sz w:val="36"/>
      <w:szCs w:val="36"/>
      <w:lang w:val="de-CH" w:eastAsia="ar-SA"/>
    </w:rPr>
  </w:style>
  <w:style w:type="character" w:customStyle="1" w:styleId="TitleChar">
    <w:name w:val="Title Char"/>
    <w:link w:val="Title"/>
    <w:uiPriority w:val="99"/>
    <w:rsid w:val="001D03C1"/>
    <w:rPr>
      <w:rFonts w:ascii="Arial" w:eastAsia="Times New Roman" w:hAnsi="Arial" w:cs="Times New Roman"/>
      <w:b/>
      <w:bCs/>
      <w:kern w:val="1"/>
      <w:sz w:val="36"/>
      <w:szCs w:val="36"/>
      <w:lang w:val="de-CH" w:eastAsia="ar-SA"/>
    </w:rPr>
  </w:style>
  <w:style w:type="paragraph" w:styleId="Subtitle">
    <w:name w:val="Subtitle"/>
    <w:basedOn w:val="Normal"/>
    <w:next w:val="Normal"/>
    <w:link w:val="SubtitleChar"/>
    <w:uiPriority w:val="99"/>
    <w:qFormat/>
    <w:rsid w:val="001D03C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1D03C1"/>
    <w:rPr>
      <w:rFonts w:ascii="Cambria" w:eastAsia="Times New Roman" w:hAnsi="Cambria" w:cs="DokChampa"/>
      <w:i/>
      <w:iCs/>
      <w:color w:val="4F81BD"/>
      <w:spacing w:val="15"/>
      <w:sz w:val="24"/>
      <w:szCs w:val="24"/>
    </w:rPr>
  </w:style>
  <w:style w:type="paragraph" w:styleId="Header">
    <w:name w:val="header"/>
    <w:basedOn w:val="Normal"/>
    <w:link w:val="HeaderChar"/>
    <w:uiPriority w:val="99"/>
    <w:unhideWhenUsed/>
    <w:rsid w:val="001D03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3C1"/>
  </w:style>
  <w:style w:type="table" w:styleId="TableGrid">
    <w:name w:val="Table Grid"/>
    <w:basedOn w:val="TableNormal"/>
    <w:uiPriority w:val="59"/>
    <w:rsid w:val="001D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0E06"/>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20E06"/>
    <w:pPr>
      <w:spacing w:after="0" w:line="240" w:lineRule="auto"/>
      <w:ind w:left="720"/>
      <w:contextualSpacing/>
    </w:pPr>
    <w:rPr>
      <w:rFonts w:ascii="Times New Roman" w:eastAsia="Times New Roman" w:hAnsi="Times New Roman" w:cs="Times New Roman"/>
      <w:sz w:val="24"/>
      <w:szCs w:val="24"/>
    </w:rPr>
  </w:style>
  <w:style w:type="character" w:customStyle="1" w:styleId="FontStyle15">
    <w:name w:val="Font Style15"/>
    <w:uiPriority w:val="99"/>
    <w:rsid w:val="00D20E06"/>
    <w:rPr>
      <w:rFonts w:ascii="Times New Roman" w:hAnsi="Times New Roman" w:cs="Times New Roman"/>
      <w:sz w:val="20"/>
      <w:szCs w:val="20"/>
    </w:rPr>
  </w:style>
  <w:style w:type="paragraph" w:styleId="FootnoteText">
    <w:name w:val="footnote text"/>
    <w:aliases w:val=" Char"/>
    <w:basedOn w:val="Normal"/>
    <w:link w:val="FootnoteTextChar"/>
    <w:rsid w:val="00D20E0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w:link w:val="FootnoteText"/>
    <w:rsid w:val="00D20E06"/>
    <w:rPr>
      <w:rFonts w:ascii="Times New Roman" w:eastAsia="Times New Roman" w:hAnsi="Times New Roman" w:cs="Times New Roman"/>
      <w:sz w:val="20"/>
      <w:szCs w:val="20"/>
    </w:rPr>
  </w:style>
  <w:style w:type="character" w:styleId="FootnoteReference">
    <w:name w:val="footnote reference"/>
    <w:uiPriority w:val="99"/>
    <w:rsid w:val="00D20E06"/>
    <w:rPr>
      <w:vertAlign w:val="superscript"/>
    </w:rPr>
  </w:style>
  <w:style w:type="character" w:styleId="CommentReference">
    <w:name w:val="annotation reference"/>
    <w:uiPriority w:val="99"/>
    <w:unhideWhenUsed/>
    <w:rsid w:val="00507FB0"/>
    <w:rPr>
      <w:sz w:val="16"/>
      <w:szCs w:val="16"/>
    </w:rPr>
  </w:style>
  <w:style w:type="paragraph" w:styleId="CommentText">
    <w:name w:val="annotation text"/>
    <w:basedOn w:val="Normal"/>
    <w:link w:val="CommentTextChar"/>
    <w:uiPriority w:val="99"/>
    <w:unhideWhenUsed/>
    <w:rsid w:val="00507FB0"/>
    <w:pPr>
      <w:spacing w:line="240" w:lineRule="auto"/>
    </w:pPr>
    <w:rPr>
      <w:sz w:val="20"/>
      <w:szCs w:val="20"/>
    </w:rPr>
  </w:style>
  <w:style w:type="character" w:customStyle="1" w:styleId="CommentTextChar">
    <w:name w:val="Comment Text Char"/>
    <w:link w:val="CommentText"/>
    <w:uiPriority w:val="99"/>
    <w:rsid w:val="00507FB0"/>
    <w:rPr>
      <w:sz w:val="20"/>
      <w:szCs w:val="20"/>
    </w:rPr>
  </w:style>
  <w:style w:type="paragraph" w:styleId="CommentSubject">
    <w:name w:val="annotation subject"/>
    <w:basedOn w:val="CommentText"/>
    <w:next w:val="CommentText"/>
    <w:link w:val="CommentSubjectChar"/>
    <w:unhideWhenUsed/>
    <w:rsid w:val="00507FB0"/>
    <w:rPr>
      <w:b/>
      <w:bCs/>
    </w:rPr>
  </w:style>
  <w:style w:type="character" w:customStyle="1" w:styleId="CommentSubjectChar">
    <w:name w:val="Comment Subject Char"/>
    <w:link w:val="CommentSubject"/>
    <w:rsid w:val="00507FB0"/>
    <w:rPr>
      <w:b/>
      <w:bCs/>
      <w:sz w:val="20"/>
      <w:szCs w:val="20"/>
    </w:rPr>
  </w:style>
  <w:style w:type="paragraph" w:styleId="BalloonText">
    <w:name w:val="Balloon Text"/>
    <w:basedOn w:val="Normal"/>
    <w:link w:val="BalloonTextChar"/>
    <w:semiHidden/>
    <w:unhideWhenUsed/>
    <w:rsid w:val="00507F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FB0"/>
    <w:rPr>
      <w:rFonts w:ascii="Tahoma" w:hAnsi="Tahoma" w:cs="Tahoma"/>
      <w:sz w:val="16"/>
      <w:szCs w:val="16"/>
    </w:rPr>
  </w:style>
  <w:style w:type="character" w:styleId="Hyperlink">
    <w:name w:val="Hyperlink"/>
    <w:uiPriority w:val="99"/>
    <w:rsid w:val="00B5273F"/>
    <w:rPr>
      <w:color w:val="auto"/>
      <w:u w:val="none"/>
    </w:rPr>
  </w:style>
  <w:style w:type="paragraph" w:styleId="TOC1">
    <w:name w:val="toc 1"/>
    <w:basedOn w:val="Normal"/>
    <w:next w:val="Normal"/>
    <w:autoRedefine/>
    <w:uiPriority w:val="39"/>
    <w:rsid w:val="00DE42E3"/>
    <w:pPr>
      <w:widowControl w:val="0"/>
      <w:tabs>
        <w:tab w:val="left" w:pos="360"/>
        <w:tab w:val="left" w:pos="540"/>
        <w:tab w:val="right" w:leader="dot" w:pos="10206"/>
      </w:tabs>
      <w:spacing w:after="0" w:line="240" w:lineRule="auto"/>
      <w:ind w:right="-1"/>
      <w:jc w:val="both"/>
    </w:pPr>
    <w:rPr>
      <w:rFonts w:ascii="Times New Roman" w:eastAsia="Times New Roman" w:hAnsi="Times New Roman" w:cs="Times New Roman"/>
      <w:caps/>
      <w:noProof/>
      <w:sz w:val="24"/>
      <w:szCs w:val="24"/>
      <w:lang w:eastAsia="lt-LT"/>
    </w:rPr>
  </w:style>
  <w:style w:type="paragraph" w:styleId="Revision">
    <w:name w:val="Revision"/>
    <w:hidden/>
    <w:uiPriority w:val="99"/>
    <w:semiHidden/>
    <w:rsid w:val="00806C57"/>
    <w:rPr>
      <w:sz w:val="22"/>
      <w:szCs w:val="22"/>
      <w:lang w:eastAsia="en-US"/>
    </w:rPr>
  </w:style>
  <w:style w:type="character" w:customStyle="1" w:styleId="Heading2Char">
    <w:name w:val="Heading 2 Char"/>
    <w:link w:val="Heading2"/>
    <w:uiPriority w:val="9"/>
    <w:semiHidden/>
    <w:rsid w:val="00D453B3"/>
    <w:rPr>
      <w:rFonts w:ascii="Cambria" w:eastAsia="Times New Roman" w:hAnsi="Cambria" w:cs="Times New Roman"/>
      <w:b/>
      <w:bCs/>
      <w:i/>
      <w:iCs/>
      <w:sz w:val="28"/>
      <w:szCs w:val="28"/>
      <w:lang w:eastAsia="en-US"/>
    </w:rPr>
  </w:style>
  <w:style w:type="paragraph" w:customStyle="1" w:styleId="Standard1">
    <w:name w:val="Standard1"/>
    <w:rsid w:val="00FD5476"/>
    <w:pPr>
      <w:suppressAutoHyphens/>
      <w:autoSpaceDN w:val="0"/>
      <w:textAlignment w:val="baseline"/>
    </w:pPr>
    <w:rPr>
      <w:rFonts w:ascii="Times New Roman" w:eastAsia="Times New Roman" w:hAnsi="Times New Roman" w:cs="Times New Roman"/>
      <w:kern w:val="3"/>
      <w:sz w:val="24"/>
      <w:lang w:val="de-DE" w:eastAsia="de-CH"/>
    </w:rPr>
  </w:style>
  <w:style w:type="paragraph" w:styleId="BodyText">
    <w:name w:val="Body Text"/>
    <w:basedOn w:val="Normal"/>
    <w:link w:val="BodyTextChar"/>
    <w:rsid w:val="002B178C"/>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2B178C"/>
    <w:rPr>
      <w:rFonts w:ascii="Times New Roman" w:eastAsia="Times New Roman" w:hAnsi="Times New Roman" w:cs="Times New Roman"/>
      <w:sz w:val="24"/>
      <w:szCs w:val="24"/>
      <w:lang w:eastAsia="en-US"/>
    </w:rPr>
  </w:style>
  <w:style w:type="paragraph" w:styleId="NoSpacing">
    <w:name w:val="No Spacing"/>
    <w:uiPriority w:val="1"/>
    <w:qFormat/>
    <w:rsid w:val="002B178C"/>
    <w:rPr>
      <w:rFonts w:ascii="Times New Roman" w:hAnsi="Times New Roman" w:cs="Times New Roman"/>
      <w:sz w:val="24"/>
      <w:szCs w:val="22"/>
      <w:lang w:eastAsia="en-US"/>
    </w:rPr>
  </w:style>
  <w:style w:type="paragraph" w:styleId="BodyTextIndent">
    <w:name w:val="Body Text Indent"/>
    <w:basedOn w:val="Normal"/>
    <w:link w:val="BodyTextIndentChar"/>
    <w:unhideWhenUsed/>
    <w:rsid w:val="00201269"/>
    <w:pPr>
      <w:spacing w:after="120"/>
      <w:ind w:left="360"/>
    </w:pPr>
  </w:style>
  <w:style w:type="character" w:customStyle="1" w:styleId="BodyTextIndentChar">
    <w:name w:val="Body Text Indent Char"/>
    <w:link w:val="BodyTextIndent"/>
    <w:rsid w:val="00201269"/>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0C5336"/>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nhideWhenUsed/>
    <w:rsid w:val="009070F1"/>
    <w:pPr>
      <w:spacing w:after="120" w:line="480" w:lineRule="auto"/>
      <w:ind w:left="283"/>
    </w:pPr>
  </w:style>
  <w:style w:type="character" w:customStyle="1" w:styleId="BodyTextIndent2Char">
    <w:name w:val="Body Text Indent 2 Char"/>
    <w:link w:val="BodyTextIndent2"/>
    <w:uiPriority w:val="99"/>
    <w:semiHidden/>
    <w:rsid w:val="009070F1"/>
    <w:rPr>
      <w:sz w:val="22"/>
      <w:szCs w:val="22"/>
      <w:lang w:eastAsia="en-US"/>
    </w:rPr>
  </w:style>
  <w:style w:type="character" w:customStyle="1" w:styleId="Laukeliai">
    <w:name w:val="Laukeliai"/>
    <w:basedOn w:val="DefaultParagraphFont"/>
    <w:uiPriority w:val="1"/>
    <w:rsid w:val="00E94F41"/>
    <w:rPr>
      <w:rFonts w:ascii="Arial" w:hAnsi="Arial"/>
      <w:sz w:val="20"/>
    </w:rPr>
  </w:style>
  <w:style w:type="paragraph" w:customStyle="1" w:styleId="isakymas2">
    <w:name w:val="isakymas 2"/>
    <w:autoRedefine/>
    <w:rsid w:val="002577FC"/>
    <w:pPr>
      <w:tabs>
        <w:tab w:val="left" w:pos="0"/>
      </w:tabs>
      <w:spacing w:line="276" w:lineRule="auto"/>
    </w:pPr>
    <w:rPr>
      <w:rFonts w:ascii="Arial" w:eastAsia="Times New Roman" w:hAnsi="Arial" w:cs="Arial"/>
    </w:rPr>
  </w:style>
  <w:style w:type="character" w:styleId="IntenseEmphasis">
    <w:name w:val="Intense Emphasis"/>
    <w:basedOn w:val="DefaultParagraphFont"/>
    <w:uiPriority w:val="21"/>
    <w:qFormat/>
    <w:rsid w:val="00F6611F"/>
    <w:rPr>
      <w:b/>
      <w:bCs/>
      <w:i/>
      <w:iCs/>
      <w:color w:val="4F81BD" w:themeColor="accent1"/>
    </w:rPr>
  </w:style>
  <w:style w:type="paragraph" w:customStyle="1" w:styleId="S1lygis">
    <w:name w:val="_S 1 lygis"/>
    <w:basedOn w:val="Normal"/>
    <w:uiPriority w:val="99"/>
    <w:rsid w:val="001E66AF"/>
    <w:pPr>
      <w:numPr>
        <w:numId w:val="7"/>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1E66AF"/>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1E66AF"/>
    <w:pPr>
      <w:numPr>
        <w:ilvl w:val="2"/>
      </w:numPr>
    </w:pPr>
  </w:style>
  <w:style w:type="character" w:customStyle="1" w:styleId="Heading8Char">
    <w:name w:val="Heading 8 Char"/>
    <w:basedOn w:val="DefaultParagraphFont"/>
    <w:link w:val="Heading8"/>
    <w:uiPriority w:val="9"/>
    <w:semiHidden/>
    <w:rsid w:val="00BC7BF4"/>
    <w:rPr>
      <w:rFonts w:asciiTheme="majorHAnsi" w:eastAsiaTheme="majorEastAsia" w:hAnsiTheme="majorHAnsi" w:cstheme="majorBidi"/>
      <w:color w:val="404040" w:themeColor="text1" w:themeTint="BF"/>
      <w:lang w:eastAsia="en-US"/>
    </w:rPr>
  </w:style>
  <w:style w:type="numbering" w:styleId="111111">
    <w:name w:val="Outline List 2"/>
    <w:basedOn w:val="NoList"/>
    <w:rsid w:val="00B11953"/>
    <w:pPr>
      <w:numPr>
        <w:numId w:val="10"/>
      </w:numPr>
    </w:pPr>
  </w:style>
  <w:style w:type="character" w:customStyle="1" w:styleId="Heading3Char">
    <w:name w:val="Heading 3 Char"/>
    <w:basedOn w:val="DefaultParagraphFont"/>
    <w:link w:val="Heading3"/>
    <w:rsid w:val="00CC7F5C"/>
    <w:rPr>
      <w:rFonts w:ascii="Times New Roman" w:eastAsia="Times New Roman" w:hAnsi="Times New Roman" w:cs="Times New Roman"/>
      <w:b/>
      <w:sz w:val="24"/>
      <w:lang w:eastAsia="en-US"/>
    </w:rPr>
  </w:style>
  <w:style w:type="character" w:customStyle="1" w:styleId="Heading4Char">
    <w:name w:val="Heading 4 Char"/>
    <w:basedOn w:val="DefaultParagraphFont"/>
    <w:link w:val="Heading4"/>
    <w:rsid w:val="00CC7F5C"/>
    <w:rPr>
      <w:rFonts w:ascii="Times New Roman" w:eastAsia="Times New Roman" w:hAnsi="Times New Roman" w:cs="Times New Roman"/>
      <w:sz w:val="24"/>
      <w:lang w:eastAsia="en-US"/>
    </w:rPr>
  </w:style>
  <w:style w:type="character" w:customStyle="1" w:styleId="Heading5Char">
    <w:name w:val="Heading 5 Char"/>
    <w:basedOn w:val="DefaultParagraphFont"/>
    <w:link w:val="Heading5"/>
    <w:rsid w:val="00CC7F5C"/>
    <w:rPr>
      <w:rFonts w:ascii="Times New Roman" w:eastAsia="Times New Roman" w:hAnsi="Times New Roman" w:cs="Times New Roman"/>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styleId="PageNumber">
    <w:name w:val="page number"/>
    <w:basedOn w:val="DefaultParagraphFont"/>
    <w:rsid w:val="00CC7F5C"/>
  </w:style>
  <w:style w:type="paragraph" w:styleId="BodyText2">
    <w:name w:val="Body Text 2"/>
    <w:basedOn w:val="Normal"/>
    <w:link w:val="BodyText2Char"/>
    <w:rsid w:val="00CC7F5C"/>
    <w:pPr>
      <w:spacing w:after="0" w:line="240" w:lineRule="auto"/>
      <w:jc w:val="both"/>
    </w:pPr>
    <w:rPr>
      <w:rFonts w:ascii="Times New Roman" w:eastAsia="Times New Roman" w:hAnsi="Times New Roman" w:cs="Times New Roman"/>
      <w:color w:val="FF0000"/>
      <w:sz w:val="24"/>
      <w:szCs w:val="20"/>
    </w:rPr>
  </w:style>
  <w:style w:type="character" w:customStyle="1" w:styleId="BodyText2Char">
    <w:name w:val="Body Text 2 Char"/>
    <w:basedOn w:val="DefaultParagraphFont"/>
    <w:link w:val="BodyText2"/>
    <w:rsid w:val="00CC7F5C"/>
    <w:rPr>
      <w:rFonts w:ascii="Times New Roman" w:eastAsia="Times New Roman" w:hAnsi="Times New Roman" w:cs="Times New Roman"/>
      <w:color w:val="FF0000"/>
      <w:sz w:val="24"/>
      <w:lang w:eastAsia="en-US"/>
    </w:rPr>
  </w:style>
  <w:style w:type="paragraph" w:styleId="EndnoteText">
    <w:name w:val="endnote text"/>
    <w:basedOn w:val="Normal"/>
    <w:link w:val="EndnoteTextChar"/>
    <w:rsid w:val="00CC7F5C"/>
    <w:pPr>
      <w:spacing w:after="0" w:line="240" w:lineRule="auto"/>
      <w:ind w:firstLine="72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C7F5C"/>
    <w:rPr>
      <w:rFonts w:ascii="Times New Roman" w:eastAsia="Times New Roman" w:hAnsi="Times New Roman" w:cs="Times New Roman"/>
      <w:lang w:eastAsia="en-US"/>
    </w:rPr>
  </w:style>
  <w:style w:type="paragraph" w:styleId="BodyTextIndent3">
    <w:name w:val="Body Text Indent 3"/>
    <w:basedOn w:val="Normal"/>
    <w:link w:val="BodyTextIndent3Char"/>
    <w:rsid w:val="00CC7F5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C7F5C"/>
    <w:rPr>
      <w:rFonts w:ascii="Times New Roman" w:eastAsia="Times New Roman" w:hAnsi="Times New Roman" w:cs="Times New Roman"/>
      <w:sz w:val="16"/>
      <w:szCs w:val="16"/>
      <w:lang w:eastAsia="en-US"/>
    </w:rPr>
  </w:style>
  <w:style w:type="paragraph" w:styleId="BodyText3">
    <w:name w:val="Body Text 3"/>
    <w:basedOn w:val="Normal"/>
    <w:link w:val="BodyText3Char"/>
    <w:rsid w:val="00CC7F5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C7F5C"/>
    <w:rPr>
      <w:rFonts w:ascii="Times New Roman" w:eastAsia="Times New Roman" w:hAnsi="Times New Roman" w:cs="Times New Roman"/>
      <w:sz w:val="16"/>
      <w:szCs w:val="16"/>
      <w:lang w:eastAsia="en-US"/>
    </w:rPr>
  </w:style>
  <w:style w:type="paragraph" w:customStyle="1" w:styleId="Tekstas">
    <w:name w:val="Tekstas"/>
    <w:uiPriority w:val="99"/>
    <w:rsid w:val="00CC7F5C"/>
    <w:pPr>
      <w:tabs>
        <w:tab w:val="left" w:pos="6804"/>
      </w:tabs>
      <w:ind w:firstLine="238"/>
    </w:pPr>
    <w:rPr>
      <w:rFonts w:ascii="Times New Roman" w:eastAsia="Times New Roman" w:hAnsi="Times New Roman" w:cs="Times New Roman"/>
      <w:color w:val="000000"/>
      <w:sz w:val="24"/>
      <w:lang w:val="en-GB" w:eastAsia="en-US"/>
    </w:rPr>
  </w:style>
  <w:style w:type="paragraph" w:customStyle="1" w:styleId="bodytext0">
    <w:name w:val="bodytext"/>
    <w:basedOn w:val="Normal"/>
    <w:rsid w:val="00CC7F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
    <w:name w:val="Style3"/>
    <w:basedOn w:val="Normal"/>
    <w:rsid w:val="00CC7F5C"/>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Head42">
    <w:name w:val="Head 4.2"/>
    <w:basedOn w:val="Normal"/>
    <w:rsid w:val="00CC7F5C"/>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character" w:styleId="Strong">
    <w:name w:val="Strong"/>
    <w:basedOn w:val="DefaultParagraphFont"/>
    <w:uiPriority w:val="22"/>
    <w:qFormat/>
    <w:rsid w:val="00CC7F5C"/>
    <w:rPr>
      <w:b/>
      <w:bCs/>
    </w:rPr>
  </w:style>
  <w:style w:type="paragraph" w:customStyle="1" w:styleId="Style4">
    <w:name w:val="Style4"/>
    <w:basedOn w:val="Normal"/>
    <w:uiPriority w:val="99"/>
    <w:rsid w:val="00CC7F5C"/>
    <w:pPr>
      <w:widowControl w:val="0"/>
      <w:autoSpaceDE w:val="0"/>
      <w:autoSpaceDN w:val="0"/>
      <w:adjustRightInd w:val="0"/>
      <w:spacing w:after="0" w:line="269" w:lineRule="exact"/>
      <w:ind w:firstLine="696"/>
      <w:jc w:val="both"/>
    </w:pPr>
    <w:rPr>
      <w:rFonts w:ascii="Times New Roman" w:eastAsiaTheme="minorEastAsia" w:hAnsi="Times New Roman" w:cs="Times New Roman"/>
      <w:sz w:val="24"/>
      <w:szCs w:val="24"/>
      <w:lang w:eastAsia="lt-LT"/>
    </w:rPr>
  </w:style>
  <w:style w:type="paragraph" w:customStyle="1" w:styleId="Style5">
    <w:name w:val="Style5"/>
    <w:basedOn w:val="Normal"/>
    <w:uiPriority w:val="99"/>
    <w:rsid w:val="00CC7F5C"/>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Style7">
    <w:name w:val="Style7"/>
    <w:basedOn w:val="Normal"/>
    <w:uiPriority w:val="99"/>
    <w:rsid w:val="00CC7F5C"/>
    <w:pPr>
      <w:widowControl w:val="0"/>
      <w:autoSpaceDE w:val="0"/>
      <w:autoSpaceDN w:val="0"/>
      <w:adjustRightInd w:val="0"/>
      <w:spacing w:after="0" w:line="533" w:lineRule="exact"/>
      <w:jc w:val="center"/>
    </w:pPr>
    <w:rPr>
      <w:rFonts w:ascii="Times New Roman" w:eastAsiaTheme="minorEastAsia" w:hAnsi="Times New Roman" w:cs="Times New Roman"/>
      <w:sz w:val="24"/>
      <w:szCs w:val="24"/>
      <w:lang w:eastAsia="lt-LT"/>
    </w:rPr>
  </w:style>
  <w:style w:type="paragraph" w:customStyle="1" w:styleId="Style13">
    <w:name w:val="Style13"/>
    <w:basedOn w:val="Normal"/>
    <w:uiPriority w:val="99"/>
    <w:rsid w:val="00CC7F5C"/>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Style14">
    <w:name w:val="Style14"/>
    <w:basedOn w:val="Normal"/>
    <w:uiPriority w:val="99"/>
    <w:rsid w:val="00CC7F5C"/>
    <w:pPr>
      <w:widowControl w:val="0"/>
      <w:autoSpaceDE w:val="0"/>
      <w:autoSpaceDN w:val="0"/>
      <w:adjustRightInd w:val="0"/>
      <w:spacing w:after="0" w:line="277" w:lineRule="exact"/>
      <w:ind w:firstLine="1642"/>
    </w:pPr>
    <w:rPr>
      <w:rFonts w:ascii="Times New Roman" w:eastAsiaTheme="minorEastAsia" w:hAnsi="Times New Roman" w:cs="Times New Roman"/>
      <w:sz w:val="24"/>
      <w:szCs w:val="24"/>
      <w:lang w:eastAsia="lt-LT"/>
    </w:rPr>
  </w:style>
  <w:style w:type="paragraph" w:customStyle="1" w:styleId="Style16">
    <w:name w:val="Style16"/>
    <w:basedOn w:val="Normal"/>
    <w:uiPriority w:val="99"/>
    <w:rsid w:val="00CC7F5C"/>
    <w:pPr>
      <w:widowControl w:val="0"/>
      <w:autoSpaceDE w:val="0"/>
      <w:autoSpaceDN w:val="0"/>
      <w:adjustRightInd w:val="0"/>
      <w:spacing w:after="0" w:line="274" w:lineRule="exact"/>
      <w:ind w:firstLine="739"/>
      <w:jc w:val="both"/>
    </w:pPr>
    <w:rPr>
      <w:rFonts w:ascii="Times New Roman" w:eastAsiaTheme="minorEastAsia" w:hAnsi="Times New Roman" w:cs="Times New Roman"/>
      <w:sz w:val="24"/>
      <w:szCs w:val="24"/>
      <w:lang w:eastAsia="lt-LT"/>
    </w:rPr>
  </w:style>
  <w:style w:type="character" w:customStyle="1" w:styleId="FontStyle20">
    <w:name w:val="Font Style20"/>
    <w:basedOn w:val="DefaultParagraphFont"/>
    <w:uiPriority w:val="99"/>
    <w:rsid w:val="00CC7F5C"/>
    <w:rPr>
      <w:rFonts w:ascii="Times New Roman" w:hAnsi="Times New Roman" w:cs="Times New Roman"/>
      <w:b/>
      <w:bCs/>
      <w:sz w:val="22"/>
      <w:szCs w:val="22"/>
    </w:rPr>
  </w:style>
  <w:style w:type="character" w:customStyle="1" w:styleId="FontStyle22">
    <w:name w:val="Font Style22"/>
    <w:basedOn w:val="DefaultParagraphFont"/>
    <w:uiPriority w:val="99"/>
    <w:rsid w:val="00CC7F5C"/>
    <w:rPr>
      <w:rFonts w:ascii="Times New Roman" w:hAnsi="Times New Roman" w:cs="Times New Roman"/>
      <w:sz w:val="22"/>
      <w:szCs w:val="22"/>
    </w:rPr>
  </w:style>
  <w:style w:type="character" w:customStyle="1" w:styleId="FontStyle25">
    <w:name w:val="Font Style25"/>
    <w:basedOn w:val="DefaultParagraphFont"/>
    <w:uiPriority w:val="99"/>
    <w:rsid w:val="00CC7F5C"/>
    <w:rPr>
      <w:rFonts w:ascii="Times New Roman" w:hAnsi="Times New Roman" w:cs="Times New Roman"/>
      <w:b/>
      <w:bCs/>
      <w:sz w:val="28"/>
      <w:szCs w:val="28"/>
    </w:rPr>
  </w:style>
  <w:style w:type="character" w:customStyle="1" w:styleId="FontStyle67">
    <w:name w:val="Font Style67"/>
    <w:basedOn w:val="DefaultParagraphFont"/>
    <w:rsid w:val="00CC7F5C"/>
    <w:rPr>
      <w:rFonts w:ascii="Times New Roman" w:hAnsi="Times New Roman" w:cs="Times New Roman"/>
      <w:sz w:val="22"/>
      <w:szCs w:val="22"/>
    </w:rPr>
  </w:style>
  <w:style w:type="character" w:customStyle="1" w:styleId="FontStyle17">
    <w:name w:val="Font Style17"/>
    <w:rsid w:val="00CC7F5C"/>
    <w:rPr>
      <w:rFonts w:ascii="Times New Roman" w:hAnsi="Times New Roman" w:cs="Times New Roman"/>
      <w:sz w:val="20"/>
      <w:szCs w:val="20"/>
    </w:rPr>
  </w:style>
  <w:style w:type="paragraph" w:customStyle="1" w:styleId="Default">
    <w:name w:val="Default"/>
    <w:rsid w:val="00957B54"/>
    <w:pPr>
      <w:autoSpaceDE w:val="0"/>
      <w:autoSpaceDN w:val="0"/>
      <w:adjustRightInd w:val="0"/>
    </w:pPr>
    <w:rPr>
      <w:rFonts w:ascii="Arial" w:eastAsia="Times New Roman" w:hAnsi="Arial" w:cs="Arial"/>
      <w:color w:val="000000"/>
      <w:sz w:val="24"/>
      <w:szCs w:val="24"/>
      <w:lang w:eastAsia="en-US"/>
    </w:rPr>
  </w:style>
  <w:style w:type="paragraph" w:customStyle="1" w:styleId="SLONormal">
    <w:name w:val="SLO Normal"/>
    <w:link w:val="SLONormalChar"/>
    <w:rsid w:val="00F0514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basedOn w:val="DefaultParagraphFont"/>
    <w:link w:val="SLONormal"/>
    <w:rsid w:val="00F0514E"/>
    <w:rPr>
      <w:rFonts w:ascii="Times New Roman" w:eastAsia="Times New Roman" w:hAnsi="Times New Roman" w:cs="Times New Roman"/>
      <w:kern w:val="24"/>
      <w:sz w:val="22"/>
      <w:szCs w:val="24"/>
      <w:lang w:val="en-GB" w:eastAsia="en-US"/>
    </w:rPr>
  </w:style>
  <w:style w:type="character" w:customStyle="1" w:styleId="highlight">
    <w:name w:val="highlight"/>
    <w:basedOn w:val="DefaultParagraphFont"/>
    <w:rsid w:val="00DE0CE6"/>
  </w:style>
  <w:style w:type="character" w:customStyle="1" w:styleId="PagrindiniotekstotraukaDiagrama">
    <w:name w:val="Pagrindinio teksto įtrauka Diagrama"/>
    <w:basedOn w:val="DefaultParagraphFont"/>
    <w:link w:val="Pagrindiniotekstotrauka1"/>
    <w:locked/>
    <w:rsid w:val="00A451C4"/>
    <w:rPr>
      <w:rFonts w:cs="Calibri"/>
    </w:rPr>
  </w:style>
  <w:style w:type="paragraph" w:customStyle="1" w:styleId="Pagrindiniotekstotrauka1">
    <w:name w:val="Pagrindinio teksto įtrauka1"/>
    <w:basedOn w:val="Normal"/>
    <w:link w:val="PagrindiniotekstotraukaDiagrama"/>
    <w:rsid w:val="00A451C4"/>
    <w:pPr>
      <w:spacing w:after="0" w:line="240" w:lineRule="auto"/>
    </w:pPr>
    <w:rPr>
      <w:rFonts w:cs="Calibri"/>
      <w:sz w:val="20"/>
      <w:szCs w:val="20"/>
      <w:lang w:eastAsia="lt-LT"/>
    </w:rPr>
  </w:style>
  <w:style w:type="character" w:styleId="UnresolvedMention">
    <w:name w:val="Unresolved Mention"/>
    <w:basedOn w:val="DefaultParagraphFont"/>
    <w:uiPriority w:val="99"/>
    <w:semiHidden/>
    <w:unhideWhenUsed/>
    <w:rsid w:val="003E5A5C"/>
    <w:rPr>
      <w:color w:val="605E5C"/>
      <w:shd w:val="clear" w:color="auto" w:fill="E1DFDD"/>
    </w:rPr>
  </w:style>
  <w:style w:type="paragraph" w:styleId="NormalWeb">
    <w:name w:val="Normal (Web)"/>
    <w:basedOn w:val="Normal"/>
    <w:uiPriority w:val="99"/>
    <w:semiHidden/>
    <w:unhideWhenUsed/>
    <w:rsid w:val="00A749F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80601">
      <w:bodyDiv w:val="1"/>
      <w:marLeft w:val="0"/>
      <w:marRight w:val="0"/>
      <w:marTop w:val="0"/>
      <w:marBottom w:val="0"/>
      <w:divBdr>
        <w:top w:val="none" w:sz="0" w:space="0" w:color="auto"/>
        <w:left w:val="none" w:sz="0" w:space="0" w:color="auto"/>
        <w:bottom w:val="none" w:sz="0" w:space="0" w:color="auto"/>
        <w:right w:val="none" w:sz="0" w:space="0" w:color="auto"/>
      </w:divBdr>
      <w:divsChild>
        <w:div w:id="1411386032">
          <w:marLeft w:val="0"/>
          <w:marRight w:val="0"/>
          <w:marTop w:val="0"/>
          <w:marBottom w:val="0"/>
          <w:divBdr>
            <w:top w:val="none" w:sz="0" w:space="0" w:color="auto"/>
            <w:left w:val="none" w:sz="0" w:space="0" w:color="auto"/>
            <w:bottom w:val="none" w:sz="0" w:space="0" w:color="auto"/>
            <w:right w:val="none" w:sz="0" w:space="0" w:color="auto"/>
          </w:divBdr>
          <w:divsChild>
            <w:div w:id="709846155">
              <w:marLeft w:val="0"/>
              <w:marRight w:val="0"/>
              <w:marTop w:val="0"/>
              <w:marBottom w:val="0"/>
              <w:divBdr>
                <w:top w:val="none" w:sz="0" w:space="0" w:color="auto"/>
                <w:left w:val="none" w:sz="0" w:space="0" w:color="auto"/>
                <w:bottom w:val="none" w:sz="0" w:space="0" w:color="auto"/>
                <w:right w:val="none" w:sz="0" w:space="0" w:color="auto"/>
              </w:divBdr>
              <w:divsChild>
                <w:div w:id="1451707238">
                  <w:marLeft w:val="0"/>
                  <w:marRight w:val="0"/>
                  <w:marTop w:val="0"/>
                  <w:marBottom w:val="0"/>
                  <w:divBdr>
                    <w:top w:val="none" w:sz="0" w:space="0" w:color="auto"/>
                    <w:left w:val="none" w:sz="0" w:space="0" w:color="auto"/>
                    <w:bottom w:val="none" w:sz="0" w:space="0" w:color="auto"/>
                    <w:right w:val="none" w:sz="0" w:space="0" w:color="auto"/>
                  </w:divBdr>
                  <w:divsChild>
                    <w:div w:id="2100635229">
                      <w:marLeft w:val="0"/>
                      <w:marRight w:val="0"/>
                      <w:marTop w:val="0"/>
                      <w:marBottom w:val="0"/>
                      <w:divBdr>
                        <w:top w:val="none" w:sz="0" w:space="0" w:color="auto"/>
                        <w:left w:val="none" w:sz="0" w:space="0" w:color="auto"/>
                        <w:bottom w:val="none" w:sz="0" w:space="0" w:color="auto"/>
                        <w:right w:val="none" w:sz="0" w:space="0" w:color="auto"/>
                      </w:divBdr>
                      <w:divsChild>
                        <w:div w:id="2050714842">
                          <w:marLeft w:val="0"/>
                          <w:marRight w:val="0"/>
                          <w:marTop w:val="0"/>
                          <w:marBottom w:val="0"/>
                          <w:divBdr>
                            <w:top w:val="none" w:sz="0" w:space="0" w:color="auto"/>
                            <w:left w:val="none" w:sz="0" w:space="0" w:color="auto"/>
                            <w:bottom w:val="none" w:sz="0" w:space="0" w:color="auto"/>
                            <w:right w:val="none" w:sz="0" w:space="0" w:color="auto"/>
                          </w:divBdr>
                          <w:divsChild>
                            <w:div w:id="175579734">
                              <w:marLeft w:val="0"/>
                              <w:marRight w:val="0"/>
                              <w:marTop w:val="0"/>
                              <w:marBottom w:val="0"/>
                              <w:divBdr>
                                <w:top w:val="none" w:sz="0" w:space="0" w:color="auto"/>
                                <w:left w:val="none" w:sz="0" w:space="0" w:color="auto"/>
                                <w:bottom w:val="none" w:sz="0" w:space="0" w:color="auto"/>
                                <w:right w:val="none" w:sz="0" w:space="0" w:color="auto"/>
                              </w:divBdr>
                            </w:div>
                            <w:div w:id="13373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3347">
      <w:bodyDiv w:val="1"/>
      <w:marLeft w:val="0"/>
      <w:marRight w:val="0"/>
      <w:marTop w:val="0"/>
      <w:marBottom w:val="0"/>
      <w:divBdr>
        <w:top w:val="none" w:sz="0" w:space="0" w:color="auto"/>
        <w:left w:val="none" w:sz="0" w:space="0" w:color="auto"/>
        <w:bottom w:val="none" w:sz="0" w:space="0" w:color="auto"/>
        <w:right w:val="none" w:sz="0" w:space="0" w:color="auto"/>
      </w:divBdr>
    </w:div>
    <w:div w:id="828402755">
      <w:bodyDiv w:val="1"/>
      <w:marLeft w:val="0"/>
      <w:marRight w:val="0"/>
      <w:marTop w:val="0"/>
      <w:marBottom w:val="0"/>
      <w:divBdr>
        <w:top w:val="none" w:sz="0" w:space="0" w:color="auto"/>
        <w:left w:val="none" w:sz="0" w:space="0" w:color="auto"/>
        <w:bottom w:val="none" w:sz="0" w:space="0" w:color="auto"/>
        <w:right w:val="none" w:sz="0" w:space="0" w:color="auto"/>
      </w:divBdr>
    </w:div>
    <w:div w:id="956713266">
      <w:bodyDiv w:val="1"/>
      <w:marLeft w:val="0"/>
      <w:marRight w:val="0"/>
      <w:marTop w:val="0"/>
      <w:marBottom w:val="0"/>
      <w:divBdr>
        <w:top w:val="none" w:sz="0" w:space="0" w:color="auto"/>
        <w:left w:val="none" w:sz="0" w:space="0" w:color="auto"/>
        <w:bottom w:val="none" w:sz="0" w:space="0" w:color="auto"/>
        <w:right w:val="none" w:sz="0" w:space="0" w:color="auto"/>
      </w:divBdr>
      <w:divsChild>
        <w:div w:id="1511329384">
          <w:marLeft w:val="0"/>
          <w:marRight w:val="0"/>
          <w:marTop w:val="0"/>
          <w:marBottom w:val="0"/>
          <w:divBdr>
            <w:top w:val="none" w:sz="0" w:space="0" w:color="auto"/>
            <w:left w:val="none" w:sz="0" w:space="0" w:color="auto"/>
            <w:bottom w:val="none" w:sz="0" w:space="0" w:color="auto"/>
            <w:right w:val="none" w:sz="0" w:space="0" w:color="auto"/>
          </w:divBdr>
          <w:divsChild>
            <w:div w:id="880482278">
              <w:marLeft w:val="0"/>
              <w:marRight w:val="0"/>
              <w:marTop w:val="0"/>
              <w:marBottom w:val="0"/>
              <w:divBdr>
                <w:top w:val="none" w:sz="0" w:space="0" w:color="auto"/>
                <w:left w:val="none" w:sz="0" w:space="0" w:color="auto"/>
                <w:bottom w:val="none" w:sz="0" w:space="0" w:color="auto"/>
                <w:right w:val="none" w:sz="0" w:space="0" w:color="auto"/>
              </w:divBdr>
              <w:divsChild>
                <w:div w:id="937100827">
                  <w:marLeft w:val="0"/>
                  <w:marRight w:val="0"/>
                  <w:marTop w:val="0"/>
                  <w:marBottom w:val="0"/>
                  <w:divBdr>
                    <w:top w:val="none" w:sz="0" w:space="0" w:color="auto"/>
                    <w:left w:val="none" w:sz="0" w:space="0" w:color="auto"/>
                    <w:bottom w:val="none" w:sz="0" w:space="0" w:color="auto"/>
                    <w:right w:val="none" w:sz="0" w:space="0" w:color="auto"/>
                  </w:divBdr>
                  <w:divsChild>
                    <w:div w:id="1619605656">
                      <w:marLeft w:val="0"/>
                      <w:marRight w:val="0"/>
                      <w:marTop w:val="0"/>
                      <w:marBottom w:val="0"/>
                      <w:divBdr>
                        <w:top w:val="none" w:sz="0" w:space="0" w:color="auto"/>
                        <w:left w:val="none" w:sz="0" w:space="0" w:color="auto"/>
                        <w:bottom w:val="none" w:sz="0" w:space="0" w:color="auto"/>
                        <w:right w:val="none" w:sz="0" w:space="0" w:color="auto"/>
                      </w:divBdr>
                      <w:divsChild>
                        <w:div w:id="201014712">
                          <w:marLeft w:val="0"/>
                          <w:marRight w:val="0"/>
                          <w:marTop w:val="0"/>
                          <w:marBottom w:val="0"/>
                          <w:divBdr>
                            <w:top w:val="none" w:sz="0" w:space="0" w:color="auto"/>
                            <w:left w:val="none" w:sz="0" w:space="0" w:color="auto"/>
                            <w:bottom w:val="none" w:sz="0" w:space="0" w:color="auto"/>
                            <w:right w:val="none" w:sz="0" w:space="0" w:color="auto"/>
                          </w:divBdr>
                          <w:divsChild>
                            <w:div w:id="651644806">
                              <w:marLeft w:val="0"/>
                              <w:marRight w:val="0"/>
                              <w:marTop w:val="0"/>
                              <w:marBottom w:val="0"/>
                              <w:divBdr>
                                <w:top w:val="none" w:sz="0" w:space="0" w:color="auto"/>
                                <w:left w:val="none" w:sz="0" w:space="0" w:color="auto"/>
                                <w:bottom w:val="none" w:sz="0" w:space="0" w:color="auto"/>
                                <w:right w:val="none" w:sz="0" w:space="0" w:color="auto"/>
                              </w:divBdr>
                            </w:div>
                            <w:div w:id="18177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6313">
      <w:bodyDiv w:val="1"/>
      <w:marLeft w:val="0"/>
      <w:marRight w:val="0"/>
      <w:marTop w:val="0"/>
      <w:marBottom w:val="0"/>
      <w:divBdr>
        <w:top w:val="none" w:sz="0" w:space="0" w:color="auto"/>
        <w:left w:val="none" w:sz="0" w:space="0" w:color="auto"/>
        <w:bottom w:val="none" w:sz="0" w:space="0" w:color="auto"/>
        <w:right w:val="none" w:sz="0" w:space="0" w:color="auto"/>
      </w:divBdr>
    </w:div>
    <w:div w:id="1208762019">
      <w:bodyDiv w:val="1"/>
      <w:marLeft w:val="0"/>
      <w:marRight w:val="0"/>
      <w:marTop w:val="0"/>
      <w:marBottom w:val="0"/>
      <w:divBdr>
        <w:top w:val="none" w:sz="0" w:space="0" w:color="auto"/>
        <w:left w:val="none" w:sz="0" w:space="0" w:color="auto"/>
        <w:bottom w:val="none" w:sz="0" w:space="0" w:color="auto"/>
        <w:right w:val="none" w:sz="0" w:space="0" w:color="auto"/>
      </w:divBdr>
    </w:div>
    <w:div w:id="1393315071">
      <w:bodyDiv w:val="1"/>
      <w:marLeft w:val="0"/>
      <w:marRight w:val="0"/>
      <w:marTop w:val="0"/>
      <w:marBottom w:val="0"/>
      <w:divBdr>
        <w:top w:val="none" w:sz="0" w:space="0" w:color="auto"/>
        <w:left w:val="none" w:sz="0" w:space="0" w:color="auto"/>
        <w:bottom w:val="none" w:sz="0" w:space="0" w:color="auto"/>
        <w:right w:val="none" w:sz="0" w:space="0" w:color="auto"/>
      </w:divBdr>
    </w:div>
    <w:div w:id="1483890421">
      <w:bodyDiv w:val="1"/>
      <w:marLeft w:val="0"/>
      <w:marRight w:val="0"/>
      <w:marTop w:val="0"/>
      <w:marBottom w:val="0"/>
      <w:divBdr>
        <w:top w:val="none" w:sz="0" w:space="0" w:color="auto"/>
        <w:left w:val="none" w:sz="0" w:space="0" w:color="auto"/>
        <w:bottom w:val="none" w:sz="0" w:space="0" w:color="auto"/>
        <w:right w:val="none" w:sz="0" w:space="0" w:color="auto"/>
      </w:divBdr>
    </w:div>
    <w:div w:id="1748073665">
      <w:bodyDiv w:val="1"/>
      <w:marLeft w:val="0"/>
      <w:marRight w:val="0"/>
      <w:marTop w:val="0"/>
      <w:marBottom w:val="0"/>
      <w:divBdr>
        <w:top w:val="none" w:sz="0" w:space="0" w:color="auto"/>
        <w:left w:val="none" w:sz="0" w:space="0" w:color="auto"/>
        <w:bottom w:val="none" w:sz="0" w:space="0" w:color="auto"/>
        <w:right w:val="none" w:sz="0" w:space="0" w:color="auto"/>
      </w:divBdr>
    </w:div>
    <w:div w:id="19180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1ACB36A84FE19438FF7252F0F838163" ma:contentTypeVersion="2" ma:contentTypeDescription="Kurkite naują dokumentą." ma:contentTypeScope="" ma:versionID="f57843f8cbfba9b3e3e0cc148c1518a7">
  <xsd:schema xmlns:xsd="http://www.w3.org/2001/XMLSchema" xmlns:xs="http://www.w3.org/2001/XMLSchema" xmlns:p="http://schemas.microsoft.com/office/2006/metadata/properties" xmlns:ns1="http://schemas.microsoft.com/sharepoint/v3" xmlns:ns2="6b6937a6-dd09-4613-a8ad-9c6ac4309a36" targetNamespace="http://schemas.microsoft.com/office/2006/metadata/properties" ma:root="true" ma:fieldsID="22c8f9aaae6b1fe012c56a878ac6936f" ns1:_="" ns2:_="">
    <xsd:import namespace="http://schemas.microsoft.com/sharepoint/v3"/>
    <xsd:import namespace="6b6937a6-dd09-4613-a8ad-9c6ac4309a3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937a6-dd09-4613-a8ad-9c6ac4309a36"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6C352-59EE-4115-8800-97F64C95C1D4}">
  <ds:schemaRefs>
    <ds:schemaRef ds:uri="http://schemas.microsoft.com/sharepoint/v3/contenttype/forms"/>
  </ds:schemaRefs>
</ds:datastoreItem>
</file>

<file path=customXml/itemProps2.xml><?xml version="1.0" encoding="utf-8"?>
<ds:datastoreItem xmlns:ds="http://schemas.openxmlformats.org/officeDocument/2006/customXml" ds:itemID="{C31E4132-E0ED-42D9-8D55-E84B59D1DC17}">
  <ds:schemaRefs>
    <ds:schemaRef ds:uri="http://schemas.openxmlformats.org/officeDocument/2006/bibliography"/>
  </ds:schemaRefs>
</ds:datastoreItem>
</file>

<file path=customXml/itemProps3.xml><?xml version="1.0" encoding="utf-8"?>
<ds:datastoreItem xmlns:ds="http://schemas.openxmlformats.org/officeDocument/2006/customXml" ds:itemID="{00F3B1FE-BCC8-4959-892E-1BACD32B2A8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903F797-07DB-46D7-8B23-220F8ADF0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6937a6-dd09-4613-a8ad-9c6ac430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45836</Words>
  <Characters>26128</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71821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Ubara</dc:creator>
  <cp:lastModifiedBy>Natalija Mažonė</cp:lastModifiedBy>
  <cp:revision>16</cp:revision>
  <cp:lastPrinted>2017-03-15T12:09:00Z</cp:lastPrinted>
  <dcterms:created xsi:type="dcterms:W3CDTF">2021-04-12T12:01:00Z</dcterms:created>
  <dcterms:modified xsi:type="dcterms:W3CDTF">2021-08-24T11:43:00Z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0x01010061ACB36A84FE19438FF7252F0F838163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Kestutis.Smulkys@ignitis.lt</vt:lpwstr>
  </property>
  <property fmtid="{D5CDD505-2E9C-101B-9397-08002B2CF9AE}" pid="6" name="MSIP_Label_320c693d-44b7-4e16-b3dd-4fcd87401cf5_SetDate">
    <vt:lpwstr>2020-01-24T07:19:17.6896543Z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7479fcc9-d4e2-4b11-9701-a45d31c5e679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Kestutis.Smulkys@ignitis.lt</vt:lpwstr>
  </property>
  <property fmtid="{D5CDD505-2E9C-101B-9397-08002B2CF9AE}" pid="14" name="MSIP_Label_190751af-2442-49a7-b7b9-9f0bcce858c9_SetDate">
    <vt:lpwstr>2020-01-24T07:19:17.6896543Z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7479fcc9-d4e2-4b11-9701-a45d31c5e679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