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02D98" w14:textId="77777777" w:rsidR="00A92A66" w:rsidRDefault="004F47A6" w:rsidP="00A92A66">
      <w:pPr>
        <w:rPr>
          <w:rFonts w:ascii="Arial" w:hAnsi="Arial" w:cs="Arial"/>
          <w:b/>
          <w:sz w:val="20"/>
          <w:szCs w:val="20"/>
        </w:rPr>
      </w:pPr>
      <w:r w:rsidRPr="00526152">
        <w:rPr>
          <w:rFonts w:ascii="Arial" w:hAnsi="Arial" w:cs="Arial"/>
          <w:b/>
          <w:sz w:val="20"/>
          <w:szCs w:val="20"/>
        </w:rPr>
        <w:t>C</w:t>
      </w:r>
      <w:r w:rsidR="00B51F59" w:rsidRPr="00526152">
        <w:rPr>
          <w:rFonts w:ascii="Arial" w:hAnsi="Arial" w:cs="Arial"/>
          <w:b/>
          <w:sz w:val="20"/>
          <w:szCs w:val="20"/>
        </w:rPr>
        <w:t xml:space="preserve"> Priedas</w:t>
      </w:r>
    </w:p>
    <w:p w14:paraId="7A8DC19E" w14:textId="5505A7A4" w:rsidR="002D7008" w:rsidRPr="00526152" w:rsidRDefault="007E467B" w:rsidP="00A92A66">
      <w:pPr>
        <w:rPr>
          <w:rFonts w:ascii="Arial" w:hAnsi="Arial" w:cs="Arial"/>
          <w:b/>
          <w:sz w:val="20"/>
          <w:szCs w:val="20"/>
        </w:rPr>
      </w:pPr>
      <w:r w:rsidRPr="00526152">
        <w:rPr>
          <w:rFonts w:ascii="Arial" w:hAnsi="Arial" w:cs="Arial"/>
          <w:b/>
          <w:sz w:val="20"/>
          <w:szCs w:val="20"/>
        </w:rPr>
        <w:t>PASLAUGŲ KAINORAŠTIS</w:t>
      </w:r>
    </w:p>
    <w:p w14:paraId="2B49B9BE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466784DE" w14:textId="46685931" w:rsidR="009718A7" w:rsidRPr="00526152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938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251"/>
        <w:gridCol w:w="1187"/>
        <w:gridCol w:w="1155"/>
      </w:tblGrid>
      <w:tr w:rsidR="00C90E1D" w:rsidRPr="00AA0986" w14:paraId="54B99958" w14:textId="77777777" w:rsidTr="00C90E1D">
        <w:trPr>
          <w:trHeight w:val="1125"/>
        </w:trPr>
        <w:tc>
          <w:tcPr>
            <w:tcW w:w="4793" w:type="dxa"/>
            <w:shd w:val="clear" w:color="auto" w:fill="BFBFBF" w:themeFill="background1" w:themeFillShade="BF"/>
            <w:noWrap/>
            <w:vAlign w:val="center"/>
            <w:hideMark/>
          </w:tcPr>
          <w:p w14:paraId="5DD772E4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2251" w:type="dxa"/>
            <w:shd w:val="clear" w:color="auto" w:fill="BFBFBF" w:themeFill="background1" w:themeFillShade="BF"/>
            <w:noWrap/>
            <w:vAlign w:val="center"/>
            <w:hideMark/>
          </w:tcPr>
          <w:p w14:paraId="2D5F7F14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  <w:hideMark/>
          </w:tcPr>
          <w:p w14:paraId="439AEB78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įkainis, Eur be PVM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  <w:hideMark/>
          </w:tcPr>
          <w:p w14:paraId="29484631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Skubaus užsakymo įkainis, Eur be PVM</w:t>
            </w:r>
          </w:p>
        </w:tc>
      </w:tr>
      <w:tr w:rsidR="00AA0986" w:rsidRPr="00AA0986" w14:paraId="045A2292" w14:textId="77777777" w:rsidTr="00AA0986">
        <w:trPr>
          <w:trHeight w:val="450"/>
        </w:trPr>
        <w:tc>
          <w:tcPr>
            <w:tcW w:w="4793" w:type="dxa"/>
            <w:shd w:val="clear" w:color="auto" w:fill="auto"/>
            <w:noWrap/>
          </w:tcPr>
          <w:p w14:paraId="06B039D4" w14:textId="7114CB1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 DU skaičiavimo ir DSA bazinis įkainis</w:t>
            </w:r>
          </w:p>
        </w:tc>
        <w:tc>
          <w:tcPr>
            <w:tcW w:w="2251" w:type="dxa"/>
            <w:shd w:val="clear" w:color="auto" w:fill="auto"/>
          </w:tcPr>
          <w:p w14:paraId="31A728D9" w14:textId="45BF488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Darbuotojų sk. mėnesio pabaigoje </w:t>
            </w:r>
          </w:p>
        </w:tc>
        <w:tc>
          <w:tcPr>
            <w:tcW w:w="1187" w:type="dxa"/>
            <w:shd w:val="clear" w:color="auto" w:fill="auto"/>
            <w:noWrap/>
          </w:tcPr>
          <w:p w14:paraId="74D6D476" w14:textId="564E5EE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8,74   </w:t>
            </w:r>
          </w:p>
        </w:tc>
        <w:tc>
          <w:tcPr>
            <w:tcW w:w="1155" w:type="dxa"/>
            <w:shd w:val="clear" w:color="auto" w:fill="auto"/>
            <w:noWrap/>
          </w:tcPr>
          <w:p w14:paraId="70A1A594" w14:textId="71078BF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AA0986" w:rsidRPr="00AA0986" w14:paraId="64EBD8C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9B2B036" w14:textId="179B811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1.1.1. Darbuotojų priėmimas</w:t>
            </w:r>
          </w:p>
        </w:tc>
        <w:tc>
          <w:tcPr>
            <w:tcW w:w="2251" w:type="dxa"/>
            <w:shd w:val="clear" w:color="auto" w:fill="auto"/>
            <w:noWrap/>
          </w:tcPr>
          <w:p w14:paraId="071F0A12" w14:textId="43B2FEA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Parengtų darbo 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4CD21115" w14:textId="44E1381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31E6237A" w14:textId="0F30E2B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31,04</w:t>
            </w:r>
          </w:p>
        </w:tc>
      </w:tr>
      <w:tr w:rsidR="00AA0986" w:rsidRPr="00AA0986" w14:paraId="3E31CC7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D8C419C" w14:textId="6176F1C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1.1.2. Darbo sutarties nutraukimas</w:t>
            </w:r>
          </w:p>
        </w:tc>
        <w:tc>
          <w:tcPr>
            <w:tcW w:w="2251" w:type="dxa"/>
            <w:shd w:val="clear" w:color="auto" w:fill="auto"/>
            <w:noWrap/>
          </w:tcPr>
          <w:p w14:paraId="68BDF063" w14:textId="2B25607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Nutrauktų darbo 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59BBE353" w14:textId="53F1950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180CCD6F" w14:textId="75EF46C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20,09</w:t>
            </w:r>
          </w:p>
        </w:tc>
      </w:tr>
      <w:tr w:rsidR="00AA0986" w:rsidRPr="00AA0986" w14:paraId="1BB4857B" w14:textId="77777777" w:rsidTr="00AA0986">
        <w:trPr>
          <w:trHeight w:val="450"/>
        </w:trPr>
        <w:tc>
          <w:tcPr>
            <w:tcW w:w="4793" w:type="dxa"/>
            <w:shd w:val="clear" w:color="auto" w:fill="auto"/>
          </w:tcPr>
          <w:p w14:paraId="62097238" w14:textId="777ADE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1.1.3. Darbo sutarties keitimas</w:t>
            </w:r>
          </w:p>
        </w:tc>
        <w:tc>
          <w:tcPr>
            <w:tcW w:w="2251" w:type="dxa"/>
            <w:shd w:val="clear" w:color="auto" w:fill="auto"/>
            <w:noWrap/>
          </w:tcPr>
          <w:p w14:paraId="1F6FB752" w14:textId="3FC4A25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1BD88AA0" w14:textId="7593FC2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5D4ADAB0" w14:textId="493C5DB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11,56</w:t>
            </w:r>
          </w:p>
        </w:tc>
      </w:tr>
      <w:tr w:rsidR="00AA0986" w:rsidRPr="00AA0986" w14:paraId="7333B3A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6DFF79E" w14:textId="2BE547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1.2. Bylų perdavimas archyvavimui</w:t>
            </w:r>
          </w:p>
        </w:tc>
        <w:tc>
          <w:tcPr>
            <w:tcW w:w="2251" w:type="dxa"/>
            <w:shd w:val="clear" w:color="auto" w:fill="auto"/>
            <w:noWrap/>
          </w:tcPr>
          <w:p w14:paraId="692B4409" w14:textId="15F9736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BDDECBB" w14:textId="1DCE268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BCF8525" w14:textId="08A9655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36,85 </w:t>
            </w:r>
          </w:p>
        </w:tc>
      </w:tr>
      <w:tr w:rsidR="00AA0986" w:rsidRPr="00AA0986" w14:paraId="4F1CFC9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0C67CF0" w14:textId="65A1489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1.3. KAD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skaičiavimas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19B3CE32" w14:textId="776BADF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1FA00D3" w14:textId="78FDAB0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EFE5C06" w14:textId="369724B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36,85</w:t>
            </w:r>
          </w:p>
        </w:tc>
      </w:tr>
      <w:tr w:rsidR="00AA0986" w:rsidRPr="00AA0986" w14:paraId="1DBA42F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1DAF903" w14:textId="5F67DC4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1.4. Valdybos/stebėtojų tarybos atlygio skaičiavimas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088FAF5A" w14:textId="2E7AE6F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Narių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0B46B936" w14:textId="3BFC452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16,13   </w:t>
            </w:r>
          </w:p>
        </w:tc>
        <w:tc>
          <w:tcPr>
            <w:tcW w:w="1155" w:type="dxa"/>
            <w:shd w:val="clear" w:color="auto" w:fill="auto"/>
            <w:noWrap/>
          </w:tcPr>
          <w:p w14:paraId="333BF1DC" w14:textId="57F61A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20,97</w:t>
            </w:r>
          </w:p>
        </w:tc>
      </w:tr>
      <w:tr w:rsidR="00AA0986" w:rsidRPr="00AA0986" w14:paraId="2E8A89BF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790758A" w14:textId="1755FEF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1.5. Komandiruočių apskaita</w:t>
            </w:r>
          </w:p>
        </w:tc>
        <w:tc>
          <w:tcPr>
            <w:tcW w:w="2251" w:type="dxa"/>
            <w:shd w:val="clear" w:color="auto" w:fill="auto"/>
            <w:noWrap/>
          </w:tcPr>
          <w:p w14:paraId="7BFA322E" w14:textId="592432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Avansinių ir dienpinigių mokėjimų kiekis</w:t>
            </w:r>
          </w:p>
        </w:tc>
        <w:tc>
          <w:tcPr>
            <w:tcW w:w="1187" w:type="dxa"/>
            <w:shd w:val="clear" w:color="auto" w:fill="auto"/>
            <w:noWrap/>
          </w:tcPr>
          <w:p w14:paraId="48640313" w14:textId="5CA9F67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6,72   </w:t>
            </w:r>
          </w:p>
        </w:tc>
        <w:tc>
          <w:tcPr>
            <w:tcW w:w="1155" w:type="dxa"/>
            <w:shd w:val="clear" w:color="auto" w:fill="auto"/>
            <w:noWrap/>
          </w:tcPr>
          <w:p w14:paraId="3FD6CD30" w14:textId="7F60BB7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8,74</w:t>
            </w:r>
          </w:p>
        </w:tc>
      </w:tr>
      <w:tr w:rsidR="00AA0986" w:rsidRPr="00AA0986" w14:paraId="28A16E7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A4C05A4" w14:textId="3D04EA0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1.6. Dividendų deklaravimas (mėnesinis ir metinis)</w:t>
            </w:r>
          </w:p>
        </w:tc>
        <w:tc>
          <w:tcPr>
            <w:tcW w:w="2251" w:type="dxa"/>
            <w:shd w:val="clear" w:color="auto" w:fill="auto"/>
          </w:tcPr>
          <w:p w14:paraId="418127CA" w14:textId="0093A72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Deklaracijų sk.</w:t>
            </w:r>
          </w:p>
        </w:tc>
        <w:tc>
          <w:tcPr>
            <w:tcW w:w="1187" w:type="dxa"/>
            <w:shd w:val="clear" w:color="auto" w:fill="auto"/>
            <w:noWrap/>
          </w:tcPr>
          <w:p w14:paraId="12E0479A" w14:textId="3B80400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4127A2E8" w14:textId="4224797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104,86</w:t>
            </w:r>
          </w:p>
        </w:tc>
      </w:tr>
      <w:tr w:rsidR="00AA0986" w:rsidRPr="00AA0986" w14:paraId="6BD71F5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AF06452" w14:textId="0C54053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1.7. Darbo sutarčių įforminimas/keitimas/nutraukimas (virš 10 žmonių)</w:t>
            </w:r>
          </w:p>
        </w:tc>
        <w:tc>
          <w:tcPr>
            <w:tcW w:w="2251" w:type="dxa"/>
            <w:shd w:val="clear" w:color="auto" w:fill="auto"/>
            <w:noWrap/>
          </w:tcPr>
          <w:p w14:paraId="1345620D" w14:textId="0E592A6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67CF5267" w14:textId="0DBBC0C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6,72   </w:t>
            </w:r>
          </w:p>
        </w:tc>
        <w:tc>
          <w:tcPr>
            <w:tcW w:w="1155" w:type="dxa"/>
            <w:shd w:val="clear" w:color="auto" w:fill="auto"/>
            <w:noWrap/>
          </w:tcPr>
          <w:p w14:paraId="179936C7" w14:textId="76E0521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8,74</w:t>
            </w:r>
          </w:p>
        </w:tc>
      </w:tr>
      <w:tr w:rsidR="00AA0986" w:rsidRPr="00AA0986" w14:paraId="17A6D87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5E8AC13" w14:textId="16B9F92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 Papildomos DSA/DU paslaugos</w:t>
            </w:r>
          </w:p>
        </w:tc>
        <w:tc>
          <w:tcPr>
            <w:tcW w:w="2251" w:type="dxa"/>
            <w:shd w:val="clear" w:color="auto" w:fill="auto"/>
            <w:noWrap/>
          </w:tcPr>
          <w:p w14:paraId="7A1E3A5A" w14:textId="7797001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4B18CCC" w14:textId="76EB466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7362EC" w14:textId="3AF995F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7CE97C7" w14:textId="77777777" w:rsidTr="00AA0986">
        <w:trPr>
          <w:trHeight w:val="450"/>
        </w:trPr>
        <w:tc>
          <w:tcPr>
            <w:tcW w:w="4793" w:type="dxa"/>
            <w:shd w:val="clear" w:color="auto" w:fill="auto"/>
          </w:tcPr>
          <w:p w14:paraId="6D83AE3B" w14:textId="13FA305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1.8.1. Statistinių ataskaitų rengimas Statistikos departamentui</w:t>
            </w:r>
          </w:p>
        </w:tc>
        <w:tc>
          <w:tcPr>
            <w:tcW w:w="2251" w:type="dxa"/>
            <w:shd w:val="clear" w:color="auto" w:fill="auto"/>
            <w:noWrap/>
          </w:tcPr>
          <w:p w14:paraId="6FBFFE33" w14:textId="001E5C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387D29B" w14:textId="27D3E46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CA74352" w14:textId="06EE167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ACCCE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B9999C0" w14:textId="76DFB8C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1.8.2. Ataskaitų pagal poreikį rengimas</w:t>
            </w:r>
          </w:p>
        </w:tc>
        <w:tc>
          <w:tcPr>
            <w:tcW w:w="2251" w:type="dxa"/>
            <w:shd w:val="clear" w:color="auto" w:fill="auto"/>
            <w:noWrap/>
          </w:tcPr>
          <w:p w14:paraId="5EAC479F" w14:textId="7FC182C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24475AF" w14:textId="3DC4469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76362A9" w14:textId="2DD517C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14E0628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47FEB1B" w14:textId="62FCF51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1.8.3. Duomenų auditui rengimas ir pateikimas</w:t>
            </w:r>
          </w:p>
        </w:tc>
        <w:tc>
          <w:tcPr>
            <w:tcW w:w="2251" w:type="dxa"/>
            <w:shd w:val="clear" w:color="auto" w:fill="auto"/>
            <w:noWrap/>
          </w:tcPr>
          <w:p w14:paraId="1A6B6219" w14:textId="1D546DF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49F1327" w14:textId="4B0B96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5AE903F" w14:textId="169639C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A9CA0C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CE520EB" w14:textId="1C323B0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1.8.4. KAD ir kt. kaupinių paskaičiavimas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4D2C993C" w14:textId="4E0FC2A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2FF5FAC" w14:textId="4DAA65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063142" w14:textId="1D0D056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1F3B53E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AC009EF" w14:textId="17953E2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1.8.5. Papildomų operacijų pagal įmonės poreikį atlikimas apskaitos programoje</w:t>
            </w:r>
          </w:p>
        </w:tc>
        <w:tc>
          <w:tcPr>
            <w:tcW w:w="2251" w:type="dxa"/>
            <w:shd w:val="clear" w:color="auto" w:fill="auto"/>
            <w:noWrap/>
          </w:tcPr>
          <w:p w14:paraId="444A0518" w14:textId="537E09B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6B23971" w14:textId="2547065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E528814" w14:textId="30CA60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61E1BAA6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39A6CA1" w14:textId="5ED2465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1.8.6. Metinės GPM deklaracijos rengimas ir pateikimas</w:t>
            </w:r>
          </w:p>
        </w:tc>
        <w:tc>
          <w:tcPr>
            <w:tcW w:w="2251" w:type="dxa"/>
            <w:shd w:val="clear" w:color="auto" w:fill="auto"/>
            <w:noWrap/>
          </w:tcPr>
          <w:p w14:paraId="66463C05" w14:textId="43E0EC4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F797C5C" w14:textId="26D5C2A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62A4A884" w14:textId="719A40F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C856FD3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BB5CDA9" w14:textId="45BBF11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1.8.7. Papildomų priedų/išskaitų apskaita</w:t>
            </w:r>
          </w:p>
        </w:tc>
        <w:tc>
          <w:tcPr>
            <w:tcW w:w="2251" w:type="dxa"/>
            <w:shd w:val="clear" w:color="auto" w:fill="auto"/>
            <w:noWrap/>
          </w:tcPr>
          <w:p w14:paraId="689FA22F" w14:textId="561CEEC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F1DE474" w14:textId="2F00FF9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8D207E3" w14:textId="545A1FA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BFCFE4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A72CD9A" w14:textId="207CC3F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1.8.8. Duomenų koregavimas dėl nekorektiškai pateiktos informacijos</w:t>
            </w:r>
          </w:p>
        </w:tc>
        <w:tc>
          <w:tcPr>
            <w:tcW w:w="2251" w:type="dxa"/>
            <w:shd w:val="clear" w:color="auto" w:fill="auto"/>
            <w:noWrap/>
          </w:tcPr>
          <w:p w14:paraId="51467BC3" w14:textId="6D7708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806DA7C" w14:textId="0A99055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9F87713" w14:textId="2B6F0AC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5509066" w14:textId="77777777" w:rsidTr="00AA0986">
        <w:trPr>
          <w:trHeight w:val="277"/>
        </w:trPr>
        <w:tc>
          <w:tcPr>
            <w:tcW w:w="4793" w:type="dxa"/>
            <w:shd w:val="clear" w:color="auto" w:fill="auto"/>
            <w:noWrap/>
          </w:tcPr>
          <w:p w14:paraId="647BE6E3" w14:textId="5DFCB61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1.8.9. Ekspertinės konsultacijos</w:t>
            </w:r>
          </w:p>
        </w:tc>
        <w:tc>
          <w:tcPr>
            <w:tcW w:w="2251" w:type="dxa"/>
            <w:shd w:val="clear" w:color="auto" w:fill="auto"/>
          </w:tcPr>
          <w:p w14:paraId="00558D20" w14:textId="42E2E66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D13C55C" w14:textId="15AEBB6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A87583B" w14:textId="6B58A6D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74B13CC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50ACF22" w14:textId="4305CEC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1.8.10. Dokumentų pasirašymas pagal įgaliojimus</w:t>
            </w:r>
          </w:p>
        </w:tc>
        <w:tc>
          <w:tcPr>
            <w:tcW w:w="2251" w:type="dxa"/>
            <w:shd w:val="clear" w:color="auto" w:fill="auto"/>
            <w:noWrap/>
          </w:tcPr>
          <w:p w14:paraId="1AB936A7" w14:textId="50D9F97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E725C57" w14:textId="55440FE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144D4DE0" w14:textId="2F235B0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282B060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F744492" w14:textId="7A66E4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1.8.11. Darbo priemonių administravimas </w:t>
            </w:r>
          </w:p>
        </w:tc>
        <w:tc>
          <w:tcPr>
            <w:tcW w:w="2251" w:type="dxa"/>
            <w:shd w:val="clear" w:color="auto" w:fill="auto"/>
            <w:noWrap/>
          </w:tcPr>
          <w:p w14:paraId="1A775E06" w14:textId="5855B96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05EBC81" w14:textId="6BB6B13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7D72A722" w14:textId="5AB923B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C30E63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F6AE939" w14:textId="0B9BAE8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1.9. Kitų susitarimų tarp darbdavio ir darbuotojo sudarymas</w:t>
            </w:r>
          </w:p>
        </w:tc>
        <w:tc>
          <w:tcPr>
            <w:tcW w:w="2251" w:type="dxa"/>
            <w:shd w:val="clear" w:color="auto" w:fill="auto"/>
            <w:noWrap/>
          </w:tcPr>
          <w:p w14:paraId="7382335A" w14:textId="6E820C8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Susitarimų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64F90971" w14:textId="0E26D74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23,39   </w:t>
            </w:r>
          </w:p>
        </w:tc>
        <w:tc>
          <w:tcPr>
            <w:tcW w:w="1155" w:type="dxa"/>
            <w:shd w:val="clear" w:color="auto" w:fill="auto"/>
            <w:noWrap/>
          </w:tcPr>
          <w:p w14:paraId="40EC16BB" w14:textId="031DA8F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30,41</w:t>
            </w:r>
          </w:p>
        </w:tc>
      </w:tr>
      <w:tr w:rsidR="00AA0986" w:rsidRPr="00AA0986" w14:paraId="14D0620A" w14:textId="77777777" w:rsidTr="00AA0986">
        <w:trPr>
          <w:trHeight w:val="450"/>
        </w:trPr>
        <w:tc>
          <w:tcPr>
            <w:tcW w:w="4793" w:type="dxa"/>
            <w:shd w:val="clear" w:color="auto" w:fill="auto"/>
            <w:noWrap/>
          </w:tcPr>
          <w:p w14:paraId="2DBC98FB" w14:textId="23E7F45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1.10. Pažymos išdavimas</w:t>
            </w:r>
          </w:p>
        </w:tc>
        <w:tc>
          <w:tcPr>
            <w:tcW w:w="2251" w:type="dxa"/>
            <w:shd w:val="clear" w:color="auto" w:fill="auto"/>
          </w:tcPr>
          <w:p w14:paraId="3745A761" w14:textId="14952A3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Pažymų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0633180C" w14:textId="398229F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13,44   </w:t>
            </w:r>
          </w:p>
        </w:tc>
        <w:tc>
          <w:tcPr>
            <w:tcW w:w="1155" w:type="dxa"/>
            <w:shd w:val="clear" w:color="auto" w:fill="auto"/>
            <w:noWrap/>
          </w:tcPr>
          <w:p w14:paraId="712E35BC" w14:textId="5190F7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17,48</w:t>
            </w:r>
          </w:p>
        </w:tc>
      </w:tr>
      <w:tr w:rsidR="005A2F6A" w:rsidRPr="00AA0986" w14:paraId="720B6800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8C27CD8" w14:textId="417B3105" w:rsidR="005A2F6A" w:rsidRPr="00AA0986" w:rsidRDefault="005A2F6A" w:rsidP="005A2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1.11. Studento praktinės veiklos įregistravimas</w:t>
            </w:r>
          </w:p>
        </w:tc>
        <w:tc>
          <w:tcPr>
            <w:tcW w:w="2251" w:type="dxa"/>
            <w:shd w:val="clear" w:color="auto" w:fill="auto"/>
          </w:tcPr>
          <w:p w14:paraId="383C43DC" w14:textId="2E145FFD" w:rsidR="005A2F6A" w:rsidRPr="00AA0986" w:rsidRDefault="005A2F6A" w:rsidP="005A2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Įregistravimų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7B041D25" w14:textId="28A59C16" w:rsidR="005A2F6A" w:rsidRPr="00AA0986" w:rsidRDefault="005A2F6A" w:rsidP="005A2F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53,77</w:t>
            </w:r>
            <w:r w:rsidRPr="00AA098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  <w:noWrap/>
          </w:tcPr>
          <w:p w14:paraId="67DF068E" w14:textId="679EEB58" w:rsidR="005A2F6A" w:rsidRPr="00AA0986" w:rsidRDefault="005A2F6A" w:rsidP="005A2F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69,90</w:t>
            </w:r>
          </w:p>
        </w:tc>
      </w:tr>
      <w:tr w:rsidR="00AA0986" w:rsidRPr="00AA0986" w14:paraId="5EEF3B4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7E40EBE" w14:textId="03B69AD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1.12. Atšaukimas iš kasmetinių / vaiko priežiūros / tėvystės atostogų ar komandiruotės</w:t>
            </w:r>
          </w:p>
        </w:tc>
        <w:tc>
          <w:tcPr>
            <w:tcW w:w="2251" w:type="dxa"/>
            <w:shd w:val="clear" w:color="auto" w:fill="auto"/>
            <w:noWrap/>
          </w:tcPr>
          <w:p w14:paraId="331672FB" w14:textId="0F5ED6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Atšaukimų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F45C67F" w14:textId="44451BD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9,41   </w:t>
            </w:r>
          </w:p>
        </w:tc>
        <w:tc>
          <w:tcPr>
            <w:tcW w:w="1155" w:type="dxa"/>
            <w:shd w:val="clear" w:color="auto" w:fill="auto"/>
            <w:noWrap/>
          </w:tcPr>
          <w:p w14:paraId="32DCE2A2" w14:textId="2A4AC0E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12,23</w:t>
            </w:r>
          </w:p>
        </w:tc>
      </w:tr>
      <w:tr w:rsidR="00AA0986" w:rsidRPr="00AA0986" w14:paraId="337A94C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F409DF9" w14:textId="10D7530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1.13. Viršvalandinio darbo / darbo poilsio dieną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5CF92AAE" w14:textId="2F99301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Dienų sk.</w:t>
            </w:r>
          </w:p>
        </w:tc>
        <w:tc>
          <w:tcPr>
            <w:tcW w:w="1187" w:type="dxa"/>
            <w:shd w:val="clear" w:color="auto" w:fill="auto"/>
            <w:noWrap/>
          </w:tcPr>
          <w:p w14:paraId="5DE72B27" w14:textId="22D61E6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1,34   </w:t>
            </w:r>
          </w:p>
        </w:tc>
        <w:tc>
          <w:tcPr>
            <w:tcW w:w="1155" w:type="dxa"/>
            <w:shd w:val="clear" w:color="auto" w:fill="auto"/>
            <w:noWrap/>
          </w:tcPr>
          <w:p w14:paraId="086F5E20" w14:textId="0B58EC3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</w:tr>
      <w:tr w:rsidR="00AA0986" w:rsidRPr="00AA0986" w14:paraId="2701245E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5743420" w14:textId="6D6A1C6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1.14. Darbo pažymėjimo išdavimas </w:t>
            </w:r>
          </w:p>
        </w:tc>
        <w:tc>
          <w:tcPr>
            <w:tcW w:w="2251" w:type="dxa"/>
            <w:shd w:val="clear" w:color="auto" w:fill="auto"/>
            <w:noWrap/>
          </w:tcPr>
          <w:p w14:paraId="260078E8" w14:textId="1AD02D8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Pažymėjimų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B2B33FB" w14:textId="3F70529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0,54   </w:t>
            </w:r>
          </w:p>
        </w:tc>
        <w:tc>
          <w:tcPr>
            <w:tcW w:w="1155" w:type="dxa"/>
            <w:shd w:val="clear" w:color="auto" w:fill="auto"/>
            <w:noWrap/>
          </w:tcPr>
          <w:p w14:paraId="4376289F" w14:textId="531C3E1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</w:tr>
      <w:tr w:rsidR="00AA0986" w:rsidRPr="00AA0986" w14:paraId="762DD0C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6FD31EF" w14:textId="7D8617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1.15. Darbo pareigų pažeidimo įforminimas</w:t>
            </w:r>
          </w:p>
        </w:tc>
        <w:tc>
          <w:tcPr>
            <w:tcW w:w="2251" w:type="dxa"/>
            <w:shd w:val="clear" w:color="auto" w:fill="auto"/>
            <w:noWrap/>
          </w:tcPr>
          <w:p w14:paraId="7A71890B" w14:textId="1C451B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Pažeidimų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0A3686C" w14:textId="224A8C6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96,79   </w:t>
            </w:r>
          </w:p>
        </w:tc>
        <w:tc>
          <w:tcPr>
            <w:tcW w:w="1155" w:type="dxa"/>
            <w:shd w:val="clear" w:color="auto" w:fill="auto"/>
            <w:noWrap/>
          </w:tcPr>
          <w:p w14:paraId="47E9FA22" w14:textId="20F84D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125,83</w:t>
            </w:r>
          </w:p>
        </w:tc>
      </w:tr>
      <w:tr w:rsidR="00AA0986" w:rsidRPr="00AA0986" w14:paraId="3207C9B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D604221" w14:textId="70C93A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1.16. Darbuotojų duomenų tikslinimas (didelės apimties)</w:t>
            </w:r>
          </w:p>
        </w:tc>
        <w:tc>
          <w:tcPr>
            <w:tcW w:w="2251" w:type="dxa"/>
            <w:shd w:val="clear" w:color="auto" w:fill="auto"/>
            <w:noWrap/>
          </w:tcPr>
          <w:p w14:paraId="10D5BA5E" w14:textId="72DE804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25B5B79" w14:textId="5CEB2E8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35D11B0E" w14:textId="4564E70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47525792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3B527BA" w14:textId="4B00E1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2.1. Pareigybių aprašymų peržiūra ir korekcijos</w:t>
            </w:r>
          </w:p>
        </w:tc>
        <w:tc>
          <w:tcPr>
            <w:tcW w:w="2251" w:type="dxa"/>
            <w:shd w:val="clear" w:color="auto" w:fill="auto"/>
            <w:noWrap/>
          </w:tcPr>
          <w:p w14:paraId="17C1D1E8" w14:textId="7BCA393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Pareigybių aprašymų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019E61C4" w14:textId="18018E4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34193D53" w14:textId="0EBB31F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49A9C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F06346E" w14:textId="3E78050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2.2. Vidaus teisės akto parengimas mažos ir didelės apimties (peržiūra ir korekcijos)</w:t>
            </w:r>
          </w:p>
        </w:tc>
        <w:tc>
          <w:tcPr>
            <w:tcW w:w="2251" w:type="dxa"/>
            <w:shd w:val="clear" w:color="auto" w:fill="auto"/>
            <w:noWrap/>
          </w:tcPr>
          <w:p w14:paraId="3C164EA1" w14:textId="1D66B26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ED35B31" w14:textId="07D68B0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D5E456F" w14:textId="4CA0908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28951F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5C4ABC8" w14:textId="46D5E7C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2.3. Visuotinis darbuotojų supažindinimas su vidaus teisės aktu</w:t>
            </w:r>
          </w:p>
        </w:tc>
        <w:tc>
          <w:tcPr>
            <w:tcW w:w="2251" w:type="dxa"/>
            <w:shd w:val="clear" w:color="auto" w:fill="auto"/>
            <w:noWrap/>
          </w:tcPr>
          <w:p w14:paraId="24FEE835" w14:textId="1729C1D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21EF6D8" w14:textId="37FE3B4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8F0A225" w14:textId="2F36164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063B9CBE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884632F" w14:textId="490052D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3. Komandiruočių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9DDBA7E" w14:textId="2C76E7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Komandiruočių skaičius</w:t>
            </w:r>
          </w:p>
        </w:tc>
        <w:tc>
          <w:tcPr>
            <w:tcW w:w="1187" w:type="dxa"/>
            <w:shd w:val="clear" w:color="auto" w:fill="auto"/>
            <w:noWrap/>
          </w:tcPr>
          <w:p w14:paraId="4A486B5C" w14:textId="68A6D0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48,40   </w:t>
            </w:r>
          </w:p>
        </w:tc>
        <w:tc>
          <w:tcPr>
            <w:tcW w:w="1155" w:type="dxa"/>
            <w:shd w:val="clear" w:color="auto" w:fill="auto"/>
            <w:noWrap/>
          </w:tcPr>
          <w:p w14:paraId="574B7E5D" w14:textId="628C429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62,92</w:t>
            </w:r>
          </w:p>
        </w:tc>
      </w:tr>
      <w:tr w:rsidR="00AA0986" w:rsidRPr="00AA0986" w14:paraId="6DA569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E23D45D" w14:textId="39E4175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4.1. Mokymų plano parengimas</w:t>
            </w:r>
          </w:p>
        </w:tc>
        <w:tc>
          <w:tcPr>
            <w:tcW w:w="2251" w:type="dxa"/>
            <w:shd w:val="clear" w:color="auto" w:fill="auto"/>
            <w:noWrap/>
          </w:tcPr>
          <w:p w14:paraId="1F96DD36" w14:textId="7E61299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9B129E5" w14:textId="7084974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1CA128C2" w14:textId="29ABBB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1F5591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F16988E" w14:textId="3C3CA02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4.2. Dalyvavimo atviruosiuose mokymuose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20E78D47" w14:textId="7CD9FB8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mokymų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6E23A2D9" w14:textId="519406D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682B58AA" w14:textId="36D7765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104,86</w:t>
            </w:r>
          </w:p>
        </w:tc>
      </w:tr>
      <w:tr w:rsidR="00AA0986" w:rsidRPr="00AA0986" w14:paraId="4747D5F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5E65152" w14:textId="02E3DAB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lastRenderedPageBreak/>
              <w:t>4.3. Vidinių mokymų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2FCAA216" w14:textId="7A49B88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BB90408" w14:textId="7937FE8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3DC58CF" w14:textId="742CBE3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522B79D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19AFB41" w14:textId="738AF65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4.4. Centralizuotų mokymų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61A5DBF4" w14:textId="351A1D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2F41CD9" w14:textId="45E248B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037850" w14:textId="150C947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6008034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0508F49" w14:textId="1EA82FA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4.5. Papildomos ŽI paslaugos</w:t>
            </w:r>
          </w:p>
        </w:tc>
        <w:tc>
          <w:tcPr>
            <w:tcW w:w="2251" w:type="dxa"/>
            <w:shd w:val="clear" w:color="auto" w:fill="auto"/>
            <w:noWrap/>
          </w:tcPr>
          <w:p w14:paraId="7D959BB6" w14:textId="35383F9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F839E29" w14:textId="49ECEA6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7576D47" w14:textId="20E9947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E44162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ECB3448" w14:textId="3BF1564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4.6.  Elektroninių mokymų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4A16873" w14:textId="34887CE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F30E9C1" w14:textId="732B59F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2847332" w14:textId="61283D1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59F4D1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67ED291" w14:textId="5FBC70B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4.7. Adaptacinis laikotarpis</w:t>
            </w:r>
          </w:p>
        </w:tc>
        <w:tc>
          <w:tcPr>
            <w:tcW w:w="2251" w:type="dxa"/>
            <w:shd w:val="clear" w:color="auto" w:fill="auto"/>
            <w:noWrap/>
          </w:tcPr>
          <w:p w14:paraId="4A60A6B1" w14:textId="5B3C589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8E7BFF8" w14:textId="351FA9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DBC8DF8" w14:textId="1ABDC9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029215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C950FDA" w14:textId="7DE4A06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4.8. Ugdymo programos</w:t>
            </w:r>
          </w:p>
        </w:tc>
        <w:tc>
          <w:tcPr>
            <w:tcW w:w="2251" w:type="dxa"/>
            <w:shd w:val="clear" w:color="auto" w:fill="auto"/>
            <w:noWrap/>
          </w:tcPr>
          <w:p w14:paraId="2D8E19E7" w14:textId="46E97DE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F848890" w14:textId="069011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A77C764" w14:textId="5FE970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04AB5C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63E2A6C" w14:textId="199BA0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4.9. Mokymų/programų turinio kūrimas</w:t>
            </w:r>
          </w:p>
        </w:tc>
        <w:tc>
          <w:tcPr>
            <w:tcW w:w="2251" w:type="dxa"/>
            <w:shd w:val="clear" w:color="auto" w:fill="auto"/>
            <w:noWrap/>
          </w:tcPr>
          <w:p w14:paraId="19EE19D9" w14:textId="0273F1F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5E625E8A" w14:textId="3516A4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ED1C39F" w14:textId="40B9D05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7100E503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3C7FC42" w14:textId="337B15A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5.1. CV rūšiavimas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A252C71" w14:textId="13FAF61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7F26DB4A" w14:textId="1DBFE0A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51,04   </w:t>
            </w:r>
          </w:p>
        </w:tc>
        <w:tc>
          <w:tcPr>
            <w:tcW w:w="1155" w:type="dxa"/>
            <w:shd w:val="clear" w:color="auto" w:fill="auto"/>
            <w:noWrap/>
          </w:tcPr>
          <w:p w14:paraId="10B7A9FC" w14:textId="651AD3D0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66,35</w:t>
            </w:r>
          </w:p>
        </w:tc>
      </w:tr>
      <w:tr w:rsidR="00AA0986" w:rsidRPr="00AA0986" w14:paraId="12293FB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77526DB" w14:textId="513CCEA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5.2. Dalinė atranka</w:t>
            </w:r>
          </w:p>
        </w:tc>
        <w:tc>
          <w:tcPr>
            <w:tcW w:w="2251" w:type="dxa"/>
            <w:shd w:val="clear" w:color="auto" w:fill="auto"/>
            <w:noWrap/>
          </w:tcPr>
          <w:p w14:paraId="6460A348" w14:textId="24D061F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6A64E795" w14:textId="694BFCC7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268,87   </w:t>
            </w:r>
          </w:p>
        </w:tc>
        <w:tc>
          <w:tcPr>
            <w:tcW w:w="1155" w:type="dxa"/>
            <w:shd w:val="clear" w:color="auto" w:fill="auto"/>
            <w:noWrap/>
          </w:tcPr>
          <w:p w14:paraId="3C152495" w14:textId="232D3E47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349,53</w:t>
            </w:r>
          </w:p>
        </w:tc>
      </w:tr>
      <w:tr w:rsidR="00AA0986" w:rsidRPr="00AA0986" w14:paraId="5C8F46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AD7DB0E" w14:textId="19BAF76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5.3. Pilna atranka</w:t>
            </w:r>
          </w:p>
        </w:tc>
        <w:tc>
          <w:tcPr>
            <w:tcW w:w="2251" w:type="dxa"/>
            <w:shd w:val="clear" w:color="auto" w:fill="auto"/>
            <w:noWrap/>
          </w:tcPr>
          <w:p w14:paraId="45FB939C" w14:textId="34B2A49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5F5A9452" w14:textId="446194E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505,21   </w:t>
            </w:r>
          </w:p>
        </w:tc>
        <w:tc>
          <w:tcPr>
            <w:tcW w:w="1155" w:type="dxa"/>
            <w:shd w:val="clear" w:color="auto" w:fill="auto"/>
            <w:noWrap/>
          </w:tcPr>
          <w:p w14:paraId="30F90706" w14:textId="6E99CCB6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656,77</w:t>
            </w:r>
          </w:p>
        </w:tc>
      </w:tr>
      <w:tr w:rsidR="00AA0986" w:rsidRPr="00AA0986" w14:paraId="2D5579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737111F" w14:textId="1D4F52D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5.4. Skelbimo patalpinimas</w:t>
            </w:r>
          </w:p>
        </w:tc>
        <w:tc>
          <w:tcPr>
            <w:tcW w:w="2251" w:type="dxa"/>
            <w:shd w:val="clear" w:color="auto" w:fill="auto"/>
            <w:noWrap/>
          </w:tcPr>
          <w:p w14:paraId="669894CC" w14:textId="0728B03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skelbimų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06913B57" w14:textId="3EFDA9E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C9E3B4C" w14:textId="246B5D3B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18F29C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2AD6E98" w14:textId="45E46C4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5.5. Papildomos paslaugos, susijusios su atrankomis</w:t>
            </w:r>
          </w:p>
        </w:tc>
        <w:tc>
          <w:tcPr>
            <w:tcW w:w="2251" w:type="dxa"/>
            <w:shd w:val="clear" w:color="auto" w:fill="auto"/>
            <w:noWrap/>
          </w:tcPr>
          <w:p w14:paraId="52787770" w14:textId="671A194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28AE2B2" w14:textId="6F48E247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527C3CB" w14:textId="5A1DB90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AD737D2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11337FD" w14:textId="4150F9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6.1. Žmonių duomenų analitika - standartinės automatinės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PowerBI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dashboard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6957CB7C" w14:textId="5A90902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Mėnesinis įkainis</w:t>
            </w:r>
          </w:p>
        </w:tc>
        <w:tc>
          <w:tcPr>
            <w:tcW w:w="1187" w:type="dxa"/>
            <w:shd w:val="clear" w:color="auto" w:fill="auto"/>
            <w:noWrap/>
          </w:tcPr>
          <w:p w14:paraId="6826476F" w14:textId="76F7E61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403,31   </w:t>
            </w:r>
          </w:p>
        </w:tc>
        <w:tc>
          <w:tcPr>
            <w:tcW w:w="1155" w:type="dxa"/>
            <w:shd w:val="clear" w:color="auto" w:fill="auto"/>
            <w:noWrap/>
          </w:tcPr>
          <w:p w14:paraId="1F8F630A" w14:textId="1F42CEB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77ED1E7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5C9E2A1" w14:textId="6101B5C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6.2. Žmonių analitikos - standartinės ataskaitos viešinimui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PowerBi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dashboard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0D08250A" w14:textId="19A73E9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Mėnesinis įkainis</w:t>
            </w:r>
          </w:p>
        </w:tc>
        <w:tc>
          <w:tcPr>
            <w:tcW w:w="1187" w:type="dxa"/>
            <w:shd w:val="clear" w:color="auto" w:fill="auto"/>
            <w:noWrap/>
          </w:tcPr>
          <w:p w14:paraId="0C81AF5A" w14:textId="4019735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6630C471" w14:textId="2B6A787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1FA2DAB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4A66B8C" w14:textId="2E9C5F5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6.3. Duomenų analitikos papildamos paslaugos </w:t>
            </w:r>
          </w:p>
        </w:tc>
        <w:tc>
          <w:tcPr>
            <w:tcW w:w="2251" w:type="dxa"/>
            <w:shd w:val="clear" w:color="auto" w:fill="auto"/>
            <w:noWrap/>
          </w:tcPr>
          <w:p w14:paraId="6F78B57E" w14:textId="4002A54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4D7A899" w14:textId="408CA89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06BB8F1" w14:textId="6F2C30A5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CA9AFB6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C8A0C00" w14:textId="0D5325F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7. Papildomų naudų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46FB1DC9" w14:textId="49E3A66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darbuotojų sk. metams</w:t>
            </w:r>
          </w:p>
        </w:tc>
        <w:tc>
          <w:tcPr>
            <w:tcW w:w="1187" w:type="dxa"/>
            <w:shd w:val="clear" w:color="auto" w:fill="auto"/>
            <w:noWrap/>
          </w:tcPr>
          <w:p w14:paraId="2AB2944B" w14:textId="3D74AA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2,15   </w:t>
            </w:r>
          </w:p>
        </w:tc>
        <w:tc>
          <w:tcPr>
            <w:tcW w:w="1155" w:type="dxa"/>
            <w:shd w:val="clear" w:color="auto" w:fill="auto"/>
            <w:noWrap/>
          </w:tcPr>
          <w:p w14:paraId="1FEFC6C8" w14:textId="3FCDD4D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2,80</w:t>
            </w:r>
          </w:p>
        </w:tc>
      </w:tr>
      <w:tr w:rsidR="00AA0986" w:rsidRPr="00AA0986" w14:paraId="40C6EB5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F1299CA" w14:textId="566BCD7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8. DVV paslauga</w:t>
            </w:r>
          </w:p>
        </w:tc>
        <w:tc>
          <w:tcPr>
            <w:tcW w:w="2251" w:type="dxa"/>
            <w:shd w:val="clear" w:color="auto" w:fill="auto"/>
            <w:noWrap/>
          </w:tcPr>
          <w:p w14:paraId="37A2BD5D" w14:textId="00B559D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94770AC" w14:textId="01C38601" w:rsidR="00AA0986" w:rsidRPr="00AA0986" w:rsidRDefault="005A2F6A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27,00</w:t>
            </w:r>
            <w:r w:rsidR="00AA0986" w:rsidRPr="00AA098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  <w:noWrap/>
          </w:tcPr>
          <w:p w14:paraId="44BA7929" w14:textId="2AEAF9E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0DFADFC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29D8871" w14:textId="1381F16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9. Tyrimai, apklausos</w:t>
            </w:r>
          </w:p>
        </w:tc>
        <w:tc>
          <w:tcPr>
            <w:tcW w:w="2251" w:type="dxa"/>
            <w:shd w:val="clear" w:color="auto" w:fill="auto"/>
            <w:noWrap/>
          </w:tcPr>
          <w:p w14:paraId="6088244D" w14:textId="7B16D82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1E5823A" w14:textId="366E506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3CC1C642" w14:textId="410FD809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5195E3C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CFB9E3A" w14:textId="17DFAFD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10. Žmogiškųjų išteklių partnerio paslauga</w:t>
            </w:r>
          </w:p>
        </w:tc>
        <w:tc>
          <w:tcPr>
            <w:tcW w:w="2251" w:type="dxa"/>
            <w:shd w:val="clear" w:color="auto" w:fill="auto"/>
            <w:noWrap/>
          </w:tcPr>
          <w:p w14:paraId="6BF1F328" w14:textId="7B693AB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C0A2870" w14:textId="0EFDA0F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33,13   </w:t>
            </w:r>
          </w:p>
        </w:tc>
        <w:tc>
          <w:tcPr>
            <w:tcW w:w="1155" w:type="dxa"/>
            <w:shd w:val="clear" w:color="auto" w:fill="auto"/>
            <w:noWrap/>
          </w:tcPr>
          <w:p w14:paraId="6CBE2188" w14:textId="33152FE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3D78DC1F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21513C4" w14:textId="4EDC44C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 Projektiniai darbai (IG iniciatyvos ir kita) </w:t>
            </w:r>
          </w:p>
        </w:tc>
        <w:tc>
          <w:tcPr>
            <w:tcW w:w="2251" w:type="dxa"/>
            <w:shd w:val="clear" w:color="auto" w:fill="auto"/>
            <w:noWrap/>
          </w:tcPr>
          <w:p w14:paraId="2DA42B48" w14:textId="7348650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E1D4459" w14:textId="3B58C7B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13D3BFFC" w14:textId="57F268DB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01B4D2EB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EDE937C" w14:textId="09AD8E4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11.1  Įmonių struktūriniai pokyčių valdymas pagal procesą</w:t>
            </w:r>
          </w:p>
        </w:tc>
        <w:tc>
          <w:tcPr>
            <w:tcW w:w="2251" w:type="dxa"/>
            <w:shd w:val="clear" w:color="auto" w:fill="auto"/>
            <w:noWrap/>
          </w:tcPr>
          <w:p w14:paraId="1BCCE852" w14:textId="6238D34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EF95753" w14:textId="390EF4B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E97D435" w14:textId="0DCEA564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29DE315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4AF4BBD" w14:textId="4BAB947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11.2. HCM diegimas</w:t>
            </w:r>
          </w:p>
        </w:tc>
        <w:tc>
          <w:tcPr>
            <w:tcW w:w="2251" w:type="dxa"/>
            <w:shd w:val="clear" w:color="auto" w:fill="auto"/>
            <w:noWrap/>
          </w:tcPr>
          <w:p w14:paraId="23F946A3" w14:textId="106A85D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D179ECD" w14:textId="619DA4A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E33F22A" w14:textId="77C29E2A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3AAB6F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C4BD350" w14:textId="003AA8F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11.3. LMS diegimas</w:t>
            </w:r>
          </w:p>
        </w:tc>
        <w:tc>
          <w:tcPr>
            <w:tcW w:w="2251" w:type="dxa"/>
            <w:shd w:val="clear" w:color="auto" w:fill="auto"/>
            <w:noWrap/>
          </w:tcPr>
          <w:p w14:paraId="63F694C1" w14:textId="6571FC4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5B59126" w14:textId="60E9029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18E1AE6" w14:textId="66165E2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003C395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C04FC83" w14:textId="032720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11.4. Perėjimas į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Ivanti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(paslaugų priežiūros projektas)</w:t>
            </w:r>
          </w:p>
        </w:tc>
        <w:tc>
          <w:tcPr>
            <w:tcW w:w="2251" w:type="dxa"/>
            <w:shd w:val="clear" w:color="auto" w:fill="auto"/>
            <w:noWrap/>
          </w:tcPr>
          <w:p w14:paraId="0657F8D2" w14:textId="0F26789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7F151D9" w14:textId="51EC181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FDDEF8F" w14:textId="6963EFEF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6F13C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ED4959B" w14:textId="39F880A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11.5.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Chatbot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(sukūrimas/tobulinimas)</w:t>
            </w:r>
          </w:p>
        </w:tc>
        <w:tc>
          <w:tcPr>
            <w:tcW w:w="2251" w:type="dxa"/>
            <w:shd w:val="clear" w:color="auto" w:fill="auto"/>
            <w:noWrap/>
          </w:tcPr>
          <w:p w14:paraId="7C7C25EF" w14:textId="0D6CAF4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1C83EBB" w14:textId="1D8C44F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3A1B5DFB" w14:textId="293F080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266106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D3D7AFA" w14:textId="7223F33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11.6. Supažindinimas su privalomomis tvarkomis, pareiginiais (projektas)</w:t>
            </w:r>
          </w:p>
        </w:tc>
        <w:tc>
          <w:tcPr>
            <w:tcW w:w="2251" w:type="dxa"/>
            <w:shd w:val="clear" w:color="auto" w:fill="auto"/>
            <w:noWrap/>
          </w:tcPr>
          <w:p w14:paraId="0AA384EB" w14:textId="683797A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E2ED269" w14:textId="37C1742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54AD1F9" w14:textId="1392B705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E9E972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0857530" w14:textId="7E83F80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11.7.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Robotizuotas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standartizuoatas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darbuotojo priėmimo procesas (tobulinimas)</w:t>
            </w:r>
          </w:p>
        </w:tc>
        <w:tc>
          <w:tcPr>
            <w:tcW w:w="2251" w:type="dxa"/>
            <w:shd w:val="clear" w:color="auto" w:fill="auto"/>
            <w:noWrap/>
          </w:tcPr>
          <w:p w14:paraId="4AEDAC1F" w14:textId="27CF341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AF0FA81" w14:textId="530ECA8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9C6E727" w14:textId="797D356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1DB523B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C8ECC60" w14:textId="537764E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11.8. Karjeros dienos / bendradarbiavimo su švietimo įstaigomis valdymas/ praktikantų programa</w:t>
            </w:r>
          </w:p>
        </w:tc>
        <w:tc>
          <w:tcPr>
            <w:tcW w:w="2251" w:type="dxa"/>
            <w:shd w:val="clear" w:color="auto" w:fill="auto"/>
            <w:noWrap/>
          </w:tcPr>
          <w:p w14:paraId="0D438021" w14:textId="26669E5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1973233" w14:textId="49D5B18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06DC1EB" w14:textId="26081874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3FEAA36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2CECE18" w14:textId="1F9EEB8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11.9. ADA projekto tęstinumas</w:t>
            </w:r>
          </w:p>
        </w:tc>
        <w:tc>
          <w:tcPr>
            <w:tcW w:w="2251" w:type="dxa"/>
            <w:shd w:val="clear" w:color="auto" w:fill="auto"/>
            <w:noWrap/>
          </w:tcPr>
          <w:p w14:paraId="02C555E6" w14:textId="2EBDE47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77D10AD" w14:textId="45F2AE4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43F59890" w14:textId="0A15B09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</w:tbl>
    <w:p w14:paraId="45BBF2B5" w14:textId="77777777" w:rsidR="009718A7" w:rsidRPr="00F33B5A" w:rsidRDefault="009718A7" w:rsidP="009718A7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9718A7" w:rsidRPr="00F33B5A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508BE" w14:textId="77777777" w:rsidR="003A6B43" w:rsidRDefault="003A6B43" w:rsidP="00B7689D">
      <w:pPr>
        <w:spacing w:after="0" w:line="240" w:lineRule="auto"/>
      </w:pPr>
      <w:r>
        <w:separator/>
      </w:r>
    </w:p>
  </w:endnote>
  <w:endnote w:type="continuationSeparator" w:id="0">
    <w:p w14:paraId="5E6CCD44" w14:textId="77777777" w:rsidR="003A6B43" w:rsidRDefault="003A6B43" w:rsidP="00B7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4CA2" w14:textId="77777777" w:rsidR="00AA0986" w:rsidRDefault="00AA0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9379" w14:textId="77777777" w:rsidR="00AA0986" w:rsidRDefault="00AA0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A2C8" w14:textId="77777777" w:rsidR="00AA0986" w:rsidRDefault="00AA0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E6EA5" w14:textId="77777777" w:rsidR="003A6B43" w:rsidRDefault="003A6B43" w:rsidP="00B7689D">
      <w:pPr>
        <w:spacing w:after="0" w:line="240" w:lineRule="auto"/>
      </w:pPr>
      <w:r>
        <w:separator/>
      </w:r>
    </w:p>
  </w:footnote>
  <w:footnote w:type="continuationSeparator" w:id="0">
    <w:p w14:paraId="46374EF5" w14:textId="77777777" w:rsidR="003A6B43" w:rsidRDefault="003A6B43" w:rsidP="00B7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597A" w14:textId="77777777" w:rsidR="00AA0986" w:rsidRDefault="00AA0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7D0E4" w14:textId="20CF2ECE" w:rsidR="00AA0986" w:rsidRDefault="00AA0986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4366CF" wp14:editId="6B02AB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aad491bbd1109c3df93072b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0EF32" w14:textId="5B8491EE" w:rsidR="00AA0986" w:rsidRPr="00B4742A" w:rsidRDefault="00AA0986" w:rsidP="00B4742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66CF" id="_x0000_t202" coordsize="21600,21600" o:spt="202" path="m,l,21600r21600,l21600,xe">
              <v:stroke joinstyle="miter"/>
              <v:path gradientshapeok="t" o:connecttype="rect"/>
            </v:shapetype>
            <v:shape id="MSIPCM4aad491bbd1109c3df93072b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54r0u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C10EF32" w14:textId="5B8491EE" w:rsidR="00AA0986" w:rsidRPr="00B4742A" w:rsidRDefault="00AA0986" w:rsidP="00B4742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AF18" w14:textId="77777777" w:rsidR="00AA0986" w:rsidRDefault="00AA0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452E6"/>
    <w:multiLevelType w:val="multilevel"/>
    <w:tmpl w:val="0714C47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30892"/>
    <w:rsid w:val="00042BE4"/>
    <w:rsid w:val="000516AE"/>
    <w:rsid w:val="000528CC"/>
    <w:rsid w:val="00060EC3"/>
    <w:rsid w:val="00076BDB"/>
    <w:rsid w:val="00092754"/>
    <w:rsid w:val="000A7801"/>
    <w:rsid w:val="000A7F94"/>
    <w:rsid w:val="000B18B4"/>
    <w:rsid w:val="000E6A57"/>
    <w:rsid w:val="000F18B1"/>
    <w:rsid w:val="00110D55"/>
    <w:rsid w:val="00117C48"/>
    <w:rsid w:val="001426D2"/>
    <w:rsid w:val="00183E5B"/>
    <w:rsid w:val="00185CDE"/>
    <w:rsid w:val="001A5E08"/>
    <w:rsid w:val="001B694C"/>
    <w:rsid w:val="001C21CD"/>
    <w:rsid w:val="001D065B"/>
    <w:rsid w:val="001D75CB"/>
    <w:rsid w:val="001E2637"/>
    <w:rsid w:val="00201E6D"/>
    <w:rsid w:val="00214D40"/>
    <w:rsid w:val="00220720"/>
    <w:rsid w:val="0023471C"/>
    <w:rsid w:val="00243EE8"/>
    <w:rsid w:val="002514B5"/>
    <w:rsid w:val="002547BF"/>
    <w:rsid w:val="00264F3C"/>
    <w:rsid w:val="002752CD"/>
    <w:rsid w:val="00276614"/>
    <w:rsid w:val="00285627"/>
    <w:rsid w:val="002A035C"/>
    <w:rsid w:val="002D1A76"/>
    <w:rsid w:val="002D2512"/>
    <w:rsid w:val="002D7008"/>
    <w:rsid w:val="002F00B6"/>
    <w:rsid w:val="002F3F67"/>
    <w:rsid w:val="003270BC"/>
    <w:rsid w:val="003444C5"/>
    <w:rsid w:val="003575AD"/>
    <w:rsid w:val="0037255C"/>
    <w:rsid w:val="00373655"/>
    <w:rsid w:val="003809DE"/>
    <w:rsid w:val="0038569F"/>
    <w:rsid w:val="00387A61"/>
    <w:rsid w:val="003A6B43"/>
    <w:rsid w:val="003B5F66"/>
    <w:rsid w:val="003B6025"/>
    <w:rsid w:val="003D5F38"/>
    <w:rsid w:val="004079B5"/>
    <w:rsid w:val="00434566"/>
    <w:rsid w:val="00454368"/>
    <w:rsid w:val="0046343C"/>
    <w:rsid w:val="00463CA7"/>
    <w:rsid w:val="00467626"/>
    <w:rsid w:val="00493CDA"/>
    <w:rsid w:val="004B1BE0"/>
    <w:rsid w:val="004F47A6"/>
    <w:rsid w:val="004F77C9"/>
    <w:rsid w:val="00521233"/>
    <w:rsid w:val="00526152"/>
    <w:rsid w:val="00560E5E"/>
    <w:rsid w:val="005743EE"/>
    <w:rsid w:val="00576C3A"/>
    <w:rsid w:val="00584609"/>
    <w:rsid w:val="0059220E"/>
    <w:rsid w:val="00592329"/>
    <w:rsid w:val="005A2F6A"/>
    <w:rsid w:val="005A4D0C"/>
    <w:rsid w:val="005A5995"/>
    <w:rsid w:val="005D2032"/>
    <w:rsid w:val="005E3BE6"/>
    <w:rsid w:val="00615B4B"/>
    <w:rsid w:val="0062336A"/>
    <w:rsid w:val="00654B3D"/>
    <w:rsid w:val="006753C6"/>
    <w:rsid w:val="00682848"/>
    <w:rsid w:val="00684546"/>
    <w:rsid w:val="006C1275"/>
    <w:rsid w:val="006C65DB"/>
    <w:rsid w:val="006D2F4F"/>
    <w:rsid w:val="006F40B0"/>
    <w:rsid w:val="007061FC"/>
    <w:rsid w:val="00715F18"/>
    <w:rsid w:val="00720554"/>
    <w:rsid w:val="00773094"/>
    <w:rsid w:val="007742FC"/>
    <w:rsid w:val="007862C2"/>
    <w:rsid w:val="00787B5C"/>
    <w:rsid w:val="007940DB"/>
    <w:rsid w:val="007E12F4"/>
    <w:rsid w:val="007E467B"/>
    <w:rsid w:val="007F7969"/>
    <w:rsid w:val="00833E3F"/>
    <w:rsid w:val="00833FF9"/>
    <w:rsid w:val="008403BE"/>
    <w:rsid w:val="00850684"/>
    <w:rsid w:val="008542F2"/>
    <w:rsid w:val="00886F6C"/>
    <w:rsid w:val="00891FFF"/>
    <w:rsid w:val="00892C02"/>
    <w:rsid w:val="008950D5"/>
    <w:rsid w:val="00895A9A"/>
    <w:rsid w:val="008A39E1"/>
    <w:rsid w:val="008B3B37"/>
    <w:rsid w:val="008B437E"/>
    <w:rsid w:val="008D09F7"/>
    <w:rsid w:val="008D2660"/>
    <w:rsid w:val="008D334B"/>
    <w:rsid w:val="008E1E2F"/>
    <w:rsid w:val="008F369D"/>
    <w:rsid w:val="00904F50"/>
    <w:rsid w:val="00906710"/>
    <w:rsid w:val="00917041"/>
    <w:rsid w:val="00925729"/>
    <w:rsid w:val="00960CA2"/>
    <w:rsid w:val="00965C95"/>
    <w:rsid w:val="00966A38"/>
    <w:rsid w:val="009718A7"/>
    <w:rsid w:val="00972CCB"/>
    <w:rsid w:val="00981522"/>
    <w:rsid w:val="009B13AD"/>
    <w:rsid w:val="009B1CA2"/>
    <w:rsid w:val="00A15515"/>
    <w:rsid w:val="00A27232"/>
    <w:rsid w:val="00A30E55"/>
    <w:rsid w:val="00A348F8"/>
    <w:rsid w:val="00A42F6B"/>
    <w:rsid w:val="00A63545"/>
    <w:rsid w:val="00A63BD1"/>
    <w:rsid w:val="00A92A66"/>
    <w:rsid w:val="00A95716"/>
    <w:rsid w:val="00AA0986"/>
    <w:rsid w:val="00AE6E3B"/>
    <w:rsid w:val="00AF560A"/>
    <w:rsid w:val="00B120ED"/>
    <w:rsid w:val="00B15233"/>
    <w:rsid w:val="00B21268"/>
    <w:rsid w:val="00B2551D"/>
    <w:rsid w:val="00B34B55"/>
    <w:rsid w:val="00B37119"/>
    <w:rsid w:val="00B4742A"/>
    <w:rsid w:val="00B51F59"/>
    <w:rsid w:val="00B537D3"/>
    <w:rsid w:val="00B554D8"/>
    <w:rsid w:val="00B61F35"/>
    <w:rsid w:val="00B7069D"/>
    <w:rsid w:val="00B75459"/>
    <w:rsid w:val="00B7689D"/>
    <w:rsid w:val="00B8295A"/>
    <w:rsid w:val="00B91F9E"/>
    <w:rsid w:val="00BA6AD7"/>
    <w:rsid w:val="00BA7196"/>
    <w:rsid w:val="00BD0391"/>
    <w:rsid w:val="00BE038B"/>
    <w:rsid w:val="00BF7FA6"/>
    <w:rsid w:val="00C07CA5"/>
    <w:rsid w:val="00C33F7F"/>
    <w:rsid w:val="00C54306"/>
    <w:rsid w:val="00C74B6E"/>
    <w:rsid w:val="00C75F6E"/>
    <w:rsid w:val="00C83340"/>
    <w:rsid w:val="00C90E1D"/>
    <w:rsid w:val="00C959B3"/>
    <w:rsid w:val="00CA1FD3"/>
    <w:rsid w:val="00CB73F0"/>
    <w:rsid w:val="00CD2766"/>
    <w:rsid w:val="00CE78F5"/>
    <w:rsid w:val="00CE7FA0"/>
    <w:rsid w:val="00D04AFE"/>
    <w:rsid w:val="00D20090"/>
    <w:rsid w:val="00D32FF2"/>
    <w:rsid w:val="00D35DFA"/>
    <w:rsid w:val="00D6200F"/>
    <w:rsid w:val="00D84D7B"/>
    <w:rsid w:val="00D917AE"/>
    <w:rsid w:val="00D97AFB"/>
    <w:rsid w:val="00DB3B5D"/>
    <w:rsid w:val="00DB43BD"/>
    <w:rsid w:val="00DC102E"/>
    <w:rsid w:val="00DE0D12"/>
    <w:rsid w:val="00DE44AF"/>
    <w:rsid w:val="00E07C2D"/>
    <w:rsid w:val="00E53469"/>
    <w:rsid w:val="00E73D05"/>
    <w:rsid w:val="00EA0595"/>
    <w:rsid w:val="00EB1744"/>
    <w:rsid w:val="00EB53F3"/>
    <w:rsid w:val="00EB606C"/>
    <w:rsid w:val="00EC38D1"/>
    <w:rsid w:val="00EC5109"/>
    <w:rsid w:val="00EF5270"/>
    <w:rsid w:val="00F05F9C"/>
    <w:rsid w:val="00F108CC"/>
    <w:rsid w:val="00F33B5A"/>
    <w:rsid w:val="00F33B95"/>
    <w:rsid w:val="00F43383"/>
    <w:rsid w:val="00F71333"/>
    <w:rsid w:val="00F72949"/>
    <w:rsid w:val="00F91A8F"/>
    <w:rsid w:val="00F91CFA"/>
    <w:rsid w:val="00F935F9"/>
    <w:rsid w:val="00F960CA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,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3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B7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9D"/>
  </w:style>
  <w:style w:type="paragraph" w:styleId="Footer">
    <w:name w:val="footer"/>
    <w:basedOn w:val="Normal"/>
    <w:link w:val="FooterChar"/>
    <w:uiPriority w:val="99"/>
    <w:unhideWhenUsed/>
    <w:rsid w:val="00B7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9D"/>
  </w:style>
  <w:style w:type="paragraph" w:styleId="FootnoteText">
    <w:name w:val="footnote text"/>
    <w:basedOn w:val="Normal"/>
    <w:link w:val="FootnoteTextChar"/>
    <w:uiPriority w:val="99"/>
    <w:unhideWhenUsed/>
    <w:rsid w:val="00A63545"/>
    <w:pPr>
      <w:spacing w:after="0" w:line="240" w:lineRule="auto"/>
      <w:ind w:firstLine="357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354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183C6-62E1-484B-8221-D1C804C6C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DDA692-007E-429F-AA5B-427236C8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3128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</cp:lastModifiedBy>
  <cp:revision>4</cp:revision>
  <dcterms:created xsi:type="dcterms:W3CDTF">2020-08-19T12:10:00Z</dcterms:created>
  <dcterms:modified xsi:type="dcterms:W3CDTF">2020-09-15T05:40:00Z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2019-12-05T08:46:01.6473618Z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4f1e5872-8eaf-49c4-b5c4-8fbc02795b1c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2019-12-05T08:46:01.6473618Z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4f1e5872-8eaf-49c4-b5c4-8fbc02795b1c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