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6258F3EA" w:rsidR="005E1500" w:rsidRPr="000D29D1" w:rsidRDefault="00A33172" w:rsidP="003F3B4F">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eastAsia="lt-LT"/>
        </w:rPr>
      </w:pPr>
      <w:r w:rsidRPr="000D29D1">
        <w:rPr>
          <w:rFonts w:ascii="Times New Roman" w:hAnsi="Times New Roman" w:cs="Times New Roman"/>
          <w:b/>
          <w:bCs/>
          <w:sz w:val="24"/>
          <w:szCs w:val="24"/>
        </w:rPr>
        <w:t xml:space="preserve">MICROSOFT </w:t>
      </w:r>
      <w:r w:rsidR="00E2600D" w:rsidRPr="000D29D1">
        <w:rPr>
          <w:rFonts w:ascii="Times New Roman" w:hAnsi="Times New Roman" w:cs="Times New Roman"/>
          <w:b/>
          <w:bCs/>
          <w:sz w:val="24"/>
          <w:szCs w:val="24"/>
        </w:rPr>
        <w:t>PLATFORMOS</w:t>
      </w:r>
      <w:r w:rsidR="00313E92" w:rsidRPr="000D29D1">
        <w:rPr>
          <w:rFonts w:ascii="Times New Roman" w:hAnsi="Times New Roman" w:cs="Times New Roman"/>
          <w:b/>
          <w:bCs/>
          <w:sz w:val="24"/>
          <w:szCs w:val="24"/>
        </w:rPr>
        <w:t xml:space="preserve"> (OPERACINIŲ SISTEMŲ IR DBVS)</w:t>
      </w:r>
      <w:r w:rsidR="00E2600D" w:rsidRPr="000D29D1">
        <w:rPr>
          <w:rFonts w:ascii="Times New Roman" w:hAnsi="Times New Roman" w:cs="Times New Roman"/>
          <w:b/>
          <w:bCs/>
          <w:sz w:val="24"/>
          <w:szCs w:val="24"/>
        </w:rPr>
        <w:t xml:space="preserve"> PAPILDOMŲ (PLĖTROS) LICENCIJŲ</w:t>
      </w:r>
      <w:r w:rsidR="003F3B4F" w:rsidRPr="000D29D1">
        <w:rPr>
          <w:rFonts w:ascii="Times New Roman" w:eastAsia="Arial Unicode MS" w:hAnsi="Times New Roman" w:cs="Times New Roman"/>
          <w:b/>
          <w:color w:val="000000"/>
          <w:sz w:val="24"/>
          <w:szCs w:val="24"/>
          <w:bdr w:val="nil"/>
          <w:lang w:eastAsia="lt-LT"/>
        </w:rPr>
        <w:t xml:space="preserve"> </w:t>
      </w:r>
      <w:r w:rsidR="005E1500" w:rsidRPr="000D29D1">
        <w:rPr>
          <w:rFonts w:ascii="Times New Roman" w:eastAsia="Arial Unicode MS" w:hAnsi="Times New Roman" w:cs="Times New Roman"/>
          <w:b/>
          <w:color w:val="000000"/>
          <w:sz w:val="24"/>
          <w:szCs w:val="24"/>
          <w:bdr w:val="nil"/>
          <w:lang w:eastAsia="lt-LT"/>
        </w:rPr>
        <w:t xml:space="preserve">VIEŠOJO </w:t>
      </w:r>
      <w:r w:rsidR="005E1500" w:rsidRPr="000D29D1">
        <w:rPr>
          <w:rFonts w:ascii="Times New Roman" w:eastAsia="Arial Unicode MS" w:hAnsi="Times New Roman" w:cs="Times New Roman"/>
          <w:b/>
          <w:snapToGrid w:val="0"/>
          <w:color w:val="000000"/>
          <w:sz w:val="24"/>
          <w:szCs w:val="24"/>
          <w:bdr w:val="nil"/>
          <w:lang w:eastAsia="lt-LT"/>
        </w:rPr>
        <w:t>PIRKIMO</w:t>
      </w:r>
      <w:r w:rsidR="005E1500" w:rsidRPr="000D29D1">
        <w:rPr>
          <w:rFonts w:ascii="Times New Roman" w:eastAsia="Arial Unicode MS" w:hAnsi="Times New Roman" w:cs="Times New Roman"/>
          <w:color w:val="000000"/>
          <w:sz w:val="24"/>
          <w:szCs w:val="24"/>
          <w:bdr w:val="nil"/>
          <w:lang w:eastAsia="lt-LT"/>
        </w:rPr>
        <w:t>–</w:t>
      </w:r>
      <w:r w:rsidR="005E1500" w:rsidRPr="000D29D1">
        <w:rPr>
          <w:rFonts w:ascii="Times New Roman" w:eastAsia="Arial Unicode MS" w:hAnsi="Times New Roman" w:cs="Times New Roman"/>
          <w:b/>
          <w:snapToGrid w:val="0"/>
          <w:color w:val="000000"/>
          <w:sz w:val="24"/>
          <w:szCs w:val="24"/>
          <w:bdr w:val="nil"/>
          <w:lang w:eastAsia="lt-LT"/>
        </w:rPr>
        <w:t>PARDAVIMO SUTARTIES</w:t>
      </w:r>
    </w:p>
    <w:p w14:paraId="48D20C73" w14:textId="77777777" w:rsidR="005E1500"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0D29D1">
        <w:rPr>
          <w:rFonts w:ascii="Times New Roman" w:eastAsia="Arial Unicode MS" w:hAnsi="Times New Roman" w:cs="Times New Roman"/>
          <w:b/>
          <w:bCs/>
          <w:sz w:val="24"/>
          <w:szCs w:val="24"/>
          <w:bdr w:val="nil"/>
          <w:lang w:eastAsia="lt-LT"/>
        </w:rPr>
        <w:t>SPECIALIOSIOS SĄLYGOS</w:t>
      </w:r>
    </w:p>
    <w:p w14:paraId="4AC597A8" w14:textId="77777777" w:rsidR="00E72215" w:rsidRPr="000D29D1" w:rsidRDefault="00E72215"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p>
    <w:tbl>
      <w:tblPr>
        <w:tblStyle w:val="TableGrid"/>
        <w:tblW w:w="0" w:type="auto"/>
        <w:tblInd w:w="-459" w:type="dxa"/>
        <w:tblLook w:val="04A0" w:firstRow="1" w:lastRow="0" w:firstColumn="1" w:lastColumn="0" w:noHBand="0" w:noVBand="1"/>
      </w:tblPr>
      <w:tblGrid>
        <w:gridCol w:w="2127"/>
        <w:gridCol w:w="7258"/>
      </w:tblGrid>
      <w:tr w:rsidR="00715292" w:rsidRPr="000D29D1" w14:paraId="10FABF00" w14:textId="77777777" w:rsidTr="004B68EF">
        <w:tc>
          <w:tcPr>
            <w:tcW w:w="2127" w:type="dxa"/>
          </w:tcPr>
          <w:p w14:paraId="5D124FA4" w14:textId="166A682B" w:rsidR="00715292" w:rsidRPr="000D29D1" w:rsidRDefault="00715292"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Data*</w:t>
            </w:r>
          </w:p>
        </w:tc>
        <w:tc>
          <w:tcPr>
            <w:tcW w:w="7258" w:type="dxa"/>
          </w:tcPr>
          <w:p w14:paraId="22863061" w14:textId="77777777" w:rsidR="00715292" w:rsidRPr="000D29D1" w:rsidRDefault="00715292" w:rsidP="00CD5651">
            <w:pPr>
              <w:spacing w:line="276" w:lineRule="auto"/>
              <w:rPr>
                <w:rFonts w:ascii="Times New Roman" w:hAnsi="Times New Roman" w:cs="Times New Roman"/>
                <w:sz w:val="24"/>
                <w:szCs w:val="24"/>
              </w:rPr>
            </w:pPr>
          </w:p>
        </w:tc>
      </w:tr>
      <w:tr w:rsidR="00715292" w:rsidRPr="000D29D1" w14:paraId="159304BA" w14:textId="77777777" w:rsidTr="004B68EF">
        <w:tc>
          <w:tcPr>
            <w:tcW w:w="2127" w:type="dxa"/>
          </w:tcPr>
          <w:p w14:paraId="7E7E1A98" w14:textId="0B2AEC47" w:rsidR="00715292" w:rsidRPr="000D29D1" w:rsidRDefault="00715292"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Sutarties Nr.</w:t>
            </w:r>
          </w:p>
        </w:tc>
        <w:tc>
          <w:tcPr>
            <w:tcW w:w="7258" w:type="dxa"/>
          </w:tcPr>
          <w:p w14:paraId="46CF30E1" w14:textId="77777777" w:rsidR="00715292" w:rsidRPr="000D29D1" w:rsidRDefault="00715292" w:rsidP="00CD5651">
            <w:pPr>
              <w:spacing w:line="276" w:lineRule="auto"/>
              <w:rPr>
                <w:rFonts w:ascii="Times New Roman" w:hAnsi="Times New Roman" w:cs="Times New Roman"/>
                <w:sz w:val="24"/>
                <w:szCs w:val="24"/>
              </w:rPr>
            </w:pPr>
          </w:p>
        </w:tc>
      </w:tr>
      <w:tr w:rsidR="00715292" w:rsidRPr="000D29D1" w14:paraId="77646D7B" w14:textId="77777777" w:rsidTr="004B68EF">
        <w:tc>
          <w:tcPr>
            <w:tcW w:w="9385" w:type="dxa"/>
            <w:gridSpan w:val="2"/>
          </w:tcPr>
          <w:p w14:paraId="44291701" w14:textId="0662A499" w:rsidR="00715292" w:rsidRPr="000D29D1"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 xml:space="preserve">Vadovaudamiesi </w:t>
            </w:r>
            <w:r w:rsidRPr="000D29D1">
              <w:rPr>
                <w:rFonts w:ascii="Times New Roman" w:eastAsia="Times New Roman" w:hAnsi="Times New Roman" w:cs="Times New Roman"/>
                <w:sz w:val="24"/>
                <w:szCs w:val="24"/>
              </w:rPr>
              <w:t xml:space="preserve">viešosios įstaigos CPO LT, juridinio asmens kodas 302913276, buveinės adresas </w:t>
            </w:r>
            <w:r w:rsidR="00880C01" w:rsidRPr="000D29D1">
              <w:rPr>
                <w:rFonts w:ascii="Times New Roman" w:eastAsia="Times New Roman" w:hAnsi="Times New Roman" w:cs="Times New Roman"/>
                <w:kern w:val="32"/>
                <w:sz w:val="24"/>
                <w:szCs w:val="24"/>
                <w:lang w:eastAsia="lt-LT"/>
              </w:rPr>
              <w:t xml:space="preserve">Ukmergės g. 219-1, 07152 </w:t>
            </w:r>
            <w:r w:rsidRPr="000D29D1">
              <w:rPr>
                <w:rFonts w:ascii="Times New Roman" w:eastAsia="Times New Roman" w:hAnsi="Times New Roman" w:cs="Times New Roman"/>
                <w:sz w:val="24"/>
                <w:szCs w:val="24"/>
              </w:rPr>
              <w:t xml:space="preserve">Vilnius, viešojo pirkimo komisijos </w:t>
            </w:r>
            <w:r w:rsidR="00097D6D" w:rsidRPr="000D29D1">
              <w:rPr>
                <w:rFonts w:ascii="Times New Roman" w:eastAsia="Times New Roman" w:hAnsi="Times New Roman" w:cs="Times New Roman"/>
                <w:sz w:val="24"/>
                <w:szCs w:val="24"/>
              </w:rPr>
              <w:t>2024-01-0</w:t>
            </w:r>
            <w:r w:rsidR="000C33ED" w:rsidRPr="000D29D1">
              <w:rPr>
                <w:rFonts w:ascii="Times New Roman" w:eastAsia="Times New Roman" w:hAnsi="Times New Roman" w:cs="Times New Roman"/>
                <w:sz w:val="24"/>
                <w:szCs w:val="24"/>
              </w:rPr>
              <w:t>9</w:t>
            </w:r>
            <w:r w:rsidRPr="000D29D1">
              <w:rPr>
                <w:rFonts w:ascii="Times New Roman" w:eastAsia="Times New Roman" w:hAnsi="Times New Roman" w:cs="Times New Roman"/>
                <w:sz w:val="24"/>
                <w:szCs w:val="24"/>
              </w:rPr>
              <w:t xml:space="preserve"> sprendimu [</w:t>
            </w:r>
            <w:r w:rsidR="00097D6D" w:rsidRPr="000D29D1">
              <w:rPr>
                <w:rFonts w:ascii="Times New Roman" w:eastAsia="Times New Roman" w:hAnsi="Times New Roman" w:cs="Times New Roman"/>
                <w:sz w:val="24"/>
                <w:szCs w:val="24"/>
              </w:rPr>
              <w:t>viešojo pirkimo komisijos posėdžio protokolo numeris 6</w:t>
            </w:r>
            <w:r w:rsidRPr="000D29D1">
              <w:rPr>
                <w:rFonts w:ascii="Times New Roman" w:eastAsia="Times New Roman" w:hAnsi="Times New Roman" w:cs="Times New Roman"/>
                <w:sz w:val="24"/>
                <w:szCs w:val="24"/>
              </w:rPr>
              <w:t xml:space="preserve">], kuriuo Tiekėjo pasiūlymas (toliau – </w:t>
            </w:r>
            <w:r w:rsidRPr="000D29D1">
              <w:rPr>
                <w:rFonts w:ascii="Times New Roman" w:eastAsia="Times New Roman" w:hAnsi="Times New Roman" w:cs="Times New Roman"/>
                <w:b/>
                <w:bCs/>
                <w:sz w:val="24"/>
                <w:szCs w:val="24"/>
              </w:rPr>
              <w:t>Pasiūlymas</w:t>
            </w:r>
            <w:r w:rsidRPr="000D29D1">
              <w:rPr>
                <w:rFonts w:ascii="Times New Roman" w:eastAsia="Times New Roman" w:hAnsi="Times New Roman" w:cs="Times New Roman"/>
                <w:sz w:val="24"/>
                <w:szCs w:val="24"/>
              </w:rPr>
              <w:t>)</w:t>
            </w:r>
            <w:r w:rsidR="001F71E3" w:rsidRPr="000D29D1">
              <w:rPr>
                <w:rFonts w:ascii="Times New Roman" w:eastAsia="Times New Roman" w:hAnsi="Times New Roman" w:cs="Times New Roman"/>
                <w:sz w:val="24"/>
                <w:szCs w:val="24"/>
              </w:rPr>
              <w:t>,</w:t>
            </w:r>
            <w:r w:rsidRPr="000D29D1">
              <w:rPr>
                <w:rFonts w:ascii="Times New Roman" w:eastAsia="Times New Roman" w:hAnsi="Times New Roman" w:cs="Times New Roman"/>
                <w:sz w:val="24"/>
                <w:szCs w:val="24"/>
              </w:rPr>
              <w:t xml:space="preserve"> pateiktas </w:t>
            </w:r>
            <w:r w:rsidR="00CD5D00" w:rsidRPr="000D29D1">
              <w:rPr>
                <w:rFonts w:ascii="Times New Roman" w:eastAsia="Arial Unicode MS" w:hAnsi="Times New Roman" w:cs="Times New Roman"/>
                <w:sz w:val="24"/>
                <w:szCs w:val="24"/>
                <w:bdr w:val="nil"/>
                <w:lang w:eastAsia="lt-LT"/>
              </w:rPr>
              <w:t>atviram tarptautiniam konkursui</w:t>
            </w:r>
            <w:r w:rsidRPr="000D29D1">
              <w:rPr>
                <w:rFonts w:ascii="Times New Roman" w:eastAsia="Arial Unicode MS" w:hAnsi="Times New Roman" w:cs="Times New Roman"/>
                <w:sz w:val="24"/>
                <w:szCs w:val="24"/>
                <w:bdr w:val="nil"/>
                <w:lang w:eastAsia="lt-LT"/>
              </w:rPr>
              <w:t xml:space="preserve"> </w:t>
            </w:r>
            <w:r w:rsidRPr="000D29D1">
              <w:rPr>
                <w:rFonts w:ascii="Times New Roman" w:eastAsia="Arial Unicode MS" w:hAnsi="Times New Roman" w:cs="Times New Roman"/>
                <w:i/>
                <w:iCs/>
                <w:sz w:val="24"/>
                <w:szCs w:val="24"/>
                <w:bdr w:val="nil"/>
                <w:lang w:eastAsia="lt-LT"/>
              </w:rPr>
              <w:t>„</w:t>
            </w:r>
            <w:r w:rsidR="003C7588" w:rsidRPr="000D29D1">
              <w:rPr>
                <w:rFonts w:ascii="Times New Roman" w:eastAsia="Arial Unicode MS" w:hAnsi="Times New Roman" w:cs="Times New Roman"/>
                <w:i/>
                <w:iCs/>
                <w:sz w:val="24"/>
                <w:szCs w:val="24"/>
                <w:bdr w:val="nil"/>
                <w:lang w:eastAsia="lt-LT"/>
              </w:rPr>
              <w:t>Microsoft platformos (operacinių sistemų ir DBVS) papildomos (plėtros) licencijos</w:t>
            </w:r>
            <w:r w:rsidRPr="000D29D1">
              <w:rPr>
                <w:rFonts w:ascii="Times New Roman" w:eastAsia="Arial Unicode MS" w:hAnsi="Times New Roman" w:cs="Times New Roman"/>
                <w:i/>
                <w:iCs/>
                <w:sz w:val="24"/>
                <w:szCs w:val="24"/>
                <w:bdr w:val="nil"/>
                <w:lang w:eastAsia="lt-LT"/>
              </w:rPr>
              <w:t>“</w:t>
            </w:r>
            <w:r w:rsidRPr="000D29D1">
              <w:rPr>
                <w:rFonts w:ascii="Times New Roman" w:eastAsia="Arial Unicode MS" w:hAnsi="Times New Roman" w:cs="Times New Roman"/>
                <w:sz w:val="24"/>
                <w:szCs w:val="24"/>
                <w:bdr w:val="nil"/>
                <w:lang w:eastAsia="lt-LT"/>
              </w:rPr>
              <w:t xml:space="preserve"> (pirkimo numeris – </w:t>
            </w:r>
            <w:r w:rsidR="00196DCF" w:rsidRPr="000D29D1">
              <w:rPr>
                <w:rFonts w:ascii="Times New Roman" w:hAnsi="Times New Roman" w:cs="Times New Roman"/>
                <w:sz w:val="24"/>
                <w:szCs w:val="24"/>
              </w:rPr>
              <w:t>696424</w:t>
            </w:r>
            <w:r w:rsidRPr="000D29D1">
              <w:rPr>
                <w:rFonts w:ascii="Times New Roman" w:eastAsia="Arial Unicode MS" w:hAnsi="Times New Roman" w:cs="Times New Roman"/>
                <w:sz w:val="24"/>
                <w:szCs w:val="24"/>
                <w:bdr w:val="nil"/>
                <w:lang w:eastAsia="lt-LT"/>
              </w:rPr>
              <w:t xml:space="preserve">) </w:t>
            </w:r>
            <w:r w:rsidRPr="000D29D1">
              <w:rPr>
                <w:rFonts w:ascii="Times New Roman" w:eastAsia="Times New Roman" w:hAnsi="Times New Roman" w:cs="Times New Roman"/>
                <w:sz w:val="24"/>
                <w:szCs w:val="24"/>
              </w:rPr>
              <w:t xml:space="preserve">(toliau – </w:t>
            </w:r>
            <w:r w:rsidRPr="000D29D1">
              <w:rPr>
                <w:rFonts w:ascii="Times New Roman" w:eastAsia="Times New Roman" w:hAnsi="Times New Roman" w:cs="Times New Roman"/>
                <w:b/>
                <w:bCs/>
                <w:sz w:val="24"/>
                <w:szCs w:val="24"/>
              </w:rPr>
              <w:t>Pirkimas</w:t>
            </w:r>
            <w:r w:rsidRPr="000D29D1">
              <w:rPr>
                <w:rFonts w:ascii="Times New Roman" w:eastAsia="Times New Roman" w:hAnsi="Times New Roman" w:cs="Times New Roman"/>
                <w:sz w:val="24"/>
                <w:szCs w:val="24"/>
              </w:rPr>
              <w:t>)</w:t>
            </w:r>
            <w:r w:rsidR="001F71E3" w:rsidRPr="000D29D1">
              <w:rPr>
                <w:rFonts w:ascii="Times New Roman" w:eastAsia="Times New Roman" w:hAnsi="Times New Roman" w:cs="Times New Roman"/>
                <w:sz w:val="24"/>
                <w:szCs w:val="24"/>
              </w:rPr>
              <w:t>,</w:t>
            </w:r>
            <w:r w:rsidRPr="000D29D1">
              <w:rPr>
                <w:rFonts w:ascii="Times New Roman" w:eastAsia="Times New Roman" w:hAnsi="Times New Roman" w:cs="Times New Roman"/>
                <w:sz w:val="24"/>
                <w:szCs w:val="24"/>
              </w:rPr>
              <w:t xml:space="preserve"> </w:t>
            </w:r>
            <w:r w:rsidRPr="000D29D1">
              <w:rPr>
                <w:rFonts w:ascii="Times New Roman" w:eastAsia="Arial Unicode MS" w:hAnsi="Times New Roman" w:cs="Times New Roman"/>
                <w:sz w:val="24"/>
                <w:szCs w:val="24"/>
                <w:bdr w:val="nil"/>
                <w:lang w:eastAsia="lt-LT"/>
              </w:rPr>
              <w:t xml:space="preserve">buvo pripažintas laimėjusiu, sudarė šią </w:t>
            </w:r>
            <w:r w:rsidR="003C140F" w:rsidRPr="000D29D1">
              <w:rPr>
                <w:rFonts w:ascii="Times New Roman" w:eastAsia="Times New Roman" w:hAnsi="Times New Roman" w:cs="Times New Roman"/>
                <w:sz w:val="24"/>
                <w:szCs w:val="24"/>
              </w:rPr>
              <w:t>Prekių</w:t>
            </w:r>
            <w:r w:rsidRPr="000D29D1">
              <w:rPr>
                <w:rFonts w:ascii="Times New Roman" w:eastAsia="Times New Roman" w:hAnsi="Times New Roman" w:cs="Times New Roman"/>
                <w:sz w:val="24"/>
                <w:szCs w:val="24"/>
              </w:rPr>
              <w:t xml:space="preserve"> viešojo pirkimo–pardavimo </w:t>
            </w:r>
            <w:r w:rsidRPr="000D29D1">
              <w:rPr>
                <w:rFonts w:ascii="Times New Roman" w:eastAsia="Arial Unicode MS" w:hAnsi="Times New Roman" w:cs="Times New Roman"/>
                <w:sz w:val="24"/>
                <w:szCs w:val="24"/>
                <w:bdr w:val="nil"/>
                <w:lang w:eastAsia="lt-LT"/>
              </w:rPr>
              <w:t xml:space="preserve">sutartį (toliau – </w:t>
            </w:r>
            <w:r w:rsidRPr="000D29D1">
              <w:rPr>
                <w:rFonts w:ascii="Times New Roman" w:eastAsia="Arial Unicode MS" w:hAnsi="Times New Roman" w:cs="Times New Roman"/>
                <w:b/>
                <w:bCs/>
                <w:sz w:val="24"/>
                <w:szCs w:val="24"/>
                <w:bdr w:val="nil"/>
                <w:lang w:eastAsia="lt-LT"/>
              </w:rPr>
              <w:t>Sutartis</w:t>
            </w:r>
            <w:r w:rsidRPr="000D29D1">
              <w:rPr>
                <w:rFonts w:ascii="Times New Roman" w:eastAsia="Arial Unicode MS" w:hAnsi="Times New Roman" w:cs="Times New Roman"/>
                <w:sz w:val="24"/>
                <w:szCs w:val="24"/>
                <w:bdr w:val="nil"/>
                <w:lang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0D29D1" w14:paraId="55DE7A2C" w14:textId="77777777" w:rsidTr="004B68EF">
        <w:tc>
          <w:tcPr>
            <w:tcW w:w="5000" w:type="pct"/>
            <w:gridSpan w:val="2"/>
          </w:tcPr>
          <w:p w14:paraId="62C90C01" w14:textId="4916B947" w:rsidR="00715292" w:rsidRPr="000D29D1" w:rsidRDefault="003C140F" w:rsidP="00806170">
            <w:pPr>
              <w:spacing w:after="0" w:line="276" w:lineRule="auto"/>
              <w:rPr>
                <w:rFonts w:ascii="Times New Roman" w:hAnsi="Times New Roman" w:cs="Times New Roman"/>
                <w:b/>
                <w:sz w:val="24"/>
                <w:szCs w:val="24"/>
                <w:lang w:val="lt-LT"/>
              </w:rPr>
            </w:pPr>
            <w:r w:rsidRPr="000D29D1">
              <w:rPr>
                <w:rFonts w:ascii="Times New Roman" w:hAnsi="Times New Roman" w:cs="Times New Roman"/>
                <w:b/>
                <w:sz w:val="24"/>
                <w:szCs w:val="24"/>
                <w:lang w:val="lt-LT"/>
              </w:rPr>
              <w:t>PIRKĖJAS</w:t>
            </w:r>
          </w:p>
        </w:tc>
      </w:tr>
      <w:tr w:rsidR="00F76BA0" w:rsidRPr="000D29D1" w14:paraId="51A6F9B9" w14:textId="77777777" w:rsidTr="004B68EF">
        <w:tc>
          <w:tcPr>
            <w:tcW w:w="1890" w:type="pct"/>
          </w:tcPr>
          <w:p w14:paraId="5301D4D5" w14:textId="77777777" w:rsidR="00F76BA0" w:rsidRPr="000D29D1" w:rsidRDefault="00F76BA0" w:rsidP="00F76BA0">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Pavadinimas</w:t>
            </w:r>
          </w:p>
        </w:tc>
        <w:tc>
          <w:tcPr>
            <w:tcW w:w="3110" w:type="pct"/>
          </w:tcPr>
          <w:p w14:paraId="084EC9F9" w14:textId="6C98013C" w:rsidR="00F76BA0" w:rsidRPr="000D29D1" w:rsidRDefault="00F76BA0" w:rsidP="00EF4CD2">
            <w:pPr>
              <w:spacing w:after="0" w:line="276" w:lineRule="auto"/>
              <w:jc w:val="both"/>
              <w:rPr>
                <w:rFonts w:ascii="Times New Roman" w:hAnsi="Times New Roman" w:cs="Times New Roman"/>
                <w:b/>
                <w:bCs/>
                <w:sz w:val="24"/>
                <w:szCs w:val="24"/>
                <w:lang w:val="lt-LT"/>
              </w:rPr>
            </w:pPr>
            <w:r w:rsidRPr="000D29D1">
              <w:rPr>
                <w:rFonts w:ascii="Times New Roman" w:hAnsi="Times New Roman" w:cs="Times New Roman"/>
                <w:b/>
                <w:bCs/>
                <w:sz w:val="24"/>
                <w:szCs w:val="24"/>
                <w:lang w:val="lt-LT"/>
              </w:rPr>
              <w:t>Informacinės visuomenės plėtros komitetas</w:t>
            </w:r>
          </w:p>
        </w:tc>
      </w:tr>
      <w:tr w:rsidR="00F76BA0" w:rsidRPr="000D29D1" w14:paraId="60E4871B" w14:textId="77777777" w:rsidTr="004B68EF">
        <w:tc>
          <w:tcPr>
            <w:tcW w:w="1890" w:type="pct"/>
          </w:tcPr>
          <w:p w14:paraId="0DC704C1" w14:textId="77777777" w:rsidR="00F76BA0" w:rsidRPr="000D29D1" w:rsidRDefault="00F76BA0" w:rsidP="00F76BA0">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Adresas</w:t>
            </w:r>
          </w:p>
        </w:tc>
        <w:tc>
          <w:tcPr>
            <w:tcW w:w="3110" w:type="pct"/>
          </w:tcPr>
          <w:p w14:paraId="270E0BB9" w14:textId="6EE856C9" w:rsidR="00F76BA0" w:rsidRPr="000D29D1" w:rsidRDefault="00F76BA0" w:rsidP="00EF4CD2">
            <w:pPr>
              <w:spacing w:after="0" w:line="276" w:lineRule="auto"/>
              <w:jc w:val="both"/>
              <w:rPr>
                <w:rFonts w:ascii="Times New Roman" w:hAnsi="Times New Roman" w:cs="Times New Roman"/>
                <w:sz w:val="24"/>
                <w:szCs w:val="24"/>
                <w:lang w:val="lt-LT"/>
              </w:rPr>
            </w:pPr>
            <w:r w:rsidRPr="000D29D1">
              <w:rPr>
                <w:rFonts w:ascii="Times New Roman" w:hAnsi="Times New Roman" w:cs="Times New Roman"/>
                <w:sz w:val="24"/>
                <w:szCs w:val="24"/>
                <w:lang w:val="lt-LT"/>
              </w:rPr>
              <w:t>Konstitucijos pr. 15-89, LT-09319 Vilnius</w:t>
            </w:r>
          </w:p>
        </w:tc>
      </w:tr>
      <w:tr w:rsidR="00F76BA0" w:rsidRPr="000D29D1" w14:paraId="5B1BB83B" w14:textId="77777777" w:rsidTr="004B68EF">
        <w:tc>
          <w:tcPr>
            <w:tcW w:w="1890" w:type="pct"/>
          </w:tcPr>
          <w:p w14:paraId="3A1FFAEA" w14:textId="77777777" w:rsidR="00F76BA0" w:rsidRPr="000D29D1" w:rsidRDefault="00F76BA0" w:rsidP="00F76BA0">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Juridinio asmens kodas</w:t>
            </w:r>
          </w:p>
        </w:tc>
        <w:tc>
          <w:tcPr>
            <w:tcW w:w="3110" w:type="pct"/>
          </w:tcPr>
          <w:p w14:paraId="77E9B041" w14:textId="22917014" w:rsidR="00F76BA0" w:rsidRPr="000D29D1" w:rsidRDefault="00F76BA0" w:rsidP="00EF4CD2">
            <w:pPr>
              <w:spacing w:after="0" w:line="276" w:lineRule="auto"/>
              <w:jc w:val="both"/>
              <w:rPr>
                <w:rFonts w:ascii="Times New Roman" w:hAnsi="Times New Roman" w:cs="Times New Roman"/>
                <w:b/>
                <w:sz w:val="24"/>
                <w:szCs w:val="24"/>
                <w:lang w:val="lt-LT"/>
              </w:rPr>
            </w:pPr>
            <w:r w:rsidRPr="000D29D1">
              <w:rPr>
                <w:rFonts w:ascii="Times New Roman" w:hAnsi="Times New Roman" w:cs="Times New Roman"/>
                <w:bCs/>
                <w:sz w:val="24"/>
                <w:szCs w:val="24"/>
                <w:lang w:val="lt-LT"/>
              </w:rPr>
              <w:t>188772433</w:t>
            </w:r>
          </w:p>
        </w:tc>
      </w:tr>
      <w:tr w:rsidR="00F76BA0" w:rsidRPr="000D29D1" w14:paraId="73C248A5" w14:textId="77777777" w:rsidTr="004B68EF">
        <w:tc>
          <w:tcPr>
            <w:tcW w:w="1890" w:type="pct"/>
          </w:tcPr>
          <w:p w14:paraId="51778AC5" w14:textId="77777777" w:rsidR="00F76BA0" w:rsidRPr="000D29D1" w:rsidRDefault="00F76BA0" w:rsidP="00F76BA0">
            <w:pPr>
              <w:spacing w:after="0" w:line="276" w:lineRule="auto"/>
              <w:rPr>
                <w:rFonts w:ascii="Times New Roman" w:hAnsi="Times New Roman" w:cs="Times New Roman"/>
                <w:b/>
                <w:sz w:val="24"/>
                <w:szCs w:val="24"/>
                <w:lang w:val="lt-LT"/>
              </w:rPr>
            </w:pPr>
            <w:r w:rsidRPr="000D29D1">
              <w:rPr>
                <w:rFonts w:ascii="Times New Roman" w:hAnsi="Times New Roman" w:cs="Times New Roman"/>
                <w:sz w:val="24"/>
                <w:szCs w:val="24"/>
                <w:lang w:val="lt-LT"/>
              </w:rPr>
              <w:t>PVM mokėtojo kodas</w:t>
            </w:r>
          </w:p>
        </w:tc>
        <w:tc>
          <w:tcPr>
            <w:tcW w:w="3110" w:type="pct"/>
          </w:tcPr>
          <w:p w14:paraId="72139183" w14:textId="5C2656C8" w:rsidR="00F76BA0" w:rsidRPr="000D29D1" w:rsidRDefault="00F76BA0" w:rsidP="00EF4CD2">
            <w:pPr>
              <w:spacing w:after="0" w:line="276" w:lineRule="auto"/>
              <w:jc w:val="both"/>
              <w:rPr>
                <w:rFonts w:ascii="Times New Roman" w:hAnsi="Times New Roman" w:cs="Times New Roman"/>
                <w:b/>
                <w:sz w:val="24"/>
                <w:szCs w:val="24"/>
                <w:lang w:val="lt-LT"/>
              </w:rPr>
            </w:pPr>
            <w:r w:rsidRPr="000D29D1">
              <w:rPr>
                <w:rFonts w:ascii="Times New Roman" w:hAnsi="Times New Roman" w:cs="Times New Roman"/>
                <w:bCs/>
                <w:sz w:val="24"/>
                <w:szCs w:val="24"/>
                <w:lang w:val="lt-LT"/>
              </w:rPr>
              <w:t>Nėra</w:t>
            </w:r>
          </w:p>
        </w:tc>
      </w:tr>
      <w:tr w:rsidR="00F76BA0" w:rsidRPr="000D29D1" w14:paraId="3BAFF6C6" w14:textId="77777777" w:rsidTr="004B68EF">
        <w:tc>
          <w:tcPr>
            <w:tcW w:w="1890" w:type="pct"/>
          </w:tcPr>
          <w:p w14:paraId="7F69DE18" w14:textId="77777777" w:rsidR="00F76BA0" w:rsidRPr="000D29D1" w:rsidRDefault="00F76BA0" w:rsidP="00F76BA0">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Atsiskaitomoji sąskaita</w:t>
            </w:r>
          </w:p>
        </w:tc>
        <w:tc>
          <w:tcPr>
            <w:tcW w:w="3110" w:type="pct"/>
          </w:tcPr>
          <w:p w14:paraId="1B7A3E2D" w14:textId="2B59D14B" w:rsidR="00F76BA0" w:rsidRPr="000D29D1" w:rsidRDefault="00F76BA0" w:rsidP="00EF4CD2">
            <w:pPr>
              <w:spacing w:after="0" w:line="276" w:lineRule="auto"/>
              <w:jc w:val="both"/>
              <w:rPr>
                <w:rFonts w:ascii="Times New Roman" w:hAnsi="Times New Roman" w:cs="Times New Roman"/>
                <w:b/>
                <w:sz w:val="24"/>
                <w:szCs w:val="24"/>
                <w:lang w:val="lt-LT"/>
              </w:rPr>
            </w:pPr>
            <w:r w:rsidRPr="000D29D1">
              <w:rPr>
                <w:rStyle w:val="ui-provider"/>
                <w:rFonts w:ascii="Times New Roman" w:hAnsi="Times New Roman" w:cs="Times New Roman"/>
                <w:sz w:val="24"/>
                <w:szCs w:val="24"/>
              </w:rPr>
              <w:t>LT25 4040 0636 1000 0677</w:t>
            </w:r>
          </w:p>
        </w:tc>
      </w:tr>
      <w:tr w:rsidR="00F76BA0" w:rsidRPr="000D29D1" w14:paraId="72F687E1" w14:textId="77777777" w:rsidTr="004B68EF">
        <w:trPr>
          <w:trHeight w:val="70"/>
        </w:trPr>
        <w:tc>
          <w:tcPr>
            <w:tcW w:w="1890" w:type="pct"/>
          </w:tcPr>
          <w:p w14:paraId="689AED22" w14:textId="77777777" w:rsidR="00F76BA0" w:rsidRPr="000D29D1" w:rsidRDefault="00F76BA0" w:rsidP="00F76BA0">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Bankas, banko kodas</w:t>
            </w:r>
          </w:p>
        </w:tc>
        <w:tc>
          <w:tcPr>
            <w:tcW w:w="3110" w:type="pct"/>
          </w:tcPr>
          <w:p w14:paraId="4E4EAEB0" w14:textId="77777777" w:rsidR="00F76BA0" w:rsidRPr="000D29D1" w:rsidRDefault="00F76BA0" w:rsidP="00EF4CD2">
            <w:pPr>
              <w:shd w:val="clear" w:color="auto" w:fill="FFFFFF" w:themeFill="background1"/>
              <w:tabs>
                <w:tab w:val="left" w:pos="3060"/>
              </w:tabs>
              <w:spacing w:after="0" w:line="276" w:lineRule="auto"/>
              <w:jc w:val="both"/>
              <w:rPr>
                <w:rFonts w:ascii="Times New Roman" w:hAnsi="Times New Roman" w:cs="Times New Roman"/>
                <w:sz w:val="24"/>
                <w:szCs w:val="24"/>
                <w:lang w:val="lt-LT"/>
              </w:rPr>
            </w:pPr>
            <w:r w:rsidRPr="000D29D1">
              <w:rPr>
                <w:rFonts w:ascii="Times New Roman" w:hAnsi="Times New Roman" w:cs="Times New Roman"/>
                <w:sz w:val="24"/>
                <w:szCs w:val="24"/>
                <w:lang w:val="lt-LT"/>
              </w:rPr>
              <w:t>LR finansų ministerija, Lukiškių g. 2, 01108 Vilnius; Juridinio asmens kodas: 288601650</w:t>
            </w:r>
          </w:p>
          <w:p w14:paraId="1A881E13" w14:textId="3B9083A2" w:rsidR="00F76BA0" w:rsidRPr="000D29D1" w:rsidRDefault="00F76BA0" w:rsidP="00EF4CD2">
            <w:pPr>
              <w:shd w:val="clear" w:color="auto" w:fill="FFFFFF" w:themeFill="background1"/>
              <w:tabs>
                <w:tab w:val="left" w:pos="3060"/>
              </w:tabs>
              <w:spacing w:after="0" w:line="276" w:lineRule="auto"/>
              <w:jc w:val="both"/>
              <w:rPr>
                <w:rFonts w:ascii="Times New Roman" w:hAnsi="Times New Roman" w:cs="Times New Roman"/>
                <w:sz w:val="24"/>
                <w:szCs w:val="24"/>
                <w:lang w:val="lt-LT"/>
              </w:rPr>
            </w:pPr>
            <w:r w:rsidRPr="000D29D1">
              <w:rPr>
                <w:rFonts w:ascii="Times New Roman" w:hAnsi="Times New Roman" w:cs="Times New Roman"/>
                <w:sz w:val="24"/>
                <w:szCs w:val="24"/>
                <w:lang w:val="lt-LT"/>
              </w:rPr>
              <w:t>SWIFT BIC kodas: MFRLLT22</w:t>
            </w:r>
          </w:p>
        </w:tc>
      </w:tr>
      <w:tr w:rsidR="00F76BA0" w:rsidRPr="000D29D1" w14:paraId="22DD09A3" w14:textId="77777777" w:rsidTr="004B68EF">
        <w:tc>
          <w:tcPr>
            <w:tcW w:w="1890" w:type="pct"/>
          </w:tcPr>
          <w:p w14:paraId="76C7BFCA" w14:textId="77777777" w:rsidR="00F76BA0" w:rsidRPr="000D29D1" w:rsidRDefault="00F76BA0" w:rsidP="00F76BA0">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Telefonas</w:t>
            </w:r>
          </w:p>
        </w:tc>
        <w:tc>
          <w:tcPr>
            <w:tcW w:w="3110" w:type="pct"/>
          </w:tcPr>
          <w:p w14:paraId="6815AEBA" w14:textId="5F5FFD13" w:rsidR="00F76BA0" w:rsidRPr="000D29D1" w:rsidRDefault="00F76BA0" w:rsidP="00EF4CD2">
            <w:pPr>
              <w:spacing w:after="0" w:line="276" w:lineRule="auto"/>
              <w:jc w:val="both"/>
              <w:rPr>
                <w:rFonts w:ascii="Times New Roman" w:hAnsi="Times New Roman" w:cs="Times New Roman"/>
                <w:b/>
                <w:sz w:val="24"/>
                <w:szCs w:val="24"/>
                <w:lang w:val="lt-LT"/>
              </w:rPr>
            </w:pPr>
            <w:r w:rsidRPr="000D29D1">
              <w:rPr>
                <w:rFonts w:ascii="Times New Roman" w:hAnsi="Times New Roman" w:cs="Times New Roman"/>
                <w:sz w:val="24"/>
                <w:szCs w:val="24"/>
                <w:lang w:val="lt-LT"/>
              </w:rPr>
              <w:t>+370</w:t>
            </w:r>
            <w:r w:rsidR="00FC2403" w:rsidRPr="000D29D1">
              <w:rPr>
                <w:rFonts w:ascii="Times New Roman" w:hAnsi="Times New Roman" w:cs="Times New Roman"/>
                <w:sz w:val="24"/>
                <w:szCs w:val="24"/>
                <w:lang w:val="lt-LT"/>
              </w:rPr>
              <w:t> </w:t>
            </w:r>
            <w:r w:rsidRPr="000D29D1">
              <w:rPr>
                <w:rFonts w:ascii="Times New Roman" w:hAnsi="Times New Roman" w:cs="Times New Roman"/>
                <w:sz w:val="24"/>
                <w:szCs w:val="24"/>
                <w:lang w:val="lt-LT"/>
              </w:rPr>
              <w:t>685</w:t>
            </w:r>
            <w:r w:rsidR="00FC2403" w:rsidRPr="000D29D1">
              <w:rPr>
                <w:rFonts w:ascii="Times New Roman" w:hAnsi="Times New Roman" w:cs="Times New Roman"/>
                <w:sz w:val="24"/>
                <w:szCs w:val="24"/>
                <w:lang w:val="lt-LT"/>
              </w:rPr>
              <w:t xml:space="preserve"> </w:t>
            </w:r>
            <w:r w:rsidRPr="000D29D1">
              <w:rPr>
                <w:rFonts w:ascii="Times New Roman" w:hAnsi="Times New Roman" w:cs="Times New Roman"/>
                <w:sz w:val="24"/>
                <w:szCs w:val="24"/>
                <w:lang w:val="lt-LT"/>
              </w:rPr>
              <w:t>83595</w:t>
            </w:r>
          </w:p>
        </w:tc>
      </w:tr>
      <w:tr w:rsidR="00F76BA0" w:rsidRPr="000D29D1" w14:paraId="6168979E" w14:textId="77777777" w:rsidTr="004B68EF">
        <w:tc>
          <w:tcPr>
            <w:tcW w:w="1890" w:type="pct"/>
          </w:tcPr>
          <w:p w14:paraId="14C7738E" w14:textId="77777777" w:rsidR="00F76BA0" w:rsidRPr="000D29D1" w:rsidRDefault="00F76BA0" w:rsidP="00F76BA0">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El. paštas</w:t>
            </w:r>
          </w:p>
        </w:tc>
        <w:tc>
          <w:tcPr>
            <w:tcW w:w="3110" w:type="pct"/>
          </w:tcPr>
          <w:p w14:paraId="42A8D10C" w14:textId="3F1791F2" w:rsidR="00F76BA0" w:rsidRPr="000D29D1" w:rsidRDefault="00470704" w:rsidP="00EF4CD2">
            <w:pPr>
              <w:spacing w:after="0" w:line="276" w:lineRule="auto"/>
              <w:jc w:val="both"/>
              <w:rPr>
                <w:rFonts w:ascii="Times New Roman" w:hAnsi="Times New Roman" w:cs="Times New Roman"/>
                <w:b/>
                <w:sz w:val="24"/>
                <w:szCs w:val="24"/>
                <w:lang w:val="lt-LT"/>
              </w:rPr>
            </w:pPr>
            <w:hyperlink r:id="rId11" w:history="1">
              <w:r w:rsidR="00F76BA0" w:rsidRPr="000D29D1">
                <w:rPr>
                  <w:rStyle w:val="Hyperlink"/>
                  <w:rFonts w:ascii="Times New Roman" w:hAnsi="Times New Roman" w:cs="Times New Roman"/>
                  <w:bCs/>
                  <w:sz w:val="24"/>
                  <w:szCs w:val="24"/>
                  <w:lang w:val="lt-LT"/>
                </w:rPr>
                <w:t>info@ivpk.lt</w:t>
              </w:r>
            </w:hyperlink>
          </w:p>
        </w:tc>
      </w:tr>
      <w:tr w:rsidR="00F76BA0" w:rsidRPr="000D29D1" w14:paraId="69D76F8F" w14:textId="77777777" w:rsidTr="004B68EF">
        <w:tc>
          <w:tcPr>
            <w:tcW w:w="1890" w:type="pct"/>
          </w:tcPr>
          <w:p w14:paraId="048D7593" w14:textId="77777777" w:rsidR="00F76BA0" w:rsidRPr="000D29D1" w:rsidRDefault="00F76BA0" w:rsidP="00F76BA0">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Atstovas</w:t>
            </w:r>
          </w:p>
        </w:tc>
        <w:tc>
          <w:tcPr>
            <w:tcW w:w="3110" w:type="pct"/>
          </w:tcPr>
          <w:p w14:paraId="41E42E77" w14:textId="669D8B9C" w:rsidR="00F76BA0" w:rsidRPr="000D29D1" w:rsidRDefault="00F76BA0" w:rsidP="00EF4CD2">
            <w:pPr>
              <w:spacing w:after="0" w:line="276" w:lineRule="auto"/>
              <w:jc w:val="both"/>
              <w:rPr>
                <w:rFonts w:ascii="Times New Roman" w:hAnsi="Times New Roman" w:cs="Times New Roman"/>
                <w:sz w:val="24"/>
                <w:szCs w:val="24"/>
                <w:lang w:val="lt-LT"/>
              </w:rPr>
            </w:pPr>
            <w:r w:rsidRPr="000D29D1">
              <w:rPr>
                <w:rFonts w:ascii="Times New Roman" w:hAnsi="Times New Roman" w:cs="Times New Roman"/>
                <w:sz w:val="24"/>
                <w:szCs w:val="24"/>
                <w:lang w:val="lt-LT"/>
              </w:rPr>
              <w:t>Direktorius Tomas Misevičius</w:t>
            </w:r>
          </w:p>
        </w:tc>
      </w:tr>
      <w:tr w:rsidR="00F76BA0" w:rsidRPr="000D29D1" w14:paraId="21EA2157" w14:textId="77777777" w:rsidTr="004B68EF">
        <w:tc>
          <w:tcPr>
            <w:tcW w:w="1890" w:type="pct"/>
          </w:tcPr>
          <w:p w14:paraId="08DFA31C" w14:textId="77777777" w:rsidR="00F76BA0" w:rsidRPr="000D29D1" w:rsidRDefault="00F76BA0" w:rsidP="00F76BA0">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Atstovavimo pagrindas</w:t>
            </w:r>
          </w:p>
        </w:tc>
        <w:tc>
          <w:tcPr>
            <w:tcW w:w="3110" w:type="pct"/>
          </w:tcPr>
          <w:p w14:paraId="06811AB4" w14:textId="522A45A4" w:rsidR="00F76BA0" w:rsidRPr="000D29D1" w:rsidRDefault="00F76BA0" w:rsidP="00EF4CD2">
            <w:pPr>
              <w:spacing w:after="0" w:line="276" w:lineRule="auto"/>
              <w:jc w:val="both"/>
              <w:rPr>
                <w:rFonts w:ascii="Times New Roman" w:hAnsi="Times New Roman" w:cs="Times New Roman"/>
                <w:sz w:val="24"/>
                <w:szCs w:val="24"/>
                <w:lang w:val="lt-LT"/>
              </w:rPr>
            </w:pPr>
            <w:r w:rsidRPr="000D29D1">
              <w:rPr>
                <w:rFonts w:ascii="Times New Roman" w:hAnsi="Times New Roman" w:cs="Times New Roman"/>
                <w:sz w:val="24"/>
                <w:szCs w:val="24"/>
                <w:lang w:val="lt-LT"/>
              </w:rPr>
              <w:t>Informacinės visuomenės plėtros komiteto nuostatai, patvirtinti Lietuvos Respublikos ekonomikos ir inovacijų ministro 2018 m. spalio 1 d. įsakymu Nr.</w:t>
            </w:r>
            <w:r w:rsidR="003D64EF" w:rsidRPr="000D29D1">
              <w:rPr>
                <w:rFonts w:ascii="Times New Roman" w:hAnsi="Times New Roman" w:cs="Times New Roman"/>
                <w:sz w:val="24"/>
                <w:szCs w:val="24"/>
                <w:lang w:val="lt-LT"/>
              </w:rPr>
              <w:t> </w:t>
            </w:r>
            <w:r w:rsidRPr="000D29D1">
              <w:rPr>
                <w:rFonts w:ascii="Times New Roman" w:hAnsi="Times New Roman" w:cs="Times New Roman"/>
                <w:sz w:val="24"/>
                <w:szCs w:val="24"/>
                <w:lang w:val="lt-LT"/>
              </w:rPr>
              <w:t>4</w:t>
            </w:r>
            <w:r w:rsidR="003D64EF" w:rsidRPr="000D29D1">
              <w:rPr>
                <w:rFonts w:ascii="Times New Roman" w:hAnsi="Times New Roman" w:cs="Times New Roman"/>
                <w:sz w:val="24"/>
                <w:szCs w:val="24"/>
                <w:lang w:val="lt-LT"/>
              </w:rPr>
              <w:noBreakHyphen/>
            </w:r>
            <w:r w:rsidRPr="000D29D1">
              <w:rPr>
                <w:rFonts w:ascii="Times New Roman" w:hAnsi="Times New Roman" w:cs="Times New Roman"/>
                <w:sz w:val="24"/>
                <w:szCs w:val="24"/>
                <w:lang w:val="lt-LT"/>
              </w:rPr>
              <w:t>593 „Dėl Informacinės visuomenės plėtros komiteto nuostatų patvirtinimo“</w:t>
            </w:r>
          </w:p>
        </w:tc>
      </w:tr>
      <w:tr w:rsidR="00DD02F9" w:rsidRPr="000D29D1" w14:paraId="64265592" w14:textId="77777777" w:rsidTr="004B68EF">
        <w:tc>
          <w:tcPr>
            <w:tcW w:w="5000" w:type="pct"/>
            <w:gridSpan w:val="2"/>
          </w:tcPr>
          <w:p w14:paraId="2E0DD80E" w14:textId="77777777" w:rsidR="00DD02F9" w:rsidRPr="000D29D1" w:rsidRDefault="00DD02F9" w:rsidP="00DD02F9">
            <w:pPr>
              <w:spacing w:after="0" w:line="276" w:lineRule="auto"/>
              <w:rPr>
                <w:rFonts w:ascii="Times New Roman" w:hAnsi="Times New Roman" w:cs="Times New Roman"/>
                <w:b/>
                <w:sz w:val="24"/>
                <w:szCs w:val="24"/>
                <w:lang w:val="lt-LT"/>
              </w:rPr>
            </w:pPr>
            <w:r w:rsidRPr="000D29D1">
              <w:rPr>
                <w:rFonts w:ascii="Times New Roman" w:hAnsi="Times New Roman" w:cs="Times New Roman"/>
                <w:b/>
                <w:sz w:val="24"/>
                <w:szCs w:val="24"/>
                <w:lang w:val="lt-LT"/>
              </w:rPr>
              <w:t>TIEKĖJAS</w:t>
            </w:r>
          </w:p>
        </w:tc>
      </w:tr>
      <w:tr w:rsidR="00EF4CD2" w:rsidRPr="000D29D1" w14:paraId="5FD83070" w14:textId="77777777" w:rsidTr="004B68EF">
        <w:tc>
          <w:tcPr>
            <w:tcW w:w="1890" w:type="pct"/>
          </w:tcPr>
          <w:p w14:paraId="2DAD9CA1" w14:textId="77777777" w:rsidR="00EF4CD2" w:rsidRPr="000D29D1" w:rsidRDefault="00EF4CD2"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Pavadinimas</w:t>
            </w:r>
          </w:p>
        </w:tc>
        <w:tc>
          <w:tcPr>
            <w:tcW w:w="3110" w:type="pct"/>
          </w:tcPr>
          <w:p w14:paraId="785E971D" w14:textId="56274883" w:rsidR="00EF4CD2" w:rsidRPr="000D29D1" w:rsidRDefault="00EF4CD2"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b/>
                <w:bCs/>
                <w:sz w:val="24"/>
                <w:szCs w:val="24"/>
                <w:lang w:val="lt-LT"/>
              </w:rPr>
              <w:t>UAB „ATEA“</w:t>
            </w:r>
          </w:p>
        </w:tc>
      </w:tr>
      <w:tr w:rsidR="00EF4CD2" w:rsidRPr="000D29D1" w14:paraId="7BC18742" w14:textId="77777777" w:rsidTr="004B68EF">
        <w:tc>
          <w:tcPr>
            <w:tcW w:w="1890" w:type="pct"/>
          </w:tcPr>
          <w:p w14:paraId="03C7311A" w14:textId="77777777" w:rsidR="00EF4CD2" w:rsidRPr="000D29D1" w:rsidRDefault="00EF4CD2"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Adresas</w:t>
            </w:r>
          </w:p>
        </w:tc>
        <w:tc>
          <w:tcPr>
            <w:tcW w:w="3110" w:type="pct"/>
          </w:tcPr>
          <w:p w14:paraId="0BB361F4" w14:textId="3C15B483" w:rsidR="00EF4CD2" w:rsidRPr="000D29D1" w:rsidRDefault="00EF4CD2"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J. Rutkausko g. 6, Vilnius LT-05132</w:t>
            </w:r>
          </w:p>
        </w:tc>
      </w:tr>
      <w:tr w:rsidR="00EF4CD2" w:rsidRPr="000D29D1" w14:paraId="4FFFE1D0" w14:textId="77777777" w:rsidTr="004B68EF">
        <w:tc>
          <w:tcPr>
            <w:tcW w:w="1890" w:type="pct"/>
          </w:tcPr>
          <w:p w14:paraId="4A6EE2F7" w14:textId="77777777" w:rsidR="00EF4CD2" w:rsidRPr="000D29D1" w:rsidRDefault="00EF4CD2"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Juridinio asmens kodas</w:t>
            </w:r>
          </w:p>
        </w:tc>
        <w:tc>
          <w:tcPr>
            <w:tcW w:w="3110" w:type="pct"/>
          </w:tcPr>
          <w:p w14:paraId="1B05FE77" w14:textId="27BAE726" w:rsidR="00EF4CD2" w:rsidRPr="000D29D1" w:rsidRDefault="00EF4CD2"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122588443</w:t>
            </w:r>
          </w:p>
        </w:tc>
      </w:tr>
      <w:tr w:rsidR="00EF4CD2" w:rsidRPr="000D29D1" w14:paraId="63DC90D7" w14:textId="77777777" w:rsidTr="004B68EF">
        <w:tc>
          <w:tcPr>
            <w:tcW w:w="1890" w:type="pct"/>
          </w:tcPr>
          <w:p w14:paraId="2686C673" w14:textId="77777777" w:rsidR="00EF4CD2" w:rsidRPr="000D29D1" w:rsidRDefault="00EF4CD2"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PVM mokėtojo kodas</w:t>
            </w:r>
          </w:p>
        </w:tc>
        <w:tc>
          <w:tcPr>
            <w:tcW w:w="3110" w:type="pct"/>
          </w:tcPr>
          <w:p w14:paraId="1B77F41C" w14:textId="48426350" w:rsidR="00EF4CD2" w:rsidRPr="000D29D1" w:rsidRDefault="00EF4CD2"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LT225884413</w:t>
            </w:r>
          </w:p>
        </w:tc>
      </w:tr>
      <w:tr w:rsidR="00EF4CD2" w:rsidRPr="000D29D1" w14:paraId="0D75AF50" w14:textId="77777777" w:rsidTr="004B68EF">
        <w:tc>
          <w:tcPr>
            <w:tcW w:w="1890" w:type="pct"/>
          </w:tcPr>
          <w:p w14:paraId="1FAD6A90" w14:textId="77777777" w:rsidR="00EF4CD2" w:rsidRPr="000D29D1" w:rsidRDefault="00EF4CD2"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Banko sąskaita</w:t>
            </w:r>
          </w:p>
        </w:tc>
        <w:tc>
          <w:tcPr>
            <w:tcW w:w="3110" w:type="pct"/>
          </w:tcPr>
          <w:p w14:paraId="5ADDE3B6" w14:textId="24DFBBDB" w:rsidR="00EF4CD2" w:rsidRPr="000D29D1" w:rsidRDefault="00C47766"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LT032140030001327814</w:t>
            </w:r>
          </w:p>
        </w:tc>
      </w:tr>
      <w:tr w:rsidR="00EF4CD2" w:rsidRPr="000D29D1" w14:paraId="0F396870" w14:textId="77777777" w:rsidTr="004B68EF">
        <w:tc>
          <w:tcPr>
            <w:tcW w:w="1890" w:type="pct"/>
          </w:tcPr>
          <w:p w14:paraId="76D33CA4" w14:textId="77777777" w:rsidR="00EF4CD2" w:rsidRPr="000D29D1" w:rsidRDefault="00EF4CD2"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Bankas, banko kodas</w:t>
            </w:r>
          </w:p>
        </w:tc>
        <w:tc>
          <w:tcPr>
            <w:tcW w:w="3110" w:type="pct"/>
          </w:tcPr>
          <w:p w14:paraId="20CA62B4" w14:textId="1B99C189" w:rsidR="00EF4CD2" w:rsidRPr="000D29D1" w:rsidRDefault="00FC2403" w:rsidP="00EF4CD2">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Luminor Bank AS Lietuvos skyrius, 40100</w:t>
            </w:r>
          </w:p>
        </w:tc>
      </w:tr>
      <w:tr w:rsidR="00D46E2C" w:rsidRPr="000D29D1" w14:paraId="782F68C6" w14:textId="77777777" w:rsidTr="004B68EF">
        <w:tc>
          <w:tcPr>
            <w:tcW w:w="1890" w:type="pct"/>
          </w:tcPr>
          <w:p w14:paraId="28684A62" w14:textId="77777777" w:rsidR="00D46E2C" w:rsidRPr="000D29D1" w:rsidRDefault="00D46E2C" w:rsidP="00D46E2C">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Telefonas</w:t>
            </w:r>
          </w:p>
        </w:tc>
        <w:tc>
          <w:tcPr>
            <w:tcW w:w="3110" w:type="pct"/>
          </w:tcPr>
          <w:p w14:paraId="43FA6632" w14:textId="2C708933" w:rsidR="00D46E2C" w:rsidRPr="000D29D1" w:rsidRDefault="00D46E2C" w:rsidP="00D46E2C">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+370 5</w:t>
            </w:r>
            <w:r w:rsidR="00FC2403" w:rsidRPr="000D29D1">
              <w:rPr>
                <w:rFonts w:ascii="Times New Roman" w:hAnsi="Times New Roman" w:cs="Times New Roman"/>
                <w:sz w:val="24"/>
                <w:szCs w:val="24"/>
                <w:lang w:val="lt-LT"/>
              </w:rPr>
              <w:t> </w:t>
            </w:r>
            <w:r w:rsidRPr="000D29D1">
              <w:rPr>
                <w:rFonts w:ascii="Times New Roman" w:hAnsi="Times New Roman" w:cs="Times New Roman"/>
                <w:sz w:val="24"/>
                <w:szCs w:val="24"/>
                <w:lang w:val="lt-LT"/>
              </w:rPr>
              <w:t>239</w:t>
            </w:r>
            <w:r w:rsidR="00FC2403" w:rsidRPr="000D29D1">
              <w:rPr>
                <w:rFonts w:ascii="Times New Roman" w:hAnsi="Times New Roman" w:cs="Times New Roman"/>
                <w:sz w:val="24"/>
                <w:szCs w:val="24"/>
                <w:lang w:val="lt-LT"/>
              </w:rPr>
              <w:t xml:space="preserve"> </w:t>
            </w:r>
            <w:r w:rsidRPr="000D29D1">
              <w:rPr>
                <w:rFonts w:ascii="Times New Roman" w:hAnsi="Times New Roman" w:cs="Times New Roman"/>
                <w:sz w:val="24"/>
                <w:szCs w:val="24"/>
                <w:lang w:val="lt-LT"/>
              </w:rPr>
              <w:t>7830</w:t>
            </w:r>
          </w:p>
        </w:tc>
      </w:tr>
      <w:tr w:rsidR="00D46E2C" w:rsidRPr="000D29D1" w14:paraId="4FA878FE" w14:textId="77777777" w:rsidTr="004B68EF">
        <w:tc>
          <w:tcPr>
            <w:tcW w:w="1890" w:type="pct"/>
          </w:tcPr>
          <w:p w14:paraId="4DD36140" w14:textId="77777777" w:rsidR="00D46E2C" w:rsidRPr="000D29D1" w:rsidRDefault="00D46E2C" w:rsidP="00D46E2C">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Faksas</w:t>
            </w:r>
          </w:p>
        </w:tc>
        <w:tc>
          <w:tcPr>
            <w:tcW w:w="3110" w:type="pct"/>
          </w:tcPr>
          <w:p w14:paraId="4146AEB0" w14:textId="4B72CB08" w:rsidR="00D46E2C" w:rsidRPr="000D29D1" w:rsidRDefault="00D46E2C" w:rsidP="00D46E2C">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w:t>
            </w:r>
          </w:p>
        </w:tc>
      </w:tr>
      <w:tr w:rsidR="00D46E2C" w:rsidRPr="000D29D1" w14:paraId="067A6B6E" w14:textId="77777777" w:rsidTr="004B68EF">
        <w:tc>
          <w:tcPr>
            <w:tcW w:w="1890" w:type="pct"/>
          </w:tcPr>
          <w:p w14:paraId="0D368710" w14:textId="77777777" w:rsidR="00D46E2C" w:rsidRPr="000D29D1" w:rsidRDefault="00D46E2C" w:rsidP="00D46E2C">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El. paštas</w:t>
            </w:r>
          </w:p>
        </w:tc>
        <w:tc>
          <w:tcPr>
            <w:tcW w:w="3110" w:type="pct"/>
          </w:tcPr>
          <w:p w14:paraId="7FE81BAB" w14:textId="3AA830D8" w:rsidR="00D46E2C" w:rsidRPr="000D29D1" w:rsidRDefault="00470704" w:rsidP="00D46E2C">
            <w:pPr>
              <w:spacing w:after="0" w:line="276" w:lineRule="auto"/>
              <w:rPr>
                <w:rFonts w:ascii="Times New Roman" w:hAnsi="Times New Roman" w:cs="Times New Roman"/>
                <w:sz w:val="24"/>
                <w:szCs w:val="24"/>
                <w:lang w:val="lt-LT"/>
              </w:rPr>
            </w:pPr>
            <w:hyperlink r:id="rId12" w:history="1">
              <w:r w:rsidR="00534EA8" w:rsidRPr="000D29D1">
                <w:rPr>
                  <w:rStyle w:val="Hyperlink"/>
                  <w:rFonts w:ascii="Times New Roman" w:hAnsi="Times New Roman" w:cs="Times New Roman"/>
                  <w:sz w:val="24"/>
                  <w:szCs w:val="24"/>
                </w:rPr>
                <w:t>info@atea.lt</w:t>
              </w:r>
            </w:hyperlink>
          </w:p>
        </w:tc>
      </w:tr>
      <w:tr w:rsidR="00D46E2C" w:rsidRPr="000D29D1" w14:paraId="05B95F92" w14:textId="77777777" w:rsidTr="004B68EF">
        <w:tc>
          <w:tcPr>
            <w:tcW w:w="1890" w:type="pct"/>
          </w:tcPr>
          <w:p w14:paraId="21781BA0" w14:textId="77777777" w:rsidR="00D46E2C" w:rsidRPr="000D29D1" w:rsidRDefault="00D46E2C" w:rsidP="00D46E2C">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Atstovas</w:t>
            </w:r>
          </w:p>
        </w:tc>
        <w:tc>
          <w:tcPr>
            <w:tcW w:w="3110" w:type="pct"/>
          </w:tcPr>
          <w:p w14:paraId="17C8999A" w14:textId="1CAE334F" w:rsidR="00D46E2C" w:rsidRPr="000D29D1" w:rsidRDefault="00E33663" w:rsidP="00D46E2C">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Direktorius Raimundas Puskunigis</w:t>
            </w:r>
          </w:p>
        </w:tc>
      </w:tr>
      <w:tr w:rsidR="00D46E2C" w:rsidRPr="000D29D1" w14:paraId="0A89923B" w14:textId="77777777" w:rsidTr="004B68EF">
        <w:tc>
          <w:tcPr>
            <w:tcW w:w="1890" w:type="pct"/>
          </w:tcPr>
          <w:p w14:paraId="3394277A" w14:textId="77777777" w:rsidR="00D46E2C" w:rsidRPr="000D29D1" w:rsidRDefault="00D46E2C" w:rsidP="00D46E2C">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Atstovavimo pagrindas</w:t>
            </w:r>
          </w:p>
        </w:tc>
        <w:tc>
          <w:tcPr>
            <w:tcW w:w="3110" w:type="pct"/>
          </w:tcPr>
          <w:p w14:paraId="55BB3914" w14:textId="2BED186C" w:rsidR="00D46E2C" w:rsidRPr="000D29D1" w:rsidRDefault="00257031" w:rsidP="00D46E2C">
            <w:pPr>
              <w:spacing w:after="0" w:line="276" w:lineRule="auto"/>
              <w:rPr>
                <w:rFonts w:ascii="Times New Roman" w:hAnsi="Times New Roman" w:cs="Times New Roman"/>
                <w:sz w:val="24"/>
                <w:szCs w:val="24"/>
                <w:lang w:val="lt-LT"/>
              </w:rPr>
            </w:pPr>
            <w:r w:rsidRPr="000D29D1">
              <w:rPr>
                <w:rFonts w:ascii="Times New Roman" w:hAnsi="Times New Roman" w:cs="Times New Roman"/>
                <w:sz w:val="24"/>
                <w:szCs w:val="24"/>
                <w:lang w:val="lt-LT"/>
              </w:rPr>
              <w:t>Bendrovės įstatai</w:t>
            </w:r>
          </w:p>
        </w:tc>
      </w:tr>
    </w:tbl>
    <w:p w14:paraId="4796D7B2" w14:textId="77777777" w:rsidR="00715292" w:rsidRDefault="00715292" w:rsidP="00CD5651">
      <w:pPr>
        <w:spacing w:after="200" w:line="276" w:lineRule="auto"/>
        <w:rPr>
          <w:rFonts w:ascii="Times New Roman" w:hAnsi="Times New Roman" w:cs="Times New Roman"/>
          <w:sz w:val="24"/>
          <w:szCs w:val="24"/>
        </w:rPr>
      </w:pPr>
    </w:p>
    <w:p w14:paraId="152BF86A" w14:textId="77777777" w:rsidR="00443F5E" w:rsidRPr="000D29D1" w:rsidRDefault="00443F5E" w:rsidP="00CD5651">
      <w:pPr>
        <w:spacing w:after="200" w:line="276" w:lineRule="auto"/>
        <w:rPr>
          <w:rFonts w:ascii="Times New Roman" w:hAnsi="Times New Roman" w:cs="Times New Roman"/>
          <w:sz w:val="24"/>
          <w:szCs w:val="24"/>
        </w:rPr>
      </w:pPr>
    </w:p>
    <w:tbl>
      <w:tblPr>
        <w:tblStyle w:val="TableGrid"/>
        <w:tblW w:w="9498" w:type="dxa"/>
        <w:tblInd w:w="-459" w:type="dxa"/>
        <w:tblLook w:val="04A0" w:firstRow="1" w:lastRow="0" w:firstColumn="1" w:lastColumn="0" w:noHBand="0" w:noVBand="1"/>
      </w:tblPr>
      <w:tblGrid>
        <w:gridCol w:w="2625"/>
        <w:gridCol w:w="2173"/>
        <w:gridCol w:w="2868"/>
        <w:gridCol w:w="1832"/>
      </w:tblGrid>
      <w:tr w:rsidR="008F05D5" w:rsidRPr="000D29D1" w14:paraId="3ACC1AAD" w14:textId="77777777" w:rsidTr="67C31368">
        <w:tc>
          <w:tcPr>
            <w:tcW w:w="2552" w:type="dxa"/>
          </w:tcPr>
          <w:p w14:paraId="022F5BBB" w14:textId="3780E3FD" w:rsidR="00715292" w:rsidRPr="000D29D1" w:rsidRDefault="00715292" w:rsidP="00CD5651">
            <w:pPr>
              <w:spacing w:line="276" w:lineRule="auto"/>
              <w:rPr>
                <w:rFonts w:ascii="Times New Roman" w:hAnsi="Times New Roman" w:cs="Times New Roman"/>
                <w:b/>
                <w:bCs/>
                <w:sz w:val="24"/>
                <w:szCs w:val="24"/>
              </w:rPr>
            </w:pPr>
            <w:r w:rsidRPr="000D29D1">
              <w:rPr>
                <w:rFonts w:ascii="Times New Roman" w:hAnsi="Times New Roman" w:cs="Times New Roman"/>
                <w:b/>
                <w:bCs/>
                <w:sz w:val="24"/>
                <w:szCs w:val="24"/>
              </w:rPr>
              <w:t>Specialiųjų sutarties sąlygų nuostatos punkto Nr./pavadinimas</w:t>
            </w:r>
          </w:p>
        </w:tc>
        <w:tc>
          <w:tcPr>
            <w:tcW w:w="5103" w:type="dxa"/>
            <w:gridSpan w:val="2"/>
          </w:tcPr>
          <w:p w14:paraId="6DDEC629" w14:textId="4F21ED3C" w:rsidR="00715292" w:rsidRPr="000D29D1" w:rsidRDefault="00715292" w:rsidP="00CD5651">
            <w:pPr>
              <w:spacing w:line="276" w:lineRule="auto"/>
              <w:rPr>
                <w:rFonts w:ascii="Times New Roman" w:hAnsi="Times New Roman" w:cs="Times New Roman"/>
                <w:b/>
                <w:bCs/>
                <w:sz w:val="24"/>
                <w:szCs w:val="24"/>
              </w:rPr>
            </w:pPr>
            <w:r w:rsidRPr="000D29D1">
              <w:rPr>
                <w:rFonts w:ascii="Times New Roman" w:hAnsi="Times New Roman" w:cs="Times New Roman"/>
                <w:b/>
                <w:bCs/>
                <w:sz w:val="24"/>
                <w:szCs w:val="24"/>
              </w:rPr>
              <w:t>Specialiųjų sutarties sąlygų nuostata</w:t>
            </w:r>
          </w:p>
        </w:tc>
        <w:tc>
          <w:tcPr>
            <w:tcW w:w="1843" w:type="dxa"/>
          </w:tcPr>
          <w:p w14:paraId="1664F9B4" w14:textId="74675D66" w:rsidR="00715292" w:rsidRPr="000D29D1" w:rsidRDefault="00715292" w:rsidP="00CD5651">
            <w:pPr>
              <w:spacing w:line="276" w:lineRule="auto"/>
              <w:rPr>
                <w:rFonts w:ascii="Times New Roman" w:hAnsi="Times New Roman" w:cs="Times New Roman"/>
                <w:sz w:val="24"/>
                <w:szCs w:val="24"/>
              </w:rPr>
            </w:pPr>
            <w:r w:rsidRPr="000D29D1">
              <w:rPr>
                <w:rFonts w:ascii="Times New Roman" w:hAnsi="Times New Roman" w:cs="Times New Roman"/>
                <w:b/>
                <w:bCs/>
                <w:sz w:val="24"/>
                <w:szCs w:val="24"/>
              </w:rPr>
              <w:t>Nuoroda į Bendrųjų sutarties sąlygų punktą/</w:t>
            </w:r>
            <w:r w:rsidR="001A295F" w:rsidRPr="000D29D1">
              <w:rPr>
                <w:rFonts w:ascii="Times New Roman" w:hAnsi="Times New Roman" w:cs="Times New Roman"/>
                <w:b/>
                <w:bCs/>
                <w:sz w:val="24"/>
                <w:szCs w:val="24"/>
              </w:rPr>
              <w:t xml:space="preserve"> </w:t>
            </w:r>
            <w:r w:rsidRPr="000D29D1">
              <w:rPr>
                <w:rFonts w:ascii="Times New Roman" w:hAnsi="Times New Roman" w:cs="Times New Roman"/>
                <w:b/>
                <w:bCs/>
                <w:sz w:val="24"/>
                <w:szCs w:val="24"/>
              </w:rPr>
              <w:t>skyrių</w:t>
            </w:r>
          </w:p>
        </w:tc>
      </w:tr>
      <w:tr w:rsidR="00BC13E3" w:rsidRPr="000D29D1" w14:paraId="11C44BF5" w14:textId="77777777" w:rsidTr="67C31368">
        <w:tc>
          <w:tcPr>
            <w:tcW w:w="9498" w:type="dxa"/>
            <w:gridSpan w:val="4"/>
          </w:tcPr>
          <w:p w14:paraId="4D780E2A" w14:textId="71E6F9A3" w:rsidR="00BC13E3" w:rsidRPr="000D29D1" w:rsidRDefault="00045E72" w:rsidP="00CD5651">
            <w:pPr>
              <w:pStyle w:val="ListParagraph"/>
              <w:numPr>
                <w:ilvl w:val="0"/>
                <w:numId w:val="10"/>
              </w:numPr>
              <w:spacing w:line="276" w:lineRule="auto"/>
              <w:rPr>
                <w:b/>
                <w:bCs/>
              </w:rPr>
            </w:pPr>
            <w:r w:rsidRPr="000D29D1">
              <w:rPr>
                <w:b/>
                <w:bCs/>
              </w:rPr>
              <w:t>SUTARTIES DALYKAS</w:t>
            </w:r>
          </w:p>
        </w:tc>
      </w:tr>
      <w:tr w:rsidR="008F05D5" w:rsidRPr="000D29D1" w14:paraId="410B8384" w14:textId="77777777" w:rsidTr="67C31368">
        <w:tc>
          <w:tcPr>
            <w:tcW w:w="2552" w:type="dxa"/>
          </w:tcPr>
          <w:p w14:paraId="43281FBC" w14:textId="09923AB1" w:rsidR="00715292" w:rsidRPr="000D29D1" w:rsidRDefault="003C140F" w:rsidP="003F3B4F">
            <w:pPr>
              <w:pStyle w:val="ListParagraph"/>
              <w:numPr>
                <w:ilvl w:val="1"/>
                <w:numId w:val="10"/>
              </w:numPr>
              <w:tabs>
                <w:tab w:val="left" w:pos="206"/>
                <w:tab w:val="left" w:pos="490"/>
              </w:tabs>
              <w:spacing w:line="276" w:lineRule="auto"/>
              <w:ind w:left="64" w:firstLine="0"/>
              <w:rPr>
                <w:b/>
                <w:bCs/>
              </w:rPr>
            </w:pPr>
            <w:r w:rsidRPr="000D29D1">
              <w:rPr>
                <w:b/>
                <w:bCs/>
              </w:rPr>
              <w:t>Prekių</w:t>
            </w:r>
            <w:r w:rsidR="00715292" w:rsidRPr="000D29D1">
              <w:rPr>
                <w:b/>
                <w:bCs/>
              </w:rPr>
              <w:t xml:space="preserve"> aprašymas</w:t>
            </w:r>
          </w:p>
        </w:tc>
        <w:tc>
          <w:tcPr>
            <w:tcW w:w="5103" w:type="dxa"/>
            <w:gridSpan w:val="2"/>
          </w:tcPr>
          <w:p w14:paraId="755654AC" w14:textId="6A170276" w:rsidR="008F05D5" w:rsidRPr="000D29D1" w:rsidRDefault="14731426" w:rsidP="00CD5651">
            <w:pPr>
              <w:spacing w:after="0" w:line="276" w:lineRule="auto"/>
              <w:jc w:val="both"/>
              <w:rPr>
                <w:rFonts w:ascii="Times New Roman" w:eastAsia="Calibri" w:hAnsi="Times New Roman" w:cs="Times New Roman"/>
                <w:sz w:val="24"/>
                <w:szCs w:val="24"/>
              </w:rPr>
            </w:pPr>
            <w:r w:rsidRPr="000D29D1">
              <w:rPr>
                <w:rFonts w:ascii="Times New Roman" w:eastAsia="Calibri" w:hAnsi="Times New Roman" w:cs="Times New Roman"/>
                <w:sz w:val="24"/>
                <w:szCs w:val="24"/>
              </w:rPr>
              <w:t xml:space="preserve">Perkamos </w:t>
            </w:r>
            <w:r w:rsidR="003C140F" w:rsidRPr="000D29D1">
              <w:rPr>
                <w:rFonts w:ascii="Times New Roman" w:eastAsia="Calibri" w:hAnsi="Times New Roman" w:cs="Times New Roman"/>
                <w:sz w:val="24"/>
                <w:szCs w:val="24"/>
              </w:rPr>
              <w:t>Prekės</w:t>
            </w:r>
            <w:r w:rsidRPr="000D29D1">
              <w:rPr>
                <w:rFonts w:ascii="Times New Roman" w:eastAsia="Calibri" w:hAnsi="Times New Roman" w:cs="Times New Roman"/>
                <w:sz w:val="24"/>
                <w:szCs w:val="24"/>
              </w:rPr>
              <w:t xml:space="preserve">: </w:t>
            </w:r>
            <w:r w:rsidR="00A33172" w:rsidRPr="000D29D1">
              <w:rPr>
                <w:rFonts w:ascii="Times New Roman" w:hAnsi="Times New Roman" w:cs="Times New Roman"/>
                <w:sz w:val="24"/>
                <w:szCs w:val="20"/>
                <w:lang w:eastAsia="lt-LT"/>
              </w:rPr>
              <w:t>e</w:t>
            </w:r>
            <w:r w:rsidR="00A33172" w:rsidRPr="000D29D1">
              <w:rPr>
                <w:rFonts w:ascii="Times New Roman" w:hAnsi="Times New Roman" w:cs="Times New Roman"/>
                <w:sz w:val="24"/>
                <w:szCs w:val="24"/>
                <w:lang w:eastAsia="lt-LT"/>
              </w:rPr>
              <w:t>samos Microsoft platformos išplėtimui reikaling</w:t>
            </w:r>
            <w:r w:rsidR="00D14027" w:rsidRPr="000D29D1">
              <w:rPr>
                <w:rFonts w:ascii="Times New Roman" w:hAnsi="Times New Roman" w:cs="Times New Roman"/>
                <w:sz w:val="24"/>
                <w:szCs w:val="24"/>
                <w:lang w:eastAsia="lt-LT"/>
              </w:rPr>
              <w:t>os</w:t>
            </w:r>
            <w:r w:rsidR="00A33172" w:rsidRPr="000D29D1">
              <w:rPr>
                <w:rFonts w:ascii="Times New Roman" w:hAnsi="Times New Roman" w:cs="Times New Roman"/>
                <w:sz w:val="24"/>
                <w:szCs w:val="24"/>
                <w:lang w:eastAsia="lt-LT"/>
              </w:rPr>
              <w:t xml:space="preserve"> papildom</w:t>
            </w:r>
            <w:r w:rsidR="00D14027" w:rsidRPr="000D29D1">
              <w:rPr>
                <w:rFonts w:ascii="Times New Roman" w:hAnsi="Times New Roman" w:cs="Times New Roman"/>
                <w:sz w:val="24"/>
                <w:szCs w:val="24"/>
                <w:lang w:eastAsia="lt-LT"/>
              </w:rPr>
              <w:t>os</w:t>
            </w:r>
            <w:r w:rsidR="00A33172" w:rsidRPr="000D29D1">
              <w:rPr>
                <w:rFonts w:ascii="Times New Roman" w:hAnsi="Times New Roman" w:cs="Times New Roman"/>
                <w:sz w:val="24"/>
                <w:szCs w:val="24"/>
                <w:lang w:eastAsia="lt-LT"/>
              </w:rPr>
              <w:t xml:space="preserve"> licencij</w:t>
            </w:r>
            <w:r w:rsidR="00D14027" w:rsidRPr="000D29D1">
              <w:rPr>
                <w:rFonts w:ascii="Times New Roman" w:hAnsi="Times New Roman" w:cs="Times New Roman"/>
                <w:sz w:val="24"/>
                <w:szCs w:val="24"/>
                <w:lang w:eastAsia="lt-LT"/>
              </w:rPr>
              <w:t>os</w:t>
            </w:r>
            <w:r w:rsidR="00A33172" w:rsidRPr="000D29D1">
              <w:rPr>
                <w:rFonts w:ascii="Times New Roman" w:hAnsi="Times New Roman" w:cs="Times New Roman"/>
                <w:sz w:val="24"/>
                <w:szCs w:val="24"/>
                <w:lang w:eastAsia="lt-LT"/>
              </w:rPr>
              <w:t xml:space="preserve"> su ne mažiau kaip 36 mėn. gamintojo garantija</w:t>
            </w:r>
            <w:r w:rsidR="0041694B" w:rsidRPr="000D29D1">
              <w:rPr>
                <w:rFonts w:ascii="Times New Roman" w:hAnsi="Times New Roman" w:cs="Times New Roman"/>
                <w:sz w:val="24"/>
                <w:szCs w:val="24"/>
                <w:lang w:eastAsia="lt-LT"/>
              </w:rPr>
              <w:t xml:space="preserve"> (palaikymu)</w:t>
            </w:r>
            <w:r w:rsidR="001F358E" w:rsidRPr="000D29D1">
              <w:rPr>
                <w:rFonts w:ascii="Times New Roman" w:eastAsia="Calibri" w:hAnsi="Times New Roman" w:cs="Times New Roman"/>
                <w:sz w:val="24"/>
                <w:szCs w:val="24"/>
              </w:rPr>
              <w:t>.</w:t>
            </w:r>
            <w:r w:rsidR="004E73CD" w:rsidRPr="000D29D1">
              <w:rPr>
                <w:rFonts w:ascii="Times New Roman" w:eastAsia="Calibri" w:hAnsi="Times New Roman" w:cs="Times New Roman"/>
                <w:sz w:val="24"/>
                <w:szCs w:val="24"/>
              </w:rPr>
              <w:t xml:space="preserve"> </w:t>
            </w:r>
            <w:r w:rsidR="008F05D5" w:rsidRPr="000D29D1">
              <w:rPr>
                <w:rFonts w:ascii="Times New Roman" w:eastAsia="Calibri" w:hAnsi="Times New Roman" w:cs="Times New Roman"/>
                <w:sz w:val="24"/>
                <w:szCs w:val="24"/>
              </w:rPr>
              <w:t xml:space="preserve">Išsamus </w:t>
            </w:r>
            <w:r w:rsidR="003C140F" w:rsidRPr="000D29D1">
              <w:rPr>
                <w:rFonts w:ascii="Times New Roman" w:eastAsia="Calibri" w:hAnsi="Times New Roman" w:cs="Times New Roman"/>
                <w:sz w:val="24"/>
                <w:szCs w:val="24"/>
              </w:rPr>
              <w:t>Prekių</w:t>
            </w:r>
            <w:r w:rsidR="00715292" w:rsidRPr="000D29D1">
              <w:rPr>
                <w:rFonts w:ascii="Times New Roman" w:eastAsia="Calibri" w:hAnsi="Times New Roman" w:cs="Times New Roman"/>
                <w:sz w:val="24"/>
                <w:szCs w:val="24"/>
              </w:rPr>
              <w:t xml:space="preserve"> aprašymas ir kiti reikalavimai teikiamoms </w:t>
            </w:r>
            <w:r w:rsidR="003C140F" w:rsidRPr="000D29D1">
              <w:rPr>
                <w:rFonts w:ascii="Times New Roman" w:eastAsia="Calibri" w:hAnsi="Times New Roman" w:cs="Times New Roman"/>
                <w:sz w:val="24"/>
                <w:szCs w:val="24"/>
              </w:rPr>
              <w:t>Prekėms</w:t>
            </w:r>
            <w:r w:rsidR="00715292" w:rsidRPr="000D29D1">
              <w:rPr>
                <w:rFonts w:ascii="Times New Roman" w:eastAsia="Calibri" w:hAnsi="Times New Roman" w:cs="Times New Roman"/>
                <w:sz w:val="24"/>
                <w:szCs w:val="24"/>
              </w:rPr>
              <w:t xml:space="preserve"> nustatyti Specialiųjų sutarties sąlygų 1 priede „Techninė specifikacija“ (toliau – Techninė specifikacija) ir 2 priede „Pasiūlymas“</w:t>
            </w:r>
            <w:r w:rsidR="0BE48582" w:rsidRPr="000D29D1">
              <w:rPr>
                <w:rFonts w:ascii="Times New Roman" w:eastAsia="Calibri" w:hAnsi="Times New Roman" w:cs="Times New Roman"/>
                <w:sz w:val="24"/>
                <w:szCs w:val="24"/>
              </w:rPr>
              <w:t>.</w:t>
            </w:r>
          </w:p>
        </w:tc>
        <w:tc>
          <w:tcPr>
            <w:tcW w:w="1843" w:type="dxa"/>
          </w:tcPr>
          <w:p w14:paraId="0BFB4179" w14:textId="40688997" w:rsidR="00715292" w:rsidRPr="000D29D1" w:rsidRDefault="008F05D5"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4.2</w:t>
            </w:r>
            <w:r w:rsidR="00DA3B66" w:rsidRPr="000D29D1">
              <w:rPr>
                <w:rFonts w:ascii="Times New Roman" w:hAnsi="Times New Roman" w:cs="Times New Roman"/>
                <w:sz w:val="24"/>
                <w:szCs w:val="24"/>
              </w:rPr>
              <w:t>.</w:t>
            </w:r>
            <w:r w:rsidRPr="000D29D1">
              <w:rPr>
                <w:rFonts w:ascii="Times New Roman" w:hAnsi="Times New Roman" w:cs="Times New Roman"/>
                <w:sz w:val="24"/>
                <w:szCs w:val="24"/>
              </w:rPr>
              <w:t>, 4.3</w:t>
            </w:r>
            <w:r w:rsidR="00DA3B66" w:rsidRPr="000D29D1">
              <w:rPr>
                <w:rFonts w:ascii="Times New Roman" w:hAnsi="Times New Roman" w:cs="Times New Roman"/>
                <w:sz w:val="24"/>
                <w:szCs w:val="24"/>
              </w:rPr>
              <w:t>.</w:t>
            </w:r>
          </w:p>
        </w:tc>
      </w:tr>
      <w:tr w:rsidR="008F05D5" w:rsidRPr="000D29D1" w14:paraId="2A5A1452" w14:textId="77777777" w:rsidTr="67C31368">
        <w:tc>
          <w:tcPr>
            <w:tcW w:w="2552" w:type="dxa"/>
          </w:tcPr>
          <w:p w14:paraId="71C14082" w14:textId="4BFC4584" w:rsidR="00715292" w:rsidRPr="000D29D1" w:rsidRDefault="008F05D5" w:rsidP="00071FF2">
            <w:pPr>
              <w:pStyle w:val="ListParagraph"/>
              <w:numPr>
                <w:ilvl w:val="1"/>
                <w:numId w:val="10"/>
              </w:numPr>
              <w:tabs>
                <w:tab w:val="left" w:pos="490"/>
              </w:tabs>
              <w:spacing w:line="276" w:lineRule="auto"/>
              <w:ind w:left="64" w:hanging="64"/>
              <w:rPr>
                <w:b/>
                <w:bCs/>
              </w:rPr>
            </w:pPr>
            <w:r w:rsidRPr="000D29D1">
              <w:rPr>
                <w:b/>
                <w:bCs/>
              </w:rPr>
              <w:t>Informacija apie ES finansuojamą projektą</w:t>
            </w:r>
          </w:p>
        </w:tc>
        <w:tc>
          <w:tcPr>
            <w:tcW w:w="5103" w:type="dxa"/>
            <w:gridSpan w:val="2"/>
          </w:tcPr>
          <w:p w14:paraId="1DD4A81A" w14:textId="21FCFC78" w:rsidR="00FF0A95" w:rsidRPr="000D29D1" w:rsidRDefault="00FF0A95" w:rsidP="00CD5651">
            <w:pPr>
              <w:spacing w:after="0" w:line="276" w:lineRule="auto"/>
              <w:jc w:val="both"/>
              <w:rPr>
                <w:rFonts w:ascii="Times New Roman" w:hAnsi="Times New Roman" w:cs="Times New Roman"/>
                <w:sz w:val="24"/>
                <w:szCs w:val="24"/>
              </w:rPr>
            </w:pPr>
            <w:r w:rsidRPr="000D29D1">
              <w:rPr>
                <w:rFonts w:ascii="Times New Roman" w:hAnsi="Times New Roman" w:cs="Times New Roman"/>
                <w:sz w:val="24"/>
                <w:szCs w:val="24"/>
              </w:rPr>
              <w:t>ES lėšomis bendrai finansuojamo projekto Nr. EIM-V-001-0001, pavadinimas: „Valstybės informacinių technologijų pertvarka“.</w:t>
            </w:r>
          </w:p>
        </w:tc>
        <w:tc>
          <w:tcPr>
            <w:tcW w:w="1843" w:type="dxa"/>
          </w:tcPr>
          <w:p w14:paraId="02419E14" w14:textId="77777777" w:rsidR="00715292" w:rsidRPr="000D29D1" w:rsidRDefault="00715292" w:rsidP="00CD5651">
            <w:pPr>
              <w:spacing w:line="276" w:lineRule="auto"/>
              <w:rPr>
                <w:rFonts w:ascii="Times New Roman" w:hAnsi="Times New Roman" w:cs="Times New Roman"/>
                <w:sz w:val="24"/>
                <w:szCs w:val="24"/>
              </w:rPr>
            </w:pPr>
          </w:p>
        </w:tc>
      </w:tr>
      <w:tr w:rsidR="008F05D5" w:rsidRPr="000D29D1" w14:paraId="71F64D7A" w14:textId="77777777" w:rsidTr="67C31368">
        <w:tc>
          <w:tcPr>
            <w:tcW w:w="2552" w:type="dxa"/>
          </w:tcPr>
          <w:p w14:paraId="5CCA6A54" w14:textId="30390C7A" w:rsidR="00715292" w:rsidRPr="000D29D1" w:rsidRDefault="008F05D5" w:rsidP="00071FF2">
            <w:pPr>
              <w:pStyle w:val="ListParagraph"/>
              <w:numPr>
                <w:ilvl w:val="1"/>
                <w:numId w:val="10"/>
              </w:numPr>
              <w:tabs>
                <w:tab w:val="left" w:pos="206"/>
                <w:tab w:val="left" w:pos="552"/>
              </w:tabs>
              <w:spacing w:line="276" w:lineRule="auto"/>
              <w:ind w:left="0" w:firstLine="0"/>
              <w:rPr>
                <w:b/>
                <w:bCs/>
              </w:rPr>
            </w:pPr>
            <w:r w:rsidRPr="000D29D1">
              <w:rPr>
                <w:b/>
                <w:bCs/>
              </w:rPr>
              <w:t>Papildom</w:t>
            </w:r>
            <w:r w:rsidR="00BC13E3" w:rsidRPr="000D29D1">
              <w:rPr>
                <w:b/>
                <w:bCs/>
              </w:rPr>
              <w:t xml:space="preserve">os </w:t>
            </w:r>
            <w:r w:rsidR="003C140F" w:rsidRPr="000D29D1">
              <w:rPr>
                <w:b/>
                <w:bCs/>
              </w:rPr>
              <w:t>Prekės</w:t>
            </w:r>
          </w:p>
        </w:tc>
        <w:tc>
          <w:tcPr>
            <w:tcW w:w="5103" w:type="dxa"/>
            <w:gridSpan w:val="2"/>
          </w:tcPr>
          <w:p w14:paraId="5C5DEF82" w14:textId="114863C5" w:rsidR="00BC13E3" w:rsidRPr="000D29D1" w:rsidRDefault="00BC13E3" w:rsidP="00071FF2">
            <w:pPr>
              <w:spacing w:after="0" w:line="276" w:lineRule="auto"/>
              <w:jc w:val="both"/>
              <w:rPr>
                <w:rFonts w:ascii="Times New Roman" w:hAnsi="Times New Roman" w:cs="Times New Roman"/>
                <w:sz w:val="24"/>
                <w:szCs w:val="24"/>
              </w:rPr>
            </w:pPr>
            <w:r w:rsidRPr="000D29D1" w:rsidDel="00C8167E">
              <w:rPr>
                <w:rFonts w:ascii="Times New Roman" w:hAnsi="Times New Roman" w:cs="Times New Roman"/>
                <w:sz w:val="24"/>
                <w:szCs w:val="24"/>
              </w:rPr>
              <w:t>Netaikoma</w:t>
            </w:r>
          </w:p>
        </w:tc>
        <w:tc>
          <w:tcPr>
            <w:tcW w:w="1843" w:type="dxa"/>
          </w:tcPr>
          <w:p w14:paraId="1ABA23A6" w14:textId="532C1092" w:rsidR="00715292" w:rsidRPr="000D29D1" w:rsidRDefault="00045E72"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4.</w:t>
            </w:r>
            <w:r w:rsidR="00BA3E9C" w:rsidRPr="000D29D1">
              <w:rPr>
                <w:rFonts w:ascii="Times New Roman" w:hAnsi="Times New Roman" w:cs="Times New Roman"/>
                <w:sz w:val="24"/>
                <w:szCs w:val="24"/>
              </w:rPr>
              <w:t>5</w:t>
            </w:r>
            <w:r w:rsidR="00DA3B66" w:rsidRPr="000D29D1">
              <w:rPr>
                <w:rFonts w:ascii="Times New Roman" w:hAnsi="Times New Roman" w:cs="Times New Roman"/>
                <w:sz w:val="24"/>
                <w:szCs w:val="24"/>
              </w:rPr>
              <w:t>.</w:t>
            </w:r>
            <w:r w:rsidR="009B4418" w:rsidRPr="000D29D1">
              <w:rPr>
                <w:rFonts w:ascii="Times New Roman" w:hAnsi="Times New Roman" w:cs="Times New Roman"/>
                <w:sz w:val="24"/>
                <w:szCs w:val="24"/>
              </w:rPr>
              <w:t>, 6.13</w:t>
            </w:r>
            <w:r w:rsidR="00DA3B66" w:rsidRPr="000D29D1">
              <w:rPr>
                <w:rFonts w:ascii="Times New Roman" w:hAnsi="Times New Roman" w:cs="Times New Roman"/>
                <w:sz w:val="24"/>
                <w:szCs w:val="24"/>
              </w:rPr>
              <w:t>.</w:t>
            </w:r>
          </w:p>
        </w:tc>
      </w:tr>
      <w:tr w:rsidR="00045E72" w:rsidRPr="000D29D1" w14:paraId="0AA8F10C" w14:textId="77777777" w:rsidTr="67C31368">
        <w:tc>
          <w:tcPr>
            <w:tcW w:w="9498" w:type="dxa"/>
            <w:gridSpan w:val="4"/>
          </w:tcPr>
          <w:p w14:paraId="7401F88B" w14:textId="518CC749" w:rsidR="00045E72" w:rsidRPr="000D29D1" w:rsidRDefault="00045E72" w:rsidP="00CD5651">
            <w:pPr>
              <w:spacing w:line="276" w:lineRule="auto"/>
              <w:rPr>
                <w:rFonts w:ascii="Times New Roman" w:hAnsi="Times New Roman" w:cs="Times New Roman"/>
                <w:sz w:val="24"/>
                <w:szCs w:val="24"/>
              </w:rPr>
            </w:pPr>
            <w:r w:rsidRPr="000D29D1">
              <w:rPr>
                <w:rFonts w:ascii="Times New Roman" w:eastAsia="Times New Roman" w:hAnsi="Times New Roman" w:cs="Times New Roman"/>
                <w:b/>
                <w:sz w:val="24"/>
                <w:szCs w:val="24"/>
                <w:lang w:eastAsia="lt-LT"/>
              </w:rPr>
              <w:t xml:space="preserve">2. </w:t>
            </w:r>
            <w:r w:rsidR="003C140F" w:rsidRPr="000D29D1">
              <w:rPr>
                <w:rFonts w:ascii="Times New Roman" w:eastAsia="Times New Roman" w:hAnsi="Times New Roman" w:cs="Times New Roman"/>
                <w:b/>
                <w:sz w:val="24"/>
                <w:szCs w:val="24"/>
                <w:lang w:eastAsia="lt-LT"/>
              </w:rPr>
              <w:t>PREKIŲ</w:t>
            </w:r>
            <w:r w:rsidRPr="000D29D1">
              <w:rPr>
                <w:rFonts w:ascii="Times New Roman" w:eastAsia="Times New Roman" w:hAnsi="Times New Roman" w:cs="Times New Roman"/>
                <w:b/>
                <w:sz w:val="24"/>
                <w:szCs w:val="24"/>
                <w:lang w:eastAsia="lt-LT"/>
              </w:rPr>
              <w:t xml:space="preserve"> </w:t>
            </w:r>
            <w:r w:rsidR="003C140F" w:rsidRPr="000D29D1">
              <w:rPr>
                <w:rFonts w:ascii="Times New Roman" w:eastAsia="Times New Roman" w:hAnsi="Times New Roman" w:cs="Times New Roman"/>
                <w:b/>
                <w:sz w:val="24"/>
                <w:szCs w:val="24"/>
                <w:lang w:eastAsia="lt-LT"/>
              </w:rPr>
              <w:t>PRISTATYMO</w:t>
            </w:r>
            <w:r w:rsidRPr="000D29D1">
              <w:rPr>
                <w:rFonts w:ascii="Times New Roman" w:eastAsia="Times New Roman" w:hAnsi="Times New Roman" w:cs="Times New Roman"/>
                <w:b/>
                <w:sz w:val="24"/>
                <w:szCs w:val="24"/>
                <w:lang w:eastAsia="lt-LT"/>
              </w:rPr>
              <w:t xml:space="preserve"> TERMINAI</w:t>
            </w:r>
          </w:p>
        </w:tc>
      </w:tr>
      <w:tr w:rsidR="00EB570B" w:rsidRPr="000D29D1" w14:paraId="0716AD85" w14:textId="77777777" w:rsidTr="67C31368">
        <w:trPr>
          <w:trHeight w:val="418"/>
        </w:trPr>
        <w:tc>
          <w:tcPr>
            <w:tcW w:w="2552" w:type="dxa"/>
          </w:tcPr>
          <w:p w14:paraId="0E341947" w14:textId="75ABCD26" w:rsidR="00EB570B" w:rsidRPr="000D29D1" w:rsidRDefault="00EB570B" w:rsidP="00332695">
            <w:pPr>
              <w:pStyle w:val="ListParagraph"/>
              <w:tabs>
                <w:tab w:val="left" w:pos="480"/>
              </w:tabs>
              <w:spacing w:line="276" w:lineRule="auto"/>
              <w:ind w:left="0" w:right="1189"/>
              <w:jc w:val="both"/>
              <w:rPr>
                <w:rFonts w:eastAsia="Calibri"/>
                <w:b/>
                <w:bCs/>
              </w:rPr>
            </w:pPr>
            <w:r w:rsidRPr="000D29D1">
              <w:rPr>
                <w:rFonts w:eastAsia="Calibri"/>
                <w:b/>
                <w:bCs/>
              </w:rPr>
              <w:t xml:space="preserve">2.1. </w:t>
            </w:r>
            <w:r w:rsidR="003C140F" w:rsidRPr="000D29D1">
              <w:rPr>
                <w:rFonts w:eastAsia="Calibri"/>
                <w:b/>
                <w:bCs/>
              </w:rPr>
              <w:t>Prekių</w:t>
            </w:r>
            <w:r w:rsidR="00332695" w:rsidRPr="000D29D1">
              <w:rPr>
                <w:rFonts w:eastAsia="Calibri"/>
                <w:b/>
                <w:bCs/>
              </w:rPr>
              <w:t xml:space="preserve"> </w:t>
            </w:r>
            <w:r w:rsidR="003C140F" w:rsidRPr="000D29D1">
              <w:rPr>
                <w:rFonts w:eastAsia="Calibri"/>
                <w:b/>
                <w:bCs/>
              </w:rPr>
              <w:t>pristatymo</w:t>
            </w:r>
            <w:r w:rsidRPr="000D29D1">
              <w:rPr>
                <w:rFonts w:eastAsia="Calibri"/>
                <w:b/>
                <w:bCs/>
              </w:rPr>
              <w:t xml:space="preserve"> terminas</w:t>
            </w:r>
          </w:p>
        </w:tc>
        <w:tc>
          <w:tcPr>
            <w:tcW w:w="5103" w:type="dxa"/>
            <w:gridSpan w:val="2"/>
          </w:tcPr>
          <w:p w14:paraId="30782855" w14:textId="2352EECC" w:rsidR="00EB02B9" w:rsidRPr="000D29D1" w:rsidRDefault="00EB02B9" w:rsidP="00E46E5A">
            <w:pPr>
              <w:spacing w:after="0" w:line="240" w:lineRule="auto"/>
              <w:jc w:val="both"/>
              <w:rPr>
                <w:rFonts w:ascii="Times New Roman" w:hAnsi="Times New Roman" w:cs="Times New Roman"/>
                <w:sz w:val="24"/>
                <w:szCs w:val="24"/>
              </w:rPr>
            </w:pPr>
            <w:r w:rsidRPr="000D29D1">
              <w:rPr>
                <w:rFonts w:ascii="Times New Roman" w:hAnsi="Times New Roman" w:cs="Times New Roman"/>
                <w:sz w:val="24"/>
                <w:szCs w:val="24"/>
              </w:rPr>
              <w:t xml:space="preserve">Prekės pagal Sutartį turi būti pristatytos </w:t>
            </w:r>
            <w:r w:rsidR="00C42C04" w:rsidRPr="000D29D1">
              <w:rPr>
                <w:rFonts w:ascii="Times New Roman" w:hAnsi="Times New Roman" w:cs="Times New Roman"/>
                <w:sz w:val="24"/>
                <w:szCs w:val="24"/>
              </w:rPr>
              <w:t xml:space="preserve">ne vėliau kaip </w:t>
            </w:r>
            <w:r w:rsidRPr="000D29D1">
              <w:rPr>
                <w:rFonts w:ascii="Times New Roman" w:hAnsi="Times New Roman" w:cs="Times New Roman"/>
                <w:sz w:val="24"/>
                <w:szCs w:val="24"/>
              </w:rPr>
              <w:t>per 14 (keturiolika) kalendorinių dienų nuo Pirkėjo pateikto Prekių užsakymo raštu dienos arba nuo Prekių užsakyme nurodytos datos.</w:t>
            </w:r>
          </w:p>
          <w:p w14:paraId="1E7E2DAE" w14:textId="5687151B" w:rsidR="00E2600D" w:rsidRPr="000D29D1" w:rsidRDefault="00E2600D" w:rsidP="00E46E5A">
            <w:pPr>
              <w:suppressAutoHyphens/>
              <w:autoSpaceDN w:val="0"/>
              <w:spacing w:after="0" w:line="240" w:lineRule="auto"/>
              <w:contextualSpacing/>
              <w:jc w:val="both"/>
              <w:textAlignment w:val="baseline"/>
              <w:rPr>
                <w:rFonts w:ascii="Times New Roman" w:hAnsi="Times New Roman" w:cs="Times New Roman"/>
                <w:sz w:val="24"/>
                <w:szCs w:val="24"/>
              </w:rPr>
            </w:pPr>
            <w:r w:rsidRPr="000D29D1">
              <w:rPr>
                <w:rFonts w:ascii="Times New Roman" w:hAnsi="Times New Roman" w:cs="Times New Roman"/>
                <w:sz w:val="24"/>
                <w:szCs w:val="24"/>
              </w:rPr>
              <w:t xml:space="preserve">Perkančioji organizacija neįsipareigoja užsakyti viso </w:t>
            </w:r>
            <w:r w:rsidR="00E72310" w:rsidRPr="000D29D1">
              <w:rPr>
                <w:rFonts w:ascii="Times New Roman" w:hAnsi="Times New Roman" w:cs="Times New Roman"/>
                <w:sz w:val="24"/>
                <w:szCs w:val="24"/>
              </w:rPr>
              <w:t xml:space="preserve">maksimalaus </w:t>
            </w:r>
            <w:r w:rsidRPr="000D29D1">
              <w:rPr>
                <w:rFonts w:ascii="Times New Roman" w:hAnsi="Times New Roman" w:cs="Times New Roman"/>
                <w:sz w:val="24"/>
                <w:szCs w:val="24"/>
              </w:rPr>
              <w:t xml:space="preserve">Prekių kiekio, tačiau įsipareigoja užsakyti ne mažiau kaip 40 proc. numatyto </w:t>
            </w:r>
            <w:r w:rsidR="00E72310" w:rsidRPr="000D29D1">
              <w:rPr>
                <w:rFonts w:ascii="Times New Roman" w:hAnsi="Times New Roman" w:cs="Times New Roman"/>
                <w:sz w:val="24"/>
                <w:szCs w:val="24"/>
              </w:rPr>
              <w:t xml:space="preserve">maksimalaus </w:t>
            </w:r>
            <w:r w:rsidRPr="000D29D1">
              <w:rPr>
                <w:rFonts w:ascii="Times New Roman" w:hAnsi="Times New Roman" w:cs="Times New Roman"/>
                <w:sz w:val="24"/>
                <w:szCs w:val="24"/>
              </w:rPr>
              <w:t>Prekių kiekio.</w:t>
            </w:r>
          </w:p>
          <w:p w14:paraId="7FBA69F1" w14:textId="5FE5D9A7" w:rsidR="00674DC8" w:rsidRPr="000D29D1" w:rsidRDefault="00E2600D" w:rsidP="00E46E5A">
            <w:pPr>
              <w:suppressAutoHyphens/>
              <w:autoSpaceDN w:val="0"/>
              <w:spacing w:after="0" w:line="240" w:lineRule="auto"/>
              <w:contextualSpacing/>
              <w:jc w:val="both"/>
              <w:textAlignment w:val="baseline"/>
              <w:rPr>
                <w:rFonts w:ascii="Times New Roman" w:hAnsi="Times New Roman" w:cs="Times New Roman"/>
                <w:sz w:val="24"/>
                <w:szCs w:val="24"/>
              </w:rPr>
            </w:pPr>
            <w:r w:rsidRPr="000D29D1">
              <w:rPr>
                <w:rFonts w:ascii="Times New Roman" w:hAnsi="Times New Roman" w:cs="Times New Roman"/>
                <w:sz w:val="24"/>
                <w:szCs w:val="24"/>
              </w:rPr>
              <w:t>Perkančioji organizacija pasilieka teisę visas Prekes užsakyti iš karto (pateikiant vieną užsakymą) arba dalimis (pagal poreikį pateikiant atskirus užsakymus). Visi užsakymai gali būti pateikti per 12 (dvylika) mėnesių nuo Sutarties įsigaliojimo dienos.</w:t>
            </w:r>
          </w:p>
        </w:tc>
        <w:tc>
          <w:tcPr>
            <w:tcW w:w="1843" w:type="dxa"/>
          </w:tcPr>
          <w:p w14:paraId="2D7F48C0" w14:textId="34A635BC" w:rsidR="00EB570B" w:rsidRPr="000D29D1" w:rsidRDefault="00BA3E9C"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4.4.</w:t>
            </w:r>
          </w:p>
        </w:tc>
      </w:tr>
      <w:tr w:rsidR="002F0B0F" w:rsidRPr="000D29D1" w14:paraId="413CC371" w14:textId="77777777" w:rsidTr="67C31368">
        <w:trPr>
          <w:trHeight w:val="418"/>
        </w:trPr>
        <w:tc>
          <w:tcPr>
            <w:tcW w:w="2552" w:type="dxa"/>
          </w:tcPr>
          <w:p w14:paraId="5EF5840D" w14:textId="194594A7" w:rsidR="002F0B0F" w:rsidRPr="000D29D1" w:rsidRDefault="002F0B0F" w:rsidP="00CD5651">
            <w:pPr>
              <w:pStyle w:val="ListParagraph"/>
              <w:spacing w:line="276" w:lineRule="auto"/>
              <w:ind w:left="0"/>
              <w:jc w:val="both"/>
              <w:rPr>
                <w:rFonts w:eastAsia="Calibri"/>
                <w:b/>
                <w:bCs/>
              </w:rPr>
            </w:pPr>
            <w:r w:rsidRPr="000D29D1">
              <w:rPr>
                <w:rFonts w:eastAsia="Calibri"/>
                <w:b/>
                <w:bCs/>
              </w:rPr>
              <w:t>2.2.</w:t>
            </w:r>
            <w:r w:rsidR="00AF1BC7" w:rsidRPr="000D29D1">
              <w:rPr>
                <w:rFonts w:eastAsia="Calibri"/>
                <w:b/>
                <w:bCs/>
              </w:rPr>
              <w:t> </w:t>
            </w:r>
            <w:r w:rsidRPr="000D29D1">
              <w:rPr>
                <w:rFonts w:eastAsia="Calibri"/>
                <w:b/>
                <w:bCs/>
              </w:rPr>
              <w:t>Prekių</w:t>
            </w:r>
            <w:r w:rsidR="007179D9" w:rsidRPr="000D29D1">
              <w:rPr>
                <w:rFonts w:eastAsia="Calibri"/>
                <w:b/>
                <w:bCs/>
              </w:rPr>
              <w:t> p</w:t>
            </w:r>
            <w:r w:rsidRPr="000D29D1">
              <w:rPr>
                <w:rFonts w:eastAsia="Calibri"/>
                <w:b/>
                <w:bCs/>
              </w:rPr>
              <w:t>ristatymo terminas, kai Prekės pristatomos etapais/ periodais</w:t>
            </w:r>
          </w:p>
        </w:tc>
        <w:tc>
          <w:tcPr>
            <w:tcW w:w="5103" w:type="dxa"/>
            <w:gridSpan w:val="2"/>
          </w:tcPr>
          <w:p w14:paraId="0BD7C7C2" w14:textId="12CDF19D" w:rsidR="002F0B0F" w:rsidRPr="000D29D1" w:rsidRDefault="002F0B0F" w:rsidP="007179D9">
            <w:pPr>
              <w:spacing w:after="0" w:line="276" w:lineRule="auto"/>
              <w:jc w:val="both"/>
              <w:rPr>
                <w:rFonts w:ascii="Times New Roman" w:hAnsi="Times New Roman" w:cs="Times New Roman"/>
                <w:sz w:val="24"/>
                <w:szCs w:val="24"/>
              </w:rPr>
            </w:pPr>
            <w:r w:rsidRPr="000D29D1">
              <w:rPr>
                <w:rFonts w:ascii="Times New Roman" w:hAnsi="Times New Roman" w:cs="Times New Roman"/>
                <w:sz w:val="24"/>
                <w:szCs w:val="24"/>
              </w:rPr>
              <w:t>Netaikoma</w:t>
            </w:r>
          </w:p>
        </w:tc>
        <w:tc>
          <w:tcPr>
            <w:tcW w:w="1843" w:type="dxa"/>
          </w:tcPr>
          <w:p w14:paraId="70171991" w14:textId="5BA9584A" w:rsidR="002F0B0F" w:rsidRPr="000D29D1" w:rsidRDefault="002E3855"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8.10</w:t>
            </w:r>
            <w:r w:rsidR="00DA3B66" w:rsidRPr="000D29D1">
              <w:rPr>
                <w:rFonts w:ascii="Times New Roman" w:hAnsi="Times New Roman" w:cs="Times New Roman"/>
                <w:sz w:val="24"/>
                <w:szCs w:val="24"/>
              </w:rPr>
              <w:t>.</w:t>
            </w:r>
          </w:p>
        </w:tc>
      </w:tr>
      <w:tr w:rsidR="00045E72" w:rsidRPr="000D29D1" w14:paraId="06892488" w14:textId="77777777" w:rsidTr="67C31368">
        <w:tc>
          <w:tcPr>
            <w:tcW w:w="9498" w:type="dxa"/>
            <w:gridSpan w:val="4"/>
          </w:tcPr>
          <w:p w14:paraId="679CD44B" w14:textId="776A7C2C" w:rsidR="00045E72" w:rsidRPr="000D29D1" w:rsidRDefault="00045E72" w:rsidP="00CD5651">
            <w:pPr>
              <w:spacing w:line="276" w:lineRule="auto"/>
              <w:rPr>
                <w:rFonts w:ascii="Times New Roman" w:hAnsi="Times New Roman" w:cs="Times New Roman"/>
                <w:sz w:val="24"/>
                <w:szCs w:val="24"/>
              </w:rPr>
            </w:pPr>
            <w:r w:rsidRPr="000D29D1">
              <w:rPr>
                <w:rFonts w:ascii="Times New Roman" w:eastAsia="Arial Unicode MS" w:hAnsi="Times New Roman" w:cs="Times New Roman"/>
                <w:b/>
                <w:color w:val="000000"/>
                <w:sz w:val="24"/>
                <w:szCs w:val="24"/>
                <w:bdr w:val="nil"/>
                <w:lang w:eastAsia="lt-LT"/>
              </w:rPr>
              <w:t xml:space="preserve">3. </w:t>
            </w:r>
            <w:r w:rsidRPr="000D29D1">
              <w:rPr>
                <w:rFonts w:ascii="Times New Roman" w:eastAsia="Calibri" w:hAnsi="Times New Roman" w:cs="Times New Roman"/>
                <w:b/>
                <w:bCs/>
                <w:sz w:val="24"/>
                <w:szCs w:val="24"/>
              </w:rPr>
              <w:t>SUTARTIES KAINA IR MOKĖJIMO TVARKA</w:t>
            </w:r>
          </w:p>
        </w:tc>
      </w:tr>
      <w:tr w:rsidR="00045E72" w:rsidRPr="000D29D1" w14:paraId="21EFA8F1" w14:textId="77777777" w:rsidTr="67C31368">
        <w:tc>
          <w:tcPr>
            <w:tcW w:w="2552" w:type="dxa"/>
          </w:tcPr>
          <w:p w14:paraId="24EBD347" w14:textId="2E65E6C4" w:rsidR="00045E72" w:rsidRPr="000D29D1" w:rsidRDefault="00045E72" w:rsidP="00CD5651">
            <w:pPr>
              <w:spacing w:line="276" w:lineRule="auto"/>
              <w:rPr>
                <w:rFonts w:ascii="Times New Roman" w:eastAsia="Arial Unicode MS" w:hAnsi="Times New Roman" w:cs="Times New Roman"/>
                <w:b/>
                <w:bCs/>
                <w:color w:val="000000"/>
                <w:sz w:val="24"/>
                <w:szCs w:val="24"/>
                <w:bdr w:val="nil"/>
                <w:lang w:eastAsia="lt-LT"/>
              </w:rPr>
            </w:pPr>
            <w:r w:rsidRPr="000D29D1">
              <w:rPr>
                <w:rFonts w:ascii="Times New Roman" w:eastAsia="Times New Roman" w:hAnsi="Times New Roman" w:cs="Times New Roman"/>
                <w:b/>
                <w:bCs/>
                <w:sz w:val="24"/>
                <w:szCs w:val="24"/>
              </w:rPr>
              <w:t>3.1. Sutarčiai taikoma kainodara</w:t>
            </w:r>
          </w:p>
        </w:tc>
        <w:tc>
          <w:tcPr>
            <w:tcW w:w="5103" w:type="dxa"/>
            <w:gridSpan w:val="2"/>
          </w:tcPr>
          <w:p w14:paraId="06151A72" w14:textId="09C38F87" w:rsidR="00045E72" w:rsidRPr="000D29D1" w:rsidRDefault="5796448D" w:rsidP="00B66624">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eastAsia="lt-LT"/>
              </w:rPr>
            </w:pPr>
            <w:r w:rsidRPr="000D29D1">
              <w:rPr>
                <w:rFonts w:ascii="Times New Roman" w:hAnsi="Times New Roman" w:cs="Times New Roman"/>
                <w:sz w:val="24"/>
                <w:szCs w:val="24"/>
              </w:rPr>
              <w:t>Fiksuoto įkainio</w:t>
            </w:r>
          </w:p>
        </w:tc>
        <w:tc>
          <w:tcPr>
            <w:tcW w:w="1843" w:type="dxa"/>
          </w:tcPr>
          <w:p w14:paraId="72A43E1C" w14:textId="33E53EFC" w:rsidR="00045E72" w:rsidRPr="000D29D1" w:rsidRDefault="00045E72"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6.1</w:t>
            </w:r>
            <w:r w:rsidR="00DA3B66" w:rsidRPr="000D29D1">
              <w:rPr>
                <w:rFonts w:ascii="Times New Roman" w:hAnsi="Times New Roman" w:cs="Times New Roman"/>
                <w:sz w:val="24"/>
                <w:szCs w:val="24"/>
              </w:rPr>
              <w:t>.</w:t>
            </w:r>
          </w:p>
        </w:tc>
      </w:tr>
      <w:tr w:rsidR="00045E72" w:rsidRPr="000D29D1" w14:paraId="357BB587" w14:textId="77777777" w:rsidTr="67C31368">
        <w:tc>
          <w:tcPr>
            <w:tcW w:w="2552" w:type="dxa"/>
          </w:tcPr>
          <w:p w14:paraId="32178E44" w14:textId="7D8E02C7" w:rsidR="00045E72" w:rsidRPr="000D29D1" w:rsidRDefault="00764E2A" w:rsidP="00CD5651">
            <w:pPr>
              <w:spacing w:line="276" w:lineRule="auto"/>
              <w:rPr>
                <w:rFonts w:ascii="Times New Roman" w:eastAsia="Arial Unicode MS" w:hAnsi="Times New Roman" w:cs="Times New Roman"/>
                <w:b/>
                <w:bCs/>
                <w:color w:val="000000"/>
                <w:sz w:val="24"/>
                <w:szCs w:val="24"/>
                <w:bdr w:val="nil"/>
                <w:lang w:eastAsia="lt-LT"/>
              </w:rPr>
            </w:pPr>
            <w:r w:rsidRPr="000D29D1">
              <w:rPr>
                <w:rFonts w:ascii="Times New Roman" w:hAnsi="Times New Roman" w:cs="Times New Roman"/>
                <w:b/>
                <w:bCs/>
                <w:color w:val="000000"/>
                <w:sz w:val="24"/>
                <w:szCs w:val="24"/>
                <w:bdr w:val="nil"/>
              </w:rPr>
              <w:t>3.2. Pradinės Sutarties vertė</w:t>
            </w:r>
          </w:p>
        </w:tc>
        <w:tc>
          <w:tcPr>
            <w:tcW w:w="5103" w:type="dxa"/>
            <w:gridSpan w:val="2"/>
          </w:tcPr>
          <w:p w14:paraId="654554B4" w14:textId="1C84FCE3" w:rsidR="00045E72" w:rsidRPr="000D29D1" w:rsidRDefault="7C53979C" w:rsidP="00CD5651">
            <w:pPr>
              <w:spacing w:line="276" w:lineRule="auto"/>
              <w:jc w:val="both"/>
              <w:rPr>
                <w:rFonts w:ascii="Times New Roman" w:hAnsi="Times New Roman" w:cs="Times New Roman"/>
                <w:sz w:val="24"/>
                <w:szCs w:val="24"/>
              </w:rPr>
            </w:pPr>
            <w:r w:rsidRPr="000D29D1">
              <w:rPr>
                <w:rFonts w:ascii="Times New Roman" w:eastAsia="Times New Roman" w:hAnsi="Times New Roman" w:cs="Times New Roman"/>
                <w:sz w:val="24"/>
                <w:szCs w:val="24"/>
                <w:bdr w:val="nil"/>
                <w:lang w:eastAsia="lt-LT"/>
              </w:rPr>
              <w:t xml:space="preserve">Pradinės Sutarties vertė yra </w:t>
            </w:r>
            <w:r w:rsidR="007A4400" w:rsidRPr="000D29D1">
              <w:rPr>
                <w:rFonts w:ascii="Times New Roman" w:eastAsia="Times New Roman" w:hAnsi="Times New Roman" w:cs="Times New Roman"/>
                <w:sz w:val="24"/>
                <w:szCs w:val="24"/>
                <w:bdr w:val="nil"/>
                <w:lang w:eastAsia="lt-LT"/>
              </w:rPr>
              <w:t>1 592 112,00</w:t>
            </w:r>
            <w:r w:rsidRPr="000D29D1">
              <w:rPr>
                <w:rFonts w:ascii="Times New Roman" w:eastAsia="Times New Roman" w:hAnsi="Times New Roman" w:cs="Times New Roman"/>
                <w:sz w:val="24"/>
                <w:szCs w:val="24"/>
                <w:bdr w:val="nil"/>
                <w:lang w:eastAsia="lt-LT"/>
              </w:rPr>
              <w:t xml:space="preserve"> </w:t>
            </w:r>
            <w:r w:rsidRPr="000D29D1">
              <w:rPr>
                <w:rFonts w:ascii="Times New Roman" w:eastAsia="Times New Roman" w:hAnsi="Times New Roman" w:cs="Times New Roman"/>
                <w:sz w:val="24"/>
                <w:szCs w:val="24"/>
                <w:lang w:eastAsia="lt-LT"/>
              </w:rPr>
              <w:t>Eur (</w:t>
            </w:r>
            <w:r w:rsidR="000D5ABC" w:rsidRPr="000D29D1">
              <w:rPr>
                <w:rFonts w:ascii="Times New Roman" w:eastAsia="Times New Roman" w:hAnsi="Times New Roman" w:cs="Times New Roman"/>
                <w:sz w:val="24"/>
                <w:szCs w:val="24"/>
                <w:lang w:eastAsia="lt-LT"/>
              </w:rPr>
              <w:t xml:space="preserve">vienas </w:t>
            </w:r>
            <w:r w:rsidR="00757682" w:rsidRPr="000D29D1">
              <w:rPr>
                <w:rFonts w:ascii="Times New Roman" w:eastAsia="Times New Roman" w:hAnsi="Times New Roman" w:cs="Times New Roman"/>
                <w:sz w:val="24"/>
                <w:szCs w:val="24"/>
                <w:lang w:eastAsia="lt-LT"/>
              </w:rPr>
              <w:t xml:space="preserve">milijonas penki šimtai devyniasdešimt du </w:t>
            </w:r>
            <w:r w:rsidR="00757682" w:rsidRPr="000D29D1">
              <w:rPr>
                <w:rFonts w:ascii="Times New Roman" w:eastAsia="Times New Roman" w:hAnsi="Times New Roman" w:cs="Times New Roman"/>
                <w:sz w:val="24"/>
                <w:szCs w:val="24"/>
                <w:lang w:eastAsia="lt-LT"/>
              </w:rPr>
              <w:lastRenderedPageBreak/>
              <w:t>tūkstančiai vienas šimtas dvylika eurų</w:t>
            </w:r>
            <w:r w:rsidR="00D636C1" w:rsidRPr="000D29D1">
              <w:rPr>
                <w:rFonts w:ascii="Times New Roman" w:eastAsia="Times New Roman" w:hAnsi="Times New Roman" w:cs="Times New Roman"/>
                <w:sz w:val="24"/>
                <w:szCs w:val="24"/>
                <w:lang w:eastAsia="lt-LT"/>
              </w:rPr>
              <w:t>, 0 centų</w:t>
            </w:r>
            <w:r w:rsidRPr="000D29D1">
              <w:rPr>
                <w:rFonts w:ascii="Times New Roman" w:eastAsia="Times New Roman" w:hAnsi="Times New Roman" w:cs="Times New Roman"/>
                <w:sz w:val="24"/>
                <w:szCs w:val="24"/>
                <w:lang w:eastAsia="lt-LT"/>
              </w:rPr>
              <w:t>),</w:t>
            </w:r>
            <w:r w:rsidRPr="000D29D1">
              <w:rPr>
                <w:rFonts w:ascii="Times New Roman" w:eastAsia="Times New Roman" w:hAnsi="Times New Roman" w:cs="Times New Roman"/>
                <w:sz w:val="24"/>
                <w:szCs w:val="24"/>
                <w:bdr w:val="nil"/>
                <w:lang w:eastAsia="lt-LT"/>
              </w:rPr>
              <w:t xml:space="preserve"> </w:t>
            </w:r>
            <w:r w:rsidRPr="000D29D1">
              <w:rPr>
                <w:rFonts w:ascii="Times New Roman" w:eastAsia="Times New Roman" w:hAnsi="Times New Roman" w:cs="Times New Roman"/>
                <w:b/>
                <w:bCs/>
                <w:sz w:val="24"/>
                <w:szCs w:val="24"/>
                <w:bdr w:val="nil"/>
                <w:lang w:eastAsia="lt-LT"/>
              </w:rPr>
              <w:t>be pridėtinės vertės mokesčio</w:t>
            </w:r>
            <w:r w:rsidRPr="000D29D1">
              <w:rPr>
                <w:rFonts w:ascii="Times New Roman" w:eastAsia="Times New Roman" w:hAnsi="Times New Roman" w:cs="Times New Roman"/>
                <w:sz w:val="24"/>
                <w:szCs w:val="24"/>
                <w:bdr w:val="nil"/>
                <w:lang w:eastAsia="lt-LT"/>
              </w:rPr>
              <w:t xml:space="preserve"> (toliau – </w:t>
            </w:r>
            <w:r w:rsidRPr="000D29D1">
              <w:rPr>
                <w:rFonts w:ascii="Times New Roman" w:eastAsia="Times New Roman" w:hAnsi="Times New Roman" w:cs="Times New Roman"/>
                <w:b/>
                <w:bCs/>
                <w:sz w:val="24"/>
                <w:szCs w:val="24"/>
                <w:bdr w:val="nil"/>
                <w:lang w:eastAsia="lt-LT"/>
              </w:rPr>
              <w:t>PVM</w:t>
            </w:r>
            <w:r w:rsidRPr="000D29D1">
              <w:rPr>
                <w:rFonts w:ascii="Times New Roman" w:eastAsia="Times New Roman" w:hAnsi="Times New Roman" w:cs="Times New Roman"/>
                <w:sz w:val="24"/>
                <w:szCs w:val="24"/>
                <w:bdr w:val="nil"/>
                <w:lang w:eastAsia="lt-LT"/>
              </w:rPr>
              <w:t>).</w:t>
            </w:r>
          </w:p>
          <w:p w14:paraId="4CB99ED1" w14:textId="70E137F8" w:rsidR="00045E72" w:rsidRPr="000D29D1" w:rsidRDefault="003E1174" w:rsidP="00CD5651">
            <w:pPr>
              <w:spacing w:line="276" w:lineRule="auto"/>
              <w:jc w:val="both"/>
              <w:rPr>
                <w:rFonts w:ascii="Times New Roman" w:hAnsi="Times New Roman" w:cs="Times New Roman"/>
                <w:sz w:val="24"/>
                <w:szCs w:val="24"/>
              </w:rPr>
            </w:pPr>
            <w:r w:rsidRPr="000D29D1">
              <w:rPr>
                <w:rFonts w:ascii="Times New Roman" w:eastAsia="Times New Roman" w:hAnsi="Times New Roman" w:cs="Times New Roman"/>
                <w:sz w:val="24"/>
                <w:szCs w:val="24"/>
                <w:lang w:eastAsia="lt-LT"/>
              </w:rPr>
              <w:t>Šioje Sutartyje Pradinės Sutarties vertė yra lygi: laimėjusio tiekėjo pasiūlymo kainai be PVM, apskaičiuotai sudauginus maksimalų Prekių kiekį iš laimėjusio tiekėjo pasiūlyto įkainio (-ių) be PVM</w:t>
            </w:r>
            <w:r w:rsidR="00D51DE2" w:rsidRPr="000D29D1">
              <w:rPr>
                <w:rFonts w:ascii="Times New Roman" w:eastAsia="Times New Roman" w:hAnsi="Times New Roman" w:cs="Times New Roman"/>
                <w:sz w:val="24"/>
                <w:szCs w:val="24"/>
                <w:lang w:eastAsia="lt-LT"/>
              </w:rPr>
              <w:t>.</w:t>
            </w:r>
          </w:p>
        </w:tc>
        <w:tc>
          <w:tcPr>
            <w:tcW w:w="1843" w:type="dxa"/>
          </w:tcPr>
          <w:p w14:paraId="080EA925" w14:textId="7A1A7EDB" w:rsidR="00045E72" w:rsidRPr="000D29D1" w:rsidRDefault="00764E2A"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lastRenderedPageBreak/>
              <w:t>6.1</w:t>
            </w:r>
            <w:r w:rsidR="00DA3B66" w:rsidRPr="000D29D1">
              <w:rPr>
                <w:rFonts w:ascii="Times New Roman" w:hAnsi="Times New Roman" w:cs="Times New Roman"/>
                <w:sz w:val="24"/>
                <w:szCs w:val="24"/>
              </w:rPr>
              <w:t>.</w:t>
            </w:r>
            <w:r w:rsidRPr="000D29D1">
              <w:rPr>
                <w:rFonts w:ascii="Times New Roman" w:hAnsi="Times New Roman" w:cs="Times New Roman"/>
                <w:sz w:val="24"/>
                <w:szCs w:val="24"/>
              </w:rPr>
              <w:t>, 6.2</w:t>
            </w:r>
            <w:r w:rsidR="00DA3B66" w:rsidRPr="000D29D1">
              <w:rPr>
                <w:rFonts w:ascii="Times New Roman" w:hAnsi="Times New Roman" w:cs="Times New Roman"/>
                <w:sz w:val="24"/>
                <w:szCs w:val="24"/>
              </w:rPr>
              <w:t>.</w:t>
            </w:r>
          </w:p>
        </w:tc>
      </w:tr>
      <w:tr w:rsidR="00045E72" w:rsidRPr="000D29D1" w14:paraId="080FAAE1" w14:textId="77777777" w:rsidTr="67C31368">
        <w:tc>
          <w:tcPr>
            <w:tcW w:w="2552" w:type="dxa"/>
          </w:tcPr>
          <w:p w14:paraId="321515B5" w14:textId="71598326" w:rsidR="00045E72" w:rsidRPr="000D29D1" w:rsidRDefault="00764E2A" w:rsidP="00D51DE2">
            <w:pPr>
              <w:pStyle w:val="ListParagraph"/>
              <w:spacing w:line="276" w:lineRule="auto"/>
              <w:ind w:left="0"/>
              <w:jc w:val="both"/>
              <w:rPr>
                <w:rFonts w:eastAsia="Calibri"/>
                <w:b/>
                <w:bCs/>
                <w:i/>
                <w:iCs/>
              </w:rPr>
            </w:pPr>
            <w:r w:rsidRPr="000D29D1">
              <w:rPr>
                <w:rFonts w:eastAsia="Calibri"/>
                <w:b/>
                <w:bCs/>
              </w:rPr>
              <w:t>3.3</w:t>
            </w:r>
            <w:r w:rsidR="00C827B1" w:rsidRPr="000D29D1">
              <w:rPr>
                <w:rFonts w:eastAsia="Calibri"/>
                <w:b/>
                <w:bCs/>
              </w:rPr>
              <w:t>.</w:t>
            </w:r>
            <w:r w:rsidRPr="000D29D1">
              <w:rPr>
                <w:rFonts w:eastAsia="Arial Unicode MS"/>
                <w:b/>
                <w:bCs/>
              </w:rPr>
              <w:t xml:space="preserve"> </w:t>
            </w:r>
            <w:r w:rsidR="003C140F" w:rsidRPr="000D29D1">
              <w:rPr>
                <w:rFonts w:eastAsia="Arial Unicode MS"/>
                <w:b/>
                <w:bCs/>
              </w:rPr>
              <w:t>Prekių</w:t>
            </w:r>
            <w:r w:rsidRPr="000D29D1">
              <w:rPr>
                <w:rFonts w:eastAsia="Arial Unicode MS"/>
                <w:b/>
                <w:bCs/>
              </w:rPr>
              <w:t xml:space="preserve"> įkainiai</w:t>
            </w:r>
          </w:p>
        </w:tc>
        <w:tc>
          <w:tcPr>
            <w:tcW w:w="5103" w:type="dxa"/>
            <w:gridSpan w:val="2"/>
          </w:tcPr>
          <w:p w14:paraId="5D2CD581" w14:textId="0C9BE059" w:rsidR="00045E72" w:rsidRPr="000D29D1" w:rsidRDefault="003C140F" w:rsidP="00CD5651">
            <w:pPr>
              <w:spacing w:after="0" w:line="276" w:lineRule="auto"/>
              <w:jc w:val="both"/>
              <w:rPr>
                <w:rFonts w:ascii="Times New Roman" w:eastAsia="Calibri" w:hAnsi="Times New Roman" w:cs="Times New Roman"/>
              </w:rPr>
            </w:pPr>
            <w:r w:rsidRPr="000D29D1">
              <w:rPr>
                <w:rFonts w:ascii="Times New Roman" w:eastAsia="Arial Unicode MS" w:hAnsi="Times New Roman" w:cs="Times New Roman"/>
                <w:sz w:val="24"/>
                <w:szCs w:val="24"/>
                <w:bdr w:val="nil"/>
                <w:lang w:eastAsia="lt-LT"/>
              </w:rPr>
              <w:t>Prekių</w:t>
            </w:r>
            <w:r w:rsidR="00764E2A" w:rsidRPr="000D29D1">
              <w:rPr>
                <w:rFonts w:ascii="Times New Roman" w:eastAsia="Arial Unicode MS" w:hAnsi="Times New Roman" w:cs="Times New Roman"/>
                <w:sz w:val="24"/>
                <w:szCs w:val="24"/>
                <w:bdr w:val="nil"/>
                <w:lang w:eastAsia="lt-LT"/>
              </w:rPr>
              <w:t xml:space="preserve"> įkainiai yra nurodyti Pasiūlyme.</w:t>
            </w:r>
          </w:p>
          <w:p w14:paraId="6DEE9A24" w14:textId="47B08E79" w:rsidR="00556832" w:rsidRPr="000D29D1" w:rsidRDefault="00197FA3" w:rsidP="00CF5A46">
            <w:pPr>
              <w:spacing w:line="276" w:lineRule="auto"/>
              <w:jc w:val="both"/>
              <w:rPr>
                <w:rFonts w:ascii="Times New Roman" w:eastAsia="Calibri" w:hAnsi="Times New Roman" w:cs="Times New Roman"/>
                <w:i/>
                <w:iCs/>
              </w:rPr>
            </w:pPr>
            <w:r w:rsidRPr="000D29D1">
              <w:rPr>
                <w:rFonts w:ascii="Times New Roman" w:eastAsia="Calibri" w:hAnsi="Times New Roman" w:cs="Times New Roman"/>
                <w:sz w:val="24"/>
                <w:szCs w:val="24"/>
              </w:rPr>
              <w:t xml:space="preserve">Bendra sutarties vertė yra </w:t>
            </w:r>
            <w:r w:rsidR="002D64E8" w:rsidRPr="000D29D1">
              <w:rPr>
                <w:rFonts w:ascii="Times New Roman" w:eastAsia="Arial Unicode MS" w:hAnsi="Times New Roman" w:cs="Times New Roman"/>
                <w:sz w:val="24"/>
                <w:szCs w:val="24"/>
                <w:bdr w:val="nil"/>
                <w:lang w:eastAsia="lt-LT"/>
              </w:rPr>
              <w:t>1 926 455,52</w:t>
            </w:r>
            <w:r w:rsidRPr="000D29D1">
              <w:rPr>
                <w:rFonts w:ascii="Times New Roman" w:eastAsia="Times New Roman" w:hAnsi="Times New Roman" w:cs="Times New Roman"/>
                <w:sz w:val="24"/>
                <w:szCs w:val="24"/>
                <w:lang w:eastAsia="lt-LT"/>
              </w:rPr>
              <w:t xml:space="preserve"> Eur </w:t>
            </w:r>
            <w:r w:rsidRPr="000D29D1">
              <w:rPr>
                <w:rFonts w:ascii="Times New Roman" w:eastAsia="Times New Roman" w:hAnsi="Times New Roman" w:cs="Times New Roman"/>
                <w:sz w:val="24"/>
                <w:szCs w:val="24"/>
              </w:rPr>
              <w:t>(</w:t>
            </w:r>
            <w:r w:rsidR="007B554D" w:rsidRPr="000D29D1">
              <w:rPr>
                <w:rFonts w:ascii="Times New Roman" w:eastAsia="Times New Roman" w:hAnsi="Times New Roman" w:cs="Times New Roman"/>
                <w:sz w:val="24"/>
                <w:szCs w:val="24"/>
              </w:rPr>
              <w:t>vienas milijonas devyni šimtai dvidešimt šeši tūkstančiai keturi šimtai penkiasdešimt penki eurai, 52 c</w:t>
            </w:r>
            <w:r w:rsidR="003563A0" w:rsidRPr="000D29D1">
              <w:rPr>
                <w:rFonts w:ascii="Times New Roman" w:eastAsia="Times New Roman" w:hAnsi="Times New Roman" w:cs="Times New Roman"/>
                <w:sz w:val="24"/>
                <w:szCs w:val="24"/>
              </w:rPr>
              <w:t>en</w:t>
            </w:r>
            <w:r w:rsidR="007B554D" w:rsidRPr="000D29D1">
              <w:rPr>
                <w:rFonts w:ascii="Times New Roman" w:eastAsia="Times New Roman" w:hAnsi="Times New Roman" w:cs="Times New Roman"/>
                <w:sz w:val="24"/>
                <w:szCs w:val="24"/>
              </w:rPr>
              <w:t>t</w:t>
            </w:r>
            <w:r w:rsidR="003563A0" w:rsidRPr="000D29D1">
              <w:rPr>
                <w:rFonts w:ascii="Times New Roman" w:eastAsia="Times New Roman" w:hAnsi="Times New Roman" w:cs="Times New Roman"/>
                <w:sz w:val="24"/>
                <w:szCs w:val="24"/>
              </w:rPr>
              <w:t>ai</w:t>
            </w:r>
            <w:r w:rsidRPr="000D29D1">
              <w:rPr>
                <w:rFonts w:ascii="Times New Roman" w:eastAsia="Times New Roman" w:hAnsi="Times New Roman" w:cs="Times New Roman"/>
                <w:sz w:val="24"/>
                <w:szCs w:val="24"/>
              </w:rPr>
              <w:t>)</w:t>
            </w:r>
            <w:r w:rsidRPr="000D29D1">
              <w:rPr>
                <w:rFonts w:ascii="Times New Roman" w:eastAsia="Times New Roman" w:hAnsi="Times New Roman" w:cs="Times New Roman"/>
                <w:sz w:val="24"/>
                <w:szCs w:val="24"/>
                <w:lang w:eastAsia="lt-LT"/>
              </w:rPr>
              <w:t xml:space="preserve"> su PVM.</w:t>
            </w:r>
            <w:r w:rsidR="00D4248E" w:rsidRPr="000D29D1">
              <w:rPr>
                <w:rFonts w:ascii="Times New Roman" w:eastAsia="Times New Roman" w:hAnsi="Times New Roman" w:cs="Times New Roman"/>
                <w:color w:val="000000"/>
                <w:sz w:val="24"/>
                <w:szCs w:val="24"/>
                <w:bdr w:val="nil"/>
                <w:lang w:eastAsia="lt-LT"/>
              </w:rPr>
              <w:t xml:space="preserve"> PVM sudaro </w:t>
            </w:r>
            <w:r w:rsidR="00147F50" w:rsidRPr="000D29D1">
              <w:rPr>
                <w:rFonts w:ascii="Times New Roman" w:eastAsia="Times New Roman" w:hAnsi="Times New Roman" w:cs="Times New Roman"/>
                <w:sz w:val="24"/>
                <w:szCs w:val="24"/>
                <w:lang w:eastAsia="lt-LT"/>
              </w:rPr>
              <w:t>334 343,52</w:t>
            </w:r>
            <w:r w:rsidR="00D4248E" w:rsidRPr="000D29D1">
              <w:rPr>
                <w:rFonts w:ascii="Times New Roman" w:eastAsia="Times New Roman" w:hAnsi="Times New Roman" w:cs="Times New Roman"/>
                <w:sz w:val="24"/>
                <w:szCs w:val="24"/>
                <w:lang w:eastAsia="lt-LT"/>
              </w:rPr>
              <w:t xml:space="preserve"> </w:t>
            </w:r>
            <w:r w:rsidR="00D4248E" w:rsidRPr="000D29D1">
              <w:rPr>
                <w:rFonts w:ascii="Times New Roman" w:eastAsia="Times New Roman" w:hAnsi="Times New Roman" w:cs="Times New Roman"/>
                <w:color w:val="000000"/>
                <w:sz w:val="24"/>
                <w:szCs w:val="24"/>
                <w:lang w:eastAsia="lt-LT"/>
              </w:rPr>
              <w:t xml:space="preserve">Eur </w:t>
            </w:r>
            <w:r w:rsidR="00397D5E" w:rsidRPr="000D29D1">
              <w:rPr>
                <w:rFonts w:ascii="Times New Roman" w:eastAsia="Times New Roman" w:hAnsi="Times New Roman" w:cs="Times New Roman"/>
                <w:color w:val="000000"/>
                <w:sz w:val="24"/>
                <w:szCs w:val="24"/>
                <w:lang w:eastAsia="lt-LT"/>
              </w:rPr>
              <w:t>(trys šimtai trisdešimt keturi tūkstančiai trys šimtai keturiasdešimt trys eurai, 52 c</w:t>
            </w:r>
            <w:r w:rsidR="00F521E8" w:rsidRPr="000D29D1">
              <w:rPr>
                <w:rFonts w:ascii="Times New Roman" w:eastAsia="Times New Roman" w:hAnsi="Times New Roman" w:cs="Times New Roman"/>
                <w:color w:val="000000"/>
                <w:sz w:val="24"/>
                <w:szCs w:val="24"/>
                <w:lang w:eastAsia="lt-LT"/>
              </w:rPr>
              <w:t>en</w:t>
            </w:r>
            <w:r w:rsidR="00397D5E" w:rsidRPr="000D29D1">
              <w:rPr>
                <w:rFonts w:ascii="Times New Roman" w:eastAsia="Times New Roman" w:hAnsi="Times New Roman" w:cs="Times New Roman"/>
                <w:color w:val="000000"/>
                <w:sz w:val="24"/>
                <w:szCs w:val="24"/>
                <w:lang w:eastAsia="lt-LT"/>
              </w:rPr>
              <w:t>t</w:t>
            </w:r>
            <w:r w:rsidR="00F521E8" w:rsidRPr="000D29D1">
              <w:rPr>
                <w:rFonts w:ascii="Times New Roman" w:eastAsia="Times New Roman" w:hAnsi="Times New Roman" w:cs="Times New Roman"/>
                <w:color w:val="000000"/>
                <w:sz w:val="24"/>
                <w:szCs w:val="24"/>
                <w:lang w:eastAsia="lt-LT"/>
              </w:rPr>
              <w:t>ai</w:t>
            </w:r>
            <w:r w:rsidR="00D4248E" w:rsidRPr="000D29D1">
              <w:rPr>
                <w:rFonts w:ascii="Times New Roman" w:eastAsia="Times New Roman" w:hAnsi="Times New Roman" w:cs="Times New Roman"/>
                <w:color w:val="000000"/>
                <w:sz w:val="24"/>
                <w:szCs w:val="24"/>
                <w:lang w:eastAsia="lt-LT"/>
              </w:rPr>
              <w:t>).</w:t>
            </w:r>
          </w:p>
        </w:tc>
        <w:tc>
          <w:tcPr>
            <w:tcW w:w="1843" w:type="dxa"/>
          </w:tcPr>
          <w:p w14:paraId="759C4BAA" w14:textId="433B07B6" w:rsidR="00045E72" w:rsidRPr="000D29D1" w:rsidRDefault="00764E2A"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6.</w:t>
            </w:r>
            <w:r w:rsidR="009260E8" w:rsidRPr="000D29D1">
              <w:rPr>
                <w:rFonts w:ascii="Times New Roman" w:hAnsi="Times New Roman" w:cs="Times New Roman"/>
                <w:sz w:val="24"/>
                <w:szCs w:val="24"/>
              </w:rPr>
              <w:t>1</w:t>
            </w:r>
            <w:r w:rsidR="00DA3B66" w:rsidRPr="000D29D1">
              <w:rPr>
                <w:rFonts w:ascii="Times New Roman" w:hAnsi="Times New Roman" w:cs="Times New Roman"/>
                <w:sz w:val="24"/>
                <w:szCs w:val="24"/>
              </w:rPr>
              <w:t>.</w:t>
            </w:r>
          </w:p>
        </w:tc>
      </w:tr>
      <w:tr w:rsidR="00045E72" w:rsidRPr="000D29D1" w14:paraId="5783705D" w14:textId="77777777" w:rsidTr="67C31368">
        <w:tc>
          <w:tcPr>
            <w:tcW w:w="2552" w:type="dxa"/>
          </w:tcPr>
          <w:p w14:paraId="5C1B1F6D" w14:textId="17B089DE" w:rsidR="00045E72" w:rsidRPr="000D29D1" w:rsidRDefault="00764E2A" w:rsidP="000A2464">
            <w:pPr>
              <w:pStyle w:val="ListParagraph"/>
              <w:spacing w:line="276" w:lineRule="auto"/>
              <w:ind w:left="0"/>
              <w:jc w:val="both"/>
              <w:rPr>
                <w:rFonts w:eastAsia="Calibri"/>
                <w:b/>
                <w:bCs/>
              </w:rPr>
            </w:pPr>
            <w:r w:rsidRPr="000D29D1">
              <w:rPr>
                <w:rFonts w:eastAsia="Arial Unicode MS"/>
                <w:b/>
                <w:bCs/>
                <w:color w:val="000000"/>
                <w:bdr w:val="nil"/>
              </w:rPr>
              <w:t>3.4. Sutarties kainos/ įkainių perskaičiavimas</w:t>
            </w:r>
          </w:p>
        </w:tc>
        <w:tc>
          <w:tcPr>
            <w:tcW w:w="5103" w:type="dxa"/>
            <w:gridSpan w:val="2"/>
          </w:tcPr>
          <w:p w14:paraId="0B5436BD" w14:textId="77777777" w:rsidR="00412A70" w:rsidRPr="000D29D1" w:rsidRDefault="00764E2A" w:rsidP="009A0AC0">
            <w:pPr>
              <w:spacing w:after="0" w:line="276" w:lineRule="auto"/>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Sutarties įkainiai bus perskaičiuojami</w:t>
            </w:r>
            <w:r w:rsidR="00412A70" w:rsidRPr="000D29D1">
              <w:rPr>
                <w:rFonts w:ascii="Times New Roman" w:eastAsia="Arial Unicode MS" w:hAnsi="Times New Roman" w:cs="Times New Roman"/>
                <w:sz w:val="24"/>
                <w:szCs w:val="24"/>
                <w:bdr w:val="nil"/>
                <w:lang w:eastAsia="lt-LT"/>
              </w:rPr>
              <w:t>:</w:t>
            </w:r>
          </w:p>
          <w:p w14:paraId="6B3B5FFD" w14:textId="5FDE53A3" w:rsidR="00412A70" w:rsidRPr="000D29D1" w:rsidRDefault="00764E2A" w:rsidP="009A0AC0">
            <w:pPr>
              <w:spacing w:after="0" w:line="276" w:lineRule="auto"/>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 pagal bendrą kainų lygio kitimą</w:t>
            </w:r>
            <w:r w:rsidR="5C5853EF" w:rsidRPr="000D29D1">
              <w:rPr>
                <w:rFonts w:ascii="Times New Roman" w:eastAsia="Arial Unicode MS" w:hAnsi="Times New Roman" w:cs="Times New Roman"/>
                <w:sz w:val="24"/>
                <w:szCs w:val="24"/>
                <w:bdr w:val="nil"/>
                <w:lang w:eastAsia="lt-LT"/>
              </w:rPr>
              <w:t>;</w:t>
            </w:r>
          </w:p>
          <w:p w14:paraId="49124DBB" w14:textId="38C4A6AF" w:rsidR="009A0AC0" w:rsidRPr="000D29D1" w:rsidRDefault="009A0AC0" w:rsidP="009A0AC0">
            <w:pPr>
              <w:spacing w:after="0" w:line="276" w:lineRule="auto"/>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 dėl PVM tarifo pasikeitimo.</w:t>
            </w:r>
          </w:p>
          <w:p w14:paraId="5627DEB0" w14:textId="77777777" w:rsidR="00412A70" w:rsidRPr="000D29D1" w:rsidRDefault="00412A70" w:rsidP="009A0AC0">
            <w:pPr>
              <w:spacing w:after="0" w:line="276" w:lineRule="auto"/>
              <w:jc w:val="both"/>
              <w:rPr>
                <w:rFonts w:ascii="Times New Roman" w:eastAsia="Arial Unicode MS" w:hAnsi="Times New Roman" w:cs="Times New Roman"/>
                <w:sz w:val="24"/>
                <w:szCs w:val="24"/>
                <w:bdr w:val="nil"/>
                <w:lang w:eastAsia="lt-LT"/>
              </w:rPr>
            </w:pPr>
          </w:p>
          <w:p w14:paraId="42D8E544" w14:textId="1E10E1FC" w:rsidR="00EA2605" w:rsidRPr="000D29D1" w:rsidRDefault="00EA2605" w:rsidP="00EA2605">
            <w:pPr>
              <w:spacing w:after="0" w:line="276" w:lineRule="auto"/>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 xml:space="preserve">3.4.1. Bet kuri Sutarties šalis Sutarties galiojimo metu turi teisę inicijuoti Sutartyje numatytų kainos/ įkainių perskaičiavimą (keitimą) ne anksčiau kaip po 3 (trijų) mėnesių nuo </w:t>
            </w:r>
            <w:sdt>
              <w:sdtPr>
                <w:rPr>
                  <w:rFonts w:ascii="Times New Roman" w:eastAsia="Arial Unicode MS" w:hAnsi="Times New Roman" w:cs="Times New Roman"/>
                  <w:sz w:val="24"/>
                  <w:szCs w:val="24"/>
                  <w:bdr w:val="nil"/>
                  <w:lang w:eastAsia="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D29D1">
                  <w:rPr>
                    <w:rFonts w:ascii="Times New Roman" w:eastAsia="Arial Unicode MS" w:hAnsi="Times New Roman" w:cs="Times New Roman"/>
                    <w:sz w:val="24"/>
                    <w:szCs w:val="24"/>
                    <w:bdr w:val="nil"/>
                    <w:lang w:eastAsia="lt-LT"/>
                  </w:rPr>
                  <w:t>Sutarties sudarymo dienos</w:t>
                </w:r>
              </w:sdtContent>
            </w:sdt>
            <w:r w:rsidRPr="000D29D1">
              <w:rPr>
                <w:rFonts w:ascii="Times New Roman" w:eastAsia="Arial Unicode MS" w:hAnsi="Times New Roman" w:cs="Times New Roman"/>
                <w:sz w:val="24"/>
                <w:szCs w:val="24"/>
                <w:bdr w:val="nil"/>
                <w:lang w:eastAsia="lt-LT"/>
              </w:rPr>
              <w:t xml:space="preserve"> (jeigu perskaičiavimas jau buvo atliktas – nuo paskutinio perskaičiavimo pagal šį </w:t>
            </w:r>
            <w:r w:rsidR="00722FE2" w:rsidRPr="000D29D1">
              <w:rPr>
                <w:rFonts w:ascii="Times New Roman" w:eastAsia="Arial Unicode MS" w:hAnsi="Times New Roman" w:cs="Times New Roman"/>
                <w:sz w:val="24"/>
                <w:szCs w:val="24"/>
                <w:bdr w:val="nil"/>
                <w:lang w:eastAsia="lt-LT"/>
              </w:rPr>
              <w:t xml:space="preserve">papunktį </w:t>
            </w:r>
            <w:r w:rsidRPr="000D29D1">
              <w:rPr>
                <w:rFonts w:ascii="Times New Roman" w:eastAsia="Arial Unicode MS" w:hAnsi="Times New Roman" w:cs="Times New Roman"/>
                <w:sz w:val="24"/>
                <w:szCs w:val="24"/>
                <w:bdr w:val="nil"/>
                <w:lang w:eastAsia="lt-LT"/>
              </w:rPr>
              <w:t xml:space="preserve">dienos), jeigu Vartojimo prekių ir paslaugų kainų pokytis (k), apskaičiuotas kaip nustatyta 3.4.3. </w:t>
            </w:r>
            <w:r w:rsidR="00722FE2" w:rsidRPr="000D29D1">
              <w:rPr>
                <w:rFonts w:ascii="Times New Roman" w:eastAsia="Arial Unicode MS" w:hAnsi="Times New Roman" w:cs="Times New Roman"/>
                <w:sz w:val="24"/>
                <w:szCs w:val="24"/>
                <w:bdr w:val="nil"/>
                <w:lang w:eastAsia="lt-LT"/>
              </w:rPr>
              <w:t>p.</w:t>
            </w:r>
            <w:r w:rsidRPr="000D29D1">
              <w:rPr>
                <w:rFonts w:ascii="Times New Roman" w:eastAsia="Arial Unicode MS" w:hAnsi="Times New Roman" w:cs="Times New Roman"/>
                <w:sz w:val="24"/>
                <w:szCs w:val="24"/>
                <w:bdr w:val="nil"/>
                <w:lang w:eastAsia="lt-LT"/>
              </w:rPr>
              <w:t>, viršija 5 procentus</w:t>
            </w:r>
            <w:r w:rsidR="00E554B5" w:rsidRPr="000D29D1">
              <w:rPr>
                <w:rFonts w:ascii="Times New Roman" w:eastAsia="Arial Unicode MS" w:hAnsi="Times New Roman" w:cs="Times New Roman"/>
                <w:sz w:val="24"/>
                <w:szCs w:val="24"/>
                <w:bdr w:val="nil"/>
                <w:lang w:eastAsia="lt-LT"/>
              </w:rPr>
              <w:t>.</w:t>
            </w:r>
          </w:p>
          <w:p w14:paraId="15E03819" w14:textId="58885D48" w:rsidR="00EA2605" w:rsidRPr="000D29D1" w:rsidRDefault="00EA2605" w:rsidP="00EA2605">
            <w:pPr>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5D4DB1E" w14:textId="09DD2B7B" w:rsidR="00EA2605" w:rsidRPr="000D29D1" w:rsidRDefault="00EA2605" w:rsidP="00EA2605">
            <w:pPr>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3.4.3. Nauji įkainiai/kaina apskaičiuojama pagal formulę:</w:t>
            </w:r>
          </w:p>
          <w:p w14:paraId="61E6E50A" w14:textId="008B8822" w:rsidR="00EA2605" w:rsidRPr="000D29D1" w:rsidRDefault="00470704" w:rsidP="00EA2605">
            <w:pPr>
              <w:jc w:val="both"/>
              <w:rPr>
                <w:rFonts w:ascii="Times New Roman" w:eastAsia="Arial Unicode MS" w:hAnsi="Times New Roman" w:cs="Times New Roman"/>
                <w:sz w:val="24"/>
                <w:szCs w:val="24"/>
                <w:bdr w:val="nil"/>
                <w:lang w:eastAsia="lt-LT"/>
              </w:rPr>
            </w:pPr>
            <m:oMath>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a</m:t>
                  </m:r>
                </m:e>
                <m:sub>
                  <m:r>
                    <m:rPr>
                      <m:sty m:val="p"/>
                    </m:rPr>
                    <w:rPr>
                      <w:rFonts w:ascii="Cambria Math" w:eastAsia="Arial Unicode MS" w:hAnsi="Cambria Math" w:cs="Times New Roman"/>
                      <w:sz w:val="24"/>
                      <w:szCs w:val="24"/>
                      <w:bdr w:val="nil"/>
                      <w:lang w:eastAsia="lt-LT"/>
                    </w:rPr>
                    <m:t>1</m:t>
                  </m:r>
                </m:sub>
              </m:sSub>
              <m:r>
                <m:rPr>
                  <m:sty m:val="p"/>
                </m:rPr>
                <w:rPr>
                  <w:rFonts w:ascii="Cambria Math" w:eastAsia="Arial Unicode MS" w:hAnsi="Cambria Math" w:cs="Times New Roman"/>
                  <w:sz w:val="24"/>
                  <w:szCs w:val="24"/>
                  <w:bdr w:val="nil"/>
                  <w:lang w:eastAsia="lt-LT"/>
                </w:rPr>
                <m:t>=</m:t>
              </m:r>
              <m:r>
                <w:rPr>
                  <w:rFonts w:ascii="Cambria Math" w:eastAsia="Arial Unicode MS" w:hAnsi="Cambria Math" w:cs="Times New Roman"/>
                  <w:sz w:val="24"/>
                  <w:szCs w:val="24"/>
                  <w:bdr w:val="nil"/>
                  <w:lang w:eastAsia="lt-LT"/>
                </w:rPr>
                <m:t>a</m:t>
              </m:r>
              <m:r>
                <m:rPr>
                  <m:sty m:val="p"/>
                </m:rPr>
                <w:rPr>
                  <w:rFonts w:ascii="Cambria Math" w:eastAsia="Arial Unicode MS" w:hAnsi="Cambria Math" w:cs="Times New Roman"/>
                  <w:sz w:val="24"/>
                  <w:szCs w:val="24"/>
                  <w:bdr w:val="nil"/>
                  <w:lang w:eastAsia="lt-LT"/>
                </w:rPr>
                <m:t>+</m:t>
              </m:r>
              <m:d>
                <m:dPr>
                  <m:ctrlPr>
                    <w:rPr>
                      <w:rFonts w:ascii="Cambria Math" w:eastAsia="Arial Unicode MS" w:hAnsi="Cambria Math" w:cs="Times New Roman"/>
                      <w:sz w:val="24"/>
                      <w:szCs w:val="24"/>
                      <w:bdr w:val="nil"/>
                      <w:lang w:eastAsia="lt-LT"/>
                    </w:rPr>
                  </m:ctrlPr>
                </m:dPr>
                <m:e>
                  <m:f>
                    <m:fPr>
                      <m:ctrlPr>
                        <w:rPr>
                          <w:rFonts w:ascii="Cambria Math" w:eastAsia="Arial Unicode MS" w:hAnsi="Cambria Math" w:cs="Times New Roman"/>
                          <w:sz w:val="24"/>
                          <w:szCs w:val="24"/>
                          <w:bdr w:val="nil"/>
                          <w:lang w:eastAsia="lt-LT"/>
                        </w:rPr>
                      </m:ctrlPr>
                    </m:fPr>
                    <m:num>
                      <m:r>
                        <w:rPr>
                          <w:rFonts w:ascii="Cambria Math" w:eastAsia="Arial Unicode MS" w:hAnsi="Cambria Math" w:cs="Times New Roman"/>
                          <w:sz w:val="24"/>
                          <w:szCs w:val="24"/>
                          <w:bdr w:val="nil"/>
                          <w:lang w:eastAsia="lt-LT"/>
                        </w:rPr>
                        <m:t>k</m:t>
                      </m:r>
                    </m:num>
                    <m:den>
                      <m:r>
                        <m:rPr>
                          <m:sty m:val="p"/>
                        </m:rPr>
                        <w:rPr>
                          <w:rFonts w:ascii="Cambria Math" w:eastAsia="Arial Unicode MS" w:hAnsi="Cambria Math" w:cs="Times New Roman"/>
                          <w:sz w:val="24"/>
                          <w:szCs w:val="24"/>
                          <w:bdr w:val="nil"/>
                          <w:lang w:eastAsia="lt-LT"/>
                        </w:rPr>
                        <m:t>100</m:t>
                      </m:r>
                    </m:den>
                  </m:f>
                  <m:r>
                    <m:rPr>
                      <m:sty m:val="p"/>
                    </m:rPr>
                    <w:rPr>
                      <w:rFonts w:ascii="Cambria Math" w:eastAsia="Arial Unicode MS" w:hAnsi="Cambria Math" w:cs="Times New Roman"/>
                      <w:sz w:val="24"/>
                      <w:szCs w:val="24"/>
                      <w:bdr w:val="nil"/>
                      <w:lang w:eastAsia="lt-LT"/>
                    </w:rPr>
                    <m:t>×</m:t>
                  </m:r>
                  <m:r>
                    <w:rPr>
                      <w:rFonts w:ascii="Cambria Math" w:eastAsia="Arial Unicode MS" w:hAnsi="Cambria Math" w:cs="Times New Roman"/>
                      <w:sz w:val="24"/>
                      <w:szCs w:val="24"/>
                      <w:bdr w:val="nil"/>
                      <w:lang w:eastAsia="lt-LT"/>
                    </w:rPr>
                    <m:t>a</m:t>
                  </m:r>
                </m:e>
              </m:d>
            </m:oMath>
            <w:r w:rsidR="00EA2605" w:rsidRPr="000D29D1">
              <w:rPr>
                <w:rFonts w:ascii="Times New Roman" w:eastAsia="Arial Unicode MS" w:hAnsi="Times New Roman" w:cs="Times New Roman"/>
                <w:sz w:val="24"/>
                <w:szCs w:val="24"/>
                <w:bdr w:val="nil"/>
                <w:lang w:eastAsia="lt-LT"/>
              </w:rPr>
              <w:t>, kur</w:t>
            </w:r>
          </w:p>
          <w:p w14:paraId="71ED93FC" w14:textId="7B51197E" w:rsidR="00EA2605" w:rsidRPr="000D29D1" w:rsidRDefault="00EA2605" w:rsidP="00EA2605">
            <w:pPr>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a – įkainis/kaina (Eur be PVM)) (jei jis jau buvo perskaičiuotas, tai po paskutinio perskaičiavimo).</w:t>
            </w:r>
          </w:p>
          <w:p w14:paraId="42532534" w14:textId="1761A276" w:rsidR="00EA2605" w:rsidRPr="000D29D1" w:rsidRDefault="00EA2605" w:rsidP="00EA2605">
            <w:pPr>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a1 – perskaičiuotas (pakeistas) įkainis/kaina (Eur be PVM)</w:t>
            </w:r>
          </w:p>
          <w:p w14:paraId="0AC72312" w14:textId="1402B7E1" w:rsidR="00EA2605" w:rsidRPr="000D29D1" w:rsidRDefault="00EA2605" w:rsidP="00EA2605">
            <w:pPr>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k – Pagal vartotojų kainų indeksą (</w:t>
            </w:r>
            <w:sdt>
              <w:sdtPr>
                <w:rPr>
                  <w:rFonts w:ascii="Times New Roman" w:eastAsia="Arial Unicode MS" w:hAnsi="Times New Roman" w:cs="Times New Roman"/>
                  <w:sz w:val="24"/>
                  <w:szCs w:val="24"/>
                  <w:bdr w:val="nil"/>
                  <w:lang w:eastAsia="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1122FE" w:rsidRPr="000D29D1">
                  <w:rPr>
                    <w:rFonts w:ascii="Times New Roman" w:eastAsia="Arial Unicode MS" w:hAnsi="Times New Roman" w:cs="Times New Roman"/>
                    <w:sz w:val="24"/>
                    <w:szCs w:val="24"/>
                    <w:bdr w:val="nil"/>
                    <w:lang w:eastAsia="lt-LT"/>
                  </w:rPr>
                  <w:t>VARTOJIMO PREKĖS IR PASLAUGOS</w:t>
                </w:r>
              </w:sdtContent>
            </w:sdt>
            <w:r w:rsidRPr="000D29D1">
              <w:rPr>
                <w:rFonts w:ascii="Times New Roman" w:eastAsia="Arial Unicode MS" w:hAnsi="Times New Roman" w:cs="Times New Roman"/>
                <w:sz w:val="24"/>
                <w:szCs w:val="24"/>
                <w:bdr w:val="nil"/>
                <w:lang w:eastAsia="lt-LT"/>
              </w:rPr>
              <w:t xml:space="preserve">) apskaičiuotas </w:t>
            </w:r>
            <w:r w:rsidRPr="000D29D1">
              <w:rPr>
                <w:rFonts w:ascii="Times New Roman" w:eastAsia="Arial Unicode MS" w:hAnsi="Times New Roman" w:cs="Times New Roman"/>
                <w:sz w:val="24"/>
                <w:szCs w:val="24"/>
                <w:bdr w:val="nil"/>
                <w:lang w:eastAsia="lt-LT"/>
              </w:rPr>
              <w:lastRenderedPageBreak/>
              <w:t>Vartojimo prekių ir paslaugų kainų pokytis (padidėjimas arba sumažėjimas) (%). „k“ reikšmė skaičiuojama pagal formulę:</w:t>
            </w:r>
          </w:p>
          <w:p w14:paraId="14992197" w14:textId="53E2CFCA" w:rsidR="00EA2605" w:rsidRPr="000D29D1" w:rsidRDefault="00EA2605" w:rsidP="00EA2605">
            <w:pPr>
              <w:jc w:val="both"/>
              <w:rPr>
                <w:rFonts w:ascii="Times New Roman" w:eastAsia="Arial Unicode MS" w:hAnsi="Times New Roman" w:cs="Times New Roman"/>
                <w:sz w:val="24"/>
                <w:szCs w:val="24"/>
                <w:bdr w:val="nil"/>
                <w:lang w:eastAsia="lt-LT"/>
              </w:rPr>
            </w:pPr>
            <m:oMath>
              <m:r>
                <w:rPr>
                  <w:rFonts w:ascii="Cambria Math" w:eastAsia="Arial Unicode MS" w:hAnsi="Cambria Math" w:cs="Times New Roman"/>
                  <w:sz w:val="24"/>
                  <w:szCs w:val="24"/>
                  <w:bdr w:val="nil"/>
                  <w:lang w:eastAsia="lt-LT"/>
                </w:rPr>
                <m:t>k</m:t>
              </m:r>
              <m:r>
                <m:rPr>
                  <m:sty m:val="p"/>
                </m:rPr>
                <w:rPr>
                  <w:rFonts w:ascii="Cambria Math" w:eastAsia="Arial Unicode MS" w:hAnsi="Cambria Math" w:cs="Times New Roman"/>
                  <w:sz w:val="24"/>
                  <w:szCs w:val="24"/>
                  <w:bdr w:val="nil"/>
                  <w:lang w:eastAsia="lt-LT"/>
                </w:rPr>
                <m:t xml:space="preserve"> =</m:t>
              </m:r>
              <m:f>
                <m:fPr>
                  <m:ctrlPr>
                    <w:rPr>
                      <w:rFonts w:ascii="Cambria Math" w:eastAsia="Arial Unicode MS" w:hAnsi="Cambria Math" w:cs="Times New Roman"/>
                      <w:sz w:val="24"/>
                      <w:szCs w:val="24"/>
                      <w:bdr w:val="nil"/>
                      <w:lang w:eastAsia="lt-LT"/>
                    </w:rPr>
                  </m:ctrlPr>
                </m:fPr>
                <m:num>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Ind</m:t>
                      </m:r>
                    </m:e>
                    <m:sub>
                      <m:r>
                        <w:rPr>
                          <w:rFonts w:ascii="Cambria Math" w:eastAsia="Arial Unicode MS" w:hAnsi="Cambria Math" w:cs="Times New Roman"/>
                          <w:sz w:val="24"/>
                          <w:szCs w:val="24"/>
                          <w:bdr w:val="nil"/>
                          <w:lang w:eastAsia="lt-LT"/>
                        </w:rPr>
                        <m:t>naujausias</m:t>
                      </m:r>
                    </m:sub>
                  </m:sSub>
                </m:num>
                <m:den>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Ind</m:t>
                      </m:r>
                    </m:e>
                    <m:sub>
                      <m:r>
                        <w:rPr>
                          <w:rFonts w:ascii="Cambria Math" w:eastAsia="Arial Unicode MS" w:hAnsi="Cambria Math" w:cs="Times New Roman"/>
                          <w:sz w:val="24"/>
                          <w:szCs w:val="24"/>
                          <w:bdr w:val="nil"/>
                          <w:lang w:eastAsia="lt-LT"/>
                        </w:rPr>
                        <m:t>prad</m:t>
                      </m:r>
                      <m:r>
                        <m:rPr>
                          <m:sty m:val="p"/>
                        </m:rPr>
                        <w:rPr>
                          <w:rFonts w:ascii="Cambria Math" w:eastAsia="Arial Unicode MS" w:hAnsi="Cambria Math" w:cs="Times New Roman"/>
                          <w:sz w:val="24"/>
                          <w:szCs w:val="24"/>
                          <w:bdr w:val="nil"/>
                          <w:lang w:eastAsia="lt-LT"/>
                        </w:rPr>
                        <m:t>ž</m:t>
                      </m:r>
                      <m:r>
                        <w:rPr>
                          <w:rFonts w:ascii="Cambria Math" w:eastAsia="Arial Unicode MS" w:hAnsi="Cambria Math" w:cs="Times New Roman"/>
                          <w:sz w:val="24"/>
                          <w:szCs w:val="24"/>
                          <w:bdr w:val="nil"/>
                          <w:lang w:eastAsia="lt-LT"/>
                        </w:rPr>
                        <m:t>ia</m:t>
                      </m:r>
                    </m:sub>
                  </m:sSub>
                </m:den>
              </m:f>
              <m:r>
                <m:rPr>
                  <m:sty m:val="p"/>
                </m:rPr>
                <w:rPr>
                  <w:rFonts w:ascii="Cambria Math" w:eastAsia="Arial Unicode MS" w:hAnsi="Cambria Math" w:cs="Times New Roman"/>
                  <w:sz w:val="24"/>
                  <w:szCs w:val="24"/>
                  <w:bdr w:val="nil"/>
                  <w:lang w:eastAsia="lt-LT"/>
                </w:rPr>
                <m:t>×100-100</m:t>
              </m:r>
            </m:oMath>
            <w:r w:rsidRPr="000D29D1">
              <w:rPr>
                <w:rFonts w:ascii="Times New Roman" w:eastAsia="Arial Unicode MS" w:hAnsi="Times New Roman" w:cs="Times New Roman"/>
                <w:sz w:val="24"/>
                <w:szCs w:val="24"/>
                <w:bdr w:val="nil"/>
                <w:lang w:eastAsia="lt-LT"/>
              </w:rPr>
              <w:t>, (proc.) kur</w:t>
            </w:r>
          </w:p>
          <w:p w14:paraId="51AA4C3C" w14:textId="14C33FDC" w:rsidR="00EA2605" w:rsidRPr="000D29D1" w:rsidRDefault="00EA2605" w:rsidP="00EA2605">
            <w:pPr>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Ind</w:t>
            </w:r>
            <w:r w:rsidRPr="000D29D1">
              <w:rPr>
                <w:rFonts w:ascii="Times New Roman" w:eastAsia="Arial Unicode MS" w:hAnsi="Times New Roman" w:cs="Times New Roman"/>
                <w:sz w:val="24"/>
                <w:szCs w:val="24"/>
                <w:bdr w:val="nil"/>
                <w:vertAlign w:val="subscript"/>
                <w:lang w:eastAsia="lt-LT"/>
              </w:rPr>
              <w:t>naujausias</w:t>
            </w:r>
            <w:r w:rsidRPr="000D29D1">
              <w:rPr>
                <w:rFonts w:ascii="Times New Roman" w:eastAsia="Arial Unicode MS" w:hAnsi="Times New Roman" w:cs="Times New Roman"/>
                <w:sz w:val="24"/>
                <w:szCs w:val="24"/>
                <w:bdr w:val="nil"/>
                <w:lang w:eastAsia="lt-LT"/>
              </w:rPr>
              <w:t xml:space="preserve"> – kreipimosi dėl kainos perskaičiavimo išsiuntimo kitai šaliai datą naujausias paskelbtas vartojimo prekių ir paslaugų indeksas </w:t>
            </w:r>
            <w:sdt>
              <w:sdtPr>
                <w:rPr>
                  <w:rFonts w:ascii="Times New Roman" w:eastAsia="Arial Unicode MS" w:hAnsi="Times New Roman" w:cs="Times New Roman"/>
                  <w:sz w:val="24"/>
                  <w:szCs w:val="24"/>
                  <w:bdr w:val="nil"/>
                  <w:lang w:eastAsia="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EC5B73" w:rsidRPr="000D29D1">
                  <w:rPr>
                    <w:rFonts w:ascii="Times New Roman" w:eastAsia="Arial Unicode MS" w:hAnsi="Times New Roman" w:cs="Times New Roman"/>
                    <w:sz w:val="24"/>
                    <w:szCs w:val="24"/>
                    <w:bdr w:val="nil"/>
                    <w:lang w:eastAsia="lt-LT"/>
                  </w:rPr>
                  <w:t>VARTOJIMO PREKĖS IR PASLAUGOS</w:t>
                </w:r>
              </w:sdtContent>
            </w:sdt>
            <w:r w:rsidRPr="000D29D1">
              <w:rPr>
                <w:rFonts w:ascii="Times New Roman" w:eastAsia="Arial Unicode MS" w:hAnsi="Times New Roman" w:cs="Times New Roman"/>
                <w:sz w:val="24"/>
                <w:szCs w:val="24"/>
                <w:bdr w:val="nil"/>
                <w:lang w:eastAsia="lt-LT"/>
              </w:rPr>
              <w:t>).</w:t>
            </w:r>
          </w:p>
          <w:p w14:paraId="0D3B8459" w14:textId="3F4A566B" w:rsidR="00EA2605" w:rsidRPr="000D29D1" w:rsidRDefault="00EA2605" w:rsidP="00EA2605">
            <w:pPr>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Ind</w:t>
            </w:r>
            <w:r w:rsidRPr="000D29D1">
              <w:rPr>
                <w:rFonts w:ascii="Times New Roman" w:eastAsia="Arial Unicode MS" w:hAnsi="Times New Roman" w:cs="Times New Roman"/>
                <w:sz w:val="24"/>
                <w:szCs w:val="24"/>
                <w:bdr w:val="nil"/>
                <w:vertAlign w:val="subscript"/>
                <w:lang w:eastAsia="lt-LT"/>
              </w:rPr>
              <w:t>pradžia</w:t>
            </w:r>
            <w:r w:rsidRPr="000D29D1">
              <w:rPr>
                <w:rFonts w:ascii="Times New Roman" w:eastAsia="Arial Unicode MS" w:hAnsi="Times New Roman" w:cs="Times New Roman"/>
                <w:sz w:val="24"/>
                <w:szCs w:val="24"/>
                <w:bdr w:val="nil"/>
                <w:lang w:eastAsia="lt-LT"/>
              </w:rPr>
              <w:t xml:space="preserve"> – laikotarpio pradžios datos (mėnesio) vartojimo prekių ir paslaugų indeksas </w:t>
            </w:r>
            <w:sdt>
              <w:sdtPr>
                <w:rPr>
                  <w:rFonts w:ascii="Times New Roman" w:eastAsia="Arial Unicode MS" w:hAnsi="Times New Roman" w:cs="Times New Roman"/>
                  <w:sz w:val="24"/>
                  <w:szCs w:val="24"/>
                  <w:bdr w:val="nil"/>
                  <w:lang w:eastAsia="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A7955" w:rsidRPr="000D29D1">
                  <w:rPr>
                    <w:rFonts w:ascii="Times New Roman" w:eastAsia="Arial Unicode MS" w:hAnsi="Times New Roman" w:cs="Times New Roman"/>
                    <w:sz w:val="24"/>
                    <w:szCs w:val="24"/>
                    <w:bdr w:val="nil"/>
                    <w:lang w:eastAsia="lt-LT"/>
                  </w:rPr>
                  <w:t>VARTOJIMO PREKĖS IR PASLAUGOS</w:t>
                </w:r>
              </w:sdtContent>
            </w:sdt>
            <w:r w:rsidRPr="000D29D1">
              <w:rPr>
                <w:rFonts w:ascii="Times New Roman" w:eastAsia="Arial Unicode MS" w:hAnsi="Times New Roman" w:cs="Times New Roman"/>
                <w:sz w:val="24"/>
                <w:szCs w:val="24"/>
                <w:bdr w:val="nil"/>
                <w:lang w:eastAsia="lt-LT"/>
              </w:rPr>
              <w:t xml:space="preserve">). Pirmojo perskaičiavimo atveju laikotarpio pradžia (mėnuo) yra </w:t>
            </w:r>
            <w:sdt>
              <w:sdtPr>
                <w:rPr>
                  <w:rFonts w:ascii="Times New Roman" w:eastAsia="Arial Unicode MS" w:hAnsi="Times New Roman" w:cs="Times New Roman"/>
                  <w:sz w:val="24"/>
                  <w:szCs w:val="24"/>
                  <w:bdr w:val="nil"/>
                  <w:lang w:eastAsia="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D29D1">
                  <w:rPr>
                    <w:rFonts w:ascii="Times New Roman" w:eastAsia="Arial Unicode MS" w:hAnsi="Times New Roman" w:cs="Times New Roman"/>
                    <w:sz w:val="24"/>
                    <w:szCs w:val="24"/>
                    <w:bdr w:val="nil"/>
                    <w:lang w:eastAsia="lt-LT"/>
                  </w:rPr>
                  <w:t>Sutarties sudarymo dienos</w:t>
                </w:r>
              </w:sdtContent>
            </w:sdt>
            <w:r w:rsidRPr="000D29D1">
              <w:rPr>
                <w:rFonts w:ascii="Times New Roman" w:eastAsia="Arial Unicode MS" w:hAnsi="Times New Roman" w:cs="Times New Roman"/>
                <w:sz w:val="24"/>
                <w:szCs w:val="24"/>
                <w:bdr w:val="nil"/>
                <w:lang w:eastAsia="lt-LT"/>
              </w:rPr>
              <w:t xml:space="preserve"> mėnuo. Antrojo ir vėlesnių perskaičiavimų atveju laikotarpio pradžia (mėnuo) yra paskutinio perskaičiavimo metu naudotos paskelbto atitinkamo indekso reikšmės mėnuo.</w:t>
            </w:r>
          </w:p>
          <w:p w14:paraId="17918073" w14:textId="7D335259" w:rsidR="00045E72" w:rsidRPr="000D29D1" w:rsidRDefault="00EA2605" w:rsidP="00CD5651">
            <w:pPr>
              <w:spacing w:after="0" w:line="276" w:lineRule="auto"/>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3.4.4. Skaičiavimams indeksų reikšmės imamos keturių skaitmenų po kablelio tikslumu. Apskaičiuotas pokytis (k) tolimesniems skaičiavimams naudojamas suapvalinus iki vieno skaitmens po kablelio, o apskaičiuotas įkainis „a“ suapvalinamas iki dviejų skaitmenų po kablelio.</w:t>
            </w:r>
          </w:p>
        </w:tc>
        <w:tc>
          <w:tcPr>
            <w:tcW w:w="1843" w:type="dxa"/>
          </w:tcPr>
          <w:p w14:paraId="43F98C2D" w14:textId="4AF98822" w:rsidR="00045E72" w:rsidRPr="000D29D1" w:rsidRDefault="00764E2A"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lastRenderedPageBreak/>
              <w:t>6.</w:t>
            </w:r>
            <w:r w:rsidR="009260E8" w:rsidRPr="000D29D1">
              <w:rPr>
                <w:rFonts w:ascii="Times New Roman" w:hAnsi="Times New Roman" w:cs="Times New Roman"/>
                <w:sz w:val="24"/>
                <w:szCs w:val="24"/>
              </w:rPr>
              <w:t>3</w:t>
            </w:r>
            <w:r w:rsidR="00DA3B66" w:rsidRPr="000D29D1">
              <w:rPr>
                <w:rFonts w:ascii="Times New Roman" w:hAnsi="Times New Roman" w:cs="Times New Roman"/>
                <w:sz w:val="24"/>
                <w:szCs w:val="24"/>
              </w:rPr>
              <w:t>.</w:t>
            </w:r>
          </w:p>
        </w:tc>
      </w:tr>
      <w:tr w:rsidR="00E22494" w:rsidRPr="000D29D1" w14:paraId="6C741243" w14:textId="77777777" w:rsidTr="67C31368">
        <w:tc>
          <w:tcPr>
            <w:tcW w:w="2552" w:type="dxa"/>
          </w:tcPr>
          <w:p w14:paraId="425A9211" w14:textId="72104E72" w:rsidR="00E22494" w:rsidRPr="000D29D1" w:rsidRDefault="00E22494" w:rsidP="00CD5651">
            <w:pPr>
              <w:pStyle w:val="ListParagraph"/>
              <w:spacing w:line="276" w:lineRule="auto"/>
              <w:ind w:left="0"/>
              <w:jc w:val="both"/>
              <w:rPr>
                <w:rFonts w:eastAsia="Calibri"/>
                <w:b/>
                <w:bCs/>
                <w:i/>
                <w:iCs/>
              </w:rPr>
            </w:pPr>
            <w:r w:rsidRPr="000D29D1">
              <w:rPr>
                <w:rFonts w:eastAsia="Arial Unicode MS"/>
                <w:b/>
                <w:bCs/>
                <w:color w:val="000000"/>
                <w:bdr w:val="nil"/>
              </w:rPr>
              <w:t>3.5. Atsiskaitymo su Tiekėju terminas</w:t>
            </w:r>
          </w:p>
        </w:tc>
        <w:tc>
          <w:tcPr>
            <w:tcW w:w="5103" w:type="dxa"/>
            <w:gridSpan w:val="2"/>
          </w:tcPr>
          <w:p w14:paraId="27A27137" w14:textId="06D5D2B1" w:rsidR="00E22494" w:rsidRPr="000D29D1" w:rsidRDefault="00387605" w:rsidP="00CD5651">
            <w:pPr>
              <w:spacing w:line="276" w:lineRule="auto"/>
              <w:rPr>
                <w:rFonts w:ascii="Times New Roman" w:hAnsi="Times New Roman" w:cs="Times New Roman"/>
                <w:sz w:val="24"/>
                <w:szCs w:val="24"/>
              </w:rPr>
            </w:pPr>
            <w:r w:rsidRPr="000D29D1">
              <w:rPr>
                <w:rFonts w:ascii="Times New Roman" w:eastAsia="Arial Unicode MS" w:hAnsi="Times New Roman" w:cs="Times New Roman"/>
                <w:iCs/>
                <w:sz w:val="24"/>
                <w:szCs w:val="24"/>
                <w:bdr w:val="nil"/>
                <w:lang w:eastAsia="lt-LT"/>
              </w:rPr>
              <w:t xml:space="preserve">60 </w:t>
            </w:r>
            <w:r w:rsidR="00C41C99" w:rsidRPr="000D29D1">
              <w:rPr>
                <w:rFonts w:ascii="Times New Roman" w:eastAsia="Arial Unicode MS" w:hAnsi="Times New Roman" w:cs="Times New Roman"/>
                <w:iCs/>
                <w:sz w:val="24"/>
                <w:szCs w:val="24"/>
                <w:bdr w:val="nil"/>
                <w:lang w:eastAsia="lt-LT"/>
              </w:rPr>
              <w:t xml:space="preserve">(šešiasdešimt) </w:t>
            </w:r>
            <w:r w:rsidRPr="000D29D1">
              <w:rPr>
                <w:rFonts w:ascii="Times New Roman" w:eastAsia="Arial Unicode MS" w:hAnsi="Times New Roman" w:cs="Times New Roman"/>
                <w:iCs/>
                <w:sz w:val="24"/>
                <w:szCs w:val="24"/>
                <w:bdr w:val="nil"/>
                <w:lang w:eastAsia="lt-LT"/>
              </w:rPr>
              <w:t>kalendorinių dienų</w:t>
            </w:r>
            <w:r w:rsidR="00C41C99" w:rsidRPr="000D29D1">
              <w:rPr>
                <w:rFonts w:ascii="Times New Roman" w:eastAsia="Arial Unicode MS" w:hAnsi="Times New Roman" w:cs="Times New Roman"/>
                <w:iCs/>
                <w:sz w:val="24"/>
                <w:szCs w:val="24"/>
                <w:bdr w:val="nil"/>
                <w:lang w:eastAsia="lt-LT"/>
              </w:rPr>
              <w:t>.</w:t>
            </w:r>
          </w:p>
        </w:tc>
        <w:tc>
          <w:tcPr>
            <w:tcW w:w="1843" w:type="dxa"/>
          </w:tcPr>
          <w:p w14:paraId="1DDE190F" w14:textId="24A99C7C" w:rsidR="00E22494" w:rsidRPr="000D29D1" w:rsidRDefault="00E22494"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6.</w:t>
            </w:r>
            <w:r w:rsidR="009260E8" w:rsidRPr="000D29D1">
              <w:rPr>
                <w:rFonts w:ascii="Times New Roman" w:hAnsi="Times New Roman" w:cs="Times New Roman"/>
                <w:sz w:val="24"/>
                <w:szCs w:val="24"/>
              </w:rPr>
              <w:t>6</w:t>
            </w:r>
            <w:r w:rsidR="00722FE2" w:rsidRPr="000D29D1">
              <w:rPr>
                <w:rFonts w:ascii="Times New Roman" w:hAnsi="Times New Roman" w:cs="Times New Roman"/>
                <w:sz w:val="24"/>
                <w:szCs w:val="24"/>
              </w:rPr>
              <w:t>.</w:t>
            </w:r>
          </w:p>
        </w:tc>
      </w:tr>
      <w:tr w:rsidR="00E22494" w:rsidRPr="000D29D1" w14:paraId="19133B1C" w14:textId="77777777" w:rsidTr="67C31368">
        <w:tc>
          <w:tcPr>
            <w:tcW w:w="2552" w:type="dxa"/>
          </w:tcPr>
          <w:p w14:paraId="3BED8EEC" w14:textId="4BC88DC7" w:rsidR="00E22494" w:rsidRPr="000D29D1" w:rsidRDefault="59FA1F36" w:rsidP="00CD5651">
            <w:pPr>
              <w:spacing w:line="276" w:lineRule="auto"/>
              <w:rPr>
                <w:rFonts w:ascii="Times New Roman" w:eastAsia="Arial Unicode MS" w:hAnsi="Times New Roman" w:cs="Times New Roman"/>
                <w:b/>
                <w:bCs/>
                <w:sz w:val="24"/>
                <w:szCs w:val="24"/>
                <w:bdr w:val="nil"/>
              </w:rPr>
            </w:pPr>
            <w:r w:rsidRPr="000D29D1">
              <w:rPr>
                <w:rFonts w:ascii="Times New Roman" w:eastAsia="Arial Unicode MS" w:hAnsi="Times New Roman" w:cs="Times New Roman"/>
                <w:b/>
                <w:bCs/>
                <w:sz w:val="24"/>
                <w:szCs w:val="24"/>
                <w:bdr w:val="nil"/>
                <w:lang w:eastAsia="lt-LT"/>
              </w:rPr>
              <w:t>3.</w:t>
            </w:r>
            <w:r w:rsidR="00224FBD" w:rsidRPr="000D29D1">
              <w:rPr>
                <w:rFonts w:ascii="Times New Roman" w:eastAsia="Arial Unicode MS" w:hAnsi="Times New Roman" w:cs="Times New Roman"/>
                <w:b/>
                <w:bCs/>
                <w:sz w:val="24"/>
                <w:szCs w:val="24"/>
                <w:bdr w:val="nil"/>
                <w:lang w:eastAsia="lt-LT"/>
              </w:rPr>
              <w:t>6</w:t>
            </w:r>
            <w:r w:rsidRPr="000D29D1">
              <w:rPr>
                <w:rFonts w:ascii="Times New Roman" w:eastAsia="Arial Unicode MS" w:hAnsi="Times New Roman" w:cs="Times New Roman"/>
                <w:b/>
                <w:bCs/>
                <w:sz w:val="24"/>
                <w:szCs w:val="24"/>
                <w:bdr w:val="nil"/>
                <w:lang w:eastAsia="lt-LT"/>
              </w:rPr>
              <w:t xml:space="preserve">. </w:t>
            </w:r>
            <w:r w:rsidRPr="000D29D1">
              <w:rPr>
                <w:rFonts w:ascii="Times New Roman" w:eastAsia="Arial Unicode MS" w:hAnsi="Times New Roman" w:cs="Times New Roman"/>
                <w:b/>
                <w:bCs/>
                <w:sz w:val="24"/>
                <w:szCs w:val="24"/>
              </w:rPr>
              <w:t>Atsiskaitymas su</w:t>
            </w:r>
            <w:r w:rsidR="29609724" w:rsidRPr="000D29D1">
              <w:rPr>
                <w:rFonts w:ascii="Times New Roman" w:eastAsia="Arial Unicode MS" w:hAnsi="Times New Roman" w:cs="Times New Roman"/>
                <w:b/>
                <w:bCs/>
                <w:sz w:val="24"/>
                <w:szCs w:val="24"/>
              </w:rPr>
              <w:t xml:space="preserve"> </w:t>
            </w:r>
            <w:r w:rsidRPr="000D29D1">
              <w:rPr>
                <w:rFonts w:ascii="Times New Roman" w:eastAsia="Arial Unicode MS" w:hAnsi="Times New Roman" w:cs="Times New Roman"/>
                <w:b/>
                <w:bCs/>
                <w:sz w:val="24"/>
                <w:szCs w:val="24"/>
              </w:rPr>
              <w:t>Tiekėju</w:t>
            </w:r>
            <w:r w:rsidR="52C248D3" w:rsidRPr="000D29D1">
              <w:rPr>
                <w:rFonts w:ascii="Times New Roman" w:eastAsia="Arial Unicode MS" w:hAnsi="Times New Roman" w:cs="Times New Roman"/>
                <w:b/>
                <w:bCs/>
                <w:sz w:val="24"/>
                <w:szCs w:val="24"/>
              </w:rPr>
              <w:t xml:space="preserve"> </w:t>
            </w:r>
            <w:r w:rsidR="11C19CA4" w:rsidRPr="000D29D1">
              <w:rPr>
                <w:rFonts w:ascii="Times New Roman" w:eastAsia="Arial Unicode MS" w:hAnsi="Times New Roman" w:cs="Times New Roman"/>
                <w:b/>
                <w:bCs/>
                <w:sz w:val="24"/>
                <w:szCs w:val="24"/>
              </w:rPr>
              <w:t>(</w:t>
            </w:r>
            <w:r w:rsidR="52C248D3" w:rsidRPr="000D29D1">
              <w:rPr>
                <w:rFonts w:ascii="Times New Roman" w:eastAsia="Arial Unicode MS" w:hAnsi="Times New Roman" w:cs="Times New Roman"/>
                <w:b/>
                <w:bCs/>
                <w:sz w:val="24"/>
                <w:szCs w:val="24"/>
              </w:rPr>
              <w:t>etapais</w:t>
            </w:r>
            <w:r w:rsidR="66D1D255" w:rsidRPr="000D29D1">
              <w:rPr>
                <w:rFonts w:ascii="Times New Roman" w:eastAsia="Arial Unicode MS" w:hAnsi="Times New Roman" w:cs="Times New Roman"/>
                <w:b/>
                <w:bCs/>
                <w:sz w:val="24"/>
                <w:szCs w:val="24"/>
              </w:rPr>
              <w:t>/periodiškai)</w:t>
            </w:r>
          </w:p>
        </w:tc>
        <w:tc>
          <w:tcPr>
            <w:tcW w:w="5103" w:type="dxa"/>
            <w:gridSpan w:val="2"/>
          </w:tcPr>
          <w:p w14:paraId="2390D3DF" w14:textId="23E964B1" w:rsidR="0009587D" w:rsidRPr="000D29D1" w:rsidRDefault="169BA71B" w:rsidP="00CF2A51">
            <w:pPr>
              <w:spacing w:after="0" w:line="276" w:lineRule="auto"/>
              <w:jc w:val="both"/>
              <w:rPr>
                <w:rFonts w:ascii="Times New Roman" w:eastAsia="Arial Unicode MS" w:hAnsi="Times New Roman" w:cs="Times New Roman"/>
                <w:sz w:val="24"/>
                <w:szCs w:val="24"/>
                <w:lang w:eastAsia="lt-LT"/>
              </w:rPr>
            </w:pPr>
            <w:r w:rsidRPr="000D29D1">
              <w:rPr>
                <w:rFonts w:ascii="Times New Roman" w:eastAsia="Arial Unicode MS" w:hAnsi="Times New Roman" w:cs="Times New Roman"/>
                <w:sz w:val="24"/>
                <w:szCs w:val="24"/>
                <w:bdr w:val="nil"/>
                <w:lang w:eastAsia="lt-LT"/>
              </w:rPr>
              <w:t>Netaikoma</w:t>
            </w:r>
          </w:p>
        </w:tc>
        <w:tc>
          <w:tcPr>
            <w:tcW w:w="1843" w:type="dxa"/>
          </w:tcPr>
          <w:p w14:paraId="061CC737" w14:textId="254B07D1" w:rsidR="00E22494" w:rsidRPr="000D29D1" w:rsidRDefault="00E22494"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6.</w:t>
            </w:r>
            <w:r w:rsidR="009260E8" w:rsidRPr="000D29D1">
              <w:rPr>
                <w:rFonts w:ascii="Times New Roman" w:hAnsi="Times New Roman" w:cs="Times New Roman"/>
                <w:sz w:val="24"/>
                <w:szCs w:val="24"/>
              </w:rPr>
              <w:t>7</w:t>
            </w:r>
            <w:r w:rsidR="00722FE2" w:rsidRPr="000D29D1">
              <w:rPr>
                <w:rFonts w:ascii="Times New Roman" w:hAnsi="Times New Roman" w:cs="Times New Roman"/>
                <w:sz w:val="24"/>
                <w:szCs w:val="24"/>
              </w:rPr>
              <w:t>.</w:t>
            </w:r>
            <w:r w:rsidR="00BC039A" w:rsidRPr="000D29D1">
              <w:rPr>
                <w:rFonts w:ascii="Times New Roman" w:hAnsi="Times New Roman" w:cs="Times New Roman"/>
                <w:sz w:val="24"/>
                <w:szCs w:val="24"/>
              </w:rPr>
              <w:t>, 8.10</w:t>
            </w:r>
            <w:r w:rsidR="00722FE2" w:rsidRPr="000D29D1">
              <w:rPr>
                <w:rFonts w:ascii="Times New Roman" w:hAnsi="Times New Roman" w:cs="Times New Roman"/>
                <w:sz w:val="24"/>
                <w:szCs w:val="24"/>
              </w:rPr>
              <w:t>.</w:t>
            </w:r>
          </w:p>
        </w:tc>
      </w:tr>
      <w:tr w:rsidR="002C109D" w:rsidRPr="000D29D1" w14:paraId="76D87F46" w14:textId="77777777" w:rsidTr="67C31368">
        <w:tc>
          <w:tcPr>
            <w:tcW w:w="2552" w:type="dxa"/>
          </w:tcPr>
          <w:p w14:paraId="202C9894" w14:textId="4B8D0F8D" w:rsidR="002C109D" w:rsidRPr="000D29D1" w:rsidRDefault="002C109D" w:rsidP="00CD5651">
            <w:pPr>
              <w:spacing w:line="276" w:lineRule="auto"/>
              <w:rPr>
                <w:rFonts w:ascii="Times New Roman" w:eastAsia="Arial Unicode MS" w:hAnsi="Times New Roman" w:cs="Times New Roman"/>
                <w:b/>
                <w:color w:val="000000"/>
                <w:sz w:val="24"/>
                <w:szCs w:val="24"/>
                <w:bdr w:val="nil"/>
                <w:lang w:eastAsia="lt-LT"/>
              </w:rPr>
            </w:pPr>
            <w:r w:rsidRPr="000D29D1">
              <w:rPr>
                <w:rFonts w:ascii="Times New Roman" w:eastAsia="Arial Unicode MS" w:hAnsi="Times New Roman" w:cs="Times New Roman"/>
                <w:b/>
                <w:color w:val="000000"/>
                <w:sz w:val="24"/>
                <w:szCs w:val="24"/>
                <w:bdr w:val="nil"/>
                <w:lang w:eastAsia="lt-LT"/>
              </w:rPr>
              <w:t>3.</w:t>
            </w:r>
            <w:r w:rsidR="001D5DE8" w:rsidRPr="000D29D1">
              <w:rPr>
                <w:rFonts w:ascii="Times New Roman" w:eastAsia="Arial Unicode MS" w:hAnsi="Times New Roman" w:cs="Times New Roman"/>
                <w:b/>
                <w:color w:val="000000"/>
                <w:sz w:val="24"/>
                <w:szCs w:val="24"/>
                <w:bdr w:val="nil"/>
                <w:lang w:eastAsia="lt-LT"/>
              </w:rPr>
              <w:t>7</w:t>
            </w:r>
            <w:r w:rsidRPr="000D29D1">
              <w:rPr>
                <w:rFonts w:ascii="Times New Roman" w:eastAsia="Arial Unicode MS" w:hAnsi="Times New Roman" w:cs="Times New Roman"/>
                <w:b/>
                <w:color w:val="000000"/>
                <w:sz w:val="24"/>
                <w:szCs w:val="24"/>
                <w:bdr w:val="nil"/>
                <w:lang w:eastAsia="lt-LT"/>
              </w:rPr>
              <w:t>. Avansas</w:t>
            </w:r>
          </w:p>
        </w:tc>
        <w:tc>
          <w:tcPr>
            <w:tcW w:w="5103" w:type="dxa"/>
            <w:gridSpan w:val="2"/>
          </w:tcPr>
          <w:p w14:paraId="054F3173" w14:textId="35A7DB61" w:rsidR="008D4DED" w:rsidRPr="000D29D1" w:rsidRDefault="00E2600D" w:rsidP="008D4DED">
            <w:pPr>
              <w:spacing w:after="0" w:line="276" w:lineRule="auto"/>
              <w:jc w:val="both"/>
              <w:rPr>
                <w:rFonts w:ascii="Times New Roman" w:eastAsia="Calibri" w:hAnsi="Times New Roman" w:cs="Times New Roman"/>
                <w:sz w:val="24"/>
                <w:szCs w:val="24"/>
              </w:rPr>
            </w:pPr>
            <w:r w:rsidRPr="000D29D1">
              <w:rPr>
                <w:rFonts w:ascii="Times New Roman" w:eastAsia="Arial Unicode MS" w:hAnsi="Times New Roman" w:cs="Times New Roman"/>
                <w:sz w:val="24"/>
                <w:szCs w:val="24"/>
                <w:bdr w:val="nil"/>
                <w:lang w:eastAsia="lt-LT"/>
              </w:rPr>
              <w:t xml:space="preserve">Galimas avansinis mokėjimas – iki </w:t>
            </w:r>
            <w:r w:rsidR="002A134C" w:rsidRPr="000D29D1">
              <w:rPr>
                <w:rFonts w:ascii="Times New Roman" w:eastAsia="Arial Unicode MS" w:hAnsi="Times New Roman" w:cs="Times New Roman"/>
                <w:sz w:val="24"/>
                <w:szCs w:val="24"/>
                <w:bdr w:val="nil"/>
                <w:lang w:eastAsia="lt-LT"/>
              </w:rPr>
              <w:t xml:space="preserve">30 </w:t>
            </w:r>
            <w:r w:rsidRPr="000D29D1">
              <w:rPr>
                <w:rFonts w:ascii="Times New Roman" w:eastAsia="Arial Unicode MS" w:hAnsi="Times New Roman" w:cs="Times New Roman"/>
                <w:sz w:val="24"/>
                <w:szCs w:val="24"/>
                <w:bdr w:val="nil"/>
                <w:lang w:eastAsia="lt-LT"/>
              </w:rPr>
              <w:t>(</w:t>
            </w:r>
            <w:r w:rsidR="002A134C" w:rsidRPr="000D29D1">
              <w:rPr>
                <w:rFonts w:ascii="Times New Roman" w:eastAsia="Arial Unicode MS" w:hAnsi="Times New Roman" w:cs="Times New Roman"/>
                <w:sz w:val="24"/>
                <w:szCs w:val="24"/>
                <w:bdr w:val="nil"/>
                <w:lang w:eastAsia="lt-LT"/>
              </w:rPr>
              <w:t>trisdešimt</w:t>
            </w:r>
            <w:r w:rsidRPr="000D29D1">
              <w:rPr>
                <w:rFonts w:ascii="Times New Roman" w:eastAsia="Arial Unicode MS" w:hAnsi="Times New Roman" w:cs="Times New Roman"/>
                <w:sz w:val="24"/>
                <w:szCs w:val="24"/>
                <w:bdr w:val="nil"/>
                <w:lang w:eastAsia="lt-LT"/>
              </w:rPr>
              <w:t xml:space="preserve">) procentų nuo </w:t>
            </w:r>
            <w:r w:rsidR="008D4DED" w:rsidRPr="000D29D1">
              <w:rPr>
                <w:rFonts w:ascii="Times New Roman" w:eastAsia="Arial Unicode MS" w:hAnsi="Times New Roman" w:cs="Times New Roman"/>
                <w:sz w:val="24"/>
                <w:szCs w:val="24"/>
                <w:bdr w:val="nil"/>
                <w:lang w:eastAsia="lt-LT"/>
              </w:rPr>
              <w:t xml:space="preserve">Perkančiosios organizacijos </w:t>
            </w:r>
            <w:r w:rsidRPr="000D29D1">
              <w:rPr>
                <w:rFonts w:ascii="Times New Roman" w:eastAsia="Arial Unicode MS" w:hAnsi="Times New Roman" w:cs="Times New Roman"/>
                <w:sz w:val="24"/>
                <w:szCs w:val="24"/>
                <w:bdr w:val="nil"/>
                <w:lang w:eastAsia="lt-LT"/>
              </w:rPr>
              <w:t>pateikto užsakymo bendros</w:t>
            </w:r>
            <w:r w:rsidR="008D4DED" w:rsidRPr="000D29D1">
              <w:rPr>
                <w:rFonts w:ascii="Times New Roman" w:eastAsia="Arial Unicode MS" w:hAnsi="Times New Roman" w:cs="Times New Roman"/>
                <w:sz w:val="24"/>
                <w:szCs w:val="24"/>
                <w:bdr w:val="nil"/>
                <w:lang w:eastAsia="lt-LT"/>
              </w:rPr>
              <w:t xml:space="preserve"> vertės</w:t>
            </w:r>
            <w:r w:rsidRPr="000D29D1">
              <w:rPr>
                <w:rFonts w:ascii="Times New Roman" w:eastAsia="Arial Unicode MS" w:hAnsi="Times New Roman" w:cs="Times New Roman"/>
                <w:sz w:val="24"/>
                <w:szCs w:val="24"/>
                <w:bdr w:val="nil"/>
                <w:lang w:eastAsia="lt-LT"/>
              </w:rPr>
              <w:t xml:space="preserve">. </w:t>
            </w:r>
            <w:r w:rsidR="008D4DED" w:rsidRPr="000D29D1">
              <w:rPr>
                <w:rFonts w:ascii="Times New Roman" w:eastAsia="Calibri" w:hAnsi="Times New Roman" w:cs="Times New Roman"/>
                <w:sz w:val="24"/>
                <w:szCs w:val="24"/>
              </w:rPr>
              <w:t>Avanso tiekėjui sumokėjimo terminas 30 (trisdešimt) kalendorinių dienų</w:t>
            </w:r>
            <w:r w:rsidR="008D4DED" w:rsidRPr="000D29D1">
              <w:rPr>
                <w:rFonts w:ascii="Times New Roman" w:eastAsia="Calibri" w:hAnsi="Times New Roman" w:cs="Times New Roman"/>
                <w:i/>
                <w:iCs/>
                <w:sz w:val="24"/>
                <w:szCs w:val="24"/>
              </w:rPr>
              <w:t xml:space="preserve"> </w:t>
            </w:r>
            <w:r w:rsidR="008D4DED" w:rsidRPr="000D29D1">
              <w:rPr>
                <w:rFonts w:ascii="Times New Roman" w:eastAsia="Calibri" w:hAnsi="Times New Roman" w:cs="Times New Roman"/>
                <w:sz w:val="24"/>
                <w:szCs w:val="24"/>
              </w:rPr>
              <w:t>nuo išankstinio mokėjimo sąskaitos faktūros ir išankstinio mokėjimo grąžinimo garantijos (kaip numatyta Bendrųjų sutarties sąlygų 6.12 p.) gavimo dienos.</w:t>
            </w:r>
          </w:p>
          <w:p w14:paraId="69E62514" w14:textId="054327D5" w:rsidR="000906E5" w:rsidRPr="000D29D1" w:rsidRDefault="009450A6" w:rsidP="008D4DED">
            <w:pPr>
              <w:spacing w:after="0" w:line="276" w:lineRule="auto"/>
              <w:jc w:val="both"/>
              <w:rPr>
                <w:rFonts w:ascii="Times New Roman" w:eastAsia="Arial Unicode MS" w:hAnsi="Times New Roman" w:cs="Times New Roman"/>
                <w:sz w:val="24"/>
                <w:szCs w:val="24"/>
                <w:lang w:eastAsia="lt-LT"/>
              </w:rPr>
            </w:pPr>
            <w:r w:rsidRPr="000D29D1">
              <w:rPr>
                <w:rFonts w:ascii="Times New Roman" w:eastAsia="Arial Unicode MS" w:hAnsi="Times New Roman" w:cs="Times New Roman"/>
                <w:sz w:val="24"/>
                <w:szCs w:val="24"/>
                <w:lang w:eastAsia="lt-LT"/>
              </w:rPr>
              <w:t>Bendra visų pateiktų Prekių užsakymų avanso suma negali būti didesnė nei 30 (trisdešimt) procentų Pradinės sutarties vertės.</w:t>
            </w:r>
          </w:p>
        </w:tc>
        <w:tc>
          <w:tcPr>
            <w:tcW w:w="1843" w:type="dxa"/>
          </w:tcPr>
          <w:p w14:paraId="3D295CC3" w14:textId="096FBFB5" w:rsidR="002C109D" w:rsidRPr="000D29D1" w:rsidRDefault="002C109D"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6.1</w:t>
            </w:r>
            <w:r w:rsidR="009260E8" w:rsidRPr="000D29D1">
              <w:rPr>
                <w:rFonts w:ascii="Times New Roman" w:hAnsi="Times New Roman" w:cs="Times New Roman"/>
                <w:sz w:val="24"/>
                <w:szCs w:val="24"/>
              </w:rPr>
              <w:t>0</w:t>
            </w:r>
            <w:r w:rsidR="00722FE2" w:rsidRPr="000D29D1">
              <w:rPr>
                <w:rFonts w:ascii="Times New Roman" w:hAnsi="Times New Roman" w:cs="Times New Roman"/>
                <w:sz w:val="24"/>
                <w:szCs w:val="24"/>
              </w:rPr>
              <w:t>.</w:t>
            </w:r>
            <w:r w:rsidRPr="000D29D1">
              <w:rPr>
                <w:rFonts w:ascii="Times New Roman" w:hAnsi="Times New Roman" w:cs="Times New Roman"/>
                <w:sz w:val="24"/>
                <w:szCs w:val="24"/>
              </w:rPr>
              <w:t>-6.1</w:t>
            </w:r>
            <w:r w:rsidR="009260E8" w:rsidRPr="000D29D1">
              <w:rPr>
                <w:rFonts w:ascii="Times New Roman" w:hAnsi="Times New Roman" w:cs="Times New Roman"/>
                <w:sz w:val="24"/>
                <w:szCs w:val="24"/>
              </w:rPr>
              <w:t>2</w:t>
            </w:r>
            <w:r w:rsidR="00722FE2" w:rsidRPr="000D29D1">
              <w:rPr>
                <w:rFonts w:ascii="Times New Roman" w:hAnsi="Times New Roman" w:cs="Times New Roman"/>
                <w:sz w:val="24"/>
                <w:szCs w:val="24"/>
              </w:rPr>
              <w:t>.</w:t>
            </w:r>
          </w:p>
        </w:tc>
      </w:tr>
      <w:tr w:rsidR="002C109D" w:rsidRPr="000D29D1" w14:paraId="505F4B7C" w14:textId="77777777" w:rsidTr="67C31368">
        <w:tc>
          <w:tcPr>
            <w:tcW w:w="9498" w:type="dxa"/>
            <w:gridSpan w:val="4"/>
          </w:tcPr>
          <w:p w14:paraId="7731E65C" w14:textId="6CA24237" w:rsidR="002C109D" w:rsidRPr="000D29D1" w:rsidRDefault="002C109D" w:rsidP="00E37ADB">
            <w:pPr>
              <w:spacing w:line="276" w:lineRule="auto"/>
              <w:jc w:val="center"/>
              <w:rPr>
                <w:rFonts w:ascii="Times New Roman" w:hAnsi="Times New Roman" w:cs="Times New Roman"/>
                <w:sz w:val="24"/>
                <w:szCs w:val="24"/>
              </w:rPr>
            </w:pPr>
            <w:r w:rsidRPr="000D29D1">
              <w:rPr>
                <w:rFonts w:ascii="Times New Roman" w:eastAsia="Times New Roman" w:hAnsi="Times New Roman" w:cs="Times New Roman"/>
                <w:b/>
                <w:bCs/>
                <w:sz w:val="24"/>
                <w:szCs w:val="24"/>
              </w:rPr>
              <w:t xml:space="preserve">4. </w:t>
            </w:r>
            <w:r w:rsidR="00BA3E9C" w:rsidRPr="000D29D1">
              <w:rPr>
                <w:rFonts w:ascii="Times New Roman" w:eastAsia="Times New Roman" w:hAnsi="Times New Roman" w:cs="Times New Roman"/>
                <w:b/>
                <w:bCs/>
                <w:sz w:val="24"/>
                <w:szCs w:val="24"/>
              </w:rPr>
              <w:t xml:space="preserve">PAPILDOMAS </w:t>
            </w:r>
            <w:r w:rsidRPr="000D29D1">
              <w:rPr>
                <w:rFonts w:ascii="Times New Roman" w:eastAsia="Times New Roman" w:hAnsi="Times New Roman" w:cs="Times New Roman"/>
                <w:b/>
                <w:bCs/>
                <w:sz w:val="24"/>
                <w:szCs w:val="24"/>
              </w:rPr>
              <w:t>SUTARTIES ĮVYKDYMO UŽTIKRINIMAS</w:t>
            </w:r>
          </w:p>
        </w:tc>
      </w:tr>
      <w:tr w:rsidR="002C109D" w:rsidRPr="000D29D1" w14:paraId="2FF03EC0" w14:textId="77777777" w:rsidTr="67C31368">
        <w:tc>
          <w:tcPr>
            <w:tcW w:w="9498" w:type="dxa"/>
            <w:gridSpan w:val="4"/>
          </w:tcPr>
          <w:p w14:paraId="755A9AC4" w14:textId="5C9A7B6C" w:rsidR="00E04419" w:rsidRPr="000D29D1" w:rsidRDefault="00E04419" w:rsidP="00CD5651">
            <w:pPr>
              <w:spacing w:line="276" w:lineRule="auto"/>
              <w:jc w:val="both"/>
              <w:rPr>
                <w:rFonts w:ascii="Times New Roman" w:hAnsi="Times New Roman" w:cs="Times New Roman"/>
                <w:sz w:val="24"/>
                <w:szCs w:val="24"/>
              </w:rPr>
            </w:pPr>
            <w:r w:rsidRPr="000D29D1">
              <w:rPr>
                <w:rFonts w:ascii="Times New Roman" w:hAnsi="Times New Roman" w:cs="Times New Roman"/>
                <w:sz w:val="24"/>
                <w:szCs w:val="24"/>
              </w:rPr>
              <w:t xml:space="preserve">4.1. </w:t>
            </w:r>
            <w:r w:rsidR="00714894" w:rsidRPr="000D29D1">
              <w:rPr>
                <w:rFonts w:ascii="Times New Roman" w:hAnsi="Times New Roman" w:cs="Times New Roman"/>
                <w:sz w:val="24"/>
                <w:szCs w:val="24"/>
              </w:rPr>
              <w:t>Papildomų sutarties įvykdymo užtikrinimo priemonių nereikalaujama.</w:t>
            </w:r>
          </w:p>
        </w:tc>
      </w:tr>
      <w:tr w:rsidR="00106A1E" w:rsidRPr="000D29D1" w14:paraId="296EC222" w14:textId="77777777" w:rsidTr="67C31368">
        <w:tc>
          <w:tcPr>
            <w:tcW w:w="9498" w:type="dxa"/>
            <w:gridSpan w:val="4"/>
          </w:tcPr>
          <w:p w14:paraId="2582E3ED" w14:textId="01DA7E83" w:rsidR="00106A1E" w:rsidRPr="000D29D1" w:rsidRDefault="00106A1E" w:rsidP="00CD5651">
            <w:pPr>
              <w:suppressAutoHyphens/>
              <w:spacing w:after="0" w:line="276" w:lineRule="auto"/>
              <w:ind w:firstLine="562"/>
              <w:jc w:val="center"/>
              <w:rPr>
                <w:rFonts w:ascii="Times New Roman" w:eastAsia="Times New Roman" w:hAnsi="Times New Roman" w:cs="Times New Roman"/>
                <w:b/>
                <w:sz w:val="24"/>
                <w:szCs w:val="24"/>
                <w:lang w:eastAsia="ar-SA"/>
              </w:rPr>
            </w:pPr>
            <w:r w:rsidRPr="000D29D1">
              <w:rPr>
                <w:rFonts w:ascii="Times New Roman" w:eastAsia="Arial Unicode MS" w:hAnsi="Times New Roman" w:cs="Times New Roman"/>
                <w:b/>
                <w:sz w:val="24"/>
                <w:szCs w:val="24"/>
                <w:bdr w:val="nil"/>
                <w:lang w:eastAsia="lt-LT"/>
              </w:rPr>
              <w:t xml:space="preserve">5. </w:t>
            </w:r>
            <w:r w:rsidRPr="000D29D1">
              <w:rPr>
                <w:rFonts w:ascii="Times New Roman" w:eastAsia="Times New Roman" w:hAnsi="Times New Roman" w:cs="Times New Roman"/>
                <w:b/>
                <w:sz w:val="24"/>
                <w:szCs w:val="24"/>
                <w:lang w:eastAsia="ar-SA"/>
              </w:rPr>
              <w:t>ŠALIŲ TEISĖS IR PAREIGOS</w:t>
            </w:r>
          </w:p>
        </w:tc>
      </w:tr>
      <w:tr w:rsidR="00106A1E" w:rsidRPr="000D29D1" w14:paraId="21C98D05" w14:textId="77777777" w:rsidTr="67C31368">
        <w:tc>
          <w:tcPr>
            <w:tcW w:w="2552" w:type="dxa"/>
          </w:tcPr>
          <w:p w14:paraId="191A4D53" w14:textId="2D7DD4EC" w:rsidR="00106A1E" w:rsidRPr="000D29D1" w:rsidRDefault="00106A1E" w:rsidP="00A20C41">
            <w:pPr>
              <w:spacing w:line="276" w:lineRule="auto"/>
              <w:jc w:val="both"/>
              <w:rPr>
                <w:rFonts w:ascii="Times New Roman" w:eastAsia="Arial Unicode MS" w:hAnsi="Times New Roman" w:cs="Times New Roman"/>
                <w:b/>
                <w:bCs/>
                <w:color w:val="000000"/>
                <w:sz w:val="24"/>
                <w:szCs w:val="24"/>
                <w:bdr w:val="nil"/>
                <w:lang w:eastAsia="lt-LT"/>
              </w:rPr>
            </w:pPr>
            <w:r w:rsidRPr="000D29D1">
              <w:rPr>
                <w:rFonts w:ascii="Times New Roman" w:eastAsia="Arial Unicode MS" w:hAnsi="Times New Roman" w:cs="Times New Roman"/>
                <w:b/>
                <w:bCs/>
                <w:sz w:val="24"/>
                <w:szCs w:val="24"/>
                <w:bdr w:val="nil"/>
                <w:lang w:eastAsia="lt-LT"/>
              </w:rPr>
              <w:lastRenderedPageBreak/>
              <w:t xml:space="preserve">5.1. Papildomi </w:t>
            </w:r>
            <w:r w:rsidR="009B4418" w:rsidRPr="000D29D1">
              <w:rPr>
                <w:rFonts w:ascii="Times New Roman" w:eastAsia="Arial Unicode MS" w:hAnsi="Times New Roman" w:cs="Times New Roman"/>
                <w:b/>
                <w:bCs/>
                <w:sz w:val="24"/>
                <w:szCs w:val="24"/>
                <w:bdr w:val="nil"/>
                <w:lang w:eastAsia="lt-LT"/>
              </w:rPr>
              <w:t>Pirkėjo</w:t>
            </w:r>
            <w:r w:rsidRPr="000D29D1">
              <w:rPr>
                <w:rFonts w:ascii="Times New Roman" w:eastAsia="Arial Unicode MS" w:hAnsi="Times New Roman" w:cs="Times New Roman"/>
                <w:b/>
                <w:bCs/>
                <w:sz w:val="24"/>
                <w:szCs w:val="24"/>
                <w:bdr w:val="nil"/>
                <w:lang w:eastAsia="lt-LT"/>
              </w:rPr>
              <w:t xml:space="preserve"> </w:t>
            </w:r>
            <w:r w:rsidR="001713EC" w:rsidRPr="000D29D1">
              <w:rPr>
                <w:rFonts w:ascii="Times New Roman" w:eastAsia="Arial Unicode MS" w:hAnsi="Times New Roman" w:cs="Times New Roman"/>
                <w:b/>
                <w:bCs/>
                <w:sz w:val="24"/>
                <w:szCs w:val="24"/>
                <w:bdr w:val="nil"/>
                <w:lang w:eastAsia="lt-LT"/>
              </w:rPr>
              <w:t xml:space="preserve">ir Tiekėjo </w:t>
            </w:r>
            <w:r w:rsidRPr="000D29D1">
              <w:rPr>
                <w:rFonts w:ascii="Times New Roman" w:eastAsia="Arial Unicode MS" w:hAnsi="Times New Roman" w:cs="Times New Roman"/>
                <w:b/>
                <w:bCs/>
                <w:sz w:val="24"/>
                <w:szCs w:val="24"/>
                <w:bdr w:val="nil"/>
                <w:lang w:eastAsia="lt-LT"/>
              </w:rPr>
              <w:t>įsipareigojimai</w:t>
            </w:r>
            <w:r w:rsidR="001713EC" w:rsidRPr="000D29D1">
              <w:rPr>
                <w:rFonts w:ascii="Times New Roman" w:eastAsia="Arial Unicode MS" w:hAnsi="Times New Roman" w:cs="Times New Roman"/>
                <w:b/>
                <w:bCs/>
                <w:sz w:val="24"/>
                <w:szCs w:val="24"/>
                <w:bdr w:val="nil"/>
                <w:lang w:eastAsia="lt-LT"/>
              </w:rPr>
              <w:t xml:space="preserve"> ir teisės</w:t>
            </w:r>
          </w:p>
        </w:tc>
        <w:tc>
          <w:tcPr>
            <w:tcW w:w="5103" w:type="dxa"/>
            <w:gridSpan w:val="2"/>
          </w:tcPr>
          <w:p w14:paraId="21151AC2" w14:textId="02DE4A0A" w:rsidR="00106A1E" w:rsidRPr="000D29D1" w:rsidRDefault="003617D5" w:rsidP="00AC2EEC">
            <w:pPr>
              <w:spacing w:after="0" w:line="276" w:lineRule="auto"/>
              <w:jc w:val="both"/>
              <w:rPr>
                <w:rFonts w:ascii="Times New Roman" w:eastAsia="Arial Unicode MS" w:hAnsi="Times New Roman" w:cs="Times New Roman"/>
                <w:sz w:val="24"/>
                <w:szCs w:val="24"/>
                <w:bdr w:val="nil"/>
                <w:lang w:eastAsia="lt-LT"/>
              </w:rPr>
            </w:pPr>
            <w:r w:rsidRPr="000D29D1">
              <w:rPr>
                <w:rFonts w:ascii="Times New Roman" w:eastAsia="Arial Unicode MS" w:hAnsi="Times New Roman" w:cs="Times New Roman"/>
                <w:sz w:val="24"/>
                <w:szCs w:val="24"/>
                <w:bdr w:val="nil"/>
                <w:lang w:eastAsia="lt-LT"/>
              </w:rPr>
              <w:t xml:space="preserve">Papildomų </w:t>
            </w:r>
            <w:r w:rsidR="009B4418" w:rsidRPr="000D29D1">
              <w:rPr>
                <w:rFonts w:ascii="Times New Roman" w:eastAsia="Arial Unicode MS" w:hAnsi="Times New Roman" w:cs="Times New Roman"/>
                <w:sz w:val="24"/>
                <w:szCs w:val="24"/>
                <w:bdr w:val="nil"/>
                <w:lang w:eastAsia="lt-LT"/>
              </w:rPr>
              <w:t>Pirkėj</w:t>
            </w:r>
            <w:r w:rsidRPr="000D29D1">
              <w:rPr>
                <w:rFonts w:ascii="Times New Roman" w:eastAsia="Arial Unicode MS" w:hAnsi="Times New Roman" w:cs="Times New Roman"/>
                <w:sz w:val="24"/>
                <w:szCs w:val="24"/>
                <w:bdr w:val="nil"/>
                <w:lang w:eastAsia="lt-LT"/>
              </w:rPr>
              <w:t>o ir Tiekėjo įsipareigojimų ir teisių nenumatoma.</w:t>
            </w:r>
          </w:p>
        </w:tc>
        <w:tc>
          <w:tcPr>
            <w:tcW w:w="1843" w:type="dxa"/>
          </w:tcPr>
          <w:p w14:paraId="41B04165" w14:textId="1103EE77" w:rsidR="00AC3BF5" w:rsidRPr="000D29D1" w:rsidRDefault="00106A1E" w:rsidP="00AC2EEC">
            <w:pPr>
              <w:spacing w:line="276" w:lineRule="auto"/>
              <w:rPr>
                <w:rFonts w:ascii="Times New Roman" w:hAnsi="Times New Roman" w:cs="Times New Roman"/>
                <w:sz w:val="24"/>
                <w:szCs w:val="24"/>
              </w:rPr>
            </w:pPr>
            <w:r w:rsidRPr="000D29D1">
              <w:rPr>
                <w:rFonts w:ascii="Times New Roman" w:hAnsi="Times New Roman" w:cs="Times New Roman"/>
                <w:sz w:val="24"/>
                <w:szCs w:val="24"/>
              </w:rPr>
              <w:t>5 skyrius</w:t>
            </w:r>
          </w:p>
        </w:tc>
      </w:tr>
      <w:tr w:rsidR="00C12BAE" w:rsidRPr="000D29D1" w14:paraId="6DC7294D" w14:textId="77777777" w:rsidTr="67C31368">
        <w:tc>
          <w:tcPr>
            <w:tcW w:w="9498" w:type="dxa"/>
            <w:gridSpan w:val="4"/>
          </w:tcPr>
          <w:p w14:paraId="5BB299E7" w14:textId="19EDB818" w:rsidR="00C12BAE" w:rsidRPr="000D29D1"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eastAsia="lt-LT"/>
              </w:rPr>
            </w:pPr>
            <w:r w:rsidRPr="000D29D1">
              <w:rPr>
                <w:rFonts w:ascii="Times New Roman" w:eastAsia="Arial Unicode MS" w:hAnsi="Times New Roman" w:cs="Times New Roman"/>
                <w:b/>
                <w:bCs/>
                <w:sz w:val="24"/>
                <w:szCs w:val="24"/>
                <w:bdr w:val="nil"/>
                <w:lang w:eastAsia="lt-LT"/>
              </w:rPr>
              <w:t>6</w:t>
            </w:r>
            <w:r w:rsidR="00C12BAE" w:rsidRPr="000D29D1">
              <w:rPr>
                <w:rFonts w:ascii="Times New Roman" w:eastAsia="Arial Unicode MS" w:hAnsi="Times New Roman" w:cs="Times New Roman"/>
                <w:b/>
                <w:bCs/>
                <w:sz w:val="24"/>
                <w:szCs w:val="24"/>
                <w:bdr w:val="nil"/>
                <w:lang w:eastAsia="lt-LT"/>
              </w:rPr>
              <w:t>. ŠALIŲ ATSAKOMYBĖ</w:t>
            </w:r>
          </w:p>
        </w:tc>
      </w:tr>
      <w:tr w:rsidR="00C91741" w:rsidRPr="000D29D1" w14:paraId="6E369095" w14:textId="77777777" w:rsidTr="67C31368">
        <w:tc>
          <w:tcPr>
            <w:tcW w:w="2552" w:type="dxa"/>
          </w:tcPr>
          <w:p w14:paraId="58EAF223" w14:textId="0F6A29D4" w:rsidR="00615165" w:rsidRPr="000D29D1"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0D29D1">
              <w:rPr>
                <w:rFonts w:ascii="Times New Roman" w:eastAsia="Arial Unicode MS" w:hAnsi="Times New Roman" w:cs="Times New Roman"/>
                <w:b/>
                <w:bCs/>
                <w:color w:val="000000"/>
                <w:sz w:val="24"/>
                <w:szCs w:val="24"/>
                <w:bdr w:val="nil"/>
                <w:lang w:eastAsia="lt-LT"/>
              </w:rPr>
              <w:t>6</w:t>
            </w:r>
            <w:r w:rsidR="00615165" w:rsidRPr="000D29D1">
              <w:rPr>
                <w:rFonts w:ascii="Times New Roman" w:eastAsia="Arial Unicode MS" w:hAnsi="Times New Roman" w:cs="Times New Roman"/>
                <w:b/>
                <w:bCs/>
                <w:color w:val="000000"/>
                <w:sz w:val="24"/>
                <w:szCs w:val="24"/>
                <w:bdr w:val="nil"/>
                <w:lang w:eastAsia="lt-LT"/>
              </w:rPr>
              <w:t>.</w:t>
            </w:r>
            <w:r w:rsidR="00DF3DFA" w:rsidRPr="000D29D1">
              <w:rPr>
                <w:rFonts w:ascii="Times New Roman" w:eastAsia="Arial Unicode MS" w:hAnsi="Times New Roman" w:cs="Times New Roman"/>
                <w:b/>
                <w:bCs/>
                <w:color w:val="000000"/>
                <w:sz w:val="24"/>
                <w:szCs w:val="24"/>
                <w:bdr w:val="nil"/>
                <w:lang w:eastAsia="lt-LT"/>
              </w:rPr>
              <w:t>1</w:t>
            </w:r>
            <w:r w:rsidR="00615165" w:rsidRPr="000D29D1">
              <w:rPr>
                <w:rFonts w:ascii="Times New Roman" w:eastAsia="Arial Unicode MS" w:hAnsi="Times New Roman" w:cs="Times New Roman"/>
                <w:b/>
                <w:bCs/>
                <w:color w:val="000000"/>
                <w:sz w:val="24"/>
                <w:szCs w:val="24"/>
                <w:bdr w:val="nil"/>
                <w:lang w:eastAsia="lt-LT"/>
              </w:rPr>
              <w:t xml:space="preserve">. </w:t>
            </w:r>
            <w:r w:rsidR="009B4418" w:rsidRPr="000D29D1">
              <w:rPr>
                <w:rFonts w:ascii="Times New Roman" w:eastAsia="Arial Unicode MS" w:hAnsi="Times New Roman" w:cs="Times New Roman"/>
                <w:b/>
                <w:bCs/>
                <w:color w:val="000000"/>
                <w:sz w:val="24"/>
                <w:szCs w:val="24"/>
                <w:bdr w:val="nil"/>
                <w:lang w:eastAsia="lt-LT"/>
              </w:rPr>
              <w:t>Pirkėj</w:t>
            </w:r>
            <w:r w:rsidR="00F601C5" w:rsidRPr="000D29D1">
              <w:rPr>
                <w:rFonts w:ascii="Times New Roman" w:eastAsia="Arial Unicode MS" w:hAnsi="Times New Roman" w:cs="Times New Roman"/>
                <w:b/>
                <w:bCs/>
                <w:color w:val="000000"/>
                <w:sz w:val="24"/>
                <w:szCs w:val="24"/>
                <w:bdr w:val="nil"/>
                <w:lang w:eastAsia="lt-LT"/>
              </w:rPr>
              <w:t xml:space="preserve">ui taikomos netesybos </w:t>
            </w:r>
            <w:r w:rsidR="00BA3E9C" w:rsidRPr="000D29D1">
              <w:rPr>
                <w:rFonts w:ascii="Times New Roman" w:eastAsia="Arial Unicode MS" w:hAnsi="Times New Roman" w:cs="Times New Roman"/>
                <w:b/>
                <w:bCs/>
                <w:color w:val="000000"/>
                <w:sz w:val="24"/>
                <w:szCs w:val="24"/>
                <w:bdr w:val="nil"/>
                <w:lang w:eastAsia="lt-LT"/>
              </w:rPr>
              <w:t>dėl apmokėjimo vėlavimo</w:t>
            </w:r>
          </w:p>
        </w:tc>
        <w:tc>
          <w:tcPr>
            <w:tcW w:w="5103" w:type="dxa"/>
            <w:gridSpan w:val="2"/>
          </w:tcPr>
          <w:p w14:paraId="48580267" w14:textId="198CFAE8" w:rsidR="00C91741" w:rsidRPr="000D29D1" w:rsidRDefault="002C22B3" w:rsidP="00CD5651">
            <w:pPr>
              <w:spacing w:line="276" w:lineRule="auto"/>
              <w:jc w:val="both"/>
              <w:rPr>
                <w:rFonts w:ascii="Times New Roman" w:eastAsia="Arial Unicode MS" w:hAnsi="Times New Roman" w:cs="Times New Roman"/>
                <w:color w:val="000000"/>
                <w:sz w:val="24"/>
                <w:szCs w:val="24"/>
                <w:bdr w:val="nil"/>
                <w:lang w:eastAsia="lt-LT"/>
              </w:rPr>
            </w:pPr>
            <w:r w:rsidRPr="000D29D1">
              <w:rPr>
                <w:rFonts w:ascii="Times New Roman" w:eastAsia="Arial Unicode MS" w:hAnsi="Times New Roman" w:cs="Times New Roman"/>
                <w:color w:val="000000"/>
                <w:sz w:val="24"/>
                <w:szCs w:val="24"/>
                <w:bdr w:val="nil"/>
                <w:lang w:eastAsia="lt-LT"/>
              </w:rPr>
              <w:t xml:space="preserve">Delspinigiai – </w:t>
            </w:r>
            <w:r w:rsidR="005A5C18" w:rsidRPr="000D29D1">
              <w:rPr>
                <w:rFonts w:ascii="Times New Roman" w:eastAsia="Arial Unicode MS" w:hAnsi="Times New Roman" w:cs="Times New Roman"/>
                <w:color w:val="000000"/>
                <w:sz w:val="24"/>
                <w:szCs w:val="24"/>
                <w:bdr w:val="nil"/>
                <w:lang w:eastAsia="lt-LT"/>
              </w:rPr>
              <w:t>0</w:t>
            </w:r>
            <w:r w:rsidR="00141CB9" w:rsidRPr="000D29D1">
              <w:rPr>
                <w:rFonts w:ascii="Times New Roman" w:eastAsia="Arial Unicode MS" w:hAnsi="Times New Roman" w:cs="Times New Roman"/>
                <w:color w:val="000000"/>
                <w:sz w:val="24"/>
                <w:szCs w:val="24"/>
                <w:bdr w:val="nil"/>
                <w:lang w:eastAsia="lt-LT"/>
              </w:rPr>
              <w:t xml:space="preserve">,02 (dvi šimtąsias) procento </w:t>
            </w:r>
            <w:r w:rsidRPr="000D29D1">
              <w:rPr>
                <w:rFonts w:ascii="Times New Roman" w:eastAsia="Arial Unicode MS" w:hAnsi="Times New Roman" w:cs="Times New Roman"/>
                <w:color w:val="000000"/>
                <w:sz w:val="24"/>
                <w:szCs w:val="24"/>
                <w:bdr w:val="nil"/>
                <w:lang w:eastAsia="lt-LT"/>
              </w:rPr>
              <w:t>nuo neapmokėtos sumos už kiekvieną pavėluotą</w:t>
            </w:r>
            <w:r w:rsidR="00BA3E9C" w:rsidRPr="000D29D1">
              <w:rPr>
                <w:rFonts w:ascii="Times New Roman" w:eastAsia="Arial Unicode MS" w:hAnsi="Times New Roman" w:cs="Times New Roman"/>
                <w:color w:val="000000"/>
                <w:sz w:val="24"/>
                <w:szCs w:val="24"/>
                <w:bdr w:val="nil"/>
                <w:lang w:eastAsia="lt-LT"/>
              </w:rPr>
              <w:t xml:space="preserve"> kalendorinę </w:t>
            </w:r>
            <w:r w:rsidRPr="000D29D1">
              <w:rPr>
                <w:rFonts w:ascii="Times New Roman" w:eastAsia="Arial Unicode MS" w:hAnsi="Times New Roman" w:cs="Times New Roman"/>
                <w:color w:val="000000"/>
                <w:sz w:val="24"/>
                <w:szCs w:val="24"/>
                <w:bdr w:val="nil"/>
                <w:lang w:eastAsia="lt-LT"/>
              </w:rPr>
              <w:t>dieną.</w:t>
            </w:r>
          </w:p>
        </w:tc>
        <w:tc>
          <w:tcPr>
            <w:tcW w:w="1843" w:type="dxa"/>
          </w:tcPr>
          <w:p w14:paraId="73611383" w14:textId="654FF3BC" w:rsidR="00C91741" w:rsidRPr="000D29D1" w:rsidRDefault="00F601C5"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10.2</w:t>
            </w:r>
            <w:r w:rsidR="00722FE2" w:rsidRPr="000D29D1">
              <w:rPr>
                <w:rFonts w:ascii="Times New Roman" w:hAnsi="Times New Roman" w:cs="Times New Roman"/>
                <w:sz w:val="24"/>
                <w:szCs w:val="24"/>
              </w:rPr>
              <w:t>.</w:t>
            </w:r>
          </w:p>
        </w:tc>
      </w:tr>
      <w:tr w:rsidR="00C91741" w:rsidRPr="000D29D1" w14:paraId="35ADE20C" w14:textId="77777777" w:rsidTr="67C31368">
        <w:tc>
          <w:tcPr>
            <w:tcW w:w="2552" w:type="dxa"/>
          </w:tcPr>
          <w:p w14:paraId="3E55980B" w14:textId="0D8D40C1" w:rsidR="00C91741" w:rsidRPr="000D29D1"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0D29D1">
              <w:rPr>
                <w:rFonts w:ascii="Times New Roman" w:eastAsia="Arial Unicode MS" w:hAnsi="Times New Roman" w:cs="Times New Roman"/>
                <w:b/>
                <w:bCs/>
                <w:color w:val="000000"/>
                <w:sz w:val="24"/>
                <w:szCs w:val="24"/>
                <w:bdr w:val="nil"/>
                <w:lang w:eastAsia="lt-LT"/>
              </w:rPr>
              <w:t>6</w:t>
            </w:r>
            <w:r w:rsidR="00FD3577" w:rsidRPr="000D29D1">
              <w:rPr>
                <w:rFonts w:ascii="Times New Roman" w:eastAsia="Arial Unicode MS" w:hAnsi="Times New Roman" w:cs="Times New Roman"/>
                <w:b/>
                <w:bCs/>
                <w:color w:val="000000"/>
                <w:sz w:val="24"/>
                <w:szCs w:val="24"/>
                <w:bdr w:val="nil"/>
                <w:lang w:eastAsia="lt-LT"/>
              </w:rPr>
              <w:t>.</w:t>
            </w:r>
            <w:r w:rsidR="00DF3DFA" w:rsidRPr="000D29D1">
              <w:rPr>
                <w:rFonts w:ascii="Times New Roman" w:eastAsia="Arial Unicode MS" w:hAnsi="Times New Roman" w:cs="Times New Roman"/>
                <w:b/>
                <w:bCs/>
                <w:color w:val="000000"/>
                <w:sz w:val="24"/>
                <w:szCs w:val="24"/>
                <w:bdr w:val="nil"/>
                <w:lang w:eastAsia="lt-LT"/>
              </w:rPr>
              <w:t>2</w:t>
            </w:r>
            <w:r w:rsidR="00FD3577" w:rsidRPr="000D29D1">
              <w:rPr>
                <w:rFonts w:ascii="Times New Roman" w:eastAsia="Arial Unicode MS" w:hAnsi="Times New Roman" w:cs="Times New Roman"/>
                <w:b/>
                <w:bCs/>
                <w:color w:val="000000"/>
                <w:sz w:val="24"/>
                <w:szCs w:val="24"/>
                <w:bdr w:val="nil"/>
                <w:lang w:eastAsia="lt-LT"/>
              </w:rPr>
              <w:t xml:space="preserve">. </w:t>
            </w:r>
            <w:r w:rsidR="002C22B3" w:rsidRPr="000D29D1">
              <w:rPr>
                <w:rFonts w:ascii="Times New Roman" w:eastAsia="Arial Unicode MS" w:hAnsi="Times New Roman" w:cs="Times New Roman"/>
                <w:b/>
                <w:bCs/>
                <w:color w:val="000000"/>
                <w:sz w:val="24"/>
                <w:szCs w:val="24"/>
                <w:bdr w:val="nil"/>
                <w:lang w:eastAsia="lt-LT"/>
              </w:rPr>
              <w:t>Tiekėjui taikomos netesybos</w:t>
            </w:r>
          </w:p>
        </w:tc>
        <w:tc>
          <w:tcPr>
            <w:tcW w:w="5103" w:type="dxa"/>
            <w:gridSpan w:val="2"/>
          </w:tcPr>
          <w:p w14:paraId="74B6B7D5" w14:textId="508268C7" w:rsidR="006C46B8" w:rsidRPr="000D29D1" w:rsidRDefault="002C22B3" w:rsidP="00CD5651">
            <w:pPr>
              <w:spacing w:line="276" w:lineRule="auto"/>
              <w:jc w:val="both"/>
              <w:rPr>
                <w:rFonts w:ascii="Times New Roman" w:eastAsia="Arial Unicode MS" w:hAnsi="Times New Roman" w:cs="Times New Roman"/>
                <w:color w:val="000000"/>
                <w:sz w:val="24"/>
                <w:szCs w:val="24"/>
                <w:bdr w:val="nil"/>
                <w:lang w:eastAsia="lt-LT"/>
              </w:rPr>
            </w:pPr>
            <w:r w:rsidRPr="000D29D1">
              <w:rPr>
                <w:rFonts w:ascii="Times New Roman" w:eastAsia="Arial Unicode MS" w:hAnsi="Times New Roman" w:cs="Times New Roman"/>
                <w:color w:val="000000"/>
                <w:sz w:val="24"/>
                <w:szCs w:val="24"/>
                <w:bdr w:val="nil"/>
                <w:lang w:eastAsia="lt-LT"/>
              </w:rPr>
              <w:t xml:space="preserve">Delspinigiai – </w:t>
            </w:r>
            <w:r w:rsidR="009129B7" w:rsidRPr="000D29D1">
              <w:rPr>
                <w:rFonts w:ascii="Times New Roman" w:eastAsia="Arial Unicode MS" w:hAnsi="Times New Roman" w:cs="Times New Roman"/>
                <w:color w:val="000000"/>
                <w:sz w:val="24"/>
                <w:szCs w:val="24"/>
                <w:bdr w:val="nil"/>
                <w:lang w:eastAsia="lt-LT"/>
              </w:rPr>
              <w:t xml:space="preserve">0,02 (dvi šimtąsias) procento </w:t>
            </w:r>
            <w:r w:rsidRPr="000D29D1">
              <w:rPr>
                <w:rFonts w:ascii="Times New Roman" w:eastAsia="Arial Unicode MS" w:hAnsi="Times New Roman" w:cs="Times New Roman"/>
                <w:color w:val="000000"/>
                <w:sz w:val="24"/>
                <w:szCs w:val="24"/>
                <w:bdr w:val="nil"/>
                <w:lang w:eastAsia="lt-LT"/>
              </w:rPr>
              <w:t xml:space="preserve">nuo nesuteiktų </w:t>
            </w:r>
            <w:r w:rsidR="003C140F" w:rsidRPr="000D29D1">
              <w:rPr>
                <w:rFonts w:ascii="Times New Roman" w:eastAsia="Arial Unicode MS" w:hAnsi="Times New Roman" w:cs="Times New Roman"/>
                <w:color w:val="000000"/>
                <w:sz w:val="24"/>
                <w:szCs w:val="24"/>
                <w:bdr w:val="nil"/>
                <w:lang w:eastAsia="lt-LT"/>
              </w:rPr>
              <w:t>Prekių</w:t>
            </w:r>
            <w:r w:rsidRPr="000D29D1">
              <w:rPr>
                <w:rFonts w:ascii="Times New Roman" w:eastAsia="Arial Unicode MS" w:hAnsi="Times New Roman" w:cs="Times New Roman"/>
                <w:color w:val="000000"/>
                <w:sz w:val="24"/>
                <w:szCs w:val="24"/>
                <w:bdr w:val="nil"/>
                <w:lang w:eastAsia="lt-LT"/>
              </w:rPr>
              <w:t xml:space="preserve"> vertės </w:t>
            </w:r>
            <w:r w:rsidR="0019091B" w:rsidRPr="000D29D1">
              <w:rPr>
                <w:rFonts w:ascii="Times New Roman" w:eastAsia="Arial Unicode MS" w:hAnsi="Times New Roman" w:cs="Times New Roman"/>
                <w:color w:val="000000"/>
                <w:sz w:val="24"/>
                <w:szCs w:val="24"/>
                <w:bdr w:val="nil"/>
                <w:lang w:eastAsia="lt-LT"/>
              </w:rPr>
              <w:t>už</w:t>
            </w:r>
            <w:r w:rsidR="0019091B" w:rsidRPr="000D29D1">
              <w:rPr>
                <w:rFonts w:ascii="Times New Roman" w:eastAsia="Arial Unicode MS" w:hAnsi="Times New Roman" w:cs="Times New Roman"/>
                <w:color w:val="000000" w:themeColor="text1"/>
                <w:sz w:val="24"/>
                <w:szCs w:val="24"/>
                <w:lang w:eastAsia="lt-LT"/>
              </w:rPr>
              <w:t xml:space="preserve"> kiekvieną uždelstą vykdyti ar ištaisyti netinkamai vykdomus sutartinius įsipareigojimus </w:t>
            </w:r>
            <w:r w:rsidR="00BA3E9C" w:rsidRPr="000D29D1">
              <w:rPr>
                <w:rFonts w:ascii="Times New Roman" w:eastAsia="Arial Unicode MS" w:hAnsi="Times New Roman" w:cs="Times New Roman"/>
                <w:color w:val="000000" w:themeColor="text1"/>
                <w:sz w:val="24"/>
                <w:szCs w:val="24"/>
                <w:lang w:eastAsia="lt-LT"/>
              </w:rPr>
              <w:t xml:space="preserve">kalendorinę </w:t>
            </w:r>
            <w:r w:rsidR="0019091B" w:rsidRPr="000D29D1">
              <w:rPr>
                <w:rFonts w:ascii="Times New Roman" w:eastAsia="Arial Unicode MS" w:hAnsi="Times New Roman" w:cs="Times New Roman"/>
                <w:color w:val="000000" w:themeColor="text1"/>
                <w:sz w:val="24"/>
                <w:szCs w:val="24"/>
                <w:lang w:eastAsia="lt-LT"/>
              </w:rPr>
              <w:t>dieną</w:t>
            </w:r>
            <w:r w:rsidR="006C46B8" w:rsidRPr="000D29D1">
              <w:rPr>
                <w:rFonts w:ascii="Times New Roman" w:eastAsia="Arial Unicode MS" w:hAnsi="Times New Roman" w:cs="Times New Roman"/>
                <w:color w:val="000000" w:themeColor="text1"/>
                <w:sz w:val="24"/>
                <w:szCs w:val="24"/>
                <w:lang w:eastAsia="lt-LT"/>
              </w:rPr>
              <w:t>.</w:t>
            </w:r>
          </w:p>
        </w:tc>
        <w:tc>
          <w:tcPr>
            <w:tcW w:w="1843" w:type="dxa"/>
          </w:tcPr>
          <w:p w14:paraId="20B75E6B" w14:textId="2B5DC0D5" w:rsidR="00C91741" w:rsidRPr="000D29D1" w:rsidRDefault="002C22B3" w:rsidP="00CD5651">
            <w:pPr>
              <w:spacing w:line="276" w:lineRule="auto"/>
              <w:rPr>
                <w:rFonts w:ascii="Times New Roman" w:hAnsi="Times New Roman" w:cs="Times New Roman"/>
                <w:sz w:val="24"/>
                <w:szCs w:val="24"/>
              </w:rPr>
            </w:pPr>
            <w:r w:rsidRPr="000D29D1">
              <w:rPr>
                <w:rFonts w:ascii="Times New Roman" w:hAnsi="Times New Roman" w:cs="Times New Roman"/>
                <w:sz w:val="24"/>
                <w:szCs w:val="24"/>
              </w:rPr>
              <w:t>10.3</w:t>
            </w:r>
            <w:r w:rsidR="00722FE2" w:rsidRPr="000D29D1">
              <w:rPr>
                <w:rFonts w:ascii="Times New Roman" w:hAnsi="Times New Roman" w:cs="Times New Roman"/>
                <w:sz w:val="24"/>
                <w:szCs w:val="24"/>
              </w:rPr>
              <w:t>.</w:t>
            </w:r>
          </w:p>
        </w:tc>
      </w:tr>
      <w:tr w:rsidR="00DF3DFA" w:rsidRPr="000D29D1" w14:paraId="5CA35BF9" w14:textId="77777777" w:rsidTr="67C31368">
        <w:tc>
          <w:tcPr>
            <w:tcW w:w="2552" w:type="dxa"/>
          </w:tcPr>
          <w:p w14:paraId="1DDEE4C1" w14:textId="0F812053" w:rsidR="00DF3DFA" w:rsidRPr="000D29D1"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0D29D1">
              <w:rPr>
                <w:rFonts w:ascii="Times New Roman" w:eastAsia="Arial Unicode MS" w:hAnsi="Times New Roman" w:cs="Times New Roman"/>
                <w:b/>
                <w:bCs/>
                <w:color w:val="000000"/>
                <w:sz w:val="24"/>
                <w:szCs w:val="24"/>
                <w:bdr w:val="nil"/>
                <w:lang w:eastAsia="lt-LT"/>
              </w:rPr>
              <w:t>6.3. Bauda, taikoma Tiekėjui, nutraukus Sutartį dėl esminio Sutarties pažeidimo</w:t>
            </w:r>
          </w:p>
        </w:tc>
        <w:tc>
          <w:tcPr>
            <w:tcW w:w="5103" w:type="dxa"/>
            <w:gridSpan w:val="2"/>
          </w:tcPr>
          <w:p w14:paraId="0AFA8A85" w14:textId="1EBB38DC" w:rsidR="00DF3DFA" w:rsidRPr="000D29D1" w:rsidRDefault="00DF3DFA" w:rsidP="00322AE2">
            <w:pPr>
              <w:spacing w:after="0" w:line="276" w:lineRule="auto"/>
              <w:jc w:val="both"/>
              <w:rPr>
                <w:rFonts w:ascii="Times New Roman" w:eastAsia="Arial Unicode MS" w:hAnsi="Times New Roman" w:cs="Times New Roman"/>
                <w:color w:val="000000" w:themeColor="text1"/>
                <w:sz w:val="24"/>
                <w:szCs w:val="24"/>
                <w:lang w:eastAsia="lt-LT"/>
              </w:rPr>
            </w:pPr>
            <w:r w:rsidRPr="000D29D1">
              <w:rPr>
                <w:rFonts w:ascii="Times New Roman" w:eastAsia="Arial Unicode MS" w:hAnsi="Times New Roman" w:cs="Times New Roman"/>
                <w:color w:val="000000" w:themeColor="text1"/>
                <w:sz w:val="24"/>
                <w:szCs w:val="24"/>
                <w:lang w:eastAsia="lt-LT"/>
              </w:rPr>
              <w:t>5</w:t>
            </w:r>
            <w:r w:rsidR="00645572" w:rsidRPr="000D29D1">
              <w:rPr>
                <w:rFonts w:ascii="Times New Roman" w:eastAsia="Arial Unicode MS" w:hAnsi="Times New Roman" w:cs="Times New Roman"/>
                <w:color w:val="000000" w:themeColor="text1"/>
                <w:sz w:val="24"/>
                <w:szCs w:val="24"/>
                <w:lang w:eastAsia="lt-LT"/>
              </w:rPr>
              <w:t xml:space="preserve"> (penki)</w:t>
            </w:r>
            <w:r w:rsidR="00E4434A" w:rsidRPr="000D29D1">
              <w:rPr>
                <w:rFonts w:ascii="Times New Roman" w:eastAsia="Arial Unicode MS" w:hAnsi="Times New Roman" w:cs="Times New Roman"/>
                <w:color w:val="000000" w:themeColor="text1"/>
                <w:sz w:val="24"/>
                <w:szCs w:val="24"/>
                <w:lang w:eastAsia="lt-LT"/>
              </w:rPr>
              <w:t xml:space="preserve"> proc.</w:t>
            </w:r>
            <w:r w:rsidRPr="000D29D1">
              <w:rPr>
                <w:rFonts w:ascii="Times New Roman" w:eastAsia="Arial Unicode MS" w:hAnsi="Times New Roman" w:cs="Times New Roman"/>
                <w:color w:val="000000"/>
                <w:sz w:val="24"/>
                <w:szCs w:val="24"/>
                <w:bdr w:val="nil"/>
                <w:lang w:eastAsia="lt-LT"/>
              </w:rPr>
              <w:t xml:space="preserve"> nuo pradinės Sutarties vertės.</w:t>
            </w:r>
          </w:p>
        </w:tc>
        <w:tc>
          <w:tcPr>
            <w:tcW w:w="1843" w:type="dxa"/>
          </w:tcPr>
          <w:p w14:paraId="48A0D1F4" w14:textId="45F7A604" w:rsidR="00DF3DFA" w:rsidRPr="000D29D1" w:rsidRDefault="00DF3DFA" w:rsidP="00DF3DFA">
            <w:pPr>
              <w:spacing w:line="276" w:lineRule="auto"/>
              <w:rPr>
                <w:rFonts w:ascii="Times New Roman" w:hAnsi="Times New Roman" w:cs="Times New Roman"/>
                <w:sz w:val="24"/>
                <w:szCs w:val="24"/>
              </w:rPr>
            </w:pPr>
            <w:r w:rsidRPr="000D29D1">
              <w:rPr>
                <w:rFonts w:ascii="Times New Roman" w:hAnsi="Times New Roman" w:cs="Times New Roman"/>
                <w:sz w:val="24"/>
                <w:szCs w:val="24"/>
              </w:rPr>
              <w:t>10.5</w:t>
            </w:r>
            <w:r w:rsidR="00722FE2" w:rsidRPr="000D29D1">
              <w:rPr>
                <w:rFonts w:ascii="Times New Roman" w:hAnsi="Times New Roman" w:cs="Times New Roman"/>
                <w:sz w:val="24"/>
                <w:szCs w:val="24"/>
              </w:rPr>
              <w:t>.</w:t>
            </w:r>
          </w:p>
        </w:tc>
      </w:tr>
      <w:tr w:rsidR="00DF3DFA" w:rsidRPr="000D29D1" w14:paraId="65A1CC0B" w14:textId="77777777" w:rsidTr="67C31368">
        <w:tc>
          <w:tcPr>
            <w:tcW w:w="2552" w:type="dxa"/>
          </w:tcPr>
          <w:p w14:paraId="4900CD06" w14:textId="4BD85474" w:rsidR="00DF3DFA" w:rsidRPr="000D29D1"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0D29D1">
              <w:rPr>
                <w:rFonts w:ascii="Times New Roman" w:hAnsi="Times New Roman" w:cs="Times New Roman"/>
                <w:b/>
                <w:bCs/>
                <w:sz w:val="24"/>
                <w:szCs w:val="24"/>
              </w:rPr>
              <w:t>6.4. Bauda  Tiekėjui už Subtiekėjo pakeitimą be Pirkėjo raštiško sutikimo</w:t>
            </w:r>
          </w:p>
        </w:tc>
        <w:tc>
          <w:tcPr>
            <w:tcW w:w="5103" w:type="dxa"/>
            <w:gridSpan w:val="2"/>
          </w:tcPr>
          <w:p w14:paraId="3EC64CBA" w14:textId="1CA92A50" w:rsidR="00DF3DFA" w:rsidRPr="000D29D1" w:rsidRDefault="5B9E1858" w:rsidP="00DF3DFA">
            <w:pPr>
              <w:spacing w:line="276" w:lineRule="auto"/>
              <w:rPr>
                <w:rFonts w:ascii="Times New Roman" w:eastAsia="Arial Unicode MS" w:hAnsi="Times New Roman" w:cs="Times New Roman"/>
                <w:color w:val="000000"/>
                <w:sz w:val="24"/>
                <w:szCs w:val="24"/>
                <w:bdr w:val="nil"/>
                <w:lang w:eastAsia="lt-LT"/>
              </w:rPr>
            </w:pPr>
            <w:r w:rsidRPr="000D29D1">
              <w:rPr>
                <w:rFonts w:ascii="Times New Roman" w:eastAsia="Arial Unicode MS" w:hAnsi="Times New Roman" w:cs="Times New Roman"/>
                <w:color w:val="000000" w:themeColor="text1"/>
                <w:sz w:val="24"/>
                <w:szCs w:val="24"/>
                <w:lang w:eastAsia="lt-LT"/>
              </w:rPr>
              <w:t>1000</w:t>
            </w:r>
            <w:r w:rsidR="7BA98267" w:rsidRPr="000D29D1">
              <w:rPr>
                <w:rFonts w:ascii="Times New Roman" w:eastAsia="Arial Unicode MS" w:hAnsi="Times New Roman" w:cs="Times New Roman"/>
                <w:color w:val="000000" w:themeColor="text1"/>
                <w:sz w:val="24"/>
                <w:szCs w:val="24"/>
                <w:lang w:eastAsia="lt-LT"/>
              </w:rPr>
              <w:t xml:space="preserve"> (vienas tūkstantis)</w:t>
            </w:r>
            <w:r w:rsidR="6207E709" w:rsidRPr="000D29D1">
              <w:rPr>
                <w:rFonts w:ascii="Times New Roman" w:eastAsia="Arial Unicode MS" w:hAnsi="Times New Roman" w:cs="Times New Roman"/>
                <w:color w:val="000000" w:themeColor="text1"/>
                <w:sz w:val="24"/>
                <w:szCs w:val="24"/>
                <w:lang w:eastAsia="lt-LT"/>
              </w:rPr>
              <w:t xml:space="preserve"> </w:t>
            </w:r>
            <w:r w:rsidR="31B11BF5" w:rsidRPr="000D29D1">
              <w:rPr>
                <w:rFonts w:ascii="Times New Roman" w:eastAsia="Arial Unicode MS" w:hAnsi="Times New Roman" w:cs="Times New Roman"/>
                <w:color w:val="000000" w:themeColor="text1"/>
                <w:sz w:val="24"/>
                <w:szCs w:val="24"/>
                <w:lang w:eastAsia="lt-LT"/>
              </w:rPr>
              <w:t>Eur</w:t>
            </w:r>
          </w:p>
        </w:tc>
        <w:tc>
          <w:tcPr>
            <w:tcW w:w="1843" w:type="dxa"/>
          </w:tcPr>
          <w:p w14:paraId="587A4479" w14:textId="1B5FADFF" w:rsidR="00DF3DFA" w:rsidRPr="000D29D1" w:rsidRDefault="00DF3DFA" w:rsidP="00DF3DFA">
            <w:pPr>
              <w:spacing w:line="276" w:lineRule="auto"/>
              <w:rPr>
                <w:rFonts w:ascii="Times New Roman" w:hAnsi="Times New Roman" w:cs="Times New Roman"/>
                <w:sz w:val="24"/>
                <w:szCs w:val="24"/>
              </w:rPr>
            </w:pPr>
            <w:r w:rsidRPr="000D29D1">
              <w:rPr>
                <w:rFonts w:ascii="Times New Roman" w:hAnsi="Times New Roman" w:cs="Times New Roman"/>
                <w:sz w:val="24"/>
                <w:szCs w:val="24"/>
              </w:rPr>
              <w:t>14.4</w:t>
            </w:r>
            <w:r w:rsidR="00722FE2" w:rsidRPr="000D29D1">
              <w:rPr>
                <w:rFonts w:ascii="Times New Roman" w:hAnsi="Times New Roman" w:cs="Times New Roman"/>
                <w:sz w:val="24"/>
                <w:szCs w:val="24"/>
              </w:rPr>
              <w:t>.</w:t>
            </w:r>
          </w:p>
        </w:tc>
      </w:tr>
      <w:tr w:rsidR="00DF3DFA" w:rsidRPr="000D29D1" w14:paraId="54D6CA9A" w14:textId="77777777" w:rsidTr="67C31368">
        <w:tc>
          <w:tcPr>
            <w:tcW w:w="2552" w:type="dxa"/>
          </w:tcPr>
          <w:p w14:paraId="1BC4814E" w14:textId="7C7CEADB" w:rsidR="00DF3DFA" w:rsidRPr="000D29D1"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0D29D1">
              <w:rPr>
                <w:rFonts w:ascii="Times New Roman" w:hAnsi="Times New Roman" w:cs="Times New Roman"/>
                <w:b/>
                <w:bCs/>
                <w:sz w:val="24"/>
                <w:szCs w:val="24"/>
              </w:rPr>
              <w:t>6.5.</w:t>
            </w:r>
            <w:r w:rsidR="00322AE2" w:rsidRPr="000D29D1">
              <w:rPr>
                <w:rFonts w:ascii="Times New Roman" w:hAnsi="Times New Roman" w:cs="Times New Roman"/>
                <w:b/>
                <w:bCs/>
                <w:sz w:val="24"/>
                <w:szCs w:val="24"/>
              </w:rPr>
              <w:t> </w:t>
            </w:r>
            <w:r w:rsidRPr="000D29D1">
              <w:rPr>
                <w:rFonts w:ascii="Times New Roman" w:hAnsi="Times New Roman" w:cs="Times New Roman"/>
                <w:b/>
                <w:bCs/>
                <w:sz w:val="24"/>
                <w:szCs w:val="24"/>
              </w:rPr>
              <w:t>Papildomai taikomos baudos</w:t>
            </w:r>
          </w:p>
        </w:tc>
        <w:tc>
          <w:tcPr>
            <w:tcW w:w="5103" w:type="dxa"/>
            <w:gridSpan w:val="2"/>
          </w:tcPr>
          <w:p w14:paraId="5CA15258" w14:textId="78AFAF43" w:rsidR="00DF3DFA" w:rsidRPr="000D29D1" w:rsidRDefault="00DF3DFA" w:rsidP="00DF3DFA">
            <w:pPr>
              <w:spacing w:line="276" w:lineRule="auto"/>
              <w:rPr>
                <w:rFonts w:ascii="Times New Roman" w:eastAsia="Arial Unicode MS" w:hAnsi="Times New Roman" w:cs="Times New Roman"/>
                <w:color w:val="000000"/>
                <w:sz w:val="24"/>
                <w:szCs w:val="24"/>
                <w:bdr w:val="nil"/>
                <w:lang w:eastAsia="lt-LT"/>
              </w:rPr>
            </w:pPr>
            <w:r w:rsidRPr="000D29D1">
              <w:rPr>
                <w:rFonts w:ascii="Times New Roman" w:eastAsia="Arial Unicode MS" w:hAnsi="Times New Roman" w:cs="Times New Roman"/>
                <w:color w:val="000000"/>
                <w:sz w:val="24"/>
                <w:szCs w:val="24"/>
                <w:bdr w:val="nil"/>
                <w:lang w:eastAsia="lt-LT"/>
              </w:rPr>
              <w:t>Netaikoma</w:t>
            </w:r>
          </w:p>
        </w:tc>
        <w:tc>
          <w:tcPr>
            <w:tcW w:w="1843" w:type="dxa"/>
          </w:tcPr>
          <w:p w14:paraId="33E0DEF9" w14:textId="77777777" w:rsidR="00DF3DFA" w:rsidRPr="000D29D1" w:rsidRDefault="00DF3DFA" w:rsidP="00DF3DFA">
            <w:pPr>
              <w:spacing w:line="276" w:lineRule="auto"/>
              <w:rPr>
                <w:rFonts w:ascii="Times New Roman" w:hAnsi="Times New Roman" w:cs="Times New Roman"/>
                <w:sz w:val="24"/>
                <w:szCs w:val="24"/>
              </w:rPr>
            </w:pPr>
          </w:p>
        </w:tc>
      </w:tr>
      <w:tr w:rsidR="00C2594F" w:rsidRPr="000D29D1" w14:paraId="4F06DEBB" w14:textId="77777777" w:rsidTr="67C31368">
        <w:tc>
          <w:tcPr>
            <w:tcW w:w="2552" w:type="dxa"/>
          </w:tcPr>
          <w:p w14:paraId="11AD59EA" w14:textId="55CFE465" w:rsidR="00C2594F" w:rsidRPr="000D29D1" w:rsidRDefault="00C2594F" w:rsidP="00DF3DFA">
            <w:pPr>
              <w:tabs>
                <w:tab w:val="left" w:pos="810"/>
              </w:tabs>
              <w:autoSpaceDE w:val="0"/>
              <w:autoSpaceDN w:val="0"/>
              <w:adjustRightInd w:val="0"/>
              <w:spacing w:after="0" w:line="276" w:lineRule="auto"/>
              <w:jc w:val="both"/>
              <w:rPr>
                <w:rFonts w:ascii="Times New Roman" w:hAnsi="Times New Roman" w:cs="Times New Roman"/>
                <w:b/>
                <w:bCs/>
                <w:sz w:val="24"/>
                <w:szCs w:val="24"/>
              </w:rPr>
            </w:pPr>
            <w:r w:rsidRPr="000D29D1">
              <w:rPr>
                <w:rFonts w:ascii="Times New Roman" w:hAnsi="Times New Roman" w:cs="Times New Roman"/>
                <w:b/>
                <w:bCs/>
                <w:sz w:val="24"/>
                <w:szCs w:val="24"/>
              </w:rPr>
              <w:t>6.6.</w:t>
            </w:r>
            <w:r w:rsidR="00322AE2" w:rsidRPr="000D29D1">
              <w:rPr>
                <w:rFonts w:ascii="Times New Roman" w:hAnsi="Times New Roman" w:cs="Times New Roman"/>
                <w:b/>
                <w:bCs/>
                <w:sz w:val="24"/>
                <w:szCs w:val="24"/>
              </w:rPr>
              <w:t> </w:t>
            </w:r>
            <w:r w:rsidRPr="000D29D1">
              <w:rPr>
                <w:rFonts w:ascii="Times New Roman" w:hAnsi="Times New Roman" w:cs="Times New Roman"/>
                <w:b/>
                <w:bCs/>
                <w:sz w:val="24"/>
                <w:szCs w:val="24"/>
              </w:rPr>
              <w:t>Solidarios atsakomybės taikymas</w:t>
            </w:r>
          </w:p>
        </w:tc>
        <w:tc>
          <w:tcPr>
            <w:tcW w:w="5103" w:type="dxa"/>
            <w:gridSpan w:val="2"/>
          </w:tcPr>
          <w:p w14:paraId="425F1716" w14:textId="06E39BAC" w:rsidR="00C2594F" w:rsidRPr="000D29D1" w:rsidRDefault="00C2594F" w:rsidP="00C2594F">
            <w:pPr>
              <w:spacing w:line="276" w:lineRule="auto"/>
              <w:rPr>
                <w:rFonts w:ascii="Times New Roman" w:eastAsia="Arial Unicode MS" w:hAnsi="Times New Roman" w:cs="Times New Roman"/>
                <w:color w:val="000000"/>
                <w:sz w:val="24"/>
                <w:szCs w:val="24"/>
                <w:bdr w:val="nil"/>
                <w:lang w:eastAsia="lt-LT"/>
              </w:rPr>
            </w:pPr>
            <w:r w:rsidRPr="000D29D1">
              <w:rPr>
                <w:rFonts w:ascii="Times New Roman" w:eastAsia="Arial Unicode MS" w:hAnsi="Times New Roman" w:cs="Times New Roman"/>
                <w:color w:val="000000"/>
                <w:sz w:val="24"/>
                <w:szCs w:val="24"/>
                <w:bdr w:val="nil"/>
                <w:lang w:eastAsia="lt-LT"/>
              </w:rPr>
              <w:t>Netaikoma</w:t>
            </w:r>
          </w:p>
        </w:tc>
        <w:tc>
          <w:tcPr>
            <w:tcW w:w="1843" w:type="dxa"/>
          </w:tcPr>
          <w:p w14:paraId="55057FDB" w14:textId="0D1A01D2" w:rsidR="00C2594F" w:rsidRPr="000D29D1" w:rsidRDefault="00C2594F" w:rsidP="00DF3DFA">
            <w:pPr>
              <w:spacing w:line="276" w:lineRule="auto"/>
              <w:rPr>
                <w:rFonts w:ascii="Times New Roman" w:hAnsi="Times New Roman" w:cs="Times New Roman"/>
                <w:sz w:val="24"/>
                <w:szCs w:val="24"/>
              </w:rPr>
            </w:pPr>
            <w:r w:rsidRPr="000D29D1">
              <w:rPr>
                <w:rFonts w:ascii="Times New Roman" w:hAnsi="Times New Roman" w:cs="Times New Roman"/>
                <w:sz w:val="24"/>
                <w:szCs w:val="24"/>
              </w:rPr>
              <w:t>10.8</w:t>
            </w:r>
          </w:p>
        </w:tc>
      </w:tr>
      <w:tr w:rsidR="00DF3DFA" w:rsidRPr="000D29D1" w14:paraId="2B746820" w14:textId="77777777" w:rsidTr="67C31368">
        <w:tc>
          <w:tcPr>
            <w:tcW w:w="9498" w:type="dxa"/>
            <w:gridSpan w:val="4"/>
          </w:tcPr>
          <w:p w14:paraId="754321CB" w14:textId="0A561703" w:rsidR="00DF3DFA" w:rsidRPr="000D29D1"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rPr>
            </w:pPr>
            <w:r w:rsidRPr="000D29D1">
              <w:rPr>
                <w:rFonts w:ascii="Times New Roman" w:eastAsia="Times New Roman" w:hAnsi="Times New Roman" w:cs="Times New Roman"/>
                <w:b/>
                <w:sz w:val="24"/>
                <w:szCs w:val="24"/>
              </w:rPr>
              <w:t>7. SUTARTIES GALIOJIMAS, STABDYMAS IR PRATĘSIMAS</w:t>
            </w:r>
          </w:p>
        </w:tc>
      </w:tr>
      <w:tr w:rsidR="00DF3DFA" w:rsidRPr="000D29D1" w14:paraId="078E8108" w14:textId="77777777" w:rsidTr="67C31368">
        <w:tc>
          <w:tcPr>
            <w:tcW w:w="2552" w:type="dxa"/>
          </w:tcPr>
          <w:p w14:paraId="2BCB6560" w14:textId="1A67537D" w:rsidR="00DF3DFA" w:rsidRPr="000D29D1" w:rsidRDefault="00DF3DFA" w:rsidP="00CF5014">
            <w:pPr>
              <w:tabs>
                <w:tab w:val="left" w:pos="632"/>
                <w:tab w:val="left" w:pos="774"/>
              </w:tabs>
              <w:autoSpaceDE w:val="0"/>
              <w:autoSpaceDN w:val="0"/>
              <w:adjustRightInd w:val="0"/>
              <w:spacing w:after="0" w:line="276" w:lineRule="auto"/>
              <w:jc w:val="both"/>
              <w:rPr>
                <w:rFonts w:ascii="Times New Roman" w:hAnsi="Times New Roman" w:cs="Times New Roman"/>
                <w:b/>
                <w:bCs/>
                <w:sz w:val="24"/>
                <w:szCs w:val="24"/>
                <w:bdr w:val="nil"/>
              </w:rPr>
            </w:pPr>
            <w:r w:rsidRPr="000D29D1">
              <w:rPr>
                <w:rFonts w:ascii="Times New Roman" w:hAnsi="Times New Roman" w:cs="Times New Roman"/>
                <w:b/>
                <w:bCs/>
                <w:sz w:val="24"/>
                <w:szCs w:val="24"/>
              </w:rPr>
              <w:t>7.1.</w:t>
            </w:r>
            <w:r w:rsidR="00CF5014" w:rsidRPr="000D29D1">
              <w:rPr>
                <w:rFonts w:ascii="Times New Roman" w:hAnsi="Times New Roman" w:cs="Times New Roman"/>
                <w:b/>
                <w:bCs/>
                <w:sz w:val="24"/>
                <w:szCs w:val="24"/>
              </w:rPr>
              <w:t> </w:t>
            </w:r>
            <w:r w:rsidRPr="000D29D1">
              <w:rPr>
                <w:rFonts w:ascii="Times New Roman" w:hAnsi="Times New Roman" w:cs="Times New Roman"/>
                <w:b/>
                <w:bCs/>
                <w:sz w:val="24"/>
                <w:szCs w:val="24"/>
              </w:rPr>
              <w:t>Sutarties pratęsimas</w:t>
            </w:r>
          </w:p>
        </w:tc>
        <w:tc>
          <w:tcPr>
            <w:tcW w:w="5103" w:type="dxa"/>
            <w:gridSpan w:val="2"/>
          </w:tcPr>
          <w:p w14:paraId="3ACEAEBD" w14:textId="4FFE2BF1" w:rsidR="00713EA2" w:rsidRPr="000D29D1" w:rsidRDefault="00DF3DFA" w:rsidP="00713EA2">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0D29D1" w:rsidDel="00340189">
              <w:rPr>
                <w:rFonts w:ascii="Times New Roman" w:eastAsia="Times New Roman" w:hAnsi="Times New Roman" w:cs="Times New Roman"/>
                <w:sz w:val="24"/>
                <w:szCs w:val="24"/>
              </w:rPr>
              <w:t xml:space="preserve">Sutarties pratęsimas numatomas, kai </w:t>
            </w:r>
            <w:r w:rsidRPr="000D29D1" w:rsidDel="00340189">
              <w:rPr>
                <w:rFonts w:ascii="Times New Roman" w:hAnsi="Times New Roman" w:cs="Times New Roman"/>
                <w:sz w:val="24"/>
                <w:szCs w:val="24"/>
              </w:rPr>
              <w:t>yra Bendrosiose sutarties sąlygose numatyti pagrindai</w:t>
            </w:r>
            <w:r w:rsidR="00713EA2" w:rsidRPr="000D29D1">
              <w:rPr>
                <w:rFonts w:ascii="Times New Roman" w:hAnsi="Times New Roman" w:cs="Times New Roman"/>
                <w:sz w:val="24"/>
                <w:szCs w:val="24"/>
              </w:rPr>
              <w:t xml:space="preserve"> ir/ arba šios aplinkybės, sąlygojančios termino pratęsimą:</w:t>
            </w:r>
          </w:p>
          <w:p w14:paraId="34FCCDDF" w14:textId="5DB33425" w:rsidR="00641C85" w:rsidRPr="000D29D1" w:rsidRDefault="00713EA2" w:rsidP="007470D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rPr>
            </w:pPr>
            <w:r w:rsidRPr="000D29D1">
              <w:rPr>
                <w:rFonts w:ascii="Times New Roman" w:hAnsi="Times New Roman" w:cs="Times New Roman"/>
                <w:sz w:val="24"/>
                <w:szCs w:val="24"/>
              </w:rPr>
              <w:t>d</w:t>
            </w:r>
            <w:r w:rsidR="00641C85" w:rsidRPr="000D29D1">
              <w:rPr>
                <w:rFonts w:ascii="Times New Roman" w:hAnsi="Times New Roman" w:cs="Times New Roman"/>
                <w:sz w:val="24"/>
                <w:szCs w:val="24"/>
              </w:rPr>
              <w:t>ėl nuo Šalių nepriklausančių aplinkybių (pvz. jeigu Tiekėjas nespėja pristatyti programinės įrangos Sutartyje nustatytais terminais, dėl nuo Tiekėjo nepriklausančių aplinkybių (galiojančių teisės aktų pakeitimų, valstybės institucijų sprendimų, veiksmų ar neveikimo, sąsajų su trečiųjų šalių įrangos diegimu), Šalių raštišku susitarimu Sutarties specialiųjų sąlygų 2.1 punkte numatyti Prekių pristatymo terminai gali būti pratęsiami ne daugiau kaip 1 (vieną) kartą ne ilgesniam kaip 6 (šešių) mėnesių laikotarpiui.</w:t>
            </w:r>
          </w:p>
        </w:tc>
        <w:tc>
          <w:tcPr>
            <w:tcW w:w="1843" w:type="dxa"/>
          </w:tcPr>
          <w:p w14:paraId="6172AE1D" w14:textId="4C7EF7B2" w:rsidR="00DF3DFA" w:rsidRPr="000D29D1" w:rsidRDefault="00DF3DFA" w:rsidP="00DF3DFA">
            <w:pPr>
              <w:spacing w:line="276" w:lineRule="auto"/>
              <w:jc w:val="both"/>
              <w:rPr>
                <w:rFonts w:ascii="Times New Roman" w:hAnsi="Times New Roman" w:cs="Times New Roman"/>
                <w:sz w:val="24"/>
                <w:szCs w:val="24"/>
              </w:rPr>
            </w:pPr>
            <w:r w:rsidRPr="000D29D1">
              <w:rPr>
                <w:rFonts w:ascii="Times New Roman" w:hAnsi="Times New Roman" w:cs="Times New Roman"/>
                <w:sz w:val="24"/>
                <w:szCs w:val="24"/>
              </w:rPr>
              <w:t>12.10</w:t>
            </w:r>
            <w:r w:rsidR="00722FE2" w:rsidRPr="000D29D1">
              <w:rPr>
                <w:rFonts w:ascii="Times New Roman" w:hAnsi="Times New Roman" w:cs="Times New Roman"/>
                <w:sz w:val="24"/>
                <w:szCs w:val="24"/>
              </w:rPr>
              <w:t>.</w:t>
            </w:r>
            <w:r w:rsidR="00B63541" w:rsidRPr="000D29D1">
              <w:rPr>
                <w:rFonts w:ascii="Times New Roman" w:hAnsi="Times New Roman" w:cs="Times New Roman"/>
                <w:sz w:val="24"/>
                <w:szCs w:val="24"/>
              </w:rPr>
              <w:t xml:space="preserve"> arba 12.11</w:t>
            </w:r>
          </w:p>
        </w:tc>
      </w:tr>
      <w:tr w:rsidR="00DF3DFA" w:rsidRPr="000D29D1" w14:paraId="3B555668" w14:textId="77777777" w:rsidTr="67C31368">
        <w:tc>
          <w:tcPr>
            <w:tcW w:w="2552" w:type="dxa"/>
          </w:tcPr>
          <w:p w14:paraId="0DAF04E9" w14:textId="44283C19" w:rsidR="00DF3DFA" w:rsidRPr="000D29D1" w:rsidRDefault="00DF3DFA" w:rsidP="00DF3DFA">
            <w:pPr>
              <w:tabs>
                <w:tab w:val="left" w:pos="993"/>
              </w:tabs>
              <w:spacing w:after="0" w:line="276" w:lineRule="auto"/>
              <w:rPr>
                <w:rFonts w:ascii="Times New Roman" w:eastAsia="Calibri" w:hAnsi="Times New Roman" w:cs="Times New Roman"/>
                <w:b/>
                <w:i/>
                <w:iCs/>
                <w:sz w:val="24"/>
                <w:szCs w:val="24"/>
              </w:rPr>
            </w:pPr>
            <w:r w:rsidRPr="000D29D1">
              <w:rPr>
                <w:rFonts w:ascii="Times New Roman" w:eastAsia="Calibri" w:hAnsi="Times New Roman" w:cs="Times New Roman"/>
                <w:b/>
                <w:sz w:val="24"/>
                <w:szCs w:val="24"/>
              </w:rPr>
              <w:t>7.2. Sutarties pratęsimo metu taikoma kainodara</w:t>
            </w:r>
          </w:p>
        </w:tc>
        <w:tc>
          <w:tcPr>
            <w:tcW w:w="5103" w:type="dxa"/>
            <w:gridSpan w:val="2"/>
          </w:tcPr>
          <w:p w14:paraId="0E5C1A37" w14:textId="335DE607" w:rsidR="00DF3DFA" w:rsidRPr="000D29D1" w:rsidRDefault="00DF3DFA" w:rsidP="007470DE">
            <w:pPr>
              <w:tabs>
                <w:tab w:val="left" w:pos="993"/>
              </w:tabs>
              <w:spacing w:after="0" w:line="276" w:lineRule="auto"/>
              <w:jc w:val="both"/>
              <w:rPr>
                <w:rFonts w:ascii="Times New Roman" w:eastAsia="Times New Roman" w:hAnsi="Times New Roman" w:cs="Times New Roman"/>
                <w:sz w:val="24"/>
                <w:szCs w:val="24"/>
                <w:lang w:eastAsia="lt-LT"/>
              </w:rPr>
            </w:pPr>
            <w:r w:rsidRPr="000D29D1">
              <w:rPr>
                <w:rFonts w:ascii="Times New Roman" w:eastAsia="Times New Roman" w:hAnsi="Times New Roman" w:cs="Times New Roman"/>
                <w:sz w:val="24"/>
                <w:szCs w:val="24"/>
              </w:rPr>
              <w:t xml:space="preserve">Už </w:t>
            </w:r>
            <w:r w:rsidR="00681DED" w:rsidRPr="000D29D1">
              <w:rPr>
                <w:rFonts w:ascii="Times New Roman" w:eastAsia="Times New Roman" w:hAnsi="Times New Roman" w:cs="Times New Roman"/>
                <w:sz w:val="24"/>
                <w:szCs w:val="24"/>
              </w:rPr>
              <w:t xml:space="preserve">pristatytas </w:t>
            </w:r>
            <w:r w:rsidRPr="000D29D1">
              <w:rPr>
                <w:rFonts w:ascii="Times New Roman" w:eastAsia="Times New Roman" w:hAnsi="Times New Roman" w:cs="Times New Roman"/>
                <w:sz w:val="24"/>
                <w:szCs w:val="24"/>
              </w:rPr>
              <w:t xml:space="preserve">Prekes apmokama </w:t>
            </w:r>
            <w:r w:rsidRPr="000D29D1">
              <w:rPr>
                <w:rFonts w:ascii="Times New Roman" w:eastAsia="Times New Roman" w:hAnsi="Times New Roman" w:cs="Times New Roman"/>
                <w:sz w:val="24"/>
                <w:szCs w:val="24"/>
                <w:lang w:eastAsia="lt-LT"/>
              </w:rPr>
              <w:t>Pasiūlyme nurodytais įkainiais.</w:t>
            </w:r>
          </w:p>
        </w:tc>
        <w:tc>
          <w:tcPr>
            <w:tcW w:w="1843" w:type="dxa"/>
          </w:tcPr>
          <w:p w14:paraId="7E6672F6" w14:textId="58830544" w:rsidR="00DF3DFA" w:rsidRPr="000D29D1" w:rsidRDefault="00DF3DFA" w:rsidP="00DF3DFA">
            <w:pPr>
              <w:tabs>
                <w:tab w:val="left" w:pos="993"/>
              </w:tabs>
              <w:spacing w:after="0" w:line="276" w:lineRule="auto"/>
              <w:rPr>
                <w:rFonts w:ascii="Times New Roman" w:hAnsi="Times New Roman" w:cs="Times New Roman"/>
                <w:sz w:val="24"/>
                <w:szCs w:val="24"/>
              </w:rPr>
            </w:pPr>
            <w:r w:rsidRPr="000D29D1">
              <w:rPr>
                <w:rFonts w:ascii="Times New Roman" w:hAnsi="Times New Roman" w:cs="Times New Roman"/>
                <w:sz w:val="24"/>
                <w:szCs w:val="24"/>
              </w:rPr>
              <w:t>12 skyrius</w:t>
            </w:r>
          </w:p>
        </w:tc>
      </w:tr>
      <w:tr w:rsidR="00DF3DFA" w:rsidRPr="000D29D1" w14:paraId="077AD697" w14:textId="77777777" w:rsidTr="67C31368">
        <w:tc>
          <w:tcPr>
            <w:tcW w:w="9498" w:type="dxa"/>
            <w:gridSpan w:val="4"/>
          </w:tcPr>
          <w:p w14:paraId="4ADC7B81" w14:textId="60601DC9" w:rsidR="00DF3DFA" w:rsidRPr="000D29D1"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r w:rsidRPr="000D29D1">
              <w:rPr>
                <w:rFonts w:ascii="Times New Roman" w:eastAsia="Arial Unicode MS" w:hAnsi="Times New Roman" w:cs="Times New Roman"/>
                <w:b/>
                <w:bCs/>
                <w:spacing w:val="4"/>
                <w:sz w:val="24"/>
                <w:szCs w:val="24"/>
                <w:lang w:eastAsia="lt-LT"/>
              </w:rPr>
              <w:t>8. SUTARTIES NUTRAUKIMAS IR KEITIMAS</w:t>
            </w:r>
          </w:p>
        </w:tc>
      </w:tr>
      <w:tr w:rsidR="00DF3DFA" w:rsidRPr="000D29D1" w14:paraId="1D6C76A5" w14:textId="77777777" w:rsidTr="67C31368">
        <w:tc>
          <w:tcPr>
            <w:tcW w:w="2552" w:type="dxa"/>
          </w:tcPr>
          <w:p w14:paraId="379CDB5F" w14:textId="66DF7940" w:rsidR="00DF3DFA" w:rsidRPr="000D29D1"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0D29D1">
              <w:rPr>
                <w:rFonts w:ascii="Times New Roman" w:eastAsia="Arial Unicode MS" w:hAnsi="Times New Roman" w:cs="Times New Roman"/>
                <w:b/>
                <w:bCs/>
                <w:color w:val="000000"/>
                <w:sz w:val="24"/>
                <w:szCs w:val="24"/>
                <w:bdr w:val="nil"/>
                <w:lang w:eastAsia="lt-LT"/>
              </w:rPr>
              <w:lastRenderedPageBreak/>
              <w:t xml:space="preserve">8.1. </w:t>
            </w:r>
            <w:r w:rsidRPr="000D29D1">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6F399953" w14:textId="3986BE4E" w:rsidR="00DF3DFA" w:rsidRPr="000D29D1"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0D29D1">
              <w:rPr>
                <w:rFonts w:ascii="Times New Roman" w:hAnsi="Times New Roman" w:cs="Times New Roman"/>
                <w:sz w:val="24"/>
                <w:szCs w:val="24"/>
              </w:rPr>
              <w:t>E</w:t>
            </w:r>
            <w:r w:rsidRPr="000D29D1">
              <w:rPr>
                <w:rFonts w:ascii="Times New Roman" w:eastAsia="Arial Unicode MS" w:hAnsi="Times New Roman" w:cs="Times New Roman"/>
                <w:color w:val="000000" w:themeColor="text1"/>
                <w:sz w:val="24"/>
                <w:szCs w:val="24"/>
                <w:lang w:eastAsia="lt-LT"/>
              </w:rPr>
              <w:t xml:space="preserve">sminiais Sutarties pažeidimais laikomi Bendrosiose sutarties sąlygose, </w:t>
            </w:r>
            <w:r w:rsidR="00413F7A" w:rsidRPr="000D29D1">
              <w:rPr>
                <w:rFonts w:ascii="Times New Roman" w:eastAsia="Arial Unicode MS" w:hAnsi="Times New Roman" w:cs="Times New Roman"/>
                <w:color w:val="000000" w:themeColor="text1"/>
                <w:sz w:val="24"/>
                <w:szCs w:val="24"/>
                <w:lang w:eastAsia="lt-LT"/>
              </w:rPr>
              <w:t>Lietuvos Respublikos c</w:t>
            </w:r>
            <w:r w:rsidRPr="000D29D1">
              <w:rPr>
                <w:rFonts w:ascii="Times New Roman" w:eastAsia="Arial Unicode MS" w:hAnsi="Times New Roman" w:cs="Times New Roman"/>
                <w:color w:val="000000" w:themeColor="text1"/>
                <w:sz w:val="24"/>
                <w:szCs w:val="24"/>
                <w:lang w:eastAsia="lt-LT"/>
              </w:rPr>
              <w:t>iviliniame kodekse numatyti ir šie Sutarties pažeidimai:</w:t>
            </w:r>
          </w:p>
          <w:p w14:paraId="1AF738EB" w14:textId="708CE02A" w:rsidR="00DF3DFA" w:rsidRPr="000D29D1"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Arial Unicode MS" w:hAnsi="Times New Roman" w:cs="Times New Roman"/>
                <w:color w:val="000000" w:themeColor="text1"/>
                <w:sz w:val="24"/>
                <w:szCs w:val="24"/>
                <w:lang w:eastAsia="lt-LT"/>
              </w:rPr>
            </w:pPr>
            <w:bookmarkStart w:id="0" w:name="OLE_LINK1"/>
            <w:r w:rsidRPr="000D29D1">
              <w:rPr>
                <w:rFonts w:ascii="Times New Roman" w:eastAsia="Arial Unicode MS" w:hAnsi="Times New Roman" w:cs="Times New Roman"/>
                <w:color w:val="000000" w:themeColor="text1"/>
                <w:sz w:val="24"/>
                <w:szCs w:val="24"/>
                <w:lang w:eastAsia="lt-LT"/>
              </w:rPr>
              <w:t>- jeigu Prekės yra suteiktos netinkamai ir (ar) nekokybiškai ir (ar) neatitinka Sutartyje ir (ar) Techninėje specifikacijoje numatytų reikalavimų ir Tiekėjas neištaiso Prekių teikimo trūkumų per Pirkėjo nurodytą (-us) terminą (-us);</w:t>
            </w:r>
          </w:p>
          <w:p w14:paraId="194F53EF" w14:textId="44394429" w:rsidR="00DF3DFA" w:rsidRPr="000D29D1" w:rsidRDefault="00DF3DFA" w:rsidP="00DF3DF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0D29D1">
              <w:rPr>
                <w:rFonts w:ascii="Times New Roman" w:eastAsia="Arial Unicode MS" w:hAnsi="Times New Roman" w:cs="Times New Roman"/>
                <w:color w:val="000000" w:themeColor="text1"/>
                <w:sz w:val="24"/>
                <w:szCs w:val="24"/>
                <w:lang w:eastAsia="lt-LT"/>
              </w:rPr>
              <w:t xml:space="preserve">- jeigu Tiekėjas ilgiau kaip </w:t>
            </w:r>
            <w:r w:rsidR="00F539B9" w:rsidRPr="000D29D1">
              <w:rPr>
                <w:rFonts w:ascii="Times New Roman" w:eastAsia="Arial Unicode MS" w:hAnsi="Times New Roman" w:cs="Times New Roman"/>
                <w:color w:val="000000" w:themeColor="text1"/>
                <w:sz w:val="24"/>
                <w:szCs w:val="24"/>
                <w:lang w:eastAsia="lt-LT"/>
              </w:rPr>
              <w:t>30</w:t>
            </w:r>
            <w:r w:rsidRPr="000D29D1" w:rsidDel="00273898">
              <w:rPr>
                <w:rFonts w:ascii="Times New Roman" w:eastAsia="Arial Unicode MS" w:hAnsi="Times New Roman" w:cs="Times New Roman"/>
                <w:color w:val="000000" w:themeColor="text1"/>
                <w:sz w:val="24"/>
                <w:szCs w:val="24"/>
                <w:lang w:eastAsia="lt-LT"/>
              </w:rPr>
              <w:t xml:space="preserve"> </w:t>
            </w:r>
            <w:r w:rsidRPr="000D29D1">
              <w:rPr>
                <w:rFonts w:ascii="Times New Roman" w:eastAsia="Arial Unicode MS" w:hAnsi="Times New Roman" w:cs="Times New Roman"/>
                <w:color w:val="000000" w:themeColor="text1"/>
                <w:sz w:val="24"/>
                <w:szCs w:val="24"/>
                <w:lang w:eastAsia="lt-LT"/>
              </w:rPr>
              <w:t xml:space="preserve">dienų iš eilės vėluoja suteikti Sutarties reikalavimus atitinkančias Prekes pagal Prekių teikimo </w:t>
            </w:r>
            <w:r w:rsidR="00FF2076" w:rsidRPr="000D29D1">
              <w:rPr>
                <w:rFonts w:ascii="Times New Roman" w:eastAsia="Arial Unicode MS" w:hAnsi="Times New Roman" w:cs="Times New Roman"/>
                <w:color w:val="000000" w:themeColor="text1"/>
                <w:sz w:val="24"/>
                <w:szCs w:val="24"/>
                <w:lang w:eastAsia="lt-LT"/>
              </w:rPr>
              <w:t>terminus, nurodytus Techninėje specifikacijoje</w:t>
            </w:r>
            <w:r w:rsidRPr="000D29D1">
              <w:rPr>
                <w:rFonts w:ascii="Times New Roman" w:eastAsia="Arial Unicode MS" w:hAnsi="Times New Roman" w:cs="Times New Roman"/>
                <w:color w:val="000000" w:themeColor="text1"/>
                <w:sz w:val="24"/>
                <w:szCs w:val="24"/>
                <w:lang w:eastAsia="lt-LT"/>
              </w:rPr>
              <w:t>, dėl Tiekėjo kaltės;</w:t>
            </w:r>
          </w:p>
          <w:p w14:paraId="4D726B45" w14:textId="77777777" w:rsidR="008E4F53" w:rsidRPr="000D29D1" w:rsidRDefault="00DF3DFA" w:rsidP="008E4F53">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0D29D1">
              <w:rPr>
                <w:rFonts w:ascii="Times New Roman" w:eastAsia="Arial Unicode MS" w:hAnsi="Times New Roman" w:cs="Times New Roman"/>
                <w:color w:val="000000" w:themeColor="text1"/>
                <w:sz w:val="24"/>
                <w:szCs w:val="24"/>
                <w:lang w:eastAsia="lt-LT"/>
              </w:rPr>
              <w:t>- jeigu Tiekėjas dėl savo kaltės negali ir (arba) atsisako vykdyti Sutartyje numatytus įsipareigojimus ar bet kurią jų dalį, nepriklausomi nuo tokios dalies vertės;</w:t>
            </w:r>
          </w:p>
          <w:p w14:paraId="17989BB0" w14:textId="00128EA6" w:rsidR="00DF3DFA" w:rsidRPr="000D29D1" w:rsidRDefault="008E4F53" w:rsidP="008E4F53">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0D29D1">
              <w:rPr>
                <w:rFonts w:ascii="Times New Roman" w:hAnsi="Times New Roman" w:cs="Times New Roman"/>
                <w:color w:val="000000" w:themeColor="text1"/>
                <w:sz w:val="24"/>
                <w:szCs w:val="24"/>
              </w:rPr>
              <w:t xml:space="preserve">- </w:t>
            </w:r>
            <w:r w:rsidR="00DF3DFA" w:rsidRPr="000D29D1">
              <w:rPr>
                <w:rFonts w:ascii="Times New Roman" w:hAnsi="Times New Roman" w:cs="Times New Roman"/>
                <w:color w:val="000000" w:themeColor="text1"/>
                <w:sz w:val="24"/>
                <w:szCs w:val="24"/>
              </w:rPr>
              <w:t>jeigu Tiekėjas pažeidžia Sutartyje nustatytus įsipareigojimus dėl konfidencialumo</w:t>
            </w:r>
            <w:r w:rsidR="00674D3F" w:rsidRPr="000D29D1">
              <w:rPr>
                <w:rFonts w:ascii="Times New Roman" w:hAnsi="Times New Roman" w:cs="Times New Roman"/>
                <w:color w:val="000000" w:themeColor="text1"/>
                <w:sz w:val="24"/>
                <w:szCs w:val="24"/>
              </w:rPr>
              <w:t>.</w:t>
            </w:r>
            <w:bookmarkEnd w:id="0"/>
          </w:p>
        </w:tc>
        <w:tc>
          <w:tcPr>
            <w:tcW w:w="1843" w:type="dxa"/>
          </w:tcPr>
          <w:p w14:paraId="5499700D" w14:textId="27C9A2D3" w:rsidR="00DF3DFA" w:rsidRPr="000D29D1" w:rsidRDefault="00DF3DFA" w:rsidP="006E2A5B">
            <w:pPr>
              <w:tabs>
                <w:tab w:val="left" w:pos="810"/>
              </w:tabs>
              <w:spacing w:after="0" w:line="276" w:lineRule="auto"/>
              <w:jc w:val="both"/>
              <w:rPr>
                <w:rFonts w:ascii="Times New Roman" w:eastAsia="Arial Unicode MS" w:hAnsi="Times New Roman" w:cs="Times New Roman"/>
                <w:color w:val="000000" w:themeColor="text1"/>
                <w:sz w:val="24"/>
                <w:szCs w:val="24"/>
                <w:lang w:eastAsia="lt-LT"/>
              </w:rPr>
            </w:pPr>
            <w:r w:rsidRPr="000D29D1">
              <w:rPr>
                <w:rFonts w:ascii="Times New Roman" w:hAnsi="Times New Roman" w:cs="Times New Roman"/>
                <w:sz w:val="24"/>
                <w:szCs w:val="24"/>
              </w:rPr>
              <w:t>13.2.2</w:t>
            </w:r>
            <w:r w:rsidR="00722FE2" w:rsidRPr="000D29D1">
              <w:rPr>
                <w:rFonts w:ascii="Times New Roman" w:hAnsi="Times New Roman" w:cs="Times New Roman"/>
                <w:sz w:val="24"/>
                <w:szCs w:val="24"/>
              </w:rPr>
              <w:t>.</w:t>
            </w:r>
          </w:p>
        </w:tc>
      </w:tr>
      <w:tr w:rsidR="00DF3DFA" w:rsidRPr="000D29D1" w14:paraId="1A617A1D" w14:textId="77777777" w:rsidTr="67C31368">
        <w:tc>
          <w:tcPr>
            <w:tcW w:w="2552" w:type="dxa"/>
          </w:tcPr>
          <w:p w14:paraId="65105C33" w14:textId="3A5446BD" w:rsidR="00DF3DFA" w:rsidRPr="000D29D1"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0D29D1">
              <w:rPr>
                <w:rFonts w:ascii="Times New Roman" w:hAnsi="Times New Roman" w:cs="Times New Roman"/>
                <w:b/>
                <w:bCs/>
                <w:sz w:val="24"/>
                <w:szCs w:val="24"/>
              </w:rPr>
              <w:t>8.2.</w:t>
            </w:r>
            <w:r w:rsidR="008E4F53" w:rsidRPr="000D29D1">
              <w:rPr>
                <w:rFonts w:ascii="Times New Roman" w:hAnsi="Times New Roman" w:cs="Times New Roman"/>
                <w:b/>
                <w:bCs/>
                <w:sz w:val="24"/>
                <w:szCs w:val="24"/>
              </w:rPr>
              <w:t> </w:t>
            </w:r>
            <w:r w:rsidRPr="000D29D1">
              <w:rPr>
                <w:rFonts w:ascii="Times New Roman" w:hAnsi="Times New Roman" w:cs="Times New Roman"/>
                <w:b/>
                <w:bCs/>
                <w:sz w:val="24"/>
                <w:szCs w:val="24"/>
              </w:rPr>
              <w:t>Pirkėjo</w:t>
            </w:r>
            <w:r w:rsidR="008E4F53" w:rsidRPr="000D29D1">
              <w:rPr>
                <w:rFonts w:ascii="Times New Roman" w:hAnsi="Times New Roman" w:cs="Times New Roman"/>
                <w:b/>
                <w:bCs/>
                <w:sz w:val="24"/>
                <w:szCs w:val="24"/>
              </w:rPr>
              <w:t> </w:t>
            </w:r>
            <w:r w:rsidRPr="000D29D1">
              <w:rPr>
                <w:rFonts w:ascii="Times New Roman" w:hAnsi="Times New Roman" w:cs="Times New Roman"/>
                <w:b/>
                <w:bCs/>
                <w:sz w:val="24"/>
                <w:szCs w:val="24"/>
              </w:rPr>
              <w:t>rezervuota teisė</w:t>
            </w:r>
          </w:p>
        </w:tc>
        <w:tc>
          <w:tcPr>
            <w:tcW w:w="5103" w:type="dxa"/>
            <w:gridSpan w:val="2"/>
          </w:tcPr>
          <w:p w14:paraId="3FADFC93" w14:textId="080C2B8A" w:rsidR="00DF3DFA" w:rsidRPr="000D29D1" w:rsidRDefault="00DF3DFA" w:rsidP="007470DE">
            <w:pPr>
              <w:spacing w:line="276" w:lineRule="auto"/>
              <w:rPr>
                <w:rFonts w:ascii="Times New Roman" w:hAnsi="Times New Roman" w:cs="Times New Roman"/>
                <w:sz w:val="24"/>
                <w:szCs w:val="24"/>
              </w:rPr>
            </w:pPr>
            <w:r w:rsidRPr="000D29D1">
              <w:rPr>
                <w:rFonts w:ascii="Times New Roman" w:hAnsi="Times New Roman" w:cs="Times New Roman"/>
                <w:sz w:val="24"/>
                <w:szCs w:val="24"/>
              </w:rPr>
              <w:t>Netaikoma</w:t>
            </w:r>
          </w:p>
        </w:tc>
        <w:tc>
          <w:tcPr>
            <w:tcW w:w="1843" w:type="dxa"/>
          </w:tcPr>
          <w:p w14:paraId="10BF6A66" w14:textId="67B721AF" w:rsidR="00DF3DFA" w:rsidRPr="000D29D1" w:rsidRDefault="00DF3DFA" w:rsidP="00DF3DFA">
            <w:pPr>
              <w:spacing w:line="276" w:lineRule="auto"/>
              <w:rPr>
                <w:rFonts w:ascii="Times New Roman" w:hAnsi="Times New Roman" w:cs="Times New Roman"/>
                <w:sz w:val="24"/>
                <w:szCs w:val="24"/>
              </w:rPr>
            </w:pPr>
            <w:r w:rsidRPr="000D29D1">
              <w:rPr>
                <w:rFonts w:ascii="Times New Roman" w:hAnsi="Times New Roman" w:cs="Times New Roman"/>
                <w:iCs/>
                <w:sz w:val="24"/>
                <w:szCs w:val="24"/>
              </w:rPr>
              <w:t>13.2.6.</w:t>
            </w:r>
          </w:p>
        </w:tc>
      </w:tr>
      <w:tr w:rsidR="00DF3DFA" w:rsidRPr="000D29D1" w14:paraId="31C3B0F6" w14:textId="77777777" w:rsidTr="67C31368">
        <w:tc>
          <w:tcPr>
            <w:tcW w:w="2552" w:type="dxa"/>
          </w:tcPr>
          <w:p w14:paraId="289660B6" w14:textId="7B1FFF27" w:rsidR="00DF3DFA" w:rsidRPr="000D29D1"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0D29D1">
              <w:rPr>
                <w:rFonts w:ascii="Times New Roman" w:eastAsia="Arial Unicode MS" w:hAnsi="Times New Roman" w:cs="Times New Roman"/>
                <w:b/>
                <w:bCs/>
                <w:color w:val="000000"/>
                <w:sz w:val="24"/>
                <w:szCs w:val="24"/>
                <w:bdr w:val="nil"/>
                <w:lang w:eastAsia="lt-LT"/>
              </w:rPr>
              <w:t>8.3.</w:t>
            </w:r>
            <w:r w:rsidR="00BB7219" w:rsidRPr="000D29D1">
              <w:rPr>
                <w:rFonts w:ascii="Times New Roman" w:eastAsia="Arial Unicode MS" w:hAnsi="Times New Roman" w:cs="Times New Roman"/>
                <w:b/>
                <w:bCs/>
                <w:color w:val="000000"/>
                <w:sz w:val="24"/>
                <w:szCs w:val="24"/>
                <w:bdr w:val="nil"/>
                <w:lang w:eastAsia="lt-LT"/>
              </w:rPr>
              <w:t> </w:t>
            </w:r>
            <w:r w:rsidRPr="000D29D1">
              <w:rPr>
                <w:rFonts w:ascii="Times New Roman" w:eastAsia="Arial Unicode MS" w:hAnsi="Times New Roman" w:cs="Times New Roman"/>
                <w:b/>
                <w:bCs/>
                <w:color w:val="000000"/>
                <w:sz w:val="24"/>
                <w:szCs w:val="24"/>
                <w:bdr w:val="nil"/>
                <w:lang w:eastAsia="lt-LT"/>
              </w:rPr>
              <w:t>Nacionalinio saugumo nuostatos</w:t>
            </w:r>
          </w:p>
        </w:tc>
        <w:tc>
          <w:tcPr>
            <w:tcW w:w="5103" w:type="dxa"/>
            <w:gridSpan w:val="2"/>
          </w:tcPr>
          <w:p w14:paraId="2C08E61C" w14:textId="787BD4CD" w:rsidR="003511ED" w:rsidRPr="000D29D1" w:rsidRDefault="009A442F" w:rsidP="00775193">
            <w:pPr>
              <w:spacing w:line="276" w:lineRule="auto"/>
              <w:jc w:val="both"/>
              <w:rPr>
                <w:rFonts w:ascii="Times New Roman" w:eastAsia="Arial Unicode MS" w:hAnsi="Times New Roman" w:cs="Times New Roman"/>
                <w:color w:val="000000" w:themeColor="text1"/>
                <w:sz w:val="24"/>
                <w:szCs w:val="24"/>
                <w:bdr w:val="nil"/>
                <w:lang w:eastAsia="lt-LT"/>
              </w:rPr>
            </w:pPr>
            <w:r w:rsidRPr="000D29D1">
              <w:rPr>
                <w:rFonts w:ascii="Times New Roman" w:hAnsi="Times New Roman" w:cs="Times New Roman"/>
                <w:sz w:val="24"/>
                <w:szCs w:val="24"/>
              </w:rPr>
              <w:t xml:space="preserve">Pirkėjas veikia </w:t>
            </w:r>
            <w:r w:rsidRPr="000D29D1">
              <w:rPr>
                <w:rStyle w:val="normal-h"/>
                <w:rFonts w:ascii="Times New Roman" w:hAnsi="Times New Roman" w:cs="Times New Roman"/>
                <w:sz w:val="24"/>
                <w:szCs w:val="24"/>
              </w:rPr>
              <w:t xml:space="preserve">gynybos srityje, </w:t>
            </w:r>
            <w:r w:rsidRPr="000D29D1">
              <w:rPr>
                <w:rStyle w:val="normal-h"/>
                <w:rFonts w:ascii="Times New Roman" w:hAnsi="Times New Roman" w:cs="Times New Roman"/>
                <w:color w:val="000000"/>
                <w:sz w:val="24"/>
                <w:szCs w:val="24"/>
              </w:rPr>
              <w:t xml:space="preserve">valdo ypatingos svarbos informacinę infrastruktūrą, </w:t>
            </w:r>
            <w:r w:rsidRPr="000D29D1">
              <w:rPr>
                <w:rStyle w:val="normal-h"/>
                <w:rFonts w:ascii="Times New Roman" w:hAnsi="Times New Roman" w:cs="Times New Roman"/>
                <w:sz w:val="24"/>
                <w:szCs w:val="24"/>
              </w:rPr>
              <w:t xml:space="preserve">veikia srityse, kurios laikomos nacionaliniam saugumui užtikrinti strategiškai svarbių ūkio sektorių dalimi, </w:t>
            </w:r>
            <w:r w:rsidRPr="000D29D1">
              <w:rPr>
                <w:rStyle w:val="normal-h"/>
                <w:rFonts w:ascii="Times New Roman" w:hAnsi="Times New Roman" w:cs="Times New Roman"/>
                <w:color w:val="000000"/>
                <w:sz w:val="24"/>
                <w:szCs w:val="24"/>
              </w:rPr>
              <w:t>ar įrašytas į Saugiojo tinklo naudotojų sąrašą,</w:t>
            </w:r>
            <w:r w:rsidRPr="000D29D1">
              <w:rPr>
                <w:rFonts w:ascii="Times New Roman" w:hAnsi="Times New Roman" w:cs="Times New Roman"/>
                <w:sz w:val="24"/>
                <w:szCs w:val="24"/>
              </w:rPr>
              <w:t xml:space="preserve"> atlieka prekių pirkimą (-us), kurio (-ių) objekto (-ų) BVPŽ kodas nurodytas </w:t>
            </w:r>
            <w:r w:rsidRPr="000D29D1">
              <w:rPr>
                <w:rFonts w:ascii="Times New Roman" w:hAnsi="Times New Roman" w:cs="Times New Roman"/>
                <w:color w:val="000000"/>
                <w:sz w:val="24"/>
                <w:szCs w:val="24"/>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0D29D1">
              <w:rPr>
                <w:rFonts w:ascii="Times New Roman" w:hAnsi="Times New Roman" w:cs="Times New Roman"/>
                <w:sz w:val="24"/>
                <w:szCs w:val="24"/>
              </w:rPr>
              <w:t>Dėl Lietuvos Respublikos viešųjų pirkimų įstatymo 92 straipsnio 13, 14 ir 15 dalių nuostatų įgyvendinimo</w:t>
            </w:r>
            <w:r w:rsidRPr="000D29D1">
              <w:rPr>
                <w:rFonts w:ascii="Times New Roman" w:hAnsi="Times New Roman" w:cs="Times New Roman"/>
                <w:color w:val="000000" w:themeColor="text1"/>
                <w:sz w:val="24"/>
                <w:szCs w:val="24"/>
              </w:rPr>
              <w:t>“</w:t>
            </w:r>
            <w:r w:rsidR="003C7584" w:rsidRPr="000D29D1">
              <w:rPr>
                <w:rFonts w:ascii="Times New Roman" w:hAnsi="Times New Roman" w:cs="Times New Roman"/>
                <w:color w:val="000000" w:themeColor="text1"/>
                <w:sz w:val="24"/>
                <w:szCs w:val="24"/>
              </w:rPr>
              <w:t>.</w:t>
            </w:r>
          </w:p>
        </w:tc>
        <w:tc>
          <w:tcPr>
            <w:tcW w:w="1843" w:type="dxa"/>
          </w:tcPr>
          <w:p w14:paraId="6C70784A" w14:textId="54D4B05F" w:rsidR="00775193" w:rsidRPr="000D29D1" w:rsidRDefault="006A2E9C" w:rsidP="00BB7219">
            <w:pPr>
              <w:rPr>
                <w:rFonts w:ascii="Times New Roman" w:hAnsi="Times New Roman" w:cs="Times New Roman"/>
                <w:sz w:val="24"/>
                <w:szCs w:val="24"/>
              </w:rPr>
            </w:pPr>
            <w:r w:rsidRPr="000D29D1">
              <w:rPr>
                <w:rFonts w:ascii="Times New Roman" w:hAnsi="Times New Roman" w:cs="Times New Roman"/>
                <w:sz w:val="24"/>
                <w:szCs w:val="24"/>
              </w:rPr>
              <w:t>13.2.8.</w:t>
            </w:r>
          </w:p>
        </w:tc>
      </w:tr>
      <w:tr w:rsidR="008F6032" w:rsidRPr="000D29D1" w14:paraId="01BF7238" w14:textId="77777777" w:rsidTr="67C31368">
        <w:tc>
          <w:tcPr>
            <w:tcW w:w="2552" w:type="dxa"/>
          </w:tcPr>
          <w:p w14:paraId="6FAA708B" w14:textId="2FA36EE6" w:rsidR="008F6032" w:rsidRPr="000D29D1" w:rsidRDefault="008F6032"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0D29D1">
              <w:rPr>
                <w:rFonts w:ascii="Times New Roman" w:eastAsia="Arial Unicode MS" w:hAnsi="Times New Roman" w:cs="Times New Roman"/>
                <w:b/>
                <w:bCs/>
                <w:color w:val="000000"/>
                <w:sz w:val="24"/>
                <w:szCs w:val="24"/>
                <w:bdr w:val="nil"/>
                <w:lang w:eastAsia="lt-LT"/>
              </w:rPr>
              <w:t>8.4.</w:t>
            </w:r>
            <w:r w:rsidR="007A4205" w:rsidRPr="000D29D1">
              <w:rPr>
                <w:rFonts w:ascii="Times New Roman" w:eastAsia="Arial Unicode MS" w:hAnsi="Times New Roman" w:cs="Times New Roman"/>
                <w:b/>
                <w:bCs/>
                <w:color w:val="000000"/>
                <w:sz w:val="24"/>
                <w:szCs w:val="24"/>
                <w:bdr w:val="nil"/>
                <w:lang w:eastAsia="lt-LT"/>
              </w:rPr>
              <w:t> </w:t>
            </w:r>
            <w:r w:rsidRPr="000D29D1">
              <w:rPr>
                <w:rFonts w:ascii="Times New Roman" w:eastAsia="Arial Unicode MS" w:hAnsi="Times New Roman" w:cs="Times New Roman"/>
                <w:b/>
                <w:bCs/>
                <w:color w:val="000000"/>
                <w:sz w:val="24"/>
                <w:szCs w:val="24"/>
                <w:bdr w:val="nil"/>
                <w:lang w:eastAsia="lt-LT"/>
              </w:rPr>
              <w:t>Tarptautinių sankcijų</w:t>
            </w:r>
            <w:r w:rsidR="007A4205" w:rsidRPr="000D29D1">
              <w:rPr>
                <w:rFonts w:ascii="Times New Roman" w:eastAsia="Arial Unicode MS" w:hAnsi="Times New Roman" w:cs="Times New Roman"/>
                <w:b/>
                <w:bCs/>
                <w:color w:val="000000"/>
                <w:sz w:val="24"/>
                <w:szCs w:val="24"/>
                <w:bdr w:val="nil"/>
                <w:lang w:eastAsia="lt-LT"/>
              </w:rPr>
              <w:t> </w:t>
            </w:r>
            <w:r w:rsidRPr="000D29D1">
              <w:rPr>
                <w:rFonts w:ascii="Times New Roman" w:eastAsia="Arial Unicode MS" w:hAnsi="Times New Roman" w:cs="Times New Roman"/>
                <w:b/>
                <w:bCs/>
                <w:color w:val="000000"/>
                <w:sz w:val="24"/>
                <w:szCs w:val="24"/>
                <w:bdr w:val="nil"/>
                <w:lang w:eastAsia="lt-LT"/>
              </w:rPr>
              <w:t>įgyvendinimas (Tarybos reglamento (ES) 2022/576 5 k straipsnis)</w:t>
            </w:r>
          </w:p>
        </w:tc>
        <w:tc>
          <w:tcPr>
            <w:tcW w:w="5103" w:type="dxa"/>
            <w:gridSpan w:val="2"/>
          </w:tcPr>
          <w:p w14:paraId="78AC7F3A" w14:textId="332DD6DC" w:rsidR="00137884" w:rsidRPr="000D29D1" w:rsidRDefault="00CF2D42" w:rsidP="001969B7">
            <w:pPr>
              <w:spacing w:line="276" w:lineRule="auto"/>
              <w:jc w:val="both"/>
              <w:rPr>
                <w:rFonts w:ascii="Times New Roman" w:eastAsia="Arial Unicode MS" w:hAnsi="Times New Roman" w:cs="Times New Roman"/>
                <w:color w:val="000000"/>
                <w:sz w:val="24"/>
                <w:szCs w:val="24"/>
                <w:bdr w:val="nil"/>
                <w:lang w:eastAsia="lt-LT"/>
              </w:rPr>
            </w:pPr>
            <w:r w:rsidRPr="000D29D1">
              <w:rPr>
                <w:rFonts w:ascii="Times New Roman" w:eastAsia="Arial Unicode MS" w:hAnsi="Times New Roman" w:cs="Times New Roman"/>
                <w:color w:val="000000"/>
                <w:sz w:val="24"/>
                <w:szCs w:val="24"/>
                <w:bdr w:val="nil"/>
                <w:lang w:eastAsia="lt-LT"/>
              </w:rPr>
              <w:t xml:space="preserve">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w:t>
            </w:r>
            <w:r w:rsidRPr="000D29D1">
              <w:rPr>
                <w:rFonts w:ascii="Times New Roman" w:eastAsia="Arial Unicode MS" w:hAnsi="Times New Roman" w:cs="Times New Roman"/>
                <w:color w:val="000000"/>
                <w:sz w:val="24"/>
                <w:szCs w:val="24"/>
                <w:bdr w:val="nil"/>
                <w:lang w:eastAsia="lt-LT"/>
              </w:rPr>
              <w:lastRenderedPageBreak/>
              <w:t>Ukrainoje, 5k straipsnio sąlygų (taikoma, kol Reglamentas galioja).</w:t>
            </w:r>
          </w:p>
        </w:tc>
        <w:tc>
          <w:tcPr>
            <w:tcW w:w="1843" w:type="dxa"/>
          </w:tcPr>
          <w:p w14:paraId="0C99C24B" w14:textId="77777777" w:rsidR="008F6032" w:rsidRPr="000D29D1" w:rsidRDefault="008F6032" w:rsidP="002232CA">
            <w:pPr>
              <w:rPr>
                <w:rFonts w:ascii="Times New Roman" w:hAnsi="Times New Roman" w:cs="Times New Roman"/>
                <w:sz w:val="24"/>
                <w:szCs w:val="24"/>
              </w:rPr>
            </w:pPr>
          </w:p>
        </w:tc>
      </w:tr>
      <w:tr w:rsidR="00DF3DFA" w:rsidRPr="000D29D1" w14:paraId="1FFD21E3" w14:textId="77777777" w:rsidTr="67C31368">
        <w:tc>
          <w:tcPr>
            <w:tcW w:w="9498" w:type="dxa"/>
            <w:gridSpan w:val="4"/>
          </w:tcPr>
          <w:p w14:paraId="595EAC19" w14:textId="3445F645" w:rsidR="00DF3DFA" w:rsidRPr="000D29D1"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eastAsia="lt-LT"/>
              </w:rPr>
            </w:pPr>
            <w:r w:rsidRPr="000D29D1">
              <w:rPr>
                <w:rFonts w:ascii="Times New Roman" w:eastAsia="Arial Unicode MS" w:hAnsi="Times New Roman" w:cs="Times New Roman"/>
                <w:b/>
                <w:sz w:val="24"/>
                <w:szCs w:val="24"/>
                <w:bdr w:val="nil"/>
                <w:lang w:eastAsia="lt-LT"/>
              </w:rPr>
              <w:t>9. SUBTIEKĖJŲ PASITELKIMAS IR KEITIMAS</w:t>
            </w:r>
          </w:p>
        </w:tc>
      </w:tr>
      <w:tr w:rsidR="00DF3DFA" w:rsidRPr="000D29D1" w14:paraId="3F8EE235" w14:textId="77777777" w:rsidTr="67C31368">
        <w:tc>
          <w:tcPr>
            <w:tcW w:w="2552" w:type="dxa"/>
          </w:tcPr>
          <w:p w14:paraId="4D09BD08" w14:textId="5BF8CB3D" w:rsidR="00DF3DFA" w:rsidRPr="000D29D1"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bookmarkStart w:id="1" w:name="_Hlk77783080"/>
            <w:r w:rsidRPr="000D29D1">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09A5C542" w14:textId="28F9446A" w:rsidR="00DF3DFA" w:rsidRPr="000D29D1" w:rsidRDefault="00DF3DFA" w:rsidP="00F07918">
            <w:pPr>
              <w:spacing w:line="276" w:lineRule="auto"/>
              <w:rPr>
                <w:rFonts w:ascii="Times New Roman" w:hAnsi="Times New Roman" w:cs="Times New Roman"/>
                <w:sz w:val="24"/>
                <w:szCs w:val="24"/>
              </w:rPr>
            </w:pPr>
            <w:r w:rsidRPr="000D29D1">
              <w:rPr>
                <w:rFonts w:ascii="Times New Roman" w:hAnsi="Times New Roman" w:cs="Times New Roman"/>
                <w:sz w:val="24"/>
                <w:szCs w:val="24"/>
              </w:rPr>
              <w:t>Nepasitelkiami</w:t>
            </w:r>
          </w:p>
        </w:tc>
        <w:tc>
          <w:tcPr>
            <w:tcW w:w="1843" w:type="dxa"/>
          </w:tcPr>
          <w:p w14:paraId="378D374A" w14:textId="2FB2DB40" w:rsidR="00DF3DFA" w:rsidRPr="000D29D1" w:rsidRDefault="00DF3DFA" w:rsidP="00DF3DFA">
            <w:pPr>
              <w:spacing w:line="276" w:lineRule="auto"/>
              <w:jc w:val="both"/>
              <w:rPr>
                <w:rFonts w:ascii="Times New Roman" w:hAnsi="Times New Roman" w:cs="Times New Roman"/>
                <w:sz w:val="24"/>
                <w:szCs w:val="24"/>
              </w:rPr>
            </w:pPr>
            <w:r w:rsidRPr="000D29D1">
              <w:rPr>
                <w:rFonts w:ascii="Times New Roman" w:hAnsi="Times New Roman" w:cs="Times New Roman"/>
                <w:sz w:val="24"/>
                <w:szCs w:val="24"/>
              </w:rPr>
              <w:t>14 skyrius</w:t>
            </w:r>
          </w:p>
        </w:tc>
      </w:tr>
      <w:tr w:rsidR="00BE4603" w:rsidRPr="000D29D1" w14:paraId="3A8A06A6" w14:textId="77777777" w:rsidTr="67C31368">
        <w:tc>
          <w:tcPr>
            <w:tcW w:w="9498" w:type="dxa"/>
            <w:gridSpan w:val="4"/>
          </w:tcPr>
          <w:p w14:paraId="51C62BC5" w14:textId="183DA421" w:rsidR="00BE4603" w:rsidRPr="000D29D1" w:rsidRDefault="00BE4603" w:rsidP="00BE4603">
            <w:pPr>
              <w:spacing w:line="276" w:lineRule="auto"/>
              <w:jc w:val="center"/>
              <w:rPr>
                <w:rFonts w:ascii="Times New Roman" w:hAnsi="Times New Roman" w:cs="Times New Roman"/>
                <w:b/>
                <w:bCs/>
                <w:sz w:val="24"/>
                <w:szCs w:val="24"/>
              </w:rPr>
            </w:pPr>
            <w:r w:rsidRPr="000D29D1">
              <w:rPr>
                <w:rFonts w:ascii="Times New Roman" w:hAnsi="Times New Roman" w:cs="Times New Roman"/>
                <w:b/>
                <w:bCs/>
                <w:sz w:val="24"/>
                <w:szCs w:val="24"/>
              </w:rPr>
              <w:t>10. APLI</w:t>
            </w:r>
            <w:r w:rsidR="00E16208" w:rsidRPr="000D29D1">
              <w:rPr>
                <w:rFonts w:ascii="Times New Roman" w:hAnsi="Times New Roman" w:cs="Times New Roman"/>
                <w:b/>
                <w:bCs/>
                <w:sz w:val="24"/>
                <w:szCs w:val="24"/>
              </w:rPr>
              <w:t>N</w:t>
            </w:r>
            <w:r w:rsidRPr="000D29D1">
              <w:rPr>
                <w:rFonts w:ascii="Times New Roman" w:hAnsi="Times New Roman" w:cs="Times New Roman"/>
                <w:b/>
                <w:bCs/>
                <w:sz w:val="24"/>
                <w:szCs w:val="24"/>
              </w:rPr>
              <w:t>KOSAUGINIAI REIKALAVIMAI</w:t>
            </w:r>
          </w:p>
        </w:tc>
      </w:tr>
      <w:tr w:rsidR="00BE4603" w:rsidRPr="000D29D1" w14:paraId="0A756432" w14:textId="77777777" w:rsidTr="67C31368">
        <w:tc>
          <w:tcPr>
            <w:tcW w:w="2552" w:type="dxa"/>
          </w:tcPr>
          <w:p w14:paraId="5C2DDF3A" w14:textId="0B38BFC8" w:rsidR="00BE4603" w:rsidRPr="000D29D1"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eastAsia="lt-LT"/>
              </w:rPr>
            </w:pPr>
            <w:r w:rsidRPr="000D29D1">
              <w:rPr>
                <w:rFonts w:ascii="Times New Roman" w:eastAsia="Arial Unicode MS" w:hAnsi="Times New Roman" w:cs="Times New Roman"/>
                <w:b/>
                <w:bCs/>
                <w:color w:val="000000"/>
                <w:sz w:val="24"/>
                <w:szCs w:val="24"/>
                <w:bdr w:val="nil"/>
                <w:lang w:eastAsia="lt-LT"/>
              </w:rPr>
              <w:t xml:space="preserve">10.1. </w:t>
            </w:r>
            <w:r w:rsidR="00767FA9" w:rsidRPr="000D29D1">
              <w:rPr>
                <w:rFonts w:ascii="Times New Roman" w:eastAsia="Arial Unicode MS" w:hAnsi="Times New Roman" w:cs="Times New Roman"/>
                <w:b/>
                <w:bCs/>
                <w:color w:val="000000"/>
                <w:sz w:val="24"/>
                <w:szCs w:val="24"/>
                <w:bdr w:val="nil"/>
                <w:lang w:eastAsia="lt-LT"/>
              </w:rPr>
              <w:t>Aplinkosauginiai reikalavimai prekėms ir/ar jų pristatymui</w:t>
            </w:r>
          </w:p>
        </w:tc>
        <w:tc>
          <w:tcPr>
            <w:tcW w:w="5103" w:type="dxa"/>
            <w:gridSpan w:val="2"/>
          </w:tcPr>
          <w:p w14:paraId="66D99480" w14:textId="1B222397" w:rsidR="006A00E3" w:rsidRPr="000D29D1" w:rsidRDefault="002C139D" w:rsidP="007470DE">
            <w:pPr>
              <w:spacing w:line="276" w:lineRule="auto"/>
              <w:jc w:val="both"/>
              <w:rPr>
                <w:rFonts w:ascii="Times New Roman" w:hAnsi="Times New Roman" w:cs="Times New Roman"/>
                <w:sz w:val="24"/>
                <w:szCs w:val="24"/>
              </w:rPr>
            </w:pPr>
            <w:r w:rsidRPr="000D29D1">
              <w:rPr>
                <w:rFonts w:ascii="Times New Roman" w:eastAsia="Times New Roman" w:hAnsi="Times New Roman" w:cs="Times New Roman"/>
                <w:sz w:val="24"/>
                <w:szCs w:val="24"/>
                <w:lang w:eastAsia="lt-LT"/>
              </w:rPr>
              <w:t>Vadovaujantis LR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 taikant Aprašo 4.4.4.3 papunk</w:t>
            </w:r>
            <w:r w:rsidR="00F75528" w:rsidRPr="000D29D1">
              <w:rPr>
                <w:rFonts w:ascii="Times New Roman" w:eastAsia="Times New Roman" w:hAnsi="Times New Roman" w:cs="Times New Roman"/>
                <w:sz w:val="24"/>
                <w:szCs w:val="24"/>
                <w:lang w:eastAsia="lt-LT"/>
              </w:rPr>
              <w:t>tyje</w:t>
            </w:r>
            <w:r w:rsidRPr="000D29D1">
              <w:rPr>
                <w:rFonts w:ascii="Times New Roman" w:eastAsia="Times New Roman" w:hAnsi="Times New Roman" w:cs="Times New Roman"/>
                <w:sz w:val="24"/>
                <w:szCs w:val="24"/>
                <w:lang w:eastAsia="lt-LT"/>
              </w:rPr>
              <w:t xml:space="preserve"> nustatytus aplinkosauginius principus nustatyti šie aplinkosauginiai reikalavimai: tiekėjas įsipareigoja komunikaciją vykdyti elektroninėmis priemonėmis ir (arba) nuotolinių susitikimu būdu, visą dokumentaciją rengti elektronine forma, kuri Užsakovui turi būti pateikta tik elektroniniu formatu, taip pat įsipareigoja nesukurti taršos šaltinių bei negeneruoti atliekų, nekelti pavojus sveikatai.</w:t>
            </w:r>
          </w:p>
        </w:tc>
        <w:tc>
          <w:tcPr>
            <w:tcW w:w="1843" w:type="dxa"/>
          </w:tcPr>
          <w:p w14:paraId="4422E9F0" w14:textId="77777777" w:rsidR="00BE4603" w:rsidRPr="000D29D1" w:rsidRDefault="00BE4603" w:rsidP="00DF3DFA">
            <w:pPr>
              <w:spacing w:line="276" w:lineRule="auto"/>
              <w:jc w:val="both"/>
              <w:rPr>
                <w:rFonts w:ascii="Times New Roman" w:hAnsi="Times New Roman" w:cs="Times New Roman"/>
                <w:sz w:val="24"/>
                <w:szCs w:val="24"/>
              </w:rPr>
            </w:pPr>
          </w:p>
        </w:tc>
      </w:tr>
      <w:bookmarkEnd w:id="1"/>
      <w:tr w:rsidR="00DF3DFA" w:rsidRPr="000D29D1" w14:paraId="37C3203D" w14:textId="77777777" w:rsidTr="67C31368">
        <w:tc>
          <w:tcPr>
            <w:tcW w:w="9498" w:type="dxa"/>
            <w:gridSpan w:val="4"/>
          </w:tcPr>
          <w:p w14:paraId="140FA895" w14:textId="35E6618E" w:rsidR="00DF3DFA" w:rsidRPr="000D29D1"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rPr>
            </w:pPr>
            <w:r w:rsidRPr="000D29D1">
              <w:rPr>
                <w:rFonts w:ascii="Times New Roman" w:eastAsia="Times New Roman" w:hAnsi="Times New Roman" w:cs="Times New Roman"/>
                <w:b/>
                <w:bCs/>
                <w:sz w:val="24"/>
                <w:szCs w:val="24"/>
              </w:rPr>
              <w:t>1</w:t>
            </w:r>
            <w:r w:rsidR="00BE4603" w:rsidRPr="000D29D1">
              <w:rPr>
                <w:rFonts w:ascii="Times New Roman" w:eastAsia="Times New Roman" w:hAnsi="Times New Roman" w:cs="Times New Roman"/>
                <w:b/>
                <w:bCs/>
                <w:sz w:val="24"/>
                <w:szCs w:val="24"/>
              </w:rPr>
              <w:t>1</w:t>
            </w:r>
            <w:r w:rsidRPr="000D29D1">
              <w:rPr>
                <w:rFonts w:ascii="Times New Roman" w:eastAsia="Times New Roman" w:hAnsi="Times New Roman" w:cs="Times New Roman"/>
                <w:b/>
                <w:bCs/>
                <w:sz w:val="24"/>
                <w:szCs w:val="24"/>
              </w:rPr>
              <w:t>. SPECIALIŲJŲ SUTARTIES SĄLYGŲ PRIEDAI</w:t>
            </w:r>
          </w:p>
        </w:tc>
      </w:tr>
      <w:tr w:rsidR="00DF3DFA" w:rsidRPr="000D29D1" w14:paraId="4E1C2EA4" w14:textId="77777777" w:rsidTr="67C31368">
        <w:trPr>
          <w:trHeight w:val="834"/>
        </w:trPr>
        <w:tc>
          <w:tcPr>
            <w:tcW w:w="9498" w:type="dxa"/>
            <w:gridSpan w:val="4"/>
          </w:tcPr>
          <w:p w14:paraId="078E67B1" w14:textId="5CFDB267" w:rsidR="00B328E7" w:rsidRPr="000D29D1" w:rsidRDefault="00B328E7" w:rsidP="00E97EF6">
            <w:pPr>
              <w:pStyle w:val="ListParagraph"/>
              <w:shd w:val="clear" w:color="auto" w:fill="FFFFFF"/>
              <w:spacing w:line="276" w:lineRule="auto"/>
              <w:ind w:left="604"/>
              <w:jc w:val="both"/>
              <w:rPr>
                <w:rFonts w:eastAsia="Calibri"/>
              </w:rPr>
            </w:pPr>
            <w:r w:rsidRPr="000D29D1">
              <w:rPr>
                <w:rFonts w:eastAsia="Calibri"/>
              </w:rPr>
              <w:t>1</w:t>
            </w:r>
            <w:r w:rsidR="00BE4603" w:rsidRPr="000D29D1">
              <w:rPr>
                <w:rFonts w:eastAsia="Calibri"/>
              </w:rPr>
              <w:t>1</w:t>
            </w:r>
            <w:r w:rsidRPr="000D29D1">
              <w:rPr>
                <w:rFonts w:eastAsia="Calibri"/>
              </w:rPr>
              <w:t>.1. Priedas Nr.</w:t>
            </w:r>
            <w:r w:rsidR="00F4412E" w:rsidRPr="000D29D1">
              <w:rPr>
                <w:rFonts w:eastAsia="Calibri"/>
              </w:rPr>
              <w:t xml:space="preserve"> </w:t>
            </w:r>
            <w:r w:rsidRPr="000D29D1">
              <w:rPr>
                <w:rFonts w:eastAsia="Calibri"/>
              </w:rPr>
              <w:t>1</w:t>
            </w:r>
            <w:r w:rsidR="00E97EF6" w:rsidRPr="000D29D1">
              <w:rPr>
                <w:rFonts w:eastAsia="Calibri"/>
              </w:rPr>
              <w:t xml:space="preserve"> – </w:t>
            </w:r>
            <w:r w:rsidRPr="000D29D1">
              <w:rPr>
                <w:rFonts w:eastAsia="Calibri"/>
              </w:rPr>
              <w:t>Techninė specifikacija</w:t>
            </w:r>
            <w:r w:rsidR="00F4412E" w:rsidRPr="000D29D1">
              <w:rPr>
                <w:rFonts w:eastAsia="Calibri"/>
              </w:rPr>
              <w:t>;</w:t>
            </w:r>
          </w:p>
          <w:p w14:paraId="7D2CAB97" w14:textId="07BC19B9" w:rsidR="00B328E7" w:rsidRPr="000D29D1" w:rsidRDefault="00B328E7" w:rsidP="00B328E7">
            <w:pPr>
              <w:pStyle w:val="ListParagraph"/>
              <w:shd w:val="clear" w:color="auto" w:fill="FFFFFF"/>
              <w:spacing w:line="276" w:lineRule="auto"/>
              <w:ind w:left="604"/>
              <w:jc w:val="both"/>
              <w:rPr>
                <w:rFonts w:eastAsia="Calibri"/>
              </w:rPr>
            </w:pPr>
            <w:r w:rsidRPr="000D29D1">
              <w:rPr>
                <w:rFonts w:eastAsia="Calibri"/>
              </w:rPr>
              <w:t>1</w:t>
            </w:r>
            <w:r w:rsidR="00BE4603" w:rsidRPr="000D29D1">
              <w:rPr>
                <w:rFonts w:eastAsia="Calibri"/>
              </w:rPr>
              <w:t>1</w:t>
            </w:r>
            <w:r w:rsidRPr="000D29D1">
              <w:rPr>
                <w:rFonts w:eastAsia="Calibri"/>
              </w:rPr>
              <w:t>.2. Priedas Nr.</w:t>
            </w:r>
            <w:r w:rsidR="00F4412E" w:rsidRPr="000D29D1">
              <w:rPr>
                <w:rFonts w:eastAsia="Calibri"/>
              </w:rPr>
              <w:t xml:space="preserve"> </w:t>
            </w:r>
            <w:r w:rsidRPr="000D29D1">
              <w:rPr>
                <w:rFonts w:eastAsia="Calibri"/>
              </w:rPr>
              <w:t xml:space="preserve">2 </w:t>
            </w:r>
            <w:r w:rsidR="00F4412E" w:rsidRPr="000D29D1">
              <w:rPr>
                <w:rFonts w:eastAsia="Calibri"/>
              </w:rPr>
              <w:t>–</w:t>
            </w:r>
            <w:r w:rsidRPr="000D29D1">
              <w:rPr>
                <w:rFonts w:eastAsia="Calibri"/>
              </w:rPr>
              <w:t xml:space="preserve"> Pasiūlymas</w:t>
            </w:r>
            <w:r w:rsidR="00F4412E" w:rsidRPr="000D29D1">
              <w:rPr>
                <w:rFonts w:eastAsia="Calibri"/>
              </w:rPr>
              <w:t>;</w:t>
            </w:r>
          </w:p>
          <w:p w14:paraId="6D36104C" w14:textId="463ACB13" w:rsidR="00DF3DFA" w:rsidRPr="000D29D1" w:rsidRDefault="00B328E7" w:rsidP="00053C54">
            <w:pPr>
              <w:pStyle w:val="ListParagraph"/>
              <w:shd w:val="clear" w:color="auto" w:fill="FFFFFF"/>
              <w:spacing w:line="276" w:lineRule="auto"/>
              <w:ind w:left="604"/>
              <w:jc w:val="both"/>
              <w:rPr>
                <w:rFonts w:eastAsia="Calibri"/>
              </w:rPr>
            </w:pPr>
            <w:r w:rsidRPr="000D29D1">
              <w:rPr>
                <w:rFonts w:eastAsia="Calibri"/>
              </w:rPr>
              <w:t>1</w:t>
            </w:r>
            <w:r w:rsidR="00BE4603" w:rsidRPr="000D29D1">
              <w:rPr>
                <w:rFonts w:eastAsia="Calibri"/>
              </w:rPr>
              <w:t>1</w:t>
            </w:r>
            <w:r w:rsidRPr="000D29D1">
              <w:rPr>
                <w:rFonts w:eastAsia="Calibri"/>
              </w:rPr>
              <w:t>.3. Priedas Nr. 3 – Atsakingi asmenys</w:t>
            </w:r>
            <w:r w:rsidR="00053C54" w:rsidRPr="000D29D1">
              <w:rPr>
                <w:rFonts w:eastAsia="Calibri"/>
              </w:rPr>
              <w:t>.</w:t>
            </w:r>
          </w:p>
        </w:tc>
      </w:tr>
      <w:tr w:rsidR="00DF3DFA" w:rsidRPr="000D29D1" w14:paraId="02908552" w14:textId="77777777" w:rsidTr="67C31368">
        <w:tc>
          <w:tcPr>
            <w:tcW w:w="9498" w:type="dxa"/>
            <w:gridSpan w:val="4"/>
          </w:tcPr>
          <w:p w14:paraId="373B8CAC" w14:textId="2D872B8E" w:rsidR="00DF3DFA" w:rsidRPr="000D29D1"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0D29D1">
              <w:rPr>
                <w:rFonts w:ascii="Times New Roman" w:eastAsia="Arial Unicode MS" w:hAnsi="Times New Roman" w:cs="Times New Roman"/>
                <w:b/>
                <w:bCs/>
                <w:spacing w:val="4"/>
                <w:sz w:val="24"/>
                <w:szCs w:val="24"/>
                <w:lang w:eastAsia="lt-LT"/>
              </w:rPr>
              <w:t>1</w:t>
            </w:r>
            <w:r w:rsidR="00BE4603" w:rsidRPr="000D29D1">
              <w:rPr>
                <w:rFonts w:ascii="Times New Roman" w:eastAsia="Arial Unicode MS" w:hAnsi="Times New Roman" w:cs="Times New Roman"/>
                <w:b/>
                <w:bCs/>
                <w:spacing w:val="4"/>
                <w:sz w:val="24"/>
                <w:szCs w:val="24"/>
                <w:lang w:eastAsia="lt-LT"/>
              </w:rPr>
              <w:t>2</w:t>
            </w:r>
            <w:r w:rsidRPr="000D29D1">
              <w:rPr>
                <w:rFonts w:ascii="Times New Roman" w:eastAsia="Arial Unicode MS" w:hAnsi="Times New Roman" w:cs="Times New Roman"/>
                <w:b/>
                <w:bCs/>
                <w:spacing w:val="4"/>
                <w:sz w:val="24"/>
                <w:szCs w:val="24"/>
                <w:lang w:eastAsia="lt-LT"/>
              </w:rPr>
              <w:t>. ŠALIŲ PARAŠAI</w:t>
            </w:r>
          </w:p>
        </w:tc>
      </w:tr>
      <w:tr w:rsidR="00DF3DFA" w:rsidRPr="000D29D1" w14:paraId="3583E9E0" w14:textId="77777777" w:rsidTr="67C31368">
        <w:tc>
          <w:tcPr>
            <w:tcW w:w="4749" w:type="dxa"/>
            <w:gridSpan w:val="2"/>
          </w:tcPr>
          <w:p w14:paraId="79F33994" w14:textId="77777777" w:rsidR="00EF6458" w:rsidRPr="000D29D1" w:rsidRDefault="00EF6458" w:rsidP="00EF6458">
            <w:pPr>
              <w:suppressAutoHyphens/>
              <w:spacing w:after="0" w:line="360" w:lineRule="auto"/>
              <w:ind w:firstLine="561"/>
              <w:jc w:val="both"/>
              <w:rPr>
                <w:rFonts w:ascii="Times New Roman" w:eastAsia="Arial Unicode MS" w:hAnsi="Times New Roman" w:cs="Times New Roman"/>
                <w:sz w:val="24"/>
                <w:szCs w:val="24"/>
                <w:bdr w:val="nil"/>
              </w:rPr>
            </w:pPr>
            <w:r w:rsidRPr="000D29D1">
              <w:rPr>
                <w:rFonts w:ascii="Times New Roman" w:eastAsia="Arial Unicode MS" w:hAnsi="Times New Roman" w:cs="Times New Roman"/>
                <w:sz w:val="24"/>
                <w:szCs w:val="24"/>
                <w:bdr w:val="nil"/>
              </w:rPr>
              <w:t>Tomas Misevičius</w:t>
            </w:r>
          </w:p>
          <w:p w14:paraId="02F4CC1E" w14:textId="77777777" w:rsidR="00EF6458" w:rsidRPr="000D29D1" w:rsidRDefault="00EF6458" w:rsidP="00EF6458">
            <w:pPr>
              <w:suppressAutoHyphens/>
              <w:spacing w:after="0" w:line="360" w:lineRule="auto"/>
              <w:ind w:firstLine="561"/>
              <w:jc w:val="both"/>
              <w:rPr>
                <w:rFonts w:ascii="Times New Roman" w:eastAsia="Arial Unicode MS" w:hAnsi="Times New Roman" w:cs="Times New Roman"/>
                <w:sz w:val="24"/>
                <w:szCs w:val="24"/>
                <w:bdr w:val="nil"/>
              </w:rPr>
            </w:pPr>
            <w:r w:rsidRPr="000D29D1">
              <w:rPr>
                <w:rFonts w:ascii="Times New Roman" w:eastAsia="Arial Unicode MS" w:hAnsi="Times New Roman" w:cs="Times New Roman"/>
                <w:sz w:val="24"/>
                <w:szCs w:val="24"/>
                <w:bdr w:val="nil"/>
              </w:rPr>
              <w:t>Direktorius</w:t>
            </w:r>
          </w:p>
          <w:p w14:paraId="72F872A7" w14:textId="07022FDF" w:rsidR="00DF3DFA" w:rsidRPr="000D29D1" w:rsidRDefault="00DF3DFA" w:rsidP="00DF3DFA">
            <w:pPr>
              <w:suppressAutoHyphens/>
              <w:spacing w:line="276" w:lineRule="auto"/>
              <w:ind w:firstLine="562"/>
              <w:jc w:val="both"/>
              <w:rPr>
                <w:rFonts w:ascii="Times New Roman" w:eastAsia="Arial Unicode MS" w:hAnsi="Times New Roman" w:cs="Times New Roman"/>
                <w:sz w:val="24"/>
                <w:szCs w:val="24"/>
                <w:bdr w:val="nil"/>
              </w:rPr>
            </w:pPr>
          </w:p>
          <w:p w14:paraId="405369FA" w14:textId="77777777" w:rsidR="00DF3DFA" w:rsidRPr="000D29D1" w:rsidRDefault="00DF3DFA" w:rsidP="00DF3DFA">
            <w:pPr>
              <w:suppressAutoHyphens/>
              <w:spacing w:after="0" w:line="276" w:lineRule="auto"/>
              <w:ind w:firstLine="561"/>
              <w:jc w:val="both"/>
              <w:rPr>
                <w:rFonts w:ascii="Times New Roman" w:eastAsia="Arial Unicode MS" w:hAnsi="Times New Roman" w:cs="Times New Roman"/>
                <w:sz w:val="24"/>
                <w:szCs w:val="24"/>
                <w:bdr w:val="nil"/>
              </w:rPr>
            </w:pPr>
            <w:r w:rsidRPr="000D29D1">
              <w:rPr>
                <w:rFonts w:ascii="Times New Roman" w:eastAsia="Arial Unicode MS" w:hAnsi="Times New Roman" w:cs="Times New Roman"/>
                <w:sz w:val="24"/>
                <w:szCs w:val="24"/>
                <w:bdr w:val="nil"/>
              </w:rPr>
              <w:t>______________</w:t>
            </w:r>
          </w:p>
          <w:p w14:paraId="698D9C72" w14:textId="5195695D" w:rsidR="00DF3DFA" w:rsidRPr="000D29D1"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rPr>
            </w:pPr>
            <w:r w:rsidRPr="000D29D1">
              <w:rPr>
                <w:rFonts w:ascii="Times New Roman" w:eastAsia="Arial Unicode MS" w:hAnsi="Times New Roman" w:cs="Times New Roman"/>
                <w:sz w:val="24"/>
                <w:szCs w:val="24"/>
                <w:bdr w:val="nil"/>
                <w:vertAlign w:val="superscript"/>
              </w:rPr>
              <w:t>(parašas)</w:t>
            </w:r>
          </w:p>
        </w:tc>
        <w:tc>
          <w:tcPr>
            <w:tcW w:w="4749" w:type="dxa"/>
            <w:gridSpan w:val="2"/>
          </w:tcPr>
          <w:p w14:paraId="18C62B46" w14:textId="77777777" w:rsidR="00E97EF6" w:rsidRPr="000D29D1" w:rsidRDefault="00E97EF6" w:rsidP="006A4AAB">
            <w:pPr>
              <w:suppressAutoHyphens/>
              <w:spacing w:after="0" w:line="360" w:lineRule="auto"/>
              <w:ind w:firstLine="562"/>
              <w:jc w:val="both"/>
              <w:rPr>
                <w:rFonts w:ascii="Times New Roman" w:eastAsia="Arial Unicode MS" w:hAnsi="Times New Roman" w:cs="Times New Roman"/>
                <w:sz w:val="24"/>
                <w:szCs w:val="24"/>
                <w:bdr w:val="nil"/>
              </w:rPr>
            </w:pPr>
            <w:r w:rsidRPr="000D29D1">
              <w:rPr>
                <w:rFonts w:ascii="Times New Roman" w:eastAsia="Arial Unicode MS" w:hAnsi="Times New Roman" w:cs="Times New Roman"/>
                <w:sz w:val="24"/>
                <w:szCs w:val="24"/>
                <w:bdr w:val="nil"/>
              </w:rPr>
              <w:t>Raimundas Puskunigis</w:t>
            </w:r>
          </w:p>
          <w:p w14:paraId="618B9FCF" w14:textId="77777777" w:rsidR="00C457D8" w:rsidRPr="000D29D1" w:rsidRDefault="00C457D8" w:rsidP="006A4AAB">
            <w:pPr>
              <w:suppressAutoHyphens/>
              <w:spacing w:after="0" w:line="360" w:lineRule="auto"/>
              <w:ind w:firstLine="561"/>
              <w:jc w:val="both"/>
              <w:rPr>
                <w:rFonts w:ascii="Times New Roman" w:eastAsia="Arial Unicode MS" w:hAnsi="Times New Roman" w:cs="Times New Roman"/>
                <w:sz w:val="24"/>
                <w:szCs w:val="24"/>
                <w:bdr w:val="nil"/>
              </w:rPr>
            </w:pPr>
            <w:r w:rsidRPr="000D29D1">
              <w:rPr>
                <w:rFonts w:ascii="Times New Roman" w:eastAsia="Arial Unicode MS" w:hAnsi="Times New Roman" w:cs="Times New Roman"/>
                <w:sz w:val="24"/>
                <w:szCs w:val="24"/>
                <w:bdr w:val="nil"/>
              </w:rPr>
              <w:t>Direktorius</w:t>
            </w:r>
          </w:p>
          <w:p w14:paraId="3308929F" w14:textId="77777777" w:rsidR="006F79BC" w:rsidRPr="000D29D1" w:rsidRDefault="006F79BC" w:rsidP="006F79BC">
            <w:pPr>
              <w:suppressAutoHyphens/>
              <w:spacing w:line="276" w:lineRule="auto"/>
              <w:ind w:firstLine="562"/>
              <w:jc w:val="both"/>
              <w:rPr>
                <w:rFonts w:ascii="Times New Roman" w:eastAsia="Arial Unicode MS" w:hAnsi="Times New Roman" w:cs="Times New Roman"/>
                <w:sz w:val="24"/>
                <w:szCs w:val="24"/>
                <w:bdr w:val="nil"/>
              </w:rPr>
            </w:pPr>
          </w:p>
          <w:p w14:paraId="6AEDAF35" w14:textId="77777777" w:rsidR="006F79BC" w:rsidRPr="000D29D1" w:rsidRDefault="006F79BC" w:rsidP="006F79BC">
            <w:pPr>
              <w:suppressAutoHyphens/>
              <w:spacing w:after="0" w:line="276" w:lineRule="auto"/>
              <w:ind w:firstLine="561"/>
              <w:jc w:val="both"/>
              <w:rPr>
                <w:rFonts w:ascii="Times New Roman" w:eastAsia="Arial Unicode MS" w:hAnsi="Times New Roman" w:cs="Times New Roman"/>
                <w:sz w:val="24"/>
                <w:szCs w:val="24"/>
                <w:bdr w:val="nil"/>
              </w:rPr>
            </w:pPr>
            <w:r w:rsidRPr="000D29D1">
              <w:rPr>
                <w:rFonts w:ascii="Times New Roman" w:eastAsia="Arial Unicode MS" w:hAnsi="Times New Roman" w:cs="Times New Roman"/>
                <w:sz w:val="24"/>
                <w:szCs w:val="24"/>
                <w:bdr w:val="nil"/>
              </w:rPr>
              <w:t>______________</w:t>
            </w:r>
          </w:p>
          <w:p w14:paraId="661E5A87" w14:textId="42F9211E" w:rsidR="00DF3DFA" w:rsidRPr="000D29D1" w:rsidRDefault="006F79BC" w:rsidP="006F79BC">
            <w:pPr>
              <w:suppressAutoHyphens/>
              <w:spacing w:after="0" w:line="360" w:lineRule="auto"/>
              <w:ind w:firstLine="561"/>
              <w:jc w:val="both"/>
              <w:rPr>
                <w:rFonts w:ascii="Times New Roman" w:eastAsia="Arial Unicode MS" w:hAnsi="Times New Roman" w:cs="Times New Roman"/>
                <w:b/>
                <w:bCs/>
                <w:spacing w:val="4"/>
                <w:sz w:val="24"/>
                <w:szCs w:val="24"/>
                <w:lang w:eastAsia="lt-LT"/>
              </w:rPr>
            </w:pPr>
            <w:r w:rsidRPr="000D29D1">
              <w:rPr>
                <w:rFonts w:ascii="Times New Roman" w:eastAsia="Arial Unicode MS" w:hAnsi="Times New Roman" w:cs="Times New Roman"/>
                <w:sz w:val="24"/>
                <w:szCs w:val="24"/>
                <w:bdr w:val="nil"/>
                <w:vertAlign w:val="superscript"/>
              </w:rPr>
              <w:t>(parašas)</w:t>
            </w:r>
          </w:p>
        </w:tc>
      </w:tr>
    </w:tbl>
    <w:bookmarkEnd w:id="2"/>
    <w:p w14:paraId="7573A992" w14:textId="34FEBECE" w:rsidR="002D5A3C" w:rsidRDefault="00F15892" w:rsidP="00560E5A">
      <w:pPr>
        <w:spacing w:line="276" w:lineRule="auto"/>
        <w:rPr>
          <w:rFonts w:ascii="Times New Roman" w:eastAsia="Times New Roman" w:hAnsi="Times New Roman" w:cs="Times New Roman"/>
          <w:sz w:val="24"/>
          <w:szCs w:val="24"/>
          <w:lang w:eastAsia="lt-LT"/>
        </w:rPr>
      </w:pPr>
      <w:r w:rsidRPr="000D29D1">
        <w:rPr>
          <w:rFonts w:ascii="Times New Roman" w:hAnsi="Times New Roman" w:cs="Times New Roman"/>
          <w:sz w:val="24"/>
          <w:szCs w:val="24"/>
        </w:rPr>
        <w:t xml:space="preserve">* </w:t>
      </w:r>
      <w:r w:rsidR="002D5A3C" w:rsidRPr="000D29D1">
        <w:rPr>
          <w:rFonts w:ascii="Times New Roman" w:hAnsi="Times New Roman" w:cs="Times New Roman"/>
          <w:sz w:val="24"/>
          <w:szCs w:val="24"/>
        </w:rPr>
        <w:t xml:space="preserve">Jei šis dokumentas pasirašomas elektroniniu būdu, </w:t>
      </w:r>
      <w:r w:rsidR="002D5A3C" w:rsidRPr="000D29D1">
        <w:rPr>
          <w:rFonts w:ascii="Times New Roman" w:eastAsia="Times New Roman" w:hAnsi="Times New Roman" w:cs="Times New Roman"/>
          <w:sz w:val="24"/>
          <w:szCs w:val="24"/>
          <w:lang w:eastAsia="lt-LT"/>
        </w:rPr>
        <w:t>šio dokumento pasirašymo</w:t>
      </w:r>
      <w:r w:rsidR="003C586B" w:rsidRPr="000D29D1">
        <w:rPr>
          <w:rFonts w:ascii="Times New Roman" w:eastAsia="Times New Roman" w:hAnsi="Times New Roman" w:cs="Times New Roman"/>
          <w:sz w:val="24"/>
          <w:szCs w:val="24"/>
          <w:lang w:eastAsia="lt-LT"/>
        </w:rPr>
        <w:t xml:space="preserve"> ir</w:t>
      </w:r>
      <w:r w:rsidR="002D5A3C" w:rsidRPr="000D29D1">
        <w:rPr>
          <w:rFonts w:ascii="Times New Roman" w:eastAsia="Times New Roman" w:hAnsi="Times New Roman" w:cs="Times New Roman"/>
          <w:sz w:val="24"/>
          <w:szCs w:val="24"/>
          <w:lang w:eastAsia="lt-LT"/>
        </w:rPr>
        <w:t xml:space="preserve"> registracijos datos  užfiksuojam</w:t>
      </w:r>
      <w:r w:rsidR="1E057D26" w:rsidRPr="000D29D1">
        <w:rPr>
          <w:rFonts w:ascii="Times New Roman" w:eastAsia="Times New Roman" w:hAnsi="Times New Roman" w:cs="Times New Roman"/>
          <w:sz w:val="24"/>
          <w:szCs w:val="24"/>
          <w:lang w:eastAsia="lt-LT"/>
        </w:rPr>
        <w:t>os</w:t>
      </w:r>
      <w:r w:rsidR="002D5A3C" w:rsidRPr="000D29D1">
        <w:rPr>
          <w:rFonts w:ascii="Times New Roman" w:eastAsia="Times New Roman" w:hAnsi="Times New Roman" w:cs="Times New Roman"/>
          <w:sz w:val="24"/>
          <w:szCs w:val="24"/>
          <w:lang w:eastAsia="lt-LT"/>
        </w:rPr>
        <w:t xml:space="preserve"> šio dokumento metaduomenyse.</w:t>
      </w:r>
    </w:p>
    <w:p w14:paraId="23835A9D" w14:textId="77777777" w:rsidR="000D29D1" w:rsidRPr="000D29D1" w:rsidRDefault="000D29D1" w:rsidP="00560E5A">
      <w:pPr>
        <w:spacing w:line="276" w:lineRule="auto"/>
        <w:rPr>
          <w:rFonts w:ascii="Times New Roman" w:eastAsia="Times New Roman" w:hAnsi="Times New Roman" w:cs="Times New Roman"/>
          <w:sz w:val="24"/>
          <w:szCs w:val="24"/>
          <w:lang w:eastAsia="lt-LT"/>
        </w:rPr>
      </w:pPr>
    </w:p>
    <w:sectPr w:rsidR="000D29D1" w:rsidRPr="000D29D1" w:rsidSect="005B5648">
      <w:pgSz w:w="11906" w:h="16838"/>
      <w:pgMar w:top="993" w:right="566" w:bottom="1276"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290A" w14:textId="77777777" w:rsidR="005B5648" w:rsidRDefault="005B5648" w:rsidP="0063379D">
      <w:pPr>
        <w:spacing w:after="0" w:line="240" w:lineRule="auto"/>
      </w:pPr>
      <w:r>
        <w:separator/>
      </w:r>
    </w:p>
  </w:endnote>
  <w:endnote w:type="continuationSeparator" w:id="0">
    <w:p w14:paraId="6156DC37" w14:textId="77777777" w:rsidR="005B5648" w:rsidRDefault="005B5648" w:rsidP="0063379D">
      <w:pPr>
        <w:spacing w:after="0" w:line="240" w:lineRule="auto"/>
      </w:pPr>
      <w:r>
        <w:continuationSeparator/>
      </w:r>
    </w:p>
  </w:endnote>
  <w:endnote w:type="continuationNotice" w:id="1">
    <w:p w14:paraId="48C3EB16" w14:textId="77777777" w:rsidR="005B5648" w:rsidRDefault="005B5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CA16" w14:textId="77777777" w:rsidR="005B5648" w:rsidRDefault="005B5648" w:rsidP="0063379D">
      <w:pPr>
        <w:spacing w:after="0" w:line="240" w:lineRule="auto"/>
      </w:pPr>
      <w:r>
        <w:separator/>
      </w:r>
    </w:p>
  </w:footnote>
  <w:footnote w:type="continuationSeparator" w:id="0">
    <w:p w14:paraId="433EFCFC" w14:textId="77777777" w:rsidR="005B5648" w:rsidRDefault="005B5648" w:rsidP="0063379D">
      <w:pPr>
        <w:spacing w:after="0" w:line="240" w:lineRule="auto"/>
      </w:pPr>
      <w:r>
        <w:continuationSeparator/>
      </w:r>
    </w:p>
  </w:footnote>
  <w:footnote w:type="continuationNotice" w:id="1">
    <w:p w14:paraId="518B9E48" w14:textId="77777777" w:rsidR="005B5648" w:rsidRDefault="005B56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10"/>
  </w:num>
  <w:num w:numId="7" w16cid:durableId="504827354">
    <w:abstractNumId w:val="9"/>
  </w:num>
  <w:num w:numId="8" w16cid:durableId="1908030636">
    <w:abstractNumId w:val="3"/>
  </w:num>
  <w:num w:numId="9" w16cid:durableId="1779063087">
    <w:abstractNumId w:val="6"/>
  </w:num>
  <w:num w:numId="10" w16cid:durableId="412581131">
    <w:abstractNumId w:val="7"/>
  </w:num>
  <w:num w:numId="11" w16cid:durableId="1601720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4267"/>
    <w:rsid w:val="00014470"/>
    <w:rsid w:val="000154FC"/>
    <w:rsid w:val="00016537"/>
    <w:rsid w:val="00016A98"/>
    <w:rsid w:val="00022FFE"/>
    <w:rsid w:val="00027F41"/>
    <w:rsid w:val="000371F1"/>
    <w:rsid w:val="000400D2"/>
    <w:rsid w:val="00045E72"/>
    <w:rsid w:val="00052FC6"/>
    <w:rsid w:val="00053C54"/>
    <w:rsid w:val="000548FB"/>
    <w:rsid w:val="000576F2"/>
    <w:rsid w:val="00065401"/>
    <w:rsid w:val="00066860"/>
    <w:rsid w:val="00071FF2"/>
    <w:rsid w:val="0007471F"/>
    <w:rsid w:val="00074912"/>
    <w:rsid w:val="000770F9"/>
    <w:rsid w:val="000810F9"/>
    <w:rsid w:val="000838E0"/>
    <w:rsid w:val="000906E5"/>
    <w:rsid w:val="0009404D"/>
    <w:rsid w:val="0009587D"/>
    <w:rsid w:val="000979E4"/>
    <w:rsid w:val="00097D6D"/>
    <w:rsid w:val="000A2464"/>
    <w:rsid w:val="000A31C6"/>
    <w:rsid w:val="000B5E36"/>
    <w:rsid w:val="000C112B"/>
    <w:rsid w:val="000C2A43"/>
    <w:rsid w:val="000C33ED"/>
    <w:rsid w:val="000D0299"/>
    <w:rsid w:val="000D29D1"/>
    <w:rsid w:val="000D5ABC"/>
    <w:rsid w:val="000E2DB5"/>
    <w:rsid w:val="000E309A"/>
    <w:rsid w:val="000E3B51"/>
    <w:rsid w:val="00104D75"/>
    <w:rsid w:val="00106A1E"/>
    <w:rsid w:val="00107791"/>
    <w:rsid w:val="00107AA3"/>
    <w:rsid w:val="00111244"/>
    <w:rsid w:val="001122FE"/>
    <w:rsid w:val="0011288B"/>
    <w:rsid w:val="00115327"/>
    <w:rsid w:val="00115B27"/>
    <w:rsid w:val="00126278"/>
    <w:rsid w:val="00137884"/>
    <w:rsid w:val="00137FC4"/>
    <w:rsid w:val="00140946"/>
    <w:rsid w:val="00141CB9"/>
    <w:rsid w:val="001433C1"/>
    <w:rsid w:val="00145BB4"/>
    <w:rsid w:val="00147F50"/>
    <w:rsid w:val="001570E4"/>
    <w:rsid w:val="00161C69"/>
    <w:rsid w:val="00162EB2"/>
    <w:rsid w:val="00170FE3"/>
    <w:rsid w:val="001713EC"/>
    <w:rsid w:val="00173704"/>
    <w:rsid w:val="00181E9B"/>
    <w:rsid w:val="0019091B"/>
    <w:rsid w:val="00190C89"/>
    <w:rsid w:val="00191762"/>
    <w:rsid w:val="00192F75"/>
    <w:rsid w:val="001950CB"/>
    <w:rsid w:val="001954B7"/>
    <w:rsid w:val="001969B7"/>
    <w:rsid w:val="00196DCF"/>
    <w:rsid w:val="00197FA3"/>
    <w:rsid w:val="001A13AE"/>
    <w:rsid w:val="001A17BA"/>
    <w:rsid w:val="001A295F"/>
    <w:rsid w:val="001A3CBC"/>
    <w:rsid w:val="001A6BB5"/>
    <w:rsid w:val="001B6F09"/>
    <w:rsid w:val="001B77FB"/>
    <w:rsid w:val="001C08BF"/>
    <w:rsid w:val="001C09C7"/>
    <w:rsid w:val="001C3646"/>
    <w:rsid w:val="001D4279"/>
    <w:rsid w:val="001D5DE8"/>
    <w:rsid w:val="001D7B66"/>
    <w:rsid w:val="001D7D7C"/>
    <w:rsid w:val="001E10C3"/>
    <w:rsid w:val="001E592E"/>
    <w:rsid w:val="001F1025"/>
    <w:rsid w:val="001F358E"/>
    <w:rsid w:val="001F71E3"/>
    <w:rsid w:val="0020129D"/>
    <w:rsid w:val="00202CA2"/>
    <w:rsid w:val="00205706"/>
    <w:rsid w:val="0021430C"/>
    <w:rsid w:val="00217F33"/>
    <w:rsid w:val="002232CA"/>
    <w:rsid w:val="00224FBD"/>
    <w:rsid w:val="00226982"/>
    <w:rsid w:val="00232898"/>
    <w:rsid w:val="00236951"/>
    <w:rsid w:val="00237AD9"/>
    <w:rsid w:val="0024415E"/>
    <w:rsid w:val="0024650B"/>
    <w:rsid w:val="00257031"/>
    <w:rsid w:val="00257596"/>
    <w:rsid w:val="00270DFA"/>
    <w:rsid w:val="00291D8E"/>
    <w:rsid w:val="002A134C"/>
    <w:rsid w:val="002A703C"/>
    <w:rsid w:val="002A7C47"/>
    <w:rsid w:val="002B039A"/>
    <w:rsid w:val="002B4F83"/>
    <w:rsid w:val="002C109D"/>
    <w:rsid w:val="002C139D"/>
    <w:rsid w:val="002C22B3"/>
    <w:rsid w:val="002C30F0"/>
    <w:rsid w:val="002C694D"/>
    <w:rsid w:val="002D5A3C"/>
    <w:rsid w:val="002D64E8"/>
    <w:rsid w:val="002E3855"/>
    <w:rsid w:val="002E3956"/>
    <w:rsid w:val="002E73DD"/>
    <w:rsid w:val="002F0B0F"/>
    <w:rsid w:val="002F23C8"/>
    <w:rsid w:val="002F7C06"/>
    <w:rsid w:val="0031202A"/>
    <w:rsid w:val="00313E92"/>
    <w:rsid w:val="00322AE2"/>
    <w:rsid w:val="003242AF"/>
    <w:rsid w:val="00325D82"/>
    <w:rsid w:val="00332695"/>
    <w:rsid w:val="0033334E"/>
    <w:rsid w:val="0033334F"/>
    <w:rsid w:val="00333513"/>
    <w:rsid w:val="003360C0"/>
    <w:rsid w:val="00340189"/>
    <w:rsid w:val="00343EA6"/>
    <w:rsid w:val="003511ED"/>
    <w:rsid w:val="00352B0A"/>
    <w:rsid w:val="003563A0"/>
    <w:rsid w:val="00361060"/>
    <w:rsid w:val="003617D5"/>
    <w:rsid w:val="003632CC"/>
    <w:rsid w:val="00367E55"/>
    <w:rsid w:val="00370130"/>
    <w:rsid w:val="003722A5"/>
    <w:rsid w:val="0038010E"/>
    <w:rsid w:val="00381E7F"/>
    <w:rsid w:val="00385576"/>
    <w:rsid w:val="00387605"/>
    <w:rsid w:val="003903A1"/>
    <w:rsid w:val="0039134E"/>
    <w:rsid w:val="00394FEE"/>
    <w:rsid w:val="00397D5E"/>
    <w:rsid w:val="003B164A"/>
    <w:rsid w:val="003C140F"/>
    <w:rsid w:val="003C4AF1"/>
    <w:rsid w:val="003C586B"/>
    <w:rsid w:val="003C5DCF"/>
    <w:rsid w:val="003C7584"/>
    <w:rsid w:val="003C7588"/>
    <w:rsid w:val="003D1FE5"/>
    <w:rsid w:val="003D3283"/>
    <w:rsid w:val="003D532A"/>
    <w:rsid w:val="003D64EF"/>
    <w:rsid w:val="003E1174"/>
    <w:rsid w:val="003E37B2"/>
    <w:rsid w:val="003E5290"/>
    <w:rsid w:val="003E7D1E"/>
    <w:rsid w:val="003E7FA3"/>
    <w:rsid w:val="003F3B4F"/>
    <w:rsid w:val="003F6D76"/>
    <w:rsid w:val="00400513"/>
    <w:rsid w:val="00410AEF"/>
    <w:rsid w:val="00410F1F"/>
    <w:rsid w:val="00412A70"/>
    <w:rsid w:val="00413F7A"/>
    <w:rsid w:val="00416316"/>
    <w:rsid w:val="0041694B"/>
    <w:rsid w:val="00425BC2"/>
    <w:rsid w:val="00427C19"/>
    <w:rsid w:val="0043157B"/>
    <w:rsid w:val="00433F33"/>
    <w:rsid w:val="00435C76"/>
    <w:rsid w:val="00435D7D"/>
    <w:rsid w:val="00436B23"/>
    <w:rsid w:val="00443F5E"/>
    <w:rsid w:val="00446942"/>
    <w:rsid w:val="00450C4C"/>
    <w:rsid w:val="00462FCF"/>
    <w:rsid w:val="00465D8F"/>
    <w:rsid w:val="00470704"/>
    <w:rsid w:val="00474D73"/>
    <w:rsid w:val="004912E8"/>
    <w:rsid w:val="004913E5"/>
    <w:rsid w:val="0049796B"/>
    <w:rsid w:val="004A19A8"/>
    <w:rsid w:val="004B0F2D"/>
    <w:rsid w:val="004B68EF"/>
    <w:rsid w:val="004C4E34"/>
    <w:rsid w:val="004C5EF9"/>
    <w:rsid w:val="004E1A34"/>
    <w:rsid w:val="004E6B75"/>
    <w:rsid w:val="004E73CD"/>
    <w:rsid w:val="004F4DAD"/>
    <w:rsid w:val="004F614F"/>
    <w:rsid w:val="005206DC"/>
    <w:rsid w:val="005244BB"/>
    <w:rsid w:val="00527020"/>
    <w:rsid w:val="00527C22"/>
    <w:rsid w:val="005342D9"/>
    <w:rsid w:val="00534EA8"/>
    <w:rsid w:val="00541982"/>
    <w:rsid w:val="00541BE8"/>
    <w:rsid w:val="0054294D"/>
    <w:rsid w:val="00542B41"/>
    <w:rsid w:val="00551E3D"/>
    <w:rsid w:val="00556832"/>
    <w:rsid w:val="0055763A"/>
    <w:rsid w:val="00557849"/>
    <w:rsid w:val="00560E5A"/>
    <w:rsid w:val="00562759"/>
    <w:rsid w:val="00563122"/>
    <w:rsid w:val="0057015A"/>
    <w:rsid w:val="005713EC"/>
    <w:rsid w:val="00581BF6"/>
    <w:rsid w:val="00582E03"/>
    <w:rsid w:val="00582EF9"/>
    <w:rsid w:val="00583933"/>
    <w:rsid w:val="005901E6"/>
    <w:rsid w:val="0059535D"/>
    <w:rsid w:val="005A11FC"/>
    <w:rsid w:val="005A5C18"/>
    <w:rsid w:val="005A650F"/>
    <w:rsid w:val="005B5648"/>
    <w:rsid w:val="005C38F0"/>
    <w:rsid w:val="005C7B09"/>
    <w:rsid w:val="005D5F66"/>
    <w:rsid w:val="005E0996"/>
    <w:rsid w:val="005E1500"/>
    <w:rsid w:val="005E1BC3"/>
    <w:rsid w:val="005E1F83"/>
    <w:rsid w:val="005E4B99"/>
    <w:rsid w:val="005F02AC"/>
    <w:rsid w:val="006114D4"/>
    <w:rsid w:val="00612C4E"/>
    <w:rsid w:val="00615165"/>
    <w:rsid w:val="006158A7"/>
    <w:rsid w:val="006167FF"/>
    <w:rsid w:val="00623358"/>
    <w:rsid w:val="0063379D"/>
    <w:rsid w:val="00637187"/>
    <w:rsid w:val="00641C85"/>
    <w:rsid w:val="00645572"/>
    <w:rsid w:val="006502FA"/>
    <w:rsid w:val="00663EBA"/>
    <w:rsid w:val="00666B17"/>
    <w:rsid w:val="0067386D"/>
    <w:rsid w:val="00674D3F"/>
    <w:rsid w:val="00674DC8"/>
    <w:rsid w:val="00681DED"/>
    <w:rsid w:val="006A00E3"/>
    <w:rsid w:val="006A2E9C"/>
    <w:rsid w:val="006A3432"/>
    <w:rsid w:val="006A4322"/>
    <w:rsid w:val="006A452C"/>
    <w:rsid w:val="006A4AAB"/>
    <w:rsid w:val="006B0C73"/>
    <w:rsid w:val="006B2F22"/>
    <w:rsid w:val="006C46B8"/>
    <w:rsid w:val="006C500F"/>
    <w:rsid w:val="006D35B0"/>
    <w:rsid w:val="006E2A5B"/>
    <w:rsid w:val="006F073B"/>
    <w:rsid w:val="006F50CD"/>
    <w:rsid w:val="006F79BC"/>
    <w:rsid w:val="007060F1"/>
    <w:rsid w:val="00713EA2"/>
    <w:rsid w:val="00714894"/>
    <w:rsid w:val="00715292"/>
    <w:rsid w:val="00715E26"/>
    <w:rsid w:val="007179D9"/>
    <w:rsid w:val="00721E60"/>
    <w:rsid w:val="00722FE2"/>
    <w:rsid w:val="0072459E"/>
    <w:rsid w:val="007267AC"/>
    <w:rsid w:val="0073507E"/>
    <w:rsid w:val="00742834"/>
    <w:rsid w:val="007470DE"/>
    <w:rsid w:val="007471B6"/>
    <w:rsid w:val="00750170"/>
    <w:rsid w:val="00751B58"/>
    <w:rsid w:val="00757682"/>
    <w:rsid w:val="00762AEC"/>
    <w:rsid w:val="00763C4D"/>
    <w:rsid w:val="00764E2A"/>
    <w:rsid w:val="00767FA9"/>
    <w:rsid w:val="00770680"/>
    <w:rsid w:val="00772404"/>
    <w:rsid w:val="00773C49"/>
    <w:rsid w:val="00774F27"/>
    <w:rsid w:val="00775193"/>
    <w:rsid w:val="00790FDA"/>
    <w:rsid w:val="007A4205"/>
    <w:rsid w:val="007A4400"/>
    <w:rsid w:val="007A5F9E"/>
    <w:rsid w:val="007B436C"/>
    <w:rsid w:val="007B554D"/>
    <w:rsid w:val="007B6262"/>
    <w:rsid w:val="007C46C6"/>
    <w:rsid w:val="007E25B3"/>
    <w:rsid w:val="007E307B"/>
    <w:rsid w:val="007E5CCA"/>
    <w:rsid w:val="007F0C5E"/>
    <w:rsid w:val="007F416F"/>
    <w:rsid w:val="00804A67"/>
    <w:rsid w:val="00804AED"/>
    <w:rsid w:val="00806170"/>
    <w:rsid w:val="00812721"/>
    <w:rsid w:val="008141EC"/>
    <w:rsid w:val="008144FE"/>
    <w:rsid w:val="0081658A"/>
    <w:rsid w:val="00820BF7"/>
    <w:rsid w:val="00822A49"/>
    <w:rsid w:val="00836C82"/>
    <w:rsid w:val="00837CED"/>
    <w:rsid w:val="008416DD"/>
    <w:rsid w:val="00843AC5"/>
    <w:rsid w:val="00854BAD"/>
    <w:rsid w:val="008616BA"/>
    <w:rsid w:val="00864073"/>
    <w:rsid w:val="00871C08"/>
    <w:rsid w:val="0087214D"/>
    <w:rsid w:val="00880C01"/>
    <w:rsid w:val="00881005"/>
    <w:rsid w:val="008876FF"/>
    <w:rsid w:val="008946EE"/>
    <w:rsid w:val="008B0270"/>
    <w:rsid w:val="008B7A2A"/>
    <w:rsid w:val="008C6D17"/>
    <w:rsid w:val="008D2A68"/>
    <w:rsid w:val="008D491F"/>
    <w:rsid w:val="008D4DED"/>
    <w:rsid w:val="008E4F53"/>
    <w:rsid w:val="008F05D5"/>
    <w:rsid w:val="008F5B01"/>
    <w:rsid w:val="008F6032"/>
    <w:rsid w:val="00901085"/>
    <w:rsid w:val="00904960"/>
    <w:rsid w:val="009129B7"/>
    <w:rsid w:val="00920248"/>
    <w:rsid w:val="009260E8"/>
    <w:rsid w:val="00927C22"/>
    <w:rsid w:val="0093114D"/>
    <w:rsid w:val="009435DE"/>
    <w:rsid w:val="009450A6"/>
    <w:rsid w:val="00947D11"/>
    <w:rsid w:val="0095047E"/>
    <w:rsid w:val="0095205C"/>
    <w:rsid w:val="0095240B"/>
    <w:rsid w:val="009653CB"/>
    <w:rsid w:val="00967C24"/>
    <w:rsid w:val="009759F5"/>
    <w:rsid w:val="00977866"/>
    <w:rsid w:val="00977E1B"/>
    <w:rsid w:val="00984049"/>
    <w:rsid w:val="00995674"/>
    <w:rsid w:val="00997BEF"/>
    <w:rsid w:val="009A0AC0"/>
    <w:rsid w:val="009A442F"/>
    <w:rsid w:val="009A4ABE"/>
    <w:rsid w:val="009A774D"/>
    <w:rsid w:val="009B4418"/>
    <w:rsid w:val="009B4868"/>
    <w:rsid w:val="009D0446"/>
    <w:rsid w:val="009D0B81"/>
    <w:rsid w:val="009D3D38"/>
    <w:rsid w:val="009F1B2D"/>
    <w:rsid w:val="009F43CD"/>
    <w:rsid w:val="009F68FB"/>
    <w:rsid w:val="00A01304"/>
    <w:rsid w:val="00A03B76"/>
    <w:rsid w:val="00A13115"/>
    <w:rsid w:val="00A13AB6"/>
    <w:rsid w:val="00A143A0"/>
    <w:rsid w:val="00A20C41"/>
    <w:rsid w:val="00A239C8"/>
    <w:rsid w:val="00A30657"/>
    <w:rsid w:val="00A33172"/>
    <w:rsid w:val="00A40E1B"/>
    <w:rsid w:val="00A417BD"/>
    <w:rsid w:val="00A42225"/>
    <w:rsid w:val="00A46707"/>
    <w:rsid w:val="00A667F2"/>
    <w:rsid w:val="00A66FF0"/>
    <w:rsid w:val="00A73D10"/>
    <w:rsid w:val="00A74060"/>
    <w:rsid w:val="00A7639A"/>
    <w:rsid w:val="00A77424"/>
    <w:rsid w:val="00A808A8"/>
    <w:rsid w:val="00AA4BBE"/>
    <w:rsid w:val="00AA685F"/>
    <w:rsid w:val="00AB4F57"/>
    <w:rsid w:val="00AB75D5"/>
    <w:rsid w:val="00AC2EEC"/>
    <w:rsid w:val="00AC3BF5"/>
    <w:rsid w:val="00AC558B"/>
    <w:rsid w:val="00AC7C66"/>
    <w:rsid w:val="00AD15DC"/>
    <w:rsid w:val="00AD74E6"/>
    <w:rsid w:val="00AF0D8F"/>
    <w:rsid w:val="00AF1BC7"/>
    <w:rsid w:val="00AF2043"/>
    <w:rsid w:val="00B10BC2"/>
    <w:rsid w:val="00B11D5F"/>
    <w:rsid w:val="00B132D9"/>
    <w:rsid w:val="00B161FA"/>
    <w:rsid w:val="00B164A1"/>
    <w:rsid w:val="00B21FCE"/>
    <w:rsid w:val="00B2476A"/>
    <w:rsid w:val="00B265EC"/>
    <w:rsid w:val="00B27C8B"/>
    <w:rsid w:val="00B328E7"/>
    <w:rsid w:val="00B35C8B"/>
    <w:rsid w:val="00B40DA2"/>
    <w:rsid w:val="00B53F6E"/>
    <w:rsid w:val="00B63541"/>
    <w:rsid w:val="00B66624"/>
    <w:rsid w:val="00B74C5C"/>
    <w:rsid w:val="00B7685B"/>
    <w:rsid w:val="00B87AB8"/>
    <w:rsid w:val="00B904A0"/>
    <w:rsid w:val="00B90828"/>
    <w:rsid w:val="00B954F5"/>
    <w:rsid w:val="00BA3E9C"/>
    <w:rsid w:val="00BA61E0"/>
    <w:rsid w:val="00BA7955"/>
    <w:rsid w:val="00BB152C"/>
    <w:rsid w:val="00BB2DAA"/>
    <w:rsid w:val="00BB7219"/>
    <w:rsid w:val="00BC039A"/>
    <w:rsid w:val="00BC13E3"/>
    <w:rsid w:val="00BD0565"/>
    <w:rsid w:val="00BD3E58"/>
    <w:rsid w:val="00BD56AC"/>
    <w:rsid w:val="00BE21E2"/>
    <w:rsid w:val="00BE4603"/>
    <w:rsid w:val="00BE502E"/>
    <w:rsid w:val="00BE6B52"/>
    <w:rsid w:val="00C019B6"/>
    <w:rsid w:val="00C0448D"/>
    <w:rsid w:val="00C07AE5"/>
    <w:rsid w:val="00C1276D"/>
    <w:rsid w:val="00C12BAE"/>
    <w:rsid w:val="00C2594F"/>
    <w:rsid w:val="00C41C99"/>
    <w:rsid w:val="00C42C04"/>
    <w:rsid w:val="00C431D6"/>
    <w:rsid w:val="00C457D8"/>
    <w:rsid w:val="00C4767B"/>
    <w:rsid w:val="00C47766"/>
    <w:rsid w:val="00C5132F"/>
    <w:rsid w:val="00C52DEC"/>
    <w:rsid w:val="00C5426E"/>
    <w:rsid w:val="00C56626"/>
    <w:rsid w:val="00C64309"/>
    <w:rsid w:val="00C64943"/>
    <w:rsid w:val="00C7423F"/>
    <w:rsid w:val="00C74C50"/>
    <w:rsid w:val="00C80F3E"/>
    <w:rsid w:val="00C8167E"/>
    <w:rsid w:val="00C827B1"/>
    <w:rsid w:val="00C91741"/>
    <w:rsid w:val="00CA5123"/>
    <w:rsid w:val="00CA66D6"/>
    <w:rsid w:val="00CB1C44"/>
    <w:rsid w:val="00CB27A6"/>
    <w:rsid w:val="00CB3BC4"/>
    <w:rsid w:val="00CC470C"/>
    <w:rsid w:val="00CC5A43"/>
    <w:rsid w:val="00CC77B9"/>
    <w:rsid w:val="00CD3D83"/>
    <w:rsid w:val="00CD5651"/>
    <w:rsid w:val="00CD58B6"/>
    <w:rsid w:val="00CD5D00"/>
    <w:rsid w:val="00CE0319"/>
    <w:rsid w:val="00CE377C"/>
    <w:rsid w:val="00CE4ACC"/>
    <w:rsid w:val="00CE4D76"/>
    <w:rsid w:val="00CE7D75"/>
    <w:rsid w:val="00CF2A51"/>
    <w:rsid w:val="00CF2D42"/>
    <w:rsid w:val="00CF5014"/>
    <w:rsid w:val="00CF5A46"/>
    <w:rsid w:val="00CF691C"/>
    <w:rsid w:val="00CF6CFE"/>
    <w:rsid w:val="00CF7AE0"/>
    <w:rsid w:val="00D002F9"/>
    <w:rsid w:val="00D012A5"/>
    <w:rsid w:val="00D02935"/>
    <w:rsid w:val="00D0330B"/>
    <w:rsid w:val="00D14027"/>
    <w:rsid w:val="00D1714A"/>
    <w:rsid w:val="00D25C13"/>
    <w:rsid w:val="00D267CC"/>
    <w:rsid w:val="00D272EB"/>
    <w:rsid w:val="00D4248E"/>
    <w:rsid w:val="00D42556"/>
    <w:rsid w:val="00D438F2"/>
    <w:rsid w:val="00D4506A"/>
    <w:rsid w:val="00D45C78"/>
    <w:rsid w:val="00D46E2C"/>
    <w:rsid w:val="00D51DE2"/>
    <w:rsid w:val="00D522A0"/>
    <w:rsid w:val="00D54818"/>
    <w:rsid w:val="00D55DEA"/>
    <w:rsid w:val="00D636C1"/>
    <w:rsid w:val="00D65862"/>
    <w:rsid w:val="00D7353D"/>
    <w:rsid w:val="00D76EA4"/>
    <w:rsid w:val="00D903FB"/>
    <w:rsid w:val="00D916F6"/>
    <w:rsid w:val="00DA3B66"/>
    <w:rsid w:val="00DA55E8"/>
    <w:rsid w:val="00DB524D"/>
    <w:rsid w:val="00DD02F9"/>
    <w:rsid w:val="00DD18D1"/>
    <w:rsid w:val="00DD360F"/>
    <w:rsid w:val="00DD7823"/>
    <w:rsid w:val="00DD7BF5"/>
    <w:rsid w:val="00DE0A83"/>
    <w:rsid w:val="00DE51D4"/>
    <w:rsid w:val="00DF3DFA"/>
    <w:rsid w:val="00E0165C"/>
    <w:rsid w:val="00E035A9"/>
    <w:rsid w:val="00E04419"/>
    <w:rsid w:val="00E059C3"/>
    <w:rsid w:val="00E1003A"/>
    <w:rsid w:val="00E16208"/>
    <w:rsid w:val="00E22494"/>
    <w:rsid w:val="00E2600D"/>
    <w:rsid w:val="00E3033C"/>
    <w:rsid w:val="00E33663"/>
    <w:rsid w:val="00E369F0"/>
    <w:rsid w:val="00E37ADB"/>
    <w:rsid w:val="00E418C4"/>
    <w:rsid w:val="00E4434A"/>
    <w:rsid w:val="00E46E5A"/>
    <w:rsid w:val="00E554B5"/>
    <w:rsid w:val="00E564A1"/>
    <w:rsid w:val="00E612A5"/>
    <w:rsid w:val="00E62EAF"/>
    <w:rsid w:val="00E6624D"/>
    <w:rsid w:val="00E674FB"/>
    <w:rsid w:val="00E72215"/>
    <w:rsid w:val="00E72310"/>
    <w:rsid w:val="00E82831"/>
    <w:rsid w:val="00E85FC5"/>
    <w:rsid w:val="00E87AEA"/>
    <w:rsid w:val="00E93FC4"/>
    <w:rsid w:val="00E977AB"/>
    <w:rsid w:val="00E97EF6"/>
    <w:rsid w:val="00EA02A5"/>
    <w:rsid w:val="00EA2605"/>
    <w:rsid w:val="00EA63A6"/>
    <w:rsid w:val="00EA64BB"/>
    <w:rsid w:val="00EB02B9"/>
    <w:rsid w:val="00EB40E0"/>
    <w:rsid w:val="00EB570B"/>
    <w:rsid w:val="00EC5B73"/>
    <w:rsid w:val="00ED2801"/>
    <w:rsid w:val="00ED3F17"/>
    <w:rsid w:val="00ED7B55"/>
    <w:rsid w:val="00EE437E"/>
    <w:rsid w:val="00EE74B2"/>
    <w:rsid w:val="00EF3919"/>
    <w:rsid w:val="00EF3C04"/>
    <w:rsid w:val="00EF4CD2"/>
    <w:rsid w:val="00EF6458"/>
    <w:rsid w:val="00F07918"/>
    <w:rsid w:val="00F15892"/>
    <w:rsid w:val="00F15D07"/>
    <w:rsid w:val="00F20587"/>
    <w:rsid w:val="00F251F4"/>
    <w:rsid w:val="00F259EC"/>
    <w:rsid w:val="00F26DE1"/>
    <w:rsid w:val="00F31E5E"/>
    <w:rsid w:val="00F3745A"/>
    <w:rsid w:val="00F4412E"/>
    <w:rsid w:val="00F50C1A"/>
    <w:rsid w:val="00F521E8"/>
    <w:rsid w:val="00F539B9"/>
    <w:rsid w:val="00F5615D"/>
    <w:rsid w:val="00F601C5"/>
    <w:rsid w:val="00F60F36"/>
    <w:rsid w:val="00F6185A"/>
    <w:rsid w:val="00F61E1D"/>
    <w:rsid w:val="00F66EB1"/>
    <w:rsid w:val="00F75528"/>
    <w:rsid w:val="00F76BA0"/>
    <w:rsid w:val="00F816DE"/>
    <w:rsid w:val="00F87717"/>
    <w:rsid w:val="00FA0DB4"/>
    <w:rsid w:val="00FA7A33"/>
    <w:rsid w:val="00FB477D"/>
    <w:rsid w:val="00FC2403"/>
    <w:rsid w:val="00FD0EBD"/>
    <w:rsid w:val="00FD3577"/>
    <w:rsid w:val="00FD973E"/>
    <w:rsid w:val="00FE0BB7"/>
    <w:rsid w:val="00FE3BFB"/>
    <w:rsid w:val="00FE40D2"/>
    <w:rsid w:val="00FE69A0"/>
    <w:rsid w:val="00FF0A95"/>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B11BF5"/>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9E1858"/>
    <w:rsid w:val="5BD89C85"/>
    <w:rsid w:val="5BFC1CC9"/>
    <w:rsid w:val="5C5853EF"/>
    <w:rsid w:val="5C78DC10"/>
    <w:rsid w:val="5CDC8611"/>
    <w:rsid w:val="5E14AC71"/>
    <w:rsid w:val="5EDC2876"/>
    <w:rsid w:val="5EDC6BC4"/>
    <w:rsid w:val="5F103D47"/>
    <w:rsid w:val="5F958100"/>
    <w:rsid w:val="5FC56523"/>
    <w:rsid w:val="6031A8BB"/>
    <w:rsid w:val="6137EB53"/>
    <w:rsid w:val="6207E709"/>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7C31368"/>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5EE0FA"/>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A98267"/>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B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styleId="Mention">
    <w:name w:val="Mention"/>
    <w:basedOn w:val="DefaultParagraphFont"/>
    <w:uiPriority w:val="99"/>
    <w:unhideWhenUsed/>
    <w:rsid w:val="00995674"/>
    <w:rPr>
      <w:color w:val="2B579A"/>
      <w:shd w:val="clear" w:color="auto" w:fill="E1DFDD"/>
    </w:rPr>
  </w:style>
  <w:style w:type="character" w:styleId="PlaceholderText">
    <w:name w:val="Placeholder Text"/>
    <w:basedOn w:val="DefaultParagraphFont"/>
    <w:uiPriority w:val="99"/>
    <w:semiHidden/>
    <w:rsid w:val="003F6D76"/>
  </w:style>
  <w:style w:type="character" w:customStyle="1" w:styleId="ui-provider">
    <w:name w:val="ui-provider"/>
    <w:basedOn w:val="DefaultParagraphFont"/>
    <w:rsid w:val="00DD0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te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vpk.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PlaceholderText"/>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PlaceholderText"/>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PlaceholderText"/>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PlaceholderText"/>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74818"/>
    <w:rsid w:val="00112FE5"/>
    <w:rsid w:val="0021284F"/>
    <w:rsid w:val="00214124"/>
    <w:rsid w:val="00246903"/>
    <w:rsid w:val="002B3DCA"/>
    <w:rsid w:val="002F7D05"/>
    <w:rsid w:val="00343933"/>
    <w:rsid w:val="003A14B1"/>
    <w:rsid w:val="00435EF8"/>
    <w:rsid w:val="00473F67"/>
    <w:rsid w:val="005A3382"/>
    <w:rsid w:val="005D3AD3"/>
    <w:rsid w:val="00613AA4"/>
    <w:rsid w:val="006C6001"/>
    <w:rsid w:val="006D5CAA"/>
    <w:rsid w:val="00700C93"/>
    <w:rsid w:val="00743E64"/>
    <w:rsid w:val="00820041"/>
    <w:rsid w:val="008769C2"/>
    <w:rsid w:val="008A6470"/>
    <w:rsid w:val="00942B46"/>
    <w:rsid w:val="00972A89"/>
    <w:rsid w:val="00972BE3"/>
    <w:rsid w:val="00A06BA6"/>
    <w:rsid w:val="00AA4353"/>
    <w:rsid w:val="00AB01B9"/>
    <w:rsid w:val="00B41222"/>
    <w:rsid w:val="00B42142"/>
    <w:rsid w:val="00B7228E"/>
    <w:rsid w:val="00BC0613"/>
    <w:rsid w:val="00BF74DC"/>
    <w:rsid w:val="00C03A7A"/>
    <w:rsid w:val="00C13FC4"/>
    <w:rsid w:val="00CF2B97"/>
    <w:rsid w:val="00D41B19"/>
    <w:rsid w:val="00E71DF0"/>
    <w:rsid w:val="00FC3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A89"/>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2.xml><?xml version="1.0" encoding="utf-8"?>
<ds:datastoreItem xmlns:ds="http://schemas.openxmlformats.org/officeDocument/2006/customXml" ds:itemID="{123738E5-8530-440A-9A40-A79DA7BFAE4E}">
  <ds:schemaRefs>
    <ds:schemaRef ds:uri="http://schemas.microsoft.com/sharepoint/v3/contenttype/forms"/>
  </ds:schemaRefs>
</ds:datastoreItem>
</file>

<file path=customXml/itemProps3.xml><?xml version="1.0" encoding="utf-8"?>
<ds:datastoreItem xmlns:ds="http://schemas.openxmlformats.org/officeDocument/2006/customXml" ds:itemID="{3E03348C-1EB4-4134-8FE2-2A6283D674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CF6E9-5241-4CE0-9389-A88709600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1878</Words>
  <Characters>10708</Characters>
  <Application>Microsoft Office Word</Application>
  <DocSecurity>4</DocSecurity>
  <Lines>89</Lines>
  <Paragraphs>25</Paragraphs>
  <ScaleCrop>false</ScaleCrop>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Daiva Rastenienė</cp:lastModifiedBy>
  <cp:revision>2</cp:revision>
  <dcterms:created xsi:type="dcterms:W3CDTF">2024-01-30T09:39:00Z</dcterms:created>
  <dcterms:modified xsi:type="dcterms:W3CDTF">2024-01-30T09:39:00Z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