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F74145">
        <w:rPr>
          <w:rFonts w:ascii="Arial" w:hAnsi="Arial" w:cs="Arial"/>
          <w:b/>
          <w:bCs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BEEB2A8" w14:textId="77777777" w:rsidR="00F74145" w:rsidRPr="0004713A" w:rsidRDefault="00F74145" w:rsidP="00F74145">
      <w:pPr>
        <w:jc w:val="both"/>
        <w:rPr>
          <w:rFonts w:ascii="Arial" w:hAnsi="Arial" w:cs="Arial"/>
          <w:b/>
        </w:rPr>
      </w:pPr>
      <w:r w:rsidRPr="00002825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Nacionalinė Lietuvos energetikos asociacija</w:t>
      </w:r>
      <w:r w:rsidRPr="0004713A">
        <w:rPr>
          <w:rFonts w:ascii="Arial" w:hAnsi="Arial" w:cs="Arial"/>
          <w:color w:val="000000"/>
          <w:lang w:eastAsia="lt-LT"/>
        </w:rPr>
        <w:t xml:space="preserve">, pagal Lietuvos Respublikos įstatymus įsteigta ir veikianti </w:t>
      </w:r>
      <w:r>
        <w:rPr>
          <w:rFonts w:ascii="Arial" w:hAnsi="Arial" w:cs="Arial"/>
          <w:color w:val="000000"/>
          <w:lang w:eastAsia="lt-LT"/>
        </w:rPr>
        <w:t>asociacija</w:t>
      </w:r>
      <w:r w:rsidRPr="0004713A">
        <w:rPr>
          <w:rFonts w:ascii="Arial" w:hAnsi="Arial" w:cs="Arial"/>
          <w:color w:val="000000"/>
          <w:lang w:eastAsia="lt-LT"/>
        </w:rPr>
        <w:t>, juridinio asmens kodas </w:t>
      </w:r>
      <w:r w:rsidRPr="00002825">
        <w:rPr>
          <w:rFonts w:ascii="Arial" w:hAnsi="Arial" w:cs="Arial"/>
          <w:color w:val="000000"/>
          <w:bdr w:val="none" w:sz="0" w:space="0" w:color="auto" w:frame="1"/>
          <w:lang w:eastAsia="lt-LT"/>
        </w:rPr>
        <w:t>304175014</w:t>
      </w:r>
      <w:r w:rsidRPr="0004713A">
        <w:rPr>
          <w:rFonts w:ascii="Arial" w:hAnsi="Arial" w:cs="Arial"/>
          <w:color w:val="000000"/>
          <w:lang w:eastAsia="lt-LT"/>
        </w:rPr>
        <w:t xml:space="preserve">, registruotos buveinės adresas </w:t>
      </w:r>
      <w:r w:rsidRPr="00002825">
        <w:rPr>
          <w:rFonts w:ascii="Arial" w:hAnsi="Arial" w:cs="Arial"/>
          <w:color w:val="000000"/>
          <w:lang w:eastAsia="lt-LT"/>
        </w:rPr>
        <w:t>Laisvės pr. 10, LT-04215</w:t>
      </w:r>
      <w:r w:rsidRPr="00002825">
        <w:rPr>
          <w:rFonts w:ascii="Arial" w:hAnsi="Arial" w:cs="Arial"/>
        </w:rPr>
        <w:t xml:space="preserve"> </w:t>
      </w:r>
      <w:r w:rsidRPr="00002825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002825">
        <w:rPr>
          <w:rFonts w:ascii="Arial" w:hAnsi="Arial" w:cs="Arial"/>
          <w:color w:val="000000" w:themeColor="text1"/>
        </w:rPr>
        <w:t>įregistruota Lietuvos Respublikos Juridinių asmenų registre</w:t>
      </w:r>
      <w:r w:rsidRPr="00002825">
        <w:rPr>
          <w:rFonts w:ascii="Arial" w:hAnsi="Arial" w:cs="Arial"/>
          <w:color w:val="000000"/>
          <w:lang w:eastAsia="lt-LT"/>
        </w:rPr>
        <w:t xml:space="preserve">, atstovaujama </w:t>
      </w:r>
      <w:r w:rsidRPr="00002825">
        <w:rPr>
          <w:rFonts w:ascii="Arial" w:hAnsi="Arial" w:cs="Arial"/>
          <w:color w:val="000000" w:themeColor="text1"/>
        </w:rPr>
        <w:t xml:space="preserve">vadovės </w:t>
      </w:r>
      <w:r>
        <w:rPr>
          <w:rFonts w:ascii="Arial" w:hAnsi="Arial" w:cs="Arial"/>
          <w:color w:val="000000" w:themeColor="text1"/>
        </w:rPr>
        <w:t xml:space="preserve">Gintarės </w:t>
      </w:r>
      <w:proofErr w:type="spellStart"/>
      <w:r w:rsidRPr="00002825">
        <w:rPr>
          <w:rFonts w:ascii="Arial" w:hAnsi="Arial" w:cs="Arial"/>
          <w:color w:val="000000" w:themeColor="text1"/>
        </w:rPr>
        <w:t>Gaidelionytės</w:t>
      </w:r>
      <w:proofErr w:type="spellEnd"/>
      <w:r w:rsidRPr="00002825">
        <w:rPr>
          <w:rFonts w:ascii="Arial" w:hAnsi="Arial" w:cs="Arial"/>
          <w:color w:val="000000" w:themeColor="text1"/>
        </w:rPr>
        <w:t>, veikiančio pagal asociacijos įstatus</w:t>
      </w:r>
      <w:r w:rsidRPr="0004713A">
        <w:rPr>
          <w:rFonts w:ascii="Arial" w:hAnsi="Arial" w:cs="Arial"/>
          <w:color w:val="000000" w:themeColor="text1"/>
        </w:rPr>
        <w:t xml:space="preserve"> </w:t>
      </w:r>
      <w:r w:rsidRPr="0004713A">
        <w:rPr>
          <w:rFonts w:ascii="Arial" w:hAnsi="Arial" w:cs="Arial"/>
        </w:rPr>
        <w:t xml:space="preserve">(toliau – </w:t>
      </w:r>
      <w:r w:rsidRPr="0004713A">
        <w:rPr>
          <w:rFonts w:ascii="Arial" w:hAnsi="Arial" w:cs="Arial"/>
          <w:b/>
          <w:bCs/>
        </w:rPr>
        <w:t>Užsakovas</w:t>
      </w:r>
      <w:r w:rsidRPr="0004713A">
        <w:rPr>
          <w:rFonts w:ascii="Arial" w:hAnsi="Arial" w:cs="Arial"/>
        </w:rPr>
        <w:t>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D4706E6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6A2094">
        <w:rPr>
          <w:rFonts w:ascii="Arial" w:hAnsi="Arial" w:cs="Arial"/>
        </w:rPr>
        <w:t xml:space="preserve">1.1.1. </w:t>
      </w:r>
      <w:r w:rsidR="003A599D">
        <w:rPr>
          <w:rFonts w:ascii="Arial" w:hAnsi="Arial" w:cs="Arial"/>
        </w:rPr>
        <w:t>a</w:t>
      </w:r>
      <w:r w:rsidR="003E02B6" w:rsidRPr="006A2094">
        <w:rPr>
          <w:rFonts w:ascii="Arial" w:hAnsi="Arial" w:cs="Arial"/>
        </w:rPr>
        <w:t>pskaitos administravimo;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3E987DB3" w14:textId="25A55F98" w:rsidR="00040F26" w:rsidRDefault="00040F26" w:rsidP="00B93A83">
      <w:pPr>
        <w:framePr w:w="9805" w:hSpace="180" w:wrap="around" w:vAnchor="text" w:hAnchor="margin" w:x="-176" w:y="1"/>
        <w:numPr>
          <w:ilvl w:val="1"/>
          <w:numId w:val="40"/>
        </w:numPr>
        <w:tabs>
          <w:tab w:val="left" w:pos="284"/>
        </w:tabs>
        <w:spacing w:after="60"/>
        <w:ind w:left="142" w:firstLine="0"/>
        <w:jc w:val="both"/>
        <w:rPr>
          <w:rFonts w:ascii="Arial" w:hAnsi="Arial" w:cs="Arial"/>
        </w:rPr>
      </w:pPr>
      <w:bookmarkStart w:id="0" w:name="_Ref341352440"/>
      <w:r>
        <w:rPr>
          <w:rFonts w:ascii="Arial" w:hAnsi="Arial" w:cs="Arial"/>
        </w:rPr>
        <w:t>Bendra Sutarties kaina yra</w:t>
      </w:r>
      <w:r>
        <w:rPr>
          <w:rFonts w:ascii="Arial" w:hAnsi="Arial" w:cs="Arial"/>
          <w:lang w:val="en-US"/>
        </w:rPr>
        <w:t xml:space="preserve"> </w:t>
      </w:r>
      <w:r w:rsidR="00B66593" w:rsidRPr="00B66593">
        <w:rPr>
          <w:rFonts w:ascii="Arial" w:hAnsi="Arial" w:cs="Arial"/>
          <w:lang w:val="en-US"/>
        </w:rPr>
        <w:t>11 858,00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eurų (</w:t>
      </w:r>
      <w:r w:rsidR="006E11FE">
        <w:rPr>
          <w:rFonts w:ascii="Arial" w:hAnsi="Arial" w:cs="Arial"/>
        </w:rPr>
        <w:t>vienuolika</w:t>
      </w:r>
      <w:r>
        <w:rPr>
          <w:rFonts w:ascii="Arial" w:hAnsi="Arial" w:cs="Arial"/>
        </w:rPr>
        <w:t xml:space="preserve"> tūkstanči</w:t>
      </w:r>
      <w:r w:rsidR="001057B2">
        <w:rPr>
          <w:rFonts w:ascii="Arial" w:hAnsi="Arial" w:cs="Arial"/>
        </w:rPr>
        <w:t>ų aštuoni šimtai</w:t>
      </w:r>
      <w:r w:rsidR="00253538">
        <w:rPr>
          <w:rFonts w:ascii="Arial" w:hAnsi="Arial" w:cs="Arial"/>
        </w:rPr>
        <w:t xml:space="preserve"> penkiasdešimt aštuoni</w:t>
      </w:r>
      <w:r>
        <w:rPr>
          <w:rFonts w:ascii="Arial" w:hAnsi="Arial" w:cs="Arial"/>
        </w:rPr>
        <w:t xml:space="preserve"> eur</w:t>
      </w:r>
      <w:r w:rsidR="00253538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0 euro ct), įskaitant PVM. Bendrą Sutarties kainą sudaro:</w:t>
      </w:r>
      <w:bookmarkEnd w:id="0"/>
      <w:r>
        <w:rPr>
          <w:rFonts w:ascii="Arial" w:hAnsi="Arial" w:cs="Arial"/>
        </w:rPr>
        <w:t xml:space="preserve">  </w:t>
      </w:r>
    </w:p>
    <w:p w14:paraId="7B1B14E4" w14:textId="1457DBB9" w:rsidR="00040F26" w:rsidRDefault="00040F26" w:rsidP="00B93A83">
      <w:pPr>
        <w:pStyle w:val="ListParagraph"/>
        <w:framePr w:w="9805" w:hSpace="180" w:wrap="around" w:vAnchor="text" w:hAnchor="margin" w:x="-176" w:y="1"/>
        <w:numPr>
          <w:ilvl w:val="2"/>
          <w:numId w:val="40"/>
        </w:numPr>
        <w:tabs>
          <w:tab w:val="left" w:pos="284"/>
        </w:tabs>
        <w:ind w:left="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kaina: </w:t>
      </w:r>
      <w:r w:rsidR="00E925CC" w:rsidRPr="00E925CC">
        <w:rPr>
          <w:rFonts w:ascii="Arial" w:hAnsi="Arial" w:cs="Arial"/>
          <w:lang w:val="en-US"/>
        </w:rPr>
        <w:t>9</w:t>
      </w:r>
      <w:r w:rsidRPr="00E925CC">
        <w:rPr>
          <w:rFonts w:ascii="Arial" w:hAnsi="Arial" w:cs="Arial"/>
          <w:lang w:val="en-US"/>
        </w:rPr>
        <w:t xml:space="preserve"> 800</w:t>
      </w:r>
      <w:r w:rsidRPr="00E925CC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eurų (</w:t>
      </w:r>
      <w:r w:rsidR="00E925CC">
        <w:rPr>
          <w:rFonts w:ascii="Arial" w:hAnsi="Arial" w:cs="Arial"/>
        </w:rPr>
        <w:t>devyni</w:t>
      </w:r>
      <w:r>
        <w:rPr>
          <w:rFonts w:ascii="Arial" w:hAnsi="Arial" w:cs="Arial"/>
        </w:rPr>
        <w:t xml:space="preserve"> tūkstanči</w:t>
      </w:r>
      <w:r w:rsidR="00E925CC">
        <w:rPr>
          <w:rFonts w:ascii="Arial" w:hAnsi="Arial" w:cs="Arial"/>
        </w:rPr>
        <w:t>ai</w:t>
      </w:r>
      <w:r w:rsidR="00FC6792">
        <w:rPr>
          <w:rFonts w:ascii="Arial" w:hAnsi="Arial" w:cs="Arial"/>
        </w:rPr>
        <w:t xml:space="preserve"> aštuoni šimtai</w:t>
      </w:r>
      <w:r>
        <w:rPr>
          <w:rFonts w:ascii="Arial" w:hAnsi="Arial" w:cs="Arial"/>
        </w:rPr>
        <w:t xml:space="preserve"> eurų 0 euro ct), neįskaitant PVM.</w:t>
      </w:r>
    </w:p>
    <w:p w14:paraId="58FD5900" w14:textId="5FF45156" w:rsidR="00040F26" w:rsidRDefault="00040F26" w:rsidP="00B93A83">
      <w:pPr>
        <w:pStyle w:val="ListParagraph"/>
        <w:framePr w:w="9805" w:hSpace="180" w:wrap="around" w:vAnchor="text" w:hAnchor="margin" w:x="-176" w:y="1"/>
        <w:numPr>
          <w:ilvl w:val="2"/>
          <w:numId w:val="40"/>
        </w:numPr>
        <w:tabs>
          <w:tab w:val="left" w:pos="284"/>
        </w:tabs>
        <w:ind w:left="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Papildomų paslaugų kaina – 10 % (nuo Paslaugų kainos) – (</w:t>
      </w:r>
      <w:r w:rsidR="00FC6792">
        <w:rPr>
          <w:rFonts w:ascii="Arial" w:hAnsi="Arial" w:cs="Arial"/>
        </w:rPr>
        <w:t>devyni šimtai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aštuoniasdėšimt</w:t>
      </w:r>
      <w:proofErr w:type="spellEnd"/>
      <w:r>
        <w:rPr>
          <w:rFonts w:ascii="Arial" w:hAnsi="Arial" w:cs="Arial"/>
        </w:rPr>
        <w:t xml:space="preserve"> eurų 0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17B7428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6A2094">
        <w:rPr>
          <w:rFonts w:ascii="Arial" w:hAnsi="Arial" w:cs="Arial"/>
        </w:rPr>
        <w:t>202</w:t>
      </w:r>
      <w:r w:rsidR="00B37A6E" w:rsidRPr="006A2094">
        <w:rPr>
          <w:rFonts w:ascii="Arial" w:hAnsi="Arial" w:cs="Arial"/>
        </w:rPr>
        <w:t>2</w:t>
      </w:r>
      <w:r w:rsidR="00843940" w:rsidRPr="006A2094">
        <w:rPr>
          <w:rFonts w:ascii="Arial" w:hAnsi="Arial" w:cs="Arial"/>
        </w:rPr>
        <w:t xml:space="preserve"> m. </w:t>
      </w:r>
      <w:r w:rsidR="00DF7119" w:rsidRPr="006A2094">
        <w:rPr>
          <w:rFonts w:ascii="Arial" w:hAnsi="Arial" w:cs="Arial"/>
        </w:rPr>
        <w:t>vasario</w:t>
      </w:r>
      <w:r w:rsidR="00843940" w:rsidRPr="006A2094">
        <w:rPr>
          <w:rFonts w:ascii="Arial" w:hAnsi="Arial" w:cs="Arial"/>
        </w:rPr>
        <w:t xml:space="preserve"> </w:t>
      </w:r>
      <w:r w:rsidR="004A34B7">
        <w:rPr>
          <w:rFonts w:ascii="Arial" w:hAnsi="Arial" w:cs="Arial"/>
          <w:lang w:val="en-US"/>
        </w:rPr>
        <w:t>18</w:t>
      </w:r>
      <w:r w:rsidR="00843940" w:rsidRPr="006A2094">
        <w:rPr>
          <w:rFonts w:ascii="Arial" w:hAnsi="Arial" w:cs="Arial"/>
        </w:rPr>
        <w:t xml:space="preserve"> d</w:t>
      </w:r>
      <w:r w:rsidRPr="006A2094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68D64AE3" w:rsidR="00AB74CD" w:rsidRPr="00F3391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5D3E53" w:rsidRPr="00F33918">
        <w:rPr>
          <w:rFonts w:ascii="Arial" w:hAnsi="Arial" w:cs="Arial"/>
        </w:rPr>
        <w:t xml:space="preserve"> </w:t>
      </w:r>
    </w:p>
    <w:p w14:paraId="0C607441" w14:textId="0790F623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1C2ABE2E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6A2094">
        <w:rPr>
          <w:rFonts w:ascii="Arial" w:hAnsi="Arial" w:cs="Arial"/>
        </w:rPr>
        <w:t xml:space="preserve">4 – </w:t>
      </w:r>
      <w:r w:rsidRPr="006A2094">
        <w:rPr>
          <w:rFonts w:ascii="Arial" w:hAnsi="Arial" w:cs="Arial"/>
          <w:caps/>
        </w:rPr>
        <w:t>apskaitos</w:t>
      </w:r>
      <w:r w:rsidR="00F20837" w:rsidRPr="006A2094">
        <w:rPr>
          <w:rFonts w:ascii="Arial" w:hAnsi="Arial" w:cs="Arial"/>
          <w:caps/>
        </w:rPr>
        <w:t xml:space="preserve"> administravimo</w:t>
      </w:r>
      <w:r w:rsidRPr="006A2094">
        <w:rPr>
          <w:rFonts w:ascii="Arial" w:hAnsi="Arial" w:cs="Arial"/>
          <w:caps/>
        </w:rPr>
        <w:t xml:space="preserve"> paslaugų</w:t>
      </w:r>
      <w:r w:rsidR="00F20837" w:rsidRPr="006A2094">
        <w:rPr>
          <w:rFonts w:ascii="Arial" w:hAnsi="Arial" w:cs="Arial"/>
          <w:caps/>
        </w:rPr>
        <w:t xml:space="preserve"> </w:t>
      </w:r>
      <w:r w:rsidR="008738BC" w:rsidRPr="006A2094">
        <w:rPr>
          <w:rFonts w:ascii="Arial" w:hAnsi="Arial" w:cs="Arial"/>
        </w:rPr>
        <w:t>TEIKIMAS</w:t>
      </w:r>
      <w:r w:rsidR="00293997" w:rsidRPr="006A2094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130F1BA8" w14:textId="186DED1A" w:rsidR="004B77F9" w:rsidRPr="00002825" w:rsidRDefault="000450D2" w:rsidP="004B77F9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4B77F9" w:rsidRPr="00002825">
              <w:rPr>
                <w:rFonts w:ascii="Arial" w:hAnsi="Arial" w:cs="Arial"/>
                <w:b/>
              </w:rPr>
              <w:t>žsakovas</w:t>
            </w:r>
          </w:p>
          <w:p w14:paraId="45A4A71D" w14:textId="77777777" w:rsidR="004B77F9" w:rsidRPr="00002825" w:rsidRDefault="004B77F9" w:rsidP="004B77F9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0A6E">
              <w:rPr>
                <w:rFonts w:ascii="Arial" w:hAnsi="Arial" w:cs="Arial"/>
              </w:rPr>
              <w:t>Nacionalinė Lietuvos energetikos asociacija</w:t>
            </w:r>
          </w:p>
          <w:p w14:paraId="58ABEE62" w14:textId="77777777" w:rsidR="004B77F9" w:rsidRPr="00002825" w:rsidRDefault="004B77F9" w:rsidP="004B77F9">
            <w:pPr>
              <w:jc w:val="both"/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  <w:iCs/>
              </w:rPr>
              <w:t>Laisvės pr. 10, LT-04215 Vilnius</w:t>
            </w:r>
          </w:p>
          <w:p w14:paraId="56E50030" w14:textId="77777777" w:rsidR="004B77F9" w:rsidRPr="00002825" w:rsidRDefault="004B77F9" w:rsidP="004B77F9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Tel. Nr.: +370 652 86228</w:t>
            </w:r>
          </w:p>
          <w:p w14:paraId="2A45226E" w14:textId="77777777" w:rsidR="004B77F9" w:rsidRPr="00002825" w:rsidRDefault="004B77F9" w:rsidP="004B77F9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 xml:space="preserve">Įmonės kodas: </w:t>
            </w:r>
            <w:r w:rsidRPr="00002825">
              <w:t xml:space="preserve"> </w:t>
            </w:r>
            <w:r w:rsidRPr="00002825">
              <w:rPr>
                <w:rFonts w:ascii="Arial" w:hAnsi="Arial" w:cs="Arial"/>
              </w:rPr>
              <w:t>304175014</w:t>
            </w:r>
          </w:p>
          <w:p w14:paraId="34F7BAA5" w14:textId="77777777" w:rsidR="004B77F9" w:rsidRPr="00002825" w:rsidRDefault="004B77F9" w:rsidP="004B77F9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EC009AF" w14:textId="77777777" w:rsidR="004B77F9" w:rsidRPr="00002825" w:rsidRDefault="004B77F9" w:rsidP="004B77F9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8404BD3" w14:textId="77777777" w:rsidR="004B77F9" w:rsidRPr="00002825" w:rsidRDefault="004B77F9" w:rsidP="004B77F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_____________________________________</w:t>
            </w:r>
          </w:p>
          <w:p w14:paraId="65A9C1E8" w14:textId="77777777" w:rsidR="004B77F9" w:rsidRPr="00002825" w:rsidRDefault="004B77F9" w:rsidP="004B77F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Vadovė</w:t>
            </w:r>
          </w:p>
          <w:p w14:paraId="3C80BC78" w14:textId="77777777" w:rsidR="004B77F9" w:rsidRPr="00002825" w:rsidRDefault="004B77F9" w:rsidP="004B77F9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Gintarė Gaidelionytė</w:t>
            </w:r>
          </w:p>
          <w:p w14:paraId="2477D605" w14:textId="1DA273F3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EB34" w14:textId="77777777" w:rsidR="000F35C6" w:rsidRDefault="000F35C6">
      <w:r>
        <w:separator/>
      </w:r>
    </w:p>
  </w:endnote>
  <w:endnote w:type="continuationSeparator" w:id="0">
    <w:p w14:paraId="66596E46" w14:textId="77777777" w:rsidR="000F35C6" w:rsidRDefault="000F35C6">
      <w:r>
        <w:continuationSeparator/>
      </w:r>
    </w:p>
  </w:endnote>
  <w:endnote w:type="continuationNotice" w:id="1">
    <w:p w14:paraId="61CBB4FD" w14:textId="77777777" w:rsidR="000F35C6" w:rsidRDefault="000F3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0E9C" w14:textId="77777777" w:rsidR="001A3F49" w:rsidRDefault="001A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2828" w14:textId="77777777" w:rsidR="001A3F49" w:rsidRDefault="001A3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9301" w14:textId="77777777" w:rsidR="000F35C6" w:rsidRDefault="000F35C6">
      <w:r>
        <w:separator/>
      </w:r>
    </w:p>
  </w:footnote>
  <w:footnote w:type="continuationSeparator" w:id="0">
    <w:p w14:paraId="6005B27F" w14:textId="77777777" w:rsidR="000F35C6" w:rsidRDefault="000F35C6">
      <w:r>
        <w:continuationSeparator/>
      </w:r>
    </w:p>
  </w:footnote>
  <w:footnote w:type="continuationNotice" w:id="1">
    <w:p w14:paraId="1BCFDC4D" w14:textId="77777777" w:rsidR="000F35C6" w:rsidRDefault="000F35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84" w14:textId="77777777" w:rsidR="001A3F49" w:rsidRDefault="001A3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 w:numId="4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3DE7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765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0F26"/>
    <w:rsid w:val="000415E0"/>
    <w:rsid w:val="00041A20"/>
    <w:rsid w:val="0004224F"/>
    <w:rsid w:val="000428CE"/>
    <w:rsid w:val="000446F1"/>
    <w:rsid w:val="00044895"/>
    <w:rsid w:val="000450D2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304C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5B6A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5C6"/>
    <w:rsid w:val="000F3BC4"/>
    <w:rsid w:val="000F6F59"/>
    <w:rsid w:val="000F76C8"/>
    <w:rsid w:val="001008BD"/>
    <w:rsid w:val="00100D29"/>
    <w:rsid w:val="00100F1A"/>
    <w:rsid w:val="001010BE"/>
    <w:rsid w:val="00101285"/>
    <w:rsid w:val="00101D65"/>
    <w:rsid w:val="0010328D"/>
    <w:rsid w:val="00103E94"/>
    <w:rsid w:val="00104AA8"/>
    <w:rsid w:val="00105406"/>
    <w:rsid w:val="001057B2"/>
    <w:rsid w:val="00107B1F"/>
    <w:rsid w:val="00107DDE"/>
    <w:rsid w:val="00107EB9"/>
    <w:rsid w:val="00110392"/>
    <w:rsid w:val="001105D3"/>
    <w:rsid w:val="0011075E"/>
    <w:rsid w:val="00110870"/>
    <w:rsid w:val="00114562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BFC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3F49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353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26C0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24A4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07B"/>
    <w:rsid w:val="003A19B4"/>
    <w:rsid w:val="003A1F31"/>
    <w:rsid w:val="003A208A"/>
    <w:rsid w:val="003A302E"/>
    <w:rsid w:val="003A4AA5"/>
    <w:rsid w:val="003A56A5"/>
    <w:rsid w:val="003A599D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291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AE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00CE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34B7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7F9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178B9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60B3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8FC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C7D23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5BF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1878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2094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1FE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77D83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60D9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6439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B72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436D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6593"/>
    <w:rsid w:val="00B67120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3A83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042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3CFC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B00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68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0723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5CC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378B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59E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4154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4145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26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6792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</cp:revision>
  <cp:lastPrinted>2012-11-13T17:36:00Z</cp:lastPrinted>
  <dcterms:created xsi:type="dcterms:W3CDTF">2022-02-18T11:18:00Z</dcterms:created>
  <dcterms:modified xsi:type="dcterms:W3CDTF">2022-02-23T13:30:00Z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