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89E8C" w14:textId="211F0AFE" w:rsidR="00F62E77" w:rsidRDefault="00801D7A">
      <w:r w:rsidRPr="00801D7A">
        <w:t>Įkainiai (III Pirkimo objekto dalis - Stacionarus kompiuteriai)</w:t>
      </w:r>
    </w:p>
    <w:tbl>
      <w:tblPr>
        <w:tblStyle w:val="TableGrid"/>
        <w:tblW w:w="14362" w:type="dxa"/>
        <w:tblInd w:w="-1080" w:type="dxa"/>
        <w:tblCellMar>
          <w:top w:w="32" w:type="dxa"/>
          <w:left w:w="28" w:type="dxa"/>
        </w:tblCellMar>
        <w:tblLook w:val="04A0" w:firstRow="1" w:lastRow="0" w:firstColumn="1" w:lastColumn="0" w:noHBand="0" w:noVBand="1"/>
      </w:tblPr>
      <w:tblGrid>
        <w:gridCol w:w="728"/>
        <w:gridCol w:w="2811"/>
        <w:gridCol w:w="8594"/>
        <w:gridCol w:w="728"/>
        <w:gridCol w:w="728"/>
        <w:gridCol w:w="773"/>
      </w:tblGrid>
      <w:tr w:rsidR="00B46A9F" w14:paraId="3DDE1BAF" w14:textId="77777777" w:rsidTr="00B46A9F">
        <w:trPr>
          <w:trHeight w:val="1166"/>
        </w:trPr>
        <w:tc>
          <w:tcPr>
            <w:tcW w:w="7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7B73262" w14:textId="77777777" w:rsidR="00B46A9F" w:rsidRDefault="00B46A9F">
            <w:pPr>
              <w:ind w:left="0" w:right="22"/>
              <w:jc w:val="center"/>
            </w:pPr>
            <w:r>
              <w:rPr>
                <w:b/>
              </w:rPr>
              <w:t>Eil.Nr.</w:t>
            </w:r>
          </w:p>
        </w:tc>
        <w:tc>
          <w:tcPr>
            <w:tcW w:w="2811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5A14A50E" w14:textId="77777777" w:rsidR="00B46A9F" w:rsidRDefault="00B46A9F">
            <w:pPr>
              <w:ind w:left="0" w:right="36"/>
              <w:jc w:val="center"/>
            </w:pPr>
            <w:r>
              <w:rPr>
                <w:b/>
              </w:rPr>
              <w:t>Prekių  pavadinimas ir aprašymas</w:t>
            </w:r>
          </w:p>
        </w:tc>
        <w:tc>
          <w:tcPr>
            <w:tcW w:w="859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CE08D" w14:textId="77777777" w:rsidR="00B46A9F" w:rsidRDefault="00B46A9F">
            <w:pPr>
              <w:ind w:left="0"/>
              <w:jc w:val="center"/>
            </w:pPr>
            <w:r>
              <w:rPr>
                <w:b/>
              </w:rPr>
              <w:t xml:space="preserve">Siūlomų prekių  pavadinimas, modėlis. Nuoroda į gamintojo tinklapį, kuriuose turi būt informacija patvirtinanti prekių atitikimą techninėje specifikacijoje nurodytiems reikalavimams </w:t>
            </w:r>
          </w:p>
        </w:tc>
        <w:tc>
          <w:tcPr>
            <w:tcW w:w="728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F7297" w14:textId="77777777" w:rsidR="00B46A9F" w:rsidRDefault="00B46A9F">
            <w:pPr>
              <w:ind w:left="0" w:right="42"/>
              <w:jc w:val="center"/>
            </w:pPr>
            <w:r>
              <w:t>Mato vnt.</w:t>
            </w:r>
          </w:p>
        </w:tc>
        <w:tc>
          <w:tcPr>
            <w:tcW w:w="728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C207F" w14:textId="77777777" w:rsidR="00B46A9F" w:rsidRDefault="00B46A9F">
            <w:pPr>
              <w:spacing w:line="271" w:lineRule="auto"/>
              <w:ind w:left="112" w:hanging="101"/>
            </w:pPr>
            <w:r>
              <w:rPr>
                <w:b/>
              </w:rPr>
              <w:t xml:space="preserve">Preliminaru s kiekis </w:t>
            </w:r>
          </w:p>
          <w:p w14:paraId="15077D55" w14:textId="77777777" w:rsidR="00B46A9F" w:rsidRDefault="00B46A9F">
            <w:pPr>
              <w:spacing w:after="7"/>
              <w:ind w:left="0" w:right="44"/>
              <w:jc w:val="center"/>
            </w:pPr>
            <w:r>
              <w:rPr>
                <w:b/>
              </w:rPr>
              <w:t xml:space="preserve">sutarties </w:t>
            </w:r>
          </w:p>
          <w:p w14:paraId="5B5FED82" w14:textId="77777777" w:rsidR="00B46A9F" w:rsidRDefault="00B46A9F">
            <w:pPr>
              <w:spacing w:after="7"/>
              <w:ind w:left="0" w:right="38"/>
              <w:jc w:val="center"/>
            </w:pPr>
            <w:r>
              <w:rPr>
                <w:b/>
              </w:rPr>
              <w:t xml:space="preserve">galiojimo </w:t>
            </w:r>
          </w:p>
          <w:p w14:paraId="0A2786F2" w14:textId="77777777" w:rsidR="00B46A9F" w:rsidRDefault="00B46A9F">
            <w:pPr>
              <w:ind w:left="0"/>
              <w:jc w:val="center"/>
            </w:pPr>
            <w:r>
              <w:rPr>
                <w:b/>
              </w:rPr>
              <w:t>laikotarpiu, vnt.*</w:t>
            </w:r>
          </w:p>
        </w:tc>
        <w:tc>
          <w:tcPr>
            <w:tcW w:w="77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0A8EA" w14:textId="77777777" w:rsidR="00B46A9F" w:rsidRDefault="00B46A9F">
            <w:pPr>
              <w:spacing w:line="271" w:lineRule="auto"/>
              <w:ind w:left="0"/>
              <w:jc w:val="center"/>
            </w:pPr>
            <w:r>
              <w:rPr>
                <w:b/>
              </w:rPr>
              <w:t xml:space="preserve">Siūlomas vieno mato vieneto </w:t>
            </w:r>
          </w:p>
          <w:p w14:paraId="620CD8EB" w14:textId="77777777" w:rsidR="00B46A9F" w:rsidRDefault="00B46A9F">
            <w:pPr>
              <w:spacing w:after="7"/>
              <w:ind w:left="34"/>
            </w:pPr>
            <w:r>
              <w:rPr>
                <w:b/>
              </w:rPr>
              <w:t xml:space="preserve">įkainis EUR </w:t>
            </w:r>
          </w:p>
          <w:p w14:paraId="21EAAD41" w14:textId="77777777" w:rsidR="00B46A9F" w:rsidRDefault="00B46A9F">
            <w:pPr>
              <w:ind w:left="0" w:right="36"/>
              <w:jc w:val="center"/>
            </w:pPr>
            <w:r>
              <w:rPr>
                <w:b/>
              </w:rPr>
              <w:t>be PVM</w:t>
            </w:r>
          </w:p>
        </w:tc>
      </w:tr>
      <w:tr w:rsidR="00B46A9F" w14:paraId="2C04E4C0" w14:textId="77777777" w:rsidTr="00B46A9F">
        <w:trPr>
          <w:trHeight w:val="19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28844274" w14:textId="77777777" w:rsidR="00B46A9F" w:rsidRDefault="00B46A9F">
            <w:pPr>
              <w:ind w:left="0" w:right="25"/>
              <w:jc w:val="center"/>
            </w:pPr>
            <w:r>
              <w:t>1</w:t>
            </w:r>
          </w:p>
        </w:tc>
        <w:tc>
          <w:tcPr>
            <w:tcW w:w="28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4F63527" w14:textId="77777777" w:rsidR="00B46A9F" w:rsidRDefault="00B46A9F">
            <w:pPr>
              <w:ind w:left="4"/>
            </w:pPr>
            <w:r>
              <w:t>Stacionarus kompiuteris SFF (Small Form Factor)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24621148" w14:textId="77777777" w:rsidR="00B46A9F" w:rsidRDefault="00B46A9F">
            <w:pPr>
              <w:ind w:left="4"/>
            </w:pPr>
            <w:r>
              <w:t>DELL OptiPlex 7090  - https://www.delltechnologies.com/asset/en-us/products/desktops-and-all-in-ones/technical-support/optiplex-7090-towers-spec-sheet.pdf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B139" w14:textId="77777777" w:rsidR="00B46A9F" w:rsidRDefault="00B46A9F">
            <w:pPr>
              <w:ind w:left="0" w:right="42"/>
              <w:jc w:val="center"/>
            </w:pPr>
            <w:r>
              <w:t>vnt.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8673" w14:textId="77777777" w:rsidR="00B46A9F" w:rsidRDefault="00B46A9F">
            <w:pPr>
              <w:ind w:left="0" w:right="33"/>
              <w:jc w:val="center"/>
            </w:pPr>
            <w:r>
              <w:t>70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B29C" w14:textId="77777777" w:rsidR="00B46A9F" w:rsidRDefault="00B46A9F">
            <w:pPr>
              <w:ind w:left="45"/>
            </w:pPr>
            <w:r>
              <w:t xml:space="preserve">     1  374,00</w:t>
            </w:r>
          </w:p>
        </w:tc>
      </w:tr>
      <w:tr w:rsidR="00B46A9F" w14:paraId="055D43BA" w14:textId="77777777" w:rsidTr="00B46A9F">
        <w:trPr>
          <w:trHeight w:val="19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52C85FCF" w14:textId="77777777" w:rsidR="00B46A9F" w:rsidRDefault="00B46A9F">
            <w:pPr>
              <w:ind w:left="0" w:right="25"/>
              <w:jc w:val="center"/>
            </w:pPr>
            <w:r>
              <w:t>2</w:t>
            </w:r>
          </w:p>
        </w:tc>
        <w:tc>
          <w:tcPr>
            <w:tcW w:w="28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105BAB" w14:textId="77777777" w:rsidR="00B46A9F" w:rsidRDefault="00B46A9F">
            <w:pPr>
              <w:ind w:left="4"/>
            </w:pPr>
            <w:r>
              <w:t>Stacionarus kompiuteris AIO (All In One)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4A99964C" w14:textId="77777777" w:rsidR="00B46A9F" w:rsidRDefault="00B46A9F">
            <w:pPr>
              <w:ind w:left="4"/>
            </w:pPr>
            <w:r>
              <w:t>DELL OptiPlex 7490 - https://dl.dell.com/topicspdf/optiplex-7490-aio_owners-manual2_en-us.pdf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C019" w14:textId="77777777" w:rsidR="00B46A9F" w:rsidRDefault="00B46A9F">
            <w:pPr>
              <w:ind w:left="0" w:right="42"/>
              <w:jc w:val="center"/>
            </w:pPr>
            <w:r>
              <w:t>vnt.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4663" w14:textId="77777777" w:rsidR="00B46A9F" w:rsidRDefault="00B46A9F">
            <w:pPr>
              <w:ind w:left="0" w:right="33"/>
              <w:jc w:val="center"/>
            </w:pPr>
            <w:r>
              <w:t>110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3509" w14:textId="77777777" w:rsidR="00B46A9F" w:rsidRDefault="00B46A9F">
            <w:pPr>
              <w:ind w:left="45"/>
            </w:pPr>
            <w:r>
              <w:t xml:space="preserve">         874,00</w:t>
            </w:r>
          </w:p>
        </w:tc>
      </w:tr>
    </w:tbl>
    <w:p w14:paraId="4DA2D2AA" w14:textId="77777777" w:rsidR="0056226B" w:rsidRDefault="0056226B"/>
    <w:sectPr w:rsidR="005622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422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EB42A" w14:textId="77777777" w:rsidR="00D837EB" w:rsidRDefault="00D837EB" w:rsidP="00801D7A">
      <w:pPr>
        <w:spacing w:line="240" w:lineRule="auto"/>
      </w:pPr>
      <w:r>
        <w:separator/>
      </w:r>
    </w:p>
  </w:endnote>
  <w:endnote w:type="continuationSeparator" w:id="0">
    <w:p w14:paraId="49EE5C05" w14:textId="77777777" w:rsidR="00D837EB" w:rsidRDefault="00D837EB" w:rsidP="00801D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3FE47" w14:textId="77777777" w:rsidR="00F22226" w:rsidRDefault="00F22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3F5AE" w14:textId="77777777" w:rsidR="00F22226" w:rsidRDefault="00F22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F095" w14:textId="77777777" w:rsidR="00F22226" w:rsidRDefault="00F22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34DE8" w14:textId="77777777" w:rsidR="00D837EB" w:rsidRDefault="00D837EB" w:rsidP="00801D7A">
      <w:pPr>
        <w:spacing w:line="240" w:lineRule="auto"/>
      </w:pPr>
      <w:r>
        <w:separator/>
      </w:r>
    </w:p>
  </w:footnote>
  <w:footnote w:type="continuationSeparator" w:id="0">
    <w:p w14:paraId="794E859B" w14:textId="77777777" w:rsidR="00D837EB" w:rsidRDefault="00D837EB" w:rsidP="00801D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C3106" w14:textId="77777777" w:rsidR="00F22226" w:rsidRDefault="00F22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0403D" w14:textId="247D22E1" w:rsidR="00801D7A" w:rsidRDefault="00801D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31F2" w14:textId="77777777" w:rsidR="00F22226" w:rsidRDefault="00F222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E77"/>
    <w:rsid w:val="0056226B"/>
    <w:rsid w:val="00801D7A"/>
    <w:rsid w:val="00B46A9F"/>
    <w:rsid w:val="00D837EB"/>
    <w:rsid w:val="00F22226"/>
    <w:rsid w:val="00F6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D63CA"/>
  <w15:docId w15:val="{CA4D5C40-BC6D-475E-87F9-63C876DC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-320"/>
    </w:pPr>
    <w:rPr>
      <w:rFonts w:ascii="Arial" w:eastAsia="Arial" w:hAnsi="Arial" w:cs="Arial"/>
      <w:color w:val="000000"/>
      <w:sz w:val="1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1D7A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D7A"/>
    <w:rPr>
      <w:rFonts w:ascii="Arial" w:eastAsia="Arial" w:hAnsi="Arial" w:cs="Arial"/>
      <w:color w:val="000000"/>
      <w:sz w:val="11"/>
    </w:rPr>
  </w:style>
  <w:style w:type="paragraph" w:styleId="Footer">
    <w:name w:val="footer"/>
    <w:basedOn w:val="Normal"/>
    <w:link w:val="FooterChar"/>
    <w:uiPriority w:val="99"/>
    <w:unhideWhenUsed/>
    <w:rsid w:val="00801D7A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D7A"/>
    <w:rPr>
      <w:rFonts w:ascii="Arial" w:eastAsia="Arial" w:hAnsi="Arial" w:cs="Arial"/>
      <w:color w:val="000000"/>
      <w:sz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Pasiūlymo formos Priedas Nr.6 Pasiūlymo kaina IIIOD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Pasiūlymo formos Priedas Nr.6 Pasiūlymo kaina IIIOD</dc:title>
  <dc:subject/>
  <dc:creator>Marija Grušienė</dc:creator>
  <cp:keywords/>
  <cp:lastModifiedBy>Virginija Balkytė</cp:lastModifiedBy>
  <cp:revision>4</cp:revision>
  <dcterms:created xsi:type="dcterms:W3CDTF">2022-07-15T19:55:00Z</dcterms:created>
  <dcterms:modified xsi:type="dcterms:W3CDTF">2022-08-30T06:43:00Z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0751af-2442-49a7-b7b9-9f0bcce858c9_Enabled">
    <vt:lpwstr>true</vt:lpwstr>
  </property>
  <property fmtid="{D5CDD505-2E9C-101B-9397-08002B2CF9AE}" pid="3" name="MSIP_Label_190751af-2442-49a7-b7b9-9f0bcce858c9_SetDate">
    <vt:lpwstr>2022-08-30T06:43:01Z</vt:lpwstr>
  </property>
  <property fmtid="{D5CDD505-2E9C-101B-9397-08002B2CF9AE}" pid="4" name="MSIP_Label_190751af-2442-49a7-b7b9-9f0bcce858c9_Method">
    <vt:lpwstr>Privileged</vt:lpwstr>
  </property>
  <property fmtid="{D5CDD505-2E9C-101B-9397-08002B2CF9AE}" pid="5" name="MSIP_Label_190751af-2442-49a7-b7b9-9f0bcce858c9_Name">
    <vt:lpwstr>Vidaus dokumentai</vt:lpwstr>
  </property>
  <property fmtid="{D5CDD505-2E9C-101B-9397-08002B2CF9AE}" pid="6" name="MSIP_Label_190751af-2442-49a7-b7b9-9f0bcce858c9_SiteId">
    <vt:lpwstr>ea88e983-d65a-47b3-adb4-3e1c6d2110d2</vt:lpwstr>
  </property>
  <property fmtid="{D5CDD505-2E9C-101B-9397-08002B2CF9AE}" pid="7" name="MSIP_Label_190751af-2442-49a7-b7b9-9f0bcce858c9_ActionId">
    <vt:lpwstr>58090f70-2845-4e3e-a1fe-2c8eeb4bcff1</vt:lpwstr>
  </property>
  <property fmtid="{D5CDD505-2E9C-101B-9397-08002B2CF9AE}" pid="8" name="MSIP_Label_190751af-2442-49a7-b7b9-9f0bcce858c9_ContentBits">
    <vt:lpwstr>0</vt:lpwstr>
  </property>
</Properties>
</file>