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9DE8B" w14:textId="77777777" w:rsidR="001A648E" w:rsidRPr="001A648E" w:rsidRDefault="001A648E">
      <w:pPr>
        <w:rPr>
          <w:rFonts w:ascii="Times New Roman" w:hAnsi="Times New Roman" w:cs="Times New Roman"/>
        </w:rPr>
      </w:pPr>
      <w:bookmarkStart w:id="0" w:name="_GoBack"/>
      <w:bookmarkEnd w:id="0"/>
      <w:r w:rsidRPr="001A648E">
        <w:rPr>
          <w:rFonts w:ascii="Times New Roman" w:hAnsi="Times New Roman" w:cs="Times New Roman"/>
        </w:rPr>
        <w:t>4 Priedas. Kainų pasiūlymo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61"/>
        <w:gridCol w:w="1459"/>
        <w:gridCol w:w="2043"/>
        <w:gridCol w:w="1338"/>
        <w:gridCol w:w="1233"/>
        <w:gridCol w:w="1082"/>
        <w:gridCol w:w="1321"/>
        <w:gridCol w:w="981"/>
        <w:gridCol w:w="716"/>
        <w:gridCol w:w="866"/>
        <w:gridCol w:w="866"/>
        <w:gridCol w:w="1227"/>
      </w:tblGrid>
      <w:tr w:rsidR="00631F2A" w:rsidRPr="00227189" w14:paraId="52B8F72A" w14:textId="77777777" w:rsidTr="001A648E">
        <w:tc>
          <w:tcPr>
            <w:tcW w:w="603" w:type="dxa"/>
            <w:vAlign w:val="center"/>
          </w:tcPr>
          <w:p w14:paraId="5C4B52AF" w14:textId="77777777" w:rsidR="00227189" w:rsidRPr="00227189" w:rsidRDefault="009A2D3D" w:rsidP="009A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Pirkimo dalies</w:t>
            </w:r>
            <w:r w:rsidR="00227189" w:rsidRPr="00227189">
              <w:rPr>
                <w:rFonts w:ascii="Times New Roman" w:hAnsi="Times New Roman" w:cs="Times New Roman"/>
                <w:sz w:val="20"/>
                <w:szCs w:val="20"/>
              </w:rPr>
              <w:t xml:space="preserve"> Nr.</w:t>
            </w:r>
          </w:p>
        </w:tc>
        <w:tc>
          <w:tcPr>
            <w:tcW w:w="1493" w:type="dxa"/>
            <w:vAlign w:val="center"/>
          </w:tcPr>
          <w:p w14:paraId="50AFFBC2" w14:textId="77777777" w:rsidR="00227189" w:rsidRPr="00227189" w:rsidRDefault="00227189" w:rsidP="00227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</w:p>
        </w:tc>
        <w:tc>
          <w:tcPr>
            <w:tcW w:w="2199" w:type="dxa"/>
            <w:vAlign w:val="center"/>
          </w:tcPr>
          <w:p w14:paraId="0A5A28CE" w14:textId="77777777" w:rsidR="00227189" w:rsidRPr="00227189" w:rsidRDefault="00227189" w:rsidP="00227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sz w:val="20"/>
                <w:szCs w:val="20"/>
              </w:rPr>
              <w:t>Reikalaujamos parametrų reikšmės</w:t>
            </w:r>
          </w:p>
        </w:tc>
        <w:tc>
          <w:tcPr>
            <w:tcW w:w="1338" w:type="dxa"/>
            <w:vAlign w:val="center"/>
          </w:tcPr>
          <w:p w14:paraId="3FDC2CD2" w14:textId="77777777" w:rsidR="00227189" w:rsidRPr="00227189" w:rsidRDefault="00227189" w:rsidP="00227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sz w:val="20"/>
                <w:szCs w:val="20"/>
              </w:rPr>
              <w:t>Pageidaujama pakuotė</w:t>
            </w:r>
          </w:p>
        </w:tc>
        <w:tc>
          <w:tcPr>
            <w:tcW w:w="1303" w:type="dxa"/>
            <w:vAlign w:val="center"/>
          </w:tcPr>
          <w:p w14:paraId="7CB040CA" w14:textId="77777777" w:rsidR="00227189" w:rsidRPr="00227189" w:rsidRDefault="00227189" w:rsidP="00227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sz w:val="20"/>
                <w:szCs w:val="20"/>
              </w:rPr>
              <w:t>Pakuočių poreikis</w:t>
            </w:r>
          </w:p>
        </w:tc>
        <w:tc>
          <w:tcPr>
            <w:tcW w:w="1133" w:type="dxa"/>
            <w:vAlign w:val="center"/>
          </w:tcPr>
          <w:p w14:paraId="10B270AF" w14:textId="77777777" w:rsidR="00227189" w:rsidRPr="00227189" w:rsidRDefault="00227189" w:rsidP="00227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sz w:val="20"/>
                <w:szCs w:val="20"/>
              </w:rPr>
              <w:t>Siūloma pakuotė</w:t>
            </w:r>
          </w:p>
        </w:tc>
        <w:tc>
          <w:tcPr>
            <w:tcW w:w="1417" w:type="dxa"/>
            <w:vAlign w:val="center"/>
          </w:tcPr>
          <w:p w14:paraId="2899A13F" w14:textId="77777777" w:rsidR="00227189" w:rsidRPr="00227189" w:rsidRDefault="00227189" w:rsidP="00227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sz w:val="20"/>
                <w:szCs w:val="20"/>
              </w:rPr>
              <w:t>Siūlomų pakuočių skaičius pagal poreikį</w:t>
            </w:r>
          </w:p>
        </w:tc>
        <w:tc>
          <w:tcPr>
            <w:tcW w:w="992" w:type="dxa"/>
            <w:vAlign w:val="center"/>
          </w:tcPr>
          <w:p w14:paraId="28CBC627" w14:textId="77777777" w:rsidR="00227189" w:rsidRPr="00227189" w:rsidRDefault="00227189" w:rsidP="00227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Pakuotės kaina be PVM, Eur</w:t>
            </w:r>
          </w:p>
        </w:tc>
        <w:tc>
          <w:tcPr>
            <w:tcW w:w="716" w:type="dxa"/>
            <w:vAlign w:val="center"/>
          </w:tcPr>
          <w:p w14:paraId="2C7D9EF6" w14:textId="77777777" w:rsidR="00227189" w:rsidRPr="00227189" w:rsidRDefault="00227189" w:rsidP="00227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PVM tarifas</w:t>
            </w:r>
          </w:p>
        </w:tc>
        <w:tc>
          <w:tcPr>
            <w:tcW w:w="861" w:type="dxa"/>
            <w:vAlign w:val="center"/>
          </w:tcPr>
          <w:p w14:paraId="6A480035" w14:textId="77777777" w:rsidR="00227189" w:rsidRPr="00227189" w:rsidRDefault="00227189" w:rsidP="00227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Suma viso be PVM, Eur</w:t>
            </w:r>
          </w:p>
        </w:tc>
        <w:tc>
          <w:tcPr>
            <w:tcW w:w="711" w:type="dxa"/>
            <w:vAlign w:val="center"/>
          </w:tcPr>
          <w:p w14:paraId="673CDDF9" w14:textId="77777777" w:rsidR="00227189" w:rsidRPr="00227189" w:rsidRDefault="00227189" w:rsidP="00227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Suma viso su PVM, Eur</w:t>
            </w:r>
          </w:p>
        </w:tc>
        <w:tc>
          <w:tcPr>
            <w:tcW w:w="1227" w:type="dxa"/>
            <w:vAlign w:val="center"/>
          </w:tcPr>
          <w:p w14:paraId="251C88CD" w14:textId="77777777" w:rsidR="00227189" w:rsidRPr="00227189" w:rsidRDefault="00227189" w:rsidP="00227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Gamintojas/ produkto pavadinimas (katalogo numeris)</w:t>
            </w:r>
          </w:p>
        </w:tc>
      </w:tr>
      <w:tr w:rsidR="00631F2A" w:rsidRPr="00227189" w14:paraId="44136BAD" w14:textId="77777777" w:rsidTr="00E44ADB">
        <w:tc>
          <w:tcPr>
            <w:tcW w:w="603" w:type="dxa"/>
            <w:vAlign w:val="center"/>
          </w:tcPr>
          <w:p w14:paraId="1CEEE62B" w14:textId="77777777" w:rsidR="00227189" w:rsidRPr="00227189" w:rsidRDefault="00227189" w:rsidP="00227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3" w:type="dxa"/>
            <w:vAlign w:val="center"/>
          </w:tcPr>
          <w:p w14:paraId="1400C648" w14:textId="77777777" w:rsidR="00227189" w:rsidRPr="00227189" w:rsidRDefault="00227189" w:rsidP="0022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eastAsia="Calibri" w:hAnsi="Times New Roman" w:cs="Times New Roman"/>
                <w:sz w:val="20"/>
                <w:szCs w:val="20"/>
              </w:rPr>
              <w:t>Skalavimo skystis smegenų mikrodializės analizatoriaus praplovimui</w:t>
            </w:r>
          </w:p>
        </w:tc>
        <w:tc>
          <w:tcPr>
            <w:tcW w:w="2199" w:type="dxa"/>
            <w:vAlign w:val="center"/>
          </w:tcPr>
          <w:p w14:paraId="7CC376A5" w14:textId="77777777" w:rsidR="00227189" w:rsidRPr="00227189" w:rsidRDefault="00227189" w:rsidP="002271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eastAsia="Calibri" w:hAnsi="Times New Roman" w:cs="Times New Roman"/>
                <w:sz w:val="20"/>
                <w:szCs w:val="20"/>
              </w:rPr>
              <w:t>Skystis skirtas µDialysis analizatoriaus ISCUSflex praplovimui arba lygiavertis, talpa 0,5 l ± 0,0</w:t>
            </w:r>
            <w:r w:rsidRPr="002271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Pr="002271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</w:t>
            </w:r>
          </w:p>
          <w:p w14:paraId="71AB8483" w14:textId="77777777" w:rsidR="00227189" w:rsidRPr="00227189" w:rsidRDefault="00227189" w:rsidP="00227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Skalavimo skystis turi atitikti </w:t>
            </w:r>
            <w:r w:rsidRPr="00227189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diagnostikos prietaisų direktyvą: 98/79/EC.</w:t>
            </w:r>
          </w:p>
        </w:tc>
        <w:tc>
          <w:tcPr>
            <w:tcW w:w="1338" w:type="dxa"/>
            <w:vAlign w:val="center"/>
          </w:tcPr>
          <w:p w14:paraId="5C077712" w14:textId="77777777" w:rsidR="00227189" w:rsidRPr="00227189" w:rsidRDefault="00227189" w:rsidP="00227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eastAsia="Calibri" w:hAnsi="Times New Roman" w:cs="Times New Roman"/>
                <w:sz w:val="20"/>
                <w:szCs w:val="20"/>
              </w:rPr>
              <w:t>1 vnt.</w:t>
            </w:r>
          </w:p>
        </w:tc>
        <w:tc>
          <w:tcPr>
            <w:tcW w:w="1303" w:type="dxa"/>
            <w:vAlign w:val="center"/>
          </w:tcPr>
          <w:p w14:paraId="256FD385" w14:textId="77777777" w:rsidR="00227189" w:rsidRPr="00227189" w:rsidRDefault="00227189" w:rsidP="00227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eastAsia="Calibri" w:hAnsi="Times New Roman" w:cs="Times New Roman"/>
                <w:sz w:val="20"/>
                <w:szCs w:val="20"/>
              </w:rPr>
              <w:t>8 pak.</w:t>
            </w:r>
          </w:p>
        </w:tc>
        <w:tc>
          <w:tcPr>
            <w:tcW w:w="1133" w:type="dxa"/>
            <w:vAlign w:val="center"/>
          </w:tcPr>
          <w:p w14:paraId="4E1250F5" w14:textId="5AC94FDE" w:rsidR="00227189" w:rsidRPr="00F224E9" w:rsidRDefault="00F224E9" w:rsidP="00E44A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vnt.</w:t>
            </w:r>
          </w:p>
        </w:tc>
        <w:tc>
          <w:tcPr>
            <w:tcW w:w="1417" w:type="dxa"/>
            <w:vAlign w:val="center"/>
          </w:tcPr>
          <w:p w14:paraId="2FB8B753" w14:textId="369FB565" w:rsidR="00227189" w:rsidRPr="00F224E9" w:rsidRDefault="00F224E9" w:rsidP="00E44A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 pak.</w:t>
            </w:r>
          </w:p>
        </w:tc>
        <w:tc>
          <w:tcPr>
            <w:tcW w:w="992" w:type="dxa"/>
            <w:vAlign w:val="center"/>
          </w:tcPr>
          <w:p w14:paraId="5C5DA957" w14:textId="6BDA24DC" w:rsidR="00227189" w:rsidRPr="00F224E9" w:rsidRDefault="00F224E9" w:rsidP="00E44A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716" w:type="dxa"/>
            <w:vAlign w:val="center"/>
          </w:tcPr>
          <w:p w14:paraId="103665AB" w14:textId="7868D57F" w:rsidR="00227189" w:rsidRPr="00F224E9" w:rsidRDefault="00F224E9" w:rsidP="00E44A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1" w:type="dxa"/>
            <w:vAlign w:val="center"/>
          </w:tcPr>
          <w:p w14:paraId="11E71CA7" w14:textId="7DEDE60A" w:rsidR="00227189" w:rsidRPr="00F224E9" w:rsidRDefault="00F224E9" w:rsidP="00E44A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711" w:type="dxa"/>
            <w:vAlign w:val="center"/>
          </w:tcPr>
          <w:p w14:paraId="6A42E9BD" w14:textId="07349254" w:rsidR="00227189" w:rsidRPr="00F224E9" w:rsidRDefault="00F224E9" w:rsidP="00E44A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339,15</w:t>
            </w:r>
          </w:p>
        </w:tc>
        <w:tc>
          <w:tcPr>
            <w:tcW w:w="1227" w:type="dxa"/>
            <w:vAlign w:val="center"/>
          </w:tcPr>
          <w:p w14:paraId="240DE4E8" w14:textId="2487403B" w:rsidR="00227189" w:rsidRPr="00F224E9" w:rsidRDefault="00F224E9" w:rsidP="00E44A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mDialysis, </w:t>
            </w:r>
            <w:r w:rsidR="00631F2A">
              <w:rPr>
                <w:rFonts w:ascii="Times New Roman" w:eastAsia="Calibri" w:hAnsi="Times New Roman" w:cs="Times New Roman"/>
                <w:sz w:val="20"/>
                <w:szCs w:val="20"/>
              </w:rPr>
              <w:t>Rinsing fluid for analyzer, 8002171</w:t>
            </w:r>
          </w:p>
        </w:tc>
      </w:tr>
      <w:tr w:rsidR="00631F2A" w:rsidRPr="00227189" w14:paraId="38DA9DC8" w14:textId="77777777" w:rsidTr="00E44ADB">
        <w:tc>
          <w:tcPr>
            <w:tcW w:w="603" w:type="dxa"/>
            <w:vAlign w:val="center"/>
          </w:tcPr>
          <w:p w14:paraId="3816AC0E" w14:textId="77777777" w:rsidR="00227189" w:rsidRPr="00227189" w:rsidRDefault="00227189" w:rsidP="00227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93" w:type="dxa"/>
            <w:vAlign w:val="center"/>
          </w:tcPr>
          <w:p w14:paraId="58D3779E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>Smegenų mikrodializės analizatoriaus reagentų rinkinys</w:t>
            </w:r>
          </w:p>
          <w:p w14:paraId="43A0BCC5" w14:textId="77777777" w:rsidR="00227189" w:rsidRPr="00227189" w:rsidRDefault="00227189" w:rsidP="00227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8769947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 xml:space="preserve">Reagentai skirti </w:t>
            </w:r>
            <w:r w:rsidRPr="00227189">
              <w:rPr>
                <w:rFonts w:eastAsia="Calibri"/>
                <w:sz w:val="20"/>
                <w:szCs w:val="20"/>
              </w:rPr>
              <w:t>µ</w:t>
            </w:r>
            <w:r w:rsidRPr="00227189">
              <w:rPr>
                <w:sz w:val="20"/>
                <w:szCs w:val="20"/>
              </w:rPr>
              <w:t>Dialysis analizatoriui ISCUSflex ir galvos smegenų intersticinio skysčio analizei arba lygiaverčiai.</w:t>
            </w:r>
          </w:p>
          <w:p w14:paraId="48E2E5C0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>Rinkinį turi sudaryti:</w:t>
            </w:r>
          </w:p>
          <w:p w14:paraId="4394CFFD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 xml:space="preserve">2.1 Gliukozės reagentas, 1 vnt., talpa 6 </w:t>
            </w:r>
            <w:r w:rsidRPr="00227189">
              <w:rPr>
                <w:rFonts w:eastAsia="Calibri"/>
                <w:sz w:val="20"/>
                <w:szCs w:val="20"/>
              </w:rPr>
              <w:t>± 0,</w:t>
            </w:r>
            <w:r w:rsidRPr="00227189">
              <w:rPr>
                <w:rFonts w:eastAsia="Calibri"/>
                <w:sz w:val="20"/>
                <w:szCs w:val="20"/>
                <w:lang w:val="en-US"/>
              </w:rPr>
              <w:t>5</w:t>
            </w:r>
            <w:r w:rsidRPr="00227189">
              <w:rPr>
                <w:rFonts w:eastAsia="Calibri"/>
                <w:sz w:val="20"/>
                <w:szCs w:val="20"/>
              </w:rPr>
              <w:t xml:space="preserve"> </w:t>
            </w:r>
            <w:r w:rsidRPr="00227189">
              <w:rPr>
                <w:sz w:val="20"/>
                <w:szCs w:val="20"/>
              </w:rPr>
              <w:t>ml;</w:t>
            </w:r>
          </w:p>
          <w:p w14:paraId="3EFC0390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 xml:space="preserve">2.2 Laktato reagentas, 1vnt., talpa 6 </w:t>
            </w:r>
            <w:r w:rsidRPr="00227189">
              <w:rPr>
                <w:rFonts w:eastAsia="Calibri"/>
                <w:sz w:val="20"/>
                <w:szCs w:val="20"/>
              </w:rPr>
              <w:t>± 0,</w:t>
            </w:r>
            <w:r w:rsidRPr="00227189">
              <w:rPr>
                <w:rFonts w:eastAsia="Calibri"/>
                <w:sz w:val="20"/>
                <w:szCs w:val="20"/>
                <w:lang w:val="en-US"/>
              </w:rPr>
              <w:t>5</w:t>
            </w:r>
            <w:r w:rsidRPr="00227189">
              <w:rPr>
                <w:rFonts w:eastAsia="Calibri"/>
                <w:sz w:val="20"/>
                <w:szCs w:val="20"/>
              </w:rPr>
              <w:t xml:space="preserve"> </w:t>
            </w:r>
            <w:r w:rsidRPr="00227189">
              <w:rPr>
                <w:sz w:val="20"/>
                <w:szCs w:val="20"/>
              </w:rPr>
              <w:t>ml;</w:t>
            </w:r>
          </w:p>
          <w:p w14:paraId="65217F4E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 xml:space="preserve">2.3 Piruvato reagentas, 1vnt., talpa 6 </w:t>
            </w:r>
            <w:r w:rsidRPr="00227189">
              <w:rPr>
                <w:rFonts w:eastAsia="Calibri"/>
                <w:sz w:val="20"/>
                <w:szCs w:val="20"/>
              </w:rPr>
              <w:t>± 0,</w:t>
            </w:r>
            <w:r w:rsidRPr="00227189">
              <w:rPr>
                <w:rFonts w:eastAsia="Calibri"/>
                <w:sz w:val="20"/>
                <w:szCs w:val="20"/>
                <w:lang w:val="en-US"/>
              </w:rPr>
              <w:t>5</w:t>
            </w:r>
            <w:r w:rsidRPr="00227189">
              <w:rPr>
                <w:sz w:val="20"/>
                <w:szCs w:val="20"/>
              </w:rPr>
              <w:t xml:space="preserve"> ml;</w:t>
            </w:r>
          </w:p>
          <w:p w14:paraId="511DC4ED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 xml:space="preserve">2.4 Glicerolio reagentas, 1vnt., talpa 6 </w:t>
            </w:r>
            <w:r w:rsidRPr="00227189">
              <w:rPr>
                <w:rFonts w:eastAsia="Calibri"/>
                <w:sz w:val="20"/>
                <w:szCs w:val="20"/>
              </w:rPr>
              <w:t>± 0,</w:t>
            </w:r>
            <w:r w:rsidRPr="00227189">
              <w:rPr>
                <w:rFonts w:eastAsia="Calibri"/>
                <w:sz w:val="20"/>
                <w:szCs w:val="20"/>
                <w:lang w:val="en-US"/>
              </w:rPr>
              <w:t>5</w:t>
            </w:r>
            <w:r w:rsidRPr="00227189">
              <w:rPr>
                <w:sz w:val="20"/>
                <w:szCs w:val="20"/>
              </w:rPr>
              <w:t xml:space="preserve"> ml;</w:t>
            </w:r>
          </w:p>
          <w:p w14:paraId="7E18A005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 xml:space="preserve">2.5 Gliutamato reagentas, 1 vnt., talpa 4 </w:t>
            </w:r>
            <w:r w:rsidRPr="00227189">
              <w:rPr>
                <w:rFonts w:eastAsia="Calibri"/>
                <w:sz w:val="20"/>
                <w:szCs w:val="20"/>
              </w:rPr>
              <w:t>± 0,</w:t>
            </w:r>
            <w:r w:rsidRPr="00227189">
              <w:rPr>
                <w:rFonts w:eastAsia="Calibri"/>
                <w:sz w:val="20"/>
                <w:szCs w:val="20"/>
                <w:lang w:val="en-US"/>
              </w:rPr>
              <w:t>5</w:t>
            </w:r>
            <w:r w:rsidRPr="00227189">
              <w:rPr>
                <w:sz w:val="20"/>
                <w:szCs w:val="20"/>
              </w:rPr>
              <w:t xml:space="preserve"> ml;</w:t>
            </w:r>
          </w:p>
          <w:p w14:paraId="11BFDD8D" w14:textId="77777777" w:rsidR="00227189" w:rsidRPr="00227189" w:rsidRDefault="00227189" w:rsidP="00227189">
            <w:pPr>
              <w:pStyle w:val="Style1"/>
              <w:tabs>
                <w:tab w:val="left" w:pos="495"/>
              </w:tabs>
              <w:kinsoku w:val="0"/>
              <w:autoSpaceDE/>
              <w:snapToGrid w:val="0"/>
              <w:ind w:right="165"/>
            </w:pPr>
            <w:r w:rsidRPr="00227189">
              <w:t xml:space="preserve">2.6 Kalibratorius A, 1vnt., talpa 6 </w:t>
            </w:r>
            <w:r w:rsidRPr="00227189">
              <w:rPr>
                <w:rFonts w:eastAsia="Calibri"/>
              </w:rPr>
              <w:t>± 0,</w:t>
            </w:r>
            <w:r w:rsidRPr="00227189">
              <w:rPr>
                <w:rFonts w:eastAsia="Calibri"/>
                <w:lang w:val="en-US"/>
              </w:rPr>
              <w:t>5</w:t>
            </w:r>
            <w:r w:rsidRPr="00227189">
              <w:t xml:space="preserve"> ml.</w:t>
            </w:r>
          </w:p>
          <w:p w14:paraId="08A315E9" w14:textId="77777777" w:rsidR="00227189" w:rsidRPr="00227189" w:rsidRDefault="00227189" w:rsidP="00227189">
            <w:pPr>
              <w:pStyle w:val="Style1"/>
              <w:tabs>
                <w:tab w:val="left" w:pos="495"/>
              </w:tabs>
              <w:kinsoku w:val="0"/>
              <w:autoSpaceDE/>
              <w:snapToGrid w:val="0"/>
              <w:ind w:right="165"/>
            </w:pPr>
            <w:r w:rsidRPr="00227189">
              <w:rPr>
                <w:color w:val="212121"/>
                <w:shd w:val="clear" w:color="auto" w:fill="FFFFFF"/>
              </w:rPr>
              <w:t>Reagentai turi atitikti Diagnostikos prietaisų direktyvą: 98/79/EC.</w:t>
            </w:r>
          </w:p>
        </w:tc>
        <w:tc>
          <w:tcPr>
            <w:tcW w:w="1338" w:type="dxa"/>
            <w:vAlign w:val="center"/>
          </w:tcPr>
          <w:p w14:paraId="738C3B25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>6 vnt.</w:t>
            </w:r>
          </w:p>
        </w:tc>
        <w:tc>
          <w:tcPr>
            <w:tcW w:w="1303" w:type="dxa"/>
            <w:vAlign w:val="center"/>
          </w:tcPr>
          <w:p w14:paraId="65C600C9" w14:textId="77777777" w:rsidR="00227189" w:rsidRPr="00227189" w:rsidRDefault="00227189" w:rsidP="00227189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 w:rsidRPr="00227189">
              <w:rPr>
                <w:sz w:val="20"/>
                <w:szCs w:val="20"/>
              </w:rPr>
              <w:t>10 pak.</w:t>
            </w:r>
          </w:p>
        </w:tc>
        <w:tc>
          <w:tcPr>
            <w:tcW w:w="1133" w:type="dxa"/>
            <w:vAlign w:val="center"/>
          </w:tcPr>
          <w:p w14:paraId="78191315" w14:textId="7FE5B306" w:rsidR="00227189" w:rsidRPr="00F224E9" w:rsidRDefault="00F224E9" w:rsidP="00E44ADB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vnt.</w:t>
            </w:r>
          </w:p>
        </w:tc>
        <w:tc>
          <w:tcPr>
            <w:tcW w:w="1417" w:type="dxa"/>
            <w:vAlign w:val="center"/>
          </w:tcPr>
          <w:p w14:paraId="74FDF454" w14:textId="03B99186" w:rsidR="00227189" w:rsidRPr="00F224E9" w:rsidRDefault="00F224E9" w:rsidP="00E44ADB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pak.</w:t>
            </w:r>
          </w:p>
        </w:tc>
        <w:tc>
          <w:tcPr>
            <w:tcW w:w="992" w:type="dxa"/>
            <w:vAlign w:val="center"/>
          </w:tcPr>
          <w:p w14:paraId="4D932357" w14:textId="58614ACE" w:rsidR="00227189" w:rsidRPr="00F224E9" w:rsidRDefault="00F224E9" w:rsidP="00E44ADB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510,00</w:t>
            </w:r>
          </w:p>
        </w:tc>
        <w:tc>
          <w:tcPr>
            <w:tcW w:w="716" w:type="dxa"/>
            <w:vAlign w:val="center"/>
          </w:tcPr>
          <w:p w14:paraId="20BF9EF1" w14:textId="68D35A93" w:rsidR="00227189" w:rsidRPr="00F224E9" w:rsidRDefault="00F224E9" w:rsidP="00E44ADB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dxa"/>
            <w:vAlign w:val="center"/>
          </w:tcPr>
          <w:p w14:paraId="72415153" w14:textId="1E65563F" w:rsidR="00227189" w:rsidRPr="00F224E9" w:rsidRDefault="00F224E9" w:rsidP="00E44ADB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5100,00</w:t>
            </w:r>
          </w:p>
        </w:tc>
        <w:tc>
          <w:tcPr>
            <w:tcW w:w="711" w:type="dxa"/>
            <w:vAlign w:val="center"/>
          </w:tcPr>
          <w:p w14:paraId="4ED9CBD2" w14:textId="456A9237" w:rsidR="00227189" w:rsidRPr="00631F2A" w:rsidRDefault="00631F2A" w:rsidP="00E44ADB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5355,00</w:t>
            </w:r>
          </w:p>
        </w:tc>
        <w:tc>
          <w:tcPr>
            <w:tcW w:w="1227" w:type="dxa"/>
            <w:vAlign w:val="center"/>
          </w:tcPr>
          <w:p w14:paraId="55145DBF" w14:textId="412EE2A0" w:rsidR="00227189" w:rsidRDefault="00631F2A" w:rsidP="00E44ADB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mDialysis, ISCUS Reagent set B,</w:t>
            </w:r>
          </w:p>
          <w:p w14:paraId="146D1C12" w14:textId="389A01DE" w:rsidR="00631F2A" w:rsidRPr="00631F2A" w:rsidRDefault="00631F2A" w:rsidP="00E44ADB">
            <w:pPr>
              <w:pStyle w:val="Style2"/>
              <w:kinsoku w:val="0"/>
              <w:autoSpaceDE/>
              <w:snapToGri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8002164</w:t>
            </w:r>
          </w:p>
        </w:tc>
      </w:tr>
    </w:tbl>
    <w:p w14:paraId="35894262" w14:textId="6DC48A42" w:rsidR="00F224E9" w:rsidRDefault="00F224E9" w:rsidP="009A2D3D">
      <w:pPr>
        <w:spacing w:line="240" w:lineRule="auto"/>
        <w:rPr>
          <w:rFonts w:ascii="Times New Roman" w:hAnsi="Times New Roman"/>
          <w:sz w:val="24"/>
          <w:szCs w:val="24"/>
          <w:lang w:eastAsia="lt-LT"/>
        </w:rPr>
      </w:pPr>
    </w:p>
    <w:sectPr w:rsidR="00F224E9" w:rsidSect="009A2D3D">
      <w:pgSz w:w="16838" w:h="11906" w:orient="landscape"/>
      <w:pgMar w:top="28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A8"/>
    <w:rsid w:val="000B1B51"/>
    <w:rsid w:val="001833FF"/>
    <w:rsid w:val="001A648E"/>
    <w:rsid w:val="00227189"/>
    <w:rsid w:val="002728CE"/>
    <w:rsid w:val="002B1101"/>
    <w:rsid w:val="005769D1"/>
    <w:rsid w:val="00597EB1"/>
    <w:rsid w:val="005C18A4"/>
    <w:rsid w:val="005F1D07"/>
    <w:rsid w:val="00631F2A"/>
    <w:rsid w:val="006362A8"/>
    <w:rsid w:val="00646B7E"/>
    <w:rsid w:val="00947433"/>
    <w:rsid w:val="009A2D3D"/>
    <w:rsid w:val="00A26239"/>
    <w:rsid w:val="00A85EFF"/>
    <w:rsid w:val="00AC3E2A"/>
    <w:rsid w:val="00B27C71"/>
    <w:rsid w:val="00B35052"/>
    <w:rsid w:val="00B70D70"/>
    <w:rsid w:val="00C22B91"/>
    <w:rsid w:val="00CB3AEC"/>
    <w:rsid w:val="00E44ADB"/>
    <w:rsid w:val="00E60BF2"/>
    <w:rsid w:val="00F200BC"/>
    <w:rsid w:val="00F224E9"/>
    <w:rsid w:val="00F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6583"/>
  <w15:docId w15:val="{22867BFC-985B-41AA-8FE9-F29203CB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00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3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prastasis"/>
    <w:rsid w:val="006362A8"/>
    <w:pPr>
      <w:widowControl w:val="0"/>
      <w:suppressAutoHyphens/>
      <w:autoSpaceDE w:val="0"/>
      <w:spacing w:after="0" w:line="240" w:lineRule="auto"/>
      <w:ind w:left="72"/>
    </w:pPr>
    <w:rPr>
      <w:rFonts w:ascii="Times New Roman" w:eastAsia="Andale Sans UI" w:hAnsi="Times New Roman" w:cs="Times New Roman"/>
      <w:kern w:val="1"/>
      <w:sz w:val="23"/>
      <w:szCs w:val="23"/>
    </w:rPr>
  </w:style>
  <w:style w:type="paragraph" w:customStyle="1" w:styleId="Style1">
    <w:name w:val="Style 1"/>
    <w:basedOn w:val="prastasis"/>
    <w:rsid w:val="006362A8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6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Vaida Juodrienė</cp:lastModifiedBy>
  <cp:revision>2</cp:revision>
  <cp:lastPrinted>2021-10-25T07:16:00Z</cp:lastPrinted>
  <dcterms:created xsi:type="dcterms:W3CDTF">2021-12-02T12:48:00Z</dcterms:created>
  <dcterms:modified xsi:type="dcterms:W3CDTF">2021-12-02T12:48:00Z</dcterms:modified>
</cp:coreProperties>
</file>