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B90B0" w14:textId="77777777" w:rsidR="00AE41AC" w:rsidRPr="00AE41AC" w:rsidRDefault="00AE41AC" w:rsidP="00AE41AC">
      <w:pPr>
        <w:keepNext/>
        <w:keepLines/>
        <w:spacing w:before="120" w:line="276" w:lineRule="auto"/>
        <w:ind w:left="5103"/>
        <w:jc w:val="both"/>
        <w:outlineLvl w:val="1"/>
        <w:rPr>
          <w:rFonts w:ascii="Arial" w:eastAsia="Calibri" w:hAnsi="Arial" w:cs="Arial"/>
          <w:szCs w:val="24"/>
          <w:lang w:eastAsia="lt-LT"/>
        </w:rPr>
      </w:pPr>
      <w:r w:rsidRPr="00AE41AC">
        <w:rPr>
          <w:rFonts w:ascii="Arial" w:eastAsia="Calibri" w:hAnsi="Arial" w:cs="Arial"/>
          <w:szCs w:val="24"/>
          <w:lang w:eastAsia="lt-LT"/>
        </w:rPr>
        <w:t>Pirkimo sąlygų 8 priedas „Sutarties projektas“</w:t>
      </w:r>
    </w:p>
    <w:p w14:paraId="159BBAAE" w14:textId="77777777" w:rsidR="005A5832" w:rsidRPr="00CF72EA" w:rsidRDefault="005A5832"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12555698" w14:textId="77777777" w:rsidR="005A5832" w:rsidRPr="00CF72EA"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CF72EA">
        <w:rPr>
          <w:rFonts w:ascii="Arial" w:hAnsi="Arial" w:cs="Arial"/>
          <w:b/>
          <w:caps/>
          <w:szCs w:val="24"/>
        </w:rPr>
        <w:t xml:space="preserve">Prekių pirkimo-pardavimo sutarties </w:t>
      </w:r>
      <w:r w:rsidRPr="00CF72EA">
        <w:rPr>
          <w:rFonts w:ascii="Arial" w:hAnsi="Arial" w:cs="Arial"/>
          <w:b/>
          <w:bCs/>
          <w:caps/>
          <w:szCs w:val="24"/>
        </w:rPr>
        <w:t>Specialiosios</w:t>
      </w:r>
      <w:r w:rsidRPr="00CF72EA">
        <w:rPr>
          <w:rFonts w:ascii="Arial" w:hAnsi="Arial" w:cs="Arial"/>
          <w:b/>
          <w:caps/>
          <w:szCs w:val="24"/>
        </w:rPr>
        <w:t xml:space="preserve"> sąlygos</w:t>
      </w:r>
      <w:r w:rsidRPr="00CF72EA">
        <w:rPr>
          <w:rFonts w:ascii="Arial" w:hAnsi="Arial" w:cs="Arial"/>
          <w:caps/>
          <w:szCs w:val="24"/>
        </w:rPr>
        <w:t xml:space="preserve"> </w:t>
      </w:r>
    </w:p>
    <w:p w14:paraId="6EE7AD3A" w14:textId="77777777" w:rsidR="005A5832" w:rsidRPr="00CF72EA" w:rsidRDefault="005A5832" w:rsidP="00CF72EA">
      <w:pPr>
        <w:spacing w:line="276" w:lineRule="auto"/>
        <w:jc w:val="center"/>
        <w:rPr>
          <w:rFonts w:ascii="Arial" w:hAnsi="Arial" w:cs="Arial"/>
          <w:szCs w:val="24"/>
        </w:rPr>
      </w:pPr>
    </w:p>
    <w:p w14:paraId="333E5560" w14:textId="2C7ACE67" w:rsidR="004970B3" w:rsidRPr="00CF72EA" w:rsidRDefault="004970B3" w:rsidP="00CF72EA">
      <w:pPr>
        <w:spacing w:line="276" w:lineRule="auto"/>
        <w:jc w:val="center"/>
        <w:rPr>
          <w:rFonts w:ascii="Arial" w:hAnsi="Arial" w:cs="Arial"/>
          <w:szCs w:val="24"/>
        </w:rPr>
      </w:pPr>
      <w:r w:rsidRPr="00CF72EA">
        <w:rPr>
          <w:rFonts w:ascii="Arial" w:hAnsi="Arial" w:cs="Arial"/>
          <w:szCs w:val="24"/>
        </w:rPr>
        <w:t xml:space="preserve">PIRKIMO NR. </w:t>
      </w:r>
      <w:r w:rsidR="00444779">
        <w:rPr>
          <w:rFonts w:ascii="Arial" w:hAnsi="Arial" w:cs="Arial"/>
          <w:szCs w:val="24"/>
        </w:rPr>
        <w:t>714141</w:t>
      </w:r>
    </w:p>
    <w:p w14:paraId="3DAEA210" w14:textId="407A4FFE" w:rsidR="004970B3" w:rsidRPr="00CF72EA" w:rsidRDefault="004970B3" w:rsidP="00CF72EA">
      <w:pPr>
        <w:spacing w:line="276" w:lineRule="auto"/>
        <w:jc w:val="center"/>
        <w:rPr>
          <w:rFonts w:ascii="Arial" w:hAnsi="Arial" w:cs="Arial"/>
          <w:szCs w:val="24"/>
        </w:rPr>
      </w:pPr>
      <w:r w:rsidRPr="00CF72EA">
        <w:rPr>
          <w:rFonts w:ascii="Arial" w:hAnsi="Arial" w:cs="Arial"/>
          <w:szCs w:val="24"/>
        </w:rPr>
        <w:t>(FIKSUOTA KAINA)</w:t>
      </w:r>
    </w:p>
    <w:p w14:paraId="689BB3B9" w14:textId="77777777" w:rsidR="004970B3" w:rsidRPr="00CF72EA" w:rsidRDefault="004970B3" w:rsidP="00CF72EA">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F72EA" w14:paraId="231BD7ED" w14:textId="77777777">
        <w:tc>
          <w:tcPr>
            <w:tcW w:w="2448" w:type="dxa"/>
          </w:tcPr>
          <w:p w14:paraId="48ED8A1F"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pavadinimas</w:t>
            </w:r>
          </w:p>
        </w:tc>
        <w:tc>
          <w:tcPr>
            <w:tcW w:w="7110" w:type="dxa"/>
            <w:gridSpan w:val="3"/>
          </w:tcPr>
          <w:p w14:paraId="5BD8B16F" w14:textId="3E513396" w:rsidR="005A5832" w:rsidRPr="00CF72EA" w:rsidRDefault="00444779" w:rsidP="00CF72EA">
            <w:pPr>
              <w:spacing w:line="276" w:lineRule="auto"/>
              <w:jc w:val="both"/>
              <w:rPr>
                <w:rFonts w:ascii="Arial" w:hAnsi="Arial" w:cs="Arial"/>
                <w:kern w:val="2"/>
                <w:szCs w:val="24"/>
              </w:rPr>
            </w:pPr>
            <w:r>
              <w:rPr>
                <w:rFonts w:ascii="Arial" w:hAnsi="Arial" w:cs="Arial"/>
                <w:kern w:val="2"/>
                <w:szCs w:val="24"/>
              </w:rPr>
              <w:t>Klaipėdos rajono savivaldybės Plikių miestelio laikino modulinio statinio, 1 klasės su specialisto kabinetu ir pagalbinėmis patalpomis gamyba, pastatymas ir prijungimas prie esamų tinklų</w:t>
            </w:r>
          </w:p>
        </w:tc>
      </w:tr>
      <w:tr w:rsidR="005A5832" w:rsidRPr="00CF72EA" w14:paraId="3D9A593D" w14:textId="77777777">
        <w:tc>
          <w:tcPr>
            <w:tcW w:w="2448" w:type="dxa"/>
          </w:tcPr>
          <w:p w14:paraId="7E376873"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data</w:t>
            </w:r>
          </w:p>
        </w:tc>
        <w:tc>
          <w:tcPr>
            <w:tcW w:w="2177" w:type="dxa"/>
          </w:tcPr>
          <w:p w14:paraId="2EAEFD50" w14:textId="77777777" w:rsidR="005A5832" w:rsidRPr="00CF72EA" w:rsidRDefault="005A5832" w:rsidP="00CF72EA">
            <w:pPr>
              <w:spacing w:line="276" w:lineRule="auto"/>
              <w:jc w:val="both"/>
              <w:rPr>
                <w:rFonts w:ascii="Arial" w:hAnsi="Arial" w:cs="Arial"/>
                <w:kern w:val="2"/>
                <w:szCs w:val="24"/>
              </w:rPr>
            </w:pPr>
          </w:p>
        </w:tc>
        <w:tc>
          <w:tcPr>
            <w:tcW w:w="2362" w:type="dxa"/>
          </w:tcPr>
          <w:p w14:paraId="0A38B185"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numeris</w:t>
            </w:r>
          </w:p>
        </w:tc>
        <w:tc>
          <w:tcPr>
            <w:tcW w:w="2571" w:type="dxa"/>
          </w:tcPr>
          <w:p w14:paraId="3BFEEB6C" w14:textId="77777777" w:rsidR="005A5832" w:rsidRPr="00CF72EA" w:rsidRDefault="005A5832" w:rsidP="00CF72EA">
            <w:pPr>
              <w:spacing w:line="276" w:lineRule="auto"/>
              <w:jc w:val="both"/>
              <w:rPr>
                <w:rFonts w:ascii="Arial" w:hAnsi="Arial" w:cs="Arial"/>
                <w:kern w:val="2"/>
                <w:szCs w:val="24"/>
              </w:rPr>
            </w:pPr>
          </w:p>
        </w:tc>
      </w:tr>
    </w:tbl>
    <w:p w14:paraId="655E4C2E" w14:textId="77777777" w:rsidR="005A5832" w:rsidRPr="00CF72EA" w:rsidRDefault="005A5832" w:rsidP="00CF72EA">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F72EA" w14:paraId="4A2313D3" w14:textId="77777777">
        <w:tc>
          <w:tcPr>
            <w:tcW w:w="9558" w:type="dxa"/>
            <w:gridSpan w:val="3"/>
          </w:tcPr>
          <w:p w14:paraId="3D111FEC"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 SKYRIUS</w:t>
            </w:r>
          </w:p>
          <w:p w14:paraId="6D9D6470" w14:textId="733E6E0F"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ŠALYS</w:t>
            </w:r>
          </w:p>
        </w:tc>
      </w:tr>
      <w:tr w:rsidR="005A5832" w:rsidRPr="00CF72EA" w14:paraId="67FB0C1F" w14:textId="77777777" w:rsidTr="00444779">
        <w:tc>
          <w:tcPr>
            <w:tcW w:w="2808" w:type="dxa"/>
            <w:vMerge w:val="restart"/>
          </w:tcPr>
          <w:p w14:paraId="3EBC584C" w14:textId="77777777" w:rsidR="005A5832" w:rsidRPr="00CF72EA" w:rsidRDefault="005A5832" w:rsidP="00CF72EA">
            <w:pPr>
              <w:spacing w:line="276" w:lineRule="auto"/>
              <w:jc w:val="center"/>
              <w:rPr>
                <w:rFonts w:ascii="Arial" w:hAnsi="Arial" w:cs="Arial"/>
                <w:b/>
                <w:bCs/>
                <w:kern w:val="2"/>
                <w:szCs w:val="24"/>
              </w:rPr>
            </w:pPr>
          </w:p>
          <w:p w14:paraId="5A9442DC" w14:textId="77777777" w:rsidR="005A5832" w:rsidRPr="00CF72EA" w:rsidRDefault="005A5832" w:rsidP="00CF72EA">
            <w:pPr>
              <w:spacing w:line="276" w:lineRule="auto"/>
              <w:jc w:val="center"/>
              <w:rPr>
                <w:rFonts w:ascii="Arial" w:hAnsi="Arial" w:cs="Arial"/>
                <w:b/>
                <w:bCs/>
                <w:kern w:val="2"/>
                <w:szCs w:val="24"/>
              </w:rPr>
            </w:pPr>
          </w:p>
          <w:p w14:paraId="04D5D74E" w14:textId="77777777" w:rsidR="005A5832" w:rsidRPr="00CF72EA" w:rsidRDefault="005A5832" w:rsidP="00CF72EA">
            <w:pPr>
              <w:spacing w:line="276" w:lineRule="auto"/>
              <w:jc w:val="center"/>
              <w:rPr>
                <w:rFonts w:ascii="Arial" w:hAnsi="Arial" w:cs="Arial"/>
                <w:b/>
                <w:bCs/>
                <w:kern w:val="2"/>
                <w:szCs w:val="24"/>
              </w:rPr>
            </w:pPr>
          </w:p>
          <w:p w14:paraId="1AB17599" w14:textId="77777777" w:rsidR="005A5832" w:rsidRPr="00CF72EA" w:rsidRDefault="005A5832" w:rsidP="00CF72EA">
            <w:pPr>
              <w:spacing w:line="276" w:lineRule="auto"/>
              <w:rPr>
                <w:rFonts w:ascii="Arial" w:hAnsi="Arial" w:cs="Arial"/>
                <w:b/>
                <w:bCs/>
                <w:kern w:val="2"/>
                <w:szCs w:val="24"/>
              </w:rPr>
            </w:pPr>
          </w:p>
          <w:p w14:paraId="24F9332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1.1. Pirkėjas</w:t>
            </w:r>
          </w:p>
        </w:tc>
        <w:tc>
          <w:tcPr>
            <w:tcW w:w="3240" w:type="dxa"/>
          </w:tcPr>
          <w:p w14:paraId="072BCDA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1.1.1. Pavadinimas</w:t>
            </w:r>
          </w:p>
        </w:tc>
        <w:tc>
          <w:tcPr>
            <w:tcW w:w="3510" w:type="dxa"/>
            <w:vAlign w:val="center"/>
          </w:tcPr>
          <w:p w14:paraId="367CACB9" w14:textId="2E228788" w:rsidR="005A5832" w:rsidRPr="00444779" w:rsidRDefault="00444779" w:rsidP="00444779">
            <w:pPr>
              <w:spacing w:line="276" w:lineRule="auto"/>
              <w:jc w:val="center"/>
              <w:rPr>
                <w:rFonts w:ascii="Arial" w:hAnsi="Arial" w:cs="Arial"/>
                <w:b/>
                <w:bCs/>
                <w:kern w:val="2"/>
                <w:szCs w:val="24"/>
              </w:rPr>
            </w:pPr>
            <w:r w:rsidRPr="00444779">
              <w:rPr>
                <w:rFonts w:ascii="Arial" w:hAnsi="Arial" w:cs="Arial"/>
                <w:b/>
                <w:bCs/>
                <w:kern w:val="2"/>
                <w:szCs w:val="24"/>
              </w:rPr>
              <w:t>Klaipėdos rajono savivaldybės administracija</w:t>
            </w:r>
          </w:p>
        </w:tc>
      </w:tr>
      <w:tr w:rsidR="005A5832" w:rsidRPr="00CF72EA" w14:paraId="0C589C2F" w14:textId="77777777" w:rsidTr="00444779">
        <w:tc>
          <w:tcPr>
            <w:tcW w:w="2808" w:type="dxa"/>
            <w:vMerge/>
          </w:tcPr>
          <w:p w14:paraId="250CF614" w14:textId="77777777" w:rsidR="005A5832" w:rsidRPr="00CF72EA" w:rsidRDefault="005A5832" w:rsidP="00CF72EA">
            <w:pPr>
              <w:spacing w:line="276" w:lineRule="auto"/>
              <w:rPr>
                <w:rFonts w:ascii="Arial" w:hAnsi="Arial" w:cs="Arial"/>
                <w:kern w:val="2"/>
                <w:szCs w:val="24"/>
              </w:rPr>
            </w:pPr>
          </w:p>
        </w:tc>
        <w:tc>
          <w:tcPr>
            <w:tcW w:w="3240" w:type="dxa"/>
          </w:tcPr>
          <w:p w14:paraId="7D49178E"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1.1.2. Juridinio asmens kodas</w:t>
            </w:r>
          </w:p>
        </w:tc>
        <w:tc>
          <w:tcPr>
            <w:tcW w:w="3510" w:type="dxa"/>
            <w:vAlign w:val="center"/>
          </w:tcPr>
          <w:p w14:paraId="7819AEEC" w14:textId="17C15778" w:rsidR="005A5832" w:rsidRPr="00CF72EA" w:rsidRDefault="00444779" w:rsidP="00444779">
            <w:pPr>
              <w:spacing w:line="276" w:lineRule="auto"/>
              <w:jc w:val="center"/>
              <w:rPr>
                <w:rFonts w:ascii="Arial" w:hAnsi="Arial" w:cs="Arial"/>
                <w:kern w:val="2"/>
                <w:szCs w:val="24"/>
              </w:rPr>
            </w:pPr>
            <w:r>
              <w:rPr>
                <w:rFonts w:ascii="Arial" w:hAnsi="Arial" w:cs="Arial"/>
                <w:kern w:val="2"/>
                <w:szCs w:val="24"/>
              </w:rPr>
              <w:t>188773688</w:t>
            </w:r>
          </w:p>
        </w:tc>
      </w:tr>
      <w:tr w:rsidR="005A5832" w:rsidRPr="00CF72EA" w14:paraId="2A93806E" w14:textId="77777777" w:rsidTr="00444779">
        <w:tc>
          <w:tcPr>
            <w:tcW w:w="2808" w:type="dxa"/>
            <w:vMerge/>
          </w:tcPr>
          <w:p w14:paraId="3E6C61B5" w14:textId="77777777" w:rsidR="005A5832" w:rsidRPr="00CF72EA" w:rsidRDefault="005A5832" w:rsidP="00CF72EA">
            <w:pPr>
              <w:spacing w:line="276" w:lineRule="auto"/>
              <w:rPr>
                <w:rFonts w:ascii="Arial" w:hAnsi="Arial" w:cs="Arial"/>
                <w:kern w:val="2"/>
                <w:szCs w:val="24"/>
              </w:rPr>
            </w:pPr>
          </w:p>
        </w:tc>
        <w:tc>
          <w:tcPr>
            <w:tcW w:w="3240" w:type="dxa"/>
          </w:tcPr>
          <w:p w14:paraId="5EED4427"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1.1.3. Adresas</w:t>
            </w:r>
          </w:p>
        </w:tc>
        <w:tc>
          <w:tcPr>
            <w:tcW w:w="3510" w:type="dxa"/>
            <w:vAlign w:val="center"/>
          </w:tcPr>
          <w:p w14:paraId="4F5C7F7B" w14:textId="20EB92B6" w:rsidR="005A5832" w:rsidRPr="00CF72EA" w:rsidRDefault="00444779" w:rsidP="00444779">
            <w:pPr>
              <w:spacing w:line="276" w:lineRule="auto"/>
              <w:jc w:val="center"/>
              <w:rPr>
                <w:rFonts w:ascii="Arial" w:hAnsi="Arial" w:cs="Arial"/>
                <w:kern w:val="2"/>
                <w:szCs w:val="24"/>
              </w:rPr>
            </w:pPr>
            <w:r>
              <w:rPr>
                <w:rFonts w:ascii="Arial" w:hAnsi="Arial" w:cs="Arial"/>
                <w:kern w:val="2"/>
                <w:szCs w:val="24"/>
              </w:rPr>
              <w:t>Klaipėdos g. 2, LT-96130 Gargždai</w:t>
            </w:r>
          </w:p>
        </w:tc>
      </w:tr>
      <w:tr w:rsidR="005A5832" w:rsidRPr="00CF72EA" w14:paraId="2FFCB90C" w14:textId="77777777" w:rsidTr="00444779">
        <w:tc>
          <w:tcPr>
            <w:tcW w:w="2808" w:type="dxa"/>
            <w:vMerge/>
          </w:tcPr>
          <w:p w14:paraId="77B2C144" w14:textId="77777777" w:rsidR="005A5832" w:rsidRPr="00CF72EA" w:rsidRDefault="005A5832" w:rsidP="00CF72EA">
            <w:pPr>
              <w:spacing w:line="276" w:lineRule="auto"/>
              <w:rPr>
                <w:rFonts w:ascii="Arial" w:hAnsi="Arial" w:cs="Arial"/>
                <w:kern w:val="2"/>
                <w:szCs w:val="24"/>
              </w:rPr>
            </w:pPr>
          </w:p>
        </w:tc>
        <w:tc>
          <w:tcPr>
            <w:tcW w:w="3240" w:type="dxa"/>
          </w:tcPr>
          <w:p w14:paraId="1FAD4E95"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1.1.4. PVM mokėtojo kodas</w:t>
            </w:r>
          </w:p>
        </w:tc>
        <w:tc>
          <w:tcPr>
            <w:tcW w:w="3510" w:type="dxa"/>
            <w:vAlign w:val="center"/>
          </w:tcPr>
          <w:p w14:paraId="56AC6DCA" w14:textId="464A6A60" w:rsidR="005A5832" w:rsidRPr="00CF72EA" w:rsidRDefault="00444779" w:rsidP="00444779">
            <w:pPr>
              <w:spacing w:line="276" w:lineRule="auto"/>
              <w:jc w:val="center"/>
              <w:rPr>
                <w:rFonts w:ascii="Arial" w:hAnsi="Arial" w:cs="Arial"/>
                <w:kern w:val="2"/>
                <w:szCs w:val="24"/>
              </w:rPr>
            </w:pPr>
            <w:r>
              <w:rPr>
                <w:rFonts w:ascii="Arial" w:hAnsi="Arial" w:cs="Arial"/>
                <w:kern w:val="2"/>
                <w:szCs w:val="24"/>
              </w:rPr>
              <w:t>Nėra PVM mokėtoja</w:t>
            </w:r>
          </w:p>
        </w:tc>
      </w:tr>
      <w:tr w:rsidR="005A5832" w:rsidRPr="00CF72EA" w14:paraId="404EE54B" w14:textId="77777777" w:rsidTr="00444779">
        <w:tc>
          <w:tcPr>
            <w:tcW w:w="2808" w:type="dxa"/>
            <w:vMerge/>
          </w:tcPr>
          <w:p w14:paraId="0D53D2F6" w14:textId="77777777" w:rsidR="005A5832" w:rsidRPr="00CF72EA" w:rsidRDefault="005A5832" w:rsidP="00CF72EA">
            <w:pPr>
              <w:spacing w:line="276" w:lineRule="auto"/>
              <w:rPr>
                <w:rFonts w:ascii="Arial" w:hAnsi="Arial" w:cs="Arial"/>
                <w:kern w:val="2"/>
                <w:szCs w:val="24"/>
              </w:rPr>
            </w:pPr>
          </w:p>
        </w:tc>
        <w:tc>
          <w:tcPr>
            <w:tcW w:w="3240" w:type="dxa"/>
          </w:tcPr>
          <w:p w14:paraId="63D0D36C"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1.1.5. Atsiskaitomoji sąskaita</w:t>
            </w:r>
          </w:p>
        </w:tc>
        <w:tc>
          <w:tcPr>
            <w:tcW w:w="3510" w:type="dxa"/>
            <w:vAlign w:val="center"/>
          </w:tcPr>
          <w:p w14:paraId="5D4BCEF1" w14:textId="4D7624EE" w:rsidR="005A5832" w:rsidRPr="00CF72EA" w:rsidRDefault="00444779" w:rsidP="00444779">
            <w:pPr>
              <w:spacing w:line="276" w:lineRule="auto"/>
              <w:jc w:val="center"/>
              <w:rPr>
                <w:rFonts w:ascii="Arial" w:hAnsi="Arial" w:cs="Arial"/>
                <w:kern w:val="2"/>
                <w:szCs w:val="24"/>
              </w:rPr>
            </w:pPr>
            <w:r w:rsidRPr="00F32AC2">
              <w:rPr>
                <w:rFonts w:ascii="Arial" w:hAnsi="Arial" w:cs="Arial"/>
                <w:szCs w:val="24"/>
              </w:rPr>
              <w:t>LT14 4010 0402 0031 4539</w:t>
            </w:r>
          </w:p>
        </w:tc>
      </w:tr>
      <w:tr w:rsidR="005A5832" w:rsidRPr="00CF72EA" w14:paraId="5639980C" w14:textId="77777777" w:rsidTr="00444779">
        <w:tc>
          <w:tcPr>
            <w:tcW w:w="2808" w:type="dxa"/>
            <w:vMerge/>
          </w:tcPr>
          <w:p w14:paraId="2DBF3DBF" w14:textId="77777777" w:rsidR="005A5832" w:rsidRPr="00CF72EA" w:rsidRDefault="005A5832" w:rsidP="00CF72EA">
            <w:pPr>
              <w:spacing w:line="276" w:lineRule="auto"/>
              <w:rPr>
                <w:rFonts w:ascii="Arial" w:hAnsi="Arial" w:cs="Arial"/>
                <w:kern w:val="2"/>
                <w:szCs w:val="24"/>
              </w:rPr>
            </w:pPr>
          </w:p>
        </w:tc>
        <w:tc>
          <w:tcPr>
            <w:tcW w:w="3240" w:type="dxa"/>
          </w:tcPr>
          <w:p w14:paraId="1CB0978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1.1.6. Bankas, banko kodas</w:t>
            </w:r>
          </w:p>
        </w:tc>
        <w:tc>
          <w:tcPr>
            <w:tcW w:w="3510" w:type="dxa"/>
            <w:vAlign w:val="center"/>
          </w:tcPr>
          <w:p w14:paraId="3DB14F3C" w14:textId="5B65590C" w:rsidR="005A5832" w:rsidRPr="00CF72EA" w:rsidRDefault="00444779" w:rsidP="00444779">
            <w:pPr>
              <w:spacing w:line="276" w:lineRule="auto"/>
              <w:jc w:val="center"/>
              <w:rPr>
                <w:rFonts w:ascii="Arial" w:hAnsi="Arial" w:cs="Arial"/>
                <w:kern w:val="2"/>
                <w:szCs w:val="24"/>
              </w:rPr>
            </w:pPr>
            <w:r>
              <w:rPr>
                <w:rFonts w:ascii="Arial" w:hAnsi="Arial" w:cs="Arial"/>
                <w:kern w:val="2"/>
                <w:szCs w:val="24"/>
              </w:rPr>
              <w:t xml:space="preserve">AB </w:t>
            </w:r>
            <w:proofErr w:type="spellStart"/>
            <w:r>
              <w:rPr>
                <w:rFonts w:ascii="Arial" w:hAnsi="Arial" w:cs="Arial"/>
                <w:kern w:val="2"/>
                <w:szCs w:val="24"/>
              </w:rPr>
              <w:t>Luminor</w:t>
            </w:r>
            <w:proofErr w:type="spellEnd"/>
            <w:r>
              <w:rPr>
                <w:rFonts w:ascii="Arial" w:hAnsi="Arial" w:cs="Arial"/>
                <w:kern w:val="2"/>
                <w:szCs w:val="24"/>
              </w:rPr>
              <w:t xml:space="preserve"> bankas 40100</w:t>
            </w:r>
          </w:p>
        </w:tc>
      </w:tr>
      <w:tr w:rsidR="005A5832" w:rsidRPr="00CF72EA" w14:paraId="3C6CA9D3" w14:textId="77777777" w:rsidTr="00444779">
        <w:tc>
          <w:tcPr>
            <w:tcW w:w="2808" w:type="dxa"/>
            <w:vMerge/>
          </w:tcPr>
          <w:p w14:paraId="7A8AE9BC" w14:textId="77777777" w:rsidR="005A5832" w:rsidRPr="00CF72EA" w:rsidRDefault="005A5832" w:rsidP="00CF72EA">
            <w:pPr>
              <w:spacing w:line="276" w:lineRule="auto"/>
              <w:rPr>
                <w:rFonts w:ascii="Arial" w:hAnsi="Arial" w:cs="Arial"/>
                <w:kern w:val="2"/>
                <w:szCs w:val="24"/>
              </w:rPr>
            </w:pPr>
          </w:p>
        </w:tc>
        <w:tc>
          <w:tcPr>
            <w:tcW w:w="3240" w:type="dxa"/>
          </w:tcPr>
          <w:p w14:paraId="3E35C849"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1.1.7. Telefonas</w:t>
            </w:r>
          </w:p>
        </w:tc>
        <w:tc>
          <w:tcPr>
            <w:tcW w:w="3510" w:type="dxa"/>
            <w:vAlign w:val="center"/>
          </w:tcPr>
          <w:p w14:paraId="30515D15" w14:textId="45FE20D4" w:rsidR="005A5832" w:rsidRPr="00CF72EA" w:rsidRDefault="00444779" w:rsidP="00444779">
            <w:pPr>
              <w:spacing w:line="276" w:lineRule="auto"/>
              <w:jc w:val="center"/>
              <w:rPr>
                <w:rFonts w:ascii="Arial" w:hAnsi="Arial" w:cs="Arial"/>
                <w:kern w:val="2"/>
                <w:szCs w:val="24"/>
              </w:rPr>
            </w:pPr>
            <w:r>
              <w:rPr>
                <w:rFonts w:ascii="Arial" w:hAnsi="Arial" w:cs="Arial"/>
                <w:kern w:val="2"/>
                <w:szCs w:val="24"/>
              </w:rPr>
              <w:t>+370 46 472021</w:t>
            </w:r>
          </w:p>
        </w:tc>
      </w:tr>
      <w:tr w:rsidR="005A5832" w:rsidRPr="00CF72EA" w14:paraId="2DD42AC0" w14:textId="77777777" w:rsidTr="00444779">
        <w:tc>
          <w:tcPr>
            <w:tcW w:w="2808" w:type="dxa"/>
            <w:vMerge/>
          </w:tcPr>
          <w:p w14:paraId="2FBBCA29" w14:textId="77777777" w:rsidR="005A5832" w:rsidRPr="00CF72EA" w:rsidRDefault="005A5832" w:rsidP="00CF72EA">
            <w:pPr>
              <w:spacing w:line="276" w:lineRule="auto"/>
              <w:rPr>
                <w:rFonts w:ascii="Arial" w:hAnsi="Arial" w:cs="Arial"/>
                <w:kern w:val="2"/>
                <w:szCs w:val="24"/>
              </w:rPr>
            </w:pPr>
          </w:p>
        </w:tc>
        <w:tc>
          <w:tcPr>
            <w:tcW w:w="3240" w:type="dxa"/>
          </w:tcPr>
          <w:p w14:paraId="52475DD0"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1.1.8. El. paštas</w:t>
            </w:r>
          </w:p>
        </w:tc>
        <w:tc>
          <w:tcPr>
            <w:tcW w:w="3510" w:type="dxa"/>
            <w:vAlign w:val="center"/>
          </w:tcPr>
          <w:p w14:paraId="16E6C304" w14:textId="17B9D7C8" w:rsidR="005A5832" w:rsidRPr="00444779" w:rsidRDefault="00000000" w:rsidP="00444779">
            <w:pPr>
              <w:spacing w:line="276" w:lineRule="auto"/>
              <w:jc w:val="center"/>
              <w:rPr>
                <w:rFonts w:ascii="Arial" w:hAnsi="Arial" w:cs="Arial"/>
                <w:kern w:val="2"/>
                <w:szCs w:val="24"/>
              </w:rPr>
            </w:pPr>
            <w:hyperlink r:id="rId10" w:history="1">
              <w:r w:rsidR="00444779" w:rsidRPr="00500496">
                <w:rPr>
                  <w:rStyle w:val="Hipersaitas"/>
                  <w:rFonts w:ascii="Arial" w:hAnsi="Arial" w:cs="Arial"/>
                  <w:kern w:val="2"/>
                  <w:szCs w:val="24"/>
                </w:rPr>
                <w:t>savivaldybe</w:t>
              </w:r>
              <w:r w:rsidR="00444779" w:rsidRPr="00500496">
                <w:rPr>
                  <w:rStyle w:val="Hipersaitas"/>
                  <w:rFonts w:ascii="Arial" w:hAnsi="Arial" w:cs="Arial"/>
                  <w:kern w:val="2"/>
                  <w:szCs w:val="24"/>
                  <w:lang w:val="en-US"/>
                </w:rPr>
                <w:t>@</w:t>
              </w:r>
              <w:r w:rsidR="00444779" w:rsidRPr="00500496">
                <w:rPr>
                  <w:rStyle w:val="Hipersaitas"/>
                  <w:rFonts w:ascii="Arial" w:hAnsi="Arial" w:cs="Arial"/>
                  <w:kern w:val="2"/>
                  <w:szCs w:val="24"/>
                </w:rPr>
                <w:t>klaipedos-r.lt</w:t>
              </w:r>
            </w:hyperlink>
            <w:r w:rsidR="00444779">
              <w:rPr>
                <w:rFonts w:ascii="Arial" w:hAnsi="Arial" w:cs="Arial"/>
                <w:kern w:val="2"/>
                <w:szCs w:val="24"/>
              </w:rPr>
              <w:t xml:space="preserve"> </w:t>
            </w:r>
          </w:p>
        </w:tc>
      </w:tr>
      <w:tr w:rsidR="005A5832" w:rsidRPr="00CF72EA" w14:paraId="04E6F496" w14:textId="77777777" w:rsidTr="00444779">
        <w:tc>
          <w:tcPr>
            <w:tcW w:w="2808" w:type="dxa"/>
            <w:vMerge/>
          </w:tcPr>
          <w:p w14:paraId="3F78C75D" w14:textId="77777777" w:rsidR="005A5832" w:rsidRPr="00CF72EA" w:rsidRDefault="005A5832" w:rsidP="00CF72EA">
            <w:pPr>
              <w:spacing w:line="276" w:lineRule="auto"/>
              <w:rPr>
                <w:rFonts w:ascii="Arial" w:hAnsi="Arial" w:cs="Arial"/>
                <w:kern w:val="2"/>
                <w:szCs w:val="24"/>
              </w:rPr>
            </w:pPr>
          </w:p>
        </w:tc>
        <w:tc>
          <w:tcPr>
            <w:tcW w:w="3240" w:type="dxa"/>
          </w:tcPr>
          <w:p w14:paraId="17851CCB"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1.1.9. Šalies atstovas</w:t>
            </w:r>
          </w:p>
        </w:tc>
        <w:tc>
          <w:tcPr>
            <w:tcW w:w="3510" w:type="dxa"/>
            <w:vAlign w:val="center"/>
          </w:tcPr>
          <w:p w14:paraId="68AE61B3" w14:textId="46861674" w:rsidR="005A5832" w:rsidRPr="00CF72EA" w:rsidRDefault="00444779" w:rsidP="00444779">
            <w:pPr>
              <w:spacing w:line="276" w:lineRule="auto"/>
              <w:jc w:val="center"/>
              <w:rPr>
                <w:rFonts w:ascii="Arial" w:hAnsi="Arial" w:cs="Arial"/>
                <w:kern w:val="2"/>
                <w:szCs w:val="24"/>
              </w:rPr>
            </w:pPr>
            <w:r>
              <w:rPr>
                <w:rFonts w:ascii="Arial" w:hAnsi="Arial" w:cs="Arial"/>
                <w:kern w:val="2"/>
                <w:szCs w:val="24"/>
              </w:rPr>
              <w:t>Administracijos direktorius Sigitas Karbauskas</w:t>
            </w:r>
          </w:p>
        </w:tc>
      </w:tr>
      <w:tr w:rsidR="005A5832" w:rsidRPr="00CF72EA" w14:paraId="3789DCB5" w14:textId="77777777" w:rsidTr="00444779">
        <w:tc>
          <w:tcPr>
            <w:tcW w:w="2808" w:type="dxa"/>
            <w:vMerge/>
          </w:tcPr>
          <w:p w14:paraId="2B41C8D4" w14:textId="77777777" w:rsidR="005A5832" w:rsidRPr="00CF72EA" w:rsidRDefault="005A5832" w:rsidP="00CF72EA">
            <w:pPr>
              <w:spacing w:line="276" w:lineRule="auto"/>
              <w:rPr>
                <w:rFonts w:ascii="Arial" w:hAnsi="Arial" w:cs="Arial"/>
                <w:kern w:val="2"/>
                <w:szCs w:val="24"/>
              </w:rPr>
            </w:pPr>
          </w:p>
        </w:tc>
        <w:tc>
          <w:tcPr>
            <w:tcW w:w="3240" w:type="dxa"/>
          </w:tcPr>
          <w:p w14:paraId="15C2388C"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1.1.10. Atstovavimo pagrindas</w:t>
            </w:r>
          </w:p>
        </w:tc>
        <w:tc>
          <w:tcPr>
            <w:tcW w:w="3510" w:type="dxa"/>
            <w:vAlign w:val="center"/>
          </w:tcPr>
          <w:p w14:paraId="570009EE" w14:textId="09208117" w:rsidR="005A5832" w:rsidRPr="00CF72EA" w:rsidRDefault="00444779" w:rsidP="00444779">
            <w:pPr>
              <w:spacing w:line="276" w:lineRule="auto"/>
              <w:jc w:val="center"/>
              <w:rPr>
                <w:rFonts w:ascii="Arial" w:hAnsi="Arial" w:cs="Arial"/>
                <w:kern w:val="2"/>
                <w:szCs w:val="24"/>
              </w:rPr>
            </w:pPr>
            <w:r>
              <w:rPr>
                <w:rFonts w:ascii="Arial" w:hAnsi="Arial" w:cs="Arial"/>
                <w:kern w:val="2"/>
                <w:szCs w:val="24"/>
              </w:rPr>
              <w:t>Administracijos nuostatai</w:t>
            </w:r>
          </w:p>
        </w:tc>
      </w:tr>
      <w:tr w:rsidR="005A5832" w:rsidRPr="00CF72EA" w14:paraId="7764308C" w14:textId="77777777">
        <w:tc>
          <w:tcPr>
            <w:tcW w:w="2808" w:type="dxa"/>
            <w:vMerge w:val="restart"/>
          </w:tcPr>
          <w:p w14:paraId="3EE4DF26" w14:textId="77777777" w:rsidR="005A5832" w:rsidRPr="00CF72EA" w:rsidRDefault="005A5832" w:rsidP="00CF72EA">
            <w:pPr>
              <w:spacing w:line="276" w:lineRule="auto"/>
              <w:rPr>
                <w:rFonts w:ascii="Arial" w:hAnsi="Arial" w:cs="Arial"/>
                <w:b/>
                <w:bCs/>
                <w:kern w:val="2"/>
                <w:szCs w:val="24"/>
              </w:rPr>
            </w:pPr>
          </w:p>
          <w:p w14:paraId="6D519503" w14:textId="77777777" w:rsidR="005A5832" w:rsidRPr="00CF72EA" w:rsidRDefault="005A5832" w:rsidP="00CF72EA">
            <w:pPr>
              <w:spacing w:line="276" w:lineRule="auto"/>
              <w:rPr>
                <w:rFonts w:ascii="Arial" w:hAnsi="Arial" w:cs="Arial"/>
                <w:b/>
                <w:bCs/>
                <w:kern w:val="2"/>
                <w:szCs w:val="24"/>
              </w:rPr>
            </w:pPr>
          </w:p>
          <w:p w14:paraId="6DCE769E" w14:textId="77777777" w:rsidR="005A5832" w:rsidRPr="00CF72EA" w:rsidRDefault="005A5832" w:rsidP="00CF72EA">
            <w:pPr>
              <w:spacing w:line="276" w:lineRule="auto"/>
              <w:rPr>
                <w:rFonts w:ascii="Arial" w:hAnsi="Arial" w:cs="Arial"/>
                <w:b/>
                <w:bCs/>
                <w:kern w:val="2"/>
                <w:szCs w:val="24"/>
              </w:rPr>
            </w:pPr>
          </w:p>
          <w:p w14:paraId="24A9863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1.2. Tiekėjas</w:t>
            </w:r>
          </w:p>
          <w:p w14:paraId="168E6E02" w14:textId="77777777" w:rsidR="005A5832" w:rsidRPr="00CF72EA" w:rsidRDefault="00A10867" w:rsidP="00CF72EA">
            <w:pPr>
              <w:spacing w:line="276" w:lineRule="auto"/>
              <w:rPr>
                <w:rFonts w:ascii="Arial" w:hAnsi="Arial" w:cs="Arial"/>
                <w:color w:val="4472C4"/>
                <w:kern w:val="2"/>
                <w:szCs w:val="24"/>
              </w:rPr>
            </w:pPr>
            <w:r w:rsidRPr="00CF72EA">
              <w:rPr>
                <w:rFonts w:ascii="Arial" w:hAnsi="Arial" w:cs="Arial"/>
                <w:color w:val="4472C4"/>
                <w:kern w:val="2"/>
                <w:szCs w:val="24"/>
              </w:rPr>
              <w:t>(jei Tiekėjas yra fizinis asmuo, skiltys atitinkamai pakoreguojamos)</w:t>
            </w:r>
          </w:p>
          <w:p w14:paraId="711EF287" w14:textId="77777777" w:rsidR="005A5832" w:rsidRPr="00CF72EA" w:rsidRDefault="005A5832" w:rsidP="00CF72EA">
            <w:pPr>
              <w:spacing w:line="276" w:lineRule="auto"/>
              <w:rPr>
                <w:rFonts w:ascii="Arial" w:hAnsi="Arial" w:cs="Arial"/>
                <w:b/>
                <w:bCs/>
                <w:kern w:val="2"/>
                <w:szCs w:val="24"/>
              </w:rPr>
            </w:pPr>
          </w:p>
        </w:tc>
        <w:tc>
          <w:tcPr>
            <w:tcW w:w="3240" w:type="dxa"/>
          </w:tcPr>
          <w:p w14:paraId="4B4B20E6"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lastRenderedPageBreak/>
              <w:t>1.2.1. Pavadinimas</w:t>
            </w:r>
          </w:p>
        </w:tc>
        <w:tc>
          <w:tcPr>
            <w:tcW w:w="3510" w:type="dxa"/>
          </w:tcPr>
          <w:p w14:paraId="1C39FB23" w14:textId="237E55AB" w:rsidR="005A5832" w:rsidRPr="00CF72EA" w:rsidRDefault="00B80F9F" w:rsidP="00CF72EA">
            <w:pPr>
              <w:spacing w:line="276" w:lineRule="auto"/>
              <w:jc w:val="center"/>
              <w:rPr>
                <w:rFonts w:ascii="Arial" w:hAnsi="Arial" w:cs="Arial"/>
                <w:kern w:val="2"/>
                <w:szCs w:val="24"/>
              </w:rPr>
            </w:pPr>
            <w:r>
              <w:rPr>
                <w:rFonts w:ascii="Arial" w:hAnsi="Arial" w:cs="Arial"/>
                <w:kern w:val="2"/>
                <w:szCs w:val="24"/>
              </w:rPr>
              <w:t>UAB „KT Modules“</w:t>
            </w:r>
          </w:p>
        </w:tc>
      </w:tr>
      <w:tr w:rsidR="005A5832" w:rsidRPr="00CF72EA" w14:paraId="7620FF3C" w14:textId="77777777" w:rsidTr="00B80F9F">
        <w:tc>
          <w:tcPr>
            <w:tcW w:w="2808" w:type="dxa"/>
            <w:vMerge/>
          </w:tcPr>
          <w:p w14:paraId="59A76BF6" w14:textId="77777777" w:rsidR="005A5832" w:rsidRPr="00CF72EA" w:rsidRDefault="005A5832" w:rsidP="00CF72EA">
            <w:pPr>
              <w:spacing w:line="276" w:lineRule="auto"/>
              <w:rPr>
                <w:rFonts w:ascii="Arial" w:hAnsi="Arial" w:cs="Arial"/>
                <w:b/>
                <w:bCs/>
                <w:kern w:val="2"/>
                <w:szCs w:val="24"/>
              </w:rPr>
            </w:pPr>
          </w:p>
        </w:tc>
        <w:tc>
          <w:tcPr>
            <w:tcW w:w="3240" w:type="dxa"/>
          </w:tcPr>
          <w:p w14:paraId="06E5950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1.2.2. Juridinio asmens kodas</w:t>
            </w:r>
          </w:p>
        </w:tc>
        <w:tc>
          <w:tcPr>
            <w:tcW w:w="3510" w:type="dxa"/>
            <w:vAlign w:val="center"/>
          </w:tcPr>
          <w:p w14:paraId="309242FF" w14:textId="635DB846" w:rsidR="005A5832" w:rsidRPr="00CF72EA" w:rsidRDefault="00B80F9F" w:rsidP="00B80F9F">
            <w:pPr>
              <w:spacing w:line="276" w:lineRule="auto"/>
              <w:jc w:val="center"/>
              <w:rPr>
                <w:rFonts w:ascii="Arial" w:hAnsi="Arial" w:cs="Arial"/>
                <w:kern w:val="2"/>
                <w:szCs w:val="24"/>
              </w:rPr>
            </w:pPr>
            <w:r>
              <w:rPr>
                <w:rFonts w:ascii="Arial" w:hAnsi="Arial" w:cs="Arial"/>
                <w:kern w:val="2"/>
                <w:szCs w:val="24"/>
              </w:rPr>
              <w:t>305276137</w:t>
            </w:r>
          </w:p>
        </w:tc>
      </w:tr>
      <w:tr w:rsidR="005A5832" w:rsidRPr="00CF72EA" w14:paraId="7689A0D1" w14:textId="77777777" w:rsidTr="00B80F9F">
        <w:tc>
          <w:tcPr>
            <w:tcW w:w="2808" w:type="dxa"/>
            <w:vMerge/>
          </w:tcPr>
          <w:p w14:paraId="6AEC8F64" w14:textId="77777777" w:rsidR="005A5832" w:rsidRPr="00CF72EA" w:rsidRDefault="005A5832" w:rsidP="00CF72EA">
            <w:pPr>
              <w:spacing w:line="276" w:lineRule="auto"/>
              <w:rPr>
                <w:rFonts w:ascii="Arial" w:hAnsi="Arial" w:cs="Arial"/>
                <w:b/>
                <w:bCs/>
                <w:kern w:val="2"/>
                <w:szCs w:val="24"/>
              </w:rPr>
            </w:pPr>
          </w:p>
        </w:tc>
        <w:tc>
          <w:tcPr>
            <w:tcW w:w="3240" w:type="dxa"/>
          </w:tcPr>
          <w:p w14:paraId="1045CD11"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1.2.3. Adresas</w:t>
            </w:r>
          </w:p>
        </w:tc>
        <w:tc>
          <w:tcPr>
            <w:tcW w:w="3510" w:type="dxa"/>
            <w:vAlign w:val="center"/>
          </w:tcPr>
          <w:p w14:paraId="60D8C1A4" w14:textId="0EA3B1BB" w:rsidR="005A5832" w:rsidRPr="00CF72EA" w:rsidRDefault="00B80F9F" w:rsidP="00B80F9F">
            <w:pPr>
              <w:spacing w:line="276" w:lineRule="auto"/>
              <w:jc w:val="center"/>
              <w:rPr>
                <w:rFonts w:ascii="Arial" w:hAnsi="Arial" w:cs="Arial"/>
                <w:kern w:val="2"/>
                <w:szCs w:val="24"/>
              </w:rPr>
            </w:pPr>
            <w:r>
              <w:rPr>
                <w:rFonts w:ascii="Arial" w:hAnsi="Arial" w:cs="Arial"/>
                <w:kern w:val="2"/>
                <w:szCs w:val="24"/>
              </w:rPr>
              <w:t>Liepų g. 87G, LT-92195 Klaipėda</w:t>
            </w:r>
          </w:p>
        </w:tc>
      </w:tr>
      <w:tr w:rsidR="005A5832" w:rsidRPr="00CF72EA" w14:paraId="74515245" w14:textId="77777777" w:rsidTr="00B80F9F">
        <w:tc>
          <w:tcPr>
            <w:tcW w:w="2808" w:type="dxa"/>
            <w:vMerge/>
          </w:tcPr>
          <w:p w14:paraId="18EB75E1" w14:textId="77777777" w:rsidR="005A5832" w:rsidRPr="00CF72EA" w:rsidRDefault="005A5832" w:rsidP="00CF72EA">
            <w:pPr>
              <w:spacing w:line="276" w:lineRule="auto"/>
              <w:rPr>
                <w:rFonts w:ascii="Arial" w:hAnsi="Arial" w:cs="Arial"/>
                <w:b/>
                <w:bCs/>
                <w:kern w:val="2"/>
                <w:szCs w:val="24"/>
              </w:rPr>
            </w:pPr>
          </w:p>
        </w:tc>
        <w:tc>
          <w:tcPr>
            <w:tcW w:w="3240" w:type="dxa"/>
          </w:tcPr>
          <w:p w14:paraId="1C15E745"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1.2.4. PVM mokėtojo kodas</w:t>
            </w:r>
          </w:p>
        </w:tc>
        <w:tc>
          <w:tcPr>
            <w:tcW w:w="3510" w:type="dxa"/>
            <w:vAlign w:val="center"/>
          </w:tcPr>
          <w:p w14:paraId="0F561431" w14:textId="708104A0" w:rsidR="005A5832" w:rsidRPr="00CF72EA" w:rsidRDefault="00B80F9F" w:rsidP="00B80F9F">
            <w:pPr>
              <w:spacing w:line="276" w:lineRule="auto"/>
              <w:jc w:val="center"/>
              <w:rPr>
                <w:rFonts w:ascii="Arial" w:hAnsi="Arial" w:cs="Arial"/>
                <w:kern w:val="2"/>
                <w:szCs w:val="24"/>
              </w:rPr>
            </w:pPr>
            <w:r w:rsidRPr="00B80F9F">
              <w:rPr>
                <w:rFonts w:ascii="Arial" w:hAnsi="Arial" w:cs="Arial"/>
                <w:kern w:val="2"/>
                <w:szCs w:val="24"/>
              </w:rPr>
              <w:t>LT100012679516</w:t>
            </w:r>
          </w:p>
        </w:tc>
      </w:tr>
      <w:tr w:rsidR="005A5832" w:rsidRPr="00CF72EA" w14:paraId="67ACF326" w14:textId="77777777" w:rsidTr="00B80F9F">
        <w:tc>
          <w:tcPr>
            <w:tcW w:w="2808" w:type="dxa"/>
            <w:vMerge/>
          </w:tcPr>
          <w:p w14:paraId="6ECE234A" w14:textId="77777777" w:rsidR="005A5832" w:rsidRPr="00CF72EA" w:rsidRDefault="005A5832" w:rsidP="00CF72EA">
            <w:pPr>
              <w:spacing w:line="276" w:lineRule="auto"/>
              <w:rPr>
                <w:rFonts w:ascii="Arial" w:hAnsi="Arial" w:cs="Arial"/>
                <w:b/>
                <w:bCs/>
                <w:kern w:val="2"/>
                <w:szCs w:val="24"/>
              </w:rPr>
            </w:pPr>
          </w:p>
        </w:tc>
        <w:tc>
          <w:tcPr>
            <w:tcW w:w="3240" w:type="dxa"/>
          </w:tcPr>
          <w:p w14:paraId="752CC265"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1.2.5. Atsiskaitomoji sąskaita</w:t>
            </w:r>
          </w:p>
        </w:tc>
        <w:tc>
          <w:tcPr>
            <w:tcW w:w="3510" w:type="dxa"/>
            <w:vAlign w:val="center"/>
          </w:tcPr>
          <w:p w14:paraId="512A87EA" w14:textId="609CAEC0" w:rsidR="005A5832" w:rsidRPr="00CF72EA" w:rsidRDefault="00EF6520" w:rsidP="00B80F9F">
            <w:pPr>
              <w:spacing w:line="276" w:lineRule="auto"/>
              <w:jc w:val="center"/>
              <w:rPr>
                <w:rFonts w:ascii="Arial" w:hAnsi="Arial" w:cs="Arial"/>
                <w:kern w:val="2"/>
                <w:szCs w:val="24"/>
              </w:rPr>
            </w:pPr>
            <w:r w:rsidRPr="00EF6520">
              <w:rPr>
                <w:rFonts w:ascii="Arial" w:hAnsi="Arial" w:cs="Arial"/>
                <w:kern w:val="2"/>
                <w:szCs w:val="24"/>
              </w:rPr>
              <w:t>LT48</w:t>
            </w:r>
            <w:r>
              <w:rPr>
                <w:rFonts w:ascii="Arial" w:hAnsi="Arial" w:cs="Arial"/>
                <w:kern w:val="2"/>
                <w:szCs w:val="24"/>
              </w:rPr>
              <w:t xml:space="preserve"> </w:t>
            </w:r>
            <w:r w:rsidRPr="00EF6520">
              <w:rPr>
                <w:rFonts w:ascii="Arial" w:hAnsi="Arial" w:cs="Arial"/>
                <w:kern w:val="2"/>
                <w:szCs w:val="24"/>
              </w:rPr>
              <w:t>7300</w:t>
            </w:r>
            <w:r>
              <w:rPr>
                <w:rFonts w:ascii="Arial" w:hAnsi="Arial" w:cs="Arial"/>
                <w:kern w:val="2"/>
                <w:szCs w:val="24"/>
              </w:rPr>
              <w:t xml:space="preserve"> </w:t>
            </w:r>
            <w:r w:rsidRPr="00EF6520">
              <w:rPr>
                <w:rFonts w:ascii="Arial" w:hAnsi="Arial" w:cs="Arial"/>
                <w:kern w:val="2"/>
                <w:szCs w:val="24"/>
              </w:rPr>
              <w:t>0101</w:t>
            </w:r>
            <w:r>
              <w:rPr>
                <w:rFonts w:ascii="Arial" w:hAnsi="Arial" w:cs="Arial"/>
                <w:kern w:val="2"/>
                <w:szCs w:val="24"/>
              </w:rPr>
              <w:t xml:space="preserve"> </w:t>
            </w:r>
            <w:r w:rsidRPr="00EF6520">
              <w:rPr>
                <w:rFonts w:ascii="Arial" w:hAnsi="Arial" w:cs="Arial"/>
                <w:kern w:val="2"/>
                <w:szCs w:val="24"/>
              </w:rPr>
              <w:t>6038</w:t>
            </w:r>
            <w:r>
              <w:rPr>
                <w:rFonts w:ascii="Arial" w:hAnsi="Arial" w:cs="Arial"/>
                <w:kern w:val="2"/>
                <w:szCs w:val="24"/>
              </w:rPr>
              <w:t xml:space="preserve"> </w:t>
            </w:r>
            <w:r w:rsidRPr="00EF6520">
              <w:rPr>
                <w:rFonts w:ascii="Arial" w:hAnsi="Arial" w:cs="Arial"/>
                <w:kern w:val="2"/>
                <w:szCs w:val="24"/>
              </w:rPr>
              <w:t>0641</w:t>
            </w:r>
          </w:p>
        </w:tc>
      </w:tr>
      <w:tr w:rsidR="005A5832" w:rsidRPr="00CF72EA" w14:paraId="6C77EA71" w14:textId="77777777" w:rsidTr="00B80F9F">
        <w:tc>
          <w:tcPr>
            <w:tcW w:w="2808" w:type="dxa"/>
            <w:vMerge/>
          </w:tcPr>
          <w:p w14:paraId="70F8DC28" w14:textId="77777777" w:rsidR="005A5832" w:rsidRPr="00CF72EA" w:rsidRDefault="005A5832" w:rsidP="00CF72EA">
            <w:pPr>
              <w:spacing w:line="276" w:lineRule="auto"/>
              <w:rPr>
                <w:rFonts w:ascii="Arial" w:hAnsi="Arial" w:cs="Arial"/>
                <w:b/>
                <w:bCs/>
                <w:kern w:val="2"/>
                <w:szCs w:val="24"/>
              </w:rPr>
            </w:pPr>
          </w:p>
        </w:tc>
        <w:tc>
          <w:tcPr>
            <w:tcW w:w="3240" w:type="dxa"/>
          </w:tcPr>
          <w:p w14:paraId="1622E531"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1.2.6. Bankas, banko kodas</w:t>
            </w:r>
          </w:p>
        </w:tc>
        <w:tc>
          <w:tcPr>
            <w:tcW w:w="3510" w:type="dxa"/>
            <w:vAlign w:val="center"/>
          </w:tcPr>
          <w:p w14:paraId="53BF499D" w14:textId="65251B65" w:rsidR="005A5832" w:rsidRPr="00CF72EA" w:rsidRDefault="00EF6520" w:rsidP="00B80F9F">
            <w:pPr>
              <w:spacing w:line="276" w:lineRule="auto"/>
              <w:jc w:val="center"/>
              <w:rPr>
                <w:rFonts w:ascii="Arial" w:hAnsi="Arial" w:cs="Arial"/>
                <w:kern w:val="2"/>
                <w:szCs w:val="24"/>
              </w:rPr>
            </w:pPr>
            <w:r>
              <w:rPr>
                <w:rFonts w:ascii="Arial" w:hAnsi="Arial" w:cs="Arial"/>
                <w:kern w:val="2"/>
                <w:szCs w:val="24"/>
              </w:rPr>
              <w:t>Swedbank, 73000</w:t>
            </w:r>
          </w:p>
        </w:tc>
      </w:tr>
      <w:tr w:rsidR="005A5832" w:rsidRPr="00CF72EA" w14:paraId="1A4DD5FA" w14:textId="77777777" w:rsidTr="00B80F9F">
        <w:tc>
          <w:tcPr>
            <w:tcW w:w="2808" w:type="dxa"/>
            <w:vMerge/>
          </w:tcPr>
          <w:p w14:paraId="4F69EC28" w14:textId="77777777" w:rsidR="005A5832" w:rsidRPr="00CF72EA" w:rsidRDefault="005A5832" w:rsidP="00CF72EA">
            <w:pPr>
              <w:spacing w:line="276" w:lineRule="auto"/>
              <w:rPr>
                <w:rFonts w:ascii="Arial" w:hAnsi="Arial" w:cs="Arial"/>
                <w:b/>
                <w:bCs/>
                <w:kern w:val="2"/>
                <w:szCs w:val="24"/>
              </w:rPr>
            </w:pPr>
          </w:p>
        </w:tc>
        <w:tc>
          <w:tcPr>
            <w:tcW w:w="3240" w:type="dxa"/>
          </w:tcPr>
          <w:p w14:paraId="2D95A528"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1.2.7. Telefonas</w:t>
            </w:r>
          </w:p>
        </w:tc>
        <w:tc>
          <w:tcPr>
            <w:tcW w:w="3510" w:type="dxa"/>
            <w:vAlign w:val="center"/>
          </w:tcPr>
          <w:p w14:paraId="60EDB536" w14:textId="44191CD4" w:rsidR="005A5832" w:rsidRPr="00CF72EA" w:rsidRDefault="00EF6520" w:rsidP="00B80F9F">
            <w:pPr>
              <w:spacing w:line="276" w:lineRule="auto"/>
              <w:jc w:val="center"/>
              <w:rPr>
                <w:rFonts w:ascii="Arial" w:hAnsi="Arial" w:cs="Arial"/>
                <w:kern w:val="2"/>
                <w:szCs w:val="24"/>
              </w:rPr>
            </w:pPr>
            <w:r>
              <w:rPr>
                <w:rFonts w:ascii="Arial" w:hAnsi="Arial" w:cs="Arial"/>
                <w:kern w:val="2"/>
                <w:szCs w:val="24"/>
              </w:rPr>
              <w:t>+370 684 65571</w:t>
            </w:r>
          </w:p>
        </w:tc>
      </w:tr>
      <w:tr w:rsidR="005A5832" w:rsidRPr="00CF72EA" w14:paraId="237ED846" w14:textId="77777777" w:rsidTr="00B80F9F">
        <w:tc>
          <w:tcPr>
            <w:tcW w:w="2808" w:type="dxa"/>
            <w:vMerge/>
          </w:tcPr>
          <w:p w14:paraId="371686E0" w14:textId="77777777" w:rsidR="005A5832" w:rsidRPr="00CF72EA" w:rsidRDefault="005A5832" w:rsidP="00CF72EA">
            <w:pPr>
              <w:spacing w:line="276" w:lineRule="auto"/>
              <w:rPr>
                <w:rFonts w:ascii="Arial" w:hAnsi="Arial" w:cs="Arial"/>
                <w:b/>
                <w:bCs/>
                <w:kern w:val="2"/>
                <w:szCs w:val="24"/>
              </w:rPr>
            </w:pPr>
          </w:p>
        </w:tc>
        <w:tc>
          <w:tcPr>
            <w:tcW w:w="3240" w:type="dxa"/>
          </w:tcPr>
          <w:p w14:paraId="76411BE9"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1.2.8. El. paštas</w:t>
            </w:r>
          </w:p>
        </w:tc>
        <w:tc>
          <w:tcPr>
            <w:tcW w:w="3510" w:type="dxa"/>
            <w:vAlign w:val="center"/>
          </w:tcPr>
          <w:p w14:paraId="3AD89FFF" w14:textId="7D9D2948" w:rsidR="005A5832" w:rsidRPr="00EF6520" w:rsidRDefault="00EF6520" w:rsidP="00B80F9F">
            <w:pPr>
              <w:spacing w:line="276" w:lineRule="auto"/>
              <w:jc w:val="center"/>
              <w:rPr>
                <w:rFonts w:ascii="Arial" w:hAnsi="Arial" w:cs="Arial"/>
                <w:kern w:val="2"/>
                <w:szCs w:val="24"/>
              </w:rPr>
            </w:pPr>
            <w:proofErr w:type="spellStart"/>
            <w:r>
              <w:rPr>
                <w:rFonts w:ascii="Arial" w:hAnsi="Arial" w:cs="Arial"/>
                <w:kern w:val="2"/>
                <w:szCs w:val="24"/>
              </w:rPr>
              <w:t>nb</w:t>
            </w:r>
            <w:proofErr w:type="spellEnd"/>
            <w:r>
              <w:rPr>
                <w:rFonts w:ascii="Arial" w:hAnsi="Arial" w:cs="Arial"/>
                <w:kern w:val="2"/>
                <w:szCs w:val="24"/>
                <w:lang w:val="en-US"/>
              </w:rPr>
              <w:t>@</w:t>
            </w:r>
            <w:r>
              <w:rPr>
                <w:rFonts w:ascii="Arial" w:hAnsi="Arial" w:cs="Arial"/>
                <w:kern w:val="2"/>
                <w:szCs w:val="24"/>
              </w:rPr>
              <w:t>ktmodules.com</w:t>
            </w:r>
          </w:p>
        </w:tc>
      </w:tr>
      <w:tr w:rsidR="005A5832" w:rsidRPr="00CF72EA" w14:paraId="666AE2EA" w14:textId="77777777" w:rsidTr="00B80F9F">
        <w:tc>
          <w:tcPr>
            <w:tcW w:w="2808" w:type="dxa"/>
            <w:vMerge/>
          </w:tcPr>
          <w:p w14:paraId="543BB8B7" w14:textId="77777777" w:rsidR="005A5832" w:rsidRPr="00CF72EA" w:rsidRDefault="005A5832" w:rsidP="00CF72EA">
            <w:pPr>
              <w:spacing w:line="276" w:lineRule="auto"/>
              <w:rPr>
                <w:rFonts w:ascii="Arial" w:hAnsi="Arial" w:cs="Arial"/>
                <w:b/>
                <w:bCs/>
                <w:kern w:val="2"/>
                <w:szCs w:val="24"/>
              </w:rPr>
            </w:pPr>
          </w:p>
        </w:tc>
        <w:tc>
          <w:tcPr>
            <w:tcW w:w="3240" w:type="dxa"/>
          </w:tcPr>
          <w:p w14:paraId="122A22AB"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1.2.9. Šalies atstovas</w:t>
            </w:r>
          </w:p>
        </w:tc>
        <w:tc>
          <w:tcPr>
            <w:tcW w:w="3510" w:type="dxa"/>
            <w:vAlign w:val="center"/>
          </w:tcPr>
          <w:p w14:paraId="7580B9F5" w14:textId="31D50349" w:rsidR="005A5832" w:rsidRPr="00CF72EA" w:rsidRDefault="00EF6520" w:rsidP="00B80F9F">
            <w:pPr>
              <w:spacing w:line="276" w:lineRule="auto"/>
              <w:jc w:val="center"/>
              <w:rPr>
                <w:rFonts w:ascii="Arial" w:hAnsi="Arial" w:cs="Arial"/>
                <w:kern w:val="2"/>
                <w:szCs w:val="24"/>
              </w:rPr>
            </w:pPr>
            <w:r>
              <w:rPr>
                <w:rFonts w:ascii="Arial" w:hAnsi="Arial" w:cs="Arial"/>
                <w:kern w:val="2"/>
                <w:szCs w:val="24"/>
              </w:rPr>
              <w:t xml:space="preserve">Direktorius Nikolajus </w:t>
            </w:r>
            <w:proofErr w:type="spellStart"/>
            <w:r>
              <w:rPr>
                <w:rFonts w:ascii="Arial" w:hAnsi="Arial" w:cs="Arial"/>
                <w:kern w:val="2"/>
                <w:szCs w:val="24"/>
              </w:rPr>
              <w:t>Bystriakovas</w:t>
            </w:r>
            <w:proofErr w:type="spellEnd"/>
          </w:p>
        </w:tc>
      </w:tr>
      <w:tr w:rsidR="005A5832" w:rsidRPr="00CF72EA" w14:paraId="292C776B" w14:textId="77777777" w:rsidTr="00B80F9F">
        <w:tc>
          <w:tcPr>
            <w:tcW w:w="2808" w:type="dxa"/>
            <w:vMerge/>
          </w:tcPr>
          <w:p w14:paraId="2D900F0A" w14:textId="77777777" w:rsidR="005A5832" w:rsidRPr="00CF72EA" w:rsidRDefault="005A5832" w:rsidP="00CF72EA">
            <w:pPr>
              <w:spacing w:line="276" w:lineRule="auto"/>
              <w:rPr>
                <w:rFonts w:ascii="Arial" w:hAnsi="Arial" w:cs="Arial"/>
                <w:b/>
                <w:bCs/>
                <w:kern w:val="2"/>
                <w:szCs w:val="24"/>
              </w:rPr>
            </w:pPr>
          </w:p>
        </w:tc>
        <w:tc>
          <w:tcPr>
            <w:tcW w:w="3240" w:type="dxa"/>
          </w:tcPr>
          <w:p w14:paraId="0A9DB8EB"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1.2.10. Atstovavimo pagrindas</w:t>
            </w:r>
          </w:p>
        </w:tc>
        <w:tc>
          <w:tcPr>
            <w:tcW w:w="3510" w:type="dxa"/>
            <w:vAlign w:val="center"/>
          </w:tcPr>
          <w:p w14:paraId="5FCBD162" w14:textId="3D82F834" w:rsidR="005A5832" w:rsidRPr="00CF72EA" w:rsidRDefault="00EF6520" w:rsidP="00B80F9F">
            <w:pPr>
              <w:spacing w:line="276" w:lineRule="auto"/>
              <w:jc w:val="center"/>
              <w:rPr>
                <w:rFonts w:ascii="Arial" w:hAnsi="Arial" w:cs="Arial"/>
                <w:kern w:val="2"/>
                <w:szCs w:val="24"/>
              </w:rPr>
            </w:pPr>
            <w:r>
              <w:rPr>
                <w:rFonts w:ascii="Arial" w:hAnsi="Arial" w:cs="Arial"/>
                <w:kern w:val="2"/>
                <w:szCs w:val="24"/>
              </w:rPr>
              <w:t xml:space="preserve">Bendrovės </w:t>
            </w:r>
            <w:r w:rsidR="00A844B6">
              <w:rPr>
                <w:rFonts w:ascii="Arial" w:hAnsi="Arial" w:cs="Arial"/>
                <w:kern w:val="2"/>
                <w:szCs w:val="24"/>
              </w:rPr>
              <w:t>įstatai</w:t>
            </w:r>
          </w:p>
        </w:tc>
      </w:tr>
    </w:tbl>
    <w:p w14:paraId="29EDFD0B" w14:textId="77777777" w:rsidR="005A5832" w:rsidRPr="00CF72EA" w:rsidRDefault="005A5832" w:rsidP="00CF72EA">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CF72EA" w14:paraId="7696E671" w14:textId="77777777">
        <w:trPr>
          <w:trHeight w:val="300"/>
        </w:trPr>
        <w:tc>
          <w:tcPr>
            <w:tcW w:w="9535" w:type="dxa"/>
            <w:gridSpan w:val="4"/>
          </w:tcPr>
          <w:p w14:paraId="663AAA10"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671686B5"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ATSAKINGI ASMENYS</w:t>
            </w:r>
          </w:p>
        </w:tc>
      </w:tr>
      <w:tr w:rsidR="005A5832" w:rsidRPr="00CF72EA" w14:paraId="26292B4A" w14:textId="77777777">
        <w:trPr>
          <w:trHeight w:val="300"/>
        </w:trPr>
        <w:tc>
          <w:tcPr>
            <w:tcW w:w="2704" w:type="dxa"/>
            <w:gridSpan w:val="2"/>
          </w:tcPr>
          <w:p w14:paraId="161367C0"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2.1. Pirkėjo kontaktiniai asmenys, atsakingi už Sutarties vykdymą, Prekių priėmimą, Sąskaitų per informacinę sistemą „E. sąskaita“ priėmimą</w:t>
            </w:r>
          </w:p>
        </w:tc>
        <w:tc>
          <w:tcPr>
            <w:tcW w:w="6831" w:type="dxa"/>
            <w:gridSpan w:val="2"/>
          </w:tcPr>
          <w:p w14:paraId="575F9869" w14:textId="77777777" w:rsidR="00AB699D" w:rsidRDefault="004970B3" w:rsidP="00AB699D">
            <w:pPr>
              <w:spacing w:line="276" w:lineRule="auto"/>
              <w:jc w:val="both"/>
              <w:rPr>
                <w:rFonts w:ascii="Arial" w:hAnsi="Arial" w:cs="Arial"/>
                <w:szCs w:val="24"/>
              </w:rPr>
            </w:pPr>
            <w:r w:rsidRPr="00CF72EA">
              <w:rPr>
                <w:rFonts w:ascii="Arial" w:hAnsi="Arial" w:cs="Arial"/>
                <w:szCs w:val="24"/>
              </w:rPr>
              <w:t>Jonas Jackus</w:t>
            </w:r>
          </w:p>
          <w:p w14:paraId="65F64B97" w14:textId="17EFAD59" w:rsidR="00AB699D" w:rsidRDefault="004970B3" w:rsidP="00AB699D">
            <w:pPr>
              <w:spacing w:line="276" w:lineRule="auto"/>
              <w:jc w:val="both"/>
              <w:rPr>
                <w:rFonts w:ascii="Arial" w:hAnsi="Arial" w:cs="Arial"/>
                <w:szCs w:val="24"/>
              </w:rPr>
            </w:pPr>
            <w:r w:rsidRPr="00CF72EA">
              <w:rPr>
                <w:rFonts w:ascii="Arial" w:hAnsi="Arial" w:cs="Arial"/>
                <w:szCs w:val="24"/>
              </w:rPr>
              <w:t>Statybos ir kelių priežiūros skyriaus specialistas</w:t>
            </w:r>
          </w:p>
          <w:p w14:paraId="2F5FFC84" w14:textId="77777777" w:rsidR="00AB699D" w:rsidRDefault="00AB699D" w:rsidP="00AB699D">
            <w:pPr>
              <w:spacing w:line="276" w:lineRule="auto"/>
              <w:jc w:val="both"/>
              <w:rPr>
                <w:rFonts w:ascii="Arial" w:hAnsi="Arial" w:cs="Arial"/>
                <w:szCs w:val="24"/>
              </w:rPr>
            </w:pPr>
            <w:r>
              <w:rPr>
                <w:rFonts w:ascii="Arial" w:hAnsi="Arial" w:cs="Arial"/>
                <w:szCs w:val="24"/>
              </w:rPr>
              <w:t>M</w:t>
            </w:r>
            <w:r w:rsidR="004970B3" w:rsidRPr="00CF72EA">
              <w:rPr>
                <w:rFonts w:ascii="Arial" w:hAnsi="Arial" w:cs="Arial"/>
                <w:szCs w:val="24"/>
              </w:rPr>
              <w:t>ob.tel. +370 672 20</w:t>
            </w:r>
            <w:r>
              <w:rPr>
                <w:rFonts w:ascii="Arial" w:hAnsi="Arial" w:cs="Arial"/>
                <w:szCs w:val="24"/>
              </w:rPr>
              <w:t> </w:t>
            </w:r>
            <w:r w:rsidR="004970B3" w:rsidRPr="00CF72EA">
              <w:rPr>
                <w:rFonts w:ascii="Arial" w:hAnsi="Arial" w:cs="Arial"/>
                <w:szCs w:val="24"/>
              </w:rPr>
              <w:t xml:space="preserve">391 </w:t>
            </w:r>
          </w:p>
          <w:p w14:paraId="017FFD68" w14:textId="60380338" w:rsidR="005A5832" w:rsidRPr="00CF72EA" w:rsidRDefault="00AB699D" w:rsidP="00AB699D">
            <w:pPr>
              <w:spacing w:line="276" w:lineRule="auto"/>
              <w:jc w:val="both"/>
              <w:rPr>
                <w:rFonts w:ascii="Arial" w:hAnsi="Arial" w:cs="Arial"/>
                <w:color w:val="4472C4"/>
                <w:kern w:val="2"/>
                <w:szCs w:val="24"/>
              </w:rPr>
            </w:pPr>
            <w:r>
              <w:rPr>
                <w:rFonts w:ascii="Arial" w:hAnsi="Arial" w:cs="Arial"/>
                <w:szCs w:val="24"/>
              </w:rPr>
              <w:t>E</w:t>
            </w:r>
            <w:r w:rsidR="004970B3" w:rsidRPr="00CF72EA">
              <w:rPr>
                <w:rFonts w:ascii="Arial" w:hAnsi="Arial" w:cs="Arial"/>
                <w:szCs w:val="24"/>
              </w:rPr>
              <w:t xml:space="preserve">l. paštas </w:t>
            </w:r>
            <w:hyperlink r:id="rId11" w:history="1">
              <w:r w:rsidR="004970B3" w:rsidRPr="00CF72EA">
                <w:rPr>
                  <w:rStyle w:val="Hipersaitas"/>
                  <w:rFonts w:ascii="Arial" w:hAnsi="Arial" w:cs="Arial"/>
                  <w:szCs w:val="24"/>
                </w:rPr>
                <w:t>jonas.jackus@klaipedos-r.lt</w:t>
              </w:r>
            </w:hyperlink>
            <w:r w:rsidR="004970B3" w:rsidRPr="00CF72EA">
              <w:rPr>
                <w:rFonts w:ascii="Arial" w:hAnsi="Arial" w:cs="Arial"/>
                <w:szCs w:val="24"/>
              </w:rPr>
              <w:t xml:space="preserve"> </w:t>
            </w:r>
          </w:p>
        </w:tc>
      </w:tr>
      <w:tr w:rsidR="005A5832" w:rsidRPr="00CF72EA" w14:paraId="17A4E02F" w14:textId="77777777">
        <w:trPr>
          <w:trHeight w:val="300"/>
        </w:trPr>
        <w:tc>
          <w:tcPr>
            <w:tcW w:w="2704" w:type="dxa"/>
            <w:gridSpan w:val="2"/>
          </w:tcPr>
          <w:p w14:paraId="146E8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2.2. Tiekėjo kontaktiniai asmenys, atsakingi už Sutarties vykdymą</w:t>
            </w:r>
          </w:p>
        </w:tc>
        <w:tc>
          <w:tcPr>
            <w:tcW w:w="6831" w:type="dxa"/>
            <w:gridSpan w:val="2"/>
          </w:tcPr>
          <w:p w14:paraId="72217657" w14:textId="77777777" w:rsidR="00A844B6" w:rsidRDefault="00A844B6" w:rsidP="00CF72EA">
            <w:pPr>
              <w:spacing w:line="276" w:lineRule="auto"/>
              <w:rPr>
                <w:rFonts w:ascii="Arial" w:hAnsi="Arial" w:cs="Arial"/>
                <w:kern w:val="2"/>
                <w:szCs w:val="24"/>
              </w:rPr>
            </w:pPr>
            <w:r w:rsidRPr="00A844B6">
              <w:rPr>
                <w:rFonts w:ascii="Arial" w:hAnsi="Arial" w:cs="Arial"/>
                <w:kern w:val="2"/>
                <w:szCs w:val="24"/>
              </w:rPr>
              <w:t xml:space="preserve">Pardavimų projektų vadybininkas </w:t>
            </w:r>
          </w:p>
          <w:p w14:paraId="2BB3DE03" w14:textId="7832D81B" w:rsidR="00A844B6" w:rsidRDefault="00A844B6" w:rsidP="00CF72EA">
            <w:pPr>
              <w:spacing w:line="276" w:lineRule="auto"/>
              <w:rPr>
                <w:rFonts w:ascii="Arial" w:hAnsi="Arial" w:cs="Arial"/>
                <w:kern w:val="2"/>
                <w:szCs w:val="24"/>
              </w:rPr>
            </w:pPr>
            <w:r w:rsidRPr="00A844B6">
              <w:rPr>
                <w:rFonts w:ascii="Arial" w:hAnsi="Arial" w:cs="Arial"/>
                <w:kern w:val="2"/>
                <w:szCs w:val="24"/>
              </w:rPr>
              <w:t xml:space="preserve">Kęstutis Dvariškis </w:t>
            </w:r>
          </w:p>
          <w:p w14:paraId="73B03BE1" w14:textId="77777777" w:rsidR="00A844B6" w:rsidRDefault="00A844B6" w:rsidP="00CF72EA">
            <w:pPr>
              <w:spacing w:line="276" w:lineRule="auto"/>
              <w:rPr>
                <w:rFonts w:ascii="Arial" w:hAnsi="Arial" w:cs="Arial"/>
                <w:kern w:val="2"/>
                <w:szCs w:val="24"/>
              </w:rPr>
            </w:pPr>
            <w:r>
              <w:rPr>
                <w:rFonts w:ascii="Arial" w:hAnsi="Arial" w:cs="Arial"/>
                <w:kern w:val="2"/>
                <w:szCs w:val="24"/>
              </w:rPr>
              <w:t xml:space="preserve">Mob. </w:t>
            </w:r>
            <w:r w:rsidRPr="00A844B6">
              <w:rPr>
                <w:rFonts w:ascii="Arial" w:hAnsi="Arial" w:cs="Arial"/>
                <w:kern w:val="2"/>
                <w:szCs w:val="24"/>
              </w:rPr>
              <w:t>tel. +370 683 23114</w:t>
            </w:r>
          </w:p>
          <w:p w14:paraId="6FF1505D" w14:textId="5C3BAB98" w:rsidR="005A5832" w:rsidRPr="00A844B6" w:rsidRDefault="00A844B6" w:rsidP="00CF72EA">
            <w:pPr>
              <w:spacing w:line="276" w:lineRule="auto"/>
              <w:rPr>
                <w:rFonts w:ascii="Arial" w:hAnsi="Arial" w:cs="Arial"/>
                <w:kern w:val="2"/>
                <w:szCs w:val="24"/>
              </w:rPr>
            </w:pPr>
            <w:r>
              <w:rPr>
                <w:rFonts w:ascii="Arial" w:hAnsi="Arial" w:cs="Arial"/>
                <w:kern w:val="2"/>
                <w:szCs w:val="24"/>
              </w:rPr>
              <w:t>E</w:t>
            </w:r>
            <w:r w:rsidRPr="00A844B6">
              <w:rPr>
                <w:rFonts w:ascii="Arial" w:hAnsi="Arial" w:cs="Arial"/>
                <w:kern w:val="2"/>
                <w:szCs w:val="24"/>
              </w:rPr>
              <w:t xml:space="preserve">l. p. </w:t>
            </w:r>
            <w:hyperlink r:id="rId12" w:history="1">
              <w:r w:rsidRPr="00A844B6">
                <w:rPr>
                  <w:rStyle w:val="Hipersaitas"/>
                  <w:rFonts w:ascii="Arial" w:hAnsi="Arial" w:cs="Arial"/>
                  <w:kern w:val="2"/>
                  <w:szCs w:val="24"/>
                </w:rPr>
                <w:t>kestutis.dvariskis</w:t>
              </w:r>
              <w:r w:rsidRPr="00A844B6">
                <w:rPr>
                  <w:rStyle w:val="Hipersaitas"/>
                  <w:rFonts w:ascii="Arial" w:hAnsi="Arial" w:cs="Arial"/>
                  <w:kern w:val="2"/>
                  <w:szCs w:val="24"/>
                  <w:lang w:val="en-US"/>
                </w:rPr>
                <w:t>@</w:t>
              </w:r>
              <w:r w:rsidRPr="00A844B6">
                <w:rPr>
                  <w:rStyle w:val="Hipersaitas"/>
                  <w:rFonts w:ascii="Arial" w:hAnsi="Arial" w:cs="Arial"/>
                  <w:kern w:val="2"/>
                  <w:szCs w:val="24"/>
                </w:rPr>
                <w:t>ktmodules.com</w:t>
              </w:r>
            </w:hyperlink>
            <w:r w:rsidRPr="00A844B6">
              <w:rPr>
                <w:rFonts w:ascii="Arial" w:hAnsi="Arial" w:cs="Arial"/>
                <w:kern w:val="2"/>
                <w:szCs w:val="24"/>
              </w:rPr>
              <w:t xml:space="preserve"> </w:t>
            </w:r>
          </w:p>
        </w:tc>
      </w:tr>
      <w:tr w:rsidR="005A5832" w:rsidRPr="00CF72EA" w14:paraId="4A640CBD" w14:textId="77777777">
        <w:trPr>
          <w:trHeight w:val="300"/>
        </w:trPr>
        <w:tc>
          <w:tcPr>
            <w:tcW w:w="9535" w:type="dxa"/>
            <w:gridSpan w:val="4"/>
          </w:tcPr>
          <w:p w14:paraId="3EC7941A"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49FB0A51"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DALYKAS</w:t>
            </w:r>
          </w:p>
        </w:tc>
      </w:tr>
      <w:tr w:rsidR="005A5832" w:rsidRPr="00CF72EA" w14:paraId="7A151A7C" w14:textId="77777777">
        <w:trPr>
          <w:trHeight w:val="300"/>
        </w:trPr>
        <w:tc>
          <w:tcPr>
            <w:tcW w:w="2704" w:type="dxa"/>
            <w:gridSpan w:val="2"/>
          </w:tcPr>
          <w:p w14:paraId="7B49844D"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3.1. Sutarties dalykas </w:t>
            </w:r>
          </w:p>
        </w:tc>
        <w:tc>
          <w:tcPr>
            <w:tcW w:w="6831" w:type="dxa"/>
            <w:gridSpan w:val="2"/>
          </w:tcPr>
          <w:p w14:paraId="4E656F6A" w14:textId="0B08738F"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Tiekėjas įsipareigoja Sutartyje numatytomis sąlygomis perduoti Pirkėjui Prekes (</w:t>
            </w:r>
            <w:r w:rsidR="004970B3" w:rsidRPr="00CF72EA">
              <w:rPr>
                <w:rFonts w:ascii="Arial" w:hAnsi="Arial" w:cs="Arial"/>
                <w:b/>
                <w:bCs/>
                <w:iCs/>
                <w:szCs w:val="24"/>
                <w:lang w:eastAsia="lt-LT"/>
              </w:rPr>
              <w:t>Klaipėdos rajono savivaldybės Plikių miestelio laikino modulinio statinio, 1 klasės su specialisto kabinetu ir pagalbinėmis patalpomis gamyba, pastatymas ir prijungimas prie esamų tinklų</w:t>
            </w:r>
            <w:r w:rsidRPr="00CF72EA">
              <w:rPr>
                <w:rFonts w:ascii="Arial" w:hAnsi="Arial" w:cs="Arial"/>
                <w:kern w:val="2"/>
                <w:szCs w:val="24"/>
              </w:rPr>
              <w:t>) (toliau – Prekės).</w:t>
            </w:r>
          </w:p>
          <w:p w14:paraId="24700FA6" w14:textId="2D7800B6" w:rsidR="005A5832" w:rsidRPr="00CF72EA" w:rsidRDefault="00A10867" w:rsidP="00AB699D">
            <w:pPr>
              <w:spacing w:line="276" w:lineRule="auto"/>
              <w:jc w:val="both"/>
              <w:rPr>
                <w:rFonts w:ascii="Arial" w:hAnsi="Arial" w:cs="Arial"/>
                <w:color w:val="000000"/>
                <w:kern w:val="2"/>
                <w:szCs w:val="24"/>
              </w:rPr>
            </w:pPr>
            <w:r w:rsidRPr="00CF72EA">
              <w:rPr>
                <w:rFonts w:ascii="Arial" w:hAnsi="Arial" w:cs="Arial"/>
                <w:color w:val="000000"/>
                <w:kern w:val="2"/>
                <w:szCs w:val="24"/>
              </w:rPr>
              <w:t xml:space="preserve">Išsamus Prekių aprašymas ir kiti reikalavimai tiekiamoms Prekėms nustatyti Sutarties priede Nr. </w:t>
            </w:r>
            <w:r w:rsidRPr="00AB699D">
              <w:rPr>
                <w:rFonts w:ascii="Arial" w:hAnsi="Arial" w:cs="Arial"/>
                <w:color w:val="000000"/>
                <w:kern w:val="2"/>
                <w:szCs w:val="24"/>
              </w:rPr>
              <w:t>[</w:t>
            </w:r>
            <w:r w:rsidR="00250851" w:rsidRPr="00AB699D">
              <w:rPr>
                <w:rFonts w:ascii="Arial" w:hAnsi="Arial" w:cs="Arial"/>
                <w:color w:val="000000"/>
                <w:kern w:val="2"/>
                <w:szCs w:val="24"/>
              </w:rPr>
              <w:t>1</w:t>
            </w:r>
            <w:r w:rsidRPr="00AB699D">
              <w:rPr>
                <w:rFonts w:ascii="Arial" w:hAnsi="Arial" w:cs="Arial"/>
                <w:color w:val="000000"/>
                <w:kern w:val="2"/>
                <w:szCs w:val="24"/>
              </w:rPr>
              <w:t>] „Techninė specifikacija“ (toliau – Techninė specifikacija) ir Sutarties priede Nr. [</w:t>
            </w:r>
            <w:r w:rsidR="00250851" w:rsidRPr="00AB699D">
              <w:rPr>
                <w:rFonts w:ascii="Arial" w:hAnsi="Arial" w:cs="Arial"/>
                <w:color w:val="000000"/>
                <w:kern w:val="2"/>
                <w:szCs w:val="24"/>
              </w:rPr>
              <w:t>2</w:t>
            </w:r>
            <w:r w:rsidRPr="00AB699D">
              <w:rPr>
                <w:rFonts w:ascii="Arial" w:hAnsi="Arial" w:cs="Arial"/>
                <w:color w:val="000000"/>
                <w:kern w:val="2"/>
                <w:szCs w:val="24"/>
              </w:rPr>
              <w:t>] „Pasiūlymas“.</w:t>
            </w:r>
          </w:p>
        </w:tc>
      </w:tr>
      <w:tr w:rsidR="005A5832" w:rsidRPr="00CF72EA" w14:paraId="0023E2B5" w14:textId="77777777">
        <w:trPr>
          <w:trHeight w:val="300"/>
        </w:trPr>
        <w:tc>
          <w:tcPr>
            <w:tcW w:w="2704" w:type="dxa"/>
            <w:gridSpan w:val="2"/>
          </w:tcPr>
          <w:p w14:paraId="16A5F651"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3.2. Pirkimo numeris</w:t>
            </w:r>
          </w:p>
        </w:tc>
        <w:tc>
          <w:tcPr>
            <w:tcW w:w="6831" w:type="dxa"/>
            <w:gridSpan w:val="2"/>
          </w:tcPr>
          <w:p w14:paraId="77E75139" w14:textId="2150A8A5" w:rsidR="005A5832" w:rsidRPr="00CF72EA" w:rsidRDefault="00444779" w:rsidP="00CF72EA">
            <w:pPr>
              <w:spacing w:line="276" w:lineRule="auto"/>
              <w:rPr>
                <w:rFonts w:ascii="Arial" w:hAnsi="Arial" w:cs="Arial"/>
                <w:color w:val="FF0000"/>
                <w:kern w:val="2"/>
                <w:szCs w:val="24"/>
              </w:rPr>
            </w:pPr>
            <w:r w:rsidRPr="00A844B6">
              <w:rPr>
                <w:rFonts w:ascii="Arial" w:hAnsi="Arial" w:cs="Arial"/>
                <w:kern w:val="2"/>
                <w:szCs w:val="24"/>
              </w:rPr>
              <w:t>714141</w:t>
            </w:r>
          </w:p>
        </w:tc>
      </w:tr>
      <w:tr w:rsidR="005A5832" w:rsidRPr="00CF72EA" w14:paraId="4354176C" w14:textId="77777777">
        <w:trPr>
          <w:trHeight w:val="300"/>
        </w:trPr>
        <w:tc>
          <w:tcPr>
            <w:tcW w:w="2704" w:type="dxa"/>
            <w:gridSpan w:val="2"/>
          </w:tcPr>
          <w:p w14:paraId="7BBCFBE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3.3. Informacija apie Europos Sąjungos lėšomis </w:t>
            </w:r>
            <w:r w:rsidRPr="00CF72EA">
              <w:rPr>
                <w:rFonts w:ascii="Arial" w:hAnsi="Arial" w:cs="Arial"/>
                <w:b/>
                <w:bCs/>
                <w:kern w:val="2"/>
                <w:szCs w:val="24"/>
              </w:rPr>
              <w:lastRenderedPageBreak/>
              <w:t>finansuojamą projektą arba kitą projektą</w:t>
            </w:r>
          </w:p>
        </w:tc>
        <w:tc>
          <w:tcPr>
            <w:tcW w:w="6831" w:type="dxa"/>
            <w:gridSpan w:val="2"/>
          </w:tcPr>
          <w:p w14:paraId="1C1928C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lastRenderedPageBreak/>
              <w:t>Netaikoma</w:t>
            </w:r>
          </w:p>
          <w:p w14:paraId="470C70E7" w14:textId="3859D287" w:rsidR="005A5832" w:rsidRPr="00CF72EA" w:rsidRDefault="005A5832" w:rsidP="00CF72EA">
            <w:pPr>
              <w:spacing w:line="276" w:lineRule="auto"/>
              <w:rPr>
                <w:rFonts w:ascii="Arial" w:hAnsi="Arial" w:cs="Arial"/>
                <w:kern w:val="2"/>
                <w:szCs w:val="24"/>
              </w:rPr>
            </w:pPr>
          </w:p>
        </w:tc>
      </w:tr>
      <w:tr w:rsidR="005A5832" w:rsidRPr="00CF72EA" w14:paraId="6009D207" w14:textId="77777777">
        <w:trPr>
          <w:trHeight w:val="300"/>
        </w:trPr>
        <w:tc>
          <w:tcPr>
            <w:tcW w:w="9535" w:type="dxa"/>
            <w:gridSpan w:val="4"/>
          </w:tcPr>
          <w:p w14:paraId="2D052074"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IV SKYRIUS</w:t>
            </w:r>
          </w:p>
          <w:p w14:paraId="0C136B58" w14:textId="7073FEDC"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PREKIŲ PRISTATYMO TERMINAI IR PREKIŲ PERDAVIMO - PRIĖMIMO TVARKA</w:t>
            </w:r>
          </w:p>
        </w:tc>
      </w:tr>
      <w:tr w:rsidR="005A5832" w:rsidRPr="00CF72EA" w14:paraId="6DDEBE30" w14:textId="77777777">
        <w:trPr>
          <w:trHeight w:val="300"/>
        </w:trPr>
        <w:tc>
          <w:tcPr>
            <w:tcW w:w="2704" w:type="dxa"/>
            <w:gridSpan w:val="2"/>
          </w:tcPr>
          <w:p w14:paraId="73CB462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4.1. Prekių pristatymo terminas, kai Prekės pristatomos vienu kartu</w:t>
            </w:r>
          </w:p>
          <w:p w14:paraId="0BC136FA" w14:textId="12AA3942" w:rsidR="005A5832" w:rsidRPr="00CF72EA" w:rsidRDefault="005A5832" w:rsidP="00CF72EA">
            <w:pPr>
              <w:spacing w:line="276" w:lineRule="auto"/>
              <w:rPr>
                <w:rFonts w:ascii="Arial" w:hAnsi="Arial" w:cs="Arial"/>
                <w:b/>
                <w:bCs/>
                <w:kern w:val="2"/>
                <w:szCs w:val="24"/>
              </w:rPr>
            </w:pPr>
          </w:p>
        </w:tc>
        <w:tc>
          <w:tcPr>
            <w:tcW w:w="6831" w:type="dxa"/>
            <w:gridSpan w:val="2"/>
          </w:tcPr>
          <w:p w14:paraId="5491866C" w14:textId="27634E2D" w:rsidR="005A5832" w:rsidRPr="00CF72EA" w:rsidRDefault="00A10867" w:rsidP="00444779">
            <w:pPr>
              <w:spacing w:line="276" w:lineRule="auto"/>
              <w:jc w:val="both"/>
              <w:rPr>
                <w:rFonts w:ascii="Arial" w:hAnsi="Arial" w:cs="Arial"/>
                <w:kern w:val="2"/>
                <w:szCs w:val="24"/>
              </w:rPr>
            </w:pPr>
            <w:r w:rsidRPr="00CF72EA">
              <w:rPr>
                <w:rFonts w:ascii="Arial" w:hAnsi="Arial" w:cs="Arial"/>
                <w:kern w:val="2"/>
                <w:szCs w:val="24"/>
              </w:rPr>
              <w:t xml:space="preserve">Tiekėjas Prekes (visą Prekių kiekį) įsipareigoja pristatyti </w:t>
            </w:r>
            <w:r w:rsidRPr="00AB699D">
              <w:rPr>
                <w:rFonts w:ascii="Arial" w:hAnsi="Arial" w:cs="Arial"/>
                <w:b/>
                <w:bCs/>
                <w:kern w:val="2"/>
                <w:szCs w:val="24"/>
              </w:rPr>
              <w:t xml:space="preserve">ne vėliau kaip </w:t>
            </w:r>
            <w:r w:rsidR="004970B3" w:rsidRPr="00AB699D">
              <w:rPr>
                <w:rFonts w:ascii="Arial" w:hAnsi="Arial" w:cs="Arial"/>
                <w:b/>
                <w:bCs/>
                <w:kern w:val="2"/>
                <w:szCs w:val="24"/>
              </w:rPr>
              <w:t>iki 2024 m. rugpjūčio 20 d.</w:t>
            </w:r>
            <w:r w:rsidRPr="00CF72EA">
              <w:rPr>
                <w:rFonts w:ascii="Arial" w:hAnsi="Arial" w:cs="Arial"/>
                <w:color w:val="000000"/>
                <w:kern w:val="2"/>
                <w:szCs w:val="24"/>
              </w:rPr>
              <w:t xml:space="preserve"> nuo Sutarties įsigaliojimo dienos šiuo adresu: </w:t>
            </w:r>
            <w:r w:rsidR="004970B3" w:rsidRPr="00CF72EA">
              <w:rPr>
                <w:rFonts w:ascii="Arial" w:hAnsi="Arial" w:cs="Arial"/>
                <w:szCs w:val="24"/>
                <w:lang w:eastAsia="lt-LT"/>
              </w:rPr>
              <w:t>Mokyklos g. 4, Plikiai, Kretingalės seniūnija, Klaipėdos rajonas</w:t>
            </w:r>
            <w:r w:rsidRPr="00CF72EA">
              <w:rPr>
                <w:rFonts w:ascii="Arial" w:hAnsi="Arial" w:cs="Arial"/>
                <w:kern w:val="2"/>
                <w:szCs w:val="24"/>
              </w:rPr>
              <w:t>.</w:t>
            </w:r>
          </w:p>
        </w:tc>
      </w:tr>
      <w:tr w:rsidR="005A5832" w:rsidRPr="00CF72EA" w14:paraId="4E5B9CB2" w14:textId="77777777">
        <w:trPr>
          <w:trHeight w:val="300"/>
        </w:trPr>
        <w:tc>
          <w:tcPr>
            <w:tcW w:w="2704" w:type="dxa"/>
            <w:gridSpan w:val="2"/>
          </w:tcPr>
          <w:p w14:paraId="17E3666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4.2. Prekių (ar jų dalies) pristatymo termino pratęsimas</w:t>
            </w:r>
          </w:p>
        </w:tc>
        <w:tc>
          <w:tcPr>
            <w:tcW w:w="6831" w:type="dxa"/>
            <w:gridSpan w:val="2"/>
          </w:tcPr>
          <w:p w14:paraId="09DC9AFF" w14:textId="77777777" w:rsidR="005A5832" w:rsidRPr="00CF72EA" w:rsidRDefault="00A10867" w:rsidP="00444779">
            <w:pPr>
              <w:spacing w:line="276" w:lineRule="auto"/>
              <w:jc w:val="both"/>
              <w:rPr>
                <w:rFonts w:ascii="Arial" w:hAnsi="Arial" w:cs="Arial"/>
                <w:kern w:val="2"/>
                <w:szCs w:val="24"/>
              </w:rPr>
            </w:pPr>
            <w:r w:rsidRPr="00CF72EA">
              <w:rPr>
                <w:rFonts w:ascii="Arial" w:hAnsi="Arial" w:cs="Arial"/>
                <w:kern w:val="2"/>
                <w:szCs w:val="24"/>
              </w:rPr>
              <w:t>Netaikoma</w:t>
            </w:r>
          </w:p>
          <w:p w14:paraId="42ABA812" w14:textId="491CBB70" w:rsidR="005A5832" w:rsidRPr="00CF72EA" w:rsidRDefault="005A5832" w:rsidP="00444779">
            <w:pPr>
              <w:spacing w:line="276" w:lineRule="auto"/>
              <w:jc w:val="both"/>
              <w:rPr>
                <w:rFonts w:ascii="Arial" w:hAnsi="Arial" w:cs="Arial"/>
                <w:kern w:val="2"/>
                <w:szCs w:val="24"/>
              </w:rPr>
            </w:pPr>
          </w:p>
        </w:tc>
      </w:tr>
      <w:tr w:rsidR="005A5832" w:rsidRPr="00CF72EA" w14:paraId="2FECB001" w14:textId="77777777">
        <w:trPr>
          <w:trHeight w:val="300"/>
        </w:trPr>
        <w:tc>
          <w:tcPr>
            <w:tcW w:w="2704" w:type="dxa"/>
            <w:gridSpan w:val="2"/>
          </w:tcPr>
          <w:p w14:paraId="2B97308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4.3. Užsakymų teikimo tvarka</w:t>
            </w:r>
          </w:p>
        </w:tc>
        <w:tc>
          <w:tcPr>
            <w:tcW w:w="6831" w:type="dxa"/>
            <w:gridSpan w:val="2"/>
          </w:tcPr>
          <w:p w14:paraId="622E93E5" w14:textId="2F7A2FFC" w:rsidR="005A5832" w:rsidRPr="00CF72EA" w:rsidRDefault="00A10867" w:rsidP="00444779">
            <w:pPr>
              <w:spacing w:line="276" w:lineRule="auto"/>
              <w:jc w:val="both"/>
              <w:rPr>
                <w:rFonts w:ascii="Arial" w:hAnsi="Arial" w:cs="Arial"/>
                <w:kern w:val="2"/>
                <w:szCs w:val="24"/>
              </w:rPr>
            </w:pPr>
            <w:r w:rsidRPr="00CF72EA">
              <w:rPr>
                <w:rFonts w:ascii="Arial" w:hAnsi="Arial" w:cs="Arial"/>
                <w:kern w:val="2"/>
                <w:szCs w:val="24"/>
              </w:rPr>
              <w:t xml:space="preserve">Užsakymai teikiami ir laikomi gautais po </w:t>
            </w:r>
            <w:r w:rsidRPr="00AB699D">
              <w:rPr>
                <w:rFonts w:ascii="Arial" w:hAnsi="Arial" w:cs="Arial"/>
                <w:kern w:val="2"/>
                <w:szCs w:val="24"/>
              </w:rPr>
              <w:t>24 (dvidešimt keturi</w:t>
            </w:r>
            <w:r w:rsidR="00250851" w:rsidRPr="00AB699D">
              <w:rPr>
                <w:rFonts w:ascii="Arial" w:hAnsi="Arial" w:cs="Arial"/>
                <w:kern w:val="2"/>
                <w:szCs w:val="24"/>
              </w:rPr>
              <w:t>ų)</w:t>
            </w:r>
            <w:r w:rsidRPr="00AB699D">
              <w:rPr>
                <w:rFonts w:ascii="Arial" w:hAnsi="Arial" w:cs="Arial"/>
                <w:kern w:val="2"/>
                <w:szCs w:val="24"/>
              </w:rPr>
              <w:t xml:space="preserve"> valandų nuo užsakymo pateikimo.</w:t>
            </w:r>
          </w:p>
        </w:tc>
      </w:tr>
      <w:tr w:rsidR="005A5832" w:rsidRPr="00CF72EA" w14:paraId="013CB572" w14:textId="77777777">
        <w:trPr>
          <w:trHeight w:val="300"/>
        </w:trPr>
        <w:tc>
          <w:tcPr>
            <w:tcW w:w="2704" w:type="dxa"/>
            <w:gridSpan w:val="2"/>
          </w:tcPr>
          <w:p w14:paraId="2628DAD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4.4. Dėl Prekių pristatymo dalimis vertės / apimties</w:t>
            </w:r>
          </w:p>
        </w:tc>
        <w:tc>
          <w:tcPr>
            <w:tcW w:w="6831" w:type="dxa"/>
            <w:gridSpan w:val="2"/>
          </w:tcPr>
          <w:p w14:paraId="0860916D" w14:textId="77777777" w:rsidR="005A5832" w:rsidRPr="00CF72EA" w:rsidRDefault="00A10867" w:rsidP="00444779">
            <w:pPr>
              <w:spacing w:line="276" w:lineRule="auto"/>
              <w:jc w:val="both"/>
              <w:rPr>
                <w:rFonts w:ascii="Arial" w:hAnsi="Arial" w:cs="Arial"/>
                <w:kern w:val="2"/>
                <w:szCs w:val="24"/>
              </w:rPr>
            </w:pPr>
            <w:r w:rsidRPr="00CF72EA">
              <w:rPr>
                <w:rFonts w:ascii="Arial" w:hAnsi="Arial" w:cs="Arial"/>
                <w:kern w:val="2"/>
                <w:szCs w:val="24"/>
              </w:rPr>
              <w:t>Netaikoma</w:t>
            </w:r>
          </w:p>
          <w:p w14:paraId="7BB7A6DC" w14:textId="77777777" w:rsidR="005A5832" w:rsidRPr="00CF72EA" w:rsidRDefault="005A5832" w:rsidP="00444779">
            <w:pPr>
              <w:spacing w:line="276" w:lineRule="auto"/>
              <w:jc w:val="both"/>
              <w:rPr>
                <w:rFonts w:ascii="Arial" w:hAnsi="Arial" w:cs="Arial"/>
                <w:kern w:val="2"/>
                <w:szCs w:val="24"/>
              </w:rPr>
            </w:pPr>
          </w:p>
          <w:p w14:paraId="08AA1D8F" w14:textId="2C76EF65" w:rsidR="005A5832" w:rsidRPr="00CF72EA" w:rsidRDefault="005A5832" w:rsidP="00444779">
            <w:pPr>
              <w:spacing w:line="276" w:lineRule="auto"/>
              <w:jc w:val="both"/>
              <w:rPr>
                <w:rFonts w:ascii="Arial" w:hAnsi="Arial" w:cs="Arial"/>
                <w:kern w:val="2"/>
                <w:szCs w:val="24"/>
              </w:rPr>
            </w:pPr>
          </w:p>
        </w:tc>
      </w:tr>
      <w:tr w:rsidR="005A5832" w:rsidRPr="00CF72EA" w14:paraId="3450053D" w14:textId="77777777">
        <w:trPr>
          <w:trHeight w:val="300"/>
        </w:trPr>
        <w:tc>
          <w:tcPr>
            <w:tcW w:w="2704" w:type="dxa"/>
            <w:gridSpan w:val="2"/>
          </w:tcPr>
          <w:p w14:paraId="1109764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4.5. Kartu su Prekėmis pateikiami dokumentai </w:t>
            </w:r>
          </w:p>
        </w:tc>
        <w:tc>
          <w:tcPr>
            <w:tcW w:w="6831" w:type="dxa"/>
            <w:gridSpan w:val="2"/>
          </w:tcPr>
          <w:p w14:paraId="63043AC8" w14:textId="218A632B" w:rsidR="005A5832" w:rsidRPr="00CF72EA" w:rsidRDefault="00A10867" w:rsidP="00444779">
            <w:pPr>
              <w:spacing w:line="276" w:lineRule="auto"/>
              <w:jc w:val="both"/>
              <w:rPr>
                <w:rFonts w:ascii="Arial" w:hAnsi="Arial" w:cs="Arial"/>
                <w:kern w:val="2"/>
                <w:szCs w:val="24"/>
              </w:rPr>
            </w:pPr>
            <w:r w:rsidRPr="00CF72EA">
              <w:rPr>
                <w:rFonts w:ascii="Arial" w:hAnsi="Arial" w:cs="Arial"/>
                <w:kern w:val="2"/>
                <w:szCs w:val="24"/>
              </w:rPr>
              <w:t xml:space="preserve">Kartu su Prekėmis pateikiami šie dokumentai: </w:t>
            </w:r>
            <w:r w:rsidRPr="00AB699D">
              <w:rPr>
                <w:rFonts w:ascii="Arial" w:hAnsi="Arial" w:cs="Arial"/>
                <w:kern w:val="2"/>
                <w:szCs w:val="24"/>
              </w:rPr>
              <w:t>Prekių</w:t>
            </w:r>
            <w:r w:rsidR="00444779">
              <w:rPr>
                <w:rFonts w:ascii="Arial" w:hAnsi="Arial" w:cs="Arial"/>
                <w:kern w:val="2"/>
                <w:szCs w:val="24"/>
              </w:rPr>
              <w:t xml:space="preserve"> </w:t>
            </w:r>
            <w:r w:rsidRPr="00AB699D">
              <w:rPr>
                <w:rFonts w:ascii="Arial" w:hAnsi="Arial" w:cs="Arial"/>
                <w:kern w:val="2"/>
                <w:szCs w:val="24"/>
              </w:rPr>
              <w:t xml:space="preserve">perdavimo-priėmimo aktas, </w:t>
            </w:r>
            <w:r w:rsidR="004970B3" w:rsidRPr="00AB699D">
              <w:rPr>
                <w:rFonts w:ascii="Arial" w:hAnsi="Arial" w:cs="Arial"/>
                <w:kern w:val="2"/>
                <w:szCs w:val="24"/>
              </w:rPr>
              <w:t>įrodymai</w:t>
            </w:r>
            <w:r w:rsidR="009A70B0" w:rsidRPr="00AB699D">
              <w:rPr>
                <w:rFonts w:ascii="Arial" w:hAnsi="Arial" w:cs="Arial"/>
                <w:kern w:val="2"/>
                <w:szCs w:val="24"/>
              </w:rPr>
              <w:t xml:space="preserve"> pagal Sutarties 12.1.4 p.</w:t>
            </w:r>
            <w:r w:rsidR="004970B3" w:rsidRPr="00AB699D">
              <w:rPr>
                <w:rFonts w:ascii="Arial" w:hAnsi="Arial" w:cs="Arial"/>
                <w:kern w:val="2"/>
                <w:szCs w:val="24"/>
              </w:rPr>
              <w:t xml:space="preserve">, kad perduodamos Prekės atitinka visus </w:t>
            </w:r>
            <w:r w:rsidR="00967BFB" w:rsidRPr="00AB699D">
              <w:rPr>
                <w:rFonts w:ascii="Arial" w:hAnsi="Arial" w:cs="Arial"/>
                <w:kern w:val="2"/>
                <w:szCs w:val="24"/>
              </w:rPr>
              <w:t>Sutartyje</w:t>
            </w:r>
            <w:r w:rsidR="004970B3" w:rsidRPr="00AB699D">
              <w:rPr>
                <w:rFonts w:ascii="Arial" w:hAnsi="Arial" w:cs="Arial"/>
                <w:kern w:val="2"/>
                <w:szCs w:val="24"/>
              </w:rPr>
              <w:t xml:space="preserve"> nustatytus tai Prekei aplinkosauginius reikalavimus</w:t>
            </w:r>
            <w:r w:rsidRPr="00AB699D">
              <w:rPr>
                <w:rFonts w:ascii="Arial" w:hAnsi="Arial" w:cs="Arial"/>
                <w:kern w:val="2"/>
                <w:szCs w:val="24"/>
              </w:rPr>
              <w:t xml:space="preserve">. Tiekėjui nepateikus </w:t>
            </w:r>
            <w:r w:rsidRPr="00CF72EA">
              <w:rPr>
                <w:rFonts w:ascii="Arial" w:hAnsi="Arial" w:cs="Arial"/>
                <w:kern w:val="2"/>
                <w:szCs w:val="24"/>
              </w:rPr>
              <w:t>nurodytų dokumentų, laikoma, kad Prekės neatitinka Sutartyje nustatytų reikalavimų.</w:t>
            </w:r>
          </w:p>
        </w:tc>
      </w:tr>
      <w:tr w:rsidR="005A5832" w:rsidRPr="00CF72EA" w14:paraId="183479D0" w14:textId="77777777">
        <w:trPr>
          <w:trHeight w:val="300"/>
        </w:trPr>
        <w:tc>
          <w:tcPr>
            <w:tcW w:w="9535" w:type="dxa"/>
            <w:gridSpan w:val="4"/>
          </w:tcPr>
          <w:p w14:paraId="43F172AB"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 SKYRIUS</w:t>
            </w:r>
          </w:p>
          <w:p w14:paraId="7CE5D54A" w14:textId="304436A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SUTARTIES KAINA IR ATSISKAITYMO TVARKA</w:t>
            </w:r>
          </w:p>
        </w:tc>
      </w:tr>
      <w:tr w:rsidR="005A5832" w:rsidRPr="00CF72EA" w14:paraId="5167AE5E" w14:textId="77777777">
        <w:trPr>
          <w:trHeight w:val="300"/>
        </w:trPr>
        <w:tc>
          <w:tcPr>
            <w:tcW w:w="2704" w:type="dxa"/>
            <w:gridSpan w:val="2"/>
          </w:tcPr>
          <w:p w14:paraId="3031D2D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5.1. Sutarčiai taikomas kainos apskaičiavimo būdas</w:t>
            </w:r>
          </w:p>
        </w:tc>
        <w:tc>
          <w:tcPr>
            <w:tcW w:w="6831" w:type="dxa"/>
            <w:gridSpan w:val="2"/>
          </w:tcPr>
          <w:p w14:paraId="02725761" w14:textId="3631ABFC"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78ECC79" w14:textId="77777777" w:rsidR="005A5832" w:rsidRPr="00CF72EA" w:rsidRDefault="005A5832" w:rsidP="00AB699D">
            <w:pPr>
              <w:spacing w:line="276" w:lineRule="auto"/>
              <w:jc w:val="both"/>
              <w:rPr>
                <w:rFonts w:ascii="Arial" w:hAnsi="Arial" w:cs="Arial"/>
                <w:color w:val="4472C4"/>
                <w:kern w:val="2"/>
                <w:szCs w:val="24"/>
              </w:rPr>
            </w:pPr>
          </w:p>
          <w:p w14:paraId="7403D0A1" w14:textId="4C8CB66B"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Fiksuotos kainos kainodara</w:t>
            </w:r>
            <w:r w:rsidR="00967BFB" w:rsidRPr="00CF72EA">
              <w:rPr>
                <w:rFonts w:ascii="Arial" w:hAnsi="Arial" w:cs="Arial"/>
                <w:kern w:val="2"/>
                <w:szCs w:val="24"/>
              </w:rPr>
              <w:t>.</w:t>
            </w:r>
          </w:p>
        </w:tc>
      </w:tr>
      <w:tr w:rsidR="005A5832" w:rsidRPr="00CF72EA" w14:paraId="1CC6D71A" w14:textId="77777777">
        <w:trPr>
          <w:trHeight w:val="300"/>
        </w:trPr>
        <w:tc>
          <w:tcPr>
            <w:tcW w:w="2704" w:type="dxa"/>
            <w:gridSpan w:val="2"/>
          </w:tcPr>
          <w:p w14:paraId="11992BFC"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5.2. Pradinės Sutarties vertė ir Sutarties kaina, kai </w:t>
            </w:r>
            <w:r w:rsidRPr="00CF72EA">
              <w:rPr>
                <w:rFonts w:ascii="Arial" w:hAnsi="Arial" w:cs="Arial"/>
                <w:b/>
                <w:bCs/>
                <w:kern w:val="2"/>
                <w:szCs w:val="24"/>
              </w:rPr>
              <w:lastRenderedPageBreak/>
              <w:t xml:space="preserve">taikoma </w:t>
            </w:r>
            <w:r w:rsidRPr="00CF72EA">
              <w:rPr>
                <w:rFonts w:ascii="Arial" w:hAnsi="Arial" w:cs="Arial"/>
                <w:b/>
                <w:bCs/>
                <w:kern w:val="2"/>
                <w:szCs w:val="24"/>
                <w:u w:val="single"/>
              </w:rPr>
              <w:t>fiksuotos kainos</w:t>
            </w:r>
            <w:r w:rsidRPr="00CF72EA">
              <w:rPr>
                <w:rFonts w:ascii="Arial" w:hAnsi="Arial" w:cs="Arial"/>
                <w:b/>
                <w:bCs/>
                <w:kern w:val="2"/>
                <w:szCs w:val="24"/>
              </w:rPr>
              <w:t xml:space="preserve"> kainodara</w:t>
            </w:r>
          </w:p>
          <w:p w14:paraId="3C39223D" w14:textId="77777777" w:rsidR="005A5832" w:rsidRPr="00CF72EA" w:rsidRDefault="005A5832" w:rsidP="00CF72EA">
            <w:pPr>
              <w:spacing w:line="276" w:lineRule="auto"/>
              <w:rPr>
                <w:rFonts w:ascii="Arial" w:hAnsi="Arial" w:cs="Arial"/>
                <w:b/>
                <w:bCs/>
                <w:kern w:val="2"/>
                <w:szCs w:val="24"/>
              </w:rPr>
            </w:pPr>
          </w:p>
          <w:p w14:paraId="4EF4D4BE" w14:textId="77777777" w:rsidR="005A5832" w:rsidRPr="00CF72EA" w:rsidRDefault="005A5832" w:rsidP="00CF72EA">
            <w:pPr>
              <w:spacing w:line="276" w:lineRule="auto"/>
              <w:jc w:val="both"/>
              <w:rPr>
                <w:rFonts w:ascii="Arial" w:hAnsi="Arial" w:cs="Arial"/>
                <w:b/>
                <w:bCs/>
                <w:kern w:val="2"/>
                <w:szCs w:val="24"/>
              </w:rPr>
            </w:pPr>
          </w:p>
        </w:tc>
        <w:tc>
          <w:tcPr>
            <w:tcW w:w="6831" w:type="dxa"/>
            <w:gridSpan w:val="2"/>
          </w:tcPr>
          <w:p w14:paraId="21925A50" w14:textId="4BBAFDA8" w:rsidR="005A5832" w:rsidRPr="00A844B6" w:rsidRDefault="00A10867" w:rsidP="00AB699D">
            <w:pPr>
              <w:spacing w:line="276" w:lineRule="auto"/>
              <w:jc w:val="both"/>
              <w:rPr>
                <w:rFonts w:ascii="Arial" w:hAnsi="Arial" w:cs="Arial"/>
                <w:kern w:val="2"/>
                <w:szCs w:val="24"/>
              </w:rPr>
            </w:pPr>
            <w:r w:rsidRPr="00CF72EA">
              <w:rPr>
                <w:rFonts w:ascii="Arial" w:hAnsi="Arial" w:cs="Arial"/>
                <w:kern w:val="2"/>
                <w:szCs w:val="24"/>
              </w:rPr>
              <w:lastRenderedPageBreak/>
              <w:t xml:space="preserve">Pradinės Sutarties vertė yra </w:t>
            </w:r>
            <w:r w:rsidR="00A844B6" w:rsidRPr="00A844B6">
              <w:rPr>
                <w:rFonts w:ascii="Arial" w:hAnsi="Arial" w:cs="Arial"/>
                <w:b/>
                <w:bCs/>
                <w:kern w:val="2"/>
                <w:szCs w:val="24"/>
              </w:rPr>
              <w:t>65 320,00</w:t>
            </w:r>
            <w:r w:rsidRPr="00A844B6">
              <w:rPr>
                <w:rFonts w:ascii="Arial" w:hAnsi="Arial" w:cs="Arial"/>
                <w:kern w:val="2"/>
                <w:szCs w:val="24"/>
              </w:rPr>
              <w:t xml:space="preserve"> </w:t>
            </w:r>
            <w:r w:rsidRPr="00CF72EA">
              <w:rPr>
                <w:rFonts w:ascii="Arial" w:hAnsi="Arial" w:cs="Arial"/>
                <w:kern w:val="2"/>
                <w:szCs w:val="24"/>
              </w:rPr>
              <w:t>Eur</w:t>
            </w:r>
            <w:r w:rsidRPr="00A844B6">
              <w:rPr>
                <w:rFonts w:ascii="Arial" w:hAnsi="Arial" w:cs="Arial"/>
                <w:kern w:val="2"/>
                <w:szCs w:val="24"/>
              </w:rPr>
              <w:t xml:space="preserve"> (</w:t>
            </w:r>
            <w:r w:rsidR="00A844B6" w:rsidRPr="00A844B6">
              <w:rPr>
                <w:rFonts w:ascii="Arial" w:hAnsi="Arial" w:cs="Arial"/>
                <w:kern w:val="2"/>
                <w:szCs w:val="24"/>
              </w:rPr>
              <w:t>šešiasdešimt penki tūkstančiai trys šimtai dvidešimt eurų, 00 centų</w:t>
            </w:r>
            <w:r w:rsidRPr="00A844B6">
              <w:rPr>
                <w:rFonts w:ascii="Arial" w:hAnsi="Arial" w:cs="Arial"/>
                <w:kern w:val="2"/>
                <w:szCs w:val="24"/>
              </w:rPr>
              <w:t xml:space="preserve">) be pridėtinės vertės mokesčio (toliau – PVM). </w:t>
            </w:r>
          </w:p>
          <w:p w14:paraId="069F6803" w14:textId="03C3A4BE" w:rsidR="005A5832" w:rsidRPr="00A844B6" w:rsidRDefault="00A10867" w:rsidP="00AB699D">
            <w:pPr>
              <w:spacing w:line="276" w:lineRule="auto"/>
              <w:jc w:val="both"/>
              <w:rPr>
                <w:rFonts w:ascii="Arial" w:hAnsi="Arial" w:cs="Arial"/>
                <w:kern w:val="2"/>
                <w:szCs w:val="24"/>
              </w:rPr>
            </w:pPr>
            <w:r w:rsidRPr="00CF72EA">
              <w:rPr>
                <w:rFonts w:ascii="Arial" w:hAnsi="Arial" w:cs="Arial"/>
                <w:kern w:val="2"/>
                <w:szCs w:val="24"/>
              </w:rPr>
              <w:lastRenderedPageBreak/>
              <w:t xml:space="preserve">PVM sudaro </w:t>
            </w:r>
            <w:r w:rsidR="00A844B6" w:rsidRPr="00A844B6">
              <w:rPr>
                <w:rFonts w:ascii="Arial" w:hAnsi="Arial" w:cs="Arial"/>
                <w:kern w:val="2"/>
                <w:szCs w:val="24"/>
              </w:rPr>
              <w:t>13</w:t>
            </w:r>
            <w:r w:rsidR="00A844B6" w:rsidRPr="00A844B6">
              <w:rPr>
                <w:rFonts w:ascii="Arial" w:hAnsi="Arial" w:cs="Arial"/>
                <w:kern w:val="2"/>
                <w:szCs w:val="24"/>
              </w:rPr>
              <w:t xml:space="preserve"> </w:t>
            </w:r>
            <w:r w:rsidR="00A844B6" w:rsidRPr="00A844B6">
              <w:rPr>
                <w:rFonts w:ascii="Arial" w:hAnsi="Arial" w:cs="Arial"/>
                <w:kern w:val="2"/>
                <w:szCs w:val="24"/>
              </w:rPr>
              <w:t>717</w:t>
            </w:r>
            <w:r w:rsidR="00A844B6" w:rsidRPr="00A844B6">
              <w:rPr>
                <w:rFonts w:ascii="Arial" w:hAnsi="Arial" w:cs="Arial"/>
                <w:kern w:val="2"/>
                <w:szCs w:val="24"/>
              </w:rPr>
              <w:t>,</w:t>
            </w:r>
            <w:r w:rsidR="00A844B6" w:rsidRPr="00A844B6">
              <w:rPr>
                <w:rFonts w:ascii="Arial" w:hAnsi="Arial" w:cs="Arial"/>
                <w:kern w:val="2"/>
                <w:szCs w:val="24"/>
              </w:rPr>
              <w:t>20</w:t>
            </w:r>
            <w:r w:rsidR="00A844B6" w:rsidRPr="00A844B6">
              <w:rPr>
                <w:rFonts w:ascii="Arial" w:hAnsi="Arial" w:cs="Arial"/>
                <w:kern w:val="2"/>
                <w:szCs w:val="24"/>
              </w:rPr>
              <w:t xml:space="preserve"> </w:t>
            </w:r>
            <w:r w:rsidRPr="00CF72EA">
              <w:rPr>
                <w:rFonts w:ascii="Arial" w:hAnsi="Arial" w:cs="Arial"/>
                <w:kern w:val="2"/>
                <w:szCs w:val="24"/>
              </w:rPr>
              <w:t xml:space="preserve">Eur </w:t>
            </w:r>
            <w:r w:rsidRPr="00A844B6">
              <w:rPr>
                <w:rFonts w:ascii="Arial" w:hAnsi="Arial" w:cs="Arial"/>
                <w:kern w:val="2"/>
                <w:szCs w:val="24"/>
              </w:rPr>
              <w:t>(</w:t>
            </w:r>
            <w:r w:rsidR="00A844B6">
              <w:rPr>
                <w:rFonts w:ascii="Arial" w:hAnsi="Arial" w:cs="Arial"/>
                <w:kern w:val="2"/>
                <w:szCs w:val="24"/>
              </w:rPr>
              <w:t>t</w:t>
            </w:r>
            <w:r w:rsidR="00A844B6" w:rsidRPr="00A844B6">
              <w:rPr>
                <w:rFonts w:ascii="Arial" w:hAnsi="Arial" w:cs="Arial"/>
                <w:kern w:val="2"/>
                <w:szCs w:val="24"/>
              </w:rPr>
              <w:t>rylika tūkstančių septyni šimtai septyniolika eurų, 20 centų</w:t>
            </w:r>
            <w:r w:rsidRPr="00A844B6">
              <w:rPr>
                <w:rFonts w:ascii="Arial" w:hAnsi="Arial" w:cs="Arial"/>
                <w:kern w:val="2"/>
                <w:szCs w:val="24"/>
              </w:rPr>
              <w:t>).</w:t>
            </w:r>
          </w:p>
          <w:p w14:paraId="2C65F05E" w14:textId="14859C6F"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Sutarties kaina yra </w:t>
            </w:r>
            <w:r w:rsidR="00A844B6" w:rsidRPr="004E4C32">
              <w:rPr>
                <w:rFonts w:ascii="Arial" w:hAnsi="Arial" w:cs="Arial"/>
                <w:b/>
                <w:bCs/>
                <w:kern w:val="2"/>
                <w:szCs w:val="24"/>
              </w:rPr>
              <w:t>79 037,20</w:t>
            </w:r>
            <w:r w:rsidRPr="00A844B6">
              <w:rPr>
                <w:rFonts w:ascii="Arial" w:hAnsi="Arial" w:cs="Arial"/>
                <w:kern w:val="2"/>
                <w:szCs w:val="24"/>
              </w:rPr>
              <w:t xml:space="preserve"> </w:t>
            </w:r>
            <w:r w:rsidRPr="00CF72EA">
              <w:rPr>
                <w:rFonts w:ascii="Arial" w:hAnsi="Arial" w:cs="Arial"/>
                <w:kern w:val="2"/>
                <w:szCs w:val="24"/>
              </w:rPr>
              <w:t xml:space="preserve">Eur </w:t>
            </w:r>
            <w:r w:rsidRPr="00A844B6">
              <w:rPr>
                <w:rFonts w:ascii="Arial" w:hAnsi="Arial" w:cs="Arial"/>
                <w:kern w:val="2"/>
                <w:szCs w:val="24"/>
              </w:rPr>
              <w:t>(</w:t>
            </w:r>
            <w:r w:rsidR="00A844B6" w:rsidRPr="00A844B6">
              <w:rPr>
                <w:rFonts w:ascii="Arial" w:hAnsi="Arial" w:cs="Arial"/>
                <w:kern w:val="2"/>
                <w:szCs w:val="24"/>
              </w:rPr>
              <w:t>septyniasdešimt devyni tūkstančiai trisdešimt septyni eurai, 20 sentų</w:t>
            </w:r>
            <w:r w:rsidRPr="00A844B6">
              <w:rPr>
                <w:rFonts w:ascii="Arial" w:hAnsi="Arial" w:cs="Arial"/>
                <w:kern w:val="2"/>
                <w:szCs w:val="24"/>
              </w:rPr>
              <w:t xml:space="preserve">) </w:t>
            </w:r>
            <w:r w:rsidRPr="00CF72EA">
              <w:rPr>
                <w:rFonts w:ascii="Arial" w:hAnsi="Arial" w:cs="Arial"/>
                <w:kern w:val="2"/>
                <w:szCs w:val="24"/>
              </w:rPr>
              <w:t>Eur su PVM.</w:t>
            </w:r>
          </w:p>
          <w:p w14:paraId="5DC2FF3E" w14:textId="77777777" w:rsidR="005A5832" w:rsidRPr="00CF72EA" w:rsidRDefault="00A10867" w:rsidP="00AB699D">
            <w:pPr>
              <w:spacing w:line="276" w:lineRule="auto"/>
              <w:jc w:val="both"/>
              <w:rPr>
                <w:rFonts w:ascii="Arial" w:hAnsi="Arial" w:cs="Arial"/>
                <w:color w:val="FF0000"/>
                <w:kern w:val="2"/>
                <w:szCs w:val="24"/>
              </w:rPr>
            </w:pPr>
            <w:r w:rsidRPr="00CF72EA">
              <w:rPr>
                <w:rFonts w:ascii="Arial" w:hAnsi="Arial" w:cs="Arial"/>
                <w:kern w:val="2"/>
                <w:szCs w:val="24"/>
              </w:rPr>
              <w:t>Šioje Sutartyje P</w:t>
            </w:r>
            <w:r w:rsidRPr="00CF72EA">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5A5832" w:rsidRPr="00CF72EA" w14:paraId="1C19A028" w14:textId="77777777">
        <w:trPr>
          <w:trHeight w:val="300"/>
        </w:trPr>
        <w:tc>
          <w:tcPr>
            <w:tcW w:w="2704" w:type="dxa"/>
            <w:gridSpan w:val="2"/>
          </w:tcPr>
          <w:p w14:paraId="0ED0CBB4"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5.3. Sutarties kainos / įkainių perskaičiavimas taikant </w:t>
            </w:r>
            <w:r w:rsidRPr="00CF72EA">
              <w:rPr>
                <w:rFonts w:ascii="Arial" w:hAnsi="Arial" w:cs="Arial"/>
                <w:b/>
                <w:bCs/>
                <w:kern w:val="2"/>
                <w:szCs w:val="24"/>
                <w:u w:val="single"/>
              </w:rPr>
              <w:t>peržiūros</w:t>
            </w:r>
            <w:r w:rsidRPr="00CF72EA">
              <w:rPr>
                <w:rFonts w:ascii="Arial" w:hAnsi="Arial" w:cs="Arial"/>
                <w:b/>
                <w:bCs/>
                <w:kern w:val="2"/>
                <w:szCs w:val="24"/>
              </w:rPr>
              <w:t xml:space="preserve"> taisykles</w:t>
            </w:r>
          </w:p>
          <w:p w14:paraId="7B23748E" w14:textId="77777777" w:rsidR="005A5832" w:rsidRPr="00CF72EA" w:rsidRDefault="005A5832" w:rsidP="00CF72EA">
            <w:pPr>
              <w:spacing w:line="276" w:lineRule="auto"/>
              <w:rPr>
                <w:rFonts w:ascii="Arial" w:hAnsi="Arial" w:cs="Arial"/>
                <w:b/>
                <w:bCs/>
                <w:kern w:val="2"/>
                <w:szCs w:val="24"/>
              </w:rPr>
            </w:pPr>
          </w:p>
          <w:p w14:paraId="1A3B6652" w14:textId="77777777" w:rsidR="005A5832" w:rsidRPr="00CF72EA" w:rsidRDefault="005A5832" w:rsidP="00CF72EA">
            <w:pPr>
              <w:spacing w:line="276" w:lineRule="auto"/>
              <w:rPr>
                <w:rFonts w:ascii="Arial" w:hAnsi="Arial" w:cs="Arial"/>
                <w:kern w:val="2"/>
                <w:szCs w:val="24"/>
              </w:rPr>
            </w:pPr>
          </w:p>
        </w:tc>
        <w:tc>
          <w:tcPr>
            <w:tcW w:w="6831" w:type="dxa"/>
            <w:gridSpan w:val="2"/>
          </w:tcPr>
          <w:p w14:paraId="00D41BAE" w14:textId="77777777" w:rsidR="005A5832" w:rsidRPr="00AB699D"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Sutarties </w:t>
            </w:r>
            <w:r w:rsidRPr="00AB699D">
              <w:rPr>
                <w:rFonts w:ascii="Arial" w:hAnsi="Arial" w:cs="Arial"/>
                <w:kern w:val="2"/>
                <w:szCs w:val="24"/>
              </w:rPr>
              <w:t>kaina / įkainiai bus perskaičiuojami:</w:t>
            </w:r>
          </w:p>
          <w:p w14:paraId="64368AD2"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5.3.1. dėl PVM tarifo pasikeitimo;</w:t>
            </w:r>
          </w:p>
          <w:p w14:paraId="1B78855E"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5.3.2. dėl kitų mokesčių, lemiančių Prekių kainos pokytį, pasikeitimo (nurodyti mokesčius, dėl kurių bus atliekamas perskaičiavimas);</w:t>
            </w:r>
          </w:p>
          <w:p w14:paraId="79A11560"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5.3.3. dėl kainų lygio pokyčio;</w:t>
            </w:r>
          </w:p>
          <w:p w14:paraId="33BE06DA" w14:textId="77777777" w:rsidR="005A5832" w:rsidRPr="00CF72EA" w:rsidRDefault="00A10867" w:rsidP="00AB699D">
            <w:pPr>
              <w:spacing w:line="276" w:lineRule="auto"/>
              <w:jc w:val="both"/>
              <w:rPr>
                <w:rFonts w:ascii="Arial" w:hAnsi="Arial" w:cs="Arial"/>
                <w:color w:val="FF0000"/>
                <w:kern w:val="2"/>
                <w:szCs w:val="24"/>
              </w:rPr>
            </w:pPr>
            <w:r w:rsidRPr="00AB699D">
              <w:rPr>
                <w:rFonts w:ascii="Arial" w:hAnsi="Arial" w:cs="Arial"/>
                <w:kern w:val="2"/>
                <w:szCs w:val="24"/>
              </w:rPr>
              <w:t>5.3.4. pagal Prekių grupių (įvardinti konkrečią grupę pagal Sutarties dalyką) kainų pokyčius.</w:t>
            </w:r>
          </w:p>
        </w:tc>
      </w:tr>
      <w:tr w:rsidR="005A5832" w:rsidRPr="00CF72EA" w14:paraId="44043A28" w14:textId="77777777">
        <w:trPr>
          <w:trHeight w:val="300"/>
        </w:trPr>
        <w:tc>
          <w:tcPr>
            <w:tcW w:w="2704" w:type="dxa"/>
            <w:gridSpan w:val="2"/>
          </w:tcPr>
          <w:p w14:paraId="1E21D28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5.3.1. Sutarties kainos / įkainių peržiūra dėl PVM tarifo pasikeitimo</w:t>
            </w:r>
          </w:p>
        </w:tc>
        <w:tc>
          <w:tcPr>
            <w:tcW w:w="6831" w:type="dxa"/>
            <w:gridSpan w:val="2"/>
          </w:tcPr>
          <w:p w14:paraId="1296877F"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AB699D" w:rsidRDefault="005A5832" w:rsidP="00AB699D">
            <w:pPr>
              <w:spacing w:line="276" w:lineRule="auto"/>
              <w:jc w:val="both"/>
              <w:rPr>
                <w:rFonts w:ascii="Arial" w:hAnsi="Arial" w:cs="Arial"/>
                <w:kern w:val="2"/>
                <w:szCs w:val="24"/>
              </w:rPr>
            </w:pPr>
          </w:p>
          <w:p w14:paraId="22F59FE8" w14:textId="5844294C"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Perskaičiavimas įforminamas Susitarimu ne vėliau kaip per </w:t>
            </w:r>
            <w:r w:rsidR="00967BFB" w:rsidRPr="00AB699D">
              <w:rPr>
                <w:rFonts w:ascii="Arial" w:hAnsi="Arial" w:cs="Arial"/>
                <w:kern w:val="2"/>
                <w:szCs w:val="24"/>
              </w:rPr>
              <w:t xml:space="preserve">5 (penkias) darbo dienas </w:t>
            </w:r>
            <w:r w:rsidRPr="00AB699D">
              <w:rPr>
                <w:rFonts w:ascii="Arial" w:hAnsi="Arial" w:cs="Arial"/>
                <w:kern w:val="2"/>
                <w:szCs w:val="24"/>
              </w:rPr>
              <w:t>nuo PVM mokėjimą reglamentuojančių teisės aktų pasikeitimo, kuris tampa neatskiriama Sutarties dalimi. Perskaičiuota (-</w:t>
            </w:r>
            <w:proofErr w:type="spellStart"/>
            <w:r w:rsidRPr="00AB699D">
              <w:rPr>
                <w:rFonts w:ascii="Arial" w:hAnsi="Arial" w:cs="Arial"/>
                <w:kern w:val="2"/>
                <w:szCs w:val="24"/>
              </w:rPr>
              <w:t>as</w:t>
            </w:r>
            <w:proofErr w:type="spellEnd"/>
            <w:r w:rsidRPr="00AB699D">
              <w:rPr>
                <w:rFonts w:ascii="Arial" w:hAnsi="Arial" w:cs="Arial"/>
                <w:kern w:val="2"/>
                <w:szCs w:val="24"/>
              </w:rPr>
              <w:t>) Sutarties kaina/įkainis taikoma (-</w:t>
            </w:r>
            <w:proofErr w:type="spellStart"/>
            <w:r w:rsidRPr="00AB699D">
              <w:rPr>
                <w:rFonts w:ascii="Arial" w:hAnsi="Arial" w:cs="Arial"/>
                <w:kern w:val="2"/>
                <w:szCs w:val="24"/>
              </w:rPr>
              <w:t>as</w:t>
            </w:r>
            <w:proofErr w:type="spellEnd"/>
            <w:r w:rsidRPr="00AB699D">
              <w:rPr>
                <w:rFonts w:ascii="Arial" w:hAnsi="Arial" w:cs="Arial"/>
                <w:kern w:val="2"/>
                <w:szCs w:val="24"/>
              </w:rPr>
              <w:t>) už tą Prekių dalį, kurios bus tiekiamos nuo Šalių pasirašyto Susitarimo įsigaliojimo dienos</w:t>
            </w:r>
            <w:r w:rsidR="00967BFB" w:rsidRPr="00AB699D">
              <w:rPr>
                <w:rFonts w:ascii="Arial" w:hAnsi="Arial" w:cs="Arial"/>
                <w:kern w:val="2"/>
                <w:szCs w:val="24"/>
              </w:rPr>
              <w:t>.</w:t>
            </w:r>
          </w:p>
        </w:tc>
      </w:tr>
      <w:tr w:rsidR="005A5832" w:rsidRPr="00CF72EA" w14:paraId="5D8E4D4D" w14:textId="77777777">
        <w:trPr>
          <w:trHeight w:val="300"/>
        </w:trPr>
        <w:tc>
          <w:tcPr>
            <w:tcW w:w="2704" w:type="dxa"/>
            <w:gridSpan w:val="2"/>
          </w:tcPr>
          <w:p w14:paraId="7137F72E" w14:textId="77777777" w:rsidR="005A5832" w:rsidRPr="00CF72EA" w:rsidRDefault="00A10867" w:rsidP="00CF72EA">
            <w:pPr>
              <w:spacing w:line="276" w:lineRule="auto"/>
              <w:rPr>
                <w:rFonts w:ascii="Arial" w:hAnsi="Arial" w:cs="Arial"/>
                <w:kern w:val="2"/>
                <w:szCs w:val="24"/>
              </w:rPr>
            </w:pPr>
            <w:r w:rsidRPr="00CF72EA">
              <w:rPr>
                <w:rFonts w:ascii="Arial" w:hAnsi="Arial" w:cs="Arial"/>
                <w:b/>
                <w:bCs/>
                <w:kern w:val="2"/>
                <w:szCs w:val="24"/>
              </w:rPr>
              <w:t>5.3.2.</w:t>
            </w:r>
            <w:r w:rsidRPr="00CF72EA">
              <w:rPr>
                <w:rFonts w:ascii="Arial" w:hAnsi="Arial" w:cs="Arial"/>
                <w:kern w:val="2"/>
                <w:szCs w:val="24"/>
              </w:rPr>
              <w:t xml:space="preserve"> </w:t>
            </w:r>
            <w:r w:rsidRPr="00CF72EA">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096AB429" w14:textId="49F11FE7" w:rsidR="005A5832" w:rsidRPr="00CF72EA" w:rsidRDefault="005A5832" w:rsidP="00CF72EA">
            <w:pPr>
              <w:spacing w:line="276" w:lineRule="auto"/>
              <w:rPr>
                <w:rFonts w:ascii="Arial" w:hAnsi="Arial" w:cs="Arial"/>
                <w:kern w:val="2"/>
                <w:szCs w:val="24"/>
              </w:rPr>
            </w:pPr>
          </w:p>
        </w:tc>
      </w:tr>
      <w:tr w:rsidR="005A5832" w:rsidRPr="00CF72EA" w14:paraId="06597448" w14:textId="77777777">
        <w:trPr>
          <w:trHeight w:val="300"/>
        </w:trPr>
        <w:tc>
          <w:tcPr>
            <w:tcW w:w="2704" w:type="dxa"/>
            <w:gridSpan w:val="2"/>
          </w:tcPr>
          <w:p w14:paraId="68CA6F47" w14:textId="3CD3EE5F" w:rsidR="005A5832" w:rsidRPr="00444779" w:rsidRDefault="00A10867" w:rsidP="00CF72EA">
            <w:pPr>
              <w:spacing w:line="276" w:lineRule="auto"/>
              <w:rPr>
                <w:rFonts w:ascii="Arial" w:hAnsi="Arial" w:cs="Arial"/>
                <w:b/>
                <w:bCs/>
                <w:kern w:val="2"/>
                <w:szCs w:val="24"/>
              </w:rPr>
            </w:pPr>
            <w:r w:rsidRPr="00CF72EA">
              <w:rPr>
                <w:rFonts w:ascii="Arial" w:hAnsi="Arial" w:cs="Arial"/>
                <w:b/>
                <w:bCs/>
                <w:kern w:val="2"/>
                <w:szCs w:val="24"/>
              </w:rPr>
              <w:t>5.3.3. Sutarties kainos / įkainių peržiūra dėl kainų lygio pokyčio</w:t>
            </w:r>
          </w:p>
        </w:tc>
        <w:tc>
          <w:tcPr>
            <w:tcW w:w="6831" w:type="dxa"/>
            <w:gridSpan w:val="2"/>
          </w:tcPr>
          <w:p w14:paraId="0AD0C670" w14:textId="0F0AE01C"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tc>
      </w:tr>
      <w:tr w:rsidR="005A5832" w:rsidRPr="00CF72EA" w14:paraId="5B4D0978" w14:textId="77777777">
        <w:trPr>
          <w:trHeight w:val="300"/>
        </w:trPr>
        <w:tc>
          <w:tcPr>
            <w:tcW w:w="2704" w:type="dxa"/>
            <w:gridSpan w:val="2"/>
          </w:tcPr>
          <w:p w14:paraId="30CEAD7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5.3.4. Sutarties kainos / įkainių </w:t>
            </w:r>
            <w:r w:rsidRPr="00CF72EA">
              <w:rPr>
                <w:rFonts w:ascii="Arial" w:hAnsi="Arial" w:cs="Arial"/>
                <w:b/>
                <w:bCs/>
                <w:kern w:val="2"/>
                <w:szCs w:val="24"/>
              </w:rPr>
              <w:lastRenderedPageBreak/>
              <w:t>peržiūra dėl kainų lygio pokyčio pagal Prekių grupių kainų pokyčius</w:t>
            </w:r>
          </w:p>
        </w:tc>
        <w:tc>
          <w:tcPr>
            <w:tcW w:w="6831" w:type="dxa"/>
            <w:gridSpan w:val="2"/>
          </w:tcPr>
          <w:p w14:paraId="03E1C118"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lastRenderedPageBreak/>
              <w:t>Netaikoma</w:t>
            </w:r>
          </w:p>
          <w:p w14:paraId="7893DB32" w14:textId="2F443BF2" w:rsidR="005A5832" w:rsidRPr="00CF72EA" w:rsidRDefault="005A5832" w:rsidP="00CF72EA">
            <w:pPr>
              <w:spacing w:line="276" w:lineRule="auto"/>
              <w:rPr>
                <w:rFonts w:ascii="Arial" w:hAnsi="Arial" w:cs="Arial"/>
                <w:kern w:val="2"/>
                <w:szCs w:val="24"/>
              </w:rPr>
            </w:pPr>
          </w:p>
        </w:tc>
      </w:tr>
      <w:tr w:rsidR="005A5832" w:rsidRPr="00CF72EA" w14:paraId="56777FC9" w14:textId="77777777">
        <w:trPr>
          <w:trHeight w:val="300"/>
        </w:trPr>
        <w:tc>
          <w:tcPr>
            <w:tcW w:w="2704" w:type="dxa"/>
            <w:gridSpan w:val="2"/>
          </w:tcPr>
          <w:p w14:paraId="3571279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5.4. Sutarties kainos / įkainių apskaičiavimas taikant </w:t>
            </w:r>
            <w:r w:rsidRPr="00CF72EA">
              <w:rPr>
                <w:rFonts w:ascii="Arial" w:hAnsi="Arial" w:cs="Arial"/>
                <w:b/>
                <w:bCs/>
                <w:kern w:val="2"/>
                <w:szCs w:val="24"/>
                <w:u w:val="single"/>
              </w:rPr>
              <w:t>kiekio (apimties)</w:t>
            </w:r>
            <w:r w:rsidRPr="00CF72EA">
              <w:rPr>
                <w:rFonts w:ascii="Arial" w:hAnsi="Arial" w:cs="Arial"/>
                <w:b/>
                <w:bCs/>
                <w:kern w:val="2"/>
                <w:szCs w:val="24"/>
              </w:rPr>
              <w:t xml:space="preserve"> keitimo taisykles</w:t>
            </w:r>
          </w:p>
        </w:tc>
        <w:tc>
          <w:tcPr>
            <w:tcW w:w="6831" w:type="dxa"/>
            <w:gridSpan w:val="2"/>
          </w:tcPr>
          <w:p w14:paraId="1972AF50"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lang w:val="en-US"/>
              </w:rPr>
              <w:t>U</w:t>
            </w:r>
            <w:r w:rsidRPr="00AB699D">
              <w:rPr>
                <w:rFonts w:ascii="Arial" w:hAnsi="Arial" w:cs="Arial"/>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CF72EA" w14:paraId="1DFF763B" w14:textId="77777777">
        <w:trPr>
          <w:trHeight w:val="300"/>
        </w:trPr>
        <w:tc>
          <w:tcPr>
            <w:tcW w:w="2704" w:type="dxa"/>
            <w:gridSpan w:val="2"/>
          </w:tcPr>
          <w:p w14:paraId="416E16C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5.5. Atsiskaitymo su Tiekėju terminas ir tvarka</w:t>
            </w:r>
          </w:p>
        </w:tc>
        <w:tc>
          <w:tcPr>
            <w:tcW w:w="6831" w:type="dxa"/>
            <w:gridSpan w:val="2"/>
          </w:tcPr>
          <w:p w14:paraId="376C2164" w14:textId="4379A012"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Pirkėjas atsiskaito su Tiekėju ne vėliau kaip per </w:t>
            </w:r>
            <w:r w:rsidR="004E568C" w:rsidRPr="00AB699D">
              <w:rPr>
                <w:rFonts w:ascii="Arial" w:hAnsi="Arial" w:cs="Arial"/>
                <w:kern w:val="2"/>
                <w:szCs w:val="24"/>
              </w:rPr>
              <w:t xml:space="preserve">30 (trisdešimt) kalendorinių dienų </w:t>
            </w:r>
            <w:r w:rsidRPr="00AB699D">
              <w:rPr>
                <w:rFonts w:ascii="Arial" w:hAnsi="Arial" w:cs="Arial"/>
                <w:kern w:val="2"/>
                <w:szCs w:val="24"/>
              </w:rPr>
              <w:t>nuo Sąskaitos gavimo dienos.</w:t>
            </w:r>
          </w:p>
          <w:p w14:paraId="4A49B80B" w14:textId="77777777" w:rsidR="005A5832" w:rsidRPr="00AB699D" w:rsidRDefault="005A5832" w:rsidP="00AB699D">
            <w:pPr>
              <w:spacing w:line="276" w:lineRule="auto"/>
              <w:jc w:val="both"/>
              <w:rPr>
                <w:rFonts w:ascii="Arial" w:hAnsi="Arial" w:cs="Arial"/>
                <w:kern w:val="2"/>
                <w:szCs w:val="24"/>
              </w:rPr>
            </w:pPr>
          </w:p>
          <w:p w14:paraId="63F353B0" w14:textId="77777777" w:rsidR="004E568C" w:rsidRPr="00AB699D" w:rsidRDefault="00A10867" w:rsidP="00AB699D">
            <w:pPr>
              <w:spacing w:line="276" w:lineRule="auto"/>
              <w:jc w:val="both"/>
              <w:rPr>
                <w:rFonts w:ascii="Arial" w:hAnsi="Arial" w:cs="Arial"/>
                <w:kern w:val="2"/>
                <w:szCs w:val="24"/>
                <w:shd w:val="clear" w:color="auto" w:fill="FFFFFF"/>
              </w:rPr>
            </w:pPr>
            <w:r w:rsidRPr="00AB699D">
              <w:rPr>
                <w:rFonts w:ascii="Arial" w:hAnsi="Arial" w:cs="Arial"/>
                <w:kern w:val="2"/>
                <w:szCs w:val="24"/>
                <w:shd w:val="clear" w:color="auto" w:fill="FFFFFF"/>
              </w:rPr>
              <w:t>Apmokėjimo sąlygos</w:t>
            </w:r>
            <w:r w:rsidR="004E568C" w:rsidRPr="00AB699D">
              <w:rPr>
                <w:rFonts w:ascii="Arial" w:hAnsi="Arial" w:cs="Arial"/>
                <w:kern w:val="2"/>
                <w:szCs w:val="24"/>
                <w:shd w:val="clear" w:color="auto" w:fill="FFFFFF"/>
              </w:rPr>
              <w:t>:</w:t>
            </w:r>
          </w:p>
          <w:p w14:paraId="5D1F8A09" w14:textId="565F8038" w:rsidR="005A5832" w:rsidRPr="00AB699D" w:rsidRDefault="00A10867" w:rsidP="00AB699D">
            <w:pPr>
              <w:spacing w:line="276" w:lineRule="auto"/>
              <w:jc w:val="both"/>
              <w:rPr>
                <w:rFonts w:ascii="Arial" w:hAnsi="Arial" w:cs="Arial"/>
                <w:kern w:val="2"/>
                <w:szCs w:val="24"/>
                <w:shd w:val="clear" w:color="auto" w:fill="FFFFFF"/>
              </w:rPr>
            </w:pPr>
            <w:r w:rsidRPr="00AB699D">
              <w:rPr>
                <w:rFonts w:ascii="Arial" w:hAnsi="Arial" w:cs="Arial"/>
                <w:kern w:val="2"/>
                <w:szCs w:val="24"/>
                <w:shd w:val="clear" w:color="auto" w:fill="FFFFFF"/>
              </w:rPr>
              <w:t>1) įvykdžius visus sutartinius įsipareigojimus, sumokama visa Sutarties kaina</w:t>
            </w:r>
            <w:r w:rsidR="004E568C" w:rsidRPr="00AB699D">
              <w:rPr>
                <w:rFonts w:ascii="Arial" w:hAnsi="Arial" w:cs="Arial"/>
                <w:kern w:val="2"/>
                <w:szCs w:val="24"/>
                <w:shd w:val="clear" w:color="auto" w:fill="FFFFFF"/>
              </w:rPr>
              <w:t>.</w:t>
            </w:r>
          </w:p>
        </w:tc>
      </w:tr>
      <w:tr w:rsidR="005A5832" w:rsidRPr="00CF72EA" w14:paraId="44D73415" w14:textId="77777777">
        <w:trPr>
          <w:trHeight w:val="300"/>
        </w:trPr>
        <w:tc>
          <w:tcPr>
            <w:tcW w:w="2704" w:type="dxa"/>
            <w:gridSpan w:val="2"/>
          </w:tcPr>
          <w:p w14:paraId="6C676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5.6. Avansas</w:t>
            </w:r>
          </w:p>
        </w:tc>
        <w:tc>
          <w:tcPr>
            <w:tcW w:w="6831" w:type="dxa"/>
            <w:gridSpan w:val="2"/>
          </w:tcPr>
          <w:p w14:paraId="1B952C75" w14:textId="1286AE28"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tc>
      </w:tr>
      <w:tr w:rsidR="005A5832" w:rsidRPr="00CF72EA" w14:paraId="390513CB" w14:textId="77777777">
        <w:trPr>
          <w:trHeight w:val="300"/>
        </w:trPr>
        <w:tc>
          <w:tcPr>
            <w:tcW w:w="2704" w:type="dxa"/>
            <w:gridSpan w:val="2"/>
          </w:tcPr>
          <w:p w14:paraId="0EF5F09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5.7. Avanso užtikrinimas</w:t>
            </w:r>
          </w:p>
        </w:tc>
        <w:tc>
          <w:tcPr>
            <w:tcW w:w="6831" w:type="dxa"/>
            <w:gridSpan w:val="2"/>
          </w:tcPr>
          <w:p w14:paraId="5B2F19FE" w14:textId="05866EBC"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r w:rsidRPr="00CF72EA">
              <w:rPr>
                <w:rFonts w:ascii="Arial" w:hAnsi="Arial" w:cs="Arial"/>
                <w:color w:val="000000"/>
                <w:kern w:val="2"/>
                <w:szCs w:val="24"/>
                <w:shd w:val="clear" w:color="auto" w:fill="FFFFFF"/>
              </w:rPr>
              <w:t xml:space="preserve"> </w:t>
            </w:r>
          </w:p>
        </w:tc>
      </w:tr>
      <w:tr w:rsidR="005A5832" w:rsidRPr="00CF72EA" w14:paraId="16A66D78" w14:textId="77777777">
        <w:trPr>
          <w:trHeight w:val="300"/>
        </w:trPr>
        <w:tc>
          <w:tcPr>
            <w:tcW w:w="9535" w:type="dxa"/>
            <w:gridSpan w:val="4"/>
          </w:tcPr>
          <w:p w14:paraId="0279DF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7A5AA506"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PREKIŲ KOKYBĖ IR GARANTINIAI ĮSIPAREIGOJIMAI</w:t>
            </w:r>
          </w:p>
        </w:tc>
      </w:tr>
      <w:tr w:rsidR="005A5832" w:rsidRPr="00CF72EA" w14:paraId="6D983174" w14:textId="77777777">
        <w:trPr>
          <w:trHeight w:val="300"/>
        </w:trPr>
        <w:tc>
          <w:tcPr>
            <w:tcW w:w="2704" w:type="dxa"/>
            <w:gridSpan w:val="2"/>
          </w:tcPr>
          <w:p w14:paraId="09C2572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6.1. Garantinis terminas</w:t>
            </w:r>
          </w:p>
        </w:tc>
        <w:tc>
          <w:tcPr>
            <w:tcW w:w="6831" w:type="dxa"/>
            <w:gridSpan w:val="2"/>
          </w:tcPr>
          <w:p w14:paraId="563941A5" w14:textId="73619A06"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Prekėms nustatomas Tiekėjo pasiūlytas arba Prekių gamintojo taikomas Garantinis terminas, tačiau bet kokiu atveju </w:t>
            </w:r>
            <w:r w:rsidRPr="00CF72EA">
              <w:rPr>
                <w:rFonts w:ascii="Arial" w:hAnsi="Arial" w:cs="Arial"/>
                <w:b/>
                <w:bCs/>
                <w:kern w:val="2"/>
                <w:szCs w:val="24"/>
              </w:rPr>
              <w:t>ne trumpesnis kaip</w:t>
            </w:r>
            <w:r w:rsidRPr="00CF72EA">
              <w:rPr>
                <w:rFonts w:ascii="Arial" w:hAnsi="Arial" w:cs="Arial"/>
                <w:kern w:val="2"/>
                <w:szCs w:val="24"/>
              </w:rPr>
              <w:t xml:space="preserve"> </w:t>
            </w:r>
            <w:r w:rsidR="004E568C" w:rsidRPr="00CF72EA">
              <w:rPr>
                <w:rFonts w:ascii="Arial" w:hAnsi="Arial" w:cs="Arial"/>
                <w:kern w:val="2"/>
                <w:szCs w:val="24"/>
              </w:rPr>
              <w:t>2 (du) metai</w:t>
            </w:r>
            <w:r w:rsidRPr="00CF72EA">
              <w:rPr>
                <w:rFonts w:ascii="Arial" w:hAnsi="Arial" w:cs="Arial"/>
                <w:kern w:val="2"/>
                <w:szCs w:val="24"/>
              </w:rPr>
              <w:t xml:space="preserve">. Garantinis terminas, skaičiuojamas nuo Prekių perdavimo–priėmimo akto ar </w:t>
            </w:r>
            <w:r w:rsidRPr="00CF72EA">
              <w:rPr>
                <w:rFonts w:ascii="Arial" w:hAnsi="Arial" w:cs="Arial"/>
                <w:kern w:val="2"/>
                <w:szCs w:val="24"/>
              </w:rPr>
              <w:lastRenderedPageBreak/>
              <w:t>Sąskaitos (kai Prekių perdavimo–priėmimo aktas nėra pasirašomas</w:t>
            </w:r>
            <w:r w:rsidR="004E568C" w:rsidRPr="00CF72EA">
              <w:rPr>
                <w:rFonts w:ascii="Arial" w:hAnsi="Arial" w:cs="Arial"/>
                <w:kern w:val="2"/>
                <w:szCs w:val="24"/>
              </w:rPr>
              <w:t xml:space="preserve"> arba Sąskaita yra prilyginama Prekių perdavimo-priėmimo aktui</w:t>
            </w:r>
            <w:r w:rsidRPr="00CF72EA">
              <w:rPr>
                <w:rFonts w:ascii="Arial" w:hAnsi="Arial" w:cs="Arial"/>
                <w:kern w:val="2"/>
                <w:szCs w:val="24"/>
              </w:rPr>
              <w:t>) pasirašymo dienos.</w:t>
            </w:r>
          </w:p>
        </w:tc>
      </w:tr>
      <w:tr w:rsidR="005A5832" w:rsidRPr="00CF72EA" w14:paraId="7DD6C03C" w14:textId="77777777">
        <w:trPr>
          <w:trHeight w:val="300"/>
        </w:trPr>
        <w:tc>
          <w:tcPr>
            <w:tcW w:w="2704" w:type="dxa"/>
            <w:gridSpan w:val="2"/>
          </w:tcPr>
          <w:p w14:paraId="02AE192B"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6.2. Garantinė priežiūra</w:t>
            </w:r>
          </w:p>
        </w:tc>
        <w:tc>
          <w:tcPr>
            <w:tcW w:w="6831" w:type="dxa"/>
            <w:gridSpan w:val="2"/>
          </w:tcPr>
          <w:p w14:paraId="433F5B4B" w14:textId="7250EEF9"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Tiekėjas privalo pašalinti trūkumus ne vėliau kaip per </w:t>
            </w:r>
            <w:r w:rsidR="00600ADB" w:rsidRPr="00AB699D">
              <w:rPr>
                <w:rFonts w:ascii="Arial" w:hAnsi="Arial" w:cs="Arial"/>
                <w:kern w:val="2"/>
                <w:szCs w:val="24"/>
              </w:rPr>
              <w:t xml:space="preserve">5 (penkias) darbo dienas. </w:t>
            </w:r>
          </w:p>
          <w:p w14:paraId="709E2CFA" w14:textId="77777777" w:rsidR="005A5832" w:rsidRPr="00AB699D" w:rsidRDefault="005A5832" w:rsidP="00AB699D">
            <w:pPr>
              <w:spacing w:line="276" w:lineRule="auto"/>
              <w:jc w:val="both"/>
              <w:rPr>
                <w:rFonts w:ascii="Arial" w:hAnsi="Arial" w:cs="Arial"/>
                <w:kern w:val="2"/>
                <w:szCs w:val="24"/>
              </w:rPr>
            </w:pPr>
          </w:p>
          <w:p w14:paraId="7F305FC3"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Prekių trūkumų nustatymo bei šalinimo tvarka nustatyta Bendrųjų sąlygų 7 skyriuje.</w:t>
            </w:r>
          </w:p>
        </w:tc>
      </w:tr>
      <w:tr w:rsidR="005A5832" w:rsidRPr="00CF72EA" w14:paraId="4EE15A55" w14:textId="77777777">
        <w:trPr>
          <w:trHeight w:val="300"/>
        </w:trPr>
        <w:tc>
          <w:tcPr>
            <w:tcW w:w="9535" w:type="dxa"/>
            <w:gridSpan w:val="4"/>
          </w:tcPr>
          <w:p w14:paraId="3299BC80"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7. SUTARTIES VYKDYMUI PASITELKIAMI SUBTIEKĖJAI</w:t>
            </w:r>
          </w:p>
        </w:tc>
      </w:tr>
      <w:tr w:rsidR="005A5832" w:rsidRPr="00CF72EA" w14:paraId="6AD8FB63" w14:textId="77777777">
        <w:trPr>
          <w:trHeight w:val="300"/>
        </w:trPr>
        <w:tc>
          <w:tcPr>
            <w:tcW w:w="2704" w:type="dxa"/>
            <w:gridSpan w:val="2"/>
          </w:tcPr>
          <w:p w14:paraId="365354E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Sutarties vykdymui pasitelkiami subtiekėjai ir (ar) specialistai</w:t>
            </w:r>
          </w:p>
        </w:tc>
        <w:tc>
          <w:tcPr>
            <w:tcW w:w="6831" w:type="dxa"/>
            <w:gridSpan w:val="2"/>
          </w:tcPr>
          <w:p w14:paraId="100A011A" w14:textId="760615D0" w:rsidR="005A5832" w:rsidRPr="00A844B6" w:rsidRDefault="00A10867" w:rsidP="00AB699D">
            <w:pPr>
              <w:spacing w:line="276" w:lineRule="auto"/>
              <w:jc w:val="both"/>
              <w:rPr>
                <w:rFonts w:ascii="Arial" w:hAnsi="Arial" w:cs="Arial"/>
                <w:kern w:val="2"/>
                <w:szCs w:val="24"/>
              </w:rPr>
            </w:pPr>
            <w:r w:rsidRPr="00CF72EA">
              <w:rPr>
                <w:rFonts w:ascii="Arial" w:hAnsi="Arial" w:cs="Arial"/>
                <w:kern w:val="2"/>
                <w:szCs w:val="24"/>
              </w:rPr>
              <w:t>Sutarties vykdymui subtiekėjai ir (ar) specialistai nepasitelkiami.</w:t>
            </w:r>
          </w:p>
        </w:tc>
      </w:tr>
      <w:tr w:rsidR="005A5832" w:rsidRPr="00CF72EA" w14:paraId="70E51143" w14:textId="77777777">
        <w:trPr>
          <w:trHeight w:val="300"/>
        </w:trPr>
        <w:tc>
          <w:tcPr>
            <w:tcW w:w="9535" w:type="dxa"/>
            <w:gridSpan w:val="4"/>
          </w:tcPr>
          <w:p w14:paraId="5B51EEFC"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 xml:space="preserve">VIII SKYRIUS </w:t>
            </w:r>
          </w:p>
          <w:p w14:paraId="213106F8" w14:textId="5CF5C34B"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PRIEVOLIŲ PAGAL SUTARTĮ ĮVYKDYMO UŽTIKRINIMAS</w:t>
            </w:r>
          </w:p>
        </w:tc>
      </w:tr>
      <w:tr w:rsidR="005A5832" w:rsidRPr="00CF72EA" w14:paraId="4FC00A5A" w14:textId="77777777">
        <w:trPr>
          <w:trHeight w:val="300"/>
        </w:trPr>
        <w:tc>
          <w:tcPr>
            <w:tcW w:w="2704" w:type="dxa"/>
            <w:gridSpan w:val="2"/>
          </w:tcPr>
          <w:p w14:paraId="1ED427E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8.1. Prievolių pagal Sutartį įvykdymo užtikrinimas</w:t>
            </w:r>
          </w:p>
        </w:tc>
        <w:tc>
          <w:tcPr>
            <w:tcW w:w="6831" w:type="dxa"/>
            <w:gridSpan w:val="2"/>
          </w:tcPr>
          <w:p w14:paraId="4C0ADC59" w14:textId="25ECAF35"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Prievolių pagal Sutartį įvykdymas užtikrinamas:</w:t>
            </w:r>
          </w:p>
          <w:p w14:paraId="12E5D9D5" w14:textId="25559C30"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Netesybomis (</w:t>
            </w:r>
            <w:r w:rsidR="009A70B0" w:rsidRPr="00CF72EA">
              <w:rPr>
                <w:rFonts w:ascii="Arial" w:hAnsi="Arial" w:cs="Arial"/>
                <w:kern w:val="2"/>
                <w:szCs w:val="24"/>
              </w:rPr>
              <w:t xml:space="preserve">delspinigiais, </w:t>
            </w:r>
            <w:r w:rsidRPr="00CF72EA">
              <w:rPr>
                <w:rFonts w:ascii="Arial" w:hAnsi="Arial" w:cs="Arial"/>
                <w:kern w:val="2"/>
                <w:szCs w:val="24"/>
              </w:rPr>
              <w:t>bauda)</w:t>
            </w:r>
            <w:r w:rsidR="001141EA" w:rsidRPr="00CF72EA">
              <w:rPr>
                <w:rFonts w:ascii="Arial" w:hAnsi="Arial" w:cs="Arial"/>
                <w:kern w:val="2"/>
                <w:szCs w:val="24"/>
              </w:rPr>
              <w:t>.</w:t>
            </w:r>
            <w:r w:rsidR="00691D5C" w:rsidRPr="00CF72EA">
              <w:rPr>
                <w:rFonts w:ascii="Arial" w:hAnsi="Arial" w:cs="Arial"/>
                <w:kern w:val="2"/>
                <w:szCs w:val="24"/>
              </w:rPr>
              <w:t xml:space="preserve"> </w:t>
            </w:r>
          </w:p>
          <w:p w14:paraId="3DDC83FB" w14:textId="64B8D8D4" w:rsidR="00691D5C" w:rsidRPr="00CF72EA" w:rsidRDefault="00691D5C" w:rsidP="00AB699D">
            <w:pPr>
              <w:spacing w:line="276" w:lineRule="auto"/>
              <w:jc w:val="both"/>
              <w:rPr>
                <w:rFonts w:ascii="Arial" w:hAnsi="Arial" w:cs="Arial"/>
                <w:kern w:val="2"/>
                <w:szCs w:val="24"/>
              </w:rPr>
            </w:pPr>
          </w:p>
        </w:tc>
      </w:tr>
      <w:tr w:rsidR="005A5832" w:rsidRPr="00CF72EA" w14:paraId="440514AB" w14:textId="77777777">
        <w:trPr>
          <w:trHeight w:val="300"/>
        </w:trPr>
        <w:tc>
          <w:tcPr>
            <w:tcW w:w="2704" w:type="dxa"/>
            <w:gridSpan w:val="2"/>
          </w:tcPr>
          <w:p w14:paraId="1559F431"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8.2. Sutarties įvykdymo užtikrinimo pateikimas </w:t>
            </w:r>
          </w:p>
        </w:tc>
        <w:tc>
          <w:tcPr>
            <w:tcW w:w="6831" w:type="dxa"/>
            <w:gridSpan w:val="2"/>
          </w:tcPr>
          <w:p w14:paraId="36F9B8F1"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Netaikoma</w:t>
            </w:r>
          </w:p>
          <w:p w14:paraId="2538D7C9" w14:textId="77777777" w:rsidR="005A5832" w:rsidRPr="00CF72EA" w:rsidRDefault="005A5832" w:rsidP="00AB699D">
            <w:pPr>
              <w:spacing w:line="276" w:lineRule="auto"/>
              <w:jc w:val="both"/>
              <w:rPr>
                <w:rFonts w:ascii="Arial" w:hAnsi="Arial" w:cs="Arial"/>
                <w:kern w:val="2"/>
                <w:szCs w:val="24"/>
              </w:rPr>
            </w:pPr>
          </w:p>
          <w:p w14:paraId="031E7F44" w14:textId="4D241A76" w:rsidR="005A5832" w:rsidRPr="00CF72EA" w:rsidRDefault="005A5832" w:rsidP="00AB699D">
            <w:pPr>
              <w:spacing w:line="276" w:lineRule="auto"/>
              <w:jc w:val="both"/>
              <w:rPr>
                <w:rFonts w:ascii="Arial" w:hAnsi="Arial" w:cs="Arial"/>
                <w:kern w:val="2"/>
                <w:szCs w:val="24"/>
              </w:rPr>
            </w:pPr>
          </w:p>
        </w:tc>
      </w:tr>
      <w:tr w:rsidR="005A5832" w:rsidRPr="00CF72EA" w14:paraId="3EE8B150" w14:textId="77777777">
        <w:trPr>
          <w:trHeight w:val="300"/>
        </w:trPr>
        <w:tc>
          <w:tcPr>
            <w:tcW w:w="9535" w:type="dxa"/>
            <w:gridSpan w:val="4"/>
          </w:tcPr>
          <w:p w14:paraId="51489AA5"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IX SKYRIUS</w:t>
            </w:r>
          </w:p>
          <w:p w14:paraId="11F6AA1C" w14:textId="6961973D"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ŠALIŲ ATSAKOMYBĖ</w:t>
            </w:r>
          </w:p>
        </w:tc>
      </w:tr>
      <w:tr w:rsidR="005A5832" w:rsidRPr="00CF72EA" w14:paraId="7476CD9F" w14:textId="77777777">
        <w:trPr>
          <w:trHeight w:val="300"/>
        </w:trPr>
        <w:tc>
          <w:tcPr>
            <w:tcW w:w="2704" w:type="dxa"/>
            <w:gridSpan w:val="2"/>
          </w:tcPr>
          <w:p w14:paraId="7FE72C4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9.1. Pirkėjui taikomos netesybos už mokėjimų pagal Sutartį vėlavimą</w:t>
            </w:r>
          </w:p>
        </w:tc>
        <w:tc>
          <w:tcPr>
            <w:tcW w:w="6831" w:type="dxa"/>
            <w:gridSpan w:val="2"/>
          </w:tcPr>
          <w:p w14:paraId="46137B87" w14:textId="61380FC1"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00ADB" w:rsidRPr="00AB699D">
              <w:rPr>
                <w:rFonts w:ascii="Arial" w:hAnsi="Arial" w:cs="Arial"/>
                <w:kern w:val="2"/>
                <w:szCs w:val="24"/>
              </w:rPr>
              <w:t>5</w:t>
            </w:r>
            <w:r w:rsidRPr="00AB699D">
              <w:rPr>
                <w:rFonts w:ascii="Arial" w:hAnsi="Arial" w:cs="Arial"/>
                <w:kern w:val="2"/>
                <w:szCs w:val="24"/>
              </w:rPr>
              <w:t xml:space="preserve"> (</w:t>
            </w:r>
            <w:r w:rsidR="00600ADB" w:rsidRPr="00AB699D">
              <w:rPr>
                <w:rFonts w:ascii="Arial" w:hAnsi="Arial" w:cs="Arial"/>
                <w:kern w:val="2"/>
                <w:szCs w:val="24"/>
              </w:rPr>
              <w:t>penkios</w:t>
            </w:r>
            <w:r w:rsidRPr="00AB699D">
              <w:rPr>
                <w:rFonts w:ascii="Arial" w:hAnsi="Arial" w:cs="Arial"/>
                <w:kern w:val="2"/>
                <w:szCs w:val="24"/>
              </w:rPr>
              <w:t xml:space="preserve"> šimtosios) procento dydžio delspinigius nuo neapmokėtos sumos be PVM už kiekvieną vėlavimo dien</w:t>
            </w:r>
            <w:r w:rsidR="00600ADB" w:rsidRPr="00AB699D">
              <w:rPr>
                <w:rFonts w:ascii="Arial" w:hAnsi="Arial" w:cs="Arial"/>
                <w:kern w:val="2"/>
                <w:szCs w:val="24"/>
              </w:rPr>
              <w:t>ą</w:t>
            </w:r>
            <w:r w:rsidRPr="00AB699D">
              <w:rPr>
                <w:rFonts w:ascii="Arial" w:hAnsi="Arial" w:cs="Arial"/>
                <w:kern w:val="2"/>
                <w:szCs w:val="24"/>
              </w:rPr>
              <w:t>. </w:t>
            </w:r>
          </w:p>
        </w:tc>
      </w:tr>
      <w:tr w:rsidR="005A5832" w:rsidRPr="00CF72EA" w14:paraId="30B33F12" w14:textId="77777777">
        <w:trPr>
          <w:trHeight w:val="300"/>
        </w:trPr>
        <w:tc>
          <w:tcPr>
            <w:tcW w:w="2704" w:type="dxa"/>
            <w:gridSpan w:val="2"/>
          </w:tcPr>
          <w:p w14:paraId="0CBB35F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9.2. Tiekėjui taikomos netesybos</w:t>
            </w:r>
          </w:p>
        </w:tc>
        <w:tc>
          <w:tcPr>
            <w:tcW w:w="6831" w:type="dxa"/>
            <w:gridSpan w:val="2"/>
          </w:tcPr>
          <w:p w14:paraId="1D8E5960" w14:textId="296C817D"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9</w:t>
            </w:r>
            <w:r w:rsidRPr="00AB699D">
              <w:rPr>
                <w:rFonts w:ascii="Arial" w:hAnsi="Arial" w:cs="Arial"/>
                <w:kern w:val="2"/>
                <w:szCs w:val="24"/>
                <w:lang w:val="en-US"/>
              </w:rPr>
              <w:t xml:space="preserve">.2.1. </w:t>
            </w:r>
            <w:r w:rsidRPr="00AB699D">
              <w:rPr>
                <w:rFonts w:ascii="Arial" w:hAnsi="Arial" w:cs="Arial"/>
                <w:kern w:val="2"/>
                <w:szCs w:val="24"/>
              </w:rPr>
              <w:t>Jeigu Tiekėjas vėluoja vykdyti užsakymą, tiekti Prekes ar ištaisyti jų trūkumus arba nevykdo kitų sutartinių įsipareigojimų, Pirkėjas nuo kitos nei nustatytas terminas dienos Tiekėjui skaičiuoja 0,0</w:t>
            </w:r>
            <w:r w:rsidR="00600ADB" w:rsidRPr="00AB699D">
              <w:rPr>
                <w:rFonts w:ascii="Arial" w:hAnsi="Arial" w:cs="Arial"/>
                <w:kern w:val="2"/>
                <w:szCs w:val="24"/>
              </w:rPr>
              <w:t>5</w:t>
            </w:r>
            <w:r w:rsidRPr="00AB699D">
              <w:rPr>
                <w:rFonts w:ascii="Arial" w:hAnsi="Arial" w:cs="Arial"/>
                <w:kern w:val="2"/>
                <w:szCs w:val="24"/>
              </w:rPr>
              <w:t xml:space="preserve"> (</w:t>
            </w:r>
            <w:r w:rsidR="00600ADB" w:rsidRPr="00AB699D">
              <w:rPr>
                <w:rFonts w:ascii="Arial" w:hAnsi="Arial" w:cs="Arial"/>
                <w:kern w:val="2"/>
                <w:szCs w:val="24"/>
              </w:rPr>
              <w:t>penkios</w:t>
            </w:r>
            <w:r w:rsidRPr="00AB699D">
              <w:rPr>
                <w:rFonts w:ascii="Arial" w:hAnsi="Arial" w:cs="Arial"/>
                <w:kern w:val="2"/>
                <w:szCs w:val="24"/>
              </w:rPr>
              <w:t xml:space="preserve"> šimtosios) procento dydžio delspinigius už kiekvieną uždelstą dieną nuo laiku neperduotų Prekių ar Prekių, turinčių trūkumų, kainos be PVM. </w:t>
            </w:r>
          </w:p>
          <w:p w14:paraId="7907862C" w14:textId="7C40A0FF" w:rsidR="005A5832" w:rsidRPr="00AB699D" w:rsidRDefault="00A10867" w:rsidP="00AB699D">
            <w:pPr>
              <w:spacing w:line="276" w:lineRule="auto"/>
              <w:jc w:val="both"/>
              <w:rPr>
                <w:rFonts w:ascii="Arial" w:hAnsi="Arial" w:cs="Arial"/>
                <w:b/>
                <w:bCs/>
                <w:kern w:val="2"/>
                <w:szCs w:val="24"/>
              </w:rPr>
            </w:pPr>
            <w:r w:rsidRPr="00AB699D">
              <w:rPr>
                <w:rFonts w:ascii="Arial" w:hAnsi="Arial" w:cs="Arial"/>
                <w:kern w:val="2"/>
                <w:szCs w:val="24"/>
              </w:rPr>
              <w:t>9.2.2.</w:t>
            </w:r>
            <w:r w:rsidRPr="00AB699D">
              <w:rPr>
                <w:rFonts w:ascii="Arial" w:hAnsi="Arial" w:cs="Arial"/>
                <w:kern w:val="2"/>
                <w:szCs w:val="24"/>
                <w:lang w:val="en-US"/>
              </w:rPr>
              <w:t xml:space="preserve"> </w:t>
            </w:r>
            <w:r w:rsidRPr="00AB699D">
              <w:rPr>
                <w:rFonts w:ascii="Arial" w:hAnsi="Arial" w:cs="Arial"/>
                <w:kern w:val="2"/>
                <w:szCs w:val="24"/>
              </w:rPr>
              <w:t xml:space="preserve">Tiekėjas privalo sumokėti Pirkėjui netesybas per </w:t>
            </w:r>
            <w:r w:rsidR="00600ADB" w:rsidRPr="00AB699D">
              <w:rPr>
                <w:rFonts w:ascii="Arial" w:hAnsi="Arial" w:cs="Arial"/>
                <w:kern w:val="2"/>
                <w:szCs w:val="24"/>
              </w:rPr>
              <w:t>10 (dešimt)</w:t>
            </w:r>
            <w:r w:rsidRPr="00AB699D">
              <w:rPr>
                <w:rFonts w:ascii="Arial" w:hAnsi="Arial" w:cs="Arial"/>
                <w:kern w:val="2"/>
                <w:szCs w:val="24"/>
              </w:rPr>
              <w:t xml:space="preserve"> </w:t>
            </w:r>
            <w:r w:rsidR="00600ADB" w:rsidRPr="00AB699D">
              <w:rPr>
                <w:rFonts w:ascii="Arial" w:hAnsi="Arial" w:cs="Arial"/>
                <w:kern w:val="2"/>
                <w:szCs w:val="24"/>
              </w:rPr>
              <w:t xml:space="preserve">darbo </w:t>
            </w:r>
            <w:r w:rsidRPr="00AB699D">
              <w:rPr>
                <w:rFonts w:ascii="Arial" w:hAnsi="Arial" w:cs="Arial"/>
                <w:kern w:val="2"/>
                <w:szCs w:val="24"/>
              </w:rPr>
              <w:t xml:space="preserve">dienų nuo Pirkėjo pareikalavimo. </w:t>
            </w:r>
          </w:p>
        </w:tc>
      </w:tr>
      <w:tr w:rsidR="005A5832" w:rsidRPr="00CF72EA" w14:paraId="6C7F8BB5" w14:textId="77777777">
        <w:trPr>
          <w:trHeight w:val="300"/>
        </w:trPr>
        <w:tc>
          <w:tcPr>
            <w:tcW w:w="2704" w:type="dxa"/>
            <w:gridSpan w:val="2"/>
          </w:tcPr>
          <w:p w14:paraId="67875D6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9.3. Tiekėjui / Pirkėjui taikoma bauda nutraukus Sutartį dėl esminio Sutarties pažeidimo</w:t>
            </w:r>
          </w:p>
        </w:tc>
        <w:tc>
          <w:tcPr>
            <w:tcW w:w="6831" w:type="dxa"/>
            <w:gridSpan w:val="2"/>
          </w:tcPr>
          <w:p w14:paraId="187F7386" w14:textId="5D181CC4"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Nutraukus Sutartį dėl esminio Sutarties pažeidimo, nustatyto Sutarties Specialiosiose sąlygose, mokama </w:t>
            </w:r>
            <w:r w:rsidR="00600ADB" w:rsidRPr="00AB699D">
              <w:rPr>
                <w:rFonts w:ascii="Arial" w:hAnsi="Arial" w:cs="Arial"/>
                <w:kern w:val="2"/>
                <w:szCs w:val="24"/>
              </w:rPr>
              <w:t>10 (dešimt)</w:t>
            </w:r>
            <w:r w:rsidRPr="00AB699D">
              <w:rPr>
                <w:rFonts w:ascii="Arial" w:hAnsi="Arial" w:cs="Arial"/>
                <w:kern w:val="2"/>
                <w:szCs w:val="24"/>
              </w:rPr>
              <w:t xml:space="preserve"> procentų dydžio bauda nuo Pradinės Sutarties vertės be PVM, nurodytos Specialiųjų sąlygų 5.2 punkte. </w:t>
            </w:r>
          </w:p>
        </w:tc>
      </w:tr>
      <w:tr w:rsidR="005A5832" w:rsidRPr="00CF72EA" w14:paraId="564B5C28" w14:textId="77777777">
        <w:trPr>
          <w:trHeight w:val="300"/>
        </w:trPr>
        <w:tc>
          <w:tcPr>
            <w:tcW w:w="2704" w:type="dxa"/>
            <w:gridSpan w:val="2"/>
          </w:tcPr>
          <w:p w14:paraId="741F8926"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38B623" w14:textId="7FCFCBDD"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t>T</w:t>
            </w:r>
            <w:r w:rsidR="00A10867" w:rsidRPr="00AB699D">
              <w:rPr>
                <w:rFonts w:ascii="Arial" w:hAnsi="Arial" w:cs="Arial"/>
                <w:kern w:val="2"/>
                <w:szCs w:val="24"/>
              </w:rPr>
              <w:t>aikom</w:t>
            </w:r>
            <w:r w:rsidRPr="00AB699D">
              <w:rPr>
                <w:rFonts w:ascii="Arial" w:hAnsi="Arial" w:cs="Arial"/>
                <w:kern w:val="2"/>
                <w:szCs w:val="24"/>
              </w:rPr>
              <w:t>a</w:t>
            </w:r>
            <w:r w:rsidR="00A10867" w:rsidRPr="00AB699D">
              <w:rPr>
                <w:rFonts w:ascii="Arial" w:hAnsi="Arial" w:cs="Arial"/>
                <w:kern w:val="2"/>
                <w:szCs w:val="24"/>
              </w:rPr>
              <w:t xml:space="preserve"> už kiekvieną pažeidimo atvejį, </w:t>
            </w:r>
            <w:r w:rsidRPr="00AB699D">
              <w:rPr>
                <w:rFonts w:ascii="Arial" w:hAnsi="Arial" w:cs="Arial"/>
                <w:kern w:val="2"/>
                <w:szCs w:val="24"/>
              </w:rPr>
              <w:t xml:space="preserve">2 (du) proc. nuo Pradinės Sutarties vertės Eur. </w:t>
            </w:r>
          </w:p>
          <w:p w14:paraId="26B058CC" w14:textId="77777777" w:rsidR="005A5832" w:rsidRPr="00AB699D" w:rsidRDefault="005A5832" w:rsidP="00AB699D">
            <w:pPr>
              <w:spacing w:line="276" w:lineRule="auto"/>
              <w:jc w:val="both"/>
              <w:rPr>
                <w:rFonts w:ascii="Arial" w:hAnsi="Arial" w:cs="Arial"/>
                <w:kern w:val="2"/>
                <w:szCs w:val="24"/>
              </w:rPr>
            </w:pPr>
          </w:p>
        </w:tc>
      </w:tr>
      <w:tr w:rsidR="005A5832" w:rsidRPr="00CF72EA" w14:paraId="135FBF19" w14:textId="77777777">
        <w:trPr>
          <w:trHeight w:val="300"/>
        </w:trPr>
        <w:tc>
          <w:tcPr>
            <w:tcW w:w="2704" w:type="dxa"/>
            <w:gridSpan w:val="2"/>
          </w:tcPr>
          <w:p w14:paraId="241B406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9.5. Tiekėjui taikomos baudos dėl aplinkosauginių ir (arba) socialinių kriterijų nesilaikymo</w:t>
            </w:r>
          </w:p>
        </w:tc>
        <w:tc>
          <w:tcPr>
            <w:tcW w:w="6831" w:type="dxa"/>
            <w:gridSpan w:val="2"/>
          </w:tcPr>
          <w:p w14:paraId="181EDD15" w14:textId="490F6FE5"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t>D</w:t>
            </w:r>
            <w:r w:rsidR="00A10867" w:rsidRPr="00AB699D">
              <w:rPr>
                <w:rFonts w:ascii="Arial" w:hAnsi="Arial" w:cs="Arial"/>
                <w:kern w:val="2"/>
                <w:szCs w:val="24"/>
              </w:rPr>
              <w:t>ėl aplinkosauginių ir (arba) socialinių kriterijų, nurodytų Specialiųjų sąlygų</w:t>
            </w:r>
            <w:r w:rsidR="00A10867" w:rsidRPr="00AB699D">
              <w:rPr>
                <w:rFonts w:ascii="Arial" w:hAnsi="Arial" w:cs="Arial"/>
                <w:kern w:val="2"/>
                <w:szCs w:val="24"/>
                <w:lang w:val="en-US"/>
              </w:rPr>
              <w:t xml:space="preserve"> </w:t>
            </w:r>
            <w:r w:rsidR="00A10867" w:rsidRPr="00AB699D">
              <w:rPr>
                <w:rFonts w:ascii="Arial" w:hAnsi="Arial" w:cs="Arial"/>
                <w:kern w:val="2"/>
                <w:szCs w:val="24"/>
              </w:rPr>
              <w:t>12 skyriuje, bus taikomos baudos</w:t>
            </w:r>
            <w:r w:rsidRPr="00AB699D">
              <w:rPr>
                <w:rFonts w:ascii="Arial" w:hAnsi="Arial" w:cs="Arial"/>
                <w:kern w:val="2"/>
                <w:szCs w:val="24"/>
              </w:rPr>
              <w:t>,</w:t>
            </w:r>
            <w:r w:rsidR="00A10867" w:rsidRPr="00AB699D">
              <w:rPr>
                <w:rFonts w:ascii="Arial" w:hAnsi="Arial" w:cs="Arial"/>
                <w:kern w:val="2"/>
                <w:szCs w:val="24"/>
              </w:rPr>
              <w:t xml:space="preserve"> </w:t>
            </w:r>
            <w:r w:rsidRPr="00AB699D">
              <w:rPr>
                <w:rFonts w:ascii="Arial" w:hAnsi="Arial" w:cs="Arial"/>
                <w:kern w:val="2"/>
                <w:szCs w:val="24"/>
              </w:rPr>
              <w:t xml:space="preserve">2 (du) proc. nuo Pradinės Sutarties vertės Eur. </w:t>
            </w:r>
          </w:p>
          <w:p w14:paraId="73142134" w14:textId="77777777" w:rsidR="005A5832" w:rsidRPr="00AB699D" w:rsidRDefault="005A5832" w:rsidP="00AB699D">
            <w:pPr>
              <w:spacing w:line="276" w:lineRule="auto"/>
              <w:jc w:val="both"/>
              <w:rPr>
                <w:rFonts w:ascii="Arial" w:hAnsi="Arial" w:cs="Arial"/>
                <w:kern w:val="2"/>
                <w:szCs w:val="24"/>
              </w:rPr>
            </w:pPr>
          </w:p>
          <w:p w14:paraId="08E9FB70" w14:textId="0DC6748A" w:rsidR="005A5832" w:rsidRPr="00AB699D" w:rsidRDefault="005A5832" w:rsidP="00AB699D">
            <w:pPr>
              <w:spacing w:line="276" w:lineRule="auto"/>
              <w:jc w:val="both"/>
              <w:rPr>
                <w:rFonts w:ascii="Arial" w:hAnsi="Arial" w:cs="Arial"/>
                <w:kern w:val="2"/>
                <w:szCs w:val="24"/>
              </w:rPr>
            </w:pPr>
          </w:p>
        </w:tc>
      </w:tr>
      <w:tr w:rsidR="005A5832" w:rsidRPr="00CF72EA" w14:paraId="410DF044" w14:textId="77777777">
        <w:trPr>
          <w:trHeight w:val="300"/>
        </w:trPr>
        <w:tc>
          <w:tcPr>
            <w:tcW w:w="2704" w:type="dxa"/>
            <w:gridSpan w:val="2"/>
          </w:tcPr>
          <w:p w14:paraId="5B32D98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9.6. Tiekėjui / Pirkėjui taikoma bauda dėl konfidencialumo reikalavimų nesilaikymo</w:t>
            </w:r>
          </w:p>
        </w:tc>
        <w:tc>
          <w:tcPr>
            <w:tcW w:w="6831" w:type="dxa"/>
            <w:gridSpan w:val="2"/>
          </w:tcPr>
          <w:p w14:paraId="6DADB95B" w14:textId="622A4CC7"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t>2 (du) proc. nuo Pradinės Sutarties vertės Eur.</w:t>
            </w:r>
          </w:p>
          <w:p w14:paraId="496DC813" w14:textId="77777777" w:rsidR="005A5832" w:rsidRPr="00AB699D" w:rsidRDefault="005A5832" w:rsidP="00AB699D">
            <w:pPr>
              <w:spacing w:line="276" w:lineRule="auto"/>
              <w:jc w:val="both"/>
              <w:rPr>
                <w:rFonts w:ascii="Arial" w:hAnsi="Arial" w:cs="Arial"/>
                <w:kern w:val="2"/>
                <w:szCs w:val="24"/>
              </w:rPr>
            </w:pPr>
          </w:p>
          <w:p w14:paraId="322B454A" w14:textId="11718FA7" w:rsidR="005A5832" w:rsidRPr="00AB699D" w:rsidRDefault="005A5832" w:rsidP="00AB699D">
            <w:pPr>
              <w:spacing w:line="276" w:lineRule="auto"/>
              <w:jc w:val="both"/>
              <w:rPr>
                <w:rFonts w:ascii="Arial" w:hAnsi="Arial" w:cs="Arial"/>
                <w:kern w:val="2"/>
                <w:szCs w:val="24"/>
              </w:rPr>
            </w:pPr>
          </w:p>
        </w:tc>
      </w:tr>
      <w:tr w:rsidR="005A5832" w:rsidRPr="00CF72EA" w14:paraId="2EDA0580" w14:textId="77777777">
        <w:trPr>
          <w:trHeight w:val="300"/>
        </w:trPr>
        <w:tc>
          <w:tcPr>
            <w:tcW w:w="2704" w:type="dxa"/>
            <w:gridSpan w:val="2"/>
          </w:tcPr>
          <w:p w14:paraId="4EC7260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9.7. Tiekėjui taikomos netesybos dėl pirkimo dokumentuose nustatytų kokybinių kriterijų </w:t>
            </w:r>
            <w:proofErr w:type="spellStart"/>
            <w:r w:rsidRPr="00CF72EA">
              <w:rPr>
                <w:rFonts w:ascii="Arial" w:hAnsi="Arial" w:cs="Arial"/>
                <w:b/>
                <w:bCs/>
                <w:kern w:val="2"/>
                <w:szCs w:val="24"/>
              </w:rPr>
              <w:t>nepasiekimo</w:t>
            </w:r>
            <w:proofErr w:type="spellEnd"/>
            <w:r w:rsidRPr="00CF72EA">
              <w:rPr>
                <w:rFonts w:ascii="Arial" w:hAnsi="Arial" w:cs="Arial"/>
                <w:b/>
                <w:bCs/>
                <w:kern w:val="2"/>
                <w:szCs w:val="24"/>
              </w:rPr>
              <w:t xml:space="preserve"> Sutarties vykdymo metu</w:t>
            </w:r>
          </w:p>
        </w:tc>
        <w:tc>
          <w:tcPr>
            <w:tcW w:w="6831" w:type="dxa"/>
            <w:gridSpan w:val="2"/>
          </w:tcPr>
          <w:p w14:paraId="490A1B9A" w14:textId="0FC5B369" w:rsidR="00600ADB" w:rsidRPr="00CF72EA" w:rsidRDefault="00A10867" w:rsidP="00CF72EA">
            <w:pPr>
              <w:spacing w:line="276" w:lineRule="auto"/>
              <w:rPr>
                <w:rFonts w:ascii="Arial" w:hAnsi="Arial" w:cs="Arial"/>
                <w:color w:val="4472C4"/>
                <w:kern w:val="2"/>
                <w:szCs w:val="24"/>
              </w:rPr>
            </w:pPr>
            <w:r w:rsidRPr="00CF72EA">
              <w:rPr>
                <w:rFonts w:ascii="Arial" w:hAnsi="Arial" w:cs="Arial"/>
                <w:kern w:val="2"/>
                <w:szCs w:val="24"/>
              </w:rPr>
              <w:t xml:space="preserve">Netaikoma </w:t>
            </w:r>
          </w:p>
          <w:p w14:paraId="32D19F53" w14:textId="0BD058B2" w:rsidR="005A5832" w:rsidRPr="00CF72EA" w:rsidRDefault="005A5832" w:rsidP="00CF72EA">
            <w:pPr>
              <w:spacing w:line="276" w:lineRule="auto"/>
              <w:rPr>
                <w:rFonts w:ascii="Arial" w:hAnsi="Arial" w:cs="Arial"/>
                <w:color w:val="4472C4"/>
                <w:kern w:val="2"/>
                <w:szCs w:val="24"/>
              </w:rPr>
            </w:pPr>
          </w:p>
        </w:tc>
      </w:tr>
      <w:tr w:rsidR="005A5832" w:rsidRPr="00CF72EA" w14:paraId="5D59CB2B" w14:textId="77777777">
        <w:trPr>
          <w:trHeight w:val="300"/>
        </w:trPr>
        <w:tc>
          <w:tcPr>
            <w:tcW w:w="2704" w:type="dxa"/>
            <w:gridSpan w:val="2"/>
          </w:tcPr>
          <w:p w14:paraId="7D11CAE0" w14:textId="77777777" w:rsidR="005A5832" w:rsidRPr="00CF72EA" w:rsidRDefault="00A10867" w:rsidP="00CF72EA">
            <w:pPr>
              <w:spacing w:line="276" w:lineRule="auto"/>
              <w:rPr>
                <w:rFonts w:ascii="Arial" w:hAnsi="Arial" w:cs="Arial"/>
                <w:b/>
                <w:bCs/>
                <w:kern w:val="2"/>
                <w:szCs w:val="24"/>
                <w:lang w:val="en-US"/>
              </w:rPr>
            </w:pPr>
            <w:r w:rsidRPr="00CF72EA">
              <w:rPr>
                <w:rFonts w:ascii="Arial" w:hAnsi="Arial" w:cs="Arial"/>
                <w:b/>
                <w:bCs/>
                <w:kern w:val="2"/>
                <w:szCs w:val="24"/>
                <w:lang w:val="en-US"/>
              </w:rPr>
              <w:t xml:space="preserve">9.8. </w:t>
            </w:r>
            <w:r w:rsidRPr="00CF72EA">
              <w:rPr>
                <w:rFonts w:ascii="Arial" w:hAnsi="Arial" w:cs="Arial"/>
                <w:b/>
                <w:bCs/>
                <w:kern w:val="2"/>
                <w:szCs w:val="24"/>
              </w:rPr>
              <w:t xml:space="preserve">Tiekėjui taikomos netesybos dėl Sutarties įvykdymo </w:t>
            </w:r>
            <w:r w:rsidRPr="00CF72EA">
              <w:rPr>
                <w:rFonts w:ascii="Arial" w:hAnsi="Arial" w:cs="Arial"/>
                <w:b/>
                <w:bCs/>
                <w:kern w:val="2"/>
                <w:szCs w:val="24"/>
              </w:rPr>
              <w:lastRenderedPageBreak/>
              <w:t>užtikrinimo nepratęsimo</w:t>
            </w:r>
          </w:p>
        </w:tc>
        <w:tc>
          <w:tcPr>
            <w:tcW w:w="6831" w:type="dxa"/>
            <w:gridSpan w:val="2"/>
          </w:tcPr>
          <w:p w14:paraId="00D3EDE3" w14:textId="44F44A47" w:rsidR="005A5832" w:rsidRPr="00CF72EA" w:rsidRDefault="009A70B0" w:rsidP="00CF72EA">
            <w:pPr>
              <w:spacing w:line="276" w:lineRule="auto"/>
              <w:rPr>
                <w:rFonts w:ascii="Arial" w:hAnsi="Arial" w:cs="Arial"/>
                <w:color w:val="4472C4"/>
                <w:kern w:val="2"/>
                <w:szCs w:val="24"/>
              </w:rPr>
            </w:pPr>
            <w:r w:rsidRPr="00CF72EA">
              <w:rPr>
                <w:rFonts w:ascii="Arial" w:hAnsi="Arial" w:cs="Arial"/>
                <w:kern w:val="2"/>
                <w:szCs w:val="24"/>
              </w:rPr>
              <w:lastRenderedPageBreak/>
              <w:t>Netaikoma</w:t>
            </w:r>
          </w:p>
        </w:tc>
      </w:tr>
      <w:tr w:rsidR="005A5832" w:rsidRPr="00CF72EA" w14:paraId="5A9144E8" w14:textId="77777777">
        <w:trPr>
          <w:trHeight w:val="300"/>
        </w:trPr>
        <w:tc>
          <w:tcPr>
            <w:tcW w:w="2704" w:type="dxa"/>
            <w:gridSpan w:val="2"/>
          </w:tcPr>
          <w:p w14:paraId="58D4292E" w14:textId="77777777" w:rsidR="005A5832" w:rsidRPr="00CF72EA" w:rsidRDefault="00A10867" w:rsidP="00CF72EA">
            <w:pPr>
              <w:spacing w:line="276" w:lineRule="auto"/>
              <w:rPr>
                <w:rFonts w:ascii="Arial" w:hAnsi="Arial" w:cs="Arial"/>
                <w:b/>
                <w:bCs/>
                <w:kern w:val="2"/>
                <w:szCs w:val="24"/>
                <w:lang w:val="en-US"/>
              </w:rPr>
            </w:pPr>
            <w:r w:rsidRPr="00CF72EA">
              <w:rPr>
                <w:rFonts w:ascii="Arial" w:hAnsi="Arial" w:cs="Arial"/>
                <w:b/>
                <w:bCs/>
                <w:kern w:val="2"/>
                <w:szCs w:val="24"/>
                <w:lang w:val="en-US"/>
              </w:rPr>
              <w:t xml:space="preserve">9.9. </w:t>
            </w:r>
            <w:r w:rsidRPr="00CF72EA">
              <w:rPr>
                <w:rFonts w:ascii="Arial" w:hAnsi="Arial" w:cs="Arial"/>
                <w:b/>
                <w:bCs/>
                <w:kern w:val="2"/>
                <w:szCs w:val="24"/>
              </w:rPr>
              <w:t>Kitos netesybos</w:t>
            </w:r>
          </w:p>
        </w:tc>
        <w:tc>
          <w:tcPr>
            <w:tcW w:w="6831" w:type="dxa"/>
            <w:gridSpan w:val="2"/>
          </w:tcPr>
          <w:p w14:paraId="5E3CB8FA" w14:textId="3AD0804F" w:rsidR="005A5832" w:rsidRPr="00CF72EA" w:rsidRDefault="004F2223" w:rsidP="00CF72EA">
            <w:pPr>
              <w:spacing w:line="276" w:lineRule="auto"/>
              <w:rPr>
                <w:rFonts w:ascii="Arial" w:hAnsi="Arial" w:cs="Arial"/>
                <w:color w:val="4472C4"/>
                <w:kern w:val="2"/>
                <w:szCs w:val="24"/>
              </w:rPr>
            </w:pPr>
            <w:r w:rsidRPr="00CF72EA">
              <w:rPr>
                <w:rFonts w:ascii="Arial" w:hAnsi="Arial" w:cs="Arial"/>
                <w:kern w:val="2"/>
                <w:szCs w:val="24"/>
              </w:rPr>
              <w:t>Netaikoma</w:t>
            </w:r>
          </w:p>
        </w:tc>
      </w:tr>
      <w:tr w:rsidR="005A5832" w:rsidRPr="00CF72EA" w14:paraId="259B2F59" w14:textId="77777777">
        <w:trPr>
          <w:trHeight w:val="300"/>
        </w:trPr>
        <w:tc>
          <w:tcPr>
            <w:tcW w:w="9535" w:type="dxa"/>
            <w:gridSpan w:val="4"/>
          </w:tcPr>
          <w:p w14:paraId="098587DB"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X SKYRIUS</w:t>
            </w:r>
          </w:p>
          <w:p w14:paraId="120D5C50" w14:textId="397CF310"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SUTARTIES GALIOJIMAS IR KEITIMAS</w:t>
            </w:r>
          </w:p>
        </w:tc>
      </w:tr>
      <w:tr w:rsidR="005A5832" w:rsidRPr="00CF72EA" w14:paraId="4F6C640F" w14:textId="77777777">
        <w:trPr>
          <w:trHeight w:val="300"/>
        </w:trPr>
        <w:tc>
          <w:tcPr>
            <w:tcW w:w="2704" w:type="dxa"/>
            <w:gridSpan w:val="2"/>
          </w:tcPr>
          <w:p w14:paraId="4D742B58"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10.1. Sutarties sudarymas ir įsigaliojimas</w:t>
            </w:r>
          </w:p>
        </w:tc>
        <w:tc>
          <w:tcPr>
            <w:tcW w:w="6831" w:type="dxa"/>
            <w:gridSpan w:val="2"/>
          </w:tcPr>
          <w:p w14:paraId="02FD323B" w14:textId="77777777" w:rsidR="005A5832" w:rsidRPr="00AB699D" w:rsidRDefault="00A10867" w:rsidP="00CF72EA">
            <w:pPr>
              <w:spacing w:line="276" w:lineRule="auto"/>
              <w:rPr>
                <w:rFonts w:ascii="Arial" w:hAnsi="Arial" w:cs="Arial"/>
                <w:kern w:val="2"/>
                <w:szCs w:val="24"/>
              </w:rPr>
            </w:pPr>
            <w:r w:rsidRPr="00AB699D">
              <w:rPr>
                <w:rFonts w:ascii="Arial" w:hAnsi="Arial" w:cs="Arial"/>
                <w:kern w:val="2"/>
                <w:szCs w:val="24"/>
              </w:rPr>
              <w:t>Ši Sutartis laikoma sudaryta ir įsigalioja nuo Sutarties pasirašymo dienos (antrosios Šalies pasirašymo dieną).</w:t>
            </w:r>
          </w:p>
          <w:p w14:paraId="792D06D7" w14:textId="4CDD02D7" w:rsidR="005A5832" w:rsidRPr="00AB699D" w:rsidRDefault="00A10867" w:rsidP="00CF72EA">
            <w:pPr>
              <w:spacing w:line="276" w:lineRule="auto"/>
              <w:rPr>
                <w:rFonts w:ascii="Arial" w:hAnsi="Arial" w:cs="Arial"/>
                <w:kern w:val="2"/>
                <w:szCs w:val="24"/>
              </w:rPr>
            </w:pPr>
            <w:r w:rsidRPr="00AB699D">
              <w:rPr>
                <w:rFonts w:ascii="Arial" w:hAnsi="Arial" w:cs="Arial"/>
                <w:kern w:val="2"/>
                <w:szCs w:val="24"/>
              </w:rPr>
              <w:t>Sutartis galioja iki visiško prievolių įvykdymo (kol bus išnaudota Pradinės Sutarties vertė</w:t>
            </w:r>
            <w:r w:rsidR="00691D5C" w:rsidRPr="00AB699D">
              <w:rPr>
                <w:rFonts w:ascii="Arial" w:hAnsi="Arial" w:cs="Arial"/>
                <w:kern w:val="2"/>
                <w:szCs w:val="24"/>
              </w:rPr>
              <w:t>)</w:t>
            </w:r>
            <w:r w:rsidRPr="00AB699D">
              <w:rPr>
                <w:rFonts w:ascii="Arial" w:hAnsi="Arial" w:cs="Arial"/>
                <w:kern w:val="2"/>
                <w:szCs w:val="24"/>
              </w:rPr>
              <w:t xml:space="preserve">, bet jos terminas negali būti ilgesnis </w:t>
            </w:r>
            <w:r w:rsidRPr="00AB699D">
              <w:rPr>
                <w:rFonts w:ascii="Arial" w:hAnsi="Arial" w:cs="Arial"/>
                <w:b/>
                <w:bCs/>
                <w:kern w:val="2"/>
                <w:szCs w:val="24"/>
              </w:rPr>
              <w:t xml:space="preserve">kaip </w:t>
            </w:r>
            <w:r w:rsidR="00691D5C" w:rsidRPr="00AB699D">
              <w:rPr>
                <w:rFonts w:ascii="Arial" w:hAnsi="Arial" w:cs="Arial"/>
                <w:b/>
                <w:bCs/>
                <w:kern w:val="2"/>
                <w:szCs w:val="24"/>
              </w:rPr>
              <w:t>iki 2024-09-20 d.</w:t>
            </w:r>
          </w:p>
        </w:tc>
      </w:tr>
      <w:tr w:rsidR="005A5832" w:rsidRPr="00CF72EA" w14:paraId="3AC5F97E" w14:textId="77777777">
        <w:trPr>
          <w:trHeight w:val="300"/>
        </w:trPr>
        <w:tc>
          <w:tcPr>
            <w:tcW w:w="2704" w:type="dxa"/>
            <w:gridSpan w:val="2"/>
          </w:tcPr>
          <w:p w14:paraId="0C477A54"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10.2. Sutarties galiojimo termino pratęsimas</w:t>
            </w:r>
          </w:p>
        </w:tc>
        <w:tc>
          <w:tcPr>
            <w:tcW w:w="6831" w:type="dxa"/>
            <w:gridSpan w:val="2"/>
          </w:tcPr>
          <w:p w14:paraId="2D2CAB0E"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24CF2B89" w14:textId="55C2DA08" w:rsidR="005A5832" w:rsidRPr="00CF72EA" w:rsidRDefault="005A5832" w:rsidP="00CF72EA">
            <w:pPr>
              <w:spacing w:line="276" w:lineRule="auto"/>
              <w:rPr>
                <w:rFonts w:ascii="Arial" w:hAnsi="Arial" w:cs="Arial"/>
                <w:kern w:val="2"/>
                <w:szCs w:val="24"/>
              </w:rPr>
            </w:pPr>
          </w:p>
        </w:tc>
      </w:tr>
      <w:tr w:rsidR="005A5832" w:rsidRPr="00CF72EA" w14:paraId="3E00E7BF" w14:textId="77777777">
        <w:trPr>
          <w:trHeight w:val="300"/>
        </w:trPr>
        <w:tc>
          <w:tcPr>
            <w:tcW w:w="9535" w:type="dxa"/>
            <w:gridSpan w:val="4"/>
          </w:tcPr>
          <w:p w14:paraId="152EB2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XI SKYRIUS</w:t>
            </w:r>
          </w:p>
          <w:p w14:paraId="58011EA1" w14:textId="783B4764"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NUTRAUKIMAS</w:t>
            </w:r>
          </w:p>
        </w:tc>
      </w:tr>
      <w:tr w:rsidR="005A5832" w:rsidRPr="00CF72EA" w14:paraId="6E59D0C1" w14:textId="77777777">
        <w:trPr>
          <w:trHeight w:val="300"/>
        </w:trPr>
        <w:tc>
          <w:tcPr>
            <w:tcW w:w="2532" w:type="dxa"/>
          </w:tcPr>
          <w:p w14:paraId="43C75B6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11.1. Sutarties nutraukimo pagrindai</w:t>
            </w:r>
          </w:p>
        </w:tc>
        <w:tc>
          <w:tcPr>
            <w:tcW w:w="7003" w:type="dxa"/>
            <w:gridSpan w:val="3"/>
          </w:tcPr>
          <w:p w14:paraId="04D77FBE" w14:textId="77777777" w:rsidR="005A5832" w:rsidRPr="00A844B6" w:rsidRDefault="00A10867" w:rsidP="00AB699D">
            <w:pPr>
              <w:spacing w:line="276" w:lineRule="auto"/>
              <w:jc w:val="both"/>
              <w:rPr>
                <w:rFonts w:ascii="Arial" w:hAnsi="Arial" w:cs="Arial"/>
                <w:kern w:val="2"/>
                <w:szCs w:val="24"/>
              </w:rPr>
            </w:pPr>
            <w:r w:rsidRPr="00A844B6">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A844B6" w:rsidRDefault="005A5832" w:rsidP="00AB699D">
            <w:pPr>
              <w:spacing w:line="276" w:lineRule="auto"/>
              <w:jc w:val="both"/>
              <w:rPr>
                <w:rFonts w:ascii="Arial" w:hAnsi="Arial" w:cs="Arial"/>
                <w:kern w:val="2"/>
                <w:szCs w:val="24"/>
              </w:rPr>
            </w:pPr>
          </w:p>
          <w:p w14:paraId="3EFF973D" w14:textId="77777777" w:rsidR="005A5832" w:rsidRPr="00A844B6" w:rsidRDefault="00A10867" w:rsidP="00AB699D">
            <w:pPr>
              <w:spacing w:line="276" w:lineRule="auto"/>
              <w:jc w:val="both"/>
              <w:rPr>
                <w:rFonts w:ascii="Arial" w:hAnsi="Arial" w:cs="Arial"/>
                <w:kern w:val="2"/>
                <w:szCs w:val="24"/>
              </w:rPr>
            </w:pPr>
            <w:r w:rsidRPr="00A844B6">
              <w:rPr>
                <w:rFonts w:ascii="Arial" w:hAnsi="Arial" w:cs="Arial"/>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A5832" w:rsidRPr="00CF72EA" w14:paraId="0767D708" w14:textId="77777777">
        <w:trPr>
          <w:trHeight w:val="300"/>
        </w:trPr>
        <w:tc>
          <w:tcPr>
            <w:tcW w:w="2532" w:type="dxa"/>
          </w:tcPr>
          <w:p w14:paraId="06AA74E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11.2. Esminiai Sutarties pažeidimai</w:t>
            </w:r>
          </w:p>
          <w:p w14:paraId="54536DE6" w14:textId="77777777" w:rsidR="005A5832" w:rsidRPr="00CF72EA" w:rsidRDefault="005A5832" w:rsidP="00CF72EA">
            <w:pPr>
              <w:spacing w:line="276" w:lineRule="auto"/>
              <w:rPr>
                <w:rFonts w:ascii="Arial" w:hAnsi="Arial" w:cs="Arial"/>
                <w:b/>
                <w:bCs/>
                <w:kern w:val="2"/>
                <w:szCs w:val="24"/>
              </w:rPr>
            </w:pPr>
          </w:p>
        </w:tc>
        <w:tc>
          <w:tcPr>
            <w:tcW w:w="7003" w:type="dxa"/>
            <w:gridSpan w:val="3"/>
          </w:tcPr>
          <w:p w14:paraId="24E0ED1C"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11.2.1. jeigu Tiekėjas nevykdo prisiimtų įsipareigojimų už Sutartyje nustatytą Sutarties kainą / įkainius;</w:t>
            </w:r>
          </w:p>
          <w:p w14:paraId="63F51A4B" w14:textId="643E5612"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11.2.2. jeigu Tiekėjas nepateikia Sutarties įvykdymo užtikrinimo</w:t>
            </w:r>
            <w:r w:rsidR="00691D5C" w:rsidRPr="00AB699D">
              <w:rPr>
                <w:rFonts w:ascii="Arial" w:hAnsi="Arial" w:cs="Arial"/>
                <w:kern w:val="2"/>
                <w:szCs w:val="24"/>
              </w:rPr>
              <w:t>, jei toks buvo reikalaujamas,</w:t>
            </w:r>
            <w:r w:rsidRPr="00AB699D">
              <w:rPr>
                <w:rFonts w:ascii="Arial" w:hAnsi="Arial" w:cs="Arial"/>
                <w:kern w:val="2"/>
                <w:szCs w:val="24"/>
              </w:rPr>
              <w:t xml:space="preserve"> pratęsimo ilgiau kaip 30 (trisdešimt) dienų nuo galiojančio Sutarties įvykdymo užtikrinimo termino pabaigos Bendrosiose sąlygose nustatyta tvarka (išskyrus pirminį Sutarties įvykdymo užtikrinimą);</w:t>
            </w:r>
          </w:p>
          <w:p w14:paraId="6089ACDD" w14:textId="0CA370BF" w:rsidR="005A5832" w:rsidRPr="00AB699D" w:rsidRDefault="00A10867" w:rsidP="00AB699D">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691D5C" w:rsidRPr="00AB699D">
              <w:rPr>
                <w:rFonts w:ascii="Arial" w:eastAsia="Arial" w:hAnsi="Arial" w:cs="Arial"/>
                <w:kern w:val="2"/>
                <w:szCs w:val="24"/>
                <w:lang w:val="lt"/>
              </w:rPr>
              <w:t>3</w:t>
            </w:r>
            <w:r w:rsidRPr="00AB699D">
              <w:rPr>
                <w:rFonts w:ascii="Arial" w:eastAsia="Arial" w:hAnsi="Arial" w:cs="Arial"/>
                <w:kern w:val="2"/>
                <w:szCs w:val="24"/>
                <w:lang w:val="lt"/>
              </w:rPr>
              <w:t xml:space="preserve">. jeigu Tiekėjas nesilaiko Sutartyje nustatytų Prekių tiekimo terminų 2 (du) kartus iš eilės arba vėluoja pristatyti Prekes daugiau nei </w:t>
            </w:r>
            <w:r w:rsidR="00691D5C" w:rsidRPr="00AB699D">
              <w:rPr>
                <w:rFonts w:ascii="Arial" w:eastAsia="Arial" w:hAnsi="Arial" w:cs="Arial"/>
                <w:kern w:val="2"/>
                <w:szCs w:val="24"/>
                <w:lang w:val="lt"/>
              </w:rPr>
              <w:t>30 (trisdešimt) dienų</w:t>
            </w:r>
            <w:r w:rsidRPr="00AB699D">
              <w:rPr>
                <w:rFonts w:ascii="Arial" w:eastAsia="Arial" w:hAnsi="Arial" w:cs="Arial"/>
                <w:kern w:val="2"/>
                <w:szCs w:val="24"/>
                <w:lang w:val="lt"/>
              </w:rPr>
              <w:t xml:space="preserve"> Sutartyje nustatytas Prekių pristatymo terminas;</w:t>
            </w:r>
          </w:p>
          <w:p w14:paraId="1CB97FAA" w14:textId="5ECFA497"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691D5C" w:rsidRPr="00AB699D">
              <w:rPr>
                <w:rFonts w:ascii="Arial" w:eastAsia="Arial" w:hAnsi="Arial" w:cs="Arial"/>
                <w:kern w:val="2"/>
                <w:szCs w:val="24"/>
                <w:lang w:val="lt"/>
              </w:rPr>
              <w:t>4</w:t>
            </w:r>
            <w:r w:rsidRPr="00AB699D">
              <w:rPr>
                <w:rFonts w:ascii="Arial" w:eastAsia="Arial" w:hAnsi="Arial" w:cs="Arial"/>
                <w:kern w:val="2"/>
                <w:szCs w:val="24"/>
                <w:lang w:val="lt"/>
              </w:rPr>
              <w:t>. jeigu Tiekėjas pažeidžia Prekių pristatymo terminus ir priskaičiuotų netesybų už vėlavimą suma viršija 2 (d</w:t>
            </w:r>
            <w:r w:rsidR="00691D5C" w:rsidRPr="00AB699D">
              <w:rPr>
                <w:rFonts w:ascii="Arial" w:eastAsia="Arial" w:hAnsi="Arial" w:cs="Arial"/>
                <w:kern w:val="2"/>
                <w:szCs w:val="24"/>
                <w:lang w:val="lt"/>
              </w:rPr>
              <w:t>u</w:t>
            </w:r>
            <w:r w:rsidRPr="00AB699D">
              <w:rPr>
                <w:rFonts w:ascii="Arial" w:eastAsia="Arial" w:hAnsi="Arial" w:cs="Arial"/>
                <w:kern w:val="2"/>
                <w:szCs w:val="24"/>
                <w:lang w:val="lt"/>
              </w:rPr>
              <w:t>) proc. Pradinės sutarties vertės;</w:t>
            </w:r>
          </w:p>
          <w:p w14:paraId="13636D62" w14:textId="55CF427D"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lastRenderedPageBreak/>
              <w:t>11.2.</w:t>
            </w:r>
            <w:r w:rsidR="00691D5C" w:rsidRPr="00AB699D">
              <w:rPr>
                <w:rFonts w:ascii="Arial" w:eastAsia="Arial" w:hAnsi="Arial" w:cs="Arial"/>
                <w:kern w:val="2"/>
                <w:szCs w:val="24"/>
                <w:lang w:val="lt"/>
              </w:rPr>
              <w:t>5</w:t>
            </w:r>
            <w:r w:rsidRPr="00AB699D">
              <w:rPr>
                <w:rFonts w:ascii="Arial" w:eastAsia="Arial" w:hAnsi="Arial" w:cs="Arial"/>
                <w:kern w:val="2"/>
                <w:szCs w:val="24"/>
                <w:lang w:val="lt"/>
              </w:rPr>
              <w:t>. Tiekėjas pažeidžia Prekių pristatymo terminus ir dėl Prekių pristatymo vėlavimo Prekės tampa nebereikalingos;</w:t>
            </w:r>
          </w:p>
          <w:p w14:paraId="68680D29" w14:textId="4813D10F"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691D5C" w:rsidRPr="00AB699D">
              <w:rPr>
                <w:rFonts w:ascii="Arial" w:eastAsia="Arial" w:hAnsi="Arial" w:cs="Arial"/>
                <w:kern w:val="2"/>
                <w:szCs w:val="24"/>
                <w:lang w:val="lt"/>
              </w:rPr>
              <w:t>6</w:t>
            </w:r>
            <w:r w:rsidRPr="00AB699D">
              <w:rPr>
                <w:rFonts w:ascii="Arial" w:eastAsia="Arial" w:hAnsi="Arial" w:cs="Arial"/>
                <w:kern w:val="2"/>
                <w:szCs w:val="24"/>
                <w:lang w:val="lt"/>
              </w:rPr>
              <w:t>. Tiekėjas daugiau kaip 2 (du) kartus pristato Prekes, kurios neatitinka Sutartyje ir (ar) Įstatymuose nustatytų reikalavimų Prekėms;</w:t>
            </w:r>
          </w:p>
          <w:p w14:paraId="7ACDBF73" w14:textId="54F258E2"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691D5C" w:rsidRPr="00AB699D">
              <w:rPr>
                <w:rFonts w:ascii="Arial" w:eastAsia="Arial" w:hAnsi="Arial" w:cs="Arial"/>
                <w:kern w:val="2"/>
                <w:szCs w:val="24"/>
                <w:lang w:val="lt"/>
              </w:rPr>
              <w:t>7</w:t>
            </w:r>
            <w:r w:rsidRPr="00AB699D">
              <w:rPr>
                <w:rFonts w:ascii="Arial" w:eastAsia="Arial" w:hAnsi="Arial" w:cs="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1CC92AF1"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691D5C" w:rsidRPr="00AB699D">
              <w:rPr>
                <w:rFonts w:ascii="Arial" w:eastAsia="Arial" w:hAnsi="Arial" w:cs="Arial"/>
                <w:kern w:val="2"/>
                <w:szCs w:val="24"/>
                <w:lang w:val="lt"/>
              </w:rPr>
              <w:t>8</w:t>
            </w:r>
            <w:r w:rsidRPr="00AB699D">
              <w:rPr>
                <w:rFonts w:ascii="Arial" w:eastAsia="Arial" w:hAnsi="Arial" w:cs="Arial"/>
                <w:kern w:val="2"/>
                <w:szCs w:val="24"/>
                <w:lang w:val="lt"/>
              </w:rPr>
              <w:t>. Tiekėjas pažeidžia šios Sutarties nuostatas, reglamentuojančias konkurenciją, intelektinės nuosavybės ar konfidencialios informacijos valdymą;</w:t>
            </w:r>
          </w:p>
          <w:p w14:paraId="4198364C" w14:textId="7818AF56" w:rsidR="005A5832" w:rsidRPr="00AB699D" w:rsidRDefault="00A10867" w:rsidP="00AB699D">
            <w:pPr>
              <w:spacing w:line="276" w:lineRule="auto"/>
              <w:jc w:val="both"/>
              <w:rPr>
                <w:rFonts w:ascii="Arial" w:eastAsia="Arial" w:hAnsi="Arial" w:cs="Arial"/>
                <w:kern w:val="2"/>
                <w:szCs w:val="24"/>
              </w:rPr>
            </w:pPr>
            <w:r w:rsidRPr="00AB699D">
              <w:rPr>
                <w:rFonts w:ascii="Arial" w:eastAsia="Arial" w:hAnsi="Arial" w:cs="Arial"/>
                <w:kern w:val="2"/>
                <w:szCs w:val="24"/>
                <w:lang w:val="lt"/>
              </w:rPr>
              <w:t>11.2.</w:t>
            </w:r>
            <w:r w:rsidR="00691D5C" w:rsidRPr="00AB699D">
              <w:rPr>
                <w:rFonts w:ascii="Arial" w:eastAsia="Arial" w:hAnsi="Arial" w:cs="Arial"/>
                <w:kern w:val="2"/>
                <w:szCs w:val="24"/>
                <w:lang w:val="lt"/>
              </w:rPr>
              <w:t>9</w:t>
            </w:r>
            <w:r w:rsidRPr="00AB699D">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tc>
      </w:tr>
      <w:tr w:rsidR="005A5832" w:rsidRPr="00CF72EA" w14:paraId="62F6599E" w14:textId="77777777">
        <w:trPr>
          <w:trHeight w:val="300"/>
        </w:trPr>
        <w:tc>
          <w:tcPr>
            <w:tcW w:w="9535" w:type="dxa"/>
            <w:gridSpan w:val="4"/>
          </w:tcPr>
          <w:p w14:paraId="53FF5F08"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lastRenderedPageBreak/>
              <w:t>XII SKYRIUS</w:t>
            </w:r>
          </w:p>
          <w:p w14:paraId="659BC26F" w14:textId="77777777" w:rsidR="00AB699D"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 xml:space="preserve">APLINKOSAUGINIAI IR SOCIALINIAI KRITERIJAI </w:t>
            </w:r>
          </w:p>
          <w:p w14:paraId="35B10415" w14:textId="06EDA33B" w:rsidR="005A5832" w:rsidRPr="00CF72EA" w:rsidRDefault="00A10867" w:rsidP="00AB699D">
            <w:pPr>
              <w:spacing w:line="276" w:lineRule="auto"/>
              <w:jc w:val="center"/>
              <w:rPr>
                <w:rFonts w:ascii="Arial" w:hAnsi="Arial" w:cs="Arial"/>
                <w:kern w:val="2"/>
                <w:szCs w:val="24"/>
              </w:rPr>
            </w:pPr>
            <w:r w:rsidRPr="00CF72EA">
              <w:rPr>
                <w:rFonts w:ascii="Arial" w:hAnsi="Arial" w:cs="Arial"/>
                <w:kern w:val="2"/>
                <w:szCs w:val="24"/>
              </w:rPr>
              <w:t>(taikoma, jeigu aplinkosauginiai ir (arba) socialiniai kriterijai nustatomi kaip Sutarties vykdymo sąlygos)</w:t>
            </w:r>
          </w:p>
        </w:tc>
      </w:tr>
      <w:tr w:rsidR="005A5832" w:rsidRPr="00CF72EA" w14:paraId="294326FE" w14:textId="77777777">
        <w:trPr>
          <w:trHeight w:val="300"/>
        </w:trPr>
        <w:tc>
          <w:tcPr>
            <w:tcW w:w="2532" w:type="dxa"/>
          </w:tcPr>
          <w:p w14:paraId="1FD8E0E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12.1. Aplinkosauginių kriterijų nustatymo teisinis pagrindas</w:t>
            </w:r>
          </w:p>
        </w:tc>
        <w:tc>
          <w:tcPr>
            <w:tcW w:w="7003" w:type="dxa"/>
            <w:gridSpan w:val="3"/>
          </w:tcPr>
          <w:p w14:paraId="5D441A86" w14:textId="280FE43F" w:rsidR="00D3163D" w:rsidRPr="00AB699D" w:rsidRDefault="00A10867" w:rsidP="00CF72EA">
            <w:pPr>
              <w:spacing w:line="276" w:lineRule="auto"/>
              <w:jc w:val="both"/>
              <w:rPr>
                <w:rFonts w:ascii="Arial" w:hAnsi="Arial" w:cs="Arial"/>
                <w:kern w:val="2"/>
                <w:szCs w:val="24"/>
                <w:shd w:val="clear" w:color="auto" w:fill="FFFFFF"/>
              </w:rPr>
            </w:pPr>
            <w:r w:rsidRPr="00AB699D">
              <w:rPr>
                <w:rFonts w:ascii="Arial" w:hAnsi="Arial" w:cs="Arial"/>
                <w:kern w:val="2"/>
                <w:szCs w:val="24"/>
                <w:shd w:val="clear" w:color="auto" w:fill="FFFFFF"/>
              </w:rPr>
              <w:t xml:space="preserve">Aplinkosauginiai kriterijai Prekėms nustatomi vadovaujantis </w:t>
            </w:r>
            <w:r w:rsidRPr="00AB699D">
              <w:rPr>
                <w:rFonts w:ascii="Arial" w:hAnsi="Arial" w:cs="Arial"/>
                <w:kern w:val="2"/>
                <w:szCs w:val="24"/>
              </w:rPr>
              <w:t xml:space="preserve">Aplinkos apsaugos kriterijų taikymo, vykdant žaliuosius pirkimus, tvarkos aprašo, patvirtinto 2011 m. birželio 28 d. įsakymu </w:t>
            </w:r>
            <w:r w:rsidRPr="00AB699D">
              <w:rPr>
                <w:rFonts w:ascii="Arial" w:hAnsi="Arial" w:cs="Arial"/>
                <w:kern w:val="2"/>
                <w:szCs w:val="24"/>
                <w:lang w:val="en-US"/>
              </w:rPr>
              <w:t>D1-508</w:t>
            </w:r>
            <w:r w:rsidRPr="00AB699D">
              <w:rPr>
                <w:rFonts w:ascii="Arial" w:hAnsi="Arial" w:cs="Arial"/>
                <w:kern w:val="2"/>
                <w:szCs w:val="24"/>
                <w:shd w:val="clear" w:color="auto" w:fill="FFFFFF"/>
              </w:rPr>
              <w:t xml:space="preserve"> „Dėl Aplinkos apsaugos kriterijų taikymo, vykdant žaliuosius pirkimus, tvarkos aprašo patvirtinimo“ (toliau – Tvarkos aprašas) </w:t>
            </w:r>
            <w:r w:rsidR="00DC7B07" w:rsidRPr="00AB699D">
              <w:rPr>
                <w:rFonts w:ascii="Arial" w:hAnsi="Arial" w:cs="Arial"/>
                <w:kern w:val="2"/>
                <w:szCs w:val="24"/>
                <w:shd w:val="clear" w:color="auto" w:fill="FFFFFF"/>
              </w:rPr>
              <w:t xml:space="preserve">4.1. </w:t>
            </w:r>
            <w:r w:rsidRPr="00AB699D">
              <w:rPr>
                <w:rFonts w:ascii="Arial" w:hAnsi="Arial" w:cs="Arial"/>
                <w:kern w:val="2"/>
                <w:szCs w:val="24"/>
                <w:shd w:val="clear" w:color="auto" w:fill="FFFFFF"/>
              </w:rPr>
              <w:t>papunkčiu</w:t>
            </w:r>
            <w:r w:rsidR="00D3163D" w:rsidRPr="00AB699D">
              <w:rPr>
                <w:rFonts w:ascii="Arial" w:hAnsi="Arial" w:cs="Arial"/>
                <w:kern w:val="2"/>
                <w:szCs w:val="24"/>
                <w:shd w:val="clear" w:color="auto" w:fill="FFFFFF"/>
              </w:rPr>
              <w:t>:</w:t>
            </w:r>
          </w:p>
          <w:p w14:paraId="79D10739" w14:textId="77777777" w:rsidR="00C26C73" w:rsidRPr="00AB699D" w:rsidRDefault="00C26C73" w:rsidP="00CF72EA">
            <w:pPr>
              <w:spacing w:line="276" w:lineRule="auto"/>
              <w:jc w:val="both"/>
              <w:rPr>
                <w:rFonts w:ascii="Arial" w:hAnsi="Arial" w:cs="Arial"/>
                <w:kern w:val="2"/>
                <w:szCs w:val="24"/>
              </w:rPr>
            </w:pPr>
            <w:r w:rsidRPr="00AB699D">
              <w:rPr>
                <w:rFonts w:ascii="Arial" w:hAnsi="Arial" w:cs="Arial"/>
                <w:kern w:val="2"/>
                <w:szCs w:val="24"/>
              </w:rPr>
              <w:t xml:space="preserve">12.1.1. Vandens šildytuvai turi būti įtraukti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r w:rsidRPr="00AB699D">
              <w:rPr>
                <w:rFonts w:ascii="Arial" w:hAnsi="Arial" w:cs="Arial"/>
                <w:kern w:val="2"/>
                <w:szCs w:val="24"/>
              </w:rPr>
              <w:lastRenderedPageBreak/>
              <w:t xml:space="preserve">Vandens šildytuvams turi būti suteikiama ne trumpesnė kaip 4 metų taisymo arba pakeitimo garantija. </w:t>
            </w:r>
          </w:p>
          <w:p w14:paraId="7CEC56A2" w14:textId="015059F8" w:rsidR="005A5832" w:rsidRPr="00AB699D" w:rsidRDefault="00C26C73" w:rsidP="00CF72EA">
            <w:pPr>
              <w:spacing w:line="276" w:lineRule="auto"/>
              <w:jc w:val="both"/>
              <w:rPr>
                <w:rFonts w:ascii="Arial" w:hAnsi="Arial" w:cs="Arial"/>
                <w:kern w:val="2"/>
                <w:szCs w:val="24"/>
              </w:rPr>
            </w:pPr>
            <w:r w:rsidRPr="00AB699D">
              <w:rPr>
                <w:rFonts w:ascii="Arial" w:hAnsi="Arial" w:cs="Arial"/>
                <w:kern w:val="2"/>
                <w:szCs w:val="24"/>
              </w:rPr>
              <w:t>12.1.2. Vandens maišytuvai</w:t>
            </w:r>
            <w:r w:rsidR="0097340A" w:rsidRPr="00AB699D">
              <w:rPr>
                <w:rFonts w:ascii="Arial" w:hAnsi="Arial" w:cs="Arial"/>
                <w:kern w:val="2"/>
                <w:szCs w:val="24"/>
              </w:rPr>
              <w:t xml:space="preserve"> </w:t>
            </w:r>
            <w:r w:rsidR="00D3163D" w:rsidRPr="00AB699D">
              <w:rPr>
                <w:rFonts w:ascii="Arial" w:hAnsi="Arial" w:cs="Arial"/>
                <w:kern w:val="2"/>
                <w:szCs w:val="24"/>
              </w:rPr>
              <w:t>turi turėti momentinio vandens panaudojimo trukmės ribojimo galimybę vadovaujantis bent vienu iš šių minimalių aplinkos apsaugos kriterijų:</w:t>
            </w:r>
          </w:p>
          <w:p w14:paraId="653CE2F6" w14:textId="11176FFD" w:rsidR="00D3163D" w:rsidRPr="00AB699D" w:rsidRDefault="00D3163D" w:rsidP="00CF72EA">
            <w:pPr>
              <w:spacing w:line="276" w:lineRule="auto"/>
              <w:ind w:firstLine="337"/>
              <w:jc w:val="both"/>
              <w:rPr>
                <w:rFonts w:ascii="Arial" w:hAnsi="Arial" w:cs="Arial"/>
                <w:kern w:val="2"/>
                <w:szCs w:val="24"/>
              </w:rPr>
            </w:pPr>
            <w:r w:rsidRPr="00AB699D">
              <w:rPr>
                <w:rFonts w:ascii="Arial" w:hAnsi="Arial" w:cs="Arial"/>
                <w:kern w:val="2"/>
                <w:szCs w:val="24"/>
              </w:rPr>
              <w:t>12.1.2.1. trukmės kontrolės sistema: nustatyta ilgiausia vandens tekėjimo trukmė maišytuvais turi neviršyti 15 sekundžių. Gaminys turi būti suprojektuotas taip, kad montuotojas galėtų nustatyti tekėjimo trukmę atsižvelgdamas į planuojamą gaminio naudojimo būdą.</w:t>
            </w:r>
          </w:p>
          <w:p w14:paraId="097EF3A2" w14:textId="3577A129" w:rsidR="00D3163D" w:rsidRPr="00AB699D" w:rsidRDefault="00D3163D" w:rsidP="00CF72EA">
            <w:pPr>
              <w:spacing w:line="276" w:lineRule="auto"/>
              <w:ind w:firstLine="337"/>
              <w:jc w:val="both"/>
              <w:rPr>
                <w:rFonts w:ascii="Arial" w:hAnsi="Arial" w:cs="Arial"/>
                <w:kern w:val="2"/>
                <w:szCs w:val="24"/>
              </w:rPr>
            </w:pPr>
            <w:r w:rsidRPr="00AB699D">
              <w:rPr>
                <w:rFonts w:ascii="Arial" w:hAnsi="Arial" w:cs="Arial"/>
                <w:kern w:val="2"/>
                <w:szCs w:val="24"/>
              </w:rPr>
              <w:t>12.1.2.2. davikliais valdoma sistema: santechnikos įtaisų su davikliu išjungimo atidėjimas baigus leisti vandenį maišytuvais turi neviršyti 2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2ADC0E86" w14:textId="37BF5146" w:rsidR="00D3163D" w:rsidRPr="00AB699D" w:rsidRDefault="00D3163D" w:rsidP="00CF72EA">
            <w:pPr>
              <w:spacing w:line="276" w:lineRule="auto"/>
              <w:jc w:val="both"/>
              <w:rPr>
                <w:rFonts w:ascii="Arial" w:hAnsi="Arial" w:cs="Arial"/>
                <w:kern w:val="2"/>
                <w:szCs w:val="24"/>
              </w:rPr>
            </w:pPr>
            <w:r w:rsidRPr="00AB699D">
              <w:rPr>
                <w:rFonts w:ascii="Arial" w:hAnsi="Arial" w:cs="Arial"/>
                <w:kern w:val="2"/>
                <w:szCs w:val="24"/>
              </w:rPr>
              <w:t xml:space="preserve">12.1.3. Langai </w:t>
            </w:r>
            <w:r w:rsidR="0097340A" w:rsidRPr="00AB699D">
              <w:rPr>
                <w:rFonts w:ascii="Arial" w:hAnsi="Arial" w:cs="Arial"/>
                <w:kern w:val="2"/>
                <w:szCs w:val="24"/>
              </w:rPr>
              <w:t xml:space="preserve">turi atitikti šiuos reikalavimus: </w:t>
            </w:r>
          </w:p>
          <w:p w14:paraId="2C77E50F" w14:textId="77777777" w:rsidR="00046402" w:rsidRPr="00AB699D" w:rsidRDefault="0097340A" w:rsidP="00CF72EA">
            <w:pPr>
              <w:spacing w:line="276" w:lineRule="auto"/>
              <w:ind w:firstLine="195"/>
              <w:jc w:val="both"/>
              <w:rPr>
                <w:rFonts w:ascii="Arial" w:hAnsi="Arial" w:cs="Arial"/>
                <w:kern w:val="2"/>
                <w:szCs w:val="24"/>
              </w:rPr>
            </w:pPr>
            <w:r w:rsidRPr="00AB699D">
              <w:rPr>
                <w:rFonts w:ascii="Arial" w:hAnsi="Arial" w:cs="Arial"/>
                <w:kern w:val="2"/>
                <w:szCs w:val="24"/>
              </w:rPr>
              <w:t>12.1.3.1. ne mažiau kaip 80 proc. langų gamybai naudojamos medienos turi būti gauta iš miškų, sertifikuotų naudojant FSC ar PEFC miškų sertifikavimo sistemas arba lygiavertes sertifikavimo sistemas;</w:t>
            </w:r>
          </w:p>
          <w:p w14:paraId="4958DBBA" w14:textId="77777777" w:rsidR="0097340A" w:rsidRPr="00AB699D" w:rsidRDefault="0097340A" w:rsidP="00CF72EA">
            <w:pPr>
              <w:spacing w:line="276" w:lineRule="auto"/>
              <w:ind w:firstLine="195"/>
              <w:jc w:val="both"/>
              <w:rPr>
                <w:rFonts w:ascii="Arial" w:hAnsi="Arial" w:cs="Arial"/>
                <w:kern w:val="2"/>
                <w:szCs w:val="24"/>
              </w:rPr>
            </w:pPr>
            <w:r w:rsidRPr="00AB699D">
              <w:rPr>
                <w:rFonts w:ascii="Arial" w:hAnsi="Arial" w:cs="Arial"/>
                <w:kern w:val="2"/>
                <w:szCs w:val="24"/>
              </w:rPr>
              <w:t xml:space="preserve">12.1.3.2. visose plastikinėse detalėse, kurių masė ≥ 50 g, švino ar kadmio junginiai neturi viršyti 100 </w:t>
            </w:r>
            <w:proofErr w:type="spellStart"/>
            <w:r w:rsidRPr="00AB699D">
              <w:rPr>
                <w:rFonts w:ascii="Arial" w:hAnsi="Arial" w:cs="Arial"/>
                <w:kern w:val="2"/>
                <w:szCs w:val="24"/>
              </w:rPr>
              <w:t>ppm</w:t>
            </w:r>
            <w:proofErr w:type="spellEnd"/>
            <w:r w:rsidRPr="00AB699D">
              <w:rPr>
                <w:rFonts w:ascii="Arial" w:hAnsi="Arial" w:cs="Arial"/>
                <w:kern w:val="2"/>
                <w:szCs w:val="24"/>
              </w:rPr>
              <w:t>;</w:t>
            </w:r>
          </w:p>
          <w:p w14:paraId="6BEC9DB3" w14:textId="77777777" w:rsidR="0097340A" w:rsidRPr="00AB699D" w:rsidRDefault="0097340A" w:rsidP="00CF72EA">
            <w:pPr>
              <w:spacing w:line="276" w:lineRule="auto"/>
              <w:ind w:firstLine="195"/>
              <w:jc w:val="both"/>
              <w:rPr>
                <w:rFonts w:ascii="Arial" w:hAnsi="Arial" w:cs="Arial"/>
                <w:kern w:val="2"/>
                <w:szCs w:val="24"/>
              </w:rPr>
            </w:pPr>
            <w:r w:rsidRPr="00AB699D">
              <w:rPr>
                <w:rFonts w:ascii="Arial" w:hAnsi="Arial" w:cs="Arial"/>
                <w:kern w:val="2"/>
                <w:szCs w:val="24"/>
              </w:rPr>
              <w:t>12.1.3.3. visos plastikinės detalės, kurių masė ≥ 50 g, turi būti paženklintos pagal LST EN ISO 11469 ar lygiavertį standartą;</w:t>
            </w:r>
          </w:p>
          <w:p w14:paraId="3E907357" w14:textId="77777777" w:rsidR="0097340A" w:rsidRPr="00AB699D" w:rsidRDefault="0097340A" w:rsidP="00CF72EA">
            <w:pPr>
              <w:spacing w:line="276" w:lineRule="auto"/>
              <w:ind w:firstLine="195"/>
              <w:jc w:val="both"/>
              <w:rPr>
                <w:rFonts w:ascii="Arial" w:hAnsi="Arial" w:cs="Arial"/>
                <w:kern w:val="2"/>
                <w:szCs w:val="24"/>
              </w:rPr>
            </w:pPr>
            <w:r w:rsidRPr="00AB699D">
              <w:rPr>
                <w:rFonts w:ascii="Arial" w:hAnsi="Arial" w:cs="Arial"/>
                <w:kern w:val="2"/>
                <w:szCs w:val="24"/>
              </w:rPr>
              <w:t>12.1.3.4. produkte neturi būti naudojamas  poveikį šiltnamio efektui darantis dujų užpildas, kurio globalinio šiltėjimo potencialas (GWP) &gt; 5 (per 100 metų laikotarpį);</w:t>
            </w:r>
          </w:p>
          <w:p w14:paraId="3A4137B7" w14:textId="77777777" w:rsidR="0097340A" w:rsidRPr="00AB699D" w:rsidRDefault="0097340A" w:rsidP="00CF72EA">
            <w:pPr>
              <w:spacing w:line="276" w:lineRule="auto"/>
              <w:ind w:firstLine="195"/>
              <w:jc w:val="both"/>
              <w:rPr>
                <w:rFonts w:ascii="Arial" w:hAnsi="Arial" w:cs="Arial"/>
                <w:kern w:val="2"/>
                <w:szCs w:val="24"/>
              </w:rPr>
            </w:pPr>
            <w:r w:rsidRPr="00AB699D">
              <w:rPr>
                <w:rFonts w:ascii="Arial" w:hAnsi="Arial" w:cs="Arial"/>
                <w:kern w:val="2"/>
                <w:szCs w:val="24"/>
              </w:rPr>
              <w:t xml:space="preserve">12.1.3.5.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w:t>
            </w:r>
            <w:r w:rsidRPr="00AB699D">
              <w:rPr>
                <w:rFonts w:ascii="Arial" w:hAnsi="Arial" w:cs="Arial"/>
                <w:kern w:val="2"/>
                <w:szCs w:val="24"/>
              </w:rPr>
              <w:lastRenderedPageBreak/>
              <w:t>organams (H372, H373), galinčios pakenkti organams (H371), pavojingos vandens aplinkai (H400, H410, H411, H412, H413).</w:t>
            </w:r>
          </w:p>
          <w:p w14:paraId="5E3819D0" w14:textId="1957D6C9" w:rsidR="0097340A" w:rsidRPr="00AB699D" w:rsidRDefault="0097340A" w:rsidP="00CF72EA">
            <w:pPr>
              <w:spacing w:line="276" w:lineRule="auto"/>
              <w:jc w:val="both"/>
              <w:rPr>
                <w:rFonts w:ascii="Arial" w:hAnsi="Arial" w:cs="Arial"/>
                <w:kern w:val="2"/>
                <w:szCs w:val="24"/>
              </w:rPr>
            </w:pPr>
            <w:r w:rsidRPr="00AB699D">
              <w:rPr>
                <w:rFonts w:ascii="Arial" w:hAnsi="Arial" w:cs="Arial"/>
                <w:kern w:val="2"/>
                <w:szCs w:val="24"/>
              </w:rPr>
              <w:t xml:space="preserve">12.1.4. </w:t>
            </w:r>
            <w:r w:rsidR="00AB3550" w:rsidRPr="00AB699D">
              <w:rPr>
                <w:rFonts w:ascii="Arial" w:hAnsi="Arial" w:cs="Arial"/>
                <w:kern w:val="2"/>
                <w:szCs w:val="24"/>
              </w:rPr>
              <w:t>Įrodymui Tiekėjas kartu su galutiniu Prekių perdavimo-priėmimo aktu turės pateikti gamintojo ir (ar) tiekėjo techninius dokumentus, gamintojo ir (ar) importuotojo, ir (ar) tiekėjo rašytinius patvirtinimus, saugos duomenų lapus,  gamintojo bandymų ataskaitas, gamintojo ir (ar) tiekėjo deklaraciją (pateikiant objektyvius įrodymus), įrangos aprašymus, instrukcijas ar skaičiavimus, pripažintos įstaigos arba paskelbtosios (notifikuotos) institucijos atlikto bandymo protokolus, priemonių ir (ar) produktų, kurie bus naudojami atlikti paslaugą ar darbą, sąrašą ir dokumentus, įrodančius, kad priemonės ir (ar) produktai atitinka nustatytus reikalavimus, arba kitus lygiaverčius įrodymus.</w:t>
            </w:r>
          </w:p>
        </w:tc>
      </w:tr>
      <w:tr w:rsidR="005A5832" w:rsidRPr="00CF72EA" w14:paraId="3A212E51" w14:textId="77777777">
        <w:trPr>
          <w:trHeight w:val="300"/>
        </w:trPr>
        <w:tc>
          <w:tcPr>
            <w:tcW w:w="2532" w:type="dxa"/>
          </w:tcPr>
          <w:p w14:paraId="103B9D5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12.2. </w:t>
            </w:r>
            <w:r w:rsidRPr="00CF72EA">
              <w:rPr>
                <w:rFonts w:ascii="Arial" w:hAnsi="Arial" w:cs="Arial"/>
                <w:b/>
                <w:bCs/>
                <w:color w:val="000000"/>
                <w:kern w:val="2"/>
                <w:szCs w:val="24"/>
                <w:shd w:val="clear" w:color="auto" w:fill="FFFFFF"/>
              </w:rPr>
              <w:t>Su Prekių pakuotėmis susiję aplinkosauginiai kriterijai</w:t>
            </w:r>
            <w:r w:rsidRPr="00CF72EA">
              <w:rPr>
                <w:rFonts w:ascii="Arial" w:hAnsi="Arial" w:cs="Arial"/>
                <w:b/>
                <w:bCs/>
                <w:kern w:val="2"/>
                <w:szCs w:val="24"/>
              </w:rPr>
              <w:t xml:space="preserve"> </w:t>
            </w:r>
          </w:p>
        </w:tc>
        <w:tc>
          <w:tcPr>
            <w:tcW w:w="7003" w:type="dxa"/>
            <w:gridSpan w:val="3"/>
          </w:tcPr>
          <w:p w14:paraId="35E55601" w14:textId="7024B367" w:rsidR="005A5832" w:rsidRPr="00AB699D" w:rsidRDefault="00A10867" w:rsidP="00CF72EA">
            <w:pPr>
              <w:spacing w:line="276" w:lineRule="auto"/>
              <w:jc w:val="both"/>
              <w:rPr>
                <w:rFonts w:ascii="Arial" w:hAnsi="Arial" w:cs="Arial"/>
                <w:szCs w:val="24"/>
                <w:shd w:val="clear" w:color="auto" w:fill="FFFFFF"/>
              </w:rPr>
            </w:pPr>
            <w:r w:rsidRPr="00AB699D">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AB699D">
              <w:rPr>
                <w:rFonts w:ascii="Arial" w:hAnsi="Arial" w:cs="Arial"/>
                <w:kern w:val="2"/>
                <w:szCs w:val="24"/>
                <w:shd w:val="clear" w:color="auto" w:fill="FFFFFF"/>
              </w:rPr>
              <w:t>perdirbamumą</w:t>
            </w:r>
            <w:proofErr w:type="spellEnd"/>
            <w:r w:rsidRPr="00AB699D">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AB699D">
              <w:rPr>
                <w:rFonts w:ascii="Arial" w:hAnsi="Arial" w:cs="Arial"/>
                <w:kern w:val="2"/>
                <w:szCs w:val="24"/>
              </w:rPr>
              <w:t>, kuriuos Tiekėjas privalo ištaisyti, kitu atveju Tiekėjui taikoma Specialiųjų sąlygų 9.5 punkte nurodyto dydžio bauda</w:t>
            </w:r>
            <w:r w:rsidRPr="00AB699D">
              <w:rPr>
                <w:rFonts w:ascii="Arial" w:hAnsi="Arial" w:cs="Arial"/>
                <w:kern w:val="2"/>
                <w:szCs w:val="24"/>
                <w:shd w:val="clear" w:color="auto" w:fill="FFFFFF"/>
              </w:rPr>
              <w:t>. </w:t>
            </w:r>
            <w:r w:rsidRPr="00AB699D">
              <w:rPr>
                <w:rFonts w:ascii="Arial" w:hAnsi="Arial" w:cs="Arial"/>
                <w:kern w:val="2"/>
                <w:szCs w:val="24"/>
              </w:rPr>
              <w:t xml:space="preserve"> </w:t>
            </w:r>
          </w:p>
        </w:tc>
      </w:tr>
      <w:tr w:rsidR="005A5832" w:rsidRPr="00CF72EA" w14:paraId="366952D4" w14:textId="77777777">
        <w:trPr>
          <w:trHeight w:val="300"/>
        </w:trPr>
        <w:tc>
          <w:tcPr>
            <w:tcW w:w="2532" w:type="dxa"/>
          </w:tcPr>
          <w:p w14:paraId="25FABDFB"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12.3. </w:t>
            </w:r>
            <w:r w:rsidRPr="00CF72EA">
              <w:rPr>
                <w:rFonts w:ascii="Arial" w:hAnsi="Arial" w:cs="Arial"/>
                <w:b/>
                <w:bCs/>
                <w:kern w:val="2"/>
                <w:szCs w:val="24"/>
                <w:shd w:val="clear" w:color="auto" w:fill="FFFFFF"/>
              </w:rPr>
              <w:t>Su Prekių pristatymu susiję aplinkosauginiai kriterijai</w:t>
            </w:r>
            <w:r w:rsidRPr="00CF72EA">
              <w:rPr>
                <w:rFonts w:ascii="Arial" w:hAnsi="Arial" w:cs="Arial"/>
                <w:color w:val="008080"/>
                <w:kern w:val="2"/>
                <w:szCs w:val="24"/>
                <w:u w:val="single"/>
                <w:shd w:val="clear" w:color="auto" w:fill="FFFFFF"/>
              </w:rPr>
              <w:t xml:space="preserve"> </w:t>
            </w:r>
          </w:p>
        </w:tc>
        <w:tc>
          <w:tcPr>
            <w:tcW w:w="7003" w:type="dxa"/>
            <w:gridSpan w:val="3"/>
          </w:tcPr>
          <w:p w14:paraId="69FD5316" w14:textId="2D64F9AA" w:rsidR="005A5832" w:rsidRPr="00AB699D" w:rsidRDefault="00A10867" w:rsidP="00AB699D">
            <w:pPr>
              <w:spacing w:line="276" w:lineRule="auto"/>
              <w:jc w:val="both"/>
              <w:rPr>
                <w:rFonts w:ascii="Arial" w:hAnsi="Arial" w:cs="Arial"/>
                <w:szCs w:val="24"/>
                <w:shd w:val="clear" w:color="auto" w:fill="FFFFFF"/>
              </w:rPr>
            </w:pPr>
            <w:r w:rsidRPr="00AB699D">
              <w:rPr>
                <w:rFonts w:ascii="Arial" w:hAnsi="Arial" w:cs="Arial"/>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AB699D">
              <w:rPr>
                <w:rFonts w:ascii="Arial" w:hAnsi="Arial" w:cs="Arial"/>
                <w:kern w:val="2"/>
                <w:szCs w:val="24"/>
                <w:shd w:val="clear" w:color="auto" w:fill="FFFFFF"/>
              </w:rPr>
              <w:lastRenderedPageBreak/>
              <w:t>Nustačius, kad Tiekėjas šiame punkte nustatyto reikalavimo nesilaiko, Tiekėjui taikoma Specialiųjų sąlygų 9.5 punkte nurodyto dydžio bauda.</w:t>
            </w:r>
          </w:p>
        </w:tc>
      </w:tr>
      <w:tr w:rsidR="005A5832" w:rsidRPr="00CF72EA" w14:paraId="3484BE57" w14:textId="77777777">
        <w:trPr>
          <w:trHeight w:val="300"/>
        </w:trPr>
        <w:tc>
          <w:tcPr>
            <w:tcW w:w="2532" w:type="dxa"/>
          </w:tcPr>
          <w:p w14:paraId="019B4EB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12.4. </w:t>
            </w:r>
            <w:r w:rsidRPr="00CF72EA">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CF72EA">
              <w:rPr>
                <w:rFonts w:ascii="Arial" w:hAnsi="Arial" w:cs="Arial"/>
                <w:b/>
                <w:kern w:val="2"/>
                <w:szCs w:val="24"/>
                <w:shd w:val="clear" w:color="auto" w:fill="FFFFFF"/>
              </w:rPr>
              <w:t>riterijai</w:t>
            </w:r>
          </w:p>
        </w:tc>
        <w:tc>
          <w:tcPr>
            <w:tcW w:w="7003" w:type="dxa"/>
            <w:gridSpan w:val="3"/>
          </w:tcPr>
          <w:p w14:paraId="0EA03E5A" w14:textId="1E02F854" w:rsidR="005A5832" w:rsidRPr="00AB699D" w:rsidRDefault="00A10867" w:rsidP="00AB699D">
            <w:pPr>
              <w:spacing w:line="276" w:lineRule="auto"/>
              <w:jc w:val="both"/>
              <w:rPr>
                <w:rFonts w:ascii="Arial" w:hAnsi="Arial" w:cs="Arial"/>
                <w:szCs w:val="24"/>
                <w:shd w:val="clear" w:color="auto" w:fill="FFFFFF"/>
              </w:rPr>
            </w:pPr>
            <w:r w:rsidRPr="00AB699D">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AB699D">
              <w:rPr>
                <w:rFonts w:ascii="Arial" w:hAnsi="Arial" w:cs="Arial"/>
                <w:kern w:val="2"/>
                <w:szCs w:val="24"/>
                <w:u w:val="single"/>
                <w:shd w:val="clear" w:color="auto" w:fill="FFFFFF"/>
              </w:rPr>
              <w:t xml:space="preserve"> </w:t>
            </w:r>
            <w:r w:rsidRPr="00AB699D">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p>
        </w:tc>
      </w:tr>
      <w:tr w:rsidR="005A5832" w:rsidRPr="00CF72EA" w14:paraId="248F77FB" w14:textId="77777777">
        <w:trPr>
          <w:trHeight w:val="300"/>
        </w:trPr>
        <w:tc>
          <w:tcPr>
            <w:tcW w:w="2532" w:type="dxa"/>
          </w:tcPr>
          <w:p w14:paraId="6386D98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12.5. Su perkamomis Prekėmis susiję socialiniai kriterijai</w:t>
            </w:r>
          </w:p>
        </w:tc>
        <w:tc>
          <w:tcPr>
            <w:tcW w:w="7003" w:type="dxa"/>
            <w:gridSpan w:val="3"/>
          </w:tcPr>
          <w:p w14:paraId="47552781" w14:textId="77777777" w:rsidR="005A5832" w:rsidRPr="00CF72EA" w:rsidRDefault="00A10867" w:rsidP="00CF72EA">
            <w:pPr>
              <w:spacing w:line="276" w:lineRule="auto"/>
              <w:rPr>
                <w:rFonts w:ascii="Arial" w:hAnsi="Arial" w:cs="Arial"/>
                <w:color w:val="000000"/>
                <w:kern w:val="2"/>
                <w:szCs w:val="24"/>
                <w:shd w:val="clear" w:color="auto" w:fill="FFFFFF"/>
              </w:rPr>
            </w:pPr>
            <w:r w:rsidRPr="00CF72EA">
              <w:rPr>
                <w:rFonts w:ascii="Arial" w:hAnsi="Arial" w:cs="Arial"/>
                <w:color w:val="000000"/>
                <w:kern w:val="2"/>
                <w:szCs w:val="24"/>
                <w:shd w:val="clear" w:color="auto" w:fill="FFFFFF"/>
              </w:rPr>
              <w:t>Netaikoma</w:t>
            </w:r>
          </w:p>
          <w:p w14:paraId="78104E0E" w14:textId="72FD686F" w:rsidR="005A5832" w:rsidRPr="00CF72EA" w:rsidRDefault="005A5832" w:rsidP="00CF72EA">
            <w:pPr>
              <w:spacing w:line="276" w:lineRule="auto"/>
              <w:rPr>
                <w:rFonts w:ascii="Arial" w:hAnsi="Arial" w:cs="Arial"/>
                <w:color w:val="0070C0"/>
                <w:kern w:val="2"/>
                <w:szCs w:val="24"/>
              </w:rPr>
            </w:pPr>
          </w:p>
        </w:tc>
      </w:tr>
      <w:tr w:rsidR="005A5832" w:rsidRPr="00CF72EA" w14:paraId="3AC4F975" w14:textId="77777777">
        <w:trPr>
          <w:trHeight w:val="300"/>
        </w:trPr>
        <w:tc>
          <w:tcPr>
            <w:tcW w:w="9535" w:type="dxa"/>
            <w:gridSpan w:val="4"/>
          </w:tcPr>
          <w:p w14:paraId="6ACAA4BD"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VIII SKYRIUS</w:t>
            </w:r>
          </w:p>
          <w:p w14:paraId="2EFAACA1" w14:textId="2EAAD56E"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BENDRŲJŲ SĄLYGŲ PAKEITIMAI IR PAPILDYMAI </w:t>
            </w:r>
          </w:p>
          <w:p w14:paraId="61BD6B29" w14:textId="77777777" w:rsidR="005A5832" w:rsidRPr="00CF72EA" w:rsidRDefault="00A10867" w:rsidP="00CF72EA">
            <w:pPr>
              <w:spacing w:line="276" w:lineRule="auto"/>
              <w:jc w:val="center"/>
              <w:rPr>
                <w:rFonts w:ascii="Arial" w:hAnsi="Arial" w:cs="Arial"/>
                <w:kern w:val="2"/>
                <w:szCs w:val="24"/>
              </w:rPr>
            </w:pPr>
            <w:r w:rsidRPr="00CF72EA">
              <w:rPr>
                <w:rFonts w:ascii="Arial" w:hAnsi="Arial" w:cs="Arial"/>
                <w:kern w:val="2"/>
                <w:szCs w:val="24"/>
              </w:rPr>
              <w:t xml:space="preserve">(jeigu būtina dėl konkretaus Sutarties dalyko specifikos) </w:t>
            </w:r>
          </w:p>
        </w:tc>
      </w:tr>
      <w:tr w:rsidR="005A5832" w:rsidRPr="00CF72EA" w14:paraId="1A3B3FB7" w14:textId="77777777">
        <w:trPr>
          <w:trHeight w:val="300"/>
        </w:trPr>
        <w:tc>
          <w:tcPr>
            <w:tcW w:w="2532" w:type="dxa"/>
          </w:tcPr>
          <w:p w14:paraId="31A2D71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13.1. </w:t>
            </w:r>
          </w:p>
        </w:tc>
        <w:tc>
          <w:tcPr>
            <w:tcW w:w="7003" w:type="dxa"/>
            <w:gridSpan w:val="3"/>
          </w:tcPr>
          <w:p w14:paraId="76C606C7" w14:textId="64E638EF" w:rsidR="00046402" w:rsidRPr="00A844B6" w:rsidRDefault="00046402" w:rsidP="00AB699D">
            <w:pPr>
              <w:spacing w:line="276" w:lineRule="auto"/>
              <w:jc w:val="both"/>
              <w:rPr>
                <w:rFonts w:ascii="Arial" w:hAnsi="Arial" w:cs="Arial"/>
                <w:kern w:val="2"/>
                <w:szCs w:val="24"/>
              </w:rPr>
            </w:pPr>
            <w:r w:rsidRPr="00A844B6">
              <w:rPr>
                <w:rFonts w:ascii="Arial" w:hAnsi="Arial" w:cs="Arial"/>
                <w:kern w:val="2"/>
                <w:szCs w:val="24"/>
              </w:rPr>
              <w:t>Netaikoma</w:t>
            </w:r>
          </w:p>
          <w:p w14:paraId="42A33B3B" w14:textId="77777777" w:rsidR="00046402" w:rsidRPr="00A844B6" w:rsidRDefault="00046402" w:rsidP="00AB699D">
            <w:pPr>
              <w:spacing w:line="276" w:lineRule="auto"/>
              <w:jc w:val="both"/>
              <w:rPr>
                <w:rFonts w:ascii="Arial" w:hAnsi="Arial" w:cs="Arial"/>
                <w:kern w:val="2"/>
                <w:szCs w:val="24"/>
              </w:rPr>
            </w:pPr>
          </w:p>
          <w:p w14:paraId="4F237D07" w14:textId="25FEFFAC" w:rsidR="005A5832" w:rsidRPr="00A844B6" w:rsidRDefault="00A10867" w:rsidP="00AB699D">
            <w:pPr>
              <w:spacing w:line="276" w:lineRule="auto"/>
              <w:jc w:val="both"/>
              <w:rPr>
                <w:rFonts w:ascii="Arial" w:hAnsi="Arial" w:cs="Arial"/>
                <w:kern w:val="2"/>
                <w:szCs w:val="24"/>
              </w:rPr>
            </w:pPr>
            <w:r w:rsidRPr="00A844B6">
              <w:rPr>
                <w:rFonts w:ascii="Arial" w:hAnsi="Arial" w:cs="Arial"/>
                <w:kern w:val="2"/>
                <w:szCs w:val="24"/>
              </w:rPr>
              <w:t>(pildyti jei keičiamas Sutarties Bendrųjų sąlygų punktas, jį išdėstant nauja redakcija):</w:t>
            </w:r>
          </w:p>
          <w:p w14:paraId="1F805B4C" w14:textId="77777777" w:rsidR="005A5832" w:rsidRPr="00A844B6" w:rsidRDefault="00A10867" w:rsidP="00AB699D">
            <w:pPr>
              <w:spacing w:line="276" w:lineRule="auto"/>
              <w:jc w:val="both"/>
              <w:rPr>
                <w:rFonts w:ascii="Arial" w:hAnsi="Arial" w:cs="Arial"/>
                <w:kern w:val="2"/>
                <w:szCs w:val="24"/>
              </w:rPr>
            </w:pPr>
            <w:r w:rsidRPr="00A844B6">
              <w:rPr>
                <w:rFonts w:ascii="Arial" w:hAnsi="Arial" w:cs="Arial"/>
                <w:kern w:val="2"/>
                <w:szCs w:val="24"/>
              </w:rPr>
              <w:t>Šalys susitaria pakeisti nurodytą Sutarties Bendrųjų sąlygų punktą ir išdėstyti jį nauja redakcija: ____.</w:t>
            </w:r>
          </w:p>
        </w:tc>
      </w:tr>
      <w:tr w:rsidR="005A5832" w:rsidRPr="00CF72EA" w14:paraId="6B21B766" w14:textId="77777777">
        <w:trPr>
          <w:trHeight w:val="300"/>
        </w:trPr>
        <w:tc>
          <w:tcPr>
            <w:tcW w:w="2532" w:type="dxa"/>
          </w:tcPr>
          <w:p w14:paraId="6947D40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13.5.</w:t>
            </w:r>
          </w:p>
        </w:tc>
        <w:tc>
          <w:tcPr>
            <w:tcW w:w="7003" w:type="dxa"/>
            <w:gridSpan w:val="3"/>
          </w:tcPr>
          <w:p w14:paraId="039E4DF7"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5A5832" w:rsidRPr="00CF72EA" w14:paraId="2D51BD24" w14:textId="77777777">
        <w:trPr>
          <w:trHeight w:val="300"/>
        </w:trPr>
        <w:tc>
          <w:tcPr>
            <w:tcW w:w="9535" w:type="dxa"/>
            <w:gridSpan w:val="4"/>
          </w:tcPr>
          <w:p w14:paraId="6943957B"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XIV SKYRIUS</w:t>
            </w:r>
          </w:p>
          <w:p w14:paraId="0785A684" w14:textId="709A4485"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PRIEDAI</w:t>
            </w:r>
          </w:p>
        </w:tc>
      </w:tr>
      <w:tr w:rsidR="005A5832" w:rsidRPr="00CF72EA" w14:paraId="2EEAB97F" w14:textId="77777777">
        <w:trPr>
          <w:trHeight w:val="300"/>
        </w:trPr>
        <w:tc>
          <w:tcPr>
            <w:tcW w:w="2532" w:type="dxa"/>
          </w:tcPr>
          <w:p w14:paraId="33D1E7D8"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14.1. Priedas Nr. 1</w:t>
            </w:r>
          </w:p>
        </w:tc>
        <w:tc>
          <w:tcPr>
            <w:tcW w:w="7003" w:type="dxa"/>
            <w:gridSpan w:val="3"/>
          </w:tcPr>
          <w:p w14:paraId="16B8142D" w14:textId="1D5F4965" w:rsidR="005A5832" w:rsidRPr="00D27440" w:rsidRDefault="00046402" w:rsidP="00CF72EA">
            <w:pPr>
              <w:spacing w:line="276" w:lineRule="auto"/>
              <w:rPr>
                <w:rFonts w:ascii="Arial" w:hAnsi="Arial" w:cs="Arial"/>
                <w:b/>
                <w:bCs/>
                <w:kern w:val="2"/>
                <w:szCs w:val="24"/>
              </w:rPr>
            </w:pPr>
            <w:r w:rsidRPr="00D27440">
              <w:rPr>
                <w:rFonts w:ascii="Arial" w:hAnsi="Arial" w:cs="Arial"/>
                <w:b/>
                <w:bCs/>
                <w:kern w:val="2"/>
                <w:szCs w:val="24"/>
              </w:rPr>
              <w:t>Techninė specifikacija</w:t>
            </w:r>
          </w:p>
        </w:tc>
      </w:tr>
      <w:tr w:rsidR="005A5832" w:rsidRPr="00CF72EA" w14:paraId="0153FAD0" w14:textId="77777777">
        <w:trPr>
          <w:trHeight w:val="300"/>
        </w:trPr>
        <w:tc>
          <w:tcPr>
            <w:tcW w:w="2532" w:type="dxa"/>
          </w:tcPr>
          <w:p w14:paraId="7DDB0AFC"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14.2. Priedas Nr. 2</w:t>
            </w:r>
          </w:p>
        </w:tc>
        <w:tc>
          <w:tcPr>
            <w:tcW w:w="7003" w:type="dxa"/>
            <w:gridSpan w:val="3"/>
          </w:tcPr>
          <w:p w14:paraId="57415B2F" w14:textId="2BA8A165" w:rsidR="005A5832" w:rsidRPr="00D27440" w:rsidRDefault="00046402" w:rsidP="00CF72EA">
            <w:pPr>
              <w:spacing w:line="276" w:lineRule="auto"/>
              <w:rPr>
                <w:rFonts w:ascii="Arial" w:hAnsi="Arial" w:cs="Arial"/>
                <w:b/>
                <w:bCs/>
                <w:kern w:val="2"/>
                <w:szCs w:val="24"/>
              </w:rPr>
            </w:pPr>
            <w:r w:rsidRPr="00D27440">
              <w:rPr>
                <w:rFonts w:ascii="Arial" w:hAnsi="Arial" w:cs="Arial"/>
                <w:b/>
                <w:bCs/>
                <w:kern w:val="2"/>
                <w:szCs w:val="24"/>
              </w:rPr>
              <w:t>Tiekėjo pasiūlymas</w:t>
            </w:r>
          </w:p>
        </w:tc>
      </w:tr>
      <w:tr w:rsidR="005A5832" w:rsidRPr="00CF72EA" w14:paraId="24AAAD54" w14:textId="77777777">
        <w:trPr>
          <w:trHeight w:val="300"/>
        </w:trPr>
        <w:tc>
          <w:tcPr>
            <w:tcW w:w="2532" w:type="dxa"/>
          </w:tcPr>
          <w:p w14:paraId="0DC99DC9"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14.3. Priedas Nr. 3</w:t>
            </w:r>
          </w:p>
        </w:tc>
        <w:tc>
          <w:tcPr>
            <w:tcW w:w="7003" w:type="dxa"/>
            <w:gridSpan w:val="3"/>
          </w:tcPr>
          <w:p w14:paraId="0AB6DF8C" w14:textId="77777777" w:rsidR="005A5832" w:rsidRPr="00CF72EA" w:rsidRDefault="005A5832" w:rsidP="00CF72EA">
            <w:pPr>
              <w:spacing w:line="276" w:lineRule="auto"/>
              <w:jc w:val="center"/>
              <w:rPr>
                <w:rFonts w:ascii="Arial" w:hAnsi="Arial" w:cs="Arial"/>
                <w:b/>
                <w:bCs/>
                <w:kern w:val="2"/>
                <w:szCs w:val="24"/>
              </w:rPr>
            </w:pPr>
          </w:p>
        </w:tc>
      </w:tr>
      <w:tr w:rsidR="005A5832" w:rsidRPr="00CF72EA" w14:paraId="297D1F65" w14:textId="77777777">
        <w:trPr>
          <w:trHeight w:val="300"/>
        </w:trPr>
        <w:tc>
          <w:tcPr>
            <w:tcW w:w="2532" w:type="dxa"/>
          </w:tcPr>
          <w:p w14:paraId="42C838D5"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14.4. Priedas Nr. 4</w:t>
            </w:r>
          </w:p>
        </w:tc>
        <w:tc>
          <w:tcPr>
            <w:tcW w:w="7003" w:type="dxa"/>
            <w:gridSpan w:val="3"/>
          </w:tcPr>
          <w:p w14:paraId="16392640" w14:textId="77777777" w:rsidR="005A5832" w:rsidRPr="00CF72EA" w:rsidRDefault="005A5832" w:rsidP="00CF72EA">
            <w:pPr>
              <w:spacing w:line="276" w:lineRule="auto"/>
              <w:jc w:val="center"/>
              <w:rPr>
                <w:rFonts w:ascii="Arial" w:hAnsi="Arial" w:cs="Arial"/>
                <w:b/>
                <w:bCs/>
                <w:kern w:val="2"/>
                <w:szCs w:val="24"/>
              </w:rPr>
            </w:pPr>
          </w:p>
        </w:tc>
      </w:tr>
      <w:tr w:rsidR="005A5832" w:rsidRPr="00CF72EA" w14:paraId="1FC5E948" w14:textId="77777777">
        <w:trPr>
          <w:trHeight w:val="300"/>
        </w:trPr>
        <w:tc>
          <w:tcPr>
            <w:tcW w:w="2532" w:type="dxa"/>
          </w:tcPr>
          <w:p w14:paraId="402A3DBC"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14.5. Priedas Nr. 5</w:t>
            </w:r>
          </w:p>
        </w:tc>
        <w:tc>
          <w:tcPr>
            <w:tcW w:w="7003" w:type="dxa"/>
            <w:gridSpan w:val="3"/>
          </w:tcPr>
          <w:p w14:paraId="2F8F192F" w14:textId="77777777" w:rsidR="005A5832" w:rsidRPr="00CF72EA" w:rsidRDefault="005A5832" w:rsidP="00CF72EA">
            <w:pPr>
              <w:spacing w:line="276" w:lineRule="auto"/>
              <w:jc w:val="center"/>
              <w:rPr>
                <w:rFonts w:ascii="Arial" w:hAnsi="Arial" w:cs="Arial"/>
                <w:b/>
                <w:bCs/>
                <w:kern w:val="2"/>
                <w:szCs w:val="24"/>
              </w:rPr>
            </w:pPr>
          </w:p>
        </w:tc>
      </w:tr>
      <w:tr w:rsidR="005A5832" w:rsidRPr="00CF72EA" w14:paraId="584DB3DF" w14:textId="77777777">
        <w:tc>
          <w:tcPr>
            <w:tcW w:w="9535" w:type="dxa"/>
            <w:gridSpan w:val="4"/>
          </w:tcPr>
          <w:p w14:paraId="0974B497"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XV SKYRIUS</w:t>
            </w:r>
          </w:p>
          <w:p w14:paraId="06933465" w14:textId="5D40BB1A"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ŠALIŲ ATSTOVŲ PARAŠAI</w:t>
            </w:r>
          </w:p>
        </w:tc>
      </w:tr>
      <w:tr w:rsidR="005A5832" w:rsidRPr="00CF72EA" w14:paraId="298A2569" w14:textId="77777777">
        <w:tc>
          <w:tcPr>
            <w:tcW w:w="4788" w:type="dxa"/>
            <w:gridSpan w:val="3"/>
          </w:tcPr>
          <w:p w14:paraId="37FA6028"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PIRKĖJAS</w:t>
            </w:r>
          </w:p>
        </w:tc>
        <w:tc>
          <w:tcPr>
            <w:tcW w:w="4747" w:type="dxa"/>
          </w:tcPr>
          <w:p w14:paraId="1B47B8D3"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TIEKĖJAS</w:t>
            </w:r>
          </w:p>
        </w:tc>
      </w:tr>
      <w:tr w:rsidR="00A844B6" w:rsidRPr="00A844B6" w14:paraId="0C351979" w14:textId="77777777">
        <w:tc>
          <w:tcPr>
            <w:tcW w:w="4788" w:type="dxa"/>
            <w:gridSpan w:val="3"/>
          </w:tcPr>
          <w:p w14:paraId="0C726F2F" w14:textId="77777777" w:rsidR="005A5832" w:rsidRPr="00A844B6" w:rsidRDefault="00444779" w:rsidP="00CF72EA">
            <w:pPr>
              <w:spacing w:line="276" w:lineRule="auto"/>
              <w:jc w:val="center"/>
              <w:rPr>
                <w:rFonts w:ascii="Arial" w:hAnsi="Arial" w:cs="Arial"/>
                <w:kern w:val="2"/>
                <w:szCs w:val="24"/>
              </w:rPr>
            </w:pPr>
            <w:r w:rsidRPr="00A844B6">
              <w:rPr>
                <w:rFonts w:ascii="Arial" w:hAnsi="Arial" w:cs="Arial"/>
                <w:kern w:val="2"/>
                <w:szCs w:val="24"/>
              </w:rPr>
              <w:t>Administracijos direktorius</w:t>
            </w:r>
          </w:p>
          <w:p w14:paraId="33C9EDCF" w14:textId="78C47F3F" w:rsidR="00444779" w:rsidRPr="00A844B6" w:rsidRDefault="00444779" w:rsidP="00CF72EA">
            <w:pPr>
              <w:spacing w:line="276" w:lineRule="auto"/>
              <w:jc w:val="center"/>
              <w:rPr>
                <w:rFonts w:ascii="Arial" w:hAnsi="Arial" w:cs="Arial"/>
                <w:kern w:val="2"/>
                <w:szCs w:val="24"/>
              </w:rPr>
            </w:pPr>
            <w:r w:rsidRPr="00A844B6">
              <w:rPr>
                <w:rFonts w:ascii="Arial" w:hAnsi="Arial" w:cs="Arial"/>
                <w:kern w:val="2"/>
                <w:szCs w:val="24"/>
              </w:rPr>
              <w:t>Sigitas Karbauskas</w:t>
            </w:r>
          </w:p>
        </w:tc>
        <w:tc>
          <w:tcPr>
            <w:tcW w:w="4747" w:type="dxa"/>
          </w:tcPr>
          <w:p w14:paraId="10741B7C" w14:textId="77777777" w:rsidR="005A5832" w:rsidRPr="00A844B6" w:rsidRDefault="00A844B6" w:rsidP="00CF72EA">
            <w:pPr>
              <w:spacing w:line="276" w:lineRule="auto"/>
              <w:jc w:val="center"/>
              <w:rPr>
                <w:rFonts w:ascii="Arial" w:hAnsi="Arial" w:cs="Arial"/>
                <w:kern w:val="2"/>
                <w:szCs w:val="24"/>
              </w:rPr>
            </w:pPr>
            <w:r w:rsidRPr="00A844B6">
              <w:rPr>
                <w:rFonts w:ascii="Arial" w:hAnsi="Arial" w:cs="Arial"/>
                <w:kern w:val="2"/>
                <w:szCs w:val="24"/>
              </w:rPr>
              <w:t>Direktorius</w:t>
            </w:r>
          </w:p>
          <w:p w14:paraId="64B4EEAC" w14:textId="1EFC46DD" w:rsidR="00A844B6" w:rsidRPr="00A844B6" w:rsidRDefault="00A844B6" w:rsidP="00CF72EA">
            <w:pPr>
              <w:spacing w:line="276" w:lineRule="auto"/>
              <w:jc w:val="center"/>
              <w:rPr>
                <w:rFonts w:ascii="Arial" w:hAnsi="Arial" w:cs="Arial"/>
                <w:kern w:val="2"/>
                <w:szCs w:val="24"/>
              </w:rPr>
            </w:pPr>
            <w:r w:rsidRPr="00A844B6">
              <w:rPr>
                <w:rFonts w:ascii="Arial" w:hAnsi="Arial" w:cs="Arial"/>
                <w:kern w:val="2"/>
                <w:szCs w:val="24"/>
              </w:rPr>
              <w:t xml:space="preserve">Nikolajus </w:t>
            </w:r>
            <w:proofErr w:type="spellStart"/>
            <w:r w:rsidRPr="00A844B6">
              <w:rPr>
                <w:rFonts w:ascii="Arial" w:hAnsi="Arial" w:cs="Arial"/>
                <w:kern w:val="2"/>
                <w:szCs w:val="24"/>
              </w:rPr>
              <w:t>Bystriakovas</w:t>
            </w:r>
            <w:proofErr w:type="spellEnd"/>
          </w:p>
        </w:tc>
      </w:tr>
      <w:tr w:rsidR="00A844B6" w:rsidRPr="00A844B6" w14:paraId="0B2E258F" w14:textId="77777777">
        <w:tc>
          <w:tcPr>
            <w:tcW w:w="4788" w:type="dxa"/>
            <w:gridSpan w:val="3"/>
          </w:tcPr>
          <w:p w14:paraId="6C1EFA64" w14:textId="77777777" w:rsidR="005A5832" w:rsidRPr="00A844B6" w:rsidRDefault="005A5832" w:rsidP="00CF72EA">
            <w:pPr>
              <w:spacing w:line="276" w:lineRule="auto"/>
              <w:jc w:val="center"/>
              <w:rPr>
                <w:rFonts w:ascii="Arial" w:hAnsi="Arial" w:cs="Arial"/>
                <w:kern w:val="2"/>
                <w:szCs w:val="24"/>
              </w:rPr>
            </w:pPr>
          </w:p>
          <w:p w14:paraId="7B78BA72" w14:textId="77777777" w:rsidR="005A5832" w:rsidRPr="00A844B6" w:rsidRDefault="00A10867" w:rsidP="00CF72EA">
            <w:pPr>
              <w:spacing w:line="276" w:lineRule="auto"/>
              <w:jc w:val="center"/>
              <w:rPr>
                <w:rFonts w:ascii="Arial" w:hAnsi="Arial" w:cs="Arial"/>
                <w:kern w:val="2"/>
                <w:szCs w:val="24"/>
              </w:rPr>
            </w:pPr>
            <w:r w:rsidRPr="00A844B6">
              <w:rPr>
                <w:rFonts w:ascii="Arial" w:hAnsi="Arial" w:cs="Arial"/>
                <w:kern w:val="2"/>
                <w:szCs w:val="24"/>
              </w:rPr>
              <w:t>(parašas)</w:t>
            </w:r>
          </w:p>
          <w:p w14:paraId="6195ABD0" w14:textId="77777777" w:rsidR="005A5832" w:rsidRPr="00A844B6" w:rsidRDefault="005A5832" w:rsidP="00CF72EA">
            <w:pPr>
              <w:spacing w:line="276" w:lineRule="auto"/>
              <w:jc w:val="center"/>
              <w:rPr>
                <w:rFonts w:ascii="Arial" w:hAnsi="Arial" w:cs="Arial"/>
                <w:kern w:val="2"/>
                <w:szCs w:val="24"/>
              </w:rPr>
            </w:pPr>
          </w:p>
          <w:p w14:paraId="45ED22E7" w14:textId="77777777" w:rsidR="005A5832" w:rsidRPr="00A844B6" w:rsidRDefault="005A5832" w:rsidP="00CF72EA">
            <w:pPr>
              <w:spacing w:line="276" w:lineRule="auto"/>
              <w:jc w:val="center"/>
              <w:rPr>
                <w:rFonts w:ascii="Arial" w:hAnsi="Arial" w:cs="Arial"/>
                <w:kern w:val="2"/>
                <w:szCs w:val="24"/>
              </w:rPr>
            </w:pPr>
          </w:p>
        </w:tc>
        <w:tc>
          <w:tcPr>
            <w:tcW w:w="4747" w:type="dxa"/>
          </w:tcPr>
          <w:p w14:paraId="3560D7AD" w14:textId="77777777" w:rsidR="005A5832" w:rsidRPr="00A844B6" w:rsidRDefault="005A5832" w:rsidP="00CF72EA">
            <w:pPr>
              <w:spacing w:line="276" w:lineRule="auto"/>
              <w:jc w:val="center"/>
              <w:rPr>
                <w:rFonts w:ascii="Arial" w:hAnsi="Arial" w:cs="Arial"/>
                <w:kern w:val="2"/>
                <w:szCs w:val="24"/>
              </w:rPr>
            </w:pPr>
          </w:p>
          <w:p w14:paraId="5F3EE6EE" w14:textId="77777777" w:rsidR="005A5832" w:rsidRPr="00A844B6" w:rsidRDefault="00A10867" w:rsidP="00CF72EA">
            <w:pPr>
              <w:spacing w:line="276" w:lineRule="auto"/>
              <w:jc w:val="center"/>
              <w:rPr>
                <w:rFonts w:ascii="Arial" w:hAnsi="Arial" w:cs="Arial"/>
                <w:kern w:val="2"/>
                <w:szCs w:val="24"/>
              </w:rPr>
            </w:pPr>
            <w:r w:rsidRPr="00A844B6">
              <w:rPr>
                <w:rFonts w:ascii="Arial" w:hAnsi="Arial" w:cs="Arial"/>
                <w:kern w:val="2"/>
                <w:szCs w:val="24"/>
              </w:rPr>
              <w:t>(parašas)</w:t>
            </w:r>
          </w:p>
        </w:tc>
      </w:tr>
    </w:tbl>
    <w:p w14:paraId="0463A469" w14:textId="77777777" w:rsidR="005A5832" w:rsidRPr="00CF72EA" w:rsidRDefault="00A10867" w:rsidP="00CF72EA">
      <w:pPr>
        <w:spacing w:line="276" w:lineRule="auto"/>
        <w:jc w:val="center"/>
        <w:rPr>
          <w:rFonts w:ascii="Arial" w:hAnsi="Arial" w:cs="Arial"/>
          <w:szCs w:val="24"/>
        </w:rPr>
      </w:pPr>
      <w:r w:rsidRPr="00CF72EA">
        <w:rPr>
          <w:rFonts w:ascii="Arial" w:hAnsi="Arial" w:cs="Arial"/>
          <w:color w:val="000000"/>
          <w:szCs w:val="24"/>
        </w:rPr>
        <w:t>_______________</w:t>
      </w:r>
    </w:p>
    <w:sectPr w:rsidR="005A5832" w:rsidRPr="00CF72EA" w:rsidSect="009B597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BC8D7" w14:textId="77777777" w:rsidR="009B5978" w:rsidRDefault="009B5978">
      <w:pPr>
        <w:rPr>
          <w:kern w:val="2"/>
          <w:sz w:val="22"/>
          <w:szCs w:val="22"/>
          <w:lang w:val="en-US"/>
        </w:rPr>
      </w:pPr>
      <w:r>
        <w:rPr>
          <w:kern w:val="2"/>
          <w:sz w:val="22"/>
          <w:szCs w:val="22"/>
          <w:lang w:val="en-US"/>
        </w:rPr>
        <w:separator/>
      </w:r>
    </w:p>
  </w:endnote>
  <w:endnote w:type="continuationSeparator" w:id="0">
    <w:p w14:paraId="2701A6D6" w14:textId="77777777" w:rsidR="009B5978" w:rsidRDefault="009B5978">
      <w:pPr>
        <w:rPr>
          <w:kern w:val="2"/>
          <w:sz w:val="22"/>
          <w:szCs w:val="22"/>
          <w:lang w:val="en-US"/>
        </w:rPr>
      </w:pPr>
      <w:r>
        <w:rPr>
          <w:kern w:val="2"/>
          <w:sz w:val="22"/>
          <w:szCs w:val="22"/>
          <w:lang w:val="en-US"/>
        </w:rPr>
        <w:continuationSeparator/>
      </w:r>
    </w:p>
  </w:endnote>
  <w:endnote w:type="continuationNotice" w:id="1">
    <w:p w14:paraId="56750335" w14:textId="77777777" w:rsidR="009B5978" w:rsidRDefault="009B597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9ED60" w14:textId="77777777" w:rsidR="009B5978" w:rsidRDefault="009B5978">
      <w:pPr>
        <w:rPr>
          <w:kern w:val="2"/>
          <w:sz w:val="22"/>
          <w:szCs w:val="22"/>
          <w:lang w:val="en-US"/>
        </w:rPr>
      </w:pPr>
      <w:r>
        <w:rPr>
          <w:kern w:val="2"/>
          <w:sz w:val="22"/>
          <w:szCs w:val="22"/>
          <w:lang w:val="en-US"/>
        </w:rPr>
        <w:separator/>
      </w:r>
    </w:p>
  </w:footnote>
  <w:footnote w:type="continuationSeparator" w:id="0">
    <w:p w14:paraId="7DA236E3" w14:textId="77777777" w:rsidR="009B5978" w:rsidRDefault="009B5978">
      <w:pPr>
        <w:rPr>
          <w:kern w:val="2"/>
          <w:sz w:val="22"/>
          <w:szCs w:val="22"/>
          <w:lang w:val="en-US"/>
        </w:rPr>
      </w:pPr>
      <w:r>
        <w:rPr>
          <w:kern w:val="2"/>
          <w:sz w:val="22"/>
          <w:szCs w:val="22"/>
          <w:lang w:val="en-US"/>
        </w:rPr>
        <w:continuationSeparator/>
      </w:r>
    </w:p>
  </w:footnote>
  <w:footnote w:type="continuationNotice" w:id="1">
    <w:p w14:paraId="27B6B8BB" w14:textId="77777777" w:rsidR="009B5978" w:rsidRDefault="009B597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4B8B"/>
    <w:rsid w:val="00046402"/>
    <w:rsid w:val="000D6237"/>
    <w:rsid w:val="000E5562"/>
    <w:rsid w:val="001141EA"/>
    <w:rsid w:val="00250851"/>
    <w:rsid w:val="0031357D"/>
    <w:rsid w:val="00444779"/>
    <w:rsid w:val="00494839"/>
    <w:rsid w:val="004970B3"/>
    <w:rsid w:val="004E4C32"/>
    <w:rsid w:val="004E568C"/>
    <w:rsid w:val="004F2223"/>
    <w:rsid w:val="005A5832"/>
    <w:rsid w:val="005B7A1D"/>
    <w:rsid w:val="005F5B23"/>
    <w:rsid w:val="00600ADB"/>
    <w:rsid w:val="00691D5C"/>
    <w:rsid w:val="006D4B3D"/>
    <w:rsid w:val="00967BFB"/>
    <w:rsid w:val="0097340A"/>
    <w:rsid w:val="009A70B0"/>
    <w:rsid w:val="009B5978"/>
    <w:rsid w:val="00A10867"/>
    <w:rsid w:val="00A35759"/>
    <w:rsid w:val="00A844B6"/>
    <w:rsid w:val="00AB3550"/>
    <w:rsid w:val="00AB699D"/>
    <w:rsid w:val="00AE41AC"/>
    <w:rsid w:val="00B40A76"/>
    <w:rsid w:val="00B62ADA"/>
    <w:rsid w:val="00B80F9F"/>
    <w:rsid w:val="00BC52FB"/>
    <w:rsid w:val="00C26C73"/>
    <w:rsid w:val="00CF72EA"/>
    <w:rsid w:val="00D0261C"/>
    <w:rsid w:val="00D27440"/>
    <w:rsid w:val="00D3163D"/>
    <w:rsid w:val="00DC7B07"/>
    <w:rsid w:val="00E667A0"/>
    <w:rsid w:val="00E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444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stutis.dvariskis@ktmodule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nas.jackus@klaipedos-r.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avivaldybe@klaipedos-r.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13</Pages>
  <Words>14208</Words>
  <Characters>8099</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22263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Sandra Vilė</cp:lastModifiedBy>
  <cp:revision>18</cp:revision>
  <dcterms:created xsi:type="dcterms:W3CDTF">2024-02-09T05:02:00Z</dcterms:created>
  <dcterms:modified xsi:type="dcterms:W3CDTF">2024-05-03T11:20:00Z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