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585D" w14:textId="4BEA55B0" w:rsidR="00B944F3" w:rsidRPr="00D12077" w:rsidRDefault="001D5D3E" w:rsidP="00B944F3">
      <w:pPr>
        <w:tabs>
          <w:tab w:val="left" w:pos="6824"/>
        </w:tabs>
        <w:jc w:val="center"/>
        <w:rPr>
          <w:rFonts w:ascii="Times New Roman" w:eastAsia="Helvetica" w:hAnsi="Times New Roman" w:cs="Times New Roman"/>
          <w:b/>
          <w:bCs/>
          <w:caps/>
          <w:color w:val="003E51"/>
          <w:kern w:val="24"/>
          <w:sz w:val="24"/>
          <w:szCs w:val="48"/>
        </w:rPr>
      </w:pPr>
      <w:r w:rsidRPr="00D12077">
        <w:rPr>
          <w:rFonts w:ascii="Times New Roman" w:eastAsia="Helvetica" w:hAnsi="Times New Roman" w:cs="Times New Roman"/>
          <w:b/>
          <w:bCs/>
          <w:caps/>
          <w:color w:val="003E51"/>
          <w:kern w:val="24"/>
          <w:sz w:val="24"/>
          <w:szCs w:val="48"/>
        </w:rPr>
        <w:t xml:space="preserve">TECHNINĖ SPECIFIKACIJA (TS) </w:t>
      </w:r>
    </w:p>
    <w:p w14:paraId="05626B31" w14:textId="77777777" w:rsidR="001D5D3E" w:rsidRPr="00D12077" w:rsidRDefault="001D5D3E" w:rsidP="009D50C8">
      <w:pPr>
        <w:pStyle w:val="Sraopastraipa"/>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D12077">
        <w:rPr>
          <w:rFonts w:ascii="Times New Roman" w:eastAsia="Arial" w:hAnsi="Times New Roman" w:cs="Times New Roman"/>
          <w:b/>
          <w:bCs/>
          <w:sz w:val="20"/>
        </w:rPr>
        <w:t>SĄVOKOS IR SUTRUMPINIMAI</w:t>
      </w:r>
    </w:p>
    <w:p w14:paraId="2BB6D9F2" w14:textId="49AE447C" w:rsidR="001D5D3E" w:rsidRPr="00D12077" w:rsidRDefault="001D5D3E">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rPr>
      </w:pPr>
      <w:r w:rsidRPr="00D12077">
        <w:rPr>
          <w:rFonts w:ascii="Times New Roman" w:eastAsia="Arial" w:hAnsi="Times New Roman" w:cs="Times New Roman"/>
          <w:b/>
          <w:bCs/>
          <w:sz w:val="20"/>
        </w:rPr>
        <w:t>Pirkėjas</w:t>
      </w:r>
      <w:r w:rsidR="009D528C">
        <w:rPr>
          <w:rFonts w:ascii="Times New Roman" w:eastAsia="Arial" w:hAnsi="Times New Roman" w:cs="Times New Roman"/>
          <w:b/>
          <w:bCs/>
          <w:sz w:val="20"/>
        </w:rPr>
        <w:t>/KN</w:t>
      </w:r>
      <w:r w:rsidRPr="00D12077">
        <w:rPr>
          <w:rFonts w:ascii="Times New Roman" w:eastAsia="Arial" w:hAnsi="Times New Roman" w:cs="Times New Roman"/>
          <w:b/>
          <w:bCs/>
          <w:sz w:val="20"/>
        </w:rPr>
        <w:t xml:space="preserve"> </w:t>
      </w:r>
      <w:r w:rsidRPr="00D12077">
        <w:rPr>
          <w:rFonts w:ascii="Times New Roman" w:eastAsia="Arial" w:hAnsi="Times New Roman" w:cs="Times New Roman"/>
          <w:sz w:val="20"/>
        </w:rPr>
        <w:t xml:space="preserve">– </w:t>
      </w:r>
      <w:r w:rsidR="00AC7318" w:rsidRPr="00AC7318">
        <w:rPr>
          <w:rFonts w:ascii="Times New Roman" w:hAnsi="Times New Roman" w:cs="Times New Roman"/>
          <w:sz w:val="20"/>
        </w:rPr>
        <w:t>AB „KN Energies“</w:t>
      </w:r>
      <w:r w:rsidR="009D528C">
        <w:rPr>
          <w:rFonts w:ascii="Times New Roman" w:hAnsi="Times New Roman" w:cs="Times New Roman"/>
          <w:sz w:val="20"/>
        </w:rPr>
        <w:t>.</w:t>
      </w:r>
    </w:p>
    <w:p w14:paraId="20D3D3A9" w14:textId="77777777" w:rsidR="001D5D3E" w:rsidRPr="00D12077" w:rsidRDefault="001D5D3E" w:rsidP="006062CB">
      <w:pPr>
        <w:pStyle w:val="Sraopastraipa"/>
        <w:numPr>
          <w:ilvl w:val="1"/>
          <w:numId w:val="3"/>
        </w:numPr>
        <w:tabs>
          <w:tab w:val="clear" w:pos="851"/>
          <w:tab w:val="clear" w:pos="5779"/>
          <w:tab w:val="left" w:pos="567"/>
        </w:tabs>
        <w:suppressAutoHyphens/>
        <w:autoSpaceDN w:val="0"/>
        <w:spacing w:before="60" w:after="60"/>
        <w:ind w:left="567" w:hanging="567"/>
        <w:contextualSpacing w:val="0"/>
        <w:textAlignment w:val="baseline"/>
        <w:rPr>
          <w:rFonts w:ascii="Times New Roman" w:hAnsi="Times New Roman" w:cs="Times New Roman"/>
        </w:rPr>
      </w:pPr>
      <w:r w:rsidRPr="00D12077">
        <w:rPr>
          <w:rFonts w:ascii="Times New Roman" w:eastAsia="Arial" w:hAnsi="Times New Roman" w:cs="Times New Roman"/>
          <w:b/>
          <w:bCs/>
          <w:sz w:val="20"/>
        </w:rPr>
        <w:t>Tiekėjas</w:t>
      </w:r>
      <w:r w:rsidRPr="00D12077">
        <w:rPr>
          <w:rFonts w:ascii="Times New Roman" w:hAnsi="Times New Roman" w:cs="Times New Roman"/>
          <w:b/>
          <w:bCs/>
          <w:sz w:val="20"/>
        </w:rPr>
        <w:t xml:space="preserve"> </w:t>
      </w:r>
      <w:r w:rsidRPr="00D12077">
        <w:rPr>
          <w:rFonts w:ascii="Times New Roman" w:eastAsia="Arial" w:hAnsi="Times New Roman" w:cs="Times New Roman"/>
          <w:sz w:val="20"/>
        </w:rPr>
        <w:t>– ūkio subjektas – fizinis asmuo, privatusis juridinis asmuo, viešasis juridinis asmuo, kitos organizacijos ir jų padaliniai ar tokių asmenų grupė, su kuriuo Pirkėjas sudaro Sutartį.</w:t>
      </w:r>
    </w:p>
    <w:p w14:paraId="796BBD74" w14:textId="77777777" w:rsidR="001D5D3E" w:rsidRPr="00D12077" w:rsidRDefault="001D5D3E">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rPr>
      </w:pPr>
      <w:r w:rsidRPr="00D12077">
        <w:rPr>
          <w:rFonts w:ascii="Times New Roman" w:eastAsia="Arial" w:hAnsi="Times New Roman" w:cs="Times New Roman"/>
          <w:b/>
          <w:bCs/>
          <w:sz w:val="20"/>
        </w:rPr>
        <w:t>Sutartis</w:t>
      </w:r>
      <w:r w:rsidRPr="00D12077">
        <w:rPr>
          <w:rFonts w:ascii="Times New Roman" w:eastAsia="Arial" w:hAnsi="Times New Roman" w:cs="Times New Roman"/>
          <w:sz w:val="20"/>
        </w:rPr>
        <w:t xml:space="preserve"> – Sutartis, sudaroma tarp Tiekėjo ir Pirkėjo dėl Pirkimo objekto.</w:t>
      </w:r>
    </w:p>
    <w:p w14:paraId="0725E8A9" w14:textId="27C39908" w:rsidR="00EE607B" w:rsidRPr="00B8367D" w:rsidRDefault="00EE607B">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rPr>
      </w:pPr>
      <w:r w:rsidRPr="00D12077">
        <w:rPr>
          <w:rFonts w:ascii="Times New Roman" w:eastAsia="Arial" w:hAnsi="Times New Roman" w:cs="Times New Roman"/>
          <w:b/>
          <w:bCs/>
          <w:sz w:val="20"/>
        </w:rPr>
        <w:t>P</w:t>
      </w:r>
      <w:r w:rsidR="00756653" w:rsidRPr="00D12077">
        <w:rPr>
          <w:rFonts w:ascii="Times New Roman" w:eastAsia="Arial" w:hAnsi="Times New Roman" w:cs="Times New Roman"/>
          <w:b/>
          <w:bCs/>
          <w:sz w:val="20"/>
        </w:rPr>
        <w:t xml:space="preserve">irkimo objektas – </w:t>
      </w:r>
      <w:r w:rsidR="002C2EFE">
        <w:rPr>
          <w:rFonts w:ascii="Times New Roman" w:eastAsia="Arial" w:hAnsi="Times New Roman" w:cs="Times New Roman"/>
          <w:sz w:val="20"/>
        </w:rPr>
        <w:t>paslaugos</w:t>
      </w:r>
      <w:r w:rsidR="00756653" w:rsidRPr="003900B6">
        <w:rPr>
          <w:rFonts w:ascii="Times New Roman" w:eastAsia="Arial" w:hAnsi="Times New Roman" w:cs="Times New Roman"/>
          <w:sz w:val="20"/>
        </w:rPr>
        <w:t>.</w:t>
      </w:r>
    </w:p>
    <w:p w14:paraId="45F1C2DF" w14:textId="7D71070B" w:rsidR="001D5D3E" w:rsidRPr="00D12077" w:rsidRDefault="001D5D3E" w:rsidP="009D50C8">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D12077">
        <w:rPr>
          <w:rFonts w:ascii="Times New Roman" w:eastAsia="Arial" w:hAnsi="Times New Roman" w:cs="Times New Roman"/>
          <w:b/>
          <w:bCs/>
          <w:sz w:val="20"/>
        </w:rPr>
        <w:t>PIRKIMO OBJEKTAS</w:t>
      </w:r>
      <w:r w:rsidR="00B944F3" w:rsidRPr="00D12077">
        <w:rPr>
          <w:rFonts w:ascii="Times New Roman" w:eastAsia="Arial" w:hAnsi="Times New Roman" w:cs="Times New Roman"/>
          <w:b/>
          <w:bCs/>
          <w:sz w:val="20"/>
        </w:rPr>
        <w:t xml:space="preserve"> </w:t>
      </w:r>
    </w:p>
    <w:p w14:paraId="7BE5E1DB" w14:textId="1B5FF863" w:rsidR="006171BF" w:rsidRDefault="00303C96" w:rsidP="0010626A">
      <w:pPr>
        <w:pStyle w:val="Sraopastraipa"/>
        <w:numPr>
          <w:ilvl w:val="1"/>
          <w:numId w:val="2"/>
        </w:numPr>
        <w:tabs>
          <w:tab w:val="clear" w:pos="851"/>
          <w:tab w:val="clear" w:pos="5779"/>
          <w:tab w:val="left" w:pos="540"/>
          <w:tab w:val="left" w:pos="567"/>
        </w:tabs>
        <w:suppressAutoHyphens/>
        <w:autoSpaceDN w:val="0"/>
        <w:spacing w:before="60" w:after="60"/>
        <w:ind w:left="567" w:hanging="567"/>
        <w:contextualSpacing w:val="0"/>
        <w:textAlignment w:val="baseline"/>
        <w:rPr>
          <w:rFonts w:ascii="Times New Roman" w:hAnsi="Times New Roman" w:cs="Times New Roman"/>
          <w:sz w:val="20"/>
        </w:rPr>
      </w:pPr>
      <w:bookmarkStart w:id="0" w:name="_Hlk199421754"/>
      <w:bookmarkStart w:id="1" w:name="_Hlk34729843"/>
      <w:bookmarkStart w:id="2" w:name="_Hlk35513769"/>
      <w:r w:rsidRPr="0010626A">
        <w:rPr>
          <w:rFonts w:ascii="Times New Roman" w:hAnsi="Times New Roman" w:cs="Times New Roman"/>
          <w:sz w:val="20"/>
        </w:rPr>
        <w:t>IT sistemų architektūros parengimo paslaugos</w:t>
      </w:r>
      <w:r w:rsidR="003F3C08">
        <w:rPr>
          <w:rFonts w:ascii="Times New Roman" w:hAnsi="Times New Roman" w:cs="Times New Roman"/>
          <w:sz w:val="20"/>
        </w:rPr>
        <w:t xml:space="preserve"> </w:t>
      </w:r>
      <w:bookmarkEnd w:id="0"/>
      <w:r w:rsidR="009643C7">
        <w:rPr>
          <w:rFonts w:ascii="Times New Roman" w:hAnsi="Times New Roman" w:cs="Times New Roman"/>
          <w:sz w:val="20"/>
        </w:rPr>
        <w:t>(toliau – Pirkimo objektas)</w:t>
      </w:r>
      <w:r>
        <w:rPr>
          <w:rFonts w:ascii="Times New Roman" w:hAnsi="Times New Roman" w:cs="Times New Roman"/>
          <w:sz w:val="20"/>
        </w:rPr>
        <w:t xml:space="preserve">. </w:t>
      </w:r>
    </w:p>
    <w:p w14:paraId="5E9C7636" w14:textId="055A31A7" w:rsidR="00EE377D" w:rsidRPr="00C72506" w:rsidRDefault="00C72506" w:rsidP="0010626A">
      <w:pPr>
        <w:pStyle w:val="Sraopastraipa"/>
        <w:numPr>
          <w:ilvl w:val="1"/>
          <w:numId w:val="2"/>
        </w:numPr>
        <w:tabs>
          <w:tab w:val="clear" w:pos="851"/>
          <w:tab w:val="clear" w:pos="5779"/>
          <w:tab w:val="left" w:pos="540"/>
          <w:tab w:val="left" w:pos="720"/>
        </w:tabs>
        <w:suppressAutoHyphens/>
        <w:autoSpaceDN w:val="0"/>
        <w:spacing w:before="60" w:after="60"/>
        <w:ind w:hanging="720"/>
        <w:contextualSpacing w:val="0"/>
        <w:textAlignment w:val="baseline"/>
        <w:rPr>
          <w:rFonts w:ascii="Times New Roman" w:hAnsi="Times New Roman" w:cs="Times New Roman"/>
          <w:sz w:val="20"/>
        </w:rPr>
      </w:pPr>
      <w:r>
        <w:rPr>
          <w:rFonts w:ascii="Times New Roman" w:hAnsi="Times New Roman" w:cs="Times New Roman"/>
          <w:sz w:val="20"/>
        </w:rPr>
        <w:t>Pirkimo objektas į dalis neskaidomas.</w:t>
      </w:r>
    </w:p>
    <w:bookmarkEnd w:id="1"/>
    <w:bookmarkEnd w:id="2"/>
    <w:p w14:paraId="31C9AAED" w14:textId="32BC684F" w:rsidR="009B71D7" w:rsidRPr="0010626A" w:rsidRDefault="00801629" w:rsidP="0010626A">
      <w:pPr>
        <w:pStyle w:val="Sraopastraipa"/>
        <w:numPr>
          <w:ilvl w:val="1"/>
          <w:numId w:val="23"/>
        </w:numPr>
        <w:pBdr>
          <w:top w:val="single" w:sz="4" w:space="1" w:color="auto"/>
          <w:bottom w:val="single" w:sz="4" w:space="1" w:color="auto"/>
        </w:pBdr>
        <w:tabs>
          <w:tab w:val="left" w:pos="284"/>
        </w:tabs>
        <w:suppressAutoHyphens/>
        <w:autoSpaceDN w:val="0"/>
        <w:spacing w:before="240" w:after="60"/>
        <w:jc w:val="left"/>
        <w:textAlignment w:val="baseline"/>
        <w:rPr>
          <w:rFonts w:ascii="Times New Roman" w:eastAsia="Arial" w:hAnsi="Times New Roman" w:cs="Times New Roman"/>
          <w:b/>
          <w:bCs/>
          <w:sz w:val="20"/>
        </w:rPr>
      </w:pPr>
      <w:r w:rsidRPr="0010626A">
        <w:rPr>
          <w:rFonts w:ascii="Times New Roman" w:eastAsia="Arial" w:hAnsi="Times New Roman" w:cs="Times New Roman"/>
          <w:b/>
          <w:bCs/>
          <w:sz w:val="20"/>
        </w:rPr>
        <w:t>ESAMA SITUACIJA</w:t>
      </w:r>
    </w:p>
    <w:p w14:paraId="33A13224" w14:textId="080FF7B8" w:rsidR="00957588" w:rsidRPr="0010626A" w:rsidRDefault="009B71D7" w:rsidP="0010626A">
      <w:pPr>
        <w:tabs>
          <w:tab w:val="left" w:pos="-3753"/>
        </w:tabs>
        <w:suppressAutoHyphens/>
        <w:autoSpaceDN w:val="0"/>
        <w:spacing w:before="60" w:after="60"/>
        <w:textAlignment w:val="baseline"/>
        <w:rPr>
          <w:rFonts w:ascii="Times New Roman" w:hAnsi="Times New Roman" w:cs="Times New Roman"/>
          <w:sz w:val="20"/>
        </w:rPr>
      </w:pPr>
      <w:r w:rsidRPr="0010626A">
        <w:rPr>
          <w:rFonts w:ascii="Times New Roman" w:hAnsi="Times New Roman" w:cs="Times New Roman"/>
          <w:sz w:val="20"/>
        </w:rPr>
        <w:t xml:space="preserve">Šiuo metu </w:t>
      </w:r>
      <w:r w:rsidR="004C26DF" w:rsidRPr="0010626A">
        <w:rPr>
          <w:rFonts w:ascii="Times New Roman" w:hAnsi="Times New Roman" w:cs="Times New Roman"/>
          <w:sz w:val="20"/>
        </w:rPr>
        <w:t>KN</w:t>
      </w:r>
      <w:r w:rsidRPr="0010626A">
        <w:rPr>
          <w:rFonts w:ascii="Times New Roman" w:hAnsi="Times New Roman" w:cs="Times New Roman"/>
          <w:sz w:val="20"/>
        </w:rPr>
        <w:t xml:space="preserve"> naudoja įvairias informacines sistemas, tačiau neturi aiškios aukšto lygio centralizuotos dokumentacijos kaip tos sistemos sąveikauja, kokiais duomenimis apsikeičia. Planuojant IT sistemų vystymo darbus gaištamas laikas. Siekiama turėti KN</w:t>
      </w:r>
      <w:r w:rsidR="004C26DF" w:rsidRPr="0010626A">
        <w:rPr>
          <w:rFonts w:ascii="Times New Roman" w:hAnsi="Times New Roman" w:cs="Times New Roman"/>
          <w:sz w:val="20"/>
        </w:rPr>
        <w:t xml:space="preserve"> </w:t>
      </w:r>
      <w:r w:rsidRPr="0010626A">
        <w:rPr>
          <w:rFonts w:ascii="Times New Roman" w:hAnsi="Times New Roman" w:cs="Times New Roman"/>
          <w:sz w:val="20"/>
        </w:rPr>
        <w:t>naudojamų sistemų aukšto lygio diagramas</w:t>
      </w:r>
      <w:r w:rsidR="009D528C">
        <w:rPr>
          <w:rFonts w:ascii="Times New Roman" w:hAnsi="Times New Roman" w:cs="Times New Roman"/>
          <w:sz w:val="20"/>
        </w:rPr>
        <w:t>,</w:t>
      </w:r>
      <w:r w:rsidRPr="0010626A">
        <w:rPr>
          <w:rFonts w:ascii="Times New Roman" w:hAnsi="Times New Roman" w:cs="Times New Roman"/>
          <w:sz w:val="20"/>
        </w:rPr>
        <w:t xml:space="preserve"> nurodanči</w:t>
      </w:r>
      <w:r w:rsidR="00B90907" w:rsidRPr="0010626A">
        <w:rPr>
          <w:rFonts w:ascii="Times New Roman" w:hAnsi="Times New Roman" w:cs="Times New Roman"/>
          <w:sz w:val="20"/>
        </w:rPr>
        <w:t>a</w:t>
      </w:r>
      <w:r w:rsidRPr="0010626A">
        <w:rPr>
          <w:rFonts w:ascii="Times New Roman" w:hAnsi="Times New Roman" w:cs="Times New Roman"/>
          <w:sz w:val="20"/>
        </w:rPr>
        <w:t>s pagrindines aplikacijas</w:t>
      </w:r>
      <w:r w:rsidR="00F20FE6" w:rsidRPr="0010626A">
        <w:rPr>
          <w:rFonts w:ascii="Times New Roman" w:hAnsi="Times New Roman" w:cs="Times New Roman"/>
          <w:sz w:val="20"/>
        </w:rPr>
        <w:t xml:space="preserve"> ir jų aprašymus</w:t>
      </w:r>
      <w:r w:rsidR="006F4DE5" w:rsidRPr="0010626A">
        <w:rPr>
          <w:rFonts w:ascii="Times New Roman" w:hAnsi="Times New Roman" w:cs="Times New Roman"/>
          <w:sz w:val="20"/>
        </w:rPr>
        <w:t>.</w:t>
      </w:r>
    </w:p>
    <w:p w14:paraId="7EB934CB" w14:textId="77777777" w:rsidR="009224F9" w:rsidRPr="00D12077" w:rsidRDefault="009224F9" w:rsidP="0010626A">
      <w:pPr>
        <w:pStyle w:val="Sraopastraipa"/>
        <w:numPr>
          <w:ilvl w:val="0"/>
          <w:numId w:val="2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D12077">
        <w:rPr>
          <w:rFonts w:ascii="Times New Roman" w:eastAsia="Arial" w:hAnsi="Times New Roman" w:cs="Times New Roman"/>
          <w:b/>
          <w:bCs/>
          <w:sz w:val="20"/>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559"/>
        <w:gridCol w:w="3690"/>
        <w:gridCol w:w="5385"/>
      </w:tblGrid>
      <w:tr w:rsidR="00812D17" w:rsidRPr="00756653" w14:paraId="103BABB9" w14:textId="77777777" w:rsidTr="00C931F8">
        <w:trPr>
          <w:trHeight w:val="411"/>
          <w:jc w:val="center"/>
        </w:trPr>
        <w:tc>
          <w:tcPr>
            <w:tcW w:w="5000" w:type="pct"/>
            <w:gridSpan w:val="3"/>
            <w:shd w:val="clear" w:color="auto" w:fill="AFD1CA"/>
            <w:vAlign w:val="center"/>
          </w:tcPr>
          <w:p w14:paraId="38939158" w14:textId="48EA760A" w:rsidR="00812D17" w:rsidRPr="00303C96" w:rsidRDefault="00303C96" w:rsidP="00303C96">
            <w:pPr>
              <w:keepLines/>
              <w:widowControl w:val="0"/>
              <w:spacing w:line="259" w:lineRule="auto"/>
              <w:jc w:val="center"/>
              <w:rPr>
                <w:b/>
                <w:bCs/>
              </w:rPr>
            </w:pPr>
            <w:r w:rsidRPr="0010626A">
              <w:rPr>
                <w:b/>
                <w:bCs/>
              </w:rPr>
              <w:t>IT sistemų architektūros parengimo paslaugos</w:t>
            </w:r>
          </w:p>
        </w:tc>
      </w:tr>
      <w:tr w:rsidR="004F7ACF" w:rsidRPr="00756653" w14:paraId="3315C2B9" w14:textId="77777777" w:rsidTr="00C931F8">
        <w:trPr>
          <w:trHeight w:val="417"/>
          <w:jc w:val="center"/>
        </w:trPr>
        <w:tc>
          <w:tcPr>
            <w:tcW w:w="5000" w:type="pct"/>
            <w:gridSpan w:val="3"/>
            <w:shd w:val="clear" w:color="auto" w:fill="FFFFFF" w:themeFill="background1"/>
            <w:vAlign w:val="center"/>
          </w:tcPr>
          <w:p w14:paraId="5BE674A5" w14:textId="1DDAA1CA" w:rsidR="004F7ACF" w:rsidRPr="009A3946" w:rsidRDefault="004F7ACF" w:rsidP="0010626A">
            <w:pPr>
              <w:pStyle w:val="Sraopastraipa"/>
              <w:widowControl w:val="0"/>
              <w:numPr>
                <w:ilvl w:val="1"/>
                <w:numId w:val="23"/>
              </w:numPr>
              <w:jc w:val="center"/>
              <w:rPr>
                <w:b/>
                <w:bCs/>
                <w:color w:val="4F81BD" w:themeColor="accent1"/>
              </w:rPr>
            </w:pPr>
            <w:r w:rsidRPr="009A3946">
              <w:rPr>
                <w:b/>
                <w:bCs/>
              </w:rPr>
              <w:t>Reikalavimai dėl atitikties nacionalinio saugumo interesams</w:t>
            </w:r>
          </w:p>
        </w:tc>
      </w:tr>
      <w:tr w:rsidR="00C05775" w:rsidRPr="00756653" w14:paraId="4586762A" w14:textId="77777777" w:rsidTr="00C931F8">
        <w:trPr>
          <w:trHeight w:val="269"/>
          <w:jc w:val="center"/>
        </w:trPr>
        <w:tc>
          <w:tcPr>
            <w:tcW w:w="5000" w:type="pct"/>
            <w:gridSpan w:val="3"/>
          </w:tcPr>
          <w:p w14:paraId="6B42FE4B" w14:textId="4D8C3B1A" w:rsidR="00F2291B" w:rsidRPr="006A115E" w:rsidRDefault="00F2291B" w:rsidP="0010626A">
            <w:pPr>
              <w:pStyle w:val="Sraopastraipa"/>
              <w:widowControl w:val="0"/>
              <w:numPr>
                <w:ilvl w:val="2"/>
                <w:numId w:val="23"/>
              </w:numPr>
              <w:ind w:left="599" w:hanging="599"/>
            </w:pPr>
            <w:r w:rsidRPr="006A115E">
              <w:t>Tiekėjo siūlomos paslaugos turi nekelti grėsmės nacionaliniam saugumui. Laikoma, kad tiekėjo siūlomos prekės ar paslaugos kelia grėsmę nacionaliniam saugumui, kai:  </w:t>
            </w:r>
          </w:p>
          <w:p w14:paraId="365F7B0C" w14:textId="5AFCE607" w:rsidR="00F2291B" w:rsidRPr="00D91CDA" w:rsidRDefault="00F2291B" w:rsidP="0010626A">
            <w:pPr>
              <w:pStyle w:val="Sraopastraipa"/>
              <w:widowControl w:val="0"/>
              <w:numPr>
                <w:ilvl w:val="0"/>
                <w:numId w:val="15"/>
              </w:numPr>
              <w:tabs>
                <w:tab w:val="clear" w:pos="851"/>
                <w:tab w:val="left" w:pos="1024"/>
              </w:tabs>
              <w:ind w:left="883" w:hanging="284"/>
              <w:jc w:val="both"/>
            </w:pPr>
            <w:r w:rsidRPr="00D91CDA">
              <w:t>paslaugų teikimas būtų vykdomas iš VPĮ 92 straipsnio 14 dalyje numatytame sąraše nurodytų valstybių ar</w:t>
            </w:r>
            <w:r w:rsidR="006A115E">
              <w:t xml:space="preserve"> </w:t>
            </w:r>
            <w:r w:rsidRPr="00D91CDA">
              <w:t>teritorijų.  </w:t>
            </w:r>
          </w:p>
          <w:p w14:paraId="080044F1" w14:textId="05F8B268" w:rsidR="00F2291B" w:rsidRPr="006A115E" w:rsidRDefault="00F2291B" w:rsidP="0010626A">
            <w:pPr>
              <w:pStyle w:val="Sraopastraipa"/>
              <w:widowControl w:val="0"/>
              <w:numPr>
                <w:ilvl w:val="3"/>
                <w:numId w:val="23"/>
              </w:numPr>
            </w:pPr>
            <w:r w:rsidRPr="006A115E">
              <w:t>Jei pagal vertinimo rezultatus Pasiūlymas galės būti pripažintas Laimėjusiu (iki Pasiūlymų eilės nustatymo), tikrinant pasiūlymo atitiktį VPĮ 37 str. 9 d./ PĮ 50 str. 9 d. reikalavimams, Perkančiajam subjektui pareikalavus, tiekėjas turės pateikti vieną ar kelis šiuos dokumentus:  </w:t>
            </w:r>
          </w:p>
          <w:p w14:paraId="0D619344" w14:textId="77777777" w:rsidR="00F2291B" w:rsidRPr="00D91CDA" w:rsidRDefault="00F2291B" w:rsidP="0010626A">
            <w:pPr>
              <w:pStyle w:val="Sraopastraipa"/>
              <w:widowControl w:val="0"/>
              <w:numPr>
                <w:ilvl w:val="0"/>
                <w:numId w:val="16"/>
              </w:numPr>
              <w:tabs>
                <w:tab w:val="clear" w:pos="851"/>
                <w:tab w:val="left" w:pos="741"/>
              </w:tabs>
            </w:pPr>
            <w:r w:rsidRPr="00D91CDA">
              <w:t>juridinio asmens vadovo patvirtintą juridinio asmens steigimo dokumentų kopiją,   </w:t>
            </w:r>
          </w:p>
          <w:p w14:paraId="735B56A4" w14:textId="77777777" w:rsidR="00F2291B" w:rsidRPr="00D91CDA" w:rsidRDefault="00F2291B" w:rsidP="0010626A">
            <w:pPr>
              <w:pStyle w:val="Sraopastraipa"/>
              <w:widowControl w:val="0"/>
              <w:numPr>
                <w:ilvl w:val="0"/>
                <w:numId w:val="16"/>
              </w:numPr>
              <w:tabs>
                <w:tab w:val="clear" w:pos="851"/>
                <w:tab w:val="left" w:pos="741"/>
              </w:tabs>
              <w:ind w:left="0" w:firstLine="357"/>
            </w:pPr>
            <w:r w:rsidRPr="00D91CDA">
              <w:t>Juridinių asmenų registro išplėstinį išrašą su istorija,   </w:t>
            </w:r>
          </w:p>
          <w:p w14:paraId="1217C199" w14:textId="77777777" w:rsidR="00F2291B" w:rsidRPr="00D91CDA" w:rsidRDefault="00F2291B" w:rsidP="0010626A">
            <w:pPr>
              <w:pStyle w:val="Sraopastraipa"/>
              <w:widowControl w:val="0"/>
              <w:numPr>
                <w:ilvl w:val="0"/>
                <w:numId w:val="16"/>
              </w:numPr>
              <w:tabs>
                <w:tab w:val="clear" w:pos="851"/>
                <w:tab w:val="left" w:pos="741"/>
              </w:tabs>
              <w:ind w:left="0" w:firstLine="357"/>
            </w:pPr>
            <w:r w:rsidRPr="00D91CDA">
              <w:t>Juridinių asmenų dalyvių informacinės sistemos išrašą,   </w:t>
            </w:r>
          </w:p>
          <w:p w14:paraId="346AD357" w14:textId="77777777" w:rsidR="00F2291B" w:rsidRPr="00D91CDA" w:rsidRDefault="00F2291B" w:rsidP="0010626A">
            <w:pPr>
              <w:pStyle w:val="Sraopastraipa"/>
              <w:widowControl w:val="0"/>
              <w:numPr>
                <w:ilvl w:val="0"/>
                <w:numId w:val="16"/>
              </w:numPr>
              <w:tabs>
                <w:tab w:val="clear" w:pos="851"/>
                <w:tab w:val="left" w:pos="741"/>
              </w:tabs>
              <w:ind w:left="0" w:firstLine="357"/>
            </w:pPr>
            <w:r w:rsidRPr="00D91CDA">
              <w:t>asmens tapatybę patvirtinančio dokumento (tapatybės kortelės ar paso) kopiją,   </w:t>
            </w:r>
          </w:p>
          <w:p w14:paraId="013A7266" w14:textId="77777777" w:rsidR="00F2291B" w:rsidRPr="00D91CDA" w:rsidRDefault="00F2291B" w:rsidP="0010626A">
            <w:pPr>
              <w:pStyle w:val="Sraopastraipa"/>
              <w:widowControl w:val="0"/>
              <w:numPr>
                <w:ilvl w:val="0"/>
                <w:numId w:val="16"/>
              </w:numPr>
              <w:tabs>
                <w:tab w:val="clear" w:pos="851"/>
                <w:tab w:val="left" w:pos="741"/>
              </w:tabs>
              <w:ind w:left="741" w:hanging="384"/>
              <w:jc w:val="both"/>
            </w:pPr>
            <w:r w:rsidRPr="00D91CDA">
              <w:t>leidimo verstis atitinkama ūkine veikla patvirtinančio dokumento (pavyzdžiui, verslo liudijimo, individualios veiklos pažymėjimo ir pan.) kopiją,   </w:t>
            </w:r>
          </w:p>
          <w:p w14:paraId="3A43529A" w14:textId="77777777" w:rsidR="00F2291B" w:rsidRPr="00D91CDA" w:rsidRDefault="00F2291B" w:rsidP="0010626A">
            <w:pPr>
              <w:pStyle w:val="Sraopastraipa"/>
              <w:widowControl w:val="0"/>
              <w:numPr>
                <w:ilvl w:val="0"/>
                <w:numId w:val="16"/>
              </w:numPr>
              <w:tabs>
                <w:tab w:val="clear" w:pos="851"/>
                <w:tab w:val="left" w:pos="741"/>
              </w:tabs>
              <w:ind w:left="0" w:firstLine="357"/>
              <w:jc w:val="both"/>
            </w:pPr>
            <w:r w:rsidRPr="00D91CDA">
              <w:t>pažymą apie deklaruotą gyvenamąją vietą arba atitinkamus valstybės narės ar trečiosios šalies dokumentus,  </w:t>
            </w:r>
          </w:p>
          <w:p w14:paraId="43C4A37B" w14:textId="77777777" w:rsidR="00F2291B" w:rsidRPr="00D91CDA" w:rsidRDefault="00F2291B" w:rsidP="0010626A">
            <w:pPr>
              <w:pStyle w:val="Sraopastraipa"/>
              <w:widowControl w:val="0"/>
              <w:numPr>
                <w:ilvl w:val="0"/>
                <w:numId w:val="16"/>
              </w:numPr>
              <w:tabs>
                <w:tab w:val="clear" w:pos="851"/>
                <w:tab w:val="left" w:pos="741"/>
              </w:tabs>
              <w:ind w:left="0" w:firstLine="357"/>
            </w:pPr>
            <w:r w:rsidRPr="00D91CDA">
              <w:t>kitus perkančiajam subjektui priimtinus dokumentus.   </w:t>
            </w:r>
          </w:p>
          <w:p w14:paraId="101A0902" w14:textId="77777777" w:rsidR="00D7443B" w:rsidRDefault="00F2291B" w:rsidP="00F2291B">
            <w:pPr>
              <w:widowControl w:val="0"/>
              <w:jc w:val="both"/>
            </w:pPr>
            <w:r w:rsidRPr="00D91CDA">
              <w:t>Dokumentai, kuriuose nenurodytas galiojimo terminas, turi būti išduoti ar atspausdinti iš informacinės sistemos ne anksčiau kaip prieš 3 mėnesius iki tos dienos, kurią perkančiojo subjekto prašymu tiekėjas turi pateikti dokumentus. </w:t>
            </w:r>
          </w:p>
          <w:p w14:paraId="63E05EB3" w14:textId="77777777" w:rsidR="00D7443B" w:rsidRDefault="00D7443B" w:rsidP="00F2291B">
            <w:pPr>
              <w:widowControl w:val="0"/>
              <w:jc w:val="both"/>
            </w:pPr>
          </w:p>
          <w:p w14:paraId="4AC29A37" w14:textId="1C685055" w:rsidR="00D7443B" w:rsidRPr="00D7443B" w:rsidRDefault="00D7443B" w:rsidP="0010626A">
            <w:pPr>
              <w:pStyle w:val="Sraopastraipa"/>
              <w:numPr>
                <w:ilvl w:val="2"/>
                <w:numId w:val="23"/>
              </w:numPr>
              <w:tabs>
                <w:tab w:val="clear" w:pos="851"/>
                <w:tab w:val="left" w:pos="313"/>
              </w:tabs>
              <w:ind w:left="599" w:hanging="599"/>
              <w:jc w:val="both"/>
            </w:pPr>
            <w:r w:rsidRPr="00D7443B">
              <w:t>Tiekėjo siūlomos prekės (įskaitant jų gamintojus), paslaugos ar darbai turi nekelti grėsmės nacionaliniam saugumui. Laikoma, kad tiekėjo siūlomos prekės (įskaitant jų gamintojus), paslaugos ar 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Tiekėjas turės pateikti tokiai patikrai atlikti reikalingus dokumentus. </w:t>
            </w:r>
          </w:p>
          <w:p w14:paraId="69C07A33" w14:textId="331186E4" w:rsidR="00F2291B" w:rsidRPr="00D91CDA" w:rsidRDefault="00F2291B" w:rsidP="00F2291B">
            <w:pPr>
              <w:widowControl w:val="0"/>
              <w:jc w:val="both"/>
            </w:pPr>
          </w:p>
          <w:p w14:paraId="7BAD619B" w14:textId="50676219" w:rsidR="00C05775" w:rsidRPr="00D7443B" w:rsidRDefault="00F2291B" w:rsidP="0010626A">
            <w:pPr>
              <w:pStyle w:val="Sraopastraipa"/>
              <w:widowControl w:val="0"/>
              <w:numPr>
                <w:ilvl w:val="2"/>
                <w:numId w:val="23"/>
              </w:numPr>
              <w:tabs>
                <w:tab w:val="clear" w:pos="851"/>
                <w:tab w:val="left" w:pos="599"/>
              </w:tabs>
            </w:pPr>
            <w:r w:rsidRPr="00D7443B">
              <w:t xml:space="preserve">Tiekėjo pasiūlymas </w:t>
            </w:r>
            <w:r w:rsidR="00D7443B" w:rsidRPr="00D7443B">
              <w:t>bus</w:t>
            </w:r>
            <w:r w:rsidRPr="00D7443B">
              <w:t xml:space="preserve"> atmestas, jeigu yra bent viena iš nurodytų sąlygų (PĮ 58 str. 4</w:t>
            </w:r>
            <w:r w:rsidRPr="00D7443B">
              <w:rPr>
                <w:vertAlign w:val="superscript"/>
              </w:rPr>
              <w:t>1</w:t>
            </w:r>
            <w:r w:rsidRPr="00D7443B">
              <w:t>).   </w:t>
            </w:r>
          </w:p>
        </w:tc>
      </w:tr>
      <w:tr w:rsidR="00F2291B" w:rsidRPr="00756653" w14:paraId="542FA593" w14:textId="77777777" w:rsidTr="00C931F8">
        <w:trPr>
          <w:trHeight w:val="269"/>
          <w:jc w:val="center"/>
        </w:trPr>
        <w:tc>
          <w:tcPr>
            <w:tcW w:w="5000" w:type="pct"/>
            <w:gridSpan w:val="3"/>
          </w:tcPr>
          <w:p w14:paraId="162CEA92" w14:textId="5F99D7D7" w:rsidR="00F2291B" w:rsidRPr="009A3946" w:rsidRDefault="009A3946" w:rsidP="0010626A">
            <w:pPr>
              <w:pStyle w:val="Sraopastraipa"/>
              <w:widowControl w:val="0"/>
              <w:numPr>
                <w:ilvl w:val="1"/>
                <w:numId w:val="23"/>
              </w:numPr>
              <w:jc w:val="center"/>
            </w:pPr>
            <w:r w:rsidRPr="009A3946">
              <w:rPr>
                <w:b/>
                <w:bCs/>
              </w:rPr>
              <w:t>Pirkimo objektui taikomas žaliasis kriterijus</w:t>
            </w:r>
          </w:p>
        </w:tc>
      </w:tr>
      <w:tr w:rsidR="00F2291B" w:rsidRPr="00756653" w14:paraId="658E2D14" w14:textId="77777777" w:rsidTr="00C931F8">
        <w:trPr>
          <w:trHeight w:val="269"/>
          <w:jc w:val="center"/>
        </w:trPr>
        <w:tc>
          <w:tcPr>
            <w:tcW w:w="5000" w:type="pct"/>
            <w:gridSpan w:val="3"/>
          </w:tcPr>
          <w:p w14:paraId="04FCC590" w14:textId="77777777" w:rsidR="00FA2008" w:rsidRPr="009C34B0" w:rsidRDefault="00FA2008" w:rsidP="0010626A">
            <w:pPr>
              <w:widowControl w:val="0"/>
              <w:spacing w:after="60"/>
              <w:jc w:val="both"/>
            </w:pPr>
            <w:r w:rsidRPr="009C34B0">
              <w:t>Perkamos nematerialaus pobūdžio paslaugos, nesusijusios su materialaus objekto sukūrimu, kurių teikimo metu nėra numatomas reikšmingas neigiamas poveikis aplinkai, nesukuriamas taršos šaltinis ir negeneruojamos atliekos.</w:t>
            </w:r>
          </w:p>
          <w:p w14:paraId="7033E9DF" w14:textId="77777777" w:rsidR="00FA2008" w:rsidRPr="009C34B0" w:rsidRDefault="00FA2008" w:rsidP="00FA2008">
            <w:pPr>
              <w:widowControl w:val="0"/>
              <w:spacing w:after="60"/>
              <w:ind w:left="720" w:hanging="720"/>
            </w:pPr>
            <w:r w:rsidRPr="009C34B0">
              <w:t>Užsakovas siekia jog jo ir Tiekėjo veiksmai darytų kuo mažesnį poveikį aplinkai, todėl: </w:t>
            </w:r>
          </w:p>
          <w:p w14:paraId="237FECE8" w14:textId="5F9B18AF" w:rsidR="006A115E" w:rsidRPr="006A115E" w:rsidRDefault="00FA2008" w:rsidP="0010626A">
            <w:pPr>
              <w:pStyle w:val="Sraopastraipa"/>
              <w:widowControl w:val="0"/>
              <w:numPr>
                <w:ilvl w:val="2"/>
                <w:numId w:val="23"/>
              </w:numPr>
              <w:spacing w:after="60"/>
              <w:jc w:val="both"/>
            </w:pPr>
            <w:r w:rsidRPr="006A115E">
              <w:lastRenderedPageBreak/>
              <w:t>Viešojo pirkimo ir sutarties vykdymo metu bendravimas tarp Tiekėjo ir Užsakovo bus vykdomas tik elektroninėmis   priemonėmis (CVP IS priemonėmis, telefonu, elektroniniu paštu, ar kt.); </w:t>
            </w:r>
          </w:p>
          <w:p w14:paraId="5F9AC5EC" w14:textId="2F4609BE" w:rsidR="006A115E" w:rsidRPr="006A115E" w:rsidRDefault="00FA2008" w:rsidP="0010626A">
            <w:pPr>
              <w:pStyle w:val="Sraopastraipa"/>
              <w:widowControl w:val="0"/>
              <w:numPr>
                <w:ilvl w:val="2"/>
                <w:numId w:val="23"/>
              </w:numPr>
              <w:spacing w:after="60"/>
              <w:jc w:val="both"/>
            </w:pPr>
            <w:r w:rsidRPr="006A115E">
              <w:t>Visa dokumentacija susijusi su Sutarties vykdymu teikiama Užsakovui ir Tiekėjui elekt</w:t>
            </w:r>
            <w:r w:rsidR="006A115E" w:rsidRPr="006A115E">
              <w:t>r</w:t>
            </w:r>
            <w:r w:rsidRPr="006A115E">
              <w:t>o</w:t>
            </w:r>
            <w:r w:rsidR="006A115E" w:rsidRPr="006A115E">
              <w:t>n</w:t>
            </w:r>
            <w:r w:rsidRPr="006A115E">
              <w:t>inėmis priemonėmis (CVP IS priemonėmis, elekt</w:t>
            </w:r>
            <w:r w:rsidR="006A115E" w:rsidRPr="006A115E">
              <w:t>r</w:t>
            </w:r>
            <w:r w:rsidRPr="006A115E">
              <w:t>o</w:t>
            </w:r>
            <w:r w:rsidR="006A115E" w:rsidRPr="006A115E">
              <w:t>n</w:t>
            </w:r>
            <w:r w:rsidRPr="006A115E">
              <w:t>iniu paštu ar kt.); </w:t>
            </w:r>
          </w:p>
          <w:p w14:paraId="37BAB58E" w14:textId="2CF07AF1" w:rsidR="006A115E" w:rsidRPr="006A115E" w:rsidRDefault="00FA2008" w:rsidP="0010626A">
            <w:pPr>
              <w:pStyle w:val="Sraopastraipa"/>
              <w:widowControl w:val="0"/>
              <w:numPr>
                <w:ilvl w:val="2"/>
                <w:numId w:val="23"/>
              </w:numPr>
              <w:spacing w:after="60"/>
              <w:jc w:val="both"/>
            </w:pPr>
            <w:r w:rsidRPr="006A115E">
              <w:t>Sutartis bus pasirašoma tik elektroninėmis priemonėmis (elektroniniu parašu); </w:t>
            </w:r>
          </w:p>
          <w:p w14:paraId="0F3C6652" w14:textId="20A93CE1" w:rsidR="006A115E" w:rsidRPr="006A115E" w:rsidRDefault="00FA2008" w:rsidP="0010626A">
            <w:pPr>
              <w:pStyle w:val="Sraopastraipa"/>
              <w:widowControl w:val="0"/>
              <w:numPr>
                <w:ilvl w:val="2"/>
                <w:numId w:val="23"/>
              </w:numPr>
              <w:spacing w:after="60"/>
              <w:jc w:val="both"/>
            </w:pPr>
            <w:r w:rsidRPr="006A115E">
              <w:t>Tiekėjas įsipareigoja mažinti popieriaus sunaudojimą, atsisakyti nebūtino dokumentų kopijavimo ir spausdinimo, jeigu bus naudojamos kanceliarinės priemonės, jos turi būti pagamintos iš perdirbtų žaliavų arba tinkamos perdirbimui; </w:t>
            </w:r>
          </w:p>
          <w:p w14:paraId="496F827E" w14:textId="3B9AECA6" w:rsidR="006A115E" w:rsidRPr="006A115E" w:rsidRDefault="00FA2008" w:rsidP="0010626A">
            <w:pPr>
              <w:pStyle w:val="Sraopastraipa"/>
              <w:widowControl w:val="0"/>
              <w:numPr>
                <w:ilvl w:val="2"/>
                <w:numId w:val="23"/>
              </w:numPr>
              <w:spacing w:after="60"/>
              <w:jc w:val="both"/>
            </w:pPr>
            <w:r w:rsidRPr="006A115E">
              <w:t>Esant būtinybei spausdinti, Tiekėjas įsipareigoja naudoti perdirbtą popierių, kuris atitinka žaliojo pirkimo reikalavimus, patvirtintus Lietuvos Respublikos aplinkos ministro 2011 m. birželio 28 d. įsakymu Nr. D1-508 „Dėl Aplinkos apsaugos kriterijų taikymo, vykdant žaliuosius pirkimus, tvarkos aprašo patvirtinimo“ (toliau - Aprašas)</w:t>
            </w:r>
            <w:r w:rsidR="006A115E" w:rsidRPr="006A115E">
              <w:t>;</w:t>
            </w:r>
          </w:p>
          <w:p w14:paraId="7297F1B7" w14:textId="52A3F6B7" w:rsidR="006A115E" w:rsidRPr="006A115E" w:rsidRDefault="00FA2008" w:rsidP="0010626A">
            <w:pPr>
              <w:pStyle w:val="Sraopastraipa"/>
              <w:widowControl w:val="0"/>
              <w:numPr>
                <w:ilvl w:val="2"/>
                <w:numId w:val="23"/>
              </w:numPr>
              <w:spacing w:after="60"/>
              <w:jc w:val="both"/>
            </w:pPr>
            <w:r w:rsidRPr="006A115E">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rsidR="006A115E" w:rsidRPr="006A115E">
              <w:t>;</w:t>
            </w:r>
            <w:r w:rsidRPr="006A115E">
              <w:t> </w:t>
            </w:r>
          </w:p>
          <w:p w14:paraId="569BA2F7" w14:textId="6E671937" w:rsidR="006A115E" w:rsidRPr="006A115E" w:rsidRDefault="00FA2008" w:rsidP="0010626A">
            <w:pPr>
              <w:pStyle w:val="Sraopastraipa"/>
              <w:widowControl w:val="0"/>
              <w:numPr>
                <w:ilvl w:val="2"/>
                <w:numId w:val="23"/>
              </w:numPr>
              <w:spacing w:after="60"/>
              <w:jc w:val="both"/>
            </w:pPr>
            <w:r w:rsidRPr="006A115E">
              <w:t>Jei Paslaugų vykdymo metu Tiekėjo naudojamos prekės/medžiagos/žaliavos turi būti tiekiamos ar perduodamos antrinėje pakuotėje, jos turi atitikti pakuotėms nustatytus minimalius aplinkos apsaugos kriterijus, nebent tai prieštarauja higienos normoms: pakuotės</w:t>
            </w:r>
            <w:r w:rsidRPr="006A115E">
              <w:rPr>
                <w:b/>
                <w:bCs/>
              </w:rPr>
              <w:t xml:space="preserve"> </w:t>
            </w:r>
            <w:r w:rsidRPr="006A115E">
              <w:t>turi būti laikytinos perdirbamosiomis pakuotėmis pagal Lietuvos Respublikos mokesčio už aplinkos teršimą įstatymo nuostatas</w:t>
            </w:r>
            <w:r w:rsidR="006A115E" w:rsidRPr="006A115E">
              <w:t>;</w:t>
            </w:r>
            <w:r w:rsidRPr="006A115E">
              <w:t> </w:t>
            </w:r>
          </w:p>
          <w:p w14:paraId="1B82B6B6" w14:textId="043F409B" w:rsidR="006A115E" w:rsidRPr="006A115E" w:rsidRDefault="00FA2008" w:rsidP="0010626A">
            <w:pPr>
              <w:pStyle w:val="Sraopastraipa"/>
              <w:widowControl w:val="0"/>
              <w:numPr>
                <w:ilvl w:val="2"/>
                <w:numId w:val="23"/>
              </w:numPr>
              <w:spacing w:after="60"/>
              <w:jc w:val="both"/>
            </w:pPr>
            <w:r w:rsidRPr="006A115E">
              <w:t>Tiekėjas įsipareigoja siekti, kad Tiekėjo specialistai, teikiantys paslaugas, atvykimui į paslaugų vykdymo vietą rinktųsi netaršias transporto priemones, kurios atitinka žaliojo pirkimo reikalavimus, patvirtintus apraše;  </w:t>
            </w:r>
          </w:p>
          <w:p w14:paraId="00F027F5" w14:textId="099E23E6" w:rsidR="006A115E" w:rsidRPr="006A115E" w:rsidRDefault="00FA2008" w:rsidP="0010626A">
            <w:pPr>
              <w:pStyle w:val="Sraopastraipa"/>
              <w:widowControl w:val="0"/>
              <w:numPr>
                <w:ilvl w:val="2"/>
                <w:numId w:val="23"/>
              </w:numPr>
              <w:spacing w:after="60"/>
              <w:jc w:val="both"/>
            </w:pPr>
            <w:r w:rsidRPr="006A115E">
              <w:t>Tiekėjas įsipareigoja siekti, kad būtų pasirenkamas optimalus maršrutas Tiekėjo specialistų atvykimui į paslaugų vykdymo vietą;  </w:t>
            </w:r>
          </w:p>
          <w:p w14:paraId="78176989" w14:textId="12D3DAC4" w:rsidR="006A115E" w:rsidRPr="006A115E" w:rsidRDefault="00FA2008" w:rsidP="0010626A">
            <w:pPr>
              <w:pStyle w:val="Sraopastraipa"/>
              <w:widowControl w:val="0"/>
              <w:numPr>
                <w:ilvl w:val="2"/>
                <w:numId w:val="23"/>
              </w:numPr>
              <w:spacing w:after="60"/>
              <w:jc w:val="both"/>
            </w:pPr>
            <w:r w:rsidRPr="006A115E">
              <w:t>Tiekėjas įsipareigoja siekti, kad paslaugoms teikti būtų pasiūlytas arčiausiai numatomos paslaugų vykdymo vietos esantis specialistas; </w:t>
            </w:r>
          </w:p>
          <w:p w14:paraId="0D432FD1" w14:textId="1646A861" w:rsidR="00F2291B" w:rsidRPr="006A115E" w:rsidRDefault="00FA2008" w:rsidP="0010626A">
            <w:pPr>
              <w:pStyle w:val="Sraopastraipa"/>
              <w:widowControl w:val="0"/>
              <w:numPr>
                <w:ilvl w:val="2"/>
                <w:numId w:val="23"/>
              </w:numPr>
              <w:spacing w:after="60"/>
              <w:jc w:val="both"/>
            </w:pPr>
            <w:r w:rsidRPr="006A115E">
              <w:t>Tiekėjas įsipareigoja siekti, kad jo veiksmai neterštų aplinkos ir nekeltų pavojaus sveikatai ir taip būtų laikomasi Aprašo 4.4.4 punkte nustatyto aplinkosauginio principo. </w:t>
            </w:r>
          </w:p>
        </w:tc>
      </w:tr>
      <w:tr w:rsidR="00D7443B" w:rsidRPr="00756653" w14:paraId="729EA004" w14:textId="77777777" w:rsidTr="00C931F8">
        <w:trPr>
          <w:trHeight w:val="269"/>
          <w:jc w:val="center"/>
        </w:trPr>
        <w:tc>
          <w:tcPr>
            <w:tcW w:w="5000" w:type="pct"/>
            <w:gridSpan w:val="3"/>
          </w:tcPr>
          <w:p w14:paraId="690EAA0D" w14:textId="6A70483A" w:rsidR="00D7443B" w:rsidRPr="0010626A" w:rsidRDefault="00D7443B" w:rsidP="0010626A">
            <w:pPr>
              <w:pStyle w:val="Sraopastraipa"/>
              <w:widowControl w:val="0"/>
              <w:numPr>
                <w:ilvl w:val="1"/>
                <w:numId w:val="23"/>
              </w:numPr>
              <w:spacing w:after="60"/>
              <w:jc w:val="center"/>
              <w:rPr>
                <w:b/>
                <w:bCs/>
              </w:rPr>
            </w:pPr>
            <w:r w:rsidRPr="0010626A">
              <w:rPr>
                <w:b/>
                <w:bCs/>
              </w:rPr>
              <w:lastRenderedPageBreak/>
              <w:t>Kiti reikalavimai</w:t>
            </w:r>
          </w:p>
        </w:tc>
      </w:tr>
      <w:tr w:rsidR="00DC6F3C" w:rsidRPr="00756653" w14:paraId="6E1D0031" w14:textId="77777777" w:rsidTr="00C931F8">
        <w:trPr>
          <w:trHeight w:val="701"/>
          <w:jc w:val="center"/>
        </w:trPr>
        <w:tc>
          <w:tcPr>
            <w:tcW w:w="290" w:type="pct"/>
            <w:shd w:val="clear" w:color="auto" w:fill="FFFFFF" w:themeFill="background1"/>
            <w:vAlign w:val="center"/>
          </w:tcPr>
          <w:p w14:paraId="36019D02" w14:textId="77777777" w:rsidR="00DC6F3C" w:rsidRPr="00D12077" w:rsidRDefault="00DC6F3C" w:rsidP="00DC6F3C">
            <w:pPr>
              <w:keepLines/>
              <w:widowControl w:val="0"/>
              <w:spacing w:line="259" w:lineRule="auto"/>
              <w:jc w:val="center"/>
              <w:rPr>
                <w:rFonts w:eastAsiaTheme="minorHAnsi"/>
                <w:b/>
                <w:color w:val="FF0000"/>
              </w:rPr>
            </w:pPr>
            <w:r w:rsidRPr="00756653">
              <w:rPr>
                <w:b/>
              </w:rPr>
              <w:t>Eil. Nr.</w:t>
            </w:r>
          </w:p>
        </w:tc>
        <w:tc>
          <w:tcPr>
            <w:tcW w:w="1915" w:type="pct"/>
            <w:shd w:val="clear" w:color="auto" w:fill="FFFFFF" w:themeFill="background1"/>
            <w:vAlign w:val="center"/>
          </w:tcPr>
          <w:p w14:paraId="76F12945" w14:textId="524AC82D" w:rsidR="00DC6F3C" w:rsidRPr="00D12077" w:rsidRDefault="00DC6F3C" w:rsidP="00DC6F3C">
            <w:pPr>
              <w:keepLines/>
              <w:widowControl w:val="0"/>
              <w:spacing w:line="259" w:lineRule="auto"/>
              <w:jc w:val="center"/>
              <w:rPr>
                <w:rFonts w:eastAsiaTheme="minorHAnsi"/>
                <w:b/>
              </w:rPr>
            </w:pPr>
            <w:r>
              <w:rPr>
                <w:b/>
              </w:rPr>
              <w:t>Reikalavimas</w:t>
            </w:r>
          </w:p>
        </w:tc>
        <w:tc>
          <w:tcPr>
            <w:tcW w:w="2795" w:type="pct"/>
            <w:shd w:val="clear" w:color="auto" w:fill="FFFFFF" w:themeFill="background1"/>
            <w:vAlign w:val="center"/>
          </w:tcPr>
          <w:p w14:paraId="1CC935AD" w14:textId="1BA093B3" w:rsidR="00F27313" w:rsidRPr="00D12077" w:rsidRDefault="00DC6F3C" w:rsidP="004E3FA0">
            <w:pPr>
              <w:keepLines/>
              <w:widowControl w:val="0"/>
              <w:spacing w:line="259" w:lineRule="auto"/>
              <w:jc w:val="center"/>
              <w:rPr>
                <w:b/>
                <w:bCs/>
              </w:rPr>
            </w:pPr>
            <w:r w:rsidRPr="00685494">
              <w:rPr>
                <w:b/>
              </w:rPr>
              <w:t>Reikala</w:t>
            </w:r>
            <w:r>
              <w:rPr>
                <w:b/>
              </w:rPr>
              <w:t xml:space="preserve">vimo </w:t>
            </w:r>
            <w:r w:rsidRPr="00685494">
              <w:rPr>
                <w:b/>
              </w:rPr>
              <w:t>išpildymas</w:t>
            </w:r>
          </w:p>
        </w:tc>
      </w:tr>
      <w:tr w:rsidR="004F7ACF" w:rsidRPr="00756653" w14:paraId="6B2E73C0" w14:textId="77777777" w:rsidTr="00C931F8">
        <w:trPr>
          <w:jc w:val="center"/>
        </w:trPr>
        <w:tc>
          <w:tcPr>
            <w:tcW w:w="290" w:type="pct"/>
            <w:vAlign w:val="center"/>
          </w:tcPr>
          <w:p w14:paraId="030EC136" w14:textId="77777777" w:rsidR="004F7ACF" w:rsidRPr="00D12077" w:rsidRDefault="004F7ACF" w:rsidP="001D2BF2">
            <w:pPr>
              <w:pStyle w:val="Sraopastraipa"/>
              <w:keepLines/>
              <w:widowControl w:val="0"/>
              <w:numPr>
                <w:ilvl w:val="1"/>
                <w:numId w:val="6"/>
              </w:numPr>
              <w:tabs>
                <w:tab w:val="clear" w:pos="851"/>
                <w:tab w:val="left" w:pos="284"/>
                <w:tab w:val="left" w:pos="457"/>
              </w:tabs>
              <w:autoSpaceDN w:val="0"/>
              <w:spacing w:before="60" w:after="60"/>
              <w:ind w:left="316" w:hanging="284"/>
              <w:textAlignment w:val="baseline"/>
              <w:rPr>
                <w:color w:val="FF0000"/>
              </w:rPr>
            </w:pPr>
          </w:p>
        </w:tc>
        <w:tc>
          <w:tcPr>
            <w:tcW w:w="1915" w:type="pct"/>
            <w:vAlign w:val="center"/>
          </w:tcPr>
          <w:p w14:paraId="6816F055" w14:textId="5B0A70A6" w:rsidR="004F7ACF" w:rsidRPr="00DC6147" w:rsidRDefault="00265FA4" w:rsidP="004F7ACF">
            <w:pPr>
              <w:widowControl w:val="0"/>
              <w:rPr>
                <w:bCs/>
              </w:rPr>
            </w:pPr>
            <w:r w:rsidRPr="00DC6147">
              <w:rPr>
                <w:bCs/>
              </w:rPr>
              <w:t>Paruošiamieji</w:t>
            </w:r>
            <w:r w:rsidR="00960265" w:rsidRPr="00DC6147">
              <w:rPr>
                <w:bCs/>
              </w:rPr>
              <w:t xml:space="preserve"> darbai</w:t>
            </w:r>
          </w:p>
        </w:tc>
        <w:tc>
          <w:tcPr>
            <w:tcW w:w="2795" w:type="pct"/>
          </w:tcPr>
          <w:p w14:paraId="75CA410D" w14:textId="1BC96D99" w:rsidR="00B74682" w:rsidRPr="00EB5A99" w:rsidRDefault="002D26D2" w:rsidP="0010626A">
            <w:pPr>
              <w:pStyle w:val="Sraopastraipa"/>
              <w:widowControl w:val="0"/>
              <w:numPr>
                <w:ilvl w:val="0"/>
                <w:numId w:val="7"/>
              </w:numPr>
              <w:tabs>
                <w:tab w:val="clear" w:pos="851"/>
                <w:tab w:val="left" w:pos="317"/>
              </w:tabs>
              <w:jc w:val="both"/>
            </w:pPr>
            <w:r>
              <w:t>P</w:t>
            </w:r>
            <w:r w:rsidR="00D14A45" w:rsidRPr="00D14A45">
              <w:t>reliminar</w:t>
            </w:r>
            <w:r w:rsidR="00BC294F">
              <w:t>us</w:t>
            </w:r>
            <w:r w:rsidR="00D14A45" w:rsidRPr="00D14A45">
              <w:t xml:space="preserve"> analizės </w:t>
            </w:r>
            <w:r w:rsidR="00BC294F">
              <w:t xml:space="preserve">ir projekto įgyvendinimo </w:t>
            </w:r>
            <w:r w:rsidR="00D14A45" w:rsidRPr="00D14A45">
              <w:t>plan</w:t>
            </w:r>
            <w:r w:rsidR="00BC294F">
              <w:t>as</w:t>
            </w:r>
            <w:r w:rsidR="00EB5A99">
              <w:t xml:space="preserve"> pateikiamas per </w:t>
            </w:r>
            <w:r w:rsidR="004C6D68">
              <w:t>10</w:t>
            </w:r>
            <w:r w:rsidR="00EB5A99">
              <w:t xml:space="preserve"> d. d. nuo sutarties pasirašymo datos.</w:t>
            </w:r>
          </w:p>
        </w:tc>
      </w:tr>
      <w:tr w:rsidR="00B610AB" w:rsidRPr="00756653" w14:paraId="63427DE7" w14:textId="77777777" w:rsidTr="00C931F8">
        <w:trPr>
          <w:jc w:val="center"/>
        </w:trPr>
        <w:tc>
          <w:tcPr>
            <w:tcW w:w="290" w:type="pct"/>
            <w:vAlign w:val="center"/>
          </w:tcPr>
          <w:p w14:paraId="442D89B6" w14:textId="77777777" w:rsidR="00B610AB" w:rsidRPr="00D12077" w:rsidRDefault="00B610AB" w:rsidP="001D2BF2">
            <w:pPr>
              <w:pStyle w:val="Sraopastraipa"/>
              <w:keepLines/>
              <w:widowControl w:val="0"/>
              <w:numPr>
                <w:ilvl w:val="1"/>
                <w:numId w:val="6"/>
              </w:numPr>
              <w:tabs>
                <w:tab w:val="clear" w:pos="851"/>
                <w:tab w:val="left" w:pos="284"/>
                <w:tab w:val="left" w:pos="457"/>
              </w:tabs>
              <w:autoSpaceDN w:val="0"/>
              <w:spacing w:before="60" w:after="60"/>
              <w:ind w:left="284" w:hanging="284"/>
              <w:textAlignment w:val="baseline"/>
              <w:rPr>
                <w:color w:val="FF0000"/>
              </w:rPr>
            </w:pPr>
          </w:p>
        </w:tc>
        <w:tc>
          <w:tcPr>
            <w:tcW w:w="1915" w:type="pct"/>
            <w:vAlign w:val="center"/>
          </w:tcPr>
          <w:p w14:paraId="2208DB98" w14:textId="7BE226CD" w:rsidR="00B610AB" w:rsidRDefault="00D8394B" w:rsidP="004F7ACF">
            <w:pPr>
              <w:widowControl w:val="0"/>
              <w:rPr>
                <w:bCs/>
              </w:rPr>
            </w:pPr>
            <w:r>
              <w:rPr>
                <w:bCs/>
              </w:rPr>
              <w:t>Sistemų architektūriniai diagramai</w:t>
            </w:r>
          </w:p>
        </w:tc>
        <w:tc>
          <w:tcPr>
            <w:tcW w:w="2795" w:type="pct"/>
          </w:tcPr>
          <w:p w14:paraId="2D9EC9D9" w14:textId="5DDF534B" w:rsidR="00B610AB" w:rsidRDefault="00D8394B" w:rsidP="00D8394B">
            <w:pPr>
              <w:pStyle w:val="Sraopastraipa"/>
              <w:widowControl w:val="0"/>
              <w:numPr>
                <w:ilvl w:val="0"/>
                <w:numId w:val="10"/>
              </w:numPr>
              <w:ind w:left="357" w:hanging="357"/>
              <w:jc w:val="both"/>
            </w:pPr>
            <w:r>
              <w:t xml:space="preserve">Diagrama </w:t>
            </w:r>
            <w:r w:rsidR="00000A27">
              <w:t xml:space="preserve">kiekvienai </w:t>
            </w:r>
            <w:r w:rsidR="005B3007">
              <w:t>aplikacijai</w:t>
            </w:r>
            <w:r w:rsidR="00000A27">
              <w:t xml:space="preserve"> ruošiama atskirai</w:t>
            </w:r>
            <w:r w:rsidR="00F110CF">
              <w:t>;</w:t>
            </w:r>
          </w:p>
          <w:p w14:paraId="2F617408" w14:textId="38A8EE1A" w:rsidR="00000A27" w:rsidRDefault="00000A27" w:rsidP="00D8394B">
            <w:pPr>
              <w:pStyle w:val="Sraopastraipa"/>
              <w:widowControl w:val="0"/>
              <w:numPr>
                <w:ilvl w:val="0"/>
                <w:numId w:val="10"/>
              </w:numPr>
              <w:ind w:left="357" w:hanging="357"/>
              <w:jc w:val="both"/>
            </w:pPr>
            <w:r>
              <w:t xml:space="preserve">Diagrama turi atitikti </w:t>
            </w:r>
            <w:r w:rsidR="00F63FBB">
              <w:t xml:space="preserve">L0 </w:t>
            </w:r>
            <w:r>
              <w:t xml:space="preserve">TOGAF </w:t>
            </w:r>
            <w:r w:rsidR="007B7C3B">
              <w:t>standartą</w:t>
            </w:r>
            <w:r w:rsidR="00F110CF">
              <w:t>;</w:t>
            </w:r>
          </w:p>
          <w:p w14:paraId="48DD0CD7" w14:textId="245D93F2" w:rsidR="009E4A3C" w:rsidRPr="00EB5A99" w:rsidRDefault="00F63FBB" w:rsidP="00EB5A99">
            <w:pPr>
              <w:pStyle w:val="Sraopastraipa"/>
              <w:widowControl w:val="0"/>
              <w:numPr>
                <w:ilvl w:val="0"/>
                <w:numId w:val="10"/>
              </w:numPr>
              <w:ind w:left="357" w:hanging="357"/>
              <w:jc w:val="both"/>
            </w:pPr>
            <w:r>
              <w:t xml:space="preserve">Diagramoje turi </w:t>
            </w:r>
            <w:r w:rsidR="00A028EE">
              <w:t xml:space="preserve">būti matoma pagrindinė </w:t>
            </w:r>
            <w:r w:rsidR="005B3007">
              <w:t>aplikacija</w:t>
            </w:r>
            <w:r w:rsidR="00A028EE">
              <w:t xml:space="preserve">, ryšiai su kitomis </w:t>
            </w:r>
            <w:r w:rsidR="005B3007">
              <w:t>aplikacijomis</w:t>
            </w:r>
            <w:r w:rsidR="000F1B33">
              <w:t xml:space="preserve"> ir integracijomis</w:t>
            </w:r>
            <w:r w:rsidR="00EB5A99">
              <w:t>.</w:t>
            </w:r>
          </w:p>
        </w:tc>
      </w:tr>
      <w:tr w:rsidR="00421B88" w:rsidRPr="00756653" w14:paraId="7FBFA8E4" w14:textId="77777777" w:rsidTr="00C931F8">
        <w:trPr>
          <w:jc w:val="center"/>
        </w:trPr>
        <w:tc>
          <w:tcPr>
            <w:tcW w:w="290" w:type="pct"/>
            <w:vAlign w:val="center"/>
          </w:tcPr>
          <w:p w14:paraId="282301B3" w14:textId="77777777" w:rsidR="00421B88" w:rsidRPr="00D12077" w:rsidRDefault="00421B88" w:rsidP="001D2BF2">
            <w:pPr>
              <w:pStyle w:val="Sraopastraipa"/>
              <w:keepLines/>
              <w:widowControl w:val="0"/>
              <w:numPr>
                <w:ilvl w:val="1"/>
                <w:numId w:val="6"/>
              </w:numPr>
              <w:tabs>
                <w:tab w:val="clear" w:pos="851"/>
                <w:tab w:val="left" w:pos="284"/>
                <w:tab w:val="left" w:pos="457"/>
              </w:tabs>
              <w:autoSpaceDN w:val="0"/>
              <w:spacing w:before="60" w:after="60"/>
              <w:ind w:left="284" w:hanging="284"/>
              <w:textAlignment w:val="baseline"/>
              <w:rPr>
                <w:color w:val="FF0000"/>
              </w:rPr>
            </w:pPr>
          </w:p>
        </w:tc>
        <w:tc>
          <w:tcPr>
            <w:tcW w:w="1915" w:type="pct"/>
            <w:vAlign w:val="center"/>
          </w:tcPr>
          <w:p w14:paraId="62050286" w14:textId="08602651" w:rsidR="00421B88" w:rsidRDefault="00421B88" w:rsidP="004F7ACF">
            <w:pPr>
              <w:widowControl w:val="0"/>
              <w:rPr>
                <w:bCs/>
              </w:rPr>
            </w:pPr>
            <w:r>
              <w:rPr>
                <w:bCs/>
              </w:rPr>
              <w:t>Infrastruk</w:t>
            </w:r>
            <w:r w:rsidR="005F2EE5">
              <w:rPr>
                <w:bCs/>
              </w:rPr>
              <w:t>tūros diagramai</w:t>
            </w:r>
          </w:p>
        </w:tc>
        <w:tc>
          <w:tcPr>
            <w:tcW w:w="2795" w:type="pct"/>
          </w:tcPr>
          <w:p w14:paraId="3E6F47B1" w14:textId="52A5E935" w:rsidR="002F070D" w:rsidRDefault="00D7443B" w:rsidP="002F070D">
            <w:pPr>
              <w:pStyle w:val="Sraopastraipa"/>
              <w:widowControl w:val="0"/>
              <w:numPr>
                <w:ilvl w:val="0"/>
                <w:numId w:val="22"/>
              </w:numPr>
              <w:tabs>
                <w:tab w:val="clear" w:pos="851"/>
                <w:tab w:val="left" w:pos="318"/>
              </w:tabs>
              <w:ind w:hanging="720"/>
              <w:jc w:val="both"/>
            </w:pPr>
            <w:r>
              <w:t xml:space="preserve"> </w:t>
            </w:r>
            <w:r w:rsidR="002F070D" w:rsidRPr="007A1F2C">
              <w:t>Diagrama turi atitikti L0 TOGAF standartą;</w:t>
            </w:r>
          </w:p>
          <w:p w14:paraId="3C865D1F" w14:textId="4EE54B70" w:rsidR="00421B88" w:rsidRDefault="002F070D" w:rsidP="00D75AC7">
            <w:pPr>
              <w:pStyle w:val="Sraopastraipa"/>
              <w:widowControl w:val="0"/>
              <w:numPr>
                <w:ilvl w:val="0"/>
                <w:numId w:val="22"/>
              </w:numPr>
              <w:ind w:left="357" w:hanging="357"/>
              <w:jc w:val="both"/>
            </w:pPr>
            <w:r>
              <w:t>Diagramoje turi būti matom</w:t>
            </w:r>
            <w:r w:rsidR="00D7443B">
              <w:t>i</w:t>
            </w:r>
            <w:r>
              <w:t xml:space="preserve"> </w:t>
            </w:r>
            <w:r w:rsidR="00747F31">
              <w:t xml:space="preserve">serveriai </w:t>
            </w:r>
            <w:r w:rsidR="00D75AC7">
              <w:t xml:space="preserve">ir jų pavadinimai,  </w:t>
            </w:r>
            <w:r w:rsidR="00747F31">
              <w:t>j</w:t>
            </w:r>
            <w:r w:rsidR="00D7443B">
              <w:t>u</w:t>
            </w:r>
            <w:r w:rsidR="00747F31">
              <w:t xml:space="preserve">ose </w:t>
            </w:r>
            <w:r w:rsidR="00235DFE">
              <w:t>talpinamos aplikacijos</w:t>
            </w:r>
            <w:r w:rsidR="00D75AC7">
              <w:t xml:space="preserve"> su pavadinimais</w:t>
            </w:r>
            <w:r w:rsidR="00235DFE">
              <w:t xml:space="preserve">, duomenų bazės ir </w:t>
            </w:r>
            <w:r w:rsidR="008A264D">
              <w:t>kt.</w:t>
            </w:r>
            <w:r>
              <w:t>;</w:t>
            </w:r>
          </w:p>
          <w:p w14:paraId="753EA7FE" w14:textId="5F8477BD" w:rsidR="00081A0E" w:rsidRPr="00D75AC7" w:rsidRDefault="00081A0E" w:rsidP="00D75AC7">
            <w:pPr>
              <w:pStyle w:val="Sraopastraipa"/>
              <w:widowControl w:val="0"/>
              <w:numPr>
                <w:ilvl w:val="0"/>
                <w:numId w:val="22"/>
              </w:numPr>
              <w:ind w:left="357" w:hanging="357"/>
              <w:jc w:val="both"/>
            </w:pPr>
            <w:r>
              <w:t>Ryšiai tarp serverių</w:t>
            </w:r>
            <w:r w:rsidR="00E75782">
              <w:t xml:space="preserve"> </w:t>
            </w:r>
            <w:r w:rsidR="00E75782" w:rsidRPr="00F5002C">
              <w:t>(</w:t>
            </w:r>
            <w:r w:rsidR="004E3FA0" w:rsidRPr="0010626A">
              <w:t xml:space="preserve">pavyzdžiui, </w:t>
            </w:r>
            <w:r w:rsidR="00E75782" w:rsidRPr="00F5002C">
              <w:t>Pried</w:t>
            </w:r>
            <w:r w:rsidR="004E3FA0" w:rsidRPr="0010626A">
              <w:t>o</w:t>
            </w:r>
            <w:r w:rsidR="00E75782" w:rsidRPr="00F5002C">
              <w:t xml:space="preserve"> Nr. </w:t>
            </w:r>
            <w:r w:rsidR="004E3FA0" w:rsidRPr="0010626A">
              <w:t>1</w:t>
            </w:r>
            <w:r w:rsidR="00E75782" w:rsidRPr="00F5002C">
              <w:t xml:space="preserve"> pav. 3 </w:t>
            </w:r>
            <w:r w:rsidR="004E3FA0" w:rsidRPr="0010626A">
              <w:t>-</w:t>
            </w:r>
            <w:r w:rsidR="00E75782" w:rsidRPr="00F5002C">
              <w:t>Architektūrinės infrastruktūros diagramos pavyzdy</w:t>
            </w:r>
            <w:r w:rsidR="004E3FA0" w:rsidRPr="0010626A">
              <w:t>s*</w:t>
            </w:r>
            <w:r w:rsidR="00E75782" w:rsidRPr="00F5002C">
              <w:t>)</w:t>
            </w:r>
            <w:r w:rsidRPr="00F5002C">
              <w:t>.</w:t>
            </w:r>
          </w:p>
        </w:tc>
      </w:tr>
      <w:tr w:rsidR="001054A2" w:rsidRPr="00756653" w14:paraId="0761DD88" w14:textId="77777777" w:rsidTr="0010626A">
        <w:trPr>
          <w:jc w:val="center"/>
        </w:trPr>
        <w:tc>
          <w:tcPr>
            <w:tcW w:w="290" w:type="pct"/>
            <w:tcBorders>
              <w:bottom w:val="single" w:sz="4" w:space="0" w:color="000000"/>
            </w:tcBorders>
            <w:vAlign w:val="center"/>
          </w:tcPr>
          <w:p w14:paraId="6D80DBD6" w14:textId="77777777" w:rsidR="001054A2" w:rsidRPr="00D12077" w:rsidRDefault="001054A2" w:rsidP="001D2BF2">
            <w:pPr>
              <w:pStyle w:val="Sraopastraipa"/>
              <w:keepLines/>
              <w:widowControl w:val="0"/>
              <w:numPr>
                <w:ilvl w:val="1"/>
                <w:numId w:val="6"/>
              </w:numPr>
              <w:tabs>
                <w:tab w:val="clear" w:pos="851"/>
                <w:tab w:val="left" w:pos="284"/>
                <w:tab w:val="left" w:pos="457"/>
              </w:tabs>
              <w:autoSpaceDN w:val="0"/>
              <w:spacing w:before="60" w:after="60"/>
              <w:ind w:left="284" w:hanging="284"/>
              <w:textAlignment w:val="baseline"/>
              <w:rPr>
                <w:color w:val="FF0000"/>
              </w:rPr>
            </w:pPr>
          </w:p>
        </w:tc>
        <w:tc>
          <w:tcPr>
            <w:tcW w:w="1915" w:type="pct"/>
            <w:tcBorders>
              <w:bottom w:val="single" w:sz="4" w:space="0" w:color="000000"/>
            </w:tcBorders>
            <w:vAlign w:val="center"/>
          </w:tcPr>
          <w:p w14:paraId="037E92B6" w14:textId="63A57994" w:rsidR="001054A2" w:rsidRDefault="00875982" w:rsidP="004F7ACF">
            <w:pPr>
              <w:widowControl w:val="0"/>
              <w:rPr>
                <w:bCs/>
              </w:rPr>
            </w:pPr>
            <w:r>
              <w:rPr>
                <w:bCs/>
              </w:rPr>
              <w:t>Informacijai apie sistemas</w:t>
            </w:r>
          </w:p>
        </w:tc>
        <w:tc>
          <w:tcPr>
            <w:tcW w:w="2795" w:type="pct"/>
            <w:tcBorders>
              <w:bottom w:val="single" w:sz="4" w:space="0" w:color="000000"/>
            </w:tcBorders>
          </w:tcPr>
          <w:p w14:paraId="6ABE0CE5" w14:textId="2C841127" w:rsidR="001054A2" w:rsidRDefault="00204F8D" w:rsidP="00204F8D">
            <w:pPr>
              <w:pStyle w:val="Sraopastraipa"/>
              <w:widowControl w:val="0"/>
              <w:numPr>
                <w:ilvl w:val="0"/>
                <w:numId w:val="18"/>
              </w:numPr>
              <w:tabs>
                <w:tab w:val="clear" w:pos="851"/>
                <w:tab w:val="left" w:pos="317"/>
              </w:tabs>
              <w:jc w:val="both"/>
            </w:pPr>
            <w:r>
              <w:t xml:space="preserve">Informacija apie </w:t>
            </w:r>
            <w:r w:rsidR="000F1B33">
              <w:t>aplikacijas</w:t>
            </w:r>
            <w:r>
              <w:t xml:space="preserve"> pateikiama kiekvienai </w:t>
            </w:r>
            <w:r w:rsidR="000F1B33">
              <w:t>aplikacijai</w:t>
            </w:r>
            <w:r>
              <w:t xml:space="preserve"> atskirai</w:t>
            </w:r>
            <w:r w:rsidR="00F110CF">
              <w:t>;</w:t>
            </w:r>
          </w:p>
          <w:p w14:paraId="05482747" w14:textId="3BFD71C0" w:rsidR="00040D7F" w:rsidRDefault="00F110CF" w:rsidP="00204F8D">
            <w:pPr>
              <w:pStyle w:val="Sraopastraipa"/>
              <w:widowControl w:val="0"/>
              <w:numPr>
                <w:ilvl w:val="0"/>
                <w:numId w:val="18"/>
              </w:numPr>
              <w:tabs>
                <w:tab w:val="clear" w:pos="851"/>
                <w:tab w:val="left" w:pos="317"/>
              </w:tabs>
              <w:jc w:val="both"/>
            </w:pPr>
            <w:r>
              <w:t xml:space="preserve">Visa informacija apie </w:t>
            </w:r>
            <w:r w:rsidR="000F1B33">
              <w:t>aplikaciją</w:t>
            </w:r>
            <w:r>
              <w:t xml:space="preserve"> turi būti prieinama toje pačioje vietoje kur yra patalpinta ir </w:t>
            </w:r>
            <w:r w:rsidR="000F1B33">
              <w:t>aplikacijos</w:t>
            </w:r>
            <w:r>
              <w:t xml:space="preserve"> architektūrinė diagrama</w:t>
            </w:r>
            <w:r w:rsidR="00D7443B">
              <w:t>;</w:t>
            </w:r>
            <w:r w:rsidR="00BB4E58">
              <w:t xml:space="preserve"> </w:t>
            </w:r>
          </w:p>
          <w:p w14:paraId="29CF0E3C" w14:textId="71B27070" w:rsidR="00F110CF" w:rsidRDefault="00040D7F" w:rsidP="00C810B3">
            <w:pPr>
              <w:pStyle w:val="Sraopastraipa"/>
              <w:widowControl w:val="0"/>
              <w:numPr>
                <w:ilvl w:val="0"/>
                <w:numId w:val="18"/>
              </w:numPr>
              <w:tabs>
                <w:tab w:val="clear" w:pos="851"/>
                <w:tab w:val="left" w:pos="322"/>
              </w:tabs>
              <w:jc w:val="both"/>
            </w:pPr>
            <w:r w:rsidRPr="00C810B3">
              <w:t xml:space="preserve">Informacijos apimtys detalizuotos </w:t>
            </w:r>
            <w:r w:rsidR="00D7443B">
              <w:t>Techninės specifikacijos 3.4.</w:t>
            </w:r>
            <w:r w:rsidR="00766C12" w:rsidRPr="00C810B3">
              <w:t xml:space="preserve"> </w:t>
            </w:r>
            <w:r w:rsidR="00D7443B">
              <w:t>dalyje</w:t>
            </w:r>
            <w:r w:rsidR="00D7443B" w:rsidRPr="00C810B3">
              <w:t xml:space="preserve"> </w:t>
            </w:r>
            <w:r w:rsidR="00766C12" w:rsidRPr="00C810B3">
              <w:t>„Pirkimo</w:t>
            </w:r>
            <w:r w:rsidR="00C810B3">
              <w:t xml:space="preserve"> </w:t>
            </w:r>
            <w:r w:rsidR="00766C12" w:rsidRPr="00C810B3">
              <w:t>ob</w:t>
            </w:r>
            <w:r w:rsidR="00C810B3" w:rsidRPr="00C810B3">
              <w:t>jekto aprašymas</w:t>
            </w:r>
            <w:r w:rsidR="00766C12" w:rsidRPr="00C810B3">
              <w:t>“</w:t>
            </w:r>
            <w:r w:rsidR="00F110CF" w:rsidRPr="00C810B3">
              <w:t>.</w:t>
            </w:r>
          </w:p>
        </w:tc>
      </w:tr>
      <w:tr w:rsidR="00F56F68" w:rsidRPr="00756653" w14:paraId="466A3096" w14:textId="77777777" w:rsidTr="0010626A">
        <w:trPr>
          <w:jc w:val="center"/>
        </w:trPr>
        <w:tc>
          <w:tcPr>
            <w:tcW w:w="290" w:type="pct"/>
            <w:tcBorders>
              <w:top w:val="single" w:sz="4" w:space="0" w:color="000000"/>
              <w:bottom w:val="single" w:sz="4" w:space="0" w:color="auto"/>
            </w:tcBorders>
            <w:vAlign w:val="center"/>
          </w:tcPr>
          <w:p w14:paraId="5288A504" w14:textId="77777777" w:rsidR="00F56F68" w:rsidRPr="00D12077" w:rsidRDefault="00F56F68" w:rsidP="001D2BF2">
            <w:pPr>
              <w:pStyle w:val="Sraopastraipa"/>
              <w:keepLines/>
              <w:widowControl w:val="0"/>
              <w:numPr>
                <w:ilvl w:val="1"/>
                <w:numId w:val="6"/>
              </w:numPr>
              <w:tabs>
                <w:tab w:val="clear" w:pos="851"/>
                <w:tab w:val="left" w:pos="284"/>
                <w:tab w:val="left" w:pos="457"/>
              </w:tabs>
              <w:autoSpaceDN w:val="0"/>
              <w:spacing w:before="60" w:after="60"/>
              <w:ind w:left="284" w:hanging="284"/>
              <w:textAlignment w:val="baseline"/>
              <w:rPr>
                <w:color w:val="FF0000"/>
              </w:rPr>
            </w:pPr>
          </w:p>
        </w:tc>
        <w:tc>
          <w:tcPr>
            <w:tcW w:w="1915" w:type="pct"/>
            <w:tcBorders>
              <w:top w:val="single" w:sz="4" w:space="0" w:color="000000"/>
              <w:bottom w:val="single" w:sz="4" w:space="0" w:color="auto"/>
            </w:tcBorders>
            <w:vAlign w:val="center"/>
          </w:tcPr>
          <w:p w14:paraId="5F2F61AB" w14:textId="55581515" w:rsidR="00F56F68" w:rsidRDefault="0089672B" w:rsidP="004F7ACF">
            <w:pPr>
              <w:widowControl w:val="0"/>
              <w:rPr>
                <w:bCs/>
              </w:rPr>
            </w:pPr>
            <w:r>
              <w:rPr>
                <w:bCs/>
              </w:rPr>
              <w:t>I</w:t>
            </w:r>
            <w:r w:rsidR="00D14A45">
              <w:rPr>
                <w:bCs/>
              </w:rPr>
              <w:t>nformacij</w:t>
            </w:r>
            <w:r w:rsidR="00A86B74">
              <w:rPr>
                <w:bCs/>
              </w:rPr>
              <w:t>os</w:t>
            </w:r>
            <w:r>
              <w:rPr>
                <w:bCs/>
              </w:rPr>
              <w:t xml:space="preserve"> talpinimui</w:t>
            </w:r>
          </w:p>
        </w:tc>
        <w:tc>
          <w:tcPr>
            <w:tcW w:w="2795" w:type="pct"/>
            <w:tcBorders>
              <w:top w:val="single" w:sz="4" w:space="0" w:color="000000"/>
              <w:bottom w:val="single" w:sz="4" w:space="0" w:color="auto"/>
            </w:tcBorders>
          </w:tcPr>
          <w:p w14:paraId="48EF4145" w14:textId="77777777" w:rsidR="00D14A45" w:rsidRDefault="00D14A45" w:rsidP="00D14A45">
            <w:pPr>
              <w:pStyle w:val="Sraopastraipa"/>
              <w:widowControl w:val="0"/>
              <w:numPr>
                <w:ilvl w:val="0"/>
                <w:numId w:val="13"/>
              </w:numPr>
              <w:tabs>
                <w:tab w:val="clear" w:pos="851"/>
                <w:tab w:val="left" w:pos="317"/>
              </w:tabs>
              <w:jc w:val="both"/>
            </w:pPr>
            <w:r>
              <w:t>Naudoti dokumentacijai skirtus įrankius:</w:t>
            </w:r>
          </w:p>
          <w:p w14:paraId="1DA7D58D" w14:textId="77777777" w:rsidR="00D14A45" w:rsidRDefault="00D14A45" w:rsidP="00D14A45">
            <w:pPr>
              <w:pStyle w:val="Sraopastraipa"/>
              <w:widowControl w:val="0"/>
              <w:numPr>
                <w:ilvl w:val="1"/>
                <w:numId w:val="13"/>
              </w:numPr>
              <w:tabs>
                <w:tab w:val="clear" w:pos="851"/>
                <w:tab w:val="left" w:pos="317"/>
              </w:tabs>
              <w:jc w:val="both"/>
            </w:pPr>
            <w:r>
              <w:t>Microsoft Teams, Confluence ar lygiavertį;</w:t>
            </w:r>
          </w:p>
          <w:p w14:paraId="4AB841C3" w14:textId="77777777" w:rsidR="00D14A45" w:rsidRDefault="00D14A45" w:rsidP="00D14A45">
            <w:pPr>
              <w:pStyle w:val="Sraopastraipa"/>
              <w:widowControl w:val="0"/>
              <w:numPr>
                <w:ilvl w:val="1"/>
                <w:numId w:val="13"/>
              </w:numPr>
              <w:tabs>
                <w:tab w:val="clear" w:pos="851"/>
                <w:tab w:val="left" w:pos="317"/>
              </w:tabs>
              <w:jc w:val="both"/>
            </w:pPr>
            <w:r>
              <w:t>Talpinti informaciją apie aplikacijas;</w:t>
            </w:r>
          </w:p>
          <w:p w14:paraId="19BFB0E1" w14:textId="65906ED9" w:rsidR="00D14A45" w:rsidRDefault="00D14A45" w:rsidP="00D14A45">
            <w:pPr>
              <w:pStyle w:val="Sraopastraipa"/>
              <w:widowControl w:val="0"/>
              <w:numPr>
                <w:ilvl w:val="1"/>
                <w:numId w:val="13"/>
              </w:numPr>
              <w:tabs>
                <w:tab w:val="clear" w:pos="851"/>
                <w:tab w:val="left" w:pos="317"/>
              </w:tabs>
              <w:jc w:val="both"/>
            </w:pPr>
            <w:r>
              <w:t>Kiekviena aplikacija turi turėti atskirą savo polapį su talpinama informacij</w:t>
            </w:r>
            <w:r w:rsidR="00363C46">
              <w:t>a</w:t>
            </w:r>
            <w:r>
              <w:t>;</w:t>
            </w:r>
          </w:p>
          <w:p w14:paraId="37C2C772" w14:textId="70F965E7" w:rsidR="0066466A" w:rsidRPr="001458D8" w:rsidRDefault="00D14A45" w:rsidP="00D14A45">
            <w:pPr>
              <w:pStyle w:val="Sraopastraipa"/>
              <w:widowControl w:val="0"/>
              <w:numPr>
                <w:ilvl w:val="0"/>
                <w:numId w:val="13"/>
              </w:numPr>
              <w:tabs>
                <w:tab w:val="clear" w:pos="851"/>
                <w:tab w:val="left" w:pos="317"/>
              </w:tabs>
              <w:jc w:val="both"/>
              <w:rPr>
                <w:color w:val="FF0000"/>
              </w:rPr>
            </w:pPr>
            <w:r>
              <w:t>Talpinamame įrankyje turi būti galimybė redaguoti architektūrines aplikacijų diagramas su Draw.io ar lygiaverči</w:t>
            </w:r>
            <w:r w:rsidR="00363C46">
              <w:t>u</w:t>
            </w:r>
            <w:r>
              <w:t xml:space="preserve"> įskiepiu įrankyje.</w:t>
            </w:r>
          </w:p>
        </w:tc>
      </w:tr>
      <w:tr w:rsidR="00F5002C" w:rsidRPr="00756653" w14:paraId="3253E61B" w14:textId="77777777" w:rsidTr="0010626A">
        <w:trPr>
          <w:jc w:val="center"/>
        </w:trPr>
        <w:tc>
          <w:tcPr>
            <w:tcW w:w="5000" w:type="pct"/>
            <w:gridSpan w:val="3"/>
            <w:tcBorders>
              <w:top w:val="single" w:sz="4" w:space="0" w:color="auto"/>
              <w:left w:val="nil"/>
              <w:bottom w:val="nil"/>
              <w:right w:val="nil"/>
            </w:tcBorders>
            <w:vAlign w:val="center"/>
          </w:tcPr>
          <w:p w14:paraId="4070615C" w14:textId="6390271B" w:rsidR="00F5002C" w:rsidRPr="00F5002C" w:rsidRDefault="00F5002C" w:rsidP="0010626A">
            <w:pPr>
              <w:widowControl w:val="0"/>
              <w:tabs>
                <w:tab w:val="left" w:pos="317"/>
              </w:tabs>
              <w:ind w:left="720" w:hanging="720"/>
            </w:pPr>
            <w:r>
              <w:t>*</w:t>
            </w:r>
            <w:r w:rsidRPr="00747EBE">
              <w:t>Pirkėjas pateikia pavyzdžius tik demonstracijos tikslais,</w:t>
            </w:r>
            <w:r w:rsidR="00935098">
              <w:t xml:space="preserve"> kad </w:t>
            </w:r>
            <w:r w:rsidRPr="00747EBE">
              <w:t xml:space="preserve"> Tiekėjas turės pilna apimti išpildyti </w:t>
            </w:r>
            <w:r>
              <w:t xml:space="preserve">visus </w:t>
            </w:r>
            <w:r w:rsidRPr="00747EBE">
              <w:lastRenderedPageBreak/>
              <w:t>reikalavimus</w:t>
            </w:r>
            <w:r>
              <w:t>.</w:t>
            </w:r>
          </w:p>
        </w:tc>
      </w:tr>
    </w:tbl>
    <w:p w14:paraId="6F1BAB40" w14:textId="2BFFBA2F" w:rsidR="00CE24B6" w:rsidRPr="00D12077" w:rsidRDefault="00430495" w:rsidP="0010626A">
      <w:pPr>
        <w:pStyle w:val="Sraopastraipa"/>
        <w:numPr>
          <w:ilvl w:val="1"/>
          <w:numId w:val="23"/>
        </w:numPr>
        <w:pBdr>
          <w:top w:val="single" w:sz="4" w:space="1" w:color="auto"/>
          <w:bottom w:val="single" w:sz="4" w:space="1" w:color="auto"/>
        </w:pBdr>
        <w:tabs>
          <w:tab w:val="clear" w:pos="851"/>
          <w:tab w:val="clear" w:pos="5779"/>
          <w:tab w:val="left" w:pos="284"/>
        </w:tabs>
        <w:suppressAutoHyphens/>
        <w:autoSpaceDN w:val="0"/>
        <w:spacing w:before="240" w:after="60"/>
        <w:ind w:hanging="720"/>
        <w:contextualSpacing w:val="0"/>
        <w:jc w:val="left"/>
        <w:textAlignment w:val="baseline"/>
        <w:rPr>
          <w:rFonts w:ascii="Times New Roman" w:eastAsia="Arial" w:hAnsi="Times New Roman" w:cs="Times New Roman"/>
          <w:b/>
          <w:bCs/>
          <w:sz w:val="20"/>
        </w:rPr>
      </w:pPr>
      <w:r w:rsidRPr="00D12077">
        <w:rPr>
          <w:rFonts w:ascii="Times New Roman" w:eastAsia="Arial" w:hAnsi="Times New Roman" w:cs="Times New Roman"/>
          <w:b/>
          <w:bCs/>
          <w:sz w:val="20"/>
        </w:rPr>
        <w:lastRenderedPageBreak/>
        <w:t xml:space="preserve"> </w:t>
      </w:r>
      <w:r w:rsidR="00911BA0" w:rsidRPr="00D12077">
        <w:rPr>
          <w:rFonts w:ascii="Times New Roman" w:eastAsia="Arial" w:hAnsi="Times New Roman" w:cs="Times New Roman"/>
          <w:b/>
          <w:bCs/>
          <w:sz w:val="20"/>
        </w:rPr>
        <w:t xml:space="preserve">PIRKIMO OBJEKTO APRAŠYMAS </w:t>
      </w:r>
    </w:p>
    <w:p w14:paraId="3441A709" w14:textId="796A95C7" w:rsidR="007012AA" w:rsidRPr="0010626A" w:rsidRDefault="00982F30" w:rsidP="0010626A">
      <w:pPr>
        <w:pStyle w:val="Sraopastraipa"/>
        <w:numPr>
          <w:ilvl w:val="2"/>
          <w:numId w:val="23"/>
        </w:numPr>
        <w:tabs>
          <w:tab w:val="left" w:pos="284"/>
          <w:tab w:val="left" w:pos="2977"/>
        </w:tabs>
        <w:suppressAutoHyphens/>
        <w:autoSpaceDN w:val="0"/>
        <w:spacing w:before="60" w:after="60"/>
        <w:ind w:left="567" w:hanging="567"/>
        <w:textAlignment w:val="baseline"/>
        <w:rPr>
          <w:rFonts w:ascii="Times New Roman" w:hAnsi="Times New Roman" w:cs="Times New Roman"/>
          <w:sz w:val="20"/>
        </w:rPr>
      </w:pPr>
      <w:r w:rsidRPr="0010626A">
        <w:rPr>
          <w:rFonts w:ascii="Times New Roman" w:hAnsi="Times New Roman" w:cs="Times New Roman"/>
          <w:sz w:val="20"/>
        </w:rPr>
        <w:t>Pirkimo objektas – tai organizacijoje naudojamų informacinių sistemų architektūrų analizė, dokumentavimas bei struktūrizuotas pateikimas naudojant modernius dokumentacijos įrankius. Darbų tikslas – sukurti centralizuotą, aiškią, lengvai pasiekiamą ir redaguojamą dokumentaciją, kuri apimtų kiekvienos aplikacijos architektūrinę schemą, funkcionalumą, integracijas su kitomis sistemomis bei naudotojo instrukcijas.</w:t>
      </w:r>
      <w:r w:rsidR="007130B2" w:rsidRPr="0010626A">
        <w:rPr>
          <w:rFonts w:ascii="Times New Roman" w:hAnsi="Times New Roman" w:cs="Times New Roman"/>
          <w:sz w:val="20"/>
        </w:rPr>
        <w:t xml:space="preserve"> </w:t>
      </w:r>
    </w:p>
    <w:p w14:paraId="5CA2CBFE" w14:textId="5325C4B8" w:rsidR="00CE24B6" w:rsidRPr="0010626A" w:rsidRDefault="007130B2" w:rsidP="0010626A">
      <w:pPr>
        <w:pStyle w:val="Sraopastraipa"/>
        <w:numPr>
          <w:ilvl w:val="2"/>
          <w:numId w:val="23"/>
        </w:numPr>
        <w:tabs>
          <w:tab w:val="left" w:pos="284"/>
          <w:tab w:val="left" w:pos="2977"/>
        </w:tabs>
        <w:suppressAutoHyphens/>
        <w:autoSpaceDN w:val="0"/>
        <w:spacing w:before="60" w:after="60"/>
        <w:ind w:left="567" w:hanging="567"/>
        <w:textAlignment w:val="baseline"/>
        <w:rPr>
          <w:rFonts w:ascii="Times New Roman" w:hAnsi="Times New Roman" w:cs="Times New Roman"/>
          <w:sz w:val="20"/>
        </w:rPr>
      </w:pPr>
      <w:r w:rsidRPr="0010626A">
        <w:rPr>
          <w:rFonts w:ascii="Times New Roman" w:hAnsi="Times New Roman" w:cs="Times New Roman"/>
          <w:sz w:val="20"/>
        </w:rPr>
        <w:t>Aplikacijų sistemų analizė</w:t>
      </w:r>
      <w:r w:rsidR="00347442" w:rsidRPr="0010626A">
        <w:rPr>
          <w:rFonts w:ascii="Times New Roman" w:hAnsi="Times New Roman" w:cs="Times New Roman"/>
          <w:sz w:val="20"/>
        </w:rPr>
        <w:t xml:space="preserve">, diagramos, aprašymai </w:t>
      </w:r>
      <w:r w:rsidR="005C678E" w:rsidRPr="0010626A">
        <w:rPr>
          <w:rFonts w:ascii="Times New Roman" w:hAnsi="Times New Roman" w:cs="Times New Roman"/>
          <w:sz w:val="20"/>
        </w:rPr>
        <w:t xml:space="preserve">ir kita informacija </w:t>
      </w:r>
      <w:r w:rsidR="00347442" w:rsidRPr="0010626A">
        <w:rPr>
          <w:rFonts w:ascii="Times New Roman" w:hAnsi="Times New Roman" w:cs="Times New Roman"/>
          <w:sz w:val="20"/>
        </w:rPr>
        <w:t>įrank</w:t>
      </w:r>
      <w:r w:rsidR="005C678E" w:rsidRPr="0010626A">
        <w:rPr>
          <w:rFonts w:ascii="Times New Roman" w:hAnsi="Times New Roman" w:cs="Times New Roman"/>
          <w:sz w:val="20"/>
        </w:rPr>
        <w:t>yje</w:t>
      </w:r>
      <w:r w:rsidR="00347442" w:rsidRPr="0010626A">
        <w:rPr>
          <w:rFonts w:ascii="Times New Roman" w:hAnsi="Times New Roman" w:cs="Times New Roman"/>
          <w:sz w:val="20"/>
        </w:rPr>
        <w:t xml:space="preserve"> nuo perdavimo ta</w:t>
      </w:r>
      <w:r w:rsidR="00303C96" w:rsidRPr="0010626A">
        <w:rPr>
          <w:rFonts w:ascii="Times New Roman" w:hAnsi="Times New Roman" w:cs="Times New Roman"/>
          <w:sz w:val="20"/>
        </w:rPr>
        <w:t>ps</w:t>
      </w:r>
      <w:r w:rsidR="00347442" w:rsidRPr="0010626A">
        <w:rPr>
          <w:rFonts w:ascii="Times New Roman" w:hAnsi="Times New Roman" w:cs="Times New Roman"/>
          <w:sz w:val="20"/>
        </w:rPr>
        <w:t xml:space="preserve"> </w:t>
      </w:r>
      <w:r w:rsidR="00303C96" w:rsidRPr="0010626A">
        <w:rPr>
          <w:rFonts w:ascii="Times New Roman" w:hAnsi="Times New Roman" w:cs="Times New Roman"/>
          <w:sz w:val="20"/>
        </w:rPr>
        <w:t>Pirkėjo</w:t>
      </w:r>
      <w:r w:rsidR="00347442" w:rsidRPr="0010626A">
        <w:rPr>
          <w:rFonts w:ascii="Times New Roman" w:hAnsi="Times New Roman" w:cs="Times New Roman"/>
          <w:sz w:val="20"/>
        </w:rPr>
        <w:t xml:space="preserve"> nuosavybe.</w:t>
      </w:r>
    </w:p>
    <w:p w14:paraId="6D0C65B2" w14:textId="608BA084" w:rsidR="00B93C19" w:rsidRPr="0010626A" w:rsidRDefault="00363C46" w:rsidP="0010626A">
      <w:pPr>
        <w:tabs>
          <w:tab w:val="left" w:pos="284"/>
          <w:tab w:val="left" w:pos="2977"/>
        </w:tabs>
        <w:suppressAutoHyphens/>
        <w:autoSpaceDN w:val="0"/>
        <w:spacing w:before="60" w:after="60"/>
        <w:jc w:val="left"/>
        <w:textAlignment w:val="baseline"/>
        <w:rPr>
          <w:rFonts w:ascii="Times New Roman" w:hAnsi="Times New Roman" w:cs="Times New Roman"/>
          <w:i/>
          <w:iCs/>
          <w:sz w:val="20"/>
        </w:rPr>
      </w:pPr>
      <w:r>
        <w:rPr>
          <w:rFonts w:ascii="Times New Roman" w:hAnsi="Times New Roman" w:cs="Times New Roman"/>
          <w:sz w:val="20"/>
          <w:lang w:val="en-US"/>
        </w:rPr>
        <w:t xml:space="preserve">3.4.3.  </w:t>
      </w:r>
      <w:r w:rsidR="001C0DE0" w:rsidRPr="0010626A">
        <w:rPr>
          <w:rFonts w:ascii="Times New Roman" w:hAnsi="Times New Roman" w:cs="Times New Roman"/>
          <w:sz w:val="20"/>
        </w:rPr>
        <w:t>Sistemų dokumentavimas</w:t>
      </w:r>
      <w:r w:rsidR="008C5B35" w:rsidRPr="0010626A">
        <w:rPr>
          <w:rFonts w:ascii="Times New Roman" w:hAnsi="Times New Roman" w:cs="Times New Roman"/>
          <w:sz w:val="20"/>
        </w:rPr>
        <w:t xml:space="preserve"> apima:</w:t>
      </w:r>
    </w:p>
    <w:p w14:paraId="69F5C0AC" w14:textId="75F5A204" w:rsidR="00743909" w:rsidRPr="00743909" w:rsidRDefault="00743909" w:rsidP="0010626A">
      <w:pPr>
        <w:pStyle w:val="Sraopastraipa"/>
        <w:numPr>
          <w:ilvl w:val="1"/>
          <w:numId w:val="19"/>
        </w:numPr>
        <w:tabs>
          <w:tab w:val="left" w:pos="284"/>
          <w:tab w:val="left" w:pos="2977"/>
        </w:tabs>
        <w:suppressAutoHyphens/>
        <w:autoSpaceDN w:val="0"/>
        <w:spacing w:before="60" w:after="60"/>
        <w:ind w:hanging="873"/>
        <w:jc w:val="left"/>
        <w:textAlignment w:val="baseline"/>
        <w:rPr>
          <w:rFonts w:ascii="Times New Roman" w:hAnsi="Times New Roman" w:cs="Times New Roman"/>
          <w:i/>
          <w:iCs/>
          <w:sz w:val="20"/>
        </w:rPr>
      </w:pPr>
      <w:r>
        <w:rPr>
          <w:rFonts w:ascii="Times New Roman" w:hAnsi="Times New Roman" w:cs="Times New Roman"/>
          <w:sz w:val="20"/>
        </w:rPr>
        <w:t>Architektūrinė</w:t>
      </w:r>
      <w:r w:rsidR="0077151D">
        <w:rPr>
          <w:rFonts w:ascii="Times New Roman" w:hAnsi="Times New Roman" w:cs="Times New Roman"/>
          <w:sz w:val="20"/>
        </w:rPr>
        <w:t>s</w:t>
      </w:r>
      <w:r>
        <w:rPr>
          <w:rFonts w:ascii="Times New Roman" w:hAnsi="Times New Roman" w:cs="Times New Roman"/>
          <w:sz w:val="20"/>
        </w:rPr>
        <w:t xml:space="preserve"> diagram</w:t>
      </w:r>
      <w:r w:rsidR="0077151D">
        <w:rPr>
          <w:rFonts w:ascii="Times New Roman" w:hAnsi="Times New Roman" w:cs="Times New Roman"/>
          <w:sz w:val="20"/>
        </w:rPr>
        <w:t>os</w:t>
      </w:r>
      <w:r>
        <w:rPr>
          <w:rFonts w:ascii="Times New Roman" w:hAnsi="Times New Roman" w:cs="Times New Roman"/>
          <w:sz w:val="20"/>
        </w:rPr>
        <w:t>:</w:t>
      </w:r>
    </w:p>
    <w:p w14:paraId="7BA40B94" w14:textId="537A88FD" w:rsidR="00743909" w:rsidRPr="007856A7" w:rsidRDefault="00570B11" w:rsidP="0010626A">
      <w:pPr>
        <w:pStyle w:val="Sraopastraipa"/>
        <w:numPr>
          <w:ilvl w:val="2"/>
          <w:numId w:val="19"/>
        </w:numPr>
        <w:tabs>
          <w:tab w:val="left" w:pos="284"/>
          <w:tab w:val="left" w:pos="2977"/>
        </w:tabs>
        <w:suppressAutoHyphens/>
        <w:autoSpaceDN w:val="0"/>
        <w:spacing w:before="60" w:after="60"/>
        <w:ind w:left="1134" w:hanging="283"/>
        <w:textAlignment w:val="baseline"/>
        <w:rPr>
          <w:rFonts w:ascii="Times New Roman" w:hAnsi="Times New Roman" w:cs="Times New Roman"/>
          <w:i/>
          <w:iCs/>
          <w:sz w:val="20"/>
        </w:rPr>
      </w:pPr>
      <w:r>
        <w:rPr>
          <w:rFonts w:ascii="Times New Roman" w:hAnsi="Times New Roman" w:cs="Times New Roman"/>
          <w:sz w:val="20"/>
        </w:rPr>
        <w:t xml:space="preserve">Architektūrinė </w:t>
      </w:r>
      <w:r w:rsidR="007856A7">
        <w:rPr>
          <w:rFonts w:ascii="Times New Roman" w:hAnsi="Times New Roman" w:cs="Times New Roman"/>
          <w:sz w:val="20"/>
        </w:rPr>
        <w:t xml:space="preserve">aplikacijos </w:t>
      </w:r>
      <w:r>
        <w:rPr>
          <w:rFonts w:ascii="Times New Roman" w:hAnsi="Times New Roman" w:cs="Times New Roman"/>
          <w:sz w:val="20"/>
        </w:rPr>
        <w:t>diagrama (</w:t>
      </w:r>
      <w:r w:rsidR="00761453">
        <w:rPr>
          <w:rFonts w:ascii="Times New Roman" w:hAnsi="Times New Roman" w:cs="Times New Roman"/>
          <w:sz w:val="20"/>
        </w:rPr>
        <w:t>L0 lygio</w:t>
      </w:r>
      <w:r>
        <w:rPr>
          <w:rFonts w:ascii="Times New Roman" w:hAnsi="Times New Roman" w:cs="Times New Roman"/>
          <w:sz w:val="20"/>
        </w:rPr>
        <w:t>)</w:t>
      </w:r>
      <w:r w:rsidR="00761453">
        <w:rPr>
          <w:rFonts w:ascii="Times New Roman" w:hAnsi="Times New Roman" w:cs="Times New Roman"/>
          <w:sz w:val="20"/>
        </w:rPr>
        <w:t xml:space="preserve"> –</w:t>
      </w:r>
      <w:r>
        <w:rPr>
          <w:rFonts w:ascii="Times New Roman" w:hAnsi="Times New Roman" w:cs="Times New Roman"/>
          <w:sz w:val="20"/>
        </w:rPr>
        <w:t xml:space="preserve"> </w:t>
      </w:r>
      <w:r w:rsidR="00761453">
        <w:rPr>
          <w:rFonts w:ascii="Times New Roman" w:hAnsi="Times New Roman" w:cs="Times New Roman"/>
          <w:sz w:val="20"/>
        </w:rPr>
        <w:t>su pagrindiniais sistemos komponentais ir jų ryšiais</w:t>
      </w:r>
      <w:r>
        <w:rPr>
          <w:rFonts w:ascii="Times New Roman" w:hAnsi="Times New Roman" w:cs="Times New Roman"/>
          <w:sz w:val="20"/>
        </w:rPr>
        <w:t xml:space="preserve"> (žr. </w:t>
      </w:r>
      <w:r w:rsidR="00144F86">
        <w:rPr>
          <w:rFonts w:ascii="Times New Roman" w:hAnsi="Times New Roman" w:cs="Times New Roman"/>
          <w:sz w:val="20"/>
        </w:rPr>
        <w:t>Priedas Nr. 2</w:t>
      </w:r>
      <w:r w:rsidR="009C306B">
        <w:rPr>
          <w:rFonts w:ascii="Times New Roman" w:hAnsi="Times New Roman" w:cs="Times New Roman"/>
          <w:sz w:val="20"/>
        </w:rPr>
        <w:t xml:space="preserve">, </w:t>
      </w:r>
      <w:r>
        <w:rPr>
          <w:rFonts w:ascii="Times New Roman" w:hAnsi="Times New Roman" w:cs="Times New Roman"/>
          <w:sz w:val="20"/>
        </w:rPr>
        <w:t xml:space="preserve">pav. </w:t>
      </w:r>
      <w:r w:rsidR="003343D1">
        <w:rPr>
          <w:rFonts w:ascii="Times New Roman" w:hAnsi="Times New Roman" w:cs="Times New Roman"/>
          <w:sz w:val="20"/>
        </w:rPr>
        <w:t>2 Aplikacijos diagramos pavyzdys</w:t>
      </w:r>
      <w:r>
        <w:rPr>
          <w:rFonts w:ascii="Times New Roman" w:hAnsi="Times New Roman" w:cs="Times New Roman"/>
          <w:sz w:val="20"/>
        </w:rPr>
        <w:t>)</w:t>
      </w:r>
      <w:r w:rsidR="00144F86">
        <w:rPr>
          <w:rFonts w:ascii="Times New Roman" w:hAnsi="Times New Roman" w:cs="Times New Roman"/>
          <w:sz w:val="20"/>
        </w:rPr>
        <w:t>;</w:t>
      </w:r>
    </w:p>
    <w:p w14:paraId="505A802A" w14:textId="70AFB2B1" w:rsidR="005B28D4" w:rsidRPr="00BB73E5" w:rsidRDefault="007856A7" w:rsidP="0010626A">
      <w:pPr>
        <w:pStyle w:val="Sraopastraipa"/>
        <w:numPr>
          <w:ilvl w:val="2"/>
          <w:numId w:val="19"/>
        </w:numPr>
        <w:tabs>
          <w:tab w:val="left" w:pos="284"/>
          <w:tab w:val="left" w:pos="2977"/>
        </w:tabs>
        <w:suppressAutoHyphens/>
        <w:autoSpaceDN w:val="0"/>
        <w:spacing w:before="60" w:after="60"/>
        <w:ind w:left="1134" w:hanging="283"/>
        <w:textAlignment w:val="baseline"/>
        <w:rPr>
          <w:rFonts w:ascii="Times New Roman" w:hAnsi="Times New Roman" w:cs="Times New Roman"/>
          <w:i/>
          <w:iCs/>
          <w:sz w:val="20"/>
        </w:rPr>
      </w:pPr>
      <w:r>
        <w:rPr>
          <w:rFonts w:ascii="Times New Roman" w:hAnsi="Times New Roman" w:cs="Times New Roman"/>
          <w:sz w:val="20"/>
        </w:rPr>
        <w:t xml:space="preserve">Architektūrinė </w:t>
      </w:r>
      <w:r w:rsidR="00BF02D3">
        <w:rPr>
          <w:rFonts w:ascii="Times New Roman" w:hAnsi="Times New Roman" w:cs="Times New Roman"/>
          <w:sz w:val="20"/>
        </w:rPr>
        <w:t xml:space="preserve">infrastruktūros diagrama – nurodomi serveriai </w:t>
      </w:r>
      <w:r w:rsidR="002A7527">
        <w:rPr>
          <w:rFonts w:ascii="Times New Roman" w:hAnsi="Times New Roman" w:cs="Times New Roman"/>
          <w:sz w:val="20"/>
        </w:rPr>
        <w:t>ir kas</w:t>
      </w:r>
      <w:r w:rsidR="00CF3259">
        <w:rPr>
          <w:rFonts w:ascii="Times New Roman" w:hAnsi="Times New Roman" w:cs="Times New Roman"/>
          <w:sz w:val="20"/>
        </w:rPr>
        <w:t xml:space="preserve"> saugo</w:t>
      </w:r>
      <w:r w:rsidR="00CA3F1F">
        <w:rPr>
          <w:rFonts w:ascii="Times New Roman" w:hAnsi="Times New Roman" w:cs="Times New Roman"/>
          <w:sz w:val="20"/>
        </w:rPr>
        <w:t>ma serveryje</w:t>
      </w:r>
      <w:r w:rsidR="00CF3259">
        <w:rPr>
          <w:rFonts w:ascii="Times New Roman" w:hAnsi="Times New Roman" w:cs="Times New Roman"/>
          <w:sz w:val="20"/>
        </w:rPr>
        <w:t xml:space="preserve">. Diagramos vizualizacija aptariama </w:t>
      </w:r>
      <w:r w:rsidR="00B37FC6">
        <w:rPr>
          <w:rFonts w:ascii="Times New Roman" w:hAnsi="Times New Roman" w:cs="Times New Roman"/>
          <w:sz w:val="20"/>
        </w:rPr>
        <w:t>analizės metu</w:t>
      </w:r>
      <w:r w:rsidR="00144F86">
        <w:rPr>
          <w:rFonts w:ascii="Times New Roman" w:hAnsi="Times New Roman" w:cs="Times New Roman"/>
          <w:sz w:val="20"/>
        </w:rPr>
        <w:t xml:space="preserve"> (žr. </w:t>
      </w:r>
      <w:r w:rsidR="009C306B">
        <w:rPr>
          <w:rFonts w:ascii="Times New Roman" w:hAnsi="Times New Roman" w:cs="Times New Roman"/>
          <w:sz w:val="20"/>
        </w:rPr>
        <w:t xml:space="preserve">Priedas Nr. 2, </w:t>
      </w:r>
      <w:r w:rsidR="00144F86">
        <w:rPr>
          <w:rFonts w:ascii="Times New Roman" w:hAnsi="Times New Roman" w:cs="Times New Roman"/>
          <w:sz w:val="20"/>
        </w:rPr>
        <w:t xml:space="preserve">pav. </w:t>
      </w:r>
      <w:r w:rsidR="009C306B">
        <w:rPr>
          <w:rFonts w:ascii="Times New Roman" w:hAnsi="Times New Roman" w:cs="Times New Roman"/>
          <w:sz w:val="20"/>
        </w:rPr>
        <w:t>3</w:t>
      </w:r>
      <w:r w:rsidR="00144F86">
        <w:rPr>
          <w:rFonts w:ascii="Times New Roman" w:hAnsi="Times New Roman" w:cs="Times New Roman"/>
          <w:sz w:val="20"/>
        </w:rPr>
        <w:t xml:space="preserve"> </w:t>
      </w:r>
      <w:r w:rsidR="009C306B">
        <w:rPr>
          <w:rFonts w:ascii="Times New Roman" w:hAnsi="Times New Roman" w:cs="Times New Roman"/>
          <w:sz w:val="20"/>
        </w:rPr>
        <w:t>Architektūrinės infrastruktūros</w:t>
      </w:r>
      <w:r w:rsidR="00144F86">
        <w:rPr>
          <w:rFonts w:ascii="Times New Roman" w:hAnsi="Times New Roman" w:cs="Times New Roman"/>
          <w:sz w:val="20"/>
        </w:rPr>
        <w:t xml:space="preserve"> diagramos pavyzdys)</w:t>
      </w:r>
      <w:r w:rsidR="00B37FC6">
        <w:rPr>
          <w:rFonts w:ascii="Times New Roman" w:hAnsi="Times New Roman" w:cs="Times New Roman"/>
          <w:sz w:val="20"/>
        </w:rPr>
        <w:t>.</w:t>
      </w:r>
    </w:p>
    <w:p w14:paraId="10CB4B05" w14:textId="77777777" w:rsidR="000C3710" w:rsidRPr="000B35C9" w:rsidRDefault="000C3710" w:rsidP="0010626A">
      <w:pPr>
        <w:pStyle w:val="Sraopastraipa"/>
        <w:numPr>
          <w:ilvl w:val="1"/>
          <w:numId w:val="19"/>
        </w:numPr>
        <w:tabs>
          <w:tab w:val="left" w:pos="284"/>
          <w:tab w:val="left" w:pos="2977"/>
        </w:tabs>
        <w:suppressAutoHyphens/>
        <w:autoSpaceDN w:val="0"/>
        <w:spacing w:before="60" w:after="60"/>
        <w:ind w:hanging="873"/>
        <w:jc w:val="left"/>
        <w:textAlignment w:val="baseline"/>
        <w:rPr>
          <w:rFonts w:ascii="Times New Roman" w:hAnsi="Times New Roman" w:cs="Times New Roman"/>
          <w:i/>
          <w:iCs/>
          <w:sz w:val="20"/>
        </w:rPr>
      </w:pPr>
      <w:r>
        <w:rPr>
          <w:rFonts w:ascii="Times New Roman" w:hAnsi="Times New Roman" w:cs="Times New Roman"/>
          <w:sz w:val="20"/>
        </w:rPr>
        <w:t>Įvadas:</w:t>
      </w:r>
    </w:p>
    <w:p w14:paraId="6209C7B8" w14:textId="35476B54" w:rsidR="000C3710" w:rsidRPr="00BE364C" w:rsidRDefault="000C3710" w:rsidP="0010626A">
      <w:pPr>
        <w:pStyle w:val="Sraopastraipa"/>
        <w:numPr>
          <w:ilvl w:val="2"/>
          <w:numId w:val="19"/>
        </w:numPr>
        <w:tabs>
          <w:tab w:val="left" w:pos="284"/>
          <w:tab w:val="left" w:pos="2977"/>
        </w:tabs>
        <w:suppressAutoHyphens/>
        <w:autoSpaceDN w:val="0"/>
        <w:spacing w:before="60" w:after="60"/>
        <w:ind w:left="1134" w:hanging="283"/>
        <w:textAlignment w:val="baseline"/>
        <w:rPr>
          <w:rFonts w:ascii="Times New Roman" w:hAnsi="Times New Roman" w:cs="Times New Roman"/>
          <w:i/>
          <w:iCs/>
          <w:sz w:val="20"/>
        </w:rPr>
      </w:pPr>
      <w:r>
        <w:rPr>
          <w:rFonts w:ascii="Times New Roman" w:hAnsi="Times New Roman" w:cs="Times New Roman"/>
          <w:sz w:val="20"/>
        </w:rPr>
        <w:t>Trumpas aprašymas apie sistemą</w:t>
      </w:r>
      <w:r w:rsidR="00F71588">
        <w:rPr>
          <w:rFonts w:ascii="Times New Roman" w:hAnsi="Times New Roman" w:cs="Times New Roman"/>
          <w:sz w:val="20"/>
        </w:rPr>
        <w:t xml:space="preserve"> – kam įmonėje yra naudojama sistema už kokius verslo procesus atsako</w:t>
      </w:r>
      <w:r w:rsidR="009C306B" w:rsidRPr="009C306B">
        <w:rPr>
          <w:rFonts w:ascii="Times New Roman" w:hAnsi="Times New Roman" w:cs="Times New Roman"/>
          <w:sz w:val="20"/>
        </w:rPr>
        <w:t xml:space="preserve"> </w:t>
      </w:r>
      <w:r w:rsidR="009C306B">
        <w:rPr>
          <w:rFonts w:ascii="Times New Roman" w:hAnsi="Times New Roman" w:cs="Times New Roman"/>
          <w:sz w:val="20"/>
        </w:rPr>
        <w:t xml:space="preserve">(žr. Priedas Nr. 2, pav. 1 </w:t>
      </w:r>
      <w:r w:rsidR="00BB73E5" w:rsidRPr="00BB73E5">
        <w:rPr>
          <w:rFonts w:ascii="Times New Roman" w:hAnsi="Times New Roman" w:cs="Times New Roman"/>
          <w:sz w:val="20"/>
        </w:rPr>
        <w:t>Aplikacijų dokumentacijos hierarchinė schema</w:t>
      </w:r>
      <w:r w:rsidR="009C306B">
        <w:rPr>
          <w:rFonts w:ascii="Times New Roman" w:hAnsi="Times New Roman" w:cs="Times New Roman"/>
          <w:sz w:val="20"/>
        </w:rPr>
        <w:t>);</w:t>
      </w:r>
    </w:p>
    <w:p w14:paraId="2C3FD3EF" w14:textId="41A56B4E" w:rsidR="000C3710" w:rsidRPr="000C3710" w:rsidRDefault="000C3710" w:rsidP="0010626A">
      <w:pPr>
        <w:pStyle w:val="Sraopastraipa"/>
        <w:numPr>
          <w:ilvl w:val="2"/>
          <w:numId w:val="19"/>
        </w:numPr>
        <w:tabs>
          <w:tab w:val="left" w:pos="284"/>
          <w:tab w:val="left" w:pos="2977"/>
        </w:tabs>
        <w:suppressAutoHyphens/>
        <w:autoSpaceDN w:val="0"/>
        <w:spacing w:before="60" w:after="60"/>
        <w:ind w:left="1134" w:hanging="283"/>
        <w:textAlignment w:val="baseline"/>
        <w:rPr>
          <w:rFonts w:ascii="Times New Roman" w:hAnsi="Times New Roman" w:cs="Times New Roman"/>
          <w:i/>
          <w:iCs/>
          <w:sz w:val="20"/>
        </w:rPr>
      </w:pPr>
      <w:r>
        <w:rPr>
          <w:rFonts w:ascii="Times New Roman" w:hAnsi="Times New Roman" w:cs="Times New Roman"/>
          <w:sz w:val="20"/>
        </w:rPr>
        <w:t>Pagrindiniai įmonės sistemos naudotojai</w:t>
      </w:r>
      <w:r w:rsidR="00491276">
        <w:rPr>
          <w:rFonts w:ascii="Times New Roman" w:hAnsi="Times New Roman" w:cs="Times New Roman"/>
          <w:sz w:val="20"/>
        </w:rPr>
        <w:t xml:space="preserve"> – kas naudojasi sistema, kokie skyriai, kas yra sistemos </w:t>
      </w:r>
      <w:r w:rsidR="00CE5174">
        <w:rPr>
          <w:rFonts w:ascii="Times New Roman" w:hAnsi="Times New Roman" w:cs="Times New Roman"/>
          <w:sz w:val="20"/>
        </w:rPr>
        <w:t>savininkas</w:t>
      </w:r>
      <w:r w:rsidR="00491276">
        <w:rPr>
          <w:rFonts w:ascii="Times New Roman" w:hAnsi="Times New Roman" w:cs="Times New Roman"/>
          <w:sz w:val="20"/>
        </w:rPr>
        <w:t>.</w:t>
      </w:r>
    </w:p>
    <w:p w14:paraId="7F01A1DC" w14:textId="0A0EB8FB" w:rsidR="000C3710" w:rsidRPr="000C3710" w:rsidRDefault="000C3710" w:rsidP="0010626A">
      <w:pPr>
        <w:pStyle w:val="Sraopastraipa"/>
        <w:numPr>
          <w:ilvl w:val="1"/>
          <w:numId w:val="19"/>
        </w:numPr>
        <w:tabs>
          <w:tab w:val="left" w:pos="284"/>
          <w:tab w:val="left" w:pos="2977"/>
        </w:tabs>
        <w:suppressAutoHyphens/>
        <w:autoSpaceDN w:val="0"/>
        <w:spacing w:before="60" w:after="60"/>
        <w:ind w:hanging="873"/>
        <w:jc w:val="left"/>
        <w:textAlignment w:val="baseline"/>
        <w:rPr>
          <w:rFonts w:ascii="Times New Roman" w:hAnsi="Times New Roman" w:cs="Times New Roman"/>
          <w:i/>
          <w:iCs/>
          <w:sz w:val="20"/>
        </w:rPr>
      </w:pPr>
      <w:r>
        <w:rPr>
          <w:rFonts w:ascii="Times New Roman" w:hAnsi="Times New Roman" w:cs="Times New Roman"/>
          <w:sz w:val="20"/>
        </w:rPr>
        <w:t>Komponentai:</w:t>
      </w:r>
    </w:p>
    <w:p w14:paraId="7F68F06D" w14:textId="619A8FD4" w:rsidR="000C3710" w:rsidRPr="00E075D1" w:rsidRDefault="006E5092" w:rsidP="0010626A">
      <w:pPr>
        <w:pStyle w:val="Sraopastraipa"/>
        <w:numPr>
          <w:ilvl w:val="2"/>
          <w:numId w:val="19"/>
        </w:numPr>
        <w:tabs>
          <w:tab w:val="left" w:pos="284"/>
          <w:tab w:val="left" w:pos="2977"/>
        </w:tabs>
        <w:suppressAutoHyphens/>
        <w:autoSpaceDN w:val="0"/>
        <w:spacing w:before="60" w:after="60"/>
        <w:ind w:left="1134" w:hanging="283"/>
        <w:textAlignment w:val="baseline"/>
        <w:rPr>
          <w:rFonts w:ascii="Times New Roman" w:hAnsi="Times New Roman" w:cs="Times New Roman"/>
          <w:i/>
          <w:iCs/>
          <w:sz w:val="20"/>
        </w:rPr>
      </w:pPr>
      <w:r>
        <w:rPr>
          <w:rFonts w:ascii="Times New Roman" w:hAnsi="Times New Roman" w:cs="Times New Roman"/>
          <w:sz w:val="20"/>
        </w:rPr>
        <w:t>Aprašomos aplikacijos d</w:t>
      </w:r>
      <w:r w:rsidR="0077614F">
        <w:rPr>
          <w:rFonts w:ascii="Times New Roman" w:hAnsi="Times New Roman" w:cs="Times New Roman"/>
          <w:sz w:val="20"/>
        </w:rPr>
        <w:t>uomenų baz</w:t>
      </w:r>
      <w:r>
        <w:rPr>
          <w:rFonts w:ascii="Times New Roman" w:hAnsi="Times New Roman" w:cs="Times New Roman"/>
          <w:sz w:val="20"/>
        </w:rPr>
        <w:t>ė</w:t>
      </w:r>
      <w:r w:rsidR="0077614F">
        <w:rPr>
          <w:rFonts w:ascii="Times New Roman" w:hAnsi="Times New Roman" w:cs="Times New Roman"/>
          <w:sz w:val="20"/>
        </w:rPr>
        <w:t>s apra</w:t>
      </w:r>
      <w:r w:rsidR="00267A93">
        <w:rPr>
          <w:rFonts w:ascii="Times New Roman" w:hAnsi="Times New Roman" w:cs="Times New Roman"/>
          <w:sz w:val="20"/>
        </w:rPr>
        <w:t xml:space="preserve">šymas – duomenų bazės pavadinimas, kokiame serveryje yra patalpinta, </w:t>
      </w:r>
      <w:r w:rsidR="00400B58" w:rsidRPr="00284436">
        <w:rPr>
          <w:rFonts w:ascii="Times New Roman" w:hAnsi="Times New Roman" w:cs="Times New Roman"/>
          <w:sz w:val="20"/>
        </w:rPr>
        <w:t xml:space="preserve">duomenų bazės </w:t>
      </w:r>
      <w:r w:rsidR="00294EF2">
        <w:rPr>
          <w:rFonts w:ascii="Times New Roman" w:hAnsi="Times New Roman" w:cs="Times New Roman"/>
          <w:sz w:val="20"/>
        </w:rPr>
        <w:t>val</w:t>
      </w:r>
      <w:r w:rsidR="00E52878">
        <w:rPr>
          <w:rFonts w:ascii="Times New Roman" w:hAnsi="Times New Roman" w:cs="Times New Roman"/>
          <w:sz w:val="20"/>
        </w:rPr>
        <w:t>dymo sistema</w:t>
      </w:r>
      <w:r w:rsidR="00284436">
        <w:rPr>
          <w:rFonts w:ascii="Times New Roman" w:hAnsi="Times New Roman" w:cs="Times New Roman"/>
          <w:sz w:val="20"/>
        </w:rPr>
        <w:t xml:space="preserve"> (NoSql, MySQL</w:t>
      </w:r>
      <w:r w:rsidR="00B53636">
        <w:rPr>
          <w:rFonts w:ascii="Times New Roman" w:hAnsi="Times New Roman" w:cs="Times New Roman"/>
          <w:sz w:val="20"/>
        </w:rPr>
        <w:t>,</w:t>
      </w:r>
      <w:r w:rsidR="00B57B72">
        <w:rPr>
          <w:rFonts w:ascii="Times New Roman" w:hAnsi="Times New Roman" w:cs="Times New Roman"/>
          <w:sz w:val="20"/>
        </w:rPr>
        <w:t xml:space="preserve"> Oracle ir t. t.)</w:t>
      </w:r>
      <w:r w:rsidR="00941A19">
        <w:rPr>
          <w:rFonts w:ascii="Times New Roman" w:hAnsi="Times New Roman" w:cs="Times New Roman"/>
          <w:sz w:val="20"/>
        </w:rPr>
        <w:t xml:space="preserve">, </w:t>
      </w:r>
      <w:r w:rsidR="00484D0A" w:rsidRPr="00484D0A">
        <w:rPr>
          <w:rFonts w:ascii="Times New Roman" w:hAnsi="Times New Roman" w:cs="Times New Roman"/>
          <w:sz w:val="20"/>
        </w:rPr>
        <w:t>pagrindiniai duomenų bazės srautai</w:t>
      </w:r>
      <w:r w:rsidR="00823EB7">
        <w:rPr>
          <w:rFonts w:ascii="Times New Roman" w:hAnsi="Times New Roman" w:cs="Times New Roman"/>
          <w:sz w:val="20"/>
        </w:rPr>
        <w:t>;</w:t>
      </w:r>
    </w:p>
    <w:p w14:paraId="0B250A8B" w14:textId="11E5F0F0" w:rsidR="00E075D1" w:rsidRPr="00F67FCC" w:rsidRDefault="00E075D1" w:rsidP="0010626A">
      <w:pPr>
        <w:pStyle w:val="Sraopastraipa"/>
        <w:numPr>
          <w:ilvl w:val="2"/>
          <w:numId w:val="19"/>
        </w:numPr>
        <w:tabs>
          <w:tab w:val="left" w:pos="284"/>
          <w:tab w:val="left" w:pos="2977"/>
        </w:tabs>
        <w:suppressAutoHyphens/>
        <w:autoSpaceDN w:val="0"/>
        <w:spacing w:before="60" w:after="60"/>
        <w:ind w:left="1134" w:hanging="283"/>
        <w:jc w:val="left"/>
        <w:textAlignment w:val="baseline"/>
        <w:rPr>
          <w:rFonts w:ascii="Times New Roman" w:hAnsi="Times New Roman" w:cs="Times New Roman"/>
          <w:i/>
          <w:iCs/>
          <w:sz w:val="20"/>
        </w:rPr>
      </w:pPr>
      <w:r>
        <w:rPr>
          <w:rFonts w:ascii="Times New Roman" w:hAnsi="Times New Roman" w:cs="Times New Roman"/>
          <w:sz w:val="20"/>
        </w:rPr>
        <w:t>Integracijos – trečiųjų šalių paslaugos (</w:t>
      </w:r>
      <w:r w:rsidR="00EE72F9">
        <w:rPr>
          <w:rFonts w:ascii="Times New Roman" w:hAnsi="Times New Roman" w:cs="Times New Roman"/>
          <w:sz w:val="20"/>
        </w:rPr>
        <w:t xml:space="preserve">angl. </w:t>
      </w:r>
      <w:r>
        <w:rPr>
          <w:rFonts w:ascii="Times New Roman" w:hAnsi="Times New Roman" w:cs="Times New Roman"/>
          <w:sz w:val="20"/>
        </w:rPr>
        <w:t xml:space="preserve">3rd party), </w:t>
      </w:r>
      <w:r w:rsidR="00F67FCC">
        <w:rPr>
          <w:rFonts w:ascii="Times New Roman" w:hAnsi="Times New Roman" w:cs="Times New Roman"/>
          <w:sz w:val="20"/>
        </w:rPr>
        <w:t>API tipas ir sąveika, mikroservisai</w:t>
      </w:r>
      <w:r w:rsidR="00803962">
        <w:rPr>
          <w:rFonts w:ascii="Times New Roman" w:hAnsi="Times New Roman" w:cs="Times New Roman"/>
          <w:sz w:val="20"/>
        </w:rPr>
        <w:t>.</w:t>
      </w:r>
    </w:p>
    <w:p w14:paraId="5554A338" w14:textId="057A6B0D" w:rsidR="00F67FCC" w:rsidRPr="00F67FCC" w:rsidRDefault="00F67FCC" w:rsidP="0010626A">
      <w:pPr>
        <w:pStyle w:val="Sraopastraipa"/>
        <w:numPr>
          <w:ilvl w:val="1"/>
          <w:numId w:val="19"/>
        </w:numPr>
        <w:tabs>
          <w:tab w:val="left" w:pos="284"/>
          <w:tab w:val="left" w:pos="2977"/>
        </w:tabs>
        <w:suppressAutoHyphens/>
        <w:autoSpaceDN w:val="0"/>
        <w:spacing w:before="60" w:after="60"/>
        <w:ind w:hanging="873"/>
        <w:jc w:val="left"/>
        <w:textAlignment w:val="baseline"/>
        <w:rPr>
          <w:rFonts w:ascii="Times New Roman" w:hAnsi="Times New Roman" w:cs="Times New Roman"/>
          <w:i/>
          <w:iCs/>
          <w:sz w:val="20"/>
        </w:rPr>
      </w:pPr>
      <w:r>
        <w:rPr>
          <w:rFonts w:ascii="Times New Roman" w:hAnsi="Times New Roman" w:cs="Times New Roman"/>
          <w:sz w:val="20"/>
        </w:rPr>
        <w:t>Technologijos</w:t>
      </w:r>
      <w:r w:rsidR="00823EB7">
        <w:rPr>
          <w:rFonts w:ascii="Times New Roman" w:hAnsi="Times New Roman" w:cs="Times New Roman"/>
          <w:sz w:val="20"/>
        </w:rPr>
        <w:t>:</w:t>
      </w:r>
    </w:p>
    <w:p w14:paraId="33AC334A" w14:textId="249D55A2" w:rsidR="00F67FCC" w:rsidRPr="00F06041" w:rsidRDefault="002C1058" w:rsidP="0010626A">
      <w:pPr>
        <w:pStyle w:val="Sraopastraipa"/>
        <w:numPr>
          <w:ilvl w:val="2"/>
          <w:numId w:val="19"/>
        </w:numPr>
        <w:tabs>
          <w:tab w:val="left" w:pos="284"/>
          <w:tab w:val="left" w:pos="2977"/>
        </w:tabs>
        <w:suppressAutoHyphens/>
        <w:autoSpaceDN w:val="0"/>
        <w:spacing w:before="60" w:after="60"/>
        <w:ind w:left="1134" w:hanging="283"/>
        <w:jc w:val="left"/>
        <w:textAlignment w:val="baseline"/>
        <w:rPr>
          <w:rFonts w:ascii="Times New Roman" w:hAnsi="Times New Roman" w:cs="Times New Roman"/>
          <w:i/>
          <w:iCs/>
          <w:sz w:val="20"/>
        </w:rPr>
      </w:pPr>
      <w:r>
        <w:rPr>
          <w:rFonts w:ascii="Times New Roman" w:hAnsi="Times New Roman" w:cs="Times New Roman"/>
          <w:sz w:val="20"/>
        </w:rPr>
        <w:t xml:space="preserve">Naudojamos programavimo kalbos ir </w:t>
      </w:r>
      <w:r w:rsidR="00EE72F9">
        <w:rPr>
          <w:rFonts w:ascii="Times New Roman" w:hAnsi="Times New Roman" w:cs="Times New Roman"/>
          <w:sz w:val="20"/>
        </w:rPr>
        <w:t>karkasinė sistema (angl. framework)</w:t>
      </w:r>
      <w:r w:rsidR="00803962">
        <w:rPr>
          <w:rFonts w:ascii="Times New Roman" w:hAnsi="Times New Roman" w:cs="Times New Roman"/>
          <w:sz w:val="20"/>
        </w:rPr>
        <w:t>;</w:t>
      </w:r>
    </w:p>
    <w:p w14:paraId="7F70B5D8" w14:textId="433C0CDA" w:rsidR="00F06041" w:rsidRPr="0027230A" w:rsidRDefault="009A56CB" w:rsidP="0010626A">
      <w:pPr>
        <w:pStyle w:val="Sraopastraipa"/>
        <w:numPr>
          <w:ilvl w:val="2"/>
          <w:numId w:val="19"/>
        </w:numPr>
        <w:tabs>
          <w:tab w:val="left" w:pos="284"/>
          <w:tab w:val="left" w:pos="2977"/>
        </w:tabs>
        <w:suppressAutoHyphens/>
        <w:autoSpaceDN w:val="0"/>
        <w:spacing w:before="60" w:after="60"/>
        <w:ind w:left="1134" w:hanging="283"/>
        <w:textAlignment w:val="baseline"/>
        <w:rPr>
          <w:rFonts w:ascii="Times New Roman" w:hAnsi="Times New Roman" w:cs="Times New Roman"/>
          <w:i/>
          <w:iCs/>
          <w:sz w:val="20"/>
        </w:rPr>
      </w:pPr>
      <w:r>
        <w:rPr>
          <w:rFonts w:ascii="Times New Roman" w:hAnsi="Times New Roman" w:cs="Times New Roman"/>
          <w:sz w:val="20"/>
        </w:rPr>
        <w:t xml:space="preserve">Serveris ir debesijos </w:t>
      </w:r>
      <w:r w:rsidR="00F12248">
        <w:rPr>
          <w:rFonts w:ascii="Times New Roman" w:hAnsi="Times New Roman" w:cs="Times New Roman"/>
          <w:sz w:val="20"/>
        </w:rPr>
        <w:t xml:space="preserve">(angl. cloud) </w:t>
      </w:r>
      <w:r>
        <w:rPr>
          <w:rFonts w:ascii="Times New Roman" w:hAnsi="Times New Roman" w:cs="Times New Roman"/>
          <w:sz w:val="20"/>
        </w:rPr>
        <w:t>paslauga</w:t>
      </w:r>
      <w:r w:rsidR="00F12248">
        <w:rPr>
          <w:rFonts w:ascii="Times New Roman" w:hAnsi="Times New Roman" w:cs="Times New Roman"/>
          <w:sz w:val="20"/>
        </w:rPr>
        <w:t xml:space="preserve"> </w:t>
      </w:r>
      <w:r w:rsidR="00095117">
        <w:rPr>
          <w:rFonts w:ascii="Times New Roman" w:hAnsi="Times New Roman" w:cs="Times New Roman"/>
          <w:sz w:val="20"/>
        </w:rPr>
        <w:t>–</w:t>
      </w:r>
      <w:r>
        <w:rPr>
          <w:rFonts w:ascii="Times New Roman" w:hAnsi="Times New Roman" w:cs="Times New Roman"/>
          <w:sz w:val="20"/>
        </w:rPr>
        <w:t xml:space="preserve"> </w:t>
      </w:r>
      <w:r w:rsidR="00095117">
        <w:rPr>
          <w:rFonts w:ascii="Times New Roman" w:hAnsi="Times New Roman" w:cs="Times New Roman"/>
          <w:sz w:val="20"/>
        </w:rPr>
        <w:t>kokiame serveryje ar debesijos paslaugoje patalpinta sistema</w:t>
      </w:r>
      <w:r w:rsidR="00456FE3">
        <w:rPr>
          <w:rFonts w:ascii="Times New Roman" w:hAnsi="Times New Roman" w:cs="Times New Roman"/>
          <w:sz w:val="20"/>
        </w:rPr>
        <w:t xml:space="preserve">. Serverio programinė įranga ir dedikuoti serverio resursai </w:t>
      </w:r>
      <w:r w:rsidR="00803962">
        <w:rPr>
          <w:rFonts w:ascii="Times New Roman" w:hAnsi="Times New Roman" w:cs="Times New Roman"/>
          <w:sz w:val="20"/>
        </w:rPr>
        <w:t xml:space="preserve">skirti </w:t>
      </w:r>
      <w:r w:rsidR="00456FE3">
        <w:rPr>
          <w:rFonts w:ascii="Times New Roman" w:hAnsi="Times New Roman" w:cs="Times New Roman"/>
          <w:sz w:val="20"/>
        </w:rPr>
        <w:t>aplikacijai</w:t>
      </w:r>
      <w:r w:rsidR="00803962">
        <w:rPr>
          <w:rFonts w:ascii="Times New Roman" w:hAnsi="Times New Roman" w:cs="Times New Roman"/>
          <w:sz w:val="20"/>
        </w:rPr>
        <w:t>.</w:t>
      </w:r>
    </w:p>
    <w:p w14:paraId="3DE4E231" w14:textId="6FE61522" w:rsidR="0027230A" w:rsidRPr="0027230A" w:rsidRDefault="0027230A" w:rsidP="0010626A">
      <w:pPr>
        <w:pStyle w:val="Sraopastraipa"/>
        <w:numPr>
          <w:ilvl w:val="1"/>
          <w:numId w:val="19"/>
        </w:numPr>
        <w:tabs>
          <w:tab w:val="left" w:pos="284"/>
          <w:tab w:val="left" w:pos="2977"/>
        </w:tabs>
        <w:suppressAutoHyphens/>
        <w:autoSpaceDN w:val="0"/>
        <w:spacing w:before="60" w:after="60"/>
        <w:ind w:hanging="873"/>
        <w:jc w:val="left"/>
        <w:textAlignment w:val="baseline"/>
        <w:rPr>
          <w:rFonts w:ascii="Times New Roman" w:hAnsi="Times New Roman" w:cs="Times New Roman"/>
          <w:i/>
          <w:iCs/>
          <w:sz w:val="20"/>
        </w:rPr>
      </w:pPr>
      <w:r>
        <w:rPr>
          <w:rFonts w:ascii="Times New Roman" w:hAnsi="Times New Roman" w:cs="Times New Roman"/>
          <w:sz w:val="20"/>
        </w:rPr>
        <w:t>Saugumas</w:t>
      </w:r>
      <w:r w:rsidR="00823EB7">
        <w:rPr>
          <w:rFonts w:ascii="Times New Roman" w:hAnsi="Times New Roman" w:cs="Times New Roman"/>
          <w:sz w:val="20"/>
        </w:rPr>
        <w:t>:</w:t>
      </w:r>
    </w:p>
    <w:p w14:paraId="65C2A5B4" w14:textId="05C7D13E" w:rsidR="0027230A" w:rsidRPr="00CE4C90" w:rsidRDefault="0027230A" w:rsidP="0010626A">
      <w:pPr>
        <w:pStyle w:val="Sraopastraipa"/>
        <w:numPr>
          <w:ilvl w:val="2"/>
          <w:numId w:val="19"/>
        </w:numPr>
        <w:tabs>
          <w:tab w:val="left" w:pos="284"/>
          <w:tab w:val="left" w:pos="2977"/>
        </w:tabs>
        <w:suppressAutoHyphens/>
        <w:autoSpaceDN w:val="0"/>
        <w:spacing w:before="60" w:after="60"/>
        <w:ind w:left="1134" w:hanging="283"/>
        <w:jc w:val="left"/>
        <w:textAlignment w:val="baseline"/>
        <w:rPr>
          <w:rFonts w:ascii="Times New Roman" w:hAnsi="Times New Roman" w:cs="Times New Roman"/>
          <w:i/>
          <w:iCs/>
          <w:sz w:val="20"/>
        </w:rPr>
      </w:pPr>
      <w:r>
        <w:rPr>
          <w:rFonts w:ascii="Times New Roman" w:hAnsi="Times New Roman" w:cs="Times New Roman"/>
          <w:sz w:val="20"/>
        </w:rPr>
        <w:t>Bendras aplikacijos saugumo modelis (autentifikacija</w:t>
      </w:r>
      <w:r w:rsidR="00CE4C90">
        <w:rPr>
          <w:rFonts w:ascii="Times New Roman" w:hAnsi="Times New Roman" w:cs="Times New Roman"/>
          <w:sz w:val="20"/>
        </w:rPr>
        <w:t>, autorizacijas, šifravimas)</w:t>
      </w:r>
      <w:r w:rsidR="00962011">
        <w:rPr>
          <w:rFonts w:ascii="Times New Roman" w:hAnsi="Times New Roman" w:cs="Times New Roman"/>
          <w:sz w:val="20"/>
        </w:rPr>
        <w:t>;</w:t>
      </w:r>
    </w:p>
    <w:p w14:paraId="079DD4D4" w14:textId="5DB2E946" w:rsidR="00CE4C90" w:rsidRPr="0018211D" w:rsidRDefault="00CE4C90" w:rsidP="0010626A">
      <w:pPr>
        <w:pStyle w:val="Sraopastraipa"/>
        <w:numPr>
          <w:ilvl w:val="2"/>
          <w:numId w:val="19"/>
        </w:numPr>
        <w:tabs>
          <w:tab w:val="left" w:pos="284"/>
          <w:tab w:val="left" w:pos="2977"/>
        </w:tabs>
        <w:suppressAutoHyphens/>
        <w:autoSpaceDN w:val="0"/>
        <w:spacing w:before="60" w:after="60"/>
        <w:ind w:left="1134" w:hanging="283"/>
        <w:jc w:val="left"/>
        <w:textAlignment w:val="baseline"/>
        <w:rPr>
          <w:rFonts w:ascii="Times New Roman" w:hAnsi="Times New Roman" w:cs="Times New Roman"/>
          <w:i/>
          <w:iCs/>
          <w:sz w:val="20"/>
        </w:rPr>
      </w:pPr>
      <w:r>
        <w:rPr>
          <w:rFonts w:ascii="Times New Roman" w:hAnsi="Times New Roman" w:cs="Times New Roman"/>
          <w:sz w:val="20"/>
        </w:rPr>
        <w:t>Duomenų atsarginės kopijos ir atkūrimo mechanizmas</w:t>
      </w:r>
      <w:r w:rsidR="00962011">
        <w:rPr>
          <w:rFonts w:ascii="Times New Roman" w:hAnsi="Times New Roman" w:cs="Times New Roman"/>
          <w:sz w:val="20"/>
        </w:rPr>
        <w:t>;</w:t>
      </w:r>
    </w:p>
    <w:p w14:paraId="5294E42A" w14:textId="6EE5472B" w:rsidR="0018211D" w:rsidRPr="00AF43D5" w:rsidRDefault="0018211D" w:rsidP="0010626A">
      <w:pPr>
        <w:pStyle w:val="Sraopastraipa"/>
        <w:numPr>
          <w:ilvl w:val="2"/>
          <w:numId w:val="19"/>
        </w:numPr>
        <w:tabs>
          <w:tab w:val="left" w:pos="284"/>
          <w:tab w:val="left" w:pos="2977"/>
        </w:tabs>
        <w:suppressAutoHyphens/>
        <w:autoSpaceDN w:val="0"/>
        <w:spacing w:before="60" w:after="60"/>
        <w:ind w:left="1134" w:hanging="283"/>
        <w:jc w:val="left"/>
        <w:textAlignment w:val="baseline"/>
        <w:rPr>
          <w:rFonts w:ascii="Times New Roman" w:hAnsi="Times New Roman" w:cs="Times New Roman"/>
          <w:i/>
          <w:iCs/>
          <w:sz w:val="20"/>
        </w:rPr>
      </w:pPr>
      <w:r>
        <w:rPr>
          <w:rFonts w:ascii="Times New Roman" w:hAnsi="Times New Roman" w:cs="Times New Roman"/>
          <w:sz w:val="20"/>
        </w:rPr>
        <w:t xml:space="preserve">SLA (Service level Agreement) </w:t>
      </w:r>
      <w:r w:rsidR="00962011">
        <w:rPr>
          <w:rFonts w:ascii="Times New Roman" w:hAnsi="Times New Roman" w:cs="Times New Roman"/>
          <w:sz w:val="20"/>
        </w:rPr>
        <w:t>laikai</w:t>
      </w:r>
      <w:r w:rsidR="00A101F6">
        <w:rPr>
          <w:rFonts w:ascii="Times New Roman" w:hAnsi="Times New Roman" w:cs="Times New Roman"/>
          <w:sz w:val="20"/>
        </w:rPr>
        <w:t>.</w:t>
      </w:r>
    </w:p>
    <w:p w14:paraId="27839C69" w14:textId="3F6C1299" w:rsidR="00AF43D5" w:rsidRPr="00A101F6" w:rsidRDefault="00AF43D5" w:rsidP="0010626A">
      <w:pPr>
        <w:pStyle w:val="Sraopastraipa"/>
        <w:numPr>
          <w:ilvl w:val="1"/>
          <w:numId w:val="19"/>
        </w:numPr>
        <w:tabs>
          <w:tab w:val="left" w:pos="284"/>
          <w:tab w:val="left" w:pos="2977"/>
        </w:tabs>
        <w:suppressAutoHyphens/>
        <w:autoSpaceDN w:val="0"/>
        <w:spacing w:before="60" w:after="60"/>
        <w:ind w:hanging="873"/>
        <w:jc w:val="left"/>
        <w:textAlignment w:val="baseline"/>
        <w:rPr>
          <w:rFonts w:ascii="Times New Roman" w:hAnsi="Times New Roman" w:cs="Times New Roman"/>
          <w:i/>
          <w:iCs/>
          <w:sz w:val="20"/>
        </w:rPr>
      </w:pPr>
      <w:r>
        <w:rPr>
          <w:rFonts w:ascii="Times New Roman" w:hAnsi="Times New Roman" w:cs="Times New Roman"/>
          <w:sz w:val="20"/>
        </w:rPr>
        <w:t>Diegimo ir palaikymo modelis</w:t>
      </w:r>
      <w:r w:rsidR="00823EB7">
        <w:rPr>
          <w:rFonts w:ascii="Times New Roman" w:hAnsi="Times New Roman" w:cs="Times New Roman"/>
          <w:sz w:val="20"/>
        </w:rPr>
        <w:t>:</w:t>
      </w:r>
    </w:p>
    <w:p w14:paraId="39C114D5" w14:textId="14D0DD29" w:rsidR="00A101F6" w:rsidRPr="00A101F6" w:rsidRDefault="00A101F6" w:rsidP="0010626A">
      <w:pPr>
        <w:pStyle w:val="Sraopastraipa"/>
        <w:numPr>
          <w:ilvl w:val="2"/>
          <w:numId w:val="19"/>
        </w:numPr>
        <w:tabs>
          <w:tab w:val="left" w:pos="284"/>
          <w:tab w:val="left" w:pos="2977"/>
        </w:tabs>
        <w:suppressAutoHyphens/>
        <w:autoSpaceDN w:val="0"/>
        <w:spacing w:before="60" w:after="60"/>
        <w:ind w:left="1134" w:hanging="283"/>
        <w:jc w:val="left"/>
        <w:textAlignment w:val="baseline"/>
        <w:rPr>
          <w:rFonts w:ascii="Times New Roman" w:hAnsi="Times New Roman" w:cs="Times New Roman"/>
          <w:i/>
          <w:iCs/>
          <w:sz w:val="20"/>
        </w:rPr>
      </w:pPr>
      <w:r>
        <w:rPr>
          <w:rFonts w:ascii="Times New Roman" w:hAnsi="Times New Roman" w:cs="Times New Roman"/>
          <w:sz w:val="20"/>
        </w:rPr>
        <w:t>CI/CD strategija</w:t>
      </w:r>
      <w:r w:rsidR="00950F67">
        <w:rPr>
          <w:rFonts w:ascii="Times New Roman" w:hAnsi="Times New Roman" w:cs="Times New Roman"/>
          <w:sz w:val="20"/>
        </w:rPr>
        <w:t xml:space="preserve"> (automatizavimas, išleidimo procesas (angl. deployment)</w:t>
      </w:r>
      <w:r w:rsidR="00E0475F">
        <w:rPr>
          <w:rFonts w:ascii="Times New Roman" w:hAnsi="Times New Roman" w:cs="Times New Roman"/>
          <w:sz w:val="20"/>
        </w:rPr>
        <w:t>;</w:t>
      </w:r>
    </w:p>
    <w:p w14:paraId="23822D7B" w14:textId="0A0641C0" w:rsidR="00B767A4" w:rsidRPr="00852380" w:rsidRDefault="00A101F6" w:rsidP="0010626A">
      <w:pPr>
        <w:pStyle w:val="Sraopastraipa"/>
        <w:numPr>
          <w:ilvl w:val="2"/>
          <w:numId w:val="19"/>
        </w:numPr>
        <w:tabs>
          <w:tab w:val="left" w:pos="284"/>
          <w:tab w:val="left" w:pos="2977"/>
        </w:tabs>
        <w:suppressAutoHyphens/>
        <w:autoSpaceDN w:val="0"/>
        <w:spacing w:before="60" w:after="60"/>
        <w:ind w:left="1134" w:hanging="283"/>
        <w:textAlignment w:val="baseline"/>
        <w:rPr>
          <w:rFonts w:ascii="Times New Roman" w:hAnsi="Times New Roman" w:cs="Times New Roman"/>
          <w:i/>
          <w:iCs/>
          <w:sz w:val="20"/>
        </w:rPr>
      </w:pPr>
      <w:r>
        <w:rPr>
          <w:rFonts w:ascii="Times New Roman" w:hAnsi="Times New Roman" w:cs="Times New Roman"/>
          <w:sz w:val="20"/>
        </w:rPr>
        <w:t>V</w:t>
      </w:r>
      <w:r w:rsidR="00950F67">
        <w:rPr>
          <w:rFonts w:ascii="Times New Roman" w:hAnsi="Times New Roman" w:cs="Times New Roman"/>
          <w:sz w:val="20"/>
        </w:rPr>
        <w:t>ersijų valdymo strategija</w:t>
      </w:r>
      <w:r w:rsidR="00452994">
        <w:rPr>
          <w:rFonts w:ascii="Times New Roman" w:hAnsi="Times New Roman" w:cs="Times New Roman"/>
          <w:sz w:val="20"/>
        </w:rPr>
        <w:t xml:space="preserve"> </w:t>
      </w:r>
      <w:r w:rsidR="00AF0812">
        <w:rPr>
          <w:rFonts w:ascii="Times New Roman" w:hAnsi="Times New Roman" w:cs="Times New Roman"/>
          <w:sz w:val="20"/>
        </w:rPr>
        <w:t>–</w:t>
      </w:r>
      <w:r w:rsidR="00452994">
        <w:rPr>
          <w:rFonts w:ascii="Times New Roman" w:hAnsi="Times New Roman" w:cs="Times New Roman"/>
          <w:sz w:val="20"/>
        </w:rPr>
        <w:t xml:space="preserve"> </w:t>
      </w:r>
      <w:r w:rsidR="00AF0812">
        <w:rPr>
          <w:rFonts w:ascii="Times New Roman" w:hAnsi="Times New Roman" w:cs="Times New Roman"/>
          <w:sz w:val="20"/>
        </w:rPr>
        <w:t>aprašomos naudojamos šakos, kaip vykst</w:t>
      </w:r>
      <w:r w:rsidR="00823EB7">
        <w:rPr>
          <w:rFonts w:ascii="Times New Roman" w:hAnsi="Times New Roman" w:cs="Times New Roman"/>
          <w:sz w:val="20"/>
        </w:rPr>
        <w:t>a</w:t>
      </w:r>
      <w:r w:rsidR="00AF0812">
        <w:rPr>
          <w:rFonts w:ascii="Times New Roman" w:hAnsi="Times New Roman" w:cs="Times New Roman"/>
          <w:sz w:val="20"/>
        </w:rPr>
        <w:t xml:space="preserve"> kodo </w:t>
      </w:r>
      <w:r w:rsidR="005004B8">
        <w:rPr>
          <w:rFonts w:ascii="Times New Roman" w:hAnsi="Times New Roman" w:cs="Times New Roman"/>
          <w:sz w:val="20"/>
        </w:rPr>
        <w:t>sujungimas, kaip turi būti žymimos versijos</w:t>
      </w:r>
      <w:r w:rsidR="00823EB7">
        <w:rPr>
          <w:rFonts w:ascii="Times New Roman" w:hAnsi="Times New Roman" w:cs="Times New Roman"/>
          <w:sz w:val="20"/>
        </w:rPr>
        <w:t>;</w:t>
      </w:r>
    </w:p>
    <w:p w14:paraId="6B58A9FE" w14:textId="62988416" w:rsidR="006A115E" w:rsidRPr="0010626A" w:rsidRDefault="004574BA" w:rsidP="0010626A">
      <w:pPr>
        <w:pStyle w:val="Sraopastraipa"/>
        <w:numPr>
          <w:ilvl w:val="2"/>
          <w:numId w:val="19"/>
        </w:numPr>
        <w:tabs>
          <w:tab w:val="left" w:pos="284"/>
          <w:tab w:val="left" w:pos="2977"/>
        </w:tabs>
        <w:suppressAutoHyphens/>
        <w:autoSpaceDN w:val="0"/>
        <w:spacing w:before="60" w:after="60"/>
        <w:ind w:left="1134" w:hanging="283"/>
        <w:jc w:val="left"/>
        <w:textAlignment w:val="baseline"/>
        <w:rPr>
          <w:rFonts w:ascii="Times New Roman" w:hAnsi="Times New Roman" w:cs="Times New Roman"/>
          <w:i/>
          <w:iCs/>
          <w:sz w:val="20"/>
        </w:rPr>
      </w:pPr>
      <w:r>
        <w:rPr>
          <w:rFonts w:ascii="Times New Roman" w:hAnsi="Times New Roman" w:cs="Times New Roman"/>
          <w:sz w:val="20"/>
        </w:rPr>
        <w:t xml:space="preserve">Palaikymo modelis – </w:t>
      </w:r>
      <w:r w:rsidR="00484D0A">
        <w:rPr>
          <w:rFonts w:ascii="Times New Roman" w:hAnsi="Times New Roman" w:cs="Times New Roman"/>
          <w:sz w:val="20"/>
        </w:rPr>
        <w:t>koks palaikymo modelis taikomas aplikacijai (</w:t>
      </w:r>
      <w:r w:rsidR="002E7852">
        <w:rPr>
          <w:rFonts w:ascii="Times New Roman" w:hAnsi="Times New Roman" w:cs="Times New Roman"/>
          <w:sz w:val="20"/>
        </w:rPr>
        <w:t>patys, patys + trečios šalys</w:t>
      </w:r>
      <w:r w:rsidR="004D1503">
        <w:rPr>
          <w:rFonts w:ascii="Times New Roman" w:hAnsi="Times New Roman" w:cs="Times New Roman"/>
          <w:sz w:val="20"/>
        </w:rPr>
        <w:t xml:space="preserve"> (kokios), trečiosios šalys (išvardinti kokios), nuoroda į palaikymo sutartį).</w:t>
      </w:r>
    </w:p>
    <w:p w14:paraId="4F007B4E" w14:textId="672C5F0E" w:rsidR="006A115E" w:rsidRPr="0010626A" w:rsidRDefault="00823EB7" w:rsidP="0010626A">
      <w:pPr>
        <w:tabs>
          <w:tab w:val="left" w:pos="-3753"/>
        </w:tabs>
        <w:suppressAutoHyphens/>
        <w:autoSpaceDN w:val="0"/>
        <w:spacing w:before="60" w:after="60"/>
        <w:ind w:left="567" w:hanging="567"/>
        <w:textAlignment w:val="baseline"/>
        <w:rPr>
          <w:rFonts w:ascii="Times New Roman" w:hAnsi="Times New Roman" w:cs="Times New Roman"/>
          <w:sz w:val="20"/>
        </w:rPr>
      </w:pPr>
      <w:r>
        <w:rPr>
          <w:rFonts w:ascii="Times New Roman" w:hAnsi="Times New Roman" w:cs="Times New Roman"/>
          <w:sz w:val="20"/>
        </w:rPr>
        <w:t>3.4.4.  KN n</w:t>
      </w:r>
      <w:r w:rsidR="006A115E" w:rsidRPr="0010626A">
        <w:rPr>
          <w:rFonts w:ascii="Times New Roman" w:hAnsi="Times New Roman" w:cs="Times New Roman"/>
          <w:sz w:val="20"/>
        </w:rPr>
        <w:t>audojamos sistemos</w:t>
      </w:r>
      <w:r>
        <w:rPr>
          <w:rFonts w:ascii="Times New Roman" w:hAnsi="Times New Roman" w:cs="Times New Roman"/>
          <w:sz w:val="20"/>
        </w:rPr>
        <w:t>:</w:t>
      </w:r>
    </w:p>
    <w:p w14:paraId="60872DEF" w14:textId="2C4783E7" w:rsidR="006A115E" w:rsidRDefault="006A115E" w:rsidP="0010626A">
      <w:pPr>
        <w:pStyle w:val="Sraopastraipa"/>
        <w:numPr>
          <w:ilvl w:val="2"/>
          <w:numId w:val="19"/>
        </w:numPr>
        <w:tabs>
          <w:tab w:val="left" w:pos="-3753"/>
        </w:tabs>
        <w:suppressAutoHyphens/>
        <w:autoSpaceDN w:val="0"/>
        <w:spacing w:before="60" w:after="60"/>
        <w:ind w:left="284" w:hanging="284"/>
        <w:textAlignment w:val="baseline"/>
        <w:rPr>
          <w:rFonts w:ascii="Times New Roman" w:hAnsi="Times New Roman" w:cs="Times New Roman"/>
          <w:sz w:val="20"/>
        </w:rPr>
      </w:pPr>
      <w:r>
        <w:rPr>
          <w:rFonts w:ascii="Times New Roman" w:hAnsi="Times New Roman" w:cs="Times New Roman"/>
          <w:sz w:val="20"/>
        </w:rPr>
        <w:t>7 pagrindinės aplikacijos;</w:t>
      </w:r>
    </w:p>
    <w:p w14:paraId="3CFA186B" w14:textId="4E9BEE9D" w:rsidR="006A115E" w:rsidRDefault="006A115E" w:rsidP="0010626A">
      <w:pPr>
        <w:pStyle w:val="Sraopastraipa"/>
        <w:numPr>
          <w:ilvl w:val="2"/>
          <w:numId w:val="19"/>
        </w:numPr>
        <w:tabs>
          <w:tab w:val="left" w:pos="-3753"/>
        </w:tabs>
        <w:suppressAutoHyphens/>
        <w:autoSpaceDN w:val="0"/>
        <w:spacing w:before="60" w:after="60"/>
        <w:ind w:left="284" w:hanging="284"/>
        <w:textAlignment w:val="baseline"/>
        <w:rPr>
          <w:rFonts w:ascii="Times New Roman" w:hAnsi="Times New Roman" w:cs="Times New Roman"/>
          <w:sz w:val="20"/>
        </w:rPr>
      </w:pPr>
      <w:r>
        <w:rPr>
          <w:rFonts w:ascii="Times New Roman" w:hAnsi="Times New Roman" w:cs="Times New Roman"/>
          <w:sz w:val="20"/>
        </w:rPr>
        <w:t>40 satelitinių aplikacijų;</w:t>
      </w:r>
    </w:p>
    <w:p w14:paraId="61879E9B" w14:textId="4F1DD1A1" w:rsidR="006A115E" w:rsidRDefault="006A115E" w:rsidP="0010626A">
      <w:pPr>
        <w:pStyle w:val="Sraopastraipa"/>
        <w:numPr>
          <w:ilvl w:val="2"/>
          <w:numId w:val="19"/>
        </w:numPr>
        <w:tabs>
          <w:tab w:val="left" w:pos="-3753"/>
        </w:tabs>
        <w:suppressAutoHyphens/>
        <w:autoSpaceDN w:val="0"/>
        <w:spacing w:before="60" w:after="60"/>
        <w:ind w:left="284" w:hanging="284"/>
        <w:textAlignment w:val="baseline"/>
        <w:rPr>
          <w:rFonts w:ascii="Times New Roman" w:hAnsi="Times New Roman" w:cs="Times New Roman"/>
          <w:sz w:val="20"/>
        </w:rPr>
      </w:pPr>
      <w:r>
        <w:rPr>
          <w:rFonts w:ascii="Times New Roman" w:hAnsi="Times New Roman" w:cs="Times New Roman"/>
          <w:sz w:val="20"/>
        </w:rPr>
        <w:t>20 serverių;</w:t>
      </w:r>
    </w:p>
    <w:p w14:paraId="67DC2A30" w14:textId="65637FC8" w:rsidR="006A115E" w:rsidRPr="0010626A" w:rsidRDefault="006A115E" w:rsidP="0010626A">
      <w:pPr>
        <w:pStyle w:val="Sraopastraipa"/>
        <w:numPr>
          <w:ilvl w:val="2"/>
          <w:numId w:val="19"/>
        </w:numPr>
        <w:tabs>
          <w:tab w:val="left" w:pos="-3753"/>
        </w:tabs>
        <w:suppressAutoHyphens/>
        <w:autoSpaceDN w:val="0"/>
        <w:spacing w:before="60" w:after="60"/>
        <w:ind w:left="284" w:hanging="284"/>
        <w:textAlignment w:val="baseline"/>
        <w:rPr>
          <w:rFonts w:ascii="Times New Roman" w:hAnsi="Times New Roman" w:cs="Times New Roman"/>
          <w:sz w:val="20"/>
        </w:rPr>
      </w:pPr>
      <w:r>
        <w:rPr>
          <w:rFonts w:ascii="Times New Roman" w:hAnsi="Times New Roman" w:cs="Times New Roman"/>
          <w:sz w:val="20"/>
        </w:rPr>
        <w:t>20 duomenų bazių</w:t>
      </w:r>
      <w:r w:rsidR="00823EB7">
        <w:rPr>
          <w:rFonts w:ascii="Times New Roman" w:hAnsi="Times New Roman" w:cs="Times New Roman"/>
          <w:sz w:val="20"/>
        </w:rPr>
        <w:t>.</w:t>
      </w:r>
    </w:p>
    <w:p w14:paraId="30FAE432" w14:textId="65480A88" w:rsidR="001D5D3E" w:rsidRPr="00D12077" w:rsidRDefault="001D5D3E" w:rsidP="0010626A">
      <w:pPr>
        <w:pStyle w:val="Sraopastraipa"/>
        <w:numPr>
          <w:ilvl w:val="0"/>
          <w:numId w:val="2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D12077">
        <w:rPr>
          <w:rFonts w:ascii="Times New Roman" w:eastAsia="Arial" w:hAnsi="Times New Roman" w:cs="Times New Roman"/>
          <w:b/>
          <w:bCs/>
          <w:sz w:val="20"/>
        </w:rPr>
        <w:t>PIRKIMO OBJEKTO APIMTYS</w:t>
      </w:r>
      <w:r w:rsidR="00B944F3" w:rsidRPr="00D12077">
        <w:rPr>
          <w:rFonts w:ascii="Times New Roman" w:eastAsia="Arial" w:hAnsi="Times New Roman" w:cs="Times New Roman"/>
          <w:b/>
          <w:bCs/>
          <w:sz w:val="20"/>
        </w:rPr>
        <w:t xml:space="preserve"> </w:t>
      </w:r>
    </w:p>
    <w:p w14:paraId="7EA577F0" w14:textId="77777777" w:rsidR="00D1472C" w:rsidRPr="00BA6089" w:rsidRDefault="00D1472C" w:rsidP="0010626A">
      <w:pPr>
        <w:pStyle w:val="Sraopastraipa"/>
        <w:numPr>
          <w:ilvl w:val="1"/>
          <w:numId w:val="23"/>
        </w:numPr>
        <w:pBdr>
          <w:top w:val="single" w:sz="4" w:space="0"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 w:val="20"/>
        </w:rPr>
      </w:pPr>
      <w:r w:rsidRPr="00BA6089">
        <w:rPr>
          <w:rFonts w:ascii="Times New Roman" w:hAnsi="Times New Roman" w:cs="Times New Roman"/>
          <w:b/>
          <w:bCs/>
          <w:sz w:val="20"/>
        </w:rPr>
        <w:t>Taikoma kainodara:</w:t>
      </w:r>
    </w:p>
    <w:p w14:paraId="21C7E317" w14:textId="77777777" w:rsidR="007614E7" w:rsidRDefault="00000000" w:rsidP="007614E7">
      <w:pPr>
        <w:spacing w:after="0"/>
        <w:ind w:firstLine="426"/>
        <w:rPr>
          <w:rFonts w:ascii="Times New Roman" w:hAnsi="Times New Roman" w:cs="Times New Roman"/>
          <w:sz w:val="20"/>
        </w:rPr>
      </w:pPr>
      <w:sdt>
        <w:sdtPr>
          <w:rPr>
            <w:rFonts w:ascii="Times New Roman" w:hAnsi="Times New Roman" w:cs="Times New Roman"/>
            <w:sz w:val="20"/>
          </w:rPr>
          <w:id w:val="668521254"/>
          <w14:checkbox>
            <w14:checked w14:val="1"/>
            <w14:checkedState w14:val="2612" w14:font="MS Gothic"/>
            <w14:uncheckedState w14:val="2610" w14:font="MS Gothic"/>
          </w14:checkbox>
        </w:sdtPr>
        <w:sdtContent>
          <w:r w:rsidR="00594289">
            <w:rPr>
              <w:rFonts w:ascii="MS Gothic" w:eastAsia="MS Gothic" w:hAnsi="MS Gothic" w:cs="Times New Roman" w:hint="eastAsia"/>
              <w:sz w:val="20"/>
            </w:rPr>
            <w:t>☒</w:t>
          </w:r>
        </w:sdtContent>
      </w:sdt>
      <w:r w:rsidR="00D1472C" w:rsidRPr="00BA6089">
        <w:rPr>
          <w:rFonts w:ascii="Times New Roman" w:hAnsi="Times New Roman" w:cs="Times New Roman"/>
          <w:sz w:val="20"/>
        </w:rPr>
        <w:t xml:space="preserve"> Fiksuota kaina</w:t>
      </w:r>
    </w:p>
    <w:p w14:paraId="4CED9395" w14:textId="77777777" w:rsidR="007614E7" w:rsidRDefault="007614E7" w:rsidP="007614E7">
      <w:pPr>
        <w:spacing w:after="0"/>
        <w:ind w:firstLine="426"/>
        <w:rPr>
          <w:rFonts w:ascii="Times New Roman" w:hAnsi="Times New Roman" w:cs="Times New Roman"/>
          <w:sz w:val="20"/>
        </w:rPr>
      </w:pPr>
    </w:p>
    <w:p w14:paraId="7891530E" w14:textId="102C3ADD" w:rsidR="00801133" w:rsidRPr="008545E7" w:rsidRDefault="00801133" w:rsidP="0010626A">
      <w:pPr>
        <w:pStyle w:val="Sraopastraipa"/>
        <w:numPr>
          <w:ilvl w:val="1"/>
          <w:numId w:val="23"/>
        </w:numPr>
        <w:spacing w:after="0"/>
        <w:ind w:left="357" w:hanging="357"/>
        <w:rPr>
          <w:rFonts w:ascii="Times New Roman" w:hAnsi="Times New Roman" w:cs="Times New Roman"/>
          <w:sz w:val="20"/>
        </w:rPr>
      </w:pPr>
      <w:r w:rsidRPr="008545E7">
        <w:rPr>
          <w:rFonts w:ascii="Times New Roman" w:hAnsi="Times New Roman" w:cs="Times New Roman"/>
          <w:b/>
          <w:bCs/>
          <w:sz w:val="20"/>
        </w:rPr>
        <w:t xml:space="preserve">Nurodytas tikslus kiekis. </w:t>
      </w:r>
      <w:r w:rsidR="00D51F0B" w:rsidRPr="00510523">
        <w:rPr>
          <w:rFonts w:ascii="Times New Roman" w:hAnsi="Times New Roman" w:cs="Times New Roman"/>
          <w:b/>
          <w:bCs/>
          <w:color w:val="000000" w:themeColor="text1"/>
          <w:sz w:val="20"/>
        </w:rPr>
        <w:t>Sutarties kaina yra lygi Tiekėjo pasiūlymo kainai be PVM. Pirkėjas įsipareigoja išpirkti visą nurodytą paslaugų kiekį</w:t>
      </w:r>
      <w:r w:rsidR="00303C96">
        <w:rPr>
          <w:rFonts w:ascii="Times New Roman" w:hAnsi="Times New Roman" w:cs="Times New Roman"/>
          <w:b/>
          <w:bCs/>
          <w:color w:val="000000" w:themeColor="text1"/>
          <w:sz w:val="20"/>
        </w:rPr>
        <w:t>.</w:t>
      </w:r>
    </w:p>
    <w:tbl>
      <w:tblPr>
        <w:tblStyle w:val="TableGrid1"/>
        <w:tblW w:w="9781" w:type="dxa"/>
        <w:tblInd w:w="-5" w:type="dxa"/>
        <w:tblLayout w:type="fixed"/>
        <w:tblLook w:val="04A0" w:firstRow="1" w:lastRow="0" w:firstColumn="1" w:lastColumn="0" w:noHBand="0" w:noVBand="1"/>
      </w:tblPr>
      <w:tblGrid>
        <w:gridCol w:w="631"/>
        <w:gridCol w:w="4472"/>
        <w:gridCol w:w="2552"/>
        <w:gridCol w:w="2126"/>
      </w:tblGrid>
      <w:tr w:rsidR="00801133" w:rsidRPr="00756653" w14:paraId="77275342" w14:textId="77777777" w:rsidTr="00B7039B">
        <w:trPr>
          <w:trHeight w:val="593"/>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7A2C454E" w14:textId="77777777" w:rsidR="00801133" w:rsidRPr="00D12077" w:rsidRDefault="00801133">
            <w:pPr>
              <w:spacing w:before="60" w:after="60"/>
              <w:jc w:val="center"/>
              <w:rPr>
                <w:rFonts w:eastAsiaTheme="minorHAnsi"/>
                <w:b/>
                <w:color w:val="000000" w:themeColor="text1"/>
              </w:rPr>
            </w:pPr>
            <w:r w:rsidRPr="00756653">
              <w:rPr>
                <w:rFonts w:eastAsiaTheme="minorHAnsi"/>
                <w:b/>
                <w:color w:val="000000" w:themeColor="text1"/>
              </w:rPr>
              <w:t>Eil. Nr.</w:t>
            </w:r>
          </w:p>
        </w:tc>
        <w:tc>
          <w:tcPr>
            <w:tcW w:w="4472" w:type="dxa"/>
            <w:tcBorders>
              <w:top w:val="single" w:sz="4" w:space="0" w:color="000000"/>
              <w:left w:val="single" w:sz="4" w:space="0" w:color="000000"/>
              <w:bottom w:val="single" w:sz="4" w:space="0" w:color="000000"/>
              <w:right w:val="single" w:sz="4" w:space="0" w:color="000000"/>
            </w:tcBorders>
            <w:vAlign w:val="center"/>
            <w:hideMark/>
          </w:tcPr>
          <w:p w14:paraId="0F6BC00B" w14:textId="77777777" w:rsidR="00801133" w:rsidRPr="00D12077" w:rsidRDefault="00801133">
            <w:pPr>
              <w:spacing w:before="60" w:after="60"/>
              <w:jc w:val="center"/>
              <w:rPr>
                <w:rFonts w:eastAsiaTheme="minorHAnsi"/>
                <w:b/>
                <w:color w:val="000000" w:themeColor="text1"/>
              </w:rPr>
            </w:pPr>
            <w:r w:rsidRPr="00756653">
              <w:rPr>
                <w:rFonts w:eastAsiaTheme="minorHAnsi"/>
                <w:b/>
                <w:color w:val="000000" w:themeColor="text1"/>
              </w:rPr>
              <w:t>Pavadinimas</w:t>
            </w:r>
          </w:p>
        </w:tc>
        <w:tc>
          <w:tcPr>
            <w:tcW w:w="2552" w:type="dxa"/>
            <w:tcBorders>
              <w:top w:val="single" w:sz="4" w:space="0" w:color="000000"/>
              <w:left w:val="single" w:sz="4" w:space="0" w:color="000000"/>
              <w:bottom w:val="single" w:sz="4" w:space="0" w:color="000000"/>
              <w:right w:val="single" w:sz="4" w:space="0" w:color="000000"/>
            </w:tcBorders>
            <w:vAlign w:val="center"/>
          </w:tcPr>
          <w:p w14:paraId="79CAFE48" w14:textId="3C42F6C1" w:rsidR="00801133" w:rsidRPr="00B7039B" w:rsidRDefault="00801133" w:rsidP="00B7039B">
            <w:pPr>
              <w:spacing w:before="60" w:after="60"/>
              <w:jc w:val="center"/>
              <w:rPr>
                <w:b/>
              </w:rPr>
            </w:pPr>
            <w:r w:rsidRPr="00756653">
              <w:rPr>
                <w:b/>
              </w:rPr>
              <w:t>Mato vnt.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B89F921" w14:textId="77777777" w:rsidR="00801133" w:rsidRPr="00D12077" w:rsidRDefault="00801133">
            <w:pPr>
              <w:spacing w:before="60" w:after="60"/>
              <w:jc w:val="center"/>
              <w:rPr>
                <w:rFonts w:eastAsiaTheme="minorHAnsi"/>
                <w:b/>
                <w:color w:val="000000" w:themeColor="text1"/>
              </w:rPr>
            </w:pPr>
            <w:r w:rsidRPr="00756653">
              <w:rPr>
                <w:rFonts w:eastAsiaTheme="minorHAnsi"/>
                <w:b/>
                <w:color w:val="000000" w:themeColor="text1"/>
              </w:rPr>
              <w:t>Kiekis</w:t>
            </w:r>
          </w:p>
        </w:tc>
      </w:tr>
      <w:tr w:rsidR="003F74E4" w:rsidRPr="00756653" w14:paraId="27CA2565" w14:textId="77777777" w:rsidTr="0072337F">
        <w:trPr>
          <w:trHeight w:val="312"/>
        </w:trPr>
        <w:tc>
          <w:tcPr>
            <w:tcW w:w="631" w:type="dxa"/>
            <w:tcBorders>
              <w:top w:val="single" w:sz="4" w:space="0" w:color="000000"/>
              <w:left w:val="single" w:sz="4" w:space="0" w:color="000000"/>
              <w:bottom w:val="single" w:sz="4" w:space="0" w:color="000000"/>
              <w:right w:val="single" w:sz="4" w:space="0" w:color="000000"/>
            </w:tcBorders>
            <w:vAlign w:val="center"/>
          </w:tcPr>
          <w:p w14:paraId="6AC102A8" w14:textId="72B37B09" w:rsidR="003F74E4" w:rsidRPr="00756653" w:rsidRDefault="003C7E27">
            <w:pPr>
              <w:spacing w:before="60" w:after="60"/>
              <w:jc w:val="center"/>
              <w:rPr>
                <w:rFonts w:eastAsiaTheme="minorHAnsi"/>
                <w:color w:val="000000" w:themeColor="text1"/>
              </w:rPr>
            </w:pPr>
            <w:r>
              <w:rPr>
                <w:rFonts w:eastAsiaTheme="minorHAnsi"/>
                <w:color w:val="000000" w:themeColor="text1"/>
              </w:rPr>
              <w:t>1</w:t>
            </w:r>
            <w:r w:rsidR="003F74E4">
              <w:rPr>
                <w:rFonts w:eastAsiaTheme="minorHAnsi"/>
                <w:color w:val="000000" w:themeColor="text1"/>
              </w:rPr>
              <w:t>.</w:t>
            </w:r>
          </w:p>
        </w:tc>
        <w:tc>
          <w:tcPr>
            <w:tcW w:w="4472" w:type="dxa"/>
            <w:tcBorders>
              <w:top w:val="single" w:sz="4" w:space="0" w:color="000000"/>
              <w:left w:val="single" w:sz="4" w:space="0" w:color="000000"/>
              <w:bottom w:val="single" w:sz="4" w:space="0" w:color="000000"/>
              <w:right w:val="single" w:sz="4" w:space="0" w:color="000000"/>
            </w:tcBorders>
            <w:vAlign w:val="bottom"/>
          </w:tcPr>
          <w:p w14:paraId="098FD794" w14:textId="7CCB56C5" w:rsidR="003F74E4" w:rsidRDefault="00303C96">
            <w:pPr>
              <w:spacing w:before="60" w:after="60"/>
              <w:rPr>
                <w:rFonts w:eastAsiaTheme="minorHAnsi"/>
                <w:color w:val="000000" w:themeColor="text1"/>
              </w:rPr>
            </w:pPr>
            <w:r w:rsidRPr="00303C96">
              <w:rPr>
                <w:rFonts w:eastAsiaTheme="minorHAnsi"/>
                <w:color w:val="000000" w:themeColor="text1"/>
              </w:rPr>
              <w:t>IT sistemų architektūros parengimo paslaugos</w:t>
            </w:r>
          </w:p>
        </w:tc>
        <w:tc>
          <w:tcPr>
            <w:tcW w:w="2552" w:type="dxa"/>
            <w:tcBorders>
              <w:top w:val="single" w:sz="4" w:space="0" w:color="000000"/>
              <w:left w:val="single" w:sz="4" w:space="0" w:color="000000"/>
              <w:bottom w:val="single" w:sz="4" w:space="0" w:color="000000"/>
              <w:right w:val="single" w:sz="4" w:space="0" w:color="000000"/>
            </w:tcBorders>
            <w:vAlign w:val="center"/>
          </w:tcPr>
          <w:p w14:paraId="6E4DF57F" w14:textId="1FCCB649" w:rsidR="003F74E4" w:rsidRDefault="00823EB7">
            <w:pPr>
              <w:spacing w:before="60" w:after="60"/>
              <w:jc w:val="center"/>
              <w:rPr>
                <w:color w:val="000000" w:themeColor="text1"/>
              </w:rPr>
            </w:pPr>
            <w:r>
              <w:rPr>
                <w:color w:val="000000" w:themeColor="text1"/>
              </w:rPr>
              <w:t>komplektas</w:t>
            </w:r>
          </w:p>
        </w:tc>
        <w:tc>
          <w:tcPr>
            <w:tcW w:w="2126" w:type="dxa"/>
            <w:tcBorders>
              <w:top w:val="single" w:sz="4" w:space="0" w:color="000000"/>
              <w:left w:val="single" w:sz="4" w:space="0" w:color="000000"/>
              <w:bottom w:val="single" w:sz="4" w:space="0" w:color="000000"/>
              <w:right w:val="single" w:sz="4" w:space="0" w:color="000000"/>
            </w:tcBorders>
            <w:vAlign w:val="center"/>
          </w:tcPr>
          <w:p w14:paraId="3FCFF3D6" w14:textId="6945E620" w:rsidR="003F74E4" w:rsidRDefault="0072337F">
            <w:pPr>
              <w:spacing w:before="60" w:after="60"/>
              <w:jc w:val="center"/>
              <w:rPr>
                <w:rFonts w:eastAsiaTheme="minorHAnsi"/>
                <w:color w:val="000000" w:themeColor="text1"/>
              </w:rPr>
            </w:pPr>
            <w:r>
              <w:rPr>
                <w:rFonts w:eastAsiaTheme="minorHAnsi"/>
                <w:color w:val="000000" w:themeColor="text1"/>
              </w:rPr>
              <w:t>1</w:t>
            </w:r>
          </w:p>
        </w:tc>
      </w:tr>
    </w:tbl>
    <w:p w14:paraId="4716F97D" w14:textId="22BAD724" w:rsidR="001D5D3E" w:rsidRPr="00D12077" w:rsidRDefault="001D5D3E" w:rsidP="0010626A">
      <w:pPr>
        <w:pStyle w:val="Sraopastraipa"/>
        <w:numPr>
          <w:ilvl w:val="0"/>
          <w:numId w:val="2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3" w:name="_Hlk34730466"/>
      <w:r w:rsidRPr="00D12077">
        <w:rPr>
          <w:rFonts w:ascii="Times New Roman" w:eastAsia="Arial" w:hAnsi="Times New Roman" w:cs="Times New Roman"/>
          <w:b/>
          <w:bCs/>
          <w:sz w:val="20"/>
        </w:rPr>
        <w:t>SUTARTINIŲ ĮSIPAREIGOJIMŲ VYKDYMO VIETA</w:t>
      </w:r>
      <w:bookmarkEnd w:id="3"/>
    </w:p>
    <w:p w14:paraId="576E0334" w14:textId="77777777" w:rsidR="001D5D3E" w:rsidRPr="00D12077"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327DD714" w14:textId="77777777" w:rsidR="001D5D3E" w:rsidRPr="00D12077"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20B0F767" w14:textId="77777777" w:rsidR="001D5D3E" w:rsidRPr="00D12077"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400FFBCA" w14:textId="77777777" w:rsidR="001D5D3E" w:rsidRPr="00D12077"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sdt>
      <w:sdtPr>
        <w:rPr>
          <w:rFonts w:ascii="Times New Roman" w:hAnsi="Times New Roman" w:cs="Times New Roman"/>
          <w:color w:val="FF0000"/>
        </w:rPr>
        <w:id w:val="-572190996"/>
        <w:placeholder>
          <w:docPart w:val="DB77BA2F587A46CD9DD1774EC8CE2968"/>
        </w:placeholder>
      </w:sdtPr>
      <w:sdtContent>
        <w:p w14:paraId="40854A76" w14:textId="6E640E9C" w:rsidR="001D526E" w:rsidRPr="00D12077" w:rsidRDefault="00000000" w:rsidP="001D526E">
          <w:pPr>
            <w:pStyle w:val="Sraopastraipa"/>
            <w:numPr>
              <w:ilvl w:val="0"/>
              <w:numId w:val="0"/>
            </w:numPr>
            <w:spacing w:after="0"/>
            <w:rPr>
              <w:rFonts w:ascii="Times New Roman" w:hAnsi="Times New Roman" w:cs="Times New Roman"/>
              <w:color w:val="FF0000"/>
              <w:sz w:val="20"/>
            </w:rPr>
          </w:pPr>
          <w:sdt>
            <w:sdtPr>
              <w:rPr>
                <w:rFonts w:ascii="Times New Roman" w:eastAsia="MS Gothic" w:hAnsi="Times New Roman" w:cs="Times New Roman"/>
                <w:sz w:val="20"/>
              </w:rPr>
              <w:id w:val="-795757248"/>
              <w14:checkbox>
                <w14:checked w14:val="1"/>
                <w14:checkedState w14:val="2612" w14:font="MS Gothic"/>
                <w14:uncheckedState w14:val="2610" w14:font="MS Gothic"/>
              </w14:checkbox>
            </w:sdtPr>
            <w:sdtContent>
              <w:r w:rsidR="00D733A6">
                <w:rPr>
                  <w:rFonts w:ascii="MS Gothic" w:eastAsia="MS Gothic" w:hAnsi="MS Gothic" w:cs="Times New Roman" w:hint="eastAsia"/>
                  <w:sz w:val="20"/>
                </w:rPr>
                <w:t>☒</w:t>
              </w:r>
            </w:sdtContent>
          </w:sdt>
          <w:r w:rsidR="001D526E" w:rsidRPr="00D12077">
            <w:rPr>
              <w:rFonts w:ascii="Times New Roman" w:hAnsi="Times New Roman" w:cs="Times New Roman"/>
              <w:sz w:val="20"/>
            </w:rPr>
            <w:t xml:space="preserve"> Nuotoliniu būdu.</w:t>
          </w:r>
        </w:p>
      </w:sdtContent>
    </w:sdt>
    <w:p w14:paraId="5486792B" w14:textId="17844BB3" w:rsidR="001D526E" w:rsidRPr="00D12077" w:rsidRDefault="00000000" w:rsidP="001D526E">
      <w:pPr>
        <w:pStyle w:val="Sraopastraipa"/>
        <w:numPr>
          <w:ilvl w:val="0"/>
          <w:numId w:val="0"/>
        </w:numPr>
        <w:spacing w:after="0"/>
        <w:rPr>
          <w:rFonts w:ascii="Times New Roman" w:hAnsi="Times New Roman" w:cs="Times New Roman"/>
          <w:sz w:val="20"/>
        </w:rPr>
      </w:pPr>
      <w:sdt>
        <w:sdtPr>
          <w:rPr>
            <w:rFonts w:ascii="Times New Roman" w:eastAsia="MS Gothic" w:hAnsi="Times New Roman" w:cs="Times New Roman"/>
            <w:sz w:val="20"/>
          </w:rPr>
          <w:id w:val="1914043428"/>
          <w14:checkbox>
            <w14:checked w14:val="1"/>
            <w14:checkedState w14:val="2612" w14:font="MS Gothic"/>
            <w14:uncheckedState w14:val="2610" w14:font="MS Gothic"/>
          </w14:checkbox>
        </w:sdtPr>
        <w:sdtContent>
          <w:r w:rsidR="00D733A6">
            <w:rPr>
              <w:rFonts w:ascii="MS Gothic" w:eastAsia="MS Gothic" w:hAnsi="MS Gothic" w:cs="Times New Roman" w:hint="eastAsia"/>
              <w:sz w:val="20"/>
            </w:rPr>
            <w:t>☒</w:t>
          </w:r>
        </w:sdtContent>
      </w:sdt>
      <w:r w:rsidR="001D526E" w:rsidRPr="00D12077">
        <w:rPr>
          <w:rFonts w:ascii="Times New Roman" w:hAnsi="Times New Roman" w:cs="Times New Roman"/>
          <w:sz w:val="20"/>
        </w:rPr>
        <w:t xml:space="preserve"> </w:t>
      </w:r>
      <w:r w:rsidR="001D526E" w:rsidRPr="00BB18FC">
        <w:rPr>
          <w:rFonts w:ascii="Times New Roman" w:hAnsi="Times New Roman" w:cs="Times New Roman"/>
          <w:sz w:val="20"/>
        </w:rPr>
        <w:t>Tiekėjo buveinėje.</w:t>
      </w:r>
    </w:p>
    <w:p w14:paraId="4DFEDFA1" w14:textId="221BFBD8" w:rsidR="001D5D3E" w:rsidRPr="00D12077" w:rsidRDefault="002D4228" w:rsidP="0010626A">
      <w:pPr>
        <w:pStyle w:val="Sraopastraipa"/>
        <w:numPr>
          <w:ilvl w:val="0"/>
          <w:numId w:val="23"/>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PASLAUG</w:t>
      </w:r>
      <w:r w:rsidR="00303C96">
        <w:rPr>
          <w:rFonts w:ascii="Times New Roman" w:eastAsia="Arial" w:hAnsi="Times New Roman" w:cs="Times New Roman"/>
          <w:b/>
          <w:bCs/>
          <w:sz w:val="20"/>
        </w:rPr>
        <w:t>Ų</w:t>
      </w:r>
      <w:r>
        <w:rPr>
          <w:rFonts w:ascii="Times New Roman" w:eastAsia="Arial" w:hAnsi="Times New Roman" w:cs="Times New Roman"/>
          <w:b/>
          <w:bCs/>
          <w:sz w:val="20"/>
        </w:rPr>
        <w:t xml:space="preserve"> TEIKIMO</w:t>
      </w:r>
      <w:r w:rsidR="000B60BF" w:rsidRPr="00D12077">
        <w:rPr>
          <w:rFonts w:ascii="Times New Roman" w:eastAsia="Arial" w:hAnsi="Times New Roman" w:cs="Times New Roman"/>
          <w:b/>
          <w:bCs/>
          <w:sz w:val="20"/>
        </w:rPr>
        <w:t xml:space="preserve"> TVARKA IR TERMINAI</w:t>
      </w:r>
    </w:p>
    <w:p w14:paraId="3CA09F6F" w14:textId="26994751" w:rsidR="00830101" w:rsidRDefault="002D4228" w:rsidP="0010626A">
      <w:pPr>
        <w:pStyle w:val="Sraopastraipa"/>
        <w:numPr>
          <w:ilvl w:val="1"/>
          <w:numId w:val="23"/>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60" w:after="60"/>
        <w:ind w:left="426" w:hanging="426"/>
        <w:contextualSpacing w:val="0"/>
        <w:jc w:val="left"/>
        <w:textAlignment w:val="baseline"/>
        <w:rPr>
          <w:rFonts w:ascii="Times New Roman" w:hAnsi="Times New Roman" w:cs="Times New Roman"/>
          <w:b/>
          <w:bCs/>
          <w:noProof/>
          <w:sz w:val="20"/>
        </w:rPr>
      </w:pPr>
      <w:r>
        <w:rPr>
          <w:rFonts w:ascii="Times New Roman" w:hAnsi="Times New Roman" w:cs="Times New Roman"/>
          <w:b/>
          <w:bCs/>
          <w:noProof/>
          <w:sz w:val="20"/>
        </w:rPr>
        <w:t>Paslaugų teikimo terminai</w:t>
      </w:r>
    </w:p>
    <w:p w14:paraId="744D3701" w14:textId="118E48CF" w:rsidR="002D4228" w:rsidRPr="002D4228" w:rsidRDefault="002D4228" w:rsidP="002A4664">
      <w:pPr>
        <w:tabs>
          <w:tab w:val="left" w:pos="284"/>
        </w:tabs>
        <w:suppressAutoHyphens/>
        <w:autoSpaceDN w:val="0"/>
        <w:spacing w:before="60" w:after="60"/>
        <w:textAlignment w:val="baseline"/>
        <w:rPr>
          <w:rFonts w:ascii="Times New Roman" w:hAnsi="Times New Roman" w:cs="Times New Roman"/>
          <w:noProof/>
          <w:sz w:val="20"/>
        </w:rPr>
      </w:pPr>
      <w:r>
        <w:rPr>
          <w:rFonts w:ascii="Times New Roman" w:hAnsi="Times New Roman" w:cs="Times New Roman"/>
          <w:noProof/>
          <w:sz w:val="20"/>
        </w:rPr>
        <w:t xml:space="preserve">Paslaugos turi būti suteiktos per </w:t>
      </w:r>
      <w:r w:rsidRPr="0010626A">
        <w:rPr>
          <w:rFonts w:ascii="Times New Roman" w:hAnsi="Times New Roman" w:cs="Times New Roman"/>
          <w:noProof/>
          <w:sz w:val="20"/>
        </w:rPr>
        <w:t>60 (šešiasde</w:t>
      </w:r>
      <w:r>
        <w:rPr>
          <w:rFonts w:ascii="Times New Roman" w:hAnsi="Times New Roman" w:cs="Times New Roman"/>
          <w:noProof/>
          <w:sz w:val="20"/>
        </w:rPr>
        <w:t>š</w:t>
      </w:r>
      <w:r w:rsidRPr="0010626A">
        <w:rPr>
          <w:rFonts w:ascii="Times New Roman" w:hAnsi="Times New Roman" w:cs="Times New Roman"/>
          <w:noProof/>
          <w:sz w:val="20"/>
        </w:rPr>
        <w:t>imt)</w:t>
      </w:r>
      <w:r>
        <w:rPr>
          <w:rFonts w:ascii="Times New Roman" w:hAnsi="Times New Roman" w:cs="Times New Roman"/>
          <w:noProof/>
          <w:sz w:val="20"/>
        </w:rPr>
        <w:t xml:space="preserve"> kalendorinių dienų nuo sutarties įsigaliojimo dienos.</w:t>
      </w:r>
    </w:p>
    <w:p w14:paraId="32D91042" w14:textId="2477316F" w:rsidR="0000587F" w:rsidRPr="00D12077" w:rsidRDefault="002D4228" w:rsidP="0010626A">
      <w:pPr>
        <w:pStyle w:val="Sraopastraipa"/>
        <w:numPr>
          <w:ilvl w:val="1"/>
          <w:numId w:val="23"/>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60" w:after="60"/>
        <w:contextualSpacing w:val="0"/>
        <w:jc w:val="left"/>
        <w:textAlignment w:val="baseline"/>
        <w:rPr>
          <w:rFonts w:ascii="Times New Roman" w:hAnsi="Times New Roman" w:cs="Times New Roman"/>
          <w:b/>
          <w:bCs/>
          <w:noProof/>
          <w:sz w:val="20"/>
        </w:rPr>
      </w:pPr>
      <w:r>
        <w:rPr>
          <w:rFonts w:ascii="Times New Roman" w:hAnsi="Times New Roman" w:cs="Times New Roman"/>
          <w:b/>
          <w:bCs/>
          <w:noProof/>
          <w:sz w:val="20"/>
        </w:rPr>
        <w:t>Paslaugų teikimo tvarka</w:t>
      </w:r>
    </w:p>
    <w:p w14:paraId="7931D86D" w14:textId="0BB03190" w:rsidR="009653C7" w:rsidRPr="0010626A" w:rsidRDefault="009653C7" w:rsidP="0010626A">
      <w:pPr>
        <w:pStyle w:val="Sraopastraipa"/>
        <w:numPr>
          <w:ilvl w:val="2"/>
          <w:numId w:val="23"/>
        </w:numPr>
        <w:spacing w:after="0"/>
        <w:rPr>
          <w:rFonts w:ascii="Times New Roman" w:hAnsi="Times New Roman" w:cs="Times New Roman"/>
          <w:noProof/>
          <w:sz w:val="20"/>
        </w:rPr>
      </w:pPr>
      <w:r w:rsidRPr="0010626A">
        <w:rPr>
          <w:rFonts w:ascii="Times New Roman" w:hAnsi="Times New Roman" w:cs="Times New Roman"/>
          <w:noProof/>
          <w:sz w:val="20"/>
        </w:rPr>
        <w:t xml:space="preserve">Paslaugų </w:t>
      </w:r>
      <w:r w:rsidR="002D4228" w:rsidRPr="0010626A">
        <w:rPr>
          <w:rFonts w:ascii="Times New Roman" w:hAnsi="Times New Roman" w:cs="Times New Roman"/>
          <w:noProof/>
          <w:sz w:val="20"/>
        </w:rPr>
        <w:t xml:space="preserve">teikimas </w:t>
      </w:r>
      <w:r w:rsidRPr="0010626A">
        <w:rPr>
          <w:rFonts w:ascii="Times New Roman" w:hAnsi="Times New Roman" w:cs="Times New Roman"/>
          <w:noProof/>
          <w:sz w:val="20"/>
        </w:rPr>
        <w:t>skaidomas</w:t>
      </w:r>
      <w:r w:rsidR="005323D4" w:rsidRPr="0010626A">
        <w:rPr>
          <w:rFonts w:ascii="Times New Roman" w:hAnsi="Times New Roman" w:cs="Times New Roman"/>
          <w:noProof/>
          <w:sz w:val="20"/>
        </w:rPr>
        <w:t xml:space="preserve"> į</w:t>
      </w:r>
      <w:r w:rsidR="002D4228" w:rsidRPr="0010626A">
        <w:rPr>
          <w:rFonts w:ascii="Times New Roman" w:hAnsi="Times New Roman" w:cs="Times New Roman"/>
          <w:noProof/>
          <w:sz w:val="20"/>
        </w:rPr>
        <w:t xml:space="preserve"> etapus</w:t>
      </w:r>
      <w:r w:rsidRPr="0010626A">
        <w:rPr>
          <w:rFonts w:ascii="Times New Roman" w:hAnsi="Times New Roman" w:cs="Times New Roman"/>
          <w:noProof/>
          <w:sz w:val="20"/>
        </w:rPr>
        <w:t>:</w:t>
      </w:r>
    </w:p>
    <w:p w14:paraId="59BE2300" w14:textId="16252670" w:rsidR="009653C7" w:rsidRPr="00271990" w:rsidRDefault="007D3A40" w:rsidP="0010626A">
      <w:pPr>
        <w:pStyle w:val="Sraopastraipa"/>
        <w:numPr>
          <w:ilvl w:val="0"/>
          <w:numId w:val="8"/>
        </w:numPr>
        <w:spacing w:after="0"/>
        <w:ind w:hanging="11"/>
        <w:rPr>
          <w:rFonts w:ascii="Times New Roman" w:hAnsi="Times New Roman" w:cs="Times New Roman"/>
          <w:noProof/>
          <w:sz w:val="20"/>
        </w:rPr>
      </w:pPr>
      <w:r w:rsidRPr="00271990">
        <w:rPr>
          <w:rFonts w:ascii="Times New Roman" w:hAnsi="Times New Roman" w:cs="Times New Roman"/>
          <w:noProof/>
          <w:sz w:val="20"/>
        </w:rPr>
        <w:t>Esamų aplikacijų analizę;</w:t>
      </w:r>
    </w:p>
    <w:p w14:paraId="4F6A294A" w14:textId="6451187C" w:rsidR="005C2186" w:rsidRPr="00271990" w:rsidRDefault="007D3A40" w:rsidP="0010626A">
      <w:pPr>
        <w:pStyle w:val="Sraopastraipa"/>
        <w:numPr>
          <w:ilvl w:val="0"/>
          <w:numId w:val="8"/>
        </w:numPr>
        <w:spacing w:after="0"/>
        <w:ind w:hanging="11"/>
        <w:rPr>
          <w:rFonts w:ascii="Times New Roman" w:hAnsi="Times New Roman" w:cs="Times New Roman"/>
          <w:noProof/>
          <w:sz w:val="20"/>
        </w:rPr>
      </w:pPr>
      <w:r w:rsidRPr="00271990">
        <w:rPr>
          <w:rFonts w:ascii="Times New Roman" w:hAnsi="Times New Roman" w:cs="Times New Roman"/>
          <w:noProof/>
          <w:sz w:val="20"/>
        </w:rPr>
        <w:t>Aplikacijų sistemos architektrūros sukūrimas;</w:t>
      </w:r>
    </w:p>
    <w:p w14:paraId="4B7738AA" w14:textId="28C7350D" w:rsidR="00F91538" w:rsidRPr="00271990" w:rsidRDefault="003A2BBA" w:rsidP="0010626A">
      <w:pPr>
        <w:pStyle w:val="Sraopastraipa"/>
        <w:numPr>
          <w:ilvl w:val="0"/>
          <w:numId w:val="8"/>
        </w:numPr>
        <w:spacing w:after="0"/>
        <w:ind w:hanging="11"/>
        <w:rPr>
          <w:rFonts w:ascii="Times New Roman" w:hAnsi="Times New Roman" w:cs="Times New Roman"/>
          <w:noProof/>
          <w:sz w:val="20"/>
        </w:rPr>
      </w:pPr>
      <w:r w:rsidRPr="00271990">
        <w:rPr>
          <w:rFonts w:ascii="Times New Roman" w:hAnsi="Times New Roman" w:cs="Times New Roman"/>
          <w:noProof/>
          <w:sz w:val="20"/>
        </w:rPr>
        <w:t>Aplikacijų sistemos architektūros perdavimas kartu su išvadomis</w:t>
      </w:r>
      <w:r w:rsidR="002D4228" w:rsidRPr="00271990">
        <w:rPr>
          <w:rFonts w:ascii="Times New Roman" w:hAnsi="Times New Roman" w:cs="Times New Roman"/>
          <w:noProof/>
          <w:sz w:val="20"/>
        </w:rPr>
        <w:t xml:space="preserve"> perdavimas Pirkėjui</w:t>
      </w:r>
      <w:r w:rsidRPr="00271990">
        <w:rPr>
          <w:rFonts w:ascii="Times New Roman" w:hAnsi="Times New Roman" w:cs="Times New Roman"/>
          <w:noProof/>
          <w:sz w:val="20"/>
        </w:rPr>
        <w:t>.</w:t>
      </w:r>
    </w:p>
    <w:p w14:paraId="07895B6D" w14:textId="28CC3487" w:rsidR="002D4228" w:rsidRPr="0010626A" w:rsidRDefault="002D4228" w:rsidP="0010626A">
      <w:pPr>
        <w:pStyle w:val="Sraopastraipa"/>
        <w:numPr>
          <w:ilvl w:val="2"/>
          <w:numId w:val="23"/>
        </w:numPr>
        <w:spacing w:after="0"/>
        <w:rPr>
          <w:rFonts w:ascii="Times New Roman" w:hAnsi="Times New Roman" w:cs="Times New Roman"/>
          <w:noProof/>
          <w:sz w:val="20"/>
        </w:rPr>
      </w:pPr>
      <w:r w:rsidRPr="0010626A">
        <w:rPr>
          <w:rFonts w:ascii="Times New Roman" w:hAnsi="Times New Roman" w:cs="Times New Roman"/>
          <w:noProof/>
          <w:sz w:val="20"/>
        </w:rPr>
        <w:t>Paslaugų teikimo metu turi būti teikiami tarpiniai rezultatai Pirkėjui ne rečiau kaip 1 kartą per savaitę arba dažniau.</w:t>
      </w:r>
    </w:p>
    <w:p w14:paraId="2869F504" w14:textId="78DBD8B5" w:rsidR="001D5D3E" w:rsidRPr="00D12077" w:rsidRDefault="001D5D3E" w:rsidP="0010626A">
      <w:pPr>
        <w:pStyle w:val="Sraopastraipa"/>
        <w:numPr>
          <w:ilvl w:val="0"/>
          <w:numId w:val="2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D12077">
        <w:rPr>
          <w:rFonts w:ascii="Times New Roman" w:eastAsia="Arial" w:hAnsi="Times New Roman" w:cs="Times New Roman"/>
          <w:b/>
          <w:bCs/>
          <w:sz w:val="20"/>
        </w:rPr>
        <w:t>KOKYBĖ IR TRŪKUMŲ ŠALINIMAS</w:t>
      </w:r>
      <w:r w:rsidR="00F36541" w:rsidRPr="00D12077">
        <w:rPr>
          <w:rFonts w:ascii="Times New Roman" w:eastAsia="Arial" w:hAnsi="Times New Roman" w:cs="Times New Roman"/>
          <w:b/>
          <w:bCs/>
          <w:sz w:val="20"/>
        </w:rPr>
        <w:t xml:space="preserve"> </w:t>
      </w:r>
    </w:p>
    <w:p w14:paraId="29A2B445" w14:textId="3483A1A3" w:rsidR="00B074B8" w:rsidRPr="004F60DE" w:rsidRDefault="0010626A" w:rsidP="004F60DE">
      <w:pPr>
        <w:pStyle w:val="Sraopastraipa"/>
        <w:numPr>
          <w:ilvl w:val="0"/>
          <w:numId w:val="0"/>
        </w:numPr>
        <w:tabs>
          <w:tab w:val="clear" w:pos="851"/>
          <w:tab w:val="clear" w:pos="5779"/>
          <w:tab w:val="left" w:pos="567"/>
        </w:tabs>
        <w:suppressAutoHyphens/>
        <w:autoSpaceDN w:val="0"/>
        <w:spacing w:after="0"/>
        <w:contextualSpacing w:val="0"/>
        <w:textAlignment w:val="baseline"/>
        <w:rPr>
          <w:rFonts w:ascii="Times New Roman" w:hAnsi="Times New Roman" w:cs="Times New Roman"/>
          <w:sz w:val="20"/>
        </w:rPr>
      </w:pPr>
      <w:r>
        <w:rPr>
          <w:rFonts w:ascii="Times New Roman" w:hAnsi="Times New Roman" w:cs="Times New Roman"/>
          <w:sz w:val="20"/>
        </w:rPr>
        <w:t>7</w:t>
      </w:r>
      <w:r w:rsidR="004C13E8" w:rsidRPr="00D12077">
        <w:rPr>
          <w:rFonts w:ascii="Times New Roman" w:hAnsi="Times New Roman" w:cs="Times New Roman"/>
          <w:sz w:val="20"/>
        </w:rPr>
        <w:t xml:space="preserve">.1. </w:t>
      </w:r>
      <w:r w:rsidR="00534338" w:rsidRPr="004F60DE">
        <w:rPr>
          <w:rFonts w:ascii="Times New Roman" w:hAnsi="Times New Roman" w:cs="Times New Roman"/>
          <w:sz w:val="20"/>
        </w:rPr>
        <w:t xml:space="preserve">Paslaugoms </w:t>
      </w:r>
      <w:r w:rsidR="001D5D3E" w:rsidRPr="004F60DE">
        <w:rPr>
          <w:rFonts w:ascii="Times New Roman" w:hAnsi="Times New Roman" w:cs="Times New Roman"/>
          <w:sz w:val="20"/>
        </w:rPr>
        <w:t xml:space="preserve">taikomas </w:t>
      </w:r>
      <w:r w:rsidR="00F566E2" w:rsidRPr="004F60DE">
        <w:rPr>
          <w:rFonts w:ascii="Times New Roman" w:hAnsi="Times New Roman" w:cs="Times New Roman"/>
          <w:sz w:val="20"/>
        </w:rPr>
        <w:t>ne trumpesnis kaip</w:t>
      </w:r>
      <w:r w:rsidR="004F60DE">
        <w:rPr>
          <w:rFonts w:ascii="Times New Roman" w:hAnsi="Times New Roman" w:cs="Times New Roman"/>
          <w:sz w:val="20"/>
        </w:rPr>
        <w:t xml:space="preserve"> 24</w:t>
      </w:r>
      <w:r w:rsidR="002D4228">
        <w:rPr>
          <w:rFonts w:ascii="Times New Roman" w:hAnsi="Times New Roman" w:cs="Times New Roman"/>
          <w:sz w:val="20"/>
        </w:rPr>
        <w:t xml:space="preserve"> (dvidešimt keturių)</w:t>
      </w:r>
      <w:r w:rsidR="004F60DE">
        <w:rPr>
          <w:rFonts w:ascii="Times New Roman" w:hAnsi="Times New Roman" w:cs="Times New Roman"/>
          <w:sz w:val="20"/>
        </w:rPr>
        <w:t xml:space="preserve"> mėn</w:t>
      </w:r>
      <w:r w:rsidR="002D4228">
        <w:rPr>
          <w:rFonts w:ascii="Times New Roman" w:hAnsi="Times New Roman" w:cs="Times New Roman"/>
          <w:sz w:val="20"/>
        </w:rPr>
        <w:t>esių</w:t>
      </w:r>
      <w:r w:rsidR="004F60DE">
        <w:rPr>
          <w:rFonts w:ascii="Times New Roman" w:hAnsi="Times New Roman" w:cs="Times New Roman"/>
          <w:sz w:val="20"/>
        </w:rPr>
        <w:t xml:space="preserve"> </w:t>
      </w:r>
      <w:r w:rsidR="00F566E2" w:rsidRPr="004F60DE">
        <w:rPr>
          <w:rFonts w:ascii="Times New Roman" w:hAnsi="Times New Roman" w:cs="Times New Roman"/>
          <w:sz w:val="20"/>
        </w:rPr>
        <w:t>garantijos termina</w:t>
      </w:r>
      <w:r w:rsidR="001D5D3E" w:rsidRPr="004F60DE">
        <w:rPr>
          <w:rFonts w:ascii="Times New Roman" w:hAnsi="Times New Roman" w:cs="Times New Roman"/>
          <w:sz w:val="20"/>
        </w:rPr>
        <w:t>s, skaičiuojamas nuo perdavimo-priėmimo akto pasirašymo dienos.</w:t>
      </w:r>
    </w:p>
    <w:p w14:paraId="2FE1C233" w14:textId="079C674C" w:rsidR="00B944F3" w:rsidRDefault="0010626A" w:rsidP="004F60DE">
      <w:pPr>
        <w:tabs>
          <w:tab w:val="left" w:pos="567"/>
          <w:tab w:val="left" w:pos="851"/>
        </w:tabs>
        <w:suppressAutoHyphens/>
        <w:autoSpaceDN w:val="0"/>
        <w:spacing w:after="60"/>
        <w:textAlignment w:val="baseline"/>
        <w:rPr>
          <w:rStyle w:val="Laukeliai"/>
          <w:rFonts w:ascii="Times New Roman" w:hAnsi="Times New Roman" w:cs="Times New Roman"/>
        </w:rPr>
      </w:pPr>
      <w:bookmarkStart w:id="4" w:name="_Ref340669472"/>
      <w:r>
        <w:rPr>
          <w:rFonts w:ascii="Times New Roman" w:hAnsi="Times New Roman" w:cs="Times New Roman"/>
          <w:sz w:val="20"/>
        </w:rPr>
        <w:t>7</w:t>
      </w:r>
      <w:r w:rsidR="00B074B8" w:rsidRPr="002E3A21">
        <w:rPr>
          <w:rFonts w:ascii="Times New Roman" w:hAnsi="Times New Roman" w:cs="Times New Roman"/>
          <w:sz w:val="20"/>
        </w:rPr>
        <w:t>.2.</w:t>
      </w:r>
      <w:r w:rsidR="00B944F3" w:rsidRPr="002E3A21">
        <w:rPr>
          <w:rFonts w:ascii="Times New Roman" w:hAnsi="Times New Roman" w:cs="Times New Roman"/>
          <w:color w:val="8DB3E2" w:themeColor="text2" w:themeTint="66"/>
          <w:sz w:val="20"/>
        </w:rPr>
        <w:t xml:space="preserve"> </w:t>
      </w:r>
      <w:r w:rsidR="00974138" w:rsidRPr="002E3A21">
        <w:rPr>
          <w:rFonts w:ascii="Times New Roman" w:hAnsi="Times New Roman" w:cs="Times New Roman"/>
          <w:sz w:val="20"/>
        </w:rPr>
        <w:t>Sutarties vykdymo ar garantinio termino metu</w:t>
      </w:r>
      <w:r w:rsidR="001D5D3E" w:rsidRPr="002E3A21">
        <w:rPr>
          <w:rFonts w:ascii="Times New Roman" w:hAnsi="Times New Roman" w:cs="Times New Roman"/>
          <w:sz w:val="20"/>
        </w:rPr>
        <w:t xml:space="preserve"> pastebėtiems trūkumams šalinti nustatomas</w:t>
      </w:r>
      <w:r w:rsidR="002E3A21">
        <w:rPr>
          <w:rFonts w:ascii="Times New Roman" w:hAnsi="Times New Roman" w:cs="Times New Roman"/>
          <w:sz w:val="20"/>
        </w:rPr>
        <w:t xml:space="preserve"> </w:t>
      </w:r>
      <w:r w:rsidR="009D0CD4">
        <w:rPr>
          <w:rFonts w:ascii="Times New Roman" w:hAnsi="Times New Roman" w:cs="Times New Roman"/>
          <w:sz w:val="20"/>
        </w:rPr>
        <w:t>5</w:t>
      </w:r>
      <w:r w:rsidR="002E3A21">
        <w:rPr>
          <w:rFonts w:ascii="Times New Roman" w:hAnsi="Times New Roman" w:cs="Times New Roman"/>
          <w:sz w:val="20"/>
        </w:rPr>
        <w:t xml:space="preserve"> darbo dienų </w:t>
      </w:r>
      <w:r w:rsidR="001D5D3E" w:rsidRPr="002E3A21">
        <w:rPr>
          <w:rFonts w:ascii="Times New Roman" w:hAnsi="Times New Roman" w:cs="Times New Roman"/>
          <w:sz w:val="20"/>
        </w:rPr>
        <w:t>terminas</w:t>
      </w:r>
      <w:bookmarkEnd w:id="4"/>
      <w:r w:rsidR="001D5D3E" w:rsidRPr="00D12077">
        <w:rPr>
          <w:rFonts w:ascii="Times New Roman" w:hAnsi="Times New Roman" w:cs="Times New Roman"/>
          <w:sz w:val="20"/>
        </w:rPr>
        <w:t xml:space="preserve"> </w:t>
      </w:r>
      <w:r w:rsidR="001D5D3E" w:rsidRPr="00D12077">
        <w:rPr>
          <w:rStyle w:val="Laukeliai"/>
          <w:rFonts w:ascii="Times New Roman" w:hAnsi="Times New Roman" w:cs="Times New Roman"/>
        </w:rPr>
        <w:t xml:space="preserve">nuo Pirkėjo pranešimo apie </w:t>
      </w:r>
      <w:r w:rsidR="00EA7050" w:rsidRPr="00D12077">
        <w:rPr>
          <w:rStyle w:val="Laukeliai"/>
          <w:rFonts w:ascii="Times New Roman" w:hAnsi="Times New Roman" w:cs="Times New Roman"/>
        </w:rPr>
        <w:t xml:space="preserve">nekokybiškas </w:t>
      </w:r>
      <w:r w:rsidR="002D4228">
        <w:rPr>
          <w:rStyle w:val="Laukeliai"/>
          <w:rFonts w:ascii="Times New Roman" w:hAnsi="Times New Roman" w:cs="Times New Roman"/>
        </w:rPr>
        <w:t>p</w:t>
      </w:r>
      <w:r w:rsidR="00EA7050" w:rsidRPr="00D12077">
        <w:rPr>
          <w:rStyle w:val="Laukeliai"/>
          <w:rFonts w:ascii="Times New Roman" w:hAnsi="Times New Roman" w:cs="Times New Roman"/>
        </w:rPr>
        <w:t xml:space="preserve">aslaugas </w:t>
      </w:r>
      <w:r w:rsidR="00EB2FE6" w:rsidRPr="00D12077">
        <w:rPr>
          <w:rStyle w:val="Laukeliai"/>
          <w:rFonts w:ascii="Times New Roman" w:hAnsi="Times New Roman" w:cs="Times New Roman"/>
        </w:rPr>
        <w:t>išsiuntimo el. paštu Tiekėjui momento.</w:t>
      </w:r>
    </w:p>
    <w:p w14:paraId="45129A0E" w14:textId="0C3E94F4" w:rsidR="00F5002C" w:rsidRPr="005408F7" w:rsidRDefault="00F5002C" w:rsidP="0010626A">
      <w:pPr>
        <w:pStyle w:val="Sraopastraipa"/>
        <w:numPr>
          <w:ilvl w:val="0"/>
          <w:numId w:val="23"/>
        </w:numPr>
        <w:pBdr>
          <w:top w:val="single" w:sz="4" w:space="1" w:color="auto"/>
          <w:bottom w:val="single" w:sz="4" w:space="1" w:color="auto"/>
        </w:pBdr>
        <w:tabs>
          <w:tab w:val="clear" w:pos="851"/>
          <w:tab w:val="clear" w:pos="5779"/>
          <w:tab w:val="left" w:pos="284"/>
        </w:tabs>
        <w:suppressAutoHyphens/>
        <w:autoSpaceDN w:val="0"/>
        <w:spacing w:after="0"/>
        <w:contextualSpacing w:val="0"/>
        <w:jc w:val="left"/>
        <w:textAlignment w:val="baseline"/>
        <w:rPr>
          <w:rFonts w:ascii="Times New Roman" w:eastAsia="Arial" w:hAnsi="Times New Roman" w:cs="Times New Roman"/>
          <w:b/>
          <w:bCs/>
          <w:sz w:val="20"/>
        </w:rPr>
      </w:pPr>
      <w:r w:rsidRPr="005408F7">
        <w:rPr>
          <w:rFonts w:ascii="Times New Roman" w:eastAsia="Arial" w:hAnsi="Times New Roman" w:cs="Times New Roman"/>
          <w:b/>
          <w:bCs/>
          <w:sz w:val="20"/>
        </w:rPr>
        <w:t>PIRKĖJO ĮSIPAREIGOJIMAI SUSIJĘ SU PIRKIMO OBJEKTU</w:t>
      </w:r>
    </w:p>
    <w:p w14:paraId="350948B6" w14:textId="509EA19C" w:rsidR="00F5002C" w:rsidRPr="00F5002C" w:rsidRDefault="00F5002C" w:rsidP="004F60DE">
      <w:pPr>
        <w:tabs>
          <w:tab w:val="left" w:pos="567"/>
          <w:tab w:val="left" w:pos="851"/>
        </w:tabs>
        <w:suppressAutoHyphens/>
        <w:autoSpaceDN w:val="0"/>
        <w:spacing w:after="60"/>
        <w:textAlignment w:val="baseline"/>
        <w:rPr>
          <w:rStyle w:val="Laukeliai"/>
          <w:rFonts w:ascii="Times New Roman" w:hAnsi="Times New Roman" w:cs="Times New Roman"/>
        </w:rPr>
      </w:pPr>
      <w:r w:rsidRPr="0010626A">
        <w:rPr>
          <w:rFonts w:ascii="Times New Roman" w:hAnsi="Times New Roman" w:cs="Times New Roman"/>
          <w:noProof/>
          <w:sz w:val="20"/>
        </w:rPr>
        <w:t>Pirkėjas įsipareigoja per 3 (tris) d. d. nuo sutarties pasirašymo dienos pateikti naudojamų aplikacijų sistemų sąrašą Tiekėjui.</w:t>
      </w:r>
    </w:p>
    <w:p w14:paraId="39B59D09" w14:textId="6721A861" w:rsidR="001D5D3E" w:rsidRPr="00D12077" w:rsidRDefault="001D5D3E" w:rsidP="0010626A">
      <w:pPr>
        <w:pStyle w:val="Sraopastraipa"/>
        <w:numPr>
          <w:ilvl w:val="0"/>
          <w:numId w:val="2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D12077">
        <w:rPr>
          <w:rFonts w:ascii="Times New Roman" w:eastAsia="Arial" w:hAnsi="Times New Roman" w:cs="Times New Roman"/>
          <w:b/>
          <w:bCs/>
          <w:sz w:val="20"/>
        </w:rPr>
        <w:t>PRIEDAI</w:t>
      </w:r>
    </w:p>
    <w:p w14:paraId="59ABF15E" w14:textId="74368318" w:rsidR="00D36205" w:rsidRDefault="00D36205" w:rsidP="00457B2A">
      <w:pPr>
        <w:jc w:val="left"/>
        <w:rPr>
          <w:rFonts w:ascii="Times New Roman" w:hAnsi="Times New Roman" w:cs="Times New Roman"/>
          <w:sz w:val="20"/>
        </w:rPr>
      </w:pPr>
      <w:r>
        <w:rPr>
          <w:rFonts w:ascii="Times New Roman" w:hAnsi="Times New Roman" w:cs="Times New Roman"/>
          <w:sz w:val="20"/>
        </w:rPr>
        <w:t xml:space="preserve">Priedas Nr. </w:t>
      </w:r>
      <w:r w:rsidR="00616696">
        <w:rPr>
          <w:rFonts w:ascii="Times New Roman" w:hAnsi="Times New Roman" w:cs="Times New Roman"/>
          <w:sz w:val="20"/>
        </w:rPr>
        <w:t>1</w:t>
      </w:r>
      <w:r w:rsidR="00C708ED">
        <w:rPr>
          <w:rFonts w:ascii="Times New Roman" w:hAnsi="Times New Roman" w:cs="Times New Roman"/>
          <w:sz w:val="20"/>
        </w:rPr>
        <w:t>.</w:t>
      </w:r>
      <w:r>
        <w:rPr>
          <w:rFonts w:ascii="Times New Roman" w:hAnsi="Times New Roman" w:cs="Times New Roman"/>
          <w:sz w:val="20"/>
        </w:rPr>
        <w:t xml:space="preserve"> </w:t>
      </w:r>
      <w:r w:rsidR="00F5002C" w:rsidRPr="0010626A">
        <w:rPr>
          <w:rFonts w:ascii="Times New Roman" w:hAnsi="Times New Roman" w:cs="Times New Roman"/>
          <w:sz w:val="20"/>
        </w:rPr>
        <w:t>Aplikacijos struktūros p</w:t>
      </w:r>
      <w:r w:rsidRPr="0010626A">
        <w:rPr>
          <w:rFonts w:ascii="Times New Roman" w:hAnsi="Times New Roman" w:cs="Times New Roman"/>
          <w:sz w:val="20"/>
        </w:rPr>
        <w:t>avyzdžiai</w:t>
      </w:r>
      <w:r w:rsidR="00F5002C" w:rsidRPr="00303C96">
        <w:rPr>
          <w:rFonts w:ascii="Times New Roman" w:hAnsi="Times New Roman" w:cs="Times New Roman"/>
          <w:sz w:val="20"/>
        </w:rPr>
        <w:t>.</w:t>
      </w:r>
    </w:p>
    <w:p w14:paraId="6C44AF89" w14:textId="1F9FDA1C" w:rsidR="00F5002C" w:rsidRPr="00D605A3" w:rsidRDefault="00F5002C" w:rsidP="00457B2A">
      <w:pPr>
        <w:jc w:val="left"/>
        <w:rPr>
          <w:rFonts w:ascii="Times New Roman" w:hAnsi="Times New Roman" w:cs="Times New Roman"/>
          <w:sz w:val="20"/>
        </w:rPr>
      </w:pPr>
      <w:r w:rsidRPr="005F2711">
        <w:rPr>
          <w:rFonts w:ascii="Times New Roman" w:hAnsi="Times New Roman" w:cs="Times New Roman"/>
          <w:sz w:val="20"/>
        </w:rPr>
        <w:t xml:space="preserve">Priedas Nr. </w:t>
      </w:r>
      <w:r w:rsidRPr="0010626A">
        <w:rPr>
          <w:rFonts w:ascii="Times New Roman" w:hAnsi="Times New Roman" w:cs="Times New Roman"/>
          <w:sz w:val="20"/>
        </w:rPr>
        <w:t xml:space="preserve">2. </w:t>
      </w:r>
      <w:r w:rsidR="00D605A3" w:rsidRPr="0010626A">
        <w:rPr>
          <w:rFonts w:ascii="Times New Roman" w:hAnsi="Times New Roman" w:cs="Times New Roman"/>
          <w:sz w:val="20"/>
        </w:rPr>
        <w:t>Nacionalinio saugumo reikalavimų atitikties deklaracija (VPT BVPŽ)</w:t>
      </w:r>
      <w:r w:rsidR="00D605A3" w:rsidRPr="005F2711">
        <w:rPr>
          <w:rFonts w:ascii="Times New Roman" w:hAnsi="Times New Roman" w:cs="Times New Roman"/>
          <w:sz w:val="20"/>
        </w:rPr>
        <w:t>.</w:t>
      </w:r>
    </w:p>
    <w:p w14:paraId="03340300" w14:textId="7D63D69C" w:rsidR="007B5C8A" w:rsidRDefault="007B5C8A">
      <w:pPr>
        <w:rPr>
          <w:rFonts w:ascii="Times New Roman" w:hAnsi="Times New Roman" w:cs="Times New Roman"/>
          <w:sz w:val="20"/>
        </w:rPr>
      </w:pPr>
      <w:r>
        <w:rPr>
          <w:rFonts w:ascii="Times New Roman" w:hAnsi="Times New Roman" w:cs="Times New Roman"/>
          <w:sz w:val="20"/>
        </w:rPr>
        <w:br w:type="page"/>
      </w:r>
    </w:p>
    <w:p w14:paraId="7A2D270A" w14:textId="739D9912" w:rsidR="007B5C8A" w:rsidRDefault="007B5C8A" w:rsidP="00457B2A">
      <w:pPr>
        <w:jc w:val="left"/>
        <w:rPr>
          <w:rFonts w:ascii="Times New Roman" w:hAnsi="Times New Roman" w:cs="Times New Roman"/>
          <w:sz w:val="20"/>
        </w:rPr>
      </w:pPr>
    </w:p>
    <w:p w14:paraId="251CB895" w14:textId="7375EAF9" w:rsidR="007B5C8A" w:rsidRDefault="007B5C8A" w:rsidP="00457B2A">
      <w:pPr>
        <w:jc w:val="left"/>
        <w:rPr>
          <w:rFonts w:ascii="Times New Roman" w:hAnsi="Times New Roman" w:cs="Times New Roman"/>
          <w:sz w:val="20"/>
        </w:rPr>
      </w:pPr>
      <w:r>
        <w:rPr>
          <w:rFonts w:ascii="Times New Roman" w:hAnsi="Times New Roman" w:cs="Times New Roman"/>
          <w:sz w:val="20"/>
        </w:rPr>
        <w:t xml:space="preserve">Priedas Nr. </w:t>
      </w:r>
      <w:r w:rsidR="00616696">
        <w:rPr>
          <w:rFonts w:ascii="Times New Roman" w:hAnsi="Times New Roman" w:cs="Times New Roman"/>
          <w:sz w:val="20"/>
        </w:rPr>
        <w:t>1</w:t>
      </w:r>
    </w:p>
    <w:p w14:paraId="4B183330" w14:textId="77777777" w:rsidR="00C708ED" w:rsidRDefault="00C708ED" w:rsidP="00C708ED">
      <w:pPr>
        <w:rPr>
          <w:rFonts w:ascii="Times New Roman" w:hAnsi="Times New Roman" w:cs="Times New Roman"/>
          <w:sz w:val="20"/>
        </w:rPr>
      </w:pPr>
    </w:p>
    <w:p w14:paraId="5E3714DB" w14:textId="029AC89F" w:rsidR="00D36205" w:rsidRDefault="0072089E" w:rsidP="00C708ED">
      <w:pPr>
        <w:rPr>
          <w:rFonts w:ascii="Times New Roman" w:hAnsi="Times New Roman" w:cs="Times New Roman"/>
          <w:sz w:val="20"/>
        </w:rPr>
      </w:pPr>
      <w:r>
        <w:rPr>
          <w:noProof/>
        </w:rPr>
        <mc:AlternateContent>
          <mc:Choice Requires="wps">
            <w:drawing>
              <wp:anchor distT="0" distB="0" distL="114300" distR="114300" simplePos="0" relativeHeight="251669504" behindDoc="0" locked="0" layoutInCell="1" allowOverlap="1" wp14:anchorId="070F347C" wp14:editId="07943E99">
                <wp:simplePos x="0" y="0"/>
                <wp:positionH relativeFrom="margin">
                  <wp:align>center</wp:align>
                </wp:positionH>
                <wp:positionV relativeFrom="paragraph">
                  <wp:posOffset>7076317</wp:posOffset>
                </wp:positionV>
                <wp:extent cx="3658235" cy="635"/>
                <wp:effectExtent l="0" t="0" r="0" b="6985"/>
                <wp:wrapTopAndBottom/>
                <wp:docPr id="753775966" name="Text Box 1"/>
                <wp:cNvGraphicFramePr/>
                <a:graphic xmlns:a="http://schemas.openxmlformats.org/drawingml/2006/main">
                  <a:graphicData uri="http://schemas.microsoft.com/office/word/2010/wordprocessingShape">
                    <wps:wsp>
                      <wps:cNvSpPr txBox="1"/>
                      <wps:spPr>
                        <a:xfrm>
                          <a:off x="0" y="0"/>
                          <a:ext cx="3658235" cy="635"/>
                        </a:xfrm>
                        <a:prstGeom prst="rect">
                          <a:avLst/>
                        </a:prstGeom>
                        <a:solidFill>
                          <a:prstClr val="white"/>
                        </a:solidFill>
                        <a:ln>
                          <a:noFill/>
                        </a:ln>
                      </wps:spPr>
                      <wps:txbx>
                        <w:txbxContent>
                          <w:p w14:paraId="1A31C68D" w14:textId="5E18BDDD" w:rsidR="0072089E" w:rsidRPr="008A2B7C" w:rsidRDefault="0072089E" w:rsidP="0072089E">
                            <w:pPr>
                              <w:pStyle w:val="Antrat"/>
                              <w:jc w:val="center"/>
                              <w:rPr>
                                <w:rFonts w:ascii="Times New Roman" w:hAnsi="Times New Roman" w:cs="Times New Roman"/>
                                <w:noProof/>
                                <w:color w:val="auto"/>
                                <w:sz w:val="20"/>
                                <w:szCs w:val="20"/>
                              </w:rPr>
                            </w:pPr>
                            <w:r w:rsidRPr="008A2B7C">
                              <w:rPr>
                                <w:color w:val="auto"/>
                              </w:rPr>
                              <w:t>pav. 2 „Aplikacijos diagramos pavyzdys“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70F347C" id="_x0000_t202" coordsize="21600,21600" o:spt="202" path="m,l,21600r21600,l21600,xe">
                <v:stroke joinstyle="miter"/>
                <v:path gradientshapeok="t" o:connecttype="rect"/>
              </v:shapetype>
              <v:shape id="Text Box 1" o:spid="_x0000_s1026" type="#_x0000_t202" style="position:absolute;left:0;text-align:left;margin-left:0;margin-top:557.2pt;width:288.05pt;height:.05pt;z-index:251669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" stroked="f">
                <v:textbox style="mso-fit-shape-to-text:t" inset="0,0,0,0">
                  <w:txbxContent>
                    <w:p w14:paraId="1A31C68D" w14:textId="5E18BDDD" w:rsidR="0072089E" w:rsidRPr="008A2B7C" w:rsidRDefault="0072089E" w:rsidP="0072089E">
                      <w:pPr>
                        <w:pStyle w:val="Antrat"/>
                        <w:jc w:val="center"/>
                        <w:rPr>
                          <w:rFonts w:ascii="Times New Roman" w:hAnsi="Times New Roman" w:cs="Times New Roman"/>
                          <w:noProof/>
                          <w:color w:val="auto"/>
                          <w:sz w:val="20"/>
                          <w:szCs w:val="20"/>
                        </w:rPr>
                      </w:pPr>
                      <w:r w:rsidRPr="008A2B7C">
                        <w:rPr>
                          <w:color w:val="auto"/>
                        </w:rPr>
                        <w:t>pav. 2 „Aplikacijos diagramos pavyzdys“</w:t>
                      </w:r>
                    </w:p>
                  </w:txbxContent>
                </v:textbox>
                <w10:wrap type="topAndBottom" anchorx="margin"/>
              </v:shape>
            </w:pict>
          </mc:Fallback>
        </mc:AlternateContent>
      </w:r>
      <w:r w:rsidR="00C708ED" w:rsidRPr="00D32585">
        <w:rPr>
          <w:rFonts w:ascii="Times New Roman" w:hAnsi="Times New Roman" w:cs="Times New Roman"/>
          <w:i/>
          <w:iCs/>
          <w:noProof/>
          <w:sz w:val="20"/>
        </w:rPr>
        <w:drawing>
          <wp:anchor distT="0" distB="0" distL="114300" distR="114300" simplePos="0" relativeHeight="251665408" behindDoc="1" locked="0" layoutInCell="1" allowOverlap="1" wp14:anchorId="5EAF353A" wp14:editId="3ECAEF64">
            <wp:simplePos x="0" y="0"/>
            <wp:positionH relativeFrom="page">
              <wp:align>center</wp:align>
            </wp:positionH>
            <wp:positionV relativeFrom="paragraph">
              <wp:posOffset>3941750</wp:posOffset>
            </wp:positionV>
            <wp:extent cx="5559862" cy="3044190"/>
            <wp:effectExtent l="0" t="0" r="3175" b="3810"/>
            <wp:wrapNone/>
            <wp:docPr id="295680779" name="Picture 1" descr="A diagram of 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80779" name="Picture 1" descr="A diagram of a diagram"/>
                    <pic:cNvPicPr/>
                  </pic:nvPicPr>
                  <pic:blipFill>
                    <a:blip r:embed="rId11">
                      <a:extLst>
                        <a:ext uri="{28A0092B-C50C-407E-A947-70E740481C1C}">
                          <a14:useLocalDpi xmlns:a14="http://schemas.microsoft.com/office/drawing/2010/main" val="0"/>
                        </a:ext>
                      </a:extLst>
                    </a:blip>
                    <a:stretch>
                      <a:fillRect/>
                    </a:stretch>
                  </pic:blipFill>
                  <pic:spPr>
                    <a:xfrm>
                      <a:off x="0" y="0"/>
                      <a:ext cx="5559862" cy="3044190"/>
                    </a:xfrm>
                    <a:prstGeom prst="rect">
                      <a:avLst/>
                    </a:prstGeom>
                  </pic:spPr>
                </pic:pic>
              </a:graphicData>
            </a:graphic>
          </wp:anchor>
        </w:drawing>
      </w:r>
      <w:r w:rsidR="00C708ED">
        <w:rPr>
          <w:noProof/>
        </w:rPr>
        <mc:AlternateContent>
          <mc:Choice Requires="wps">
            <w:drawing>
              <wp:anchor distT="0" distB="0" distL="114300" distR="114300" simplePos="0" relativeHeight="251667456" behindDoc="0" locked="0" layoutInCell="1" allowOverlap="1" wp14:anchorId="7FA8626A" wp14:editId="0A4EAECA">
                <wp:simplePos x="0" y="0"/>
                <wp:positionH relativeFrom="column">
                  <wp:posOffset>1066800</wp:posOffset>
                </wp:positionH>
                <wp:positionV relativeFrom="paragraph">
                  <wp:posOffset>3474720</wp:posOffset>
                </wp:positionV>
                <wp:extent cx="3658235" cy="635"/>
                <wp:effectExtent l="0" t="0" r="0" b="0"/>
                <wp:wrapTopAndBottom/>
                <wp:docPr id="1499403642" name="Text Box 1"/>
                <wp:cNvGraphicFramePr/>
                <a:graphic xmlns:a="http://schemas.openxmlformats.org/drawingml/2006/main">
                  <a:graphicData uri="http://schemas.microsoft.com/office/word/2010/wordprocessingShape">
                    <wps:wsp>
                      <wps:cNvSpPr txBox="1"/>
                      <wps:spPr>
                        <a:xfrm>
                          <a:off x="0" y="0"/>
                          <a:ext cx="3658235" cy="635"/>
                        </a:xfrm>
                        <a:prstGeom prst="rect">
                          <a:avLst/>
                        </a:prstGeom>
                        <a:solidFill>
                          <a:prstClr val="white"/>
                        </a:solidFill>
                        <a:ln>
                          <a:noFill/>
                        </a:ln>
                      </wps:spPr>
                      <wps:txbx>
                        <w:txbxContent>
                          <w:p w14:paraId="7CB7736E" w14:textId="255A9FA2" w:rsidR="00C708ED" w:rsidRPr="008A2B7C" w:rsidRDefault="00C708ED" w:rsidP="0072089E">
                            <w:pPr>
                              <w:pStyle w:val="Antrat"/>
                              <w:jc w:val="center"/>
                              <w:rPr>
                                <w:rFonts w:ascii="Times New Roman" w:hAnsi="Times New Roman" w:cs="Times New Roman"/>
                                <w:noProof/>
                                <w:color w:val="auto"/>
                                <w:sz w:val="20"/>
                                <w:szCs w:val="20"/>
                              </w:rPr>
                            </w:pPr>
                            <w:r w:rsidRPr="008A2B7C">
                              <w:rPr>
                                <w:color w:val="auto"/>
                              </w:rPr>
                              <w:t xml:space="preserve">pav. </w:t>
                            </w:r>
                            <w:r w:rsidRPr="008A2B7C">
                              <w:rPr>
                                <w:color w:val="auto"/>
                              </w:rPr>
                              <w:fldChar w:fldCharType="begin"/>
                            </w:r>
                            <w:r w:rsidRPr="008A2B7C">
                              <w:rPr>
                                <w:color w:val="auto"/>
                              </w:rPr>
                              <w:instrText xml:space="preserve"> SEQ pav. \* ARABIC </w:instrText>
                            </w:r>
                            <w:r w:rsidRPr="008A2B7C">
                              <w:rPr>
                                <w:color w:val="auto"/>
                              </w:rPr>
                              <w:fldChar w:fldCharType="separate"/>
                            </w:r>
                            <w:r w:rsidR="0072089E" w:rsidRPr="008A2B7C">
                              <w:rPr>
                                <w:noProof/>
                                <w:color w:val="auto"/>
                              </w:rPr>
                              <w:t>1</w:t>
                            </w:r>
                            <w:r w:rsidRPr="008A2B7C">
                              <w:rPr>
                                <w:color w:val="auto"/>
                              </w:rPr>
                              <w:fldChar w:fldCharType="end"/>
                            </w:r>
                            <w:r w:rsidRPr="008A2B7C">
                              <w:rPr>
                                <w:color w:val="auto"/>
                              </w:rPr>
                              <w:t xml:space="preserve"> „Aplikacijų dokumentacijos </w:t>
                            </w:r>
                            <w:r w:rsidR="0072089E" w:rsidRPr="008A2B7C">
                              <w:rPr>
                                <w:color w:val="auto"/>
                              </w:rPr>
                              <w:t>hierarchinė</w:t>
                            </w:r>
                            <w:r w:rsidRPr="008A2B7C">
                              <w:rPr>
                                <w:color w:val="auto"/>
                              </w:rPr>
                              <w:t xml:space="preserve"> </w:t>
                            </w:r>
                            <w:r w:rsidR="0072089E" w:rsidRPr="008A2B7C">
                              <w:rPr>
                                <w:color w:val="auto"/>
                              </w:rPr>
                              <w:t>schema</w:t>
                            </w:r>
                            <w:r w:rsidRPr="008A2B7C">
                              <w:rPr>
                                <w:color w:val="aut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FA8626A" id="_x0000_s1027" type="#_x0000_t202" style="position:absolute;left:0;text-align:left;margin-left:84pt;margin-top:273.6pt;width:288.0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" stroked="f">
                <v:textbox style="mso-fit-shape-to-text:t" inset="0,0,0,0">
                  <w:txbxContent>
                    <w:p w14:paraId="7CB7736E" w14:textId="255A9FA2" w:rsidR="00C708ED" w:rsidRPr="008A2B7C" w:rsidRDefault="00C708ED" w:rsidP="0072089E">
                      <w:pPr>
                        <w:pStyle w:val="Antrat"/>
                        <w:jc w:val="center"/>
                        <w:rPr>
                          <w:rFonts w:ascii="Times New Roman" w:hAnsi="Times New Roman" w:cs="Times New Roman"/>
                          <w:noProof/>
                          <w:color w:val="auto"/>
                          <w:sz w:val="20"/>
                          <w:szCs w:val="20"/>
                        </w:rPr>
                      </w:pPr>
                      <w:r w:rsidRPr="008A2B7C">
                        <w:rPr>
                          <w:color w:val="auto"/>
                        </w:rPr>
                        <w:t xml:space="preserve">pav. </w:t>
                      </w:r>
                      <w:r w:rsidRPr="008A2B7C">
                        <w:rPr>
                          <w:color w:val="auto"/>
                        </w:rPr>
                        <w:fldChar w:fldCharType="begin"/>
                      </w:r>
                      <w:r w:rsidRPr="008A2B7C">
                        <w:rPr>
                          <w:color w:val="auto"/>
                        </w:rPr>
                        <w:instrText xml:space="preserve"> SEQ pav. \* ARABIC </w:instrText>
                      </w:r>
                      <w:r w:rsidRPr="008A2B7C">
                        <w:rPr>
                          <w:color w:val="auto"/>
                        </w:rPr>
                        <w:fldChar w:fldCharType="separate"/>
                      </w:r>
                      <w:r w:rsidR="0072089E" w:rsidRPr="008A2B7C">
                        <w:rPr>
                          <w:noProof/>
                          <w:color w:val="auto"/>
                        </w:rPr>
                        <w:t>1</w:t>
                      </w:r>
                      <w:r w:rsidRPr="008A2B7C">
                        <w:rPr>
                          <w:color w:val="auto"/>
                        </w:rPr>
                        <w:fldChar w:fldCharType="end"/>
                      </w:r>
                      <w:r w:rsidRPr="008A2B7C">
                        <w:rPr>
                          <w:color w:val="auto"/>
                        </w:rPr>
                        <w:t xml:space="preserve"> „Aplikacijų dokumentacijos </w:t>
                      </w:r>
                      <w:r w:rsidR="0072089E" w:rsidRPr="008A2B7C">
                        <w:rPr>
                          <w:color w:val="auto"/>
                        </w:rPr>
                        <w:t>hierarchinė</w:t>
                      </w:r>
                      <w:r w:rsidRPr="008A2B7C">
                        <w:rPr>
                          <w:color w:val="auto"/>
                        </w:rPr>
                        <w:t xml:space="preserve"> </w:t>
                      </w:r>
                      <w:r w:rsidR="0072089E" w:rsidRPr="008A2B7C">
                        <w:rPr>
                          <w:color w:val="auto"/>
                        </w:rPr>
                        <w:t>schema</w:t>
                      </w:r>
                      <w:r w:rsidRPr="008A2B7C">
                        <w:rPr>
                          <w:color w:val="auto"/>
                        </w:rPr>
                        <w:t>“</w:t>
                      </w:r>
                    </w:p>
                  </w:txbxContent>
                </v:textbox>
                <w10:wrap type="topAndBottom"/>
              </v:shape>
            </w:pict>
          </mc:Fallback>
        </mc:AlternateContent>
      </w:r>
      <w:r w:rsidR="007B5C8A" w:rsidRPr="00803962">
        <w:rPr>
          <w:rFonts w:ascii="Times New Roman" w:hAnsi="Times New Roman" w:cs="Times New Roman"/>
          <w:i/>
          <w:iCs/>
          <w:noProof/>
          <w:sz w:val="20"/>
        </w:rPr>
        <w:drawing>
          <wp:anchor distT="0" distB="0" distL="114300" distR="114300" simplePos="0" relativeHeight="251662336" behindDoc="0" locked="0" layoutInCell="1" allowOverlap="1" wp14:anchorId="1F136A4E" wp14:editId="3B9784B5">
            <wp:simplePos x="0" y="0"/>
            <wp:positionH relativeFrom="page">
              <wp:posOffset>2147297</wp:posOffset>
            </wp:positionH>
            <wp:positionV relativeFrom="paragraph">
              <wp:posOffset>-244</wp:posOffset>
            </wp:positionV>
            <wp:extent cx="3658437" cy="3417673"/>
            <wp:effectExtent l="0" t="0" r="0" b="0"/>
            <wp:wrapTopAndBottom/>
            <wp:docPr id="2076075077"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75077" name="Picture 1" descr="A screenshot of a computer"/>
                    <pic:cNvPicPr/>
                  </pic:nvPicPr>
                  <pic:blipFill>
                    <a:blip r:embed="rId12">
                      <a:extLst>
                        <a:ext uri="{28A0092B-C50C-407E-A947-70E740481C1C}">
                          <a14:useLocalDpi xmlns:a14="http://schemas.microsoft.com/office/drawing/2010/main" val="0"/>
                        </a:ext>
                      </a:extLst>
                    </a:blip>
                    <a:stretch>
                      <a:fillRect/>
                    </a:stretch>
                  </pic:blipFill>
                  <pic:spPr>
                    <a:xfrm>
                      <a:off x="0" y="0"/>
                      <a:ext cx="3658437" cy="3417673"/>
                    </a:xfrm>
                    <a:prstGeom prst="rect">
                      <a:avLst/>
                    </a:prstGeom>
                  </pic:spPr>
                </pic:pic>
              </a:graphicData>
            </a:graphic>
            <wp14:sizeRelH relativeFrom="page">
              <wp14:pctWidth>0</wp14:pctWidth>
            </wp14:sizeRelH>
            <wp14:sizeRelV relativeFrom="page">
              <wp14:pctHeight>0</wp14:pctHeight>
            </wp14:sizeRelV>
          </wp:anchor>
        </w:drawing>
      </w:r>
    </w:p>
    <w:p w14:paraId="17D52EB6" w14:textId="77777777" w:rsidR="0072089E" w:rsidRPr="0072089E" w:rsidRDefault="0072089E" w:rsidP="0072089E">
      <w:pPr>
        <w:rPr>
          <w:rFonts w:ascii="Times New Roman" w:hAnsi="Times New Roman" w:cs="Times New Roman"/>
          <w:sz w:val="20"/>
        </w:rPr>
      </w:pPr>
    </w:p>
    <w:p w14:paraId="56BC0070" w14:textId="77777777" w:rsidR="0072089E" w:rsidRPr="0072089E" w:rsidRDefault="0072089E" w:rsidP="0072089E">
      <w:pPr>
        <w:rPr>
          <w:rFonts w:ascii="Times New Roman" w:hAnsi="Times New Roman" w:cs="Times New Roman"/>
          <w:sz w:val="20"/>
        </w:rPr>
      </w:pPr>
    </w:p>
    <w:p w14:paraId="3FF1ADB3" w14:textId="77777777" w:rsidR="0072089E" w:rsidRPr="0072089E" w:rsidRDefault="0072089E" w:rsidP="0072089E">
      <w:pPr>
        <w:rPr>
          <w:rFonts w:ascii="Times New Roman" w:hAnsi="Times New Roman" w:cs="Times New Roman"/>
          <w:sz w:val="20"/>
        </w:rPr>
      </w:pPr>
    </w:p>
    <w:p w14:paraId="0F62F54A" w14:textId="77777777" w:rsidR="0072089E" w:rsidRPr="0072089E" w:rsidRDefault="0072089E" w:rsidP="0072089E">
      <w:pPr>
        <w:rPr>
          <w:rFonts w:ascii="Times New Roman" w:hAnsi="Times New Roman" w:cs="Times New Roman"/>
          <w:sz w:val="20"/>
        </w:rPr>
      </w:pPr>
    </w:p>
    <w:p w14:paraId="6CB27309" w14:textId="77777777" w:rsidR="0072089E" w:rsidRPr="0072089E" w:rsidRDefault="0072089E" w:rsidP="0072089E">
      <w:pPr>
        <w:rPr>
          <w:rFonts w:ascii="Times New Roman" w:hAnsi="Times New Roman" w:cs="Times New Roman"/>
          <w:sz w:val="20"/>
        </w:rPr>
      </w:pPr>
    </w:p>
    <w:p w14:paraId="71F3B1B4" w14:textId="77777777" w:rsidR="0072089E" w:rsidRPr="0072089E" w:rsidRDefault="0072089E" w:rsidP="0072089E">
      <w:pPr>
        <w:rPr>
          <w:rFonts w:ascii="Times New Roman" w:hAnsi="Times New Roman" w:cs="Times New Roman"/>
          <w:sz w:val="20"/>
        </w:rPr>
      </w:pPr>
    </w:p>
    <w:p w14:paraId="592920F6" w14:textId="77777777" w:rsidR="0072089E" w:rsidRPr="0072089E" w:rsidRDefault="0072089E" w:rsidP="0072089E">
      <w:pPr>
        <w:rPr>
          <w:rFonts w:ascii="Times New Roman" w:hAnsi="Times New Roman" w:cs="Times New Roman"/>
          <w:sz w:val="20"/>
        </w:rPr>
      </w:pPr>
    </w:p>
    <w:p w14:paraId="1CF5E9E2" w14:textId="77777777" w:rsidR="0072089E" w:rsidRPr="0072089E" w:rsidRDefault="0072089E" w:rsidP="0072089E">
      <w:pPr>
        <w:rPr>
          <w:rFonts w:ascii="Times New Roman" w:hAnsi="Times New Roman" w:cs="Times New Roman"/>
          <w:sz w:val="20"/>
        </w:rPr>
      </w:pPr>
    </w:p>
    <w:p w14:paraId="079DE711" w14:textId="77777777" w:rsidR="0072089E" w:rsidRPr="0072089E" w:rsidRDefault="0072089E" w:rsidP="0072089E">
      <w:pPr>
        <w:rPr>
          <w:rFonts w:ascii="Times New Roman" w:hAnsi="Times New Roman" w:cs="Times New Roman"/>
          <w:sz w:val="20"/>
        </w:rPr>
      </w:pPr>
    </w:p>
    <w:p w14:paraId="1CE21F92" w14:textId="77777777" w:rsidR="0072089E" w:rsidRPr="0072089E" w:rsidRDefault="0072089E" w:rsidP="0072089E">
      <w:pPr>
        <w:rPr>
          <w:rFonts w:ascii="Times New Roman" w:hAnsi="Times New Roman" w:cs="Times New Roman"/>
          <w:sz w:val="20"/>
        </w:rPr>
      </w:pPr>
    </w:p>
    <w:p w14:paraId="5C6862D5" w14:textId="77777777" w:rsidR="0072089E" w:rsidRPr="0072089E" w:rsidRDefault="0072089E" w:rsidP="0072089E">
      <w:pPr>
        <w:rPr>
          <w:rFonts w:ascii="Times New Roman" w:hAnsi="Times New Roman" w:cs="Times New Roman"/>
          <w:sz w:val="20"/>
        </w:rPr>
      </w:pPr>
    </w:p>
    <w:p w14:paraId="5F862F3E" w14:textId="77777777" w:rsidR="0072089E" w:rsidRPr="0072089E" w:rsidRDefault="0072089E" w:rsidP="0072089E">
      <w:pPr>
        <w:rPr>
          <w:rFonts w:ascii="Times New Roman" w:hAnsi="Times New Roman" w:cs="Times New Roman"/>
          <w:sz w:val="20"/>
        </w:rPr>
      </w:pPr>
    </w:p>
    <w:p w14:paraId="5F380930" w14:textId="77777777" w:rsidR="0072089E" w:rsidRPr="0072089E" w:rsidRDefault="0072089E" w:rsidP="0072089E">
      <w:pPr>
        <w:rPr>
          <w:rFonts w:ascii="Times New Roman" w:hAnsi="Times New Roman" w:cs="Times New Roman"/>
          <w:sz w:val="20"/>
        </w:rPr>
      </w:pPr>
    </w:p>
    <w:p w14:paraId="438BA6A1" w14:textId="77777777" w:rsidR="0072089E" w:rsidRPr="0072089E" w:rsidRDefault="0072089E" w:rsidP="0072089E">
      <w:pPr>
        <w:rPr>
          <w:rFonts w:ascii="Times New Roman" w:hAnsi="Times New Roman" w:cs="Times New Roman"/>
          <w:sz w:val="20"/>
        </w:rPr>
      </w:pPr>
    </w:p>
    <w:p w14:paraId="70957329" w14:textId="77777777" w:rsidR="0072089E" w:rsidRPr="0072089E" w:rsidRDefault="0072089E" w:rsidP="0072089E">
      <w:pPr>
        <w:rPr>
          <w:rFonts w:ascii="Times New Roman" w:hAnsi="Times New Roman" w:cs="Times New Roman"/>
          <w:sz w:val="20"/>
        </w:rPr>
      </w:pPr>
    </w:p>
    <w:p w14:paraId="4DA510BA" w14:textId="507F8D88" w:rsidR="0072089E" w:rsidRDefault="0072089E" w:rsidP="0072089E">
      <w:pPr>
        <w:tabs>
          <w:tab w:val="left" w:pos="4041"/>
        </w:tabs>
        <w:rPr>
          <w:rFonts w:ascii="Times New Roman" w:hAnsi="Times New Roman" w:cs="Times New Roman"/>
          <w:sz w:val="20"/>
        </w:rPr>
      </w:pPr>
      <w:r>
        <w:rPr>
          <w:rFonts w:ascii="Times New Roman" w:hAnsi="Times New Roman" w:cs="Times New Roman"/>
          <w:sz w:val="20"/>
        </w:rPr>
        <w:tab/>
      </w:r>
    </w:p>
    <w:p w14:paraId="75E1B54C" w14:textId="77777777" w:rsidR="0072089E" w:rsidRDefault="0072089E" w:rsidP="0072089E">
      <w:pPr>
        <w:tabs>
          <w:tab w:val="left" w:pos="4041"/>
        </w:tabs>
        <w:rPr>
          <w:rFonts w:ascii="Times New Roman" w:hAnsi="Times New Roman" w:cs="Times New Roman"/>
          <w:sz w:val="20"/>
        </w:rPr>
      </w:pPr>
    </w:p>
    <w:p w14:paraId="4EEB01CA" w14:textId="77777777" w:rsidR="0072089E" w:rsidRDefault="0072089E" w:rsidP="0072089E">
      <w:pPr>
        <w:tabs>
          <w:tab w:val="left" w:pos="4041"/>
        </w:tabs>
        <w:rPr>
          <w:rFonts w:ascii="Times New Roman" w:hAnsi="Times New Roman" w:cs="Times New Roman"/>
          <w:sz w:val="20"/>
        </w:rPr>
      </w:pPr>
    </w:p>
    <w:p w14:paraId="173855C2" w14:textId="77777777" w:rsidR="0072089E" w:rsidRDefault="0072089E" w:rsidP="0072089E">
      <w:pPr>
        <w:tabs>
          <w:tab w:val="left" w:pos="4041"/>
        </w:tabs>
        <w:rPr>
          <w:rFonts w:ascii="Times New Roman" w:hAnsi="Times New Roman" w:cs="Times New Roman"/>
          <w:sz w:val="20"/>
        </w:rPr>
      </w:pPr>
    </w:p>
    <w:p w14:paraId="6C944DE9" w14:textId="07997FBA" w:rsidR="0072089E" w:rsidRPr="0072089E" w:rsidRDefault="00BB7717" w:rsidP="0072089E">
      <w:pPr>
        <w:tabs>
          <w:tab w:val="left" w:pos="4041"/>
        </w:tabs>
        <w:rPr>
          <w:rFonts w:ascii="Times New Roman" w:hAnsi="Times New Roman" w:cs="Times New Roman"/>
          <w:sz w:val="20"/>
        </w:rPr>
      </w:pPr>
      <w:r>
        <w:rPr>
          <w:noProof/>
        </w:rPr>
        <mc:AlternateContent>
          <mc:Choice Requires="wps">
            <w:drawing>
              <wp:anchor distT="0" distB="0" distL="114300" distR="114300" simplePos="0" relativeHeight="251671552" behindDoc="0" locked="0" layoutInCell="1" allowOverlap="1" wp14:anchorId="75686D09" wp14:editId="5D32246F">
                <wp:simplePos x="0" y="0"/>
                <wp:positionH relativeFrom="margin">
                  <wp:posOffset>1262343</wp:posOffset>
                </wp:positionH>
                <wp:positionV relativeFrom="paragraph">
                  <wp:posOffset>5057797</wp:posOffset>
                </wp:positionV>
                <wp:extent cx="3658235" cy="635"/>
                <wp:effectExtent l="0" t="0" r="0" b="6985"/>
                <wp:wrapTopAndBottom/>
                <wp:docPr id="1321822044" name="Text Box 1"/>
                <wp:cNvGraphicFramePr/>
                <a:graphic xmlns:a="http://schemas.openxmlformats.org/drawingml/2006/main">
                  <a:graphicData uri="http://schemas.microsoft.com/office/word/2010/wordprocessingShape">
                    <wps:wsp>
                      <wps:cNvSpPr txBox="1"/>
                      <wps:spPr>
                        <a:xfrm>
                          <a:off x="0" y="0"/>
                          <a:ext cx="3658235" cy="635"/>
                        </a:xfrm>
                        <a:prstGeom prst="rect">
                          <a:avLst/>
                        </a:prstGeom>
                        <a:solidFill>
                          <a:prstClr val="white"/>
                        </a:solidFill>
                        <a:ln>
                          <a:noFill/>
                        </a:ln>
                      </wps:spPr>
                      <wps:txbx>
                        <w:txbxContent>
                          <w:p w14:paraId="38E29E3B" w14:textId="0A1AAAA9" w:rsidR="00BD5435" w:rsidRPr="008A2B7C" w:rsidRDefault="00BD5435" w:rsidP="00BD5435">
                            <w:pPr>
                              <w:pStyle w:val="Antrat"/>
                              <w:jc w:val="center"/>
                              <w:rPr>
                                <w:rFonts w:ascii="Times New Roman" w:hAnsi="Times New Roman" w:cs="Times New Roman"/>
                                <w:noProof/>
                                <w:color w:val="auto"/>
                                <w:sz w:val="20"/>
                                <w:szCs w:val="20"/>
                              </w:rPr>
                            </w:pPr>
                            <w:r w:rsidRPr="008A2B7C">
                              <w:rPr>
                                <w:color w:val="auto"/>
                              </w:rPr>
                              <w:t>pav. 3 „Architektūrinės infrastruktūros diagramos pavyzdys“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5686D09" id="_x0000_s1028" type="#_x0000_t202" style="position:absolute;left:0;text-align:left;margin-left:99.4pt;margin-top:398.25pt;width:288.05pt;height:.0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" stroked="f">
                <v:textbox style="mso-fit-shape-to-text:t" inset="0,0,0,0">
                  <w:txbxContent>
                    <w:p w14:paraId="38E29E3B" w14:textId="0A1AAAA9" w:rsidR="00BD5435" w:rsidRPr="008A2B7C" w:rsidRDefault="00BD5435" w:rsidP="00BD5435">
                      <w:pPr>
                        <w:pStyle w:val="Antrat"/>
                        <w:jc w:val="center"/>
                        <w:rPr>
                          <w:rFonts w:ascii="Times New Roman" w:hAnsi="Times New Roman" w:cs="Times New Roman"/>
                          <w:noProof/>
                          <w:color w:val="auto"/>
                          <w:sz w:val="20"/>
                          <w:szCs w:val="20"/>
                        </w:rPr>
                      </w:pPr>
                      <w:r w:rsidRPr="008A2B7C">
                        <w:rPr>
                          <w:color w:val="auto"/>
                        </w:rPr>
                        <w:t>pav. 3 „Architektūrinės infrastruktūros diagramos pavyzdys“</w:t>
                      </w:r>
                    </w:p>
                  </w:txbxContent>
                </v:textbox>
                <w10:wrap type="topAndBottom" anchorx="margin"/>
              </v:shape>
            </w:pict>
          </mc:Fallback>
        </mc:AlternateContent>
      </w:r>
      <w:r w:rsidRPr="00BB7717">
        <w:rPr>
          <w:rFonts w:ascii="Times New Roman" w:hAnsi="Times New Roman" w:cs="Times New Roman"/>
          <w:noProof/>
          <w:sz w:val="20"/>
        </w:rPr>
        <w:drawing>
          <wp:inline distT="0" distB="0" distL="0" distR="0" wp14:anchorId="14F657AF" wp14:editId="4727D658">
            <wp:extent cx="6120130" cy="4940935"/>
            <wp:effectExtent l="0" t="0" r="0" b="0"/>
            <wp:docPr id="152143505" name="Picture 1" descr="A diagram of 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3505" name="Picture 1" descr="A diagram of a diagram of a diagram&#10;&#10;AI-generated content may be incorrect."/>
                    <pic:cNvPicPr/>
                  </pic:nvPicPr>
                  <pic:blipFill>
                    <a:blip r:embed="rId13"/>
                    <a:stretch>
                      <a:fillRect/>
                    </a:stretch>
                  </pic:blipFill>
                  <pic:spPr>
                    <a:xfrm>
                      <a:off x="0" y="0"/>
                      <a:ext cx="6120130" cy="4940935"/>
                    </a:xfrm>
                    <a:prstGeom prst="rect">
                      <a:avLst/>
                    </a:prstGeom>
                  </pic:spPr>
                </pic:pic>
              </a:graphicData>
            </a:graphic>
          </wp:inline>
        </w:drawing>
      </w:r>
      <w:r w:rsidRPr="00BB7717">
        <w:rPr>
          <w:rFonts w:ascii="Times New Roman" w:hAnsi="Times New Roman" w:cs="Times New Roman"/>
          <w:sz w:val="20"/>
        </w:rPr>
        <w:t xml:space="preserve"> </w:t>
      </w:r>
    </w:p>
    <w:sectPr w:rsidR="0072089E" w:rsidRPr="0072089E" w:rsidSect="00457B2A">
      <w:headerReference w:type="default" r:id="rId14"/>
      <w:footerReference w:type="even" r:id="rId15"/>
      <w:footerReference w:type="default" r:id="rId16"/>
      <w:headerReference w:type="first" r:id="rId17"/>
      <w:footerReference w:type="first" r:id="rId18"/>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6CB59" w14:textId="77777777" w:rsidR="004B3A19" w:rsidRDefault="004B3A19" w:rsidP="00582501">
      <w:r>
        <w:separator/>
      </w:r>
    </w:p>
  </w:endnote>
  <w:endnote w:type="continuationSeparator" w:id="0">
    <w:p w14:paraId="36FCA151" w14:textId="77777777" w:rsidR="004B3A19" w:rsidRDefault="004B3A19" w:rsidP="00582501">
      <w:r>
        <w:continuationSeparator/>
      </w:r>
    </w:p>
  </w:endnote>
  <w:endnote w:type="continuationNotice" w:id="1">
    <w:p w14:paraId="73781C55" w14:textId="77777777" w:rsidR="004B3A19" w:rsidRDefault="004B3A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r w:rsidRPr="00005A64">
      <w:rPr>
        <w:rFonts w:ascii="Segoe UI Semibold" w:hAnsi="Segoe UI Semibold" w:cs="Segoe UI Semibold"/>
        <w:caps/>
        <w:noProof/>
        <w:color w:val="003E51"/>
        <w:lang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38CE40C6" id="Shape 59" o:spid="_x0000_s1026"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346E4F5F" id="Shape 21" o:spid="_x0000_s1026"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Default="00474FB5" w:rsidP="00D310D9">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Pr>
        <w:rStyle w:val="Puslapionumeris"/>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Default="00474FB5">
    <w:pPr>
      <w:pStyle w:val="Porat"/>
    </w:pPr>
    <w:r w:rsidRPr="0032784E">
      <w:rPr>
        <w:b/>
        <w:noProof/>
        <w:color w:val="003E51"/>
        <w:sz w:val="16"/>
        <w:lang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7D236C84" id="Shape 21" o:spid="_x0000_s1026"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E40C9" w14:textId="77777777" w:rsidR="004B3A19" w:rsidRDefault="004B3A19" w:rsidP="00582501">
      <w:r>
        <w:separator/>
      </w:r>
    </w:p>
  </w:footnote>
  <w:footnote w:type="continuationSeparator" w:id="0">
    <w:p w14:paraId="7D66F700" w14:textId="77777777" w:rsidR="004B3A19" w:rsidRDefault="004B3A19" w:rsidP="00582501">
      <w:r>
        <w:continuationSeparator/>
      </w:r>
    </w:p>
  </w:footnote>
  <w:footnote w:type="continuationNotice" w:id="1">
    <w:p w14:paraId="2208DFB2" w14:textId="77777777" w:rsidR="004B3A19" w:rsidRDefault="004B3A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5FF78518" w:rsidR="00474FB5" w:rsidRDefault="00474FB5" w:rsidP="00DB25B1">
    <w:pPr>
      <w:pStyle w:val="Antrats"/>
    </w:pPr>
    <w:r w:rsidRPr="0032784E">
      <w:rPr>
        <w:b/>
        <w:noProof/>
        <w:color w:val="003E51"/>
        <w:sz w:val="16"/>
        <w:lang w:eastAsia="lt-LT"/>
      </w:rPr>
      <w:t xml:space="preserve"> </w:t>
    </w:r>
    <w:r w:rsidRPr="00005A64">
      <w:rPr>
        <w:rFonts w:ascii="Segoe UI Semibold" w:hAnsi="Segoe UI Semibold" w:cs="Segoe UI Semibold"/>
        <w:caps/>
        <w:noProof/>
        <w:color w:val="003E51"/>
        <w:lang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4F6D9369" id="Shape 59" o:spid="_x0000_s102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44D3DBA6" id="Shape 21" o:spid="_x0000_s1026"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55C" w14:textId="11CF7AEF" w:rsidR="004E7C08" w:rsidRDefault="00474FB5">
    <w:pPr>
      <w:pStyle w:val="Antrats"/>
    </w:pPr>
    <w:r>
      <w:rPr>
        <w:noProof/>
        <w:lang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612243"/>
    <w:multiLevelType w:val="multilevel"/>
    <w:tmpl w:val="B33C7F56"/>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E46629"/>
    <w:multiLevelType w:val="multilevel"/>
    <w:tmpl w:val="B0041760"/>
    <w:lvl w:ilvl="0">
      <w:start w:val="1"/>
      <w:numFmt w:val="decimal"/>
      <w:lvlText w:val="%1."/>
      <w:lvlJc w:val="left"/>
      <w:pPr>
        <w:ind w:left="360" w:hanging="360"/>
      </w:pPr>
      <w:rPr>
        <w:color w:val="auto"/>
      </w:rPr>
    </w:lvl>
    <w:lvl w:ilvl="1">
      <w:start w:val="1"/>
      <w:numFmt w:val="decimal"/>
      <w:lvlText w:val="%1.%2."/>
      <w:lvlJc w:val="left"/>
      <w:pPr>
        <w:ind w:left="792"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6D781B"/>
    <w:multiLevelType w:val="multilevel"/>
    <w:tmpl w:val="1122C89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C00CB5"/>
    <w:multiLevelType w:val="multilevel"/>
    <w:tmpl w:val="F2C88248"/>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0FC5173"/>
    <w:multiLevelType w:val="hybridMultilevel"/>
    <w:tmpl w:val="EF564C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C75F7F"/>
    <w:multiLevelType w:val="hybridMultilevel"/>
    <w:tmpl w:val="EF564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0A46EC"/>
    <w:multiLevelType w:val="multilevel"/>
    <w:tmpl w:val="1122C890"/>
    <w:lvl w:ilvl="0">
      <w:start w:val="1"/>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b w:val="0"/>
        <w:bCs w:val="0"/>
        <w:color w:val="auto"/>
      </w:r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8" w15:restartNumberingAfterBreak="0">
    <w:nsid w:val="2CDD4B97"/>
    <w:multiLevelType w:val="multilevel"/>
    <w:tmpl w:val="43568B7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37B0B8C"/>
    <w:multiLevelType w:val="hybridMultilevel"/>
    <w:tmpl w:val="297E49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EE2F00"/>
    <w:multiLevelType w:val="hybridMultilevel"/>
    <w:tmpl w:val="EF564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EC5182"/>
    <w:multiLevelType w:val="multilevel"/>
    <w:tmpl w:val="1122C89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BF07D9"/>
    <w:multiLevelType w:val="hybridMultilevel"/>
    <w:tmpl w:val="E168DB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0309A2"/>
    <w:multiLevelType w:val="multilevel"/>
    <w:tmpl w:val="1D0258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4F4BF8"/>
    <w:multiLevelType w:val="hybridMultilevel"/>
    <w:tmpl w:val="EF564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031B9D"/>
    <w:multiLevelType w:val="hybridMultilevel"/>
    <w:tmpl w:val="199E4A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D965949"/>
    <w:multiLevelType w:val="hybridMultilevel"/>
    <w:tmpl w:val="00F4E0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4D6532"/>
    <w:multiLevelType w:val="hybridMultilevel"/>
    <w:tmpl w:val="EF564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4B03E7"/>
    <w:multiLevelType w:val="multilevel"/>
    <w:tmpl w:val="51360CA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b/>
        <w:bCs/>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21" w15:restartNumberingAfterBreak="0">
    <w:nsid w:val="7C466779"/>
    <w:multiLevelType w:val="multilevel"/>
    <w:tmpl w:val="DCFC3E9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B704E8"/>
    <w:multiLevelType w:val="hybridMultilevel"/>
    <w:tmpl w:val="E168DBE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6127493">
    <w:abstractNumId w:val="20"/>
  </w:num>
  <w:num w:numId="2" w16cid:durableId="1967738177">
    <w:abstractNumId w:val="4"/>
  </w:num>
  <w:num w:numId="3" w16cid:durableId="821118749">
    <w:abstractNumId w:val="9"/>
  </w:num>
  <w:num w:numId="4" w16cid:durableId="761147492">
    <w:abstractNumId w:val="0"/>
  </w:num>
  <w:num w:numId="5" w16cid:durableId="777871008">
    <w:abstractNumId w:val="8"/>
  </w:num>
  <w:num w:numId="6" w16cid:durableId="1158380646">
    <w:abstractNumId w:val="7"/>
  </w:num>
  <w:num w:numId="7" w16cid:durableId="1482623181">
    <w:abstractNumId w:val="21"/>
  </w:num>
  <w:num w:numId="8" w16cid:durableId="578442871">
    <w:abstractNumId w:val="16"/>
  </w:num>
  <w:num w:numId="9" w16cid:durableId="1786927163">
    <w:abstractNumId w:val="5"/>
  </w:num>
  <w:num w:numId="10" w16cid:durableId="1562054798">
    <w:abstractNumId w:val="11"/>
  </w:num>
  <w:num w:numId="11" w16cid:durableId="1262688728">
    <w:abstractNumId w:val="6"/>
  </w:num>
  <w:num w:numId="12" w16cid:durableId="108083982">
    <w:abstractNumId w:val="3"/>
  </w:num>
  <w:num w:numId="13" w16cid:durableId="309335717">
    <w:abstractNumId w:val="2"/>
  </w:num>
  <w:num w:numId="14" w16cid:durableId="1047682914">
    <w:abstractNumId w:val="1"/>
  </w:num>
  <w:num w:numId="15" w16cid:durableId="1648631359">
    <w:abstractNumId w:val="22"/>
  </w:num>
  <w:num w:numId="16" w16cid:durableId="931743492">
    <w:abstractNumId w:val="13"/>
  </w:num>
  <w:num w:numId="17" w16cid:durableId="86928576">
    <w:abstractNumId w:val="10"/>
  </w:num>
  <w:num w:numId="18" w16cid:durableId="643311202">
    <w:abstractNumId w:val="12"/>
  </w:num>
  <w:num w:numId="19" w16cid:durableId="971406436">
    <w:abstractNumId w:val="17"/>
  </w:num>
  <w:num w:numId="20" w16cid:durableId="2080711581">
    <w:abstractNumId w:val="18"/>
  </w:num>
  <w:num w:numId="21" w16cid:durableId="1392460061">
    <w:abstractNumId w:val="20"/>
  </w:num>
  <w:num w:numId="22" w16cid:durableId="758137960">
    <w:abstractNumId w:val="15"/>
  </w:num>
  <w:num w:numId="23" w16cid:durableId="874737595">
    <w:abstractNumId w:val="14"/>
  </w:num>
  <w:num w:numId="24" w16cid:durableId="97467846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A27"/>
    <w:rsid w:val="00001C6C"/>
    <w:rsid w:val="00002F85"/>
    <w:rsid w:val="00003C93"/>
    <w:rsid w:val="00004E16"/>
    <w:rsid w:val="0000587F"/>
    <w:rsid w:val="00010B98"/>
    <w:rsid w:val="00010FC3"/>
    <w:rsid w:val="00011A14"/>
    <w:rsid w:val="000161E2"/>
    <w:rsid w:val="00016600"/>
    <w:rsid w:val="00021398"/>
    <w:rsid w:val="00023BE4"/>
    <w:rsid w:val="00023DB5"/>
    <w:rsid w:val="000261CA"/>
    <w:rsid w:val="00036384"/>
    <w:rsid w:val="00040D7F"/>
    <w:rsid w:val="000428D5"/>
    <w:rsid w:val="00045E44"/>
    <w:rsid w:val="00046214"/>
    <w:rsid w:val="000467A8"/>
    <w:rsid w:val="00052094"/>
    <w:rsid w:val="00052206"/>
    <w:rsid w:val="00054B15"/>
    <w:rsid w:val="00056F4D"/>
    <w:rsid w:val="00061564"/>
    <w:rsid w:val="00061B45"/>
    <w:rsid w:val="000623E9"/>
    <w:rsid w:val="00063DC2"/>
    <w:rsid w:val="000656DB"/>
    <w:rsid w:val="00070C99"/>
    <w:rsid w:val="00070EFD"/>
    <w:rsid w:val="000711B6"/>
    <w:rsid w:val="00072F5D"/>
    <w:rsid w:val="000745E5"/>
    <w:rsid w:val="00076700"/>
    <w:rsid w:val="0007784C"/>
    <w:rsid w:val="000815DC"/>
    <w:rsid w:val="00081A0E"/>
    <w:rsid w:val="00085E19"/>
    <w:rsid w:val="00086071"/>
    <w:rsid w:val="00086A7C"/>
    <w:rsid w:val="000909B9"/>
    <w:rsid w:val="0009189D"/>
    <w:rsid w:val="00092E2D"/>
    <w:rsid w:val="000942B7"/>
    <w:rsid w:val="00094C77"/>
    <w:rsid w:val="00095117"/>
    <w:rsid w:val="000A66D4"/>
    <w:rsid w:val="000B161E"/>
    <w:rsid w:val="000B35C9"/>
    <w:rsid w:val="000B52E5"/>
    <w:rsid w:val="000B60BF"/>
    <w:rsid w:val="000C28FF"/>
    <w:rsid w:val="000C35A9"/>
    <w:rsid w:val="000C3710"/>
    <w:rsid w:val="000C4AAD"/>
    <w:rsid w:val="000C6664"/>
    <w:rsid w:val="000C6E44"/>
    <w:rsid w:val="000D491A"/>
    <w:rsid w:val="000D5AD2"/>
    <w:rsid w:val="000E119E"/>
    <w:rsid w:val="000E554D"/>
    <w:rsid w:val="000F092A"/>
    <w:rsid w:val="000F1367"/>
    <w:rsid w:val="000F172F"/>
    <w:rsid w:val="000F17DA"/>
    <w:rsid w:val="000F1872"/>
    <w:rsid w:val="000F1B33"/>
    <w:rsid w:val="000F3957"/>
    <w:rsid w:val="000F3FCB"/>
    <w:rsid w:val="000F5438"/>
    <w:rsid w:val="001054A2"/>
    <w:rsid w:val="0010626A"/>
    <w:rsid w:val="00107A5F"/>
    <w:rsid w:val="00114833"/>
    <w:rsid w:val="00114907"/>
    <w:rsid w:val="00115A61"/>
    <w:rsid w:val="00116ABE"/>
    <w:rsid w:val="00116C08"/>
    <w:rsid w:val="0012045E"/>
    <w:rsid w:val="001218E5"/>
    <w:rsid w:val="00122C32"/>
    <w:rsid w:val="00124780"/>
    <w:rsid w:val="0012714A"/>
    <w:rsid w:val="001314CB"/>
    <w:rsid w:val="001361C9"/>
    <w:rsid w:val="00137024"/>
    <w:rsid w:val="001403BA"/>
    <w:rsid w:val="00144D47"/>
    <w:rsid w:val="00144F86"/>
    <w:rsid w:val="001452D1"/>
    <w:rsid w:val="001458D8"/>
    <w:rsid w:val="001465A4"/>
    <w:rsid w:val="001539AA"/>
    <w:rsid w:val="00154F98"/>
    <w:rsid w:val="001559B8"/>
    <w:rsid w:val="00155FFD"/>
    <w:rsid w:val="0016048C"/>
    <w:rsid w:val="0016546D"/>
    <w:rsid w:val="00165DA5"/>
    <w:rsid w:val="00165E84"/>
    <w:rsid w:val="001713DD"/>
    <w:rsid w:val="00172820"/>
    <w:rsid w:val="001750FA"/>
    <w:rsid w:val="00175B2E"/>
    <w:rsid w:val="0018211D"/>
    <w:rsid w:val="0018708F"/>
    <w:rsid w:val="00191E7B"/>
    <w:rsid w:val="0019261D"/>
    <w:rsid w:val="00192C9E"/>
    <w:rsid w:val="00196CE2"/>
    <w:rsid w:val="0019704C"/>
    <w:rsid w:val="001A4745"/>
    <w:rsid w:val="001B22DA"/>
    <w:rsid w:val="001B3F8C"/>
    <w:rsid w:val="001C0DE0"/>
    <w:rsid w:val="001C2ECA"/>
    <w:rsid w:val="001C30BD"/>
    <w:rsid w:val="001C475F"/>
    <w:rsid w:val="001C530D"/>
    <w:rsid w:val="001C63A5"/>
    <w:rsid w:val="001C65F3"/>
    <w:rsid w:val="001C6C03"/>
    <w:rsid w:val="001C6C4A"/>
    <w:rsid w:val="001C79C2"/>
    <w:rsid w:val="001D0DB3"/>
    <w:rsid w:val="001D21B4"/>
    <w:rsid w:val="001D22BF"/>
    <w:rsid w:val="001D23A5"/>
    <w:rsid w:val="001D2BF2"/>
    <w:rsid w:val="001D3108"/>
    <w:rsid w:val="001D45D2"/>
    <w:rsid w:val="001D526E"/>
    <w:rsid w:val="001D5D3E"/>
    <w:rsid w:val="001D6839"/>
    <w:rsid w:val="001D7B27"/>
    <w:rsid w:val="001D7CC0"/>
    <w:rsid w:val="001E0FE7"/>
    <w:rsid w:val="001E2C56"/>
    <w:rsid w:val="001E3617"/>
    <w:rsid w:val="001E38E2"/>
    <w:rsid w:val="001E4909"/>
    <w:rsid w:val="001E6EC6"/>
    <w:rsid w:val="001F3CB9"/>
    <w:rsid w:val="001F617E"/>
    <w:rsid w:val="001F674D"/>
    <w:rsid w:val="001F79DE"/>
    <w:rsid w:val="002013B0"/>
    <w:rsid w:val="00201D72"/>
    <w:rsid w:val="00202227"/>
    <w:rsid w:val="00204F8D"/>
    <w:rsid w:val="00211207"/>
    <w:rsid w:val="0021184E"/>
    <w:rsid w:val="002178A3"/>
    <w:rsid w:val="0022567A"/>
    <w:rsid w:val="002264E8"/>
    <w:rsid w:val="002353F9"/>
    <w:rsid w:val="00235DFE"/>
    <w:rsid w:val="00235EE9"/>
    <w:rsid w:val="002436AD"/>
    <w:rsid w:val="0024566B"/>
    <w:rsid w:val="002473FC"/>
    <w:rsid w:val="00247601"/>
    <w:rsid w:val="00253A48"/>
    <w:rsid w:val="00253CB0"/>
    <w:rsid w:val="0026139D"/>
    <w:rsid w:val="00265FA4"/>
    <w:rsid w:val="00267A93"/>
    <w:rsid w:val="00270532"/>
    <w:rsid w:val="00271990"/>
    <w:rsid w:val="0027230A"/>
    <w:rsid w:val="002734DC"/>
    <w:rsid w:val="00273B7A"/>
    <w:rsid w:val="00276996"/>
    <w:rsid w:val="00280F92"/>
    <w:rsid w:val="00284436"/>
    <w:rsid w:val="00291BDA"/>
    <w:rsid w:val="00293D6D"/>
    <w:rsid w:val="00294EF2"/>
    <w:rsid w:val="00294F8D"/>
    <w:rsid w:val="00295ECB"/>
    <w:rsid w:val="002A4664"/>
    <w:rsid w:val="002A4A09"/>
    <w:rsid w:val="002A515B"/>
    <w:rsid w:val="002A7527"/>
    <w:rsid w:val="002A77A4"/>
    <w:rsid w:val="002A77F7"/>
    <w:rsid w:val="002B102F"/>
    <w:rsid w:val="002B5035"/>
    <w:rsid w:val="002C1058"/>
    <w:rsid w:val="002C2EFE"/>
    <w:rsid w:val="002C36E8"/>
    <w:rsid w:val="002C49A0"/>
    <w:rsid w:val="002C4A66"/>
    <w:rsid w:val="002C7D2A"/>
    <w:rsid w:val="002D1AAB"/>
    <w:rsid w:val="002D26D2"/>
    <w:rsid w:val="002D3D4F"/>
    <w:rsid w:val="002D3EB5"/>
    <w:rsid w:val="002D4228"/>
    <w:rsid w:val="002D65FB"/>
    <w:rsid w:val="002D6D08"/>
    <w:rsid w:val="002E024F"/>
    <w:rsid w:val="002E1AF6"/>
    <w:rsid w:val="002E3A21"/>
    <w:rsid w:val="002E5ECF"/>
    <w:rsid w:val="002E66BC"/>
    <w:rsid w:val="002E6720"/>
    <w:rsid w:val="002E7852"/>
    <w:rsid w:val="002F070D"/>
    <w:rsid w:val="002F111E"/>
    <w:rsid w:val="002F2B1B"/>
    <w:rsid w:val="002F4A01"/>
    <w:rsid w:val="002F7B5E"/>
    <w:rsid w:val="00302262"/>
    <w:rsid w:val="00303C96"/>
    <w:rsid w:val="00304C35"/>
    <w:rsid w:val="00306ADA"/>
    <w:rsid w:val="003079F1"/>
    <w:rsid w:val="00307C3C"/>
    <w:rsid w:val="00313EF8"/>
    <w:rsid w:val="0031487E"/>
    <w:rsid w:val="00316128"/>
    <w:rsid w:val="0031658E"/>
    <w:rsid w:val="00316591"/>
    <w:rsid w:val="00325794"/>
    <w:rsid w:val="00327E54"/>
    <w:rsid w:val="0033120A"/>
    <w:rsid w:val="0033134E"/>
    <w:rsid w:val="003343D1"/>
    <w:rsid w:val="00334D96"/>
    <w:rsid w:val="00335512"/>
    <w:rsid w:val="00335703"/>
    <w:rsid w:val="00337F93"/>
    <w:rsid w:val="0034206B"/>
    <w:rsid w:val="00343974"/>
    <w:rsid w:val="003450FD"/>
    <w:rsid w:val="003453E0"/>
    <w:rsid w:val="00345FAB"/>
    <w:rsid w:val="00347442"/>
    <w:rsid w:val="00347A9D"/>
    <w:rsid w:val="00347DF5"/>
    <w:rsid w:val="00350FC4"/>
    <w:rsid w:val="0035132A"/>
    <w:rsid w:val="00351A48"/>
    <w:rsid w:val="0035479F"/>
    <w:rsid w:val="003551F2"/>
    <w:rsid w:val="00360429"/>
    <w:rsid w:val="00362379"/>
    <w:rsid w:val="00363C46"/>
    <w:rsid w:val="0036419A"/>
    <w:rsid w:val="00364FC9"/>
    <w:rsid w:val="00365ED3"/>
    <w:rsid w:val="00372E0A"/>
    <w:rsid w:val="003736FE"/>
    <w:rsid w:val="00374E93"/>
    <w:rsid w:val="0037735B"/>
    <w:rsid w:val="00383C91"/>
    <w:rsid w:val="00385095"/>
    <w:rsid w:val="0038629E"/>
    <w:rsid w:val="00387107"/>
    <w:rsid w:val="003900B6"/>
    <w:rsid w:val="00392F02"/>
    <w:rsid w:val="003960BC"/>
    <w:rsid w:val="00397654"/>
    <w:rsid w:val="003A18FA"/>
    <w:rsid w:val="003A2BBA"/>
    <w:rsid w:val="003A339F"/>
    <w:rsid w:val="003B1774"/>
    <w:rsid w:val="003C2397"/>
    <w:rsid w:val="003C4197"/>
    <w:rsid w:val="003C581B"/>
    <w:rsid w:val="003C7E27"/>
    <w:rsid w:val="003D14C6"/>
    <w:rsid w:val="003D41A9"/>
    <w:rsid w:val="003D5093"/>
    <w:rsid w:val="003D5ECB"/>
    <w:rsid w:val="003E0E7C"/>
    <w:rsid w:val="003E1C77"/>
    <w:rsid w:val="003E2453"/>
    <w:rsid w:val="003F1C76"/>
    <w:rsid w:val="003F2F97"/>
    <w:rsid w:val="003F3C08"/>
    <w:rsid w:val="003F74E4"/>
    <w:rsid w:val="00400083"/>
    <w:rsid w:val="004009BA"/>
    <w:rsid w:val="00400B58"/>
    <w:rsid w:val="0040192B"/>
    <w:rsid w:val="00403D5E"/>
    <w:rsid w:val="00403E96"/>
    <w:rsid w:val="004044C3"/>
    <w:rsid w:val="00405696"/>
    <w:rsid w:val="00405B26"/>
    <w:rsid w:val="00405DC6"/>
    <w:rsid w:val="00407246"/>
    <w:rsid w:val="0040746F"/>
    <w:rsid w:val="00413C20"/>
    <w:rsid w:val="004149BA"/>
    <w:rsid w:val="00414B6D"/>
    <w:rsid w:val="004170D7"/>
    <w:rsid w:val="00420F36"/>
    <w:rsid w:val="004214B7"/>
    <w:rsid w:val="00421826"/>
    <w:rsid w:val="00421B88"/>
    <w:rsid w:val="0042271B"/>
    <w:rsid w:val="00422C6E"/>
    <w:rsid w:val="00423434"/>
    <w:rsid w:val="004234E0"/>
    <w:rsid w:val="00425246"/>
    <w:rsid w:val="0042562A"/>
    <w:rsid w:val="00426346"/>
    <w:rsid w:val="00426F6C"/>
    <w:rsid w:val="004270EE"/>
    <w:rsid w:val="00430495"/>
    <w:rsid w:val="00430C64"/>
    <w:rsid w:val="00430C76"/>
    <w:rsid w:val="00433117"/>
    <w:rsid w:val="00434C9D"/>
    <w:rsid w:val="00437D04"/>
    <w:rsid w:val="004428B4"/>
    <w:rsid w:val="00445979"/>
    <w:rsid w:val="004463EE"/>
    <w:rsid w:val="004466A5"/>
    <w:rsid w:val="00447FFA"/>
    <w:rsid w:val="004506AA"/>
    <w:rsid w:val="00452994"/>
    <w:rsid w:val="00453354"/>
    <w:rsid w:val="0045403F"/>
    <w:rsid w:val="00455095"/>
    <w:rsid w:val="00455A09"/>
    <w:rsid w:val="00456FE3"/>
    <w:rsid w:val="004574BA"/>
    <w:rsid w:val="00457B2A"/>
    <w:rsid w:val="00462EAC"/>
    <w:rsid w:val="00465FE9"/>
    <w:rsid w:val="00467551"/>
    <w:rsid w:val="00474FB5"/>
    <w:rsid w:val="00480CD3"/>
    <w:rsid w:val="004829D3"/>
    <w:rsid w:val="00482A78"/>
    <w:rsid w:val="004841E0"/>
    <w:rsid w:val="00484D0A"/>
    <w:rsid w:val="00486790"/>
    <w:rsid w:val="00491276"/>
    <w:rsid w:val="00492CC0"/>
    <w:rsid w:val="004934DE"/>
    <w:rsid w:val="00493BF1"/>
    <w:rsid w:val="004961F8"/>
    <w:rsid w:val="004A1726"/>
    <w:rsid w:val="004A3015"/>
    <w:rsid w:val="004A3E2C"/>
    <w:rsid w:val="004A6782"/>
    <w:rsid w:val="004A7C6B"/>
    <w:rsid w:val="004B241F"/>
    <w:rsid w:val="004B3A19"/>
    <w:rsid w:val="004B3B30"/>
    <w:rsid w:val="004B57C8"/>
    <w:rsid w:val="004C13E8"/>
    <w:rsid w:val="004C1C31"/>
    <w:rsid w:val="004C26DF"/>
    <w:rsid w:val="004C4869"/>
    <w:rsid w:val="004C4F5F"/>
    <w:rsid w:val="004C5467"/>
    <w:rsid w:val="004C6D68"/>
    <w:rsid w:val="004C71F8"/>
    <w:rsid w:val="004C75B1"/>
    <w:rsid w:val="004C7E11"/>
    <w:rsid w:val="004D0151"/>
    <w:rsid w:val="004D1503"/>
    <w:rsid w:val="004D3D97"/>
    <w:rsid w:val="004D6199"/>
    <w:rsid w:val="004E024F"/>
    <w:rsid w:val="004E2C05"/>
    <w:rsid w:val="004E3CF6"/>
    <w:rsid w:val="004E3FA0"/>
    <w:rsid w:val="004E6052"/>
    <w:rsid w:val="004E708B"/>
    <w:rsid w:val="004E7165"/>
    <w:rsid w:val="004E7C08"/>
    <w:rsid w:val="004E7F1F"/>
    <w:rsid w:val="004F0034"/>
    <w:rsid w:val="004F0135"/>
    <w:rsid w:val="004F103C"/>
    <w:rsid w:val="004F60DE"/>
    <w:rsid w:val="004F7ACF"/>
    <w:rsid w:val="005002C6"/>
    <w:rsid w:val="005004B8"/>
    <w:rsid w:val="00501BFB"/>
    <w:rsid w:val="00503ACB"/>
    <w:rsid w:val="005221A1"/>
    <w:rsid w:val="00525162"/>
    <w:rsid w:val="005258DA"/>
    <w:rsid w:val="005321E2"/>
    <w:rsid w:val="005323D4"/>
    <w:rsid w:val="005329B4"/>
    <w:rsid w:val="00534338"/>
    <w:rsid w:val="00534347"/>
    <w:rsid w:val="0053710B"/>
    <w:rsid w:val="00537462"/>
    <w:rsid w:val="005413E0"/>
    <w:rsid w:val="00542D61"/>
    <w:rsid w:val="00543304"/>
    <w:rsid w:val="00547DD5"/>
    <w:rsid w:val="00551CD2"/>
    <w:rsid w:val="00551E52"/>
    <w:rsid w:val="00552886"/>
    <w:rsid w:val="0055333D"/>
    <w:rsid w:val="005556B0"/>
    <w:rsid w:val="00556C61"/>
    <w:rsid w:val="00563845"/>
    <w:rsid w:val="00563AD8"/>
    <w:rsid w:val="00567473"/>
    <w:rsid w:val="00570B11"/>
    <w:rsid w:val="00570BD9"/>
    <w:rsid w:val="0057276C"/>
    <w:rsid w:val="00573999"/>
    <w:rsid w:val="005754C1"/>
    <w:rsid w:val="00577387"/>
    <w:rsid w:val="00581207"/>
    <w:rsid w:val="00581C67"/>
    <w:rsid w:val="00582501"/>
    <w:rsid w:val="00583371"/>
    <w:rsid w:val="00583ABA"/>
    <w:rsid w:val="00583B91"/>
    <w:rsid w:val="00590D48"/>
    <w:rsid w:val="00593066"/>
    <w:rsid w:val="00594289"/>
    <w:rsid w:val="005A331B"/>
    <w:rsid w:val="005A6510"/>
    <w:rsid w:val="005B18FF"/>
    <w:rsid w:val="005B1AFA"/>
    <w:rsid w:val="005B28D4"/>
    <w:rsid w:val="005B3007"/>
    <w:rsid w:val="005B3CC4"/>
    <w:rsid w:val="005B6411"/>
    <w:rsid w:val="005B7ED8"/>
    <w:rsid w:val="005C07A1"/>
    <w:rsid w:val="005C2186"/>
    <w:rsid w:val="005C307A"/>
    <w:rsid w:val="005C358F"/>
    <w:rsid w:val="005C6667"/>
    <w:rsid w:val="005C678E"/>
    <w:rsid w:val="005C6E55"/>
    <w:rsid w:val="005D1173"/>
    <w:rsid w:val="005D36FE"/>
    <w:rsid w:val="005D5667"/>
    <w:rsid w:val="005D5C10"/>
    <w:rsid w:val="005D7365"/>
    <w:rsid w:val="005D7555"/>
    <w:rsid w:val="005E283D"/>
    <w:rsid w:val="005E7DF4"/>
    <w:rsid w:val="005F2711"/>
    <w:rsid w:val="005F2EE5"/>
    <w:rsid w:val="005F44FB"/>
    <w:rsid w:val="005F5C7A"/>
    <w:rsid w:val="005F65CA"/>
    <w:rsid w:val="005F718C"/>
    <w:rsid w:val="005F7BAC"/>
    <w:rsid w:val="0060083B"/>
    <w:rsid w:val="006031C5"/>
    <w:rsid w:val="00605394"/>
    <w:rsid w:val="006062CB"/>
    <w:rsid w:val="0061008F"/>
    <w:rsid w:val="00612856"/>
    <w:rsid w:val="00613B63"/>
    <w:rsid w:val="00616696"/>
    <w:rsid w:val="006171BF"/>
    <w:rsid w:val="00621E49"/>
    <w:rsid w:val="00631206"/>
    <w:rsid w:val="0063140A"/>
    <w:rsid w:val="00632063"/>
    <w:rsid w:val="00635375"/>
    <w:rsid w:val="006431B1"/>
    <w:rsid w:val="0064403C"/>
    <w:rsid w:val="00644BFC"/>
    <w:rsid w:val="006454BF"/>
    <w:rsid w:val="0065435C"/>
    <w:rsid w:val="006548C2"/>
    <w:rsid w:val="00655139"/>
    <w:rsid w:val="0065671D"/>
    <w:rsid w:val="00660A6B"/>
    <w:rsid w:val="00662A0D"/>
    <w:rsid w:val="0066466A"/>
    <w:rsid w:val="00665A88"/>
    <w:rsid w:val="0066668C"/>
    <w:rsid w:val="00671F6D"/>
    <w:rsid w:val="00673C96"/>
    <w:rsid w:val="00676B54"/>
    <w:rsid w:val="00676F44"/>
    <w:rsid w:val="0067705F"/>
    <w:rsid w:val="0068364C"/>
    <w:rsid w:val="006843AA"/>
    <w:rsid w:val="0068699A"/>
    <w:rsid w:val="00687F17"/>
    <w:rsid w:val="0069335C"/>
    <w:rsid w:val="00695991"/>
    <w:rsid w:val="00696850"/>
    <w:rsid w:val="006968F1"/>
    <w:rsid w:val="006A115E"/>
    <w:rsid w:val="006A1F33"/>
    <w:rsid w:val="006A66DA"/>
    <w:rsid w:val="006A77A6"/>
    <w:rsid w:val="006B0A97"/>
    <w:rsid w:val="006B1B8A"/>
    <w:rsid w:val="006B552A"/>
    <w:rsid w:val="006B672D"/>
    <w:rsid w:val="006B6E66"/>
    <w:rsid w:val="006C1C82"/>
    <w:rsid w:val="006C2C23"/>
    <w:rsid w:val="006C4B34"/>
    <w:rsid w:val="006C7083"/>
    <w:rsid w:val="006C7369"/>
    <w:rsid w:val="006D0AAE"/>
    <w:rsid w:val="006D2778"/>
    <w:rsid w:val="006D3D5F"/>
    <w:rsid w:val="006E090C"/>
    <w:rsid w:val="006E1460"/>
    <w:rsid w:val="006E2D9E"/>
    <w:rsid w:val="006E32DD"/>
    <w:rsid w:val="006E5092"/>
    <w:rsid w:val="006E5D50"/>
    <w:rsid w:val="006F0B89"/>
    <w:rsid w:val="006F1BFF"/>
    <w:rsid w:val="006F3E9D"/>
    <w:rsid w:val="006F4DE5"/>
    <w:rsid w:val="006F5481"/>
    <w:rsid w:val="006F7571"/>
    <w:rsid w:val="00700B95"/>
    <w:rsid w:val="007012AA"/>
    <w:rsid w:val="00703553"/>
    <w:rsid w:val="00705F04"/>
    <w:rsid w:val="007071BD"/>
    <w:rsid w:val="007130B2"/>
    <w:rsid w:val="00716DD2"/>
    <w:rsid w:val="0072089E"/>
    <w:rsid w:val="00720BDB"/>
    <w:rsid w:val="0072337F"/>
    <w:rsid w:val="00725099"/>
    <w:rsid w:val="00726C7D"/>
    <w:rsid w:val="007272F0"/>
    <w:rsid w:val="007328DB"/>
    <w:rsid w:val="00732BF6"/>
    <w:rsid w:val="00734B42"/>
    <w:rsid w:val="00735D60"/>
    <w:rsid w:val="00736DA3"/>
    <w:rsid w:val="0073777E"/>
    <w:rsid w:val="007377BB"/>
    <w:rsid w:val="007400D8"/>
    <w:rsid w:val="007404D4"/>
    <w:rsid w:val="00741055"/>
    <w:rsid w:val="00741C82"/>
    <w:rsid w:val="00743909"/>
    <w:rsid w:val="00743999"/>
    <w:rsid w:val="00744869"/>
    <w:rsid w:val="00747F31"/>
    <w:rsid w:val="00751C77"/>
    <w:rsid w:val="00752FF2"/>
    <w:rsid w:val="007533C8"/>
    <w:rsid w:val="00755A87"/>
    <w:rsid w:val="00756653"/>
    <w:rsid w:val="00756A13"/>
    <w:rsid w:val="00757862"/>
    <w:rsid w:val="00757C8B"/>
    <w:rsid w:val="00761453"/>
    <w:rsid w:val="007614E7"/>
    <w:rsid w:val="00762848"/>
    <w:rsid w:val="00765CD4"/>
    <w:rsid w:val="00766C12"/>
    <w:rsid w:val="0077151D"/>
    <w:rsid w:val="00771726"/>
    <w:rsid w:val="00772226"/>
    <w:rsid w:val="007727E5"/>
    <w:rsid w:val="00774654"/>
    <w:rsid w:val="0077502C"/>
    <w:rsid w:val="0077614F"/>
    <w:rsid w:val="00777E59"/>
    <w:rsid w:val="007844FD"/>
    <w:rsid w:val="007853E6"/>
    <w:rsid w:val="007856A7"/>
    <w:rsid w:val="00786299"/>
    <w:rsid w:val="00792C9D"/>
    <w:rsid w:val="007963AF"/>
    <w:rsid w:val="0079677F"/>
    <w:rsid w:val="007A047E"/>
    <w:rsid w:val="007A1F2C"/>
    <w:rsid w:val="007A6D06"/>
    <w:rsid w:val="007A7938"/>
    <w:rsid w:val="007B0C89"/>
    <w:rsid w:val="007B1578"/>
    <w:rsid w:val="007B4458"/>
    <w:rsid w:val="007B5C8A"/>
    <w:rsid w:val="007B615E"/>
    <w:rsid w:val="007B7C3B"/>
    <w:rsid w:val="007C068F"/>
    <w:rsid w:val="007C5CD7"/>
    <w:rsid w:val="007C7495"/>
    <w:rsid w:val="007C7EAC"/>
    <w:rsid w:val="007D2459"/>
    <w:rsid w:val="007D3A40"/>
    <w:rsid w:val="007D4866"/>
    <w:rsid w:val="007D72ED"/>
    <w:rsid w:val="007E0A3A"/>
    <w:rsid w:val="007E2206"/>
    <w:rsid w:val="007E289C"/>
    <w:rsid w:val="007E429A"/>
    <w:rsid w:val="007E51F4"/>
    <w:rsid w:val="007E63AE"/>
    <w:rsid w:val="007E6ABB"/>
    <w:rsid w:val="007E6DA4"/>
    <w:rsid w:val="007E7B90"/>
    <w:rsid w:val="007E7C8B"/>
    <w:rsid w:val="007F2390"/>
    <w:rsid w:val="007F3998"/>
    <w:rsid w:val="007F526B"/>
    <w:rsid w:val="007F5AC8"/>
    <w:rsid w:val="007F6A70"/>
    <w:rsid w:val="00801133"/>
    <w:rsid w:val="00801629"/>
    <w:rsid w:val="0080167C"/>
    <w:rsid w:val="00802BF6"/>
    <w:rsid w:val="00803962"/>
    <w:rsid w:val="00805B73"/>
    <w:rsid w:val="0080745B"/>
    <w:rsid w:val="008101BF"/>
    <w:rsid w:val="00810EB2"/>
    <w:rsid w:val="00812D17"/>
    <w:rsid w:val="00817338"/>
    <w:rsid w:val="00820310"/>
    <w:rsid w:val="00823161"/>
    <w:rsid w:val="00823EB7"/>
    <w:rsid w:val="008250DA"/>
    <w:rsid w:val="00830101"/>
    <w:rsid w:val="00831392"/>
    <w:rsid w:val="00832607"/>
    <w:rsid w:val="00837EBC"/>
    <w:rsid w:val="00840327"/>
    <w:rsid w:val="0084157D"/>
    <w:rsid w:val="0084210C"/>
    <w:rsid w:val="00842CBC"/>
    <w:rsid w:val="00847924"/>
    <w:rsid w:val="008508AE"/>
    <w:rsid w:val="0085186C"/>
    <w:rsid w:val="00852326"/>
    <w:rsid w:val="00852380"/>
    <w:rsid w:val="008545E7"/>
    <w:rsid w:val="008559ED"/>
    <w:rsid w:val="00855B12"/>
    <w:rsid w:val="00861C58"/>
    <w:rsid w:val="00864F1C"/>
    <w:rsid w:val="00864F6B"/>
    <w:rsid w:val="00865E78"/>
    <w:rsid w:val="00867ACF"/>
    <w:rsid w:val="008711C8"/>
    <w:rsid w:val="008714D7"/>
    <w:rsid w:val="00872ED5"/>
    <w:rsid w:val="008743C3"/>
    <w:rsid w:val="00875982"/>
    <w:rsid w:val="008765C3"/>
    <w:rsid w:val="0088152C"/>
    <w:rsid w:val="00884961"/>
    <w:rsid w:val="008855CD"/>
    <w:rsid w:val="00886C5E"/>
    <w:rsid w:val="00886D07"/>
    <w:rsid w:val="00890DB7"/>
    <w:rsid w:val="00892A87"/>
    <w:rsid w:val="0089319C"/>
    <w:rsid w:val="00895AC8"/>
    <w:rsid w:val="008965E1"/>
    <w:rsid w:val="0089672B"/>
    <w:rsid w:val="0089719F"/>
    <w:rsid w:val="008972F2"/>
    <w:rsid w:val="008A264D"/>
    <w:rsid w:val="008A2B7C"/>
    <w:rsid w:val="008A3272"/>
    <w:rsid w:val="008A43FE"/>
    <w:rsid w:val="008A4876"/>
    <w:rsid w:val="008A724F"/>
    <w:rsid w:val="008B2BC2"/>
    <w:rsid w:val="008B3B26"/>
    <w:rsid w:val="008B4EEA"/>
    <w:rsid w:val="008B54FA"/>
    <w:rsid w:val="008B6EAD"/>
    <w:rsid w:val="008B8657"/>
    <w:rsid w:val="008C19C1"/>
    <w:rsid w:val="008C216E"/>
    <w:rsid w:val="008C5B35"/>
    <w:rsid w:val="008C7730"/>
    <w:rsid w:val="008D4F15"/>
    <w:rsid w:val="008E0FD5"/>
    <w:rsid w:val="008E1222"/>
    <w:rsid w:val="008E1578"/>
    <w:rsid w:val="008E3C5F"/>
    <w:rsid w:val="008E5A60"/>
    <w:rsid w:val="008E628A"/>
    <w:rsid w:val="008F2604"/>
    <w:rsid w:val="008F31AC"/>
    <w:rsid w:val="008F34E7"/>
    <w:rsid w:val="008F36F4"/>
    <w:rsid w:val="008F460A"/>
    <w:rsid w:val="008F733D"/>
    <w:rsid w:val="00901B98"/>
    <w:rsid w:val="00905059"/>
    <w:rsid w:val="00911429"/>
    <w:rsid w:val="00911BA0"/>
    <w:rsid w:val="00911C19"/>
    <w:rsid w:val="00915CCB"/>
    <w:rsid w:val="00916EB3"/>
    <w:rsid w:val="00921B45"/>
    <w:rsid w:val="009224F9"/>
    <w:rsid w:val="00922E72"/>
    <w:rsid w:val="00922EC0"/>
    <w:rsid w:val="009244C3"/>
    <w:rsid w:val="00927A61"/>
    <w:rsid w:val="00930542"/>
    <w:rsid w:val="00935098"/>
    <w:rsid w:val="00941A19"/>
    <w:rsid w:val="00943056"/>
    <w:rsid w:val="00943338"/>
    <w:rsid w:val="00945168"/>
    <w:rsid w:val="009456A1"/>
    <w:rsid w:val="009501C2"/>
    <w:rsid w:val="00950F67"/>
    <w:rsid w:val="009557E2"/>
    <w:rsid w:val="00957588"/>
    <w:rsid w:val="00960265"/>
    <w:rsid w:val="00962011"/>
    <w:rsid w:val="00962D89"/>
    <w:rsid w:val="00963C61"/>
    <w:rsid w:val="009643C7"/>
    <w:rsid w:val="00964F12"/>
    <w:rsid w:val="009653C7"/>
    <w:rsid w:val="009725C0"/>
    <w:rsid w:val="0097286B"/>
    <w:rsid w:val="00974138"/>
    <w:rsid w:val="009762B5"/>
    <w:rsid w:val="00977340"/>
    <w:rsid w:val="0097CE16"/>
    <w:rsid w:val="0098254A"/>
    <w:rsid w:val="00982BD0"/>
    <w:rsid w:val="00982F30"/>
    <w:rsid w:val="00986B93"/>
    <w:rsid w:val="009901A4"/>
    <w:rsid w:val="009901AB"/>
    <w:rsid w:val="00990D0E"/>
    <w:rsid w:val="009975BB"/>
    <w:rsid w:val="009A0F32"/>
    <w:rsid w:val="009A3946"/>
    <w:rsid w:val="009A56CB"/>
    <w:rsid w:val="009A6644"/>
    <w:rsid w:val="009A6B6B"/>
    <w:rsid w:val="009B0A5F"/>
    <w:rsid w:val="009B296B"/>
    <w:rsid w:val="009B2B14"/>
    <w:rsid w:val="009B4AA8"/>
    <w:rsid w:val="009B4E36"/>
    <w:rsid w:val="009B4EC3"/>
    <w:rsid w:val="009B6E04"/>
    <w:rsid w:val="009B71D7"/>
    <w:rsid w:val="009C2AF1"/>
    <w:rsid w:val="009C306B"/>
    <w:rsid w:val="009C3077"/>
    <w:rsid w:val="009D045D"/>
    <w:rsid w:val="009D0CD4"/>
    <w:rsid w:val="009D50C8"/>
    <w:rsid w:val="009D528C"/>
    <w:rsid w:val="009D755F"/>
    <w:rsid w:val="009E26A0"/>
    <w:rsid w:val="009E2F22"/>
    <w:rsid w:val="009E394D"/>
    <w:rsid w:val="009E4A3C"/>
    <w:rsid w:val="009E530D"/>
    <w:rsid w:val="009E5B57"/>
    <w:rsid w:val="009F0674"/>
    <w:rsid w:val="009F3975"/>
    <w:rsid w:val="009F619D"/>
    <w:rsid w:val="009F7AB3"/>
    <w:rsid w:val="00A028EE"/>
    <w:rsid w:val="00A0313F"/>
    <w:rsid w:val="00A04AC8"/>
    <w:rsid w:val="00A07E5D"/>
    <w:rsid w:val="00A100D8"/>
    <w:rsid w:val="00A101F6"/>
    <w:rsid w:val="00A10834"/>
    <w:rsid w:val="00A10B2E"/>
    <w:rsid w:val="00A275D6"/>
    <w:rsid w:val="00A31F31"/>
    <w:rsid w:val="00A33345"/>
    <w:rsid w:val="00A34769"/>
    <w:rsid w:val="00A42279"/>
    <w:rsid w:val="00A42CBA"/>
    <w:rsid w:val="00A4348E"/>
    <w:rsid w:val="00A504A9"/>
    <w:rsid w:val="00A512BE"/>
    <w:rsid w:val="00A62E2C"/>
    <w:rsid w:val="00A638A1"/>
    <w:rsid w:val="00A64A52"/>
    <w:rsid w:val="00A65C34"/>
    <w:rsid w:val="00A66161"/>
    <w:rsid w:val="00A67474"/>
    <w:rsid w:val="00A717C7"/>
    <w:rsid w:val="00A74820"/>
    <w:rsid w:val="00A74DE8"/>
    <w:rsid w:val="00A75897"/>
    <w:rsid w:val="00A8162B"/>
    <w:rsid w:val="00A8304F"/>
    <w:rsid w:val="00A86B74"/>
    <w:rsid w:val="00A86E7E"/>
    <w:rsid w:val="00A91853"/>
    <w:rsid w:val="00A9461A"/>
    <w:rsid w:val="00A9504A"/>
    <w:rsid w:val="00AA1499"/>
    <w:rsid w:val="00AA2D0D"/>
    <w:rsid w:val="00AA64AB"/>
    <w:rsid w:val="00AA7A22"/>
    <w:rsid w:val="00AB0E06"/>
    <w:rsid w:val="00AB1329"/>
    <w:rsid w:val="00AB1E77"/>
    <w:rsid w:val="00AB3E2A"/>
    <w:rsid w:val="00AB5479"/>
    <w:rsid w:val="00AB5658"/>
    <w:rsid w:val="00AB6058"/>
    <w:rsid w:val="00AB6A13"/>
    <w:rsid w:val="00AC0F9C"/>
    <w:rsid w:val="00AC1D2E"/>
    <w:rsid w:val="00AC29ED"/>
    <w:rsid w:val="00AC5A81"/>
    <w:rsid w:val="00AC7318"/>
    <w:rsid w:val="00AD3C0F"/>
    <w:rsid w:val="00AD4869"/>
    <w:rsid w:val="00AE24D5"/>
    <w:rsid w:val="00AE52A1"/>
    <w:rsid w:val="00AE6165"/>
    <w:rsid w:val="00AF0581"/>
    <w:rsid w:val="00AF0812"/>
    <w:rsid w:val="00AF308B"/>
    <w:rsid w:val="00AF43D5"/>
    <w:rsid w:val="00B00755"/>
    <w:rsid w:val="00B013FF"/>
    <w:rsid w:val="00B023EB"/>
    <w:rsid w:val="00B03421"/>
    <w:rsid w:val="00B06B53"/>
    <w:rsid w:val="00B074B8"/>
    <w:rsid w:val="00B07A48"/>
    <w:rsid w:val="00B10FF2"/>
    <w:rsid w:val="00B12391"/>
    <w:rsid w:val="00B12B40"/>
    <w:rsid w:val="00B14652"/>
    <w:rsid w:val="00B17E15"/>
    <w:rsid w:val="00B21425"/>
    <w:rsid w:val="00B21553"/>
    <w:rsid w:val="00B26C2D"/>
    <w:rsid w:val="00B273DA"/>
    <w:rsid w:val="00B277CC"/>
    <w:rsid w:val="00B278E4"/>
    <w:rsid w:val="00B3241A"/>
    <w:rsid w:val="00B32622"/>
    <w:rsid w:val="00B34C4B"/>
    <w:rsid w:val="00B36F5A"/>
    <w:rsid w:val="00B37FC6"/>
    <w:rsid w:val="00B4375F"/>
    <w:rsid w:val="00B46A3D"/>
    <w:rsid w:val="00B47580"/>
    <w:rsid w:val="00B47E83"/>
    <w:rsid w:val="00B50E27"/>
    <w:rsid w:val="00B52C6C"/>
    <w:rsid w:val="00B53636"/>
    <w:rsid w:val="00B54874"/>
    <w:rsid w:val="00B54AEE"/>
    <w:rsid w:val="00B57B72"/>
    <w:rsid w:val="00B60F14"/>
    <w:rsid w:val="00B610AB"/>
    <w:rsid w:val="00B6245C"/>
    <w:rsid w:val="00B628E5"/>
    <w:rsid w:val="00B63238"/>
    <w:rsid w:val="00B70073"/>
    <w:rsid w:val="00B7039B"/>
    <w:rsid w:val="00B713D5"/>
    <w:rsid w:val="00B72288"/>
    <w:rsid w:val="00B723FC"/>
    <w:rsid w:val="00B72656"/>
    <w:rsid w:val="00B732CC"/>
    <w:rsid w:val="00B74682"/>
    <w:rsid w:val="00B767A4"/>
    <w:rsid w:val="00B77C47"/>
    <w:rsid w:val="00B801FE"/>
    <w:rsid w:val="00B82CF4"/>
    <w:rsid w:val="00B8351D"/>
    <w:rsid w:val="00B8367D"/>
    <w:rsid w:val="00B84ED2"/>
    <w:rsid w:val="00B87615"/>
    <w:rsid w:val="00B90907"/>
    <w:rsid w:val="00B9118E"/>
    <w:rsid w:val="00B93C19"/>
    <w:rsid w:val="00B944F3"/>
    <w:rsid w:val="00B9527F"/>
    <w:rsid w:val="00BB18FC"/>
    <w:rsid w:val="00BB4E58"/>
    <w:rsid w:val="00BB5E11"/>
    <w:rsid w:val="00BB73E5"/>
    <w:rsid w:val="00BB7717"/>
    <w:rsid w:val="00BC0427"/>
    <w:rsid w:val="00BC294F"/>
    <w:rsid w:val="00BC2D4D"/>
    <w:rsid w:val="00BC339E"/>
    <w:rsid w:val="00BC3481"/>
    <w:rsid w:val="00BC42E9"/>
    <w:rsid w:val="00BC4C73"/>
    <w:rsid w:val="00BC5FCF"/>
    <w:rsid w:val="00BD04DD"/>
    <w:rsid w:val="00BD3AC3"/>
    <w:rsid w:val="00BD43B9"/>
    <w:rsid w:val="00BD5435"/>
    <w:rsid w:val="00BE08D7"/>
    <w:rsid w:val="00BE2A36"/>
    <w:rsid w:val="00BE2E9E"/>
    <w:rsid w:val="00BE364C"/>
    <w:rsid w:val="00BE4D76"/>
    <w:rsid w:val="00BE516A"/>
    <w:rsid w:val="00BE71B7"/>
    <w:rsid w:val="00BE7991"/>
    <w:rsid w:val="00BF02D3"/>
    <w:rsid w:val="00BF0A9B"/>
    <w:rsid w:val="00BF3553"/>
    <w:rsid w:val="00BF76A0"/>
    <w:rsid w:val="00BF7B9F"/>
    <w:rsid w:val="00C00919"/>
    <w:rsid w:val="00C00C6D"/>
    <w:rsid w:val="00C0450B"/>
    <w:rsid w:val="00C05775"/>
    <w:rsid w:val="00C07018"/>
    <w:rsid w:val="00C13281"/>
    <w:rsid w:val="00C16481"/>
    <w:rsid w:val="00C166FF"/>
    <w:rsid w:val="00C16B76"/>
    <w:rsid w:val="00C200FE"/>
    <w:rsid w:val="00C20727"/>
    <w:rsid w:val="00C21156"/>
    <w:rsid w:val="00C21943"/>
    <w:rsid w:val="00C23C8D"/>
    <w:rsid w:val="00C3190B"/>
    <w:rsid w:val="00C365E6"/>
    <w:rsid w:val="00C37025"/>
    <w:rsid w:val="00C42B8E"/>
    <w:rsid w:val="00C4336E"/>
    <w:rsid w:val="00C44AF5"/>
    <w:rsid w:val="00C45043"/>
    <w:rsid w:val="00C4552B"/>
    <w:rsid w:val="00C468C0"/>
    <w:rsid w:val="00C47C4E"/>
    <w:rsid w:val="00C50BBF"/>
    <w:rsid w:val="00C510F2"/>
    <w:rsid w:val="00C52DE6"/>
    <w:rsid w:val="00C56A86"/>
    <w:rsid w:val="00C56AE5"/>
    <w:rsid w:val="00C601CC"/>
    <w:rsid w:val="00C708ED"/>
    <w:rsid w:val="00C72506"/>
    <w:rsid w:val="00C73D60"/>
    <w:rsid w:val="00C7411A"/>
    <w:rsid w:val="00C77A00"/>
    <w:rsid w:val="00C8080A"/>
    <w:rsid w:val="00C810B3"/>
    <w:rsid w:val="00C82B20"/>
    <w:rsid w:val="00C82D9A"/>
    <w:rsid w:val="00C83033"/>
    <w:rsid w:val="00C83CED"/>
    <w:rsid w:val="00C83F36"/>
    <w:rsid w:val="00C864DC"/>
    <w:rsid w:val="00C8674A"/>
    <w:rsid w:val="00C86AF9"/>
    <w:rsid w:val="00C87D88"/>
    <w:rsid w:val="00C90749"/>
    <w:rsid w:val="00C9207E"/>
    <w:rsid w:val="00C931F8"/>
    <w:rsid w:val="00C94F79"/>
    <w:rsid w:val="00CA039A"/>
    <w:rsid w:val="00CA28FE"/>
    <w:rsid w:val="00CA3324"/>
    <w:rsid w:val="00CA3F1F"/>
    <w:rsid w:val="00CA42B1"/>
    <w:rsid w:val="00CA46EA"/>
    <w:rsid w:val="00CA49E3"/>
    <w:rsid w:val="00CA54F6"/>
    <w:rsid w:val="00CB15B6"/>
    <w:rsid w:val="00CB3AA1"/>
    <w:rsid w:val="00CB55A2"/>
    <w:rsid w:val="00CB63B0"/>
    <w:rsid w:val="00CC4ABB"/>
    <w:rsid w:val="00CD089B"/>
    <w:rsid w:val="00CE0A55"/>
    <w:rsid w:val="00CE1606"/>
    <w:rsid w:val="00CE1872"/>
    <w:rsid w:val="00CE1A43"/>
    <w:rsid w:val="00CE24B6"/>
    <w:rsid w:val="00CE2EE8"/>
    <w:rsid w:val="00CE34CD"/>
    <w:rsid w:val="00CE3916"/>
    <w:rsid w:val="00CE442C"/>
    <w:rsid w:val="00CE4C90"/>
    <w:rsid w:val="00CE5174"/>
    <w:rsid w:val="00CE5AB5"/>
    <w:rsid w:val="00CF017F"/>
    <w:rsid w:val="00CF0515"/>
    <w:rsid w:val="00CF3259"/>
    <w:rsid w:val="00CF58B4"/>
    <w:rsid w:val="00CF5AC9"/>
    <w:rsid w:val="00CF7EB7"/>
    <w:rsid w:val="00D00175"/>
    <w:rsid w:val="00D02126"/>
    <w:rsid w:val="00D02440"/>
    <w:rsid w:val="00D04F6B"/>
    <w:rsid w:val="00D056C1"/>
    <w:rsid w:val="00D11214"/>
    <w:rsid w:val="00D12077"/>
    <w:rsid w:val="00D12DC1"/>
    <w:rsid w:val="00D1472C"/>
    <w:rsid w:val="00D14A45"/>
    <w:rsid w:val="00D14AF0"/>
    <w:rsid w:val="00D14BD5"/>
    <w:rsid w:val="00D2195C"/>
    <w:rsid w:val="00D21B22"/>
    <w:rsid w:val="00D27EBA"/>
    <w:rsid w:val="00D310D9"/>
    <w:rsid w:val="00D32585"/>
    <w:rsid w:val="00D32EF8"/>
    <w:rsid w:val="00D36205"/>
    <w:rsid w:val="00D407B3"/>
    <w:rsid w:val="00D44086"/>
    <w:rsid w:val="00D46519"/>
    <w:rsid w:val="00D47191"/>
    <w:rsid w:val="00D51F0B"/>
    <w:rsid w:val="00D52726"/>
    <w:rsid w:val="00D52F3C"/>
    <w:rsid w:val="00D5410B"/>
    <w:rsid w:val="00D605A3"/>
    <w:rsid w:val="00D6101C"/>
    <w:rsid w:val="00D610EC"/>
    <w:rsid w:val="00D617A0"/>
    <w:rsid w:val="00D62A98"/>
    <w:rsid w:val="00D63680"/>
    <w:rsid w:val="00D67082"/>
    <w:rsid w:val="00D6749A"/>
    <w:rsid w:val="00D70518"/>
    <w:rsid w:val="00D70658"/>
    <w:rsid w:val="00D710EE"/>
    <w:rsid w:val="00D7219F"/>
    <w:rsid w:val="00D733A6"/>
    <w:rsid w:val="00D7443B"/>
    <w:rsid w:val="00D75018"/>
    <w:rsid w:val="00D75846"/>
    <w:rsid w:val="00D75AC7"/>
    <w:rsid w:val="00D778AD"/>
    <w:rsid w:val="00D8394B"/>
    <w:rsid w:val="00D85A09"/>
    <w:rsid w:val="00D8733B"/>
    <w:rsid w:val="00D90CD8"/>
    <w:rsid w:val="00D96C4B"/>
    <w:rsid w:val="00DA0AC3"/>
    <w:rsid w:val="00DA2918"/>
    <w:rsid w:val="00DA2D41"/>
    <w:rsid w:val="00DA36BF"/>
    <w:rsid w:val="00DB0E1B"/>
    <w:rsid w:val="00DB1F77"/>
    <w:rsid w:val="00DB25B1"/>
    <w:rsid w:val="00DB3B7A"/>
    <w:rsid w:val="00DB4BAF"/>
    <w:rsid w:val="00DC0A15"/>
    <w:rsid w:val="00DC3847"/>
    <w:rsid w:val="00DC4370"/>
    <w:rsid w:val="00DC6147"/>
    <w:rsid w:val="00DC62AF"/>
    <w:rsid w:val="00DC6D33"/>
    <w:rsid w:val="00DC6F3C"/>
    <w:rsid w:val="00DD2268"/>
    <w:rsid w:val="00DD65C4"/>
    <w:rsid w:val="00DE3714"/>
    <w:rsid w:val="00DF72F3"/>
    <w:rsid w:val="00DF784C"/>
    <w:rsid w:val="00E0475F"/>
    <w:rsid w:val="00E04C00"/>
    <w:rsid w:val="00E075D1"/>
    <w:rsid w:val="00E1147C"/>
    <w:rsid w:val="00E12C2D"/>
    <w:rsid w:val="00E15FC6"/>
    <w:rsid w:val="00E262E4"/>
    <w:rsid w:val="00E26368"/>
    <w:rsid w:val="00E300C3"/>
    <w:rsid w:val="00E3223A"/>
    <w:rsid w:val="00E33583"/>
    <w:rsid w:val="00E37742"/>
    <w:rsid w:val="00E40453"/>
    <w:rsid w:val="00E41FD5"/>
    <w:rsid w:val="00E42649"/>
    <w:rsid w:val="00E432F3"/>
    <w:rsid w:val="00E47621"/>
    <w:rsid w:val="00E4787E"/>
    <w:rsid w:val="00E47EEF"/>
    <w:rsid w:val="00E513CC"/>
    <w:rsid w:val="00E51401"/>
    <w:rsid w:val="00E518BF"/>
    <w:rsid w:val="00E52878"/>
    <w:rsid w:val="00E54A42"/>
    <w:rsid w:val="00E55C60"/>
    <w:rsid w:val="00E562A8"/>
    <w:rsid w:val="00E5731F"/>
    <w:rsid w:val="00E619F7"/>
    <w:rsid w:val="00E61DD0"/>
    <w:rsid w:val="00E61E27"/>
    <w:rsid w:val="00E62569"/>
    <w:rsid w:val="00E633B8"/>
    <w:rsid w:val="00E657DE"/>
    <w:rsid w:val="00E710F6"/>
    <w:rsid w:val="00E7134C"/>
    <w:rsid w:val="00E7273F"/>
    <w:rsid w:val="00E72A46"/>
    <w:rsid w:val="00E75782"/>
    <w:rsid w:val="00E75968"/>
    <w:rsid w:val="00E81AA9"/>
    <w:rsid w:val="00E84DD1"/>
    <w:rsid w:val="00E868E9"/>
    <w:rsid w:val="00E87F8B"/>
    <w:rsid w:val="00E91378"/>
    <w:rsid w:val="00E93310"/>
    <w:rsid w:val="00E93EAC"/>
    <w:rsid w:val="00EA2248"/>
    <w:rsid w:val="00EA309F"/>
    <w:rsid w:val="00EA4273"/>
    <w:rsid w:val="00EA6837"/>
    <w:rsid w:val="00EA7050"/>
    <w:rsid w:val="00EB1450"/>
    <w:rsid w:val="00EB2081"/>
    <w:rsid w:val="00EB2426"/>
    <w:rsid w:val="00EB2FCA"/>
    <w:rsid w:val="00EB2FE6"/>
    <w:rsid w:val="00EB3429"/>
    <w:rsid w:val="00EB5A99"/>
    <w:rsid w:val="00EB79AD"/>
    <w:rsid w:val="00EC060B"/>
    <w:rsid w:val="00EC0B65"/>
    <w:rsid w:val="00ED26B0"/>
    <w:rsid w:val="00ED5FC0"/>
    <w:rsid w:val="00ED6880"/>
    <w:rsid w:val="00EE0D58"/>
    <w:rsid w:val="00EE12A0"/>
    <w:rsid w:val="00EE2E66"/>
    <w:rsid w:val="00EE31FF"/>
    <w:rsid w:val="00EE377D"/>
    <w:rsid w:val="00EE3CE0"/>
    <w:rsid w:val="00EE48E9"/>
    <w:rsid w:val="00EE553F"/>
    <w:rsid w:val="00EE607B"/>
    <w:rsid w:val="00EE72F9"/>
    <w:rsid w:val="00EF0469"/>
    <w:rsid w:val="00EF0B78"/>
    <w:rsid w:val="00EF366B"/>
    <w:rsid w:val="00EF5E50"/>
    <w:rsid w:val="00F01208"/>
    <w:rsid w:val="00F06041"/>
    <w:rsid w:val="00F06C27"/>
    <w:rsid w:val="00F110CF"/>
    <w:rsid w:val="00F11444"/>
    <w:rsid w:val="00F12248"/>
    <w:rsid w:val="00F13FD6"/>
    <w:rsid w:val="00F20FE6"/>
    <w:rsid w:val="00F2165C"/>
    <w:rsid w:val="00F2291B"/>
    <w:rsid w:val="00F23C32"/>
    <w:rsid w:val="00F24447"/>
    <w:rsid w:val="00F24F6A"/>
    <w:rsid w:val="00F27313"/>
    <w:rsid w:val="00F27741"/>
    <w:rsid w:val="00F308AE"/>
    <w:rsid w:val="00F314B5"/>
    <w:rsid w:val="00F34C2A"/>
    <w:rsid w:val="00F35BA6"/>
    <w:rsid w:val="00F36541"/>
    <w:rsid w:val="00F439CD"/>
    <w:rsid w:val="00F44DA1"/>
    <w:rsid w:val="00F46206"/>
    <w:rsid w:val="00F470FA"/>
    <w:rsid w:val="00F47351"/>
    <w:rsid w:val="00F5002C"/>
    <w:rsid w:val="00F566E2"/>
    <w:rsid w:val="00F56F68"/>
    <w:rsid w:val="00F57BF4"/>
    <w:rsid w:val="00F57E96"/>
    <w:rsid w:val="00F616DC"/>
    <w:rsid w:val="00F622FD"/>
    <w:rsid w:val="00F62D80"/>
    <w:rsid w:val="00F63FBB"/>
    <w:rsid w:val="00F66EBE"/>
    <w:rsid w:val="00F673FF"/>
    <w:rsid w:val="00F67FCC"/>
    <w:rsid w:val="00F71588"/>
    <w:rsid w:val="00F72D02"/>
    <w:rsid w:val="00F8201F"/>
    <w:rsid w:val="00F869D8"/>
    <w:rsid w:val="00F87E41"/>
    <w:rsid w:val="00F9051E"/>
    <w:rsid w:val="00F91538"/>
    <w:rsid w:val="00F94DBD"/>
    <w:rsid w:val="00F95E0A"/>
    <w:rsid w:val="00F97512"/>
    <w:rsid w:val="00FA2008"/>
    <w:rsid w:val="00FA3F65"/>
    <w:rsid w:val="00FA5778"/>
    <w:rsid w:val="00FA6E54"/>
    <w:rsid w:val="00FB185B"/>
    <w:rsid w:val="00FB2547"/>
    <w:rsid w:val="00FB3ABB"/>
    <w:rsid w:val="00FB4F4C"/>
    <w:rsid w:val="00FB546A"/>
    <w:rsid w:val="00FC0F45"/>
    <w:rsid w:val="00FC1E9F"/>
    <w:rsid w:val="00FC21BC"/>
    <w:rsid w:val="00FC2B2C"/>
    <w:rsid w:val="00FC3820"/>
    <w:rsid w:val="00FC4752"/>
    <w:rsid w:val="00FC67ED"/>
    <w:rsid w:val="00FC77D0"/>
    <w:rsid w:val="00FC7BA6"/>
    <w:rsid w:val="00FD4B4C"/>
    <w:rsid w:val="00FD51FD"/>
    <w:rsid w:val="00FD6A19"/>
    <w:rsid w:val="00FE0235"/>
    <w:rsid w:val="00FE2DE6"/>
    <w:rsid w:val="00FE4433"/>
    <w:rsid w:val="00FE5D02"/>
    <w:rsid w:val="00FE6C63"/>
    <w:rsid w:val="00FF210D"/>
    <w:rsid w:val="00FF2EA1"/>
    <w:rsid w:val="00FF397D"/>
    <w:rsid w:val="00FF47E7"/>
    <w:rsid w:val="00FF5D5E"/>
    <w:rsid w:val="00FF6454"/>
    <w:rsid w:val="00FF7230"/>
    <w:rsid w:val="022FAF49"/>
    <w:rsid w:val="0289503E"/>
    <w:rsid w:val="069D2472"/>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5D4EF1E"/>
    <w:rsid w:val="4672E4AF"/>
    <w:rsid w:val="47F27307"/>
    <w:rsid w:val="4E78014C"/>
    <w:rsid w:val="4E89AC5D"/>
    <w:rsid w:val="4F6D157C"/>
    <w:rsid w:val="501DFCEA"/>
    <w:rsid w:val="510C976F"/>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CE649EE4-D3B7-461A-9C3E-50232E51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rPr>
      <w:lang w:val="lt-LT"/>
    </w:rPr>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ist Paragraph3"/>
    <w:basedOn w:val="prastasis"/>
    <w:link w:val="SraopastraipaDiagrama"/>
    <w:uiPriority w:val="99"/>
    <w:qFormat/>
    <w:rsid w:val="009F7AB3"/>
    <w:pPr>
      <w:numPr>
        <w:ilvl w:val="1"/>
        <w:numId w:val="1"/>
      </w:numPr>
      <w:tabs>
        <w:tab w:val="left" w:pos="851"/>
        <w:tab w:val="left" w:pos="5779"/>
      </w:tabs>
      <w:contextualSpacing/>
    </w:p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56653"/>
    <w:pPr>
      <w:spacing w:after="0"/>
      <w:jc w:val="left"/>
    </w:pPr>
  </w:style>
  <w:style w:type="character" w:customStyle="1" w:styleId="ui-provider">
    <w:name w:val="ui-provider"/>
    <w:basedOn w:val="Numatytasispastraiposriftas"/>
    <w:rsid w:val="00392F02"/>
  </w:style>
  <w:style w:type="paragraph" w:styleId="Antrat">
    <w:name w:val="caption"/>
    <w:basedOn w:val="prastasis"/>
    <w:next w:val="prastasis"/>
    <w:uiPriority w:val="35"/>
    <w:unhideWhenUsed/>
    <w:qFormat/>
    <w:rsid w:val="003343D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87264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77BA2F587A46CD9DD1774EC8CE2968"/>
        <w:category>
          <w:name w:val="Bendrosios nuostatos"/>
          <w:gallery w:val="placeholder"/>
        </w:category>
        <w:types>
          <w:type w:val="bbPlcHdr"/>
        </w:types>
        <w:behaviors>
          <w:behavior w:val="content"/>
        </w:behaviors>
        <w:guid w:val="{7FE24C60-D461-4F45-8E07-10A38675CF6D}"/>
      </w:docPartPr>
      <w:docPartBody>
        <w:p w:rsidR="00565725" w:rsidRDefault="00921B45" w:rsidP="00921B45">
          <w:pPr>
            <w:pStyle w:val="DB77BA2F587A46CD9DD1774EC8CE2968"/>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F8"/>
    <w:rsid w:val="000124F8"/>
    <w:rsid w:val="00017188"/>
    <w:rsid w:val="000321AC"/>
    <w:rsid w:val="000638A2"/>
    <w:rsid w:val="000F1872"/>
    <w:rsid w:val="00146FAA"/>
    <w:rsid w:val="00151D78"/>
    <w:rsid w:val="00173694"/>
    <w:rsid w:val="001918C1"/>
    <w:rsid w:val="001C620B"/>
    <w:rsid w:val="00276BA6"/>
    <w:rsid w:val="0034206B"/>
    <w:rsid w:val="003B3E9E"/>
    <w:rsid w:val="003C529B"/>
    <w:rsid w:val="00405696"/>
    <w:rsid w:val="00407246"/>
    <w:rsid w:val="00422041"/>
    <w:rsid w:val="004934DE"/>
    <w:rsid w:val="004E3CF6"/>
    <w:rsid w:val="00553751"/>
    <w:rsid w:val="00565725"/>
    <w:rsid w:val="00581C67"/>
    <w:rsid w:val="00583ABC"/>
    <w:rsid w:val="005C6667"/>
    <w:rsid w:val="006C4B34"/>
    <w:rsid w:val="006E51BA"/>
    <w:rsid w:val="00760A65"/>
    <w:rsid w:val="007D13BC"/>
    <w:rsid w:val="007D2459"/>
    <w:rsid w:val="007E289C"/>
    <w:rsid w:val="00921B45"/>
    <w:rsid w:val="009557E2"/>
    <w:rsid w:val="0099285D"/>
    <w:rsid w:val="009C06F3"/>
    <w:rsid w:val="009F3AD2"/>
    <w:rsid w:val="00A43C04"/>
    <w:rsid w:val="00A9461A"/>
    <w:rsid w:val="00AF6FFC"/>
    <w:rsid w:val="00B14652"/>
    <w:rsid w:val="00B278E4"/>
    <w:rsid w:val="00B72C74"/>
    <w:rsid w:val="00BD7C34"/>
    <w:rsid w:val="00BE71B7"/>
    <w:rsid w:val="00C555E9"/>
    <w:rsid w:val="00C826D5"/>
    <w:rsid w:val="00CB3AA1"/>
    <w:rsid w:val="00CE5AB5"/>
    <w:rsid w:val="00CF017F"/>
    <w:rsid w:val="00CF58B4"/>
    <w:rsid w:val="00CF6694"/>
    <w:rsid w:val="00D07B91"/>
    <w:rsid w:val="00D407B3"/>
    <w:rsid w:val="00D710EE"/>
    <w:rsid w:val="00F35BA6"/>
    <w:rsid w:val="00F8645C"/>
    <w:rsid w:val="00FB09DA"/>
    <w:rsid w:val="00FB2547"/>
    <w:rsid w:val="00FB6C69"/>
    <w:rsid w:val="00FC7BA6"/>
    <w:rsid w:val="00FE2E87"/>
    <w:rsid w:val="00FF716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405696"/>
    <w:rPr>
      <w:color w:val="808080"/>
    </w:rPr>
  </w:style>
  <w:style w:type="paragraph" w:customStyle="1" w:styleId="DB77BA2F587A46CD9DD1774EC8CE2968">
    <w:name w:val="DB77BA2F587A46CD9DD1774EC8CE2968"/>
    <w:rsid w:val="00921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ffb8e9-858f-4a9c-bfbf-109bd40ee2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718A99618AE34F93B53773D2C27106" ma:contentTypeVersion="9" ma:contentTypeDescription="Create a new document." ma:contentTypeScope="" ma:versionID="cd4d372a0eeb325895bf4be67304a32c">
  <xsd:schema xmlns:xsd="http://www.w3.org/2001/XMLSchema" xmlns:xs="http://www.w3.org/2001/XMLSchema" xmlns:p="http://schemas.microsoft.com/office/2006/metadata/properties" xmlns:ns2="31ffb8e9-858f-4a9c-bfbf-109bd40ee244" targetNamespace="http://schemas.microsoft.com/office/2006/metadata/properties" ma:root="true" ma:fieldsID="8558b5d6a168bb810e3b9b44483741dc" ns2:_="">
    <xsd:import namespace="31ffb8e9-858f-4a9c-bfbf-109bd40ee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fb8e9-858f-4a9c-bfbf-109bd40ee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2.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D6A632-7332-4BED-B2FC-1E088D9E4442}"/>
</file>

<file path=customXml/itemProps4.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3910</TotalTime>
  <Pages>6</Pages>
  <Words>7413</Words>
  <Characters>4226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PIRKIMŲ ORGANIZAVIMO PROCEDŪRA</vt:lpstr>
    </vt:vector>
  </TitlesOfParts>
  <Company>AB "Klaipėdos nafta"</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Kristina Liaugaudaitė</cp:lastModifiedBy>
  <cp:revision>289</cp:revision>
  <cp:lastPrinted>2019-02-14T22:23:00Z</cp:lastPrinted>
  <dcterms:created xsi:type="dcterms:W3CDTF">2025-02-04T07:00:00Z</dcterms:created>
  <dcterms:modified xsi:type="dcterms:W3CDTF">2025-05-30T07:59:00Z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0x01010082718A99618AE34F93B53773D2C27106</vt:lpwstr>
  </property>
</Properties>
</file>