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D1804" w14:textId="068F1BF0" w:rsidR="00C350E9" w:rsidRDefault="00C350E9" w:rsidP="00C464CD">
      <w:pPr>
        <w:spacing w:after="120" w:line="240" w:lineRule="auto"/>
        <w:jc w:val="center"/>
        <w:rPr>
          <w:rFonts w:ascii="Times New Roman" w:hAnsi="Times New Roman" w:cs="Times New Roman"/>
          <w:b/>
          <w:bCs/>
          <w:sz w:val="24"/>
          <w:szCs w:val="24"/>
        </w:rPr>
      </w:pPr>
      <w:r w:rsidRPr="00C350E9">
        <w:rPr>
          <w:rFonts w:ascii="Times New Roman" w:eastAsia="Calibri" w:hAnsi="Times New Roman" w:cs="Times New Roman"/>
          <w:noProof/>
          <w:sz w:val="22"/>
          <w:szCs w:val="22"/>
          <w:lang w:eastAsia="en-US"/>
        </w:rPr>
        <w:drawing>
          <wp:inline distT="0" distB="0" distL="0" distR="0" wp14:anchorId="3B2F686E" wp14:editId="49A44471">
            <wp:extent cx="5734050" cy="771525"/>
            <wp:effectExtent l="0" t="0" r="0" b="9525"/>
            <wp:docPr id="779141859" name="Picture 2"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41859" name="Picture 2" descr="Paveikslėlis, kuriame yra tekstas, Šriftas, ekrano kopija, Elektrinė mėlyna spalv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771525"/>
                    </a:xfrm>
                    <a:prstGeom prst="rect">
                      <a:avLst/>
                    </a:prstGeom>
                    <a:noFill/>
                    <a:ln>
                      <a:noFill/>
                    </a:ln>
                  </pic:spPr>
                </pic:pic>
              </a:graphicData>
            </a:graphic>
          </wp:inline>
        </w:drawing>
      </w:r>
    </w:p>
    <w:p w14:paraId="3792D4CC" w14:textId="77777777" w:rsidR="00C350E9" w:rsidRDefault="00C350E9" w:rsidP="00C464CD">
      <w:pPr>
        <w:spacing w:after="120" w:line="240" w:lineRule="auto"/>
        <w:jc w:val="center"/>
        <w:rPr>
          <w:rFonts w:ascii="Times New Roman" w:hAnsi="Times New Roman" w:cs="Times New Roman"/>
          <w:b/>
          <w:bCs/>
          <w:sz w:val="24"/>
          <w:szCs w:val="24"/>
        </w:rPr>
      </w:pPr>
    </w:p>
    <w:p w14:paraId="6C137244" w14:textId="0F6B0074" w:rsidR="00353683" w:rsidRDefault="00C5313C" w:rsidP="00C464CD">
      <w:pPr>
        <w:spacing w:after="120" w:line="240" w:lineRule="auto"/>
        <w:jc w:val="center"/>
        <w:rPr>
          <w:rFonts w:ascii="Times New Roman" w:hAnsi="Times New Roman" w:cs="Times New Roman"/>
          <w:b/>
          <w:bCs/>
          <w:sz w:val="24"/>
          <w:szCs w:val="24"/>
        </w:rPr>
      </w:pPr>
      <w:r w:rsidRPr="00C5313C">
        <w:rPr>
          <w:rFonts w:ascii="Times New Roman" w:hAnsi="Times New Roman" w:cs="Times New Roman"/>
          <w:b/>
          <w:bCs/>
          <w:sz w:val="24"/>
          <w:szCs w:val="24"/>
        </w:rPr>
        <w:t xml:space="preserve">VIENKALBIŲ IR DAUGIAKALBIŲ TEKSTYNŲ ATNAUJINIMO </w:t>
      </w:r>
      <w:r w:rsidR="001B6C80">
        <w:rPr>
          <w:rFonts w:ascii="Times New Roman" w:hAnsi="Times New Roman" w:cs="Times New Roman"/>
          <w:b/>
          <w:bCs/>
          <w:sz w:val="24"/>
          <w:szCs w:val="24"/>
        </w:rPr>
        <w:t>PASLAUGŲ</w:t>
      </w:r>
      <w:r w:rsidR="002B0E70">
        <w:rPr>
          <w:rFonts w:ascii="Times New Roman" w:hAnsi="Times New Roman" w:cs="Times New Roman"/>
          <w:b/>
          <w:bCs/>
          <w:sz w:val="24"/>
          <w:szCs w:val="24"/>
        </w:rPr>
        <w:t xml:space="preserve"> </w:t>
      </w:r>
    </w:p>
    <w:p w14:paraId="2A1B55E9" w14:textId="5CB021F4" w:rsidR="000A08A3" w:rsidRDefault="000A08A3" w:rsidP="00C464CD">
      <w:pPr>
        <w:spacing w:after="120" w:line="240" w:lineRule="auto"/>
        <w:jc w:val="center"/>
        <w:rPr>
          <w:rFonts w:ascii="Times New Roman" w:hAnsi="Times New Roman" w:cs="Times New Roman"/>
          <w:b/>
          <w:bCs/>
          <w:sz w:val="24"/>
          <w:szCs w:val="24"/>
        </w:rPr>
      </w:pPr>
      <w:r w:rsidRPr="00A751B1">
        <w:rPr>
          <w:rFonts w:ascii="Times New Roman" w:hAnsi="Times New Roman" w:cs="Times New Roman"/>
          <w:b/>
          <w:bCs/>
          <w:sz w:val="24"/>
          <w:szCs w:val="24"/>
        </w:rPr>
        <w:t>TECHNINĖ SPECIFIKACIJA</w:t>
      </w:r>
    </w:p>
    <w:p w14:paraId="20DE84B5" w14:textId="77777777" w:rsidR="00CE2C29" w:rsidRPr="00A751B1" w:rsidRDefault="00CE2C29" w:rsidP="00C464CD">
      <w:pPr>
        <w:spacing w:after="120" w:line="240" w:lineRule="auto"/>
        <w:jc w:val="center"/>
        <w:rPr>
          <w:rFonts w:ascii="Times New Roman" w:hAnsi="Times New Roman" w:cs="Times New Roman"/>
          <w:b/>
          <w:bCs/>
          <w:sz w:val="24"/>
          <w:szCs w:val="24"/>
        </w:rPr>
      </w:pPr>
    </w:p>
    <w:p w14:paraId="0290E714" w14:textId="4B87A644" w:rsidR="009D7112" w:rsidRPr="00CE2C29" w:rsidRDefault="00BF6E27" w:rsidP="00C464CD">
      <w:pPr>
        <w:pStyle w:val="ListParagraph"/>
        <w:numPr>
          <w:ilvl w:val="0"/>
          <w:numId w:val="18"/>
        </w:numPr>
        <w:spacing w:after="120" w:line="240" w:lineRule="auto"/>
        <w:ind w:left="0"/>
        <w:jc w:val="center"/>
        <w:rPr>
          <w:rFonts w:ascii="Times New Roman" w:hAnsi="Times New Roman" w:cs="Times New Roman"/>
          <w:sz w:val="24"/>
          <w:szCs w:val="24"/>
        </w:rPr>
      </w:pPr>
      <w:r w:rsidRPr="00CE2C29">
        <w:rPr>
          <w:rFonts w:ascii="Times New Roman" w:hAnsi="Times New Roman" w:cs="Times New Roman"/>
          <w:b/>
          <w:bCs/>
          <w:sz w:val="24"/>
          <w:szCs w:val="24"/>
        </w:rPr>
        <w:t>INFORMACIJA APIE PROJEKTĄ</w:t>
      </w:r>
    </w:p>
    <w:p w14:paraId="167B2671" w14:textId="092DF269" w:rsidR="00BD634B" w:rsidRDefault="00C350E9" w:rsidP="00C464CD">
      <w:pPr>
        <w:spacing w:after="12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A35C8D">
        <w:rPr>
          <w:rFonts w:ascii="Times New Roman" w:hAnsi="Times New Roman" w:cs="Times New Roman"/>
          <w:sz w:val="24"/>
          <w:szCs w:val="24"/>
        </w:rPr>
        <w:t xml:space="preserve">Valstybės skaitmeninių sprendimų agentūra </w:t>
      </w:r>
      <w:r w:rsidR="00964D0D" w:rsidRPr="00C350E9">
        <w:rPr>
          <w:rFonts w:ascii="Times New Roman" w:hAnsi="Times New Roman" w:cs="Times New Roman"/>
          <w:sz w:val="24"/>
          <w:szCs w:val="24"/>
        </w:rPr>
        <w:t xml:space="preserve">(toliau – </w:t>
      </w:r>
      <w:r w:rsidR="00A35C8D">
        <w:rPr>
          <w:rFonts w:ascii="Times New Roman" w:hAnsi="Times New Roman" w:cs="Times New Roman"/>
          <w:sz w:val="24"/>
          <w:szCs w:val="24"/>
        </w:rPr>
        <w:t>VSSA</w:t>
      </w:r>
      <w:r w:rsidR="005217C9">
        <w:rPr>
          <w:rFonts w:ascii="Times New Roman" w:hAnsi="Times New Roman" w:cs="Times New Roman"/>
          <w:sz w:val="24"/>
          <w:szCs w:val="24"/>
        </w:rPr>
        <w:t>, U</w:t>
      </w:r>
      <w:r w:rsidR="000B3B83">
        <w:rPr>
          <w:rFonts w:ascii="Times New Roman" w:hAnsi="Times New Roman" w:cs="Times New Roman"/>
          <w:sz w:val="24"/>
          <w:szCs w:val="24"/>
        </w:rPr>
        <w:t>žsakovas</w:t>
      </w:r>
      <w:r w:rsidR="00665965" w:rsidRPr="00C350E9">
        <w:rPr>
          <w:rFonts w:ascii="Times New Roman" w:hAnsi="Times New Roman" w:cs="Times New Roman"/>
          <w:sz w:val="24"/>
          <w:szCs w:val="24"/>
        </w:rPr>
        <w:t xml:space="preserve"> arba Perkančioji organizacija</w:t>
      </w:r>
      <w:r w:rsidR="00964D0D" w:rsidRPr="00C350E9">
        <w:rPr>
          <w:rFonts w:ascii="Times New Roman" w:hAnsi="Times New Roman" w:cs="Times New Roman"/>
          <w:sz w:val="24"/>
          <w:szCs w:val="24"/>
        </w:rPr>
        <w:t>) pagal 2021–2030 metų Lietuvos Respublikos ekonomikos ir inovacijų ministerijos valstybės skaitmeninimo plėtros programos pažangos priemon</w:t>
      </w:r>
      <w:r w:rsidR="00DC14D2" w:rsidRPr="00C350E9">
        <w:rPr>
          <w:rFonts w:ascii="Times New Roman" w:hAnsi="Times New Roman" w:cs="Times New Roman"/>
          <w:sz w:val="24"/>
          <w:szCs w:val="24"/>
        </w:rPr>
        <w:t>ės</w:t>
      </w:r>
      <w:r w:rsidR="00964D0D" w:rsidRPr="00C350E9">
        <w:rPr>
          <w:rFonts w:ascii="Times New Roman" w:hAnsi="Times New Roman" w:cs="Times New Roman"/>
          <w:sz w:val="24"/>
          <w:szCs w:val="24"/>
        </w:rPr>
        <w:t xml:space="preserve"> Nr. 05-002-01-07-08 „Kurti technologinius sprendimus ir įrankius, leidžiančius saugiai ir patogiai naudotis paslaugomis“ 2 veiklą „Kalbinių išteklių dirbtinio intelekto technologijų sprendimų poreikiams plėtra”</w:t>
      </w:r>
      <w:r w:rsidR="007A0519" w:rsidRPr="00C350E9">
        <w:rPr>
          <w:rFonts w:ascii="Times New Roman" w:hAnsi="Times New Roman" w:cs="Times New Roman"/>
          <w:sz w:val="24"/>
          <w:szCs w:val="24"/>
        </w:rPr>
        <w:t>,</w:t>
      </w:r>
      <w:r w:rsidR="00964D0D" w:rsidRPr="00C350E9">
        <w:rPr>
          <w:rFonts w:ascii="Times New Roman" w:hAnsi="Times New Roman" w:cs="Times New Roman"/>
          <w:sz w:val="24"/>
          <w:szCs w:val="24"/>
        </w:rPr>
        <w:t xml:space="preserve"> įgyvendina projektą </w:t>
      </w:r>
      <w:r w:rsidR="00C5313C" w:rsidRPr="00C350E9">
        <w:rPr>
          <w:rFonts w:ascii="Times New Roman" w:hAnsi="Times New Roman" w:cs="Times New Roman"/>
          <w:b/>
          <w:bCs/>
          <w:sz w:val="24"/>
          <w:szCs w:val="24"/>
        </w:rPr>
        <w:t>„Vienkalbių ir daugiakalbių tekstynų atnaujinimas“</w:t>
      </w:r>
      <w:r w:rsidR="00C5313C" w:rsidRPr="00C350E9">
        <w:rPr>
          <w:rFonts w:ascii="Times New Roman" w:hAnsi="Times New Roman" w:cs="Times New Roman"/>
          <w:sz w:val="24"/>
          <w:szCs w:val="24"/>
        </w:rPr>
        <w:t xml:space="preserve"> </w:t>
      </w:r>
      <w:r w:rsidR="00964D0D" w:rsidRPr="00C350E9">
        <w:rPr>
          <w:rFonts w:ascii="Times New Roman" w:hAnsi="Times New Roman" w:cs="Times New Roman"/>
          <w:sz w:val="24"/>
          <w:szCs w:val="24"/>
        </w:rPr>
        <w:t>(toliau – Projektas).</w:t>
      </w:r>
      <w:r w:rsidR="00C972F0" w:rsidRPr="00C350E9">
        <w:rPr>
          <w:rFonts w:ascii="Times New Roman" w:hAnsi="Times New Roman" w:cs="Times New Roman"/>
          <w:sz w:val="24"/>
          <w:szCs w:val="24"/>
        </w:rPr>
        <w:t xml:space="preserve"> Priemonė </w:t>
      </w:r>
      <w:r w:rsidR="00B9218F" w:rsidRPr="00C350E9">
        <w:rPr>
          <w:rFonts w:ascii="Times New Roman" w:eastAsia="Calibri" w:hAnsi="Times New Roman" w:cs="Times New Roman"/>
          <w:sz w:val="24"/>
          <w:szCs w:val="24"/>
        </w:rPr>
        <w:t xml:space="preserve">kalbinių išteklių dirbtinio intelekto technologijų sprendimų poreikiams kurti ir </w:t>
      </w:r>
      <w:r w:rsidR="00F73F2C" w:rsidRPr="00C350E9">
        <w:rPr>
          <w:rFonts w:ascii="Times New Roman" w:eastAsia="Calibri" w:hAnsi="Times New Roman" w:cs="Times New Roman"/>
          <w:sz w:val="24"/>
          <w:szCs w:val="24"/>
        </w:rPr>
        <w:t xml:space="preserve">plėtoti </w:t>
      </w:r>
      <w:r w:rsidR="00C972F0" w:rsidRPr="00C350E9">
        <w:rPr>
          <w:rFonts w:ascii="Times New Roman" w:hAnsi="Times New Roman" w:cs="Times New Roman"/>
          <w:sz w:val="24"/>
          <w:szCs w:val="24"/>
        </w:rPr>
        <w:t>įgyvendinama Ekonomikos gaivinimo ir atsparumo didinimo priemonės (</w:t>
      </w:r>
      <w:r w:rsidR="006E3DFA">
        <w:rPr>
          <w:rFonts w:ascii="Times New Roman" w:hAnsi="Times New Roman" w:cs="Times New Roman"/>
          <w:sz w:val="24"/>
          <w:szCs w:val="24"/>
        </w:rPr>
        <w:t xml:space="preserve">angl. </w:t>
      </w:r>
      <w:r w:rsidR="00C972F0" w:rsidRPr="00C350E9">
        <w:rPr>
          <w:rFonts w:ascii="Times New Roman" w:hAnsi="Times New Roman" w:cs="Times New Roman"/>
          <w:sz w:val="24"/>
          <w:szCs w:val="24"/>
        </w:rPr>
        <w:t>RRF) lėšomis.</w:t>
      </w:r>
    </w:p>
    <w:p w14:paraId="4938D521" w14:textId="05FD6B44" w:rsidR="006F1D94" w:rsidRDefault="00BD634B" w:rsidP="00C464CD">
      <w:pPr>
        <w:spacing w:after="12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301BD7" w:rsidRPr="00BD634B">
        <w:rPr>
          <w:rFonts w:ascii="Times New Roman" w:hAnsi="Times New Roman" w:cs="Times New Roman"/>
          <w:b/>
          <w:bCs/>
          <w:sz w:val="24"/>
          <w:szCs w:val="24"/>
        </w:rPr>
        <w:t>Projekto tikslas</w:t>
      </w:r>
      <w:r w:rsidR="00301BD7" w:rsidRPr="00BD634B">
        <w:rPr>
          <w:rFonts w:ascii="Times New Roman" w:hAnsi="Times New Roman" w:cs="Times New Roman"/>
          <w:sz w:val="24"/>
          <w:szCs w:val="24"/>
        </w:rPr>
        <w:t xml:space="preserve"> - </w:t>
      </w:r>
      <w:r>
        <w:rPr>
          <w:rFonts w:ascii="Times New Roman" w:hAnsi="Times New Roman" w:cs="Times New Roman"/>
          <w:sz w:val="24"/>
          <w:szCs w:val="24"/>
        </w:rPr>
        <w:t>p</w:t>
      </w:r>
      <w:r w:rsidR="00CA4E44" w:rsidRPr="00BD634B">
        <w:rPr>
          <w:rFonts w:ascii="Times New Roman" w:hAnsi="Times New Roman" w:cs="Times New Roman"/>
          <w:sz w:val="24"/>
          <w:szCs w:val="24"/>
        </w:rPr>
        <w:t xml:space="preserve">apildomai surinkti ir apdoroti </w:t>
      </w:r>
      <w:r w:rsidR="00220C66">
        <w:rPr>
          <w:rFonts w:ascii="Times New Roman" w:hAnsi="Times New Roman" w:cs="Times New Roman"/>
          <w:sz w:val="24"/>
          <w:szCs w:val="24"/>
        </w:rPr>
        <w:t xml:space="preserve">lietuvių, </w:t>
      </w:r>
      <w:r w:rsidR="00CA4E44" w:rsidRPr="00BD634B">
        <w:rPr>
          <w:rFonts w:ascii="Times New Roman" w:hAnsi="Times New Roman" w:cs="Times New Roman"/>
          <w:sz w:val="24"/>
          <w:szCs w:val="24"/>
        </w:rPr>
        <w:t>anglų, prancūzų, vokiečių</w:t>
      </w:r>
      <w:r w:rsidR="00A85C15">
        <w:rPr>
          <w:rFonts w:ascii="Times New Roman" w:hAnsi="Times New Roman" w:cs="Times New Roman"/>
          <w:sz w:val="24"/>
          <w:szCs w:val="24"/>
        </w:rPr>
        <w:t>,</w:t>
      </w:r>
      <w:r w:rsidR="00CA4E44" w:rsidRPr="00BD634B">
        <w:rPr>
          <w:rFonts w:ascii="Times New Roman" w:hAnsi="Times New Roman" w:cs="Times New Roman"/>
          <w:sz w:val="24"/>
          <w:szCs w:val="24"/>
        </w:rPr>
        <w:t xml:space="preserve"> lenkų kalbų paralelinius ir vienkalbius tekstynus.</w:t>
      </w:r>
    </w:p>
    <w:p w14:paraId="61DEEBA2" w14:textId="69913823" w:rsidR="009C3657" w:rsidRPr="00BD634B" w:rsidRDefault="00BD634B" w:rsidP="00C464CD">
      <w:pPr>
        <w:spacing w:after="120" w:line="240" w:lineRule="auto"/>
        <w:ind w:firstLine="851"/>
        <w:jc w:val="both"/>
        <w:rPr>
          <w:rFonts w:ascii="Times New Roman" w:hAnsi="Times New Roman" w:cs="Times New Roman"/>
          <w:sz w:val="24"/>
          <w:szCs w:val="24"/>
        </w:rPr>
      </w:pPr>
      <w:r>
        <w:rPr>
          <w:rFonts w:ascii="Times New Roman" w:hAnsi="Times New Roman" w:cs="Times New Roman"/>
          <w:sz w:val="24"/>
          <w:szCs w:val="24"/>
        </w:rPr>
        <w:t>3. D</w:t>
      </w:r>
      <w:r w:rsidR="00CA4E44" w:rsidRPr="00BD634B">
        <w:rPr>
          <w:rFonts w:ascii="Times New Roman" w:hAnsi="Times New Roman" w:cs="Times New Roman"/>
          <w:sz w:val="24"/>
          <w:szCs w:val="24"/>
        </w:rPr>
        <w:t>idėjant verčiamų duomenų kiekiui ir mašininio vertimo technologijų pritaikymams, taip pat didėja vartotojų poreikis turėti kokybiškesnį tekstų, dokumentų, svetainių mašininį vertimą. Profesionalūs vertėjai mašininį vertimą naudoja kaip įrankį kasdieniam darbe, dirbant profesionalia vertimo programine įranga. Taip pat su didėjančiu verčiamų tekstų kiekiu atsiranda nauja terminija, įvardintos esybės, kurie ne visada verčiami korektiškai. Kokybiškesnis vertimas leidžia išsiversti tekstus, dokumentus ir ne tik suprasti jų esmę, tačiau nereikalauja didelių koregavimo pastangų ir gali būti beveik iš karto naudojamas pagal poreikį</w:t>
      </w:r>
      <w:r w:rsidR="0074604A" w:rsidRPr="00BD634B">
        <w:rPr>
          <w:rFonts w:ascii="Times New Roman" w:hAnsi="Times New Roman" w:cs="Times New Roman"/>
          <w:sz w:val="24"/>
          <w:szCs w:val="24"/>
        </w:rPr>
        <w:t>.</w:t>
      </w:r>
      <w:r w:rsidR="00CA4E44" w:rsidRPr="00BD634B">
        <w:rPr>
          <w:rFonts w:ascii="Times New Roman" w:hAnsi="Times New Roman" w:cs="Times New Roman"/>
          <w:sz w:val="24"/>
          <w:szCs w:val="24"/>
        </w:rPr>
        <w:t xml:space="preserve"> Vienas pagrindinių būdų gerinti mašininio vertimo kokybę – mokymo duomenų kiekio ir kokybės didinimas. Šiuo </w:t>
      </w:r>
      <w:r w:rsidR="005D0167">
        <w:rPr>
          <w:rFonts w:ascii="Times New Roman" w:hAnsi="Times New Roman" w:cs="Times New Roman"/>
          <w:sz w:val="24"/>
          <w:szCs w:val="24"/>
        </w:rPr>
        <w:t>P</w:t>
      </w:r>
      <w:r w:rsidR="00CA4E44" w:rsidRPr="00BD634B">
        <w:rPr>
          <w:rFonts w:ascii="Times New Roman" w:hAnsi="Times New Roman" w:cs="Times New Roman"/>
          <w:sz w:val="24"/>
          <w:szCs w:val="24"/>
        </w:rPr>
        <w:t>rojektu numatoma sukurti kalbinius išteklius</w:t>
      </w:r>
      <w:r w:rsidR="005F1724">
        <w:rPr>
          <w:rFonts w:ascii="Times New Roman" w:hAnsi="Times New Roman" w:cs="Times New Roman"/>
          <w:sz w:val="24"/>
          <w:szCs w:val="24"/>
        </w:rPr>
        <w:t>,</w:t>
      </w:r>
      <w:r w:rsidR="00CA4E44" w:rsidRPr="00BD634B">
        <w:rPr>
          <w:rFonts w:ascii="Times New Roman" w:hAnsi="Times New Roman" w:cs="Times New Roman"/>
          <w:sz w:val="24"/>
          <w:szCs w:val="24"/>
        </w:rPr>
        <w:t xml:space="preserve"> skirtus dirbtinio intelekto technologijų sprendimų poreikiams, daugiausia dėmesio skiriant resursams</w:t>
      </w:r>
      <w:r w:rsidR="005F1724">
        <w:rPr>
          <w:rFonts w:ascii="Times New Roman" w:hAnsi="Times New Roman" w:cs="Times New Roman"/>
          <w:sz w:val="24"/>
          <w:szCs w:val="24"/>
        </w:rPr>
        <w:t>,</w:t>
      </w:r>
      <w:r w:rsidR="00CA4E44" w:rsidRPr="00BD634B">
        <w:rPr>
          <w:rFonts w:ascii="Times New Roman" w:hAnsi="Times New Roman" w:cs="Times New Roman"/>
          <w:sz w:val="24"/>
          <w:szCs w:val="24"/>
        </w:rPr>
        <w:t xml:space="preserve"> skirtiems jau veikiančioms vertimo kalboms (anglų, vokiečių, prancūzų, lenkų</w:t>
      </w:r>
      <w:r w:rsidR="008A42B8">
        <w:rPr>
          <w:rFonts w:ascii="Times New Roman" w:hAnsi="Times New Roman" w:cs="Times New Roman"/>
          <w:sz w:val="24"/>
          <w:szCs w:val="24"/>
        </w:rPr>
        <w:t>, lietuvių</w:t>
      </w:r>
      <w:r w:rsidR="00CA4E44" w:rsidRPr="00BD634B">
        <w:rPr>
          <w:rFonts w:ascii="Times New Roman" w:hAnsi="Times New Roman" w:cs="Times New Roman"/>
          <w:sz w:val="24"/>
          <w:szCs w:val="24"/>
        </w:rPr>
        <w:t xml:space="preserve"> kalba)</w:t>
      </w:r>
      <w:r w:rsidR="005F1724">
        <w:rPr>
          <w:rFonts w:ascii="Times New Roman" w:hAnsi="Times New Roman" w:cs="Times New Roman"/>
          <w:sz w:val="24"/>
          <w:szCs w:val="24"/>
        </w:rPr>
        <w:t>.</w:t>
      </w:r>
      <w:r w:rsidR="0074604A" w:rsidRPr="00BD634B">
        <w:rPr>
          <w:rFonts w:ascii="Times New Roman" w:hAnsi="Times New Roman" w:cs="Times New Roman"/>
          <w:sz w:val="24"/>
          <w:szCs w:val="24"/>
        </w:rPr>
        <w:t xml:space="preserve">        </w:t>
      </w:r>
    </w:p>
    <w:p w14:paraId="76DCD462" w14:textId="19E42BF0" w:rsidR="009D7112" w:rsidRPr="005F1724" w:rsidRDefault="005F1724" w:rsidP="00C464CD">
      <w:pPr>
        <w:spacing w:after="12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74604A" w:rsidRPr="003A6D53">
        <w:rPr>
          <w:rFonts w:ascii="Times New Roman" w:hAnsi="Times New Roman" w:cs="Times New Roman"/>
          <w:sz w:val="24"/>
          <w:szCs w:val="24"/>
        </w:rPr>
        <w:t xml:space="preserve">Projekte </w:t>
      </w:r>
      <w:r w:rsidR="00E23580" w:rsidRPr="003A6D53">
        <w:rPr>
          <w:rFonts w:ascii="Times New Roman" w:hAnsi="Times New Roman" w:cs="Times New Roman"/>
          <w:sz w:val="24"/>
          <w:szCs w:val="24"/>
        </w:rPr>
        <w:t xml:space="preserve"> atnaujinami</w:t>
      </w:r>
      <w:r w:rsidR="0074604A" w:rsidRPr="003A6D53">
        <w:rPr>
          <w:rFonts w:ascii="Times New Roman" w:hAnsi="Times New Roman" w:cs="Times New Roman"/>
          <w:sz w:val="24"/>
          <w:szCs w:val="24"/>
        </w:rPr>
        <w:t xml:space="preserve"> tekstynai yra </w:t>
      </w:r>
      <w:r w:rsidR="000F4F3E" w:rsidRPr="003A6D53">
        <w:rPr>
          <w:rFonts w:ascii="Times New Roman" w:hAnsi="Times New Roman" w:cs="Times New Roman"/>
          <w:sz w:val="24"/>
          <w:szCs w:val="24"/>
        </w:rPr>
        <w:t>unikal</w:t>
      </w:r>
      <w:r w:rsidR="0074604A" w:rsidRPr="003A6D53">
        <w:rPr>
          <w:rFonts w:ascii="Times New Roman" w:hAnsi="Times New Roman" w:cs="Times New Roman"/>
          <w:sz w:val="24"/>
          <w:szCs w:val="24"/>
        </w:rPr>
        <w:t>ūs</w:t>
      </w:r>
      <w:r w:rsidR="000F4F3E" w:rsidRPr="003A6D53">
        <w:rPr>
          <w:rFonts w:ascii="Times New Roman" w:hAnsi="Times New Roman" w:cs="Times New Roman"/>
          <w:sz w:val="24"/>
          <w:szCs w:val="24"/>
        </w:rPr>
        <w:t xml:space="preserve"> ištekli</w:t>
      </w:r>
      <w:r w:rsidR="0074604A" w:rsidRPr="003A6D53">
        <w:rPr>
          <w:rFonts w:ascii="Times New Roman" w:hAnsi="Times New Roman" w:cs="Times New Roman"/>
          <w:sz w:val="24"/>
          <w:szCs w:val="24"/>
        </w:rPr>
        <w:t>ai</w:t>
      </w:r>
      <w:r w:rsidR="000F4F3E" w:rsidRPr="003A6D53">
        <w:rPr>
          <w:rFonts w:ascii="Times New Roman" w:hAnsi="Times New Roman" w:cs="Times New Roman"/>
          <w:sz w:val="24"/>
          <w:szCs w:val="24"/>
        </w:rPr>
        <w:t>, kuri</w:t>
      </w:r>
      <w:r w:rsidR="0074604A" w:rsidRPr="003A6D53">
        <w:rPr>
          <w:rFonts w:ascii="Times New Roman" w:hAnsi="Times New Roman" w:cs="Times New Roman"/>
          <w:sz w:val="24"/>
          <w:szCs w:val="24"/>
        </w:rPr>
        <w:t>ų</w:t>
      </w:r>
      <w:r w:rsidR="000F4F3E" w:rsidRPr="003A6D53">
        <w:rPr>
          <w:rFonts w:ascii="Times New Roman" w:hAnsi="Times New Roman" w:cs="Times New Roman"/>
          <w:sz w:val="24"/>
          <w:szCs w:val="24"/>
        </w:rPr>
        <w:t xml:space="preserve"> analog</w:t>
      </w:r>
      <w:r w:rsidR="002E0990" w:rsidRPr="003A6D53">
        <w:rPr>
          <w:rFonts w:ascii="Times New Roman" w:hAnsi="Times New Roman" w:cs="Times New Roman"/>
          <w:sz w:val="24"/>
          <w:szCs w:val="24"/>
        </w:rPr>
        <w:t>ų</w:t>
      </w:r>
      <w:r w:rsidR="000F4F3E" w:rsidRPr="003A6D53">
        <w:rPr>
          <w:rFonts w:ascii="Times New Roman" w:hAnsi="Times New Roman" w:cs="Times New Roman"/>
          <w:sz w:val="24"/>
          <w:szCs w:val="24"/>
        </w:rPr>
        <w:t xml:space="preserve"> lietuvių kalba šiuo metu nėra</w:t>
      </w:r>
      <w:r w:rsidR="00A81B2C" w:rsidRPr="003A6D53">
        <w:rPr>
          <w:rFonts w:ascii="Times New Roman" w:hAnsi="Times New Roman" w:cs="Times New Roman"/>
          <w:sz w:val="24"/>
          <w:szCs w:val="24"/>
        </w:rPr>
        <w:t>.</w:t>
      </w:r>
      <w:r w:rsidR="002E0990" w:rsidRPr="003A6D53">
        <w:rPr>
          <w:rFonts w:ascii="Times New Roman" w:hAnsi="Times New Roman" w:cs="Times New Roman"/>
          <w:sz w:val="24"/>
          <w:szCs w:val="24"/>
        </w:rPr>
        <w:t xml:space="preserve"> </w:t>
      </w:r>
      <w:r w:rsidR="00E23580" w:rsidRPr="003A6D53">
        <w:rPr>
          <w:rFonts w:ascii="Times New Roman" w:hAnsi="Times New Roman" w:cs="Times New Roman"/>
          <w:sz w:val="24"/>
          <w:szCs w:val="24"/>
        </w:rPr>
        <w:t>Atnaujinti tekstynai (vienka</w:t>
      </w:r>
      <w:r w:rsidR="002B6322" w:rsidRPr="6A38327E">
        <w:rPr>
          <w:rFonts w:ascii="Times New Roman" w:hAnsi="Times New Roman" w:cs="Times New Roman"/>
          <w:sz w:val="24"/>
          <w:szCs w:val="24"/>
        </w:rPr>
        <w:t>l</w:t>
      </w:r>
      <w:r w:rsidR="00E23580" w:rsidRPr="003A6D53">
        <w:rPr>
          <w:rFonts w:ascii="Times New Roman" w:hAnsi="Times New Roman" w:cs="Times New Roman"/>
          <w:sz w:val="24"/>
          <w:szCs w:val="24"/>
        </w:rPr>
        <w:t xml:space="preserve">biai ir daugiakalbiai) </w:t>
      </w:r>
      <w:r w:rsidR="002E0990" w:rsidRPr="003A6D53">
        <w:rPr>
          <w:rFonts w:ascii="Times New Roman" w:hAnsi="Times New Roman" w:cs="Times New Roman"/>
          <w:sz w:val="24"/>
          <w:szCs w:val="24"/>
        </w:rPr>
        <w:t xml:space="preserve"> bus nemokamai ir viešai prieinami. Tekstynai gali būti panaudojami siekiant patobulinti </w:t>
      </w:r>
      <w:r w:rsidR="00AA73F6" w:rsidRPr="003A6D53">
        <w:rPr>
          <w:rFonts w:ascii="Times New Roman" w:hAnsi="Times New Roman" w:cs="Times New Roman"/>
          <w:sz w:val="24"/>
          <w:szCs w:val="24"/>
          <w:lang w:eastAsia="en-US"/>
          <w14:ligatures w14:val="standardContextual"/>
        </w:rPr>
        <w:t>anglų-lietuvių-anglų, lenkų-lietuvių-lenkų, prancūzų-lietuvių-prancūzų ir vokiečių-lietuvių-vokiečių kalbų mašininio vertimo ir lokalizavimo paslaugų informacinės sistemos (toliau – MAVILIS) (https://registrai.lt/management/objects/view/10292)</w:t>
      </w:r>
      <w:r w:rsidR="002E0990" w:rsidRPr="003A6D53">
        <w:rPr>
          <w:rFonts w:ascii="Times New Roman" w:hAnsi="Times New Roman" w:cs="Times New Roman"/>
          <w:sz w:val="24"/>
          <w:szCs w:val="24"/>
        </w:rPr>
        <w:t xml:space="preserve"> (</w:t>
      </w:r>
      <w:proofErr w:type="spellStart"/>
      <w:r w:rsidR="002E0990" w:rsidRPr="003A6D53">
        <w:rPr>
          <w:rFonts w:ascii="Times New Roman" w:hAnsi="Times New Roman" w:cs="Times New Roman"/>
          <w:sz w:val="24"/>
          <w:szCs w:val="24"/>
        </w:rPr>
        <w:t>vertimas.vu.lt</w:t>
      </w:r>
      <w:proofErr w:type="spellEnd"/>
      <w:r w:rsidR="002E0990" w:rsidRPr="003A6D53">
        <w:rPr>
          <w:rFonts w:ascii="Times New Roman" w:hAnsi="Times New Roman" w:cs="Times New Roman"/>
          <w:sz w:val="24"/>
          <w:szCs w:val="24"/>
        </w:rPr>
        <w:t>)</w:t>
      </w:r>
      <w:r w:rsidR="00AA73F6" w:rsidRPr="003A6D53">
        <w:rPr>
          <w:rFonts w:ascii="Times New Roman" w:hAnsi="Times New Roman" w:cs="Times New Roman"/>
          <w:sz w:val="24"/>
          <w:szCs w:val="24"/>
        </w:rPr>
        <w:t xml:space="preserve"> m</w:t>
      </w:r>
      <w:r w:rsidR="003338BC" w:rsidRPr="003A6D53">
        <w:rPr>
          <w:rFonts w:ascii="Times New Roman" w:hAnsi="Times New Roman" w:cs="Times New Roman"/>
          <w:sz w:val="24"/>
          <w:szCs w:val="24"/>
        </w:rPr>
        <w:t>a</w:t>
      </w:r>
      <w:r w:rsidR="00AA73F6" w:rsidRPr="003A6D53">
        <w:rPr>
          <w:rFonts w:ascii="Times New Roman" w:hAnsi="Times New Roman" w:cs="Times New Roman"/>
          <w:sz w:val="24"/>
          <w:szCs w:val="24"/>
        </w:rPr>
        <w:t>šininio vertimo sprendim</w:t>
      </w:r>
      <w:r w:rsidR="00383CBC" w:rsidRPr="003A6D53">
        <w:rPr>
          <w:rFonts w:ascii="Times New Roman" w:hAnsi="Times New Roman" w:cs="Times New Roman"/>
          <w:sz w:val="24"/>
          <w:szCs w:val="24"/>
        </w:rPr>
        <w:t>us ir paslaugas</w:t>
      </w:r>
      <w:r w:rsidR="002E0990" w:rsidRPr="003A6D53">
        <w:rPr>
          <w:rFonts w:ascii="Times New Roman" w:hAnsi="Times New Roman" w:cs="Times New Roman"/>
          <w:sz w:val="24"/>
          <w:szCs w:val="24"/>
        </w:rPr>
        <w:t xml:space="preserve">. </w:t>
      </w:r>
      <w:r w:rsidR="00CA4E44" w:rsidRPr="003A6D53">
        <w:rPr>
          <w:rFonts w:ascii="Times New Roman" w:hAnsi="Times New Roman" w:cs="Times New Roman"/>
          <w:sz w:val="24"/>
          <w:szCs w:val="24"/>
        </w:rPr>
        <w:t>Visi sukurti tekstynai bus viešai prieinami ir galės būti panaudojami kur</w:t>
      </w:r>
      <w:r w:rsidR="009353BF">
        <w:rPr>
          <w:rFonts w:ascii="Times New Roman" w:hAnsi="Times New Roman" w:cs="Times New Roman"/>
          <w:sz w:val="24"/>
          <w:szCs w:val="24"/>
        </w:rPr>
        <w:t>iant</w:t>
      </w:r>
      <w:r w:rsidR="00CA4E44" w:rsidRPr="003A6D53">
        <w:rPr>
          <w:rFonts w:ascii="Times New Roman" w:hAnsi="Times New Roman" w:cs="Times New Roman"/>
          <w:sz w:val="24"/>
          <w:szCs w:val="24"/>
        </w:rPr>
        <w:t xml:space="preserve"> naujas mašininio vertimo sistemas ar kitas mašininiu vertimu ir dirbtiniu intelekt</w:t>
      </w:r>
      <w:r w:rsidR="008E1C65" w:rsidRPr="003A6D53">
        <w:rPr>
          <w:rFonts w:ascii="Times New Roman" w:hAnsi="Times New Roman" w:cs="Times New Roman"/>
          <w:sz w:val="24"/>
          <w:szCs w:val="24"/>
        </w:rPr>
        <w:t xml:space="preserve">o </w:t>
      </w:r>
      <w:r w:rsidR="00304F93" w:rsidRPr="6A38327E">
        <w:rPr>
          <w:rFonts w:ascii="Times New Roman" w:hAnsi="Times New Roman" w:cs="Times New Roman"/>
          <w:sz w:val="24"/>
          <w:szCs w:val="24"/>
        </w:rPr>
        <w:t>technologijomis</w:t>
      </w:r>
      <w:r w:rsidR="008E1C65" w:rsidRPr="003A6D53">
        <w:rPr>
          <w:rFonts w:ascii="Times New Roman" w:hAnsi="Times New Roman" w:cs="Times New Roman"/>
          <w:sz w:val="24"/>
          <w:szCs w:val="24"/>
        </w:rPr>
        <w:t xml:space="preserve"> </w:t>
      </w:r>
      <w:r w:rsidR="00CA4E44" w:rsidRPr="003A6D53">
        <w:rPr>
          <w:rFonts w:ascii="Times New Roman" w:hAnsi="Times New Roman" w:cs="Times New Roman"/>
          <w:sz w:val="24"/>
          <w:szCs w:val="24"/>
        </w:rPr>
        <w:t xml:space="preserve"> paremtas paslaugas</w:t>
      </w:r>
      <w:r w:rsidR="00AA73F6" w:rsidRPr="003A6D53">
        <w:rPr>
          <w:rFonts w:ascii="Times New Roman" w:hAnsi="Times New Roman" w:cs="Times New Roman"/>
          <w:sz w:val="24"/>
          <w:szCs w:val="24"/>
        </w:rPr>
        <w:t>.</w:t>
      </w:r>
      <w:r w:rsidR="00CA4E44" w:rsidRPr="003A6D53">
        <w:rPr>
          <w:rFonts w:ascii="Times New Roman" w:hAnsi="Times New Roman" w:cs="Times New Roman"/>
          <w:sz w:val="24"/>
          <w:szCs w:val="24"/>
        </w:rPr>
        <w:t xml:space="preserve"> Tekstynai gali būti naudojami mokslininkų ir vertimo studijų studentų bei profesionalių vertėjų kaip vertimo pavyzdžių duomenų bazė ir kaip vertimo atmintis CAT (</w:t>
      </w:r>
      <w:r w:rsidR="00151EF2" w:rsidRPr="003A6D53">
        <w:rPr>
          <w:rFonts w:ascii="Times New Roman" w:hAnsi="Times New Roman" w:cs="Times New Roman"/>
          <w:sz w:val="24"/>
          <w:szCs w:val="24"/>
        </w:rPr>
        <w:t>an</w:t>
      </w:r>
      <w:r w:rsidR="0035689A" w:rsidRPr="003A6D53">
        <w:rPr>
          <w:rFonts w:ascii="Times New Roman" w:hAnsi="Times New Roman" w:cs="Times New Roman"/>
          <w:sz w:val="24"/>
          <w:szCs w:val="24"/>
        </w:rPr>
        <w:t>g</w:t>
      </w:r>
      <w:r w:rsidR="00151EF2" w:rsidRPr="003A6D53">
        <w:rPr>
          <w:rFonts w:ascii="Times New Roman" w:hAnsi="Times New Roman" w:cs="Times New Roman"/>
          <w:sz w:val="24"/>
          <w:szCs w:val="24"/>
        </w:rPr>
        <w:t xml:space="preserve">l. </w:t>
      </w:r>
      <w:r w:rsidR="00CA4E44" w:rsidRPr="003A6D53">
        <w:rPr>
          <w:rFonts w:ascii="Times New Roman" w:hAnsi="Times New Roman" w:cs="Times New Roman"/>
          <w:i/>
          <w:iCs/>
          <w:sz w:val="24"/>
          <w:szCs w:val="24"/>
        </w:rPr>
        <w:t>Computer-</w:t>
      </w:r>
      <w:proofErr w:type="spellStart"/>
      <w:r w:rsidR="00CA4E44" w:rsidRPr="003A6D53">
        <w:rPr>
          <w:rFonts w:ascii="Times New Roman" w:hAnsi="Times New Roman" w:cs="Times New Roman"/>
          <w:i/>
          <w:iCs/>
          <w:sz w:val="24"/>
          <w:szCs w:val="24"/>
        </w:rPr>
        <w:t>assisted</w:t>
      </w:r>
      <w:proofErr w:type="spellEnd"/>
      <w:r w:rsidR="00CA4E44" w:rsidRPr="003A6D53">
        <w:rPr>
          <w:rFonts w:ascii="Times New Roman" w:hAnsi="Times New Roman" w:cs="Times New Roman"/>
          <w:i/>
          <w:iCs/>
          <w:sz w:val="24"/>
          <w:szCs w:val="24"/>
        </w:rPr>
        <w:t xml:space="preserve"> </w:t>
      </w:r>
      <w:proofErr w:type="spellStart"/>
      <w:r w:rsidR="00CA4E44" w:rsidRPr="003A6D53">
        <w:rPr>
          <w:rFonts w:ascii="Times New Roman" w:hAnsi="Times New Roman" w:cs="Times New Roman"/>
          <w:i/>
          <w:iCs/>
          <w:sz w:val="24"/>
          <w:szCs w:val="24"/>
        </w:rPr>
        <w:t>translation</w:t>
      </w:r>
      <w:proofErr w:type="spellEnd"/>
      <w:r w:rsidR="00CA4E44" w:rsidRPr="003A6D53">
        <w:rPr>
          <w:rFonts w:ascii="Times New Roman" w:hAnsi="Times New Roman" w:cs="Times New Roman"/>
          <w:sz w:val="24"/>
          <w:szCs w:val="24"/>
        </w:rPr>
        <w:t>) priemonėse</w:t>
      </w:r>
      <w:r w:rsidR="00151EF2" w:rsidRPr="003A6D53">
        <w:rPr>
          <w:rFonts w:ascii="Times New Roman" w:hAnsi="Times New Roman" w:cs="Times New Roman"/>
          <w:sz w:val="24"/>
          <w:szCs w:val="24"/>
        </w:rPr>
        <w:t>.</w:t>
      </w:r>
    </w:p>
    <w:p w14:paraId="2E2D1628" w14:textId="0C2C38D0" w:rsidR="0009708C" w:rsidRDefault="00EF6DF9" w:rsidP="00C464CD">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II. PIRKIMO OBJEKTAS</w:t>
      </w:r>
    </w:p>
    <w:p w14:paraId="0FEF137F" w14:textId="1E17F14F" w:rsidR="00CA4E44" w:rsidRDefault="007651FC" w:rsidP="00C464CD">
      <w:pPr>
        <w:spacing w:after="120" w:line="240" w:lineRule="auto"/>
        <w:ind w:firstLine="851"/>
        <w:rPr>
          <w:rFonts w:ascii="Times New Roman" w:eastAsiaTheme="minorHAnsi" w:hAnsi="Times New Roman" w:cs="Times New Roman"/>
          <w:sz w:val="24"/>
          <w:szCs w:val="24"/>
          <w:lang w:eastAsia="en-US"/>
          <w14:ligatures w14:val="standardContextual"/>
        </w:rPr>
      </w:pPr>
      <w:r w:rsidRPr="007651FC">
        <w:rPr>
          <w:rFonts w:ascii="Times New Roman" w:eastAsiaTheme="minorHAnsi" w:hAnsi="Times New Roman" w:cs="Times New Roman"/>
          <w:sz w:val="24"/>
          <w:szCs w:val="24"/>
          <w:lang w:eastAsia="en-US"/>
          <w14:ligatures w14:val="standardContextual"/>
        </w:rPr>
        <w:t xml:space="preserve">5. </w:t>
      </w:r>
      <w:r w:rsidRPr="007651FC">
        <w:rPr>
          <w:rFonts w:ascii="Times New Roman" w:eastAsiaTheme="minorHAnsi" w:hAnsi="Times New Roman" w:cs="Times New Roman"/>
          <w:b/>
          <w:bCs/>
          <w:sz w:val="24"/>
          <w:szCs w:val="24"/>
          <w:lang w:eastAsia="en-US"/>
          <w14:ligatures w14:val="standardContextual"/>
        </w:rPr>
        <w:t>Pirkimo objektas</w:t>
      </w:r>
      <w:r>
        <w:rPr>
          <w:rFonts w:ascii="Times New Roman" w:eastAsiaTheme="minorHAnsi" w:hAnsi="Times New Roman" w:cs="Times New Roman"/>
          <w:sz w:val="24"/>
          <w:szCs w:val="24"/>
          <w:lang w:eastAsia="en-US"/>
          <w14:ligatures w14:val="standardContextual"/>
        </w:rPr>
        <w:t xml:space="preserve"> </w:t>
      </w:r>
      <w:r w:rsidR="00425CAB">
        <w:rPr>
          <w:rFonts w:ascii="Times New Roman" w:eastAsiaTheme="minorHAnsi" w:hAnsi="Times New Roman" w:cs="Times New Roman"/>
          <w:sz w:val="24"/>
          <w:szCs w:val="24"/>
          <w:lang w:eastAsia="en-US"/>
          <w14:ligatures w14:val="standardContextual"/>
        </w:rPr>
        <w:t>–</w:t>
      </w:r>
      <w:r>
        <w:rPr>
          <w:rFonts w:ascii="Times New Roman" w:eastAsiaTheme="minorHAnsi" w:hAnsi="Times New Roman" w:cs="Times New Roman"/>
          <w:sz w:val="24"/>
          <w:szCs w:val="24"/>
          <w:lang w:eastAsia="en-US"/>
          <w14:ligatures w14:val="standardContextual"/>
        </w:rPr>
        <w:t xml:space="preserve"> </w:t>
      </w:r>
      <w:r w:rsidR="00425CAB">
        <w:rPr>
          <w:rFonts w:ascii="Times New Roman" w:eastAsiaTheme="minorHAnsi" w:hAnsi="Times New Roman" w:cs="Times New Roman"/>
          <w:sz w:val="24"/>
          <w:szCs w:val="24"/>
          <w:lang w:eastAsia="en-US"/>
          <w14:ligatures w14:val="standardContextual"/>
        </w:rPr>
        <w:t>vienkalbių ir daugiakalbių tekstyn</w:t>
      </w:r>
      <w:r w:rsidR="009F1594">
        <w:rPr>
          <w:rFonts w:ascii="Times New Roman" w:eastAsiaTheme="minorHAnsi" w:hAnsi="Times New Roman" w:cs="Times New Roman"/>
          <w:sz w:val="24"/>
          <w:szCs w:val="24"/>
          <w:lang w:eastAsia="en-US"/>
          <w14:ligatures w14:val="standardContextual"/>
        </w:rPr>
        <w:t>ų</w:t>
      </w:r>
      <w:r w:rsidR="00425CAB">
        <w:rPr>
          <w:rFonts w:ascii="Times New Roman" w:eastAsiaTheme="minorHAnsi" w:hAnsi="Times New Roman" w:cs="Times New Roman"/>
          <w:sz w:val="24"/>
          <w:szCs w:val="24"/>
          <w:lang w:eastAsia="en-US"/>
          <w14:ligatures w14:val="standardContextual"/>
        </w:rPr>
        <w:t xml:space="preserve"> atnaujinimo paslaugos:</w:t>
      </w:r>
    </w:p>
    <w:p w14:paraId="340954A4" w14:textId="76D7F8D0" w:rsidR="00425CAB" w:rsidRDefault="00425CAB" w:rsidP="00C464CD">
      <w:pPr>
        <w:spacing w:after="120" w:line="240" w:lineRule="auto"/>
        <w:ind w:firstLine="851"/>
        <w:rPr>
          <w:rFonts w:ascii="Times New Roman" w:hAnsi="Times New Roman" w:cs="Times New Roman"/>
          <w:sz w:val="24"/>
          <w:szCs w:val="24"/>
          <w:lang w:eastAsia="en-US"/>
          <w14:ligatures w14:val="standardContextual"/>
        </w:rPr>
      </w:pPr>
      <w:r w:rsidRPr="6902E7EB">
        <w:rPr>
          <w:rFonts w:ascii="Times New Roman" w:hAnsi="Times New Roman" w:cs="Times New Roman"/>
          <w:sz w:val="24"/>
          <w:szCs w:val="24"/>
          <w:lang w:eastAsia="en-US"/>
          <w14:ligatures w14:val="standardContextual"/>
        </w:rPr>
        <w:t xml:space="preserve">5.1. Lietuvių kalbos vienkalbis tekstynas (bendroji, </w:t>
      </w:r>
      <w:r w:rsidR="00AC0968" w:rsidRPr="6902E7EB">
        <w:rPr>
          <w:rFonts w:ascii="Times New Roman" w:hAnsi="Times New Roman" w:cs="Times New Roman"/>
          <w:sz w:val="24"/>
          <w:szCs w:val="24"/>
          <w:lang w:eastAsia="en-US"/>
          <w14:ligatures w14:val="standardContextual"/>
        </w:rPr>
        <w:t xml:space="preserve">informacinių technologijų (toliau – </w:t>
      </w:r>
      <w:r w:rsidRPr="6902E7EB">
        <w:rPr>
          <w:rFonts w:ascii="Times New Roman" w:hAnsi="Times New Roman" w:cs="Times New Roman"/>
          <w:sz w:val="24"/>
          <w:szCs w:val="24"/>
          <w:lang w:eastAsia="en-US"/>
          <w14:ligatures w14:val="standardContextual"/>
        </w:rPr>
        <w:t>IT</w:t>
      </w:r>
      <w:r w:rsidR="00AC0968" w:rsidRPr="6902E7EB">
        <w:rPr>
          <w:rFonts w:ascii="Times New Roman" w:hAnsi="Times New Roman" w:cs="Times New Roman"/>
          <w:sz w:val="24"/>
          <w:szCs w:val="24"/>
          <w:lang w:eastAsia="en-US"/>
          <w14:ligatures w14:val="standardContextual"/>
        </w:rPr>
        <w:t>)</w:t>
      </w:r>
      <w:r w:rsidRPr="6902E7EB">
        <w:rPr>
          <w:rFonts w:ascii="Times New Roman" w:hAnsi="Times New Roman" w:cs="Times New Roman"/>
          <w:sz w:val="24"/>
          <w:szCs w:val="24"/>
          <w:lang w:eastAsia="en-US"/>
          <w14:ligatures w14:val="standardContextual"/>
        </w:rPr>
        <w:t xml:space="preserve"> ir teisinė sritys) – ne mažiau nei 1 mln. </w:t>
      </w:r>
      <w:r w:rsidR="00D32105" w:rsidRPr="5696D0ED">
        <w:rPr>
          <w:rFonts w:ascii="Times New Roman" w:hAnsi="Times New Roman" w:cs="Times New Roman"/>
          <w:sz w:val="24"/>
          <w:szCs w:val="24"/>
          <w:lang w:eastAsia="en-US"/>
        </w:rPr>
        <w:t xml:space="preserve">naujų </w:t>
      </w:r>
      <w:r w:rsidR="00AC0968" w:rsidRPr="6902E7EB">
        <w:rPr>
          <w:rFonts w:ascii="Times New Roman" w:hAnsi="Times New Roman" w:cs="Times New Roman"/>
          <w:sz w:val="24"/>
          <w:szCs w:val="24"/>
          <w:lang w:eastAsia="en-US"/>
          <w14:ligatures w14:val="standardContextual"/>
        </w:rPr>
        <w:t>s</w:t>
      </w:r>
      <w:r w:rsidRPr="6902E7EB">
        <w:rPr>
          <w:rFonts w:ascii="Times New Roman" w:hAnsi="Times New Roman" w:cs="Times New Roman"/>
          <w:sz w:val="24"/>
          <w:szCs w:val="24"/>
          <w:lang w:eastAsia="en-US"/>
          <w14:ligatures w14:val="standardContextual"/>
        </w:rPr>
        <w:t>akinių</w:t>
      </w:r>
      <w:r w:rsidR="00AC0968" w:rsidRPr="6902E7EB">
        <w:rPr>
          <w:rFonts w:ascii="Times New Roman" w:hAnsi="Times New Roman" w:cs="Times New Roman"/>
          <w:sz w:val="24"/>
          <w:szCs w:val="24"/>
          <w:lang w:eastAsia="en-US"/>
          <w14:ligatures w14:val="standardContextual"/>
        </w:rPr>
        <w:t>;</w:t>
      </w:r>
    </w:p>
    <w:p w14:paraId="74A140A5" w14:textId="1F6DEEC9" w:rsidR="00F62A24" w:rsidRDefault="000D4901" w:rsidP="00BE7FAA">
      <w:pPr>
        <w:spacing w:after="120" w:line="240" w:lineRule="auto"/>
        <w:ind w:firstLine="851"/>
        <w:rPr>
          <w:rFonts w:ascii="Times New Roman" w:hAnsi="Times New Roman" w:cs="Times New Roman"/>
          <w:sz w:val="24"/>
          <w:szCs w:val="24"/>
          <w:lang w:eastAsia="en-US"/>
          <w14:ligatures w14:val="standardContextual"/>
        </w:rPr>
      </w:pPr>
      <w:r w:rsidRPr="6902E7EB">
        <w:rPr>
          <w:rFonts w:ascii="Times New Roman" w:hAnsi="Times New Roman" w:cs="Times New Roman"/>
          <w:sz w:val="24"/>
          <w:szCs w:val="24"/>
          <w:lang w:eastAsia="en-US"/>
          <w14:ligatures w14:val="standardContextual"/>
        </w:rPr>
        <w:lastRenderedPageBreak/>
        <w:t xml:space="preserve">5.2. Anglų kalbos vienkalbis tekstynas (bendroji, IT ir teisinė sritys) – ne mažiau nei 1 mln. </w:t>
      </w:r>
      <w:r w:rsidR="00D32105" w:rsidRPr="5696D0ED">
        <w:rPr>
          <w:rFonts w:ascii="Times New Roman" w:hAnsi="Times New Roman" w:cs="Times New Roman"/>
          <w:sz w:val="24"/>
          <w:szCs w:val="24"/>
          <w:lang w:eastAsia="en-US"/>
        </w:rPr>
        <w:t xml:space="preserve">naujų </w:t>
      </w:r>
      <w:r w:rsidRPr="6902E7EB">
        <w:rPr>
          <w:rFonts w:ascii="Times New Roman" w:hAnsi="Times New Roman" w:cs="Times New Roman"/>
          <w:sz w:val="24"/>
          <w:szCs w:val="24"/>
          <w:lang w:eastAsia="en-US"/>
          <w14:ligatures w14:val="standardContextual"/>
        </w:rPr>
        <w:t>sakinių;</w:t>
      </w:r>
    </w:p>
    <w:p w14:paraId="2868F3EC" w14:textId="5A8AB7AB" w:rsidR="009F1594" w:rsidRDefault="00F62A24" w:rsidP="00BE7FAA">
      <w:pPr>
        <w:spacing w:after="120" w:line="240" w:lineRule="auto"/>
        <w:ind w:firstLine="851"/>
        <w:rPr>
          <w:rFonts w:ascii="Times New Roman" w:hAnsi="Times New Roman" w:cs="Times New Roman"/>
          <w:sz w:val="24"/>
          <w:szCs w:val="24"/>
          <w:lang w:eastAsia="en-US"/>
          <w14:ligatures w14:val="standardContextual"/>
        </w:rPr>
      </w:pPr>
      <w:r w:rsidRPr="6902E7EB">
        <w:rPr>
          <w:rFonts w:ascii="Times New Roman" w:hAnsi="Times New Roman" w:cs="Times New Roman"/>
          <w:sz w:val="24"/>
          <w:szCs w:val="24"/>
          <w:lang w:eastAsia="en-US"/>
          <w14:ligatures w14:val="standardContextual"/>
        </w:rPr>
        <w:t xml:space="preserve">5.3. </w:t>
      </w:r>
      <w:r w:rsidR="00CA4E44" w:rsidRPr="6902E7EB">
        <w:rPr>
          <w:rFonts w:ascii="Times New Roman" w:hAnsi="Times New Roman" w:cs="Times New Roman"/>
          <w:sz w:val="24"/>
          <w:szCs w:val="24"/>
          <w:lang w:eastAsia="en-US"/>
          <w14:ligatures w14:val="standardContextual"/>
        </w:rPr>
        <w:t xml:space="preserve"> </w:t>
      </w:r>
      <w:r w:rsidR="003944F3" w:rsidRPr="6902E7EB">
        <w:rPr>
          <w:rFonts w:ascii="Times New Roman" w:hAnsi="Times New Roman" w:cs="Times New Roman"/>
          <w:sz w:val="24"/>
          <w:szCs w:val="24"/>
          <w:lang w:eastAsia="en-US"/>
          <w14:ligatures w14:val="standardContextual"/>
        </w:rPr>
        <w:t xml:space="preserve">Anglų-lietuvių-anglų </w:t>
      </w:r>
      <w:r w:rsidR="63EEC455" w:rsidRPr="6902E7EB">
        <w:rPr>
          <w:rFonts w:ascii="Times New Roman" w:hAnsi="Times New Roman" w:cs="Times New Roman"/>
          <w:sz w:val="24"/>
          <w:szCs w:val="24"/>
          <w:lang w:eastAsia="en-US"/>
          <w14:ligatures w14:val="standardContextual"/>
        </w:rPr>
        <w:t>daugiakalbis (</w:t>
      </w:r>
      <w:r w:rsidR="003944F3" w:rsidRPr="6902E7EB">
        <w:rPr>
          <w:rFonts w:ascii="Times New Roman" w:hAnsi="Times New Roman" w:cs="Times New Roman"/>
          <w:sz w:val="24"/>
          <w:szCs w:val="24"/>
          <w:lang w:eastAsia="en-US"/>
          <w14:ligatures w14:val="standardContextual"/>
        </w:rPr>
        <w:t>paralelinis</w:t>
      </w:r>
      <w:r w:rsidR="04970EA7" w:rsidRPr="6902E7EB">
        <w:rPr>
          <w:rFonts w:ascii="Times New Roman" w:hAnsi="Times New Roman" w:cs="Times New Roman"/>
          <w:sz w:val="24"/>
          <w:szCs w:val="24"/>
          <w:lang w:eastAsia="en-US"/>
          <w14:ligatures w14:val="standardContextual"/>
        </w:rPr>
        <w:t>)</w:t>
      </w:r>
      <w:r w:rsidR="003944F3" w:rsidRPr="6902E7EB">
        <w:rPr>
          <w:rFonts w:ascii="Times New Roman" w:hAnsi="Times New Roman" w:cs="Times New Roman"/>
          <w:sz w:val="24"/>
          <w:szCs w:val="24"/>
          <w:lang w:eastAsia="en-US"/>
          <w14:ligatures w14:val="standardContextual"/>
        </w:rPr>
        <w:t xml:space="preserve"> tekstynas (bendroji, IT ir teisinė sritys) – ne mažiau nei  0,4 mln. </w:t>
      </w:r>
      <w:r w:rsidR="00D32105" w:rsidRPr="5696D0ED">
        <w:rPr>
          <w:rFonts w:ascii="Times New Roman" w:hAnsi="Times New Roman" w:cs="Times New Roman"/>
          <w:sz w:val="24"/>
          <w:szCs w:val="24"/>
          <w:lang w:eastAsia="en-US"/>
        </w:rPr>
        <w:t xml:space="preserve">naujų </w:t>
      </w:r>
      <w:r w:rsidR="003944F3" w:rsidRPr="6902E7EB">
        <w:rPr>
          <w:rFonts w:ascii="Times New Roman" w:hAnsi="Times New Roman" w:cs="Times New Roman"/>
          <w:sz w:val="24"/>
          <w:szCs w:val="24"/>
          <w:lang w:eastAsia="en-US"/>
          <w14:ligatures w14:val="standardContextual"/>
        </w:rPr>
        <w:t>sakinių</w:t>
      </w:r>
      <w:r w:rsidR="151B9E72" w:rsidRPr="6902E7EB">
        <w:rPr>
          <w:rFonts w:ascii="Times New Roman" w:hAnsi="Times New Roman" w:cs="Times New Roman"/>
          <w:sz w:val="24"/>
          <w:szCs w:val="24"/>
          <w:lang w:eastAsia="en-US"/>
          <w14:ligatures w14:val="standardContextual"/>
        </w:rPr>
        <w:t xml:space="preserve"> porų</w:t>
      </w:r>
      <w:r w:rsidR="00233A0A" w:rsidRPr="6902E7EB">
        <w:rPr>
          <w:rFonts w:ascii="Times New Roman" w:hAnsi="Times New Roman" w:cs="Times New Roman"/>
          <w:sz w:val="24"/>
          <w:szCs w:val="24"/>
          <w:lang w:eastAsia="en-US"/>
          <w14:ligatures w14:val="standardContextual"/>
        </w:rPr>
        <w:t>;</w:t>
      </w:r>
    </w:p>
    <w:p w14:paraId="482E8D09" w14:textId="50E4E43F" w:rsidR="00CA4E44" w:rsidRPr="007651FC" w:rsidRDefault="009F1594" w:rsidP="00BE7FAA">
      <w:pPr>
        <w:spacing w:after="120" w:line="240" w:lineRule="auto"/>
        <w:ind w:firstLine="851"/>
        <w:jc w:val="both"/>
        <w:rPr>
          <w:rFonts w:ascii="Times New Roman" w:hAnsi="Times New Roman" w:cs="Times New Roman"/>
          <w:sz w:val="24"/>
          <w:szCs w:val="24"/>
          <w:lang w:eastAsia="en-US"/>
          <w14:ligatures w14:val="standardContextual"/>
        </w:rPr>
      </w:pPr>
      <w:r w:rsidRPr="6902E7EB">
        <w:rPr>
          <w:rFonts w:ascii="Times New Roman" w:hAnsi="Times New Roman" w:cs="Times New Roman"/>
          <w:sz w:val="24"/>
          <w:szCs w:val="24"/>
          <w:lang w:eastAsia="en-US"/>
          <w14:ligatures w14:val="standardContextual"/>
        </w:rPr>
        <w:t xml:space="preserve">5.4. </w:t>
      </w:r>
      <w:r w:rsidR="00CA4E44" w:rsidRPr="6902E7EB">
        <w:rPr>
          <w:rFonts w:ascii="Times New Roman" w:hAnsi="Times New Roman" w:cs="Times New Roman"/>
          <w:sz w:val="24"/>
          <w:szCs w:val="24"/>
          <w:lang w:eastAsia="en-US"/>
          <w14:ligatures w14:val="standardContextual"/>
        </w:rPr>
        <w:t xml:space="preserve"> </w:t>
      </w:r>
      <w:r w:rsidRPr="6902E7EB">
        <w:rPr>
          <w:rFonts w:ascii="Times New Roman" w:hAnsi="Times New Roman" w:cs="Times New Roman"/>
          <w:sz w:val="24"/>
          <w:szCs w:val="24"/>
          <w:lang w:eastAsia="en-US"/>
          <w14:ligatures w14:val="standardContextual"/>
        </w:rPr>
        <w:t xml:space="preserve">Prancūzų vienkalbis tekstynas (bendroji ir teisinė sritys) – ne mažiau nei 1 mln. </w:t>
      </w:r>
      <w:r w:rsidR="00D32105" w:rsidRPr="5696D0ED">
        <w:rPr>
          <w:rFonts w:ascii="Times New Roman" w:hAnsi="Times New Roman" w:cs="Times New Roman"/>
          <w:sz w:val="24"/>
          <w:szCs w:val="24"/>
          <w:lang w:eastAsia="en-US"/>
        </w:rPr>
        <w:t xml:space="preserve">naujų </w:t>
      </w:r>
      <w:r w:rsidRPr="6902E7EB">
        <w:rPr>
          <w:rFonts w:ascii="Times New Roman" w:hAnsi="Times New Roman" w:cs="Times New Roman"/>
          <w:sz w:val="24"/>
          <w:szCs w:val="24"/>
          <w:lang w:eastAsia="en-US"/>
          <w14:ligatures w14:val="standardContextual"/>
        </w:rPr>
        <w:t>sakinių</w:t>
      </w:r>
      <w:r w:rsidR="00D47F19" w:rsidRPr="6902E7EB">
        <w:rPr>
          <w:rFonts w:ascii="Times New Roman" w:hAnsi="Times New Roman" w:cs="Times New Roman"/>
          <w:sz w:val="24"/>
          <w:szCs w:val="24"/>
          <w:lang w:eastAsia="en-US"/>
          <w14:ligatures w14:val="standardContextual"/>
        </w:rPr>
        <w:t>;</w:t>
      </w:r>
    </w:p>
    <w:p w14:paraId="3CE560DF" w14:textId="602F29CE" w:rsidR="00CA4E44" w:rsidRDefault="003921BF" w:rsidP="00BE7FAA">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6902E7EB">
        <w:rPr>
          <w:rFonts w:ascii="Times New Roman" w:hAnsi="Times New Roman" w:cs="Times New Roman"/>
          <w:sz w:val="24"/>
          <w:szCs w:val="24"/>
          <w:lang w:eastAsia="en-US"/>
          <w14:ligatures w14:val="standardContextual"/>
        </w:rPr>
        <w:t>5.5.</w:t>
      </w:r>
      <w:r w:rsidR="00D47F19" w:rsidRPr="6902E7EB">
        <w:rPr>
          <w:rFonts w:ascii="Times New Roman" w:hAnsi="Times New Roman" w:cs="Times New Roman"/>
          <w:sz w:val="24"/>
          <w:szCs w:val="24"/>
          <w:lang w:eastAsia="en-US"/>
          <w14:ligatures w14:val="standardContextual"/>
        </w:rPr>
        <w:t xml:space="preserve"> Prancūzų-lietuvių-prancūzų </w:t>
      </w:r>
      <w:r w:rsidR="37533BD7" w:rsidRPr="6902E7EB">
        <w:rPr>
          <w:rFonts w:ascii="Times New Roman" w:hAnsi="Times New Roman" w:cs="Times New Roman"/>
          <w:sz w:val="24"/>
          <w:szCs w:val="24"/>
          <w:lang w:eastAsia="en-US"/>
          <w14:ligatures w14:val="standardContextual"/>
        </w:rPr>
        <w:t>daugiakalbis (</w:t>
      </w:r>
      <w:r w:rsidR="00D47F19" w:rsidRPr="6902E7EB">
        <w:rPr>
          <w:rFonts w:ascii="Times New Roman" w:hAnsi="Times New Roman" w:cs="Times New Roman"/>
          <w:sz w:val="24"/>
          <w:szCs w:val="24"/>
          <w:lang w:eastAsia="en-US"/>
          <w14:ligatures w14:val="standardContextual"/>
        </w:rPr>
        <w:t>paralelinis</w:t>
      </w:r>
      <w:r w:rsidR="6CE1042E" w:rsidRPr="6902E7EB">
        <w:rPr>
          <w:rFonts w:ascii="Times New Roman" w:hAnsi="Times New Roman" w:cs="Times New Roman"/>
          <w:sz w:val="24"/>
          <w:szCs w:val="24"/>
          <w:lang w:eastAsia="en-US"/>
          <w14:ligatures w14:val="standardContextual"/>
        </w:rPr>
        <w:t>)</w:t>
      </w:r>
      <w:r w:rsidR="00D47F19" w:rsidRPr="6902E7EB">
        <w:rPr>
          <w:rFonts w:ascii="Times New Roman" w:hAnsi="Times New Roman" w:cs="Times New Roman"/>
          <w:sz w:val="24"/>
          <w:szCs w:val="24"/>
          <w:lang w:eastAsia="en-US"/>
          <w14:ligatures w14:val="standardContextual"/>
        </w:rPr>
        <w:t xml:space="preserve"> tekstynas (bendroji ir teisinė sritys) – ne mažiau nei 0,4 mln. </w:t>
      </w:r>
      <w:r w:rsidR="00D32105" w:rsidRPr="5696D0ED">
        <w:rPr>
          <w:rFonts w:ascii="Times New Roman" w:hAnsi="Times New Roman" w:cs="Times New Roman"/>
          <w:sz w:val="24"/>
          <w:szCs w:val="24"/>
          <w:lang w:eastAsia="en-US"/>
        </w:rPr>
        <w:t xml:space="preserve">naujų </w:t>
      </w:r>
      <w:r w:rsidR="00D47F19" w:rsidRPr="6902E7EB">
        <w:rPr>
          <w:rFonts w:ascii="Times New Roman" w:hAnsi="Times New Roman" w:cs="Times New Roman"/>
          <w:sz w:val="24"/>
          <w:szCs w:val="24"/>
          <w:lang w:eastAsia="en-US"/>
          <w14:ligatures w14:val="standardContextual"/>
        </w:rPr>
        <w:t>sakinių</w:t>
      </w:r>
      <w:r w:rsidR="4AA13EAA" w:rsidRPr="6902E7EB">
        <w:rPr>
          <w:rFonts w:ascii="Times New Roman" w:hAnsi="Times New Roman" w:cs="Times New Roman"/>
          <w:sz w:val="24"/>
          <w:szCs w:val="24"/>
          <w:lang w:eastAsia="en-US"/>
          <w14:ligatures w14:val="standardContextual"/>
        </w:rPr>
        <w:t xml:space="preserve"> porų</w:t>
      </w:r>
      <w:r w:rsidR="00C006B6" w:rsidRPr="6902E7EB">
        <w:rPr>
          <w:rFonts w:ascii="Times New Roman" w:hAnsi="Times New Roman" w:cs="Times New Roman"/>
          <w:sz w:val="24"/>
          <w:szCs w:val="24"/>
          <w:lang w:eastAsia="en-US"/>
          <w14:ligatures w14:val="standardContextual"/>
        </w:rPr>
        <w:t>;</w:t>
      </w:r>
    </w:p>
    <w:p w14:paraId="62295C66" w14:textId="33B61D4A" w:rsidR="00BE7FAA" w:rsidRDefault="00BE7FAA" w:rsidP="5696D0ED">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5696D0ED">
        <w:rPr>
          <w:rFonts w:ascii="Times New Roman" w:hAnsi="Times New Roman" w:cs="Times New Roman"/>
          <w:sz w:val="24"/>
          <w:szCs w:val="24"/>
          <w:lang w:eastAsia="en-US"/>
          <w14:ligatures w14:val="standardContextual"/>
        </w:rPr>
        <w:t xml:space="preserve">5.6. Vokiečių vienkalbis tekstynas (bendroji sritis) – ne mažiau nei 1 mln. </w:t>
      </w:r>
      <w:r w:rsidR="00D32105" w:rsidRPr="5696D0ED">
        <w:rPr>
          <w:rFonts w:ascii="Times New Roman" w:hAnsi="Times New Roman" w:cs="Times New Roman"/>
          <w:sz w:val="24"/>
          <w:szCs w:val="24"/>
          <w:lang w:eastAsia="en-US"/>
        </w:rPr>
        <w:t xml:space="preserve">naujų </w:t>
      </w:r>
      <w:r w:rsidRPr="5696D0ED">
        <w:rPr>
          <w:rFonts w:ascii="Times New Roman" w:hAnsi="Times New Roman" w:cs="Times New Roman"/>
          <w:sz w:val="24"/>
          <w:szCs w:val="24"/>
          <w:lang w:eastAsia="en-US"/>
          <w14:ligatures w14:val="standardContextual"/>
        </w:rPr>
        <w:t>sakinių;</w:t>
      </w:r>
    </w:p>
    <w:p w14:paraId="76690B70" w14:textId="34DB70E9" w:rsidR="00BE7FAA" w:rsidRDefault="00BE7FAA" w:rsidP="00BE7FAA">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6902E7EB">
        <w:rPr>
          <w:rFonts w:ascii="Times New Roman" w:hAnsi="Times New Roman" w:cs="Times New Roman"/>
          <w:sz w:val="24"/>
          <w:szCs w:val="24"/>
          <w:lang w:eastAsia="en-US"/>
          <w14:ligatures w14:val="standardContextual"/>
        </w:rPr>
        <w:t xml:space="preserve">5.7. Vokiečių-lietuvių-vokiečių </w:t>
      </w:r>
      <w:r w:rsidR="625BB80B" w:rsidRPr="6902E7EB">
        <w:rPr>
          <w:rFonts w:ascii="Times New Roman" w:hAnsi="Times New Roman" w:cs="Times New Roman"/>
          <w:sz w:val="24"/>
          <w:szCs w:val="24"/>
          <w:lang w:eastAsia="en-US"/>
          <w14:ligatures w14:val="standardContextual"/>
        </w:rPr>
        <w:t>daugiakalbis (</w:t>
      </w:r>
      <w:r w:rsidRPr="6902E7EB">
        <w:rPr>
          <w:rFonts w:ascii="Times New Roman" w:hAnsi="Times New Roman" w:cs="Times New Roman"/>
          <w:sz w:val="24"/>
          <w:szCs w:val="24"/>
          <w:lang w:eastAsia="en-US"/>
          <w14:ligatures w14:val="standardContextual"/>
        </w:rPr>
        <w:t>paralelinis</w:t>
      </w:r>
      <w:r w:rsidR="70EAB977" w:rsidRPr="6902E7EB">
        <w:rPr>
          <w:rFonts w:ascii="Times New Roman" w:hAnsi="Times New Roman" w:cs="Times New Roman"/>
          <w:sz w:val="24"/>
          <w:szCs w:val="24"/>
          <w:lang w:eastAsia="en-US"/>
          <w14:ligatures w14:val="standardContextual"/>
        </w:rPr>
        <w:t>)</w:t>
      </w:r>
      <w:r w:rsidRPr="6902E7EB">
        <w:rPr>
          <w:rFonts w:ascii="Times New Roman" w:hAnsi="Times New Roman" w:cs="Times New Roman"/>
          <w:sz w:val="24"/>
          <w:szCs w:val="24"/>
          <w:lang w:eastAsia="en-US"/>
          <w14:ligatures w14:val="standardContextual"/>
        </w:rPr>
        <w:t xml:space="preserve"> tekstynas (bendroji sritis) – ne mažiau nei 0,4 mln. </w:t>
      </w:r>
      <w:r w:rsidR="00D32105" w:rsidRPr="5696D0ED">
        <w:rPr>
          <w:rFonts w:ascii="Times New Roman" w:hAnsi="Times New Roman" w:cs="Times New Roman"/>
          <w:sz w:val="24"/>
          <w:szCs w:val="24"/>
          <w:lang w:eastAsia="en-US"/>
        </w:rPr>
        <w:t xml:space="preserve">naujų </w:t>
      </w:r>
      <w:r w:rsidRPr="6902E7EB">
        <w:rPr>
          <w:rFonts w:ascii="Times New Roman" w:hAnsi="Times New Roman" w:cs="Times New Roman"/>
          <w:sz w:val="24"/>
          <w:szCs w:val="24"/>
          <w:lang w:eastAsia="en-US"/>
          <w14:ligatures w14:val="standardContextual"/>
        </w:rPr>
        <w:t>sakinių</w:t>
      </w:r>
      <w:r w:rsidR="00A42DDF" w:rsidRPr="6902E7EB">
        <w:rPr>
          <w:rFonts w:ascii="Times New Roman" w:hAnsi="Times New Roman" w:cs="Times New Roman"/>
          <w:sz w:val="24"/>
          <w:szCs w:val="24"/>
          <w:lang w:eastAsia="en-US"/>
          <w14:ligatures w14:val="standardContextual"/>
        </w:rPr>
        <w:t xml:space="preserve"> porų</w:t>
      </w:r>
      <w:r w:rsidRPr="6902E7EB">
        <w:rPr>
          <w:rFonts w:ascii="Times New Roman" w:hAnsi="Times New Roman" w:cs="Times New Roman"/>
          <w:sz w:val="24"/>
          <w:szCs w:val="24"/>
          <w:lang w:eastAsia="en-US"/>
          <w14:ligatures w14:val="standardContextual"/>
        </w:rPr>
        <w:t>;</w:t>
      </w:r>
    </w:p>
    <w:p w14:paraId="701D3A2C" w14:textId="30F11C97" w:rsidR="003336B5" w:rsidRDefault="003336B5" w:rsidP="00BE7FAA">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6902E7EB">
        <w:rPr>
          <w:rFonts w:ascii="Times New Roman" w:hAnsi="Times New Roman" w:cs="Times New Roman"/>
          <w:sz w:val="24"/>
          <w:szCs w:val="24"/>
          <w:lang w:eastAsia="en-US"/>
          <w14:ligatures w14:val="standardContextual"/>
        </w:rPr>
        <w:t xml:space="preserve">5.8. Lenkų vienkalbis tekstynas (bendroji sritis) – ne mažiau nei 1 mln. </w:t>
      </w:r>
      <w:r w:rsidR="00D32105" w:rsidRPr="5696D0ED">
        <w:rPr>
          <w:rFonts w:ascii="Times New Roman" w:hAnsi="Times New Roman" w:cs="Times New Roman"/>
          <w:sz w:val="24"/>
          <w:szCs w:val="24"/>
          <w:lang w:eastAsia="en-US"/>
        </w:rPr>
        <w:t xml:space="preserve">naujų </w:t>
      </w:r>
      <w:r w:rsidRPr="6902E7EB">
        <w:rPr>
          <w:rFonts w:ascii="Times New Roman" w:hAnsi="Times New Roman" w:cs="Times New Roman"/>
          <w:sz w:val="24"/>
          <w:szCs w:val="24"/>
          <w:lang w:eastAsia="en-US"/>
          <w14:ligatures w14:val="standardContextual"/>
        </w:rPr>
        <w:t>sakinių;</w:t>
      </w:r>
    </w:p>
    <w:p w14:paraId="0CC6AC7E" w14:textId="71A3BD6C" w:rsidR="003336B5" w:rsidRPr="00A35C8D" w:rsidRDefault="003336B5" w:rsidP="00BE7FAA">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6902E7EB">
        <w:rPr>
          <w:rFonts w:ascii="Times New Roman" w:hAnsi="Times New Roman" w:cs="Times New Roman"/>
          <w:sz w:val="24"/>
          <w:szCs w:val="24"/>
          <w:lang w:eastAsia="en-US"/>
          <w14:ligatures w14:val="standardContextual"/>
        </w:rPr>
        <w:t xml:space="preserve">5.9. Lenkų-lietuvių-lenkų </w:t>
      </w:r>
      <w:r w:rsidR="71C892EF" w:rsidRPr="6902E7EB">
        <w:rPr>
          <w:rFonts w:ascii="Times New Roman" w:hAnsi="Times New Roman" w:cs="Times New Roman"/>
          <w:sz w:val="24"/>
          <w:szCs w:val="24"/>
          <w:lang w:eastAsia="en-US"/>
          <w14:ligatures w14:val="standardContextual"/>
        </w:rPr>
        <w:t>daugiakalbis (</w:t>
      </w:r>
      <w:r w:rsidRPr="6902E7EB">
        <w:rPr>
          <w:rFonts w:ascii="Times New Roman" w:hAnsi="Times New Roman" w:cs="Times New Roman"/>
          <w:sz w:val="24"/>
          <w:szCs w:val="24"/>
          <w:lang w:eastAsia="en-US"/>
          <w14:ligatures w14:val="standardContextual"/>
        </w:rPr>
        <w:t>paralelinis</w:t>
      </w:r>
      <w:r w:rsidR="7B7E0420" w:rsidRPr="6902E7EB">
        <w:rPr>
          <w:rFonts w:ascii="Times New Roman" w:hAnsi="Times New Roman" w:cs="Times New Roman"/>
          <w:sz w:val="24"/>
          <w:szCs w:val="24"/>
          <w:lang w:eastAsia="en-US"/>
          <w14:ligatures w14:val="standardContextual"/>
        </w:rPr>
        <w:t>)</w:t>
      </w:r>
      <w:r w:rsidRPr="6902E7EB">
        <w:rPr>
          <w:rFonts w:ascii="Times New Roman" w:hAnsi="Times New Roman" w:cs="Times New Roman"/>
          <w:sz w:val="24"/>
          <w:szCs w:val="24"/>
          <w:lang w:eastAsia="en-US"/>
          <w14:ligatures w14:val="standardContextual"/>
        </w:rPr>
        <w:t xml:space="preserve"> tekstynas (bendroji sritis) – ne mažiau nei 0,4 mln. </w:t>
      </w:r>
      <w:r w:rsidR="00D32105" w:rsidRPr="5696D0ED">
        <w:rPr>
          <w:rFonts w:ascii="Times New Roman" w:hAnsi="Times New Roman" w:cs="Times New Roman"/>
          <w:sz w:val="24"/>
          <w:szCs w:val="24"/>
          <w:lang w:eastAsia="en-US"/>
        </w:rPr>
        <w:t xml:space="preserve">naujų </w:t>
      </w:r>
      <w:r w:rsidRPr="6902E7EB">
        <w:rPr>
          <w:rFonts w:ascii="Times New Roman" w:hAnsi="Times New Roman" w:cs="Times New Roman"/>
          <w:sz w:val="24"/>
          <w:szCs w:val="24"/>
          <w:lang w:eastAsia="en-US"/>
          <w14:ligatures w14:val="standardContextual"/>
        </w:rPr>
        <w:t>sakinių</w:t>
      </w:r>
      <w:r w:rsidR="3C110C53" w:rsidRPr="6902E7EB">
        <w:rPr>
          <w:rFonts w:ascii="Times New Roman" w:hAnsi="Times New Roman" w:cs="Times New Roman"/>
          <w:sz w:val="24"/>
          <w:szCs w:val="24"/>
          <w:lang w:eastAsia="en-US"/>
          <w14:ligatures w14:val="standardContextual"/>
        </w:rPr>
        <w:t xml:space="preserve"> porų</w:t>
      </w:r>
      <w:r w:rsidRPr="6902E7EB">
        <w:rPr>
          <w:rFonts w:ascii="Times New Roman" w:hAnsi="Times New Roman" w:cs="Times New Roman"/>
          <w:sz w:val="24"/>
          <w:szCs w:val="24"/>
          <w:lang w:eastAsia="en-US"/>
          <w14:ligatures w14:val="standardContextual"/>
        </w:rPr>
        <w:t>.</w:t>
      </w:r>
    </w:p>
    <w:p w14:paraId="46C2133E" w14:textId="04EEE8C4" w:rsidR="00CA4E44" w:rsidRPr="007651FC" w:rsidRDefault="00CA4E44" w:rsidP="00C464CD">
      <w:pPr>
        <w:pStyle w:val="ListParagraph"/>
        <w:spacing w:after="120" w:line="240" w:lineRule="auto"/>
        <w:ind w:left="0" w:firstLine="316"/>
        <w:jc w:val="both"/>
        <w:rPr>
          <w:rFonts w:ascii="Times New Roman" w:eastAsiaTheme="minorHAnsi" w:hAnsi="Times New Roman" w:cs="Times New Roman"/>
          <w:sz w:val="24"/>
          <w:szCs w:val="24"/>
          <w:lang w:eastAsia="en-US"/>
          <w14:ligatures w14:val="standardContextual"/>
        </w:rPr>
      </w:pPr>
    </w:p>
    <w:p w14:paraId="43543397" w14:textId="346B6584" w:rsidR="000A08A3" w:rsidRPr="009F7AE0" w:rsidRDefault="000A08A3" w:rsidP="009F7AE0">
      <w:pPr>
        <w:pStyle w:val="ListParagraph"/>
        <w:numPr>
          <w:ilvl w:val="0"/>
          <w:numId w:val="19"/>
        </w:numPr>
        <w:spacing w:after="120" w:line="240" w:lineRule="auto"/>
        <w:jc w:val="center"/>
        <w:rPr>
          <w:rFonts w:ascii="Times New Roman" w:eastAsia="Calibri" w:hAnsi="Times New Roman" w:cs="Times New Roman"/>
          <w:b/>
          <w:bCs/>
          <w:sz w:val="24"/>
          <w:szCs w:val="24"/>
        </w:rPr>
      </w:pPr>
      <w:r w:rsidRPr="009F7AE0">
        <w:rPr>
          <w:rFonts w:ascii="Times New Roman" w:hAnsi="Times New Roman" w:cs="Times New Roman"/>
          <w:b/>
          <w:bCs/>
          <w:sz w:val="24"/>
          <w:szCs w:val="24"/>
        </w:rPr>
        <w:t>TECHNINIAI APRAŠYMAI IR KELIAMI REIKALAVIMAI</w:t>
      </w:r>
    </w:p>
    <w:p w14:paraId="4D998A77" w14:textId="7FA6E239" w:rsidR="000A08A3" w:rsidRDefault="00F3164F" w:rsidP="00F3164F">
      <w:pPr>
        <w:tabs>
          <w:tab w:val="left" w:pos="851"/>
        </w:tabs>
        <w:spacing w:after="120" w:line="240" w:lineRule="auto"/>
        <w:ind w:firstLine="851"/>
        <w:rPr>
          <w:rFonts w:ascii="Times New Roman" w:hAnsi="Times New Roman" w:cs="Times New Roman"/>
          <w:b/>
          <w:bCs/>
          <w:sz w:val="24"/>
          <w:szCs w:val="24"/>
        </w:rPr>
      </w:pPr>
      <w:r>
        <w:rPr>
          <w:rFonts w:ascii="Times New Roman" w:hAnsi="Times New Roman" w:cs="Times New Roman"/>
          <w:b/>
          <w:bCs/>
          <w:sz w:val="24"/>
          <w:szCs w:val="24"/>
        </w:rPr>
        <w:t xml:space="preserve">6. </w:t>
      </w:r>
      <w:r w:rsidR="00EF6273" w:rsidRPr="0C30CA9F">
        <w:rPr>
          <w:rFonts w:ascii="Times New Roman" w:hAnsi="Times New Roman" w:cs="Times New Roman"/>
          <w:b/>
          <w:bCs/>
          <w:sz w:val="24"/>
          <w:szCs w:val="24"/>
        </w:rPr>
        <w:t>T</w:t>
      </w:r>
      <w:r w:rsidR="000A08A3" w:rsidRPr="0C30CA9F">
        <w:rPr>
          <w:rFonts w:ascii="Times New Roman" w:hAnsi="Times New Roman" w:cs="Times New Roman"/>
          <w:b/>
          <w:bCs/>
          <w:sz w:val="24"/>
          <w:szCs w:val="24"/>
        </w:rPr>
        <w:t>echniniai reikalavimai</w:t>
      </w:r>
      <w:r w:rsidR="00CA4E44">
        <w:rPr>
          <w:rFonts w:ascii="Times New Roman" w:hAnsi="Times New Roman" w:cs="Times New Roman"/>
          <w:b/>
          <w:bCs/>
          <w:sz w:val="24"/>
          <w:szCs w:val="24"/>
        </w:rPr>
        <w:t xml:space="preserve"> tekstynams</w:t>
      </w:r>
      <w:r w:rsidR="00537B49">
        <w:rPr>
          <w:rFonts w:ascii="Times New Roman" w:hAnsi="Times New Roman" w:cs="Times New Roman"/>
          <w:b/>
          <w:bCs/>
          <w:sz w:val="24"/>
          <w:szCs w:val="24"/>
        </w:rPr>
        <w:t>:</w:t>
      </w:r>
    </w:p>
    <w:p w14:paraId="0C1BA38E" w14:textId="0B976EE1" w:rsidR="008D39D8" w:rsidRDefault="000B3B83" w:rsidP="000B3B83">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6902E7EB">
        <w:rPr>
          <w:rFonts w:ascii="Times New Roman" w:hAnsi="Times New Roman" w:cs="Times New Roman"/>
          <w:sz w:val="24"/>
          <w:szCs w:val="24"/>
          <w:lang w:eastAsia="en-US"/>
          <w14:ligatures w14:val="standardContextual"/>
        </w:rPr>
        <w:t>6.1</w:t>
      </w:r>
      <w:r w:rsidRPr="00AB124B">
        <w:rPr>
          <w:rFonts w:ascii="Times New Roman" w:hAnsi="Times New Roman" w:cs="Times New Roman"/>
          <w:sz w:val="24"/>
          <w:szCs w:val="24"/>
          <w:lang w:eastAsia="en-US"/>
          <w14:ligatures w14:val="standardContextual"/>
        </w:rPr>
        <w:t xml:space="preserve">. </w:t>
      </w:r>
      <w:r w:rsidR="2147DD47" w:rsidRPr="002055D7">
        <w:rPr>
          <w:rFonts w:ascii="Times New Roman" w:hAnsi="Times New Roman" w:cs="Times New Roman"/>
          <w:sz w:val="24"/>
          <w:szCs w:val="24"/>
          <w:lang w:eastAsia="en-US"/>
          <w14:ligatures w14:val="standardContextual"/>
        </w:rPr>
        <w:t>Atnaujinimui</w:t>
      </w:r>
      <w:r w:rsidR="008D39D8" w:rsidRPr="002055D7">
        <w:rPr>
          <w:rFonts w:ascii="Times New Roman" w:hAnsi="Times New Roman" w:cs="Times New Roman"/>
          <w:sz w:val="24"/>
          <w:szCs w:val="24"/>
          <w:lang w:eastAsia="en-US"/>
          <w14:ligatures w14:val="standardContextual"/>
        </w:rPr>
        <w:t xml:space="preserve"> turi b</w:t>
      </w:r>
      <w:r w:rsidRPr="002055D7">
        <w:rPr>
          <w:rFonts w:ascii="Times New Roman" w:hAnsi="Times New Roman" w:cs="Times New Roman"/>
          <w:sz w:val="24"/>
          <w:szCs w:val="24"/>
          <w:lang w:eastAsia="en-US"/>
          <w14:ligatures w14:val="standardContextual"/>
        </w:rPr>
        <w:t>ū</w:t>
      </w:r>
      <w:r w:rsidR="008D39D8" w:rsidRPr="002055D7">
        <w:rPr>
          <w:rFonts w:ascii="Times New Roman" w:hAnsi="Times New Roman" w:cs="Times New Roman"/>
          <w:sz w:val="24"/>
          <w:szCs w:val="24"/>
          <w:lang w:eastAsia="en-US"/>
          <w14:ligatures w14:val="standardContextual"/>
        </w:rPr>
        <w:t xml:space="preserve">ti panaudoti </w:t>
      </w:r>
      <w:r w:rsidR="00DB34C8" w:rsidRPr="002055D7">
        <w:rPr>
          <w:rFonts w:ascii="Times New Roman" w:hAnsi="Times New Roman" w:cs="Times New Roman"/>
          <w:sz w:val="24"/>
          <w:szCs w:val="24"/>
          <w:lang w:eastAsia="en-US"/>
          <w14:ligatures w14:val="standardContextual"/>
        </w:rPr>
        <w:t>jau sukurt</w:t>
      </w:r>
      <w:r w:rsidR="00675D0A" w:rsidRPr="002055D7">
        <w:rPr>
          <w:rFonts w:ascii="Times New Roman" w:hAnsi="Times New Roman" w:cs="Times New Roman"/>
          <w:sz w:val="24"/>
          <w:szCs w:val="24"/>
          <w:lang w:eastAsia="en-US"/>
          <w14:ligatures w14:val="standardContextual"/>
        </w:rPr>
        <w:t>i</w:t>
      </w:r>
      <w:r w:rsidR="00DB34C8" w:rsidRPr="002055D7">
        <w:rPr>
          <w:rFonts w:ascii="Times New Roman" w:hAnsi="Times New Roman" w:cs="Times New Roman"/>
          <w:sz w:val="24"/>
          <w:szCs w:val="24"/>
          <w:lang w:eastAsia="en-US"/>
          <w14:ligatures w14:val="standardContextual"/>
        </w:rPr>
        <w:t xml:space="preserve"> </w:t>
      </w:r>
      <w:r w:rsidR="008D39D8" w:rsidRPr="002055D7">
        <w:rPr>
          <w:rFonts w:ascii="Times New Roman" w:hAnsi="Times New Roman" w:cs="Times New Roman"/>
          <w:sz w:val="24"/>
          <w:szCs w:val="24"/>
          <w:lang w:eastAsia="en-US"/>
          <w14:ligatures w14:val="standardContextual"/>
        </w:rPr>
        <w:t xml:space="preserve">vienkalbiai ir </w:t>
      </w:r>
      <w:r w:rsidR="20B98C3D" w:rsidRPr="002055D7">
        <w:rPr>
          <w:rFonts w:ascii="Times New Roman" w:hAnsi="Times New Roman" w:cs="Times New Roman"/>
          <w:sz w:val="24"/>
          <w:szCs w:val="24"/>
          <w:lang w:eastAsia="en-US"/>
          <w14:ligatures w14:val="standardContextual"/>
        </w:rPr>
        <w:t>daugiakalbiai (</w:t>
      </w:r>
      <w:r w:rsidR="008D39D8" w:rsidRPr="002055D7">
        <w:rPr>
          <w:rFonts w:ascii="Times New Roman" w:hAnsi="Times New Roman" w:cs="Times New Roman"/>
          <w:sz w:val="24"/>
          <w:szCs w:val="24"/>
          <w:lang w:eastAsia="en-US"/>
          <w14:ligatures w14:val="standardContextual"/>
        </w:rPr>
        <w:t>paraleliniai</w:t>
      </w:r>
      <w:r w:rsidR="26FCA728" w:rsidRPr="002055D7">
        <w:rPr>
          <w:rFonts w:ascii="Times New Roman" w:hAnsi="Times New Roman" w:cs="Times New Roman"/>
          <w:sz w:val="24"/>
          <w:szCs w:val="24"/>
          <w:lang w:eastAsia="en-US"/>
          <w14:ligatures w14:val="standardContextual"/>
        </w:rPr>
        <w:t>)</w:t>
      </w:r>
      <w:r w:rsidR="008D39D8" w:rsidRPr="002055D7">
        <w:rPr>
          <w:rFonts w:ascii="Times New Roman" w:hAnsi="Times New Roman" w:cs="Times New Roman"/>
          <w:sz w:val="24"/>
          <w:szCs w:val="24"/>
          <w:lang w:eastAsia="en-US"/>
          <w14:ligatures w14:val="standardContextual"/>
        </w:rPr>
        <w:t xml:space="preserve"> tekstynai, kuriuos pateiks Užsakovas</w:t>
      </w:r>
      <w:r w:rsidR="008D39D8" w:rsidRPr="6902E7EB">
        <w:rPr>
          <w:rFonts w:ascii="Times New Roman" w:hAnsi="Times New Roman" w:cs="Times New Roman"/>
          <w:sz w:val="24"/>
          <w:szCs w:val="24"/>
          <w:lang w:eastAsia="en-US"/>
          <w14:ligatures w14:val="standardContextual"/>
        </w:rPr>
        <w:t>.</w:t>
      </w:r>
      <w:r w:rsidR="0011324F">
        <w:rPr>
          <w:rFonts w:ascii="Times New Roman" w:hAnsi="Times New Roman" w:cs="Times New Roman"/>
          <w:sz w:val="24"/>
          <w:szCs w:val="24"/>
          <w:lang w:eastAsia="en-US"/>
          <w14:ligatures w14:val="standardContextual"/>
        </w:rPr>
        <w:t xml:space="preserve"> Su Teikėju bus pasirašom</w:t>
      </w:r>
      <w:r w:rsidR="00E26C3D">
        <w:rPr>
          <w:rFonts w:ascii="Times New Roman" w:hAnsi="Times New Roman" w:cs="Times New Roman"/>
          <w:sz w:val="24"/>
          <w:szCs w:val="24"/>
          <w:lang w:eastAsia="en-US"/>
          <w14:ligatures w14:val="standardContextual"/>
        </w:rPr>
        <w:t>as atskiras susitarimas dėl perduodamų</w:t>
      </w:r>
      <w:r w:rsidR="006344EA">
        <w:rPr>
          <w:rFonts w:ascii="Times New Roman" w:hAnsi="Times New Roman" w:cs="Times New Roman"/>
          <w:sz w:val="24"/>
          <w:szCs w:val="24"/>
          <w:lang w:eastAsia="en-US"/>
          <w14:ligatures w14:val="standardContextual"/>
        </w:rPr>
        <w:t xml:space="preserve"> tekstynų konfidencialumo</w:t>
      </w:r>
      <w:r w:rsidR="00DF4B5C">
        <w:rPr>
          <w:rFonts w:ascii="Times New Roman" w:hAnsi="Times New Roman" w:cs="Times New Roman"/>
          <w:sz w:val="24"/>
          <w:szCs w:val="24"/>
          <w:lang w:eastAsia="en-US"/>
          <w14:ligatures w14:val="standardContextual"/>
        </w:rPr>
        <w:t xml:space="preserve"> ir riboto naudojimo</w:t>
      </w:r>
      <w:r w:rsidR="001F21B3">
        <w:rPr>
          <w:rFonts w:ascii="Times New Roman" w:hAnsi="Times New Roman" w:cs="Times New Roman"/>
          <w:sz w:val="24"/>
          <w:szCs w:val="24"/>
          <w:lang w:eastAsia="en-US"/>
          <w14:ligatures w14:val="standardContextual"/>
        </w:rPr>
        <w:t xml:space="preserve"> sąlygų.</w:t>
      </w:r>
    </w:p>
    <w:p w14:paraId="4E9A0507" w14:textId="507E60D2" w:rsidR="009B265C" w:rsidRPr="000B3B83" w:rsidRDefault="009B265C" w:rsidP="000B3B83">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6902E7EB">
        <w:rPr>
          <w:rFonts w:ascii="Times New Roman" w:hAnsi="Times New Roman" w:cs="Times New Roman"/>
          <w:sz w:val="24"/>
          <w:szCs w:val="24"/>
          <w:lang w:eastAsia="en-US"/>
          <w14:ligatures w14:val="standardContextual"/>
        </w:rPr>
        <w:t>6.2. Kalbos: lietuvių, anglų, vokiečių, prancūzų, lenkų.</w:t>
      </w:r>
    </w:p>
    <w:p w14:paraId="77CB6249" w14:textId="6C8E75D3" w:rsidR="001253AF" w:rsidRDefault="001253AF" w:rsidP="001253AF">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6902E7EB">
        <w:rPr>
          <w:rFonts w:ascii="Times New Roman" w:hAnsi="Times New Roman" w:cs="Times New Roman"/>
          <w:sz w:val="24"/>
          <w:szCs w:val="24"/>
          <w:lang w:eastAsia="en-US"/>
          <w14:ligatures w14:val="standardContextual"/>
        </w:rPr>
        <w:t>6.3. Vienkalbiai tekstynai</w:t>
      </w:r>
      <w:r w:rsidR="00061226" w:rsidRPr="5696D0ED">
        <w:rPr>
          <w:rFonts w:ascii="Times New Roman" w:hAnsi="Times New Roman" w:cs="Times New Roman"/>
          <w:sz w:val="24"/>
          <w:szCs w:val="24"/>
          <w:lang w:eastAsia="en-US"/>
        </w:rPr>
        <w:t xml:space="preserve"> (lietuvių, anglų, vokiečių, prancūzų, lenkų)</w:t>
      </w:r>
      <w:r w:rsidRPr="6902E7EB">
        <w:rPr>
          <w:rFonts w:ascii="Times New Roman" w:hAnsi="Times New Roman" w:cs="Times New Roman"/>
          <w:sz w:val="24"/>
          <w:szCs w:val="24"/>
          <w:lang w:eastAsia="en-US"/>
          <w14:ligatures w14:val="standardContextual"/>
        </w:rPr>
        <w:t xml:space="preserve">: ne mažiau nei 1 mln. </w:t>
      </w:r>
      <w:r w:rsidR="6E23549B" w:rsidRPr="6902E7EB">
        <w:rPr>
          <w:rFonts w:ascii="Times New Roman" w:hAnsi="Times New Roman" w:cs="Times New Roman"/>
          <w:sz w:val="24"/>
          <w:szCs w:val="24"/>
          <w:lang w:eastAsia="en-US"/>
          <w14:ligatures w14:val="standardContextual"/>
        </w:rPr>
        <w:t xml:space="preserve">naujų </w:t>
      </w:r>
      <w:r w:rsidRPr="6902E7EB">
        <w:rPr>
          <w:rFonts w:ascii="Times New Roman" w:hAnsi="Times New Roman" w:cs="Times New Roman"/>
          <w:sz w:val="24"/>
          <w:szCs w:val="24"/>
          <w:lang w:eastAsia="en-US"/>
          <w14:ligatures w14:val="standardContextual"/>
        </w:rPr>
        <w:t>sakinių</w:t>
      </w:r>
      <w:r w:rsidR="00241559">
        <w:rPr>
          <w:rFonts w:ascii="Times New Roman" w:hAnsi="Times New Roman" w:cs="Times New Roman"/>
          <w:sz w:val="24"/>
          <w:szCs w:val="24"/>
          <w:lang w:eastAsia="en-US"/>
          <w14:ligatures w14:val="standardContextual"/>
        </w:rPr>
        <w:t xml:space="preserve"> </w:t>
      </w:r>
      <w:r w:rsidRPr="6902E7EB">
        <w:rPr>
          <w:rFonts w:ascii="Times New Roman" w:hAnsi="Times New Roman" w:cs="Times New Roman"/>
          <w:sz w:val="24"/>
          <w:szCs w:val="24"/>
          <w:lang w:eastAsia="en-US"/>
          <w14:ligatures w14:val="standardContextual"/>
        </w:rPr>
        <w:t xml:space="preserve">1 </w:t>
      </w:r>
      <w:r w:rsidR="00BE420F" w:rsidRPr="5696D0ED">
        <w:rPr>
          <w:rFonts w:ascii="Times New Roman" w:hAnsi="Times New Roman" w:cs="Times New Roman"/>
          <w:sz w:val="24"/>
          <w:szCs w:val="24"/>
          <w:lang w:eastAsia="en-US"/>
        </w:rPr>
        <w:t xml:space="preserve">(vienai) </w:t>
      </w:r>
      <w:r w:rsidRPr="6902E7EB">
        <w:rPr>
          <w:rFonts w:ascii="Times New Roman" w:hAnsi="Times New Roman" w:cs="Times New Roman"/>
          <w:sz w:val="24"/>
          <w:szCs w:val="24"/>
          <w:lang w:eastAsia="en-US"/>
          <w14:ligatures w14:val="standardContextual"/>
        </w:rPr>
        <w:t>kalbai.</w:t>
      </w:r>
    </w:p>
    <w:p w14:paraId="36F6A843" w14:textId="332380B0" w:rsidR="00642B52" w:rsidRDefault="00642B52" w:rsidP="00642B52">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6902E7EB">
        <w:rPr>
          <w:rFonts w:ascii="Times New Roman" w:hAnsi="Times New Roman" w:cs="Times New Roman"/>
          <w:sz w:val="24"/>
          <w:szCs w:val="24"/>
          <w:lang w:eastAsia="en-US"/>
          <w14:ligatures w14:val="standardContextual"/>
        </w:rPr>
        <w:t xml:space="preserve">6.4. </w:t>
      </w:r>
      <w:r w:rsidR="3ECB080C" w:rsidRPr="6902E7EB">
        <w:rPr>
          <w:rFonts w:ascii="Times New Roman" w:hAnsi="Times New Roman" w:cs="Times New Roman"/>
          <w:sz w:val="24"/>
          <w:szCs w:val="24"/>
          <w:lang w:eastAsia="en-US"/>
          <w14:ligatures w14:val="standardContextual"/>
        </w:rPr>
        <w:t>Daugiakalbiai (p</w:t>
      </w:r>
      <w:r w:rsidRPr="6902E7EB">
        <w:rPr>
          <w:rFonts w:ascii="Times New Roman" w:hAnsi="Times New Roman" w:cs="Times New Roman"/>
          <w:sz w:val="24"/>
          <w:szCs w:val="24"/>
          <w:lang w:eastAsia="en-US"/>
          <w14:ligatures w14:val="standardContextual"/>
        </w:rPr>
        <w:t>araleliniai</w:t>
      </w:r>
      <w:r w:rsidR="6EF23BC0" w:rsidRPr="6902E7EB">
        <w:rPr>
          <w:rFonts w:ascii="Times New Roman" w:hAnsi="Times New Roman" w:cs="Times New Roman"/>
          <w:sz w:val="24"/>
          <w:szCs w:val="24"/>
          <w:lang w:eastAsia="en-US"/>
          <w14:ligatures w14:val="standardContextual"/>
        </w:rPr>
        <w:t>)</w:t>
      </w:r>
      <w:r w:rsidRPr="6902E7EB">
        <w:rPr>
          <w:rFonts w:ascii="Times New Roman" w:hAnsi="Times New Roman" w:cs="Times New Roman"/>
          <w:sz w:val="24"/>
          <w:szCs w:val="24"/>
          <w:lang w:eastAsia="en-US"/>
          <w14:ligatures w14:val="standardContextual"/>
        </w:rPr>
        <w:t xml:space="preserve"> tekstynai</w:t>
      </w:r>
      <w:r w:rsidR="00B93ECA" w:rsidRPr="5696D0ED">
        <w:rPr>
          <w:rFonts w:ascii="Times New Roman" w:hAnsi="Times New Roman" w:cs="Times New Roman"/>
          <w:sz w:val="24"/>
          <w:szCs w:val="24"/>
          <w:lang w:eastAsia="en-US"/>
        </w:rPr>
        <w:t xml:space="preserve"> (</w:t>
      </w:r>
      <w:r w:rsidR="00061226" w:rsidRPr="5696D0ED">
        <w:rPr>
          <w:rFonts w:ascii="Times New Roman" w:hAnsi="Times New Roman" w:cs="Times New Roman"/>
          <w:sz w:val="24"/>
          <w:szCs w:val="24"/>
          <w:lang w:eastAsia="en-US"/>
        </w:rPr>
        <w:t>Anglų-lietuvių-anglų, Prancūzų-lietuvių-prancūzų, Vokiečių-lietuvių-vokiečių, Lenkų-lietuvių-lenkų</w:t>
      </w:r>
      <w:r w:rsidR="00B93ECA" w:rsidRPr="5696D0ED">
        <w:rPr>
          <w:rFonts w:ascii="Times New Roman" w:hAnsi="Times New Roman" w:cs="Times New Roman"/>
          <w:sz w:val="24"/>
          <w:szCs w:val="24"/>
          <w:lang w:eastAsia="en-US"/>
        </w:rPr>
        <w:t>)</w:t>
      </w:r>
      <w:r w:rsidRPr="6902E7EB">
        <w:rPr>
          <w:rFonts w:ascii="Times New Roman" w:hAnsi="Times New Roman" w:cs="Times New Roman"/>
          <w:sz w:val="24"/>
          <w:szCs w:val="24"/>
          <w:lang w:eastAsia="en-US"/>
          <w14:ligatures w14:val="standardContextual"/>
        </w:rPr>
        <w:t>: ne mažiau</w:t>
      </w:r>
      <w:r w:rsidR="00E003F9" w:rsidRPr="6902E7EB">
        <w:rPr>
          <w:rFonts w:ascii="Times New Roman" w:hAnsi="Times New Roman" w:cs="Times New Roman"/>
          <w:sz w:val="24"/>
          <w:szCs w:val="24"/>
          <w:lang w:eastAsia="en-US"/>
          <w14:ligatures w14:val="standardContextual"/>
        </w:rPr>
        <w:t xml:space="preserve"> </w:t>
      </w:r>
      <w:r w:rsidRPr="6902E7EB">
        <w:rPr>
          <w:rFonts w:ascii="Times New Roman" w:hAnsi="Times New Roman" w:cs="Times New Roman"/>
          <w:sz w:val="24"/>
          <w:szCs w:val="24"/>
          <w:lang w:eastAsia="en-US"/>
          <w14:ligatures w14:val="standardContextual"/>
        </w:rPr>
        <w:t xml:space="preserve">nei 0,4 mln. </w:t>
      </w:r>
      <w:r w:rsidR="277FD649" w:rsidRPr="6902E7EB">
        <w:rPr>
          <w:rFonts w:ascii="Times New Roman" w:hAnsi="Times New Roman" w:cs="Times New Roman"/>
          <w:sz w:val="24"/>
          <w:szCs w:val="24"/>
          <w:lang w:eastAsia="en-US"/>
          <w14:ligatures w14:val="standardContextual"/>
        </w:rPr>
        <w:t xml:space="preserve">naujų </w:t>
      </w:r>
      <w:r w:rsidRPr="6902E7EB">
        <w:rPr>
          <w:rFonts w:ascii="Times New Roman" w:hAnsi="Times New Roman" w:cs="Times New Roman"/>
          <w:sz w:val="24"/>
          <w:szCs w:val="24"/>
          <w:lang w:eastAsia="en-US"/>
          <w14:ligatures w14:val="standardContextual"/>
        </w:rPr>
        <w:t>sakinių</w:t>
      </w:r>
      <w:r w:rsidR="7F4EFEB3" w:rsidRPr="6902E7EB">
        <w:rPr>
          <w:rFonts w:ascii="Times New Roman" w:hAnsi="Times New Roman" w:cs="Times New Roman"/>
          <w:sz w:val="24"/>
          <w:szCs w:val="24"/>
          <w:lang w:eastAsia="en-US"/>
          <w14:ligatures w14:val="standardContextual"/>
        </w:rPr>
        <w:t xml:space="preserve"> porų</w:t>
      </w:r>
      <w:r w:rsidRPr="6902E7EB">
        <w:rPr>
          <w:rFonts w:ascii="Times New Roman" w:hAnsi="Times New Roman" w:cs="Times New Roman"/>
          <w:sz w:val="24"/>
          <w:szCs w:val="24"/>
          <w:lang w:eastAsia="en-US"/>
          <w14:ligatures w14:val="standardContextual"/>
        </w:rPr>
        <w:t xml:space="preserve"> 1 </w:t>
      </w:r>
      <w:r w:rsidR="00426D9A" w:rsidRPr="5696D0ED">
        <w:rPr>
          <w:rFonts w:ascii="Times New Roman" w:hAnsi="Times New Roman" w:cs="Times New Roman"/>
          <w:sz w:val="24"/>
          <w:szCs w:val="24"/>
          <w:lang w:eastAsia="en-US"/>
        </w:rPr>
        <w:t xml:space="preserve">(vienai) </w:t>
      </w:r>
      <w:r w:rsidRPr="6902E7EB">
        <w:rPr>
          <w:rFonts w:ascii="Times New Roman" w:hAnsi="Times New Roman" w:cs="Times New Roman"/>
          <w:sz w:val="24"/>
          <w:szCs w:val="24"/>
          <w:lang w:eastAsia="en-US"/>
          <w14:ligatures w14:val="standardContextual"/>
        </w:rPr>
        <w:t xml:space="preserve">kalbai. </w:t>
      </w:r>
    </w:p>
    <w:p w14:paraId="7E57A293" w14:textId="75A7258F" w:rsidR="2594ACE5" w:rsidRDefault="2594ACE5" w:rsidP="5696D0ED">
      <w:pPr>
        <w:pStyle w:val="ListParagraph"/>
        <w:spacing w:after="120" w:line="240" w:lineRule="auto"/>
        <w:ind w:left="0" w:firstLine="851"/>
        <w:jc w:val="both"/>
        <w:rPr>
          <w:rFonts w:ascii="Times New Roman" w:hAnsi="Times New Roman" w:cs="Times New Roman"/>
          <w:sz w:val="24"/>
          <w:szCs w:val="24"/>
          <w:lang w:eastAsia="en-US"/>
        </w:rPr>
      </w:pPr>
      <w:r w:rsidRPr="5696D0ED">
        <w:rPr>
          <w:rFonts w:ascii="Times New Roman" w:hAnsi="Times New Roman" w:cs="Times New Roman"/>
          <w:sz w:val="24"/>
          <w:szCs w:val="24"/>
          <w:lang w:eastAsia="en-US"/>
        </w:rPr>
        <w:t>6.5. Daugiakalbiai tekstynai turi būti pagrįstai subalansuoti.</w:t>
      </w:r>
    </w:p>
    <w:p w14:paraId="6BBB4DA7" w14:textId="304B069B" w:rsidR="0038790E" w:rsidRPr="00C72E8D" w:rsidRDefault="0038790E" w:rsidP="0038790E">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6902E7EB">
        <w:rPr>
          <w:rFonts w:ascii="Times New Roman" w:hAnsi="Times New Roman" w:cs="Times New Roman"/>
          <w:sz w:val="24"/>
          <w:szCs w:val="24"/>
          <w:lang w:eastAsia="en-US"/>
          <w14:ligatures w14:val="standardContextual"/>
        </w:rPr>
        <w:t>6.</w:t>
      </w:r>
      <w:r w:rsidR="4E1EDF5E" w:rsidRPr="6902E7EB">
        <w:rPr>
          <w:rFonts w:ascii="Times New Roman" w:hAnsi="Times New Roman" w:cs="Times New Roman"/>
          <w:sz w:val="24"/>
          <w:szCs w:val="24"/>
          <w:lang w:eastAsia="en-US"/>
          <w14:ligatures w14:val="standardContextual"/>
        </w:rPr>
        <w:t>6</w:t>
      </w:r>
      <w:r w:rsidRPr="6902E7EB">
        <w:rPr>
          <w:rFonts w:ascii="Times New Roman" w:hAnsi="Times New Roman" w:cs="Times New Roman"/>
          <w:sz w:val="24"/>
          <w:szCs w:val="24"/>
          <w:lang w:eastAsia="en-US"/>
          <w14:ligatures w14:val="standardContextual"/>
        </w:rPr>
        <w:t xml:space="preserve">. Ne </w:t>
      </w:r>
      <w:r w:rsidRPr="00C72E8D">
        <w:rPr>
          <w:rFonts w:ascii="Times New Roman" w:hAnsi="Times New Roman" w:cs="Times New Roman"/>
          <w:sz w:val="24"/>
          <w:szCs w:val="24"/>
          <w:lang w:eastAsia="en-US"/>
          <w14:ligatures w14:val="standardContextual"/>
        </w:rPr>
        <w:t>didesnis nei 0,5</w:t>
      </w:r>
      <w:r w:rsidR="001C7285" w:rsidRPr="00C72E8D">
        <w:rPr>
          <w:rFonts w:ascii="Times New Roman" w:hAnsi="Times New Roman" w:cs="Times New Roman"/>
          <w:sz w:val="24"/>
          <w:szCs w:val="24"/>
          <w:lang w:eastAsia="en-US"/>
          <w14:ligatures w14:val="standardContextual"/>
        </w:rPr>
        <w:t xml:space="preserve"> proc.</w:t>
      </w:r>
      <w:r w:rsidRPr="00C72E8D">
        <w:rPr>
          <w:rFonts w:ascii="Times New Roman" w:hAnsi="Times New Roman" w:cs="Times New Roman"/>
          <w:sz w:val="24"/>
          <w:szCs w:val="24"/>
          <w:lang w:eastAsia="en-US"/>
          <w14:ligatures w14:val="standardContextual"/>
        </w:rPr>
        <w:t xml:space="preserve"> </w:t>
      </w:r>
      <w:r w:rsidR="65ABF100" w:rsidRPr="00C72E8D">
        <w:rPr>
          <w:rFonts w:ascii="Times New Roman" w:hAnsi="Times New Roman" w:cs="Times New Roman"/>
          <w:sz w:val="24"/>
          <w:szCs w:val="24"/>
          <w:lang w:eastAsia="en-US"/>
          <w14:ligatures w14:val="standardContextual"/>
        </w:rPr>
        <w:t xml:space="preserve">naujuose sakiniuose </w:t>
      </w:r>
      <w:r w:rsidRPr="00C72E8D">
        <w:rPr>
          <w:rFonts w:ascii="Times New Roman" w:hAnsi="Times New Roman" w:cs="Times New Roman"/>
          <w:sz w:val="24"/>
          <w:szCs w:val="24"/>
          <w:lang w:eastAsia="en-US"/>
          <w14:ligatures w14:val="standardContextual"/>
        </w:rPr>
        <w:t>rašybos klaidų lygis kiekvienam vienkalbiam tekstynui</w:t>
      </w:r>
      <w:r w:rsidR="00BE420F" w:rsidRPr="00C72E8D">
        <w:rPr>
          <w:rStyle w:val="FootnoteReference"/>
          <w:rFonts w:ascii="Times New Roman" w:hAnsi="Times New Roman" w:cs="Times New Roman"/>
          <w:sz w:val="24"/>
          <w:szCs w:val="24"/>
          <w:lang w:eastAsia="en-US"/>
          <w14:ligatures w14:val="standardContextual"/>
        </w:rPr>
        <w:footnoteReference w:id="2"/>
      </w:r>
      <w:r w:rsidRPr="00C72E8D">
        <w:rPr>
          <w:rFonts w:ascii="Times New Roman" w:hAnsi="Times New Roman" w:cs="Times New Roman"/>
          <w:sz w:val="24"/>
          <w:szCs w:val="24"/>
          <w:lang w:eastAsia="en-US"/>
          <w14:ligatures w14:val="standardContextual"/>
        </w:rPr>
        <w:t>.</w:t>
      </w:r>
    </w:p>
    <w:p w14:paraId="6F2A173C" w14:textId="61897501" w:rsidR="006A5935" w:rsidRPr="00C72E8D" w:rsidRDefault="00AC0D14" w:rsidP="006A5935">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00C72E8D">
        <w:rPr>
          <w:rFonts w:ascii="Times New Roman" w:hAnsi="Times New Roman" w:cs="Times New Roman"/>
          <w:sz w:val="24"/>
          <w:szCs w:val="24"/>
          <w:lang w:eastAsia="en-US"/>
          <w14:ligatures w14:val="standardContextual"/>
        </w:rPr>
        <w:t>6.</w:t>
      </w:r>
      <w:r w:rsidR="1F9665FC" w:rsidRPr="00C72E8D">
        <w:rPr>
          <w:rFonts w:ascii="Times New Roman" w:hAnsi="Times New Roman" w:cs="Times New Roman"/>
          <w:sz w:val="24"/>
          <w:szCs w:val="24"/>
          <w:lang w:eastAsia="en-US"/>
          <w14:ligatures w14:val="standardContextual"/>
        </w:rPr>
        <w:t>7</w:t>
      </w:r>
      <w:r w:rsidRPr="00C72E8D">
        <w:rPr>
          <w:rFonts w:ascii="Times New Roman" w:hAnsi="Times New Roman" w:cs="Times New Roman"/>
          <w:sz w:val="24"/>
          <w:szCs w:val="24"/>
          <w:lang w:eastAsia="en-US"/>
          <w14:ligatures w14:val="standardContextual"/>
        </w:rPr>
        <w:t xml:space="preserve">. </w:t>
      </w:r>
      <w:r w:rsidR="006A5935" w:rsidRPr="00C72E8D">
        <w:rPr>
          <w:rFonts w:ascii="Times New Roman" w:hAnsi="Times New Roman" w:cs="Times New Roman"/>
          <w:sz w:val="24"/>
          <w:szCs w:val="24"/>
          <w:lang w:eastAsia="en-US"/>
          <w14:ligatures w14:val="standardContextual"/>
        </w:rPr>
        <w:t>Ne didesnis nei 2,5</w:t>
      </w:r>
      <w:r w:rsidR="00082BBF" w:rsidRPr="00C72E8D">
        <w:rPr>
          <w:rFonts w:ascii="Times New Roman" w:hAnsi="Times New Roman" w:cs="Times New Roman"/>
          <w:sz w:val="24"/>
          <w:szCs w:val="24"/>
          <w:lang w:eastAsia="en-US"/>
          <w14:ligatures w14:val="standardContextual"/>
        </w:rPr>
        <w:t xml:space="preserve"> proc.</w:t>
      </w:r>
      <w:r w:rsidR="006A5935" w:rsidRPr="00C72E8D">
        <w:rPr>
          <w:rFonts w:ascii="Times New Roman" w:hAnsi="Times New Roman" w:cs="Times New Roman"/>
          <w:sz w:val="24"/>
          <w:szCs w:val="24"/>
          <w:lang w:eastAsia="en-US"/>
          <w14:ligatures w14:val="standardContextual"/>
        </w:rPr>
        <w:t xml:space="preserve"> </w:t>
      </w:r>
      <w:r w:rsidR="3237489F" w:rsidRPr="00C72E8D">
        <w:rPr>
          <w:rFonts w:ascii="Times New Roman" w:hAnsi="Times New Roman" w:cs="Times New Roman"/>
          <w:sz w:val="24"/>
          <w:szCs w:val="24"/>
          <w:lang w:eastAsia="en-US"/>
          <w14:ligatures w14:val="standardContextual"/>
        </w:rPr>
        <w:t>naujuose sakiniuose</w:t>
      </w:r>
      <w:r w:rsidR="006A5935" w:rsidRPr="00C72E8D">
        <w:rPr>
          <w:rFonts w:ascii="Times New Roman" w:hAnsi="Times New Roman" w:cs="Times New Roman"/>
          <w:sz w:val="24"/>
          <w:szCs w:val="24"/>
          <w:lang w:eastAsia="en-US"/>
          <w14:ligatures w14:val="standardContextual"/>
        </w:rPr>
        <w:t xml:space="preserve"> lygiavimo klaidų kiekis kiekvienam </w:t>
      </w:r>
      <w:r w:rsidR="2D908D05" w:rsidRPr="00C72E8D">
        <w:rPr>
          <w:rFonts w:ascii="Times New Roman" w:hAnsi="Times New Roman" w:cs="Times New Roman"/>
          <w:sz w:val="24"/>
          <w:szCs w:val="24"/>
          <w:lang w:eastAsia="en-US"/>
          <w14:ligatures w14:val="standardContextual"/>
        </w:rPr>
        <w:t>daugiakalbiam (</w:t>
      </w:r>
      <w:r w:rsidR="006A5935" w:rsidRPr="00C72E8D">
        <w:rPr>
          <w:rFonts w:ascii="Times New Roman" w:hAnsi="Times New Roman" w:cs="Times New Roman"/>
          <w:sz w:val="24"/>
          <w:szCs w:val="24"/>
          <w:lang w:eastAsia="en-US"/>
          <w14:ligatures w14:val="standardContextual"/>
        </w:rPr>
        <w:t>paraleliniam</w:t>
      </w:r>
      <w:r w:rsidR="0E362B79" w:rsidRPr="00C72E8D">
        <w:rPr>
          <w:rFonts w:ascii="Times New Roman" w:hAnsi="Times New Roman" w:cs="Times New Roman"/>
          <w:sz w:val="24"/>
          <w:szCs w:val="24"/>
          <w:lang w:eastAsia="en-US"/>
          <w14:ligatures w14:val="standardContextual"/>
        </w:rPr>
        <w:t>)</w:t>
      </w:r>
      <w:r w:rsidR="006A5935" w:rsidRPr="00C72E8D">
        <w:rPr>
          <w:rFonts w:ascii="Times New Roman" w:hAnsi="Times New Roman" w:cs="Times New Roman"/>
          <w:sz w:val="24"/>
          <w:szCs w:val="24"/>
          <w:lang w:eastAsia="en-US"/>
          <w14:ligatures w14:val="standardContextual"/>
        </w:rPr>
        <w:t xml:space="preserve"> tekstynui.</w:t>
      </w:r>
    </w:p>
    <w:p w14:paraId="71A2834A" w14:textId="7E7CF94B" w:rsidR="00162DB1" w:rsidRPr="00C72E8D" w:rsidRDefault="00162DB1" w:rsidP="00162DB1">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00C72E8D">
        <w:rPr>
          <w:rFonts w:ascii="Times New Roman" w:hAnsi="Times New Roman" w:cs="Times New Roman"/>
          <w:sz w:val="24"/>
          <w:szCs w:val="24"/>
          <w:lang w:eastAsia="en-US"/>
          <w14:ligatures w14:val="standardContextual"/>
        </w:rPr>
        <w:t>6.</w:t>
      </w:r>
      <w:r w:rsidR="2180AA09" w:rsidRPr="00C72E8D">
        <w:rPr>
          <w:rFonts w:ascii="Times New Roman" w:hAnsi="Times New Roman" w:cs="Times New Roman"/>
          <w:sz w:val="24"/>
          <w:szCs w:val="24"/>
          <w:lang w:eastAsia="en-US"/>
          <w14:ligatures w14:val="standardContextual"/>
        </w:rPr>
        <w:t>8</w:t>
      </w:r>
      <w:r w:rsidRPr="00C72E8D">
        <w:rPr>
          <w:rFonts w:ascii="Times New Roman" w:hAnsi="Times New Roman" w:cs="Times New Roman"/>
          <w:sz w:val="24"/>
          <w:szCs w:val="24"/>
          <w:lang w:eastAsia="en-US"/>
          <w14:ligatures w14:val="standardContextual"/>
        </w:rPr>
        <w:t xml:space="preserve">. </w:t>
      </w:r>
      <w:r w:rsidR="4DF78152" w:rsidRPr="00C72E8D">
        <w:rPr>
          <w:rFonts w:ascii="Times New Roman" w:hAnsi="Times New Roman" w:cs="Times New Roman"/>
          <w:sz w:val="24"/>
          <w:szCs w:val="24"/>
          <w:lang w:eastAsia="en-US"/>
          <w14:ligatures w14:val="standardContextual"/>
        </w:rPr>
        <w:t>Atnaujinant tekstynus, t</w:t>
      </w:r>
      <w:r w:rsidRPr="00C72E8D">
        <w:rPr>
          <w:rFonts w:ascii="Times New Roman" w:hAnsi="Times New Roman" w:cs="Times New Roman"/>
          <w:sz w:val="24"/>
          <w:szCs w:val="24"/>
          <w:lang w:eastAsia="en-US"/>
          <w14:ligatures w14:val="standardContextual"/>
        </w:rPr>
        <w:t xml:space="preserve">uri būti naudojami UTF-8 kodavimo standartiniai TMX (angl. </w:t>
      </w:r>
      <w:proofErr w:type="spellStart"/>
      <w:r w:rsidRPr="00C72E8D">
        <w:rPr>
          <w:rFonts w:ascii="Times New Roman" w:hAnsi="Times New Roman" w:cs="Times New Roman"/>
          <w:sz w:val="24"/>
          <w:szCs w:val="24"/>
          <w:lang w:eastAsia="en-US"/>
          <w14:ligatures w14:val="standardContextual"/>
        </w:rPr>
        <w:t>Translation</w:t>
      </w:r>
      <w:proofErr w:type="spellEnd"/>
      <w:r w:rsidRPr="00C72E8D">
        <w:rPr>
          <w:rFonts w:ascii="Times New Roman" w:hAnsi="Times New Roman" w:cs="Times New Roman"/>
          <w:sz w:val="24"/>
          <w:szCs w:val="24"/>
          <w:lang w:eastAsia="en-US"/>
          <w14:ligatures w14:val="standardContextual"/>
        </w:rPr>
        <w:t xml:space="preserve"> </w:t>
      </w:r>
      <w:proofErr w:type="spellStart"/>
      <w:r w:rsidRPr="00C72E8D">
        <w:rPr>
          <w:rFonts w:ascii="Times New Roman" w:hAnsi="Times New Roman" w:cs="Times New Roman"/>
          <w:sz w:val="24"/>
          <w:szCs w:val="24"/>
          <w:lang w:eastAsia="en-US"/>
          <w14:ligatures w14:val="standardContextual"/>
        </w:rPr>
        <w:t>Memory</w:t>
      </w:r>
      <w:proofErr w:type="spellEnd"/>
      <w:r w:rsidRPr="00C72E8D">
        <w:rPr>
          <w:rFonts w:ascii="Times New Roman" w:hAnsi="Times New Roman" w:cs="Times New Roman"/>
          <w:sz w:val="24"/>
          <w:szCs w:val="24"/>
          <w:lang w:eastAsia="en-US"/>
          <w14:ligatures w14:val="standardContextual"/>
        </w:rPr>
        <w:t xml:space="preserve"> </w:t>
      </w:r>
      <w:proofErr w:type="spellStart"/>
      <w:r w:rsidRPr="00C72E8D">
        <w:rPr>
          <w:rFonts w:ascii="Times New Roman" w:hAnsi="Times New Roman" w:cs="Times New Roman"/>
          <w:sz w:val="24"/>
          <w:szCs w:val="24"/>
          <w:lang w:eastAsia="en-US"/>
          <w14:ligatures w14:val="standardContextual"/>
        </w:rPr>
        <w:t>eXchange</w:t>
      </w:r>
      <w:proofErr w:type="spellEnd"/>
      <w:r w:rsidRPr="00C72E8D">
        <w:rPr>
          <w:rFonts w:ascii="Times New Roman" w:hAnsi="Times New Roman" w:cs="Times New Roman"/>
          <w:sz w:val="24"/>
          <w:szCs w:val="24"/>
          <w:lang w:eastAsia="en-US"/>
          <w14:ligatures w14:val="standardContextual"/>
        </w:rPr>
        <w:t xml:space="preserve">) </w:t>
      </w:r>
      <w:bookmarkStart w:id="0" w:name="_Hlk175753987"/>
      <w:r w:rsidR="0023464B" w:rsidRPr="00C72E8D">
        <w:rPr>
          <w:rFonts w:ascii="Times New Roman" w:hAnsi="Times New Roman" w:cs="Times New Roman"/>
          <w:sz w:val="24"/>
          <w:szCs w:val="24"/>
          <w:lang w:eastAsia="en-US"/>
          <w14:ligatures w14:val="standardContextual"/>
        </w:rPr>
        <w:t xml:space="preserve">(arba lygiaverčiai (lygiavertiškumą turi įrodyti tiekėjas)) </w:t>
      </w:r>
      <w:bookmarkEnd w:id="0"/>
      <w:r w:rsidRPr="00C72E8D">
        <w:rPr>
          <w:rFonts w:ascii="Times New Roman" w:hAnsi="Times New Roman" w:cs="Times New Roman"/>
          <w:sz w:val="24"/>
          <w:szCs w:val="24"/>
          <w:lang w:eastAsia="en-US"/>
          <w14:ligatures w14:val="standardContextual"/>
        </w:rPr>
        <w:t xml:space="preserve">ir XLIFF (angl. XML </w:t>
      </w:r>
      <w:proofErr w:type="spellStart"/>
      <w:r w:rsidRPr="00C72E8D">
        <w:rPr>
          <w:rFonts w:ascii="Times New Roman" w:hAnsi="Times New Roman" w:cs="Times New Roman"/>
          <w:sz w:val="24"/>
          <w:szCs w:val="24"/>
          <w:lang w:eastAsia="en-US"/>
          <w14:ligatures w14:val="standardContextual"/>
        </w:rPr>
        <w:t>Localization</w:t>
      </w:r>
      <w:proofErr w:type="spellEnd"/>
      <w:r w:rsidRPr="00C72E8D">
        <w:rPr>
          <w:rFonts w:ascii="Times New Roman" w:hAnsi="Times New Roman" w:cs="Times New Roman"/>
          <w:sz w:val="24"/>
          <w:szCs w:val="24"/>
          <w:lang w:eastAsia="en-US"/>
          <w14:ligatures w14:val="standardContextual"/>
        </w:rPr>
        <w:t xml:space="preserve"> </w:t>
      </w:r>
      <w:proofErr w:type="spellStart"/>
      <w:r w:rsidRPr="00C72E8D">
        <w:rPr>
          <w:rFonts w:ascii="Times New Roman" w:hAnsi="Times New Roman" w:cs="Times New Roman"/>
          <w:sz w:val="24"/>
          <w:szCs w:val="24"/>
          <w:lang w:eastAsia="en-US"/>
          <w14:ligatures w14:val="standardContextual"/>
        </w:rPr>
        <w:t>Interchange</w:t>
      </w:r>
      <w:proofErr w:type="spellEnd"/>
      <w:r w:rsidRPr="00C72E8D">
        <w:rPr>
          <w:rFonts w:ascii="Times New Roman" w:hAnsi="Times New Roman" w:cs="Times New Roman"/>
          <w:sz w:val="24"/>
          <w:szCs w:val="24"/>
          <w:lang w:eastAsia="en-US"/>
          <w14:ligatures w14:val="standardContextual"/>
        </w:rPr>
        <w:t xml:space="preserve"> File </w:t>
      </w:r>
      <w:proofErr w:type="spellStart"/>
      <w:r w:rsidRPr="00C72E8D">
        <w:rPr>
          <w:rFonts w:ascii="Times New Roman" w:hAnsi="Times New Roman" w:cs="Times New Roman"/>
          <w:sz w:val="24"/>
          <w:szCs w:val="24"/>
          <w:lang w:eastAsia="en-US"/>
          <w14:ligatures w14:val="standardContextual"/>
        </w:rPr>
        <w:t>Format</w:t>
      </w:r>
      <w:proofErr w:type="spellEnd"/>
      <w:r w:rsidRPr="00C72E8D">
        <w:rPr>
          <w:rFonts w:ascii="Times New Roman" w:hAnsi="Times New Roman" w:cs="Times New Roman"/>
          <w:sz w:val="24"/>
          <w:szCs w:val="24"/>
          <w:lang w:eastAsia="en-US"/>
          <w14:ligatures w14:val="standardContextual"/>
        </w:rPr>
        <w:t xml:space="preserve">) </w:t>
      </w:r>
      <w:r w:rsidR="0023464B" w:rsidRPr="00C72E8D">
        <w:rPr>
          <w:rFonts w:ascii="Times New Roman" w:hAnsi="Times New Roman" w:cs="Times New Roman"/>
          <w:sz w:val="24"/>
          <w:szCs w:val="24"/>
          <w:lang w:eastAsia="en-US"/>
          <w14:ligatures w14:val="standardContextual"/>
        </w:rPr>
        <w:t xml:space="preserve">(arba lygiaverčiai (lygiavertiškumą turi įrodyti tiekėjas)) </w:t>
      </w:r>
      <w:r w:rsidRPr="00C72E8D">
        <w:rPr>
          <w:rFonts w:ascii="Times New Roman" w:hAnsi="Times New Roman" w:cs="Times New Roman"/>
          <w:sz w:val="24"/>
          <w:szCs w:val="24"/>
          <w:lang w:eastAsia="en-US"/>
          <w14:ligatures w14:val="standardContextual"/>
        </w:rPr>
        <w:t xml:space="preserve">duomenų standartų formatai lygiagretiesiems duomenims ir TXT (angl. </w:t>
      </w:r>
      <w:proofErr w:type="spellStart"/>
      <w:r w:rsidRPr="00C72E8D">
        <w:rPr>
          <w:rFonts w:ascii="Times New Roman" w:hAnsi="Times New Roman" w:cs="Times New Roman"/>
          <w:sz w:val="24"/>
          <w:szCs w:val="24"/>
          <w:lang w:eastAsia="en-US"/>
          <w14:ligatures w14:val="standardContextual"/>
        </w:rPr>
        <w:t>Text</w:t>
      </w:r>
      <w:proofErr w:type="spellEnd"/>
      <w:r w:rsidRPr="00C72E8D">
        <w:rPr>
          <w:rFonts w:ascii="Times New Roman" w:hAnsi="Times New Roman" w:cs="Times New Roman"/>
          <w:sz w:val="24"/>
          <w:szCs w:val="24"/>
          <w:lang w:eastAsia="en-US"/>
          <w14:ligatures w14:val="standardContextual"/>
        </w:rPr>
        <w:t xml:space="preserve"> </w:t>
      </w:r>
      <w:proofErr w:type="spellStart"/>
      <w:r w:rsidRPr="00C72E8D">
        <w:rPr>
          <w:rFonts w:ascii="Times New Roman" w:hAnsi="Times New Roman" w:cs="Times New Roman"/>
          <w:sz w:val="24"/>
          <w:szCs w:val="24"/>
          <w:lang w:eastAsia="en-US"/>
          <w14:ligatures w14:val="standardContextual"/>
        </w:rPr>
        <w:t>Document</w:t>
      </w:r>
      <w:proofErr w:type="spellEnd"/>
      <w:r w:rsidRPr="00C72E8D">
        <w:rPr>
          <w:rFonts w:ascii="Times New Roman" w:hAnsi="Times New Roman" w:cs="Times New Roman"/>
          <w:sz w:val="24"/>
          <w:szCs w:val="24"/>
          <w:lang w:eastAsia="en-US"/>
          <w14:ligatures w14:val="standardContextual"/>
        </w:rPr>
        <w:t xml:space="preserve"> File) </w:t>
      </w:r>
      <w:r w:rsidR="0023464B" w:rsidRPr="00C72E8D">
        <w:rPr>
          <w:rFonts w:ascii="Times New Roman" w:hAnsi="Times New Roman" w:cs="Times New Roman"/>
          <w:sz w:val="24"/>
          <w:szCs w:val="24"/>
          <w:lang w:eastAsia="en-US"/>
          <w14:ligatures w14:val="standardContextual"/>
        </w:rPr>
        <w:t xml:space="preserve">(arba lygiaverčiai (lygiavertiškumą turi įrodyti tiekėjas)) </w:t>
      </w:r>
      <w:r w:rsidRPr="00C72E8D">
        <w:rPr>
          <w:rFonts w:ascii="Times New Roman" w:hAnsi="Times New Roman" w:cs="Times New Roman"/>
          <w:sz w:val="24"/>
          <w:szCs w:val="24"/>
          <w:lang w:eastAsia="en-US"/>
          <w14:ligatures w14:val="standardContextual"/>
        </w:rPr>
        <w:t>vienkalbiams duomenims.</w:t>
      </w:r>
      <w:r w:rsidR="7027AF9C" w:rsidRPr="00C72E8D">
        <w:rPr>
          <w:rFonts w:ascii="Times New Roman" w:hAnsi="Times New Roman" w:cs="Times New Roman"/>
          <w:sz w:val="24"/>
          <w:szCs w:val="24"/>
          <w:lang w:eastAsia="en-US"/>
          <w14:ligatures w14:val="standardContextual"/>
        </w:rPr>
        <w:t xml:space="preserve"> </w:t>
      </w:r>
    </w:p>
    <w:p w14:paraId="62E227B7" w14:textId="05970169" w:rsidR="0038790E" w:rsidRPr="00C72E8D" w:rsidRDefault="007E3370" w:rsidP="00642B52">
      <w:pPr>
        <w:pStyle w:val="ListParagraph"/>
        <w:spacing w:after="120" w:line="240" w:lineRule="auto"/>
        <w:ind w:left="0" w:firstLine="851"/>
        <w:jc w:val="both"/>
        <w:rPr>
          <w:rFonts w:ascii="Times New Roman" w:eastAsiaTheme="minorHAnsi" w:hAnsi="Times New Roman" w:cs="Times New Roman"/>
          <w:b/>
          <w:bCs/>
          <w:sz w:val="24"/>
          <w:szCs w:val="24"/>
          <w:lang w:eastAsia="en-US"/>
          <w14:ligatures w14:val="standardContextual"/>
        </w:rPr>
      </w:pPr>
      <w:r w:rsidRPr="00C72E8D">
        <w:rPr>
          <w:rFonts w:ascii="Times New Roman" w:eastAsiaTheme="minorHAnsi" w:hAnsi="Times New Roman" w:cs="Times New Roman"/>
          <w:sz w:val="24"/>
          <w:szCs w:val="24"/>
          <w:lang w:eastAsia="en-US"/>
          <w14:ligatures w14:val="standardContextual"/>
        </w:rPr>
        <w:t xml:space="preserve">7. </w:t>
      </w:r>
      <w:r w:rsidRPr="00C72E8D">
        <w:rPr>
          <w:rFonts w:ascii="Times New Roman" w:eastAsiaTheme="minorHAnsi" w:hAnsi="Times New Roman" w:cs="Times New Roman"/>
          <w:b/>
          <w:bCs/>
          <w:sz w:val="24"/>
          <w:szCs w:val="24"/>
          <w:lang w:eastAsia="en-US"/>
          <w14:ligatures w14:val="standardContextual"/>
        </w:rPr>
        <w:t>Reikalavimai</w:t>
      </w:r>
      <w:r w:rsidR="004E5B6B" w:rsidRPr="00C72E8D">
        <w:rPr>
          <w:rFonts w:ascii="Times New Roman" w:eastAsiaTheme="minorHAnsi" w:hAnsi="Times New Roman" w:cs="Times New Roman"/>
          <w:b/>
          <w:bCs/>
          <w:sz w:val="24"/>
          <w:szCs w:val="24"/>
          <w:lang w:eastAsia="en-US"/>
          <w14:ligatures w14:val="standardContextual"/>
        </w:rPr>
        <w:t xml:space="preserve"> dokumentams</w:t>
      </w:r>
      <w:r w:rsidR="007B135D" w:rsidRPr="00C72E8D">
        <w:rPr>
          <w:rFonts w:ascii="Times New Roman" w:eastAsiaTheme="minorHAnsi" w:hAnsi="Times New Roman" w:cs="Times New Roman"/>
          <w:b/>
          <w:bCs/>
          <w:sz w:val="24"/>
          <w:szCs w:val="24"/>
          <w:lang w:eastAsia="en-US"/>
          <w14:ligatures w14:val="standardContextual"/>
        </w:rPr>
        <w:t>:</w:t>
      </w:r>
    </w:p>
    <w:p w14:paraId="58B5366D" w14:textId="700D45B5" w:rsidR="007B135D" w:rsidRPr="00C72E8D" w:rsidRDefault="007B135D" w:rsidP="6902E7EB">
      <w:pPr>
        <w:pStyle w:val="ListParagraph"/>
        <w:spacing w:after="120" w:line="240" w:lineRule="auto"/>
        <w:ind w:left="0" w:firstLine="851"/>
        <w:jc w:val="both"/>
        <w:rPr>
          <w:rFonts w:ascii="Times New Roman" w:hAnsi="Times New Roman" w:cs="Times New Roman"/>
          <w:sz w:val="24"/>
          <w:szCs w:val="24"/>
          <w:lang w:eastAsia="en-US"/>
        </w:rPr>
      </w:pPr>
      <w:r w:rsidRPr="00C72E8D">
        <w:rPr>
          <w:rFonts w:ascii="Times New Roman" w:hAnsi="Times New Roman" w:cs="Times New Roman"/>
          <w:sz w:val="24"/>
          <w:szCs w:val="24"/>
          <w:lang w:eastAsia="en-US"/>
          <w14:ligatures w14:val="standardContextual"/>
        </w:rPr>
        <w:t xml:space="preserve">7.1. </w:t>
      </w:r>
      <w:r w:rsidR="175CC8CE" w:rsidRPr="00C72E8D">
        <w:rPr>
          <w:rFonts w:ascii="Times New Roman" w:hAnsi="Times New Roman" w:cs="Times New Roman"/>
          <w:sz w:val="24"/>
          <w:szCs w:val="24"/>
          <w:lang w:eastAsia="en-US"/>
          <w14:ligatures w14:val="standardContextual"/>
        </w:rPr>
        <w:t>Kiekvienam atnaujintam tekstynui turi būti parengta dokumentacija, kurioje detaliai apibūdinta tekstyno struktūra, jo sudary</w:t>
      </w:r>
      <w:r w:rsidR="735545C1" w:rsidRPr="00C72E8D">
        <w:rPr>
          <w:rFonts w:ascii="Times New Roman" w:hAnsi="Times New Roman" w:cs="Times New Roman"/>
          <w:sz w:val="24"/>
          <w:szCs w:val="24"/>
          <w:lang w:eastAsia="en-US"/>
          <w14:ligatures w14:val="standardContextual"/>
        </w:rPr>
        <w:t>mo ir anotavimo</w:t>
      </w:r>
      <w:r w:rsidR="59DABDEB" w:rsidRPr="00C72E8D">
        <w:rPr>
          <w:rFonts w:ascii="Times New Roman" w:hAnsi="Times New Roman" w:cs="Times New Roman"/>
          <w:sz w:val="24"/>
          <w:szCs w:val="24"/>
          <w:lang w:eastAsia="en-US"/>
          <w14:ligatures w14:val="standardContextual"/>
        </w:rPr>
        <w:t>, jei reikia,</w:t>
      </w:r>
      <w:r w:rsidR="735545C1" w:rsidRPr="00C72E8D">
        <w:rPr>
          <w:rFonts w:ascii="Times New Roman" w:hAnsi="Times New Roman" w:cs="Times New Roman"/>
          <w:sz w:val="24"/>
          <w:szCs w:val="24"/>
          <w:lang w:eastAsia="en-US"/>
          <w14:ligatures w14:val="standardContextual"/>
        </w:rPr>
        <w:t xml:space="preserve"> metodikos</w:t>
      </w:r>
      <w:r w:rsidR="354FEF54" w:rsidRPr="00C72E8D">
        <w:rPr>
          <w:rFonts w:ascii="Times New Roman" w:hAnsi="Times New Roman" w:cs="Times New Roman"/>
          <w:sz w:val="24"/>
          <w:szCs w:val="24"/>
          <w:lang w:eastAsia="en-US"/>
        </w:rPr>
        <w:t>;</w:t>
      </w:r>
    </w:p>
    <w:p w14:paraId="765DAF0E" w14:textId="716BE32C" w:rsidR="007B135D" w:rsidRPr="00C72E8D" w:rsidRDefault="354FEF54" w:rsidP="6902E7EB">
      <w:pPr>
        <w:pStyle w:val="ListParagraph"/>
        <w:spacing w:after="120" w:line="240" w:lineRule="auto"/>
        <w:ind w:left="0" w:firstLine="851"/>
        <w:jc w:val="both"/>
        <w:rPr>
          <w:rFonts w:ascii="Times New Roman" w:hAnsi="Times New Roman" w:cs="Times New Roman"/>
          <w:sz w:val="24"/>
          <w:szCs w:val="24"/>
          <w:lang w:eastAsia="en-US"/>
        </w:rPr>
      </w:pPr>
      <w:r w:rsidRPr="00C72E8D">
        <w:rPr>
          <w:rFonts w:ascii="Times New Roman" w:hAnsi="Times New Roman" w:cs="Times New Roman"/>
          <w:sz w:val="24"/>
          <w:szCs w:val="24"/>
          <w:lang w:eastAsia="en-US"/>
        </w:rPr>
        <w:t xml:space="preserve">7.2. </w:t>
      </w:r>
      <w:r w:rsidR="4693E96E" w:rsidRPr="00C72E8D">
        <w:rPr>
          <w:rFonts w:ascii="Times New Roman" w:hAnsi="Times New Roman" w:cs="Times New Roman"/>
          <w:sz w:val="24"/>
          <w:szCs w:val="24"/>
          <w:lang w:eastAsia="en-US"/>
        </w:rPr>
        <w:t>Kiekvienam atnaujintam tekstynui turi būti parengta dokumentacija, apibūdinanti tekstyno formatus ir metaduomenis;</w:t>
      </w:r>
    </w:p>
    <w:p w14:paraId="3F986B5C" w14:textId="40321D5C" w:rsidR="007B135D" w:rsidRPr="00C72E8D" w:rsidRDefault="55155671" w:rsidP="6902E7EB">
      <w:pPr>
        <w:pStyle w:val="ListParagraph"/>
        <w:spacing w:after="120" w:line="240" w:lineRule="auto"/>
        <w:ind w:left="0" w:firstLine="851"/>
        <w:jc w:val="both"/>
        <w:rPr>
          <w:rFonts w:ascii="Times New Roman" w:hAnsi="Times New Roman" w:cs="Times New Roman"/>
          <w:sz w:val="24"/>
          <w:szCs w:val="24"/>
          <w:lang w:eastAsia="en-US"/>
        </w:rPr>
      </w:pPr>
      <w:r w:rsidRPr="00C72E8D">
        <w:rPr>
          <w:rFonts w:ascii="Times New Roman" w:hAnsi="Times New Roman" w:cs="Times New Roman"/>
          <w:sz w:val="24"/>
          <w:szCs w:val="24"/>
          <w:lang w:eastAsia="en-US"/>
        </w:rPr>
        <w:t>7.3. Kiekvienam atnaujintam tekstynui aprašytos anotacijos ir jų reikšmės;</w:t>
      </w:r>
    </w:p>
    <w:p w14:paraId="0F8FDA10" w14:textId="7CA794BC" w:rsidR="007B135D" w:rsidRPr="00C72E8D" w:rsidRDefault="55155671" w:rsidP="6902E7EB">
      <w:pPr>
        <w:pStyle w:val="ListParagraph"/>
        <w:spacing w:after="120" w:line="240" w:lineRule="auto"/>
        <w:ind w:left="0" w:firstLine="851"/>
        <w:jc w:val="both"/>
        <w:rPr>
          <w:rFonts w:ascii="Times New Roman" w:hAnsi="Times New Roman" w:cs="Times New Roman"/>
          <w:sz w:val="24"/>
          <w:szCs w:val="24"/>
          <w:lang w:eastAsia="en-US"/>
        </w:rPr>
      </w:pPr>
      <w:r w:rsidRPr="00C72E8D">
        <w:rPr>
          <w:rFonts w:ascii="Times New Roman" w:hAnsi="Times New Roman" w:cs="Times New Roman"/>
          <w:sz w:val="24"/>
          <w:szCs w:val="24"/>
          <w:lang w:eastAsia="en-US"/>
        </w:rPr>
        <w:t>7.4. Turi būti pateikta detali statistika įvairiais pjūviais (kartu pateikiami</w:t>
      </w:r>
      <w:r w:rsidR="29E462D8" w:rsidRPr="00C72E8D">
        <w:rPr>
          <w:rFonts w:ascii="Times New Roman" w:hAnsi="Times New Roman" w:cs="Times New Roman"/>
          <w:sz w:val="24"/>
          <w:szCs w:val="24"/>
          <w:lang w:eastAsia="en-US"/>
        </w:rPr>
        <w:t xml:space="preserve"> ne tik išvestiniai, tačiau </w:t>
      </w:r>
      <w:r w:rsidRPr="00C72E8D">
        <w:rPr>
          <w:rFonts w:ascii="Times New Roman" w:hAnsi="Times New Roman" w:cs="Times New Roman"/>
          <w:sz w:val="24"/>
          <w:szCs w:val="24"/>
          <w:lang w:eastAsia="en-US"/>
        </w:rPr>
        <w:t>ir pirminiai duomenys);</w:t>
      </w:r>
    </w:p>
    <w:p w14:paraId="039856DD" w14:textId="6C837F06" w:rsidR="007B135D" w:rsidRPr="00C72E8D" w:rsidRDefault="55155671" w:rsidP="00463B27">
      <w:pPr>
        <w:pStyle w:val="ListParagraph"/>
        <w:spacing w:after="120" w:line="240" w:lineRule="auto"/>
        <w:ind w:left="0" w:firstLine="851"/>
        <w:jc w:val="both"/>
        <w:rPr>
          <w:rFonts w:ascii="Times New Roman" w:hAnsi="Times New Roman" w:cs="Times New Roman"/>
          <w:sz w:val="24"/>
          <w:szCs w:val="24"/>
          <w:lang w:eastAsia="en-US"/>
        </w:rPr>
      </w:pPr>
      <w:r w:rsidRPr="00C72E8D">
        <w:rPr>
          <w:rFonts w:ascii="Times New Roman" w:hAnsi="Times New Roman" w:cs="Times New Roman"/>
          <w:sz w:val="24"/>
          <w:szCs w:val="24"/>
          <w:lang w:eastAsia="en-US"/>
        </w:rPr>
        <w:t xml:space="preserve">7.5. </w:t>
      </w:r>
      <w:r w:rsidR="00E11804" w:rsidRPr="00C72E8D">
        <w:rPr>
          <w:rFonts w:ascii="Times New Roman" w:hAnsi="Times New Roman" w:cs="Times New Roman"/>
          <w:sz w:val="24"/>
          <w:szCs w:val="24"/>
          <w:lang w:eastAsia="en-US"/>
        </w:rPr>
        <w:t xml:space="preserve">Paslaugų rezultatai turi būti aprašyti metaduomenimis, kurių formatą ir standartą nustato Lietuvos teisės aktai, reguliuojantys valstybės informacinių išteklių valdymą ir tvarkymą. Paslaugų </w:t>
      </w:r>
      <w:r w:rsidR="00E11804" w:rsidRPr="00C72E8D">
        <w:rPr>
          <w:rFonts w:ascii="Times New Roman" w:hAnsi="Times New Roman" w:cs="Times New Roman"/>
          <w:sz w:val="24"/>
          <w:szCs w:val="24"/>
          <w:lang w:eastAsia="en-US"/>
        </w:rPr>
        <w:lastRenderedPageBreak/>
        <w:t>rezultatų aprašymo metaduomenimis detalizavimas turi būti suderintas su Užsakovu ir įtrauktas į Paslaugų rezultatų kūrimo pažangos stebėsenos reglamentą (toliau – Reglamentas)</w:t>
      </w:r>
      <w:r w:rsidRPr="00C72E8D">
        <w:rPr>
          <w:rFonts w:ascii="Times New Roman" w:hAnsi="Times New Roman" w:cs="Times New Roman"/>
          <w:sz w:val="24"/>
          <w:szCs w:val="24"/>
          <w:lang w:eastAsia="en-US"/>
        </w:rPr>
        <w:t>.</w:t>
      </w:r>
    </w:p>
    <w:p w14:paraId="7EED5AA5" w14:textId="695BF710" w:rsidR="007B135D" w:rsidRPr="00C72E8D" w:rsidRDefault="706754FB" w:rsidP="6902E7EB">
      <w:pPr>
        <w:pStyle w:val="ListParagraph"/>
        <w:spacing w:after="120" w:line="240" w:lineRule="auto"/>
        <w:ind w:left="0" w:firstLine="851"/>
        <w:jc w:val="both"/>
      </w:pPr>
      <w:r w:rsidRPr="00C72E8D">
        <w:rPr>
          <w:rFonts w:ascii="Times New Roman" w:hAnsi="Times New Roman" w:cs="Times New Roman"/>
          <w:sz w:val="24"/>
          <w:szCs w:val="24"/>
          <w:lang w:eastAsia="en-US"/>
        </w:rPr>
        <w:t xml:space="preserve">7.6. </w:t>
      </w:r>
      <w:r w:rsidR="4CEE1170" w:rsidRPr="00C72E8D">
        <w:rPr>
          <w:rFonts w:ascii="Times New Roman" w:hAnsi="Times New Roman" w:cs="Times New Roman"/>
          <w:sz w:val="24"/>
          <w:szCs w:val="24"/>
          <w:lang w:eastAsia="en-US"/>
        </w:rPr>
        <w:t>Visa dokumentacija turi būti parengta laikantis bendrinės lietuvių kalbos taisyklių. Visi Paslaugos Teikėjo parengti dokumentai turės būti suderinti su Perkančiąja organizacija. Dokumentų galutinės versijos turi būti pateiktos elektroniniu (MS Word arba kitu su Perkančiąja</w:t>
      </w:r>
      <w:r w:rsidR="4CEE1170" w:rsidRPr="00C72E8D">
        <w:rPr>
          <w:rFonts w:ascii="Times New Roman" w:eastAsia="Times New Roman" w:hAnsi="Times New Roman" w:cs="Times New Roman"/>
          <w:sz w:val="24"/>
          <w:szCs w:val="24"/>
        </w:rPr>
        <w:t xml:space="preserve"> organizacija suderintu redagavimui tinkamu formatu).</w:t>
      </w:r>
      <w:r w:rsidR="29E6BC16" w:rsidRPr="00C72E8D">
        <w:rPr>
          <w:rFonts w:ascii="Times New Roman" w:eastAsia="Times New Roman" w:hAnsi="Times New Roman" w:cs="Times New Roman"/>
          <w:sz w:val="24"/>
          <w:szCs w:val="24"/>
        </w:rPr>
        <w:t xml:space="preserve"> Pastabos bei korekcijos dokumentų projektuose turi būti teikiamos MS Office programinio paketo (ar lygiaverčio</w:t>
      </w:r>
      <w:r w:rsidR="0023464B" w:rsidRPr="00C72E8D">
        <w:rPr>
          <w:rFonts w:ascii="Times New Roman" w:eastAsia="Times New Roman" w:hAnsi="Times New Roman" w:cs="Times New Roman"/>
          <w:sz w:val="24"/>
          <w:szCs w:val="24"/>
        </w:rPr>
        <w:t xml:space="preserve"> (lygiavertiškumą turi įrodyti tiekėjas)</w:t>
      </w:r>
      <w:r w:rsidR="29E6BC16" w:rsidRPr="00C72E8D">
        <w:rPr>
          <w:rFonts w:ascii="Times New Roman" w:eastAsia="Times New Roman" w:hAnsi="Times New Roman" w:cs="Times New Roman"/>
          <w:sz w:val="24"/>
          <w:szCs w:val="24"/>
        </w:rPr>
        <w:t xml:space="preserve">) pakeitimų sekimo (angl. </w:t>
      </w:r>
      <w:proofErr w:type="spellStart"/>
      <w:r w:rsidR="29E6BC16" w:rsidRPr="00C72E8D">
        <w:rPr>
          <w:rFonts w:ascii="Times New Roman" w:eastAsia="Times New Roman" w:hAnsi="Times New Roman" w:cs="Times New Roman"/>
          <w:sz w:val="24"/>
          <w:szCs w:val="24"/>
        </w:rPr>
        <w:t>track</w:t>
      </w:r>
      <w:proofErr w:type="spellEnd"/>
      <w:r w:rsidR="29E6BC16" w:rsidRPr="00C72E8D">
        <w:rPr>
          <w:rFonts w:ascii="Times New Roman" w:eastAsia="Times New Roman" w:hAnsi="Times New Roman" w:cs="Times New Roman"/>
          <w:sz w:val="24"/>
          <w:szCs w:val="24"/>
        </w:rPr>
        <w:t xml:space="preserve"> </w:t>
      </w:r>
      <w:proofErr w:type="spellStart"/>
      <w:r w:rsidR="29E6BC16" w:rsidRPr="00C72E8D">
        <w:rPr>
          <w:rFonts w:ascii="Times New Roman" w:eastAsia="Times New Roman" w:hAnsi="Times New Roman" w:cs="Times New Roman"/>
          <w:sz w:val="24"/>
          <w:szCs w:val="24"/>
        </w:rPr>
        <w:t>changes</w:t>
      </w:r>
      <w:proofErr w:type="spellEnd"/>
      <w:r w:rsidR="29E6BC16" w:rsidRPr="00C72E8D">
        <w:rPr>
          <w:rFonts w:ascii="Times New Roman" w:eastAsia="Times New Roman" w:hAnsi="Times New Roman" w:cs="Times New Roman"/>
          <w:sz w:val="24"/>
          <w:szCs w:val="24"/>
        </w:rPr>
        <w:t>) bei komentavimo funkcijomis.</w:t>
      </w:r>
    </w:p>
    <w:p w14:paraId="74646C30" w14:textId="6E57126D" w:rsidR="00642B52" w:rsidRPr="00C72E8D" w:rsidRDefault="527273AF" w:rsidP="001253AF">
      <w:pPr>
        <w:pStyle w:val="ListParagraph"/>
        <w:spacing w:after="120" w:line="240" w:lineRule="auto"/>
        <w:ind w:left="0" w:firstLine="851"/>
        <w:jc w:val="both"/>
        <w:rPr>
          <w:rFonts w:ascii="Times New Roman" w:hAnsi="Times New Roman" w:cs="Times New Roman"/>
          <w:b/>
          <w:sz w:val="24"/>
          <w:szCs w:val="24"/>
          <w:lang w:eastAsia="en-US"/>
          <w14:ligatures w14:val="standardContextual"/>
        </w:rPr>
      </w:pPr>
      <w:r w:rsidRPr="00C72E8D">
        <w:rPr>
          <w:rFonts w:ascii="Times New Roman" w:hAnsi="Times New Roman" w:cs="Times New Roman"/>
          <w:b/>
          <w:bCs/>
          <w:sz w:val="24"/>
          <w:szCs w:val="24"/>
          <w:lang w:eastAsia="en-US"/>
        </w:rPr>
        <w:t>8. Teisiniai reikalavimai:</w:t>
      </w:r>
    </w:p>
    <w:p w14:paraId="4707731C" w14:textId="77777777" w:rsidR="00D31751" w:rsidRPr="00C72E8D" w:rsidRDefault="527273AF" w:rsidP="6902E7EB">
      <w:pPr>
        <w:pStyle w:val="ListParagraph"/>
        <w:spacing w:after="120" w:line="240" w:lineRule="auto"/>
        <w:ind w:left="0" w:firstLine="851"/>
        <w:jc w:val="both"/>
        <w:rPr>
          <w:rFonts w:ascii="Times New Roman" w:hAnsi="Times New Roman" w:cs="Times New Roman"/>
          <w:sz w:val="24"/>
          <w:szCs w:val="24"/>
          <w:lang w:eastAsia="en-US"/>
        </w:rPr>
      </w:pPr>
      <w:r w:rsidRPr="00C72E8D">
        <w:rPr>
          <w:rFonts w:ascii="Times New Roman" w:hAnsi="Times New Roman" w:cs="Times New Roman"/>
          <w:sz w:val="24"/>
          <w:szCs w:val="24"/>
          <w:lang w:eastAsia="en-US"/>
        </w:rPr>
        <w:t>8.1.</w:t>
      </w:r>
      <w:r w:rsidR="00D31751" w:rsidRPr="00C72E8D">
        <w:rPr>
          <w:rFonts w:ascii="Times New Roman" w:hAnsi="Times New Roman" w:cs="Times New Roman"/>
          <w:sz w:val="24"/>
          <w:szCs w:val="24"/>
          <w:lang w:eastAsia="en-US"/>
        </w:rPr>
        <w:t xml:space="preserve"> </w:t>
      </w:r>
      <w:r w:rsidR="2F21B0A9" w:rsidRPr="00C72E8D">
        <w:rPr>
          <w:rFonts w:ascii="Times New Roman" w:hAnsi="Times New Roman" w:cs="Times New Roman"/>
          <w:sz w:val="24"/>
          <w:szCs w:val="24"/>
          <w:lang w:eastAsia="en-US"/>
        </w:rPr>
        <w:t>Atnaujinant</w:t>
      </w:r>
      <w:r w:rsidRPr="00C72E8D">
        <w:rPr>
          <w:rFonts w:ascii="Times New Roman" w:hAnsi="Times New Roman" w:cs="Times New Roman"/>
          <w:sz w:val="24"/>
          <w:szCs w:val="24"/>
          <w:lang w:eastAsia="en-US"/>
        </w:rPr>
        <w:t xml:space="preserve"> </w:t>
      </w:r>
      <w:r w:rsidR="09940FBC" w:rsidRPr="00C72E8D">
        <w:rPr>
          <w:rFonts w:ascii="Times New Roman" w:hAnsi="Times New Roman" w:cs="Times New Roman"/>
          <w:sz w:val="24"/>
          <w:szCs w:val="24"/>
          <w:lang w:eastAsia="en-US"/>
        </w:rPr>
        <w:t>tekstynus privalu laikytis</w:t>
      </w:r>
      <w:r w:rsidR="1DA9DAE9" w:rsidRPr="00C72E8D">
        <w:rPr>
          <w:rFonts w:ascii="Times New Roman" w:hAnsi="Times New Roman" w:cs="Times New Roman"/>
          <w:sz w:val="24"/>
          <w:szCs w:val="24"/>
          <w:lang w:eastAsia="en-US"/>
        </w:rPr>
        <w:t>:</w:t>
      </w:r>
    </w:p>
    <w:p w14:paraId="602E8CA7" w14:textId="77777777" w:rsidR="00D31751" w:rsidRPr="00C72E8D" w:rsidRDefault="00D31751" w:rsidP="6902E7EB">
      <w:pPr>
        <w:pStyle w:val="ListParagraph"/>
        <w:spacing w:after="120" w:line="240" w:lineRule="auto"/>
        <w:ind w:left="0" w:firstLine="851"/>
        <w:jc w:val="both"/>
        <w:rPr>
          <w:rFonts w:ascii="Times New Roman" w:eastAsia="Times New Roman" w:hAnsi="Times New Roman" w:cs="Times New Roman"/>
          <w:sz w:val="24"/>
          <w:szCs w:val="24"/>
        </w:rPr>
      </w:pPr>
      <w:r w:rsidRPr="00C72E8D">
        <w:rPr>
          <w:rFonts w:ascii="Times New Roman" w:hAnsi="Times New Roman" w:cs="Times New Roman"/>
          <w:sz w:val="24"/>
          <w:szCs w:val="24"/>
          <w:lang w:eastAsia="en-US"/>
        </w:rPr>
        <w:t>8.1.1.</w:t>
      </w:r>
      <w:r w:rsidR="1DA9DAE9" w:rsidRPr="00C72E8D">
        <w:rPr>
          <w:rFonts w:ascii="Times New Roman" w:hAnsi="Times New Roman" w:cs="Times New Roman"/>
          <w:sz w:val="24"/>
          <w:szCs w:val="24"/>
          <w:lang w:eastAsia="en-US"/>
        </w:rPr>
        <w:t xml:space="preserve"> autorių ir gretutines teises reguliuojančių </w:t>
      </w:r>
      <w:r w:rsidR="1DA9DAE9" w:rsidRPr="00C72E8D">
        <w:rPr>
          <w:rFonts w:ascii="Times New Roman" w:eastAsia="Times New Roman" w:hAnsi="Times New Roman" w:cs="Times New Roman"/>
          <w:sz w:val="24"/>
          <w:szCs w:val="24"/>
        </w:rPr>
        <w:t xml:space="preserve">Lietuvos ir Europos Sąjungos teisės aktų; </w:t>
      </w:r>
    </w:p>
    <w:p w14:paraId="3D215A1A" w14:textId="77777777" w:rsidR="00D31751" w:rsidRPr="00C72E8D" w:rsidRDefault="00D31751" w:rsidP="6902E7EB">
      <w:pPr>
        <w:pStyle w:val="ListParagraph"/>
        <w:spacing w:after="120" w:line="240" w:lineRule="auto"/>
        <w:ind w:left="0" w:firstLine="851"/>
        <w:jc w:val="both"/>
        <w:rPr>
          <w:rFonts w:ascii="Times New Roman" w:eastAsia="Times New Roman" w:hAnsi="Times New Roman" w:cs="Times New Roman"/>
          <w:sz w:val="24"/>
          <w:szCs w:val="24"/>
        </w:rPr>
      </w:pPr>
      <w:r w:rsidRPr="00C72E8D">
        <w:rPr>
          <w:rFonts w:ascii="Times New Roman" w:eastAsia="Times New Roman" w:hAnsi="Times New Roman" w:cs="Times New Roman"/>
          <w:sz w:val="24"/>
          <w:szCs w:val="24"/>
        </w:rPr>
        <w:t xml:space="preserve">8.1.2. </w:t>
      </w:r>
      <w:r w:rsidR="1DA9DAE9" w:rsidRPr="00C72E8D">
        <w:rPr>
          <w:rFonts w:ascii="Times New Roman" w:eastAsia="Times New Roman" w:hAnsi="Times New Roman" w:cs="Times New Roman"/>
          <w:sz w:val="24"/>
          <w:szCs w:val="24"/>
        </w:rPr>
        <w:t xml:space="preserve">duomenų apsaugą reguliuojančių </w:t>
      </w:r>
      <w:r w:rsidR="01EA98D2" w:rsidRPr="00C72E8D">
        <w:rPr>
          <w:rFonts w:ascii="Times New Roman" w:eastAsia="Times New Roman" w:hAnsi="Times New Roman" w:cs="Times New Roman"/>
          <w:sz w:val="24"/>
          <w:szCs w:val="24"/>
        </w:rPr>
        <w:t>Lietuvos ir Europos Sąjungos teisės aktų;</w:t>
      </w:r>
    </w:p>
    <w:p w14:paraId="0484B789" w14:textId="77777777" w:rsidR="00681D26" w:rsidRPr="00C72E8D" w:rsidRDefault="00D31751" w:rsidP="6902E7EB">
      <w:pPr>
        <w:pStyle w:val="ListParagraph"/>
        <w:spacing w:after="120" w:line="240" w:lineRule="auto"/>
        <w:ind w:left="0" w:firstLine="851"/>
        <w:jc w:val="both"/>
        <w:rPr>
          <w:rFonts w:ascii="Times New Roman" w:eastAsia="Times New Roman" w:hAnsi="Times New Roman" w:cs="Times New Roman"/>
          <w:sz w:val="24"/>
          <w:szCs w:val="24"/>
        </w:rPr>
      </w:pPr>
      <w:r w:rsidRPr="00C72E8D">
        <w:rPr>
          <w:rFonts w:ascii="Times New Roman" w:eastAsia="Times New Roman" w:hAnsi="Times New Roman" w:cs="Times New Roman"/>
          <w:sz w:val="24"/>
          <w:szCs w:val="24"/>
        </w:rPr>
        <w:t>8.1.3.</w:t>
      </w:r>
      <w:r w:rsidR="01EA98D2" w:rsidRPr="00C72E8D">
        <w:rPr>
          <w:rFonts w:ascii="Times New Roman" w:eastAsia="Times New Roman" w:hAnsi="Times New Roman" w:cs="Times New Roman"/>
          <w:sz w:val="24"/>
          <w:szCs w:val="24"/>
        </w:rPr>
        <w:t xml:space="preserve"> dirbtinio intelekto sistemoms rengiamų mokymo duomenų kokybę reguliuojančių Lietuvos ir Europos Sąjungos teisės aktų;</w:t>
      </w:r>
    </w:p>
    <w:p w14:paraId="02AA541E" w14:textId="0BACEC3D" w:rsidR="527273AF" w:rsidRPr="00C72E8D" w:rsidRDefault="00681D26" w:rsidP="6902E7EB">
      <w:pPr>
        <w:pStyle w:val="ListParagraph"/>
        <w:spacing w:after="120" w:line="240" w:lineRule="auto"/>
        <w:ind w:left="0" w:firstLine="851"/>
        <w:jc w:val="both"/>
        <w:rPr>
          <w:rFonts w:ascii="Times New Roman" w:eastAsia="Times New Roman" w:hAnsi="Times New Roman" w:cs="Times New Roman"/>
          <w:sz w:val="24"/>
          <w:szCs w:val="24"/>
        </w:rPr>
      </w:pPr>
      <w:r w:rsidRPr="00C72E8D">
        <w:rPr>
          <w:rFonts w:ascii="Times New Roman" w:eastAsia="Times New Roman" w:hAnsi="Times New Roman" w:cs="Times New Roman"/>
          <w:sz w:val="24"/>
          <w:szCs w:val="24"/>
        </w:rPr>
        <w:t>8.1.4.</w:t>
      </w:r>
      <w:r w:rsidR="01EA98D2" w:rsidRPr="00C72E8D">
        <w:rPr>
          <w:rFonts w:ascii="Times New Roman" w:eastAsia="Times New Roman" w:hAnsi="Times New Roman" w:cs="Times New Roman"/>
          <w:sz w:val="24"/>
          <w:szCs w:val="24"/>
        </w:rPr>
        <w:t xml:space="preserve"> </w:t>
      </w:r>
      <w:r w:rsidR="2DC3F593" w:rsidRPr="00C72E8D">
        <w:rPr>
          <w:rFonts w:ascii="Times New Roman" w:eastAsia="Times New Roman" w:hAnsi="Times New Roman" w:cs="Times New Roman"/>
          <w:sz w:val="24"/>
          <w:szCs w:val="24"/>
        </w:rPr>
        <w:t>Lietuvos ir Europos Sąjungos teisės aktų, reguliuojančių atvirų duomenų formavimo ir skelbimo principus (ES direktyva dėl atvirųjų duomenų ir viešojo sektoriaus informacijos pakartotinio naudojimo BDAR (EUR-</w:t>
      </w:r>
      <w:proofErr w:type="spellStart"/>
      <w:r w:rsidR="2DC3F593" w:rsidRPr="00C72E8D">
        <w:rPr>
          <w:rFonts w:ascii="Times New Roman" w:eastAsia="Times New Roman" w:hAnsi="Times New Roman" w:cs="Times New Roman"/>
          <w:sz w:val="24"/>
          <w:szCs w:val="24"/>
        </w:rPr>
        <w:t>Lex</w:t>
      </w:r>
      <w:proofErr w:type="spellEnd"/>
      <w:r w:rsidR="2DC3F593" w:rsidRPr="00C72E8D">
        <w:rPr>
          <w:rFonts w:ascii="Times New Roman" w:eastAsia="Times New Roman" w:hAnsi="Times New Roman" w:cs="Times New Roman"/>
          <w:sz w:val="24"/>
          <w:szCs w:val="24"/>
        </w:rPr>
        <w:t xml:space="preserve"> - 32016R0679 - EN - EUR-</w:t>
      </w:r>
      <w:proofErr w:type="spellStart"/>
      <w:r w:rsidR="2DC3F593" w:rsidRPr="00C72E8D">
        <w:rPr>
          <w:rFonts w:ascii="Times New Roman" w:eastAsia="Times New Roman" w:hAnsi="Times New Roman" w:cs="Times New Roman"/>
          <w:sz w:val="24"/>
          <w:szCs w:val="24"/>
        </w:rPr>
        <w:t>Lex</w:t>
      </w:r>
      <w:proofErr w:type="spellEnd"/>
      <w:r w:rsidR="2DC3F593" w:rsidRPr="00C72E8D">
        <w:rPr>
          <w:rFonts w:ascii="Times New Roman" w:eastAsia="Times New Roman" w:hAnsi="Times New Roman" w:cs="Times New Roman"/>
          <w:sz w:val="24"/>
          <w:szCs w:val="24"/>
        </w:rPr>
        <w:t xml:space="preserve"> (europa.eu)) </w:t>
      </w:r>
      <w:hyperlink r:id="rId12">
        <w:r w:rsidR="2DC3F593" w:rsidRPr="00C72E8D">
          <w:rPr>
            <w:rFonts w:ascii="Times New Roman" w:eastAsia="Times New Roman" w:hAnsi="Times New Roman" w:cs="Times New Roman"/>
            <w:sz w:val="24"/>
            <w:szCs w:val="24"/>
          </w:rPr>
          <w:t>https://eur-lex.europa.eu/legal-content/EN/TXT/?qid=1561563110433&amp;uri=CELEX:32019L1024</w:t>
        </w:r>
      </w:hyperlink>
      <w:r w:rsidR="2DC3F593" w:rsidRPr="00C72E8D">
        <w:rPr>
          <w:rFonts w:ascii="Times New Roman" w:eastAsia="Times New Roman" w:hAnsi="Times New Roman" w:cs="Times New Roman"/>
          <w:sz w:val="24"/>
          <w:szCs w:val="24"/>
        </w:rPr>
        <w:t>).</w:t>
      </w:r>
    </w:p>
    <w:p w14:paraId="49B89C88" w14:textId="3D44AA59" w:rsidR="00AB15D8" w:rsidRPr="00C72E8D" w:rsidRDefault="2DC3F593" w:rsidP="6902E7EB">
      <w:pPr>
        <w:spacing w:after="120" w:line="240" w:lineRule="auto"/>
        <w:ind w:firstLine="851"/>
        <w:jc w:val="both"/>
        <w:rPr>
          <w:rFonts w:ascii="Times New Roman" w:eastAsia="Times New Roman" w:hAnsi="Times New Roman" w:cs="Times New Roman"/>
          <w:sz w:val="24"/>
          <w:szCs w:val="24"/>
        </w:rPr>
      </w:pPr>
      <w:r w:rsidRPr="00C72E8D">
        <w:rPr>
          <w:rFonts w:ascii="Times New Roman" w:eastAsia="Times New Roman" w:hAnsi="Times New Roman" w:cs="Times New Roman"/>
          <w:sz w:val="24"/>
          <w:szCs w:val="24"/>
        </w:rPr>
        <w:t xml:space="preserve">8.2. </w:t>
      </w:r>
      <w:r w:rsidR="00126B76" w:rsidRPr="00C72E8D">
        <w:rPr>
          <w:rFonts w:ascii="Times New Roman" w:eastAsia="Times New Roman" w:hAnsi="Times New Roman" w:cs="Times New Roman"/>
          <w:sz w:val="24"/>
          <w:szCs w:val="24"/>
        </w:rPr>
        <w:t>Turi būti laikomasi Europos Sąjungos dirbtinio intelekto akto ir Europos Sąjungos Duomenų akto nuostatų.</w:t>
      </w:r>
    </w:p>
    <w:p w14:paraId="640CF289" w14:textId="77777777" w:rsidR="00905B2C" w:rsidRDefault="00A3761D" w:rsidP="00B855F8">
      <w:pPr>
        <w:spacing w:after="120" w:line="240" w:lineRule="auto"/>
        <w:ind w:firstLine="851"/>
        <w:jc w:val="both"/>
        <w:rPr>
          <w:rFonts w:ascii="Times New Roman" w:eastAsia="Times New Roman" w:hAnsi="Times New Roman" w:cs="Times New Roman"/>
          <w:sz w:val="24"/>
          <w:szCs w:val="24"/>
        </w:rPr>
      </w:pPr>
      <w:r w:rsidRPr="00C72E8D">
        <w:rPr>
          <w:rFonts w:ascii="Times New Roman" w:eastAsia="Times New Roman" w:hAnsi="Times New Roman" w:cs="Times New Roman"/>
          <w:sz w:val="24"/>
          <w:szCs w:val="24"/>
        </w:rPr>
        <w:t xml:space="preserve">8.3. </w:t>
      </w:r>
      <w:r w:rsidR="00F50E31" w:rsidRPr="00C72E8D">
        <w:rPr>
          <w:rFonts w:ascii="Times New Roman" w:eastAsia="Times New Roman" w:hAnsi="Times New Roman" w:cs="Times New Roman"/>
          <w:sz w:val="24"/>
          <w:szCs w:val="24"/>
        </w:rPr>
        <w:t xml:space="preserve">Turi būti parengta/parinkta atnaujintų informacinių išteklių naudojimo licencija, kuri užtikrina atvirą ir nemokamą prieigą prie atnaujintų tekstynų ir suteikia teisę atviram (be ribojimų) bei nemokamam jų naudojimui, </w:t>
      </w:r>
      <w:proofErr w:type="spellStart"/>
      <w:r w:rsidR="00F50E31" w:rsidRPr="00C72E8D">
        <w:rPr>
          <w:rFonts w:ascii="Times New Roman" w:eastAsia="Times New Roman" w:hAnsi="Times New Roman" w:cs="Times New Roman"/>
          <w:sz w:val="24"/>
          <w:szCs w:val="24"/>
        </w:rPr>
        <w:t>perpanaudojimui</w:t>
      </w:r>
      <w:proofErr w:type="spellEnd"/>
      <w:r w:rsidR="00F50E31" w:rsidRPr="00C72E8D">
        <w:rPr>
          <w:rFonts w:ascii="Times New Roman" w:eastAsia="Times New Roman" w:hAnsi="Times New Roman" w:cs="Times New Roman"/>
          <w:sz w:val="24"/>
          <w:szCs w:val="24"/>
        </w:rPr>
        <w:t xml:space="preserve"> ir tolesniam vystymui. Visi atnaujintų tekstynų formavimui panaudoti tekstai turi turėti atitinkamas licencijas</w:t>
      </w:r>
      <w:r w:rsidR="00F50E31" w:rsidRPr="00F50E31">
        <w:rPr>
          <w:rFonts w:ascii="Times New Roman" w:eastAsia="Times New Roman" w:hAnsi="Times New Roman" w:cs="Times New Roman"/>
          <w:sz w:val="24"/>
          <w:szCs w:val="24"/>
        </w:rPr>
        <w:t xml:space="preserve"> (jei reikia).</w:t>
      </w:r>
    </w:p>
    <w:p w14:paraId="2EB44070" w14:textId="77777777" w:rsidR="00B855F8" w:rsidRDefault="00B855F8" w:rsidP="6902E7EB">
      <w:pPr>
        <w:spacing w:after="120" w:line="240" w:lineRule="auto"/>
        <w:jc w:val="center"/>
        <w:rPr>
          <w:rFonts w:ascii="Times New Roman" w:hAnsi="Times New Roman" w:cs="Times New Roman"/>
          <w:b/>
          <w:bCs/>
          <w:sz w:val="24"/>
          <w:szCs w:val="24"/>
          <w:lang w:eastAsia="en-US"/>
        </w:rPr>
      </w:pPr>
    </w:p>
    <w:p w14:paraId="554345D8" w14:textId="6361818F" w:rsidR="7E2204B1" w:rsidRDefault="7E2204B1" w:rsidP="6902E7EB">
      <w:pPr>
        <w:spacing w:after="120" w:line="240" w:lineRule="auto"/>
        <w:jc w:val="center"/>
        <w:rPr>
          <w:rFonts w:ascii="Times New Roman" w:eastAsia="Calibri" w:hAnsi="Times New Roman" w:cs="Times New Roman"/>
          <w:b/>
          <w:bCs/>
          <w:i/>
          <w:iCs/>
          <w:color w:val="7030A0"/>
          <w:sz w:val="24"/>
          <w:szCs w:val="24"/>
        </w:rPr>
      </w:pPr>
      <w:r w:rsidRPr="00B855F8">
        <w:rPr>
          <w:rFonts w:ascii="Times New Roman" w:hAnsi="Times New Roman" w:cs="Times New Roman"/>
          <w:b/>
          <w:bCs/>
          <w:sz w:val="24"/>
          <w:szCs w:val="24"/>
          <w:lang w:eastAsia="en-US"/>
        </w:rPr>
        <w:t>IV.</w:t>
      </w:r>
      <w:r w:rsidRPr="00B855F8">
        <w:rPr>
          <w:rFonts w:ascii="Times New Roman" w:hAnsi="Times New Roman" w:cs="Times New Roman"/>
          <w:sz w:val="24"/>
          <w:szCs w:val="24"/>
          <w:lang w:eastAsia="en-US"/>
        </w:rPr>
        <w:t xml:space="preserve"> </w:t>
      </w:r>
      <w:r w:rsidRPr="00B855F8">
        <w:rPr>
          <w:rFonts w:ascii="Times New Roman" w:hAnsi="Times New Roman" w:cs="Times New Roman"/>
          <w:b/>
          <w:bCs/>
          <w:sz w:val="24"/>
          <w:szCs w:val="24"/>
        </w:rPr>
        <w:t>REIKALAVIMAI</w:t>
      </w:r>
      <w:r w:rsidRPr="6902E7EB">
        <w:rPr>
          <w:rFonts w:ascii="Times New Roman" w:hAnsi="Times New Roman" w:cs="Times New Roman"/>
          <w:b/>
          <w:bCs/>
          <w:sz w:val="24"/>
          <w:szCs w:val="24"/>
        </w:rPr>
        <w:t xml:space="preserve"> PAŽANGOS STEBĖSENAI IR PASLAUGŲ REZULTATŲ PATEIKIMO ETAPAMS</w:t>
      </w:r>
    </w:p>
    <w:p w14:paraId="5013C408" w14:textId="1B9A9B7D" w:rsidR="17218081" w:rsidRPr="003A6D53" w:rsidRDefault="17218081" w:rsidP="003A6D53">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6902E7EB">
        <w:rPr>
          <w:rFonts w:ascii="Times New Roman" w:eastAsia="Times New Roman" w:hAnsi="Times New Roman" w:cs="Times New Roman"/>
          <w:sz w:val="24"/>
          <w:szCs w:val="24"/>
        </w:rPr>
        <w:t xml:space="preserve">9. </w:t>
      </w:r>
      <w:r w:rsidRPr="003A6D53">
        <w:rPr>
          <w:rFonts w:ascii="Times New Roman" w:hAnsi="Times New Roman" w:cs="Times New Roman"/>
          <w:sz w:val="24"/>
          <w:szCs w:val="24"/>
          <w:lang w:eastAsia="en-US"/>
          <w14:ligatures w14:val="standardContextual"/>
        </w:rPr>
        <w:t>Pasirašius Sutartį, T</w:t>
      </w:r>
      <w:r w:rsidR="007C108D" w:rsidRPr="003A6D53">
        <w:rPr>
          <w:rFonts w:ascii="Times New Roman" w:hAnsi="Times New Roman" w:cs="Times New Roman"/>
          <w:sz w:val="24"/>
          <w:szCs w:val="24"/>
          <w:lang w:eastAsia="en-US"/>
          <w14:ligatures w14:val="standardContextual"/>
        </w:rPr>
        <w:t>ei</w:t>
      </w:r>
      <w:r w:rsidRPr="003A6D53">
        <w:rPr>
          <w:rFonts w:ascii="Times New Roman" w:hAnsi="Times New Roman" w:cs="Times New Roman"/>
          <w:sz w:val="24"/>
          <w:szCs w:val="24"/>
          <w:lang w:eastAsia="en-US"/>
          <w14:ligatures w14:val="standardContextual"/>
        </w:rPr>
        <w:t>kėjas per 10</w:t>
      </w:r>
      <w:r w:rsidR="00076CAE" w:rsidRPr="003A6D53">
        <w:rPr>
          <w:rFonts w:ascii="Times New Roman" w:hAnsi="Times New Roman" w:cs="Times New Roman"/>
          <w:sz w:val="24"/>
          <w:szCs w:val="24"/>
          <w:lang w:eastAsia="en-US"/>
          <w14:ligatures w14:val="standardContextual"/>
        </w:rPr>
        <w:t xml:space="preserve"> (dešimt)</w:t>
      </w:r>
      <w:r w:rsidRPr="003A6D53">
        <w:rPr>
          <w:rFonts w:ascii="Times New Roman" w:hAnsi="Times New Roman" w:cs="Times New Roman"/>
          <w:sz w:val="24"/>
          <w:szCs w:val="24"/>
          <w:lang w:eastAsia="en-US"/>
          <w14:ligatures w14:val="standardContextual"/>
        </w:rPr>
        <w:t xml:space="preserve"> darbo dienų turės parengti ir derinimui su Užsakovu pateikti: </w:t>
      </w:r>
    </w:p>
    <w:p w14:paraId="5840CECA" w14:textId="0BEBA0DE" w:rsidR="17218081" w:rsidRPr="003A6D53" w:rsidRDefault="00921854" w:rsidP="003A6D53">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9.1.</w:t>
      </w:r>
      <w:r w:rsidR="17218081" w:rsidRPr="003A6D53">
        <w:rPr>
          <w:rFonts w:ascii="Times New Roman" w:hAnsi="Times New Roman" w:cs="Times New Roman"/>
          <w:sz w:val="24"/>
          <w:szCs w:val="24"/>
          <w:lang w:eastAsia="en-US"/>
          <w14:ligatures w14:val="standardContextual"/>
        </w:rPr>
        <w:t xml:space="preserve"> Reglament</w:t>
      </w:r>
      <w:r w:rsidR="00271AF0" w:rsidRPr="003A6D53">
        <w:rPr>
          <w:rFonts w:ascii="Times New Roman" w:hAnsi="Times New Roman" w:cs="Times New Roman"/>
          <w:sz w:val="24"/>
          <w:szCs w:val="24"/>
          <w:lang w:eastAsia="en-US"/>
          <w14:ligatures w14:val="standardContextual"/>
        </w:rPr>
        <w:t>ą</w:t>
      </w:r>
      <w:r w:rsidR="17218081" w:rsidRPr="003A6D53">
        <w:rPr>
          <w:rFonts w:ascii="Times New Roman" w:hAnsi="Times New Roman" w:cs="Times New Roman"/>
          <w:sz w:val="24"/>
          <w:szCs w:val="24"/>
          <w:lang w:eastAsia="en-US"/>
          <w14:ligatures w14:val="standardContextual"/>
        </w:rPr>
        <w:t xml:space="preserve">, kuriame turi būti nustatyta paslaugų teikimo progreso rezultatų pateikimo, Užsakovo informavimo apie paslaugų teikimo progresą tvarka, grafikas, komunikavimo tvarka;  </w:t>
      </w:r>
    </w:p>
    <w:p w14:paraId="6682EF1C" w14:textId="3D6583AB" w:rsidR="17218081" w:rsidRPr="003A6D53" w:rsidRDefault="00921854" w:rsidP="003A6D53">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9.2. Tekstynų atnaujinimo</w:t>
      </w:r>
      <w:r w:rsidR="17218081" w:rsidRPr="003A6D53">
        <w:rPr>
          <w:rFonts w:ascii="Times New Roman" w:hAnsi="Times New Roman" w:cs="Times New Roman"/>
          <w:sz w:val="24"/>
          <w:szCs w:val="24"/>
          <w:lang w:eastAsia="en-US"/>
          <w14:ligatures w14:val="standardContextual"/>
        </w:rPr>
        <w:t xml:space="preserve"> metodinę dokumentaciją, kurioje būtų pateikt</w:t>
      </w:r>
      <w:r w:rsidR="004C3C38" w:rsidRPr="003A6D53">
        <w:rPr>
          <w:rFonts w:ascii="Times New Roman" w:hAnsi="Times New Roman" w:cs="Times New Roman"/>
          <w:sz w:val="24"/>
          <w:szCs w:val="24"/>
          <w:lang w:eastAsia="en-US"/>
          <w14:ligatures w14:val="standardContextual"/>
        </w:rPr>
        <w:t>os</w:t>
      </w:r>
      <w:r w:rsidR="17218081" w:rsidRPr="003A6D53">
        <w:rPr>
          <w:rFonts w:ascii="Times New Roman" w:hAnsi="Times New Roman" w:cs="Times New Roman"/>
          <w:sz w:val="24"/>
          <w:szCs w:val="24"/>
          <w:lang w:eastAsia="en-US"/>
          <w14:ligatures w14:val="standardContextual"/>
        </w:rPr>
        <w:t xml:space="preserve"> su </w:t>
      </w:r>
      <w:r w:rsidRPr="003A6D53">
        <w:rPr>
          <w:rFonts w:ascii="Times New Roman" w:hAnsi="Times New Roman" w:cs="Times New Roman"/>
          <w:sz w:val="24"/>
          <w:szCs w:val="24"/>
          <w:lang w:eastAsia="en-US"/>
          <w14:ligatures w14:val="standardContextual"/>
        </w:rPr>
        <w:t>tekstynų</w:t>
      </w:r>
      <w:r w:rsidR="00CF3A27" w:rsidRPr="003A6D53">
        <w:rPr>
          <w:rFonts w:ascii="Times New Roman" w:hAnsi="Times New Roman" w:cs="Times New Roman"/>
          <w:sz w:val="24"/>
          <w:szCs w:val="24"/>
          <w:lang w:eastAsia="en-US"/>
          <w14:ligatures w14:val="standardContextual"/>
        </w:rPr>
        <w:t xml:space="preserve"> atnaujinimu</w:t>
      </w:r>
      <w:r w:rsidR="17218081" w:rsidRPr="003A6D53">
        <w:rPr>
          <w:rFonts w:ascii="Times New Roman" w:hAnsi="Times New Roman" w:cs="Times New Roman"/>
          <w:sz w:val="24"/>
          <w:szCs w:val="24"/>
          <w:lang w:eastAsia="en-US"/>
          <w14:ligatures w14:val="standardContextual"/>
        </w:rPr>
        <w:t xml:space="preserve"> susijusios metodikos ir strategija</w:t>
      </w:r>
      <w:r w:rsidR="00593E84" w:rsidRPr="003A6D53">
        <w:rPr>
          <w:rFonts w:ascii="Times New Roman" w:hAnsi="Times New Roman" w:cs="Times New Roman"/>
          <w:sz w:val="24"/>
          <w:szCs w:val="24"/>
          <w:lang w:eastAsia="en-US"/>
          <w14:ligatures w14:val="standardContextual"/>
        </w:rPr>
        <w:t>.</w:t>
      </w:r>
      <w:r w:rsidR="17218081" w:rsidRPr="003A6D53">
        <w:rPr>
          <w:rFonts w:ascii="Times New Roman" w:hAnsi="Times New Roman" w:cs="Times New Roman"/>
          <w:sz w:val="24"/>
          <w:szCs w:val="24"/>
          <w:lang w:eastAsia="en-US"/>
          <w14:ligatures w14:val="standardContextual"/>
        </w:rPr>
        <w:t xml:space="preserve"> Viena iš privalomų sąlygų - ne vėliau kaip per 5 (penkias) </w:t>
      </w:r>
      <w:r w:rsidR="003653FA" w:rsidRPr="003A6D53">
        <w:rPr>
          <w:rFonts w:ascii="Times New Roman" w:hAnsi="Times New Roman" w:cs="Times New Roman"/>
          <w:sz w:val="24"/>
          <w:szCs w:val="24"/>
          <w:lang w:eastAsia="en-US"/>
          <w14:ligatures w14:val="standardContextual"/>
        </w:rPr>
        <w:t xml:space="preserve">pirmąsias </w:t>
      </w:r>
      <w:r w:rsidR="17218081" w:rsidRPr="003A6D53">
        <w:rPr>
          <w:rFonts w:ascii="Times New Roman" w:hAnsi="Times New Roman" w:cs="Times New Roman"/>
          <w:sz w:val="24"/>
          <w:szCs w:val="24"/>
          <w:lang w:eastAsia="en-US"/>
          <w14:ligatures w14:val="standardContextual"/>
        </w:rPr>
        <w:t>einamojo mėnesio darbo dienas T</w:t>
      </w:r>
      <w:r w:rsidR="0075118F" w:rsidRPr="003A6D53">
        <w:rPr>
          <w:rFonts w:ascii="Times New Roman" w:hAnsi="Times New Roman" w:cs="Times New Roman"/>
          <w:sz w:val="24"/>
          <w:szCs w:val="24"/>
          <w:lang w:eastAsia="en-US"/>
          <w14:ligatures w14:val="standardContextual"/>
        </w:rPr>
        <w:t>ei</w:t>
      </w:r>
      <w:r w:rsidR="17218081" w:rsidRPr="003A6D53">
        <w:rPr>
          <w:rFonts w:ascii="Times New Roman" w:hAnsi="Times New Roman" w:cs="Times New Roman"/>
          <w:sz w:val="24"/>
          <w:szCs w:val="24"/>
          <w:lang w:eastAsia="en-US"/>
          <w14:ligatures w14:val="standardContextual"/>
        </w:rPr>
        <w:t xml:space="preserve">kėjas Užsakovui pateikia informaciją apie praėjusį kalendorinį mėnesį pasiektą paslaugų teikimo progresą. </w:t>
      </w:r>
    </w:p>
    <w:p w14:paraId="072A6C65" w14:textId="124D1661" w:rsidR="17218081" w:rsidRPr="003A6D53" w:rsidRDefault="001C792F" w:rsidP="003A6D53">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9.3.</w:t>
      </w:r>
      <w:r w:rsidR="17218081" w:rsidRPr="003A6D53">
        <w:rPr>
          <w:rFonts w:ascii="Times New Roman" w:hAnsi="Times New Roman" w:cs="Times New Roman"/>
          <w:sz w:val="24"/>
          <w:szCs w:val="24"/>
          <w:lang w:eastAsia="en-US"/>
          <w14:ligatures w14:val="standardContextual"/>
        </w:rPr>
        <w:t xml:space="preserve"> Užsakovas pastabas </w:t>
      </w:r>
      <w:r w:rsidRPr="003A6D53">
        <w:rPr>
          <w:rFonts w:ascii="Times New Roman" w:hAnsi="Times New Roman" w:cs="Times New Roman"/>
          <w:sz w:val="24"/>
          <w:szCs w:val="24"/>
          <w:lang w:eastAsia="en-US"/>
          <w14:ligatures w14:val="standardContextual"/>
        </w:rPr>
        <w:t xml:space="preserve">derinimui pateiktiems dokumentams </w:t>
      </w:r>
      <w:r w:rsidR="17218081" w:rsidRPr="003A6D53">
        <w:rPr>
          <w:rFonts w:ascii="Times New Roman" w:hAnsi="Times New Roman" w:cs="Times New Roman"/>
          <w:sz w:val="24"/>
          <w:szCs w:val="24"/>
          <w:lang w:eastAsia="en-US"/>
          <w14:ligatures w14:val="standardContextual"/>
        </w:rPr>
        <w:t xml:space="preserve">turi pateikti per 5 (penkias) darbo dienas nuo dokumentų </w:t>
      </w:r>
      <w:r w:rsidR="007C108D" w:rsidRPr="003A6D53">
        <w:rPr>
          <w:rFonts w:ascii="Times New Roman" w:hAnsi="Times New Roman" w:cs="Times New Roman"/>
          <w:sz w:val="24"/>
          <w:szCs w:val="24"/>
          <w:lang w:eastAsia="en-US"/>
          <w14:ligatures w14:val="standardContextual"/>
        </w:rPr>
        <w:t>gavimo</w:t>
      </w:r>
      <w:r w:rsidR="17218081" w:rsidRPr="003A6D53">
        <w:rPr>
          <w:rFonts w:ascii="Times New Roman" w:hAnsi="Times New Roman" w:cs="Times New Roman"/>
          <w:sz w:val="24"/>
          <w:szCs w:val="24"/>
          <w:lang w:eastAsia="en-US"/>
          <w14:ligatures w14:val="standardContextual"/>
        </w:rPr>
        <w:t xml:space="preserve"> dienos. Te</w:t>
      </w:r>
      <w:r w:rsidR="00D46FAE" w:rsidRPr="003A6D53">
        <w:rPr>
          <w:rFonts w:ascii="Times New Roman" w:hAnsi="Times New Roman" w:cs="Times New Roman"/>
          <w:sz w:val="24"/>
          <w:szCs w:val="24"/>
          <w:lang w:eastAsia="en-US"/>
          <w14:ligatures w14:val="standardContextual"/>
        </w:rPr>
        <w:t>i</w:t>
      </w:r>
      <w:r w:rsidR="17218081" w:rsidRPr="003A6D53">
        <w:rPr>
          <w:rFonts w:ascii="Times New Roman" w:hAnsi="Times New Roman" w:cs="Times New Roman"/>
          <w:sz w:val="24"/>
          <w:szCs w:val="24"/>
          <w:lang w:eastAsia="en-US"/>
          <w14:ligatures w14:val="standardContextual"/>
        </w:rPr>
        <w:t xml:space="preserve">kėjas pagal Užsakovo pateiktas pastabas dokumentus turi ištaisyti per 5 (penkias) darbo dienas. </w:t>
      </w:r>
      <w:r w:rsidR="00A26E8F" w:rsidRPr="003A6D53">
        <w:rPr>
          <w:rFonts w:ascii="Times New Roman" w:hAnsi="Times New Roman" w:cs="Times New Roman"/>
          <w:sz w:val="24"/>
          <w:szCs w:val="24"/>
          <w:lang w:eastAsia="en-US"/>
          <w14:ligatures w14:val="standardContextual"/>
        </w:rPr>
        <w:t>Techninės specifikacijos 9.1 ir 9.2 punktuose</w:t>
      </w:r>
      <w:r w:rsidR="00593E84" w:rsidRPr="003A6D53">
        <w:rPr>
          <w:rFonts w:ascii="Times New Roman" w:hAnsi="Times New Roman" w:cs="Times New Roman"/>
          <w:sz w:val="24"/>
          <w:szCs w:val="24"/>
          <w:lang w:eastAsia="en-US"/>
          <w14:ligatures w14:val="standardContextual"/>
        </w:rPr>
        <w:t xml:space="preserve"> </w:t>
      </w:r>
      <w:r w:rsidR="17218081" w:rsidRPr="003A6D53">
        <w:rPr>
          <w:rFonts w:ascii="Times New Roman" w:hAnsi="Times New Roman" w:cs="Times New Roman"/>
          <w:sz w:val="24"/>
          <w:szCs w:val="24"/>
          <w:lang w:eastAsia="en-US"/>
          <w14:ligatures w14:val="standardContextual"/>
        </w:rPr>
        <w:t xml:space="preserve"> nustatyti dokumentai su Užsakovu turi būti suderinti ne vėliau kaip per 1 (vieną) mėnesį nuo Sutarties pasirašymo dienos. </w:t>
      </w:r>
    </w:p>
    <w:p w14:paraId="1D7BDE4B" w14:textId="2F889DDD" w:rsidR="00006472" w:rsidRPr="003A6D53" w:rsidRDefault="00D12B5B" w:rsidP="003A6D53">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 xml:space="preserve">10. </w:t>
      </w:r>
      <w:r w:rsidR="17218081" w:rsidRPr="003A6D53">
        <w:rPr>
          <w:rFonts w:ascii="Times New Roman" w:hAnsi="Times New Roman" w:cs="Times New Roman"/>
          <w:sz w:val="24"/>
          <w:szCs w:val="24"/>
          <w:lang w:eastAsia="en-US"/>
          <w14:ligatures w14:val="standardContextual"/>
        </w:rPr>
        <w:t>Tekstyn</w:t>
      </w:r>
      <w:r w:rsidR="001B4388" w:rsidRPr="003A6D53">
        <w:rPr>
          <w:rFonts w:ascii="Times New Roman" w:hAnsi="Times New Roman" w:cs="Times New Roman"/>
          <w:sz w:val="24"/>
          <w:szCs w:val="24"/>
          <w:lang w:eastAsia="en-US"/>
          <w14:ligatures w14:val="standardContextual"/>
        </w:rPr>
        <w:t xml:space="preserve">ų </w:t>
      </w:r>
      <w:r w:rsidR="0012448A" w:rsidRPr="003A6D53">
        <w:rPr>
          <w:rFonts w:ascii="Times New Roman" w:hAnsi="Times New Roman" w:cs="Times New Roman"/>
          <w:sz w:val="24"/>
          <w:szCs w:val="24"/>
          <w:lang w:eastAsia="en-US"/>
          <w14:ligatures w14:val="standardContextual"/>
        </w:rPr>
        <w:t>atnaujinimo</w:t>
      </w:r>
      <w:r w:rsidR="17218081" w:rsidRPr="003A6D53">
        <w:rPr>
          <w:rFonts w:ascii="Times New Roman" w:hAnsi="Times New Roman" w:cs="Times New Roman"/>
          <w:sz w:val="24"/>
          <w:szCs w:val="24"/>
          <w:lang w:eastAsia="en-US"/>
          <w14:ligatures w14:val="standardContextual"/>
        </w:rPr>
        <w:t xml:space="preserve"> rezultatas pateikiamas etapais, susijusiais su apmokėjimu</w:t>
      </w:r>
      <w:r w:rsidR="002427BC" w:rsidRPr="003A6D53">
        <w:rPr>
          <w:rFonts w:ascii="Times New Roman" w:hAnsi="Times New Roman" w:cs="Times New Roman"/>
          <w:sz w:val="24"/>
          <w:szCs w:val="24"/>
          <w:lang w:eastAsia="en-US"/>
          <w14:ligatures w14:val="standardContextual"/>
        </w:rPr>
        <w:t>.</w:t>
      </w:r>
      <w:r w:rsidR="00006472" w:rsidRPr="003A6D53">
        <w:rPr>
          <w:rFonts w:ascii="Times New Roman" w:hAnsi="Times New Roman" w:cs="Times New Roman"/>
          <w:sz w:val="24"/>
          <w:szCs w:val="24"/>
          <w:lang w:eastAsia="en-US"/>
          <w14:ligatures w14:val="standardContextual"/>
        </w:rPr>
        <w:t xml:space="preserve"> Kiekvieno etapo pabaigoje turi būti pateiktas rezultatas su prieaugį detalizuojančia bei aiškinančia dokumentacija. Prieaugio pateikimo forma ir pateikimo būdas nustatomas Reglamente.</w:t>
      </w:r>
    </w:p>
    <w:p w14:paraId="562B73A3" w14:textId="45E0F624" w:rsidR="00386B8A" w:rsidRPr="003A6D53" w:rsidRDefault="00D12B5B" w:rsidP="003A6D53">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 xml:space="preserve">11. </w:t>
      </w:r>
      <w:r w:rsidR="00386B8A" w:rsidRPr="003A6D53">
        <w:rPr>
          <w:rFonts w:ascii="Times New Roman" w:hAnsi="Times New Roman" w:cs="Times New Roman"/>
          <w:sz w:val="24"/>
          <w:szCs w:val="24"/>
          <w:lang w:eastAsia="en-US"/>
          <w14:ligatures w14:val="standardContextual"/>
        </w:rPr>
        <w:t>Paslaugų rezultatų metaduomenys turi būti aprašyti pagal Lietuvos teisės aktais nustatytą ir Reglamente su Užsakovu suderintu metaduomenų standartą, taip pat turi būti patalpinti Užsakovo nustatytoje metaduomenų saugykloje. Taip pat Paslaugų rezultatai turi būti Užsakovui pateikti magnetinėje laikmenoje ar kitoje, su Užsakovu suderintoje, laikmenoje ir pasiekiami Lietuvos atvirų duomenų portale (</w:t>
      </w:r>
      <w:proofErr w:type="spellStart"/>
      <w:r w:rsidR="00386B8A" w:rsidRPr="003A6D53">
        <w:rPr>
          <w:rFonts w:ascii="Times New Roman" w:hAnsi="Times New Roman" w:cs="Times New Roman"/>
          <w:sz w:val="24"/>
          <w:szCs w:val="24"/>
          <w:lang w:eastAsia="en-US"/>
          <w14:ligatures w14:val="standardContextual"/>
        </w:rPr>
        <w:t>data.gov.lt</w:t>
      </w:r>
      <w:proofErr w:type="spellEnd"/>
      <w:r w:rsidR="00386B8A" w:rsidRPr="003A6D53">
        <w:rPr>
          <w:rFonts w:ascii="Times New Roman" w:hAnsi="Times New Roman" w:cs="Times New Roman"/>
          <w:sz w:val="24"/>
          <w:szCs w:val="24"/>
          <w:lang w:eastAsia="en-US"/>
          <w14:ligatures w14:val="standardContextual"/>
        </w:rPr>
        <w:t xml:space="preserve">) bei Užsakovo pasirinktoje atvirųjų duomenų platformoje/saugykloje </w:t>
      </w:r>
      <w:r w:rsidR="00386B8A" w:rsidRPr="003A6D53">
        <w:rPr>
          <w:rFonts w:ascii="Times New Roman" w:hAnsi="Times New Roman" w:cs="Times New Roman"/>
          <w:sz w:val="24"/>
          <w:szCs w:val="24"/>
          <w:lang w:eastAsia="en-US"/>
          <w14:ligatures w14:val="standardContextual"/>
        </w:rPr>
        <w:lastRenderedPageBreak/>
        <w:t>(pvz., „</w:t>
      </w:r>
      <w:proofErr w:type="spellStart"/>
      <w:r w:rsidR="00386B8A" w:rsidRPr="003A6D53">
        <w:rPr>
          <w:rFonts w:ascii="Times New Roman" w:hAnsi="Times New Roman" w:cs="Times New Roman"/>
          <w:sz w:val="24"/>
          <w:szCs w:val="24"/>
          <w:lang w:eastAsia="en-US"/>
          <w14:ligatures w14:val="standardContextual"/>
        </w:rPr>
        <w:t>Hugging</w:t>
      </w:r>
      <w:proofErr w:type="spellEnd"/>
      <w:r w:rsidR="00386B8A" w:rsidRPr="003A6D53">
        <w:rPr>
          <w:rFonts w:ascii="Times New Roman" w:hAnsi="Times New Roman" w:cs="Times New Roman"/>
          <w:sz w:val="24"/>
          <w:szCs w:val="24"/>
          <w:lang w:eastAsia="en-US"/>
          <w14:ligatures w14:val="standardContextual"/>
        </w:rPr>
        <w:t xml:space="preserve"> </w:t>
      </w:r>
      <w:proofErr w:type="spellStart"/>
      <w:r w:rsidR="00386B8A" w:rsidRPr="003A6D53">
        <w:rPr>
          <w:rFonts w:ascii="Times New Roman" w:hAnsi="Times New Roman" w:cs="Times New Roman"/>
          <w:sz w:val="24"/>
          <w:szCs w:val="24"/>
          <w:lang w:eastAsia="en-US"/>
          <w14:ligatures w14:val="standardContextual"/>
        </w:rPr>
        <w:t>Face</w:t>
      </w:r>
      <w:proofErr w:type="spellEnd"/>
      <w:r w:rsidR="00386B8A" w:rsidRPr="003A6D53">
        <w:rPr>
          <w:rFonts w:ascii="Times New Roman" w:hAnsi="Times New Roman" w:cs="Times New Roman"/>
          <w:sz w:val="24"/>
          <w:szCs w:val="24"/>
          <w:lang w:eastAsia="en-US"/>
          <w14:ligatures w14:val="standardContextual"/>
        </w:rPr>
        <w:t xml:space="preserve">“, CLARIN ar kt.). Užsakovas atvirųjų duomenų platformą/saugyklą turi pasirinkti ne vėliau, kaip per 3 (tris) mėnesius nuo Sutarties įsigaliojimo dienos. Pasirinktoje atvirųjų duomenų platformoje/saugykloje Paslaugų rezultatų talpinimas turi būti nemokamas. </w:t>
      </w:r>
    </w:p>
    <w:p w14:paraId="63ACA664" w14:textId="02E15A61" w:rsidR="00F80B65" w:rsidRPr="003A6D53" w:rsidRDefault="00D12B5B" w:rsidP="003A6D53">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 xml:space="preserve">12. Tekstynų atnaujinimo paslaugos laikomos pilnai suteiktos, kai galutinis paslaugų rezultatas - tekstynai - sukurti pilna apimti, pateikta pilna ir išsami dokumentacija, </w:t>
      </w:r>
      <w:r w:rsidR="00BA1D10" w:rsidRPr="003A6D53">
        <w:rPr>
          <w:rFonts w:ascii="Times New Roman" w:hAnsi="Times New Roman" w:cs="Times New Roman"/>
          <w:sz w:val="24"/>
          <w:szCs w:val="24"/>
          <w:lang w:eastAsia="en-US"/>
          <w14:ligatures w14:val="standardContextual"/>
        </w:rPr>
        <w:t>licencija, te</w:t>
      </w:r>
      <w:r w:rsidRPr="003A6D53">
        <w:rPr>
          <w:rFonts w:ascii="Times New Roman" w:hAnsi="Times New Roman" w:cs="Times New Roman"/>
          <w:sz w:val="24"/>
          <w:szCs w:val="24"/>
          <w:lang w:eastAsia="en-US"/>
          <w14:ligatures w14:val="standardContextual"/>
        </w:rPr>
        <w:t xml:space="preserve">kstynai </w:t>
      </w:r>
      <w:r w:rsidR="00AA2334" w:rsidRPr="003A6D53">
        <w:rPr>
          <w:rFonts w:ascii="Times New Roman" w:hAnsi="Times New Roman" w:cs="Times New Roman"/>
          <w:sz w:val="24"/>
          <w:szCs w:val="24"/>
          <w:lang w:eastAsia="en-US"/>
          <w14:ligatures w14:val="standardContextual"/>
        </w:rPr>
        <w:t xml:space="preserve">aprašyti metaduomenimis, metaduomenys ir tekstynai </w:t>
      </w:r>
      <w:r w:rsidR="000B5EAE" w:rsidRPr="003A6D53">
        <w:rPr>
          <w:rFonts w:ascii="Times New Roman" w:hAnsi="Times New Roman" w:cs="Times New Roman"/>
          <w:sz w:val="24"/>
          <w:szCs w:val="24"/>
          <w:lang w:eastAsia="en-US"/>
          <w14:ligatures w14:val="standardContextual"/>
        </w:rPr>
        <w:t xml:space="preserve">(įskaitant jų aprašymus ir kt. reikalingą informaciją) </w:t>
      </w:r>
      <w:r w:rsidRPr="003A6D53">
        <w:rPr>
          <w:rFonts w:ascii="Times New Roman" w:hAnsi="Times New Roman" w:cs="Times New Roman"/>
          <w:sz w:val="24"/>
          <w:szCs w:val="24"/>
          <w:lang w:eastAsia="en-US"/>
          <w14:ligatures w14:val="standardContextual"/>
        </w:rPr>
        <w:t xml:space="preserve">pateikti į </w:t>
      </w:r>
      <w:r w:rsidR="00605670" w:rsidRPr="003A6D53">
        <w:rPr>
          <w:rFonts w:ascii="Times New Roman" w:hAnsi="Times New Roman" w:cs="Times New Roman"/>
          <w:sz w:val="24"/>
          <w:szCs w:val="24"/>
          <w:lang w:eastAsia="en-US"/>
          <w14:ligatures w14:val="standardContextual"/>
        </w:rPr>
        <w:t>Užsakovo nurodytas saugyklas/platformas</w:t>
      </w:r>
      <w:r w:rsidR="00D16CE2" w:rsidRPr="003A6D53">
        <w:rPr>
          <w:rFonts w:ascii="Times New Roman" w:hAnsi="Times New Roman" w:cs="Times New Roman"/>
          <w:sz w:val="24"/>
          <w:szCs w:val="24"/>
          <w:lang w:eastAsia="en-US"/>
          <w14:ligatures w14:val="standardContextual"/>
        </w:rPr>
        <w:t xml:space="preserve">, </w:t>
      </w:r>
      <w:r w:rsidR="00605670" w:rsidRPr="003A6D53">
        <w:rPr>
          <w:rFonts w:ascii="Times New Roman" w:hAnsi="Times New Roman" w:cs="Times New Roman"/>
          <w:sz w:val="24"/>
          <w:szCs w:val="24"/>
          <w:lang w:eastAsia="en-US"/>
          <w14:ligatures w14:val="standardContextual"/>
        </w:rPr>
        <w:t>bei išpildyti visi kiti techninėje specifikacijoje nustatyti reikalavimai.</w:t>
      </w:r>
      <w:r w:rsidRPr="003A6D53">
        <w:rPr>
          <w:rFonts w:ascii="Times New Roman" w:hAnsi="Times New Roman" w:cs="Times New Roman"/>
          <w:sz w:val="24"/>
          <w:szCs w:val="24"/>
          <w:lang w:eastAsia="en-US"/>
          <w14:ligatures w14:val="standardContextual"/>
        </w:rPr>
        <w:t xml:space="preserve"> </w:t>
      </w:r>
    </w:p>
    <w:p w14:paraId="69EA1740" w14:textId="36A91031" w:rsidR="00F80B65" w:rsidRPr="003A6D53" w:rsidRDefault="00F80B65" w:rsidP="003A6D53">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 xml:space="preserve">13. Teikiamos paslaugos neturi kelti grėsmės nacionaliniam saugumui vadovaujantis Viešųjų pirkimų įstatymo 37 str. 9 d. </w:t>
      </w:r>
    </w:p>
    <w:p w14:paraId="6459C93F" w14:textId="44225E8B" w:rsidR="00F80B65" w:rsidRPr="003A6D53" w:rsidRDefault="0011324F" w:rsidP="001F21B3">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 xml:space="preserve">14. </w:t>
      </w:r>
      <w:r w:rsidR="00802F11" w:rsidRPr="009F4626">
        <w:rPr>
          <w:rFonts w:ascii="Times New Roman" w:hAnsi="Times New Roman" w:cs="Times New Roman"/>
          <w:sz w:val="24"/>
          <w:szCs w:val="24"/>
        </w:rPr>
        <w:t>Užsakovas po kiekvieno etapo</w:t>
      </w:r>
      <w:r w:rsidR="00802F11">
        <w:rPr>
          <w:rFonts w:ascii="Times New Roman" w:hAnsi="Times New Roman" w:cs="Times New Roman"/>
          <w:sz w:val="24"/>
          <w:szCs w:val="24"/>
        </w:rPr>
        <w:t xml:space="preserve">, nurodyto 1 lentelėje, </w:t>
      </w:r>
      <w:r w:rsidR="00802F11" w:rsidRPr="009F4626">
        <w:rPr>
          <w:rFonts w:ascii="Times New Roman" w:hAnsi="Times New Roman" w:cs="Times New Roman"/>
          <w:sz w:val="24"/>
          <w:szCs w:val="24"/>
        </w:rPr>
        <w:t xml:space="preserve">sumoka Tiekėjui už tinkamai ir kokybiškai suteiktas </w:t>
      </w:r>
      <w:r w:rsidR="00802F11" w:rsidRPr="003A6D53">
        <w:rPr>
          <w:rFonts w:ascii="Times New Roman" w:hAnsi="Times New Roman" w:cs="Times New Roman"/>
          <w:sz w:val="24"/>
          <w:szCs w:val="24"/>
          <w:lang w:eastAsia="en-US"/>
          <w14:ligatures w14:val="standardContextual"/>
        </w:rPr>
        <w:t>Paslaugas šalims pasirašius Paslaugų perdavimo-priėmimo aktą ir Tiekėjui Sutartyje nustatyta tvarka pateikus sąskaitą-faktūrą</w:t>
      </w:r>
      <w:r w:rsidR="00D55B2D" w:rsidRPr="003A6D53">
        <w:rPr>
          <w:rFonts w:ascii="Times New Roman" w:hAnsi="Times New Roman" w:cs="Times New Roman"/>
          <w:sz w:val="24"/>
          <w:szCs w:val="24"/>
          <w:lang w:eastAsia="en-US"/>
          <w14:ligatures w14:val="standardContextual"/>
        </w:rPr>
        <w:t xml:space="preserve">. </w:t>
      </w:r>
      <w:r w:rsidR="00484E3D" w:rsidRPr="003A6D53">
        <w:rPr>
          <w:rFonts w:ascii="Times New Roman" w:hAnsi="Times New Roman" w:cs="Times New Roman"/>
          <w:sz w:val="24"/>
          <w:szCs w:val="24"/>
          <w:lang w:eastAsia="en-US"/>
          <w14:ligatures w14:val="standardContextual"/>
        </w:rPr>
        <w:t>Paslaugos laikomos tinkamai suteiktos, kai abiejų Sutarties šalių yra pasirašytas Paslaugų perdavimo-priėmimo aktas, t. y. į Paslaugų suteikimo terminą įeina Paslaugų rezultato derinimas, koregavimas, jeigu reikia, Paslaugų rezultatų priėmimas ir Paslaugų perdavimo – priėmimo akto pasirašymas. Vadovaujantis paslaugų sutarties specialiųjų sąlygų 3.5 punktu, Užsakovas įsipareigoja priimti tinkamai ir laiku suteiktas Paslaugas, pasirašydamas Paslaugų perdavimo–priėmimo aktą ne vėliau kaip per 10 (dešimt) darbo dienų nuo Tiekėjo kreipimosi dienos, arba per šį terminą nurodyti suteiktų Paslaugų trūkumus Tiekėjui.</w:t>
      </w:r>
    </w:p>
    <w:p w14:paraId="7281B8C3" w14:textId="19B9E08D" w:rsidR="009F4626" w:rsidRPr="003A6D53" w:rsidRDefault="00D3492C" w:rsidP="003A6D53">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sidRPr="003A6D53">
        <w:rPr>
          <w:rFonts w:ascii="Times New Roman" w:hAnsi="Times New Roman" w:cs="Times New Roman"/>
          <w:sz w:val="24"/>
          <w:szCs w:val="24"/>
          <w:lang w:eastAsia="en-US"/>
          <w14:ligatures w14:val="standardContextual"/>
        </w:rPr>
        <w:t xml:space="preserve">15. </w:t>
      </w:r>
      <w:r w:rsidR="009F4626" w:rsidRPr="003A6D53">
        <w:rPr>
          <w:rFonts w:ascii="Times New Roman" w:hAnsi="Times New Roman" w:cs="Times New Roman"/>
          <w:sz w:val="24"/>
          <w:szCs w:val="24"/>
          <w:lang w:eastAsia="en-US"/>
          <w14:ligatures w14:val="standardContextual"/>
        </w:rPr>
        <w:t xml:space="preserve">Paslaugos turi būti suteiktos </w:t>
      </w:r>
      <w:r w:rsidR="009F4626" w:rsidRPr="003A6D53">
        <w:rPr>
          <w:rFonts w:ascii="Times New Roman" w:hAnsi="Times New Roman" w:cs="Times New Roman"/>
          <w:b/>
          <w:bCs/>
          <w:sz w:val="24"/>
          <w:szCs w:val="24"/>
          <w:lang w:eastAsia="en-US"/>
          <w14:ligatures w14:val="standardContextual"/>
        </w:rPr>
        <w:t>iki 2026 m. balandžio 15 d.</w:t>
      </w:r>
      <w:r w:rsidR="009F4626" w:rsidRPr="003A6D53">
        <w:rPr>
          <w:rFonts w:ascii="Times New Roman" w:hAnsi="Times New Roman" w:cs="Times New Roman"/>
          <w:sz w:val="24"/>
          <w:szCs w:val="24"/>
          <w:lang w:eastAsia="en-US"/>
          <w14:ligatures w14:val="standardContextual"/>
        </w:rPr>
        <w:t xml:space="preserve"> </w:t>
      </w:r>
    </w:p>
    <w:p w14:paraId="7599FB63" w14:textId="281987BE" w:rsidR="009F4626" w:rsidRPr="003A6D53" w:rsidRDefault="00620790" w:rsidP="003A6D53">
      <w:pPr>
        <w:pStyle w:val="ListParagraph"/>
        <w:spacing w:after="120" w:line="240" w:lineRule="auto"/>
        <w:ind w:left="0" w:firstLine="851"/>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lang w:eastAsia="en-US"/>
          <w14:ligatures w14:val="standardContextual"/>
        </w:rPr>
        <w:t xml:space="preserve">16. </w:t>
      </w:r>
      <w:r w:rsidR="003A6D53" w:rsidRPr="003A6D53">
        <w:rPr>
          <w:rFonts w:ascii="Times New Roman" w:hAnsi="Times New Roman" w:cs="Times New Roman"/>
          <w:sz w:val="24"/>
          <w:szCs w:val="24"/>
          <w:lang w:eastAsia="en-US"/>
          <w14:ligatures w14:val="standardContextual"/>
        </w:rPr>
        <w:t>Paskutinis atsiskaitymas atliekamas tik po to, kai Užsakovas pasirašo galutinių paslaugų perdavimo – priėmimo aktą.</w:t>
      </w:r>
    </w:p>
    <w:p w14:paraId="41EDB620" w14:textId="1695DE3F" w:rsidR="00623708" w:rsidRPr="00C761A6" w:rsidRDefault="00C14985" w:rsidP="00C464CD">
      <w:pPr>
        <w:spacing w:after="120" w:line="240" w:lineRule="auto"/>
        <w:ind w:firstLine="567"/>
        <w:rPr>
          <w:rFonts w:ascii="Times New Roman" w:hAnsi="Times New Roman" w:cs="Times New Roman"/>
          <w:b/>
          <w:bCs/>
          <w:sz w:val="24"/>
          <w:szCs w:val="24"/>
        </w:rPr>
      </w:pPr>
      <w:r>
        <w:rPr>
          <w:rFonts w:ascii="Times New Roman" w:hAnsi="Times New Roman" w:cs="Times New Roman"/>
          <w:b/>
          <w:bCs/>
          <w:sz w:val="24"/>
          <w:szCs w:val="24"/>
        </w:rPr>
        <w:t>1</w:t>
      </w:r>
      <w:r w:rsidR="00623708" w:rsidRPr="00C761A6">
        <w:rPr>
          <w:rFonts w:ascii="Times New Roman" w:hAnsi="Times New Roman" w:cs="Times New Roman"/>
          <w:b/>
          <w:bCs/>
          <w:sz w:val="24"/>
          <w:szCs w:val="24"/>
        </w:rPr>
        <w:t xml:space="preserve"> lentelė</w:t>
      </w:r>
    </w:p>
    <w:tbl>
      <w:tblPr>
        <w:tblStyle w:val="TableGrid"/>
        <w:tblW w:w="5000" w:type="pct"/>
        <w:tblInd w:w="0" w:type="dxa"/>
        <w:tblLook w:val="04A0" w:firstRow="1" w:lastRow="0" w:firstColumn="1" w:lastColumn="0" w:noHBand="0" w:noVBand="1"/>
      </w:tblPr>
      <w:tblGrid>
        <w:gridCol w:w="1271"/>
        <w:gridCol w:w="3826"/>
        <w:gridCol w:w="2124"/>
        <w:gridCol w:w="2407"/>
      </w:tblGrid>
      <w:tr w:rsidR="00623708" w:rsidRPr="00D34906" w14:paraId="373669A0" w14:textId="77777777">
        <w:tc>
          <w:tcPr>
            <w:tcW w:w="660" w:type="pct"/>
            <w:hideMark/>
          </w:tcPr>
          <w:p w14:paraId="5770B394" w14:textId="77777777" w:rsidR="00623708" w:rsidRPr="00D34906" w:rsidRDefault="00623708" w:rsidP="00C464CD">
            <w:pPr>
              <w:pStyle w:val="Buletai"/>
              <w:numPr>
                <w:ilvl w:val="0"/>
                <w:numId w:val="0"/>
              </w:numPr>
              <w:spacing w:after="120"/>
              <w:jc w:val="center"/>
              <w:rPr>
                <w:rFonts w:hAnsi="Times New Roman" w:cs="Times New Roman"/>
                <w:b/>
                <w:bCs/>
                <w:sz w:val="24"/>
                <w:szCs w:val="24"/>
              </w:rPr>
            </w:pPr>
            <w:r w:rsidRPr="00D34906">
              <w:rPr>
                <w:rFonts w:hAnsi="Times New Roman" w:cs="Times New Roman"/>
                <w:b/>
                <w:bCs/>
                <w:sz w:val="24"/>
                <w:szCs w:val="24"/>
              </w:rPr>
              <w:t>Eil. Nr.</w:t>
            </w:r>
          </w:p>
        </w:tc>
        <w:tc>
          <w:tcPr>
            <w:tcW w:w="1987" w:type="pct"/>
            <w:hideMark/>
          </w:tcPr>
          <w:p w14:paraId="19A61952" w14:textId="77777777" w:rsidR="00623708" w:rsidRPr="00D34906" w:rsidRDefault="00623708" w:rsidP="00C464CD">
            <w:pPr>
              <w:pStyle w:val="Buletai"/>
              <w:numPr>
                <w:ilvl w:val="0"/>
                <w:numId w:val="0"/>
              </w:numPr>
              <w:spacing w:after="120"/>
              <w:jc w:val="center"/>
              <w:rPr>
                <w:rFonts w:hAnsi="Times New Roman" w:cs="Times New Roman"/>
                <w:b/>
                <w:bCs/>
                <w:sz w:val="24"/>
                <w:szCs w:val="24"/>
              </w:rPr>
            </w:pPr>
            <w:r w:rsidRPr="00D34906">
              <w:rPr>
                <w:rFonts w:hAnsi="Times New Roman" w:cs="Times New Roman"/>
                <w:b/>
                <w:bCs/>
                <w:sz w:val="24"/>
                <w:szCs w:val="24"/>
              </w:rPr>
              <w:t>Etapas</w:t>
            </w:r>
          </w:p>
        </w:tc>
        <w:tc>
          <w:tcPr>
            <w:tcW w:w="1103" w:type="pct"/>
            <w:hideMark/>
          </w:tcPr>
          <w:p w14:paraId="14262F7D" w14:textId="7275D538" w:rsidR="00623708" w:rsidRPr="00D34906" w:rsidRDefault="00623708" w:rsidP="00C464CD">
            <w:pPr>
              <w:pStyle w:val="Buletai"/>
              <w:numPr>
                <w:ilvl w:val="0"/>
                <w:numId w:val="0"/>
              </w:numPr>
              <w:spacing w:after="120"/>
              <w:jc w:val="center"/>
              <w:rPr>
                <w:rFonts w:hAnsi="Times New Roman" w:cs="Times New Roman"/>
                <w:b/>
                <w:bCs/>
                <w:sz w:val="24"/>
                <w:szCs w:val="24"/>
              </w:rPr>
            </w:pPr>
            <w:r w:rsidRPr="00D34906">
              <w:rPr>
                <w:rFonts w:hAnsi="Times New Roman" w:cs="Times New Roman"/>
                <w:b/>
                <w:bCs/>
                <w:sz w:val="24"/>
                <w:szCs w:val="24"/>
              </w:rPr>
              <w:t>Numatomas vykdymo terminas</w:t>
            </w:r>
          </w:p>
        </w:tc>
        <w:tc>
          <w:tcPr>
            <w:tcW w:w="1250" w:type="pct"/>
          </w:tcPr>
          <w:p w14:paraId="17F899F1" w14:textId="77777777" w:rsidR="00623708" w:rsidRPr="00D34906" w:rsidRDefault="00623708" w:rsidP="00C464CD">
            <w:pPr>
              <w:pStyle w:val="Buletai"/>
              <w:numPr>
                <w:ilvl w:val="0"/>
                <w:numId w:val="0"/>
              </w:numPr>
              <w:spacing w:after="120"/>
              <w:jc w:val="center"/>
              <w:rPr>
                <w:rFonts w:hAnsi="Times New Roman" w:cs="Times New Roman"/>
                <w:b/>
                <w:bCs/>
                <w:sz w:val="24"/>
                <w:szCs w:val="24"/>
              </w:rPr>
            </w:pPr>
            <w:r>
              <w:rPr>
                <w:rFonts w:hAnsi="Times New Roman" w:cs="Times New Roman"/>
                <w:b/>
                <w:bCs/>
                <w:sz w:val="24"/>
                <w:szCs w:val="24"/>
              </w:rPr>
              <w:t>Atsiskaitymų dalys</w:t>
            </w:r>
          </w:p>
        </w:tc>
      </w:tr>
      <w:tr w:rsidR="00966B6D" w14:paraId="20941912" w14:textId="77777777">
        <w:tc>
          <w:tcPr>
            <w:tcW w:w="660" w:type="pct"/>
          </w:tcPr>
          <w:p w14:paraId="3D7EE602" w14:textId="3EB7643E" w:rsidR="00966B6D" w:rsidRDefault="00966B6D" w:rsidP="00966B6D">
            <w:pPr>
              <w:spacing w:after="120" w:line="240" w:lineRule="auto"/>
              <w:rPr>
                <w:rFonts w:hAnsi="Times New Roman" w:cs="Times New Roman"/>
                <w:sz w:val="24"/>
                <w:szCs w:val="24"/>
              </w:rPr>
            </w:pPr>
            <w:r>
              <w:rPr>
                <w:rFonts w:hAnsi="Times New Roman" w:cs="Times New Roman"/>
                <w:sz w:val="24"/>
                <w:szCs w:val="24"/>
              </w:rPr>
              <w:t>1 etapas</w:t>
            </w:r>
          </w:p>
        </w:tc>
        <w:tc>
          <w:tcPr>
            <w:tcW w:w="1987" w:type="pct"/>
          </w:tcPr>
          <w:p w14:paraId="484AAE1F" w14:textId="4366636C" w:rsidR="00966B6D" w:rsidRPr="00A35C8D" w:rsidRDefault="00966B6D" w:rsidP="00966B6D">
            <w:pPr>
              <w:spacing w:after="120" w:line="240" w:lineRule="auto"/>
              <w:rPr>
                <w:rFonts w:hAnsi="Times New Roman" w:cs="Times New Roman"/>
                <w:sz w:val="24"/>
                <w:szCs w:val="24"/>
              </w:rPr>
            </w:pPr>
            <w:r w:rsidRPr="003537B3">
              <w:rPr>
                <w:rFonts w:hAnsi="Times New Roman" w:cs="Times New Roman"/>
                <w:sz w:val="24"/>
                <w:szCs w:val="24"/>
              </w:rPr>
              <w:t>Pateikiama 15 proc</w:t>
            </w:r>
            <w:r>
              <w:rPr>
                <w:rFonts w:hAnsi="Times New Roman" w:cs="Times New Roman"/>
                <w:sz w:val="24"/>
                <w:szCs w:val="24"/>
              </w:rPr>
              <w:t>. tekstynų</w:t>
            </w:r>
            <w:r w:rsidRPr="003537B3">
              <w:rPr>
                <w:rFonts w:hAnsi="Times New Roman" w:cs="Times New Roman"/>
                <w:sz w:val="24"/>
                <w:szCs w:val="24"/>
              </w:rPr>
              <w:t xml:space="preserve"> bendros apimties</w:t>
            </w:r>
            <w:r>
              <w:rPr>
                <w:rStyle w:val="FootnoteReference"/>
                <w:rFonts w:hAnsi="Times New Roman" w:cs="Times New Roman"/>
                <w:sz w:val="24"/>
                <w:szCs w:val="24"/>
              </w:rPr>
              <w:footnoteReference w:id="3"/>
            </w:r>
          </w:p>
        </w:tc>
        <w:tc>
          <w:tcPr>
            <w:tcW w:w="1103" w:type="pct"/>
          </w:tcPr>
          <w:p w14:paraId="7406BB77" w14:textId="7835D1A3" w:rsidR="00966B6D" w:rsidRDefault="00966B6D" w:rsidP="00966B6D">
            <w:pPr>
              <w:spacing w:after="120" w:line="240" w:lineRule="auto"/>
              <w:rPr>
                <w:rFonts w:hAnsi="Times New Roman" w:cs="Times New Roman"/>
                <w:sz w:val="24"/>
                <w:szCs w:val="24"/>
              </w:rPr>
            </w:pPr>
            <w:r w:rsidRPr="7CBACC16">
              <w:rPr>
                <w:rFonts w:hAnsi="Times New Roman" w:cs="Times New Roman"/>
                <w:sz w:val="24"/>
                <w:szCs w:val="24"/>
              </w:rPr>
              <w:t>3 mėn. nuo Sutarties įsigaliojimo dienos</w:t>
            </w:r>
          </w:p>
        </w:tc>
        <w:tc>
          <w:tcPr>
            <w:tcW w:w="1250" w:type="pct"/>
          </w:tcPr>
          <w:p w14:paraId="4152CD20" w14:textId="43B85D57" w:rsidR="00966B6D" w:rsidRDefault="00966B6D" w:rsidP="00966B6D">
            <w:pPr>
              <w:spacing w:after="120" w:line="240" w:lineRule="auto"/>
              <w:rPr>
                <w:rFonts w:hAnsi="Times New Roman" w:cs="Times New Roman"/>
                <w:sz w:val="24"/>
                <w:szCs w:val="24"/>
              </w:rPr>
            </w:pPr>
            <w:r>
              <w:rPr>
                <w:rFonts w:hAnsi="Times New Roman" w:cs="Times New Roman"/>
                <w:sz w:val="24"/>
                <w:szCs w:val="24"/>
              </w:rPr>
              <w:t>15 (penkiolika) procentų</w:t>
            </w:r>
            <w:r w:rsidRPr="003537B3">
              <w:rPr>
                <w:rFonts w:hAnsi="Times New Roman" w:cs="Times New Roman"/>
                <w:sz w:val="24"/>
                <w:szCs w:val="24"/>
              </w:rPr>
              <w:t xml:space="preserve"> </w:t>
            </w:r>
            <w:r>
              <w:rPr>
                <w:rFonts w:hAnsi="Times New Roman" w:cs="Times New Roman"/>
                <w:sz w:val="24"/>
                <w:szCs w:val="24"/>
              </w:rPr>
              <w:t>pradinės Sutarties vertės</w:t>
            </w:r>
            <w:r w:rsidRPr="003537B3">
              <w:rPr>
                <w:rFonts w:hAnsi="Times New Roman" w:cs="Times New Roman"/>
                <w:sz w:val="24"/>
                <w:szCs w:val="24"/>
              </w:rPr>
              <w:t xml:space="preserve"> </w:t>
            </w:r>
          </w:p>
        </w:tc>
      </w:tr>
      <w:tr w:rsidR="00966B6D" w14:paraId="4A4125CD" w14:textId="77777777">
        <w:tc>
          <w:tcPr>
            <w:tcW w:w="660" w:type="pct"/>
          </w:tcPr>
          <w:p w14:paraId="6C929636" w14:textId="12E1A7A7" w:rsidR="00966B6D" w:rsidRDefault="00966B6D" w:rsidP="00966B6D">
            <w:pPr>
              <w:spacing w:after="120" w:line="240" w:lineRule="auto"/>
              <w:rPr>
                <w:rFonts w:hAnsi="Times New Roman" w:cs="Times New Roman"/>
                <w:sz w:val="24"/>
                <w:szCs w:val="24"/>
              </w:rPr>
            </w:pPr>
            <w:r>
              <w:rPr>
                <w:rFonts w:hAnsi="Times New Roman" w:cs="Times New Roman"/>
                <w:sz w:val="24"/>
                <w:szCs w:val="24"/>
              </w:rPr>
              <w:t>2 etapas</w:t>
            </w:r>
          </w:p>
        </w:tc>
        <w:tc>
          <w:tcPr>
            <w:tcW w:w="1987" w:type="pct"/>
          </w:tcPr>
          <w:p w14:paraId="4E998B2E" w14:textId="4F787D80" w:rsidR="00966B6D" w:rsidRDefault="00966B6D" w:rsidP="00966B6D">
            <w:pPr>
              <w:spacing w:after="120" w:line="240" w:lineRule="auto"/>
              <w:rPr>
                <w:rFonts w:hAnsi="Times New Roman" w:cs="Times New Roman"/>
                <w:sz w:val="24"/>
                <w:szCs w:val="24"/>
              </w:rPr>
            </w:pPr>
            <w:r w:rsidRPr="003537B3">
              <w:rPr>
                <w:rFonts w:hAnsi="Times New Roman" w:cs="Times New Roman"/>
                <w:sz w:val="24"/>
                <w:szCs w:val="24"/>
              </w:rPr>
              <w:t xml:space="preserve">Pateikiama 30 proc. </w:t>
            </w:r>
            <w:r>
              <w:rPr>
                <w:rFonts w:hAnsi="Times New Roman" w:cs="Times New Roman"/>
                <w:sz w:val="24"/>
                <w:szCs w:val="24"/>
              </w:rPr>
              <w:t>tekstynų</w:t>
            </w:r>
            <w:r w:rsidRPr="003537B3">
              <w:rPr>
                <w:rFonts w:hAnsi="Times New Roman" w:cs="Times New Roman"/>
                <w:sz w:val="24"/>
                <w:szCs w:val="24"/>
              </w:rPr>
              <w:t xml:space="preserve"> bendros apimties</w:t>
            </w:r>
          </w:p>
        </w:tc>
        <w:tc>
          <w:tcPr>
            <w:tcW w:w="1103" w:type="pct"/>
          </w:tcPr>
          <w:p w14:paraId="737D3D66" w14:textId="16C8A362" w:rsidR="00966B6D" w:rsidRDefault="00966B6D" w:rsidP="00966B6D">
            <w:pPr>
              <w:spacing w:after="120" w:line="240" w:lineRule="auto"/>
              <w:rPr>
                <w:rFonts w:hAnsi="Times New Roman" w:cs="Times New Roman"/>
                <w:sz w:val="24"/>
                <w:szCs w:val="24"/>
              </w:rPr>
            </w:pPr>
            <w:r w:rsidRPr="7CBACC16">
              <w:rPr>
                <w:rFonts w:hAnsi="Times New Roman" w:cs="Times New Roman"/>
                <w:sz w:val="24"/>
                <w:szCs w:val="24"/>
              </w:rPr>
              <w:t xml:space="preserve"> 7 mėn. nuo Sutarties įsigaliojimo dienos</w:t>
            </w:r>
          </w:p>
        </w:tc>
        <w:tc>
          <w:tcPr>
            <w:tcW w:w="1250" w:type="pct"/>
          </w:tcPr>
          <w:p w14:paraId="26A95C28" w14:textId="2A309CED" w:rsidR="00966B6D" w:rsidRDefault="00966B6D" w:rsidP="00966B6D">
            <w:pPr>
              <w:spacing w:after="120" w:line="240" w:lineRule="auto"/>
              <w:rPr>
                <w:rFonts w:hAnsi="Times New Roman" w:cs="Times New Roman"/>
                <w:sz w:val="24"/>
                <w:szCs w:val="24"/>
              </w:rPr>
            </w:pPr>
            <w:r>
              <w:rPr>
                <w:rFonts w:hAnsi="Times New Roman" w:cs="Times New Roman"/>
                <w:sz w:val="24"/>
                <w:szCs w:val="24"/>
              </w:rPr>
              <w:t>15 (penkiolika) procentų</w:t>
            </w:r>
            <w:r w:rsidRPr="003537B3">
              <w:rPr>
                <w:rFonts w:hAnsi="Times New Roman" w:cs="Times New Roman"/>
                <w:sz w:val="24"/>
                <w:szCs w:val="24"/>
              </w:rPr>
              <w:t xml:space="preserve"> </w:t>
            </w:r>
            <w:r>
              <w:rPr>
                <w:rFonts w:hAnsi="Times New Roman" w:cs="Times New Roman"/>
                <w:sz w:val="24"/>
                <w:szCs w:val="24"/>
              </w:rPr>
              <w:t xml:space="preserve">pradinės </w:t>
            </w:r>
            <w:r w:rsidRPr="003537B3">
              <w:rPr>
                <w:rFonts w:hAnsi="Times New Roman" w:cs="Times New Roman"/>
                <w:sz w:val="24"/>
                <w:szCs w:val="24"/>
              </w:rPr>
              <w:t>Sutarties</w:t>
            </w:r>
            <w:r>
              <w:rPr>
                <w:rFonts w:hAnsi="Times New Roman" w:cs="Times New Roman"/>
                <w:sz w:val="24"/>
                <w:szCs w:val="24"/>
              </w:rPr>
              <w:t xml:space="preserve"> vertės</w:t>
            </w:r>
          </w:p>
        </w:tc>
      </w:tr>
      <w:tr w:rsidR="00966B6D" w14:paraId="3E956320" w14:textId="77777777">
        <w:tc>
          <w:tcPr>
            <w:tcW w:w="660" w:type="pct"/>
          </w:tcPr>
          <w:p w14:paraId="4053F6F3" w14:textId="2600FE06" w:rsidR="00966B6D" w:rsidRDefault="00966B6D" w:rsidP="00966B6D">
            <w:pPr>
              <w:spacing w:after="120" w:line="240" w:lineRule="auto"/>
              <w:rPr>
                <w:rFonts w:hAnsi="Times New Roman" w:cs="Times New Roman"/>
                <w:sz w:val="24"/>
                <w:szCs w:val="24"/>
              </w:rPr>
            </w:pPr>
            <w:r>
              <w:rPr>
                <w:rFonts w:hAnsi="Times New Roman" w:cs="Times New Roman"/>
                <w:sz w:val="24"/>
                <w:szCs w:val="24"/>
              </w:rPr>
              <w:t>3 etapas</w:t>
            </w:r>
          </w:p>
        </w:tc>
        <w:tc>
          <w:tcPr>
            <w:tcW w:w="1987" w:type="pct"/>
          </w:tcPr>
          <w:p w14:paraId="70359B12" w14:textId="5BC2A0C2" w:rsidR="00966B6D" w:rsidRDefault="00966B6D" w:rsidP="00966B6D">
            <w:pPr>
              <w:spacing w:after="120" w:line="240" w:lineRule="auto"/>
              <w:rPr>
                <w:rFonts w:hAnsi="Times New Roman" w:cs="Times New Roman"/>
                <w:sz w:val="24"/>
                <w:szCs w:val="24"/>
              </w:rPr>
            </w:pPr>
            <w:r w:rsidRPr="003537B3">
              <w:rPr>
                <w:rFonts w:hAnsi="Times New Roman" w:cs="Times New Roman"/>
                <w:sz w:val="24"/>
                <w:szCs w:val="24"/>
              </w:rPr>
              <w:t xml:space="preserve">Pateikiama 50 proc. </w:t>
            </w:r>
            <w:r>
              <w:rPr>
                <w:rFonts w:hAnsi="Times New Roman" w:cs="Times New Roman"/>
                <w:sz w:val="24"/>
                <w:szCs w:val="24"/>
              </w:rPr>
              <w:t xml:space="preserve">tekstynų </w:t>
            </w:r>
            <w:r w:rsidRPr="003537B3">
              <w:rPr>
                <w:rFonts w:hAnsi="Times New Roman" w:cs="Times New Roman"/>
                <w:sz w:val="24"/>
                <w:szCs w:val="24"/>
              </w:rPr>
              <w:t>bendr</w:t>
            </w:r>
            <w:r>
              <w:rPr>
                <w:rFonts w:hAnsi="Times New Roman" w:cs="Times New Roman"/>
                <w:sz w:val="24"/>
                <w:szCs w:val="24"/>
              </w:rPr>
              <w:t>o</w:t>
            </w:r>
            <w:r w:rsidRPr="003537B3">
              <w:rPr>
                <w:rFonts w:hAnsi="Times New Roman" w:cs="Times New Roman"/>
                <w:sz w:val="24"/>
                <w:szCs w:val="24"/>
              </w:rPr>
              <w:t>s apimties</w:t>
            </w:r>
          </w:p>
        </w:tc>
        <w:tc>
          <w:tcPr>
            <w:tcW w:w="1103" w:type="pct"/>
          </w:tcPr>
          <w:p w14:paraId="538AF6BA" w14:textId="0D4FC5B3" w:rsidR="00966B6D" w:rsidRDefault="00966B6D" w:rsidP="00966B6D">
            <w:pPr>
              <w:spacing w:after="120" w:line="240" w:lineRule="auto"/>
              <w:rPr>
                <w:rFonts w:hAnsi="Times New Roman" w:cs="Times New Roman"/>
                <w:sz w:val="24"/>
                <w:szCs w:val="24"/>
              </w:rPr>
            </w:pPr>
            <w:r w:rsidRPr="7CBACC16">
              <w:rPr>
                <w:rFonts w:hAnsi="Times New Roman" w:cs="Times New Roman"/>
                <w:sz w:val="24"/>
                <w:szCs w:val="24"/>
              </w:rPr>
              <w:t>11 mėn. nuo Sutarties įsigaliojimo dienos</w:t>
            </w:r>
          </w:p>
        </w:tc>
        <w:tc>
          <w:tcPr>
            <w:tcW w:w="1250" w:type="pct"/>
          </w:tcPr>
          <w:p w14:paraId="15281AB6" w14:textId="48601D0C" w:rsidR="00966B6D" w:rsidRDefault="00966B6D" w:rsidP="00966B6D">
            <w:pPr>
              <w:spacing w:after="120" w:line="240" w:lineRule="auto"/>
              <w:rPr>
                <w:rFonts w:hAnsi="Times New Roman" w:cs="Times New Roman"/>
                <w:sz w:val="24"/>
                <w:szCs w:val="24"/>
              </w:rPr>
            </w:pPr>
            <w:r>
              <w:rPr>
                <w:rFonts w:hAnsi="Times New Roman" w:cs="Times New Roman"/>
                <w:sz w:val="24"/>
                <w:szCs w:val="24"/>
              </w:rPr>
              <w:t>20 (dvidešimt) procentų pradinės Sutarties vertės</w:t>
            </w:r>
          </w:p>
        </w:tc>
      </w:tr>
      <w:tr w:rsidR="00966B6D" w14:paraId="4CE0A84C" w14:textId="77777777">
        <w:tc>
          <w:tcPr>
            <w:tcW w:w="660" w:type="pct"/>
          </w:tcPr>
          <w:p w14:paraId="0408A682" w14:textId="2A4737F7" w:rsidR="00966B6D" w:rsidRDefault="00966B6D" w:rsidP="00966B6D">
            <w:pPr>
              <w:spacing w:after="120" w:line="240" w:lineRule="auto"/>
              <w:rPr>
                <w:rFonts w:hAnsi="Times New Roman" w:cs="Times New Roman"/>
                <w:sz w:val="24"/>
                <w:szCs w:val="24"/>
              </w:rPr>
            </w:pPr>
            <w:r>
              <w:rPr>
                <w:rFonts w:hAnsi="Times New Roman" w:cs="Times New Roman"/>
                <w:sz w:val="24"/>
                <w:szCs w:val="24"/>
              </w:rPr>
              <w:t>4 etapas</w:t>
            </w:r>
          </w:p>
        </w:tc>
        <w:tc>
          <w:tcPr>
            <w:tcW w:w="1987" w:type="pct"/>
          </w:tcPr>
          <w:p w14:paraId="5AE88192" w14:textId="76795B76" w:rsidR="00966B6D" w:rsidRDefault="00966B6D" w:rsidP="00966B6D">
            <w:pPr>
              <w:spacing w:after="120" w:line="240" w:lineRule="auto"/>
              <w:rPr>
                <w:rFonts w:hAnsi="Times New Roman" w:cs="Times New Roman"/>
                <w:sz w:val="24"/>
                <w:szCs w:val="24"/>
              </w:rPr>
            </w:pPr>
            <w:r w:rsidRPr="003537B3">
              <w:rPr>
                <w:rFonts w:hAnsi="Times New Roman" w:cs="Times New Roman"/>
                <w:sz w:val="24"/>
                <w:szCs w:val="24"/>
              </w:rPr>
              <w:t xml:space="preserve">Pateikiama 70 proc. </w:t>
            </w:r>
            <w:r>
              <w:rPr>
                <w:rFonts w:hAnsi="Times New Roman" w:cs="Times New Roman"/>
                <w:sz w:val="24"/>
                <w:szCs w:val="24"/>
              </w:rPr>
              <w:t>tekstynų</w:t>
            </w:r>
            <w:r w:rsidRPr="003537B3">
              <w:rPr>
                <w:rFonts w:hAnsi="Times New Roman" w:cs="Times New Roman"/>
                <w:sz w:val="24"/>
                <w:szCs w:val="24"/>
              </w:rPr>
              <w:t xml:space="preserve"> bendr</w:t>
            </w:r>
            <w:r w:rsidR="006156D9">
              <w:rPr>
                <w:rFonts w:hAnsi="Times New Roman" w:cs="Times New Roman"/>
                <w:sz w:val="24"/>
                <w:szCs w:val="24"/>
              </w:rPr>
              <w:t>o</w:t>
            </w:r>
            <w:r w:rsidRPr="003537B3">
              <w:rPr>
                <w:rFonts w:hAnsi="Times New Roman" w:cs="Times New Roman"/>
                <w:sz w:val="24"/>
                <w:szCs w:val="24"/>
              </w:rPr>
              <w:t>s apimties</w:t>
            </w:r>
          </w:p>
        </w:tc>
        <w:tc>
          <w:tcPr>
            <w:tcW w:w="1103" w:type="pct"/>
          </w:tcPr>
          <w:p w14:paraId="24BFAEA9" w14:textId="31CCA820" w:rsidR="00966B6D" w:rsidRDefault="00966B6D" w:rsidP="00966B6D">
            <w:pPr>
              <w:spacing w:after="120" w:line="240" w:lineRule="auto"/>
              <w:rPr>
                <w:rFonts w:hAnsi="Times New Roman" w:cs="Times New Roman"/>
                <w:sz w:val="24"/>
                <w:szCs w:val="24"/>
              </w:rPr>
            </w:pPr>
            <w:r w:rsidRPr="7CBACC16">
              <w:rPr>
                <w:rFonts w:hAnsi="Times New Roman" w:cs="Times New Roman"/>
                <w:sz w:val="24"/>
                <w:szCs w:val="24"/>
              </w:rPr>
              <w:t>14 mėn. nuo Sutarties įsigaliojimo dienos</w:t>
            </w:r>
          </w:p>
        </w:tc>
        <w:tc>
          <w:tcPr>
            <w:tcW w:w="1250" w:type="pct"/>
          </w:tcPr>
          <w:p w14:paraId="689C3D18" w14:textId="135AA753" w:rsidR="00966B6D" w:rsidRDefault="00966B6D" w:rsidP="00966B6D">
            <w:pPr>
              <w:spacing w:after="120" w:line="240" w:lineRule="auto"/>
              <w:rPr>
                <w:rFonts w:hAnsi="Times New Roman" w:cs="Times New Roman"/>
                <w:sz w:val="24"/>
                <w:szCs w:val="24"/>
              </w:rPr>
            </w:pPr>
            <w:r>
              <w:rPr>
                <w:rFonts w:hAnsi="Times New Roman" w:cs="Times New Roman"/>
                <w:sz w:val="24"/>
                <w:szCs w:val="24"/>
              </w:rPr>
              <w:t>20 (dvidešimt) procentų pradinės Sutarties vertės</w:t>
            </w:r>
          </w:p>
        </w:tc>
      </w:tr>
      <w:tr w:rsidR="00966B6D" w14:paraId="288CF692" w14:textId="77777777">
        <w:tc>
          <w:tcPr>
            <w:tcW w:w="660" w:type="pct"/>
          </w:tcPr>
          <w:p w14:paraId="5568CC16" w14:textId="17D1CA83" w:rsidR="00966B6D" w:rsidRDefault="00966B6D" w:rsidP="00966B6D">
            <w:pPr>
              <w:spacing w:after="120" w:line="240" w:lineRule="auto"/>
              <w:rPr>
                <w:rFonts w:hAnsi="Times New Roman" w:cs="Times New Roman"/>
                <w:sz w:val="24"/>
                <w:szCs w:val="24"/>
              </w:rPr>
            </w:pPr>
            <w:r w:rsidRPr="003537B3">
              <w:rPr>
                <w:rFonts w:hAnsi="Times New Roman" w:cs="Times New Roman"/>
                <w:sz w:val="24"/>
                <w:szCs w:val="24"/>
              </w:rPr>
              <w:t>5</w:t>
            </w:r>
            <w:r>
              <w:rPr>
                <w:rFonts w:hAnsi="Times New Roman" w:cs="Times New Roman"/>
                <w:sz w:val="24"/>
                <w:szCs w:val="24"/>
              </w:rPr>
              <w:t xml:space="preserve"> etapas</w:t>
            </w:r>
          </w:p>
        </w:tc>
        <w:tc>
          <w:tcPr>
            <w:tcW w:w="1987" w:type="pct"/>
          </w:tcPr>
          <w:p w14:paraId="306A456E" w14:textId="004E23CB" w:rsidR="00966B6D" w:rsidRDefault="00966B6D" w:rsidP="001B4F66">
            <w:pPr>
              <w:spacing w:after="120" w:line="240" w:lineRule="auto"/>
              <w:jc w:val="both"/>
              <w:rPr>
                <w:rFonts w:hAnsi="Times New Roman" w:cs="Times New Roman"/>
                <w:sz w:val="24"/>
                <w:szCs w:val="24"/>
              </w:rPr>
            </w:pPr>
            <w:r w:rsidRPr="003537B3">
              <w:rPr>
                <w:rFonts w:hAnsi="Times New Roman" w:cs="Times New Roman"/>
                <w:sz w:val="24"/>
                <w:szCs w:val="24"/>
              </w:rPr>
              <w:t xml:space="preserve">Pateikiama 100 proc. </w:t>
            </w:r>
            <w:r>
              <w:rPr>
                <w:rFonts w:hAnsi="Times New Roman" w:cs="Times New Roman"/>
                <w:sz w:val="24"/>
                <w:szCs w:val="24"/>
              </w:rPr>
              <w:t>tekstynų</w:t>
            </w:r>
            <w:r w:rsidRPr="003537B3">
              <w:rPr>
                <w:rFonts w:hAnsi="Times New Roman" w:cs="Times New Roman"/>
                <w:sz w:val="24"/>
                <w:szCs w:val="24"/>
              </w:rPr>
              <w:t xml:space="preserve"> bendr</w:t>
            </w:r>
            <w:r>
              <w:rPr>
                <w:rFonts w:hAnsi="Times New Roman" w:cs="Times New Roman"/>
                <w:sz w:val="24"/>
                <w:szCs w:val="24"/>
              </w:rPr>
              <w:t>o</w:t>
            </w:r>
            <w:r w:rsidRPr="003537B3">
              <w:rPr>
                <w:rFonts w:hAnsi="Times New Roman" w:cs="Times New Roman"/>
                <w:sz w:val="24"/>
                <w:szCs w:val="24"/>
              </w:rPr>
              <w:t xml:space="preserve">s apimties </w:t>
            </w:r>
          </w:p>
        </w:tc>
        <w:tc>
          <w:tcPr>
            <w:tcW w:w="1103" w:type="pct"/>
          </w:tcPr>
          <w:p w14:paraId="77F653D7" w14:textId="0D1AE64D" w:rsidR="00966B6D" w:rsidRDefault="00966B6D" w:rsidP="00966B6D">
            <w:pPr>
              <w:spacing w:after="120" w:line="240" w:lineRule="auto"/>
              <w:rPr>
                <w:rFonts w:hAnsi="Times New Roman" w:cs="Times New Roman"/>
                <w:sz w:val="24"/>
                <w:szCs w:val="24"/>
              </w:rPr>
            </w:pPr>
            <w:r w:rsidRPr="003537B3">
              <w:rPr>
                <w:rFonts w:hAnsi="Times New Roman" w:cs="Times New Roman"/>
                <w:sz w:val="24"/>
                <w:szCs w:val="24"/>
              </w:rPr>
              <w:t>2026 m. balandžio 15 d.</w:t>
            </w:r>
          </w:p>
        </w:tc>
        <w:tc>
          <w:tcPr>
            <w:tcW w:w="1250" w:type="pct"/>
          </w:tcPr>
          <w:p w14:paraId="4CD281D8" w14:textId="77777777" w:rsidR="00966B6D" w:rsidRDefault="00966B6D" w:rsidP="00966B6D">
            <w:pPr>
              <w:spacing w:after="120" w:line="240" w:lineRule="auto"/>
              <w:rPr>
                <w:rFonts w:hAnsi="Times New Roman" w:cs="Times New Roman"/>
                <w:sz w:val="24"/>
                <w:szCs w:val="24"/>
              </w:rPr>
            </w:pPr>
            <w:r>
              <w:rPr>
                <w:rFonts w:hAnsi="Times New Roman" w:cs="Times New Roman"/>
                <w:sz w:val="24"/>
                <w:szCs w:val="24"/>
              </w:rPr>
              <w:t>Galutinis atsiskaitymas.</w:t>
            </w:r>
          </w:p>
          <w:p w14:paraId="3FFB58DD" w14:textId="42CC1C34" w:rsidR="00966B6D" w:rsidRDefault="00966B6D" w:rsidP="00966B6D">
            <w:pPr>
              <w:spacing w:after="120" w:line="240" w:lineRule="auto"/>
              <w:rPr>
                <w:rFonts w:hAnsi="Times New Roman" w:cs="Times New Roman"/>
                <w:sz w:val="24"/>
                <w:szCs w:val="24"/>
              </w:rPr>
            </w:pPr>
            <w:r>
              <w:rPr>
                <w:rFonts w:hAnsi="Times New Roman" w:cs="Times New Roman"/>
                <w:sz w:val="24"/>
                <w:szCs w:val="24"/>
              </w:rPr>
              <w:t>30 (trisdešimt) procentų pradinės Sutarties vertės</w:t>
            </w:r>
          </w:p>
        </w:tc>
      </w:tr>
    </w:tbl>
    <w:p w14:paraId="6D8D4FF4" w14:textId="77777777" w:rsidR="00623708" w:rsidRDefault="00623708" w:rsidP="00C464CD">
      <w:pPr>
        <w:spacing w:after="120" w:line="240" w:lineRule="auto"/>
        <w:rPr>
          <w:rFonts w:ascii="Times New Roman" w:hAnsi="Times New Roman" w:cs="Times New Roman"/>
          <w:sz w:val="24"/>
          <w:szCs w:val="24"/>
        </w:rPr>
      </w:pPr>
    </w:p>
    <w:p w14:paraId="206207F6" w14:textId="48E7EAF4" w:rsidR="00400768" w:rsidRPr="00293D20" w:rsidRDefault="00400768" w:rsidP="00C464CD">
      <w:pPr>
        <w:widowControl w:val="0"/>
        <w:spacing w:after="120" w:line="240" w:lineRule="auto"/>
        <w:ind w:firstLine="567"/>
        <w:jc w:val="both"/>
        <w:rPr>
          <w:rFonts w:asciiTheme="majorBidi" w:hAnsiTheme="majorBidi" w:cstheme="majorBidi"/>
        </w:rPr>
      </w:pPr>
      <w:bookmarkStart w:id="1" w:name="_Hlk166427384"/>
    </w:p>
    <w:bookmarkEnd w:id="1"/>
    <w:p w14:paraId="18795847" w14:textId="70675829" w:rsidR="0003241D" w:rsidRPr="006C1AC1" w:rsidRDefault="0003241D" w:rsidP="00C464CD">
      <w:pPr>
        <w:spacing w:after="120" w:line="240" w:lineRule="auto"/>
        <w:rPr>
          <w:rFonts w:ascii="Times New Roman" w:hAnsi="Times New Roman" w:cs="Times New Roman"/>
          <w:sz w:val="24"/>
          <w:szCs w:val="24"/>
        </w:rPr>
      </w:pPr>
    </w:p>
    <w:sectPr w:rsidR="0003241D" w:rsidRPr="006C1AC1" w:rsidSect="003944F3">
      <w:headerReference w:type="default"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B057C" w14:textId="77777777" w:rsidR="002F3106" w:rsidRDefault="002F3106" w:rsidP="00C5608D">
      <w:pPr>
        <w:spacing w:after="0" w:line="240" w:lineRule="auto"/>
      </w:pPr>
      <w:r>
        <w:separator/>
      </w:r>
    </w:p>
  </w:endnote>
  <w:endnote w:type="continuationSeparator" w:id="0">
    <w:p w14:paraId="5DB68222" w14:textId="77777777" w:rsidR="002F3106" w:rsidRDefault="002F3106" w:rsidP="00C5608D">
      <w:pPr>
        <w:spacing w:after="0" w:line="240" w:lineRule="auto"/>
      </w:pPr>
      <w:r>
        <w:continuationSeparator/>
      </w:r>
    </w:p>
  </w:endnote>
  <w:endnote w:type="continuationNotice" w:id="1">
    <w:p w14:paraId="6E79FB0D" w14:textId="77777777" w:rsidR="002F3106" w:rsidRDefault="002F3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D068D" w14:textId="55EF97D9" w:rsidR="003944F3" w:rsidRDefault="003944F3">
    <w:pPr>
      <w:pStyle w:val="Footer"/>
      <w:jc w:val="center"/>
    </w:pPr>
  </w:p>
  <w:p w14:paraId="7A0F1258" w14:textId="77777777" w:rsidR="003944F3" w:rsidRDefault="00394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6902E7EB" w14:paraId="27BF650A" w14:textId="77777777" w:rsidTr="6902E7EB">
      <w:trPr>
        <w:trHeight w:val="300"/>
      </w:trPr>
      <w:tc>
        <w:tcPr>
          <w:tcW w:w="3210" w:type="dxa"/>
        </w:tcPr>
        <w:p w14:paraId="0C7EC4BD" w14:textId="4B45B0C1" w:rsidR="6902E7EB" w:rsidRDefault="6902E7EB" w:rsidP="6902E7EB">
          <w:pPr>
            <w:pStyle w:val="Header"/>
            <w:ind w:left="-115"/>
          </w:pPr>
        </w:p>
      </w:tc>
      <w:tc>
        <w:tcPr>
          <w:tcW w:w="3210" w:type="dxa"/>
        </w:tcPr>
        <w:p w14:paraId="3F1CB731" w14:textId="71337744" w:rsidR="6902E7EB" w:rsidRDefault="6902E7EB" w:rsidP="6902E7EB">
          <w:pPr>
            <w:pStyle w:val="Header"/>
            <w:jc w:val="center"/>
          </w:pPr>
        </w:p>
      </w:tc>
      <w:tc>
        <w:tcPr>
          <w:tcW w:w="3210" w:type="dxa"/>
        </w:tcPr>
        <w:p w14:paraId="2443F4C9" w14:textId="4F702AB4" w:rsidR="6902E7EB" w:rsidRDefault="6902E7EB" w:rsidP="6902E7EB">
          <w:pPr>
            <w:pStyle w:val="Header"/>
            <w:ind w:right="-115"/>
            <w:jc w:val="right"/>
          </w:pPr>
        </w:p>
      </w:tc>
    </w:tr>
  </w:tbl>
  <w:p w14:paraId="2AB7925B" w14:textId="2224BF82" w:rsidR="002E1561" w:rsidRDefault="002E1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39B6D" w14:textId="77777777" w:rsidR="002F3106" w:rsidRDefault="002F3106" w:rsidP="00C5608D">
      <w:pPr>
        <w:spacing w:after="0" w:line="240" w:lineRule="auto"/>
      </w:pPr>
      <w:r>
        <w:separator/>
      </w:r>
    </w:p>
  </w:footnote>
  <w:footnote w:type="continuationSeparator" w:id="0">
    <w:p w14:paraId="2FE6BA8A" w14:textId="77777777" w:rsidR="002F3106" w:rsidRDefault="002F3106" w:rsidP="00C5608D">
      <w:pPr>
        <w:spacing w:after="0" w:line="240" w:lineRule="auto"/>
      </w:pPr>
      <w:r>
        <w:continuationSeparator/>
      </w:r>
    </w:p>
  </w:footnote>
  <w:footnote w:type="continuationNotice" w:id="1">
    <w:p w14:paraId="2AC74CEA" w14:textId="77777777" w:rsidR="002F3106" w:rsidRDefault="002F3106">
      <w:pPr>
        <w:spacing w:after="0" w:line="240" w:lineRule="auto"/>
      </w:pPr>
    </w:p>
  </w:footnote>
  <w:footnote w:id="2">
    <w:p w14:paraId="57C28360" w14:textId="35485CCD" w:rsidR="00BE420F" w:rsidRPr="00AD1DCF" w:rsidRDefault="00BE420F">
      <w:pPr>
        <w:pStyle w:val="FootnoteText"/>
        <w:rPr>
          <w:rFonts w:ascii="Times New Roman" w:hAnsi="Times New Roman" w:cs="Times New Roman"/>
        </w:rPr>
      </w:pPr>
      <w:r w:rsidRPr="00AD1DCF">
        <w:rPr>
          <w:rStyle w:val="FootnoteReference"/>
          <w:rFonts w:ascii="Times New Roman" w:hAnsi="Times New Roman" w:cs="Times New Roman"/>
        </w:rPr>
        <w:footnoteRef/>
      </w:r>
      <w:r w:rsidRPr="00AD1DCF">
        <w:rPr>
          <w:rFonts w:ascii="Times New Roman" w:hAnsi="Times New Roman" w:cs="Times New Roman"/>
        </w:rPr>
        <w:t xml:space="preserve"> </w:t>
      </w:r>
      <w:r w:rsidRPr="00AD1DCF">
        <w:rPr>
          <w:rFonts w:ascii="Times New Roman" w:hAnsi="Times New Roman" w:cs="Times New Roman"/>
          <w:lang w:eastAsia="en-US"/>
        </w:rPr>
        <w:t xml:space="preserve">Skaičiuojama </w:t>
      </w:r>
      <w:r w:rsidR="00C37203">
        <w:rPr>
          <w:rFonts w:ascii="Times New Roman" w:hAnsi="Times New Roman" w:cs="Times New Roman"/>
          <w:lang w:eastAsia="en-US"/>
        </w:rPr>
        <w:t xml:space="preserve">papildymo naujuose </w:t>
      </w:r>
      <w:r w:rsidR="008623DF" w:rsidRPr="00AD1DCF">
        <w:rPr>
          <w:rFonts w:ascii="Times New Roman" w:hAnsi="Times New Roman" w:cs="Times New Roman"/>
          <w:lang w:eastAsia="en-US"/>
        </w:rPr>
        <w:t>sakiniuose.</w:t>
      </w:r>
    </w:p>
  </w:footnote>
  <w:footnote w:id="3">
    <w:p w14:paraId="4A010F95" w14:textId="2044B9AF" w:rsidR="00966B6D" w:rsidRPr="00AD1DCF" w:rsidRDefault="00966B6D">
      <w:pPr>
        <w:pStyle w:val="FootnoteText"/>
        <w:rPr>
          <w:rFonts w:ascii="Times New Roman" w:hAnsi="Times New Roman" w:cs="Times New Roman"/>
        </w:rPr>
      </w:pPr>
      <w:r w:rsidRPr="00AD1DCF">
        <w:rPr>
          <w:rStyle w:val="FootnoteReference"/>
          <w:rFonts w:ascii="Times New Roman" w:hAnsi="Times New Roman" w:cs="Times New Roman"/>
        </w:rPr>
        <w:footnoteRef/>
      </w:r>
      <w:r w:rsidRPr="00AD1DCF">
        <w:rPr>
          <w:rFonts w:ascii="Times New Roman" w:hAnsi="Times New Roman" w:cs="Times New Roman"/>
        </w:rPr>
        <w:t xml:space="preserve"> Skaičiuojama nuo bendros tekstynų apimties sakiniais</w:t>
      </w:r>
      <w:r w:rsidR="002E60BB" w:rsidRPr="00AD1DC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2685234"/>
      <w:docPartObj>
        <w:docPartGallery w:val="Page Numbers (Top of Page)"/>
        <w:docPartUnique/>
      </w:docPartObj>
    </w:sdtPr>
    <w:sdtEndPr>
      <w:rPr>
        <w:rFonts w:ascii="Times New Roman" w:hAnsi="Times New Roman" w:cs="Times New Roman"/>
      </w:rPr>
    </w:sdtEndPr>
    <w:sdtContent>
      <w:p w14:paraId="12941C7D" w14:textId="0035C8D7" w:rsidR="003944F3" w:rsidRPr="003944F3" w:rsidRDefault="003944F3">
        <w:pPr>
          <w:pStyle w:val="Header"/>
          <w:jc w:val="center"/>
          <w:rPr>
            <w:rFonts w:ascii="Times New Roman" w:hAnsi="Times New Roman" w:cs="Times New Roman"/>
          </w:rPr>
        </w:pPr>
        <w:r w:rsidRPr="003944F3">
          <w:rPr>
            <w:rFonts w:ascii="Times New Roman" w:hAnsi="Times New Roman" w:cs="Times New Roman"/>
          </w:rPr>
          <w:fldChar w:fldCharType="begin"/>
        </w:r>
        <w:r w:rsidRPr="003944F3">
          <w:rPr>
            <w:rFonts w:ascii="Times New Roman" w:hAnsi="Times New Roman" w:cs="Times New Roman"/>
          </w:rPr>
          <w:instrText>PAGE   \* MERGEFORMAT</w:instrText>
        </w:r>
        <w:r w:rsidRPr="003944F3">
          <w:rPr>
            <w:rFonts w:ascii="Times New Roman" w:hAnsi="Times New Roman" w:cs="Times New Roman"/>
          </w:rPr>
          <w:fldChar w:fldCharType="separate"/>
        </w:r>
        <w:r w:rsidRPr="003944F3">
          <w:rPr>
            <w:rFonts w:ascii="Times New Roman" w:hAnsi="Times New Roman" w:cs="Times New Roman"/>
          </w:rPr>
          <w:t>2</w:t>
        </w:r>
        <w:r w:rsidRPr="003944F3">
          <w:rPr>
            <w:rFonts w:ascii="Times New Roman" w:hAnsi="Times New Roman" w:cs="Times New Roman"/>
          </w:rPr>
          <w:fldChar w:fldCharType="end"/>
        </w:r>
      </w:p>
    </w:sdtContent>
  </w:sdt>
  <w:p w14:paraId="0846FC75" w14:textId="77777777" w:rsidR="003944F3" w:rsidRDefault="00394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6902E7EB" w14:paraId="05ED1CA1" w14:textId="77777777" w:rsidTr="6902E7EB">
      <w:trPr>
        <w:trHeight w:val="300"/>
      </w:trPr>
      <w:tc>
        <w:tcPr>
          <w:tcW w:w="3210" w:type="dxa"/>
        </w:tcPr>
        <w:p w14:paraId="7F688A11" w14:textId="37334D9B" w:rsidR="6902E7EB" w:rsidRDefault="6902E7EB" w:rsidP="6902E7EB">
          <w:pPr>
            <w:pStyle w:val="Header"/>
            <w:ind w:left="-115"/>
          </w:pPr>
        </w:p>
      </w:tc>
      <w:tc>
        <w:tcPr>
          <w:tcW w:w="3210" w:type="dxa"/>
        </w:tcPr>
        <w:p w14:paraId="023C5D93" w14:textId="248336B6" w:rsidR="6902E7EB" w:rsidRDefault="6902E7EB" w:rsidP="6902E7EB">
          <w:pPr>
            <w:pStyle w:val="Header"/>
            <w:jc w:val="center"/>
          </w:pPr>
        </w:p>
      </w:tc>
      <w:tc>
        <w:tcPr>
          <w:tcW w:w="3210" w:type="dxa"/>
        </w:tcPr>
        <w:p w14:paraId="7A2B5C9E" w14:textId="1E1A4AEC" w:rsidR="6902E7EB" w:rsidRDefault="6902E7EB" w:rsidP="6902E7EB">
          <w:pPr>
            <w:pStyle w:val="Header"/>
            <w:ind w:right="-115"/>
            <w:jc w:val="right"/>
          </w:pPr>
        </w:p>
      </w:tc>
    </w:tr>
  </w:tbl>
  <w:p w14:paraId="392B7928" w14:textId="568AB5B9" w:rsidR="002E1561" w:rsidRDefault="002E1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E67F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9976C4"/>
    <w:multiLevelType w:val="hybridMultilevel"/>
    <w:tmpl w:val="B58C2BB4"/>
    <w:lvl w:ilvl="0" w:tplc="6D642E3A">
      <w:start w:val="3"/>
      <w:numFmt w:val="upperRoman"/>
      <w:lvlText w:val="%1."/>
      <w:lvlJc w:val="left"/>
      <w:pPr>
        <w:ind w:left="1080" w:hanging="72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E50B5F"/>
    <w:multiLevelType w:val="hybridMultilevel"/>
    <w:tmpl w:val="95E88C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04D024"/>
    <w:multiLevelType w:val="hybridMultilevel"/>
    <w:tmpl w:val="950ED8B0"/>
    <w:lvl w:ilvl="0" w:tplc="51BAC9C4">
      <w:start w:val="2"/>
      <w:numFmt w:val="decimal"/>
      <w:lvlText w:val="%1."/>
      <w:lvlJc w:val="left"/>
      <w:pPr>
        <w:ind w:left="720" w:hanging="360"/>
      </w:pPr>
    </w:lvl>
    <w:lvl w:ilvl="1" w:tplc="03088F50">
      <w:start w:val="1"/>
      <w:numFmt w:val="lowerLetter"/>
      <w:lvlText w:val="%2."/>
      <w:lvlJc w:val="left"/>
      <w:pPr>
        <w:ind w:left="1440" w:hanging="360"/>
      </w:pPr>
    </w:lvl>
    <w:lvl w:ilvl="2" w:tplc="93942522">
      <w:start w:val="1"/>
      <w:numFmt w:val="lowerRoman"/>
      <w:lvlText w:val="%3."/>
      <w:lvlJc w:val="right"/>
      <w:pPr>
        <w:ind w:left="2160" w:hanging="180"/>
      </w:pPr>
    </w:lvl>
    <w:lvl w:ilvl="3" w:tplc="0762A7EC">
      <w:start w:val="1"/>
      <w:numFmt w:val="decimal"/>
      <w:lvlText w:val="%4."/>
      <w:lvlJc w:val="left"/>
      <w:pPr>
        <w:ind w:left="2880" w:hanging="360"/>
      </w:pPr>
    </w:lvl>
    <w:lvl w:ilvl="4" w:tplc="95A8CCFE">
      <w:start w:val="1"/>
      <w:numFmt w:val="lowerLetter"/>
      <w:lvlText w:val="%5."/>
      <w:lvlJc w:val="left"/>
      <w:pPr>
        <w:ind w:left="3600" w:hanging="360"/>
      </w:pPr>
    </w:lvl>
    <w:lvl w:ilvl="5" w:tplc="E7B0E91A">
      <w:start w:val="1"/>
      <w:numFmt w:val="lowerRoman"/>
      <w:lvlText w:val="%6."/>
      <w:lvlJc w:val="right"/>
      <w:pPr>
        <w:ind w:left="4320" w:hanging="180"/>
      </w:pPr>
    </w:lvl>
    <w:lvl w:ilvl="6" w:tplc="2B027522">
      <w:start w:val="1"/>
      <w:numFmt w:val="decimal"/>
      <w:lvlText w:val="%7."/>
      <w:lvlJc w:val="left"/>
      <w:pPr>
        <w:ind w:left="5040" w:hanging="360"/>
      </w:pPr>
    </w:lvl>
    <w:lvl w:ilvl="7" w:tplc="FD8CA31C">
      <w:start w:val="1"/>
      <w:numFmt w:val="lowerLetter"/>
      <w:lvlText w:val="%8."/>
      <w:lvlJc w:val="left"/>
      <w:pPr>
        <w:ind w:left="5760" w:hanging="360"/>
      </w:pPr>
    </w:lvl>
    <w:lvl w:ilvl="8" w:tplc="017C65FC">
      <w:start w:val="1"/>
      <w:numFmt w:val="lowerRoman"/>
      <w:lvlText w:val="%9."/>
      <w:lvlJc w:val="right"/>
      <w:pPr>
        <w:ind w:left="6480" w:hanging="180"/>
      </w:pPr>
    </w:lvl>
  </w:abstractNum>
  <w:abstractNum w:abstractNumId="4" w15:restartNumberingAfterBreak="0">
    <w:nsid w:val="1DFF63DB"/>
    <w:multiLevelType w:val="multilevel"/>
    <w:tmpl w:val="0EF04A1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Zero"/>
      <w:lvlText w:val="%1.%2.%3.%4."/>
      <w:lvlJc w:val="left"/>
      <w:pPr>
        <w:ind w:left="5040" w:hanging="720"/>
      </w:pPr>
      <w:rPr>
        <w:rFonts w:hint="default"/>
      </w:rPr>
    </w:lvl>
    <w:lvl w:ilvl="4">
      <w:start w:val="1"/>
      <w:numFmt w:val="decimalZero"/>
      <w:lvlText w:val="%1.%2.%3.%4.%5."/>
      <w:lvlJc w:val="left"/>
      <w:pPr>
        <w:ind w:left="6840" w:hanging="1080"/>
      </w:pPr>
      <w:rPr>
        <w:rFonts w:hint="default"/>
      </w:rPr>
    </w:lvl>
    <w:lvl w:ilvl="5">
      <w:start w:val="1"/>
      <w:numFmt w:val="decimalZero"/>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56F47E1"/>
    <w:multiLevelType w:val="multilevel"/>
    <w:tmpl w:val="6DB2BB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7B068D"/>
    <w:multiLevelType w:val="hybridMultilevel"/>
    <w:tmpl w:val="0758098C"/>
    <w:lvl w:ilvl="0" w:tplc="D370E5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4D1913"/>
    <w:multiLevelType w:val="multilevel"/>
    <w:tmpl w:val="32A2E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9D302FF"/>
    <w:multiLevelType w:val="multilevel"/>
    <w:tmpl w:val="54A00F7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0313E0"/>
    <w:multiLevelType w:val="multilevel"/>
    <w:tmpl w:val="20188C0E"/>
    <w:lvl w:ilvl="0">
      <w:start w:val="6"/>
      <w:numFmt w:val="decimal"/>
      <w:lvlText w:val="%1."/>
      <w:lvlJc w:val="left"/>
      <w:pPr>
        <w:ind w:left="360" w:hanging="360"/>
      </w:pPr>
      <w:rPr>
        <w:rFonts w:hint="default"/>
      </w:rPr>
    </w:lvl>
    <w:lvl w:ilvl="1">
      <w:start w:val="1"/>
      <w:numFmt w:val="decimal"/>
      <w:lvlText w:val="%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Zero"/>
      <w:lvlText w:val="%1.%2.%3.%4."/>
      <w:lvlJc w:val="left"/>
      <w:pPr>
        <w:ind w:left="5040" w:hanging="720"/>
      </w:pPr>
      <w:rPr>
        <w:rFonts w:hint="default"/>
      </w:rPr>
    </w:lvl>
    <w:lvl w:ilvl="4">
      <w:start w:val="1"/>
      <w:numFmt w:val="decimalZero"/>
      <w:lvlText w:val="%1.%2.%3.%4.%5."/>
      <w:lvlJc w:val="left"/>
      <w:pPr>
        <w:ind w:left="6840" w:hanging="1080"/>
      </w:pPr>
      <w:rPr>
        <w:rFonts w:hint="default"/>
      </w:rPr>
    </w:lvl>
    <w:lvl w:ilvl="5">
      <w:start w:val="1"/>
      <w:numFmt w:val="decimalZero"/>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5DAFCEEA"/>
    <w:multiLevelType w:val="hybridMultilevel"/>
    <w:tmpl w:val="F7228198"/>
    <w:lvl w:ilvl="0" w:tplc="09A08408">
      <w:start w:val="1"/>
      <w:numFmt w:val="decimal"/>
      <w:lvlText w:val="%1."/>
      <w:lvlJc w:val="left"/>
      <w:pPr>
        <w:ind w:left="720" w:hanging="360"/>
      </w:pPr>
    </w:lvl>
    <w:lvl w:ilvl="1" w:tplc="A05EDC5A">
      <w:start w:val="1"/>
      <w:numFmt w:val="lowerLetter"/>
      <w:lvlText w:val="%2."/>
      <w:lvlJc w:val="left"/>
      <w:pPr>
        <w:ind w:left="1440" w:hanging="360"/>
      </w:pPr>
    </w:lvl>
    <w:lvl w:ilvl="2" w:tplc="299A8040">
      <w:start w:val="1"/>
      <w:numFmt w:val="lowerRoman"/>
      <w:lvlText w:val="%3."/>
      <w:lvlJc w:val="right"/>
      <w:pPr>
        <w:ind w:left="2160" w:hanging="180"/>
      </w:pPr>
    </w:lvl>
    <w:lvl w:ilvl="3" w:tplc="9C2E2DEE">
      <w:start w:val="1"/>
      <w:numFmt w:val="decimal"/>
      <w:lvlText w:val="%4."/>
      <w:lvlJc w:val="left"/>
      <w:pPr>
        <w:ind w:left="2880" w:hanging="360"/>
      </w:pPr>
    </w:lvl>
    <w:lvl w:ilvl="4" w:tplc="8FE4C7A8">
      <w:start w:val="1"/>
      <w:numFmt w:val="lowerLetter"/>
      <w:lvlText w:val="%5."/>
      <w:lvlJc w:val="left"/>
      <w:pPr>
        <w:ind w:left="3600" w:hanging="360"/>
      </w:pPr>
    </w:lvl>
    <w:lvl w:ilvl="5" w:tplc="2BA831BC">
      <w:start w:val="1"/>
      <w:numFmt w:val="lowerRoman"/>
      <w:lvlText w:val="%6."/>
      <w:lvlJc w:val="right"/>
      <w:pPr>
        <w:ind w:left="4320" w:hanging="180"/>
      </w:pPr>
    </w:lvl>
    <w:lvl w:ilvl="6" w:tplc="5D7254C4">
      <w:start w:val="1"/>
      <w:numFmt w:val="decimal"/>
      <w:lvlText w:val="%7."/>
      <w:lvlJc w:val="left"/>
      <w:pPr>
        <w:ind w:left="5040" w:hanging="360"/>
      </w:pPr>
    </w:lvl>
    <w:lvl w:ilvl="7" w:tplc="41AA7C60">
      <w:start w:val="1"/>
      <w:numFmt w:val="lowerLetter"/>
      <w:lvlText w:val="%8."/>
      <w:lvlJc w:val="left"/>
      <w:pPr>
        <w:ind w:left="5760" w:hanging="360"/>
      </w:pPr>
    </w:lvl>
    <w:lvl w:ilvl="8" w:tplc="FF46BC68">
      <w:start w:val="1"/>
      <w:numFmt w:val="lowerRoman"/>
      <w:lvlText w:val="%9."/>
      <w:lvlJc w:val="right"/>
      <w:pPr>
        <w:ind w:left="6480" w:hanging="180"/>
      </w:pPr>
    </w:lvl>
  </w:abstractNum>
  <w:abstractNum w:abstractNumId="12" w15:restartNumberingAfterBreak="0">
    <w:nsid w:val="5E45512D"/>
    <w:multiLevelType w:val="multilevel"/>
    <w:tmpl w:val="D7D830E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32D784A"/>
    <w:multiLevelType w:val="hybridMultilevel"/>
    <w:tmpl w:val="E74E3A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646134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8E789E"/>
    <w:multiLevelType w:val="hybridMultilevel"/>
    <w:tmpl w:val="5036AF96"/>
    <w:lvl w:ilvl="0" w:tplc="FC5C07A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8A84E2E"/>
    <w:multiLevelType w:val="hybridMultilevel"/>
    <w:tmpl w:val="B3D20D80"/>
    <w:lvl w:ilvl="0" w:tplc="FC5C07A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553FA3"/>
    <w:multiLevelType w:val="hybridMultilevel"/>
    <w:tmpl w:val="C9A431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F92B88"/>
    <w:multiLevelType w:val="hybridMultilevel"/>
    <w:tmpl w:val="E788C884"/>
    <w:lvl w:ilvl="0" w:tplc="399ECBC2">
      <w:start w:val="1"/>
      <w:numFmt w:val="bullet"/>
      <w:pStyle w:val="Buletai"/>
      <w:lvlText w:val=""/>
      <w:lvlJc w:val="left"/>
      <w:pPr>
        <w:ind w:left="4188" w:hanging="360"/>
      </w:pPr>
      <w:rPr>
        <w:rFonts w:ascii="Wingdings" w:hAnsi="Wingdings" w:hint="default"/>
      </w:rPr>
    </w:lvl>
    <w:lvl w:ilvl="1" w:tplc="45D8BF06">
      <w:start w:val="1"/>
      <w:numFmt w:val="bullet"/>
      <w:lvlText w:val=""/>
      <w:lvlJc w:val="left"/>
      <w:pPr>
        <w:ind w:left="1871" w:hanging="360"/>
      </w:pPr>
      <w:rPr>
        <w:rFonts w:ascii="Wingdings" w:hAnsi="Wingdings" w:hint="default"/>
      </w:rPr>
    </w:lvl>
    <w:lvl w:ilvl="2" w:tplc="E76CA4E6">
      <w:start w:val="1"/>
      <w:numFmt w:val="bullet"/>
      <w:lvlText w:val=""/>
      <w:lvlJc w:val="left"/>
      <w:pPr>
        <w:ind w:left="2591" w:hanging="360"/>
      </w:pPr>
      <w:rPr>
        <w:rFonts w:ascii="Wingdings" w:hAnsi="Wingdings" w:hint="default"/>
      </w:rPr>
    </w:lvl>
    <w:lvl w:ilvl="3" w:tplc="B05AE208">
      <w:start w:val="1"/>
      <w:numFmt w:val="bullet"/>
      <w:lvlText w:val=""/>
      <w:lvlJc w:val="left"/>
      <w:pPr>
        <w:ind w:left="3311" w:hanging="360"/>
      </w:pPr>
      <w:rPr>
        <w:rFonts w:ascii="Symbol" w:hAnsi="Symbol" w:hint="default"/>
      </w:rPr>
    </w:lvl>
    <w:lvl w:ilvl="4" w:tplc="FAE24CA0">
      <w:start w:val="1"/>
      <w:numFmt w:val="bullet"/>
      <w:lvlText w:val="o"/>
      <w:lvlJc w:val="left"/>
      <w:pPr>
        <w:ind w:left="4031" w:hanging="360"/>
      </w:pPr>
      <w:rPr>
        <w:rFonts w:ascii="Courier New" w:hAnsi="Courier New" w:cs="Courier New" w:hint="default"/>
      </w:rPr>
    </w:lvl>
    <w:lvl w:ilvl="5" w:tplc="E9E80A8A">
      <w:start w:val="1"/>
      <w:numFmt w:val="bullet"/>
      <w:lvlText w:val=""/>
      <w:lvlJc w:val="left"/>
      <w:pPr>
        <w:ind w:left="4751" w:hanging="360"/>
      </w:pPr>
      <w:rPr>
        <w:rFonts w:ascii="Wingdings" w:hAnsi="Wingdings" w:hint="default"/>
      </w:rPr>
    </w:lvl>
    <w:lvl w:ilvl="6" w:tplc="CAF843D4">
      <w:start w:val="1"/>
      <w:numFmt w:val="bullet"/>
      <w:lvlText w:val=""/>
      <w:lvlJc w:val="left"/>
      <w:pPr>
        <w:ind w:left="5471" w:hanging="360"/>
      </w:pPr>
      <w:rPr>
        <w:rFonts w:ascii="Symbol" w:hAnsi="Symbol" w:hint="default"/>
      </w:rPr>
    </w:lvl>
    <w:lvl w:ilvl="7" w:tplc="96629E26">
      <w:start w:val="1"/>
      <w:numFmt w:val="bullet"/>
      <w:lvlText w:val="o"/>
      <w:lvlJc w:val="left"/>
      <w:pPr>
        <w:ind w:left="6191" w:hanging="360"/>
      </w:pPr>
      <w:rPr>
        <w:rFonts w:ascii="Courier New" w:hAnsi="Courier New" w:cs="Courier New" w:hint="default"/>
      </w:rPr>
    </w:lvl>
    <w:lvl w:ilvl="8" w:tplc="8B5A797E">
      <w:start w:val="1"/>
      <w:numFmt w:val="bullet"/>
      <w:lvlText w:val=""/>
      <w:lvlJc w:val="left"/>
      <w:pPr>
        <w:ind w:left="6911" w:hanging="360"/>
      </w:pPr>
      <w:rPr>
        <w:rFonts w:ascii="Wingdings" w:hAnsi="Wingdings" w:hint="default"/>
      </w:rPr>
    </w:lvl>
  </w:abstractNum>
  <w:abstractNum w:abstractNumId="19" w15:restartNumberingAfterBreak="0">
    <w:nsid w:val="6ED669DA"/>
    <w:multiLevelType w:val="hybridMultilevel"/>
    <w:tmpl w:val="95E88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9D4E27"/>
    <w:multiLevelType w:val="hybridMultilevel"/>
    <w:tmpl w:val="FAB8F1E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752F5495"/>
    <w:multiLevelType w:val="hybridMultilevel"/>
    <w:tmpl w:val="0C72D9C0"/>
    <w:lvl w:ilvl="0" w:tplc="04270001">
      <w:start w:val="1"/>
      <w:numFmt w:val="bullet"/>
      <w:lvlText w:val=""/>
      <w:lvlJc w:val="left"/>
      <w:pPr>
        <w:ind w:left="1340" w:hanging="360"/>
      </w:pPr>
      <w:rPr>
        <w:rFonts w:ascii="Symbol" w:hAnsi="Symbol" w:hint="default"/>
      </w:rPr>
    </w:lvl>
    <w:lvl w:ilvl="1" w:tplc="04270003" w:tentative="1">
      <w:start w:val="1"/>
      <w:numFmt w:val="bullet"/>
      <w:lvlText w:val="o"/>
      <w:lvlJc w:val="left"/>
      <w:pPr>
        <w:ind w:left="2060" w:hanging="360"/>
      </w:pPr>
      <w:rPr>
        <w:rFonts w:ascii="Courier New" w:hAnsi="Courier New" w:cs="Courier New" w:hint="default"/>
      </w:rPr>
    </w:lvl>
    <w:lvl w:ilvl="2" w:tplc="04270005" w:tentative="1">
      <w:start w:val="1"/>
      <w:numFmt w:val="bullet"/>
      <w:lvlText w:val=""/>
      <w:lvlJc w:val="left"/>
      <w:pPr>
        <w:ind w:left="2780" w:hanging="360"/>
      </w:pPr>
      <w:rPr>
        <w:rFonts w:ascii="Wingdings" w:hAnsi="Wingdings" w:hint="default"/>
      </w:rPr>
    </w:lvl>
    <w:lvl w:ilvl="3" w:tplc="04270001" w:tentative="1">
      <w:start w:val="1"/>
      <w:numFmt w:val="bullet"/>
      <w:lvlText w:val=""/>
      <w:lvlJc w:val="left"/>
      <w:pPr>
        <w:ind w:left="3500" w:hanging="360"/>
      </w:pPr>
      <w:rPr>
        <w:rFonts w:ascii="Symbol" w:hAnsi="Symbol" w:hint="default"/>
      </w:rPr>
    </w:lvl>
    <w:lvl w:ilvl="4" w:tplc="04270003" w:tentative="1">
      <w:start w:val="1"/>
      <w:numFmt w:val="bullet"/>
      <w:lvlText w:val="o"/>
      <w:lvlJc w:val="left"/>
      <w:pPr>
        <w:ind w:left="4220" w:hanging="360"/>
      </w:pPr>
      <w:rPr>
        <w:rFonts w:ascii="Courier New" w:hAnsi="Courier New" w:cs="Courier New" w:hint="default"/>
      </w:rPr>
    </w:lvl>
    <w:lvl w:ilvl="5" w:tplc="04270005" w:tentative="1">
      <w:start w:val="1"/>
      <w:numFmt w:val="bullet"/>
      <w:lvlText w:val=""/>
      <w:lvlJc w:val="left"/>
      <w:pPr>
        <w:ind w:left="4940" w:hanging="360"/>
      </w:pPr>
      <w:rPr>
        <w:rFonts w:ascii="Wingdings" w:hAnsi="Wingdings" w:hint="default"/>
      </w:rPr>
    </w:lvl>
    <w:lvl w:ilvl="6" w:tplc="04270001" w:tentative="1">
      <w:start w:val="1"/>
      <w:numFmt w:val="bullet"/>
      <w:lvlText w:val=""/>
      <w:lvlJc w:val="left"/>
      <w:pPr>
        <w:ind w:left="5660" w:hanging="360"/>
      </w:pPr>
      <w:rPr>
        <w:rFonts w:ascii="Symbol" w:hAnsi="Symbol" w:hint="default"/>
      </w:rPr>
    </w:lvl>
    <w:lvl w:ilvl="7" w:tplc="04270003" w:tentative="1">
      <w:start w:val="1"/>
      <w:numFmt w:val="bullet"/>
      <w:lvlText w:val="o"/>
      <w:lvlJc w:val="left"/>
      <w:pPr>
        <w:ind w:left="6380" w:hanging="360"/>
      </w:pPr>
      <w:rPr>
        <w:rFonts w:ascii="Courier New" w:hAnsi="Courier New" w:cs="Courier New" w:hint="default"/>
      </w:rPr>
    </w:lvl>
    <w:lvl w:ilvl="8" w:tplc="04270005" w:tentative="1">
      <w:start w:val="1"/>
      <w:numFmt w:val="bullet"/>
      <w:lvlText w:val=""/>
      <w:lvlJc w:val="left"/>
      <w:pPr>
        <w:ind w:left="7100" w:hanging="360"/>
      </w:pPr>
      <w:rPr>
        <w:rFonts w:ascii="Wingdings" w:hAnsi="Wingdings" w:hint="default"/>
      </w:rPr>
    </w:lvl>
  </w:abstractNum>
  <w:abstractNum w:abstractNumId="22" w15:restartNumberingAfterBreak="0">
    <w:nsid w:val="785A762C"/>
    <w:multiLevelType w:val="hybridMultilevel"/>
    <w:tmpl w:val="D046ABD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3535014">
    <w:abstractNumId w:val="0"/>
  </w:num>
  <w:num w:numId="2" w16cid:durableId="587887002">
    <w:abstractNumId w:val="17"/>
  </w:num>
  <w:num w:numId="3" w16cid:durableId="1926693156">
    <w:abstractNumId w:val="14"/>
  </w:num>
  <w:num w:numId="4" w16cid:durableId="474372297">
    <w:abstractNumId w:val="18"/>
  </w:num>
  <w:num w:numId="5" w16cid:durableId="1773434262">
    <w:abstractNumId w:val="19"/>
  </w:num>
  <w:num w:numId="6" w16cid:durableId="1724021514">
    <w:abstractNumId w:val="12"/>
  </w:num>
  <w:num w:numId="7" w16cid:durableId="1570768770">
    <w:abstractNumId w:val="5"/>
  </w:num>
  <w:num w:numId="8" w16cid:durableId="1305623694">
    <w:abstractNumId w:val="9"/>
  </w:num>
  <w:num w:numId="9" w16cid:durableId="89552057">
    <w:abstractNumId w:val="20"/>
  </w:num>
  <w:num w:numId="10" w16cid:durableId="1966543929">
    <w:abstractNumId w:val="21"/>
  </w:num>
  <w:num w:numId="11" w16cid:durableId="622883843">
    <w:abstractNumId w:val="4"/>
  </w:num>
  <w:num w:numId="12" w16cid:durableId="975571317">
    <w:abstractNumId w:val="10"/>
  </w:num>
  <w:num w:numId="13" w16cid:durableId="1273518823">
    <w:abstractNumId w:val="7"/>
  </w:num>
  <w:num w:numId="14" w16cid:durableId="1642539151">
    <w:abstractNumId w:val="2"/>
  </w:num>
  <w:num w:numId="15" w16cid:durableId="389574422">
    <w:abstractNumId w:val="13"/>
  </w:num>
  <w:num w:numId="16" w16cid:durableId="2130735038">
    <w:abstractNumId w:val="6"/>
  </w:num>
  <w:num w:numId="17" w16cid:durableId="1409881539">
    <w:abstractNumId w:val="15"/>
  </w:num>
  <w:num w:numId="18" w16cid:durableId="1554123398">
    <w:abstractNumId w:val="16"/>
  </w:num>
  <w:num w:numId="19" w16cid:durableId="539975784">
    <w:abstractNumId w:val="1"/>
  </w:num>
  <w:num w:numId="20" w16cid:durableId="115410863">
    <w:abstractNumId w:val="8"/>
  </w:num>
  <w:num w:numId="21" w16cid:durableId="1442728075">
    <w:abstractNumId w:val="3"/>
  </w:num>
  <w:num w:numId="22" w16cid:durableId="1206720067">
    <w:abstractNumId w:val="11"/>
  </w:num>
  <w:num w:numId="23" w16cid:durableId="11845139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A3"/>
    <w:rsid w:val="000012A7"/>
    <w:rsid w:val="00002BBA"/>
    <w:rsid w:val="0000399D"/>
    <w:rsid w:val="00006472"/>
    <w:rsid w:val="00006627"/>
    <w:rsid w:val="00006A7C"/>
    <w:rsid w:val="000126A2"/>
    <w:rsid w:val="00014031"/>
    <w:rsid w:val="0001578C"/>
    <w:rsid w:val="0001766D"/>
    <w:rsid w:val="0001769E"/>
    <w:rsid w:val="0002317D"/>
    <w:rsid w:val="00027642"/>
    <w:rsid w:val="0003123C"/>
    <w:rsid w:val="0003241D"/>
    <w:rsid w:val="000331B6"/>
    <w:rsid w:val="00033224"/>
    <w:rsid w:val="000358F4"/>
    <w:rsid w:val="00040CD8"/>
    <w:rsid w:val="00045577"/>
    <w:rsid w:val="000464E5"/>
    <w:rsid w:val="00061226"/>
    <w:rsid w:val="00062D18"/>
    <w:rsid w:val="00064A63"/>
    <w:rsid w:val="000712B2"/>
    <w:rsid w:val="000728A7"/>
    <w:rsid w:val="0007392E"/>
    <w:rsid w:val="00076CAE"/>
    <w:rsid w:val="00077BAB"/>
    <w:rsid w:val="00082BBF"/>
    <w:rsid w:val="00086969"/>
    <w:rsid w:val="00091892"/>
    <w:rsid w:val="00091FFB"/>
    <w:rsid w:val="00094CB7"/>
    <w:rsid w:val="0009708C"/>
    <w:rsid w:val="0009727F"/>
    <w:rsid w:val="00097DF6"/>
    <w:rsid w:val="000A08A3"/>
    <w:rsid w:val="000A1836"/>
    <w:rsid w:val="000A213A"/>
    <w:rsid w:val="000A4044"/>
    <w:rsid w:val="000A52D7"/>
    <w:rsid w:val="000A597D"/>
    <w:rsid w:val="000A59AF"/>
    <w:rsid w:val="000A6EC2"/>
    <w:rsid w:val="000B0477"/>
    <w:rsid w:val="000B2B63"/>
    <w:rsid w:val="000B3B83"/>
    <w:rsid w:val="000B5EAE"/>
    <w:rsid w:val="000B662F"/>
    <w:rsid w:val="000B7CE8"/>
    <w:rsid w:val="000C32B0"/>
    <w:rsid w:val="000C514A"/>
    <w:rsid w:val="000C7248"/>
    <w:rsid w:val="000D15C0"/>
    <w:rsid w:val="000D39BE"/>
    <w:rsid w:val="000D4901"/>
    <w:rsid w:val="000D582B"/>
    <w:rsid w:val="000D60B1"/>
    <w:rsid w:val="000D6752"/>
    <w:rsid w:val="000D6A11"/>
    <w:rsid w:val="000E2F87"/>
    <w:rsid w:val="000E7C32"/>
    <w:rsid w:val="000F322F"/>
    <w:rsid w:val="000F4F3E"/>
    <w:rsid w:val="000F71FE"/>
    <w:rsid w:val="00103D2B"/>
    <w:rsid w:val="00104B88"/>
    <w:rsid w:val="0010611E"/>
    <w:rsid w:val="001062FB"/>
    <w:rsid w:val="00110112"/>
    <w:rsid w:val="00110192"/>
    <w:rsid w:val="00110A6A"/>
    <w:rsid w:val="00110CE8"/>
    <w:rsid w:val="00111BCB"/>
    <w:rsid w:val="0011324F"/>
    <w:rsid w:val="001169E7"/>
    <w:rsid w:val="0012448A"/>
    <w:rsid w:val="001253AF"/>
    <w:rsid w:val="0012598E"/>
    <w:rsid w:val="00126B76"/>
    <w:rsid w:val="00133F93"/>
    <w:rsid w:val="00137DB1"/>
    <w:rsid w:val="00142622"/>
    <w:rsid w:val="0014490F"/>
    <w:rsid w:val="00144CCE"/>
    <w:rsid w:val="001461D9"/>
    <w:rsid w:val="00146AE3"/>
    <w:rsid w:val="00151EF2"/>
    <w:rsid w:val="001568E6"/>
    <w:rsid w:val="0016143B"/>
    <w:rsid w:val="0016178F"/>
    <w:rsid w:val="00162DB1"/>
    <w:rsid w:val="001675C3"/>
    <w:rsid w:val="00176EBF"/>
    <w:rsid w:val="00181D67"/>
    <w:rsid w:val="00184999"/>
    <w:rsid w:val="00194C73"/>
    <w:rsid w:val="00195961"/>
    <w:rsid w:val="001A0FC0"/>
    <w:rsid w:val="001A2B64"/>
    <w:rsid w:val="001A3514"/>
    <w:rsid w:val="001A44D1"/>
    <w:rsid w:val="001A6C80"/>
    <w:rsid w:val="001A7E30"/>
    <w:rsid w:val="001B0CE7"/>
    <w:rsid w:val="001B4388"/>
    <w:rsid w:val="001B4F66"/>
    <w:rsid w:val="001B62E9"/>
    <w:rsid w:val="001B6C80"/>
    <w:rsid w:val="001B74A2"/>
    <w:rsid w:val="001C31BD"/>
    <w:rsid w:val="001C7285"/>
    <w:rsid w:val="001C792F"/>
    <w:rsid w:val="001C7E11"/>
    <w:rsid w:val="001D5799"/>
    <w:rsid w:val="001E403C"/>
    <w:rsid w:val="001F21B3"/>
    <w:rsid w:val="001F5C80"/>
    <w:rsid w:val="00202371"/>
    <w:rsid w:val="002028FB"/>
    <w:rsid w:val="002055D7"/>
    <w:rsid w:val="002070D9"/>
    <w:rsid w:val="00210808"/>
    <w:rsid w:val="00211E5C"/>
    <w:rsid w:val="0021300A"/>
    <w:rsid w:val="002138F1"/>
    <w:rsid w:val="00214455"/>
    <w:rsid w:val="0021728E"/>
    <w:rsid w:val="00220C66"/>
    <w:rsid w:val="00227089"/>
    <w:rsid w:val="00227CE5"/>
    <w:rsid w:val="00233A0A"/>
    <w:rsid w:val="0023464B"/>
    <w:rsid w:val="00241559"/>
    <w:rsid w:val="00241E56"/>
    <w:rsid w:val="002427BC"/>
    <w:rsid w:val="00250E35"/>
    <w:rsid w:val="0025237D"/>
    <w:rsid w:val="00253DEA"/>
    <w:rsid w:val="00254682"/>
    <w:rsid w:val="002555D7"/>
    <w:rsid w:val="002629CD"/>
    <w:rsid w:val="00265950"/>
    <w:rsid w:val="00267607"/>
    <w:rsid w:val="00271420"/>
    <w:rsid w:val="002719DB"/>
    <w:rsid w:val="00271AF0"/>
    <w:rsid w:val="00284283"/>
    <w:rsid w:val="00293394"/>
    <w:rsid w:val="002A323F"/>
    <w:rsid w:val="002A5400"/>
    <w:rsid w:val="002A7277"/>
    <w:rsid w:val="002B087F"/>
    <w:rsid w:val="002B0E70"/>
    <w:rsid w:val="002B4493"/>
    <w:rsid w:val="002B5EFE"/>
    <w:rsid w:val="002B6322"/>
    <w:rsid w:val="002C0D3E"/>
    <w:rsid w:val="002C3524"/>
    <w:rsid w:val="002D0CAC"/>
    <w:rsid w:val="002D17CC"/>
    <w:rsid w:val="002D64C3"/>
    <w:rsid w:val="002D7FF6"/>
    <w:rsid w:val="002E064E"/>
    <w:rsid w:val="002E0990"/>
    <w:rsid w:val="002E1561"/>
    <w:rsid w:val="002E2E3A"/>
    <w:rsid w:val="002E51C9"/>
    <w:rsid w:val="002E57B8"/>
    <w:rsid w:val="002E57E9"/>
    <w:rsid w:val="002E60BB"/>
    <w:rsid w:val="002E6861"/>
    <w:rsid w:val="002E6F76"/>
    <w:rsid w:val="002E737B"/>
    <w:rsid w:val="002F0AC1"/>
    <w:rsid w:val="002F3106"/>
    <w:rsid w:val="002F4C52"/>
    <w:rsid w:val="002F590A"/>
    <w:rsid w:val="002F76CF"/>
    <w:rsid w:val="003012F1"/>
    <w:rsid w:val="00301BD7"/>
    <w:rsid w:val="00301BE0"/>
    <w:rsid w:val="00304331"/>
    <w:rsid w:val="00304609"/>
    <w:rsid w:val="00304F93"/>
    <w:rsid w:val="00310EF4"/>
    <w:rsid w:val="0031113A"/>
    <w:rsid w:val="0031181A"/>
    <w:rsid w:val="00313F0C"/>
    <w:rsid w:val="00314359"/>
    <w:rsid w:val="00315579"/>
    <w:rsid w:val="00316E0D"/>
    <w:rsid w:val="0032264A"/>
    <w:rsid w:val="003237AB"/>
    <w:rsid w:val="00324681"/>
    <w:rsid w:val="003247B0"/>
    <w:rsid w:val="0032561D"/>
    <w:rsid w:val="00326E39"/>
    <w:rsid w:val="003300DA"/>
    <w:rsid w:val="0033107D"/>
    <w:rsid w:val="003336B5"/>
    <w:rsid w:val="003338BC"/>
    <w:rsid w:val="003378F5"/>
    <w:rsid w:val="00350C20"/>
    <w:rsid w:val="00352A22"/>
    <w:rsid w:val="00353683"/>
    <w:rsid w:val="0035689A"/>
    <w:rsid w:val="003614AE"/>
    <w:rsid w:val="003653FA"/>
    <w:rsid w:val="00365C4B"/>
    <w:rsid w:val="00365DBE"/>
    <w:rsid w:val="0036707A"/>
    <w:rsid w:val="00372E7A"/>
    <w:rsid w:val="00373E15"/>
    <w:rsid w:val="00375DEC"/>
    <w:rsid w:val="00377DFA"/>
    <w:rsid w:val="003818C5"/>
    <w:rsid w:val="003832D7"/>
    <w:rsid w:val="00383CBC"/>
    <w:rsid w:val="00385E93"/>
    <w:rsid w:val="00386631"/>
    <w:rsid w:val="00386B8A"/>
    <w:rsid w:val="0038790E"/>
    <w:rsid w:val="003921BF"/>
    <w:rsid w:val="003933FE"/>
    <w:rsid w:val="003943BF"/>
    <w:rsid w:val="003944F3"/>
    <w:rsid w:val="003952BE"/>
    <w:rsid w:val="00395A0C"/>
    <w:rsid w:val="00397B42"/>
    <w:rsid w:val="003A5761"/>
    <w:rsid w:val="003A6D53"/>
    <w:rsid w:val="003B09D5"/>
    <w:rsid w:val="003B3E4D"/>
    <w:rsid w:val="003C152A"/>
    <w:rsid w:val="003C537F"/>
    <w:rsid w:val="003C541E"/>
    <w:rsid w:val="003D070A"/>
    <w:rsid w:val="003D4119"/>
    <w:rsid w:val="003D4550"/>
    <w:rsid w:val="003D5DFD"/>
    <w:rsid w:val="003E2796"/>
    <w:rsid w:val="003F0644"/>
    <w:rsid w:val="003F6263"/>
    <w:rsid w:val="00400768"/>
    <w:rsid w:val="00400871"/>
    <w:rsid w:val="004033BA"/>
    <w:rsid w:val="00405596"/>
    <w:rsid w:val="00411937"/>
    <w:rsid w:val="00412119"/>
    <w:rsid w:val="00415603"/>
    <w:rsid w:val="00415A3D"/>
    <w:rsid w:val="00421ED8"/>
    <w:rsid w:val="00422427"/>
    <w:rsid w:val="00422DDF"/>
    <w:rsid w:val="00423269"/>
    <w:rsid w:val="00423821"/>
    <w:rsid w:val="00425CAB"/>
    <w:rsid w:val="0042602E"/>
    <w:rsid w:val="00426D9A"/>
    <w:rsid w:val="0043477C"/>
    <w:rsid w:val="00441748"/>
    <w:rsid w:val="00451F63"/>
    <w:rsid w:val="004532FD"/>
    <w:rsid w:val="00454578"/>
    <w:rsid w:val="00463B27"/>
    <w:rsid w:val="00467FFC"/>
    <w:rsid w:val="00470B1E"/>
    <w:rsid w:val="004822B9"/>
    <w:rsid w:val="00484E3D"/>
    <w:rsid w:val="00487DEC"/>
    <w:rsid w:val="0049057B"/>
    <w:rsid w:val="004937AD"/>
    <w:rsid w:val="004939E3"/>
    <w:rsid w:val="004A391D"/>
    <w:rsid w:val="004A4D83"/>
    <w:rsid w:val="004B169F"/>
    <w:rsid w:val="004B1B94"/>
    <w:rsid w:val="004C1DA2"/>
    <w:rsid w:val="004C3C38"/>
    <w:rsid w:val="004C6021"/>
    <w:rsid w:val="004C6AAA"/>
    <w:rsid w:val="004D1D00"/>
    <w:rsid w:val="004D201B"/>
    <w:rsid w:val="004E2D8D"/>
    <w:rsid w:val="004E56F1"/>
    <w:rsid w:val="004E5B6B"/>
    <w:rsid w:val="004E6AC6"/>
    <w:rsid w:val="004F18EE"/>
    <w:rsid w:val="004F39AD"/>
    <w:rsid w:val="00507EF2"/>
    <w:rsid w:val="00514652"/>
    <w:rsid w:val="005217C9"/>
    <w:rsid w:val="0052581E"/>
    <w:rsid w:val="00525AF5"/>
    <w:rsid w:val="00530DA1"/>
    <w:rsid w:val="005319ED"/>
    <w:rsid w:val="00537B49"/>
    <w:rsid w:val="00541041"/>
    <w:rsid w:val="00541116"/>
    <w:rsid w:val="0054279D"/>
    <w:rsid w:val="00542F1F"/>
    <w:rsid w:val="0055262C"/>
    <w:rsid w:val="005539F3"/>
    <w:rsid w:val="00555BAD"/>
    <w:rsid w:val="00557682"/>
    <w:rsid w:val="00561257"/>
    <w:rsid w:val="00564FA7"/>
    <w:rsid w:val="00566384"/>
    <w:rsid w:val="0057024F"/>
    <w:rsid w:val="00572017"/>
    <w:rsid w:val="005736B7"/>
    <w:rsid w:val="00576BEE"/>
    <w:rsid w:val="005802B3"/>
    <w:rsid w:val="005865DD"/>
    <w:rsid w:val="00586AE5"/>
    <w:rsid w:val="00587939"/>
    <w:rsid w:val="0059059D"/>
    <w:rsid w:val="00593E84"/>
    <w:rsid w:val="00596823"/>
    <w:rsid w:val="005A70C5"/>
    <w:rsid w:val="005B2921"/>
    <w:rsid w:val="005C26E6"/>
    <w:rsid w:val="005D0167"/>
    <w:rsid w:val="005D4D6F"/>
    <w:rsid w:val="005D4DEB"/>
    <w:rsid w:val="005E27B7"/>
    <w:rsid w:val="005E35AD"/>
    <w:rsid w:val="005E5446"/>
    <w:rsid w:val="005F15AA"/>
    <w:rsid w:val="005F1724"/>
    <w:rsid w:val="005F2672"/>
    <w:rsid w:val="005F67A7"/>
    <w:rsid w:val="00605670"/>
    <w:rsid w:val="006119C3"/>
    <w:rsid w:val="00612380"/>
    <w:rsid w:val="00614A7F"/>
    <w:rsid w:val="006156D9"/>
    <w:rsid w:val="00620790"/>
    <w:rsid w:val="00621A19"/>
    <w:rsid w:val="00621D73"/>
    <w:rsid w:val="00623708"/>
    <w:rsid w:val="006241DF"/>
    <w:rsid w:val="00627560"/>
    <w:rsid w:val="00630605"/>
    <w:rsid w:val="0063269F"/>
    <w:rsid w:val="006344EA"/>
    <w:rsid w:val="00640AA0"/>
    <w:rsid w:val="00642B52"/>
    <w:rsid w:val="00646451"/>
    <w:rsid w:val="00650894"/>
    <w:rsid w:val="00653DB8"/>
    <w:rsid w:val="00654ECD"/>
    <w:rsid w:val="006560CA"/>
    <w:rsid w:val="0066227F"/>
    <w:rsid w:val="006624AB"/>
    <w:rsid w:val="00663E28"/>
    <w:rsid w:val="0066567B"/>
    <w:rsid w:val="00665749"/>
    <w:rsid w:val="00665965"/>
    <w:rsid w:val="00667B98"/>
    <w:rsid w:val="006717F6"/>
    <w:rsid w:val="006720AC"/>
    <w:rsid w:val="00675D0A"/>
    <w:rsid w:val="00677A7F"/>
    <w:rsid w:val="00681D26"/>
    <w:rsid w:val="006825CB"/>
    <w:rsid w:val="006840F0"/>
    <w:rsid w:val="00684610"/>
    <w:rsid w:val="00684A0D"/>
    <w:rsid w:val="0069043C"/>
    <w:rsid w:val="006928E2"/>
    <w:rsid w:val="006954B4"/>
    <w:rsid w:val="00696F31"/>
    <w:rsid w:val="006979E0"/>
    <w:rsid w:val="006A2283"/>
    <w:rsid w:val="006A5935"/>
    <w:rsid w:val="006A6294"/>
    <w:rsid w:val="006B0E13"/>
    <w:rsid w:val="006B1011"/>
    <w:rsid w:val="006B3BB9"/>
    <w:rsid w:val="006B43ED"/>
    <w:rsid w:val="006B675F"/>
    <w:rsid w:val="006C1AC1"/>
    <w:rsid w:val="006C42D8"/>
    <w:rsid w:val="006C56F4"/>
    <w:rsid w:val="006C6ADC"/>
    <w:rsid w:val="006D2A15"/>
    <w:rsid w:val="006D561D"/>
    <w:rsid w:val="006D59F0"/>
    <w:rsid w:val="006D6C55"/>
    <w:rsid w:val="006D7043"/>
    <w:rsid w:val="006D7B40"/>
    <w:rsid w:val="006E1C0C"/>
    <w:rsid w:val="006E2671"/>
    <w:rsid w:val="006E3DFA"/>
    <w:rsid w:val="006E6A08"/>
    <w:rsid w:val="006F1D94"/>
    <w:rsid w:val="006F21CA"/>
    <w:rsid w:val="006F3A11"/>
    <w:rsid w:val="006F51B6"/>
    <w:rsid w:val="006F550D"/>
    <w:rsid w:val="006F64C3"/>
    <w:rsid w:val="00700CC1"/>
    <w:rsid w:val="0070550D"/>
    <w:rsid w:val="00706A17"/>
    <w:rsid w:val="00707DCA"/>
    <w:rsid w:val="00710402"/>
    <w:rsid w:val="00713F53"/>
    <w:rsid w:val="007322DF"/>
    <w:rsid w:val="00736C85"/>
    <w:rsid w:val="007456C3"/>
    <w:rsid w:val="0074604A"/>
    <w:rsid w:val="00746075"/>
    <w:rsid w:val="007478C1"/>
    <w:rsid w:val="00747A49"/>
    <w:rsid w:val="00747AEE"/>
    <w:rsid w:val="0075118F"/>
    <w:rsid w:val="00756731"/>
    <w:rsid w:val="007646DB"/>
    <w:rsid w:val="007651FC"/>
    <w:rsid w:val="00772B08"/>
    <w:rsid w:val="00782178"/>
    <w:rsid w:val="0078294F"/>
    <w:rsid w:val="007A0519"/>
    <w:rsid w:val="007A56D2"/>
    <w:rsid w:val="007B135D"/>
    <w:rsid w:val="007C108D"/>
    <w:rsid w:val="007C221F"/>
    <w:rsid w:val="007C305C"/>
    <w:rsid w:val="007D2CBB"/>
    <w:rsid w:val="007E20EF"/>
    <w:rsid w:val="007E3370"/>
    <w:rsid w:val="007E5C5F"/>
    <w:rsid w:val="007E632C"/>
    <w:rsid w:val="007F53FB"/>
    <w:rsid w:val="008013B9"/>
    <w:rsid w:val="008026B6"/>
    <w:rsid w:val="00802F11"/>
    <w:rsid w:val="00804C2F"/>
    <w:rsid w:val="00814E59"/>
    <w:rsid w:val="00821797"/>
    <w:rsid w:val="00823FCA"/>
    <w:rsid w:val="0082609F"/>
    <w:rsid w:val="008260EF"/>
    <w:rsid w:val="00826696"/>
    <w:rsid w:val="008270C0"/>
    <w:rsid w:val="00827C0E"/>
    <w:rsid w:val="00842592"/>
    <w:rsid w:val="00845C86"/>
    <w:rsid w:val="00850047"/>
    <w:rsid w:val="008512A8"/>
    <w:rsid w:val="0085262D"/>
    <w:rsid w:val="0085638C"/>
    <w:rsid w:val="00856E8B"/>
    <w:rsid w:val="00857AC7"/>
    <w:rsid w:val="008623DF"/>
    <w:rsid w:val="00863210"/>
    <w:rsid w:val="0086326B"/>
    <w:rsid w:val="00865785"/>
    <w:rsid w:val="008742CB"/>
    <w:rsid w:val="008751FF"/>
    <w:rsid w:val="00875F1C"/>
    <w:rsid w:val="008761A9"/>
    <w:rsid w:val="00881570"/>
    <w:rsid w:val="0088551C"/>
    <w:rsid w:val="00895696"/>
    <w:rsid w:val="0089585B"/>
    <w:rsid w:val="008A03E4"/>
    <w:rsid w:val="008A079E"/>
    <w:rsid w:val="008A2ABD"/>
    <w:rsid w:val="008A2CF2"/>
    <w:rsid w:val="008A3302"/>
    <w:rsid w:val="008A3639"/>
    <w:rsid w:val="008A42B8"/>
    <w:rsid w:val="008A63D3"/>
    <w:rsid w:val="008B1A26"/>
    <w:rsid w:val="008B2471"/>
    <w:rsid w:val="008C0539"/>
    <w:rsid w:val="008C5093"/>
    <w:rsid w:val="008D107A"/>
    <w:rsid w:val="008D16B2"/>
    <w:rsid w:val="008D1B6A"/>
    <w:rsid w:val="008D39D8"/>
    <w:rsid w:val="008E19E7"/>
    <w:rsid w:val="008E1C65"/>
    <w:rsid w:val="008E2912"/>
    <w:rsid w:val="008E41DA"/>
    <w:rsid w:val="008E7240"/>
    <w:rsid w:val="008E7C3A"/>
    <w:rsid w:val="008E7FAF"/>
    <w:rsid w:val="008F5353"/>
    <w:rsid w:val="00905B2C"/>
    <w:rsid w:val="00907387"/>
    <w:rsid w:val="00910AAF"/>
    <w:rsid w:val="00911934"/>
    <w:rsid w:val="009124EA"/>
    <w:rsid w:val="00912C7A"/>
    <w:rsid w:val="0091766C"/>
    <w:rsid w:val="00921854"/>
    <w:rsid w:val="00921EAE"/>
    <w:rsid w:val="009267EA"/>
    <w:rsid w:val="00933B16"/>
    <w:rsid w:val="00933FC9"/>
    <w:rsid w:val="009353BF"/>
    <w:rsid w:val="009354CD"/>
    <w:rsid w:val="00936537"/>
    <w:rsid w:val="009374B3"/>
    <w:rsid w:val="009439B2"/>
    <w:rsid w:val="00944FF2"/>
    <w:rsid w:val="009477FF"/>
    <w:rsid w:val="00947AA9"/>
    <w:rsid w:val="0096064E"/>
    <w:rsid w:val="00964D0D"/>
    <w:rsid w:val="00966B6D"/>
    <w:rsid w:val="00972F3C"/>
    <w:rsid w:val="009741E4"/>
    <w:rsid w:val="0097457C"/>
    <w:rsid w:val="009751A3"/>
    <w:rsid w:val="00975CF3"/>
    <w:rsid w:val="009763DA"/>
    <w:rsid w:val="00977562"/>
    <w:rsid w:val="00981368"/>
    <w:rsid w:val="00983F0A"/>
    <w:rsid w:val="00993918"/>
    <w:rsid w:val="009969CF"/>
    <w:rsid w:val="009A0F5D"/>
    <w:rsid w:val="009A25CF"/>
    <w:rsid w:val="009A71F1"/>
    <w:rsid w:val="009B265C"/>
    <w:rsid w:val="009B27A3"/>
    <w:rsid w:val="009B682D"/>
    <w:rsid w:val="009C3657"/>
    <w:rsid w:val="009C67F9"/>
    <w:rsid w:val="009C7228"/>
    <w:rsid w:val="009C7BA8"/>
    <w:rsid w:val="009D3067"/>
    <w:rsid w:val="009D7112"/>
    <w:rsid w:val="009E0EF0"/>
    <w:rsid w:val="009E142F"/>
    <w:rsid w:val="009E5228"/>
    <w:rsid w:val="009E688A"/>
    <w:rsid w:val="009F01B4"/>
    <w:rsid w:val="009F1594"/>
    <w:rsid w:val="009F4626"/>
    <w:rsid w:val="009F5D59"/>
    <w:rsid w:val="009F604F"/>
    <w:rsid w:val="009F7AE0"/>
    <w:rsid w:val="00A01466"/>
    <w:rsid w:val="00A01803"/>
    <w:rsid w:val="00A06DB0"/>
    <w:rsid w:val="00A06FCB"/>
    <w:rsid w:val="00A07612"/>
    <w:rsid w:val="00A10097"/>
    <w:rsid w:val="00A1189E"/>
    <w:rsid w:val="00A14231"/>
    <w:rsid w:val="00A17FB7"/>
    <w:rsid w:val="00A219A1"/>
    <w:rsid w:val="00A22F2F"/>
    <w:rsid w:val="00A25F6E"/>
    <w:rsid w:val="00A26E8F"/>
    <w:rsid w:val="00A27869"/>
    <w:rsid w:val="00A318CC"/>
    <w:rsid w:val="00A327C0"/>
    <w:rsid w:val="00A32EA5"/>
    <w:rsid w:val="00A35C8D"/>
    <w:rsid w:val="00A3761D"/>
    <w:rsid w:val="00A37FFB"/>
    <w:rsid w:val="00A42DDF"/>
    <w:rsid w:val="00A52083"/>
    <w:rsid w:val="00A53BD9"/>
    <w:rsid w:val="00A57C8F"/>
    <w:rsid w:val="00A719E6"/>
    <w:rsid w:val="00A751B1"/>
    <w:rsid w:val="00A751BF"/>
    <w:rsid w:val="00A7651E"/>
    <w:rsid w:val="00A77C6F"/>
    <w:rsid w:val="00A81B2C"/>
    <w:rsid w:val="00A822E7"/>
    <w:rsid w:val="00A83824"/>
    <w:rsid w:val="00A85C15"/>
    <w:rsid w:val="00A8702F"/>
    <w:rsid w:val="00A875F4"/>
    <w:rsid w:val="00A9102A"/>
    <w:rsid w:val="00A97552"/>
    <w:rsid w:val="00AA2334"/>
    <w:rsid w:val="00AA34A9"/>
    <w:rsid w:val="00AA3FFC"/>
    <w:rsid w:val="00AA51C7"/>
    <w:rsid w:val="00AA73F6"/>
    <w:rsid w:val="00AB124B"/>
    <w:rsid w:val="00AB15D8"/>
    <w:rsid w:val="00AB3BB3"/>
    <w:rsid w:val="00AC0968"/>
    <w:rsid w:val="00AC0D14"/>
    <w:rsid w:val="00AC0F12"/>
    <w:rsid w:val="00AC39CF"/>
    <w:rsid w:val="00AC4459"/>
    <w:rsid w:val="00AC4701"/>
    <w:rsid w:val="00AD0333"/>
    <w:rsid w:val="00AD1DCF"/>
    <w:rsid w:val="00AD3A21"/>
    <w:rsid w:val="00AE054B"/>
    <w:rsid w:val="00AE719D"/>
    <w:rsid w:val="00AF0BD4"/>
    <w:rsid w:val="00B0014B"/>
    <w:rsid w:val="00B03B12"/>
    <w:rsid w:val="00B06F45"/>
    <w:rsid w:val="00B07051"/>
    <w:rsid w:val="00B07927"/>
    <w:rsid w:val="00B111FD"/>
    <w:rsid w:val="00B11DCB"/>
    <w:rsid w:val="00B1203E"/>
    <w:rsid w:val="00B13BCD"/>
    <w:rsid w:val="00B15693"/>
    <w:rsid w:val="00B16AFC"/>
    <w:rsid w:val="00B16C3A"/>
    <w:rsid w:val="00B170F2"/>
    <w:rsid w:val="00B25B34"/>
    <w:rsid w:val="00B31C93"/>
    <w:rsid w:val="00B33B3C"/>
    <w:rsid w:val="00B36931"/>
    <w:rsid w:val="00B36D69"/>
    <w:rsid w:val="00B418A4"/>
    <w:rsid w:val="00B42642"/>
    <w:rsid w:val="00B477B3"/>
    <w:rsid w:val="00B57850"/>
    <w:rsid w:val="00B60C4D"/>
    <w:rsid w:val="00B633AB"/>
    <w:rsid w:val="00B63787"/>
    <w:rsid w:val="00B64830"/>
    <w:rsid w:val="00B656F4"/>
    <w:rsid w:val="00B743DA"/>
    <w:rsid w:val="00B74906"/>
    <w:rsid w:val="00B76887"/>
    <w:rsid w:val="00B83C1A"/>
    <w:rsid w:val="00B855F8"/>
    <w:rsid w:val="00B906A7"/>
    <w:rsid w:val="00B90ADD"/>
    <w:rsid w:val="00B9154C"/>
    <w:rsid w:val="00B91D29"/>
    <w:rsid w:val="00B9218F"/>
    <w:rsid w:val="00B93ECA"/>
    <w:rsid w:val="00B95C6F"/>
    <w:rsid w:val="00BA1D10"/>
    <w:rsid w:val="00BA6E33"/>
    <w:rsid w:val="00BB071C"/>
    <w:rsid w:val="00BB2957"/>
    <w:rsid w:val="00BB4253"/>
    <w:rsid w:val="00BB4588"/>
    <w:rsid w:val="00BB4EEB"/>
    <w:rsid w:val="00BB5770"/>
    <w:rsid w:val="00BB75DD"/>
    <w:rsid w:val="00BC1FFE"/>
    <w:rsid w:val="00BC4EB1"/>
    <w:rsid w:val="00BC7603"/>
    <w:rsid w:val="00BD0F8E"/>
    <w:rsid w:val="00BD2841"/>
    <w:rsid w:val="00BD3133"/>
    <w:rsid w:val="00BD4AC1"/>
    <w:rsid w:val="00BD5AF0"/>
    <w:rsid w:val="00BD634B"/>
    <w:rsid w:val="00BD6F71"/>
    <w:rsid w:val="00BE01BF"/>
    <w:rsid w:val="00BE34FD"/>
    <w:rsid w:val="00BE420F"/>
    <w:rsid w:val="00BE5F2F"/>
    <w:rsid w:val="00BE7FAA"/>
    <w:rsid w:val="00BF3486"/>
    <w:rsid w:val="00BF4CF7"/>
    <w:rsid w:val="00BF6E27"/>
    <w:rsid w:val="00C006B6"/>
    <w:rsid w:val="00C027E3"/>
    <w:rsid w:val="00C1156A"/>
    <w:rsid w:val="00C14985"/>
    <w:rsid w:val="00C14ABA"/>
    <w:rsid w:val="00C17F9C"/>
    <w:rsid w:val="00C20404"/>
    <w:rsid w:val="00C21A05"/>
    <w:rsid w:val="00C24694"/>
    <w:rsid w:val="00C253FF"/>
    <w:rsid w:val="00C31E7C"/>
    <w:rsid w:val="00C33AB1"/>
    <w:rsid w:val="00C350E9"/>
    <w:rsid w:val="00C37203"/>
    <w:rsid w:val="00C42EED"/>
    <w:rsid w:val="00C439ED"/>
    <w:rsid w:val="00C464CD"/>
    <w:rsid w:val="00C46C35"/>
    <w:rsid w:val="00C5313C"/>
    <w:rsid w:val="00C552A8"/>
    <w:rsid w:val="00C552DA"/>
    <w:rsid w:val="00C5608D"/>
    <w:rsid w:val="00C60717"/>
    <w:rsid w:val="00C63E82"/>
    <w:rsid w:val="00C66099"/>
    <w:rsid w:val="00C66BE3"/>
    <w:rsid w:val="00C66DF2"/>
    <w:rsid w:val="00C72E8D"/>
    <w:rsid w:val="00C74ABF"/>
    <w:rsid w:val="00C818E6"/>
    <w:rsid w:val="00C825D1"/>
    <w:rsid w:val="00C92510"/>
    <w:rsid w:val="00C94DD1"/>
    <w:rsid w:val="00C9584B"/>
    <w:rsid w:val="00C972F0"/>
    <w:rsid w:val="00CA4484"/>
    <w:rsid w:val="00CA4E44"/>
    <w:rsid w:val="00CA4FCE"/>
    <w:rsid w:val="00CA5A03"/>
    <w:rsid w:val="00CB1101"/>
    <w:rsid w:val="00CC3B90"/>
    <w:rsid w:val="00CC4C7C"/>
    <w:rsid w:val="00CD0407"/>
    <w:rsid w:val="00CD342F"/>
    <w:rsid w:val="00CD6BB5"/>
    <w:rsid w:val="00CE2C29"/>
    <w:rsid w:val="00CE38CC"/>
    <w:rsid w:val="00CE7739"/>
    <w:rsid w:val="00CF0D23"/>
    <w:rsid w:val="00CF3A27"/>
    <w:rsid w:val="00CF54AE"/>
    <w:rsid w:val="00CF5CFF"/>
    <w:rsid w:val="00CF60B4"/>
    <w:rsid w:val="00CF6DA7"/>
    <w:rsid w:val="00D0314A"/>
    <w:rsid w:val="00D03590"/>
    <w:rsid w:val="00D05520"/>
    <w:rsid w:val="00D12B5B"/>
    <w:rsid w:val="00D147F2"/>
    <w:rsid w:val="00D150E0"/>
    <w:rsid w:val="00D16CE2"/>
    <w:rsid w:val="00D1775C"/>
    <w:rsid w:val="00D17A0A"/>
    <w:rsid w:val="00D22E1B"/>
    <w:rsid w:val="00D23913"/>
    <w:rsid w:val="00D25779"/>
    <w:rsid w:val="00D25D6F"/>
    <w:rsid w:val="00D31751"/>
    <w:rsid w:val="00D32105"/>
    <w:rsid w:val="00D3492C"/>
    <w:rsid w:val="00D351C7"/>
    <w:rsid w:val="00D35A16"/>
    <w:rsid w:val="00D37091"/>
    <w:rsid w:val="00D43EE1"/>
    <w:rsid w:val="00D45120"/>
    <w:rsid w:val="00D46FAE"/>
    <w:rsid w:val="00D47F19"/>
    <w:rsid w:val="00D506AB"/>
    <w:rsid w:val="00D5140F"/>
    <w:rsid w:val="00D51EA9"/>
    <w:rsid w:val="00D523F3"/>
    <w:rsid w:val="00D55B2D"/>
    <w:rsid w:val="00D60296"/>
    <w:rsid w:val="00D62AFD"/>
    <w:rsid w:val="00D76F43"/>
    <w:rsid w:val="00D8703B"/>
    <w:rsid w:val="00D92782"/>
    <w:rsid w:val="00D9450C"/>
    <w:rsid w:val="00D9546A"/>
    <w:rsid w:val="00D971E2"/>
    <w:rsid w:val="00D972B7"/>
    <w:rsid w:val="00DA3535"/>
    <w:rsid w:val="00DA3F5C"/>
    <w:rsid w:val="00DA4B9E"/>
    <w:rsid w:val="00DA52D2"/>
    <w:rsid w:val="00DB34C8"/>
    <w:rsid w:val="00DB6349"/>
    <w:rsid w:val="00DC14D2"/>
    <w:rsid w:val="00DC1DB8"/>
    <w:rsid w:val="00DC27C1"/>
    <w:rsid w:val="00DC66C6"/>
    <w:rsid w:val="00DC7FB6"/>
    <w:rsid w:val="00DD07B6"/>
    <w:rsid w:val="00DD19BE"/>
    <w:rsid w:val="00DD2C0F"/>
    <w:rsid w:val="00DD2DFE"/>
    <w:rsid w:val="00DD2E76"/>
    <w:rsid w:val="00DD5CCA"/>
    <w:rsid w:val="00DD5DB6"/>
    <w:rsid w:val="00DE15C4"/>
    <w:rsid w:val="00DE7577"/>
    <w:rsid w:val="00DF4B5C"/>
    <w:rsid w:val="00DF54B2"/>
    <w:rsid w:val="00DF74F9"/>
    <w:rsid w:val="00DF7FC7"/>
    <w:rsid w:val="00E003F9"/>
    <w:rsid w:val="00E051BB"/>
    <w:rsid w:val="00E06DA7"/>
    <w:rsid w:val="00E103F2"/>
    <w:rsid w:val="00E1065C"/>
    <w:rsid w:val="00E11804"/>
    <w:rsid w:val="00E15674"/>
    <w:rsid w:val="00E20B4C"/>
    <w:rsid w:val="00E20ED4"/>
    <w:rsid w:val="00E23580"/>
    <w:rsid w:val="00E240D9"/>
    <w:rsid w:val="00E24650"/>
    <w:rsid w:val="00E26C3D"/>
    <w:rsid w:val="00E31125"/>
    <w:rsid w:val="00E3231E"/>
    <w:rsid w:val="00E325E4"/>
    <w:rsid w:val="00E34CBE"/>
    <w:rsid w:val="00E37187"/>
    <w:rsid w:val="00E502C1"/>
    <w:rsid w:val="00E5280B"/>
    <w:rsid w:val="00E52817"/>
    <w:rsid w:val="00E55514"/>
    <w:rsid w:val="00E55C5B"/>
    <w:rsid w:val="00E578EF"/>
    <w:rsid w:val="00E601E9"/>
    <w:rsid w:val="00E6068E"/>
    <w:rsid w:val="00E62ACA"/>
    <w:rsid w:val="00E62F41"/>
    <w:rsid w:val="00E6421A"/>
    <w:rsid w:val="00E67BD9"/>
    <w:rsid w:val="00E74529"/>
    <w:rsid w:val="00E75A96"/>
    <w:rsid w:val="00E82B99"/>
    <w:rsid w:val="00E867A8"/>
    <w:rsid w:val="00E8790F"/>
    <w:rsid w:val="00E90972"/>
    <w:rsid w:val="00E93222"/>
    <w:rsid w:val="00E935AE"/>
    <w:rsid w:val="00EA0746"/>
    <w:rsid w:val="00EA16FC"/>
    <w:rsid w:val="00EA3328"/>
    <w:rsid w:val="00EA53E1"/>
    <w:rsid w:val="00EA7CE3"/>
    <w:rsid w:val="00EA7E65"/>
    <w:rsid w:val="00EB097F"/>
    <w:rsid w:val="00EB1A17"/>
    <w:rsid w:val="00EB3639"/>
    <w:rsid w:val="00EB6BDB"/>
    <w:rsid w:val="00EC0C83"/>
    <w:rsid w:val="00EC5433"/>
    <w:rsid w:val="00EC67AF"/>
    <w:rsid w:val="00EC69F9"/>
    <w:rsid w:val="00EC6FDC"/>
    <w:rsid w:val="00ED1D39"/>
    <w:rsid w:val="00ED2D80"/>
    <w:rsid w:val="00ED2DDA"/>
    <w:rsid w:val="00ED3929"/>
    <w:rsid w:val="00EE3383"/>
    <w:rsid w:val="00EE6B6A"/>
    <w:rsid w:val="00EF010D"/>
    <w:rsid w:val="00EF025B"/>
    <w:rsid w:val="00EF22C8"/>
    <w:rsid w:val="00EF27B8"/>
    <w:rsid w:val="00EF6273"/>
    <w:rsid w:val="00EF6DF9"/>
    <w:rsid w:val="00F06E36"/>
    <w:rsid w:val="00F11F00"/>
    <w:rsid w:val="00F15AD7"/>
    <w:rsid w:val="00F1685A"/>
    <w:rsid w:val="00F175F5"/>
    <w:rsid w:val="00F2056C"/>
    <w:rsid w:val="00F239FE"/>
    <w:rsid w:val="00F3164F"/>
    <w:rsid w:val="00F31E7F"/>
    <w:rsid w:val="00F40647"/>
    <w:rsid w:val="00F40D52"/>
    <w:rsid w:val="00F47C7F"/>
    <w:rsid w:val="00F50E31"/>
    <w:rsid w:val="00F57C8B"/>
    <w:rsid w:val="00F57F70"/>
    <w:rsid w:val="00F62A24"/>
    <w:rsid w:val="00F708E4"/>
    <w:rsid w:val="00F71DBB"/>
    <w:rsid w:val="00F7286F"/>
    <w:rsid w:val="00F72DCC"/>
    <w:rsid w:val="00F72EDD"/>
    <w:rsid w:val="00F73F2C"/>
    <w:rsid w:val="00F746F1"/>
    <w:rsid w:val="00F76693"/>
    <w:rsid w:val="00F80B65"/>
    <w:rsid w:val="00F812C2"/>
    <w:rsid w:val="00F83FD1"/>
    <w:rsid w:val="00F85B31"/>
    <w:rsid w:val="00F9070F"/>
    <w:rsid w:val="00F93F1F"/>
    <w:rsid w:val="00F97ABA"/>
    <w:rsid w:val="00FA116A"/>
    <w:rsid w:val="00FA4647"/>
    <w:rsid w:val="00FA5879"/>
    <w:rsid w:val="00FA6438"/>
    <w:rsid w:val="00FB0438"/>
    <w:rsid w:val="00FB16FF"/>
    <w:rsid w:val="00FB38A4"/>
    <w:rsid w:val="00FC0FA6"/>
    <w:rsid w:val="00FC14C6"/>
    <w:rsid w:val="00FC2B7E"/>
    <w:rsid w:val="00FD01FC"/>
    <w:rsid w:val="00FD2F30"/>
    <w:rsid w:val="00FD3C7C"/>
    <w:rsid w:val="00FD79E9"/>
    <w:rsid w:val="00FE047A"/>
    <w:rsid w:val="00FE1065"/>
    <w:rsid w:val="00FE23BE"/>
    <w:rsid w:val="00FE4247"/>
    <w:rsid w:val="00FE44D1"/>
    <w:rsid w:val="00FE716A"/>
    <w:rsid w:val="00FE7DC5"/>
    <w:rsid w:val="00FF01A9"/>
    <w:rsid w:val="00FF3DBB"/>
    <w:rsid w:val="00FF73ED"/>
    <w:rsid w:val="01BDEFB8"/>
    <w:rsid w:val="01EA98D2"/>
    <w:rsid w:val="02ED7C2A"/>
    <w:rsid w:val="0333C787"/>
    <w:rsid w:val="04970EA7"/>
    <w:rsid w:val="05681FE7"/>
    <w:rsid w:val="06D5E99E"/>
    <w:rsid w:val="072144A9"/>
    <w:rsid w:val="07BE7ECE"/>
    <w:rsid w:val="07F58BA9"/>
    <w:rsid w:val="0871B9FF"/>
    <w:rsid w:val="08B04F23"/>
    <w:rsid w:val="096420B8"/>
    <w:rsid w:val="09940FBC"/>
    <w:rsid w:val="0B727684"/>
    <w:rsid w:val="0BB07495"/>
    <w:rsid w:val="0BD96445"/>
    <w:rsid w:val="0C30CA9F"/>
    <w:rsid w:val="0C8AE94D"/>
    <w:rsid w:val="0E362B79"/>
    <w:rsid w:val="0E93F5A2"/>
    <w:rsid w:val="0ED9382E"/>
    <w:rsid w:val="14C753D1"/>
    <w:rsid w:val="150B27A0"/>
    <w:rsid w:val="151B9E72"/>
    <w:rsid w:val="1555DC4E"/>
    <w:rsid w:val="17218081"/>
    <w:rsid w:val="175CC8CE"/>
    <w:rsid w:val="18CA31E0"/>
    <w:rsid w:val="1C714851"/>
    <w:rsid w:val="1DA9DAE9"/>
    <w:rsid w:val="1F9665FC"/>
    <w:rsid w:val="20B98C3D"/>
    <w:rsid w:val="2147DD47"/>
    <w:rsid w:val="2180AA09"/>
    <w:rsid w:val="22ABD8E6"/>
    <w:rsid w:val="23DAAED3"/>
    <w:rsid w:val="255525FA"/>
    <w:rsid w:val="2594ACE5"/>
    <w:rsid w:val="260D9BDE"/>
    <w:rsid w:val="268B0FAE"/>
    <w:rsid w:val="26FCA728"/>
    <w:rsid w:val="27252D91"/>
    <w:rsid w:val="277FD649"/>
    <w:rsid w:val="29E462D8"/>
    <w:rsid w:val="29E6BC16"/>
    <w:rsid w:val="2D908D05"/>
    <w:rsid w:val="2DC3F593"/>
    <w:rsid w:val="2EB7F231"/>
    <w:rsid w:val="2F03BC3A"/>
    <w:rsid w:val="2F21B0A9"/>
    <w:rsid w:val="31859B32"/>
    <w:rsid w:val="3237489F"/>
    <w:rsid w:val="33337119"/>
    <w:rsid w:val="34A763C0"/>
    <w:rsid w:val="354FEF54"/>
    <w:rsid w:val="357EEF0E"/>
    <w:rsid w:val="3651008F"/>
    <w:rsid w:val="37533BD7"/>
    <w:rsid w:val="3988710A"/>
    <w:rsid w:val="3B658DFB"/>
    <w:rsid w:val="3B9E75E4"/>
    <w:rsid w:val="3C110C53"/>
    <w:rsid w:val="3E78BF88"/>
    <w:rsid w:val="3ECB080C"/>
    <w:rsid w:val="40525480"/>
    <w:rsid w:val="416E8D86"/>
    <w:rsid w:val="42A77C9F"/>
    <w:rsid w:val="43EF1D4F"/>
    <w:rsid w:val="44AD7316"/>
    <w:rsid w:val="4578B0EE"/>
    <w:rsid w:val="45D09EEE"/>
    <w:rsid w:val="46249B44"/>
    <w:rsid w:val="4693E96E"/>
    <w:rsid w:val="47279D73"/>
    <w:rsid w:val="472C629B"/>
    <w:rsid w:val="48961394"/>
    <w:rsid w:val="48F8821F"/>
    <w:rsid w:val="4AA13EAA"/>
    <w:rsid w:val="4B17C0C9"/>
    <w:rsid w:val="4CEE1170"/>
    <w:rsid w:val="4DF78152"/>
    <w:rsid w:val="4E1EDF5E"/>
    <w:rsid w:val="4F52FC65"/>
    <w:rsid w:val="509DA2E5"/>
    <w:rsid w:val="50A8C680"/>
    <w:rsid w:val="50D943FA"/>
    <w:rsid w:val="51E90036"/>
    <w:rsid w:val="527273AF"/>
    <w:rsid w:val="52C30870"/>
    <w:rsid w:val="53368F1D"/>
    <w:rsid w:val="5490AA0A"/>
    <w:rsid w:val="55155671"/>
    <w:rsid w:val="5696D0ED"/>
    <w:rsid w:val="573D4AFB"/>
    <w:rsid w:val="5744CF61"/>
    <w:rsid w:val="59DABDEB"/>
    <w:rsid w:val="5A031FF7"/>
    <w:rsid w:val="5A0AC693"/>
    <w:rsid w:val="5CCBA0F8"/>
    <w:rsid w:val="5F9021E6"/>
    <w:rsid w:val="6164249B"/>
    <w:rsid w:val="61BD28F8"/>
    <w:rsid w:val="61D4F75E"/>
    <w:rsid w:val="625BB80B"/>
    <w:rsid w:val="627F1CE8"/>
    <w:rsid w:val="63161E84"/>
    <w:rsid w:val="63EEC455"/>
    <w:rsid w:val="65949B75"/>
    <w:rsid w:val="65ABF100"/>
    <w:rsid w:val="68AC0A16"/>
    <w:rsid w:val="6902E7EB"/>
    <w:rsid w:val="69A56E92"/>
    <w:rsid w:val="69E60575"/>
    <w:rsid w:val="6A38327E"/>
    <w:rsid w:val="6A940BD7"/>
    <w:rsid w:val="6C696ECB"/>
    <w:rsid w:val="6CE1042E"/>
    <w:rsid w:val="6DCE2FC3"/>
    <w:rsid w:val="6E23549B"/>
    <w:rsid w:val="6EF23BC0"/>
    <w:rsid w:val="7017F33A"/>
    <w:rsid w:val="7027AF9C"/>
    <w:rsid w:val="706754FB"/>
    <w:rsid w:val="70EAB977"/>
    <w:rsid w:val="71A62DF2"/>
    <w:rsid w:val="71C892EF"/>
    <w:rsid w:val="735545C1"/>
    <w:rsid w:val="760A5E5F"/>
    <w:rsid w:val="780FC0A2"/>
    <w:rsid w:val="78618C2C"/>
    <w:rsid w:val="7B7E0420"/>
    <w:rsid w:val="7E15F660"/>
    <w:rsid w:val="7E2204B1"/>
    <w:rsid w:val="7F4EFEB3"/>
    <w:rsid w:val="7FD4DA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BD65"/>
  <w15:chartTrackingRefBased/>
  <w15:docId w15:val="{5A352B7F-5838-4B27-AB13-9E9D69B3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8A3"/>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0A08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08A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4033BA"/>
    <w:pPr>
      <w:keepNext/>
      <w:keepLines/>
      <w:spacing w:before="40" w:after="0" w:line="259" w:lineRule="auto"/>
      <w:ind w:left="1004" w:hanging="720"/>
      <w:outlineLvl w:val="2"/>
    </w:pPr>
    <w:rPr>
      <w:rFonts w:asciiTheme="majorHAnsi" w:eastAsiaTheme="majorEastAsia" w:hAnsiTheme="majorHAnsi" w:cstheme="majorBidi"/>
      <w:color w:val="1F3763" w:themeColor="accent1" w:themeShade="7F"/>
      <w:sz w:val="24"/>
      <w:szCs w:val="24"/>
      <w:lang w:eastAsia="en-US"/>
    </w:rPr>
  </w:style>
  <w:style w:type="paragraph" w:styleId="Heading4">
    <w:name w:val="heading 4"/>
    <w:basedOn w:val="Normal"/>
    <w:next w:val="Normal"/>
    <w:link w:val="Heading4Char"/>
    <w:uiPriority w:val="9"/>
    <w:semiHidden/>
    <w:unhideWhenUsed/>
    <w:qFormat/>
    <w:rsid w:val="004033BA"/>
    <w:pPr>
      <w:keepNext/>
      <w:keepLines/>
      <w:spacing w:before="200" w:after="0" w:line="259" w:lineRule="auto"/>
      <w:ind w:left="864" w:hanging="864"/>
      <w:outlineLvl w:val="3"/>
    </w:pPr>
    <w:rPr>
      <w:rFonts w:asciiTheme="majorHAnsi" w:eastAsiaTheme="majorEastAsia" w:hAnsiTheme="majorHAnsi" w:cstheme="majorBidi"/>
      <w:b/>
      <w:bCs/>
      <w:i/>
      <w:iCs/>
      <w:color w:val="4472C4" w:themeColor="accent1"/>
      <w:sz w:val="22"/>
      <w:szCs w:val="22"/>
      <w:lang w:eastAsia="en-US"/>
    </w:rPr>
  </w:style>
  <w:style w:type="paragraph" w:styleId="Heading5">
    <w:name w:val="heading 5"/>
    <w:basedOn w:val="Normal"/>
    <w:next w:val="Normal"/>
    <w:link w:val="Heading5Char"/>
    <w:uiPriority w:val="9"/>
    <w:semiHidden/>
    <w:unhideWhenUsed/>
    <w:qFormat/>
    <w:rsid w:val="004033BA"/>
    <w:pPr>
      <w:keepNext/>
      <w:keepLines/>
      <w:spacing w:before="200" w:after="0" w:line="259" w:lineRule="auto"/>
      <w:ind w:left="1008" w:hanging="1008"/>
      <w:outlineLvl w:val="4"/>
    </w:pPr>
    <w:rPr>
      <w:rFonts w:asciiTheme="majorHAnsi" w:eastAsiaTheme="majorEastAsia" w:hAnsiTheme="majorHAnsi" w:cstheme="majorBidi"/>
      <w:color w:val="1F3763" w:themeColor="accent1" w:themeShade="7F"/>
      <w:sz w:val="22"/>
      <w:szCs w:val="22"/>
      <w:lang w:eastAsia="en-US"/>
    </w:rPr>
  </w:style>
  <w:style w:type="paragraph" w:styleId="Heading6">
    <w:name w:val="heading 6"/>
    <w:basedOn w:val="Normal"/>
    <w:next w:val="Normal"/>
    <w:link w:val="Heading6Char"/>
    <w:uiPriority w:val="9"/>
    <w:semiHidden/>
    <w:unhideWhenUsed/>
    <w:qFormat/>
    <w:rsid w:val="004033BA"/>
    <w:pPr>
      <w:keepNext/>
      <w:keepLines/>
      <w:spacing w:before="200" w:after="0" w:line="259" w:lineRule="auto"/>
      <w:ind w:left="1152" w:hanging="1152"/>
      <w:outlineLvl w:val="5"/>
    </w:pPr>
    <w:rPr>
      <w:rFonts w:asciiTheme="majorHAnsi" w:eastAsiaTheme="majorEastAsia" w:hAnsiTheme="majorHAnsi" w:cstheme="majorBidi"/>
      <w:i/>
      <w:iCs/>
      <w:color w:val="1F3763" w:themeColor="accent1" w:themeShade="7F"/>
      <w:sz w:val="22"/>
      <w:szCs w:val="22"/>
      <w:lang w:eastAsia="en-US"/>
    </w:rPr>
  </w:style>
  <w:style w:type="paragraph" w:styleId="Heading7">
    <w:name w:val="heading 7"/>
    <w:basedOn w:val="Normal"/>
    <w:next w:val="Normal"/>
    <w:link w:val="Heading7Char"/>
    <w:uiPriority w:val="9"/>
    <w:semiHidden/>
    <w:unhideWhenUsed/>
    <w:qFormat/>
    <w:rsid w:val="00537B49"/>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033BA"/>
    <w:pPr>
      <w:keepNext/>
      <w:keepLines/>
      <w:spacing w:before="200" w:after="0" w:line="259"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4033BA"/>
    <w:pPr>
      <w:keepNext/>
      <w:keepLines/>
      <w:spacing w:before="200" w:after="0" w:line="259"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08A3"/>
    <w:rPr>
      <w:rFonts w:asciiTheme="majorHAnsi" w:eastAsiaTheme="majorEastAsia" w:hAnsiTheme="majorHAnsi" w:cstheme="majorBidi"/>
      <w:color w:val="ED7D31" w:themeColor="accent2"/>
      <w:kern w:val="0"/>
      <w:sz w:val="36"/>
      <w:szCs w:val="36"/>
      <w:lang w:eastAsia="lt-LT"/>
      <w14:ligatures w14:val="none"/>
    </w:rPr>
  </w:style>
  <w:style w:type="character" w:styleId="Hyperlink">
    <w:name w:val="Hyperlink"/>
    <w:basedOn w:val="DefaultParagraphFont"/>
    <w:uiPriority w:val="99"/>
    <w:unhideWhenUsed/>
    <w:rsid w:val="000A08A3"/>
    <w:rPr>
      <w:strike w:val="0"/>
      <w:dstrike w:val="0"/>
      <w:color w:val="auto"/>
      <w:u w:val="none"/>
      <w:effect w:val="none"/>
    </w:rPr>
  </w:style>
  <w:style w:type="paragraph" w:styleId="Subtitle">
    <w:name w:val="Subtitle"/>
    <w:basedOn w:val="Normal"/>
    <w:next w:val="Normal"/>
    <w:link w:val="SubtitleChar"/>
    <w:uiPriority w:val="11"/>
    <w:qFormat/>
    <w:rsid w:val="000A08A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A08A3"/>
    <w:rPr>
      <w:rFonts w:eastAsiaTheme="minorEastAsia"/>
      <w:caps/>
      <w:color w:val="404040" w:themeColor="text1" w:themeTint="BF"/>
      <w:spacing w:val="20"/>
      <w:kern w:val="0"/>
      <w:sz w:val="28"/>
      <w:szCs w:val="28"/>
      <w:lang w:eastAsia="lt-LT"/>
      <w14:ligatures w14:val="none"/>
    </w:rPr>
  </w:style>
  <w:style w:type="table" w:styleId="TableGrid">
    <w:name w:val="Table Grid"/>
    <w:basedOn w:val="TableNormal"/>
    <w:uiPriority w:val="39"/>
    <w:rsid w:val="000A08A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0A08A3"/>
    <w:rPr>
      <w:rFonts w:asciiTheme="majorHAnsi" w:eastAsiaTheme="majorEastAsia" w:hAnsiTheme="majorHAnsi" w:cstheme="majorBidi"/>
      <w:color w:val="2F5496" w:themeColor="accent1" w:themeShade="BF"/>
      <w:kern w:val="0"/>
      <w:sz w:val="32"/>
      <w:szCs w:val="32"/>
      <w:lang w:eastAsia="lt-LT"/>
      <w14:ligatures w14:val="non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0A08A3"/>
    <w:pPr>
      <w:ind w:left="720"/>
      <w:contextualSpacing/>
    </w:pPr>
  </w:style>
  <w:style w:type="character" w:styleId="CommentReference">
    <w:name w:val="annotation reference"/>
    <w:basedOn w:val="DefaultParagraphFont"/>
    <w:uiPriority w:val="99"/>
    <w:semiHidden/>
    <w:unhideWhenUsed/>
    <w:rsid w:val="00A751B1"/>
    <w:rPr>
      <w:sz w:val="16"/>
      <w:szCs w:val="16"/>
    </w:rPr>
  </w:style>
  <w:style w:type="paragraph" w:styleId="CommentText">
    <w:name w:val="annotation text"/>
    <w:basedOn w:val="Normal"/>
    <w:link w:val="CommentTextChar"/>
    <w:uiPriority w:val="99"/>
    <w:unhideWhenUsed/>
    <w:rsid w:val="00A751B1"/>
    <w:pPr>
      <w:spacing w:line="240" w:lineRule="auto"/>
    </w:pPr>
    <w:rPr>
      <w:sz w:val="20"/>
      <w:szCs w:val="20"/>
    </w:rPr>
  </w:style>
  <w:style w:type="character" w:customStyle="1" w:styleId="CommentTextChar">
    <w:name w:val="Comment Text Char"/>
    <w:basedOn w:val="DefaultParagraphFont"/>
    <w:link w:val="CommentText"/>
    <w:uiPriority w:val="99"/>
    <w:rsid w:val="00A751B1"/>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751B1"/>
    <w:rPr>
      <w:b/>
      <w:bCs/>
    </w:rPr>
  </w:style>
  <w:style w:type="character" w:customStyle="1" w:styleId="CommentSubjectChar">
    <w:name w:val="Comment Subject Char"/>
    <w:basedOn w:val="CommentTextChar"/>
    <w:link w:val="CommentSubject"/>
    <w:uiPriority w:val="99"/>
    <w:semiHidden/>
    <w:rsid w:val="00A751B1"/>
    <w:rPr>
      <w:rFonts w:eastAsiaTheme="minorEastAsia"/>
      <w:b/>
      <w:bCs/>
      <w:kern w:val="0"/>
      <w:sz w:val="20"/>
      <w:szCs w:val="20"/>
      <w:lang w:eastAsia="lt-LT"/>
      <w14:ligatures w14:val="none"/>
    </w:rPr>
  </w:style>
  <w:style w:type="paragraph" w:styleId="Title">
    <w:name w:val="Title"/>
    <w:basedOn w:val="Normal"/>
    <w:next w:val="Normal"/>
    <w:link w:val="TitleChar"/>
    <w:uiPriority w:val="10"/>
    <w:qFormat/>
    <w:rsid w:val="00A751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1B1"/>
    <w:rPr>
      <w:rFonts w:asciiTheme="majorHAnsi" w:eastAsiaTheme="majorEastAsia" w:hAnsiTheme="majorHAnsi" w:cstheme="majorBidi"/>
      <w:spacing w:val="-10"/>
      <w:kern w:val="28"/>
      <w:sz w:val="56"/>
      <w:szCs w:val="56"/>
      <w:lang w:eastAsia="lt-LT"/>
      <w14:ligatures w14:val="none"/>
    </w:rPr>
  </w:style>
  <w:style w:type="paragraph" w:styleId="Revision">
    <w:name w:val="Revision"/>
    <w:hidden/>
    <w:uiPriority w:val="99"/>
    <w:semiHidden/>
    <w:rsid w:val="00875F1C"/>
    <w:pPr>
      <w:spacing w:after="0" w:line="240" w:lineRule="auto"/>
    </w:pPr>
    <w:rPr>
      <w:rFonts w:eastAsiaTheme="minorEastAsia"/>
      <w:kern w:val="0"/>
      <w:sz w:val="21"/>
      <w:szCs w:val="21"/>
      <w:lang w:eastAsia="lt-LT"/>
      <w14:ligatures w14:val="none"/>
    </w:rPr>
  </w:style>
  <w:style w:type="paragraph" w:styleId="FootnoteText">
    <w:name w:val="footnote text"/>
    <w:basedOn w:val="Normal"/>
    <w:link w:val="FootnoteTextChar"/>
    <w:uiPriority w:val="99"/>
    <w:semiHidden/>
    <w:unhideWhenUsed/>
    <w:rsid w:val="00C56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08D"/>
    <w:rPr>
      <w:rFonts w:eastAsiaTheme="minorEastAsia"/>
      <w:kern w:val="0"/>
      <w:sz w:val="20"/>
      <w:szCs w:val="20"/>
      <w:lang w:eastAsia="lt-LT"/>
      <w14:ligatures w14:val="none"/>
    </w:rPr>
  </w:style>
  <w:style w:type="character" w:styleId="FootnoteReference">
    <w:name w:val="footnote reference"/>
    <w:basedOn w:val="DefaultParagraphFont"/>
    <w:uiPriority w:val="99"/>
    <w:semiHidden/>
    <w:unhideWhenUsed/>
    <w:rsid w:val="00C5608D"/>
    <w:rPr>
      <w:vertAlign w:val="superscript"/>
    </w:rPr>
  </w:style>
  <w:style w:type="character" w:customStyle="1" w:styleId="BuletaiChar">
    <w:name w:val="Buletai Char"/>
    <w:link w:val="Buletai"/>
    <w:locked/>
    <w:rsid w:val="00623708"/>
  </w:style>
  <w:style w:type="paragraph" w:customStyle="1" w:styleId="Buletai">
    <w:name w:val="Buletai"/>
    <w:basedOn w:val="Normal"/>
    <w:link w:val="BuletaiChar"/>
    <w:qFormat/>
    <w:rsid w:val="00623708"/>
    <w:pPr>
      <w:numPr>
        <w:numId w:val="4"/>
      </w:numPr>
      <w:spacing w:after="0" w:line="240" w:lineRule="auto"/>
      <w:jc w:val="both"/>
    </w:pPr>
    <w:rPr>
      <w:rFonts w:eastAsiaTheme="minorHAnsi"/>
      <w:kern w:val="2"/>
      <w:sz w:val="22"/>
      <w:szCs w:val="22"/>
      <w:lang w:eastAsia="en-US"/>
      <w14:ligatures w14:val="standardContextual"/>
    </w:rPr>
  </w:style>
  <w:style w:type="character" w:styleId="Mention">
    <w:name w:val="Mention"/>
    <w:basedOn w:val="DefaultParagraphFont"/>
    <w:uiPriority w:val="99"/>
    <w:unhideWhenUsed/>
    <w:rsid w:val="00907387"/>
    <w:rPr>
      <w:color w:val="2B579A"/>
      <w:shd w:val="clear" w:color="auto" w:fill="E1DFDD"/>
    </w:rPr>
  </w:style>
  <w:style w:type="character" w:styleId="UnresolvedMention">
    <w:name w:val="Unresolved Mention"/>
    <w:basedOn w:val="DefaultParagraphFont"/>
    <w:uiPriority w:val="99"/>
    <w:semiHidden/>
    <w:unhideWhenUsed/>
    <w:rsid w:val="00561257"/>
    <w:rPr>
      <w:color w:val="605E5C"/>
      <w:shd w:val="clear" w:color="auto" w:fill="E1DFDD"/>
    </w:rPr>
  </w:style>
  <w:style w:type="paragraph" w:styleId="Header">
    <w:name w:val="header"/>
    <w:basedOn w:val="Normal"/>
    <w:link w:val="HeaderChar"/>
    <w:uiPriority w:val="99"/>
    <w:unhideWhenUsed/>
    <w:rsid w:val="000F71F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F71FE"/>
    <w:rPr>
      <w:rFonts w:eastAsiaTheme="minorEastAsia"/>
      <w:kern w:val="0"/>
      <w:sz w:val="21"/>
      <w:szCs w:val="21"/>
      <w:lang w:eastAsia="lt-LT"/>
      <w14:ligatures w14:val="none"/>
    </w:rPr>
  </w:style>
  <w:style w:type="paragraph" w:styleId="Footer">
    <w:name w:val="footer"/>
    <w:basedOn w:val="Normal"/>
    <w:link w:val="FooterChar"/>
    <w:uiPriority w:val="99"/>
    <w:unhideWhenUsed/>
    <w:rsid w:val="000F71F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F71FE"/>
    <w:rPr>
      <w:rFonts w:eastAsiaTheme="minorEastAsia"/>
      <w:kern w:val="0"/>
      <w:sz w:val="21"/>
      <w:szCs w:val="21"/>
      <w:lang w:eastAsia="lt-LT"/>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400768"/>
    <w:rPr>
      <w:rFonts w:eastAsiaTheme="minorEastAsia"/>
      <w:kern w:val="0"/>
      <w:sz w:val="21"/>
      <w:szCs w:val="21"/>
      <w:lang w:eastAsia="lt-LT"/>
      <w14:ligatures w14:val="none"/>
    </w:rPr>
  </w:style>
  <w:style w:type="character" w:customStyle="1" w:styleId="Heading7Char">
    <w:name w:val="Heading 7 Char"/>
    <w:basedOn w:val="DefaultParagraphFont"/>
    <w:link w:val="Heading7"/>
    <w:uiPriority w:val="9"/>
    <w:semiHidden/>
    <w:rsid w:val="00537B49"/>
    <w:rPr>
      <w:rFonts w:eastAsiaTheme="majorEastAsia" w:cstheme="majorBidi"/>
      <w:color w:val="595959" w:themeColor="text1" w:themeTint="A6"/>
    </w:rPr>
  </w:style>
  <w:style w:type="table" w:customStyle="1" w:styleId="TableGrid1">
    <w:name w:val="Table Grid1"/>
    <w:basedOn w:val="TableNormal"/>
    <w:next w:val="TableGrid"/>
    <w:uiPriority w:val="59"/>
    <w:rsid w:val="00CA4E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033BA"/>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4033BA"/>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4033BA"/>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4033BA"/>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4033BA"/>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4033BA"/>
    <w:rPr>
      <w:rFonts w:asciiTheme="majorHAnsi" w:eastAsiaTheme="majorEastAsia" w:hAnsiTheme="majorHAnsi" w:cstheme="majorBidi"/>
      <w:i/>
      <w:iCs/>
      <w:color w:val="404040" w:themeColor="text1" w:themeTint="B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qid=1561563110433&amp;uri=CELEX:32019L102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5" ma:contentTypeDescription="Create a new document." ma:contentTypeScope="" ma:versionID="783b84e5768f87cf54c64cfe16629f2d">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0b7e6750e27efc72e32d3fac7cc76a40"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Props1.xml><?xml version="1.0" encoding="utf-8"?>
<ds:datastoreItem xmlns:ds="http://schemas.openxmlformats.org/officeDocument/2006/customXml" ds:itemID="{77B7AC98-6E25-4E61-8FEA-9C4F01C5D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B2C71-365E-407B-8EEB-D567EB665498}">
  <ds:schemaRefs>
    <ds:schemaRef ds:uri="http://schemas.openxmlformats.org/officeDocument/2006/bibliography"/>
  </ds:schemaRefs>
</ds:datastoreItem>
</file>

<file path=customXml/itemProps3.xml><?xml version="1.0" encoding="utf-8"?>
<ds:datastoreItem xmlns:ds="http://schemas.openxmlformats.org/officeDocument/2006/customXml" ds:itemID="{C35E02A0-ADAC-495B-A358-94E03A70FE26}">
  <ds:schemaRefs>
    <ds:schemaRef ds:uri="http://schemas.microsoft.com/sharepoint/v3/contenttype/forms"/>
  </ds:schemaRefs>
</ds:datastoreItem>
</file>

<file path=customXml/itemProps4.xml><?xml version="1.0" encoding="utf-8"?>
<ds:datastoreItem xmlns:ds="http://schemas.openxmlformats.org/officeDocument/2006/customXml" ds:itemID="{0437839B-732C-449D-80AB-8F8DE0CB5B2A}">
  <ds:schemaRefs>
    <ds:schemaRef ds:uri="http://schemas.microsoft.com/office/2006/metadata/properties"/>
    <ds:schemaRef ds:uri="http://schemas.microsoft.com/office/infopath/2007/PartnerControls"/>
    <ds:schemaRef ds:uri="http://schemas.microsoft.com/sharepoint/v3"/>
    <ds:schemaRef ds:uri="6c1a02f4-7a1b-436b-816a-4e0ebb20cc56"/>
    <ds:schemaRef ds:uri="9e7442cb-9d6b-4b4b-bac8-0f20a0600f16"/>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1928</Words>
  <Characters>10991</Characters>
  <Application>Microsoft Office Word</Application>
  <DocSecurity>0</DocSecurity>
  <Lines>91</Lines>
  <Paragraphs>25</Paragraphs>
  <ScaleCrop>false</ScaleCrop>
  <Company/>
  <LinksUpToDate>false</LinksUpToDate>
  <CharactersWithSpaces>12894</CharactersWithSpaces>
  <SharedDoc>false</SharedDoc>
  <HLinks>
    <vt:vector size="84" baseType="variant">
      <vt:variant>
        <vt:i4>8192105</vt:i4>
      </vt:variant>
      <vt:variant>
        <vt:i4>0</vt:i4>
      </vt:variant>
      <vt:variant>
        <vt:i4>0</vt:i4>
      </vt:variant>
      <vt:variant>
        <vt:i4>5</vt:i4>
      </vt:variant>
      <vt:variant>
        <vt:lpwstr>https://eur-lex.europa.eu/legal-content/EN/TXT/?qid=1561563110433&amp;uri=CELEX:32019L1024</vt:lpwstr>
      </vt:variant>
      <vt:variant>
        <vt:lpwstr/>
      </vt:variant>
      <vt:variant>
        <vt:i4>8323096</vt:i4>
      </vt:variant>
      <vt:variant>
        <vt:i4>36</vt:i4>
      </vt:variant>
      <vt:variant>
        <vt:i4>0</vt:i4>
      </vt:variant>
      <vt:variant>
        <vt:i4>5</vt:i4>
      </vt:variant>
      <vt:variant>
        <vt:lpwstr>mailto:darius.amilevicius@ivpk.lt</vt:lpwstr>
      </vt:variant>
      <vt:variant>
        <vt:lpwstr/>
      </vt:variant>
      <vt:variant>
        <vt:i4>8323096</vt:i4>
      </vt:variant>
      <vt:variant>
        <vt:i4>33</vt:i4>
      </vt:variant>
      <vt:variant>
        <vt:i4>0</vt:i4>
      </vt:variant>
      <vt:variant>
        <vt:i4>5</vt:i4>
      </vt:variant>
      <vt:variant>
        <vt:lpwstr>mailto:darius.amilevicius@ivpk.lt</vt:lpwstr>
      </vt:variant>
      <vt:variant>
        <vt:lpwstr/>
      </vt:variant>
      <vt:variant>
        <vt:i4>7012358</vt:i4>
      </vt:variant>
      <vt:variant>
        <vt:i4>30</vt:i4>
      </vt:variant>
      <vt:variant>
        <vt:i4>0</vt:i4>
      </vt:variant>
      <vt:variant>
        <vt:i4>5</vt:i4>
      </vt:variant>
      <vt:variant>
        <vt:lpwstr>mailto:renata.marmiene@ivpk.lt</vt:lpwstr>
      </vt:variant>
      <vt:variant>
        <vt:lpwstr/>
      </vt:variant>
      <vt:variant>
        <vt:i4>7012358</vt:i4>
      </vt:variant>
      <vt:variant>
        <vt:i4>27</vt:i4>
      </vt:variant>
      <vt:variant>
        <vt:i4>0</vt:i4>
      </vt:variant>
      <vt:variant>
        <vt:i4>5</vt:i4>
      </vt:variant>
      <vt:variant>
        <vt:lpwstr>mailto:renata.marmiene@ivpk.lt</vt:lpwstr>
      </vt:variant>
      <vt:variant>
        <vt:lpwstr/>
      </vt:variant>
      <vt:variant>
        <vt:i4>8323096</vt:i4>
      </vt:variant>
      <vt:variant>
        <vt:i4>24</vt:i4>
      </vt:variant>
      <vt:variant>
        <vt:i4>0</vt:i4>
      </vt:variant>
      <vt:variant>
        <vt:i4>5</vt:i4>
      </vt:variant>
      <vt:variant>
        <vt:lpwstr>mailto:darius.amilevicius@ivpk.lt</vt:lpwstr>
      </vt:variant>
      <vt:variant>
        <vt:lpwstr/>
      </vt:variant>
      <vt:variant>
        <vt:i4>7012358</vt:i4>
      </vt:variant>
      <vt:variant>
        <vt:i4>21</vt:i4>
      </vt:variant>
      <vt:variant>
        <vt:i4>0</vt:i4>
      </vt:variant>
      <vt:variant>
        <vt:i4>5</vt:i4>
      </vt:variant>
      <vt:variant>
        <vt:lpwstr>mailto:renata.marmiene@ivpk.lt</vt:lpwstr>
      </vt:variant>
      <vt:variant>
        <vt:lpwstr/>
      </vt:variant>
      <vt:variant>
        <vt:i4>8323096</vt:i4>
      </vt:variant>
      <vt:variant>
        <vt:i4>18</vt:i4>
      </vt:variant>
      <vt:variant>
        <vt:i4>0</vt:i4>
      </vt:variant>
      <vt:variant>
        <vt:i4>5</vt:i4>
      </vt:variant>
      <vt:variant>
        <vt:lpwstr>mailto:darius.amilevicius@ivpk.lt</vt:lpwstr>
      </vt:variant>
      <vt:variant>
        <vt:lpwstr/>
      </vt:variant>
      <vt:variant>
        <vt:i4>8323096</vt:i4>
      </vt:variant>
      <vt:variant>
        <vt:i4>15</vt:i4>
      </vt:variant>
      <vt:variant>
        <vt:i4>0</vt:i4>
      </vt:variant>
      <vt:variant>
        <vt:i4>5</vt:i4>
      </vt:variant>
      <vt:variant>
        <vt:lpwstr>mailto:darius.amilevicius@ivpk.lt</vt:lpwstr>
      </vt:variant>
      <vt:variant>
        <vt:lpwstr/>
      </vt:variant>
      <vt:variant>
        <vt:i4>7012358</vt:i4>
      </vt:variant>
      <vt:variant>
        <vt:i4>12</vt:i4>
      </vt:variant>
      <vt:variant>
        <vt:i4>0</vt:i4>
      </vt:variant>
      <vt:variant>
        <vt:i4>5</vt:i4>
      </vt:variant>
      <vt:variant>
        <vt:lpwstr>mailto:renata.marmiene@ivpk.lt</vt:lpwstr>
      </vt:variant>
      <vt:variant>
        <vt:lpwstr/>
      </vt:variant>
      <vt:variant>
        <vt:i4>8323096</vt:i4>
      </vt:variant>
      <vt:variant>
        <vt:i4>9</vt:i4>
      </vt:variant>
      <vt:variant>
        <vt:i4>0</vt:i4>
      </vt:variant>
      <vt:variant>
        <vt:i4>5</vt:i4>
      </vt:variant>
      <vt:variant>
        <vt:lpwstr>mailto:darius.amilevicius@ivpk.lt</vt:lpwstr>
      </vt:variant>
      <vt:variant>
        <vt:lpwstr/>
      </vt:variant>
      <vt:variant>
        <vt:i4>7012358</vt:i4>
      </vt:variant>
      <vt:variant>
        <vt:i4>6</vt:i4>
      </vt:variant>
      <vt:variant>
        <vt:i4>0</vt:i4>
      </vt:variant>
      <vt:variant>
        <vt:i4>5</vt:i4>
      </vt:variant>
      <vt:variant>
        <vt:lpwstr>mailto:renata.marmiene@ivpk.lt</vt:lpwstr>
      </vt:variant>
      <vt:variant>
        <vt:lpwstr/>
      </vt:variant>
      <vt:variant>
        <vt:i4>8323096</vt:i4>
      </vt:variant>
      <vt:variant>
        <vt:i4>3</vt:i4>
      </vt:variant>
      <vt:variant>
        <vt:i4>0</vt:i4>
      </vt:variant>
      <vt:variant>
        <vt:i4>5</vt:i4>
      </vt:variant>
      <vt:variant>
        <vt:lpwstr>mailto:darius.amilevicius@ivpk.lt</vt:lpwstr>
      </vt:variant>
      <vt:variant>
        <vt:lpwstr/>
      </vt:variant>
      <vt:variant>
        <vt:i4>8323096</vt:i4>
      </vt:variant>
      <vt:variant>
        <vt:i4>0</vt:i4>
      </vt:variant>
      <vt:variant>
        <vt:i4>0</vt:i4>
      </vt:variant>
      <vt:variant>
        <vt:i4>5</vt:i4>
      </vt:variant>
      <vt:variant>
        <vt:lpwstr>mailto:darius.amilevicius@ivpk.lt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Arminas Rakauskas</dc:creator>
  <cp:keywords/>
  <dc:description/>
  <cp:lastModifiedBy>Vilmantė Nausėdaitė</cp:lastModifiedBy>
  <cp:revision>10</cp:revision>
  <dcterms:created xsi:type="dcterms:W3CDTF">2024-07-11T12:32:00Z</dcterms:created>
  <dcterms:modified xsi:type="dcterms:W3CDTF">2024-08-29T10:05:00Z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