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B50D6C"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F52F47C" w:rsidR="005E1500" w:rsidRPr="00B50D6C"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PASLAUGŲ VIEŠOJO </w:t>
      </w:r>
      <w:r w:rsidRPr="00B50D6C">
        <w:rPr>
          <w:rFonts w:ascii="Times New Roman" w:eastAsia="Arial Unicode MS" w:hAnsi="Times New Roman" w:cs="Times New Roman"/>
          <w:b/>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E369F0">
        <w:tc>
          <w:tcPr>
            <w:tcW w:w="9498" w:type="dxa"/>
            <w:gridSpan w:val="2"/>
          </w:tcPr>
          <w:p w14:paraId="44291701" w14:textId="48F48176" w:rsidR="00715292" w:rsidRPr="00D73295"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w:t>
            </w:r>
            <w:r w:rsidR="00D73295">
              <w:rPr>
                <w:rFonts w:ascii="Times New Roman" w:eastAsia="Times New Roman" w:hAnsi="Times New Roman" w:cs="Times New Roman"/>
                <w:sz w:val="24"/>
                <w:szCs w:val="24"/>
                <w:lang w:val="lt-LT"/>
              </w:rPr>
              <w:t xml:space="preserve">komisijos 2024 m. lapkričio 5 d. </w:t>
            </w:r>
            <w:r w:rsidRPr="00D73295">
              <w:rPr>
                <w:rFonts w:ascii="Times New Roman" w:eastAsia="Times New Roman" w:hAnsi="Times New Roman" w:cs="Times New Roman"/>
                <w:sz w:val="24"/>
                <w:szCs w:val="24"/>
                <w:lang w:val="lt-LT"/>
              </w:rPr>
              <w:t xml:space="preserve">sprendimu </w:t>
            </w:r>
            <w:r w:rsidR="00D73295" w:rsidRPr="00D73295">
              <w:rPr>
                <w:rFonts w:ascii="Times New Roman" w:eastAsia="Times New Roman" w:hAnsi="Times New Roman" w:cs="Times New Roman"/>
                <w:sz w:val="24"/>
                <w:szCs w:val="24"/>
                <w:lang w:val="lt-LT"/>
              </w:rPr>
              <w:t>(</w:t>
            </w:r>
            <w:r w:rsidRPr="00D73295">
              <w:rPr>
                <w:rFonts w:ascii="Times New Roman" w:eastAsia="Times New Roman" w:hAnsi="Times New Roman" w:cs="Times New Roman"/>
                <w:color w:val="000000" w:themeColor="text1"/>
                <w:sz w:val="24"/>
                <w:szCs w:val="24"/>
                <w:lang w:val="lt-LT"/>
              </w:rPr>
              <w:t>posėdžio protokolo</w:t>
            </w:r>
            <w:r w:rsidR="00D73295" w:rsidRPr="00D73295">
              <w:rPr>
                <w:rFonts w:ascii="Times New Roman" w:eastAsia="Times New Roman" w:hAnsi="Times New Roman" w:cs="Times New Roman"/>
                <w:color w:val="000000" w:themeColor="text1"/>
                <w:sz w:val="24"/>
                <w:szCs w:val="24"/>
                <w:lang w:val="lt-LT"/>
              </w:rPr>
              <w:t xml:space="preserve"> Nr. 5)</w:t>
            </w:r>
            <w:r w:rsidRPr="00D73295">
              <w:rPr>
                <w:rFonts w:ascii="Times New Roman" w:eastAsia="Times New Roman" w:hAnsi="Times New Roman" w:cs="Times New Roman"/>
                <w:color w:val="000000" w:themeColor="text1"/>
                <w:sz w:val="24"/>
                <w:szCs w:val="24"/>
                <w:lang w:val="lt-LT"/>
              </w:rPr>
              <w:t xml:space="preserve">, </w:t>
            </w:r>
            <w:r w:rsidRPr="00D73295">
              <w:rPr>
                <w:rFonts w:ascii="Times New Roman" w:eastAsia="Times New Roman" w:hAnsi="Times New Roman" w:cs="Times New Roman"/>
                <w:sz w:val="24"/>
                <w:szCs w:val="24"/>
                <w:lang w:val="lt-LT"/>
              </w:rPr>
              <w:t>kuriuo</w:t>
            </w:r>
            <w:r w:rsidRPr="00B50D6C">
              <w:rPr>
                <w:rFonts w:ascii="Times New Roman" w:eastAsia="Times New Roman" w:hAnsi="Times New Roman" w:cs="Times New Roman"/>
                <w:sz w:val="24"/>
                <w:szCs w:val="24"/>
                <w:lang w:val="lt-LT"/>
              </w:rPr>
              <w:t xml:space="preserve">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00D73295">
              <w:rPr>
                <w:rFonts w:ascii="Times New Roman" w:eastAsia="Arial Unicode MS" w:hAnsi="Times New Roman" w:cs="Times New Roman"/>
                <w:sz w:val="24"/>
                <w:szCs w:val="24"/>
                <w:bdr w:val="nil"/>
                <w:lang w:val="lt-LT" w:eastAsia="lt-LT"/>
              </w:rPr>
              <w:t xml:space="preserve">viešajame pirkime </w:t>
            </w:r>
            <w:r w:rsidRPr="00B50D6C">
              <w:rPr>
                <w:rFonts w:ascii="Times New Roman" w:eastAsia="Arial Unicode MS" w:hAnsi="Times New Roman" w:cs="Times New Roman"/>
                <w:sz w:val="24"/>
                <w:szCs w:val="24"/>
                <w:bdr w:val="nil"/>
                <w:lang w:val="lt-LT" w:eastAsia="lt-LT"/>
              </w:rPr>
              <w:t>„</w:t>
            </w:r>
            <w:r w:rsidR="00D73295" w:rsidRPr="00D73295">
              <w:rPr>
                <w:rFonts w:ascii="Times New Roman" w:eastAsia="Arial Unicode MS" w:hAnsi="Times New Roman" w:cs="Times New Roman"/>
                <w:sz w:val="24"/>
                <w:szCs w:val="24"/>
                <w:bdr w:val="nil"/>
                <w:lang w:val="lt-LT" w:eastAsia="lt-LT"/>
              </w:rPr>
              <w:t>Vienkalbių ir daugiakalbių tekstynų atnaujinimo paslaugos</w:t>
            </w:r>
            <w:r w:rsidRPr="00D73295">
              <w:rPr>
                <w:rFonts w:ascii="Times New Roman" w:eastAsia="Arial Unicode MS" w:hAnsi="Times New Roman" w:cs="Times New Roman"/>
                <w:sz w:val="24"/>
                <w:szCs w:val="24"/>
                <w:bdr w:val="nil"/>
                <w:lang w:val="lt-LT" w:eastAsia="lt-LT"/>
              </w:rPr>
              <w:t>“ (</w:t>
            </w:r>
            <w:r w:rsidRPr="00B50D6C">
              <w:rPr>
                <w:rFonts w:ascii="Times New Roman" w:eastAsia="Arial Unicode MS" w:hAnsi="Times New Roman" w:cs="Times New Roman"/>
                <w:sz w:val="24"/>
                <w:szCs w:val="24"/>
                <w:bdr w:val="nil"/>
                <w:lang w:val="lt-LT" w:eastAsia="lt-LT"/>
              </w:rPr>
              <w:t xml:space="preserve">pirkimo </w:t>
            </w:r>
            <w:r w:rsidR="00D73295">
              <w:rPr>
                <w:rFonts w:ascii="Times New Roman" w:eastAsia="Arial Unicode MS" w:hAnsi="Times New Roman" w:cs="Times New Roman"/>
                <w:sz w:val="24"/>
                <w:szCs w:val="24"/>
                <w:bdr w:val="nil"/>
                <w:lang w:val="lt-LT" w:eastAsia="lt-LT"/>
              </w:rPr>
              <w:t xml:space="preserve">CVP IS </w:t>
            </w:r>
            <w:r w:rsidRPr="00B50D6C">
              <w:rPr>
                <w:rFonts w:ascii="Times New Roman" w:eastAsia="Arial Unicode MS" w:hAnsi="Times New Roman" w:cs="Times New Roman"/>
                <w:sz w:val="24"/>
                <w:szCs w:val="24"/>
                <w:bdr w:val="nil"/>
                <w:lang w:val="lt-LT" w:eastAsia="lt-LT"/>
              </w:rPr>
              <w:t xml:space="preserve">numeris – </w:t>
            </w:r>
            <w:r w:rsidR="00D73295">
              <w:rPr>
                <w:rFonts w:ascii="Times New Roman" w:eastAsia="Arial Unicode MS" w:hAnsi="Times New Roman" w:cs="Times New Roman"/>
                <w:sz w:val="24"/>
                <w:szCs w:val="24"/>
                <w:bdr w:val="nil"/>
                <w:lang w:val="lt-LT" w:eastAsia="lt-LT"/>
              </w:rPr>
              <w:t>732385</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 xml:space="preserve">(toliau – </w:t>
            </w:r>
            <w:r w:rsidRPr="00D73295">
              <w:rPr>
                <w:rFonts w:ascii="Times New Roman" w:eastAsia="Times New Roman" w:hAnsi="Times New Roman" w:cs="Times New Roman"/>
                <w:b/>
                <w:bCs/>
                <w:sz w:val="24"/>
                <w:szCs w:val="24"/>
                <w:lang w:val="lt-LT"/>
              </w:rPr>
              <w:t>Pi</w:t>
            </w:r>
            <w:r w:rsidRPr="00B50D6C">
              <w:rPr>
                <w:rFonts w:ascii="Times New Roman" w:eastAsia="Times New Roman" w:hAnsi="Times New Roman" w:cs="Times New Roman"/>
                <w:b/>
                <w:bCs/>
                <w:sz w:val="24"/>
                <w:szCs w:val="24"/>
                <w:lang w:val="lt-LT"/>
              </w:rPr>
              <w:t>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77777777" w:rsidR="00715292" w:rsidRPr="00B50D6C"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B50D6C" w14:paraId="22DD09A3" w14:textId="77777777" w:rsidTr="00E07AAC">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168979E" w14:textId="77777777" w:rsidTr="00E07AAC">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9D76F8F" w14:textId="77777777" w:rsidTr="00E07AAC">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1EA2157" w14:textId="77777777" w:rsidTr="00E07AAC">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215ECD" w14:paraId="3ACC1AAD" w14:textId="77777777" w:rsidTr="002C1EF4">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08B0270">
        <w:tc>
          <w:tcPr>
            <w:tcW w:w="9498"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002C1EF4">
        <w:tc>
          <w:tcPr>
            <w:tcW w:w="2552"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5103" w:type="dxa"/>
            <w:gridSpan w:val="2"/>
          </w:tcPr>
          <w:p w14:paraId="6D2632F2" w14:textId="47A3E78A" w:rsidR="008A1DB9" w:rsidRPr="008A1DB9" w:rsidRDefault="14731426" w:rsidP="008A1DB9">
            <w:pPr>
              <w:spacing w:after="0" w:line="240" w:lineRule="auto"/>
              <w:jc w:val="both"/>
              <w:rPr>
                <w:rFonts w:ascii="Times New Roman" w:eastAsia="Calibri" w:hAnsi="Times New Roman" w:cs="Times New Roman"/>
                <w:i/>
                <w:iCs/>
                <w:sz w:val="24"/>
                <w:szCs w:val="24"/>
                <w:lang w:val="lt-LT"/>
              </w:rPr>
            </w:pPr>
            <w:r w:rsidRPr="00B50D6C">
              <w:rPr>
                <w:rFonts w:ascii="Times New Roman" w:eastAsia="Calibri" w:hAnsi="Times New Roman" w:cs="Times New Roman"/>
                <w:sz w:val="24"/>
                <w:szCs w:val="24"/>
                <w:lang w:val="lt-LT"/>
              </w:rPr>
              <w:t>Perkamos Paslaugos</w:t>
            </w:r>
            <w:r w:rsidR="008A1DB9">
              <w:rPr>
                <w:rFonts w:ascii="Times New Roman" w:eastAsia="Calibri" w:hAnsi="Times New Roman" w:cs="Times New Roman"/>
                <w:sz w:val="24"/>
                <w:szCs w:val="24"/>
                <w:lang w:val="lt-LT"/>
              </w:rPr>
              <w:t>:</w:t>
            </w:r>
            <w:r w:rsidR="008A1DB9" w:rsidRPr="008A1DB9">
              <w:rPr>
                <w:rFonts w:ascii="Times New Roman" w:eastAsia="Calibri" w:hAnsi="Times New Roman" w:cs="Times New Roman"/>
                <w:sz w:val="24"/>
                <w:szCs w:val="24"/>
                <w:lang w:val="lt-LT"/>
              </w:rPr>
              <w:t xml:space="preserve"> </w:t>
            </w:r>
            <w:r w:rsidR="008A1DB9" w:rsidRPr="008A1DB9">
              <w:rPr>
                <w:rFonts w:ascii="Times New Roman" w:eastAsia="Calibri" w:hAnsi="Times New Roman" w:cs="Times New Roman"/>
                <w:b/>
                <w:bCs/>
                <w:sz w:val="24"/>
                <w:szCs w:val="24"/>
                <w:lang w:val="lt-LT"/>
              </w:rPr>
              <w:t>Vienkalbių ir daugiakalbių tekstynų atnaujinimo paslaugos</w:t>
            </w:r>
            <w:r w:rsidR="008A1DB9" w:rsidRPr="008A1DB9">
              <w:rPr>
                <w:rFonts w:ascii="Times New Roman" w:eastAsia="Calibri" w:hAnsi="Times New Roman" w:cs="Times New Roman"/>
                <w:b/>
                <w:bCs/>
                <w:i/>
                <w:iCs/>
                <w:sz w:val="24"/>
                <w:szCs w:val="24"/>
                <w:lang w:val="lt-LT"/>
              </w:rPr>
              <w:t>.</w:t>
            </w:r>
          </w:p>
          <w:p w14:paraId="755654AC" w14:textId="2F08C7CC" w:rsidR="008F05D5" w:rsidRPr="00B50D6C" w:rsidRDefault="008F05D5" w:rsidP="008A1DB9">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lastRenderedPageBreak/>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215ECD" w14:paraId="2A5A1452" w14:textId="77777777" w:rsidTr="002C1EF4">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1DD4A81A" w14:textId="71164E2A" w:rsidR="008F05D5" w:rsidRPr="008A1DB9" w:rsidRDefault="008A1DB9" w:rsidP="002C1EF4">
            <w:pPr>
              <w:spacing w:after="0" w:line="240" w:lineRule="auto"/>
              <w:jc w:val="both"/>
              <w:rPr>
                <w:rFonts w:ascii="Times New Roman" w:hAnsi="Times New Roman" w:cs="Times New Roman"/>
                <w:sz w:val="24"/>
                <w:szCs w:val="24"/>
                <w:lang w:val="lt-LT"/>
              </w:rPr>
            </w:pPr>
            <w:r w:rsidRPr="008A1DB9">
              <w:rPr>
                <w:rFonts w:ascii="Times New Roman" w:hAnsi="Times New Roman" w:cs="Times New Roman"/>
                <w:sz w:val="24"/>
                <w:szCs w:val="24"/>
                <w:lang w:val="lt-LT"/>
              </w:rPr>
              <w:t>Pirkimas įgyvendinamas vykdant projektą „</w:t>
            </w:r>
            <w:r w:rsidRPr="008A1DB9">
              <w:rPr>
                <w:rFonts w:ascii="Times New Roman" w:hAnsi="Times New Roman" w:cs="Times New Roman"/>
                <w:b/>
                <w:bCs/>
                <w:sz w:val="24"/>
                <w:szCs w:val="24"/>
                <w:lang w:val="lt-LT"/>
              </w:rPr>
              <w:t>Vienkalbių ir daugiakalbių tekstynų atnaujinimas</w:t>
            </w:r>
            <w:r w:rsidRPr="008A1DB9">
              <w:rPr>
                <w:rFonts w:ascii="Times New Roman" w:hAnsi="Times New Roman" w:cs="Times New Roman"/>
                <w:sz w:val="24"/>
                <w:szCs w:val="24"/>
                <w:lang w:val="lt-LT"/>
              </w:rPr>
              <w:t>“, kuris finansuojamas pagal 2021–2030 metų Lietuvos Respublikos ekonomikos ir inovacijų ministerijos valstybės skaitmeninimo plėtros programos pažangos priemonę Nr. 05-002-01-07-08 „Kurti technologinius sprendimus ir įrankius, leidžiančius saugiai ir patogiai naudotis paslaugomis“ 2 veiklą „Kalbinių išteklių dirbtinio intelekto technologijų sprendimų poreikiams plėtra”. Priemonė lietuvių kalbos dirbtinio intelekto sistemoms kurti įgyvendinama Ekonomikos gaivinimo ir atsparumo didinimo priemonės (RRF) lėšomis.</w:t>
            </w: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02C1EF4">
        <w:tc>
          <w:tcPr>
            <w:tcW w:w="2552" w:type="dxa"/>
          </w:tcPr>
          <w:p w14:paraId="5CCA6A54" w14:textId="0B5B5E89"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5C5DEF82" w14:textId="2A71BE2F" w:rsidR="00EB3E08" w:rsidRPr="006E1B87"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08B0270">
        <w:tc>
          <w:tcPr>
            <w:tcW w:w="9498" w:type="dxa"/>
            <w:gridSpan w:val="4"/>
          </w:tcPr>
          <w:p w14:paraId="7401F88B" w14:textId="05AF6924" w:rsidR="00045E72" w:rsidRPr="00825CEA" w:rsidRDefault="00045E72" w:rsidP="003060B3">
            <w:pPr>
              <w:spacing w:after="0" w:line="240" w:lineRule="auto"/>
              <w:jc w:val="center"/>
              <w:rPr>
                <w:rFonts w:ascii="Times New Roman" w:hAnsi="Times New Roman" w:cs="Times New Roman"/>
                <w:sz w:val="24"/>
                <w:szCs w:val="24"/>
                <w:lang w:val="lt-LT"/>
              </w:rPr>
            </w:pPr>
            <w:r w:rsidRPr="00825CEA">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02C1EF4">
        <w:trPr>
          <w:trHeight w:val="418"/>
        </w:trPr>
        <w:tc>
          <w:tcPr>
            <w:tcW w:w="2552" w:type="dxa"/>
          </w:tcPr>
          <w:p w14:paraId="6561ECB0" w14:textId="09E4FB59" w:rsidR="00EB570B" w:rsidRPr="00B50D6C" w:rsidRDefault="00645D87" w:rsidP="00645D87">
            <w:pPr>
              <w:pStyle w:val="ListParagraph"/>
              <w:ind w:left="0"/>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ListParagraph"/>
              <w:ind w:left="0"/>
              <w:jc w:val="both"/>
              <w:rPr>
                <w:b/>
                <w:bCs/>
              </w:rPr>
            </w:pPr>
          </w:p>
        </w:tc>
        <w:tc>
          <w:tcPr>
            <w:tcW w:w="5103" w:type="dxa"/>
            <w:gridSpan w:val="2"/>
          </w:tcPr>
          <w:p w14:paraId="7FBA69F1" w14:textId="133B6790" w:rsidR="00E2267B" w:rsidRPr="00825CEA" w:rsidRDefault="71F4C637" w:rsidP="002C1EF4">
            <w:pPr>
              <w:spacing w:after="0" w:line="240" w:lineRule="auto"/>
              <w:jc w:val="both"/>
              <w:rPr>
                <w:rFonts w:ascii="Times New Roman" w:hAnsi="Times New Roman" w:cs="Times New Roman"/>
                <w:i/>
                <w:iCs/>
                <w:color w:val="00B050"/>
                <w:sz w:val="24"/>
                <w:szCs w:val="24"/>
                <w:lang w:val="lt-LT"/>
              </w:rPr>
            </w:pPr>
            <w:r w:rsidRPr="00825CEA">
              <w:rPr>
                <w:rFonts w:ascii="Times New Roman" w:eastAsia="Arial Unicode MS" w:hAnsi="Times New Roman" w:cs="Times New Roman"/>
                <w:sz w:val="24"/>
                <w:szCs w:val="24"/>
                <w:bdr w:val="nil"/>
                <w:lang w:val="lt-LT" w:eastAsia="lt-LT"/>
              </w:rPr>
              <w:t xml:space="preserve">Paslaugos pagal Sutartį turi būti </w:t>
            </w:r>
            <w:r w:rsidR="004B2B01" w:rsidRPr="00825CEA">
              <w:rPr>
                <w:rFonts w:ascii="Times New Roman" w:eastAsia="Arial Unicode MS" w:hAnsi="Times New Roman" w:cs="Times New Roman"/>
                <w:sz w:val="24"/>
                <w:szCs w:val="24"/>
                <w:bdr w:val="nil"/>
                <w:lang w:val="lt-LT" w:eastAsia="lt-LT"/>
              </w:rPr>
              <w:t xml:space="preserve">pradėtos teikti nuo </w:t>
            </w:r>
            <w:r w:rsidR="004B2B01" w:rsidRPr="00825CEA">
              <w:rPr>
                <w:rFonts w:ascii="Times New Roman" w:eastAsia="Arial Unicode MS" w:hAnsi="Times New Roman" w:cs="Times New Roman"/>
                <w:color w:val="000000" w:themeColor="text1"/>
                <w:sz w:val="24"/>
                <w:szCs w:val="24"/>
                <w:bdr w:val="nil"/>
                <w:lang w:val="lt-LT" w:eastAsia="lt-LT"/>
              </w:rPr>
              <w:t>Sutarties įsigaliojimo dienos</w:t>
            </w:r>
            <w:r w:rsidR="00656BAE" w:rsidRPr="00825CEA">
              <w:rPr>
                <w:rFonts w:ascii="Times New Roman" w:eastAsia="Arial Unicode MS" w:hAnsi="Times New Roman" w:cs="Times New Roman"/>
                <w:i/>
                <w:iCs/>
                <w:color w:val="000000" w:themeColor="text1"/>
                <w:sz w:val="24"/>
                <w:szCs w:val="24"/>
                <w:bdr w:val="nil"/>
                <w:lang w:val="lt-LT" w:eastAsia="lt-LT"/>
              </w:rPr>
              <w:t xml:space="preserve"> </w:t>
            </w:r>
            <w:r w:rsidR="00AA3656" w:rsidRPr="00825CEA">
              <w:rPr>
                <w:rFonts w:ascii="Times New Roman" w:eastAsia="Arial Unicode MS" w:hAnsi="Times New Roman" w:cs="Times New Roman"/>
                <w:sz w:val="24"/>
                <w:szCs w:val="24"/>
                <w:bdr w:val="nil"/>
                <w:lang w:val="lt-LT" w:eastAsia="lt-LT"/>
              </w:rPr>
              <w:t>ir</w:t>
            </w:r>
            <w:r w:rsidR="00AA3656" w:rsidRPr="00825CEA">
              <w:rPr>
                <w:rFonts w:ascii="Times New Roman" w:eastAsia="Arial Unicode MS" w:hAnsi="Times New Roman" w:cs="Times New Roman"/>
                <w:color w:val="00B050"/>
                <w:sz w:val="24"/>
                <w:szCs w:val="24"/>
                <w:bdr w:val="nil"/>
                <w:lang w:val="lt-LT" w:eastAsia="lt-LT"/>
              </w:rPr>
              <w:t xml:space="preserve"> </w:t>
            </w:r>
            <w:r w:rsidRPr="00825CEA">
              <w:rPr>
                <w:rFonts w:ascii="Times New Roman" w:eastAsia="Arial Unicode MS" w:hAnsi="Times New Roman" w:cs="Times New Roman"/>
                <w:sz w:val="24"/>
                <w:szCs w:val="24"/>
                <w:bdr w:val="nil"/>
                <w:lang w:val="lt-LT" w:eastAsia="lt-LT"/>
              </w:rPr>
              <w:t>suteiktos</w:t>
            </w:r>
            <w:r w:rsidRPr="00825CEA">
              <w:rPr>
                <w:rFonts w:ascii="Times New Roman" w:eastAsia="Arial Unicode MS" w:hAnsi="Times New Roman" w:cs="Times New Roman"/>
                <w:b/>
                <w:bCs/>
                <w:sz w:val="24"/>
                <w:szCs w:val="24"/>
                <w:bdr w:val="nil"/>
                <w:lang w:val="lt-LT" w:eastAsia="lt-LT"/>
              </w:rPr>
              <w:t xml:space="preserve"> ne vėliau kaip iki </w:t>
            </w:r>
            <w:r w:rsidR="00656BAE" w:rsidRPr="00825CEA">
              <w:rPr>
                <w:rFonts w:ascii="Times New Roman" w:eastAsia="Arial Unicode MS" w:hAnsi="Times New Roman" w:cs="Times New Roman"/>
                <w:b/>
                <w:bCs/>
                <w:sz w:val="24"/>
                <w:szCs w:val="24"/>
                <w:bdr w:val="nil"/>
                <w:lang w:val="lt-LT" w:eastAsia="lt-LT"/>
              </w:rPr>
              <w:t>2026 m. balandžio 15 d.,</w:t>
            </w:r>
            <w:r w:rsidRPr="00825CEA">
              <w:rPr>
                <w:rFonts w:ascii="Times New Roman" w:eastAsia="Arial Unicode MS" w:hAnsi="Times New Roman" w:cs="Times New Roman"/>
                <w:sz w:val="24"/>
                <w:szCs w:val="24"/>
                <w:bdr w:val="nil"/>
                <w:lang w:val="lt-LT" w:eastAsia="lt-LT"/>
              </w:rPr>
              <w:t xml:space="preserve"> laikantis</w:t>
            </w:r>
            <w:r w:rsidRPr="00825CEA">
              <w:rPr>
                <w:rFonts w:ascii="Times New Roman" w:eastAsia="Calibri" w:hAnsi="Times New Roman" w:cs="Times New Roman"/>
                <w:sz w:val="24"/>
                <w:szCs w:val="24"/>
                <w:lang w:val="lt-LT"/>
              </w:rPr>
              <w:t xml:space="preserve"> </w:t>
            </w:r>
            <w:r w:rsidRPr="00825CEA">
              <w:rPr>
                <w:rFonts w:ascii="Times New Roman" w:eastAsia="Calibri" w:hAnsi="Times New Roman" w:cs="Times New Roman"/>
                <w:color w:val="000000" w:themeColor="text1"/>
                <w:sz w:val="24"/>
                <w:szCs w:val="24"/>
                <w:lang w:val="lt-LT"/>
              </w:rPr>
              <w:t xml:space="preserve">Techninėje specifikacijoje </w:t>
            </w:r>
            <w:r w:rsidR="00656BAE" w:rsidRPr="00825CEA">
              <w:rPr>
                <w:rFonts w:ascii="Times New Roman" w:eastAsia="Calibri" w:hAnsi="Times New Roman" w:cs="Times New Roman"/>
                <w:color w:val="000000" w:themeColor="text1"/>
                <w:sz w:val="24"/>
                <w:szCs w:val="24"/>
                <w:lang w:val="lt-LT"/>
              </w:rPr>
              <w:t>nustatytų</w:t>
            </w:r>
            <w:r w:rsidR="00656BAE" w:rsidRPr="00825CEA">
              <w:rPr>
                <w:rFonts w:ascii="Times New Roman" w:eastAsia="Calibri" w:hAnsi="Times New Roman" w:cs="Times New Roman"/>
                <w:i/>
                <w:iCs/>
                <w:color w:val="000000" w:themeColor="text1"/>
                <w:sz w:val="24"/>
                <w:szCs w:val="24"/>
                <w:lang w:val="lt-LT"/>
              </w:rPr>
              <w:t xml:space="preserve"> </w:t>
            </w:r>
            <w:r w:rsidRPr="00825CEA">
              <w:rPr>
                <w:rFonts w:ascii="Times New Roman" w:eastAsia="Arial Unicode MS" w:hAnsi="Times New Roman" w:cs="Times New Roman"/>
                <w:sz w:val="24"/>
                <w:szCs w:val="24"/>
                <w:bdr w:val="nil"/>
                <w:lang w:val="lt-LT" w:eastAsia="lt-LT"/>
              </w:rPr>
              <w:t xml:space="preserve">Paslaugų teikimo terminų.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02C1EF4">
        <w:trPr>
          <w:trHeight w:val="418"/>
        </w:trPr>
        <w:tc>
          <w:tcPr>
            <w:tcW w:w="2552" w:type="dxa"/>
          </w:tcPr>
          <w:p w14:paraId="2D657ADE" w14:textId="6DFAB917" w:rsidR="00152E08" w:rsidRPr="00B50D6C" w:rsidRDefault="00152E08" w:rsidP="00645D87">
            <w:pPr>
              <w:pStyle w:val="ListParagraph"/>
              <w:ind w:left="0"/>
              <w:rPr>
                <w:rFonts w:eastAsia="Calibri"/>
                <w:b/>
                <w:bCs/>
              </w:rPr>
            </w:pPr>
            <w:r w:rsidRPr="00B50D6C">
              <w:rPr>
                <w:rFonts w:eastAsia="Calibri"/>
                <w:b/>
                <w:bCs/>
              </w:rPr>
              <w:t>2.2. Paslaugų suteikimo terminas, kai Paslaugos teikiamos etapais/ periodais</w:t>
            </w:r>
          </w:p>
        </w:tc>
        <w:tc>
          <w:tcPr>
            <w:tcW w:w="5103" w:type="dxa"/>
            <w:gridSpan w:val="2"/>
          </w:tcPr>
          <w:p w14:paraId="292761A7" w14:textId="70C57521" w:rsidR="00152E08" w:rsidRPr="00825CEA" w:rsidRDefault="00656BAE" w:rsidP="002C1EF4">
            <w:pPr>
              <w:spacing w:after="0" w:line="240" w:lineRule="auto"/>
              <w:jc w:val="both"/>
              <w:rPr>
                <w:rFonts w:ascii="Times New Roman" w:hAnsi="Times New Roman" w:cs="Times New Roman"/>
                <w:i/>
                <w:iCs/>
                <w:color w:val="00B050"/>
                <w:sz w:val="24"/>
                <w:szCs w:val="24"/>
                <w:lang w:val="lt-LT"/>
              </w:rPr>
            </w:pPr>
            <w:r w:rsidRPr="00825CEA">
              <w:rPr>
                <w:rFonts w:ascii="Times New Roman" w:hAnsi="Times New Roman" w:cs="Times New Roman"/>
                <w:sz w:val="24"/>
                <w:szCs w:val="24"/>
                <w:lang w:val="lt-LT"/>
              </w:rPr>
              <w:t>Paslaugos teikiamos etapais, kurie nurodyti Specialiųjų sutarties sąlygų 1 priede „Techninė specifikacija“.</w:t>
            </w: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008B0270">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02C1EF4">
        <w:tc>
          <w:tcPr>
            <w:tcW w:w="2552" w:type="dxa"/>
          </w:tcPr>
          <w:p w14:paraId="24EBD347" w14:textId="12330547" w:rsidR="00045E72" w:rsidRPr="00B50D6C"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7BCA67F9" w14:textId="77777777" w:rsidR="00A84CFA" w:rsidRPr="00904764" w:rsidRDefault="00A84CFA" w:rsidP="002C1EF4">
            <w:pPr>
              <w:spacing w:after="0" w:line="240" w:lineRule="auto"/>
              <w:rPr>
                <w:rFonts w:ascii="Times New Roman" w:eastAsia="Times New Roman" w:hAnsi="Times New Roman" w:cs="Times New Roman"/>
                <w:kern w:val="2"/>
                <w:sz w:val="24"/>
                <w:szCs w:val="24"/>
                <w:lang w:val="lt-LT"/>
              </w:rPr>
            </w:pPr>
            <w:r w:rsidRPr="00904764">
              <w:rPr>
                <w:rFonts w:ascii="Times New Roman" w:eastAsia="Times New Roman" w:hAnsi="Times New Roman" w:cs="Times New Roman"/>
                <w:kern w:val="2"/>
                <w:sz w:val="24"/>
                <w:szCs w:val="24"/>
                <w:lang w:val="lt-LT"/>
              </w:rPr>
              <w:t>Fiksuotos kainos kainodara</w:t>
            </w:r>
          </w:p>
          <w:p w14:paraId="1F03B24C" w14:textId="77777777" w:rsidR="00A84CFA" w:rsidRPr="00A84CFA" w:rsidRDefault="00A84CFA" w:rsidP="002C1EF4">
            <w:pPr>
              <w:spacing w:after="0" w:line="240" w:lineRule="auto"/>
              <w:rPr>
                <w:rFonts w:ascii="Times New Roman" w:eastAsia="Times New Roman" w:hAnsi="Times New Roman" w:cs="Times New Roman"/>
                <w:kern w:val="2"/>
                <w:sz w:val="24"/>
                <w:szCs w:val="24"/>
                <w:lang w:val="lt-LT"/>
              </w:rPr>
            </w:pPr>
          </w:p>
          <w:p w14:paraId="1BB4F78D" w14:textId="77777777" w:rsidR="00A84CFA" w:rsidRPr="00A84CFA" w:rsidRDefault="00A84CFA" w:rsidP="002C1EF4">
            <w:pPr>
              <w:spacing w:after="0" w:line="240" w:lineRule="auto"/>
              <w:rPr>
                <w:rFonts w:ascii="Times New Roman" w:eastAsia="Times New Roman" w:hAnsi="Times New Roman" w:cs="Times New Roman"/>
                <w:color w:val="4472C4"/>
                <w:kern w:val="2"/>
                <w:sz w:val="24"/>
                <w:szCs w:val="24"/>
                <w:lang w:val="lt-LT"/>
              </w:rPr>
            </w:pPr>
          </w:p>
          <w:p w14:paraId="06151A72" w14:textId="27BFB82D" w:rsidR="00045E72" w:rsidRPr="00C55DC9" w:rsidRDefault="00045E72"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02C1EF4">
        <w:tc>
          <w:tcPr>
            <w:tcW w:w="2552" w:type="dxa"/>
          </w:tcPr>
          <w:p w14:paraId="4120B91D" w14:textId="0843A8D7" w:rsidR="00AD15DC" w:rsidRPr="00B50D6C" w:rsidRDefault="005A650F" w:rsidP="002C1EF4">
            <w:pPr>
              <w:pStyle w:val="ListParagraph"/>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Pr>
                <w:b/>
                <w:bCs/>
                <w:kern w:val="2"/>
                <w:u w:val="single"/>
              </w:rPr>
              <w:t>fiksuotos kainos</w:t>
            </w:r>
            <w:r w:rsidR="00BB6340">
              <w:rPr>
                <w:b/>
                <w:bCs/>
                <w:kern w:val="2"/>
              </w:rPr>
              <w:t xml:space="preserve"> kainodara</w:t>
            </w:r>
          </w:p>
        </w:tc>
        <w:tc>
          <w:tcPr>
            <w:tcW w:w="5103" w:type="dxa"/>
            <w:gridSpan w:val="2"/>
          </w:tcPr>
          <w:p w14:paraId="6AE41BEF" w14:textId="67ADA342" w:rsidR="00054D61" w:rsidRDefault="6137EB5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00BB634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 xml:space="preserve">utarties vertė yra  </w:t>
            </w:r>
            <w:r w:rsidR="00D73295" w:rsidRPr="00D73295">
              <w:rPr>
                <w:rFonts w:ascii="Times New Roman" w:eastAsia="Times New Roman" w:hAnsi="Times New Roman" w:cs="Times New Roman"/>
                <w:b/>
                <w:bCs/>
                <w:color w:val="000000"/>
                <w:sz w:val="24"/>
                <w:szCs w:val="24"/>
                <w:bdr w:val="nil"/>
                <w:lang w:val="lt-LT" w:eastAsia="lt-LT"/>
              </w:rPr>
              <w:t>990 000,00</w:t>
            </w:r>
            <w:r w:rsidR="00D73295">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color w:val="000000"/>
                <w:sz w:val="24"/>
                <w:szCs w:val="24"/>
                <w:lang w:val="lt-LT" w:eastAsia="lt-LT"/>
              </w:rPr>
              <w:t xml:space="preserve">Eur </w:t>
            </w:r>
            <w:r w:rsidR="00D73295">
              <w:rPr>
                <w:rFonts w:ascii="Times New Roman" w:eastAsia="Times New Roman" w:hAnsi="Times New Roman" w:cs="Times New Roman"/>
                <w:color w:val="000000"/>
                <w:sz w:val="24"/>
                <w:szCs w:val="24"/>
                <w:lang w:val="lt-LT" w:eastAsia="lt-LT"/>
              </w:rPr>
              <w:t>(devyni šimt</w:t>
            </w:r>
            <w:r w:rsidR="00D30E01">
              <w:rPr>
                <w:rFonts w:ascii="Times New Roman" w:eastAsia="Times New Roman" w:hAnsi="Times New Roman" w:cs="Times New Roman"/>
                <w:color w:val="000000"/>
                <w:sz w:val="24"/>
                <w:szCs w:val="24"/>
                <w:lang w:val="lt-LT" w:eastAsia="lt-LT"/>
              </w:rPr>
              <w:t>ai</w:t>
            </w:r>
            <w:r w:rsidR="00D73295">
              <w:rPr>
                <w:rFonts w:ascii="Times New Roman" w:eastAsia="Times New Roman" w:hAnsi="Times New Roman" w:cs="Times New Roman"/>
                <w:color w:val="000000"/>
                <w:sz w:val="24"/>
                <w:szCs w:val="24"/>
                <w:lang w:val="lt-LT" w:eastAsia="lt-LT"/>
              </w:rPr>
              <w:t xml:space="preserve"> devyniasdešimt tūkstančių eurų, 00 ct)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5F2C1510" w14:textId="0DAC9E1F"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PVM sudaro </w:t>
            </w:r>
            <w:r w:rsidR="00D73295" w:rsidRPr="00D73295">
              <w:rPr>
                <w:rFonts w:ascii="Times New Roman" w:eastAsia="Times New Roman" w:hAnsi="Times New Roman" w:cs="Times New Roman"/>
                <w:kern w:val="2"/>
                <w:sz w:val="24"/>
                <w:szCs w:val="24"/>
                <w:lang w:val="lt-LT"/>
              </w:rPr>
              <w:t>207 900,00</w:t>
            </w:r>
            <w:r w:rsidR="00D73295">
              <w:rPr>
                <w:rFonts w:ascii="Times New Roman" w:eastAsia="Times New Roman" w:hAnsi="Times New Roman" w:cs="Times New Roman"/>
                <w:kern w:val="2"/>
                <w:sz w:val="24"/>
                <w:szCs w:val="24"/>
                <w:lang w:val="lt-LT"/>
              </w:rPr>
              <w:t xml:space="preserve"> (du šimtus septynis tūkstančius devynis šimtus eurų, 00 ct) </w:t>
            </w:r>
            <w:r w:rsidRPr="002A6708">
              <w:rPr>
                <w:rFonts w:ascii="Times New Roman" w:eastAsia="Times New Roman" w:hAnsi="Times New Roman" w:cs="Times New Roman"/>
                <w:kern w:val="2"/>
                <w:sz w:val="24"/>
                <w:szCs w:val="24"/>
                <w:lang w:val="lt-LT"/>
              </w:rPr>
              <w:t xml:space="preserve">Eur, </w:t>
            </w:r>
          </w:p>
          <w:p w14:paraId="3930FB7A" w14:textId="10F548B7"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Sutarties kaina yra </w:t>
            </w:r>
            <w:r w:rsidR="00D73295" w:rsidRPr="00D73295">
              <w:rPr>
                <w:rFonts w:ascii="Times New Roman" w:eastAsia="Times New Roman" w:hAnsi="Times New Roman" w:cs="Times New Roman"/>
                <w:b/>
                <w:bCs/>
                <w:kern w:val="2"/>
                <w:sz w:val="24"/>
                <w:szCs w:val="24"/>
                <w:lang w:val="lt-LT"/>
              </w:rPr>
              <w:t>1 197 900,0</w:t>
            </w:r>
            <w:r w:rsidR="00D73295">
              <w:rPr>
                <w:rFonts w:ascii="Times New Roman" w:eastAsia="Times New Roman" w:hAnsi="Times New Roman" w:cs="Times New Roman"/>
                <w:b/>
                <w:bCs/>
                <w:kern w:val="2"/>
                <w:sz w:val="24"/>
                <w:szCs w:val="24"/>
                <w:lang w:val="lt-LT"/>
              </w:rPr>
              <w:t>0</w:t>
            </w:r>
            <w:r w:rsidR="00D73295">
              <w:rPr>
                <w:rFonts w:ascii="Times New Roman" w:eastAsia="Times New Roman" w:hAnsi="Times New Roman" w:cs="Times New Roman"/>
                <w:i/>
                <w:iCs/>
                <w:color w:val="00B050"/>
                <w:kern w:val="2"/>
                <w:sz w:val="24"/>
                <w:szCs w:val="24"/>
                <w:lang w:val="lt-LT"/>
              </w:rPr>
              <w:t xml:space="preserve"> </w:t>
            </w:r>
            <w:r w:rsidR="00D73295" w:rsidRPr="00D73295">
              <w:rPr>
                <w:rFonts w:ascii="Times New Roman" w:eastAsia="Times New Roman" w:hAnsi="Times New Roman" w:cs="Times New Roman"/>
                <w:color w:val="000000" w:themeColor="text1"/>
                <w:kern w:val="2"/>
                <w:sz w:val="24"/>
                <w:szCs w:val="24"/>
                <w:lang w:val="lt-LT"/>
              </w:rPr>
              <w:t>(vienas milijonas vienas šimtas devyniasdešimt septyni tūkstančiai devyni šimtai eurų, 00 ct)</w:t>
            </w:r>
            <w:r w:rsidRPr="00D73295">
              <w:rPr>
                <w:rFonts w:ascii="Times New Roman" w:eastAsia="Times New Roman" w:hAnsi="Times New Roman" w:cs="Times New Roman"/>
                <w:color w:val="000000" w:themeColor="text1"/>
                <w:kern w:val="2"/>
                <w:sz w:val="24"/>
                <w:szCs w:val="24"/>
                <w:lang w:val="lt-LT"/>
              </w:rPr>
              <w:t xml:space="preserve"> </w:t>
            </w:r>
            <w:r w:rsidRPr="00D73295">
              <w:rPr>
                <w:rFonts w:ascii="Times New Roman" w:eastAsia="Times New Roman" w:hAnsi="Times New Roman" w:cs="Times New Roman"/>
                <w:b/>
                <w:bCs/>
                <w:kern w:val="2"/>
                <w:sz w:val="24"/>
                <w:szCs w:val="24"/>
                <w:lang w:val="lt-LT"/>
              </w:rPr>
              <w:t>Eur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002C1EF4">
        <w:tc>
          <w:tcPr>
            <w:tcW w:w="2552" w:type="dxa"/>
          </w:tcPr>
          <w:p w14:paraId="678D9D2A" w14:textId="3A492578" w:rsidR="00764E2A" w:rsidRPr="00B50D6C" w:rsidRDefault="00764E2A" w:rsidP="002C1EF4">
            <w:pPr>
              <w:pStyle w:val="ListParagraph"/>
              <w:ind w:left="0"/>
              <w:jc w:val="both"/>
              <w:rPr>
                <w:rFonts w:eastAsia="Calibri"/>
                <w:b/>
                <w:bCs/>
              </w:rPr>
            </w:pPr>
            <w:r w:rsidRPr="00B50D6C">
              <w:rPr>
                <w:rFonts w:eastAsia="Arial Unicode MS"/>
                <w:b/>
                <w:bCs/>
                <w:color w:val="000000"/>
                <w:bdr w:val="nil"/>
              </w:rPr>
              <w:lastRenderedPageBreak/>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616CFE34" w:rsidR="00764E2A" w:rsidRPr="00656BAE"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656BAE">
              <w:rPr>
                <w:rFonts w:ascii="Times New Roman" w:eastAsia="Times New Roman" w:hAnsi="Times New Roman" w:cs="Times New Roman"/>
                <w:color w:val="000000" w:themeColor="text1"/>
                <w:sz w:val="24"/>
                <w:szCs w:val="24"/>
                <w:lang w:val="lt-LT"/>
              </w:rPr>
              <w:t>Sutarties kaina bus perskaičiuojam</w:t>
            </w:r>
            <w:r w:rsidR="00656BAE" w:rsidRPr="00656BAE">
              <w:rPr>
                <w:rFonts w:ascii="Times New Roman" w:eastAsia="Times New Roman" w:hAnsi="Times New Roman" w:cs="Times New Roman"/>
                <w:color w:val="000000" w:themeColor="text1"/>
                <w:sz w:val="24"/>
                <w:szCs w:val="24"/>
                <w:lang w:val="lt-LT"/>
              </w:rPr>
              <w:t>a</w:t>
            </w:r>
            <w:r w:rsidRPr="00656BAE">
              <w:rPr>
                <w:rFonts w:ascii="Times New Roman" w:eastAsia="Times New Roman" w:hAnsi="Times New Roman" w:cs="Times New Roman"/>
                <w:color w:val="000000" w:themeColor="text1"/>
                <w:sz w:val="24"/>
                <w:szCs w:val="24"/>
                <w:lang w:val="lt-LT"/>
              </w:rPr>
              <w:t>:</w:t>
            </w:r>
          </w:p>
          <w:p w14:paraId="1D1AAF38" w14:textId="2B9A6B91" w:rsidR="00764E2A" w:rsidRPr="00656BAE"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656BAE">
              <w:rPr>
                <w:rFonts w:ascii="Times New Roman" w:eastAsia="Times New Roman" w:hAnsi="Times New Roman" w:cs="Times New Roman"/>
                <w:color w:val="000000" w:themeColor="text1"/>
                <w:sz w:val="24"/>
                <w:szCs w:val="24"/>
                <w:lang w:val="lt-LT"/>
              </w:rPr>
              <w:t>- pagal bendrą kainų lygio kitimą</w:t>
            </w:r>
            <w:r w:rsidR="5C5853EF" w:rsidRPr="00656BAE">
              <w:rPr>
                <w:rFonts w:ascii="Times New Roman" w:eastAsia="Times New Roman" w:hAnsi="Times New Roman" w:cs="Times New Roman"/>
                <w:color w:val="000000" w:themeColor="text1"/>
                <w:sz w:val="24"/>
                <w:szCs w:val="24"/>
                <w:lang w:val="lt-LT"/>
              </w:rPr>
              <w:t>;</w:t>
            </w:r>
          </w:p>
          <w:p w14:paraId="27456DEF" w14:textId="7ABB192F" w:rsidR="00764E2A" w:rsidRPr="00656BAE" w:rsidRDefault="00764E2A" w:rsidP="002C1EF4">
            <w:pPr>
              <w:spacing w:after="0" w:line="240" w:lineRule="auto"/>
              <w:jc w:val="both"/>
              <w:rPr>
                <w:rFonts w:ascii="Times New Roman" w:eastAsia="Times New Roman" w:hAnsi="Times New Roman" w:cs="Times New Roman"/>
                <w:sz w:val="24"/>
                <w:szCs w:val="24"/>
                <w:lang w:val="lt-LT"/>
              </w:rPr>
            </w:pPr>
            <w:r w:rsidRPr="00656BAE">
              <w:rPr>
                <w:rFonts w:ascii="Times New Roman" w:eastAsia="Times New Roman" w:hAnsi="Times New Roman" w:cs="Times New Roman"/>
                <w:sz w:val="24"/>
                <w:szCs w:val="24"/>
                <w:lang w:val="lt-LT"/>
              </w:rPr>
              <w:t>- dėl PVM tarifo pasikeitimo</w:t>
            </w:r>
            <w:r w:rsidR="00DB3332">
              <w:rPr>
                <w:rFonts w:ascii="Times New Roman" w:eastAsia="Times New Roman" w:hAnsi="Times New Roman" w:cs="Times New Roman"/>
                <w:sz w:val="24"/>
                <w:szCs w:val="24"/>
                <w:lang w:val="lt-LT"/>
              </w:rPr>
              <w:t>.</w:t>
            </w:r>
          </w:p>
          <w:p w14:paraId="6BEC108C" w14:textId="2D60EEB4" w:rsidR="00146EA1" w:rsidRPr="00E70C52" w:rsidRDefault="00646AB3" w:rsidP="002C1EF4">
            <w:pPr>
              <w:spacing w:after="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.3.1. Sutarties kainos peržiūra dėl PVM tarifo pasikeitimo:</w:t>
            </w:r>
          </w:p>
          <w:p w14:paraId="0A37AAF1" w14:textId="77777777" w:rsidR="00146EA1" w:rsidRPr="00BF35A4"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1C871C" w14:textId="408178CC" w:rsidR="00832DB9" w:rsidRPr="00BF35A4" w:rsidRDefault="00832DB9" w:rsidP="002C1EF4">
            <w:pPr>
              <w:spacing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 Sutarties kaina perskaičiuojam</w:t>
            </w:r>
            <w:r w:rsidR="00DB3332">
              <w:rPr>
                <w:rFonts w:ascii="Times New Roman" w:eastAsia="Times New Roman" w:hAnsi="Times New Roman" w:cs="Times New Roman"/>
                <w:color w:val="000000" w:themeColor="text1"/>
                <w:sz w:val="24"/>
                <w:szCs w:val="24"/>
                <w:lang w:val="lt-LT"/>
              </w:rPr>
              <w:t>a</w:t>
            </w:r>
            <w:r w:rsidRPr="00BF35A4">
              <w:rPr>
                <w:rFonts w:ascii="Times New Roman" w:eastAsia="Times New Roman" w:hAnsi="Times New Roman" w:cs="Times New Roman"/>
                <w:color w:val="000000" w:themeColor="text1"/>
                <w:sz w:val="24"/>
                <w:szCs w:val="24"/>
                <w:lang w:val="lt-LT"/>
              </w:rPr>
              <w:t xml:space="preserve"> nekeičiant Paslaugų kainos be PVM. </w:t>
            </w:r>
          </w:p>
          <w:p w14:paraId="4B9E8737" w14:textId="77777777" w:rsidR="00832DB9" w:rsidRPr="00BF35A4" w:rsidRDefault="00832DB9" w:rsidP="002C1EF4">
            <w:pPr>
              <w:spacing w:after="0" w:line="240" w:lineRule="auto"/>
              <w:jc w:val="both"/>
              <w:rPr>
                <w:rFonts w:ascii="Times New Roman" w:eastAsia="Times New Roman" w:hAnsi="Times New Roman" w:cs="Times New Roman"/>
                <w:color w:val="FF0000"/>
                <w:sz w:val="24"/>
                <w:szCs w:val="24"/>
                <w:lang w:val="lt-LT"/>
              </w:rPr>
            </w:pPr>
          </w:p>
          <w:p w14:paraId="7C31A4B2" w14:textId="463B6BAB" w:rsidR="00646AB3" w:rsidRPr="004E6CA9" w:rsidRDefault="00832DB9" w:rsidP="002C1EF4">
            <w:pPr>
              <w:spacing w:after="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w:t>
            </w:r>
            <w:r w:rsidR="00DB3332">
              <w:rPr>
                <w:rFonts w:ascii="Times New Roman" w:eastAsia="Times New Roman" w:hAnsi="Times New Roman" w:cs="Times New Roman"/>
                <w:sz w:val="24"/>
                <w:szCs w:val="24"/>
                <w:lang w:val="lt-LT"/>
              </w:rPr>
              <w:t xml:space="preserve"> </w:t>
            </w:r>
            <w:r w:rsidRPr="004E6CA9">
              <w:rPr>
                <w:rFonts w:ascii="Times New Roman" w:eastAsia="Times New Roman" w:hAnsi="Times New Roman" w:cs="Times New Roman"/>
                <w:sz w:val="24"/>
                <w:szCs w:val="24"/>
                <w:lang w:val="lt-LT"/>
              </w:rPr>
              <w:t>įforminam</w:t>
            </w:r>
            <w:r w:rsidR="00DB3332">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Susitarimu ir turi būti taikom</w:t>
            </w:r>
            <w:r w:rsidR="00DB3332">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nuo naujo PVM įvedimo datos (nepriklausomai nuo to, kada pasirašytas Susitarimas).</w:t>
            </w:r>
          </w:p>
          <w:p w14:paraId="55496CBC" w14:textId="77777777" w:rsidR="00146EA1" w:rsidRPr="00BF35A4"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2B3562DC" w14:textId="5DD06165" w:rsidR="00146EA1" w:rsidRPr="00DB3332" w:rsidRDefault="00067150"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DB3332">
              <w:rPr>
                <w:rFonts w:ascii="Times New Roman" w:eastAsia="Times New Roman" w:hAnsi="Times New Roman" w:cs="Times New Roman"/>
                <w:i/>
                <w:iCs/>
                <w:color w:val="000000" w:themeColor="text1"/>
                <w:sz w:val="24"/>
                <w:szCs w:val="24"/>
                <w:lang w:val="lt-LT"/>
              </w:rPr>
              <w:t>3.3.2. Sutarties kainos/ įkainių peržiūra dėl kitų mokesčių, lemiančių P</w:t>
            </w:r>
            <w:r w:rsidR="00BF35A4" w:rsidRPr="00DB3332">
              <w:rPr>
                <w:rFonts w:ascii="Times New Roman" w:eastAsia="Times New Roman" w:hAnsi="Times New Roman" w:cs="Times New Roman"/>
                <w:i/>
                <w:iCs/>
                <w:color w:val="000000" w:themeColor="text1"/>
                <w:sz w:val="24"/>
                <w:szCs w:val="24"/>
                <w:lang w:val="lt-LT"/>
              </w:rPr>
              <w:t>aslaug</w:t>
            </w:r>
            <w:r w:rsidRPr="00DB3332">
              <w:rPr>
                <w:rFonts w:ascii="Times New Roman" w:eastAsia="Times New Roman" w:hAnsi="Times New Roman" w:cs="Times New Roman"/>
                <w:i/>
                <w:iCs/>
                <w:color w:val="000000" w:themeColor="text1"/>
                <w:sz w:val="24"/>
                <w:szCs w:val="24"/>
                <w:lang w:val="lt-LT"/>
              </w:rPr>
              <w:t>ų kainos pokytį, pasikeitimo</w:t>
            </w:r>
          </w:p>
          <w:p w14:paraId="513D27E4" w14:textId="77777777" w:rsidR="00067150" w:rsidRPr="00BF35A4" w:rsidRDefault="0006715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921FFD" w14:textId="77777777" w:rsidR="00870DD5" w:rsidRPr="003C472D" w:rsidRDefault="00870DD5" w:rsidP="002C1EF4">
            <w:pPr>
              <w:spacing w:after="0" w:line="240" w:lineRule="auto"/>
              <w:rPr>
                <w:rFonts w:ascii="Times New Roman" w:eastAsia="Times New Roman" w:hAnsi="Times New Roman" w:cs="Times New Roman"/>
                <w:kern w:val="2"/>
                <w:sz w:val="24"/>
                <w:szCs w:val="24"/>
                <w:lang w:val="lt-LT"/>
              </w:rPr>
            </w:pPr>
            <w:r w:rsidRPr="003C472D">
              <w:rPr>
                <w:rFonts w:ascii="Times New Roman" w:eastAsia="Times New Roman" w:hAnsi="Times New Roman" w:cs="Times New Roman"/>
                <w:kern w:val="2"/>
                <w:sz w:val="24"/>
                <w:szCs w:val="24"/>
                <w:lang w:val="lt-LT"/>
              </w:rPr>
              <w:t>Netaikoma</w:t>
            </w:r>
          </w:p>
          <w:p w14:paraId="32E20BB2" w14:textId="77777777" w:rsidR="00870DD5" w:rsidRPr="00870DD5" w:rsidRDefault="00870DD5" w:rsidP="002C1EF4">
            <w:pPr>
              <w:spacing w:after="0" w:line="240" w:lineRule="auto"/>
              <w:rPr>
                <w:rFonts w:ascii="Times New Roman" w:eastAsia="Times New Roman" w:hAnsi="Times New Roman" w:cs="Times New Roman"/>
                <w:kern w:val="2"/>
                <w:sz w:val="24"/>
                <w:szCs w:val="24"/>
                <w:lang w:val="lt-LT"/>
              </w:rPr>
            </w:pPr>
          </w:p>
          <w:p w14:paraId="03E3D0BE" w14:textId="77777777" w:rsidR="00870DD5" w:rsidRDefault="00870DD5" w:rsidP="002C1EF4">
            <w:pPr>
              <w:spacing w:after="0" w:line="240" w:lineRule="auto"/>
              <w:jc w:val="both"/>
              <w:rPr>
                <w:rFonts w:ascii="Times New Roman" w:eastAsia="Times New Roman" w:hAnsi="Times New Roman" w:cs="Times New Roman"/>
                <w:i/>
                <w:iCs/>
                <w:color w:val="FF0000"/>
                <w:sz w:val="24"/>
                <w:szCs w:val="24"/>
                <w:highlight w:val="lightGray"/>
                <w:u w:val="single"/>
                <w:lang w:val="lt-LT"/>
              </w:rPr>
            </w:pPr>
          </w:p>
          <w:p w14:paraId="3C88A1C4" w14:textId="3CF17C69" w:rsidR="00BD719B" w:rsidRPr="00DB3332" w:rsidRDefault="00BD719B"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DB3332">
              <w:rPr>
                <w:rFonts w:ascii="Times New Roman" w:eastAsia="Times New Roman" w:hAnsi="Times New Roman" w:cs="Times New Roman"/>
                <w:i/>
                <w:iCs/>
                <w:color w:val="000000" w:themeColor="text1"/>
                <w:sz w:val="24"/>
                <w:szCs w:val="24"/>
                <w:lang w:val="lt-LT"/>
              </w:rPr>
              <w:t>3.3.3. Sutarties kainos peržiūra dėl kainų lygio pokyčio</w:t>
            </w:r>
          </w:p>
          <w:p w14:paraId="60B2AFF9" w14:textId="77777777" w:rsidR="00BD719B" w:rsidRPr="00BD719B" w:rsidRDefault="00BD719B" w:rsidP="002C1EF4">
            <w:pPr>
              <w:spacing w:after="0" w:line="240" w:lineRule="auto"/>
              <w:jc w:val="both"/>
              <w:rPr>
                <w:rFonts w:ascii="Times New Roman" w:eastAsia="Times New Roman" w:hAnsi="Times New Roman" w:cs="Times New Roman"/>
                <w:i/>
                <w:iCs/>
                <w:color w:val="FF0000"/>
                <w:sz w:val="24"/>
                <w:szCs w:val="24"/>
                <w:u w:val="single"/>
                <w:lang w:val="lt-LT"/>
              </w:rPr>
            </w:pPr>
          </w:p>
          <w:p w14:paraId="36C06CE3" w14:textId="32870209" w:rsidR="00DB3332" w:rsidRPr="009B75A5" w:rsidRDefault="00DB3332" w:rsidP="00DB3332">
            <w:pPr>
              <w:spacing w:after="0" w:line="240" w:lineRule="auto"/>
              <w:jc w:val="both"/>
              <w:rPr>
                <w:rFonts w:ascii="Times New Roman" w:eastAsia="Times New Roman" w:hAnsi="Times New Roman" w:cs="Times New Roman"/>
                <w:b/>
                <w:bCs/>
                <w:i/>
                <w:iCs/>
                <w:color w:val="00B050"/>
                <w:sz w:val="24"/>
                <w:szCs w:val="24"/>
                <w:highlight w:val="yellow"/>
                <w:u w:val="single"/>
                <w:lang w:val="lt-LT"/>
              </w:rPr>
            </w:pPr>
            <w:r w:rsidRPr="009B75A5">
              <w:rPr>
                <w:rFonts w:ascii="Times New Roman" w:hAnsi="Times New Roman" w:cs="Times New Roman"/>
                <w:sz w:val="24"/>
                <w:szCs w:val="24"/>
                <w:lang w:val="lt-LT" w:eastAsia="lt-LT"/>
              </w:rPr>
              <w:t>3.</w:t>
            </w:r>
            <w:r>
              <w:rPr>
                <w:rFonts w:ascii="Times New Roman" w:hAnsi="Times New Roman" w:cs="Times New Roman"/>
                <w:sz w:val="24"/>
                <w:szCs w:val="24"/>
                <w:lang w:val="lt-LT" w:eastAsia="lt-LT"/>
              </w:rPr>
              <w:t>3.2</w:t>
            </w:r>
            <w:r w:rsidRPr="009B75A5">
              <w:rPr>
                <w:rFonts w:ascii="Times New Roman" w:hAnsi="Times New Roman" w:cs="Times New Roman"/>
                <w:sz w:val="24"/>
                <w:szCs w:val="24"/>
                <w:lang w:val="lt-LT" w:eastAsia="lt-LT"/>
              </w:rPr>
              <w:t xml:space="preserve">.1. </w:t>
            </w:r>
            <w:r w:rsidRPr="009B75A5">
              <w:rPr>
                <w:rFonts w:ascii="Times New Roman" w:hAnsi="Times New Roman" w:cs="Times New Roman"/>
                <w:sz w:val="24"/>
                <w:szCs w:val="24"/>
                <w:lang w:val="lt-LT"/>
              </w:rPr>
              <w:t xml:space="preserve">Bet kuri Sutarties šalis Sutarties galiojimo metu turi teisę inicijuoti Sutartyje numatytų kainos perskaičiavimą (keitimą) ne anksčiau kaip po 3 (trijų) mėnesių nuo </w:t>
            </w:r>
            <w:sdt>
              <w:sdtPr>
                <w:rPr>
                  <w:rFonts w:ascii="Times New Roman" w:hAnsi="Times New Roman" w:cs="Times New Roman"/>
                  <w:sz w:val="24"/>
                  <w:szCs w:val="24"/>
                  <w:lang w:val="lt-LT"/>
                </w:rPr>
                <w:alias w:val="Pasirinkite"/>
                <w:tag w:val="Pasirinkite"/>
                <w:id w:val="1941259414"/>
                <w:placeholder>
                  <w:docPart w:val="EB17BCCB115849FA9B66C810063744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5301F">
                  <w:rPr>
                    <w:rFonts w:ascii="Times New Roman" w:hAnsi="Times New Roman" w:cs="Times New Roman"/>
                    <w:sz w:val="24"/>
                    <w:szCs w:val="24"/>
                    <w:lang w:val="lt-LT"/>
                  </w:rPr>
                  <w:t>Sutarties sudarymo dienos</w:t>
                </w:r>
              </w:sdtContent>
            </w:sdt>
            <w:r w:rsidRPr="009B75A5">
              <w:rPr>
                <w:rFonts w:ascii="Times New Roman" w:hAnsi="Times New Roman" w:cs="Times New Roman"/>
                <w:sz w:val="24"/>
                <w:szCs w:val="24"/>
                <w:lang w:val="lt-LT"/>
              </w:rPr>
              <w:t xml:space="preserve"> (</w:t>
            </w:r>
            <w:r w:rsidRPr="009B75A5">
              <w:rPr>
                <w:rFonts w:ascii="Times New Roman" w:hAnsi="Times New Roman" w:cs="Times New Roman"/>
                <w:i/>
                <w:iCs/>
                <w:sz w:val="24"/>
                <w:szCs w:val="24"/>
                <w:lang w:val="lt-LT"/>
              </w:rPr>
              <w:t>jeigu perskaičiavimas jau buvo atliktas – nuo paskutinio perskaičiavimo pagal šį punktą dienos</w:t>
            </w:r>
            <w:r w:rsidRPr="009B75A5">
              <w:rPr>
                <w:rFonts w:ascii="Times New Roman" w:hAnsi="Times New Roman" w:cs="Times New Roman"/>
                <w:sz w:val="24"/>
                <w:szCs w:val="24"/>
                <w:lang w:val="lt-LT"/>
              </w:rPr>
              <w:t>), jeigu Vartojimo prekių ir paslaugų kainų pokytis (k), apskaičiuotas kaip nustatyta 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.3. papunktyje, viršija 5 procentus</w:t>
            </w:r>
            <w:r>
              <w:rPr>
                <w:rFonts w:ascii="Times New Roman" w:hAnsi="Times New Roman" w:cs="Times New Roman"/>
                <w:sz w:val="24"/>
                <w:szCs w:val="24"/>
                <w:lang w:val="lt-LT"/>
              </w:rPr>
              <w:t>.</w:t>
            </w:r>
            <w:r w:rsidRPr="009B75A5">
              <w:rPr>
                <w:rFonts w:ascii="Times New Roman" w:hAnsi="Times New Roman" w:cs="Times New Roman"/>
                <w:sz w:val="24"/>
                <w:szCs w:val="24"/>
                <w:lang w:val="lt-LT"/>
              </w:rPr>
              <w:t xml:space="preserve"> </w:t>
            </w:r>
          </w:p>
          <w:p w14:paraId="0F1E1211"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perskaičiuotus kainą/</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įkainius, perskaičiuotą pradinės sutarties vertę.</w:t>
            </w:r>
          </w:p>
          <w:p w14:paraId="0FA7C23D" w14:textId="532DA4A0"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.3. Nauj</w:t>
            </w:r>
            <w:r w:rsidR="00B92C48">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kaina apskaičiuojama pagal formulę:</w:t>
            </w:r>
          </w:p>
          <w:p w14:paraId="31D34A25" w14:textId="77777777" w:rsidR="00DB3332" w:rsidRPr="009B75A5" w:rsidRDefault="00000000" w:rsidP="00DB3332">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DB3332" w:rsidRPr="009B75A5">
              <w:rPr>
                <w:rFonts w:ascii="Times New Roman" w:eastAsiaTheme="minorEastAsia" w:hAnsi="Times New Roman" w:cs="Times New Roman"/>
                <w:i/>
                <w:sz w:val="24"/>
                <w:szCs w:val="24"/>
                <w:lang w:val="lt-LT"/>
              </w:rPr>
              <w:t>, kur</w:t>
            </w:r>
          </w:p>
          <w:p w14:paraId="11D038D3" w14:textId="2651ABFB"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a – kaina (Eur be PVM)) (jei jis jau buvo perskaičiuotas, tai po paskutinio perskaičiavimo)</w:t>
            </w:r>
          </w:p>
          <w:p w14:paraId="7C209FC9"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a</w:t>
            </w:r>
            <w:r w:rsidRPr="009B75A5">
              <w:rPr>
                <w:rFonts w:ascii="Times New Roman" w:hAnsi="Times New Roman" w:cs="Times New Roman"/>
                <w:sz w:val="24"/>
                <w:szCs w:val="24"/>
                <w:vertAlign w:val="subscript"/>
                <w:lang w:val="lt-LT"/>
              </w:rPr>
              <w:t>1</w:t>
            </w:r>
            <w:r w:rsidRPr="009B75A5">
              <w:rPr>
                <w:rFonts w:ascii="Times New Roman" w:hAnsi="Times New Roman" w:cs="Times New Roman"/>
                <w:sz w:val="24"/>
                <w:szCs w:val="24"/>
                <w:lang w:val="lt-LT"/>
              </w:rPr>
              <w:t xml:space="preserve"> – perskaičiuotas (pakeistas) įkainis/</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kaina (Eur be PVM)</w:t>
            </w:r>
          </w:p>
          <w:p w14:paraId="0A9ED783"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k – Pagal vartotojų kainų indeksą</w:t>
            </w:r>
            <w:r w:rsidRPr="009B75A5">
              <w:rPr>
                <w:rFonts w:ascii="Times New Roman" w:hAnsi="Times New Roman" w:cs="Times New Roman"/>
                <w:color w:val="0070C0"/>
                <w:sz w:val="24"/>
                <w:szCs w:val="24"/>
                <w:lang w:val="lt-LT"/>
              </w:rPr>
              <w:t xml:space="preserve"> </w:t>
            </w:r>
            <w:sdt>
              <w:sdtPr>
                <w:rPr>
                  <w:rFonts w:ascii="Times New Roman" w:hAnsi="Times New Roman" w:cs="Times New Roman"/>
                  <w:sz w:val="24"/>
                  <w:szCs w:val="24"/>
                  <w:highlight w:val="darkGray"/>
                  <w:lang w:val="lt-LT"/>
                </w:rPr>
                <w:id w:val="-2061161480"/>
                <w:placeholder>
                  <w:docPart w:val="2BA044135B76431CAC9815B7B9BF3E3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lang w:val="lt-LT"/>
              </w:rPr>
              <w:t xml:space="preserve">) apskaičiuotas Vartojimo prekių ir paslaugų  kainų pokytis </w:t>
            </w:r>
            <w:r w:rsidRPr="009B75A5">
              <w:rPr>
                <w:rFonts w:ascii="Times New Roman" w:hAnsi="Times New Roman" w:cs="Times New Roman"/>
                <w:sz w:val="24"/>
                <w:szCs w:val="24"/>
                <w:lang w:val="lt-LT"/>
              </w:rPr>
              <w:lastRenderedPageBreak/>
              <w:t xml:space="preserve">(padidėjimas arba sumažėjimas) (%). „k“ reikšmė skaičiuojama pagal formulę: </w:t>
            </w:r>
          </w:p>
          <w:p w14:paraId="0ABE68E0"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B75A5">
              <w:rPr>
                <w:rFonts w:ascii="Times New Roman" w:eastAsiaTheme="minorEastAsia" w:hAnsi="Times New Roman" w:cs="Times New Roman"/>
                <w:sz w:val="24"/>
                <w:szCs w:val="24"/>
                <w:lang w:val="lt-LT"/>
              </w:rPr>
              <w:t>, (proc.) kur</w:t>
            </w:r>
          </w:p>
          <w:p w14:paraId="45CA1A43"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naujausias</w:t>
            </w:r>
            <w:r w:rsidRPr="009B75A5">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highlight w:val="darkGray"/>
                  <w:lang w:val="lt-LT"/>
                </w:rPr>
                <w:id w:val="380908494"/>
                <w:placeholder>
                  <w:docPart w:val="0755BCA692B844548C65C39E6DEA4A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highlight w:val="darkGray"/>
                <w:lang w:val="lt-LT"/>
              </w:rPr>
              <w:t>)</w:t>
            </w:r>
            <w:r w:rsidRPr="009B75A5">
              <w:rPr>
                <w:rFonts w:ascii="Times New Roman" w:hAnsi="Times New Roman" w:cs="Times New Roman"/>
                <w:sz w:val="24"/>
                <w:szCs w:val="24"/>
                <w:lang w:val="lt-LT"/>
              </w:rPr>
              <w:t>.</w:t>
            </w:r>
          </w:p>
          <w:p w14:paraId="755E61B7"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pradžia</w:t>
            </w:r>
            <w:r w:rsidRPr="009B75A5">
              <w:rPr>
                <w:rFonts w:ascii="Times New Roman" w:hAnsi="Times New Roman" w:cs="Times New Roman"/>
                <w:sz w:val="24"/>
                <w:szCs w:val="24"/>
                <w:lang w:val="lt-LT"/>
              </w:rPr>
              <w:t xml:space="preserve"> – laikotarpio pradžios datos (mėnesio) vartojimo prekių ir paslaugų indeksas </w:t>
            </w:r>
            <w:r>
              <w:rPr>
                <w:rFonts w:ascii="Times New Roman" w:hAnsi="Times New Roman" w:cs="Times New Roman"/>
                <w:sz w:val="24"/>
                <w:szCs w:val="24"/>
                <w:lang w:val="lt-LT"/>
              </w:rPr>
              <w:t>(</w:t>
            </w:r>
            <w:sdt>
              <w:sdtPr>
                <w:rPr>
                  <w:rFonts w:ascii="Times New Roman" w:hAnsi="Times New Roman" w:cs="Times New Roman"/>
                  <w:sz w:val="24"/>
                  <w:szCs w:val="24"/>
                  <w:highlight w:val="darkGray"/>
                  <w:lang w:val="lt-LT"/>
                </w:rPr>
                <w:id w:val="-1259218464"/>
                <w:placeholder>
                  <w:docPart w:val="C607D8E136664258830FA27288B721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highlight w:val="darkGray"/>
                <w:lang w:val="lt-LT"/>
              </w:rPr>
              <w:t>).</w:t>
            </w:r>
            <w:r w:rsidRPr="009B75A5">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485635526"/>
                <w:placeholder>
                  <w:docPart w:val="8580DB48933E4A7DABA7920BA9D6EAC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5301F">
                  <w:rPr>
                    <w:rFonts w:ascii="Times New Roman" w:hAnsi="Times New Roman" w:cs="Times New Roman"/>
                    <w:sz w:val="24"/>
                    <w:szCs w:val="24"/>
                    <w:lang w:val="lt-LT"/>
                  </w:rPr>
                  <w:t>Sutarties sudarymo dienos</w:t>
                </w:r>
              </w:sdtContent>
            </w:sdt>
            <w:r w:rsidRPr="009B75A5">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7918073" w14:textId="176F3FCA" w:rsidR="00045E72" w:rsidRPr="00974B48"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 xml:space="preserve">.4. Skaičiavimams indeksų reikšmės imamos </w:t>
            </w:r>
            <w:r w:rsidRPr="009B75A5">
              <w:rPr>
                <w:rFonts w:ascii="Times New Roman" w:hAnsi="Times New Roman" w:cs="Times New Roman"/>
                <w:b/>
                <w:bCs/>
                <w:sz w:val="24"/>
                <w:szCs w:val="24"/>
                <w:lang w:val="lt-LT"/>
              </w:rPr>
              <w:t>keturių</w:t>
            </w:r>
            <w:r w:rsidRPr="009B75A5">
              <w:rPr>
                <w:rFonts w:ascii="Times New Roman" w:hAnsi="Times New Roman" w:cs="Times New Roman"/>
                <w:sz w:val="24"/>
                <w:szCs w:val="24"/>
                <w:lang w:val="lt-LT"/>
              </w:rPr>
              <w:t xml:space="preserve"> skaitmenų po kablelio tikslumu. Apskaičiuotas pokytis (k) tolimesniems skaičiavimams naudojamas suapvalinus iki </w:t>
            </w:r>
            <w:r w:rsidRPr="009B75A5">
              <w:rPr>
                <w:rFonts w:ascii="Times New Roman" w:hAnsi="Times New Roman" w:cs="Times New Roman"/>
                <w:b/>
                <w:bCs/>
                <w:sz w:val="24"/>
                <w:szCs w:val="24"/>
                <w:lang w:val="lt-LT"/>
              </w:rPr>
              <w:t>vieno</w:t>
            </w:r>
            <w:r w:rsidRPr="009B75A5">
              <w:rPr>
                <w:rFonts w:ascii="Times New Roman" w:hAnsi="Times New Roman" w:cs="Times New Roman"/>
                <w:i/>
                <w:iCs/>
                <w:color w:val="00B050"/>
                <w:sz w:val="24"/>
                <w:szCs w:val="24"/>
                <w:lang w:val="lt-LT"/>
              </w:rPr>
              <w:t xml:space="preserve"> </w:t>
            </w:r>
            <w:r w:rsidRPr="00194A4C">
              <w:rPr>
                <w:rFonts w:ascii="Times New Roman" w:hAnsi="Times New Roman" w:cs="Times New Roman"/>
                <w:sz w:val="24"/>
                <w:szCs w:val="24"/>
                <w:lang w:val="lt-LT"/>
              </w:rPr>
              <w:t xml:space="preserve">skaitmens po kablelio, o apskaičiuotas įkainis „a“ suapvalinamas iki </w:t>
            </w:r>
            <w:r w:rsidRPr="00194A4C">
              <w:rPr>
                <w:rFonts w:ascii="Times New Roman" w:hAnsi="Times New Roman" w:cs="Times New Roman"/>
                <w:b/>
                <w:bCs/>
                <w:sz w:val="24"/>
                <w:szCs w:val="24"/>
                <w:lang w:val="lt-LT"/>
              </w:rPr>
              <w:t xml:space="preserve">dviejų </w:t>
            </w:r>
            <w:r w:rsidRPr="009B75A5">
              <w:rPr>
                <w:rFonts w:ascii="Times New Roman" w:hAnsi="Times New Roman" w:cs="Times New Roman"/>
                <w:sz w:val="24"/>
                <w:szCs w:val="24"/>
                <w:lang w:val="lt-LT"/>
              </w:rPr>
              <w:t xml:space="preserve">skaitmenų po kablelio. </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09FF163" w14:textId="77777777" w:rsidR="002E106D" w:rsidRPr="002E106D" w:rsidRDefault="002E106D" w:rsidP="002E106D">
            <w:pPr>
              <w:rPr>
                <w:rFonts w:ascii="Times New Roman" w:hAnsi="Times New Roman" w:cs="Times New Roman"/>
                <w:sz w:val="24"/>
                <w:szCs w:val="24"/>
                <w:lang w:val="lt-LT"/>
              </w:rPr>
            </w:pPr>
          </w:p>
          <w:p w14:paraId="0B66074C" w14:textId="77777777" w:rsidR="00DB3332" w:rsidRDefault="002E106D" w:rsidP="00D55FDB">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247053DD" w14:textId="102C37D1"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3F98C2D" w14:textId="019E1CAE"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002C1EF4">
        <w:tc>
          <w:tcPr>
            <w:tcW w:w="2552" w:type="dxa"/>
          </w:tcPr>
          <w:p w14:paraId="425A9211" w14:textId="2A707FA3" w:rsidR="00E22494" w:rsidRPr="00B50D6C" w:rsidRDefault="00E22494" w:rsidP="002C1EF4">
            <w:pPr>
              <w:pStyle w:val="ListParagraph"/>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4894B935" w14:textId="672F9C01" w:rsidR="00EE2A81" w:rsidRPr="00EE2A81" w:rsidRDefault="00EE2A81" w:rsidP="00EE2A81">
            <w:pPr>
              <w:spacing w:after="0" w:line="240" w:lineRule="auto"/>
              <w:jc w:val="both"/>
              <w:rPr>
                <w:rFonts w:ascii="Times New Roman" w:hAnsi="Times New Roman" w:cs="Times New Roman"/>
                <w:sz w:val="24"/>
                <w:szCs w:val="24"/>
                <w:lang w:val="lt-LT"/>
              </w:rPr>
            </w:pPr>
            <w:r w:rsidRPr="00EE2A81">
              <w:rPr>
                <w:rFonts w:ascii="Times New Roman" w:hAnsi="Times New Roman" w:cs="Times New Roman"/>
                <w:sz w:val="24"/>
                <w:szCs w:val="24"/>
                <w:lang w:val="lt-LT"/>
              </w:rPr>
              <w:t>Ne vėliau kaip per 30 (trisdešimt) kalendorinių dienų nuo Paslaugų perdavimo–priėmimo akto pasirašymo ir sąskaitos faktūros gavimo dienos.</w:t>
            </w:r>
          </w:p>
          <w:p w14:paraId="0C91EFD6" w14:textId="77777777" w:rsidR="00EE2A81" w:rsidRPr="00EE2A81" w:rsidRDefault="00EE2A81" w:rsidP="00EE2A81">
            <w:pPr>
              <w:spacing w:after="0" w:line="240" w:lineRule="auto"/>
              <w:jc w:val="both"/>
              <w:rPr>
                <w:rFonts w:ascii="Times New Roman" w:hAnsi="Times New Roman" w:cs="Times New Roman"/>
                <w:sz w:val="24"/>
                <w:szCs w:val="24"/>
                <w:lang w:val="lt-LT"/>
              </w:rPr>
            </w:pPr>
          </w:p>
          <w:p w14:paraId="27A27137" w14:textId="2BD37624" w:rsidR="00C03395" w:rsidRPr="00B50D6C" w:rsidRDefault="00EE2A81" w:rsidP="001C699A">
            <w:pPr>
              <w:spacing w:after="0" w:line="240" w:lineRule="auto"/>
              <w:jc w:val="both"/>
              <w:rPr>
                <w:rFonts w:ascii="Times New Roman" w:hAnsi="Times New Roman" w:cs="Times New Roman"/>
                <w:sz w:val="24"/>
                <w:szCs w:val="24"/>
                <w:lang w:val="lt-LT"/>
              </w:rPr>
            </w:pPr>
            <w:r w:rsidRPr="00EE2A81">
              <w:rPr>
                <w:rFonts w:ascii="Times New Roman" w:hAnsi="Times New Roman" w:cs="Times New Roman"/>
                <w:sz w:val="24"/>
                <w:szCs w:val="24"/>
                <w:lang w:val="lt-LT"/>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02C1EF4">
        <w:tc>
          <w:tcPr>
            <w:tcW w:w="2552" w:type="dxa"/>
          </w:tcPr>
          <w:p w14:paraId="3BED8EEC" w14:textId="38DD6436" w:rsidR="00E22494" w:rsidRPr="00B50D6C"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2897191A" w:rsidR="0025686C" w:rsidRPr="00B92C48" w:rsidRDefault="00EE2A81"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EE2A81">
              <w:rPr>
                <w:rFonts w:ascii="Times New Roman" w:eastAsia="Arial Unicode MS" w:hAnsi="Times New Roman" w:cs="Times New Roman"/>
                <w:color w:val="000000" w:themeColor="text1"/>
                <w:sz w:val="24"/>
                <w:szCs w:val="24"/>
                <w:lang w:val="lt-LT" w:eastAsia="lt-LT"/>
              </w:rPr>
              <w:t>30 (trisdešimt) kalendorinių dienų nuo sąskaitos faktūros priėmimo dienos, kurią Tiekėjas Užsakovui pateikia ne vėliau kaip per 5 (penkias) darbo dienas nuo atitinkamo Paslaugų perdavimo–priėmimo akto pasirašymo dienos, etapais, kurie nurodyti Specialiųjų sutarties sąlygų 1 priedo „Techninė specifikacija“ 1 lentelėje.</w:t>
            </w: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02C1EF4">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646387A6" w:rsidR="002C109D" w:rsidRPr="00EE2A81"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008B0270">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08B0270">
        <w:tc>
          <w:tcPr>
            <w:tcW w:w="9498" w:type="dxa"/>
            <w:gridSpan w:val="4"/>
          </w:tcPr>
          <w:p w14:paraId="755A9AC4" w14:textId="0FFBE4CA" w:rsidR="00E04419" w:rsidRPr="00B50D6C" w:rsidRDefault="00EE2A81"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4.1. </w:t>
            </w:r>
            <w:r w:rsidR="00714894" w:rsidRPr="00B50D6C">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008B0270">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02C1EF4">
        <w:tc>
          <w:tcPr>
            <w:tcW w:w="2552" w:type="dxa"/>
          </w:tcPr>
          <w:p w14:paraId="191A4D53" w14:textId="5D54F0ED" w:rsidR="00106A1E" w:rsidRPr="00B50D6C"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74D71D77" w:rsidR="00B01F52" w:rsidRPr="00EE2A81" w:rsidRDefault="003617D5" w:rsidP="002C1EF4">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Papildomų Užsakovo ir Tiekėjo įsipareigojimų ir teisių nenumatoma.</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008B0270">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02C1EF4">
        <w:tc>
          <w:tcPr>
            <w:tcW w:w="2552" w:type="dxa"/>
          </w:tcPr>
          <w:p w14:paraId="11DC468C" w14:textId="0B76559E" w:rsidR="00AB4F57" w:rsidRPr="00B50D6C" w:rsidRDefault="00C91741" w:rsidP="00E328EE">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08B0270">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02C1EF4">
        <w:tc>
          <w:tcPr>
            <w:tcW w:w="2552" w:type="dxa"/>
          </w:tcPr>
          <w:p w14:paraId="482FF05C" w14:textId="33564507" w:rsidR="00C91741"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452688E7" w14:textId="77777777" w:rsidR="007960EC"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007960EC">
              <w:rPr>
                <w:rFonts w:ascii="Times New Roman" w:eastAsia="Arial Unicode MS" w:hAnsi="Times New Roman" w:cs="Times New Roman"/>
                <w:sz w:val="24"/>
                <w:szCs w:val="24"/>
                <w:bdr w:val="nil"/>
                <w:lang w:val="lt-LT" w:eastAsia="lt-LT"/>
              </w:rPr>
              <w:t>.</w:t>
            </w:r>
          </w:p>
          <w:p w14:paraId="00DFC854" w14:textId="39491E92" w:rsidR="00AD1667" w:rsidRPr="00B50D6C"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p w14:paraId="48580267" w14:textId="080F1001"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02C1EF4">
        <w:tc>
          <w:tcPr>
            <w:tcW w:w="2552" w:type="dxa"/>
          </w:tcPr>
          <w:p w14:paraId="3E55980B" w14:textId="05D39625" w:rsidR="00C91741" w:rsidRPr="00B50D6C"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2B84CDD6" w14:textId="6AD6711E" w:rsidR="00A8496E" w:rsidRDefault="007060F1" w:rsidP="002C1EF4">
            <w:pPr>
              <w:spacing w:after="0" w:line="240" w:lineRule="auto"/>
              <w:jc w:val="both"/>
              <w:rPr>
                <w:rFonts w:ascii="Times New Roman" w:eastAsia="Arial Unicode MS" w:hAnsi="Times New Roman" w:cs="Times New Roman"/>
                <w:i/>
                <w:iCs/>
                <w:color w:val="00B050"/>
                <w:sz w:val="24"/>
                <w:szCs w:val="24"/>
                <w:bdr w:val="none" w:sz="0" w:space="0" w:color="auto" w:frame="1"/>
                <w:lang w:val="lt-LT" w:eastAsia="lt-LT"/>
              </w:rPr>
            </w:pPr>
            <w:bookmarkStart w:id="0" w:name="_Hlk141962389"/>
            <w:r w:rsidRPr="00B50D6C">
              <w:rPr>
                <w:rFonts w:ascii="Times New Roman" w:eastAsia="Arial Unicode MS" w:hAnsi="Times New Roman" w:cs="Times New Roman"/>
                <w:sz w:val="24"/>
                <w:szCs w:val="24"/>
                <w:bdr w:val="nil"/>
                <w:lang w:val="lt-LT" w:eastAsia="lt-LT"/>
              </w:rPr>
              <w:t>N</w:t>
            </w:r>
            <w:r w:rsidR="00333513" w:rsidRPr="00B50D6C">
              <w:rPr>
                <w:rFonts w:ascii="Times New Roman" w:eastAsia="Arial Unicode MS" w:hAnsi="Times New Roman" w:cs="Times New Roman"/>
                <w:sz w:val="24"/>
                <w:szCs w:val="24"/>
                <w:bdr w:val="nil"/>
                <w:lang w:val="lt-LT" w:eastAsia="lt-LT"/>
              </w:rPr>
              <w:t xml:space="preserve">etesybų dydis </w:t>
            </w:r>
            <w:r w:rsidRPr="00B50D6C">
              <w:rPr>
                <w:rFonts w:ascii="Times New Roman" w:eastAsia="Arial Unicode MS" w:hAnsi="Times New Roman" w:cs="Times New Roman"/>
                <w:sz w:val="24"/>
                <w:szCs w:val="24"/>
                <w:bdr w:val="nil"/>
                <w:lang w:val="lt-LT" w:eastAsia="lt-LT"/>
              </w:rPr>
              <w:t>taikomas toks, koks</w:t>
            </w:r>
            <w:r w:rsidR="00333513" w:rsidRPr="00B50D6C">
              <w:rPr>
                <w:rFonts w:ascii="Times New Roman" w:eastAsia="Arial Unicode MS" w:hAnsi="Times New Roman" w:cs="Times New Roman"/>
                <w:sz w:val="24"/>
                <w:szCs w:val="24"/>
                <w:bdr w:val="nil"/>
                <w:lang w:val="lt-LT" w:eastAsia="lt-LT"/>
              </w:rPr>
              <w:t xml:space="preserve"> numatyt</w:t>
            </w:r>
            <w:r w:rsidRPr="00B50D6C">
              <w:rPr>
                <w:rFonts w:ascii="Times New Roman" w:eastAsia="Arial Unicode MS" w:hAnsi="Times New Roman" w:cs="Times New Roman"/>
                <w:sz w:val="24"/>
                <w:szCs w:val="24"/>
                <w:bdr w:val="nil"/>
                <w:lang w:val="lt-LT" w:eastAsia="lt-LT"/>
              </w:rPr>
              <w:t>as</w:t>
            </w:r>
            <w:r w:rsidR="00333513" w:rsidRPr="00B50D6C">
              <w:rPr>
                <w:rFonts w:ascii="Times New Roman" w:eastAsia="Arial Unicode MS" w:hAnsi="Times New Roman" w:cs="Times New Roman"/>
                <w:sz w:val="24"/>
                <w:szCs w:val="24"/>
                <w:bdr w:val="nil"/>
                <w:lang w:val="lt-LT" w:eastAsia="lt-LT"/>
              </w:rPr>
              <w:t xml:space="preserve"> Bendrosiose sutarties sąlygose</w:t>
            </w:r>
            <w:r w:rsidRPr="00B50D6C">
              <w:rPr>
                <w:rFonts w:ascii="Times New Roman" w:eastAsia="Arial Unicode MS" w:hAnsi="Times New Roman" w:cs="Times New Roman"/>
                <w:sz w:val="24"/>
                <w:szCs w:val="24"/>
                <w:bdr w:val="nil"/>
                <w:lang w:val="lt-LT" w:eastAsia="lt-LT"/>
              </w:rPr>
              <w:t>.</w:t>
            </w:r>
            <w:r w:rsidR="0035301F">
              <w:rPr>
                <w:rFonts w:ascii="Times New Roman" w:eastAsia="Arial Unicode MS" w:hAnsi="Times New Roman" w:cs="Times New Roman"/>
                <w:sz w:val="24"/>
                <w:szCs w:val="24"/>
                <w:bdr w:val="nil"/>
                <w:lang w:val="lt-LT" w:eastAsia="lt-LT"/>
              </w:rPr>
              <w:t xml:space="preserve"> </w:t>
            </w:r>
            <w:r w:rsidR="00A8496E">
              <w:rPr>
                <w:rFonts w:ascii="Times New Roman" w:eastAsia="Arial Unicode MS" w:hAnsi="Times New Roman" w:cs="Times New Roman"/>
                <w:color w:val="000000"/>
                <w:sz w:val="24"/>
                <w:szCs w:val="24"/>
                <w:bdr w:val="none" w:sz="0" w:space="0" w:color="auto" w:frame="1"/>
                <w:lang w:val="lt-LT" w:eastAsia="lt-LT"/>
              </w:rPr>
              <w:t xml:space="preserve">Netesybos skaičiuojamos </w:t>
            </w:r>
            <w:r w:rsidR="00A8496E" w:rsidRPr="00EE2A81">
              <w:rPr>
                <w:rFonts w:ascii="Times New Roman" w:eastAsia="Arial Unicode MS" w:hAnsi="Times New Roman" w:cs="Times New Roman"/>
                <w:color w:val="000000" w:themeColor="text1"/>
                <w:sz w:val="24"/>
                <w:szCs w:val="24"/>
                <w:bdr w:val="none" w:sz="0" w:space="0" w:color="auto" w:frame="1"/>
                <w:lang w:val="lt-LT" w:eastAsia="lt-LT"/>
              </w:rPr>
              <w:t xml:space="preserve">nuo nesuteiktų </w:t>
            </w:r>
            <w:r w:rsidR="00CF1FB8" w:rsidRPr="00EE2A81">
              <w:rPr>
                <w:rFonts w:ascii="Times New Roman" w:eastAsia="Arial Unicode MS" w:hAnsi="Times New Roman" w:cs="Times New Roman"/>
                <w:color w:val="000000" w:themeColor="text1"/>
                <w:sz w:val="24"/>
                <w:szCs w:val="24"/>
                <w:bdr w:val="none" w:sz="0" w:space="0" w:color="auto" w:frame="1"/>
                <w:lang w:val="lt-LT" w:eastAsia="lt-LT"/>
              </w:rPr>
              <w:t>Paslaugų</w:t>
            </w:r>
            <w:r w:rsidR="00A8496E" w:rsidRPr="00EE2A81">
              <w:rPr>
                <w:rFonts w:ascii="Times New Roman" w:eastAsia="Arial Unicode MS" w:hAnsi="Times New Roman" w:cs="Times New Roman"/>
                <w:color w:val="000000" w:themeColor="text1"/>
                <w:sz w:val="24"/>
                <w:szCs w:val="24"/>
                <w:bdr w:val="none" w:sz="0" w:space="0" w:color="auto" w:frame="1"/>
                <w:lang w:val="lt-LT" w:eastAsia="lt-LT"/>
              </w:rPr>
              <w:t xml:space="preserve"> vertės. </w:t>
            </w:r>
          </w:p>
          <w:bookmarkEnd w:id="0"/>
          <w:p w14:paraId="0D581855" w14:textId="20D943C4" w:rsidR="00333513" w:rsidRPr="00B50D6C" w:rsidRDefault="00333513" w:rsidP="002C1EF4">
            <w:pPr>
              <w:spacing w:after="0" w:line="240" w:lineRule="auto"/>
              <w:jc w:val="both"/>
              <w:rPr>
                <w:rFonts w:ascii="Times New Roman" w:eastAsia="Arial Unicode MS" w:hAnsi="Times New Roman" w:cs="Times New Roman"/>
                <w:sz w:val="24"/>
                <w:szCs w:val="24"/>
                <w:bdr w:val="nil"/>
                <w:lang w:val="lt-LT" w:eastAsia="lt-LT"/>
              </w:rPr>
            </w:pPr>
          </w:p>
          <w:p w14:paraId="74B6B7D5" w14:textId="058A19E3"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02C1EF4">
        <w:tc>
          <w:tcPr>
            <w:tcW w:w="2552" w:type="dxa"/>
          </w:tcPr>
          <w:p w14:paraId="5EE29CE7" w14:textId="06BFE74D" w:rsidR="008775E4" w:rsidRPr="00B50D6C"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36AA2388" w14:textId="7E33965C" w:rsidR="00242BC0" w:rsidRPr="00473D08"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5 procentai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002C1EF4">
        <w:tc>
          <w:tcPr>
            <w:tcW w:w="2552" w:type="dxa"/>
          </w:tcPr>
          <w:p w14:paraId="4900CD06" w14:textId="28E87E98" w:rsidR="008775E4" w:rsidRPr="00B50D6C"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0F0DB394" w:rsidR="008775E4" w:rsidRPr="00B50D6C" w:rsidRDefault="00473D08" w:rsidP="002C1EF4">
            <w:pPr>
              <w:spacing w:after="0" w:line="240" w:lineRule="auto"/>
              <w:rPr>
                <w:rFonts w:ascii="Times New Roman" w:eastAsia="Arial Unicode MS" w:hAnsi="Times New Roman" w:cs="Times New Roman"/>
                <w:color w:val="000000"/>
                <w:sz w:val="24"/>
                <w:szCs w:val="24"/>
                <w:bdr w:val="nil"/>
                <w:lang w:val="lt-LT" w:eastAsia="lt-LT"/>
              </w:rPr>
            </w:pPr>
            <w:r w:rsidRPr="00473D08">
              <w:rPr>
                <w:rFonts w:ascii="Times New Roman" w:hAnsi="Times New Roman" w:cs="Times New Roman"/>
                <w:sz w:val="24"/>
                <w:szCs w:val="24"/>
                <w:lang w:val="lt-LT"/>
              </w:rPr>
              <w:t>5000 (penki tūkstančiai)</w:t>
            </w:r>
            <w:r w:rsidRPr="00473D08">
              <w:rPr>
                <w:rFonts w:ascii="Times New Roman" w:hAnsi="Times New Roman" w:cs="Times New Roman"/>
                <w:i/>
                <w:iCs/>
                <w:sz w:val="24"/>
                <w:szCs w:val="24"/>
                <w:lang w:val="lt-LT"/>
              </w:rPr>
              <w:t xml:space="preserve"> </w:t>
            </w:r>
            <w:r w:rsidRPr="00473D08">
              <w:rPr>
                <w:rFonts w:ascii="Times New Roman" w:hAnsi="Times New Roman" w:cs="Times New Roman"/>
                <w:sz w:val="24"/>
                <w:szCs w:val="24"/>
                <w:lang w:val="lt-LT"/>
              </w:rPr>
              <w:t>Eur</w:t>
            </w:r>
            <w:r>
              <w:rPr>
                <w:rFonts w:ascii="Times New Roman" w:hAnsi="Times New Roman" w:cs="Times New Roman"/>
                <w:sz w:val="24"/>
                <w:szCs w:val="24"/>
                <w:lang w:val="lt-LT"/>
              </w:rPr>
              <w:t>.</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002C1EF4">
        <w:tc>
          <w:tcPr>
            <w:tcW w:w="2552" w:type="dxa"/>
          </w:tcPr>
          <w:p w14:paraId="096FE655" w14:textId="23C40B84" w:rsidR="00E64E46" w:rsidRPr="00B50D6C"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4E4088C" w14:textId="77777777" w:rsidR="00E64E46" w:rsidRPr="00B50D6C" w:rsidRDefault="00E64E46" w:rsidP="00473D0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002C1EF4">
        <w:tc>
          <w:tcPr>
            <w:tcW w:w="2552" w:type="dxa"/>
          </w:tcPr>
          <w:p w14:paraId="01BF502C" w14:textId="19003174" w:rsidR="00AE7B8F"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21B6F130" w:rsidR="00AE7B8F" w:rsidRPr="00473D08" w:rsidRDefault="00DA244C" w:rsidP="00473D08">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t>Netaikoma</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002C1EF4">
        <w:tc>
          <w:tcPr>
            <w:tcW w:w="2552" w:type="dxa"/>
          </w:tcPr>
          <w:p w14:paraId="6EEFAFAB" w14:textId="6088A447" w:rsidR="00DA244C"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257E74F3" w14:textId="77777777" w:rsidR="00473D08" w:rsidRPr="00473D08"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sidRPr="00473D08">
              <w:rPr>
                <w:rFonts w:ascii="Times New Roman" w:eastAsia="Arial Unicode MS" w:hAnsi="Times New Roman" w:cs="Times New Roman"/>
                <w:color w:val="000000"/>
                <w:sz w:val="24"/>
                <w:szCs w:val="24"/>
                <w:bdr w:val="nil"/>
                <w:lang w:val="lt-LT" w:eastAsia="lt-LT"/>
              </w:rPr>
              <w:t>5 (penki) proc. nuo Pradinės sutarties vertės.</w:t>
            </w:r>
          </w:p>
          <w:p w14:paraId="7C331E57" w14:textId="024F797C"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002C1EF4">
        <w:tc>
          <w:tcPr>
            <w:tcW w:w="2552" w:type="dxa"/>
          </w:tcPr>
          <w:p w14:paraId="32AEBCC8" w14:textId="5B648CCD" w:rsidR="0070160E" w:rsidRPr="00B50D6C"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1673FD" w:rsidRPr="00A26C24"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p w14:paraId="748D1234" w14:textId="27298DBF" w:rsidR="0070160E" w:rsidRPr="00A26C24" w:rsidRDefault="0070160E" w:rsidP="00A26C24">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002C1EF4">
        <w:tc>
          <w:tcPr>
            <w:tcW w:w="2552" w:type="dxa"/>
          </w:tcPr>
          <w:p w14:paraId="2BF30A34" w14:textId="3E9C905C" w:rsidR="001673FD" w:rsidRPr="00B50D6C"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4CECAED"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p>
          <w:p w14:paraId="57830C1C" w14:textId="77777777" w:rsidR="005D4755" w:rsidRDefault="005D4755" w:rsidP="002C1EF4">
            <w:pPr>
              <w:spacing w:after="0" w:line="240" w:lineRule="auto"/>
              <w:rPr>
                <w:rFonts w:ascii="Times New Roman" w:eastAsia="Arial Unicode MS" w:hAnsi="Times New Roman" w:cs="Times New Roman"/>
                <w:color w:val="000000"/>
                <w:sz w:val="24"/>
                <w:szCs w:val="24"/>
                <w:bdr w:val="nil"/>
                <w:lang w:val="lt-LT" w:eastAsia="lt-LT"/>
              </w:rPr>
            </w:pPr>
          </w:p>
          <w:p w14:paraId="25DB49E1" w14:textId="002FB082"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EE2A81" w14:paraId="54D6CA9A" w14:textId="77777777" w:rsidTr="002C1EF4">
        <w:tc>
          <w:tcPr>
            <w:tcW w:w="2552" w:type="dxa"/>
          </w:tcPr>
          <w:p w14:paraId="1BC4814E" w14:textId="2AEEA43F" w:rsidR="008775E4" w:rsidRPr="00B50D6C"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CA15258" w14:textId="0396D7CB" w:rsidR="008775E4" w:rsidRPr="00473D08"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002C1EF4">
        <w:tc>
          <w:tcPr>
            <w:tcW w:w="2552" w:type="dxa"/>
          </w:tcPr>
          <w:p w14:paraId="5C1B357B" w14:textId="0B1364CE" w:rsidR="001B3616" w:rsidRPr="00B50D6C"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1ADF8448" w14:textId="0B035033" w:rsidR="001B3616" w:rsidRPr="00B50D6C" w:rsidRDefault="001B3616" w:rsidP="002C1EF4">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rėmėsi tiekėjas, atsižvelgdamas į pirkimo dokumentuose nustatytus ekonominio ir finansinio pajėgumo reikalavimus,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08B0270">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002C1EF4">
        <w:tc>
          <w:tcPr>
            <w:tcW w:w="2552" w:type="dxa"/>
          </w:tcPr>
          <w:p w14:paraId="2BCB6560" w14:textId="0CB42216" w:rsidR="008775E4" w:rsidRPr="00B50D6C"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26817AA9" w14:textId="5B312EFD" w:rsidR="008775E4"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yra Bendrosiose sutarties sąlygose numatyti pagrindai ir/ arba šios aplinkybės, sąlygojančios Paslaugų atlikimo termino pratęsimą:</w:t>
            </w:r>
          </w:p>
          <w:p w14:paraId="34FCCDDF" w14:textId="3015D48A" w:rsidR="0096283D" w:rsidRPr="002E4657" w:rsidRDefault="008A1DB9" w:rsidP="008A1DB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i/>
                <w:iCs/>
                <w:color w:val="00B050"/>
                <w:sz w:val="24"/>
                <w:szCs w:val="24"/>
                <w:bdr w:val="nil"/>
                <w:lang w:val="lt-LT" w:eastAsia="lt-LT"/>
              </w:rPr>
            </w:pPr>
            <w:r w:rsidRPr="008A1DB9">
              <w:rPr>
                <w:rFonts w:ascii="Times New Roman" w:hAnsi="Times New Roman" w:cs="Times New Roman"/>
                <w:sz w:val="24"/>
                <w:szCs w:val="24"/>
                <w:lang w:val="lt-LT"/>
              </w:rPr>
              <w:t>Esant projekto „</w:t>
            </w:r>
            <w:r w:rsidRPr="008A1DB9">
              <w:rPr>
                <w:rFonts w:ascii="Times New Roman" w:hAnsi="Times New Roman" w:cs="Times New Roman"/>
                <w:b/>
                <w:bCs/>
                <w:sz w:val="24"/>
                <w:szCs w:val="24"/>
                <w:lang w:val="lt-LT"/>
              </w:rPr>
              <w:t>Vienkalbių ir daugiakalbių tekstynų atnaujinimas</w:t>
            </w:r>
            <w:r w:rsidRPr="008A1DB9">
              <w:rPr>
                <w:rFonts w:ascii="Times New Roman" w:hAnsi="Times New Roman" w:cs="Times New Roman"/>
                <w:sz w:val="24"/>
                <w:szCs w:val="24"/>
                <w:lang w:val="lt-LT"/>
              </w:rPr>
              <w:t>“ įgyvendinimo sutarties pratęsimui, paslaugų teikimo terminas gali būti pratęsiamas ne daugiau kaip 2 (du) kartus, po  1 (vieną) kalendorinį  mėnesį. Sutarties pratęsimai įforminami atskirais šalių susitarimais.</w:t>
            </w:r>
          </w:p>
        </w:tc>
        <w:tc>
          <w:tcPr>
            <w:tcW w:w="1843" w:type="dxa"/>
          </w:tcPr>
          <w:p w14:paraId="6172AE1D" w14:textId="57004604"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002C1EF4">
        <w:tc>
          <w:tcPr>
            <w:tcW w:w="2552" w:type="dxa"/>
          </w:tcPr>
          <w:p w14:paraId="0DAF04E9" w14:textId="025857C4" w:rsidR="008775E4" w:rsidRPr="00B50D6C"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008B0270">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002C1EF4">
        <w:tc>
          <w:tcPr>
            <w:tcW w:w="2552" w:type="dxa"/>
          </w:tcPr>
          <w:p w14:paraId="5F3615DD" w14:textId="09510E7C" w:rsidR="000D6C4C" w:rsidRPr="00B50D6C"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38F1B36D" w14:textId="796D9BF7" w:rsidR="000D6C4C" w:rsidRPr="00B92C48"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002C1EF4">
        <w:tc>
          <w:tcPr>
            <w:tcW w:w="2552" w:type="dxa"/>
          </w:tcPr>
          <w:p w14:paraId="6CE87EE4" w14:textId="2EB1E0B9"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2B9B6065"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sidR="00A46BB8">
              <w:rPr>
                <w:rFonts w:ascii="Times New Roman" w:eastAsia="Arial Unicode MS" w:hAnsi="Times New Roman" w:cs="Times New Roman"/>
                <w:color w:val="000000" w:themeColor="text1"/>
                <w:sz w:val="24"/>
                <w:szCs w:val="24"/>
                <w:lang w:val="lt-LT" w:eastAsia="lt-LT"/>
              </w:rPr>
              <w:t>Lietuvos Respublikos c</w:t>
            </w:r>
            <w:r w:rsidRPr="00B50D6C">
              <w:rPr>
                <w:rFonts w:ascii="Times New Roman" w:eastAsia="Arial Unicode MS" w:hAnsi="Times New Roman" w:cs="Times New Roman"/>
                <w:color w:val="000000" w:themeColor="text1"/>
                <w:sz w:val="24"/>
                <w:szCs w:val="24"/>
                <w:lang w:val="lt-LT" w:eastAsia="lt-LT"/>
              </w:rPr>
              <w:t>iviliniame kodekse.</w:t>
            </w:r>
          </w:p>
          <w:p w14:paraId="5FC99C64" w14:textId="77777777" w:rsidR="00473D08" w:rsidRPr="00EB37B4" w:rsidRDefault="006C6565"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B92C48">
              <w:rPr>
                <w:rFonts w:eastAsia="Calibri"/>
                <w:i/>
                <w:color w:val="00B050"/>
                <w:lang w:val="lt-LT"/>
              </w:rPr>
              <w:t xml:space="preserve"> </w:t>
            </w:r>
            <w:bookmarkEnd w:id="1"/>
            <w:r w:rsidR="00473D08" w:rsidRPr="00EB37B4">
              <w:rPr>
                <w:rFonts w:ascii="Times New Roman" w:eastAsia="Times New Roman" w:hAnsi="Times New Roman" w:cs="Times New Roman"/>
                <w:i/>
                <w:color w:val="00B050"/>
                <w:sz w:val="24"/>
                <w:szCs w:val="24"/>
                <w:lang w:val="lt-LT"/>
              </w:rPr>
              <w:t xml:space="preserve">- </w:t>
            </w:r>
            <w:r w:rsidR="00473D08" w:rsidRPr="00EB37B4">
              <w:rPr>
                <w:rFonts w:ascii="Times New Roman" w:eastAsia="Times New Roman" w:hAnsi="Times New Roman" w:cs="Times New Roman"/>
                <w:sz w:val="24"/>
                <w:szCs w:val="24"/>
                <w:lang w:val="lt-LT"/>
              </w:rPr>
              <w:t xml:space="preserve">jeigu Paslaugos </w:t>
            </w:r>
            <w:r w:rsidR="00473D08" w:rsidRPr="00EB37B4">
              <w:rPr>
                <w:rFonts w:ascii="Times New Roman" w:eastAsia="Calibri" w:hAnsi="Times New Roman" w:cs="Times New Roman"/>
                <w:sz w:val="24"/>
                <w:szCs w:val="24"/>
                <w:lang w:val="lt-LT"/>
              </w:rPr>
              <w:t xml:space="preserve">yra suteiktos netinkamai ir (ar) nekokybiškai ir (ar) </w:t>
            </w:r>
            <w:r w:rsidR="00473D08" w:rsidRPr="00EB37B4">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(-us) terminą (-us);</w:t>
            </w:r>
          </w:p>
          <w:p w14:paraId="54818636" w14:textId="77777777" w:rsidR="00473D08" w:rsidRPr="00EB37B4"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EB37B4">
              <w:rPr>
                <w:rFonts w:ascii="Times New Roman" w:eastAsia="Times New Roman" w:hAnsi="Times New Roman" w:cs="Times New Roman"/>
                <w:sz w:val="24"/>
                <w:szCs w:val="24"/>
                <w:lang w:val="lt-LT"/>
              </w:rPr>
              <w:t xml:space="preserve">- jeigu </w:t>
            </w:r>
            <w:r w:rsidRPr="00EB37B4">
              <w:rPr>
                <w:rFonts w:ascii="Times New Roman" w:eastAsia="Calibri" w:hAnsi="Times New Roman" w:cs="Times New Roman"/>
                <w:sz w:val="24"/>
                <w:szCs w:val="24"/>
                <w:lang w:val="lt-LT"/>
              </w:rPr>
              <w:t>Tiekėjas ilgiau kaip 30</w:t>
            </w:r>
            <w:r>
              <w:rPr>
                <w:rFonts w:ascii="Times New Roman" w:eastAsia="Calibri" w:hAnsi="Times New Roman" w:cs="Times New Roman"/>
                <w:sz w:val="24"/>
                <w:szCs w:val="24"/>
                <w:lang w:val="lt-LT"/>
              </w:rPr>
              <w:t xml:space="preserve"> </w:t>
            </w:r>
            <w:r w:rsidRPr="00EB37B4">
              <w:rPr>
                <w:rFonts w:ascii="Times New Roman" w:eastAsia="Calibri" w:hAnsi="Times New Roman" w:cs="Times New Roman"/>
                <w:sz w:val="24"/>
                <w:szCs w:val="24"/>
                <w:lang w:val="lt-LT"/>
              </w:rPr>
              <w:t>dienų iš eilės vėluoja suteikti Sutarties reikalavimus atitinkančias Paslaugas pagal Paslaugų teikimo terminus, nurodytus Techninėje specifikacijoje, dėl Tiekėjo kaltės;</w:t>
            </w:r>
            <w:r w:rsidRPr="00EB37B4">
              <w:rPr>
                <w:rFonts w:ascii="Times New Roman" w:eastAsia="Calibri" w:hAnsi="Times New Roman" w:cs="Times New Roman"/>
                <w:iCs/>
                <w:sz w:val="24"/>
                <w:szCs w:val="24"/>
                <w:lang w:val="lt-LT"/>
              </w:rPr>
              <w:t xml:space="preserve"> </w:t>
            </w:r>
          </w:p>
          <w:p w14:paraId="7B91F964" w14:textId="77777777" w:rsidR="00473D08"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EB37B4">
              <w:rPr>
                <w:rFonts w:ascii="Times New Roman" w:eastAsia="Calibri" w:hAnsi="Times New Roman" w:cs="Times New Roman"/>
                <w:sz w:val="24"/>
                <w:szCs w:val="24"/>
                <w:lang w:val="lt-LT"/>
              </w:rPr>
              <w:t xml:space="preserve">- </w:t>
            </w:r>
            <w:r w:rsidRPr="00EB37B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17989BB0" w14:textId="31A0A977" w:rsidR="00991418" w:rsidRPr="00473D08"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70A2B">
              <w:rPr>
                <w:iCs/>
                <w:lang w:val="lt-LT"/>
              </w:rPr>
              <w:lastRenderedPageBreak/>
              <w:t xml:space="preserve"> - </w:t>
            </w:r>
            <w:r w:rsidRPr="00370A2B">
              <w:rPr>
                <w:rFonts w:ascii="Times New Roman" w:eastAsia="Times New Roman" w:hAnsi="Times New Roman" w:cs="Times New Roman"/>
                <w:sz w:val="24"/>
                <w:szCs w:val="24"/>
                <w:lang w:val="lt-LT"/>
              </w:rPr>
              <w:t>jeigu Tiekėjas padidina Sutarties kainą ir nevykdo prisiimtų įsipareigojimų už Sutartyje nustatytą kainą.</w:t>
            </w:r>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002C1EF4">
        <w:tc>
          <w:tcPr>
            <w:tcW w:w="2552" w:type="dxa"/>
          </w:tcPr>
          <w:p w14:paraId="65105C33" w14:textId="7C873F42" w:rsidR="008775E4" w:rsidRPr="00B50D6C"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9.</w:t>
            </w:r>
            <w:r w:rsidR="00473D08">
              <w:rPr>
                <w:rFonts w:ascii="Times New Roman" w:hAnsi="Times New Roman" w:cs="Times New Roman"/>
                <w:b/>
                <w:bCs/>
                <w:sz w:val="24"/>
                <w:szCs w:val="24"/>
                <w:lang w:val="lt-LT"/>
              </w:rPr>
              <w:t>3</w:t>
            </w:r>
            <w:r w:rsidRPr="00B50D6C">
              <w:rPr>
                <w:rFonts w:ascii="Times New Roman" w:hAnsi="Times New Roman" w:cs="Times New Roman"/>
                <w:b/>
                <w:bCs/>
                <w:sz w:val="24"/>
                <w:szCs w:val="24"/>
                <w:lang w:val="lt-LT"/>
              </w:rPr>
              <w:t xml:space="preserve">.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2A197641"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00473D08">
        <w:trPr>
          <w:trHeight w:val="4575"/>
        </w:trPr>
        <w:tc>
          <w:tcPr>
            <w:tcW w:w="2552" w:type="dxa"/>
          </w:tcPr>
          <w:p w14:paraId="289660B6" w14:textId="7B8F5022" w:rsidR="008775E4" w:rsidRPr="00B50D6C" w:rsidRDefault="008775E4" w:rsidP="00AC0B4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73D08">
              <w:rPr>
                <w:rFonts w:ascii="Times New Roman" w:eastAsia="Arial Unicode MS" w:hAnsi="Times New Roman" w:cs="Times New Roman"/>
                <w:b/>
                <w:bCs/>
                <w:color w:val="000000"/>
                <w:sz w:val="24"/>
                <w:szCs w:val="24"/>
                <w:bdr w:val="nil"/>
                <w:lang w:val="lt-LT" w:eastAsia="lt-LT"/>
              </w:rPr>
              <w:t>4</w:t>
            </w:r>
            <w:r w:rsidRPr="00B50D6C">
              <w:rPr>
                <w:rFonts w:ascii="Times New Roman" w:eastAsia="Arial Unicode MS" w:hAnsi="Times New Roman" w:cs="Times New Roman"/>
                <w:b/>
                <w:bCs/>
                <w:color w:val="000000"/>
                <w:sz w:val="24"/>
                <w:szCs w:val="24"/>
                <w:bdr w:val="nil"/>
                <w:lang w:val="lt-LT" w:eastAsia="lt-LT"/>
              </w:rPr>
              <w:t>. Nacionalinio saugumo nuost</w:t>
            </w:r>
            <w:r w:rsidR="00473D08">
              <w:rPr>
                <w:rFonts w:ascii="Times New Roman" w:eastAsia="Arial Unicode MS" w:hAnsi="Times New Roman" w:cs="Times New Roman"/>
                <w:b/>
                <w:bCs/>
                <w:color w:val="000000"/>
                <w:sz w:val="24"/>
                <w:szCs w:val="24"/>
                <w:bdr w:val="nil"/>
                <w:lang w:val="lt-LT" w:eastAsia="lt-LT"/>
              </w:rPr>
              <w:t>a</w:t>
            </w:r>
            <w:r w:rsidRPr="00B50D6C">
              <w:rPr>
                <w:rFonts w:ascii="Times New Roman" w:eastAsia="Arial Unicode MS" w:hAnsi="Times New Roman" w:cs="Times New Roman"/>
                <w:b/>
                <w:bCs/>
                <w:color w:val="000000"/>
                <w:sz w:val="24"/>
                <w:szCs w:val="24"/>
                <w:bdr w:val="nil"/>
                <w:lang w:val="lt-LT" w:eastAsia="lt-LT"/>
              </w:rPr>
              <w:t>tos</w:t>
            </w:r>
          </w:p>
        </w:tc>
        <w:tc>
          <w:tcPr>
            <w:tcW w:w="5103" w:type="dxa"/>
            <w:gridSpan w:val="2"/>
          </w:tcPr>
          <w:p w14:paraId="2C08E61C" w14:textId="6FC17ADF" w:rsidR="007E342E" w:rsidRPr="00D85E30" w:rsidRDefault="00473D08" w:rsidP="00473D08">
            <w:pPr>
              <w:spacing w:after="0" w:line="240" w:lineRule="auto"/>
              <w:jc w:val="both"/>
              <w:rPr>
                <w:rFonts w:ascii="Times New Roman" w:hAnsi="Times New Roman" w:cs="Times New Roman"/>
                <w:i/>
                <w:iCs/>
                <w:sz w:val="24"/>
                <w:szCs w:val="24"/>
                <w:lang w:val="lt-LT"/>
              </w:rPr>
            </w:pPr>
            <w:r w:rsidRPr="00EB37B4">
              <w:rPr>
                <w:rFonts w:ascii="Times New Roman" w:hAnsi="Times New Roman" w:cs="Times New Roman"/>
                <w:sz w:val="24"/>
                <w:szCs w:val="24"/>
                <w:lang w:val="lt-LT"/>
              </w:rPr>
              <w:t xml:space="preserve">Užsakovas veikia </w:t>
            </w:r>
            <w:r w:rsidRPr="00EB37B4">
              <w:rPr>
                <w:rStyle w:val="normal-h"/>
                <w:rFonts w:ascii="Times New Roman" w:hAnsi="Times New Roman" w:cs="Times New Roman"/>
                <w:sz w:val="24"/>
                <w:szCs w:val="24"/>
                <w:lang w:val="lt-LT"/>
              </w:rPr>
              <w:t xml:space="preserve">gynybos srityje, </w:t>
            </w:r>
            <w:r w:rsidRPr="00EB37B4">
              <w:rPr>
                <w:rStyle w:val="normal-h"/>
                <w:rFonts w:ascii="Times New Roman" w:hAnsi="Times New Roman" w:cs="Times New Roman"/>
                <w:color w:val="000000"/>
                <w:sz w:val="24"/>
                <w:szCs w:val="24"/>
                <w:lang w:val="lt-LT"/>
              </w:rPr>
              <w:t xml:space="preserve">valdo ypatingos svarbos informacinę infrastruktūrą, </w:t>
            </w:r>
            <w:r w:rsidRPr="00EB37B4">
              <w:rPr>
                <w:rStyle w:val="normal-h"/>
                <w:rFonts w:ascii="Times New Roman" w:hAnsi="Times New Roman" w:cs="Times New Roman"/>
                <w:sz w:val="24"/>
                <w:szCs w:val="24"/>
                <w:lang w:val="lt-LT"/>
              </w:rPr>
              <w:t xml:space="preserve">veikia srityse, kurios laikomos nacionaliniam saugumui užtikrinti strategiškai svarbių ūkio sektorių dalimi, </w:t>
            </w:r>
            <w:r w:rsidRPr="00EB37B4">
              <w:rPr>
                <w:rStyle w:val="normal-h"/>
                <w:rFonts w:ascii="Times New Roman" w:hAnsi="Times New Roman" w:cs="Times New Roman"/>
                <w:color w:val="000000"/>
                <w:sz w:val="24"/>
                <w:szCs w:val="24"/>
                <w:lang w:val="lt-LT"/>
              </w:rPr>
              <w:t>ar įrašytas į Saugiojo tinklo naudotojų sąrašą,</w:t>
            </w:r>
            <w:r w:rsidRPr="00EB37B4">
              <w:rPr>
                <w:rFonts w:ascii="Times New Roman" w:hAnsi="Times New Roman" w:cs="Times New Roman"/>
                <w:sz w:val="24"/>
                <w:szCs w:val="24"/>
                <w:lang w:val="lt-LT"/>
              </w:rPr>
              <w:t xml:space="preserve"> atlieka prekių pirkimą (-us), kurio (-ių) objekto (-ų) BVPŽ kodas nurodytas </w:t>
            </w:r>
            <w:r w:rsidRPr="00EB37B4">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EB37B4">
              <w:rPr>
                <w:rFonts w:ascii="Times New Roman" w:hAnsi="Times New Roman" w:cs="Times New Roman"/>
                <w:sz w:val="24"/>
                <w:szCs w:val="24"/>
                <w:lang w:val="lt-LT"/>
              </w:rPr>
              <w:t>Dėl Lietuvos Respublikos viešųjų pirkimų įstatymo 92 straipsnio 13, 14 ir 1</w:t>
            </w:r>
            <w:r>
              <w:rPr>
                <w:rFonts w:ascii="Times New Roman" w:hAnsi="Times New Roman" w:cs="Times New Roman"/>
                <w:sz w:val="24"/>
                <w:szCs w:val="24"/>
                <w:lang w:val="lt-LT"/>
              </w:rPr>
              <w:t>5</w:t>
            </w:r>
            <w:r w:rsidRPr="00EB37B4">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EB37B4">
              <w:rPr>
                <w:rFonts w:ascii="Times New Roman" w:hAnsi="Times New Roman" w:cs="Times New Roman"/>
                <w:sz w:val="24"/>
                <w:szCs w:val="24"/>
                <w:lang w:val="lt-LT"/>
              </w:rPr>
              <w:t>ų nuostatų įgyvendinimo“</w:t>
            </w:r>
            <w:r>
              <w:rPr>
                <w:rFonts w:ascii="Times New Roman" w:hAnsi="Times New Roman" w:cs="Times New Roman"/>
                <w:sz w:val="24"/>
                <w:szCs w:val="24"/>
                <w:lang w:val="lt-LT"/>
              </w:rPr>
              <w:t>.</w:t>
            </w:r>
          </w:p>
        </w:tc>
        <w:tc>
          <w:tcPr>
            <w:tcW w:w="1843" w:type="dxa"/>
          </w:tcPr>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7DA39B8A" w14:textId="77777777" w:rsidR="002D29D6" w:rsidRPr="002D29D6" w:rsidRDefault="002D29D6" w:rsidP="00AC0B42">
            <w:pPr>
              <w:spacing w:after="0" w:line="240" w:lineRule="auto"/>
              <w:rPr>
                <w:rFonts w:ascii="Times New Roman" w:hAnsi="Times New Roman" w:cs="Times New Roman"/>
                <w:sz w:val="24"/>
                <w:szCs w:val="24"/>
                <w:lang w:val="lt-LT"/>
              </w:rPr>
            </w:pPr>
          </w:p>
          <w:p w14:paraId="0913892B" w14:textId="77777777" w:rsidR="002D29D6" w:rsidRPr="002D29D6" w:rsidRDefault="002D29D6" w:rsidP="00AC0B42">
            <w:pPr>
              <w:spacing w:after="0" w:line="240" w:lineRule="auto"/>
              <w:rPr>
                <w:rFonts w:ascii="Times New Roman" w:hAnsi="Times New Roman" w:cs="Times New Roman"/>
                <w:sz w:val="24"/>
                <w:szCs w:val="24"/>
                <w:lang w:val="lt-LT"/>
              </w:rPr>
            </w:pPr>
          </w:p>
          <w:p w14:paraId="0DEA1CA4" w14:textId="77777777" w:rsidR="002D29D6" w:rsidRPr="002D29D6" w:rsidRDefault="002D29D6" w:rsidP="00AC0B42">
            <w:pPr>
              <w:spacing w:after="0" w:line="240" w:lineRule="auto"/>
              <w:rPr>
                <w:rFonts w:ascii="Times New Roman" w:hAnsi="Times New Roman" w:cs="Times New Roman"/>
                <w:sz w:val="24"/>
                <w:szCs w:val="24"/>
                <w:lang w:val="lt-LT"/>
              </w:rPr>
            </w:pPr>
          </w:p>
          <w:p w14:paraId="2B2EE8C3" w14:textId="77777777" w:rsidR="002D29D6" w:rsidRPr="002D29D6" w:rsidRDefault="002D29D6" w:rsidP="00AC0B42">
            <w:pPr>
              <w:spacing w:after="0" w:line="240" w:lineRule="auto"/>
              <w:rPr>
                <w:rFonts w:ascii="Times New Roman" w:hAnsi="Times New Roman" w:cs="Times New Roman"/>
                <w:sz w:val="24"/>
                <w:szCs w:val="24"/>
                <w:lang w:val="lt-LT"/>
              </w:rPr>
            </w:pPr>
          </w:p>
          <w:p w14:paraId="58D8BB26"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2D72FC9"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215ECD" w14:paraId="3BC2F2CA" w14:textId="77777777" w:rsidTr="002C1EF4">
        <w:tc>
          <w:tcPr>
            <w:tcW w:w="2552" w:type="dxa"/>
          </w:tcPr>
          <w:p w14:paraId="6415B1E7" w14:textId="315A0ECB" w:rsidR="00965249" w:rsidRPr="00B50D6C"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9.</w:t>
            </w:r>
            <w:r w:rsidR="00473D08">
              <w:rPr>
                <w:rFonts w:ascii="Times New Roman" w:eastAsia="Arial Unicode MS" w:hAnsi="Times New Roman" w:cs="Times New Roman"/>
                <w:b/>
                <w:bCs/>
                <w:color w:val="000000"/>
                <w:sz w:val="24"/>
                <w:szCs w:val="24"/>
                <w:bdr w:val="nil"/>
                <w:lang w:val="lt-LT" w:eastAsia="lt-LT"/>
              </w:rPr>
              <w:t>5</w:t>
            </w:r>
            <w:r>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008B0270">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02C1EF4">
        <w:tc>
          <w:tcPr>
            <w:tcW w:w="2552" w:type="dxa"/>
          </w:tcPr>
          <w:p w14:paraId="4D09BD08" w14:textId="27263EA9" w:rsidR="008775E4" w:rsidRPr="00B50D6C"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2"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09A5C542" w14:textId="2CF35359" w:rsidR="008775E4" w:rsidRPr="00473D08" w:rsidRDefault="008775E4" w:rsidP="002C1EF4">
            <w:pPr>
              <w:spacing w:after="0" w:line="240" w:lineRule="auto"/>
              <w:jc w:val="both"/>
              <w:rPr>
                <w:rFonts w:ascii="Times New Roman" w:hAnsi="Times New Roman" w:cs="Times New Roman"/>
                <w:sz w:val="24"/>
                <w:szCs w:val="24"/>
                <w:lang w:val="lt-LT"/>
              </w:rPr>
            </w:pPr>
            <w:r w:rsidRPr="00473D08">
              <w:rPr>
                <w:rFonts w:ascii="Times New Roman" w:eastAsia="Calibri" w:hAnsi="Times New Roman" w:cs="Times New Roman"/>
                <w:color w:val="000000" w:themeColor="text1"/>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0AB6634">
        <w:tc>
          <w:tcPr>
            <w:tcW w:w="9498" w:type="dxa"/>
            <w:gridSpan w:val="4"/>
          </w:tcPr>
          <w:p w14:paraId="66C8CA53" w14:textId="10535AF4"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r w:rsidR="008C63E6"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215ECD" w14:paraId="3D811192" w14:textId="77777777" w:rsidTr="002C1EF4">
        <w:tc>
          <w:tcPr>
            <w:tcW w:w="2552" w:type="dxa"/>
          </w:tcPr>
          <w:p w14:paraId="3E14544A" w14:textId="53D91971" w:rsidR="00507D1A" w:rsidRPr="00825CEA"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825CEA">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3" w:type="dxa"/>
            <w:gridSpan w:val="2"/>
          </w:tcPr>
          <w:p w14:paraId="2CF27E04" w14:textId="022BA1FE" w:rsidR="00507D1A" w:rsidRPr="00825CEA"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25CEA">
              <w:rPr>
                <w:rFonts w:ascii="Times New Roman" w:eastAsia="Arial Unicode MS" w:hAnsi="Times New Roman" w:cs="Times New Roman"/>
                <w:color w:val="000000" w:themeColor="text1"/>
                <w:sz w:val="24"/>
                <w:szCs w:val="24"/>
                <w:lang w:val="lt-LT" w:eastAsia="lt-LT"/>
              </w:rPr>
              <w:t>Aplinkosauginiai kriterijai P</w:t>
            </w:r>
            <w:r w:rsidR="00425372" w:rsidRPr="00825CEA">
              <w:rPr>
                <w:rFonts w:ascii="Times New Roman" w:eastAsia="Arial Unicode MS" w:hAnsi="Times New Roman" w:cs="Times New Roman"/>
                <w:color w:val="000000" w:themeColor="text1"/>
                <w:sz w:val="24"/>
                <w:szCs w:val="24"/>
                <w:lang w:val="lt-LT" w:eastAsia="lt-LT"/>
              </w:rPr>
              <w:t>aslaugo</w:t>
            </w:r>
            <w:r w:rsidRPr="00825CEA">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473D08" w:rsidRPr="00825CEA">
              <w:rPr>
                <w:rFonts w:ascii="Times New Roman" w:eastAsia="Arial Unicode MS" w:hAnsi="Times New Roman" w:cs="Times New Roman"/>
                <w:color w:val="000000" w:themeColor="text1"/>
                <w:sz w:val="24"/>
                <w:szCs w:val="24"/>
                <w:lang w:val="lt-LT" w:eastAsia="lt-LT"/>
              </w:rPr>
              <w:t>4.4.3</w:t>
            </w:r>
            <w:r w:rsidR="00473D08" w:rsidRPr="00825CEA">
              <w:rPr>
                <w:rFonts w:ascii="Times New Roman" w:eastAsia="Arial Unicode MS" w:hAnsi="Times New Roman" w:cs="Times New Roman"/>
                <w:i/>
                <w:iCs/>
                <w:color w:val="000000" w:themeColor="text1"/>
                <w:sz w:val="24"/>
                <w:szCs w:val="24"/>
                <w:lang w:val="lt-LT" w:eastAsia="lt-LT"/>
              </w:rPr>
              <w:t xml:space="preserve"> </w:t>
            </w:r>
            <w:r w:rsidRPr="00825CEA">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B50D6C" w14:paraId="60CE7850" w14:textId="77777777" w:rsidTr="002C1EF4">
        <w:tc>
          <w:tcPr>
            <w:tcW w:w="2552" w:type="dxa"/>
          </w:tcPr>
          <w:p w14:paraId="4306819F" w14:textId="68D50E64" w:rsidR="00AF3E5E" w:rsidRPr="00825CEA"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825CEA">
              <w:rPr>
                <w:rFonts w:ascii="Times New Roman" w:eastAsia="Arial Unicode MS" w:hAnsi="Times New Roman" w:cs="Times New Roman"/>
                <w:b/>
                <w:bCs/>
                <w:color w:val="000000"/>
                <w:sz w:val="24"/>
                <w:szCs w:val="24"/>
                <w:bdr w:val="nil"/>
                <w:lang w:val="lt-LT" w:eastAsia="lt-LT"/>
              </w:rPr>
              <w:t>11.</w:t>
            </w:r>
            <w:r w:rsidR="00A65FA4" w:rsidRPr="00825CEA">
              <w:rPr>
                <w:rFonts w:ascii="Times New Roman" w:eastAsia="Arial Unicode MS" w:hAnsi="Times New Roman" w:cs="Times New Roman"/>
                <w:b/>
                <w:bCs/>
                <w:color w:val="000000"/>
                <w:sz w:val="24"/>
                <w:szCs w:val="24"/>
                <w:bdr w:val="nil"/>
                <w:lang w:val="lt-LT" w:eastAsia="lt-LT"/>
              </w:rPr>
              <w:t>2</w:t>
            </w:r>
            <w:r w:rsidRPr="00825CEA">
              <w:rPr>
                <w:rFonts w:ascii="Times New Roman" w:eastAsia="Arial Unicode MS" w:hAnsi="Times New Roman" w:cs="Times New Roman"/>
                <w:b/>
                <w:bCs/>
                <w:color w:val="000000"/>
                <w:sz w:val="24"/>
                <w:szCs w:val="24"/>
                <w:bdr w:val="nil"/>
                <w:lang w:val="lt-LT" w:eastAsia="lt-LT"/>
              </w:rPr>
              <w:t>. Aplinkosauginiai reikalavimai paslaug</w:t>
            </w:r>
            <w:r w:rsidR="00C40930" w:rsidRPr="00825CEA">
              <w:rPr>
                <w:rFonts w:ascii="Times New Roman" w:eastAsia="Arial Unicode MS" w:hAnsi="Times New Roman" w:cs="Times New Roman"/>
                <w:b/>
                <w:bCs/>
                <w:color w:val="000000"/>
                <w:sz w:val="24"/>
                <w:szCs w:val="24"/>
                <w:bdr w:val="nil"/>
                <w:lang w:val="lt-LT" w:eastAsia="lt-LT"/>
              </w:rPr>
              <w:t>ai</w:t>
            </w:r>
            <w:r w:rsidRPr="00825CEA">
              <w:rPr>
                <w:rFonts w:ascii="Times New Roman" w:eastAsia="Arial Unicode MS" w:hAnsi="Times New Roman" w:cs="Times New Roman"/>
                <w:b/>
                <w:bCs/>
                <w:color w:val="000000"/>
                <w:sz w:val="24"/>
                <w:szCs w:val="24"/>
                <w:bdr w:val="nil"/>
                <w:lang w:val="lt-LT" w:eastAsia="lt-LT"/>
              </w:rPr>
              <w:t xml:space="preserve"> ir/ar j</w:t>
            </w:r>
            <w:r w:rsidR="00C40930" w:rsidRPr="00825CEA">
              <w:rPr>
                <w:rFonts w:ascii="Times New Roman" w:eastAsia="Arial Unicode MS" w:hAnsi="Times New Roman" w:cs="Times New Roman"/>
                <w:b/>
                <w:bCs/>
                <w:color w:val="000000"/>
                <w:sz w:val="24"/>
                <w:szCs w:val="24"/>
                <w:bdr w:val="nil"/>
                <w:lang w:val="lt-LT" w:eastAsia="lt-LT"/>
              </w:rPr>
              <w:t>os</w:t>
            </w:r>
            <w:r w:rsidRPr="00825CEA">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205231B8" w:rsidR="00AF3E5E" w:rsidRPr="00825CEA" w:rsidRDefault="00473D08" w:rsidP="002C1EF4">
            <w:pPr>
              <w:spacing w:after="0" w:line="240" w:lineRule="auto"/>
              <w:rPr>
                <w:rFonts w:ascii="Times New Roman" w:hAnsi="Times New Roman" w:cs="Times New Roman"/>
                <w:sz w:val="24"/>
                <w:szCs w:val="24"/>
                <w:lang w:val="lt-LT"/>
              </w:rPr>
            </w:pPr>
            <w:r w:rsidRPr="00825CEA">
              <w:rPr>
                <w:rFonts w:ascii="Times New Roman" w:hAnsi="Times New Roman" w:cs="Times New Roman"/>
                <w:sz w:val="24"/>
                <w:szCs w:val="24"/>
                <w:lang w:val="lt-LT"/>
              </w:rPr>
              <w:t>Nustatyti Sutarties specialiųjų sąlygų 11.1 p.</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002C1EF4">
        <w:tc>
          <w:tcPr>
            <w:tcW w:w="2552" w:type="dxa"/>
          </w:tcPr>
          <w:p w14:paraId="6AB31F86" w14:textId="6856FAF9" w:rsidR="00A65FA4" w:rsidRPr="00825CEA"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825CEA">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74CD369C" w14:textId="684F5403" w:rsidR="00E559F8" w:rsidRPr="00825CEA"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25CEA">
              <w:rPr>
                <w:rFonts w:ascii="Times New Roman" w:eastAsia="Arial Unicode MS" w:hAnsi="Times New Roman" w:cs="Times New Roman"/>
                <w:color w:val="000000" w:themeColor="text1"/>
                <w:sz w:val="24"/>
                <w:szCs w:val="24"/>
                <w:lang w:val="lt-LT" w:eastAsia="lt-LT"/>
              </w:rPr>
              <w:t>Netaikoma</w:t>
            </w: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004E575A">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215ECD" w14:paraId="2D592A0F" w14:textId="77777777" w:rsidTr="002C1EF4">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lastRenderedPageBreak/>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D4152B9" w14:textId="22BA3068" w:rsidR="008E134E" w:rsidRPr="008E134E"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E134E">
              <w:rPr>
                <w:rFonts w:ascii="Times New Roman" w:eastAsia="Arial Unicode MS" w:hAnsi="Times New Roman" w:cs="Times New Roman"/>
                <w:color w:val="000000" w:themeColor="text1"/>
                <w:sz w:val="24"/>
                <w:szCs w:val="24"/>
                <w:lang w:val="lt-LT" w:eastAsia="lt-LT"/>
              </w:rPr>
              <w:t>Šalys susitaria pakeisti nurodytą Bendrųjų sutarties sąlygų punktą ir išdėstyti jį nauja redakcija:</w:t>
            </w:r>
          </w:p>
          <w:p w14:paraId="4E0F849C" w14:textId="77777777" w:rsidR="008E134E" w:rsidRPr="008E134E"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p>
          <w:p w14:paraId="7A5DE919" w14:textId="445F22D2" w:rsidR="0014202F" w:rsidRPr="0066175B" w:rsidRDefault="008E134E" w:rsidP="008E134E">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E134E">
              <w:rPr>
                <w:rFonts w:ascii="Times New Roman" w:eastAsia="Arial Unicode MS" w:hAnsi="Times New Roman" w:cs="Times New Roman"/>
                <w:color w:val="000000" w:themeColor="text1"/>
                <w:sz w:val="24"/>
                <w:szCs w:val="24"/>
                <w:lang w:val="lt-LT" w:eastAsia="lt-LT"/>
              </w:rPr>
              <w:t xml:space="preserve">8.3. 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 Abiem Sutarties Šalims pasirašius Paslaugų perdavimo–priėmimo aktą, Tiekėjas įsipareigoja ne vėliau kaip per 2 (dvi) darbo dienas Sutartyje nustatyta tvarka pateikti Sąskaitą, jei Sąskaita </w:t>
            </w:r>
            <w:bookmarkStart w:id="3" w:name="_Hlk56616565"/>
            <w:r w:rsidRPr="008E134E">
              <w:rPr>
                <w:rFonts w:ascii="Times New Roman" w:eastAsia="Arial Unicode MS" w:hAnsi="Times New Roman" w:cs="Times New Roman"/>
                <w:color w:val="000000" w:themeColor="text1"/>
                <w:sz w:val="24"/>
                <w:szCs w:val="24"/>
                <w:lang w:val="lt-LT" w:eastAsia="lt-LT"/>
              </w:rPr>
              <w:t>pagal Bendrųjų sutarties sąlygų 8.2 punktą neprilyginama</w:t>
            </w:r>
            <w:bookmarkEnd w:id="3"/>
            <w:r w:rsidRPr="008E134E">
              <w:rPr>
                <w:rFonts w:ascii="Times New Roman" w:eastAsia="Arial Unicode MS" w:hAnsi="Times New Roman" w:cs="Times New Roman"/>
                <w:color w:val="000000" w:themeColor="text1"/>
                <w:sz w:val="24"/>
                <w:szCs w:val="24"/>
                <w:lang w:val="lt-LT" w:eastAsia="lt-LT"/>
              </w:rPr>
              <w:t xml:space="preserve"> Paslaugų perdavimo–priėmimo aktui.</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215ECD" w14:paraId="70131E48" w14:textId="77777777" w:rsidTr="002C1EF4">
        <w:tc>
          <w:tcPr>
            <w:tcW w:w="2552" w:type="dxa"/>
          </w:tcPr>
          <w:p w14:paraId="2FA9B55C" w14:textId="66CEE56B"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8E134E">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2"/>
      <w:tr w:rsidR="008775E4" w:rsidRPr="00B50D6C" w14:paraId="37C3203D" w14:textId="77777777" w:rsidTr="008B0270">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8E134E" w14:paraId="4E1C2EA4" w14:textId="77777777" w:rsidTr="008B0270">
        <w:trPr>
          <w:trHeight w:val="834"/>
        </w:trPr>
        <w:tc>
          <w:tcPr>
            <w:tcW w:w="9498" w:type="dxa"/>
            <w:gridSpan w:val="4"/>
          </w:tcPr>
          <w:p w14:paraId="26677696" w14:textId="0C2AF96F" w:rsidR="000249C5" w:rsidRPr="008E134E" w:rsidRDefault="00884596" w:rsidP="002C1EF4">
            <w:pPr>
              <w:pStyle w:val="ListParagraph"/>
              <w:shd w:val="clear" w:color="auto" w:fill="FFFFFF"/>
              <w:ind w:left="0"/>
              <w:jc w:val="both"/>
              <w:rPr>
                <w:rFonts w:eastAsia="Calibri"/>
              </w:rPr>
            </w:pPr>
            <w:r w:rsidRPr="008E134E">
              <w:rPr>
                <w:rFonts w:eastAsia="Calibri"/>
              </w:rPr>
              <w:t>1</w:t>
            </w:r>
            <w:r w:rsidR="00AF3E5E" w:rsidRPr="008E134E">
              <w:rPr>
                <w:rFonts w:eastAsia="Calibri"/>
              </w:rPr>
              <w:t>2</w:t>
            </w:r>
            <w:r w:rsidRPr="008E134E">
              <w:rPr>
                <w:rFonts w:eastAsia="Calibri"/>
              </w:rPr>
              <w:t>.</w:t>
            </w:r>
            <w:r w:rsidR="000249C5" w:rsidRPr="008E134E">
              <w:rPr>
                <w:rFonts w:eastAsia="Calibri"/>
              </w:rPr>
              <w:t xml:space="preserve">1. </w:t>
            </w:r>
            <w:r w:rsidRPr="008E134E">
              <w:rPr>
                <w:rFonts w:eastAsia="Calibri"/>
              </w:rPr>
              <w:t>P</w:t>
            </w:r>
            <w:r w:rsidR="000249C5" w:rsidRPr="008E134E">
              <w:rPr>
                <w:rFonts w:eastAsia="Calibri"/>
              </w:rPr>
              <w:t>riedas</w:t>
            </w:r>
            <w:r w:rsidRPr="008E134E">
              <w:rPr>
                <w:rFonts w:eastAsia="Calibri"/>
              </w:rPr>
              <w:t xml:space="preserve"> Nr.</w:t>
            </w:r>
            <w:r w:rsidR="00D30E01">
              <w:rPr>
                <w:rFonts w:eastAsia="Calibri"/>
              </w:rPr>
              <w:t xml:space="preserve"> </w:t>
            </w:r>
            <w:r w:rsidRPr="008E134E">
              <w:rPr>
                <w:rFonts w:eastAsia="Calibri"/>
              </w:rPr>
              <w:t xml:space="preserve">1 </w:t>
            </w:r>
            <w:r w:rsidR="008E134E" w:rsidRPr="008E134E">
              <w:rPr>
                <w:rFonts w:eastAsia="Calibri"/>
                <w:lang w:val="en-US"/>
              </w:rPr>
              <w:t>–</w:t>
            </w:r>
            <w:r w:rsidRPr="008E134E">
              <w:rPr>
                <w:rFonts w:eastAsia="Calibri"/>
              </w:rPr>
              <w:t xml:space="preserve"> </w:t>
            </w:r>
            <w:r w:rsidR="000249C5" w:rsidRPr="008E134E">
              <w:rPr>
                <w:rFonts w:eastAsia="Calibri"/>
              </w:rPr>
              <w:t>Techninė specifikacija</w:t>
            </w:r>
            <w:r w:rsidR="008E134E">
              <w:rPr>
                <w:rFonts w:eastAsia="Calibri"/>
              </w:rPr>
              <w:t>;</w:t>
            </w:r>
          </w:p>
          <w:p w14:paraId="37C9E7D5" w14:textId="0B5D0F92" w:rsidR="00884596" w:rsidRPr="008E134E" w:rsidRDefault="00884596" w:rsidP="002C1EF4">
            <w:pPr>
              <w:pStyle w:val="ListParagraph"/>
              <w:shd w:val="clear" w:color="auto" w:fill="FFFFFF"/>
              <w:ind w:left="0"/>
              <w:jc w:val="both"/>
              <w:rPr>
                <w:rFonts w:eastAsia="Calibri"/>
              </w:rPr>
            </w:pPr>
            <w:r w:rsidRPr="008E134E">
              <w:rPr>
                <w:rFonts w:eastAsia="Calibri"/>
              </w:rPr>
              <w:t>1</w:t>
            </w:r>
            <w:r w:rsidR="00AF3E5E" w:rsidRPr="008E134E">
              <w:rPr>
                <w:rFonts w:eastAsia="Calibri"/>
              </w:rPr>
              <w:t>2</w:t>
            </w:r>
            <w:r w:rsidR="000249C5" w:rsidRPr="008E134E">
              <w:rPr>
                <w:rFonts w:eastAsia="Calibri"/>
              </w:rPr>
              <w:t xml:space="preserve">.2. </w:t>
            </w:r>
            <w:r w:rsidRPr="008E134E">
              <w:rPr>
                <w:rFonts w:eastAsia="Calibri"/>
              </w:rPr>
              <w:t>Priedas Nr.</w:t>
            </w:r>
            <w:r w:rsidR="00D30E01">
              <w:rPr>
                <w:rFonts w:eastAsia="Calibri"/>
              </w:rPr>
              <w:t xml:space="preserve"> </w:t>
            </w:r>
            <w:r w:rsidRPr="008E134E">
              <w:rPr>
                <w:rFonts w:eastAsia="Calibri"/>
              </w:rPr>
              <w:t>2</w:t>
            </w:r>
            <w:r w:rsidR="000249C5" w:rsidRPr="008E134E">
              <w:rPr>
                <w:rFonts w:eastAsia="Calibri"/>
              </w:rPr>
              <w:t xml:space="preserve"> </w:t>
            </w:r>
            <w:r w:rsidR="008E134E" w:rsidRPr="008E134E">
              <w:rPr>
                <w:rFonts w:eastAsia="Calibri"/>
                <w:lang w:val="en-US"/>
              </w:rPr>
              <w:t>–</w:t>
            </w:r>
            <w:r w:rsidRPr="008E134E">
              <w:rPr>
                <w:rFonts w:eastAsia="Calibri"/>
              </w:rPr>
              <w:t xml:space="preserve"> </w:t>
            </w:r>
            <w:r w:rsidR="000249C5" w:rsidRPr="008E134E">
              <w:rPr>
                <w:rFonts w:eastAsia="Calibri"/>
              </w:rPr>
              <w:t>Pasiūlymas</w:t>
            </w:r>
            <w:r w:rsidR="008E134E">
              <w:rPr>
                <w:rFonts w:eastAsia="Calibri"/>
              </w:rPr>
              <w:t>;</w:t>
            </w:r>
          </w:p>
          <w:p w14:paraId="6DA2819A" w14:textId="139A2C96" w:rsidR="008775E4" w:rsidRPr="008E134E" w:rsidRDefault="008775E4" w:rsidP="002C1EF4">
            <w:pPr>
              <w:pStyle w:val="ListParagraph"/>
              <w:shd w:val="clear" w:color="auto" w:fill="FFFFFF"/>
              <w:ind w:left="0"/>
              <w:jc w:val="both"/>
              <w:rPr>
                <w:rFonts w:eastAsia="Calibri"/>
              </w:rPr>
            </w:pPr>
            <w:r w:rsidRPr="008E134E">
              <w:rPr>
                <w:rFonts w:eastAsia="Calibri"/>
              </w:rPr>
              <w:t>1</w:t>
            </w:r>
            <w:r w:rsidR="00AF3E5E" w:rsidRPr="008E134E">
              <w:rPr>
                <w:rFonts w:eastAsia="Calibri"/>
              </w:rPr>
              <w:t>2</w:t>
            </w:r>
            <w:r w:rsidRPr="008E134E">
              <w:rPr>
                <w:rFonts w:eastAsia="Calibri"/>
              </w:rPr>
              <w:t>.</w:t>
            </w:r>
            <w:r w:rsidR="00884596" w:rsidRPr="008E134E">
              <w:rPr>
                <w:rFonts w:eastAsia="Calibri"/>
              </w:rPr>
              <w:t>3</w:t>
            </w:r>
            <w:r w:rsidRPr="008E134E">
              <w:rPr>
                <w:rFonts w:eastAsia="Calibri"/>
              </w:rPr>
              <w:t xml:space="preserve">. Priedas Nr. </w:t>
            </w:r>
            <w:r w:rsidR="00D81734" w:rsidRPr="008E134E">
              <w:rPr>
                <w:rFonts w:eastAsia="Calibri"/>
              </w:rPr>
              <w:t>3</w:t>
            </w:r>
            <w:r w:rsidRPr="008E134E">
              <w:rPr>
                <w:rFonts w:eastAsia="Calibri"/>
              </w:rPr>
              <w:t xml:space="preserve"> – Atsakingi asmenys</w:t>
            </w:r>
            <w:r w:rsidR="008E134E">
              <w:rPr>
                <w:rFonts w:eastAsia="Calibri"/>
              </w:rPr>
              <w:t>;</w:t>
            </w:r>
            <w:r w:rsidRPr="008E134E">
              <w:rPr>
                <w:rFonts w:eastAsia="Calibri"/>
              </w:rPr>
              <w:t xml:space="preserve"> </w:t>
            </w:r>
          </w:p>
          <w:p w14:paraId="6D36104C" w14:textId="158580CF" w:rsidR="00E2654A" w:rsidRPr="008E134E" w:rsidRDefault="008E134E" w:rsidP="002C1EF4">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8E134E">
              <w:rPr>
                <w:rFonts w:ascii="Times New Roman" w:eastAsia="Times New Roman" w:hAnsi="Times New Roman" w:cs="Times New Roman"/>
                <w:sz w:val="24"/>
                <w:szCs w:val="24"/>
                <w:lang w:val="lt-LT" w:eastAsia="lt-LT"/>
              </w:rPr>
              <w:t>12.</w:t>
            </w:r>
            <w:r w:rsidR="00D73295">
              <w:rPr>
                <w:rFonts w:ascii="Times New Roman" w:eastAsia="Times New Roman" w:hAnsi="Times New Roman" w:cs="Times New Roman"/>
                <w:sz w:val="24"/>
                <w:szCs w:val="24"/>
                <w:lang w:val="lt-LT" w:eastAsia="lt-LT"/>
              </w:rPr>
              <w:t>4</w:t>
            </w:r>
            <w:r w:rsidRPr="008E134E">
              <w:rPr>
                <w:rFonts w:ascii="Times New Roman" w:eastAsia="Times New Roman" w:hAnsi="Times New Roman" w:cs="Times New Roman"/>
                <w:sz w:val="24"/>
                <w:szCs w:val="24"/>
                <w:lang w:val="lt-LT" w:eastAsia="lt-LT"/>
              </w:rPr>
              <w:t xml:space="preserve">. Priedas Nr. </w:t>
            </w:r>
            <w:r w:rsidR="00D73295">
              <w:rPr>
                <w:rFonts w:ascii="Times New Roman" w:eastAsia="Times New Roman" w:hAnsi="Times New Roman" w:cs="Times New Roman"/>
                <w:sz w:val="24"/>
                <w:szCs w:val="24"/>
                <w:lang w:val="lt-LT" w:eastAsia="lt-LT"/>
              </w:rPr>
              <w:t>4</w:t>
            </w:r>
            <w:r w:rsidRPr="008E134E">
              <w:rPr>
                <w:rFonts w:ascii="Times New Roman" w:eastAsia="Times New Roman" w:hAnsi="Times New Roman" w:cs="Times New Roman"/>
                <w:sz w:val="24"/>
                <w:szCs w:val="24"/>
                <w:lang w:val="lt-LT" w:eastAsia="lt-LT"/>
              </w:rPr>
              <w:t xml:space="preserve"> – Siūlomi specialistai.</w:t>
            </w:r>
          </w:p>
        </w:tc>
      </w:tr>
      <w:tr w:rsidR="008775E4" w:rsidRPr="00B50D6C" w14:paraId="02908552" w14:textId="77777777" w:rsidTr="008B0270">
        <w:tc>
          <w:tcPr>
            <w:tcW w:w="9498" w:type="dxa"/>
            <w:gridSpan w:val="4"/>
          </w:tcPr>
          <w:p w14:paraId="373B8CAC" w14:textId="54BCF40A" w:rsidR="008775E4" w:rsidRPr="008E134E"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4" w:name="_Hlk81577692"/>
            <w:r w:rsidRPr="008E134E">
              <w:rPr>
                <w:rFonts w:ascii="Times New Roman" w:eastAsia="Arial Unicode MS" w:hAnsi="Times New Roman" w:cs="Times New Roman"/>
                <w:b/>
                <w:bCs/>
                <w:spacing w:val="4"/>
                <w:sz w:val="24"/>
                <w:szCs w:val="24"/>
                <w:lang w:val="lt-LT" w:eastAsia="lt-LT"/>
              </w:rPr>
              <w:t>1</w:t>
            </w:r>
            <w:r w:rsidR="00884D69" w:rsidRPr="008E134E">
              <w:rPr>
                <w:rFonts w:ascii="Times New Roman" w:eastAsia="Arial Unicode MS" w:hAnsi="Times New Roman" w:cs="Times New Roman"/>
                <w:b/>
                <w:bCs/>
                <w:spacing w:val="4"/>
                <w:sz w:val="24"/>
                <w:szCs w:val="24"/>
                <w:lang w:val="lt-LT" w:eastAsia="lt-LT"/>
              </w:rPr>
              <w:t>4</w:t>
            </w:r>
            <w:r w:rsidRPr="008E134E">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8B0270">
        <w:tc>
          <w:tcPr>
            <w:tcW w:w="4749" w:type="dxa"/>
            <w:gridSpan w:val="2"/>
          </w:tcPr>
          <w:p w14:paraId="405369FA"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247A89B9"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4"/>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E53C7" w14:textId="77777777" w:rsidR="007F0242" w:rsidRDefault="007F0242" w:rsidP="0063379D">
      <w:pPr>
        <w:spacing w:after="0" w:line="240" w:lineRule="auto"/>
      </w:pPr>
      <w:r>
        <w:separator/>
      </w:r>
    </w:p>
  </w:endnote>
  <w:endnote w:type="continuationSeparator" w:id="0">
    <w:p w14:paraId="3711FBC2" w14:textId="77777777" w:rsidR="007F0242" w:rsidRDefault="007F024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A076A" w14:textId="77777777" w:rsidR="007F0242" w:rsidRDefault="007F0242" w:rsidP="0063379D">
      <w:pPr>
        <w:spacing w:after="0" w:line="240" w:lineRule="auto"/>
      </w:pPr>
      <w:r>
        <w:separator/>
      </w:r>
    </w:p>
  </w:footnote>
  <w:footnote w:type="continuationSeparator" w:id="0">
    <w:p w14:paraId="1881C071" w14:textId="77777777" w:rsidR="007F0242" w:rsidRDefault="007F024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49C5"/>
    <w:rsid w:val="00031332"/>
    <w:rsid w:val="000339C0"/>
    <w:rsid w:val="000370B0"/>
    <w:rsid w:val="000400D2"/>
    <w:rsid w:val="00042E4C"/>
    <w:rsid w:val="00045E72"/>
    <w:rsid w:val="00052FC6"/>
    <w:rsid w:val="00054D61"/>
    <w:rsid w:val="00067150"/>
    <w:rsid w:val="00070557"/>
    <w:rsid w:val="00070FC4"/>
    <w:rsid w:val="0007471F"/>
    <w:rsid w:val="00077935"/>
    <w:rsid w:val="00083B6E"/>
    <w:rsid w:val="000848D9"/>
    <w:rsid w:val="00084A66"/>
    <w:rsid w:val="00085399"/>
    <w:rsid w:val="000858B3"/>
    <w:rsid w:val="00090ADD"/>
    <w:rsid w:val="000A3190"/>
    <w:rsid w:val="000A4007"/>
    <w:rsid w:val="000A4B04"/>
    <w:rsid w:val="000B77B7"/>
    <w:rsid w:val="000D0299"/>
    <w:rsid w:val="000D252B"/>
    <w:rsid w:val="000D6C4C"/>
    <w:rsid w:val="000E6522"/>
    <w:rsid w:val="000F680D"/>
    <w:rsid w:val="00102AC0"/>
    <w:rsid w:val="00106A1E"/>
    <w:rsid w:val="001072EB"/>
    <w:rsid w:val="00114126"/>
    <w:rsid w:val="001229F1"/>
    <w:rsid w:val="00133501"/>
    <w:rsid w:val="001419E8"/>
    <w:rsid w:val="0014202F"/>
    <w:rsid w:val="00146EA1"/>
    <w:rsid w:val="00152E08"/>
    <w:rsid w:val="001541A5"/>
    <w:rsid w:val="001673FD"/>
    <w:rsid w:val="001713EC"/>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3616"/>
    <w:rsid w:val="001B3EF2"/>
    <w:rsid w:val="001C04EF"/>
    <w:rsid w:val="001C0EA4"/>
    <w:rsid w:val="001C2543"/>
    <w:rsid w:val="001C699A"/>
    <w:rsid w:val="001C7413"/>
    <w:rsid w:val="001C7ED0"/>
    <w:rsid w:val="001D0EF6"/>
    <w:rsid w:val="001D5DE8"/>
    <w:rsid w:val="001E4E0F"/>
    <w:rsid w:val="001E592E"/>
    <w:rsid w:val="001F3989"/>
    <w:rsid w:val="00205706"/>
    <w:rsid w:val="00215ECD"/>
    <w:rsid w:val="00216E37"/>
    <w:rsid w:val="00224FBD"/>
    <w:rsid w:val="00232CE0"/>
    <w:rsid w:val="0023595F"/>
    <w:rsid w:val="00237AD9"/>
    <w:rsid w:val="00242BC0"/>
    <w:rsid w:val="002449CA"/>
    <w:rsid w:val="0024717C"/>
    <w:rsid w:val="00253ADC"/>
    <w:rsid w:val="0025686C"/>
    <w:rsid w:val="0026756B"/>
    <w:rsid w:val="002731A5"/>
    <w:rsid w:val="002750F4"/>
    <w:rsid w:val="00276807"/>
    <w:rsid w:val="00277112"/>
    <w:rsid w:val="00282BA7"/>
    <w:rsid w:val="002879F1"/>
    <w:rsid w:val="002971DC"/>
    <w:rsid w:val="002A12A2"/>
    <w:rsid w:val="002A2491"/>
    <w:rsid w:val="002A2C98"/>
    <w:rsid w:val="002A4771"/>
    <w:rsid w:val="002A58A1"/>
    <w:rsid w:val="002A6568"/>
    <w:rsid w:val="002A6708"/>
    <w:rsid w:val="002B60DD"/>
    <w:rsid w:val="002C109D"/>
    <w:rsid w:val="002C1EF4"/>
    <w:rsid w:val="002C22B3"/>
    <w:rsid w:val="002C33C0"/>
    <w:rsid w:val="002C694D"/>
    <w:rsid w:val="002D29D6"/>
    <w:rsid w:val="002D3E80"/>
    <w:rsid w:val="002D54B2"/>
    <w:rsid w:val="002D5A3C"/>
    <w:rsid w:val="002E106D"/>
    <w:rsid w:val="002E4657"/>
    <w:rsid w:val="003060B3"/>
    <w:rsid w:val="00310E65"/>
    <w:rsid w:val="003147CB"/>
    <w:rsid w:val="00320846"/>
    <w:rsid w:val="003224FF"/>
    <w:rsid w:val="003242AF"/>
    <w:rsid w:val="00327B05"/>
    <w:rsid w:val="00330E43"/>
    <w:rsid w:val="00333513"/>
    <w:rsid w:val="00343EA6"/>
    <w:rsid w:val="00347696"/>
    <w:rsid w:val="0035138F"/>
    <w:rsid w:val="0035301F"/>
    <w:rsid w:val="00357FE5"/>
    <w:rsid w:val="00360490"/>
    <w:rsid w:val="003617D5"/>
    <w:rsid w:val="00362F02"/>
    <w:rsid w:val="003632CC"/>
    <w:rsid w:val="00367E55"/>
    <w:rsid w:val="0037239D"/>
    <w:rsid w:val="00373058"/>
    <w:rsid w:val="00376BA4"/>
    <w:rsid w:val="0038010E"/>
    <w:rsid w:val="00381E7F"/>
    <w:rsid w:val="00385471"/>
    <w:rsid w:val="00385576"/>
    <w:rsid w:val="00392ECE"/>
    <w:rsid w:val="003A3904"/>
    <w:rsid w:val="003A517E"/>
    <w:rsid w:val="003A6076"/>
    <w:rsid w:val="003B21E4"/>
    <w:rsid w:val="003B318B"/>
    <w:rsid w:val="003B639D"/>
    <w:rsid w:val="003B6C24"/>
    <w:rsid w:val="003C43D7"/>
    <w:rsid w:val="003C472D"/>
    <w:rsid w:val="003C586B"/>
    <w:rsid w:val="003C756B"/>
    <w:rsid w:val="003C7721"/>
    <w:rsid w:val="003D2967"/>
    <w:rsid w:val="003D3283"/>
    <w:rsid w:val="003D4605"/>
    <w:rsid w:val="003E4DAA"/>
    <w:rsid w:val="003E5290"/>
    <w:rsid w:val="003E5875"/>
    <w:rsid w:val="003F2EB6"/>
    <w:rsid w:val="003F6791"/>
    <w:rsid w:val="00400513"/>
    <w:rsid w:val="004014F2"/>
    <w:rsid w:val="00405FB2"/>
    <w:rsid w:val="0040734C"/>
    <w:rsid w:val="00412DB4"/>
    <w:rsid w:val="00413EAA"/>
    <w:rsid w:val="00416316"/>
    <w:rsid w:val="004172B3"/>
    <w:rsid w:val="00420497"/>
    <w:rsid w:val="00424BA6"/>
    <w:rsid w:val="00425372"/>
    <w:rsid w:val="00430DB5"/>
    <w:rsid w:val="004322ED"/>
    <w:rsid w:val="00435C76"/>
    <w:rsid w:val="00446371"/>
    <w:rsid w:val="00446BBE"/>
    <w:rsid w:val="00447E87"/>
    <w:rsid w:val="00454D24"/>
    <w:rsid w:val="00455CCA"/>
    <w:rsid w:val="00465DAA"/>
    <w:rsid w:val="004723F4"/>
    <w:rsid w:val="00472F33"/>
    <w:rsid w:val="00473D08"/>
    <w:rsid w:val="00485E8F"/>
    <w:rsid w:val="00491A25"/>
    <w:rsid w:val="00494710"/>
    <w:rsid w:val="00495322"/>
    <w:rsid w:val="004A3A2E"/>
    <w:rsid w:val="004A5D05"/>
    <w:rsid w:val="004B277F"/>
    <w:rsid w:val="004B2AC3"/>
    <w:rsid w:val="004B2B01"/>
    <w:rsid w:val="004B69FE"/>
    <w:rsid w:val="004B7A58"/>
    <w:rsid w:val="004C37EA"/>
    <w:rsid w:val="004C404E"/>
    <w:rsid w:val="004C63D5"/>
    <w:rsid w:val="004D3F27"/>
    <w:rsid w:val="004D606C"/>
    <w:rsid w:val="004D61D5"/>
    <w:rsid w:val="004E030F"/>
    <w:rsid w:val="004E0AB1"/>
    <w:rsid w:val="004E228A"/>
    <w:rsid w:val="004E6B75"/>
    <w:rsid w:val="004E6CA9"/>
    <w:rsid w:val="004F38A7"/>
    <w:rsid w:val="004F614F"/>
    <w:rsid w:val="00500334"/>
    <w:rsid w:val="00507D1A"/>
    <w:rsid w:val="0051038E"/>
    <w:rsid w:val="005103CB"/>
    <w:rsid w:val="00512239"/>
    <w:rsid w:val="005132E1"/>
    <w:rsid w:val="00517287"/>
    <w:rsid w:val="00517461"/>
    <w:rsid w:val="00526052"/>
    <w:rsid w:val="0052636A"/>
    <w:rsid w:val="005266B9"/>
    <w:rsid w:val="00537572"/>
    <w:rsid w:val="00537B5C"/>
    <w:rsid w:val="00540F17"/>
    <w:rsid w:val="00540FEA"/>
    <w:rsid w:val="00541982"/>
    <w:rsid w:val="00541BE8"/>
    <w:rsid w:val="0054294D"/>
    <w:rsid w:val="00542B41"/>
    <w:rsid w:val="00542DC0"/>
    <w:rsid w:val="00544237"/>
    <w:rsid w:val="00551828"/>
    <w:rsid w:val="00551E3D"/>
    <w:rsid w:val="00555159"/>
    <w:rsid w:val="00561402"/>
    <w:rsid w:val="00562C49"/>
    <w:rsid w:val="005713EC"/>
    <w:rsid w:val="00581BF6"/>
    <w:rsid w:val="00582EF9"/>
    <w:rsid w:val="00596CF2"/>
    <w:rsid w:val="005979F8"/>
    <w:rsid w:val="005A11FC"/>
    <w:rsid w:val="005A3AF2"/>
    <w:rsid w:val="005A633D"/>
    <w:rsid w:val="005A650F"/>
    <w:rsid w:val="005B0D75"/>
    <w:rsid w:val="005B785B"/>
    <w:rsid w:val="005B7EE2"/>
    <w:rsid w:val="005C07EE"/>
    <w:rsid w:val="005C42FC"/>
    <w:rsid w:val="005C455B"/>
    <w:rsid w:val="005C5617"/>
    <w:rsid w:val="005C5E12"/>
    <w:rsid w:val="005D4755"/>
    <w:rsid w:val="005D5DD6"/>
    <w:rsid w:val="005D5F66"/>
    <w:rsid w:val="005E1500"/>
    <w:rsid w:val="005E1BC3"/>
    <w:rsid w:val="005F02AC"/>
    <w:rsid w:val="005F375C"/>
    <w:rsid w:val="005F383E"/>
    <w:rsid w:val="005F6693"/>
    <w:rsid w:val="006045F7"/>
    <w:rsid w:val="0060577D"/>
    <w:rsid w:val="006114D4"/>
    <w:rsid w:val="00615165"/>
    <w:rsid w:val="006163FE"/>
    <w:rsid w:val="006167FF"/>
    <w:rsid w:val="0062704D"/>
    <w:rsid w:val="0063379D"/>
    <w:rsid w:val="00637499"/>
    <w:rsid w:val="00642539"/>
    <w:rsid w:val="00642A2E"/>
    <w:rsid w:val="006455E5"/>
    <w:rsid w:val="00645D87"/>
    <w:rsid w:val="00646AB3"/>
    <w:rsid w:val="006502FA"/>
    <w:rsid w:val="00652F96"/>
    <w:rsid w:val="00654692"/>
    <w:rsid w:val="0065646B"/>
    <w:rsid w:val="00656BAE"/>
    <w:rsid w:val="00656DC7"/>
    <w:rsid w:val="00656F48"/>
    <w:rsid w:val="00660F3B"/>
    <w:rsid w:val="0066175B"/>
    <w:rsid w:val="0066371D"/>
    <w:rsid w:val="006644AC"/>
    <w:rsid w:val="00667FF5"/>
    <w:rsid w:val="00672278"/>
    <w:rsid w:val="0067386D"/>
    <w:rsid w:val="00675055"/>
    <w:rsid w:val="00675420"/>
    <w:rsid w:val="00675C72"/>
    <w:rsid w:val="00687DD3"/>
    <w:rsid w:val="006A3D44"/>
    <w:rsid w:val="006A4322"/>
    <w:rsid w:val="006A452C"/>
    <w:rsid w:val="006A6347"/>
    <w:rsid w:val="006B2F22"/>
    <w:rsid w:val="006B44CE"/>
    <w:rsid w:val="006B794D"/>
    <w:rsid w:val="006C46B8"/>
    <w:rsid w:val="006C6565"/>
    <w:rsid w:val="006D2A1E"/>
    <w:rsid w:val="006D4904"/>
    <w:rsid w:val="006D4D5E"/>
    <w:rsid w:val="006E1B87"/>
    <w:rsid w:val="006E31D9"/>
    <w:rsid w:val="006E6794"/>
    <w:rsid w:val="006F0D72"/>
    <w:rsid w:val="006F4029"/>
    <w:rsid w:val="00700D11"/>
    <w:rsid w:val="0070160E"/>
    <w:rsid w:val="0070462F"/>
    <w:rsid w:val="007060F1"/>
    <w:rsid w:val="00714894"/>
    <w:rsid w:val="00715292"/>
    <w:rsid w:val="00716446"/>
    <w:rsid w:val="00720F46"/>
    <w:rsid w:val="0072644E"/>
    <w:rsid w:val="007267AC"/>
    <w:rsid w:val="00726C28"/>
    <w:rsid w:val="0073507E"/>
    <w:rsid w:val="007433F4"/>
    <w:rsid w:val="0074485E"/>
    <w:rsid w:val="00763DF9"/>
    <w:rsid w:val="00764E2A"/>
    <w:rsid w:val="00767139"/>
    <w:rsid w:val="007724C9"/>
    <w:rsid w:val="00772B9C"/>
    <w:rsid w:val="007759F2"/>
    <w:rsid w:val="007765FC"/>
    <w:rsid w:val="00776A9B"/>
    <w:rsid w:val="00784767"/>
    <w:rsid w:val="00786206"/>
    <w:rsid w:val="00790D46"/>
    <w:rsid w:val="00790FDA"/>
    <w:rsid w:val="007946DF"/>
    <w:rsid w:val="00795CE3"/>
    <w:rsid w:val="007960EC"/>
    <w:rsid w:val="007972AD"/>
    <w:rsid w:val="007C2BAB"/>
    <w:rsid w:val="007C70A1"/>
    <w:rsid w:val="007D0061"/>
    <w:rsid w:val="007D6E09"/>
    <w:rsid w:val="007D7BC8"/>
    <w:rsid w:val="007E1DEB"/>
    <w:rsid w:val="007E25B3"/>
    <w:rsid w:val="007E342E"/>
    <w:rsid w:val="007E785A"/>
    <w:rsid w:val="007F0242"/>
    <w:rsid w:val="007F0C5E"/>
    <w:rsid w:val="007F122C"/>
    <w:rsid w:val="007F74D2"/>
    <w:rsid w:val="007F7C79"/>
    <w:rsid w:val="00804AED"/>
    <w:rsid w:val="00805F0C"/>
    <w:rsid w:val="008144FE"/>
    <w:rsid w:val="00815687"/>
    <w:rsid w:val="0081722B"/>
    <w:rsid w:val="0082397A"/>
    <w:rsid w:val="008249BC"/>
    <w:rsid w:val="00825CEA"/>
    <w:rsid w:val="00826D0C"/>
    <w:rsid w:val="0083043A"/>
    <w:rsid w:val="00832DB9"/>
    <w:rsid w:val="00836C82"/>
    <w:rsid w:val="00837F1C"/>
    <w:rsid w:val="008470F0"/>
    <w:rsid w:val="00856E37"/>
    <w:rsid w:val="0087008F"/>
    <w:rsid w:val="00870DD5"/>
    <w:rsid w:val="00871FF9"/>
    <w:rsid w:val="0087214D"/>
    <w:rsid w:val="008775E4"/>
    <w:rsid w:val="00880C01"/>
    <w:rsid w:val="00884596"/>
    <w:rsid w:val="00884D69"/>
    <w:rsid w:val="008852A9"/>
    <w:rsid w:val="00886B8D"/>
    <w:rsid w:val="00893D5C"/>
    <w:rsid w:val="008946EE"/>
    <w:rsid w:val="008A0A95"/>
    <w:rsid w:val="008A1DB9"/>
    <w:rsid w:val="008A362C"/>
    <w:rsid w:val="008A5121"/>
    <w:rsid w:val="008B0270"/>
    <w:rsid w:val="008B32F7"/>
    <w:rsid w:val="008B5ACB"/>
    <w:rsid w:val="008B7A2A"/>
    <w:rsid w:val="008C02CA"/>
    <w:rsid w:val="008C63E6"/>
    <w:rsid w:val="008D1CC0"/>
    <w:rsid w:val="008D2A68"/>
    <w:rsid w:val="008D2BC8"/>
    <w:rsid w:val="008D6882"/>
    <w:rsid w:val="008D6BD2"/>
    <w:rsid w:val="008D74A5"/>
    <w:rsid w:val="008E134E"/>
    <w:rsid w:val="008E6ECD"/>
    <w:rsid w:val="008F05D5"/>
    <w:rsid w:val="008F0E3D"/>
    <w:rsid w:val="008F0F70"/>
    <w:rsid w:val="008F3D9B"/>
    <w:rsid w:val="00904764"/>
    <w:rsid w:val="00910303"/>
    <w:rsid w:val="0091260C"/>
    <w:rsid w:val="00920248"/>
    <w:rsid w:val="00920E97"/>
    <w:rsid w:val="00923A5D"/>
    <w:rsid w:val="009260E8"/>
    <w:rsid w:val="009274F3"/>
    <w:rsid w:val="00927C22"/>
    <w:rsid w:val="0093015A"/>
    <w:rsid w:val="0093114D"/>
    <w:rsid w:val="009312E9"/>
    <w:rsid w:val="00941746"/>
    <w:rsid w:val="0094427C"/>
    <w:rsid w:val="00945F73"/>
    <w:rsid w:val="0095047E"/>
    <w:rsid w:val="0095205C"/>
    <w:rsid w:val="0095238B"/>
    <w:rsid w:val="009616B0"/>
    <w:rsid w:val="0096283D"/>
    <w:rsid w:val="00965249"/>
    <w:rsid w:val="00967C24"/>
    <w:rsid w:val="00974B48"/>
    <w:rsid w:val="00976D63"/>
    <w:rsid w:val="00977866"/>
    <w:rsid w:val="00984049"/>
    <w:rsid w:val="00986A7B"/>
    <w:rsid w:val="00991418"/>
    <w:rsid w:val="00993EAB"/>
    <w:rsid w:val="00995D14"/>
    <w:rsid w:val="009B0106"/>
    <w:rsid w:val="009B1375"/>
    <w:rsid w:val="009B4464"/>
    <w:rsid w:val="009B4868"/>
    <w:rsid w:val="009B535A"/>
    <w:rsid w:val="009B75A5"/>
    <w:rsid w:val="009C116D"/>
    <w:rsid w:val="009C655A"/>
    <w:rsid w:val="009C66D0"/>
    <w:rsid w:val="009D0B81"/>
    <w:rsid w:val="009D59B9"/>
    <w:rsid w:val="009E0F83"/>
    <w:rsid w:val="009E109B"/>
    <w:rsid w:val="009E1400"/>
    <w:rsid w:val="009E14C0"/>
    <w:rsid w:val="009E17C3"/>
    <w:rsid w:val="009E45DB"/>
    <w:rsid w:val="009F43CD"/>
    <w:rsid w:val="009F440C"/>
    <w:rsid w:val="009F77CF"/>
    <w:rsid w:val="00A01304"/>
    <w:rsid w:val="00A058B0"/>
    <w:rsid w:val="00A13115"/>
    <w:rsid w:val="00A14CD5"/>
    <w:rsid w:val="00A26C24"/>
    <w:rsid w:val="00A278C0"/>
    <w:rsid w:val="00A40E1B"/>
    <w:rsid w:val="00A41746"/>
    <w:rsid w:val="00A46BB8"/>
    <w:rsid w:val="00A53CBB"/>
    <w:rsid w:val="00A60003"/>
    <w:rsid w:val="00A652D7"/>
    <w:rsid w:val="00A655D4"/>
    <w:rsid w:val="00A65FA4"/>
    <w:rsid w:val="00A66FF0"/>
    <w:rsid w:val="00A70807"/>
    <w:rsid w:val="00A71F3C"/>
    <w:rsid w:val="00A73D10"/>
    <w:rsid w:val="00A801FB"/>
    <w:rsid w:val="00A808A8"/>
    <w:rsid w:val="00A843D7"/>
    <w:rsid w:val="00A8496E"/>
    <w:rsid w:val="00A84CFA"/>
    <w:rsid w:val="00A91C8E"/>
    <w:rsid w:val="00A961DB"/>
    <w:rsid w:val="00AA3656"/>
    <w:rsid w:val="00AB490A"/>
    <w:rsid w:val="00AB4F57"/>
    <w:rsid w:val="00AB585C"/>
    <w:rsid w:val="00AC0B42"/>
    <w:rsid w:val="00AC4036"/>
    <w:rsid w:val="00AC44EC"/>
    <w:rsid w:val="00AD15DC"/>
    <w:rsid w:val="00AD1667"/>
    <w:rsid w:val="00AD4AE1"/>
    <w:rsid w:val="00AD4D9A"/>
    <w:rsid w:val="00AE5317"/>
    <w:rsid w:val="00AE7B8F"/>
    <w:rsid w:val="00AF3E5E"/>
    <w:rsid w:val="00AF72F7"/>
    <w:rsid w:val="00B002CF"/>
    <w:rsid w:val="00B01F52"/>
    <w:rsid w:val="00B0256B"/>
    <w:rsid w:val="00B070F4"/>
    <w:rsid w:val="00B11C68"/>
    <w:rsid w:val="00B11D5F"/>
    <w:rsid w:val="00B132D9"/>
    <w:rsid w:val="00B161FA"/>
    <w:rsid w:val="00B164A1"/>
    <w:rsid w:val="00B21FCE"/>
    <w:rsid w:val="00B27C8B"/>
    <w:rsid w:val="00B27DCA"/>
    <w:rsid w:val="00B30712"/>
    <w:rsid w:val="00B33A52"/>
    <w:rsid w:val="00B33A63"/>
    <w:rsid w:val="00B35466"/>
    <w:rsid w:val="00B40329"/>
    <w:rsid w:val="00B50D6C"/>
    <w:rsid w:val="00B51B2E"/>
    <w:rsid w:val="00B51CB8"/>
    <w:rsid w:val="00B53BA5"/>
    <w:rsid w:val="00B55C59"/>
    <w:rsid w:val="00B57407"/>
    <w:rsid w:val="00B57E5B"/>
    <w:rsid w:val="00B74C5C"/>
    <w:rsid w:val="00B81E7B"/>
    <w:rsid w:val="00B87AB8"/>
    <w:rsid w:val="00B90828"/>
    <w:rsid w:val="00B92C48"/>
    <w:rsid w:val="00BA1892"/>
    <w:rsid w:val="00BA23C9"/>
    <w:rsid w:val="00BA38DA"/>
    <w:rsid w:val="00BA3E59"/>
    <w:rsid w:val="00BA41A1"/>
    <w:rsid w:val="00BB09EE"/>
    <w:rsid w:val="00BB2DAA"/>
    <w:rsid w:val="00BB6340"/>
    <w:rsid w:val="00BC13E3"/>
    <w:rsid w:val="00BD04AC"/>
    <w:rsid w:val="00BD56AC"/>
    <w:rsid w:val="00BD5D1E"/>
    <w:rsid w:val="00BD719B"/>
    <w:rsid w:val="00BD76CE"/>
    <w:rsid w:val="00BF03E4"/>
    <w:rsid w:val="00BF30D6"/>
    <w:rsid w:val="00BF30E4"/>
    <w:rsid w:val="00BF35A4"/>
    <w:rsid w:val="00C019B6"/>
    <w:rsid w:val="00C0249A"/>
    <w:rsid w:val="00C03395"/>
    <w:rsid w:val="00C03CDE"/>
    <w:rsid w:val="00C12BAE"/>
    <w:rsid w:val="00C14C4F"/>
    <w:rsid w:val="00C153BA"/>
    <w:rsid w:val="00C1732E"/>
    <w:rsid w:val="00C23621"/>
    <w:rsid w:val="00C24C73"/>
    <w:rsid w:val="00C35DF3"/>
    <w:rsid w:val="00C40930"/>
    <w:rsid w:val="00C4418F"/>
    <w:rsid w:val="00C45A03"/>
    <w:rsid w:val="00C500E2"/>
    <w:rsid w:val="00C5132F"/>
    <w:rsid w:val="00C55DC9"/>
    <w:rsid w:val="00C66DD4"/>
    <w:rsid w:val="00C7423F"/>
    <w:rsid w:val="00C80F3E"/>
    <w:rsid w:val="00C852FC"/>
    <w:rsid w:val="00C86166"/>
    <w:rsid w:val="00C91741"/>
    <w:rsid w:val="00C95101"/>
    <w:rsid w:val="00CA44DD"/>
    <w:rsid w:val="00CA66D6"/>
    <w:rsid w:val="00CC1BA5"/>
    <w:rsid w:val="00CC2703"/>
    <w:rsid w:val="00CC42F7"/>
    <w:rsid w:val="00CC470C"/>
    <w:rsid w:val="00CC5A43"/>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7908"/>
    <w:rsid w:val="00D104B7"/>
    <w:rsid w:val="00D10B2D"/>
    <w:rsid w:val="00D1416F"/>
    <w:rsid w:val="00D23374"/>
    <w:rsid w:val="00D25130"/>
    <w:rsid w:val="00D267CC"/>
    <w:rsid w:val="00D26E47"/>
    <w:rsid w:val="00D30E01"/>
    <w:rsid w:val="00D40B0D"/>
    <w:rsid w:val="00D42F6A"/>
    <w:rsid w:val="00D4506A"/>
    <w:rsid w:val="00D45C78"/>
    <w:rsid w:val="00D4727E"/>
    <w:rsid w:val="00D516B7"/>
    <w:rsid w:val="00D55FDB"/>
    <w:rsid w:val="00D56230"/>
    <w:rsid w:val="00D567C2"/>
    <w:rsid w:val="00D62079"/>
    <w:rsid w:val="00D65862"/>
    <w:rsid w:val="00D73295"/>
    <w:rsid w:val="00D813F3"/>
    <w:rsid w:val="00D81734"/>
    <w:rsid w:val="00D81881"/>
    <w:rsid w:val="00D82CDA"/>
    <w:rsid w:val="00D85E30"/>
    <w:rsid w:val="00D87EAA"/>
    <w:rsid w:val="00D903D0"/>
    <w:rsid w:val="00D916F6"/>
    <w:rsid w:val="00DA244C"/>
    <w:rsid w:val="00DA3946"/>
    <w:rsid w:val="00DB3332"/>
    <w:rsid w:val="00DB4C4A"/>
    <w:rsid w:val="00DB524D"/>
    <w:rsid w:val="00DC3E57"/>
    <w:rsid w:val="00DC5780"/>
    <w:rsid w:val="00DD2ECF"/>
    <w:rsid w:val="00DD360F"/>
    <w:rsid w:val="00DD66E6"/>
    <w:rsid w:val="00DD6AED"/>
    <w:rsid w:val="00DE51D4"/>
    <w:rsid w:val="00DE67FB"/>
    <w:rsid w:val="00DF23FF"/>
    <w:rsid w:val="00E035A9"/>
    <w:rsid w:val="00E04419"/>
    <w:rsid w:val="00E07AAC"/>
    <w:rsid w:val="00E113C9"/>
    <w:rsid w:val="00E11CD4"/>
    <w:rsid w:val="00E202CE"/>
    <w:rsid w:val="00E22494"/>
    <w:rsid w:val="00E2267B"/>
    <w:rsid w:val="00E24074"/>
    <w:rsid w:val="00E2654A"/>
    <w:rsid w:val="00E328EE"/>
    <w:rsid w:val="00E349FA"/>
    <w:rsid w:val="00E3668B"/>
    <w:rsid w:val="00E369F0"/>
    <w:rsid w:val="00E37ADB"/>
    <w:rsid w:val="00E52DAA"/>
    <w:rsid w:val="00E559F8"/>
    <w:rsid w:val="00E5611D"/>
    <w:rsid w:val="00E637C7"/>
    <w:rsid w:val="00E64E46"/>
    <w:rsid w:val="00E70C52"/>
    <w:rsid w:val="00E70D02"/>
    <w:rsid w:val="00E75230"/>
    <w:rsid w:val="00E85BF5"/>
    <w:rsid w:val="00E902E8"/>
    <w:rsid w:val="00E93FC4"/>
    <w:rsid w:val="00EA02A5"/>
    <w:rsid w:val="00EA2328"/>
    <w:rsid w:val="00EA4D0C"/>
    <w:rsid w:val="00EB1701"/>
    <w:rsid w:val="00EB1869"/>
    <w:rsid w:val="00EB3E08"/>
    <w:rsid w:val="00EB570B"/>
    <w:rsid w:val="00EC5C1E"/>
    <w:rsid w:val="00ED392E"/>
    <w:rsid w:val="00ED3C84"/>
    <w:rsid w:val="00ED3F17"/>
    <w:rsid w:val="00ED5BB5"/>
    <w:rsid w:val="00EE07E0"/>
    <w:rsid w:val="00EE2A81"/>
    <w:rsid w:val="00EE3F8B"/>
    <w:rsid w:val="00EE46D5"/>
    <w:rsid w:val="00EE5B1F"/>
    <w:rsid w:val="00EE5E85"/>
    <w:rsid w:val="00EF3919"/>
    <w:rsid w:val="00EF4A19"/>
    <w:rsid w:val="00F110D6"/>
    <w:rsid w:val="00F14451"/>
    <w:rsid w:val="00F15892"/>
    <w:rsid w:val="00F20587"/>
    <w:rsid w:val="00F25603"/>
    <w:rsid w:val="00F259EC"/>
    <w:rsid w:val="00F2760A"/>
    <w:rsid w:val="00F3187A"/>
    <w:rsid w:val="00F31E5E"/>
    <w:rsid w:val="00F33426"/>
    <w:rsid w:val="00F33A05"/>
    <w:rsid w:val="00F34440"/>
    <w:rsid w:val="00F3745A"/>
    <w:rsid w:val="00F4093D"/>
    <w:rsid w:val="00F430B3"/>
    <w:rsid w:val="00F439BD"/>
    <w:rsid w:val="00F57E65"/>
    <w:rsid w:val="00F601C5"/>
    <w:rsid w:val="00F61E1D"/>
    <w:rsid w:val="00F64B0A"/>
    <w:rsid w:val="00F670A6"/>
    <w:rsid w:val="00F90AEF"/>
    <w:rsid w:val="00F90FEC"/>
    <w:rsid w:val="00F9140D"/>
    <w:rsid w:val="00FA2420"/>
    <w:rsid w:val="00FA7A33"/>
    <w:rsid w:val="00FB1893"/>
    <w:rsid w:val="00FC7CED"/>
    <w:rsid w:val="00FD0911"/>
    <w:rsid w:val="00FD1453"/>
    <w:rsid w:val="00FD3577"/>
    <w:rsid w:val="00FD4820"/>
    <w:rsid w:val="00FD56F1"/>
    <w:rsid w:val="00FD973E"/>
    <w:rsid w:val="00FE0BB7"/>
    <w:rsid w:val="00FE2BB0"/>
    <w:rsid w:val="00FE40D2"/>
    <w:rsid w:val="00FE4AC9"/>
    <w:rsid w:val="00FF386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3171">
      <w:bodyDiv w:val="1"/>
      <w:marLeft w:val="0"/>
      <w:marRight w:val="0"/>
      <w:marTop w:val="0"/>
      <w:marBottom w:val="0"/>
      <w:divBdr>
        <w:top w:val="none" w:sz="0" w:space="0" w:color="auto"/>
        <w:left w:val="none" w:sz="0" w:space="0" w:color="auto"/>
        <w:bottom w:val="none" w:sz="0" w:space="0" w:color="auto"/>
        <w:right w:val="none" w:sz="0" w:space="0" w:color="auto"/>
      </w:divBdr>
    </w:div>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17BCCB115849FA9B66C8100637445D"/>
        <w:category>
          <w:name w:val="General"/>
          <w:gallery w:val="placeholder"/>
        </w:category>
        <w:types>
          <w:type w:val="bbPlcHdr"/>
        </w:types>
        <w:behaviors>
          <w:behavior w:val="content"/>
        </w:behaviors>
        <w:guid w:val="{3DCADBA6-E529-4204-9004-DCDECEAB3765}"/>
      </w:docPartPr>
      <w:docPartBody>
        <w:p w:rsidR="00061F84" w:rsidRDefault="00521A17" w:rsidP="00521A17">
          <w:pPr>
            <w:pStyle w:val="EB17BCCB115849FA9B66C8100637445D"/>
          </w:pPr>
          <w:r>
            <w:rPr>
              <w:rStyle w:val="PlaceholderText"/>
            </w:rPr>
            <w:t>Choose an item.</w:t>
          </w:r>
        </w:p>
      </w:docPartBody>
    </w:docPart>
    <w:docPart>
      <w:docPartPr>
        <w:name w:val="2BA044135B76431CAC9815B7B9BF3E38"/>
        <w:category>
          <w:name w:val="General"/>
          <w:gallery w:val="placeholder"/>
        </w:category>
        <w:types>
          <w:type w:val="bbPlcHdr"/>
        </w:types>
        <w:behaviors>
          <w:behavior w:val="content"/>
        </w:behaviors>
        <w:guid w:val="{9B32B20F-5A83-4633-B126-B251C2AFEF9D}"/>
      </w:docPartPr>
      <w:docPartBody>
        <w:p w:rsidR="00061F84" w:rsidRDefault="00521A17" w:rsidP="00521A17">
          <w:pPr>
            <w:pStyle w:val="2BA044135B76431CAC9815B7B9BF3E38"/>
          </w:pPr>
          <w:r>
            <w:rPr>
              <w:rStyle w:val="PlaceholderText"/>
            </w:rPr>
            <w:t>Choose an item.</w:t>
          </w:r>
        </w:p>
      </w:docPartBody>
    </w:docPart>
    <w:docPart>
      <w:docPartPr>
        <w:name w:val="0755BCA692B844548C65C39E6DEA4A00"/>
        <w:category>
          <w:name w:val="General"/>
          <w:gallery w:val="placeholder"/>
        </w:category>
        <w:types>
          <w:type w:val="bbPlcHdr"/>
        </w:types>
        <w:behaviors>
          <w:behavior w:val="content"/>
        </w:behaviors>
        <w:guid w:val="{AE0892D1-4B1B-44EA-B233-1FC8D3AFEBB1}"/>
      </w:docPartPr>
      <w:docPartBody>
        <w:p w:rsidR="00061F84" w:rsidRDefault="00521A17" w:rsidP="00521A17">
          <w:pPr>
            <w:pStyle w:val="0755BCA692B844548C65C39E6DEA4A00"/>
          </w:pPr>
          <w:r>
            <w:rPr>
              <w:rStyle w:val="PlaceholderText"/>
            </w:rPr>
            <w:t>Choose an item.</w:t>
          </w:r>
        </w:p>
      </w:docPartBody>
    </w:docPart>
    <w:docPart>
      <w:docPartPr>
        <w:name w:val="C607D8E136664258830FA27288B7212A"/>
        <w:category>
          <w:name w:val="General"/>
          <w:gallery w:val="placeholder"/>
        </w:category>
        <w:types>
          <w:type w:val="bbPlcHdr"/>
        </w:types>
        <w:behaviors>
          <w:behavior w:val="content"/>
        </w:behaviors>
        <w:guid w:val="{852BF880-7082-401E-B19B-B086C895476C}"/>
      </w:docPartPr>
      <w:docPartBody>
        <w:p w:rsidR="00061F84" w:rsidRDefault="00521A17" w:rsidP="00521A17">
          <w:pPr>
            <w:pStyle w:val="C607D8E136664258830FA27288B7212A"/>
          </w:pPr>
          <w:r>
            <w:rPr>
              <w:rStyle w:val="PlaceholderText"/>
            </w:rPr>
            <w:t>Choose an item.</w:t>
          </w:r>
        </w:p>
      </w:docPartBody>
    </w:docPart>
    <w:docPart>
      <w:docPartPr>
        <w:name w:val="8580DB48933E4A7DABA7920BA9D6EAC8"/>
        <w:category>
          <w:name w:val="General"/>
          <w:gallery w:val="placeholder"/>
        </w:category>
        <w:types>
          <w:type w:val="bbPlcHdr"/>
        </w:types>
        <w:behaviors>
          <w:behavior w:val="content"/>
        </w:behaviors>
        <w:guid w:val="{93FFBA83-73E5-467E-9AC3-803583FE6388}"/>
      </w:docPartPr>
      <w:docPartBody>
        <w:p w:rsidR="00061F84" w:rsidRDefault="00521A17" w:rsidP="00521A17">
          <w:pPr>
            <w:pStyle w:val="8580DB48933E4A7DABA7920BA9D6EAC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37CF5"/>
    <w:rsid w:val="00061F84"/>
    <w:rsid w:val="000F481F"/>
    <w:rsid w:val="002A3C97"/>
    <w:rsid w:val="002B0395"/>
    <w:rsid w:val="003115F3"/>
    <w:rsid w:val="00330151"/>
    <w:rsid w:val="00352658"/>
    <w:rsid w:val="0038133E"/>
    <w:rsid w:val="00385471"/>
    <w:rsid w:val="00391A8D"/>
    <w:rsid w:val="003B5855"/>
    <w:rsid w:val="003D14A6"/>
    <w:rsid w:val="003D55E3"/>
    <w:rsid w:val="00485EB1"/>
    <w:rsid w:val="0051038E"/>
    <w:rsid w:val="00512239"/>
    <w:rsid w:val="00521A17"/>
    <w:rsid w:val="005266B9"/>
    <w:rsid w:val="00582901"/>
    <w:rsid w:val="005B6459"/>
    <w:rsid w:val="005D6C75"/>
    <w:rsid w:val="00642A2E"/>
    <w:rsid w:val="00677BF2"/>
    <w:rsid w:val="006E0054"/>
    <w:rsid w:val="007557D9"/>
    <w:rsid w:val="00772B9C"/>
    <w:rsid w:val="00776A9B"/>
    <w:rsid w:val="00811BB1"/>
    <w:rsid w:val="00843D5D"/>
    <w:rsid w:val="008F0E3D"/>
    <w:rsid w:val="0092222C"/>
    <w:rsid w:val="00981526"/>
    <w:rsid w:val="009B4464"/>
    <w:rsid w:val="009E57EA"/>
    <w:rsid w:val="00A0567C"/>
    <w:rsid w:val="00A53CBB"/>
    <w:rsid w:val="00A94588"/>
    <w:rsid w:val="00A95333"/>
    <w:rsid w:val="00A97321"/>
    <w:rsid w:val="00AF7F58"/>
    <w:rsid w:val="00B12680"/>
    <w:rsid w:val="00B80E7E"/>
    <w:rsid w:val="00BA30BD"/>
    <w:rsid w:val="00BB09EE"/>
    <w:rsid w:val="00BB77E9"/>
    <w:rsid w:val="00BF2BEC"/>
    <w:rsid w:val="00C153BA"/>
    <w:rsid w:val="00C447D6"/>
    <w:rsid w:val="00CC0133"/>
    <w:rsid w:val="00DC3E51"/>
    <w:rsid w:val="00E84789"/>
    <w:rsid w:val="00E85BF5"/>
    <w:rsid w:val="00F57910"/>
    <w:rsid w:val="00FF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A17"/>
  </w:style>
  <w:style w:type="paragraph" w:customStyle="1" w:styleId="EB17BCCB115849FA9B66C8100637445D">
    <w:name w:val="EB17BCCB115849FA9B66C8100637445D"/>
    <w:rsid w:val="00521A17"/>
    <w:pPr>
      <w:spacing w:line="278" w:lineRule="auto"/>
    </w:pPr>
    <w:rPr>
      <w:kern w:val="2"/>
      <w:sz w:val="24"/>
      <w:szCs w:val="24"/>
      <w14:ligatures w14:val="standardContextual"/>
    </w:rPr>
  </w:style>
  <w:style w:type="paragraph" w:customStyle="1" w:styleId="2BA044135B76431CAC9815B7B9BF3E38">
    <w:name w:val="2BA044135B76431CAC9815B7B9BF3E38"/>
    <w:rsid w:val="00521A17"/>
    <w:pPr>
      <w:spacing w:line="278" w:lineRule="auto"/>
    </w:pPr>
    <w:rPr>
      <w:kern w:val="2"/>
      <w:sz w:val="24"/>
      <w:szCs w:val="24"/>
      <w14:ligatures w14:val="standardContextual"/>
    </w:rPr>
  </w:style>
  <w:style w:type="paragraph" w:customStyle="1" w:styleId="0755BCA692B844548C65C39E6DEA4A00">
    <w:name w:val="0755BCA692B844548C65C39E6DEA4A00"/>
    <w:rsid w:val="00521A17"/>
    <w:pPr>
      <w:spacing w:line="278" w:lineRule="auto"/>
    </w:pPr>
    <w:rPr>
      <w:kern w:val="2"/>
      <w:sz w:val="24"/>
      <w:szCs w:val="24"/>
      <w14:ligatures w14:val="standardContextual"/>
    </w:rPr>
  </w:style>
  <w:style w:type="paragraph" w:customStyle="1" w:styleId="C607D8E136664258830FA27288B7212A">
    <w:name w:val="C607D8E136664258830FA27288B7212A"/>
    <w:rsid w:val="00521A17"/>
    <w:pPr>
      <w:spacing w:line="278" w:lineRule="auto"/>
    </w:pPr>
    <w:rPr>
      <w:kern w:val="2"/>
      <w:sz w:val="24"/>
      <w:szCs w:val="24"/>
      <w14:ligatures w14:val="standardContextual"/>
    </w:rPr>
  </w:style>
  <w:style w:type="paragraph" w:customStyle="1" w:styleId="8580DB48933E4A7DABA7920BA9D6EAC8">
    <w:name w:val="8580DB48933E4A7DABA7920BA9D6EAC8"/>
    <w:rsid w:val="00521A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6F04C-2412-41B6-922E-55C4C46609BB}">
  <ds:schemaRefs>
    <ds:schemaRef ds:uri="http://schemas.microsoft.com/sharepoint/v3/contenttype/forms"/>
  </ds:schemaRefs>
</ds:datastoreItem>
</file>

<file path=customXml/itemProps2.xml><?xml version="1.0" encoding="utf-8"?>
<ds:datastoreItem xmlns:ds="http://schemas.openxmlformats.org/officeDocument/2006/customXml" ds:itemID="{DA1EE089-058F-4832-93A5-8AC8C417DA05}">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D75CEF53-9415-418D-A398-D0B36C35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2217</Words>
  <Characters>12642</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Pliupelė/Incorpus</dc:creator>
  <cp:lastModifiedBy>Vilmantė Nausėdaitė</cp:lastModifiedBy>
  <cp:revision>7</cp:revision>
  <dcterms:created xsi:type="dcterms:W3CDTF">2024-08-13T12:46:00Z</dcterms:created>
  <dcterms:modified xsi:type="dcterms:W3CDTF">2024-11-20T13:00:00Z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