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2DD27AD4" w:rsidR="004C6540" w:rsidRPr="001B2971" w:rsidRDefault="00993B6E" w:rsidP="002F3A23">
            <w:pPr>
              <w:jc w:val="center"/>
              <w:rPr>
                <w:rFonts w:ascii="Arial" w:hAnsi="Arial" w:cs="Arial"/>
                <w:b/>
                <w:bCs/>
                <w:sz w:val="20"/>
                <w:szCs w:val="20"/>
              </w:rPr>
            </w:pPr>
            <w:r>
              <w:rPr>
                <w:rFonts w:ascii="Arial" w:hAnsi="Arial" w:cs="Arial"/>
                <w:b/>
                <w:bCs/>
                <w:sz w:val="20"/>
                <w:szCs w:val="20"/>
              </w:rPr>
              <w:t>I</w:t>
            </w:r>
            <w:r w:rsidR="004C6540" w:rsidRPr="001B2971">
              <w:rPr>
                <w:rFonts w:ascii="Arial" w:hAnsi="Arial" w:cs="Arial"/>
                <w:b/>
                <w:bCs/>
                <w:sz w:val="20"/>
                <w:szCs w:val="20"/>
              </w:rPr>
              <w:t xml:space="preserve"> PIRKIMO OBJEKTO DALIS</w:t>
            </w:r>
            <w:r w:rsidR="00C518E3" w:rsidRPr="001B2971">
              <w:rPr>
                <w:rFonts w:ascii="Arial" w:hAnsi="Arial" w:cs="Arial"/>
                <w:b/>
                <w:bCs/>
                <w:sz w:val="20"/>
                <w:szCs w:val="20"/>
              </w:rPr>
              <w:t xml:space="preserve">          </w:t>
            </w:r>
          </w:p>
          <w:p w14:paraId="77454BC9" w14:textId="11773931" w:rsidR="008C693C" w:rsidRPr="001B2971" w:rsidRDefault="00F47A64" w:rsidP="002F3A23">
            <w:pPr>
              <w:jc w:val="center"/>
              <w:rPr>
                <w:rFonts w:ascii="Arial" w:hAnsi="Arial" w:cs="Arial"/>
                <w:b/>
                <w:bCs/>
                <w:sz w:val="20"/>
                <w:szCs w:val="20"/>
              </w:rPr>
            </w:pPr>
            <w:r w:rsidRPr="001B2971">
              <w:rPr>
                <w:rFonts w:ascii="Arial" w:hAnsi="Arial" w:cs="Arial"/>
                <w:b/>
                <w:bCs/>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7EBED86D" w:rsidR="004C6540" w:rsidRPr="001B2971" w:rsidRDefault="004C6540"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 xml:space="preserve">PART I OF </w:t>
            </w:r>
            <w:r w:rsidR="00BD0571" w:rsidRPr="001B2971">
              <w:rPr>
                <w:rFonts w:ascii="Arial" w:hAnsi="Arial" w:cs="Arial"/>
                <w:b/>
                <w:bCs/>
                <w:sz w:val="20"/>
                <w:szCs w:val="20"/>
                <w:u w:val="none"/>
                <w:lang w:val="en-GB"/>
              </w:rPr>
              <w:t xml:space="preserve">THE </w:t>
            </w:r>
            <w:r w:rsidRPr="001B2971">
              <w:rPr>
                <w:rFonts w:ascii="Arial" w:hAnsi="Arial" w:cs="Arial"/>
                <w:b/>
                <w:bCs/>
                <w:sz w:val="20"/>
                <w:szCs w:val="20"/>
                <w:u w:val="none"/>
                <w:lang w:val="en-GB"/>
              </w:rPr>
              <w:t>PROCUREMENT OBJECT</w:t>
            </w:r>
          </w:p>
          <w:p w14:paraId="38795C46" w14:textId="317AE9E2" w:rsidR="008C693C" w:rsidRPr="001B2971"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BD0571">
        <w:tc>
          <w:tcPr>
            <w:tcW w:w="246" w:type="pct"/>
            <w:vAlign w:val="center"/>
          </w:tcPr>
          <w:p w14:paraId="3DB3B4F1" w14:textId="6E6050CF" w:rsidR="008C6AFA" w:rsidRPr="001B2971" w:rsidRDefault="008C6AFA" w:rsidP="002F3A23">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77C7F34C"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96" w:type="pct"/>
            <w:vAlign w:val="center"/>
          </w:tcPr>
          <w:p w14:paraId="2C212AC4" w14:textId="3074A69F" w:rsidR="008C6AFA" w:rsidRPr="007B5675" w:rsidRDefault="00E718C5" w:rsidP="002F3A23">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2F3A23">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4458B007" w14:textId="263FEA6F" w:rsidR="00F60881" w:rsidRDefault="00BD0571" w:rsidP="002F3A23">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Perkamos prekės:</w:t>
            </w:r>
          </w:p>
          <w:p w14:paraId="57298657" w14:textId="77777777" w:rsidR="00F60881" w:rsidRDefault="00993B6E" w:rsidP="002F3A23">
            <w:pPr>
              <w:pStyle w:val="ListParagraph"/>
              <w:tabs>
                <w:tab w:val="left" w:pos="142"/>
                <w:tab w:val="left" w:pos="426"/>
              </w:tabs>
              <w:spacing w:after="240"/>
              <w:ind w:left="0"/>
              <w:jc w:val="both"/>
              <w:rPr>
                <w:rFonts w:ascii="Arial" w:hAnsi="Arial" w:cs="Arial"/>
                <w:sz w:val="20"/>
                <w:szCs w:val="20"/>
              </w:rPr>
            </w:pPr>
            <w:r>
              <w:rPr>
                <w:rFonts w:ascii="Arial" w:hAnsi="Arial" w:cs="Arial"/>
                <w:sz w:val="20"/>
                <w:szCs w:val="20"/>
              </w:rPr>
              <w:t>33</w:t>
            </w:r>
            <w:r w:rsidR="00BD0571" w:rsidRPr="001B2971">
              <w:rPr>
                <w:rFonts w:ascii="Arial" w:hAnsi="Arial" w:cs="Arial"/>
                <w:sz w:val="20"/>
                <w:szCs w:val="20"/>
              </w:rPr>
              <w:t xml:space="preserve">0 </w:t>
            </w:r>
            <w:proofErr w:type="spellStart"/>
            <w:r w:rsidR="00BD0571" w:rsidRPr="001B2971">
              <w:rPr>
                <w:rFonts w:ascii="Arial" w:hAnsi="Arial" w:cs="Arial"/>
                <w:sz w:val="20"/>
                <w:szCs w:val="20"/>
              </w:rPr>
              <w:t>kV</w:t>
            </w:r>
            <w:proofErr w:type="spellEnd"/>
            <w:r w:rsidR="00BD0571" w:rsidRPr="001B2971">
              <w:rPr>
                <w:rFonts w:ascii="Arial" w:hAnsi="Arial" w:cs="Arial"/>
                <w:sz w:val="20"/>
                <w:szCs w:val="20"/>
              </w:rPr>
              <w:t xml:space="preserve"> </w:t>
            </w:r>
            <w:r w:rsidR="004E5061">
              <w:rPr>
                <w:rFonts w:ascii="Arial" w:hAnsi="Arial" w:cs="Arial"/>
                <w:sz w:val="20"/>
                <w:szCs w:val="20"/>
              </w:rPr>
              <w:t>viršįtampių ribotuvų</w:t>
            </w:r>
            <w:r w:rsidR="00BD0571" w:rsidRPr="001B2971">
              <w:rPr>
                <w:rFonts w:ascii="Arial" w:hAnsi="Arial" w:cs="Arial"/>
                <w:sz w:val="20"/>
                <w:szCs w:val="20"/>
              </w:rPr>
              <w:t xml:space="preserve"> </w:t>
            </w:r>
            <w:r w:rsidR="0080584A">
              <w:rPr>
                <w:rFonts w:ascii="Arial" w:hAnsi="Arial" w:cs="Arial"/>
                <w:sz w:val="20"/>
                <w:szCs w:val="20"/>
              </w:rPr>
              <w:t>9</w:t>
            </w:r>
            <w:r w:rsidR="00BD0571" w:rsidRPr="001B2971">
              <w:rPr>
                <w:rFonts w:ascii="Arial" w:hAnsi="Arial" w:cs="Arial"/>
                <w:sz w:val="20"/>
                <w:szCs w:val="20"/>
              </w:rPr>
              <w:t xml:space="preserve"> vnt. </w:t>
            </w:r>
          </w:p>
          <w:p w14:paraId="2DCE0B34" w14:textId="22FE4ACE" w:rsidR="008C6AFA" w:rsidRPr="001B2971" w:rsidRDefault="00993B6E" w:rsidP="002F3A23">
            <w:pPr>
              <w:pStyle w:val="ListParagraph"/>
              <w:tabs>
                <w:tab w:val="left" w:pos="142"/>
                <w:tab w:val="left" w:pos="426"/>
              </w:tabs>
              <w:spacing w:after="240"/>
              <w:ind w:left="0"/>
              <w:jc w:val="both"/>
              <w:rPr>
                <w:rFonts w:ascii="Arial" w:hAnsi="Arial" w:cs="Arial"/>
                <w:sz w:val="20"/>
                <w:szCs w:val="20"/>
              </w:rPr>
            </w:pPr>
            <w:r>
              <w:rPr>
                <w:rFonts w:ascii="Arial" w:hAnsi="Arial" w:cs="Arial"/>
                <w:sz w:val="20"/>
                <w:szCs w:val="20"/>
              </w:rPr>
              <w:t>330</w:t>
            </w:r>
            <w:r w:rsidR="00BD0571" w:rsidRPr="001B2971">
              <w:rPr>
                <w:rFonts w:ascii="Arial" w:hAnsi="Arial" w:cs="Arial"/>
                <w:sz w:val="20"/>
                <w:szCs w:val="20"/>
              </w:rPr>
              <w:t xml:space="preserve"> </w:t>
            </w:r>
            <w:proofErr w:type="spellStart"/>
            <w:r w:rsidR="00BD0571" w:rsidRPr="001B2971">
              <w:rPr>
                <w:rFonts w:ascii="Arial" w:hAnsi="Arial" w:cs="Arial"/>
                <w:sz w:val="20"/>
                <w:szCs w:val="20"/>
              </w:rPr>
              <w:t>kV</w:t>
            </w:r>
            <w:proofErr w:type="spellEnd"/>
            <w:r w:rsidR="00BD0571" w:rsidRPr="001B2971">
              <w:rPr>
                <w:rFonts w:ascii="Arial" w:hAnsi="Arial" w:cs="Arial"/>
                <w:sz w:val="20"/>
                <w:szCs w:val="20"/>
              </w:rPr>
              <w:t xml:space="preserve"> </w:t>
            </w:r>
            <w:r w:rsidR="004E5061">
              <w:rPr>
                <w:rFonts w:ascii="Arial" w:hAnsi="Arial" w:cs="Arial"/>
                <w:sz w:val="20"/>
                <w:szCs w:val="20"/>
              </w:rPr>
              <w:t>viršįtampių ribotuvų</w:t>
            </w:r>
            <w:r w:rsidR="00BD0571" w:rsidRPr="001B2971">
              <w:rPr>
                <w:rFonts w:ascii="Arial" w:hAnsi="Arial" w:cs="Arial"/>
                <w:sz w:val="20"/>
                <w:szCs w:val="20"/>
              </w:rPr>
              <w:t xml:space="preserve"> prijungimo gnybtų </w:t>
            </w:r>
            <w:r w:rsidR="00F60881">
              <w:rPr>
                <w:rFonts w:ascii="Arial" w:hAnsi="Arial" w:cs="Arial"/>
                <w:sz w:val="20"/>
                <w:szCs w:val="20"/>
              </w:rPr>
              <w:t xml:space="preserve">– 9 vnt. </w:t>
            </w:r>
            <w:r w:rsidR="00F47A64" w:rsidRPr="001B2971">
              <w:rPr>
                <w:rFonts w:ascii="Arial" w:hAnsi="Arial" w:cs="Arial"/>
                <w:sz w:val="20"/>
                <w:szCs w:val="20"/>
              </w:rPr>
              <w:t>(toliau – Prekė</w:t>
            </w:r>
            <w:r w:rsidR="00BD0571" w:rsidRPr="001B2971">
              <w:rPr>
                <w:rFonts w:ascii="Arial" w:hAnsi="Arial" w:cs="Arial"/>
                <w:sz w:val="20"/>
                <w:szCs w:val="20"/>
              </w:rPr>
              <w:t>s</w:t>
            </w:r>
            <w:r w:rsidR="00F47A64" w:rsidRPr="001B2971">
              <w:rPr>
                <w:rFonts w:ascii="Arial" w:hAnsi="Arial" w:cs="Arial"/>
                <w:sz w:val="20"/>
                <w:szCs w:val="20"/>
              </w:rPr>
              <w:t>).</w:t>
            </w:r>
          </w:p>
        </w:tc>
        <w:tc>
          <w:tcPr>
            <w:tcW w:w="2496" w:type="pct"/>
          </w:tcPr>
          <w:p w14:paraId="0C4AB1F2" w14:textId="77777777" w:rsidR="00F60881" w:rsidRDefault="003F4C10" w:rsidP="002F3A23">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 xml:space="preserve">Purchasable goods: </w:t>
            </w:r>
            <w:r w:rsidR="0080584A">
              <w:rPr>
                <w:rFonts w:ascii="Arial" w:hAnsi="Arial" w:cs="Arial"/>
                <w:sz w:val="20"/>
                <w:szCs w:val="20"/>
                <w:lang w:val="en-US"/>
              </w:rPr>
              <w:t>9</w:t>
            </w:r>
            <w:r w:rsidR="00D57032">
              <w:rPr>
                <w:rFonts w:ascii="Arial" w:hAnsi="Arial" w:cs="Arial"/>
                <w:sz w:val="20"/>
                <w:szCs w:val="20"/>
                <w:lang w:val="en-US"/>
              </w:rPr>
              <w:t xml:space="preserve"> </w:t>
            </w:r>
            <w:r w:rsidRPr="007B5675">
              <w:rPr>
                <w:rFonts w:ascii="Arial" w:hAnsi="Arial" w:cs="Arial"/>
                <w:sz w:val="20"/>
                <w:szCs w:val="20"/>
                <w:lang w:val="en-US"/>
              </w:rPr>
              <w:t xml:space="preserve">pcs. of </w:t>
            </w:r>
          </w:p>
          <w:p w14:paraId="50E12385" w14:textId="77777777" w:rsidR="00F60881" w:rsidRDefault="00993B6E" w:rsidP="002F3A23">
            <w:pPr>
              <w:pStyle w:val="ListParagraph"/>
              <w:tabs>
                <w:tab w:val="left" w:pos="142"/>
                <w:tab w:val="left" w:pos="426"/>
              </w:tabs>
              <w:spacing w:before="240"/>
              <w:ind w:left="0"/>
              <w:jc w:val="both"/>
              <w:rPr>
                <w:rFonts w:ascii="Arial" w:hAnsi="Arial" w:cs="Arial"/>
                <w:sz w:val="20"/>
                <w:szCs w:val="20"/>
                <w:lang w:val="en-US"/>
              </w:rPr>
            </w:pPr>
            <w:r>
              <w:rPr>
                <w:rFonts w:ascii="Arial" w:hAnsi="Arial" w:cs="Arial"/>
                <w:sz w:val="20"/>
                <w:szCs w:val="20"/>
                <w:lang w:val="en-US"/>
              </w:rPr>
              <w:t>33</w:t>
            </w:r>
            <w:r w:rsidR="003F4C10" w:rsidRPr="007B5675">
              <w:rPr>
                <w:rFonts w:ascii="Arial" w:hAnsi="Arial" w:cs="Arial"/>
                <w:sz w:val="20"/>
                <w:szCs w:val="20"/>
                <w:lang w:val="en-US"/>
              </w:rPr>
              <w:t>0 kV</w:t>
            </w:r>
            <w:r w:rsidR="004E5061" w:rsidRPr="001538CB">
              <w:rPr>
                <w:rFonts w:ascii="Arial" w:hAnsi="Arial" w:cs="Arial"/>
                <w:sz w:val="20"/>
                <w:szCs w:val="20"/>
                <w:lang w:val="en-US"/>
              </w:rPr>
              <w:t xml:space="preserve"> </w:t>
            </w:r>
            <w:r w:rsidR="004E5061">
              <w:rPr>
                <w:rFonts w:ascii="Arial" w:hAnsi="Arial" w:cs="Arial"/>
                <w:sz w:val="20"/>
                <w:szCs w:val="20"/>
                <w:lang w:val="en-US"/>
              </w:rPr>
              <w:t>surge arresters</w:t>
            </w:r>
            <w:r w:rsidR="00F60881">
              <w:rPr>
                <w:rFonts w:ascii="Arial" w:hAnsi="Arial" w:cs="Arial"/>
                <w:sz w:val="20"/>
                <w:szCs w:val="20"/>
                <w:lang w:val="en-US"/>
              </w:rPr>
              <w:t xml:space="preserve"> - </w:t>
            </w:r>
            <w:r w:rsidR="0080584A">
              <w:rPr>
                <w:rFonts w:ascii="Arial" w:hAnsi="Arial" w:cs="Arial"/>
                <w:sz w:val="20"/>
                <w:szCs w:val="20"/>
                <w:lang w:val="en-US"/>
              </w:rPr>
              <w:t>9</w:t>
            </w:r>
            <w:r w:rsidR="003F4C10" w:rsidRPr="007B5675">
              <w:rPr>
                <w:rFonts w:ascii="Arial" w:hAnsi="Arial" w:cs="Arial"/>
                <w:sz w:val="20"/>
                <w:szCs w:val="20"/>
                <w:lang w:val="en-US"/>
              </w:rPr>
              <w:t xml:space="preserve"> pcs.</w:t>
            </w:r>
          </w:p>
          <w:p w14:paraId="54908455" w14:textId="58809271" w:rsidR="008C6AFA" w:rsidRPr="007B5675" w:rsidRDefault="00993B6E" w:rsidP="002F3A23">
            <w:pPr>
              <w:pStyle w:val="ListParagraph"/>
              <w:tabs>
                <w:tab w:val="left" w:pos="142"/>
                <w:tab w:val="left" w:pos="426"/>
              </w:tabs>
              <w:spacing w:before="240"/>
              <w:ind w:left="0"/>
              <w:jc w:val="both"/>
              <w:rPr>
                <w:rFonts w:ascii="Arial" w:hAnsi="Arial" w:cs="Arial"/>
                <w:sz w:val="20"/>
                <w:szCs w:val="20"/>
                <w:lang w:val="en-US"/>
              </w:rPr>
            </w:pPr>
            <w:r>
              <w:rPr>
                <w:rFonts w:ascii="Arial" w:hAnsi="Arial" w:cs="Arial"/>
                <w:sz w:val="20"/>
                <w:szCs w:val="20"/>
                <w:lang w:val="en-US"/>
              </w:rPr>
              <w:t>33</w:t>
            </w:r>
            <w:r w:rsidR="003F4C10" w:rsidRPr="007B5675">
              <w:rPr>
                <w:rFonts w:ascii="Arial" w:hAnsi="Arial" w:cs="Arial"/>
                <w:sz w:val="20"/>
                <w:szCs w:val="20"/>
                <w:lang w:val="en-US"/>
              </w:rPr>
              <w:t xml:space="preserve">0 kV </w:t>
            </w:r>
            <w:r w:rsidR="004E5061">
              <w:rPr>
                <w:rFonts w:ascii="Arial" w:hAnsi="Arial" w:cs="Arial"/>
                <w:sz w:val="20"/>
                <w:szCs w:val="20"/>
                <w:lang w:val="en-US"/>
              </w:rPr>
              <w:t>surge arrester</w:t>
            </w:r>
            <w:r w:rsidR="00D5420E">
              <w:rPr>
                <w:rFonts w:ascii="Arial" w:hAnsi="Arial" w:cs="Arial"/>
                <w:sz w:val="20"/>
                <w:szCs w:val="20"/>
                <w:lang w:val="en-US"/>
              </w:rPr>
              <w:t>’</w:t>
            </w:r>
            <w:r w:rsidR="004E5061">
              <w:rPr>
                <w:rFonts w:ascii="Arial" w:hAnsi="Arial" w:cs="Arial"/>
                <w:sz w:val="20"/>
                <w:szCs w:val="20"/>
                <w:lang w:val="en-US"/>
              </w:rPr>
              <w:t>s</w:t>
            </w:r>
            <w:r w:rsidR="004E5061" w:rsidRPr="001538CB">
              <w:rPr>
                <w:rFonts w:ascii="Arial" w:hAnsi="Arial" w:cs="Arial"/>
                <w:sz w:val="20"/>
                <w:szCs w:val="20"/>
                <w:lang w:val="en-US"/>
              </w:rPr>
              <w:t xml:space="preserve"> </w:t>
            </w:r>
            <w:r w:rsidR="003F4C10" w:rsidRPr="007B5675">
              <w:rPr>
                <w:rFonts w:ascii="Arial" w:hAnsi="Arial" w:cs="Arial"/>
                <w:sz w:val="20"/>
                <w:szCs w:val="20"/>
                <w:lang w:val="en-US"/>
              </w:rPr>
              <w:t>connectors</w:t>
            </w:r>
            <w:r w:rsidR="00F60881">
              <w:rPr>
                <w:rFonts w:ascii="Arial" w:hAnsi="Arial" w:cs="Arial"/>
                <w:sz w:val="20"/>
                <w:szCs w:val="20"/>
                <w:lang w:val="en-US"/>
              </w:rPr>
              <w:t xml:space="preserve"> – 9 pcs.</w:t>
            </w:r>
            <w:r w:rsidR="003F4C10" w:rsidRPr="007B5675">
              <w:rPr>
                <w:rFonts w:ascii="Arial" w:hAnsi="Arial" w:cs="Arial"/>
                <w:sz w:val="20"/>
                <w:szCs w:val="20"/>
                <w:lang w:val="en-US"/>
              </w:rPr>
              <w:t xml:space="preserve">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2F3A23">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7445CC5" w:rsidR="008C6AFA" w:rsidRPr="001B2971" w:rsidRDefault="00D07A94" w:rsidP="002F3A23">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rekių p</w:t>
            </w:r>
            <w:r w:rsidR="00F47A64" w:rsidRPr="001B2971">
              <w:rPr>
                <w:rFonts w:ascii="Arial" w:hAnsi="Arial" w:cs="Arial"/>
                <w:sz w:val="20"/>
                <w:szCs w:val="20"/>
              </w:rPr>
              <w:t xml:space="preserve">ristatymo </w:t>
            </w:r>
            <w:r w:rsidRPr="001B2971">
              <w:rPr>
                <w:rFonts w:ascii="Arial" w:hAnsi="Arial" w:cs="Arial"/>
                <w:sz w:val="20"/>
                <w:szCs w:val="20"/>
              </w:rPr>
              <w:t>adresa</w:t>
            </w:r>
            <w:r w:rsidR="00BD0571" w:rsidRPr="001B2971">
              <w:rPr>
                <w:rFonts w:ascii="Arial" w:hAnsi="Arial" w:cs="Arial"/>
                <w:sz w:val="20"/>
                <w:szCs w:val="20"/>
              </w:rPr>
              <w:t>i</w:t>
            </w:r>
            <w:r w:rsidR="00F47A64" w:rsidRPr="001B2971">
              <w:rPr>
                <w:rFonts w:ascii="Arial" w:hAnsi="Arial" w:cs="Arial"/>
                <w:sz w:val="20"/>
                <w:szCs w:val="20"/>
              </w:rPr>
              <w:t xml:space="preserve">: </w:t>
            </w:r>
          </w:p>
        </w:tc>
        <w:tc>
          <w:tcPr>
            <w:tcW w:w="2496" w:type="pct"/>
            <w:vAlign w:val="center"/>
          </w:tcPr>
          <w:p w14:paraId="45AED671" w14:textId="2427B4B8" w:rsidR="008C6AFA"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d</w:t>
            </w:r>
            <w:r w:rsidR="00F47A64" w:rsidRPr="007B5675">
              <w:rPr>
                <w:rFonts w:ascii="Arial" w:hAnsi="Arial" w:cs="Arial"/>
                <w:sz w:val="20"/>
                <w:szCs w:val="20"/>
                <w:lang w:val="en-US"/>
              </w:rPr>
              <w:t xml:space="preserve">elivery address: </w:t>
            </w:r>
          </w:p>
        </w:tc>
      </w:tr>
      <w:tr w:rsidR="0080584A" w:rsidRPr="001B2971" w14:paraId="7013D679" w14:textId="77777777" w:rsidTr="00BD0571">
        <w:tc>
          <w:tcPr>
            <w:tcW w:w="246" w:type="pct"/>
            <w:vAlign w:val="center"/>
          </w:tcPr>
          <w:p w14:paraId="3B1B9D7D" w14:textId="6480B4E0" w:rsidR="0080584A" w:rsidRPr="001B2971" w:rsidRDefault="0080584A" w:rsidP="0080584A">
            <w:pPr>
              <w:jc w:val="center"/>
              <w:rPr>
                <w:rFonts w:ascii="Arial" w:hAnsi="Arial" w:cs="Arial"/>
                <w:sz w:val="20"/>
                <w:szCs w:val="20"/>
              </w:rPr>
            </w:pPr>
            <w:r w:rsidRPr="001B2971">
              <w:rPr>
                <w:rFonts w:ascii="Arial" w:hAnsi="Arial" w:cs="Arial"/>
                <w:sz w:val="20"/>
                <w:szCs w:val="20"/>
              </w:rPr>
              <w:t>1.2.1.</w:t>
            </w:r>
          </w:p>
        </w:tc>
        <w:tc>
          <w:tcPr>
            <w:tcW w:w="2258" w:type="pct"/>
            <w:vAlign w:val="center"/>
          </w:tcPr>
          <w:p w14:paraId="2D7590FD" w14:textId="76FB6275" w:rsidR="0080584A" w:rsidRPr="001B2971" w:rsidRDefault="0080584A" w:rsidP="0080584A">
            <w:pPr>
              <w:jc w:val="both"/>
              <w:rPr>
                <w:rFonts w:ascii="Arial" w:hAnsi="Arial" w:cs="Arial"/>
                <w:sz w:val="20"/>
                <w:szCs w:val="20"/>
              </w:rPr>
            </w:pPr>
            <w:r>
              <w:rPr>
                <w:rFonts w:ascii="Arial" w:hAnsi="Arial" w:cs="Arial"/>
                <w:sz w:val="20"/>
                <w:szCs w:val="20"/>
              </w:rPr>
              <w:t xml:space="preserve">Pristatymo adresas Lietuvos Respublikos teritorijoje bus nurodytas Sutarties vykdymo metu. Visas Prekių kiekis bus pristatomas vienu adresu. </w:t>
            </w:r>
          </w:p>
        </w:tc>
        <w:tc>
          <w:tcPr>
            <w:tcW w:w="2496" w:type="pct"/>
            <w:vAlign w:val="center"/>
          </w:tcPr>
          <w:p w14:paraId="124805D1" w14:textId="3F751C41" w:rsidR="0080584A" w:rsidRPr="007B5675" w:rsidRDefault="0080584A" w:rsidP="0080584A">
            <w:pPr>
              <w:pStyle w:val="ListParagraph"/>
              <w:tabs>
                <w:tab w:val="left" w:pos="426"/>
              </w:tabs>
              <w:ind w:left="0"/>
              <w:jc w:val="both"/>
              <w:rPr>
                <w:rFonts w:ascii="Arial" w:hAnsi="Arial" w:cs="Arial"/>
                <w:sz w:val="20"/>
                <w:szCs w:val="20"/>
                <w:lang w:val="en-US"/>
              </w:rPr>
            </w:pPr>
            <w:r w:rsidRPr="00BF33D9">
              <w:rPr>
                <w:rFonts w:ascii="Arial" w:hAnsi="Arial" w:cs="Arial"/>
                <w:sz w:val="20"/>
                <w:szCs w:val="20"/>
                <w:lang w:val="en-US"/>
              </w:rPr>
              <w:t>The delivery address in the territory of the Republic of Lithuania will be indicated during the performance of the Contract. The total quantity of Goods will be delivered to one address.</w:t>
            </w:r>
          </w:p>
        </w:tc>
      </w:tr>
      <w:tr w:rsidR="00A07611" w:rsidRPr="00A07611" w14:paraId="21EA0930" w14:textId="77777777" w:rsidTr="00BD0571">
        <w:tc>
          <w:tcPr>
            <w:tcW w:w="246" w:type="pct"/>
            <w:vAlign w:val="center"/>
          </w:tcPr>
          <w:p w14:paraId="54215C05" w14:textId="7B050C2C" w:rsidR="00A07611" w:rsidRDefault="00A07611" w:rsidP="002F3A23">
            <w:pPr>
              <w:jc w:val="center"/>
              <w:rPr>
                <w:rFonts w:ascii="Arial" w:hAnsi="Arial" w:cs="Arial"/>
                <w:sz w:val="20"/>
                <w:szCs w:val="20"/>
              </w:rPr>
            </w:pPr>
            <w:r>
              <w:rPr>
                <w:rFonts w:ascii="Arial" w:hAnsi="Arial" w:cs="Arial"/>
                <w:sz w:val="20"/>
                <w:szCs w:val="20"/>
              </w:rPr>
              <w:t>1.3.</w:t>
            </w:r>
          </w:p>
        </w:tc>
        <w:tc>
          <w:tcPr>
            <w:tcW w:w="2258" w:type="pct"/>
            <w:vAlign w:val="center"/>
          </w:tcPr>
          <w:p w14:paraId="506A4096" w14:textId="7F620812" w:rsidR="00D21F89" w:rsidRDefault="00A07611" w:rsidP="002F3A23">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2F3A23">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96"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BD0571">
        <w:trPr>
          <w:trHeight w:val="569"/>
        </w:trPr>
        <w:tc>
          <w:tcPr>
            <w:tcW w:w="246" w:type="pct"/>
            <w:vAlign w:val="center"/>
          </w:tcPr>
          <w:p w14:paraId="0FBFC4CA" w14:textId="4F402369" w:rsidR="00D07A94" w:rsidRPr="001B2971" w:rsidRDefault="00D07A94" w:rsidP="002F3A23">
            <w:pPr>
              <w:jc w:val="center"/>
              <w:rPr>
                <w:rFonts w:ascii="Arial" w:hAnsi="Arial" w:cs="Arial"/>
                <w:sz w:val="20"/>
                <w:szCs w:val="20"/>
              </w:rPr>
            </w:pPr>
            <w:r w:rsidRPr="001B2971">
              <w:rPr>
                <w:rFonts w:ascii="Arial" w:hAnsi="Arial" w:cs="Arial"/>
                <w:sz w:val="20"/>
                <w:szCs w:val="20"/>
              </w:rPr>
              <w:t>1.</w:t>
            </w:r>
            <w:r w:rsidR="00350C20">
              <w:rPr>
                <w:rFonts w:ascii="Arial" w:hAnsi="Arial" w:cs="Arial"/>
                <w:sz w:val="20"/>
                <w:szCs w:val="20"/>
              </w:rPr>
              <w:t>4</w:t>
            </w:r>
            <w:r w:rsidRPr="001B2971">
              <w:rPr>
                <w:rFonts w:ascii="Arial" w:hAnsi="Arial" w:cs="Arial"/>
                <w:sz w:val="20"/>
                <w:szCs w:val="20"/>
              </w:rPr>
              <w:t>.</w:t>
            </w:r>
          </w:p>
        </w:tc>
        <w:tc>
          <w:tcPr>
            <w:tcW w:w="2258" w:type="pct"/>
            <w:vAlign w:val="center"/>
          </w:tcPr>
          <w:p w14:paraId="4AED3D91" w14:textId="62F87812" w:rsidR="00990F81" w:rsidRPr="00990F81"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2 </w:t>
            </w:r>
            <w:r w:rsidR="00BD0571" w:rsidRPr="001B2971">
              <w:rPr>
                <w:rFonts w:ascii="Arial" w:hAnsi="Arial" w:cs="Arial"/>
                <w:sz w:val="20"/>
                <w:szCs w:val="20"/>
              </w:rPr>
              <w:t xml:space="preserve">ir 3 </w:t>
            </w:r>
            <w:r w:rsidRPr="001B2971">
              <w:rPr>
                <w:rFonts w:ascii="Arial" w:hAnsi="Arial" w:cs="Arial"/>
                <w:sz w:val="20"/>
                <w:szCs w:val="20"/>
              </w:rPr>
              <w:t>priede.</w:t>
            </w:r>
            <w:r w:rsidR="00990F81">
              <w:rPr>
                <w:rFonts w:ascii="Arial" w:hAnsi="Arial" w:cs="Arial"/>
                <w:sz w:val="20"/>
                <w:szCs w:val="20"/>
              </w:rPr>
              <w:t xml:space="preserve"> </w:t>
            </w:r>
          </w:p>
        </w:tc>
        <w:tc>
          <w:tcPr>
            <w:tcW w:w="2496" w:type="pct"/>
            <w:vAlign w:val="center"/>
          </w:tcPr>
          <w:p w14:paraId="0A5FC8C2" w14:textId="0640FFA2" w:rsidR="00990F81"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 xml:space="preserve">Technical requirements for Goods are specified in Annex 2 </w:t>
            </w:r>
            <w:r w:rsidR="00BD0571" w:rsidRPr="001677AF">
              <w:rPr>
                <w:rFonts w:ascii="Arial" w:hAnsi="Arial" w:cs="Arial"/>
                <w:sz w:val="20"/>
                <w:szCs w:val="20"/>
                <w:lang w:val="en-US" w:eastAsia="zh-CN"/>
              </w:rPr>
              <w:t xml:space="preserve">and Annex 3 </w:t>
            </w:r>
            <w:r w:rsidRPr="001677AF">
              <w:rPr>
                <w:rFonts w:ascii="Arial" w:hAnsi="Arial" w:cs="Arial"/>
                <w:sz w:val="20"/>
                <w:szCs w:val="20"/>
                <w:lang w:val="en-US" w:eastAsia="zh-CN"/>
              </w:rPr>
              <w:t>to the Technical Specification.</w:t>
            </w:r>
          </w:p>
        </w:tc>
      </w:tr>
      <w:tr w:rsidR="001B2971" w:rsidRPr="001B2971" w14:paraId="310C3A03" w14:textId="77777777" w:rsidTr="00BD0571">
        <w:trPr>
          <w:trHeight w:val="373"/>
        </w:trPr>
        <w:tc>
          <w:tcPr>
            <w:tcW w:w="246" w:type="pct"/>
            <w:vAlign w:val="center"/>
          </w:tcPr>
          <w:p w14:paraId="45DA0D71" w14:textId="6A9B5141"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350C20">
              <w:rPr>
                <w:rFonts w:ascii="Arial" w:hAnsi="Arial" w:cs="Arial"/>
                <w:sz w:val="20"/>
                <w:szCs w:val="20"/>
              </w:rPr>
              <w:t>5</w:t>
            </w:r>
            <w:r w:rsidRPr="001B2971">
              <w:rPr>
                <w:rFonts w:ascii="Arial" w:hAnsi="Arial" w:cs="Arial"/>
                <w:sz w:val="20"/>
                <w:szCs w:val="20"/>
              </w:rPr>
              <w:t>.</w:t>
            </w:r>
          </w:p>
        </w:tc>
        <w:tc>
          <w:tcPr>
            <w:tcW w:w="2258" w:type="pct"/>
            <w:vAlign w:val="center"/>
          </w:tcPr>
          <w:p w14:paraId="594278E6" w14:textId="7A5DBD2A"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nauj</w:t>
            </w:r>
            <w:r w:rsidR="003F4C10" w:rsidRPr="001B2971">
              <w:rPr>
                <w:rFonts w:ascii="Arial" w:hAnsi="Arial" w:cs="Arial"/>
                <w:sz w:val="20"/>
                <w:szCs w:val="20"/>
                <w:lang w:eastAsia="zh-CN"/>
              </w:rPr>
              <w:t>os</w:t>
            </w:r>
            <w:r w:rsidRPr="001B2971">
              <w:rPr>
                <w:rFonts w:ascii="Arial" w:hAnsi="Arial" w:cs="Arial"/>
                <w:sz w:val="20"/>
                <w:szCs w:val="20"/>
                <w:lang w:eastAsia="zh-CN"/>
              </w:rPr>
              <w:t>, anksčiau niekur nenaudot</w:t>
            </w:r>
            <w:r w:rsidR="003F4C10" w:rsidRPr="001B2971">
              <w:rPr>
                <w:rFonts w:ascii="Arial" w:hAnsi="Arial" w:cs="Arial"/>
                <w:sz w:val="20"/>
                <w:szCs w:val="20"/>
                <w:lang w:eastAsia="zh-CN"/>
              </w:rPr>
              <w:t>os</w:t>
            </w:r>
            <w:r w:rsidRPr="001B2971">
              <w:rPr>
                <w:rFonts w:ascii="Arial" w:hAnsi="Arial" w:cs="Arial"/>
                <w:sz w:val="20"/>
                <w:szCs w:val="20"/>
                <w:lang w:eastAsia="zh-CN"/>
              </w:rPr>
              <w:t>, tinkam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naudoti pagal paskirtį. </w:t>
            </w:r>
          </w:p>
        </w:tc>
        <w:tc>
          <w:tcPr>
            <w:tcW w:w="2496" w:type="pct"/>
            <w:vAlign w:val="center"/>
          </w:tcPr>
          <w:p w14:paraId="6624E904" w14:textId="6227CC79" w:rsidR="00BD0571" w:rsidRPr="001677AF" w:rsidRDefault="00BD0571" w:rsidP="002F3A23">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1B2971" w:rsidRPr="001B2971" w14:paraId="357B4808" w14:textId="77777777" w:rsidTr="001677AF">
        <w:trPr>
          <w:trHeight w:val="845"/>
        </w:trPr>
        <w:tc>
          <w:tcPr>
            <w:tcW w:w="246" w:type="pct"/>
            <w:vAlign w:val="center"/>
          </w:tcPr>
          <w:p w14:paraId="6694E4F9" w14:textId="638909D8"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350C20">
              <w:rPr>
                <w:rFonts w:ascii="Arial" w:hAnsi="Arial" w:cs="Arial"/>
                <w:sz w:val="20"/>
                <w:szCs w:val="20"/>
              </w:rPr>
              <w:t>6</w:t>
            </w:r>
            <w:r w:rsidRPr="001B2971">
              <w:rPr>
                <w:rFonts w:ascii="Arial" w:hAnsi="Arial" w:cs="Arial"/>
                <w:sz w:val="20"/>
                <w:szCs w:val="20"/>
              </w:rPr>
              <w:t>.</w:t>
            </w:r>
          </w:p>
        </w:tc>
        <w:tc>
          <w:tcPr>
            <w:tcW w:w="2258" w:type="pct"/>
          </w:tcPr>
          <w:p w14:paraId="79212255" w14:textId="3E4CF5DA" w:rsidR="00BD0571" w:rsidRPr="001B2971" w:rsidRDefault="00BD0571"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supakuota gamyklinėje pakuotėje. 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pristatom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nepažeisto</w:t>
            </w:r>
            <w:r w:rsidR="003F4C10" w:rsidRPr="001B2971">
              <w:rPr>
                <w:rFonts w:ascii="Arial" w:hAnsi="Arial" w:cs="Arial"/>
                <w:sz w:val="20"/>
                <w:szCs w:val="20"/>
                <w:lang w:eastAsia="zh-CN"/>
              </w:rPr>
              <w:t>s</w:t>
            </w:r>
            <w:r w:rsidRPr="001B2971">
              <w:rPr>
                <w:rFonts w:ascii="Arial" w:hAnsi="Arial" w:cs="Arial"/>
                <w:sz w:val="20"/>
                <w:szCs w:val="20"/>
                <w:lang w:eastAsia="zh-CN"/>
              </w:rPr>
              <w:t>e gamyklinė</w:t>
            </w:r>
            <w:r w:rsidR="003F4C10" w:rsidRPr="001B2971">
              <w:rPr>
                <w:rFonts w:ascii="Arial" w:hAnsi="Arial" w:cs="Arial"/>
                <w:sz w:val="20"/>
                <w:szCs w:val="20"/>
                <w:lang w:eastAsia="zh-CN"/>
              </w:rPr>
              <w:t>s</w:t>
            </w:r>
            <w:r w:rsidRPr="001B2971">
              <w:rPr>
                <w:rFonts w:ascii="Arial" w:hAnsi="Arial" w:cs="Arial"/>
                <w:sz w:val="20"/>
                <w:szCs w:val="20"/>
                <w:lang w:eastAsia="zh-CN"/>
              </w:rPr>
              <w:t>e pakuotė</w:t>
            </w:r>
            <w:r w:rsidR="003F4C10" w:rsidRPr="001B2971">
              <w:rPr>
                <w:rFonts w:ascii="Arial" w:hAnsi="Arial" w:cs="Arial"/>
                <w:sz w:val="20"/>
                <w:szCs w:val="20"/>
                <w:lang w:eastAsia="zh-CN"/>
              </w:rPr>
              <w:t>s</w:t>
            </w:r>
            <w:r w:rsidRPr="001B2971">
              <w:rPr>
                <w:rFonts w:ascii="Arial" w:hAnsi="Arial" w:cs="Arial"/>
                <w:sz w:val="20"/>
                <w:szCs w:val="20"/>
                <w:lang w:eastAsia="zh-CN"/>
              </w:rPr>
              <w:t>e (pakuotė turi būti be mechaninių pažeidimų, nepažeista drėgmės ir kitų veiksnių).</w:t>
            </w:r>
          </w:p>
        </w:tc>
        <w:tc>
          <w:tcPr>
            <w:tcW w:w="2496" w:type="pct"/>
          </w:tcPr>
          <w:p w14:paraId="072F1D14" w14:textId="29DB83E8" w:rsidR="00BD0571"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1B2971" w:rsidRPr="001B2971" w14:paraId="44C37F55" w14:textId="77777777" w:rsidTr="00BD0571">
        <w:trPr>
          <w:trHeight w:val="293"/>
        </w:trPr>
        <w:tc>
          <w:tcPr>
            <w:tcW w:w="246" w:type="pct"/>
            <w:vAlign w:val="center"/>
          </w:tcPr>
          <w:p w14:paraId="5587247C" w14:textId="1B4B9E81"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350C20">
              <w:rPr>
                <w:rFonts w:ascii="Arial" w:hAnsi="Arial" w:cs="Arial"/>
                <w:sz w:val="20"/>
                <w:szCs w:val="20"/>
              </w:rPr>
              <w:t>7</w:t>
            </w:r>
            <w:r w:rsidRPr="001B2971">
              <w:rPr>
                <w:rFonts w:ascii="Arial" w:hAnsi="Arial" w:cs="Arial"/>
                <w:sz w:val="20"/>
                <w:szCs w:val="20"/>
              </w:rPr>
              <w:t>.</w:t>
            </w:r>
          </w:p>
        </w:tc>
        <w:tc>
          <w:tcPr>
            <w:tcW w:w="2258" w:type="pct"/>
          </w:tcPr>
          <w:p w14:paraId="3C8F911F" w14:textId="4074E6E8"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turėti techninių duomenų lentel</w:t>
            </w:r>
            <w:r w:rsidR="003F4C10" w:rsidRPr="001B2971">
              <w:rPr>
                <w:rFonts w:ascii="Arial" w:hAnsi="Arial" w:cs="Arial"/>
                <w:sz w:val="20"/>
                <w:szCs w:val="20"/>
                <w:lang w:eastAsia="zh-CN"/>
              </w:rPr>
              <w:t>es</w:t>
            </w:r>
            <w:r w:rsidRPr="001B2971">
              <w:rPr>
                <w:rFonts w:ascii="Arial" w:hAnsi="Arial" w:cs="Arial"/>
                <w:sz w:val="20"/>
                <w:szCs w:val="20"/>
                <w:lang w:eastAsia="zh-CN"/>
              </w:rPr>
              <w:t>, sudaryt</w:t>
            </w:r>
            <w:r w:rsidR="003F4C10" w:rsidRPr="001B2971">
              <w:rPr>
                <w:rFonts w:ascii="Arial" w:hAnsi="Arial" w:cs="Arial"/>
                <w:sz w:val="20"/>
                <w:szCs w:val="20"/>
                <w:lang w:eastAsia="zh-CN"/>
              </w:rPr>
              <w:t>as</w:t>
            </w:r>
            <w:r w:rsidRPr="001B2971">
              <w:rPr>
                <w:rFonts w:ascii="Arial" w:hAnsi="Arial" w:cs="Arial"/>
                <w:sz w:val="20"/>
                <w:szCs w:val="20"/>
                <w:lang w:eastAsia="zh-CN"/>
              </w:rPr>
              <w:t xml:space="preserve"> pagal šios Techninės specifikacijos 1 priedą.</w:t>
            </w:r>
          </w:p>
        </w:tc>
        <w:tc>
          <w:tcPr>
            <w:tcW w:w="2496" w:type="pct"/>
          </w:tcPr>
          <w:p w14:paraId="6ABF3790" w14:textId="169CFCC8" w:rsidR="00BD0571" w:rsidRPr="007B5675" w:rsidRDefault="00BD0571" w:rsidP="002F3A23">
            <w:pPr>
              <w:pStyle w:val="ListParagraph"/>
              <w:tabs>
                <w:tab w:val="left" w:pos="567"/>
              </w:tabs>
              <w:ind w:left="0"/>
              <w:jc w:val="both"/>
              <w:rPr>
                <w:rFonts w:ascii="Arial" w:hAnsi="Arial" w:cs="Arial"/>
                <w:sz w:val="20"/>
                <w:szCs w:val="20"/>
                <w:lang w:val="en-US"/>
              </w:rPr>
            </w:pPr>
            <w:r w:rsidRPr="007B5675">
              <w:rPr>
                <w:rFonts w:ascii="Arial" w:hAnsi="Arial" w:cs="Arial"/>
                <w:sz w:val="20"/>
                <w:szCs w:val="20"/>
                <w:lang w:val="en-US"/>
              </w:rPr>
              <w:t>Goods shall have technical data sheets drawn up in accordance with Annex 1 of the Technical Specification.</w:t>
            </w:r>
          </w:p>
        </w:tc>
      </w:tr>
      <w:tr w:rsidR="00F60881" w:rsidRPr="001B2971" w14:paraId="749286BD" w14:textId="77777777" w:rsidTr="00BD0571">
        <w:trPr>
          <w:trHeight w:val="293"/>
        </w:trPr>
        <w:tc>
          <w:tcPr>
            <w:tcW w:w="246" w:type="pct"/>
            <w:vAlign w:val="center"/>
          </w:tcPr>
          <w:p w14:paraId="67D1D6F9" w14:textId="1FFAE814" w:rsidR="00F60881" w:rsidRPr="001B2971" w:rsidRDefault="00F60881" w:rsidP="00F60881">
            <w:pPr>
              <w:jc w:val="center"/>
              <w:rPr>
                <w:rFonts w:ascii="Arial" w:hAnsi="Arial" w:cs="Arial"/>
                <w:sz w:val="20"/>
                <w:szCs w:val="20"/>
              </w:rPr>
            </w:pPr>
            <w:r>
              <w:rPr>
                <w:rFonts w:ascii="Arial" w:hAnsi="Arial" w:cs="Arial"/>
                <w:sz w:val="20"/>
                <w:szCs w:val="20"/>
              </w:rPr>
              <w:t>1.8.</w:t>
            </w:r>
          </w:p>
        </w:tc>
        <w:tc>
          <w:tcPr>
            <w:tcW w:w="2258" w:type="pct"/>
          </w:tcPr>
          <w:p w14:paraId="7830FB66" w14:textId="77A60D8C" w:rsidR="00F60881" w:rsidRPr="001B2971" w:rsidRDefault="00F60881" w:rsidP="00F60881">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989">
              <w:rPr>
                <w:rFonts w:ascii="Arial" w:hAnsi="Arial" w:cs="Arial"/>
                <w:sz w:val="20"/>
                <w:szCs w:val="20"/>
              </w:rPr>
              <w:t>Tiekėjas ne vėliau kaip likus 10 kalendorinių dienų iki prekių pristatymo Perkančiojo subjekto atstovui pateikia prekių pakavimo informaciją, kurioje turi būti nurodyta: pakuočių skaičius, matmenys, svoris, krovimo instrukcijos bei reikalavimai sandėliavimo sąlygoms.</w:t>
            </w:r>
          </w:p>
        </w:tc>
        <w:tc>
          <w:tcPr>
            <w:tcW w:w="2496" w:type="pct"/>
          </w:tcPr>
          <w:p w14:paraId="0A297C4F" w14:textId="38629C3C" w:rsidR="00F60881" w:rsidRPr="007B5675" w:rsidRDefault="00F60881" w:rsidP="00F60881">
            <w:pPr>
              <w:pStyle w:val="ListParagraph"/>
              <w:tabs>
                <w:tab w:val="left" w:pos="567"/>
              </w:tabs>
              <w:ind w:left="0"/>
              <w:jc w:val="both"/>
              <w:rPr>
                <w:rFonts w:ascii="Arial" w:hAnsi="Arial" w:cs="Arial"/>
                <w:sz w:val="20"/>
                <w:szCs w:val="20"/>
                <w:lang w:val="en-US"/>
              </w:rPr>
            </w:pPr>
            <w:r w:rsidRPr="00907989">
              <w:rPr>
                <w:rFonts w:ascii="Arial" w:hAnsi="Arial" w:cs="Arial"/>
                <w:sz w:val="20"/>
                <w:szCs w:val="20"/>
                <w:lang w:val="en-US"/>
              </w:rPr>
              <w:t>The Supplier, no later than 10 calendar days prior to the delivery of the goods, shall provide the Contracting Entity's representative with information about the packaging of the goods, which must include: the number of packages, dimensions, weight, loading instructions, and requirements for storage conditions.</w:t>
            </w:r>
          </w:p>
        </w:tc>
      </w:tr>
      <w:tr w:rsidR="00F60881" w:rsidRPr="001B2971" w14:paraId="0B313BF1" w14:textId="77777777" w:rsidTr="00BD0571">
        <w:trPr>
          <w:trHeight w:val="293"/>
        </w:trPr>
        <w:tc>
          <w:tcPr>
            <w:tcW w:w="246" w:type="pct"/>
            <w:vAlign w:val="center"/>
          </w:tcPr>
          <w:p w14:paraId="051FB66D" w14:textId="400B5655" w:rsidR="00F60881" w:rsidRPr="001B2971" w:rsidRDefault="00F60881" w:rsidP="00F60881">
            <w:pPr>
              <w:jc w:val="center"/>
              <w:rPr>
                <w:rFonts w:ascii="Arial" w:hAnsi="Arial" w:cs="Arial"/>
                <w:sz w:val="20"/>
                <w:szCs w:val="20"/>
              </w:rPr>
            </w:pPr>
            <w:r>
              <w:rPr>
                <w:rFonts w:ascii="Arial" w:hAnsi="Arial" w:cs="Arial"/>
                <w:sz w:val="20"/>
                <w:szCs w:val="20"/>
              </w:rPr>
              <w:t>1.9.</w:t>
            </w:r>
          </w:p>
        </w:tc>
        <w:tc>
          <w:tcPr>
            <w:tcW w:w="2258" w:type="pct"/>
          </w:tcPr>
          <w:p w14:paraId="0B99440A" w14:textId="77777777" w:rsidR="00F60881" w:rsidRPr="00907989" w:rsidRDefault="00F60881" w:rsidP="00F60881">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989">
              <w:rPr>
                <w:rFonts w:ascii="Arial" w:hAnsi="Arial" w:cs="Arial"/>
                <w:sz w:val="20"/>
                <w:szCs w:val="20"/>
                <w:lang w:eastAsia="zh-CN"/>
              </w:rPr>
              <w:t>Kartu su pristatomomis Prekėmis turi būti pateikiami dokumentai:</w:t>
            </w:r>
          </w:p>
          <w:p w14:paraId="11D3D98D" w14:textId="77777777" w:rsidR="00F60881" w:rsidRDefault="00F60881" w:rsidP="00F6088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989">
              <w:rPr>
                <w:rFonts w:ascii="Arial" w:hAnsi="Arial" w:cs="Arial"/>
                <w:sz w:val="20"/>
                <w:szCs w:val="20"/>
                <w:lang w:eastAsia="zh-CN"/>
              </w:rPr>
              <w:lastRenderedPageBreak/>
              <w:t xml:space="preserve"> Gamyklinių bandymų protokolai</w:t>
            </w:r>
          </w:p>
          <w:p w14:paraId="074DA641" w14:textId="77777777" w:rsidR="00F60881" w:rsidRDefault="00F60881" w:rsidP="00F6088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Surinkimo ir eksploatavimo instrukcija</w:t>
            </w:r>
          </w:p>
          <w:p w14:paraId="48EFCFA6" w14:textId="77777777" w:rsidR="00F60881" w:rsidRDefault="00F60881" w:rsidP="00F6088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Prekių brėžiniai</w:t>
            </w:r>
          </w:p>
          <w:p w14:paraId="2CA631F1" w14:textId="35775F28" w:rsidR="00F60881" w:rsidRPr="00F60881" w:rsidRDefault="00F60881" w:rsidP="00237849">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Prekių ir jų dalių pakavimo lapas</w:t>
            </w:r>
          </w:p>
        </w:tc>
        <w:tc>
          <w:tcPr>
            <w:tcW w:w="2496" w:type="pct"/>
          </w:tcPr>
          <w:p w14:paraId="5217FAC5" w14:textId="77777777" w:rsidR="00F60881" w:rsidRPr="002E1EB7" w:rsidRDefault="00F60881" w:rsidP="00F60881">
            <w:pPr>
              <w:tabs>
                <w:tab w:val="left" w:pos="426"/>
              </w:tabs>
              <w:jc w:val="both"/>
              <w:rPr>
                <w:rFonts w:ascii="Arial" w:hAnsi="Arial" w:cs="Arial"/>
                <w:sz w:val="20"/>
                <w:szCs w:val="20"/>
                <w:lang w:val="en-US"/>
              </w:rPr>
            </w:pPr>
            <w:r w:rsidRPr="002E1EB7">
              <w:rPr>
                <w:rFonts w:ascii="Arial" w:hAnsi="Arial" w:cs="Arial"/>
                <w:sz w:val="20"/>
                <w:szCs w:val="20"/>
                <w:lang w:val="en-US"/>
              </w:rPr>
              <w:lastRenderedPageBreak/>
              <w:t>Along with the delivered Goods, the documents shall be delivered:</w:t>
            </w:r>
          </w:p>
          <w:p w14:paraId="7CFC2BDB" w14:textId="77777777" w:rsidR="00F60881" w:rsidRDefault="00F60881" w:rsidP="00F60881">
            <w:pPr>
              <w:pStyle w:val="ListParagraph"/>
              <w:numPr>
                <w:ilvl w:val="0"/>
                <w:numId w:val="7"/>
              </w:numPr>
              <w:tabs>
                <w:tab w:val="left" w:pos="426"/>
              </w:tabs>
              <w:jc w:val="both"/>
              <w:rPr>
                <w:rFonts w:ascii="Arial" w:hAnsi="Arial" w:cs="Arial"/>
                <w:sz w:val="20"/>
                <w:szCs w:val="20"/>
                <w:lang w:val="en-US"/>
              </w:rPr>
            </w:pPr>
            <w:r w:rsidRPr="00907989">
              <w:rPr>
                <w:rFonts w:ascii="Arial" w:hAnsi="Arial" w:cs="Arial"/>
                <w:sz w:val="20"/>
                <w:szCs w:val="20"/>
                <w:lang w:val="en-US"/>
              </w:rPr>
              <w:lastRenderedPageBreak/>
              <w:t>Reports of factory acceptance testing</w:t>
            </w:r>
          </w:p>
          <w:p w14:paraId="712B7E05" w14:textId="77777777" w:rsidR="00F60881" w:rsidRPr="00D7099F" w:rsidRDefault="00F60881" w:rsidP="00F60881">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 Assembly and operating instructions</w:t>
            </w:r>
          </w:p>
          <w:p w14:paraId="2C8E839F" w14:textId="77777777" w:rsidR="00F60881" w:rsidRDefault="00F60881" w:rsidP="00F60881">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 </w:t>
            </w:r>
            <w:r>
              <w:rPr>
                <w:rFonts w:ascii="Arial" w:hAnsi="Arial" w:cs="Arial"/>
                <w:sz w:val="20"/>
                <w:szCs w:val="20"/>
                <w:lang w:val="en-US"/>
              </w:rPr>
              <w:t>D</w:t>
            </w:r>
            <w:r w:rsidRPr="00D7099F">
              <w:rPr>
                <w:rFonts w:ascii="Arial" w:hAnsi="Arial" w:cs="Arial"/>
                <w:sz w:val="20"/>
                <w:szCs w:val="20"/>
                <w:lang w:val="en-US"/>
              </w:rPr>
              <w:t>rawings</w:t>
            </w:r>
            <w:r>
              <w:rPr>
                <w:rFonts w:ascii="Arial" w:hAnsi="Arial" w:cs="Arial"/>
                <w:sz w:val="20"/>
                <w:szCs w:val="20"/>
                <w:lang w:val="en-US"/>
              </w:rPr>
              <w:t xml:space="preserve"> of the Goods</w:t>
            </w:r>
          </w:p>
          <w:p w14:paraId="7ED6A2D2" w14:textId="3C36F127" w:rsidR="00F60881" w:rsidRPr="00F60881" w:rsidRDefault="00F60881" w:rsidP="00237849">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Packing list for </w:t>
            </w:r>
            <w:r>
              <w:rPr>
                <w:rFonts w:ascii="Arial" w:hAnsi="Arial" w:cs="Arial"/>
                <w:sz w:val="20"/>
                <w:szCs w:val="20"/>
                <w:lang w:val="en-US"/>
              </w:rPr>
              <w:t>Goods</w:t>
            </w:r>
            <w:r w:rsidRPr="00D7099F">
              <w:rPr>
                <w:rFonts w:ascii="Arial" w:hAnsi="Arial" w:cs="Arial"/>
                <w:sz w:val="20"/>
                <w:szCs w:val="20"/>
                <w:lang w:val="en-US"/>
              </w:rPr>
              <w:t xml:space="preserve"> and their parts</w:t>
            </w:r>
          </w:p>
        </w:tc>
      </w:tr>
      <w:tr w:rsidR="00F60881" w:rsidRPr="001B2971" w14:paraId="42D6152C" w14:textId="77777777" w:rsidTr="00BD0571">
        <w:trPr>
          <w:trHeight w:val="293"/>
        </w:trPr>
        <w:tc>
          <w:tcPr>
            <w:tcW w:w="246" w:type="pct"/>
            <w:vAlign w:val="center"/>
          </w:tcPr>
          <w:p w14:paraId="686F594D" w14:textId="47BFCD98" w:rsidR="00F60881" w:rsidRPr="001B2971" w:rsidRDefault="00F60881" w:rsidP="00F60881">
            <w:pPr>
              <w:jc w:val="center"/>
              <w:rPr>
                <w:rFonts w:ascii="Arial" w:hAnsi="Arial" w:cs="Arial"/>
                <w:sz w:val="20"/>
                <w:szCs w:val="20"/>
              </w:rPr>
            </w:pPr>
            <w:r>
              <w:rPr>
                <w:rFonts w:ascii="Arial" w:hAnsi="Arial" w:cs="Arial"/>
                <w:sz w:val="20"/>
                <w:szCs w:val="20"/>
              </w:rPr>
              <w:lastRenderedPageBreak/>
              <w:t>1.10.</w:t>
            </w:r>
          </w:p>
        </w:tc>
        <w:tc>
          <w:tcPr>
            <w:tcW w:w="2258" w:type="pct"/>
          </w:tcPr>
          <w:p w14:paraId="12C1D909" w14:textId="17E42C8A" w:rsidR="00F60881" w:rsidRPr="001B2971" w:rsidRDefault="00F60881" w:rsidP="00F60881">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989">
              <w:rPr>
                <w:rFonts w:ascii="Arial" w:hAnsi="Arial" w:cs="Arial"/>
                <w:kern w:val="2"/>
                <w:sz w:val="20"/>
              </w:rPr>
              <w:t>Tiekėjas, esant Perkančiojo subjekto poreikiui, privalo užtikrinti  2 Perkančiojo subjekto atstovų dalyvavimą (be kelionės ir apgyvendinimo išlaidų) Prekių gamykliniuose bandymuose. Tiekėjas privalo ne vėliau kaip prieš 4 savaites iki gamyklinių bandymų informuoti Perkantysis subjektas apie bandymų datą ir vietą. Perkantysis subjektas priima sprendimą apie būtinumą dalyvauti gamykliniuose bandymuose ir praneša apie jį Tiekėjui ne vėliau kaip per 3 savaites nuo informacijos apie bandymų datą ir vietą gavimo dienos.</w:t>
            </w:r>
          </w:p>
        </w:tc>
        <w:tc>
          <w:tcPr>
            <w:tcW w:w="2496" w:type="pct"/>
          </w:tcPr>
          <w:p w14:paraId="31AFDDA0" w14:textId="278D5F42" w:rsidR="00F60881" w:rsidRPr="007B5675" w:rsidRDefault="00F60881" w:rsidP="00F60881">
            <w:pPr>
              <w:pStyle w:val="ListParagraph"/>
              <w:tabs>
                <w:tab w:val="left" w:pos="567"/>
              </w:tabs>
              <w:ind w:left="0"/>
              <w:jc w:val="both"/>
              <w:rPr>
                <w:rFonts w:ascii="Arial" w:hAnsi="Arial" w:cs="Arial"/>
                <w:sz w:val="20"/>
                <w:szCs w:val="20"/>
                <w:lang w:val="en-US"/>
              </w:rPr>
            </w:pPr>
            <w:r w:rsidRPr="00907989">
              <w:rPr>
                <w:rFonts w:ascii="Arial" w:hAnsi="Arial" w:cs="Arial"/>
                <w:kern w:val="2"/>
                <w:sz w:val="20"/>
                <w:lang w:val="en-US"/>
              </w:rPr>
              <w:t xml:space="preserve">The Supplier, in case of the Contracting entity need, must ensure the participation of 2 Contracting entity 's representatives (excluding travel and accommodation costs) in the factory testing of the Goods. The Supplier must inform the Contracting entity of the date and place of the test no later than 4 weeks before the factory test. The Purchaser shall </w:t>
            </w:r>
            <w:proofErr w:type="gramStart"/>
            <w:r w:rsidRPr="00907989">
              <w:rPr>
                <w:rFonts w:ascii="Arial" w:hAnsi="Arial" w:cs="Arial"/>
                <w:kern w:val="2"/>
                <w:sz w:val="20"/>
                <w:lang w:val="en-US"/>
              </w:rPr>
              <w:t>make a decision</w:t>
            </w:r>
            <w:proofErr w:type="gramEnd"/>
            <w:r w:rsidRPr="00907989">
              <w:rPr>
                <w:rFonts w:ascii="Arial" w:hAnsi="Arial" w:cs="Arial"/>
                <w:kern w:val="2"/>
                <w:sz w:val="20"/>
                <w:lang w:val="en-US"/>
              </w:rPr>
              <w:t xml:space="preserve"> on the necessity to participate in the factory tests and notify the Supplier thereof no later than within 3 weeks from the date of receipt of the information on the date and place of the tests.</w:t>
            </w:r>
          </w:p>
        </w:tc>
      </w:tr>
      <w:tr w:rsidR="00F60881" w:rsidRPr="001B2971" w14:paraId="05E7F6B2" w14:textId="77777777" w:rsidTr="002F3A23">
        <w:trPr>
          <w:trHeight w:val="104"/>
        </w:trPr>
        <w:tc>
          <w:tcPr>
            <w:tcW w:w="246" w:type="pct"/>
            <w:vAlign w:val="center"/>
          </w:tcPr>
          <w:p w14:paraId="1DADD290" w14:textId="46D0441D" w:rsidR="00F60881" w:rsidRPr="001B2971" w:rsidRDefault="00F60881" w:rsidP="00F60881">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F60881" w:rsidRPr="001B2971" w:rsidRDefault="00F60881" w:rsidP="00F60881">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F60881" w:rsidRPr="007B5675" w:rsidRDefault="00F60881" w:rsidP="00F60881">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F60881" w:rsidRPr="001B2971" w14:paraId="4B146C93" w14:textId="77777777" w:rsidTr="00BD0571">
        <w:tc>
          <w:tcPr>
            <w:tcW w:w="2504" w:type="pct"/>
            <w:gridSpan w:val="2"/>
            <w:vAlign w:val="center"/>
          </w:tcPr>
          <w:p w14:paraId="79D0A4AD" w14:textId="65D5D6AD" w:rsidR="00F60881" w:rsidRPr="001B2971" w:rsidRDefault="00F60881" w:rsidP="00F60881">
            <w:pPr>
              <w:jc w:val="both"/>
              <w:rPr>
                <w:rFonts w:ascii="Arial" w:hAnsi="Arial" w:cs="Arial"/>
                <w:sz w:val="20"/>
                <w:szCs w:val="20"/>
              </w:rPr>
            </w:pPr>
            <w:r w:rsidRPr="001B2971">
              <w:rPr>
                <w:rFonts w:ascii="Arial" w:hAnsi="Arial" w:cs="Arial"/>
                <w:sz w:val="20"/>
                <w:szCs w:val="20"/>
              </w:rPr>
              <w:t>1 priedas – Standartiniai techniniai reikalavimai pirminių įrenginių techninių duomenų lentelėms.</w:t>
            </w:r>
          </w:p>
        </w:tc>
        <w:tc>
          <w:tcPr>
            <w:tcW w:w="2496" w:type="pct"/>
            <w:vAlign w:val="bottom"/>
          </w:tcPr>
          <w:p w14:paraId="544A8D1D" w14:textId="193D1D24" w:rsidR="00F60881" w:rsidRPr="007B5675" w:rsidRDefault="00F60881" w:rsidP="00F60881">
            <w:pPr>
              <w:jc w:val="both"/>
              <w:rPr>
                <w:rFonts w:ascii="Arial" w:hAnsi="Arial" w:cs="Arial"/>
                <w:sz w:val="20"/>
                <w:szCs w:val="20"/>
                <w:lang w:val="en-US"/>
              </w:rPr>
            </w:pPr>
            <w:r w:rsidRPr="007B5675">
              <w:rPr>
                <w:rFonts w:ascii="Arial" w:hAnsi="Arial" w:cs="Arial"/>
                <w:sz w:val="20"/>
                <w:szCs w:val="20"/>
                <w:lang w:val="en-US"/>
              </w:rPr>
              <w:t>Annex 1 – Standard Technical Requirements for Nameplates of Primary Equipment.</w:t>
            </w:r>
          </w:p>
        </w:tc>
      </w:tr>
      <w:tr w:rsidR="00F60881" w:rsidRPr="001B2971" w14:paraId="7F00D4F0" w14:textId="77777777" w:rsidTr="00BD0571">
        <w:tc>
          <w:tcPr>
            <w:tcW w:w="2504" w:type="pct"/>
            <w:gridSpan w:val="2"/>
            <w:vAlign w:val="center"/>
          </w:tcPr>
          <w:p w14:paraId="3FC20B75" w14:textId="7CE28927" w:rsidR="00F60881" w:rsidRPr="001B2971" w:rsidRDefault="00F60881" w:rsidP="00F60881">
            <w:pPr>
              <w:jc w:val="both"/>
              <w:rPr>
                <w:rFonts w:ascii="Arial" w:hAnsi="Arial" w:cs="Arial"/>
                <w:sz w:val="20"/>
                <w:szCs w:val="20"/>
              </w:rPr>
            </w:pPr>
            <w:r w:rsidRPr="001B2971">
              <w:rPr>
                <w:rFonts w:ascii="Arial" w:hAnsi="Arial" w:cs="Arial"/>
                <w:sz w:val="20"/>
                <w:szCs w:val="20"/>
              </w:rPr>
              <w:t xml:space="preserve">2 priedas – Techniniai reikalavimai </w:t>
            </w:r>
            <w:r>
              <w:rPr>
                <w:rFonts w:ascii="Arial" w:hAnsi="Arial" w:cs="Arial"/>
                <w:sz w:val="20"/>
                <w:szCs w:val="20"/>
              </w:rPr>
              <w:t>33</w:t>
            </w:r>
            <w:r w:rsidRPr="001B2971">
              <w:rPr>
                <w:rFonts w:ascii="Arial" w:hAnsi="Arial" w:cs="Arial"/>
                <w:sz w:val="20"/>
                <w:szCs w:val="20"/>
              </w:rPr>
              <w:t xml:space="preserve">0 </w:t>
            </w:r>
            <w:proofErr w:type="spellStart"/>
            <w:r w:rsidRPr="001B2971">
              <w:rPr>
                <w:rFonts w:ascii="Arial" w:hAnsi="Arial" w:cs="Arial"/>
                <w:sz w:val="20"/>
                <w:szCs w:val="20"/>
              </w:rPr>
              <w:t>kV</w:t>
            </w:r>
            <w:proofErr w:type="spellEnd"/>
            <w:r w:rsidRPr="001B2971">
              <w:rPr>
                <w:rFonts w:ascii="Arial" w:hAnsi="Arial" w:cs="Arial"/>
                <w:sz w:val="20"/>
                <w:szCs w:val="20"/>
              </w:rPr>
              <w:t xml:space="preserve"> </w:t>
            </w:r>
            <w:r>
              <w:rPr>
                <w:rFonts w:ascii="Arial" w:hAnsi="Arial" w:cs="Arial"/>
                <w:sz w:val="20"/>
                <w:szCs w:val="20"/>
              </w:rPr>
              <w:t>viršįtampių ribotuvams</w:t>
            </w:r>
            <w:r w:rsidRPr="001B2971">
              <w:rPr>
                <w:rFonts w:ascii="Arial" w:hAnsi="Arial" w:cs="Arial"/>
                <w:sz w:val="20"/>
                <w:szCs w:val="20"/>
              </w:rPr>
              <w:t>.</w:t>
            </w:r>
          </w:p>
        </w:tc>
        <w:tc>
          <w:tcPr>
            <w:tcW w:w="2496" w:type="pct"/>
            <w:vAlign w:val="bottom"/>
          </w:tcPr>
          <w:p w14:paraId="123E66F7" w14:textId="1E541933" w:rsidR="00F60881" w:rsidRPr="001B2971" w:rsidRDefault="00F60881" w:rsidP="00F60881">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2 – Technical requirements for </w:t>
            </w:r>
            <w:r>
              <w:rPr>
                <w:rFonts w:ascii="Arial" w:hAnsi="Arial" w:cs="Arial"/>
                <w:sz w:val="20"/>
                <w:szCs w:val="20"/>
                <w:lang w:val="en-GB"/>
              </w:rPr>
              <w:t>33</w:t>
            </w:r>
            <w:r w:rsidRPr="001B2971">
              <w:rPr>
                <w:rFonts w:ascii="Arial" w:hAnsi="Arial" w:cs="Arial"/>
                <w:sz w:val="20"/>
                <w:szCs w:val="20"/>
                <w:lang w:val="en-GB"/>
              </w:rPr>
              <w:t xml:space="preserve">0 kV </w:t>
            </w:r>
            <w:r>
              <w:rPr>
                <w:rFonts w:ascii="Arial" w:hAnsi="Arial" w:cs="Arial"/>
                <w:sz w:val="20"/>
                <w:szCs w:val="20"/>
                <w:lang w:val="en-GB"/>
              </w:rPr>
              <w:t>surge arresters</w:t>
            </w:r>
            <w:r w:rsidRPr="001B2971">
              <w:rPr>
                <w:rFonts w:ascii="Arial" w:hAnsi="Arial" w:cs="Arial"/>
                <w:sz w:val="20"/>
                <w:szCs w:val="20"/>
                <w:lang w:val="en-GB"/>
              </w:rPr>
              <w:t>.</w:t>
            </w:r>
          </w:p>
        </w:tc>
      </w:tr>
      <w:tr w:rsidR="00F60881" w:rsidRPr="001B2971" w14:paraId="33A1A37E" w14:textId="77777777" w:rsidTr="00BD0571">
        <w:tc>
          <w:tcPr>
            <w:tcW w:w="2504" w:type="pct"/>
            <w:gridSpan w:val="2"/>
            <w:vAlign w:val="center"/>
          </w:tcPr>
          <w:p w14:paraId="47C729AD" w14:textId="222C5EC5" w:rsidR="00F60881" w:rsidRPr="001B2971" w:rsidRDefault="00F60881" w:rsidP="00F60881">
            <w:pPr>
              <w:jc w:val="both"/>
              <w:rPr>
                <w:rFonts w:ascii="Arial" w:hAnsi="Arial" w:cs="Arial"/>
                <w:sz w:val="20"/>
                <w:szCs w:val="20"/>
              </w:rPr>
            </w:pPr>
            <w:r w:rsidRPr="001B2971">
              <w:rPr>
                <w:rFonts w:ascii="Arial" w:hAnsi="Arial" w:cs="Arial"/>
                <w:sz w:val="20"/>
                <w:szCs w:val="20"/>
              </w:rPr>
              <w:t xml:space="preserve">3 priedas – Techniniai reikalavimai </w:t>
            </w:r>
            <w:r>
              <w:rPr>
                <w:rFonts w:ascii="Arial" w:hAnsi="Arial" w:cs="Arial"/>
                <w:sz w:val="20"/>
                <w:szCs w:val="20"/>
              </w:rPr>
              <w:t>33</w:t>
            </w:r>
            <w:r w:rsidRPr="001B2971">
              <w:rPr>
                <w:rFonts w:ascii="Arial" w:hAnsi="Arial" w:cs="Arial"/>
                <w:sz w:val="20"/>
                <w:szCs w:val="20"/>
              </w:rPr>
              <w:t xml:space="preserve">0 </w:t>
            </w:r>
            <w:proofErr w:type="spellStart"/>
            <w:r w:rsidRPr="001B2971">
              <w:rPr>
                <w:rFonts w:ascii="Arial" w:hAnsi="Arial" w:cs="Arial"/>
                <w:sz w:val="20"/>
                <w:szCs w:val="20"/>
              </w:rPr>
              <w:t>kV</w:t>
            </w:r>
            <w:proofErr w:type="spellEnd"/>
            <w:r w:rsidRPr="001B2971">
              <w:rPr>
                <w:rFonts w:ascii="Arial" w:hAnsi="Arial" w:cs="Arial"/>
                <w:sz w:val="20"/>
                <w:szCs w:val="20"/>
              </w:rPr>
              <w:t xml:space="preserve"> </w:t>
            </w:r>
            <w:r>
              <w:rPr>
                <w:rFonts w:ascii="Arial" w:hAnsi="Arial" w:cs="Arial"/>
                <w:sz w:val="20"/>
                <w:szCs w:val="20"/>
              </w:rPr>
              <w:t>viršįtampių ribotuvų</w:t>
            </w:r>
            <w:r w:rsidRPr="001B2971">
              <w:rPr>
                <w:rFonts w:ascii="Arial" w:hAnsi="Arial" w:cs="Arial"/>
                <w:sz w:val="20"/>
                <w:szCs w:val="20"/>
              </w:rPr>
              <w:t xml:space="preserve"> prijungimo gnybtams</w:t>
            </w:r>
          </w:p>
        </w:tc>
        <w:tc>
          <w:tcPr>
            <w:tcW w:w="2496" w:type="pct"/>
            <w:vAlign w:val="bottom"/>
          </w:tcPr>
          <w:p w14:paraId="3E96A0BF" w14:textId="076431F0" w:rsidR="00F60881" w:rsidRPr="001B2971" w:rsidRDefault="00F60881" w:rsidP="00F60881">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3 – Technical requirements for </w:t>
            </w:r>
            <w:r>
              <w:rPr>
                <w:rFonts w:ascii="Arial" w:hAnsi="Arial" w:cs="Arial"/>
                <w:sz w:val="20"/>
                <w:szCs w:val="20"/>
                <w:lang w:val="en-GB"/>
              </w:rPr>
              <w:t>33</w:t>
            </w:r>
            <w:r w:rsidRPr="001B2971">
              <w:rPr>
                <w:rFonts w:ascii="Arial" w:hAnsi="Arial" w:cs="Arial"/>
                <w:sz w:val="20"/>
                <w:szCs w:val="20"/>
                <w:lang w:val="en-GB"/>
              </w:rPr>
              <w:t xml:space="preserve">0 kV </w:t>
            </w:r>
            <w:r>
              <w:rPr>
                <w:rFonts w:ascii="Arial" w:hAnsi="Arial" w:cs="Arial"/>
                <w:sz w:val="20"/>
                <w:szCs w:val="20"/>
                <w:lang w:val="en-GB"/>
              </w:rPr>
              <w:t>surge arrester</w:t>
            </w:r>
            <w:r w:rsidR="00195E04">
              <w:rPr>
                <w:rFonts w:ascii="Arial" w:hAnsi="Arial" w:cs="Arial"/>
                <w:sz w:val="20"/>
                <w:szCs w:val="20"/>
                <w:lang w:val="en-GB"/>
              </w:rPr>
              <w:t>’</w:t>
            </w:r>
            <w:r>
              <w:rPr>
                <w:rFonts w:ascii="Arial" w:hAnsi="Arial" w:cs="Arial"/>
                <w:sz w:val="20"/>
                <w:szCs w:val="20"/>
                <w:lang w:val="en-GB"/>
              </w:rPr>
              <w:t>s</w:t>
            </w:r>
            <w:r w:rsidRPr="001B2971">
              <w:rPr>
                <w:rFonts w:ascii="Arial" w:hAnsi="Arial" w:cs="Arial"/>
                <w:sz w:val="20"/>
                <w:szCs w:val="20"/>
                <w:lang w:val="en-GB"/>
              </w:rPr>
              <w:t xml:space="preserve"> connectors.</w:t>
            </w:r>
          </w:p>
        </w:tc>
      </w:tr>
    </w:tbl>
    <w:p w14:paraId="625161F4" w14:textId="23AD393F" w:rsidR="007D76C7" w:rsidRPr="001B2971" w:rsidRDefault="007D76C7" w:rsidP="00C518E3">
      <w:pPr>
        <w:rPr>
          <w:rFonts w:ascii="Arial" w:hAnsi="Arial" w:cs="Arial"/>
          <w:sz w:val="20"/>
          <w:szCs w:val="20"/>
        </w:rPr>
      </w:pPr>
    </w:p>
    <w:sectPr w:rsidR="007D76C7" w:rsidRPr="001B2971" w:rsidSect="00705166">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8C03" w14:textId="77777777" w:rsidR="003F0199" w:rsidRDefault="003F0199" w:rsidP="00792C08">
      <w:pPr>
        <w:spacing w:after="0" w:line="240" w:lineRule="auto"/>
      </w:pPr>
      <w:r>
        <w:separator/>
      </w:r>
    </w:p>
  </w:endnote>
  <w:endnote w:type="continuationSeparator" w:id="0">
    <w:p w14:paraId="1C6F34EE" w14:textId="77777777" w:rsidR="003F0199" w:rsidRDefault="003F0199" w:rsidP="00792C08">
      <w:pPr>
        <w:spacing w:after="0" w:line="240" w:lineRule="auto"/>
      </w:pPr>
      <w:r>
        <w:continuationSeparator/>
      </w:r>
    </w:p>
  </w:endnote>
  <w:endnote w:type="continuationNotice" w:id="1">
    <w:p w14:paraId="66BF5242" w14:textId="77777777" w:rsidR="003F0199" w:rsidRDefault="003F0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090C" w14:textId="77777777" w:rsidR="003F0199" w:rsidRDefault="003F0199" w:rsidP="00792C08">
      <w:pPr>
        <w:spacing w:after="0" w:line="240" w:lineRule="auto"/>
      </w:pPr>
      <w:r>
        <w:separator/>
      </w:r>
    </w:p>
  </w:footnote>
  <w:footnote w:type="continuationSeparator" w:id="0">
    <w:p w14:paraId="657B9C87" w14:textId="77777777" w:rsidR="003F0199" w:rsidRDefault="003F0199" w:rsidP="00792C08">
      <w:pPr>
        <w:spacing w:after="0" w:line="240" w:lineRule="auto"/>
      </w:pPr>
      <w:r>
        <w:continuationSeparator/>
      </w:r>
    </w:p>
  </w:footnote>
  <w:footnote w:type="continuationNotice" w:id="1">
    <w:p w14:paraId="35D433B6" w14:textId="77777777" w:rsidR="003F0199" w:rsidRDefault="003F0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63AB" w14:textId="6C75BF70" w:rsidR="001F21EE" w:rsidRPr="003A42A3" w:rsidRDefault="004B6F06" w:rsidP="001F21EE">
    <w:pPr>
      <w:pStyle w:val="Subtitle"/>
      <w:spacing w:before="60" w:after="60"/>
      <w:jc w:val="right"/>
      <w:rPr>
        <w:rFonts w:ascii="Arial" w:hAnsi="Arial" w:cs="Arial"/>
        <w:bCs/>
        <w:color w:val="FF0000"/>
        <w:sz w:val="20"/>
        <w:szCs w:val="20"/>
        <w:u w:val="none"/>
        <w:lang w:val="lt-LT"/>
      </w:rPr>
    </w:pPr>
    <w:r>
      <w:rPr>
        <w:rFonts w:ascii="Arial" w:hAnsi="Arial" w:cs="Arial"/>
        <w:bCs/>
        <w:sz w:val="20"/>
        <w:szCs w:val="20"/>
        <w:u w:val="none"/>
        <w:lang w:val="lt-LT"/>
      </w:rPr>
      <w:t>1</w:t>
    </w:r>
    <w:r w:rsidR="001F21EE" w:rsidRPr="003A42A3">
      <w:rPr>
        <w:rFonts w:ascii="Arial" w:hAnsi="Arial" w:cs="Arial"/>
        <w:bCs/>
        <w:sz w:val="20"/>
        <w:szCs w:val="20"/>
        <w:u w:val="none"/>
        <w:lang w:val="lt-LT"/>
      </w:rPr>
      <w:t xml:space="preserve"> priedas/</w:t>
    </w:r>
    <w:r w:rsidR="001F21EE" w:rsidRPr="003A42A3">
      <w:rPr>
        <w:rFonts w:ascii="Arial" w:hAnsi="Arial" w:cs="Arial"/>
        <w:bCs/>
        <w:sz w:val="20"/>
        <w:szCs w:val="20"/>
        <w:u w:val="none"/>
      </w:rPr>
      <w:t xml:space="preserve">Annex </w:t>
    </w:r>
    <w:r>
      <w:rPr>
        <w:rFonts w:ascii="Arial" w:hAnsi="Arial" w:cs="Arial"/>
        <w:bCs/>
        <w:sz w:val="20"/>
        <w:szCs w:val="20"/>
        <w:u w:val="non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594832"/>
    <w:multiLevelType w:val="hybridMultilevel"/>
    <w:tmpl w:val="395A9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557B1322"/>
    <w:multiLevelType w:val="hybridMultilevel"/>
    <w:tmpl w:val="CABC3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6"/>
  </w:num>
  <w:num w:numId="2" w16cid:durableId="1766219311">
    <w:abstractNumId w:val="1"/>
  </w:num>
  <w:num w:numId="3" w16cid:durableId="548998743">
    <w:abstractNumId w:val="0"/>
  </w:num>
  <w:num w:numId="4" w16cid:durableId="1418870242">
    <w:abstractNumId w:val="4"/>
  </w:num>
  <w:num w:numId="5" w16cid:durableId="589462305">
    <w:abstractNumId w:val="3"/>
  </w:num>
  <w:num w:numId="6" w16cid:durableId="424227153">
    <w:abstractNumId w:val="2"/>
  </w:num>
  <w:num w:numId="7" w16cid:durableId="1421829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68A7"/>
    <w:rsid w:val="000E3EA9"/>
    <w:rsid w:val="000E46E7"/>
    <w:rsid w:val="000F1911"/>
    <w:rsid w:val="00110D63"/>
    <w:rsid w:val="0011656F"/>
    <w:rsid w:val="001243F2"/>
    <w:rsid w:val="0014490C"/>
    <w:rsid w:val="001677AF"/>
    <w:rsid w:val="00180B03"/>
    <w:rsid w:val="00195E04"/>
    <w:rsid w:val="001A1EA1"/>
    <w:rsid w:val="001A3BE8"/>
    <w:rsid w:val="001B2971"/>
    <w:rsid w:val="001F21EE"/>
    <w:rsid w:val="0021026F"/>
    <w:rsid w:val="0023303F"/>
    <w:rsid w:val="00237849"/>
    <w:rsid w:val="0024251C"/>
    <w:rsid w:val="002A0CAA"/>
    <w:rsid w:val="002B7F20"/>
    <w:rsid w:val="002C45E2"/>
    <w:rsid w:val="002F2D1A"/>
    <w:rsid w:val="002F3A23"/>
    <w:rsid w:val="0030144C"/>
    <w:rsid w:val="00333D92"/>
    <w:rsid w:val="00337996"/>
    <w:rsid w:val="00350C20"/>
    <w:rsid w:val="00391CC1"/>
    <w:rsid w:val="00392250"/>
    <w:rsid w:val="003A42A3"/>
    <w:rsid w:val="003B5042"/>
    <w:rsid w:val="003C085F"/>
    <w:rsid w:val="003F0199"/>
    <w:rsid w:val="003F3E0B"/>
    <w:rsid w:val="003F4C10"/>
    <w:rsid w:val="0040218D"/>
    <w:rsid w:val="00407FF5"/>
    <w:rsid w:val="00430435"/>
    <w:rsid w:val="00445EF8"/>
    <w:rsid w:val="00473788"/>
    <w:rsid w:val="004A1E4A"/>
    <w:rsid w:val="004B2CD8"/>
    <w:rsid w:val="004B695D"/>
    <w:rsid w:val="004B6F06"/>
    <w:rsid w:val="004C06F2"/>
    <w:rsid w:val="004C6540"/>
    <w:rsid w:val="004D423B"/>
    <w:rsid w:val="004D4F93"/>
    <w:rsid w:val="004E5061"/>
    <w:rsid w:val="005038FE"/>
    <w:rsid w:val="00511965"/>
    <w:rsid w:val="00537562"/>
    <w:rsid w:val="005424C1"/>
    <w:rsid w:val="005444E3"/>
    <w:rsid w:val="00544F33"/>
    <w:rsid w:val="00553EC5"/>
    <w:rsid w:val="0056226C"/>
    <w:rsid w:val="00562ED2"/>
    <w:rsid w:val="0056333D"/>
    <w:rsid w:val="00567B7D"/>
    <w:rsid w:val="005A3DCA"/>
    <w:rsid w:val="005B5873"/>
    <w:rsid w:val="005D7598"/>
    <w:rsid w:val="005E5420"/>
    <w:rsid w:val="0060306B"/>
    <w:rsid w:val="0061583D"/>
    <w:rsid w:val="0065350D"/>
    <w:rsid w:val="00673C3B"/>
    <w:rsid w:val="006749C0"/>
    <w:rsid w:val="00682CE5"/>
    <w:rsid w:val="006A6685"/>
    <w:rsid w:val="006B0895"/>
    <w:rsid w:val="006D589C"/>
    <w:rsid w:val="007050FB"/>
    <w:rsid w:val="00705166"/>
    <w:rsid w:val="00727FB8"/>
    <w:rsid w:val="00734539"/>
    <w:rsid w:val="007403FC"/>
    <w:rsid w:val="00741FED"/>
    <w:rsid w:val="007556F0"/>
    <w:rsid w:val="00771412"/>
    <w:rsid w:val="00786AEB"/>
    <w:rsid w:val="00792C08"/>
    <w:rsid w:val="007B404A"/>
    <w:rsid w:val="007B5675"/>
    <w:rsid w:val="007B6BFE"/>
    <w:rsid w:val="007D4853"/>
    <w:rsid w:val="007D76C7"/>
    <w:rsid w:val="007E20AA"/>
    <w:rsid w:val="008045E0"/>
    <w:rsid w:val="0080584A"/>
    <w:rsid w:val="00814EF1"/>
    <w:rsid w:val="00820D1E"/>
    <w:rsid w:val="00824525"/>
    <w:rsid w:val="0082488F"/>
    <w:rsid w:val="00833556"/>
    <w:rsid w:val="008528D0"/>
    <w:rsid w:val="0086486F"/>
    <w:rsid w:val="008900DB"/>
    <w:rsid w:val="008A33EE"/>
    <w:rsid w:val="008A5363"/>
    <w:rsid w:val="008B4D6D"/>
    <w:rsid w:val="008C1120"/>
    <w:rsid w:val="008C693C"/>
    <w:rsid w:val="008C6AFA"/>
    <w:rsid w:val="008D1271"/>
    <w:rsid w:val="008D29B6"/>
    <w:rsid w:val="008E41F0"/>
    <w:rsid w:val="00903FA4"/>
    <w:rsid w:val="00922378"/>
    <w:rsid w:val="009458A8"/>
    <w:rsid w:val="009518FE"/>
    <w:rsid w:val="0095357A"/>
    <w:rsid w:val="0095373F"/>
    <w:rsid w:val="00956CBB"/>
    <w:rsid w:val="009619BF"/>
    <w:rsid w:val="00971189"/>
    <w:rsid w:val="00990F81"/>
    <w:rsid w:val="00993B6E"/>
    <w:rsid w:val="009B25ED"/>
    <w:rsid w:val="009D415D"/>
    <w:rsid w:val="009D6098"/>
    <w:rsid w:val="009E0829"/>
    <w:rsid w:val="009F5290"/>
    <w:rsid w:val="00A07611"/>
    <w:rsid w:val="00A1642F"/>
    <w:rsid w:val="00A27A2A"/>
    <w:rsid w:val="00A3735D"/>
    <w:rsid w:val="00A570D2"/>
    <w:rsid w:val="00A62FE8"/>
    <w:rsid w:val="00A6358F"/>
    <w:rsid w:val="00A740DE"/>
    <w:rsid w:val="00A92170"/>
    <w:rsid w:val="00A952DE"/>
    <w:rsid w:val="00AA374F"/>
    <w:rsid w:val="00AD4B11"/>
    <w:rsid w:val="00B02AA8"/>
    <w:rsid w:val="00B031F3"/>
    <w:rsid w:val="00B103C8"/>
    <w:rsid w:val="00B216B4"/>
    <w:rsid w:val="00B40CD5"/>
    <w:rsid w:val="00B43ADB"/>
    <w:rsid w:val="00B43E95"/>
    <w:rsid w:val="00B460E7"/>
    <w:rsid w:val="00B546A5"/>
    <w:rsid w:val="00B62CAD"/>
    <w:rsid w:val="00B76930"/>
    <w:rsid w:val="00B8124C"/>
    <w:rsid w:val="00B812C8"/>
    <w:rsid w:val="00BC7D7F"/>
    <w:rsid w:val="00BD0571"/>
    <w:rsid w:val="00BD2DA2"/>
    <w:rsid w:val="00BE702D"/>
    <w:rsid w:val="00C1077D"/>
    <w:rsid w:val="00C2388B"/>
    <w:rsid w:val="00C51263"/>
    <w:rsid w:val="00C518E3"/>
    <w:rsid w:val="00C57E81"/>
    <w:rsid w:val="00CA6E83"/>
    <w:rsid w:val="00CB39F5"/>
    <w:rsid w:val="00CB3A48"/>
    <w:rsid w:val="00CC6AC9"/>
    <w:rsid w:val="00CE584E"/>
    <w:rsid w:val="00CE668E"/>
    <w:rsid w:val="00CF1541"/>
    <w:rsid w:val="00CF4B97"/>
    <w:rsid w:val="00D07A94"/>
    <w:rsid w:val="00D132F6"/>
    <w:rsid w:val="00D20922"/>
    <w:rsid w:val="00D21D77"/>
    <w:rsid w:val="00D21F89"/>
    <w:rsid w:val="00D5420E"/>
    <w:rsid w:val="00D54736"/>
    <w:rsid w:val="00D57032"/>
    <w:rsid w:val="00D572B3"/>
    <w:rsid w:val="00D76405"/>
    <w:rsid w:val="00D81606"/>
    <w:rsid w:val="00DA4347"/>
    <w:rsid w:val="00DB02F6"/>
    <w:rsid w:val="00DB6DF6"/>
    <w:rsid w:val="00DC4CDE"/>
    <w:rsid w:val="00DD1AE4"/>
    <w:rsid w:val="00DE2AD1"/>
    <w:rsid w:val="00E10969"/>
    <w:rsid w:val="00E47AA7"/>
    <w:rsid w:val="00E55870"/>
    <w:rsid w:val="00E64561"/>
    <w:rsid w:val="00E718C5"/>
    <w:rsid w:val="00E74032"/>
    <w:rsid w:val="00E749C3"/>
    <w:rsid w:val="00E90A29"/>
    <w:rsid w:val="00E97EC4"/>
    <w:rsid w:val="00EA43E7"/>
    <w:rsid w:val="00EC59D8"/>
    <w:rsid w:val="00EC6503"/>
    <w:rsid w:val="00EF0E23"/>
    <w:rsid w:val="00EF3B9B"/>
    <w:rsid w:val="00EF78E1"/>
    <w:rsid w:val="00F05FE8"/>
    <w:rsid w:val="00F06580"/>
    <w:rsid w:val="00F10934"/>
    <w:rsid w:val="00F15A06"/>
    <w:rsid w:val="00F16523"/>
    <w:rsid w:val="00F245BC"/>
    <w:rsid w:val="00F32A67"/>
    <w:rsid w:val="00F47A64"/>
    <w:rsid w:val="00F50DAA"/>
    <w:rsid w:val="00F60881"/>
    <w:rsid w:val="00F6351D"/>
    <w:rsid w:val="00F63E7E"/>
    <w:rsid w:val="00F65B51"/>
    <w:rsid w:val="00F87121"/>
    <w:rsid w:val="00F96FE8"/>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376</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173</cp:revision>
  <dcterms:created xsi:type="dcterms:W3CDTF">2022-04-05T12:39:00Z</dcterms:created>
  <dcterms:modified xsi:type="dcterms:W3CDTF">2025-09-30T14:22:00Z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