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A778D" w14:textId="4D13ACBF" w:rsidR="00F50117" w:rsidRPr="00D14216" w:rsidRDefault="00F50117" w:rsidP="00F50117">
      <w:pPr>
        <w:ind w:hanging="993"/>
        <w:jc w:val="right"/>
        <w:rPr>
          <w:rFonts w:ascii="Times New Roman" w:hAnsi="Times New Roman" w:cs="Times New Roman"/>
          <w:noProof/>
          <w:sz w:val="24"/>
          <w:szCs w:val="24"/>
        </w:rPr>
      </w:pPr>
      <w:r w:rsidRPr="00D14216">
        <w:rPr>
          <w:rFonts w:ascii="Times New Roman" w:hAnsi="Times New Roman" w:cs="Times New Roman"/>
          <w:noProof/>
          <w:sz w:val="24"/>
          <w:szCs w:val="24"/>
        </w:rPr>
        <w:t>Sutarties specialiųjų sąlygų 1 priedas</w:t>
      </w:r>
    </w:p>
    <w:p w14:paraId="395A34D7" w14:textId="77777777" w:rsidR="00F50117" w:rsidRDefault="00F50117" w:rsidP="00A05C04">
      <w:pPr>
        <w:ind w:hanging="993"/>
        <w:jc w:val="center"/>
        <w:rPr>
          <w:rFonts w:ascii="Times New Roman" w:hAnsi="Times New Roman" w:cs="Times New Roman"/>
          <w:noProof/>
        </w:rPr>
      </w:pPr>
    </w:p>
    <w:p w14:paraId="0B267CA9" w14:textId="22693670" w:rsidR="002E064E" w:rsidRPr="00120921" w:rsidRDefault="00A05C04" w:rsidP="00A05C04">
      <w:pPr>
        <w:ind w:hanging="993"/>
        <w:jc w:val="center"/>
        <w:rPr>
          <w:rFonts w:ascii="Times New Roman" w:hAnsi="Times New Roman" w:cs="Times New Roman"/>
          <w:b/>
          <w:bCs/>
          <w:sz w:val="24"/>
          <w:szCs w:val="24"/>
        </w:rPr>
      </w:pPr>
      <w:r w:rsidRPr="00120921">
        <w:rPr>
          <w:rFonts w:ascii="Times New Roman" w:hAnsi="Times New Roman" w:cs="Times New Roman"/>
          <w:noProof/>
        </w:rPr>
        <w:drawing>
          <wp:inline distT="0" distB="0" distL="0" distR="0" wp14:anchorId="41E5597D" wp14:editId="6B763659">
            <wp:extent cx="5734050" cy="771525"/>
            <wp:effectExtent l="0" t="0" r="0" b="9525"/>
            <wp:docPr id="779141859"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734050" cy="771525"/>
                    </a:xfrm>
                    <a:prstGeom prst="rect">
                      <a:avLst/>
                    </a:prstGeom>
                  </pic:spPr>
                </pic:pic>
              </a:graphicData>
            </a:graphic>
          </wp:inline>
        </w:drawing>
      </w:r>
    </w:p>
    <w:p w14:paraId="3937F37F" w14:textId="747D3168" w:rsidR="004F70F0" w:rsidRPr="00120921" w:rsidRDefault="004F70F0" w:rsidP="004F70F0">
      <w:pPr>
        <w:shd w:val="clear" w:color="auto" w:fill="FFFFFF"/>
        <w:jc w:val="center"/>
        <w:rPr>
          <w:rFonts w:ascii="Times New Roman" w:eastAsia="Times New Roman" w:hAnsi="Times New Roman" w:cs="Times New Roman"/>
          <w:color w:val="091A5A"/>
          <w:sz w:val="18"/>
          <w:szCs w:val="18"/>
          <w:bdr w:val="none" w:sz="0" w:space="0" w:color="auto" w:frame="1"/>
        </w:rPr>
      </w:pPr>
      <w:r w:rsidRPr="00120921">
        <w:rPr>
          <w:rFonts w:ascii="Times New Roman" w:eastAsia="Times New Roman" w:hAnsi="Times New Roman" w:cs="Times New Roman"/>
          <w:color w:val="091A5A"/>
          <w:sz w:val="18"/>
          <w:szCs w:val="18"/>
          <w:bdr w:val="none" w:sz="0" w:space="0" w:color="auto" w:frame="1"/>
        </w:rPr>
        <w:t>Projektas finansuojamas Ekonomikos gaivinimo ir atsparumo didinimo plano „Naujos kartos Lietuva“ lėšomis“</w:t>
      </w:r>
    </w:p>
    <w:p w14:paraId="16C28C4B" w14:textId="46689D06" w:rsidR="00A05C04" w:rsidRPr="00120921" w:rsidRDefault="00A05C04" w:rsidP="00CE1579">
      <w:pPr>
        <w:spacing w:after="0"/>
        <w:ind w:left="6663" w:hanging="6663"/>
        <w:jc w:val="center"/>
        <w:rPr>
          <w:rFonts w:ascii="Times New Roman" w:eastAsia="Arial" w:hAnsi="Times New Roman" w:cs="Times New Roman"/>
          <w:color w:val="000000" w:themeColor="text1"/>
          <w:sz w:val="24"/>
          <w:szCs w:val="24"/>
        </w:rPr>
      </w:pPr>
    </w:p>
    <w:p w14:paraId="65A0D6A9" w14:textId="6FDB875E" w:rsidR="004F70F0" w:rsidRPr="00120921" w:rsidRDefault="004F70F0" w:rsidP="004F70F0">
      <w:pPr>
        <w:ind w:left="6663" w:hanging="6663"/>
        <w:rPr>
          <w:rFonts w:ascii="Times New Roman" w:eastAsia="Times New Roman" w:hAnsi="Times New Roman" w:cs="Times New Roman"/>
          <w:color w:val="000000"/>
          <w:sz w:val="24"/>
          <w:szCs w:val="24"/>
        </w:rPr>
      </w:pPr>
    </w:p>
    <w:p w14:paraId="1BE6BF3C" w14:textId="77777777" w:rsidR="001905DE" w:rsidRPr="00120921" w:rsidRDefault="002B0E70" w:rsidP="000A08A3">
      <w:pPr>
        <w:jc w:val="center"/>
        <w:rPr>
          <w:rFonts w:ascii="Times New Roman" w:hAnsi="Times New Roman" w:cs="Times New Roman"/>
          <w:b/>
          <w:bCs/>
          <w:sz w:val="24"/>
          <w:szCs w:val="24"/>
        </w:rPr>
      </w:pPr>
      <w:r w:rsidRPr="00120921">
        <w:rPr>
          <w:rFonts w:ascii="Times New Roman" w:hAnsi="Times New Roman" w:cs="Times New Roman"/>
          <w:b/>
          <w:bCs/>
          <w:color w:val="000000"/>
          <w:sz w:val="24"/>
          <w:szCs w:val="24"/>
        </w:rPr>
        <w:t>MELAGINGOS INFORMACIJOS AUTOMATINIO IDENTIFIKAVIMO TEKSTYNO</w:t>
      </w:r>
      <w:r w:rsidRPr="00120921">
        <w:rPr>
          <w:rFonts w:ascii="Times New Roman" w:hAnsi="Times New Roman" w:cs="Times New Roman"/>
          <w:b/>
          <w:bCs/>
          <w:sz w:val="24"/>
          <w:szCs w:val="24"/>
        </w:rPr>
        <w:t xml:space="preserve"> </w:t>
      </w:r>
      <w:r w:rsidR="001B6C80" w:rsidRPr="00120921">
        <w:rPr>
          <w:rFonts w:ascii="Times New Roman" w:hAnsi="Times New Roman" w:cs="Times New Roman"/>
          <w:b/>
          <w:bCs/>
          <w:sz w:val="24"/>
          <w:szCs w:val="24"/>
        </w:rPr>
        <w:t>SUKŪRIMO PASLAUGŲ</w:t>
      </w:r>
      <w:r w:rsidRPr="00120921">
        <w:rPr>
          <w:rFonts w:ascii="Times New Roman" w:hAnsi="Times New Roman" w:cs="Times New Roman"/>
          <w:b/>
          <w:bCs/>
          <w:sz w:val="24"/>
          <w:szCs w:val="24"/>
        </w:rPr>
        <w:t xml:space="preserve"> </w:t>
      </w:r>
    </w:p>
    <w:p w14:paraId="2A1B55E9" w14:textId="4F7A24E8" w:rsidR="000A08A3" w:rsidRPr="00120921" w:rsidRDefault="000A08A3" w:rsidP="000A08A3">
      <w:pPr>
        <w:jc w:val="center"/>
        <w:rPr>
          <w:rFonts w:ascii="Times New Roman" w:hAnsi="Times New Roman" w:cs="Times New Roman"/>
          <w:b/>
          <w:bCs/>
          <w:sz w:val="24"/>
          <w:szCs w:val="24"/>
        </w:rPr>
      </w:pPr>
      <w:r w:rsidRPr="00120921">
        <w:rPr>
          <w:rFonts w:ascii="Times New Roman" w:hAnsi="Times New Roman" w:cs="Times New Roman"/>
          <w:b/>
          <w:bCs/>
          <w:sz w:val="24"/>
          <w:szCs w:val="24"/>
        </w:rPr>
        <w:t>TECHNINĖ SPECIFIKACIJA</w:t>
      </w:r>
    </w:p>
    <w:p w14:paraId="6AB3EB8E" w14:textId="77777777" w:rsidR="000A08A3" w:rsidRPr="00120921" w:rsidRDefault="000A08A3" w:rsidP="000A08A3">
      <w:pPr>
        <w:rPr>
          <w:rFonts w:ascii="Times New Roman" w:hAnsi="Times New Roman" w:cs="Times New Roman"/>
          <w:sz w:val="24"/>
          <w:szCs w:val="24"/>
        </w:rPr>
      </w:pPr>
    </w:p>
    <w:p w14:paraId="0290E714" w14:textId="1113F15C" w:rsidR="009D7112" w:rsidRPr="00120921" w:rsidRDefault="00BF6E27" w:rsidP="00C7586D">
      <w:pPr>
        <w:pStyle w:val="ListParagraph"/>
        <w:numPr>
          <w:ilvl w:val="0"/>
          <w:numId w:val="4"/>
        </w:numPr>
        <w:ind w:left="1077"/>
        <w:contextualSpacing w:val="0"/>
        <w:rPr>
          <w:rFonts w:ascii="Times New Roman" w:hAnsi="Times New Roman" w:cs="Times New Roman"/>
          <w:sz w:val="24"/>
          <w:szCs w:val="24"/>
        </w:rPr>
      </w:pPr>
      <w:r w:rsidRPr="00120921">
        <w:rPr>
          <w:rFonts w:ascii="Times New Roman" w:hAnsi="Times New Roman" w:cs="Times New Roman"/>
          <w:b/>
          <w:bCs/>
          <w:sz w:val="24"/>
          <w:szCs w:val="24"/>
        </w:rPr>
        <w:t>INFORMACIJA APIE PROJEKTĄ</w:t>
      </w:r>
    </w:p>
    <w:p w14:paraId="27E0E49A" w14:textId="29ABD285" w:rsidR="009D7112" w:rsidRPr="00120921" w:rsidRDefault="00964D0D" w:rsidP="00C7586D">
      <w:pPr>
        <w:pStyle w:val="ListParagraph"/>
        <w:numPr>
          <w:ilvl w:val="0"/>
          <w:numId w:val="5"/>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Informacinės visuomenės plėtros komitetas (toliau – </w:t>
      </w:r>
      <w:r w:rsidR="001D4A70" w:rsidRPr="00120921">
        <w:rPr>
          <w:rFonts w:ascii="Times New Roman" w:hAnsi="Times New Roman" w:cs="Times New Roman"/>
          <w:sz w:val="24"/>
          <w:szCs w:val="24"/>
        </w:rPr>
        <w:t xml:space="preserve">IVPK, </w:t>
      </w:r>
      <w:r w:rsidRPr="00120921">
        <w:rPr>
          <w:rFonts w:ascii="Times New Roman" w:hAnsi="Times New Roman" w:cs="Times New Roman"/>
          <w:sz w:val="24"/>
          <w:szCs w:val="24"/>
        </w:rPr>
        <w:t>Užsakovas) pagal 2021–2030 metų Lietuvos Respublikos ekonomikos ir inovacijų ministerijos valstybės skaitmeninimo plėtros programos pažangos priemon</w:t>
      </w:r>
      <w:r w:rsidR="002C1CD1" w:rsidRPr="00120921">
        <w:rPr>
          <w:rFonts w:ascii="Times New Roman" w:hAnsi="Times New Roman" w:cs="Times New Roman"/>
          <w:sz w:val="24"/>
          <w:szCs w:val="24"/>
        </w:rPr>
        <w:t>ės</w:t>
      </w:r>
      <w:r w:rsidRPr="00120921">
        <w:rPr>
          <w:rFonts w:ascii="Times New Roman" w:hAnsi="Times New Roman" w:cs="Times New Roman"/>
          <w:sz w:val="24"/>
          <w:szCs w:val="24"/>
        </w:rPr>
        <w:t xml:space="preserve"> Nr. 05-002-01-07-08 „Kurti technologinius sprendimus ir įrankius, leidžiančius saugiai ir patogiai naudotis paslaugomis“ </w:t>
      </w:r>
      <w:r w:rsidR="002C1CD1" w:rsidRPr="00120921">
        <w:rPr>
          <w:rFonts w:ascii="Times New Roman" w:hAnsi="Times New Roman" w:cs="Times New Roman"/>
          <w:sz w:val="24"/>
          <w:szCs w:val="24"/>
        </w:rPr>
        <w:t xml:space="preserve">(toliau – Priemonė) </w:t>
      </w:r>
      <w:r w:rsidRPr="00120921">
        <w:rPr>
          <w:rFonts w:ascii="Times New Roman" w:hAnsi="Times New Roman" w:cs="Times New Roman"/>
          <w:sz w:val="24"/>
          <w:szCs w:val="24"/>
        </w:rPr>
        <w:t>2 veiklą „Kalbinių išteklių dirbtinio intelekto technologijų sprendimų poreikiams plėtra” įgyvendina projektą „</w:t>
      </w:r>
      <w:r w:rsidR="001568E6" w:rsidRPr="00120921">
        <w:rPr>
          <w:rFonts w:ascii="Times New Roman" w:hAnsi="Times New Roman" w:cs="Times New Roman"/>
          <w:color w:val="000000"/>
          <w:sz w:val="24"/>
          <w:szCs w:val="24"/>
        </w:rPr>
        <w:t>Melagingos informacijos automatinio identifikavimo tekstynas</w:t>
      </w:r>
      <w:r w:rsidRPr="00120921">
        <w:rPr>
          <w:rFonts w:ascii="Times New Roman" w:hAnsi="Times New Roman" w:cs="Times New Roman"/>
          <w:sz w:val="24"/>
          <w:szCs w:val="24"/>
        </w:rPr>
        <w:t>“ (toliau – Projektas).</w:t>
      </w:r>
      <w:r w:rsidR="00C972F0" w:rsidRPr="00120921">
        <w:rPr>
          <w:rFonts w:ascii="Times New Roman" w:hAnsi="Times New Roman" w:cs="Times New Roman"/>
          <w:sz w:val="24"/>
          <w:szCs w:val="24"/>
        </w:rPr>
        <w:t xml:space="preserve"> Priemonė</w:t>
      </w:r>
      <w:r w:rsidR="00494231" w:rsidRPr="00120921">
        <w:rPr>
          <w:rFonts w:ascii="Times New Roman" w:hAnsi="Times New Roman" w:cs="Times New Roman"/>
          <w:sz w:val="24"/>
          <w:szCs w:val="24"/>
        </w:rPr>
        <w:t>s veikla</w:t>
      </w:r>
      <w:r w:rsidR="00C972F0" w:rsidRPr="00120921">
        <w:rPr>
          <w:rFonts w:ascii="Times New Roman" w:hAnsi="Times New Roman" w:cs="Times New Roman"/>
          <w:sz w:val="24"/>
          <w:szCs w:val="24"/>
        </w:rPr>
        <w:t xml:space="preserve"> </w:t>
      </w:r>
      <w:r w:rsidR="001D4A70" w:rsidRPr="00120921">
        <w:rPr>
          <w:rFonts w:ascii="Times New Roman" w:hAnsi="Times New Roman" w:cs="Times New Roman"/>
          <w:sz w:val="24"/>
          <w:szCs w:val="24"/>
        </w:rPr>
        <w:t>„K</w:t>
      </w:r>
      <w:r w:rsidR="00B9218F" w:rsidRPr="00120921">
        <w:rPr>
          <w:rFonts w:ascii="Times New Roman" w:eastAsia="Calibri" w:hAnsi="Times New Roman" w:cs="Times New Roman"/>
          <w:sz w:val="24"/>
          <w:szCs w:val="24"/>
        </w:rPr>
        <w:t xml:space="preserve">albinių išteklių dirbtinio intelekto technologijų sprendimų poreikiams </w:t>
      </w:r>
      <w:r w:rsidR="00233637" w:rsidRPr="00120921">
        <w:rPr>
          <w:rFonts w:ascii="Times New Roman" w:eastAsia="Calibri" w:hAnsi="Times New Roman" w:cs="Times New Roman"/>
          <w:sz w:val="24"/>
          <w:szCs w:val="24"/>
        </w:rPr>
        <w:t xml:space="preserve">plėtra“ </w:t>
      </w:r>
      <w:r w:rsidR="00C972F0" w:rsidRPr="00120921">
        <w:rPr>
          <w:rFonts w:ascii="Times New Roman" w:hAnsi="Times New Roman" w:cs="Times New Roman"/>
          <w:sz w:val="24"/>
          <w:szCs w:val="24"/>
        </w:rPr>
        <w:t>įgyvendinama Ekonomikos gaivinimo ir atsparumo didinimo priemonės (</w:t>
      </w:r>
      <w:r w:rsidR="00B3194C" w:rsidRPr="00120921">
        <w:rPr>
          <w:rFonts w:ascii="Times New Roman" w:hAnsi="Times New Roman" w:cs="Times New Roman"/>
          <w:sz w:val="24"/>
          <w:szCs w:val="24"/>
        </w:rPr>
        <w:t xml:space="preserve">toliau – </w:t>
      </w:r>
      <w:r w:rsidR="00C972F0" w:rsidRPr="00120921">
        <w:rPr>
          <w:rFonts w:ascii="Times New Roman" w:hAnsi="Times New Roman" w:cs="Times New Roman"/>
          <w:sz w:val="24"/>
          <w:szCs w:val="24"/>
        </w:rPr>
        <w:t>RRF) lėšomis.</w:t>
      </w:r>
    </w:p>
    <w:p w14:paraId="4938D521" w14:textId="79654071" w:rsidR="006F1D94" w:rsidRPr="00120921" w:rsidRDefault="00301BD7" w:rsidP="00C7586D">
      <w:pPr>
        <w:pStyle w:val="ListParagraph"/>
        <w:numPr>
          <w:ilvl w:val="0"/>
          <w:numId w:val="5"/>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Projekto tikslas - </w:t>
      </w:r>
      <w:bookmarkStart w:id="0" w:name="_Hlk166679338"/>
      <w:r w:rsidR="004C6AAA" w:rsidRPr="00120921">
        <w:rPr>
          <w:rFonts w:ascii="Times New Roman" w:hAnsi="Times New Roman" w:cs="Times New Roman"/>
          <w:sz w:val="24"/>
          <w:szCs w:val="24"/>
        </w:rPr>
        <w:t>sukaupti lingvistinius resursus ir sukurti išsamų anotuotą skaitmeninį kalbos išteklių, reikalingą kuriant ir vystant dirbtinio intelekto technologijomis grįstus sprendimus, kurie gebėtų automatiškai atpažinti klaidinančią informaciją interneto žiniasklaidos medijų tekstuose</w:t>
      </w:r>
      <w:bookmarkEnd w:id="0"/>
      <w:r w:rsidR="004C6AAA" w:rsidRPr="00120921">
        <w:rPr>
          <w:rFonts w:ascii="Times New Roman" w:hAnsi="Times New Roman" w:cs="Times New Roman"/>
          <w:sz w:val="24"/>
          <w:szCs w:val="24"/>
        </w:rPr>
        <w:t>.</w:t>
      </w:r>
    </w:p>
    <w:p w14:paraId="6775BA92" w14:textId="215884B4" w:rsidR="00714C0B" w:rsidRPr="00120921" w:rsidRDefault="00A81B2C" w:rsidP="00C7586D">
      <w:pPr>
        <w:pStyle w:val="ListParagraph"/>
        <w:numPr>
          <w:ilvl w:val="0"/>
          <w:numId w:val="5"/>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Tendencingos informacijos, klaidinančios informacijos nukreiptos prieš Lietuvą pagrindinis tikslas yra sėti piliečių nepasitikėjimą valstybe, jos institucijomis, naryste E</w:t>
      </w:r>
      <w:r w:rsidR="003A5704" w:rsidRPr="00120921">
        <w:rPr>
          <w:rFonts w:ascii="Times New Roman" w:hAnsi="Times New Roman" w:cs="Times New Roman"/>
          <w:sz w:val="24"/>
          <w:szCs w:val="24"/>
        </w:rPr>
        <w:t xml:space="preserve">uropos </w:t>
      </w:r>
      <w:r w:rsidRPr="00120921">
        <w:rPr>
          <w:rFonts w:ascii="Times New Roman" w:hAnsi="Times New Roman" w:cs="Times New Roman"/>
          <w:sz w:val="24"/>
          <w:szCs w:val="24"/>
        </w:rPr>
        <w:t>S</w:t>
      </w:r>
      <w:r w:rsidR="003A5704" w:rsidRPr="00120921">
        <w:rPr>
          <w:rFonts w:ascii="Times New Roman" w:hAnsi="Times New Roman" w:cs="Times New Roman"/>
          <w:sz w:val="24"/>
          <w:szCs w:val="24"/>
        </w:rPr>
        <w:t>ąjungoje</w:t>
      </w:r>
      <w:r w:rsidR="00D12AEC" w:rsidRPr="00120921">
        <w:rPr>
          <w:rFonts w:ascii="Times New Roman" w:hAnsi="Times New Roman" w:cs="Times New Roman"/>
          <w:sz w:val="24"/>
          <w:szCs w:val="24"/>
        </w:rPr>
        <w:t xml:space="preserve"> (toliau – ES)</w:t>
      </w:r>
      <w:r w:rsidRPr="00120921">
        <w:rPr>
          <w:rFonts w:ascii="Times New Roman" w:hAnsi="Times New Roman" w:cs="Times New Roman"/>
          <w:sz w:val="24"/>
          <w:szCs w:val="24"/>
        </w:rPr>
        <w:t xml:space="preserve"> ir NATO, žiniasklaida. Šią informaciją kuria priešiškos Lietuvai jėgos kaip reakciją į Lietuvos kariuomenės modernizavimą, pastangas, siekiant apriboti nelegalios migracijos srautus, tvirtą Lietuvos poziciją dėl Kremliaus ir Baltarusijos režimų, proaktyvią poziciją NATO ir ES diskusijų kontekste, demokratinių ir žmonių vertybių stiprinimą. Internetas, socialini</w:t>
      </w:r>
      <w:r w:rsidR="0021179F" w:rsidRPr="00120921">
        <w:rPr>
          <w:rFonts w:ascii="Times New Roman" w:hAnsi="Times New Roman" w:cs="Times New Roman"/>
          <w:sz w:val="24"/>
          <w:szCs w:val="24"/>
        </w:rPr>
        <w:t>ai</w:t>
      </w:r>
      <w:r w:rsidRPr="00120921">
        <w:rPr>
          <w:rFonts w:ascii="Times New Roman" w:hAnsi="Times New Roman" w:cs="Times New Roman"/>
          <w:sz w:val="24"/>
          <w:szCs w:val="24"/>
        </w:rPr>
        <w:t xml:space="preserve"> tinkl</w:t>
      </w:r>
      <w:r w:rsidR="0021179F" w:rsidRPr="00120921">
        <w:rPr>
          <w:rFonts w:ascii="Times New Roman" w:hAnsi="Times New Roman" w:cs="Times New Roman"/>
          <w:sz w:val="24"/>
          <w:szCs w:val="24"/>
        </w:rPr>
        <w:t>ai, tekstą generuojančių technologijų sparti pažanga</w:t>
      </w:r>
      <w:r w:rsidRPr="00120921">
        <w:rPr>
          <w:rFonts w:ascii="Times New Roman" w:hAnsi="Times New Roman" w:cs="Times New Roman"/>
          <w:sz w:val="24"/>
          <w:szCs w:val="24"/>
        </w:rPr>
        <w:t xml:space="preserve"> sudaro sąlygas šiai informacijai eksponentiškai gausėti. Tai apsunkina profesionalių žurnalistų, faktų tikrintojų, kitų, atsakingų už kovą su klaidinančia informacija galimybes savalaikiai </w:t>
      </w:r>
      <w:r w:rsidR="006C42D8" w:rsidRPr="00120921">
        <w:rPr>
          <w:rFonts w:ascii="Times New Roman" w:hAnsi="Times New Roman" w:cs="Times New Roman"/>
          <w:sz w:val="24"/>
          <w:szCs w:val="24"/>
        </w:rPr>
        <w:t xml:space="preserve">ir tinkamai </w:t>
      </w:r>
      <w:r w:rsidRPr="00120921">
        <w:rPr>
          <w:rFonts w:ascii="Times New Roman" w:hAnsi="Times New Roman" w:cs="Times New Roman"/>
          <w:sz w:val="24"/>
          <w:szCs w:val="24"/>
        </w:rPr>
        <w:t xml:space="preserve">reaguoti. </w:t>
      </w:r>
    </w:p>
    <w:p w14:paraId="28D941BB" w14:textId="00D032C0" w:rsidR="00FA6818" w:rsidRPr="00120921" w:rsidRDefault="00A81B2C" w:rsidP="00C7586D">
      <w:pPr>
        <w:pStyle w:val="ListParagraph"/>
        <w:numPr>
          <w:ilvl w:val="0"/>
          <w:numId w:val="5"/>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Dirbtinio intelekto technologijų sprendimai gali ženkliai prisidėti prie savalaikio klaidinančios informacijos identifikavimo, bet</w:t>
      </w:r>
      <w:r w:rsidR="0021179F" w:rsidRPr="00120921">
        <w:rPr>
          <w:rFonts w:ascii="Times New Roman" w:hAnsi="Times New Roman" w:cs="Times New Roman"/>
          <w:sz w:val="24"/>
          <w:szCs w:val="24"/>
        </w:rPr>
        <w:t xml:space="preserve">, norint sukurti veiksmingus dirbtinio intelekto </w:t>
      </w:r>
      <w:r w:rsidR="00B3194C" w:rsidRPr="00120921">
        <w:rPr>
          <w:rFonts w:ascii="Times New Roman" w:hAnsi="Times New Roman" w:cs="Times New Roman"/>
          <w:sz w:val="24"/>
          <w:szCs w:val="24"/>
        </w:rPr>
        <w:t>technologijomis</w:t>
      </w:r>
      <w:r w:rsidR="0021179F" w:rsidRPr="00120921">
        <w:rPr>
          <w:rFonts w:ascii="Times New Roman" w:hAnsi="Times New Roman" w:cs="Times New Roman"/>
          <w:sz w:val="24"/>
          <w:szCs w:val="24"/>
        </w:rPr>
        <w:t xml:space="preserve"> grįstus sprendimus,</w:t>
      </w:r>
      <w:r w:rsidRPr="00120921">
        <w:rPr>
          <w:rFonts w:ascii="Times New Roman" w:hAnsi="Times New Roman" w:cs="Times New Roman"/>
          <w:sz w:val="24"/>
          <w:szCs w:val="24"/>
        </w:rPr>
        <w:t xml:space="preserve"> reikalinga gausi, anotuota </w:t>
      </w:r>
      <w:r w:rsidR="00700CC1" w:rsidRPr="00120921">
        <w:rPr>
          <w:rFonts w:ascii="Times New Roman" w:hAnsi="Times New Roman" w:cs="Times New Roman"/>
          <w:sz w:val="24"/>
          <w:szCs w:val="24"/>
        </w:rPr>
        <w:t xml:space="preserve">dirbtinio intelekto </w:t>
      </w:r>
      <w:r w:rsidR="00684610" w:rsidRPr="00120921">
        <w:rPr>
          <w:rFonts w:ascii="Times New Roman" w:hAnsi="Times New Roman" w:cs="Times New Roman"/>
          <w:sz w:val="24"/>
          <w:szCs w:val="24"/>
        </w:rPr>
        <w:t>technologini</w:t>
      </w:r>
      <w:r w:rsidR="00EC67AF" w:rsidRPr="00120921">
        <w:rPr>
          <w:rFonts w:ascii="Times New Roman" w:hAnsi="Times New Roman" w:cs="Times New Roman"/>
          <w:sz w:val="24"/>
          <w:szCs w:val="24"/>
        </w:rPr>
        <w:t>ų</w:t>
      </w:r>
      <w:r w:rsidR="00684610" w:rsidRPr="00120921">
        <w:rPr>
          <w:rFonts w:ascii="Times New Roman" w:hAnsi="Times New Roman" w:cs="Times New Roman"/>
          <w:sz w:val="24"/>
          <w:szCs w:val="24"/>
        </w:rPr>
        <w:t xml:space="preserve"> sprendimų </w:t>
      </w:r>
      <w:r w:rsidRPr="00120921">
        <w:rPr>
          <w:rFonts w:ascii="Times New Roman" w:hAnsi="Times New Roman" w:cs="Times New Roman"/>
          <w:sz w:val="24"/>
          <w:szCs w:val="24"/>
        </w:rPr>
        <w:t>mokym</w:t>
      </w:r>
      <w:r w:rsidR="00EC67AF" w:rsidRPr="00120921">
        <w:rPr>
          <w:rFonts w:ascii="Times New Roman" w:hAnsi="Times New Roman" w:cs="Times New Roman"/>
          <w:sz w:val="24"/>
          <w:szCs w:val="24"/>
        </w:rPr>
        <w:t>ui</w:t>
      </w:r>
      <w:r w:rsidRPr="00120921">
        <w:rPr>
          <w:rFonts w:ascii="Times New Roman" w:hAnsi="Times New Roman" w:cs="Times New Roman"/>
          <w:sz w:val="24"/>
          <w:szCs w:val="24"/>
        </w:rPr>
        <w:t xml:space="preserve"> </w:t>
      </w:r>
      <w:r w:rsidR="00EC67AF" w:rsidRPr="00120921">
        <w:rPr>
          <w:rFonts w:ascii="Times New Roman" w:hAnsi="Times New Roman" w:cs="Times New Roman"/>
          <w:sz w:val="24"/>
          <w:szCs w:val="24"/>
        </w:rPr>
        <w:t xml:space="preserve">skirta </w:t>
      </w:r>
      <w:r w:rsidRPr="00120921">
        <w:rPr>
          <w:rFonts w:ascii="Times New Roman" w:hAnsi="Times New Roman" w:cs="Times New Roman"/>
          <w:sz w:val="24"/>
          <w:szCs w:val="24"/>
        </w:rPr>
        <w:t xml:space="preserve">medžiaga, kurios šiuo metu lietuvių kalba nėra. </w:t>
      </w:r>
    </w:p>
    <w:p w14:paraId="76DCD462" w14:textId="1C035009" w:rsidR="009D7112" w:rsidRDefault="00A81B2C" w:rsidP="00C7586D">
      <w:pPr>
        <w:pStyle w:val="ListParagraph"/>
        <w:numPr>
          <w:ilvl w:val="0"/>
          <w:numId w:val="5"/>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Planuojamas </w:t>
      </w:r>
      <w:r w:rsidR="00FA6818" w:rsidRPr="00120921">
        <w:rPr>
          <w:rFonts w:ascii="Times New Roman" w:hAnsi="Times New Roman" w:cs="Times New Roman"/>
          <w:sz w:val="24"/>
          <w:szCs w:val="24"/>
        </w:rPr>
        <w:t xml:space="preserve">Projekto </w:t>
      </w:r>
      <w:r w:rsidRPr="00120921">
        <w:rPr>
          <w:rFonts w:ascii="Times New Roman" w:hAnsi="Times New Roman" w:cs="Times New Roman"/>
          <w:sz w:val="24"/>
          <w:szCs w:val="24"/>
        </w:rPr>
        <w:t>rezultatas leis kurti ir vystyti dirbtinio intelekto technologijomis grįstus sprendimus, kurie savalaikiai identifikuo</w:t>
      </w:r>
      <w:r w:rsidR="00941182" w:rsidRPr="00120921">
        <w:rPr>
          <w:rFonts w:ascii="Times New Roman" w:hAnsi="Times New Roman" w:cs="Times New Roman"/>
          <w:sz w:val="24"/>
          <w:szCs w:val="24"/>
        </w:rPr>
        <w:t xml:space="preserve">tų </w:t>
      </w:r>
      <w:r w:rsidRPr="00120921">
        <w:rPr>
          <w:rFonts w:ascii="Times New Roman" w:hAnsi="Times New Roman" w:cs="Times New Roman"/>
          <w:sz w:val="24"/>
          <w:szCs w:val="24"/>
        </w:rPr>
        <w:t xml:space="preserve">melagingos informacijos turinį interneto </w:t>
      </w:r>
      <w:r w:rsidRPr="00120921">
        <w:rPr>
          <w:rFonts w:ascii="Times New Roman" w:hAnsi="Times New Roman" w:cs="Times New Roman"/>
          <w:sz w:val="24"/>
          <w:szCs w:val="24"/>
        </w:rPr>
        <w:lastRenderedPageBreak/>
        <w:t>žiniasklaidoje</w:t>
      </w:r>
      <w:r w:rsidR="003E0A65" w:rsidRPr="00120921">
        <w:rPr>
          <w:rFonts w:ascii="Times New Roman" w:hAnsi="Times New Roman" w:cs="Times New Roman"/>
          <w:sz w:val="24"/>
          <w:szCs w:val="24"/>
        </w:rPr>
        <w:t xml:space="preserve"> ir</w:t>
      </w:r>
      <w:r w:rsidRPr="00120921">
        <w:rPr>
          <w:rFonts w:ascii="Times New Roman" w:hAnsi="Times New Roman" w:cs="Times New Roman"/>
          <w:sz w:val="24"/>
          <w:szCs w:val="24"/>
        </w:rPr>
        <w:t xml:space="preserve"> tokiu būdu prisidė</w:t>
      </w:r>
      <w:r w:rsidR="003E0A65" w:rsidRPr="00120921">
        <w:rPr>
          <w:rFonts w:ascii="Times New Roman" w:hAnsi="Times New Roman" w:cs="Times New Roman"/>
          <w:sz w:val="24"/>
          <w:szCs w:val="24"/>
        </w:rPr>
        <w:t>tų</w:t>
      </w:r>
      <w:r w:rsidRPr="00120921">
        <w:rPr>
          <w:rFonts w:ascii="Times New Roman" w:hAnsi="Times New Roman" w:cs="Times New Roman"/>
          <w:sz w:val="24"/>
          <w:szCs w:val="24"/>
        </w:rPr>
        <w:t xml:space="preserve"> prie demokratinių ir žmogaus vertybių apsaugos bei pilietinės visuomenės stiprinimo.</w:t>
      </w:r>
    </w:p>
    <w:p w14:paraId="7537D1D5" w14:textId="77777777" w:rsidR="00DE5796" w:rsidRPr="00120921" w:rsidRDefault="00DE5796" w:rsidP="00DE5796">
      <w:pPr>
        <w:pStyle w:val="ListParagraph"/>
        <w:ind w:left="567"/>
        <w:jc w:val="both"/>
        <w:rPr>
          <w:rFonts w:ascii="Times New Roman" w:hAnsi="Times New Roman" w:cs="Times New Roman"/>
          <w:sz w:val="24"/>
          <w:szCs w:val="24"/>
        </w:rPr>
      </w:pPr>
    </w:p>
    <w:p w14:paraId="3CF8EE3F" w14:textId="797A7734" w:rsidR="009D7112" w:rsidRPr="00120921" w:rsidRDefault="00C7586D" w:rsidP="006D3337">
      <w:pPr>
        <w:pStyle w:val="ListParagraph"/>
        <w:numPr>
          <w:ilvl w:val="0"/>
          <w:numId w:val="4"/>
        </w:numPr>
        <w:ind w:left="1077"/>
        <w:contextualSpacing w:val="0"/>
        <w:rPr>
          <w:rFonts w:ascii="Times New Roman" w:hAnsi="Times New Roman" w:cs="Times New Roman"/>
          <w:sz w:val="24"/>
          <w:szCs w:val="24"/>
        </w:rPr>
      </w:pPr>
      <w:r w:rsidRPr="00120921">
        <w:rPr>
          <w:rFonts w:ascii="Times New Roman" w:hAnsi="Times New Roman" w:cs="Times New Roman"/>
          <w:b/>
          <w:bCs/>
          <w:sz w:val="24"/>
          <w:szCs w:val="24"/>
        </w:rPr>
        <w:t>PIRKIMO OBJEKTAS</w:t>
      </w:r>
    </w:p>
    <w:p w14:paraId="20899AAA" w14:textId="6DE44AE1" w:rsidR="00F075B7" w:rsidRPr="00120921" w:rsidRDefault="00D9325E" w:rsidP="006A0CAF">
      <w:pPr>
        <w:pStyle w:val="ListParagraph"/>
        <w:numPr>
          <w:ilvl w:val="0"/>
          <w:numId w:val="5"/>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Pirkimo objektas - </w:t>
      </w:r>
      <w:r w:rsidR="00572017" w:rsidRPr="00120921">
        <w:rPr>
          <w:rFonts w:ascii="Times New Roman" w:hAnsi="Times New Roman" w:cs="Times New Roman"/>
          <w:sz w:val="24"/>
          <w:szCs w:val="24"/>
        </w:rPr>
        <w:t xml:space="preserve">atvirosios prieigos </w:t>
      </w:r>
      <w:r w:rsidR="00EA0746" w:rsidRPr="00120921">
        <w:rPr>
          <w:rFonts w:ascii="Times New Roman" w:hAnsi="Times New Roman" w:cs="Times New Roman"/>
          <w:sz w:val="24"/>
          <w:szCs w:val="24"/>
        </w:rPr>
        <w:t>kalbos ištekli</w:t>
      </w:r>
      <w:r w:rsidR="00A23106" w:rsidRPr="00120921">
        <w:rPr>
          <w:rFonts w:ascii="Times New Roman" w:hAnsi="Times New Roman" w:cs="Times New Roman"/>
          <w:sz w:val="24"/>
          <w:szCs w:val="24"/>
        </w:rPr>
        <w:t>ų</w:t>
      </w:r>
      <w:r w:rsidR="00411937" w:rsidRPr="00120921">
        <w:rPr>
          <w:rFonts w:ascii="Times New Roman" w:hAnsi="Times New Roman" w:cs="Times New Roman"/>
          <w:sz w:val="24"/>
          <w:szCs w:val="24"/>
        </w:rPr>
        <w:t xml:space="preserve"> ir </w:t>
      </w:r>
      <w:r w:rsidR="00572017" w:rsidRPr="00120921">
        <w:rPr>
          <w:rFonts w:ascii="Times New Roman" w:hAnsi="Times New Roman" w:cs="Times New Roman"/>
          <w:sz w:val="24"/>
          <w:szCs w:val="24"/>
        </w:rPr>
        <w:t xml:space="preserve">atvirosios prieigos </w:t>
      </w:r>
      <w:r w:rsidR="00D971E2" w:rsidRPr="00120921">
        <w:rPr>
          <w:rFonts w:ascii="Times New Roman" w:hAnsi="Times New Roman" w:cs="Times New Roman"/>
          <w:sz w:val="24"/>
          <w:szCs w:val="24"/>
        </w:rPr>
        <w:t>kalbos ištekli</w:t>
      </w:r>
      <w:r w:rsidR="00A23106" w:rsidRPr="00120921">
        <w:rPr>
          <w:rFonts w:ascii="Times New Roman" w:hAnsi="Times New Roman" w:cs="Times New Roman"/>
          <w:sz w:val="24"/>
          <w:szCs w:val="24"/>
        </w:rPr>
        <w:t>ų</w:t>
      </w:r>
      <w:r w:rsidR="00D971E2" w:rsidRPr="00120921">
        <w:rPr>
          <w:rFonts w:ascii="Times New Roman" w:hAnsi="Times New Roman" w:cs="Times New Roman"/>
          <w:sz w:val="24"/>
          <w:szCs w:val="24"/>
        </w:rPr>
        <w:t xml:space="preserve"> </w:t>
      </w:r>
      <w:proofErr w:type="spellStart"/>
      <w:r w:rsidR="00D971E2" w:rsidRPr="00120921">
        <w:rPr>
          <w:rFonts w:ascii="Times New Roman" w:hAnsi="Times New Roman" w:cs="Times New Roman"/>
          <w:sz w:val="24"/>
          <w:szCs w:val="24"/>
        </w:rPr>
        <w:t>validavimui</w:t>
      </w:r>
      <w:proofErr w:type="spellEnd"/>
      <w:r w:rsidR="00D971E2" w:rsidRPr="00120921">
        <w:rPr>
          <w:rFonts w:ascii="Times New Roman" w:hAnsi="Times New Roman" w:cs="Times New Roman"/>
          <w:sz w:val="24"/>
          <w:szCs w:val="24"/>
        </w:rPr>
        <w:t xml:space="preserve"> skirt</w:t>
      </w:r>
      <w:r w:rsidR="00D20E48" w:rsidRPr="00120921">
        <w:rPr>
          <w:rFonts w:ascii="Times New Roman" w:hAnsi="Times New Roman" w:cs="Times New Roman"/>
          <w:sz w:val="24"/>
          <w:szCs w:val="24"/>
        </w:rPr>
        <w:t>o</w:t>
      </w:r>
      <w:r w:rsidR="00D971E2" w:rsidRPr="00120921">
        <w:rPr>
          <w:rFonts w:ascii="Times New Roman" w:hAnsi="Times New Roman" w:cs="Times New Roman"/>
          <w:sz w:val="24"/>
          <w:szCs w:val="24"/>
        </w:rPr>
        <w:t xml:space="preserve">s </w:t>
      </w:r>
      <w:r w:rsidR="00227089" w:rsidRPr="00120921">
        <w:rPr>
          <w:rFonts w:ascii="Times New Roman" w:hAnsi="Times New Roman" w:cs="Times New Roman"/>
          <w:sz w:val="24"/>
          <w:szCs w:val="24"/>
        </w:rPr>
        <w:t>programinės įrangos sprendim</w:t>
      </w:r>
      <w:r w:rsidR="00B31B86" w:rsidRPr="00120921">
        <w:rPr>
          <w:rFonts w:ascii="Times New Roman" w:hAnsi="Times New Roman" w:cs="Times New Roman"/>
          <w:sz w:val="24"/>
          <w:szCs w:val="24"/>
        </w:rPr>
        <w:t>ų</w:t>
      </w:r>
      <w:r w:rsidR="00D971E2" w:rsidRPr="00120921">
        <w:rPr>
          <w:rFonts w:ascii="Times New Roman" w:hAnsi="Times New Roman" w:cs="Times New Roman"/>
          <w:sz w:val="24"/>
          <w:szCs w:val="24"/>
        </w:rPr>
        <w:t>/priemon</w:t>
      </w:r>
      <w:r w:rsidR="00B31B86" w:rsidRPr="00120921">
        <w:rPr>
          <w:rFonts w:ascii="Times New Roman" w:hAnsi="Times New Roman" w:cs="Times New Roman"/>
          <w:sz w:val="24"/>
          <w:szCs w:val="24"/>
        </w:rPr>
        <w:t xml:space="preserve">ių </w:t>
      </w:r>
      <w:r w:rsidR="001F5E29" w:rsidRPr="00120921">
        <w:rPr>
          <w:rFonts w:ascii="Times New Roman" w:hAnsi="Times New Roman" w:cs="Times New Roman"/>
          <w:sz w:val="24"/>
          <w:szCs w:val="24"/>
        </w:rPr>
        <w:t>sukūrimo paslaugos</w:t>
      </w:r>
      <w:r w:rsidR="00DF74F9" w:rsidRPr="00120921">
        <w:rPr>
          <w:rFonts w:ascii="Times New Roman" w:hAnsi="Times New Roman" w:cs="Times New Roman"/>
          <w:sz w:val="24"/>
          <w:szCs w:val="24"/>
        </w:rPr>
        <w:t>:</w:t>
      </w:r>
      <w:r w:rsidR="00EA0746" w:rsidRPr="00120921">
        <w:rPr>
          <w:rFonts w:ascii="Times New Roman" w:hAnsi="Times New Roman" w:cs="Times New Roman"/>
          <w:sz w:val="24"/>
          <w:szCs w:val="24"/>
        </w:rPr>
        <w:t xml:space="preserve"> </w:t>
      </w:r>
    </w:p>
    <w:p w14:paraId="2C4F879B" w14:textId="0E9DC6B8" w:rsidR="00F075B7" w:rsidRPr="00120921" w:rsidRDefault="006D3337" w:rsidP="006D3337">
      <w:pPr>
        <w:pStyle w:val="ListParagraph"/>
        <w:numPr>
          <w:ilvl w:val="1"/>
          <w:numId w:val="5"/>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 </w:t>
      </w:r>
      <w:r w:rsidR="00CE226D" w:rsidRPr="00120921">
        <w:rPr>
          <w:rFonts w:ascii="Times New Roman" w:hAnsi="Times New Roman" w:cs="Times New Roman"/>
          <w:sz w:val="24"/>
          <w:szCs w:val="24"/>
        </w:rPr>
        <w:t xml:space="preserve">sukurtas </w:t>
      </w:r>
      <w:r w:rsidR="00A77C6F" w:rsidRPr="00120921">
        <w:rPr>
          <w:rFonts w:ascii="Times New Roman" w:hAnsi="Times New Roman" w:cs="Times New Roman"/>
          <w:sz w:val="24"/>
          <w:szCs w:val="24"/>
        </w:rPr>
        <w:t xml:space="preserve">kalbos išteklius - </w:t>
      </w:r>
      <w:r w:rsidR="002F590A" w:rsidRPr="00120921">
        <w:rPr>
          <w:rFonts w:ascii="Times New Roman" w:hAnsi="Times New Roman" w:cs="Times New Roman"/>
          <w:sz w:val="24"/>
          <w:szCs w:val="24"/>
        </w:rPr>
        <w:t>anotuotas tekstynas, skirtas melagingos informacijos automatinio identifikavimo sprendimų kūrimui bei vystymui</w:t>
      </w:r>
      <w:r w:rsidR="00227152" w:rsidRPr="00120921">
        <w:rPr>
          <w:rFonts w:ascii="Times New Roman" w:hAnsi="Times New Roman" w:cs="Times New Roman"/>
          <w:sz w:val="24"/>
          <w:szCs w:val="24"/>
        </w:rPr>
        <w:t xml:space="preserve"> (toliau – </w:t>
      </w:r>
      <w:r w:rsidR="005231B4" w:rsidRPr="00120921">
        <w:rPr>
          <w:rFonts w:ascii="Times New Roman" w:hAnsi="Times New Roman" w:cs="Times New Roman"/>
          <w:sz w:val="24"/>
          <w:szCs w:val="24"/>
        </w:rPr>
        <w:t>T</w:t>
      </w:r>
      <w:r w:rsidR="00227152" w:rsidRPr="00120921">
        <w:rPr>
          <w:rFonts w:ascii="Times New Roman" w:hAnsi="Times New Roman" w:cs="Times New Roman"/>
          <w:sz w:val="24"/>
          <w:szCs w:val="24"/>
        </w:rPr>
        <w:t>ekstynas)</w:t>
      </w:r>
      <w:r w:rsidR="00A77C6F" w:rsidRPr="00120921">
        <w:rPr>
          <w:rFonts w:ascii="Times New Roman" w:hAnsi="Times New Roman" w:cs="Times New Roman"/>
          <w:sz w:val="24"/>
          <w:szCs w:val="24"/>
        </w:rPr>
        <w:t xml:space="preserve">; </w:t>
      </w:r>
    </w:p>
    <w:p w14:paraId="7806B542" w14:textId="24D640D0" w:rsidR="00B74906" w:rsidRPr="00120921" w:rsidRDefault="006D3337" w:rsidP="006D3337">
      <w:pPr>
        <w:pStyle w:val="ListParagraph"/>
        <w:numPr>
          <w:ilvl w:val="1"/>
          <w:numId w:val="5"/>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 </w:t>
      </w:r>
      <w:r w:rsidR="005231B4" w:rsidRPr="00120921">
        <w:rPr>
          <w:rFonts w:ascii="Times New Roman" w:hAnsi="Times New Roman" w:cs="Times New Roman"/>
          <w:sz w:val="24"/>
          <w:szCs w:val="24"/>
        </w:rPr>
        <w:t>T</w:t>
      </w:r>
      <w:r w:rsidR="00F83FD1" w:rsidRPr="00120921">
        <w:rPr>
          <w:rFonts w:ascii="Times New Roman" w:hAnsi="Times New Roman" w:cs="Times New Roman"/>
          <w:sz w:val="24"/>
          <w:szCs w:val="24"/>
        </w:rPr>
        <w:t xml:space="preserve">ekstyno </w:t>
      </w:r>
      <w:proofErr w:type="spellStart"/>
      <w:r w:rsidR="00F83FD1" w:rsidRPr="00120921">
        <w:rPr>
          <w:rFonts w:ascii="Times New Roman" w:hAnsi="Times New Roman" w:cs="Times New Roman"/>
          <w:sz w:val="24"/>
          <w:szCs w:val="24"/>
        </w:rPr>
        <w:t>validavimui</w:t>
      </w:r>
      <w:proofErr w:type="spellEnd"/>
      <w:r w:rsidR="00F83FD1" w:rsidRPr="00120921">
        <w:rPr>
          <w:rFonts w:ascii="Times New Roman" w:hAnsi="Times New Roman" w:cs="Times New Roman"/>
          <w:sz w:val="24"/>
          <w:szCs w:val="24"/>
        </w:rPr>
        <w:t xml:space="preserve"> sukurt</w:t>
      </w:r>
      <w:r w:rsidR="00324F47" w:rsidRPr="00120921">
        <w:rPr>
          <w:rFonts w:ascii="Times New Roman" w:hAnsi="Times New Roman" w:cs="Times New Roman"/>
          <w:sz w:val="24"/>
          <w:szCs w:val="24"/>
        </w:rPr>
        <w:t>i</w:t>
      </w:r>
      <w:r w:rsidR="00F83FD1" w:rsidRPr="00120921">
        <w:rPr>
          <w:rFonts w:ascii="Times New Roman" w:hAnsi="Times New Roman" w:cs="Times New Roman"/>
          <w:sz w:val="24"/>
          <w:szCs w:val="24"/>
        </w:rPr>
        <w:t xml:space="preserve"> programinės įrangos sprendim</w:t>
      </w:r>
      <w:r w:rsidR="00A525BC" w:rsidRPr="00120921">
        <w:rPr>
          <w:rFonts w:ascii="Times New Roman" w:hAnsi="Times New Roman" w:cs="Times New Roman"/>
          <w:sz w:val="24"/>
          <w:szCs w:val="24"/>
        </w:rPr>
        <w:t>a</w:t>
      </w:r>
      <w:r w:rsidR="006A0CAF" w:rsidRPr="00120921">
        <w:rPr>
          <w:rFonts w:ascii="Times New Roman" w:hAnsi="Times New Roman" w:cs="Times New Roman"/>
          <w:sz w:val="24"/>
          <w:szCs w:val="24"/>
        </w:rPr>
        <w:t>i</w:t>
      </w:r>
      <w:r w:rsidR="004A5E33" w:rsidRPr="00120921">
        <w:rPr>
          <w:rFonts w:ascii="Times New Roman" w:hAnsi="Times New Roman" w:cs="Times New Roman"/>
          <w:sz w:val="24"/>
          <w:szCs w:val="24"/>
        </w:rPr>
        <w:t>/</w:t>
      </w:r>
      <w:r w:rsidR="00F83FD1" w:rsidRPr="00120921">
        <w:rPr>
          <w:rFonts w:ascii="Times New Roman" w:hAnsi="Times New Roman" w:cs="Times New Roman"/>
          <w:sz w:val="24"/>
          <w:szCs w:val="24"/>
        </w:rPr>
        <w:t>priemonė</w:t>
      </w:r>
      <w:r w:rsidR="006A0CAF" w:rsidRPr="00120921">
        <w:rPr>
          <w:rFonts w:ascii="Times New Roman" w:hAnsi="Times New Roman" w:cs="Times New Roman"/>
          <w:sz w:val="24"/>
          <w:szCs w:val="24"/>
        </w:rPr>
        <w:t>s</w:t>
      </w:r>
      <w:r w:rsidR="00F83FD1" w:rsidRPr="00120921">
        <w:rPr>
          <w:rFonts w:ascii="Times New Roman" w:hAnsi="Times New Roman" w:cs="Times New Roman"/>
          <w:sz w:val="24"/>
          <w:szCs w:val="24"/>
        </w:rPr>
        <w:t>.</w:t>
      </w:r>
    </w:p>
    <w:p w14:paraId="1520941B" w14:textId="77777777" w:rsidR="00B74906" w:rsidRPr="00120921" w:rsidRDefault="00B74906" w:rsidP="00B74906">
      <w:pPr>
        <w:rPr>
          <w:rFonts w:ascii="Times New Roman" w:hAnsi="Times New Roman" w:cs="Times New Roman"/>
          <w:sz w:val="24"/>
          <w:szCs w:val="24"/>
        </w:rPr>
      </w:pPr>
    </w:p>
    <w:p w14:paraId="27CEACB4" w14:textId="2D86BAA4" w:rsidR="00CF60B4" w:rsidRPr="00120921" w:rsidRDefault="072144A9" w:rsidP="00E07B27">
      <w:pPr>
        <w:pStyle w:val="ListParagraph"/>
        <w:numPr>
          <w:ilvl w:val="0"/>
          <w:numId w:val="4"/>
        </w:numPr>
        <w:ind w:left="1077"/>
        <w:contextualSpacing w:val="0"/>
        <w:rPr>
          <w:rFonts w:ascii="Times New Roman" w:hAnsi="Times New Roman" w:cs="Times New Roman"/>
          <w:sz w:val="24"/>
          <w:szCs w:val="24"/>
        </w:rPr>
      </w:pPr>
      <w:r w:rsidRPr="00120921">
        <w:rPr>
          <w:rFonts w:ascii="Times New Roman" w:hAnsi="Times New Roman" w:cs="Times New Roman"/>
          <w:b/>
          <w:bCs/>
          <w:sz w:val="24"/>
          <w:szCs w:val="24"/>
        </w:rPr>
        <w:t>INOVATYVUS PIRKIMAS</w:t>
      </w:r>
    </w:p>
    <w:p w14:paraId="1582E7D1" w14:textId="4EF82A24" w:rsidR="005668C8" w:rsidRPr="00120921" w:rsidRDefault="005668C8" w:rsidP="005668C8">
      <w:pPr>
        <w:pStyle w:val="ListParagraph"/>
        <w:numPr>
          <w:ilvl w:val="0"/>
          <w:numId w:val="8"/>
        </w:numPr>
        <w:spacing w:after="120"/>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Atsižvelgiant į numatomu </w:t>
      </w:r>
      <w:r w:rsidR="00D65DDE" w:rsidRPr="00120921">
        <w:rPr>
          <w:rFonts w:ascii="Times New Roman" w:hAnsi="Times New Roman" w:cs="Times New Roman"/>
          <w:sz w:val="24"/>
          <w:szCs w:val="24"/>
        </w:rPr>
        <w:t xml:space="preserve">Projektu </w:t>
      </w:r>
      <w:r w:rsidRPr="00120921">
        <w:rPr>
          <w:rFonts w:ascii="Times New Roman" w:hAnsi="Times New Roman" w:cs="Times New Roman"/>
          <w:sz w:val="24"/>
          <w:szCs w:val="24"/>
        </w:rPr>
        <w:t xml:space="preserve">įgyvendinti planuojamus sukurti rezultatus, jie galėtų būti priskiriami inovacijų plėtros kategorijos. Rengiant preliminarų projekto atitikties inovacijų veikloms vertinimą, vadovautasi Oslo vadovu (Oslo vadovas 2018, EBPO / Lietuvos inovacijų centras, 2019) (toliau – Oslo), </w:t>
      </w:r>
      <w:proofErr w:type="spellStart"/>
      <w:r w:rsidRPr="00120921">
        <w:rPr>
          <w:rFonts w:ascii="Times New Roman" w:hAnsi="Times New Roman" w:cs="Times New Roman"/>
          <w:sz w:val="24"/>
          <w:szCs w:val="24"/>
        </w:rPr>
        <w:t>Frascati</w:t>
      </w:r>
      <w:proofErr w:type="spellEnd"/>
      <w:r w:rsidRPr="00120921">
        <w:rPr>
          <w:rFonts w:ascii="Times New Roman" w:hAnsi="Times New Roman" w:cs="Times New Roman"/>
          <w:sz w:val="24"/>
          <w:szCs w:val="24"/>
        </w:rPr>
        <w:t xml:space="preserve"> vadovu (</w:t>
      </w:r>
      <w:proofErr w:type="spellStart"/>
      <w:r w:rsidRPr="00120921">
        <w:rPr>
          <w:rFonts w:ascii="Times New Roman" w:hAnsi="Times New Roman" w:cs="Times New Roman"/>
          <w:sz w:val="24"/>
          <w:szCs w:val="24"/>
        </w:rPr>
        <w:t>Frascati</w:t>
      </w:r>
      <w:proofErr w:type="spellEnd"/>
      <w:r w:rsidRPr="00120921">
        <w:rPr>
          <w:rFonts w:ascii="Times New Roman" w:hAnsi="Times New Roman" w:cs="Times New Roman"/>
          <w:sz w:val="24"/>
          <w:szCs w:val="24"/>
        </w:rPr>
        <w:t xml:space="preserve"> vadovas 2015, EBPO / Lietuvos inovacijų centras 2017) (toliau – </w:t>
      </w:r>
      <w:proofErr w:type="spellStart"/>
      <w:r w:rsidRPr="00120921">
        <w:rPr>
          <w:rFonts w:ascii="Times New Roman" w:hAnsi="Times New Roman" w:cs="Times New Roman"/>
          <w:sz w:val="24"/>
          <w:szCs w:val="24"/>
        </w:rPr>
        <w:t>Frascati</w:t>
      </w:r>
      <w:proofErr w:type="spellEnd"/>
      <w:r w:rsidRPr="00120921">
        <w:rPr>
          <w:rFonts w:ascii="Times New Roman" w:hAnsi="Times New Roman" w:cs="Times New Roman"/>
          <w:sz w:val="24"/>
          <w:szCs w:val="24"/>
        </w:rPr>
        <w:t>), Europos Komisijos rengiamo Dirbtinio intelekto (toliau – DI) akto projektu.</w:t>
      </w:r>
    </w:p>
    <w:p w14:paraId="5A03E9E2" w14:textId="6EBC35C5" w:rsidR="005668C8" w:rsidRPr="00120921" w:rsidRDefault="002C1CD1" w:rsidP="005668C8">
      <w:pPr>
        <w:pStyle w:val="ListParagraph"/>
        <w:numPr>
          <w:ilvl w:val="0"/>
          <w:numId w:val="8"/>
        </w:numPr>
        <w:spacing w:after="120"/>
        <w:ind w:left="0" w:firstLine="567"/>
        <w:jc w:val="both"/>
        <w:rPr>
          <w:rFonts w:ascii="Times New Roman" w:hAnsi="Times New Roman" w:cs="Times New Roman"/>
          <w:sz w:val="24"/>
          <w:szCs w:val="24"/>
        </w:rPr>
      </w:pPr>
      <w:r w:rsidRPr="00120921">
        <w:rPr>
          <w:rFonts w:ascii="Times New Roman" w:hAnsi="Times New Roman" w:cs="Times New Roman"/>
          <w:sz w:val="24"/>
          <w:szCs w:val="24"/>
        </w:rPr>
        <w:t>Priemonės v</w:t>
      </w:r>
      <w:r w:rsidR="005668C8" w:rsidRPr="00120921">
        <w:rPr>
          <w:rFonts w:ascii="Times New Roman" w:hAnsi="Times New Roman" w:cs="Times New Roman"/>
          <w:sz w:val="24"/>
          <w:szCs w:val="24"/>
        </w:rPr>
        <w:t xml:space="preserve">eiklos „Kalbinių išteklių dirbtinio intelekto technologijų sprendimų poreikiams plėtra“, kuria finansuojamas Projektas, tikslas – </w:t>
      </w:r>
      <w:r w:rsidRPr="00120921">
        <w:rPr>
          <w:rFonts w:ascii="Times New Roman" w:hAnsi="Times New Roman" w:cs="Times New Roman"/>
          <w:sz w:val="24"/>
          <w:szCs w:val="24"/>
        </w:rPr>
        <w:t>sukaupti lingvistinius resursus ir sukurti išsamų anotuotą skaitmeninį kalbos išteklių, reikalingą kuriant ir vystant dirbtinio intelekto technologijomis grįstus sprendimus, kurie gebėtų automatiškai atpažinti klaidinančią informaciją interneto žiniasklaidos medijų tekstuose</w:t>
      </w:r>
      <w:r w:rsidR="005668C8" w:rsidRPr="00120921">
        <w:rPr>
          <w:rFonts w:ascii="Times New Roman" w:hAnsi="Times New Roman" w:cs="Times New Roman"/>
          <w:sz w:val="24"/>
          <w:szCs w:val="24"/>
        </w:rPr>
        <w:t xml:space="preserve">. Visi rezultatai bus unikalūs ir </w:t>
      </w:r>
      <w:r w:rsidR="000E36BE" w:rsidRPr="00120921">
        <w:rPr>
          <w:rFonts w:ascii="Times New Roman" w:hAnsi="Times New Roman" w:cs="Times New Roman"/>
          <w:sz w:val="24"/>
          <w:szCs w:val="24"/>
        </w:rPr>
        <w:t xml:space="preserve">kuriami </w:t>
      </w:r>
      <w:r w:rsidR="005668C8" w:rsidRPr="00120921">
        <w:rPr>
          <w:rFonts w:ascii="Times New Roman" w:hAnsi="Times New Roman" w:cs="Times New Roman"/>
          <w:sz w:val="24"/>
          <w:szCs w:val="24"/>
        </w:rPr>
        <w:t>nauji kalbos ištekliai. DI technologijų vystymo poreikiais suprantamas kuriamų kalbos išteklių tinkamas parengimas ir jų pritaikymas giliojo mokymo tikslams. Kuriant ir vystant DI technologijomis grįstus taikomuosius sprendinius ir inovacijas, procese dalyvauja trys technologijų komponentai:</w:t>
      </w:r>
    </w:p>
    <w:p w14:paraId="63305C57" w14:textId="77777777" w:rsidR="005668C8" w:rsidRPr="00120921" w:rsidRDefault="005668C8" w:rsidP="005668C8">
      <w:pPr>
        <w:pStyle w:val="ListParagraph"/>
        <w:numPr>
          <w:ilvl w:val="1"/>
          <w:numId w:val="8"/>
        </w:numPr>
        <w:spacing w:after="120"/>
        <w:ind w:left="0" w:firstLine="567"/>
        <w:jc w:val="both"/>
        <w:rPr>
          <w:rFonts w:ascii="Times New Roman" w:hAnsi="Times New Roman" w:cs="Times New Roman"/>
          <w:sz w:val="24"/>
          <w:szCs w:val="24"/>
        </w:rPr>
      </w:pPr>
      <w:r w:rsidRPr="00120921">
        <w:rPr>
          <w:rFonts w:ascii="Times New Roman" w:hAnsi="Times New Roman" w:cs="Times New Roman"/>
          <w:sz w:val="24"/>
          <w:szCs w:val="24"/>
        </w:rPr>
        <w:t>gausūs ir kokybiški duomenų rinkiniai;</w:t>
      </w:r>
    </w:p>
    <w:p w14:paraId="51535C42" w14:textId="77777777" w:rsidR="005668C8" w:rsidRPr="00120921" w:rsidRDefault="005668C8" w:rsidP="005668C8">
      <w:pPr>
        <w:pStyle w:val="ListParagraph"/>
        <w:numPr>
          <w:ilvl w:val="1"/>
          <w:numId w:val="8"/>
        </w:numPr>
        <w:spacing w:after="120"/>
        <w:ind w:left="0" w:firstLine="567"/>
        <w:jc w:val="both"/>
        <w:rPr>
          <w:rFonts w:ascii="Times New Roman" w:hAnsi="Times New Roman" w:cs="Times New Roman"/>
          <w:sz w:val="24"/>
          <w:szCs w:val="24"/>
        </w:rPr>
      </w:pPr>
      <w:r w:rsidRPr="00120921">
        <w:rPr>
          <w:rFonts w:ascii="Times New Roman" w:hAnsi="Times New Roman" w:cs="Times New Roman"/>
          <w:sz w:val="24"/>
          <w:szCs w:val="24"/>
        </w:rPr>
        <w:t>algoritmai;</w:t>
      </w:r>
    </w:p>
    <w:p w14:paraId="060723FA" w14:textId="77777777" w:rsidR="005668C8" w:rsidRPr="00120921" w:rsidRDefault="005668C8" w:rsidP="005668C8">
      <w:pPr>
        <w:pStyle w:val="ListParagraph"/>
        <w:numPr>
          <w:ilvl w:val="1"/>
          <w:numId w:val="8"/>
        </w:numPr>
        <w:spacing w:after="120"/>
        <w:ind w:left="0" w:firstLine="567"/>
        <w:jc w:val="both"/>
        <w:rPr>
          <w:rFonts w:ascii="Times New Roman" w:hAnsi="Times New Roman" w:cs="Times New Roman"/>
          <w:sz w:val="24"/>
          <w:szCs w:val="24"/>
        </w:rPr>
      </w:pPr>
      <w:r w:rsidRPr="00120921">
        <w:rPr>
          <w:rFonts w:ascii="Times New Roman" w:hAnsi="Times New Roman" w:cs="Times New Roman"/>
          <w:sz w:val="24"/>
          <w:szCs w:val="24"/>
        </w:rPr>
        <w:t>pakankamo pajėgumo skaičiavimo technika.</w:t>
      </w:r>
    </w:p>
    <w:p w14:paraId="5AFBD2AF" w14:textId="77777777" w:rsidR="005668C8" w:rsidRPr="00120921" w:rsidRDefault="005668C8" w:rsidP="005668C8">
      <w:pPr>
        <w:pStyle w:val="ListParagraph"/>
        <w:numPr>
          <w:ilvl w:val="0"/>
          <w:numId w:val="8"/>
        </w:numPr>
        <w:spacing w:after="120"/>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DI akte apibrėžiama, kad „mokymo duomenys – duomenys, naudojami DI sistemai mokyti, pritaikant jos mokymosi parametrus, įskaitant neuroninio tinklo parametrus” (p. 42), ir teigiama, kad „kokybiški [mokymo] duomenys turi esminę reikšmę užtikrinant daugybės DI sistemų efektyvų veikimą, ypač tais atvejais, kai naudojami su mokymo modeliais susiję metodai“ (p. 30). Todėl manome, kad pirmasis technologinis komponentas yra kritiškai svarbus, kuriant ir vystant DI ir inovacijas, nes sprendimų kūrime dažnai naudojami atviroje prieigoje esantys nemokami algoritmai (pvz.: </w:t>
      </w:r>
      <w:proofErr w:type="spellStart"/>
      <w:r w:rsidRPr="00120921">
        <w:rPr>
          <w:rFonts w:ascii="Times New Roman" w:hAnsi="Times New Roman" w:cs="Times New Roman"/>
          <w:sz w:val="24"/>
          <w:szCs w:val="24"/>
        </w:rPr>
        <w:t>transformeriai</w:t>
      </w:r>
      <w:proofErr w:type="spellEnd"/>
      <w:r w:rsidRPr="00120921">
        <w:rPr>
          <w:rFonts w:ascii="Times New Roman" w:hAnsi="Times New Roman" w:cs="Times New Roman"/>
          <w:sz w:val="24"/>
          <w:szCs w:val="24"/>
        </w:rPr>
        <w:t xml:space="preserve">, </w:t>
      </w:r>
      <w:proofErr w:type="spellStart"/>
      <w:r w:rsidRPr="00120921">
        <w:rPr>
          <w:rFonts w:ascii="Times New Roman" w:hAnsi="Times New Roman" w:cs="Times New Roman"/>
          <w:sz w:val="24"/>
          <w:szCs w:val="24"/>
        </w:rPr>
        <w:t>Pytorch</w:t>
      </w:r>
      <w:proofErr w:type="spellEnd"/>
      <w:r w:rsidRPr="00120921">
        <w:rPr>
          <w:rFonts w:ascii="Times New Roman" w:hAnsi="Times New Roman" w:cs="Times New Roman"/>
          <w:sz w:val="24"/>
          <w:szCs w:val="24"/>
        </w:rPr>
        <w:t xml:space="preserve">, </w:t>
      </w:r>
      <w:proofErr w:type="spellStart"/>
      <w:r w:rsidRPr="00120921">
        <w:rPr>
          <w:rFonts w:ascii="Times New Roman" w:hAnsi="Times New Roman" w:cs="Times New Roman"/>
          <w:sz w:val="24"/>
          <w:szCs w:val="24"/>
        </w:rPr>
        <w:t>TensorFlow</w:t>
      </w:r>
      <w:proofErr w:type="spellEnd"/>
      <w:r w:rsidRPr="00120921">
        <w:rPr>
          <w:rFonts w:ascii="Times New Roman" w:hAnsi="Times New Roman" w:cs="Times New Roman"/>
          <w:sz w:val="24"/>
          <w:szCs w:val="24"/>
        </w:rPr>
        <w:t xml:space="preserve"> ir kiti). </w:t>
      </w:r>
    </w:p>
    <w:p w14:paraId="09CE6B81" w14:textId="77777777" w:rsidR="005668C8" w:rsidRPr="00120921" w:rsidRDefault="005668C8" w:rsidP="005668C8">
      <w:pPr>
        <w:pStyle w:val="ListParagraph"/>
        <w:numPr>
          <w:ilvl w:val="0"/>
          <w:numId w:val="8"/>
        </w:numPr>
        <w:spacing w:after="120"/>
        <w:ind w:left="0" w:firstLine="567"/>
        <w:jc w:val="both"/>
        <w:rPr>
          <w:rFonts w:ascii="Times New Roman" w:hAnsi="Times New Roman" w:cs="Times New Roman"/>
          <w:sz w:val="24"/>
          <w:szCs w:val="24"/>
        </w:rPr>
      </w:pPr>
      <w:r w:rsidRPr="00120921">
        <w:rPr>
          <w:rFonts w:ascii="Times New Roman" w:hAnsi="Times New Roman" w:cs="Times New Roman"/>
          <w:sz w:val="24"/>
          <w:szCs w:val="24"/>
        </w:rPr>
        <w:t>Pažymėtina, kad DI sprendimų vystymo projektas esmiškai susideda iš trijų dalių:</w:t>
      </w:r>
    </w:p>
    <w:p w14:paraId="4EFEE4DE" w14:textId="77777777" w:rsidR="005668C8" w:rsidRPr="00120921" w:rsidRDefault="005668C8" w:rsidP="005668C8">
      <w:pPr>
        <w:pStyle w:val="ListParagraph"/>
        <w:numPr>
          <w:ilvl w:val="1"/>
          <w:numId w:val="8"/>
        </w:numPr>
        <w:spacing w:after="120"/>
        <w:ind w:left="0" w:firstLine="567"/>
        <w:jc w:val="both"/>
        <w:rPr>
          <w:rFonts w:ascii="Times New Roman" w:hAnsi="Times New Roman" w:cs="Times New Roman"/>
          <w:sz w:val="24"/>
          <w:szCs w:val="24"/>
        </w:rPr>
      </w:pPr>
      <w:r w:rsidRPr="00120921">
        <w:rPr>
          <w:rFonts w:ascii="Times New Roman" w:hAnsi="Times New Roman" w:cs="Times New Roman"/>
          <w:sz w:val="24"/>
          <w:szCs w:val="24"/>
        </w:rPr>
        <w:t>mokymo duomenų parengimas (jei tokių nėra);</w:t>
      </w:r>
    </w:p>
    <w:p w14:paraId="239EEA8C" w14:textId="77777777" w:rsidR="005668C8" w:rsidRPr="00120921" w:rsidRDefault="005668C8" w:rsidP="005668C8">
      <w:pPr>
        <w:pStyle w:val="ListParagraph"/>
        <w:numPr>
          <w:ilvl w:val="1"/>
          <w:numId w:val="8"/>
        </w:numPr>
        <w:spacing w:after="120"/>
        <w:ind w:left="0" w:firstLine="567"/>
        <w:jc w:val="both"/>
        <w:rPr>
          <w:rFonts w:ascii="Times New Roman" w:hAnsi="Times New Roman" w:cs="Times New Roman"/>
          <w:sz w:val="24"/>
          <w:szCs w:val="24"/>
        </w:rPr>
      </w:pPr>
      <w:r w:rsidRPr="00120921">
        <w:rPr>
          <w:rFonts w:ascii="Times New Roman" w:hAnsi="Times New Roman" w:cs="Times New Roman"/>
          <w:sz w:val="24"/>
          <w:szCs w:val="24"/>
        </w:rPr>
        <w:t>algoritmų jais apmokymas;</w:t>
      </w:r>
    </w:p>
    <w:p w14:paraId="2298C4CB" w14:textId="77777777" w:rsidR="005668C8" w:rsidRPr="00120921" w:rsidRDefault="005668C8" w:rsidP="005668C8">
      <w:pPr>
        <w:pStyle w:val="ListParagraph"/>
        <w:numPr>
          <w:ilvl w:val="1"/>
          <w:numId w:val="8"/>
        </w:numPr>
        <w:spacing w:after="120"/>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apmokyto modelio pagrindu taikomojo inovatyvaus sprendimo vystymas/kūrimas, t. y. DI sprendimų ir inovacijų projektas gali būti vykdomas dalimis arba atskirais projektais: mokymo duomenų tinkamo parengimo projektas, algoritmų jais apmokymo projektas, taikomojo sprendimo/paslaugos vystymo projektas. </w:t>
      </w:r>
    </w:p>
    <w:p w14:paraId="59C2619B" w14:textId="77777777" w:rsidR="005668C8" w:rsidRPr="00120921" w:rsidRDefault="005668C8" w:rsidP="005668C8">
      <w:pPr>
        <w:pStyle w:val="ListParagraph"/>
        <w:numPr>
          <w:ilvl w:val="0"/>
          <w:numId w:val="8"/>
        </w:numPr>
        <w:spacing w:after="120"/>
        <w:ind w:left="0" w:firstLine="567"/>
        <w:jc w:val="both"/>
        <w:rPr>
          <w:rFonts w:ascii="Times New Roman" w:hAnsi="Times New Roman" w:cs="Times New Roman"/>
          <w:sz w:val="24"/>
          <w:szCs w:val="24"/>
        </w:rPr>
      </w:pPr>
      <w:r w:rsidRPr="00120921">
        <w:rPr>
          <w:rFonts w:ascii="Times New Roman" w:hAnsi="Times New Roman" w:cs="Times New Roman"/>
          <w:sz w:val="24"/>
          <w:szCs w:val="24"/>
        </w:rPr>
        <w:lastRenderedPageBreak/>
        <w:t>Kaip tai nustato Projektų finansavimo sąlygų aprašo nuostatos ir reikalavimai, projekto vykdymas ir rezultatų siekimas susidės iš dviejų pagrindinių veiklų:</w:t>
      </w:r>
    </w:p>
    <w:p w14:paraId="11276A8D" w14:textId="77777777" w:rsidR="005668C8" w:rsidRPr="00120921" w:rsidRDefault="005668C8" w:rsidP="005668C8">
      <w:pPr>
        <w:pStyle w:val="ListParagraph"/>
        <w:numPr>
          <w:ilvl w:val="1"/>
          <w:numId w:val="8"/>
        </w:numPr>
        <w:spacing w:after="120"/>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Kalbos išteklių kaupimas, tvarkymas, parengimas, sukuriant giliojo mokymo tikslams tinkamus mokymo duomenis. Vadovaujantis </w:t>
      </w:r>
      <w:proofErr w:type="spellStart"/>
      <w:r w:rsidRPr="00120921">
        <w:rPr>
          <w:rFonts w:ascii="Times New Roman" w:hAnsi="Times New Roman" w:cs="Times New Roman"/>
          <w:sz w:val="24"/>
          <w:szCs w:val="24"/>
        </w:rPr>
        <w:t>Frascati</w:t>
      </w:r>
      <w:proofErr w:type="spellEnd"/>
      <w:r w:rsidRPr="00120921">
        <w:rPr>
          <w:rFonts w:ascii="Times New Roman" w:hAnsi="Times New Roman" w:cs="Times New Roman"/>
          <w:sz w:val="24"/>
          <w:szCs w:val="24"/>
        </w:rPr>
        <w:t xml:space="preserve"> nuostatomis, ši veikla nelaikytina įprastine veikla ir paprastu duomenų kaupimu, nes jo sukūrimui reikalingos lingvistinės, tekstynų lingvistikos ir giliojo mokymosi žinios (pagal Oslo – vienas iš inovacijų pagrindų), būtina vadovautis specialiomis metodikomis ir metodais, dalį kurių projekto vykdymo metu reikės sukurti. Projekto rezultatas bus unikalus kalbos išteklius, kuris savo apimtimi ir specifika neturi analogų lietuvių kalba.</w:t>
      </w:r>
    </w:p>
    <w:p w14:paraId="302F64A3" w14:textId="382DB510" w:rsidR="005668C8" w:rsidRPr="00120921" w:rsidRDefault="005668C8" w:rsidP="005668C8">
      <w:pPr>
        <w:pStyle w:val="ListParagraph"/>
        <w:numPr>
          <w:ilvl w:val="1"/>
          <w:numId w:val="8"/>
        </w:numPr>
        <w:spacing w:after="120"/>
        <w:ind w:left="0" w:firstLine="567"/>
        <w:jc w:val="both"/>
        <w:rPr>
          <w:rFonts w:ascii="Times New Roman" w:hAnsi="Times New Roman" w:cs="Times New Roman"/>
          <w:sz w:val="24"/>
          <w:szCs w:val="24"/>
        </w:rPr>
      </w:pPr>
      <w:r w:rsidRPr="00120921">
        <w:rPr>
          <w:rFonts w:ascii="Times New Roman" w:hAnsi="Times New Roman" w:cs="Times New Roman"/>
          <w:sz w:val="24"/>
          <w:szCs w:val="24"/>
        </w:rPr>
        <w:t>Prototipo sukūrimas</w:t>
      </w:r>
      <w:r w:rsidR="00B87FB0" w:rsidRPr="00120921">
        <w:rPr>
          <w:rFonts w:ascii="Times New Roman" w:hAnsi="Times New Roman" w:cs="Times New Roman"/>
          <w:sz w:val="24"/>
          <w:szCs w:val="24"/>
        </w:rPr>
        <w:t>,</w:t>
      </w:r>
      <w:r w:rsidR="0033464D" w:rsidRPr="00120921">
        <w:rPr>
          <w:rFonts w:ascii="Times New Roman" w:hAnsi="Times New Roman" w:cs="Times New Roman"/>
          <w:sz w:val="24"/>
          <w:szCs w:val="24"/>
        </w:rPr>
        <w:t xml:space="preserve"> </w:t>
      </w:r>
      <w:r w:rsidR="00A53A91" w:rsidRPr="00120921">
        <w:rPr>
          <w:rFonts w:ascii="Times New Roman" w:hAnsi="Times New Roman" w:cs="Times New Roman"/>
          <w:sz w:val="24"/>
          <w:szCs w:val="24"/>
        </w:rPr>
        <w:t xml:space="preserve">kuris </w:t>
      </w:r>
      <w:r w:rsidRPr="00120921">
        <w:rPr>
          <w:rFonts w:ascii="Times New Roman" w:hAnsi="Times New Roman" w:cs="Times New Roman"/>
          <w:sz w:val="24"/>
          <w:szCs w:val="24"/>
        </w:rPr>
        <w:t>turės pademonstruoti, jog sukurtas kalbos išteklius yra kokybiškas ir tinkamas naudoti dirbtinio intelekto poreikiams, kuriant ir vystant inovatyvius sprendimus.</w:t>
      </w:r>
    </w:p>
    <w:p w14:paraId="25348AA6" w14:textId="77777777" w:rsidR="005668C8" w:rsidRPr="00120921" w:rsidRDefault="005668C8" w:rsidP="005668C8">
      <w:pPr>
        <w:pStyle w:val="ListParagraph"/>
        <w:numPr>
          <w:ilvl w:val="0"/>
          <w:numId w:val="8"/>
        </w:numPr>
        <w:spacing w:after="120"/>
        <w:ind w:left="0" w:firstLine="567"/>
        <w:jc w:val="both"/>
        <w:rPr>
          <w:rFonts w:ascii="Times New Roman" w:hAnsi="Times New Roman" w:cs="Times New Roman"/>
          <w:sz w:val="24"/>
          <w:szCs w:val="24"/>
        </w:rPr>
      </w:pPr>
      <w:r w:rsidRPr="00120921">
        <w:rPr>
          <w:rFonts w:ascii="Times New Roman" w:hAnsi="Times New Roman" w:cs="Times New Roman"/>
          <w:sz w:val="24"/>
          <w:szCs w:val="24"/>
        </w:rPr>
        <w:t>Visi projekto rezultatai nemokamai visiems norintiems bus pateikti atviroje prieigoje, suteikiant galimybę juos naudoti, perpanaudoti, toliau vystyti be jokių apribojimų tiek komerciniais, tiek nekomerciniais tikslais.</w:t>
      </w:r>
    </w:p>
    <w:p w14:paraId="657FDC06" w14:textId="77777777" w:rsidR="00B74906" w:rsidRPr="00120921" w:rsidRDefault="00B74906" w:rsidP="509DA2E5">
      <w:pPr>
        <w:pStyle w:val="ListParagraph"/>
        <w:tabs>
          <w:tab w:val="left" w:pos="851"/>
        </w:tabs>
        <w:ind w:left="0"/>
        <w:jc w:val="both"/>
        <w:rPr>
          <w:rFonts w:ascii="Times New Roman" w:hAnsi="Times New Roman" w:cs="Times New Roman"/>
          <w:b/>
          <w:bCs/>
          <w:sz w:val="24"/>
          <w:szCs w:val="24"/>
          <w:lang w:val="en-US"/>
        </w:rPr>
      </w:pPr>
    </w:p>
    <w:p w14:paraId="43543397" w14:textId="593DBC55" w:rsidR="000A08A3" w:rsidRPr="00120921" w:rsidRDefault="000A08A3" w:rsidP="008017B0">
      <w:pPr>
        <w:pStyle w:val="ListParagraph"/>
        <w:numPr>
          <w:ilvl w:val="0"/>
          <w:numId w:val="4"/>
        </w:numPr>
        <w:ind w:left="1077"/>
        <w:contextualSpacing w:val="0"/>
        <w:rPr>
          <w:rFonts w:ascii="Times New Roman" w:eastAsia="Calibri" w:hAnsi="Times New Roman" w:cs="Times New Roman"/>
          <w:b/>
          <w:bCs/>
          <w:sz w:val="24"/>
          <w:szCs w:val="24"/>
        </w:rPr>
      </w:pPr>
      <w:r w:rsidRPr="00120921">
        <w:rPr>
          <w:rFonts w:ascii="Times New Roman" w:hAnsi="Times New Roman" w:cs="Times New Roman"/>
          <w:b/>
          <w:bCs/>
          <w:sz w:val="24"/>
          <w:szCs w:val="24"/>
        </w:rPr>
        <w:t>TECHNINIAI APRAŠYMAI IR KELIAMI REIKALAVIMAI</w:t>
      </w:r>
    </w:p>
    <w:p w14:paraId="756A764C" w14:textId="2DB3C66A" w:rsidR="00555D9D" w:rsidRPr="00120921" w:rsidRDefault="00555D9D" w:rsidP="003F3425">
      <w:pPr>
        <w:pStyle w:val="ListParagraph"/>
        <w:numPr>
          <w:ilvl w:val="0"/>
          <w:numId w:val="1"/>
        </w:numPr>
        <w:tabs>
          <w:tab w:val="left" w:pos="851"/>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Siekiant kokybiško rezultato </w:t>
      </w:r>
      <w:r w:rsidR="005231B4" w:rsidRPr="00120921">
        <w:rPr>
          <w:rFonts w:ascii="Times New Roman" w:hAnsi="Times New Roman" w:cs="Times New Roman"/>
          <w:sz w:val="24"/>
          <w:szCs w:val="24"/>
        </w:rPr>
        <w:t>T</w:t>
      </w:r>
      <w:r w:rsidRPr="00120921">
        <w:rPr>
          <w:rFonts w:ascii="Times New Roman" w:hAnsi="Times New Roman" w:cs="Times New Roman"/>
          <w:sz w:val="24"/>
          <w:szCs w:val="24"/>
        </w:rPr>
        <w:t>ekstynas turi būti lietuvi</w:t>
      </w:r>
      <w:r w:rsidR="00481506" w:rsidRPr="00120921">
        <w:rPr>
          <w:rFonts w:ascii="Times New Roman" w:hAnsi="Times New Roman" w:cs="Times New Roman"/>
          <w:sz w:val="24"/>
          <w:szCs w:val="24"/>
        </w:rPr>
        <w:t>ų kalbos</w:t>
      </w:r>
      <w:r w:rsidRPr="00120921">
        <w:rPr>
          <w:rFonts w:ascii="Times New Roman" w:hAnsi="Times New Roman" w:cs="Times New Roman"/>
          <w:sz w:val="24"/>
          <w:szCs w:val="24"/>
        </w:rPr>
        <w:t xml:space="preserve">, </w:t>
      </w:r>
      <w:r w:rsidR="005231B4" w:rsidRPr="00120921">
        <w:rPr>
          <w:rFonts w:ascii="Times New Roman" w:hAnsi="Times New Roman" w:cs="Times New Roman"/>
          <w:sz w:val="24"/>
          <w:szCs w:val="24"/>
        </w:rPr>
        <w:t>T</w:t>
      </w:r>
      <w:r w:rsidR="000A7727" w:rsidRPr="00120921">
        <w:rPr>
          <w:rFonts w:ascii="Times New Roman" w:hAnsi="Times New Roman" w:cs="Times New Roman"/>
          <w:sz w:val="24"/>
          <w:szCs w:val="24"/>
        </w:rPr>
        <w:t xml:space="preserve">ekstyno </w:t>
      </w:r>
      <w:r w:rsidR="002B3C93" w:rsidRPr="00120921">
        <w:rPr>
          <w:rFonts w:ascii="Times New Roman" w:hAnsi="Times New Roman" w:cs="Times New Roman"/>
          <w:sz w:val="24"/>
          <w:szCs w:val="24"/>
        </w:rPr>
        <w:t>turin</w:t>
      </w:r>
      <w:r w:rsidR="000A7727" w:rsidRPr="00120921">
        <w:rPr>
          <w:rFonts w:ascii="Times New Roman" w:hAnsi="Times New Roman" w:cs="Times New Roman"/>
          <w:sz w:val="24"/>
          <w:szCs w:val="24"/>
        </w:rPr>
        <w:t>ys</w:t>
      </w:r>
      <w:r w:rsidR="002B3C93" w:rsidRPr="00120921">
        <w:rPr>
          <w:rFonts w:ascii="Times New Roman" w:hAnsi="Times New Roman" w:cs="Times New Roman"/>
          <w:sz w:val="24"/>
          <w:szCs w:val="24"/>
        </w:rPr>
        <w:t>, struktūr</w:t>
      </w:r>
      <w:r w:rsidR="00F56C3F" w:rsidRPr="00120921">
        <w:rPr>
          <w:rFonts w:ascii="Times New Roman" w:hAnsi="Times New Roman" w:cs="Times New Roman"/>
          <w:sz w:val="24"/>
          <w:szCs w:val="24"/>
        </w:rPr>
        <w:t>a</w:t>
      </w:r>
      <w:r w:rsidR="002B3C93" w:rsidRPr="00120921">
        <w:rPr>
          <w:rFonts w:ascii="Times New Roman" w:hAnsi="Times New Roman" w:cs="Times New Roman"/>
          <w:sz w:val="24"/>
          <w:szCs w:val="24"/>
        </w:rPr>
        <w:t xml:space="preserve">, </w:t>
      </w:r>
      <w:r w:rsidR="00AB64ED" w:rsidRPr="00120921">
        <w:rPr>
          <w:rFonts w:ascii="Times New Roman" w:hAnsi="Times New Roman" w:cs="Times New Roman"/>
          <w:sz w:val="24"/>
          <w:szCs w:val="24"/>
        </w:rPr>
        <w:t xml:space="preserve">apimtis, </w:t>
      </w:r>
      <w:r w:rsidR="00383BDF" w:rsidRPr="00120921">
        <w:rPr>
          <w:rFonts w:ascii="Times New Roman" w:hAnsi="Times New Roman" w:cs="Times New Roman"/>
          <w:sz w:val="24"/>
          <w:szCs w:val="24"/>
        </w:rPr>
        <w:t xml:space="preserve">formatas, </w:t>
      </w:r>
      <w:r w:rsidR="00AB64ED" w:rsidRPr="00120921">
        <w:rPr>
          <w:rFonts w:ascii="Times New Roman" w:hAnsi="Times New Roman" w:cs="Times New Roman"/>
          <w:sz w:val="24"/>
          <w:szCs w:val="24"/>
        </w:rPr>
        <w:t xml:space="preserve">taip pat </w:t>
      </w:r>
      <w:r w:rsidR="005231B4" w:rsidRPr="00120921">
        <w:rPr>
          <w:rFonts w:ascii="Times New Roman" w:hAnsi="Times New Roman" w:cs="Times New Roman"/>
          <w:sz w:val="24"/>
          <w:szCs w:val="24"/>
        </w:rPr>
        <w:t>T</w:t>
      </w:r>
      <w:r w:rsidR="00383BDF" w:rsidRPr="00120921">
        <w:rPr>
          <w:rFonts w:ascii="Times New Roman" w:hAnsi="Times New Roman" w:cs="Times New Roman"/>
          <w:sz w:val="24"/>
          <w:szCs w:val="24"/>
        </w:rPr>
        <w:t>ekstyno anotavimas</w:t>
      </w:r>
      <w:r w:rsidR="00EE7210" w:rsidRPr="00120921">
        <w:rPr>
          <w:rFonts w:ascii="Times New Roman" w:hAnsi="Times New Roman" w:cs="Times New Roman"/>
          <w:sz w:val="24"/>
          <w:szCs w:val="24"/>
        </w:rPr>
        <w:t xml:space="preserve"> ir</w:t>
      </w:r>
      <w:r w:rsidR="00383BDF" w:rsidRPr="00120921">
        <w:rPr>
          <w:rFonts w:ascii="Times New Roman" w:hAnsi="Times New Roman" w:cs="Times New Roman"/>
          <w:sz w:val="24"/>
          <w:szCs w:val="24"/>
        </w:rPr>
        <w:t xml:space="preserve"> validavimas </w:t>
      </w:r>
      <w:r w:rsidR="00B92820" w:rsidRPr="00120921">
        <w:rPr>
          <w:rFonts w:ascii="Times New Roman" w:hAnsi="Times New Roman" w:cs="Times New Roman"/>
          <w:sz w:val="24"/>
          <w:szCs w:val="24"/>
        </w:rPr>
        <w:t xml:space="preserve">turi būti </w:t>
      </w:r>
      <w:r w:rsidRPr="00120921">
        <w:rPr>
          <w:rFonts w:ascii="Times New Roman" w:hAnsi="Times New Roman" w:cs="Times New Roman"/>
          <w:sz w:val="24"/>
          <w:szCs w:val="24"/>
        </w:rPr>
        <w:t>parengt</w:t>
      </w:r>
      <w:r w:rsidR="006C6D89" w:rsidRPr="00120921">
        <w:rPr>
          <w:rFonts w:ascii="Times New Roman" w:hAnsi="Times New Roman" w:cs="Times New Roman"/>
          <w:sz w:val="24"/>
          <w:szCs w:val="24"/>
        </w:rPr>
        <w:t>i</w:t>
      </w:r>
      <w:r w:rsidRPr="00120921">
        <w:rPr>
          <w:rFonts w:ascii="Times New Roman" w:hAnsi="Times New Roman" w:cs="Times New Roman"/>
          <w:sz w:val="24"/>
          <w:szCs w:val="24"/>
        </w:rPr>
        <w:t xml:space="preserve"> vadovaujantis žemiau nurodytais reikalavimais</w:t>
      </w:r>
      <w:r w:rsidR="00F6031A" w:rsidRPr="00120921">
        <w:rPr>
          <w:rFonts w:ascii="Times New Roman" w:hAnsi="Times New Roman" w:cs="Times New Roman"/>
          <w:sz w:val="24"/>
          <w:szCs w:val="24"/>
        </w:rPr>
        <w:t>.</w:t>
      </w:r>
    </w:p>
    <w:p w14:paraId="64F1DFA0" w14:textId="1A032E96" w:rsidR="004D626A" w:rsidRPr="00120921" w:rsidRDefault="00F76693" w:rsidP="003F3425">
      <w:pPr>
        <w:pStyle w:val="ListParagraph"/>
        <w:numPr>
          <w:ilvl w:val="0"/>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b/>
          <w:bCs/>
          <w:sz w:val="24"/>
          <w:szCs w:val="24"/>
        </w:rPr>
        <w:t xml:space="preserve">Tekstyno turiniui, struktūrai, </w:t>
      </w:r>
      <w:r w:rsidR="00B92820" w:rsidRPr="00120921">
        <w:rPr>
          <w:rFonts w:ascii="Times New Roman" w:hAnsi="Times New Roman" w:cs="Times New Roman"/>
          <w:b/>
          <w:bCs/>
          <w:sz w:val="24"/>
          <w:szCs w:val="24"/>
        </w:rPr>
        <w:t>apimčiai</w:t>
      </w:r>
      <w:r w:rsidR="00B01B51" w:rsidRPr="00120921">
        <w:rPr>
          <w:rFonts w:ascii="Times New Roman" w:hAnsi="Times New Roman" w:cs="Times New Roman"/>
          <w:b/>
          <w:bCs/>
          <w:sz w:val="24"/>
          <w:szCs w:val="24"/>
        </w:rPr>
        <w:t xml:space="preserve"> ir</w:t>
      </w:r>
      <w:r w:rsidR="00C567D5" w:rsidRPr="00120921">
        <w:rPr>
          <w:rFonts w:ascii="Times New Roman" w:hAnsi="Times New Roman" w:cs="Times New Roman"/>
          <w:b/>
          <w:bCs/>
          <w:sz w:val="24"/>
          <w:szCs w:val="24"/>
        </w:rPr>
        <w:t xml:space="preserve"> </w:t>
      </w:r>
      <w:r w:rsidRPr="00120921">
        <w:rPr>
          <w:rFonts w:ascii="Times New Roman" w:hAnsi="Times New Roman" w:cs="Times New Roman"/>
          <w:b/>
          <w:bCs/>
          <w:sz w:val="24"/>
          <w:szCs w:val="24"/>
        </w:rPr>
        <w:t>anotavimui keliami šie reikalavima</w:t>
      </w:r>
      <w:r w:rsidRPr="00120921">
        <w:rPr>
          <w:rFonts w:ascii="Times New Roman" w:hAnsi="Times New Roman" w:cs="Times New Roman"/>
          <w:sz w:val="24"/>
          <w:szCs w:val="24"/>
        </w:rPr>
        <w:t>i:</w:t>
      </w:r>
    </w:p>
    <w:p w14:paraId="6CD74CE3" w14:textId="4591B671" w:rsidR="004D626A" w:rsidRPr="00120921" w:rsidRDefault="00F76693" w:rsidP="003F3425">
      <w:pPr>
        <w:pStyle w:val="ListParagraph"/>
        <w:numPr>
          <w:ilvl w:val="1"/>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Tekstyną turi sudaryti nemažiau nei 5 </w:t>
      </w:r>
      <w:r w:rsidR="002B3C93" w:rsidRPr="00120921">
        <w:rPr>
          <w:rFonts w:ascii="Times New Roman" w:hAnsi="Times New Roman" w:cs="Times New Roman"/>
          <w:sz w:val="24"/>
          <w:szCs w:val="24"/>
        </w:rPr>
        <w:t xml:space="preserve">(penki) </w:t>
      </w:r>
      <w:r w:rsidRPr="00120921">
        <w:rPr>
          <w:rFonts w:ascii="Times New Roman" w:hAnsi="Times New Roman" w:cs="Times New Roman"/>
          <w:sz w:val="24"/>
          <w:szCs w:val="24"/>
        </w:rPr>
        <w:t>tūkstančiai anotuotų įrašų</w:t>
      </w:r>
      <w:r w:rsidR="00C5608D" w:rsidRPr="00120921">
        <w:rPr>
          <w:rStyle w:val="FootnoteReference"/>
          <w:rFonts w:ascii="Times New Roman" w:hAnsi="Times New Roman" w:cs="Times New Roman"/>
          <w:sz w:val="24"/>
          <w:szCs w:val="24"/>
        </w:rPr>
        <w:footnoteReference w:id="2"/>
      </w:r>
      <w:r w:rsidRPr="00120921">
        <w:rPr>
          <w:rFonts w:ascii="Times New Roman" w:hAnsi="Times New Roman" w:cs="Times New Roman"/>
          <w:sz w:val="24"/>
          <w:szCs w:val="24"/>
        </w:rPr>
        <w:t xml:space="preserve">; </w:t>
      </w:r>
    </w:p>
    <w:p w14:paraId="0D030B09" w14:textId="395A3B4A" w:rsidR="004D626A" w:rsidRPr="00120921" w:rsidRDefault="00F76693" w:rsidP="003F3425">
      <w:pPr>
        <w:pStyle w:val="ListParagraph"/>
        <w:numPr>
          <w:ilvl w:val="1"/>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žodžiai su rašybos klaidomis gali sudaryti ne daugiau kaip</w:t>
      </w:r>
      <w:r w:rsidR="00F56CBA" w:rsidRPr="00120921">
        <w:rPr>
          <w:rFonts w:ascii="Times New Roman" w:hAnsi="Times New Roman" w:cs="Times New Roman"/>
          <w:sz w:val="24"/>
          <w:szCs w:val="24"/>
        </w:rPr>
        <w:t xml:space="preserve"> 0,5 proc.</w:t>
      </w:r>
      <w:r w:rsidRPr="00120921">
        <w:rPr>
          <w:rFonts w:ascii="Times New Roman" w:hAnsi="Times New Roman" w:cs="Times New Roman"/>
          <w:sz w:val="24"/>
          <w:szCs w:val="24"/>
        </w:rPr>
        <w:t xml:space="preserve"> bendros Tekstyno apimties (neskaitant intarpų kitomis kalbomis); </w:t>
      </w:r>
    </w:p>
    <w:p w14:paraId="2E8BE736" w14:textId="08741A7A" w:rsidR="004D626A" w:rsidRPr="00120921" w:rsidRDefault="00F76693" w:rsidP="003F3425">
      <w:pPr>
        <w:pStyle w:val="ListParagraph"/>
        <w:numPr>
          <w:ilvl w:val="1"/>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bendra intarpų kitomis kalbomis apimtis negali sudaryti daugiau kaip 1 proc</w:t>
      </w:r>
      <w:r w:rsidR="004D626A" w:rsidRPr="00120921">
        <w:rPr>
          <w:rFonts w:ascii="Times New Roman" w:hAnsi="Times New Roman" w:cs="Times New Roman"/>
          <w:sz w:val="24"/>
          <w:szCs w:val="24"/>
        </w:rPr>
        <w:t>.</w:t>
      </w:r>
      <w:r w:rsidRPr="00120921">
        <w:rPr>
          <w:rFonts w:ascii="Times New Roman" w:hAnsi="Times New Roman" w:cs="Times New Roman"/>
          <w:sz w:val="24"/>
          <w:szCs w:val="24"/>
        </w:rPr>
        <w:t xml:space="preserve"> bendros Tekstyno apimties; </w:t>
      </w:r>
    </w:p>
    <w:p w14:paraId="37629A09" w14:textId="2C6FC9DF" w:rsidR="004D626A" w:rsidRPr="00120921" w:rsidRDefault="00F76693" w:rsidP="003F3425">
      <w:pPr>
        <w:pStyle w:val="ListParagraph"/>
        <w:numPr>
          <w:ilvl w:val="1"/>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kiekvieną įrašą turi sudaryti: straipsnio pavadinimas, straipsnio tekstas, srities žyma, klaidinančios informacijos lygį vertinanti žyma; </w:t>
      </w:r>
    </w:p>
    <w:p w14:paraId="39475094" w14:textId="57C13AE7" w:rsidR="004D626A" w:rsidRPr="00120921" w:rsidRDefault="00F76693" w:rsidP="003F3425">
      <w:pPr>
        <w:pStyle w:val="ListParagraph"/>
        <w:numPr>
          <w:ilvl w:val="1"/>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klaidinančios informacijos tekstai turi būti renkami tik iš lietuviškos interneto žiniasklaidos ir lietuviškų interneto socialinių medijų tekstų</w:t>
      </w:r>
      <w:r w:rsidR="00C37F44" w:rsidRPr="00120921">
        <w:rPr>
          <w:rStyle w:val="FootnoteReference"/>
          <w:rFonts w:ascii="Times New Roman" w:hAnsi="Times New Roman" w:cs="Times New Roman"/>
          <w:sz w:val="24"/>
          <w:szCs w:val="24"/>
        </w:rPr>
        <w:footnoteReference w:id="3"/>
      </w:r>
      <w:r w:rsidRPr="00120921">
        <w:rPr>
          <w:rFonts w:ascii="Times New Roman" w:hAnsi="Times New Roman" w:cs="Times New Roman"/>
          <w:sz w:val="24"/>
          <w:szCs w:val="24"/>
        </w:rPr>
        <w:t xml:space="preserve">, kuriuos bent </w:t>
      </w:r>
      <w:r w:rsidR="004D626A" w:rsidRPr="00120921">
        <w:rPr>
          <w:rFonts w:ascii="Times New Roman" w:hAnsi="Times New Roman" w:cs="Times New Roman"/>
          <w:sz w:val="24"/>
          <w:szCs w:val="24"/>
          <w:lang w:val="en-US"/>
        </w:rPr>
        <w:t>2 (</w:t>
      </w:r>
      <w:r w:rsidRPr="00120921">
        <w:rPr>
          <w:rFonts w:ascii="Times New Roman" w:hAnsi="Times New Roman" w:cs="Times New Roman"/>
          <w:sz w:val="24"/>
          <w:szCs w:val="24"/>
        </w:rPr>
        <w:t>du</w:t>
      </w:r>
      <w:r w:rsidR="004D626A" w:rsidRPr="00120921">
        <w:rPr>
          <w:rFonts w:ascii="Times New Roman" w:hAnsi="Times New Roman" w:cs="Times New Roman"/>
          <w:sz w:val="24"/>
          <w:szCs w:val="24"/>
        </w:rPr>
        <w:t>)</w:t>
      </w:r>
      <w:r w:rsidRPr="00120921">
        <w:rPr>
          <w:rFonts w:ascii="Times New Roman" w:hAnsi="Times New Roman" w:cs="Times New Roman"/>
          <w:sz w:val="24"/>
          <w:szCs w:val="24"/>
        </w:rPr>
        <w:t xml:space="preserve"> profesionalūs vertintojai bendru sutarimu pripažino talpinančiais klaidinančią informaciją; </w:t>
      </w:r>
    </w:p>
    <w:p w14:paraId="75C22BD6" w14:textId="37CE6971" w:rsidR="004D626A" w:rsidRPr="00120921" w:rsidRDefault="00F76693" w:rsidP="003F3425">
      <w:pPr>
        <w:pStyle w:val="ListParagraph"/>
        <w:numPr>
          <w:ilvl w:val="1"/>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profesionaliais vertintojais laikomi profesionalūs faktų tikrintojai tarptautiniu mastu įrodę, kad laikosi aukščiausių faktų patikros standartų; </w:t>
      </w:r>
    </w:p>
    <w:p w14:paraId="0D045FCA" w14:textId="375573FC" w:rsidR="004D626A" w:rsidRPr="00120921" w:rsidRDefault="00F76693" w:rsidP="003F3425">
      <w:pPr>
        <w:pStyle w:val="ListParagraph"/>
        <w:numPr>
          <w:ilvl w:val="1"/>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gali būti naudojami kitų profesionalių faktų tikrintojų </w:t>
      </w:r>
      <w:r w:rsidR="006753CB" w:rsidRPr="00120921">
        <w:rPr>
          <w:rFonts w:ascii="Times New Roman" w:hAnsi="Times New Roman" w:cs="Times New Roman"/>
          <w:sz w:val="24"/>
          <w:szCs w:val="24"/>
        </w:rPr>
        <w:t xml:space="preserve">patikrinti ir </w:t>
      </w:r>
      <w:r w:rsidRPr="00120921">
        <w:rPr>
          <w:rFonts w:ascii="Times New Roman" w:hAnsi="Times New Roman" w:cs="Times New Roman"/>
          <w:sz w:val="24"/>
          <w:szCs w:val="24"/>
        </w:rPr>
        <w:t xml:space="preserve">viešai skelbiami klaidinantys straipsniai; </w:t>
      </w:r>
    </w:p>
    <w:p w14:paraId="6DF28F24" w14:textId="70BEE8CD" w:rsidR="004D626A" w:rsidRPr="00120921" w:rsidRDefault="004D626A" w:rsidP="003F3425">
      <w:pPr>
        <w:pStyle w:val="ListParagraph"/>
        <w:numPr>
          <w:ilvl w:val="1"/>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s</w:t>
      </w:r>
      <w:r w:rsidR="00F76693" w:rsidRPr="00120921">
        <w:rPr>
          <w:rFonts w:ascii="Times New Roman" w:hAnsi="Times New Roman" w:cs="Times New Roman"/>
          <w:sz w:val="24"/>
          <w:szCs w:val="24"/>
        </w:rPr>
        <w:t xml:space="preserve">ritys turi būti parenkamos pagal </w:t>
      </w:r>
      <w:r w:rsidR="006753CB" w:rsidRPr="00120921">
        <w:rPr>
          <w:rFonts w:ascii="Times New Roman" w:hAnsi="Times New Roman" w:cs="Times New Roman"/>
          <w:sz w:val="24"/>
          <w:szCs w:val="24"/>
        </w:rPr>
        <w:t>su Lietuv</w:t>
      </w:r>
      <w:r w:rsidR="00C37F44" w:rsidRPr="00120921">
        <w:rPr>
          <w:rFonts w:ascii="Times New Roman" w:hAnsi="Times New Roman" w:cs="Times New Roman"/>
          <w:sz w:val="24"/>
          <w:szCs w:val="24"/>
        </w:rPr>
        <w:t>os politiniu, ekonominiu, kultūriniu ir pan. gyvenimu</w:t>
      </w:r>
      <w:r w:rsidR="006753CB" w:rsidRPr="00120921">
        <w:rPr>
          <w:rFonts w:ascii="Times New Roman" w:hAnsi="Times New Roman" w:cs="Times New Roman"/>
          <w:sz w:val="24"/>
          <w:szCs w:val="24"/>
        </w:rPr>
        <w:t xml:space="preserve"> susijusių temų </w:t>
      </w:r>
      <w:r w:rsidR="00F76693" w:rsidRPr="00120921">
        <w:rPr>
          <w:rFonts w:ascii="Times New Roman" w:hAnsi="Times New Roman" w:cs="Times New Roman"/>
          <w:sz w:val="24"/>
          <w:szCs w:val="24"/>
        </w:rPr>
        <w:t>prioritetus: pirmumas teiki</w:t>
      </w:r>
      <w:r w:rsidR="00A270E6" w:rsidRPr="00120921">
        <w:rPr>
          <w:rFonts w:ascii="Times New Roman" w:hAnsi="Times New Roman" w:cs="Times New Roman"/>
          <w:sz w:val="24"/>
          <w:szCs w:val="24"/>
        </w:rPr>
        <w:t>a</w:t>
      </w:r>
      <w:r w:rsidR="00F76693" w:rsidRPr="00120921">
        <w:rPr>
          <w:rFonts w:ascii="Times New Roman" w:hAnsi="Times New Roman" w:cs="Times New Roman"/>
          <w:sz w:val="24"/>
          <w:szCs w:val="24"/>
        </w:rPr>
        <w:t xml:space="preserve">mas temoms, kurių neišaiškinimas turėtų pasekmių visuomenės arba valstybės </w:t>
      </w:r>
      <w:r w:rsidR="00953EC6" w:rsidRPr="00120921">
        <w:rPr>
          <w:rFonts w:ascii="Times New Roman" w:hAnsi="Times New Roman" w:cs="Times New Roman"/>
          <w:sz w:val="24"/>
          <w:szCs w:val="24"/>
        </w:rPr>
        <w:t>saugumui</w:t>
      </w:r>
      <w:r w:rsidR="00F76693" w:rsidRPr="00120921">
        <w:rPr>
          <w:rFonts w:ascii="Times New Roman" w:hAnsi="Times New Roman" w:cs="Times New Roman"/>
          <w:sz w:val="24"/>
          <w:szCs w:val="24"/>
        </w:rPr>
        <w:t xml:space="preserve"> (nacionaliniam saugumui), antriniu prioritetu </w:t>
      </w:r>
      <w:r w:rsidR="00F76693" w:rsidRPr="00120921">
        <w:rPr>
          <w:rFonts w:ascii="Times New Roman" w:hAnsi="Times New Roman" w:cs="Times New Roman"/>
          <w:sz w:val="24"/>
          <w:szCs w:val="24"/>
        </w:rPr>
        <w:lastRenderedPageBreak/>
        <w:t xml:space="preserve">laikomas temų blokas, liečiantis aplinką (klimato kaita, energetika ir t.t.), o paskutinis prioritetas teikiamas temoms, liečiančioms pramogines temas ir gandus; </w:t>
      </w:r>
    </w:p>
    <w:p w14:paraId="2D6AE143" w14:textId="6CF1E6CC" w:rsidR="004D626A" w:rsidRPr="00120921" w:rsidRDefault="00F76693" w:rsidP="003F3425">
      <w:pPr>
        <w:pStyle w:val="ListParagraph"/>
        <w:numPr>
          <w:ilvl w:val="1"/>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tekstyne turi būti ne mažiau kaip </w:t>
      </w:r>
      <w:r w:rsidR="00953EC6" w:rsidRPr="00120921">
        <w:rPr>
          <w:rFonts w:ascii="Times New Roman" w:hAnsi="Times New Roman" w:cs="Times New Roman"/>
          <w:sz w:val="24"/>
          <w:szCs w:val="24"/>
        </w:rPr>
        <w:t>2 (</w:t>
      </w:r>
      <w:r w:rsidRPr="00120921">
        <w:rPr>
          <w:rFonts w:ascii="Times New Roman" w:hAnsi="Times New Roman" w:cs="Times New Roman"/>
          <w:sz w:val="24"/>
          <w:szCs w:val="24"/>
        </w:rPr>
        <w:t>dvi</w:t>
      </w:r>
      <w:r w:rsidR="00953EC6" w:rsidRPr="00120921">
        <w:rPr>
          <w:rFonts w:ascii="Times New Roman" w:hAnsi="Times New Roman" w:cs="Times New Roman"/>
          <w:sz w:val="24"/>
          <w:szCs w:val="24"/>
        </w:rPr>
        <w:t>)</w:t>
      </w:r>
      <w:r w:rsidRPr="00120921">
        <w:rPr>
          <w:rFonts w:ascii="Times New Roman" w:hAnsi="Times New Roman" w:cs="Times New Roman"/>
          <w:sz w:val="24"/>
          <w:szCs w:val="24"/>
        </w:rPr>
        <w:t xml:space="preserve"> pirmo prioriteto temos ir ne mažiau nei</w:t>
      </w:r>
      <w:r w:rsidR="00953EC6" w:rsidRPr="00120921">
        <w:rPr>
          <w:rFonts w:ascii="Times New Roman" w:hAnsi="Times New Roman" w:cs="Times New Roman"/>
          <w:sz w:val="24"/>
          <w:szCs w:val="24"/>
        </w:rPr>
        <w:t xml:space="preserve"> 2</w:t>
      </w:r>
      <w:r w:rsidRPr="00120921">
        <w:rPr>
          <w:rFonts w:ascii="Times New Roman" w:hAnsi="Times New Roman" w:cs="Times New Roman"/>
          <w:sz w:val="24"/>
          <w:szCs w:val="24"/>
        </w:rPr>
        <w:t xml:space="preserve"> </w:t>
      </w:r>
      <w:r w:rsidR="00953EC6" w:rsidRPr="00120921">
        <w:rPr>
          <w:rFonts w:ascii="Times New Roman" w:hAnsi="Times New Roman" w:cs="Times New Roman"/>
          <w:sz w:val="24"/>
          <w:szCs w:val="24"/>
        </w:rPr>
        <w:t>(</w:t>
      </w:r>
      <w:r w:rsidRPr="00120921">
        <w:rPr>
          <w:rFonts w:ascii="Times New Roman" w:hAnsi="Times New Roman" w:cs="Times New Roman"/>
          <w:sz w:val="24"/>
          <w:szCs w:val="24"/>
        </w:rPr>
        <w:t>dvi</w:t>
      </w:r>
      <w:r w:rsidR="00953EC6" w:rsidRPr="00120921">
        <w:rPr>
          <w:rFonts w:ascii="Times New Roman" w:hAnsi="Times New Roman" w:cs="Times New Roman"/>
          <w:sz w:val="24"/>
          <w:szCs w:val="24"/>
        </w:rPr>
        <w:t>)</w:t>
      </w:r>
      <w:r w:rsidRPr="00120921">
        <w:rPr>
          <w:rFonts w:ascii="Times New Roman" w:hAnsi="Times New Roman" w:cs="Times New Roman"/>
          <w:sz w:val="24"/>
          <w:szCs w:val="24"/>
        </w:rPr>
        <w:t xml:space="preserve"> antro prioriteto temos; </w:t>
      </w:r>
    </w:p>
    <w:p w14:paraId="4398692F" w14:textId="4E3AC534" w:rsidR="004D626A" w:rsidRPr="00120921" w:rsidRDefault="00F76693" w:rsidP="003F3425">
      <w:pPr>
        <w:pStyle w:val="ListParagraph"/>
        <w:numPr>
          <w:ilvl w:val="1"/>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 paskutinio prioriteto temos negali sudaryti daugiau nei 15 proc. bendros Tekstyno apimties, pirmo ir antro prioriteto temos apimtys turi būti subalansuotos tarpusavyje;</w:t>
      </w:r>
    </w:p>
    <w:p w14:paraId="5299BCE3" w14:textId="7D69FB07" w:rsidR="004D626A" w:rsidRPr="00120921" w:rsidRDefault="00F76693" w:rsidP="003F3425">
      <w:pPr>
        <w:pStyle w:val="ListParagraph"/>
        <w:numPr>
          <w:ilvl w:val="1"/>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 klaidinančios informacijos lygį žyminčios anotacijos turi atspindėti klaidinančios informacijos lygmenį ir turi susidėti iš ne</w:t>
      </w:r>
      <w:r w:rsidR="001675C3" w:rsidRPr="00120921">
        <w:rPr>
          <w:rFonts w:ascii="Times New Roman" w:hAnsi="Times New Roman" w:cs="Times New Roman"/>
          <w:sz w:val="24"/>
          <w:szCs w:val="24"/>
        </w:rPr>
        <w:t xml:space="preserve"> </w:t>
      </w:r>
      <w:r w:rsidRPr="00120921">
        <w:rPr>
          <w:rFonts w:ascii="Times New Roman" w:hAnsi="Times New Roman" w:cs="Times New Roman"/>
          <w:sz w:val="24"/>
          <w:szCs w:val="24"/>
        </w:rPr>
        <w:t>mažiau nei dviejų rūšių: „Klaidinga“, „Manipuliatyvu“</w:t>
      </w:r>
      <w:r w:rsidR="006753CB" w:rsidRPr="00120921">
        <w:rPr>
          <w:rFonts w:ascii="Times New Roman" w:hAnsi="Times New Roman" w:cs="Times New Roman"/>
          <w:sz w:val="24"/>
          <w:szCs w:val="24"/>
        </w:rPr>
        <w:t>. Teisingos informacijos ženklinimas turi būti ne mažiau kaip vienos rūšies etikete (</w:t>
      </w:r>
      <w:r w:rsidR="00E530A7" w:rsidRPr="00120921">
        <w:rPr>
          <w:rFonts w:ascii="Times New Roman" w:hAnsi="Times New Roman" w:cs="Times New Roman"/>
          <w:sz w:val="24"/>
          <w:szCs w:val="24"/>
        </w:rPr>
        <w:t>angl.</w:t>
      </w:r>
      <w:r w:rsidR="006753CB" w:rsidRPr="00120921">
        <w:rPr>
          <w:rFonts w:ascii="Times New Roman" w:hAnsi="Times New Roman" w:cs="Times New Roman"/>
          <w:sz w:val="24"/>
          <w:szCs w:val="24"/>
        </w:rPr>
        <w:t xml:space="preserve"> </w:t>
      </w:r>
      <w:proofErr w:type="spellStart"/>
      <w:r w:rsidR="006753CB" w:rsidRPr="00120921">
        <w:rPr>
          <w:rFonts w:ascii="Times New Roman" w:hAnsi="Times New Roman" w:cs="Times New Roman"/>
          <w:i/>
          <w:iCs/>
          <w:sz w:val="24"/>
          <w:szCs w:val="24"/>
        </w:rPr>
        <w:t>Label</w:t>
      </w:r>
      <w:proofErr w:type="spellEnd"/>
      <w:r w:rsidR="006753CB" w:rsidRPr="00120921">
        <w:rPr>
          <w:rFonts w:ascii="Times New Roman" w:hAnsi="Times New Roman" w:cs="Times New Roman"/>
          <w:i/>
          <w:iCs/>
          <w:sz w:val="24"/>
          <w:szCs w:val="24"/>
        </w:rPr>
        <w:t xml:space="preserve"> </w:t>
      </w:r>
      <w:r w:rsidR="006753CB" w:rsidRPr="00120921">
        <w:rPr>
          <w:rFonts w:ascii="Times New Roman" w:hAnsi="Times New Roman" w:cs="Times New Roman"/>
          <w:sz w:val="24"/>
          <w:szCs w:val="24"/>
        </w:rPr>
        <w:t>) „</w:t>
      </w:r>
      <w:r w:rsidR="00E94093" w:rsidRPr="00120921">
        <w:rPr>
          <w:rFonts w:ascii="Times New Roman" w:hAnsi="Times New Roman" w:cs="Times New Roman"/>
          <w:sz w:val="24"/>
          <w:szCs w:val="24"/>
        </w:rPr>
        <w:t>T</w:t>
      </w:r>
      <w:r w:rsidR="006753CB" w:rsidRPr="00120921">
        <w:rPr>
          <w:rFonts w:ascii="Times New Roman" w:hAnsi="Times New Roman" w:cs="Times New Roman"/>
          <w:sz w:val="24"/>
          <w:szCs w:val="24"/>
        </w:rPr>
        <w:t>eisinga“</w:t>
      </w:r>
      <w:r w:rsidR="00784923" w:rsidRPr="00120921">
        <w:rPr>
          <w:rFonts w:ascii="Times New Roman" w:hAnsi="Times New Roman" w:cs="Times New Roman"/>
          <w:sz w:val="24"/>
          <w:szCs w:val="24"/>
        </w:rPr>
        <w:t>;</w:t>
      </w:r>
    </w:p>
    <w:p w14:paraId="3A6ED6EB" w14:textId="51D747D1" w:rsidR="00AD0333" w:rsidRPr="00120921" w:rsidRDefault="00F76693" w:rsidP="003F3425">
      <w:pPr>
        <w:pStyle w:val="ListParagraph"/>
        <w:numPr>
          <w:ilvl w:val="1"/>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 klaidinančios informacijos lygmens įvertį bendru sutarimu turi nustatyti ne mažiau kaip </w:t>
      </w:r>
      <w:r w:rsidR="00953EC6" w:rsidRPr="00120921">
        <w:rPr>
          <w:rFonts w:ascii="Times New Roman" w:hAnsi="Times New Roman" w:cs="Times New Roman"/>
          <w:sz w:val="24"/>
          <w:szCs w:val="24"/>
        </w:rPr>
        <w:t>2 (</w:t>
      </w:r>
      <w:r w:rsidRPr="00120921">
        <w:rPr>
          <w:rFonts w:ascii="Times New Roman" w:hAnsi="Times New Roman" w:cs="Times New Roman"/>
          <w:sz w:val="24"/>
          <w:szCs w:val="24"/>
        </w:rPr>
        <w:t>du</w:t>
      </w:r>
      <w:r w:rsidR="00953EC6" w:rsidRPr="00120921">
        <w:rPr>
          <w:rFonts w:ascii="Times New Roman" w:hAnsi="Times New Roman" w:cs="Times New Roman"/>
          <w:sz w:val="24"/>
          <w:szCs w:val="24"/>
        </w:rPr>
        <w:t>)</w:t>
      </w:r>
      <w:r w:rsidRPr="00120921">
        <w:rPr>
          <w:rFonts w:ascii="Times New Roman" w:hAnsi="Times New Roman" w:cs="Times New Roman"/>
          <w:sz w:val="24"/>
          <w:szCs w:val="24"/>
        </w:rPr>
        <w:t xml:space="preserve"> profesionalūs vertintojai.</w:t>
      </w:r>
    </w:p>
    <w:p w14:paraId="4AA43492" w14:textId="77777777" w:rsidR="00953EC6" w:rsidRPr="00120921" w:rsidRDefault="00CD0407" w:rsidP="003F3425">
      <w:pPr>
        <w:pStyle w:val="ListParagraph"/>
        <w:numPr>
          <w:ilvl w:val="0"/>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b/>
          <w:bCs/>
          <w:sz w:val="24"/>
          <w:szCs w:val="24"/>
        </w:rPr>
        <w:t xml:space="preserve">Tekstyno </w:t>
      </w:r>
      <w:proofErr w:type="spellStart"/>
      <w:r w:rsidRPr="00120921">
        <w:rPr>
          <w:rFonts w:ascii="Times New Roman" w:hAnsi="Times New Roman" w:cs="Times New Roman"/>
          <w:b/>
          <w:bCs/>
          <w:sz w:val="24"/>
          <w:szCs w:val="24"/>
        </w:rPr>
        <w:t>validavimui</w:t>
      </w:r>
      <w:proofErr w:type="spellEnd"/>
      <w:r w:rsidRPr="00120921">
        <w:rPr>
          <w:rFonts w:ascii="Times New Roman" w:hAnsi="Times New Roman" w:cs="Times New Roman"/>
          <w:b/>
          <w:bCs/>
          <w:sz w:val="24"/>
          <w:szCs w:val="24"/>
        </w:rPr>
        <w:t xml:space="preserve"> keliami šie reikalavimai</w:t>
      </w:r>
      <w:r w:rsidRPr="00120921">
        <w:rPr>
          <w:rFonts w:ascii="Times New Roman" w:hAnsi="Times New Roman" w:cs="Times New Roman"/>
          <w:sz w:val="24"/>
          <w:szCs w:val="24"/>
        </w:rPr>
        <w:t xml:space="preserve">: </w:t>
      </w:r>
    </w:p>
    <w:p w14:paraId="13175B66" w14:textId="6B57AC60" w:rsidR="00F76693" w:rsidRPr="00120921" w:rsidRDefault="00CD0407" w:rsidP="003F3425">
      <w:pPr>
        <w:pStyle w:val="ListParagraph"/>
        <w:numPr>
          <w:ilvl w:val="1"/>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turi būti sukurt</w:t>
      </w:r>
      <w:r w:rsidR="00D95052" w:rsidRPr="00120921">
        <w:rPr>
          <w:rFonts w:ascii="Times New Roman" w:hAnsi="Times New Roman" w:cs="Times New Roman"/>
          <w:sz w:val="24"/>
          <w:szCs w:val="24"/>
        </w:rPr>
        <w:t>a</w:t>
      </w:r>
      <w:r w:rsidRPr="00120921">
        <w:rPr>
          <w:rFonts w:ascii="Times New Roman" w:hAnsi="Times New Roman" w:cs="Times New Roman"/>
          <w:sz w:val="24"/>
          <w:szCs w:val="24"/>
        </w:rPr>
        <w:t xml:space="preserve"> </w:t>
      </w:r>
      <w:r w:rsidR="00ED1D39" w:rsidRPr="00120921">
        <w:rPr>
          <w:rFonts w:ascii="Times New Roman" w:hAnsi="Times New Roman" w:cs="Times New Roman"/>
          <w:sz w:val="24"/>
          <w:szCs w:val="24"/>
        </w:rPr>
        <w:t xml:space="preserve">metodika, </w:t>
      </w:r>
      <w:r w:rsidRPr="00120921">
        <w:rPr>
          <w:rFonts w:ascii="Times New Roman" w:hAnsi="Times New Roman" w:cs="Times New Roman"/>
          <w:sz w:val="24"/>
          <w:szCs w:val="24"/>
        </w:rPr>
        <w:t>sprendimai ir priemonė</w:t>
      </w:r>
      <w:r w:rsidR="00EF1117" w:rsidRPr="00120921">
        <w:rPr>
          <w:rFonts w:ascii="Times New Roman" w:hAnsi="Times New Roman" w:cs="Times New Roman"/>
          <w:sz w:val="24"/>
          <w:szCs w:val="24"/>
        </w:rPr>
        <w:t>/-ė</w:t>
      </w:r>
      <w:r w:rsidRPr="00120921">
        <w:rPr>
          <w:rFonts w:ascii="Times New Roman" w:hAnsi="Times New Roman" w:cs="Times New Roman"/>
          <w:sz w:val="24"/>
          <w:szCs w:val="24"/>
        </w:rPr>
        <w:t>s, leidžian</w:t>
      </w:r>
      <w:r w:rsidR="00821797" w:rsidRPr="00120921">
        <w:rPr>
          <w:rFonts w:ascii="Times New Roman" w:hAnsi="Times New Roman" w:cs="Times New Roman"/>
          <w:sz w:val="24"/>
          <w:szCs w:val="24"/>
        </w:rPr>
        <w:t>tys</w:t>
      </w:r>
      <w:r w:rsidRPr="00120921">
        <w:rPr>
          <w:rFonts w:ascii="Times New Roman" w:hAnsi="Times New Roman" w:cs="Times New Roman"/>
          <w:sz w:val="24"/>
          <w:szCs w:val="24"/>
        </w:rPr>
        <w:t xml:space="preserve"> Tekstynu apmokyti giliojo mokymo sprendimus ir pademonstruoti jų veikimą bei įvertinti prognozavimo tikslumus, automatiškai atpažįstant bent </w:t>
      </w:r>
      <w:r w:rsidR="006C62E9" w:rsidRPr="00120921">
        <w:rPr>
          <w:rFonts w:ascii="Times New Roman" w:hAnsi="Times New Roman" w:cs="Times New Roman"/>
          <w:sz w:val="24"/>
          <w:szCs w:val="24"/>
        </w:rPr>
        <w:t>2 (</w:t>
      </w:r>
      <w:r w:rsidRPr="00120921">
        <w:rPr>
          <w:rFonts w:ascii="Times New Roman" w:hAnsi="Times New Roman" w:cs="Times New Roman"/>
          <w:sz w:val="24"/>
          <w:szCs w:val="24"/>
        </w:rPr>
        <w:t>dviejų</w:t>
      </w:r>
      <w:r w:rsidR="006C62E9" w:rsidRPr="00120921">
        <w:rPr>
          <w:rFonts w:ascii="Times New Roman" w:hAnsi="Times New Roman" w:cs="Times New Roman"/>
          <w:sz w:val="24"/>
          <w:szCs w:val="24"/>
        </w:rPr>
        <w:t>)</w:t>
      </w:r>
      <w:r w:rsidRPr="00120921">
        <w:rPr>
          <w:rFonts w:ascii="Times New Roman" w:hAnsi="Times New Roman" w:cs="Times New Roman"/>
          <w:sz w:val="24"/>
          <w:szCs w:val="24"/>
        </w:rPr>
        <w:t xml:space="preserve"> temų klaidinančią informaciją</w:t>
      </w:r>
      <w:r w:rsidR="006C62E9" w:rsidRPr="00120921">
        <w:rPr>
          <w:rFonts w:ascii="Times New Roman" w:hAnsi="Times New Roman" w:cs="Times New Roman"/>
          <w:sz w:val="24"/>
          <w:szCs w:val="24"/>
        </w:rPr>
        <w:t>,</w:t>
      </w:r>
      <w:r w:rsidRPr="00120921">
        <w:rPr>
          <w:rFonts w:ascii="Times New Roman" w:hAnsi="Times New Roman" w:cs="Times New Roman"/>
          <w:sz w:val="24"/>
          <w:szCs w:val="24"/>
        </w:rPr>
        <w:t xml:space="preserve"> ne mažesniu nei 85 proc. tikslumu</w:t>
      </w:r>
      <w:r w:rsidR="00625ACA" w:rsidRPr="00120921">
        <w:rPr>
          <w:rFonts w:ascii="Times New Roman" w:hAnsi="Times New Roman" w:cs="Times New Roman"/>
          <w:sz w:val="24"/>
          <w:szCs w:val="24"/>
        </w:rPr>
        <w:t>.</w:t>
      </w:r>
    </w:p>
    <w:p w14:paraId="5728EC8E" w14:textId="77777777" w:rsidR="006C62E9" w:rsidRPr="00120921" w:rsidRDefault="00A8702F" w:rsidP="003F3425">
      <w:pPr>
        <w:pStyle w:val="ListParagraph"/>
        <w:numPr>
          <w:ilvl w:val="0"/>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b/>
          <w:bCs/>
          <w:sz w:val="24"/>
          <w:szCs w:val="24"/>
        </w:rPr>
        <w:t>Tekstyno formatams keliami šie reikalavimai</w:t>
      </w:r>
      <w:r w:rsidRPr="00120921">
        <w:rPr>
          <w:rFonts w:ascii="Times New Roman" w:hAnsi="Times New Roman" w:cs="Times New Roman"/>
          <w:sz w:val="24"/>
          <w:szCs w:val="24"/>
        </w:rPr>
        <w:t xml:space="preserve">: </w:t>
      </w:r>
    </w:p>
    <w:p w14:paraId="1935D097" w14:textId="3C17AB86" w:rsidR="006C62E9" w:rsidRPr="00120921" w:rsidRDefault="00A8702F" w:rsidP="003F3425">
      <w:pPr>
        <w:pStyle w:val="ListParagraph"/>
        <w:numPr>
          <w:ilvl w:val="1"/>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Tekstyn</w:t>
      </w:r>
      <w:r w:rsidR="00BE01BF" w:rsidRPr="00120921">
        <w:rPr>
          <w:rFonts w:ascii="Times New Roman" w:hAnsi="Times New Roman" w:cs="Times New Roman"/>
          <w:sz w:val="24"/>
          <w:szCs w:val="24"/>
        </w:rPr>
        <w:t>o tekstai</w:t>
      </w:r>
      <w:r w:rsidRPr="00120921">
        <w:rPr>
          <w:rFonts w:ascii="Times New Roman" w:hAnsi="Times New Roman" w:cs="Times New Roman"/>
          <w:sz w:val="24"/>
          <w:szCs w:val="24"/>
        </w:rPr>
        <w:t xml:space="preserve"> turi būti </w:t>
      </w:r>
      <w:r w:rsidR="00C14ABA" w:rsidRPr="00120921">
        <w:rPr>
          <w:rFonts w:ascii="Times New Roman" w:hAnsi="Times New Roman" w:cs="Times New Roman"/>
          <w:sz w:val="24"/>
          <w:szCs w:val="24"/>
        </w:rPr>
        <w:t>tinkamai parengti</w:t>
      </w:r>
      <w:r w:rsidR="004D1B5A" w:rsidRPr="00120921">
        <w:rPr>
          <w:rFonts w:ascii="Times New Roman" w:hAnsi="Times New Roman" w:cs="Times New Roman"/>
          <w:sz w:val="24"/>
          <w:szCs w:val="24"/>
        </w:rPr>
        <w:t xml:space="preserve">, </w:t>
      </w:r>
      <w:r w:rsidR="00EF1117" w:rsidRPr="00120921">
        <w:rPr>
          <w:rFonts w:ascii="Times New Roman" w:hAnsi="Times New Roman" w:cs="Times New Roman"/>
          <w:sz w:val="24"/>
          <w:szCs w:val="24"/>
        </w:rPr>
        <w:t xml:space="preserve">sutvarkyti </w:t>
      </w:r>
      <w:r w:rsidR="00C14ABA" w:rsidRPr="00120921">
        <w:rPr>
          <w:rFonts w:ascii="Times New Roman" w:hAnsi="Times New Roman" w:cs="Times New Roman"/>
          <w:sz w:val="24"/>
          <w:szCs w:val="24"/>
        </w:rPr>
        <w:t xml:space="preserve">(angl. </w:t>
      </w:r>
      <w:proofErr w:type="spellStart"/>
      <w:r w:rsidR="00C14ABA" w:rsidRPr="00120921">
        <w:rPr>
          <w:rFonts w:ascii="Times New Roman" w:hAnsi="Times New Roman" w:cs="Times New Roman"/>
          <w:i/>
          <w:iCs/>
          <w:sz w:val="24"/>
          <w:szCs w:val="24"/>
        </w:rPr>
        <w:t>preprocessing</w:t>
      </w:r>
      <w:proofErr w:type="spellEnd"/>
      <w:r w:rsidR="00C14ABA" w:rsidRPr="00120921">
        <w:rPr>
          <w:rFonts w:ascii="Times New Roman" w:hAnsi="Times New Roman" w:cs="Times New Roman"/>
          <w:sz w:val="24"/>
          <w:szCs w:val="24"/>
        </w:rPr>
        <w:t xml:space="preserve">) ir </w:t>
      </w:r>
      <w:r w:rsidRPr="00120921">
        <w:rPr>
          <w:rFonts w:ascii="Times New Roman" w:hAnsi="Times New Roman" w:cs="Times New Roman"/>
          <w:sz w:val="24"/>
          <w:szCs w:val="24"/>
        </w:rPr>
        <w:t>pateikt</w:t>
      </w:r>
      <w:r w:rsidR="00C14ABA" w:rsidRPr="00120921">
        <w:rPr>
          <w:rFonts w:ascii="Times New Roman" w:hAnsi="Times New Roman" w:cs="Times New Roman"/>
          <w:sz w:val="24"/>
          <w:szCs w:val="24"/>
        </w:rPr>
        <w:t>i</w:t>
      </w:r>
      <w:r w:rsidRPr="00120921">
        <w:rPr>
          <w:rFonts w:ascii="Times New Roman" w:hAnsi="Times New Roman" w:cs="Times New Roman"/>
          <w:sz w:val="24"/>
          <w:szCs w:val="24"/>
        </w:rPr>
        <w:t xml:space="preserve"> UTF-8 koduotės paprastuoju tekstu (angl. </w:t>
      </w:r>
      <w:proofErr w:type="spellStart"/>
      <w:r w:rsidRPr="00120921">
        <w:rPr>
          <w:rFonts w:ascii="Times New Roman" w:hAnsi="Times New Roman" w:cs="Times New Roman"/>
          <w:i/>
          <w:iCs/>
          <w:sz w:val="24"/>
          <w:szCs w:val="24"/>
        </w:rPr>
        <w:t>plain</w:t>
      </w:r>
      <w:proofErr w:type="spellEnd"/>
      <w:r w:rsidRPr="00120921">
        <w:rPr>
          <w:rFonts w:ascii="Times New Roman" w:hAnsi="Times New Roman" w:cs="Times New Roman"/>
          <w:i/>
          <w:iCs/>
          <w:sz w:val="24"/>
          <w:szCs w:val="24"/>
        </w:rPr>
        <w:t xml:space="preserve"> </w:t>
      </w:r>
      <w:proofErr w:type="spellStart"/>
      <w:r w:rsidRPr="00120921">
        <w:rPr>
          <w:rFonts w:ascii="Times New Roman" w:hAnsi="Times New Roman" w:cs="Times New Roman"/>
          <w:i/>
          <w:iCs/>
          <w:sz w:val="24"/>
          <w:szCs w:val="24"/>
        </w:rPr>
        <w:t>text</w:t>
      </w:r>
      <w:proofErr w:type="spellEnd"/>
      <w:r w:rsidRPr="00120921">
        <w:rPr>
          <w:rFonts w:ascii="Times New Roman" w:hAnsi="Times New Roman" w:cs="Times New Roman"/>
          <w:sz w:val="24"/>
          <w:szCs w:val="24"/>
        </w:rPr>
        <w:t>)</w:t>
      </w:r>
      <w:r w:rsidR="00115829" w:rsidRPr="00120921">
        <w:rPr>
          <w:rFonts w:ascii="Times New Roman" w:hAnsi="Times New Roman" w:cs="Times New Roman"/>
          <w:sz w:val="24"/>
          <w:szCs w:val="24"/>
        </w:rPr>
        <w:t>;</w:t>
      </w:r>
    </w:p>
    <w:p w14:paraId="1C4CBC1A" w14:textId="2A97A154" w:rsidR="00CD0407" w:rsidRPr="00120921" w:rsidRDefault="00A8702F" w:rsidP="003F3425">
      <w:pPr>
        <w:pStyle w:val="ListParagraph"/>
        <w:numPr>
          <w:ilvl w:val="1"/>
          <w:numId w:val="1"/>
        </w:numPr>
        <w:tabs>
          <w:tab w:val="left" w:pos="851"/>
          <w:tab w:val="left" w:pos="993"/>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pateikiamas CSV (angl. </w:t>
      </w:r>
      <w:proofErr w:type="spellStart"/>
      <w:r w:rsidRPr="00120921">
        <w:rPr>
          <w:rFonts w:ascii="Times New Roman" w:hAnsi="Times New Roman" w:cs="Times New Roman"/>
          <w:i/>
          <w:iCs/>
          <w:sz w:val="24"/>
          <w:szCs w:val="24"/>
        </w:rPr>
        <w:t>coma-separated</w:t>
      </w:r>
      <w:proofErr w:type="spellEnd"/>
      <w:r w:rsidRPr="00120921">
        <w:rPr>
          <w:rFonts w:ascii="Times New Roman" w:hAnsi="Times New Roman" w:cs="Times New Roman"/>
          <w:i/>
          <w:iCs/>
          <w:sz w:val="24"/>
          <w:szCs w:val="24"/>
        </w:rPr>
        <w:t xml:space="preserve"> </w:t>
      </w:r>
      <w:proofErr w:type="spellStart"/>
      <w:r w:rsidRPr="00120921">
        <w:rPr>
          <w:rFonts w:ascii="Times New Roman" w:hAnsi="Times New Roman" w:cs="Times New Roman"/>
          <w:i/>
          <w:iCs/>
          <w:sz w:val="24"/>
          <w:szCs w:val="24"/>
        </w:rPr>
        <w:t>values</w:t>
      </w:r>
      <w:proofErr w:type="spellEnd"/>
      <w:r w:rsidRPr="00120921">
        <w:rPr>
          <w:rFonts w:ascii="Times New Roman" w:hAnsi="Times New Roman" w:cs="Times New Roman"/>
          <w:sz w:val="24"/>
          <w:szCs w:val="24"/>
        </w:rPr>
        <w:t xml:space="preserve">) </w:t>
      </w:r>
      <w:bookmarkStart w:id="1" w:name="_Hlk112587935"/>
      <w:r w:rsidRPr="00120921">
        <w:rPr>
          <w:rFonts w:ascii="Times New Roman" w:hAnsi="Times New Roman" w:cs="Times New Roman"/>
          <w:sz w:val="24"/>
          <w:szCs w:val="24"/>
        </w:rPr>
        <w:t xml:space="preserve">arba TSV (angl. </w:t>
      </w:r>
      <w:proofErr w:type="spellStart"/>
      <w:r w:rsidRPr="00120921">
        <w:rPr>
          <w:rFonts w:ascii="Times New Roman" w:hAnsi="Times New Roman" w:cs="Times New Roman"/>
          <w:i/>
          <w:iCs/>
          <w:sz w:val="24"/>
          <w:szCs w:val="24"/>
        </w:rPr>
        <w:t>tab-separated</w:t>
      </w:r>
      <w:proofErr w:type="spellEnd"/>
      <w:r w:rsidRPr="00120921">
        <w:rPr>
          <w:rFonts w:ascii="Times New Roman" w:hAnsi="Times New Roman" w:cs="Times New Roman"/>
          <w:i/>
          <w:iCs/>
          <w:sz w:val="24"/>
          <w:szCs w:val="24"/>
        </w:rPr>
        <w:t xml:space="preserve"> </w:t>
      </w:r>
      <w:proofErr w:type="spellStart"/>
      <w:r w:rsidRPr="00120921">
        <w:rPr>
          <w:rFonts w:ascii="Times New Roman" w:hAnsi="Times New Roman" w:cs="Times New Roman"/>
          <w:i/>
          <w:iCs/>
          <w:sz w:val="24"/>
          <w:szCs w:val="24"/>
        </w:rPr>
        <w:t>values</w:t>
      </w:r>
      <w:proofErr w:type="spellEnd"/>
      <w:r w:rsidRPr="00120921">
        <w:rPr>
          <w:rFonts w:ascii="Times New Roman" w:hAnsi="Times New Roman" w:cs="Times New Roman"/>
          <w:sz w:val="24"/>
          <w:szCs w:val="24"/>
        </w:rPr>
        <w:t>) formatu</w:t>
      </w:r>
      <w:bookmarkEnd w:id="1"/>
      <w:r w:rsidRPr="00120921">
        <w:rPr>
          <w:rFonts w:ascii="Times New Roman" w:hAnsi="Times New Roman" w:cs="Times New Roman"/>
          <w:sz w:val="24"/>
          <w:szCs w:val="24"/>
        </w:rPr>
        <w:t xml:space="preserve"> viena rinkmena arba daugiau rinkmenų.</w:t>
      </w:r>
    </w:p>
    <w:p w14:paraId="3B546C98" w14:textId="77777777" w:rsidR="00B56056" w:rsidRPr="00120921" w:rsidRDefault="00B56056" w:rsidP="003F3425">
      <w:pPr>
        <w:pStyle w:val="ListParagraph"/>
        <w:numPr>
          <w:ilvl w:val="0"/>
          <w:numId w:val="1"/>
        </w:numPr>
        <w:ind w:left="0" w:firstLine="567"/>
        <w:rPr>
          <w:rFonts w:ascii="Times New Roman" w:hAnsi="Times New Roman" w:cs="Times New Roman"/>
          <w:sz w:val="24"/>
          <w:szCs w:val="24"/>
        </w:rPr>
      </w:pPr>
      <w:r w:rsidRPr="00120921">
        <w:rPr>
          <w:rFonts w:ascii="Times New Roman" w:hAnsi="Times New Roman" w:cs="Times New Roman"/>
          <w:sz w:val="24"/>
          <w:szCs w:val="24"/>
        </w:rPr>
        <w:t>Tekstynas turi būti formuojamas pagal su Užsakovu suderintą metodiką ir grafiką.</w:t>
      </w:r>
    </w:p>
    <w:p w14:paraId="4B1AB36F" w14:textId="77777777" w:rsidR="00B56056" w:rsidRPr="00120921" w:rsidRDefault="00B56056" w:rsidP="003F3425">
      <w:pPr>
        <w:pStyle w:val="ListParagraph"/>
        <w:tabs>
          <w:tab w:val="left" w:pos="851"/>
          <w:tab w:val="left" w:pos="993"/>
        </w:tabs>
        <w:ind w:left="0" w:firstLine="567"/>
        <w:jc w:val="both"/>
        <w:rPr>
          <w:rFonts w:ascii="Times New Roman" w:hAnsi="Times New Roman" w:cs="Times New Roman"/>
          <w:sz w:val="24"/>
          <w:szCs w:val="24"/>
        </w:rPr>
      </w:pPr>
    </w:p>
    <w:p w14:paraId="05315FDA" w14:textId="750AE1B9" w:rsidR="000A08A3" w:rsidRPr="00120921" w:rsidRDefault="000A08A3" w:rsidP="0014312D">
      <w:pPr>
        <w:pStyle w:val="ListParagraph"/>
        <w:numPr>
          <w:ilvl w:val="0"/>
          <w:numId w:val="4"/>
        </w:numPr>
        <w:ind w:left="1077"/>
        <w:contextualSpacing w:val="0"/>
        <w:rPr>
          <w:rFonts w:ascii="Times New Roman" w:hAnsi="Times New Roman" w:cs="Times New Roman"/>
          <w:b/>
          <w:bCs/>
          <w:sz w:val="24"/>
          <w:szCs w:val="24"/>
        </w:rPr>
      </w:pPr>
      <w:r w:rsidRPr="00120921">
        <w:rPr>
          <w:rFonts w:ascii="Times New Roman" w:hAnsi="Times New Roman" w:cs="Times New Roman"/>
          <w:b/>
          <w:bCs/>
          <w:sz w:val="24"/>
          <w:szCs w:val="24"/>
        </w:rPr>
        <w:t>DOKUMENTAVIMO REIKALAVIMAI</w:t>
      </w:r>
    </w:p>
    <w:p w14:paraId="3CD4FB76" w14:textId="3367476E" w:rsidR="00981368" w:rsidRPr="00120921" w:rsidRDefault="00287B7D" w:rsidP="00981368">
      <w:pPr>
        <w:pStyle w:val="ListParagraph"/>
        <w:numPr>
          <w:ilvl w:val="0"/>
          <w:numId w:val="1"/>
        </w:numPr>
        <w:tabs>
          <w:tab w:val="left" w:pos="993"/>
        </w:tabs>
        <w:ind w:left="0" w:firstLine="567"/>
        <w:jc w:val="both"/>
        <w:rPr>
          <w:rFonts w:ascii="Times New Roman" w:hAnsi="Times New Roman" w:cs="Times New Roman"/>
          <w:sz w:val="24"/>
          <w:szCs w:val="24"/>
        </w:rPr>
      </w:pPr>
      <w:r w:rsidRPr="00120921">
        <w:rPr>
          <w:rFonts w:ascii="Times New Roman" w:hAnsi="Times New Roman" w:cs="Times New Roman"/>
          <w:b/>
          <w:bCs/>
          <w:sz w:val="24"/>
          <w:szCs w:val="24"/>
        </w:rPr>
        <w:t>D</w:t>
      </w:r>
      <w:r w:rsidR="000A08A3" w:rsidRPr="00120921">
        <w:rPr>
          <w:rFonts w:ascii="Times New Roman" w:hAnsi="Times New Roman" w:cs="Times New Roman"/>
          <w:b/>
          <w:bCs/>
          <w:sz w:val="24"/>
          <w:szCs w:val="24"/>
        </w:rPr>
        <w:t>okumentavimui keliami šie reikalavimai</w:t>
      </w:r>
      <w:r w:rsidR="000A08A3" w:rsidRPr="00120921">
        <w:rPr>
          <w:rFonts w:ascii="Times New Roman" w:hAnsi="Times New Roman" w:cs="Times New Roman"/>
          <w:sz w:val="24"/>
          <w:szCs w:val="24"/>
        </w:rPr>
        <w:t>:</w:t>
      </w:r>
    </w:p>
    <w:p w14:paraId="45697DEE" w14:textId="0225AB10" w:rsidR="00981368" w:rsidRPr="00120921" w:rsidRDefault="00981368" w:rsidP="3D5AFF0D">
      <w:pPr>
        <w:pStyle w:val="ListParagraph"/>
        <w:numPr>
          <w:ilvl w:val="1"/>
          <w:numId w:val="1"/>
        </w:numPr>
        <w:tabs>
          <w:tab w:val="left" w:pos="1134"/>
        </w:tabs>
        <w:ind w:left="0" w:firstLine="567"/>
        <w:jc w:val="both"/>
        <w:rPr>
          <w:rFonts w:ascii="Times New Roman" w:eastAsia="Aptos" w:hAnsi="Times New Roman" w:cs="Times New Roman"/>
          <w:sz w:val="22"/>
          <w:szCs w:val="22"/>
        </w:rPr>
      </w:pPr>
      <w:r w:rsidRPr="00120921">
        <w:rPr>
          <w:rFonts w:ascii="Times New Roman" w:hAnsi="Times New Roman" w:cs="Times New Roman"/>
          <w:sz w:val="24"/>
          <w:szCs w:val="24"/>
        </w:rPr>
        <w:t xml:space="preserve"> </w:t>
      </w:r>
      <w:r w:rsidR="3C5CA941" w:rsidRPr="00120921">
        <w:rPr>
          <w:rFonts w:ascii="Times New Roman" w:hAnsi="Times New Roman" w:cs="Times New Roman"/>
          <w:sz w:val="24"/>
          <w:szCs w:val="24"/>
        </w:rPr>
        <w:t xml:space="preserve"> Paslaugų rezultatai turi būti aprašyti metaduomenimis, kurių formatą ir standartą nustato Lietuvos teisės aktai, reguliuojantys valstybės informacinių išteklių valdymą ir tvarkymą. Paslaugų rezultatų aprašymo metaduomenimis detalizavimas turi būti suderintas su Užsakovu ir įtrauktas į Paslaugų rezultatų kūrimo pažangos stebėsenos reglamentą (toliau – Reglamentas)</w:t>
      </w:r>
      <w:r w:rsidR="001B10C7" w:rsidRPr="00120921">
        <w:rPr>
          <w:rFonts w:ascii="Times New Roman" w:hAnsi="Times New Roman" w:cs="Times New Roman"/>
          <w:sz w:val="24"/>
          <w:szCs w:val="24"/>
        </w:rPr>
        <w:t>;</w:t>
      </w:r>
    </w:p>
    <w:p w14:paraId="3009BFC6" w14:textId="6FCC299B" w:rsidR="00981368" w:rsidRPr="00120921" w:rsidRDefault="00E55514" w:rsidP="00981368">
      <w:pPr>
        <w:pStyle w:val="ListParagraph"/>
        <w:numPr>
          <w:ilvl w:val="1"/>
          <w:numId w:val="1"/>
        </w:numPr>
        <w:tabs>
          <w:tab w:val="left" w:pos="1134"/>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turi </w:t>
      </w:r>
      <w:r w:rsidR="00771894" w:rsidRPr="00120921">
        <w:rPr>
          <w:rFonts w:ascii="Times New Roman" w:hAnsi="Times New Roman" w:cs="Times New Roman"/>
          <w:sz w:val="24"/>
          <w:szCs w:val="24"/>
        </w:rPr>
        <w:t>būti parengta</w:t>
      </w:r>
      <w:r w:rsidR="00F21EA2" w:rsidRPr="00120921">
        <w:rPr>
          <w:rFonts w:ascii="Times New Roman" w:hAnsi="Times New Roman" w:cs="Times New Roman"/>
          <w:sz w:val="24"/>
          <w:szCs w:val="24"/>
        </w:rPr>
        <w:t>,</w:t>
      </w:r>
      <w:r w:rsidR="00771894" w:rsidRPr="00120921">
        <w:rPr>
          <w:rFonts w:ascii="Times New Roman" w:hAnsi="Times New Roman" w:cs="Times New Roman"/>
          <w:sz w:val="24"/>
          <w:szCs w:val="24"/>
        </w:rPr>
        <w:t xml:space="preserve"> </w:t>
      </w:r>
      <w:r w:rsidRPr="00120921">
        <w:rPr>
          <w:rFonts w:ascii="Times New Roman" w:hAnsi="Times New Roman" w:cs="Times New Roman"/>
          <w:sz w:val="24"/>
          <w:szCs w:val="24"/>
        </w:rPr>
        <w:t xml:space="preserve">detaliai </w:t>
      </w:r>
      <w:r w:rsidR="00F21EA2" w:rsidRPr="00120921">
        <w:rPr>
          <w:rFonts w:ascii="Times New Roman" w:hAnsi="Times New Roman" w:cs="Times New Roman"/>
          <w:sz w:val="24"/>
          <w:szCs w:val="24"/>
        </w:rPr>
        <w:t>aprašyta</w:t>
      </w:r>
      <w:r w:rsidR="0086203F" w:rsidRPr="00120921">
        <w:rPr>
          <w:rFonts w:ascii="Times New Roman" w:hAnsi="Times New Roman" w:cs="Times New Roman"/>
        </w:rPr>
        <w:t xml:space="preserve"> </w:t>
      </w:r>
      <w:r w:rsidR="0086203F" w:rsidRPr="00120921">
        <w:rPr>
          <w:rFonts w:ascii="Times New Roman" w:hAnsi="Times New Roman" w:cs="Times New Roman"/>
          <w:sz w:val="24"/>
          <w:szCs w:val="24"/>
        </w:rPr>
        <w:t>ir su Užsakovu suderinta</w:t>
      </w:r>
      <w:r w:rsidR="00F21EA2" w:rsidRPr="00120921">
        <w:rPr>
          <w:rFonts w:ascii="Times New Roman" w:hAnsi="Times New Roman" w:cs="Times New Roman"/>
          <w:sz w:val="24"/>
          <w:szCs w:val="24"/>
        </w:rPr>
        <w:t xml:space="preserve"> </w:t>
      </w:r>
      <w:r w:rsidRPr="00120921">
        <w:rPr>
          <w:rFonts w:ascii="Times New Roman" w:hAnsi="Times New Roman" w:cs="Times New Roman"/>
          <w:sz w:val="24"/>
          <w:szCs w:val="24"/>
        </w:rPr>
        <w:t>Tekstyno struktūra, jo sudarymo ir anotavimo metodik</w:t>
      </w:r>
      <w:r w:rsidR="0086203F" w:rsidRPr="00120921">
        <w:rPr>
          <w:rFonts w:ascii="Times New Roman" w:hAnsi="Times New Roman" w:cs="Times New Roman"/>
          <w:sz w:val="24"/>
          <w:szCs w:val="24"/>
        </w:rPr>
        <w:t>a</w:t>
      </w:r>
      <w:r w:rsidR="00564D8D" w:rsidRPr="00120921">
        <w:rPr>
          <w:rFonts w:ascii="Times New Roman" w:hAnsi="Times New Roman" w:cs="Times New Roman"/>
          <w:sz w:val="24"/>
          <w:szCs w:val="24"/>
        </w:rPr>
        <w:t xml:space="preserve"> </w:t>
      </w:r>
      <w:r w:rsidR="0086203F" w:rsidRPr="00120921">
        <w:rPr>
          <w:rFonts w:ascii="Times New Roman" w:hAnsi="Times New Roman" w:cs="Times New Roman"/>
          <w:sz w:val="24"/>
          <w:szCs w:val="24"/>
        </w:rPr>
        <w:t>(-</w:t>
      </w:r>
      <w:proofErr w:type="spellStart"/>
      <w:r w:rsidRPr="00120921">
        <w:rPr>
          <w:rFonts w:ascii="Times New Roman" w:hAnsi="Times New Roman" w:cs="Times New Roman"/>
          <w:sz w:val="24"/>
          <w:szCs w:val="24"/>
        </w:rPr>
        <w:t>os</w:t>
      </w:r>
      <w:proofErr w:type="spellEnd"/>
      <w:r w:rsidR="0086203F" w:rsidRPr="00120921">
        <w:rPr>
          <w:rFonts w:ascii="Times New Roman" w:hAnsi="Times New Roman" w:cs="Times New Roman"/>
          <w:sz w:val="24"/>
          <w:szCs w:val="24"/>
        </w:rPr>
        <w:t>)</w:t>
      </w:r>
      <w:r w:rsidR="000A08A3" w:rsidRPr="00120921">
        <w:rPr>
          <w:rFonts w:ascii="Times New Roman" w:hAnsi="Times New Roman" w:cs="Times New Roman"/>
          <w:sz w:val="24"/>
          <w:szCs w:val="24"/>
        </w:rPr>
        <w:t xml:space="preserve">; </w:t>
      </w:r>
    </w:p>
    <w:p w14:paraId="70989835" w14:textId="16BAE3CC" w:rsidR="00863210" w:rsidRPr="00120921" w:rsidRDefault="00863210" w:rsidP="00981368">
      <w:pPr>
        <w:pStyle w:val="ListParagraph"/>
        <w:numPr>
          <w:ilvl w:val="1"/>
          <w:numId w:val="1"/>
        </w:numPr>
        <w:tabs>
          <w:tab w:val="left" w:pos="1134"/>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aprašytos anotacijos ir jų reikšmė;</w:t>
      </w:r>
    </w:p>
    <w:p w14:paraId="26620238" w14:textId="3709F92B" w:rsidR="0057024F" w:rsidRPr="00120921" w:rsidRDefault="0057024F" w:rsidP="00981368">
      <w:pPr>
        <w:pStyle w:val="ListParagraph"/>
        <w:numPr>
          <w:ilvl w:val="1"/>
          <w:numId w:val="1"/>
        </w:numPr>
        <w:tabs>
          <w:tab w:val="left" w:pos="1134"/>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pateikta detali Tekstyno statistika įvairiais pjūviais</w:t>
      </w:r>
      <w:r w:rsidR="00D61D4C" w:rsidRPr="00120921">
        <w:rPr>
          <w:rFonts w:ascii="Times New Roman" w:hAnsi="Times New Roman" w:cs="Times New Roman"/>
          <w:sz w:val="24"/>
          <w:szCs w:val="24"/>
        </w:rPr>
        <w:t xml:space="preserve"> (</w:t>
      </w:r>
      <w:r w:rsidR="00820DC1" w:rsidRPr="00120921">
        <w:rPr>
          <w:rFonts w:ascii="Times New Roman" w:hAnsi="Times New Roman" w:cs="Times New Roman"/>
          <w:sz w:val="24"/>
          <w:szCs w:val="24"/>
        </w:rPr>
        <w:t>p</w:t>
      </w:r>
      <w:r w:rsidR="00D61D4C" w:rsidRPr="00120921">
        <w:rPr>
          <w:rFonts w:ascii="Times New Roman" w:hAnsi="Times New Roman" w:cs="Times New Roman"/>
          <w:sz w:val="24"/>
          <w:szCs w:val="24"/>
        </w:rPr>
        <w:t>jūvi</w:t>
      </w:r>
      <w:r w:rsidR="00820DC1" w:rsidRPr="00120921">
        <w:rPr>
          <w:rFonts w:ascii="Times New Roman" w:hAnsi="Times New Roman" w:cs="Times New Roman"/>
          <w:sz w:val="24"/>
          <w:szCs w:val="24"/>
        </w:rPr>
        <w:t>ai</w:t>
      </w:r>
      <w:r w:rsidR="00D61D4C" w:rsidRPr="00120921">
        <w:rPr>
          <w:rFonts w:ascii="Times New Roman" w:hAnsi="Times New Roman" w:cs="Times New Roman"/>
          <w:sz w:val="24"/>
          <w:szCs w:val="24"/>
        </w:rPr>
        <w:t xml:space="preserve"> turi būti suderint</w:t>
      </w:r>
      <w:r w:rsidR="00820DC1" w:rsidRPr="00120921">
        <w:rPr>
          <w:rFonts w:ascii="Times New Roman" w:hAnsi="Times New Roman" w:cs="Times New Roman"/>
          <w:sz w:val="24"/>
          <w:szCs w:val="24"/>
        </w:rPr>
        <w:t>i</w:t>
      </w:r>
      <w:r w:rsidR="00D61D4C" w:rsidRPr="00120921">
        <w:rPr>
          <w:rFonts w:ascii="Times New Roman" w:hAnsi="Times New Roman" w:cs="Times New Roman"/>
          <w:sz w:val="24"/>
          <w:szCs w:val="24"/>
        </w:rPr>
        <w:t xml:space="preserve"> su Užsakovu</w:t>
      </w:r>
      <w:r w:rsidR="00494155" w:rsidRPr="00120921">
        <w:rPr>
          <w:rFonts w:ascii="Times New Roman" w:hAnsi="Times New Roman" w:cs="Times New Roman"/>
          <w:sz w:val="24"/>
          <w:szCs w:val="24"/>
        </w:rPr>
        <w:t>, kartu pateikiami ne tik išvestiniai, tačiau ir pirminiai duomenys</w:t>
      </w:r>
      <w:r w:rsidR="00D61D4C" w:rsidRPr="00120921">
        <w:rPr>
          <w:rFonts w:ascii="Times New Roman" w:hAnsi="Times New Roman" w:cs="Times New Roman"/>
          <w:sz w:val="24"/>
          <w:szCs w:val="24"/>
        </w:rPr>
        <w:t>)</w:t>
      </w:r>
      <w:r w:rsidR="00B220C2" w:rsidRPr="00120921">
        <w:rPr>
          <w:rFonts w:ascii="Times New Roman" w:hAnsi="Times New Roman" w:cs="Times New Roman"/>
          <w:sz w:val="24"/>
          <w:szCs w:val="24"/>
        </w:rPr>
        <w:t>;</w:t>
      </w:r>
    </w:p>
    <w:p w14:paraId="4747396C" w14:textId="097A17D4" w:rsidR="00981368" w:rsidRPr="00120921" w:rsidRDefault="00EC5433" w:rsidP="00981368">
      <w:pPr>
        <w:pStyle w:val="ListParagraph"/>
        <w:numPr>
          <w:ilvl w:val="1"/>
          <w:numId w:val="1"/>
        </w:numPr>
        <w:tabs>
          <w:tab w:val="left" w:pos="1134"/>
        </w:tabs>
        <w:ind w:left="0" w:firstLine="567"/>
        <w:jc w:val="both"/>
        <w:rPr>
          <w:rFonts w:ascii="Times New Roman" w:hAnsi="Times New Roman" w:cs="Times New Roman"/>
          <w:sz w:val="24"/>
          <w:szCs w:val="24"/>
        </w:rPr>
      </w:pPr>
      <w:r w:rsidRPr="00120921">
        <w:rPr>
          <w:rFonts w:ascii="Times New Roman" w:hAnsi="Times New Roman" w:cs="Times New Roman"/>
          <w:sz w:val="24"/>
          <w:szCs w:val="24"/>
        </w:rPr>
        <w:t>turi būti parengt</w:t>
      </w:r>
      <w:r w:rsidR="00B220C2" w:rsidRPr="00120921">
        <w:rPr>
          <w:rFonts w:ascii="Times New Roman" w:hAnsi="Times New Roman" w:cs="Times New Roman"/>
          <w:sz w:val="24"/>
          <w:szCs w:val="24"/>
        </w:rPr>
        <w:t>i</w:t>
      </w:r>
      <w:r w:rsidRPr="00120921">
        <w:rPr>
          <w:rFonts w:ascii="Times New Roman" w:hAnsi="Times New Roman" w:cs="Times New Roman"/>
          <w:sz w:val="24"/>
          <w:szCs w:val="24"/>
        </w:rPr>
        <w:t xml:space="preserve"> </w:t>
      </w:r>
      <w:proofErr w:type="spellStart"/>
      <w:r w:rsidR="003818C5" w:rsidRPr="00120921">
        <w:rPr>
          <w:rFonts w:ascii="Times New Roman" w:hAnsi="Times New Roman" w:cs="Times New Roman"/>
          <w:sz w:val="24"/>
          <w:szCs w:val="24"/>
        </w:rPr>
        <w:t>validavimui</w:t>
      </w:r>
      <w:proofErr w:type="spellEnd"/>
      <w:r w:rsidR="003818C5" w:rsidRPr="00120921">
        <w:rPr>
          <w:rFonts w:ascii="Times New Roman" w:hAnsi="Times New Roman" w:cs="Times New Roman"/>
          <w:sz w:val="24"/>
          <w:szCs w:val="24"/>
        </w:rPr>
        <w:t xml:space="preserve"> sukurtų sprendimų</w:t>
      </w:r>
      <w:r w:rsidR="00287B7D" w:rsidRPr="00120921">
        <w:rPr>
          <w:rFonts w:ascii="Times New Roman" w:hAnsi="Times New Roman" w:cs="Times New Roman"/>
          <w:sz w:val="24"/>
          <w:szCs w:val="24"/>
        </w:rPr>
        <w:t>/</w:t>
      </w:r>
      <w:r w:rsidR="003818C5" w:rsidRPr="00120921">
        <w:rPr>
          <w:rFonts w:ascii="Times New Roman" w:hAnsi="Times New Roman" w:cs="Times New Roman"/>
          <w:sz w:val="24"/>
          <w:szCs w:val="24"/>
        </w:rPr>
        <w:t xml:space="preserve"> priemonių vartotoj</w:t>
      </w:r>
      <w:r w:rsidR="00CF5CFF" w:rsidRPr="00120921">
        <w:rPr>
          <w:rFonts w:ascii="Times New Roman" w:hAnsi="Times New Roman" w:cs="Times New Roman"/>
          <w:sz w:val="24"/>
          <w:szCs w:val="24"/>
        </w:rPr>
        <w:t>o</w:t>
      </w:r>
      <w:r w:rsidR="003818C5" w:rsidRPr="00120921">
        <w:rPr>
          <w:rFonts w:ascii="Times New Roman" w:hAnsi="Times New Roman" w:cs="Times New Roman"/>
          <w:sz w:val="24"/>
          <w:szCs w:val="24"/>
        </w:rPr>
        <w:t xml:space="preserve"> vadovai.</w:t>
      </w:r>
      <w:r w:rsidR="00981368" w:rsidRPr="00120921">
        <w:rPr>
          <w:rFonts w:ascii="Times New Roman" w:hAnsi="Times New Roman" w:cs="Times New Roman"/>
          <w:sz w:val="24"/>
          <w:szCs w:val="24"/>
        </w:rPr>
        <w:t xml:space="preserve"> </w:t>
      </w:r>
    </w:p>
    <w:p w14:paraId="522BAD00" w14:textId="77777777" w:rsidR="005A0CC1" w:rsidRPr="00120921" w:rsidRDefault="008270C0" w:rsidP="005A0CC1">
      <w:pPr>
        <w:pStyle w:val="ListParagraph"/>
        <w:numPr>
          <w:ilvl w:val="0"/>
          <w:numId w:val="1"/>
        </w:numPr>
        <w:tabs>
          <w:tab w:val="left" w:pos="1134"/>
        </w:tabs>
        <w:spacing w:after="120" w:line="240" w:lineRule="auto"/>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Tiekėjo vykdomi </w:t>
      </w:r>
      <w:r w:rsidR="002028FB" w:rsidRPr="00120921">
        <w:rPr>
          <w:rFonts w:ascii="Times New Roman" w:hAnsi="Times New Roman" w:cs="Times New Roman"/>
          <w:sz w:val="24"/>
          <w:szCs w:val="24"/>
        </w:rPr>
        <w:t>tarpiniai</w:t>
      </w:r>
      <w:r w:rsidR="000A08A3" w:rsidRPr="00120921">
        <w:rPr>
          <w:rFonts w:ascii="Times New Roman" w:hAnsi="Times New Roman" w:cs="Times New Roman"/>
          <w:sz w:val="24"/>
          <w:szCs w:val="24"/>
        </w:rPr>
        <w:t xml:space="preserve"> ir </w:t>
      </w:r>
      <w:r w:rsidR="009C6782" w:rsidRPr="00120921">
        <w:rPr>
          <w:rFonts w:ascii="Times New Roman" w:hAnsi="Times New Roman" w:cs="Times New Roman"/>
          <w:sz w:val="24"/>
          <w:szCs w:val="24"/>
        </w:rPr>
        <w:t xml:space="preserve">galutinis validavimas </w:t>
      </w:r>
      <w:r w:rsidR="000A08A3" w:rsidRPr="00120921">
        <w:rPr>
          <w:rFonts w:ascii="Times New Roman" w:hAnsi="Times New Roman" w:cs="Times New Roman"/>
          <w:sz w:val="24"/>
          <w:szCs w:val="24"/>
        </w:rPr>
        <w:t xml:space="preserve">turi būti detaliai dokumentuojami ir pateikiami </w:t>
      </w:r>
      <w:r w:rsidR="0000399D" w:rsidRPr="00120921">
        <w:rPr>
          <w:rFonts w:ascii="Times New Roman" w:hAnsi="Times New Roman" w:cs="Times New Roman"/>
          <w:sz w:val="24"/>
          <w:szCs w:val="24"/>
        </w:rPr>
        <w:t>U</w:t>
      </w:r>
      <w:r w:rsidR="000A08A3" w:rsidRPr="00120921">
        <w:rPr>
          <w:rFonts w:ascii="Times New Roman" w:hAnsi="Times New Roman" w:cs="Times New Roman"/>
          <w:sz w:val="24"/>
          <w:szCs w:val="24"/>
        </w:rPr>
        <w:t>žsakovui</w:t>
      </w:r>
      <w:r w:rsidR="002028FB" w:rsidRPr="00120921">
        <w:rPr>
          <w:rFonts w:ascii="Times New Roman" w:hAnsi="Times New Roman" w:cs="Times New Roman"/>
          <w:sz w:val="24"/>
          <w:szCs w:val="24"/>
        </w:rPr>
        <w:t xml:space="preserve"> pagal su Užsakovu suderintą grafiką</w:t>
      </w:r>
      <w:r w:rsidR="000A08A3" w:rsidRPr="00120921">
        <w:rPr>
          <w:rFonts w:ascii="Times New Roman" w:hAnsi="Times New Roman" w:cs="Times New Roman"/>
          <w:sz w:val="24"/>
          <w:szCs w:val="24"/>
        </w:rPr>
        <w:t xml:space="preserve">. </w:t>
      </w:r>
    </w:p>
    <w:p w14:paraId="363D7EA6" w14:textId="7554D2E6" w:rsidR="009462F6" w:rsidRPr="00120921" w:rsidRDefault="009462F6" w:rsidP="005A0CC1">
      <w:pPr>
        <w:pStyle w:val="ListParagraph"/>
        <w:numPr>
          <w:ilvl w:val="0"/>
          <w:numId w:val="1"/>
        </w:numPr>
        <w:tabs>
          <w:tab w:val="left" w:pos="1134"/>
        </w:tabs>
        <w:spacing w:after="120" w:line="240" w:lineRule="auto"/>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Dokumentacija turi apimti su Užsakovu suderintų </w:t>
      </w:r>
      <w:proofErr w:type="spellStart"/>
      <w:r w:rsidRPr="00120921">
        <w:rPr>
          <w:rFonts w:ascii="Times New Roman" w:hAnsi="Times New Roman" w:cs="Times New Roman"/>
          <w:sz w:val="24"/>
          <w:szCs w:val="24"/>
        </w:rPr>
        <w:t>validavimui</w:t>
      </w:r>
      <w:proofErr w:type="spellEnd"/>
      <w:r w:rsidRPr="00120921">
        <w:rPr>
          <w:rFonts w:ascii="Times New Roman" w:hAnsi="Times New Roman" w:cs="Times New Roman"/>
          <w:sz w:val="24"/>
          <w:szCs w:val="24"/>
        </w:rPr>
        <w:t xml:space="preserve"> naudotų metodikų aprašą ir su Užsakovu suderintų </w:t>
      </w:r>
      <w:proofErr w:type="spellStart"/>
      <w:r w:rsidRPr="00120921">
        <w:rPr>
          <w:rFonts w:ascii="Times New Roman" w:hAnsi="Times New Roman" w:cs="Times New Roman"/>
          <w:sz w:val="24"/>
          <w:szCs w:val="24"/>
        </w:rPr>
        <w:t>validavimui</w:t>
      </w:r>
      <w:proofErr w:type="spellEnd"/>
      <w:r w:rsidRPr="00120921">
        <w:rPr>
          <w:rFonts w:ascii="Times New Roman" w:hAnsi="Times New Roman" w:cs="Times New Roman"/>
          <w:sz w:val="24"/>
          <w:szCs w:val="24"/>
        </w:rPr>
        <w:t xml:space="preserve"> naudotų technologinių sprendimų detalų aprašą.</w:t>
      </w:r>
    </w:p>
    <w:p w14:paraId="2FF32095" w14:textId="0AECD090" w:rsidR="00C8718F" w:rsidRPr="00120921" w:rsidRDefault="00C8718F" w:rsidP="005A0CC1">
      <w:pPr>
        <w:pStyle w:val="ListParagraph"/>
        <w:numPr>
          <w:ilvl w:val="0"/>
          <w:numId w:val="1"/>
        </w:numPr>
        <w:tabs>
          <w:tab w:val="left" w:pos="1134"/>
        </w:tabs>
        <w:spacing w:after="120" w:line="240" w:lineRule="auto"/>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Visa dokumentacija turi būti parengta laikantis bendrinės lietuvių kalbos taisyklių. Visi Paslaugos Teikėjo parengti dokumentai turės būti suderinti su Perkančiąja organizacija. Dokumentų galutinės versijos turi būti pateiktos elektroniniu (MS Word arba kitu su Perkančiąja organizacija suderintu) redagavimui tinkamu formatu). Pastabos bei korekcijos dokumentų projektuose turi būti </w:t>
      </w:r>
      <w:r w:rsidRPr="00120921">
        <w:rPr>
          <w:rFonts w:ascii="Times New Roman" w:hAnsi="Times New Roman" w:cs="Times New Roman"/>
          <w:sz w:val="24"/>
          <w:szCs w:val="24"/>
        </w:rPr>
        <w:lastRenderedPageBreak/>
        <w:t xml:space="preserve">teikiamos MS Office programinio paketo (ar lygiaverčio) pakeitimų sekimo (angl. </w:t>
      </w:r>
      <w:proofErr w:type="spellStart"/>
      <w:r w:rsidRPr="00120921">
        <w:rPr>
          <w:rFonts w:ascii="Times New Roman" w:hAnsi="Times New Roman" w:cs="Times New Roman"/>
          <w:sz w:val="24"/>
          <w:szCs w:val="24"/>
        </w:rPr>
        <w:t>track</w:t>
      </w:r>
      <w:proofErr w:type="spellEnd"/>
      <w:r w:rsidRPr="00120921">
        <w:rPr>
          <w:rFonts w:ascii="Times New Roman" w:hAnsi="Times New Roman" w:cs="Times New Roman"/>
          <w:sz w:val="24"/>
          <w:szCs w:val="24"/>
        </w:rPr>
        <w:t xml:space="preserve"> </w:t>
      </w:r>
      <w:proofErr w:type="spellStart"/>
      <w:r w:rsidRPr="00120921">
        <w:rPr>
          <w:rFonts w:ascii="Times New Roman" w:hAnsi="Times New Roman" w:cs="Times New Roman"/>
          <w:sz w:val="24"/>
          <w:szCs w:val="24"/>
        </w:rPr>
        <w:t>changes</w:t>
      </w:r>
      <w:proofErr w:type="spellEnd"/>
      <w:r w:rsidRPr="00120921">
        <w:rPr>
          <w:rFonts w:ascii="Times New Roman" w:hAnsi="Times New Roman" w:cs="Times New Roman"/>
          <w:sz w:val="24"/>
          <w:szCs w:val="24"/>
        </w:rPr>
        <w:t>) bei komentavimo funkcijomis. </w:t>
      </w:r>
    </w:p>
    <w:p w14:paraId="0EF1213E" w14:textId="77777777" w:rsidR="00AB3BB3" w:rsidRPr="00120921" w:rsidRDefault="00AB3BB3" w:rsidP="00A751B1">
      <w:pPr>
        <w:rPr>
          <w:rFonts w:ascii="Times New Roman" w:hAnsi="Times New Roman" w:cs="Times New Roman"/>
          <w:b/>
          <w:bCs/>
          <w:sz w:val="24"/>
          <w:szCs w:val="24"/>
        </w:rPr>
      </w:pPr>
    </w:p>
    <w:p w14:paraId="1B038F51" w14:textId="55C3D053" w:rsidR="000A08A3" w:rsidRPr="00120921" w:rsidRDefault="000A08A3" w:rsidP="0014312D">
      <w:pPr>
        <w:pStyle w:val="ListParagraph"/>
        <w:numPr>
          <w:ilvl w:val="0"/>
          <w:numId w:val="4"/>
        </w:numPr>
        <w:ind w:left="1077"/>
        <w:contextualSpacing w:val="0"/>
        <w:rPr>
          <w:rFonts w:ascii="Times New Roman" w:hAnsi="Times New Roman" w:cs="Times New Roman"/>
          <w:b/>
          <w:bCs/>
          <w:sz w:val="24"/>
          <w:szCs w:val="24"/>
        </w:rPr>
      </w:pPr>
      <w:r w:rsidRPr="00120921">
        <w:rPr>
          <w:rFonts w:ascii="Times New Roman" w:hAnsi="Times New Roman" w:cs="Times New Roman"/>
          <w:b/>
          <w:bCs/>
          <w:sz w:val="24"/>
          <w:szCs w:val="24"/>
        </w:rPr>
        <w:t>TEISINIAI REIKALAVIMAI</w:t>
      </w:r>
    </w:p>
    <w:p w14:paraId="3F98D9E8" w14:textId="1D2D6F81" w:rsidR="00A751B1" w:rsidRPr="00120921" w:rsidRDefault="000E1EA9" w:rsidP="00A751B1">
      <w:pPr>
        <w:pStyle w:val="ListParagraph"/>
        <w:numPr>
          <w:ilvl w:val="0"/>
          <w:numId w:val="1"/>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P</w:t>
      </w:r>
      <w:r w:rsidR="00FF01A9" w:rsidRPr="00120921">
        <w:rPr>
          <w:rFonts w:ascii="Times New Roman" w:hAnsi="Times New Roman" w:cs="Times New Roman"/>
          <w:sz w:val="24"/>
          <w:szCs w:val="24"/>
        </w:rPr>
        <w:t>aslaugų rezultat</w:t>
      </w:r>
      <w:r w:rsidR="00043BBB" w:rsidRPr="00120921">
        <w:rPr>
          <w:rFonts w:ascii="Times New Roman" w:hAnsi="Times New Roman" w:cs="Times New Roman"/>
          <w:sz w:val="24"/>
          <w:szCs w:val="24"/>
        </w:rPr>
        <w:t xml:space="preserve">ams </w:t>
      </w:r>
      <w:r w:rsidR="00FF01A9" w:rsidRPr="00120921">
        <w:rPr>
          <w:rFonts w:ascii="Times New Roman" w:hAnsi="Times New Roman" w:cs="Times New Roman"/>
          <w:sz w:val="24"/>
          <w:szCs w:val="24"/>
        </w:rPr>
        <w:t xml:space="preserve">keliami šie </w:t>
      </w:r>
      <w:r w:rsidR="00043BBB" w:rsidRPr="00120921">
        <w:rPr>
          <w:rFonts w:ascii="Times New Roman" w:hAnsi="Times New Roman" w:cs="Times New Roman"/>
          <w:sz w:val="24"/>
          <w:szCs w:val="24"/>
        </w:rPr>
        <w:t xml:space="preserve">teisiniai </w:t>
      </w:r>
      <w:r w:rsidR="00FF01A9" w:rsidRPr="00120921">
        <w:rPr>
          <w:rFonts w:ascii="Times New Roman" w:hAnsi="Times New Roman" w:cs="Times New Roman"/>
          <w:sz w:val="24"/>
          <w:szCs w:val="24"/>
        </w:rPr>
        <w:t>reikalavimai</w:t>
      </w:r>
      <w:r w:rsidR="000A08A3" w:rsidRPr="00120921">
        <w:rPr>
          <w:rFonts w:ascii="Times New Roman" w:hAnsi="Times New Roman" w:cs="Times New Roman"/>
          <w:sz w:val="24"/>
          <w:szCs w:val="24"/>
        </w:rPr>
        <w:t>:</w:t>
      </w:r>
    </w:p>
    <w:p w14:paraId="5D0A3388" w14:textId="688F76A5" w:rsidR="00A751B1" w:rsidRPr="00120921" w:rsidRDefault="00E55C5B" w:rsidP="00A751B1">
      <w:pPr>
        <w:pStyle w:val="ListParagraph"/>
        <w:numPr>
          <w:ilvl w:val="1"/>
          <w:numId w:val="1"/>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Turi būti laikomasi </w:t>
      </w:r>
      <w:r w:rsidR="000A08A3" w:rsidRPr="00120921">
        <w:rPr>
          <w:rFonts w:ascii="Times New Roman" w:hAnsi="Times New Roman" w:cs="Times New Roman"/>
          <w:sz w:val="24"/>
          <w:szCs w:val="24"/>
        </w:rPr>
        <w:t>autorių ir gretutines teises reguliuojančių Lietuvos ir Europos Sąjungos teisės aktų</w:t>
      </w:r>
      <w:r w:rsidRPr="00120921">
        <w:rPr>
          <w:rFonts w:ascii="Times New Roman" w:hAnsi="Times New Roman" w:cs="Times New Roman"/>
          <w:sz w:val="24"/>
          <w:szCs w:val="24"/>
        </w:rPr>
        <w:t xml:space="preserve"> reikalavimų</w:t>
      </w:r>
      <w:r w:rsidR="000A08A3" w:rsidRPr="00120921">
        <w:rPr>
          <w:rFonts w:ascii="Times New Roman" w:hAnsi="Times New Roman" w:cs="Times New Roman"/>
          <w:sz w:val="24"/>
          <w:szCs w:val="24"/>
        </w:rPr>
        <w:t>;</w:t>
      </w:r>
    </w:p>
    <w:p w14:paraId="3DFBF10D" w14:textId="32D45E68" w:rsidR="00A751B1" w:rsidRPr="00120921" w:rsidRDefault="00E55C5B" w:rsidP="00A751B1">
      <w:pPr>
        <w:pStyle w:val="ListParagraph"/>
        <w:numPr>
          <w:ilvl w:val="1"/>
          <w:numId w:val="1"/>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Turi būti laikomasi </w:t>
      </w:r>
      <w:r w:rsidR="000A08A3" w:rsidRPr="00120921">
        <w:rPr>
          <w:rFonts w:ascii="Times New Roman" w:hAnsi="Times New Roman" w:cs="Times New Roman"/>
          <w:sz w:val="24"/>
          <w:szCs w:val="24"/>
        </w:rPr>
        <w:t>duomenų apsaugą reguliuojančių Lietuvos ir Europos Sąjungos teisės aktų</w:t>
      </w:r>
      <w:r w:rsidRPr="00120921">
        <w:rPr>
          <w:rFonts w:ascii="Times New Roman" w:hAnsi="Times New Roman" w:cs="Times New Roman"/>
          <w:sz w:val="24"/>
          <w:szCs w:val="24"/>
        </w:rPr>
        <w:t xml:space="preserve"> reikalavimų</w:t>
      </w:r>
      <w:r w:rsidR="000A08A3" w:rsidRPr="00120921">
        <w:rPr>
          <w:rFonts w:ascii="Times New Roman" w:hAnsi="Times New Roman" w:cs="Times New Roman"/>
          <w:sz w:val="24"/>
          <w:szCs w:val="24"/>
        </w:rPr>
        <w:t xml:space="preserve">; </w:t>
      </w:r>
    </w:p>
    <w:p w14:paraId="38708DDF" w14:textId="3EA37A46" w:rsidR="00A751B1" w:rsidRPr="00120921" w:rsidRDefault="0043477C" w:rsidP="00A751B1">
      <w:pPr>
        <w:pStyle w:val="ListParagraph"/>
        <w:numPr>
          <w:ilvl w:val="1"/>
          <w:numId w:val="1"/>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Turi būti laikomasi </w:t>
      </w:r>
      <w:r w:rsidR="000A08A3" w:rsidRPr="00120921">
        <w:rPr>
          <w:rFonts w:ascii="Times New Roman" w:hAnsi="Times New Roman" w:cs="Times New Roman"/>
          <w:sz w:val="24"/>
          <w:szCs w:val="24"/>
        </w:rPr>
        <w:t>dirbtinio intelekto sistemoms rengiamų mokymo duomenų kokybę reguliuojančių Lietuvos ir Europos teisės aktų</w:t>
      </w:r>
      <w:r w:rsidRPr="00120921">
        <w:rPr>
          <w:rFonts w:ascii="Times New Roman" w:hAnsi="Times New Roman" w:cs="Times New Roman"/>
          <w:sz w:val="24"/>
          <w:szCs w:val="24"/>
        </w:rPr>
        <w:t xml:space="preserve"> reikalav</w:t>
      </w:r>
      <w:r w:rsidR="004E56F1" w:rsidRPr="00120921">
        <w:rPr>
          <w:rFonts w:ascii="Times New Roman" w:hAnsi="Times New Roman" w:cs="Times New Roman"/>
          <w:sz w:val="24"/>
          <w:szCs w:val="24"/>
        </w:rPr>
        <w:t>i</w:t>
      </w:r>
      <w:r w:rsidRPr="00120921">
        <w:rPr>
          <w:rFonts w:ascii="Times New Roman" w:hAnsi="Times New Roman" w:cs="Times New Roman"/>
          <w:sz w:val="24"/>
          <w:szCs w:val="24"/>
        </w:rPr>
        <w:t>mų</w:t>
      </w:r>
      <w:r w:rsidR="000A08A3" w:rsidRPr="00120921">
        <w:rPr>
          <w:rFonts w:ascii="Times New Roman" w:hAnsi="Times New Roman" w:cs="Times New Roman"/>
          <w:sz w:val="24"/>
          <w:szCs w:val="24"/>
        </w:rPr>
        <w:t xml:space="preserve">; </w:t>
      </w:r>
    </w:p>
    <w:p w14:paraId="279D4952" w14:textId="57D88B2D" w:rsidR="00A751B1" w:rsidRPr="00120921" w:rsidRDefault="000A08A3" w:rsidP="00A751B1">
      <w:pPr>
        <w:pStyle w:val="ListParagraph"/>
        <w:numPr>
          <w:ilvl w:val="1"/>
          <w:numId w:val="1"/>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Lietuvos ir Europos Sąjungos teisės aktų, reguliuojančių atvirų duomenų formavimą ir skelbimą ((E</w:t>
      </w:r>
      <w:r w:rsidR="00E03467" w:rsidRPr="00120921">
        <w:rPr>
          <w:rFonts w:ascii="Times New Roman" w:hAnsi="Times New Roman" w:cs="Times New Roman"/>
          <w:sz w:val="24"/>
          <w:szCs w:val="24"/>
        </w:rPr>
        <w:t>uropos Sąjungos</w:t>
      </w:r>
      <w:r w:rsidRPr="00120921">
        <w:rPr>
          <w:rFonts w:ascii="Times New Roman" w:hAnsi="Times New Roman" w:cs="Times New Roman"/>
          <w:sz w:val="24"/>
          <w:szCs w:val="24"/>
        </w:rPr>
        <w:t xml:space="preserve"> direktyva dėl atvirųjų duomenų ir viešojo sektoriaus informacijos pakartotinio naudojimo  BDAR (EUR-</w:t>
      </w:r>
      <w:proofErr w:type="spellStart"/>
      <w:r w:rsidRPr="00120921">
        <w:rPr>
          <w:rFonts w:ascii="Times New Roman" w:hAnsi="Times New Roman" w:cs="Times New Roman"/>
          <w:sz w:val="24"/>
          <w:szCs w:val="24"/>
        </w:rPr>
        <w:t>Lex</w:t>
      </w:r>
      <w:proofErr w:type="spellEnd"/>
      <w:r w:rsidRPr="00120921">
        <w:rPr>
          <w:rFonts w:ascii="Times New Roman" w:hAnsi="Times New Roman" w:cs="Times New Roman"/>
          <w:sz w:val="24"/>
          <w:szCs w:val="24"/>
        </w:rPr>
        <w:t xml:space="preserve"> - 32016R0679 - EN - EUR-</w:t>
      </w:r>
      <w:proofErr w:type="spellStart"/>
      <w:r w:rsidRPr="00120921">
        <w:rPr>
          <w:rFonts w:ascii="Times New Roman" w:hAnsi="Times New Roman" w:cs="Times New Roman"/>
          <w:sz w:val="24"/>
          <w:szCs w:val="24"/>
        </w:rPr>
        <w:t>Lex</w:t>
      </w:r>
      <w:proofErr w:type="spellEnd"/>
      <w:r w:rsidRPr="00120921">
        <w:rPr>
          <w:rFonts w:ascii="Times New Roman" w:hAnsi="Times New Roman" w:cs="Times New Roman"/>
          <w:sz w:val="24"/>
          <w:szCs w:val="24"/>
        </w:rPr>
        <w:t xml:space="preserve"> (europa.eu)) </w:t>
      </w:r>
      <w:hyperlink r:id="rId12" w:history="1">
        <w:r w:rsidR="00DC50FF" w:rsidRPr="00120921">
          <w:rPr>
            <w:rStyle w:val="Hyperlink"/>
            <w:rFonts w:ascii="Times New Roman" w:hAnsi="Times New Roman" w:cs="Times New Roman"/>
            <w:sz w:val="24"/>
            <w:szCs w:val="24"/>
          </w:rPr>
          <w:t>https://eur-lex.europa.eu/legal-content/EN/TXT/?qid=1561563110433&amp;uri=CELEX:32019L1024)</w:t>
        </w:r>
      </w:hyperlink>
      <w:r w:rsidRPr="00120921">
        <w:rPr>
          <w:rFonts w:ascii="Times New Roman" w:hAnsi="Times New Roman" w:cs="Times New Roman"/>
          <w:sz w:val="24"/>
          <w:szCs w:val="24"/>
        </w:rPr>
        <w:t xml:space="preserve">); </w:t>
      </w:r>
    </w:p>
    <w:p w14:paraId="5F460FD1" w14:textId="4C80165D" w:rsidR="00A751B1" w:rsidRDefault="008A3639" w:rsidP="000A08A3">
      <w:pPr>
        <w:pStyle w:val="ListParagraph"/>
        <w:numPr>
          <w:ilvl w:val="1"/>
          <w:numId w:val="1"/>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 xml:space="preserve">Turi būti laikomasi </w:t>
      </w:r>
      <w:r w:rsidR="000A08A3" w:rsidRPr="00120921">
        <w:rPr>
          <w:rFonts w:ascii="Times New Roman" w:hAnsi="Times New Roman" w:cs="Times New Roman"/>
          <w:sz w:val="24"/>
          <w:szCs w:val="24"/>
        </w:rPr>
        <w:t>Europos Sąjungos dirbtinio intelekto akt</w:t>
      </w:r>
      <w:r w:rsidR="00ED3929" w:rsidRPr="00120921">
        <w:rPr>
          <w:rFonts w:ascii="Times New Roman" w:hAnsi="Times New Roman" w:cs="Times New Roman"/>
          <w:sz w:val="24"/>
          <w:szCs w:val="24"/>
        </w:rPr>
        <w:t>o</w:t>
      </w:r>
      <w:r w:rsidR="000A08A3" w:rsidRPr="00120921">
        <w:rPr>
          <w:rFonts w:ascii="Times New Roman" w:hAnsi="Times New Roman" w:cs="Times New Roman"/>
          <w:sz w:val="24"/>
          <w:szCs w:val="24"/>
        </w:rPr>
        <w:t xml:space="preserve"> ir į Europos Sąjungos Duomenų akt</w:t>
      </w:r>
      <w:r w:rsidR="00ED3929" w:rsidRPr="00120921">
        <w:rPr>
          <w:rFonts w:ascii="Times New Roman" w:hAnsi="Times New Roman" w:cs="Times New Roman"/>
          <w:sz w:val="24"/>
          <w:szCs w:val="24"/>
        </w:rPr>
        <w:t>o nuostat</w:t>
      </w:r>
      <w:r w:rsidR="001E403C" w:rsidRPr="00120921">
        <w:rPr>
          <w:rFonts w:ascii="Times New Roman" w:hAnsi="Times New Roman" w:cs="Times New Roman"/>
          <w:sz w:val="24"/>
          <w:szCs w:val="24"/>
        </w:rPr>
        <w:t>ų</w:t>
      </w:r>
      <w:r w:rsidR="000A08A3" w:rsidRPr="00120921">
        <w:rPr>
          <w:rFonts w:ascii="Times New Roman" w:hAnsi="Times New Roman" w:cs="Times New Roman"/>
          <w:sz w:val="24"/>
          <w:szCs w:val="24"/>
        </w:rPr>
        <w:t>.</w:t>
      </w:r>
    </w:p>
    <w:p w14:paraId="75BE0DAF" w14:textId="4CE93433" w:rsidR="0003617B" w:rsidRPr="00120921" w:rsidRDefault="0003617B" w:rsidP="000A08A3">
      <w:pPr>
        <w:pStyle w:val="ListParagraph"/>
        <w:numPr>
          <w:ilvl w:val="1"/>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Faktų tikrintojų </w:t>
      </w:r>
      <w:r w:rsidR="003065F8" w:rsidRPr="003065F8">
        <w:rPr>
          <w:rFonts w:ascii="Times New Roman" w:hAnsi="Times New Roman" w:cs="Times New Roman"/>
          <w:sz w:val="24"/>
          <w:szCs w:val="24"/>
        </w:rPr>
        <w:t>duomenys naudojami tik su jų sutikim</w:t>
      </w:r>
      <w:r w:rsidR="001D3E92">
        <w:rPr>
          <w:rFonts w:ascii="Times New Roman" w:hAnsi="Times New Roman" w:cs="Times New Roman"/>
          <w:sz w:val="24"/>
          <w:szCs w:val="24"/>
        </w:rPr>
        <w:t xml:space="preserve">u, jei to reikia. </w:t>
      </w:r>
    </w:p>
    <w:p w14:paraId="2D2BD400" w14:textId="15163EEE" w:rsidR="000A08A3" w:rsidRPr="00120921" w:rsidRDefault="000A08A3" w:rsidP="00A751B1">
      <w:pPr>
        <w:pStyle w:val="ListParagraph"/>
        <w:numPr>
          <w:ilvl w:val="0"/>
          <w:numId w:val="1"/>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Turi būti parengt</w:t>
      </w:r>
      <w:r w:rsidR="006825CB" w:rsidRPr="00120921">
        <w:rPr>
          <w:rFonts w:ascii="Times New Roman" w:hAnsi="Times New Roman" w:cs="Times New Roman"/>
          <w:sz w:val="24"/>
          <w:szCs w:val="24"/>
        </w:rPr>
        <w:t>a</w:t>
      </w:r>
      <w:r w:rsidR="006E3557" w:rsidRPr="00120921">
        <w:rPr>
          <w:rFonts w:ascii="Times New Roman" w:hAnsi="Times New Roman" w:cs="Times New Roman"/>
          <w:sz w:val="24"/>
          <w:szCs w:val="24"/>
        </w:rPr>
        <w:t>/parinkta</w:t>
      </w:r>
      <w:r w:rsidRPr="00120921">
        <w:rPr>
          <w:rFonts w:ascii="Times New Roman" w:hAnsi="Times New Roman" w:cs="Times New Roman"/>
          <w:sz w:val="24"/>
          <w:szCs w:val="24"/>
        </w:rPr>
        <w:t xml:space="preserve"> </w:t>
      </w:r>
      <w:r w:rsidR="006825CB" w:rsidRPr="00120921">
        <w:rPr>
          <w:rFonts w:ascii="Times New Roman" w:hAnsi="Times New Roman" w:cs="Times New Roman"/>
          <w:sz w:val="24"/>
          <w:szCs w:val="24"/>
        </w:rPr>
        <w:t>Tekstyno</w:t>
      </w:r>
      <w:r w:rsidRPr="00120921">
        <w:rPr>
          <w:rFonts w:ascii="Times New Roman" w:hAnsi="Times New Roman" w:cs="Times New Roman"/>
          <w:sz w:val="24"/>
          <w:szCs w:val="24"/>
        </w:rPr>
        <w:t xml:space="preserve"> naudojimo licencij</w:t>
      </w:r>
      <w:r w:rsidR="006825CB" w:rsidRPr="00120921">
        <w:rPr>
          <w:rFonts w:ascii="Times New Roman" w:hAnsi="Times New Roman" w:cs="Times New Roman"/>
          <w:sz w:val="24"/>
          <w:szCs w:val="24"/>
        </w:rPr>
        <w:t>a</w:t>
      </w:r>
      <w:r w:rsidRPr="00120921">
        <w:rPr>
          <w:rFonts w:ascii="Times New Roman" w:hAnsi="Times New Roman" w:cs="Times New Roman"/>
          <w:sz w:val="24"/>
          <w:szCs w:val="24"/>
        </w:rPr>
        <w:t xml:space="preserve">, kuri užtikrina atvirą ir nemokamą prieigą prie </w:t>
      </w:r>
      <w:r w:rsidR="006825CB" w:rsidRPr="00120921">
        <w:rPr>
          <w:rFonts w:ascii="Times New Roman" w:hAnsi="Times New Roman" w:cs="Times New Roman"/>
          <w:sz w:val="24"/>
          <w:szCs w:val="24"/>
        </w:rPr>
        <w:t xml:space="preserve">Tekstyno </w:t>
      </w:r>
      <w:r w:rsidRPr="00120921">
        <w:rPr>
          <w:rFonts w:ascii="Times New Roman" w:hAnsi="Times New Roman" w:cs="Times New Roman"/>
          <w:sz w:val="24"/>
          <w:szCs w:val="24"/>
        </w:rPr>
        <w:t xml:space="preserve">ir </w:t>
      </w:r>
      <w:r w:rsidR="009E142F" w:rsidRPr="00120921">
        <w:rPr>
          <w:rFonts w:ascii="Times New Roman" w:hAnsi="Times New Roman" w:cs="Times New Roman"/>
          <w:sz w:val="24"/>
          <w:szCs w:val="24"/>
        </w:rPr>
        <w:t xml:space="preserve">suteikia teisę atviram (be ribojimų) </w:t>
      </w:r>
      <w:r w:rsidRPr="00120921">
        <w:rPr>
          <w:rFonts w:ascii="Times New Roman" w:hAnsi="Times New Roman" w:cs="Times New Roman"/>
          <w:sz w:val="24"/>
          <w:szCs w:val="24"/>
        </w:rPr>
        <w:t xml:space="preserve">bei </w:t>
      </w:r>
      <w:r w:rsidR="009E142F" w:rsidRPr="00120921">
        <w:rPr>
          <w:rFonts w:ascii="Times New Roman" w:hAnsi="Times New Roman" w:cs="Times New Roman"/>
          <w:sz w:val="24"/>
          <w:szCs w:val="24"/>
        </w:rPr>
        <w:t xml:space="preserve">nemokamam </w:t>
      </w:r>
      <w:r w:rsidRPr="00120921">
        <w:rPr>
          <w:rFonts w:ascii="Times New Roman" w:hAnsi="Times New Roman" w:cs="Times New Roman"/>
          <w:sz w:val="24"/>
          <w:szCs w:val="24"/>
        </w:rPr>
        <w:t>j</w:t>
      </w:r>
      <w:r w:rsidR="00316E0D" w:rsidRPr="00120921">
        <w:rPr>
          <w:rFonts w:ascii="Times New Roman" w:hAnsi="Times New Roman" w:cs="Times New Roman"/>
          <w:sz w:val="24"/>
          <w:szCs w:val="24"/>
        </w:rPr>
        <w:t>o</w:t>
      </w:r>
      <w:r w:rsidRPr="00120921">
        <w:rPr>
          <w:rFonts w:ascii="Times New Roman" w:hAnsi="Times New Roman" w:cs="Times New Roman"/>
          <w:sz w:val="24"/>
          <w:szCs w:val="24"/>
        </w:rPr>
        <w:t xml:space="preserve"> </w:t>
      </w:r>
      <w:r w:rsidR="00D432E2" w:rsidRPr="00120921">
        <w:rPr>
          <w:rFonts w:ascii="Times New Roman" w:hAnsi="Times New Roman" w:cs="Times New Roman"/>
          <w:sz w:val="24"/>
          <w:szCs w:val="24"/>
        </w:rPr>
        <w:t xml:space="preserve">naudojimui, </w:t>
      </w:r>
      <w:r w:rsidRPr="00120921">
        <w:rPr>
          <w:rFonts w:ascii="Times New Roman" w:hAnsi="Times New Roman" w:cs="Times New Roman"/>
          <w:sz w:val="24"/>
          <w:szCs w:val="24"/>
        </w:rPr>
        <w:t>perpanaudojim</w:t>
      </w:r>
      <w:r w:rsidR="00316E0D" w:rsidRPr="00120921">
        <w:rPr>
          <w:rFonts w:ascii="Times New Roman" w:hAnsi="Times New Roman" w:cs="Times New Roman"/>
          <w:sz w:val="24"/>
          <w:szCs w:val="24"/>
        </w:rPr>
        <w:t>ui</w:t>
      </w:r>
      <w:r w:rsidR="001E7E26" w:rsidRPr="00120921">
        <w:rPr>
          <w:rFonts w:ascii="Times New Roman" w:hAnsi="Times New Roman" w:cs="Times New Roman"/>
          <w:sz w:val="24"/>
          <w:szCs w:val="24"/>
        </w:rPr>
        <w:t xml:space="preserve"> ir</w:t>
      </w:r>
      <w:r w:rsidR="00D432E2" w:rsidRPr="00120921">
        <w:rPr>
          <w:rFonts w:ascii="Times New Roman" w:hAnsi="Times New Roman" w:cs="Times New Roman"/>
          <w:sz w:val="24"/>
          <w:szCs w:val="24"/>
        </w:rPr>
        <w:t xml:space="preserve"> </w:t>
      </w:r>
      <w:r w:rsidRPr="00120921">
        <w:rPr>
          <w:rFonts w:ascii="Times New Roman" w:hAnsi="Times New Roman" w:cs="Times New Roman"/>
          <w:sz w:val="24"/>
          <w:szCs w:val="24"/>
        </w:rPr>
        <w:t>tolesn</w:t>
      </w:r>
      <w:r w:rsidR="00316E0D" w:rsidRPr="00120921">
        <w:rPr>
          <w:rFonts w:ascii="Times New Roman" w:hAnsi="Times New Roman" w:cs="Times New Roman"/>
          <w:sz w:val="24"/>
          <w:szCs w:val="24"/>
        </w:rPr>
        <w:t>iam</w:t>
      </w:r>
      <w:r w:rsidRPr="00120921">
        <w:rPr>
          <w:rFonts w:ascii="Times New Roman" w:hAnsi="Times New Roman" w:cs="Times New Roman"/>
          <w:sz w:val="24"/>
          <w:szCs w:val="24"/>
        </w:rPr>
        <w:t xml:space="preserve"> vystym</w:t>
      </w:r>
      <w:r w:rsidR="00316E0D" w:rsidRPr="00120921">
        <w:rPr>
          <w:rFonts w:ascii="Times New Roman" w:hAnsi="Times New Roman" w:cs="Times New Roman"/>
          <w:sz w:val="24"/>
          <w:szCs w:val="24"/>
        </w:rPr>
        <w:t>ui</w:t>
      </w:r>
      <w:r w:rsidRPr="00120921">
        <w:rPr>
          <w:rFonts w:ascii="Times New Roman" w:hAnsi="Times New Roman" w:cs="Times New Roman"/>
          <w:sz w:val="24"/>
          <w:szCs w:val="24"/>
        </w:rPr>
        <w:t xml:space="preserve">. Visi </w:t>
      </w:r>
      <w:r w:rsidR="00FA116A" w:rsidRPr="00120921">
        <w:rPr>
          <w:rFonts w:ascii="Times New Roman" w:hAnsi="Times New Roman" w:cs="Times New Roman"/>
          <w:sz w:val="24"/>
          <w:szCs w:val="24"/>
        </w:rPr>
        <w:t>Tekstyno formavimui panaudoti</w:t>
      </w:r>
      <w:r w:rsidRPr="00120921">
        <w:rPr>
          <w:rFonts w:ascii="Times New Roman" w:hAnsi="Times New Roman" w:cs="Times New Roman"/>
          <w:sz w:val="24"/>
          <w:szCs w:val="24"/>
        </w:rPr>
        <w:t xml:space="preserve"> </w:t>
      </w:r>
      <w:r w:rsidR="004E56F1" w:rsidRPr="00120921">
        <w:rPr>
          <w:rFonts w:ascii="Times New Roman" w:hAnsi="Times New Roman" w:cs="Times New Roman"/>
          <w:sz w:val="24"/>
          <w:szCs w:val="24"/>
        </w:rPr>
        <w:t>tekstai</w:t>
      </w:r>
      <w:r w:rsidRPr="00120921">
        <w:rPr>
          <w:rFonts w:ascii="Times New Roman" w:hAnsi="Times New Roman" w:cs="Times New Roman"/>
          <w:sz w:val="24"/>
          <w:szCs w:val="24"/>
        </w:rPr>
        <w:t xml:space="preserve"> turi turėti atitinkamas licencijas</w:t>
      </w:r>
      <w:r w:rsidR="004E56F1" w:rsidRPr="00120921">
        <w:rPr>
          <w:rFonts w:ascii="Times New Roman" w:hAnsi="Times New Roman" w:cs="Times New Roman"/>
          <w:sz w:val="24"/>
          <w:szCs w:val="24"/>
        </w:rPr>
        <w:t xml:space="preserve"> (jei reikia)</w:t>
      </w:r>
      <w:r w:rsidRPr="00120921">
        <w:rPr>
          <w:rFonts w:ascii="Times New Roman" w:hAnsi="Times New Roman" w:cs="Times New Roman"/>
          <w:sz w:val="24"/>
          <w:szCs w:val="24"/>
        </w:rPr>
        <w:t>.</w:t>
      </w:r>
    </w:p>
    <w:p w14:paraId="4C564B5A" w14:textId="3F71CA46" w:rsidR="004E56F1" w:rsidRPr="00120921" w:rsidRDefault="0016178F" w:rsidP="00A751B1">
      <w:pPr>
        <w:pStyle w:val="ListParagraph"/>
        <w:numPr>
          <w:ilvl w:val="0"/>
          <w:numId w:val="1"/>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Turi būti parengta</w:t>
      </w:r>
      <w:r w:rsidR="006E3557" w:rsidRPr="00120921">
        <w:rPr>
          <w:rFonts w:ascii="Times New Roman" w:hAnsi="Times New Roman" w:cs="Times New Roman"/>
          <w:sz w:val="24"/>
          <w:szCs w:val="24"/>
        </w:rPr>
        <w:t>/parinkta</w:t>
      </w:r>
      <w:r w:rsidRPr="00120921">
        <w:rPr>
          <w:rFonts w:ascii="Times New Roman" w:hAnsi="Times New Roman" w:cs="Times New Roman"/>
          <w:sz w:val="24"/>
          <w:szCs w:val="24"/>
        </w:rPr>
        <w:t xml:space="preserve"> </w:t>
      </w:r>
      <w:proofErr w:type="spellStart"/>
      <w:r w:rsidRPr="00120921">
        <w:rPr>
          <w:rFonts w:ascii="Times New Roman" w:hAnsi="Times New Roman" w:cs="Times New Roman"/>
          <w:sz w:val="24"/>
          <w:szCs w:val="24"/>
        </w:rPr>
        <w:t>validavimo</w:t>
      </w:r>
      <w:proofErr w:type="spellEnd"/>
      <w:r w:rsidRPr="00120921">
        <w:rPr>
          <w:rFonts w:ascii="Times New Roman" w:hAnsi="Times New Roman" w:cs="Times New Roman"/>
          <w:sz w:val="24"/>
          <w:szCs w:val="24"/>
        </w:rPr>
        <w:t xml:space="preserve"> programinės įrangos naudojimo licencija, kuri užtikrina atvirą ir nemokamą prieigą prie </w:t>
      </w:r>
      <w:proofErr w:type="spellStart"/>
      <w:r w:rsidR="00D971E2" w:rsidRPr="00120921">
        <w:rPr>
          <w:rFonts w:ascii="Times New Roman" w:hAnsi="Times New Roman" w:cs="Times New Roman"/>
          <w:sz w:val="24"/>
          <w:szCs w:val="24"/>
        </w:rPr>
        <w:t>validavimo</w:t>
      </w:r>
      <w:proofErr w:type="spellEnd"/>
      <w:r w:rsidR="00D971E2" w:rsidRPr="00120921">
        <w:rPr>
          <w:rFonts w:ascii="Times New Roman" w:hAnsi="Times New Roman" w:cs="Times New Roman"/>
          <w:sz w:val="24"/>
          <w:szCs w:val="24"/>
        </w:rPr>
        <w:t xml:space="preserve"> programinės įrangos </w:t>
      </w:r>
      <w:r w:rsidRPr="00120921">
        <w:rPr>
          <w:rFonts w:ascii="Times New Roman" w:hAnsi="Times New Roman" w:cs="Times New Roman"/>
          <w:sz w:val="24"/>
          <w:szCs w:val="24"/>
        </w:rPr>
        <w:t>ir suteikia teisę atviram (be ribojimų) bei nemokamam j</w:t>
      </w:r>
      <w:r w:rsidR="00D971E2" w:rsidRPr="00120921">
        <w:rPr>
          <w:rFonts w:ascii="Times New Roman" w:hAnsi="Times New Roman" w:cs="Times New Roman"/>
          <w:sz w:val="24"/>
          <w:szCs w:val="24"/>
        </w:rPr>
        <w:t>os</w:t>
      </w:r>
      <w:r w:rsidRPr="00120921">
        <w:rPr>
          <w:rFonts w:ascii="Times New Roman" w:hAnsi="Times New Roman" w:cs="Times New Roman"/>
          <w:sz w:val="24"/>
          <w:szCs w:val="24"/>
        </w:rPr>
        <w:t xml:space="preserve"> </w:t>
      </w:r>
      <w:r w:rsidR="00D432E2" w:rsidRPr="00120921">
        <w:rPr>
          <w:rFonts w:ascii="Times New Roman" w:hAnsi="Times New Roman" w:cs="Times New Roman"/>
          <w:sz w:val="24"/>
          <w:szCs w:val="24"/>
        </w:rPr>
        <w:t xml:space="preserve">naudojimui, </w:t>
      </w:r>
      <w:r w:rsidRPr="00120921">
        <w:rPr>
          <w:rFonts w:ascii="Times New Roman" w:hAnsi="Times New Roman" w:cs="Times New Roman"/>
          <w:sz w:val="24"/>
          <w:szCs w:val="24"/>
        </w:rPr>
        <w:t>perpanaudojimui</w:t>
      </w:r>
      <w:r w:rsidR="001E7E26" w:rsidRPr="00120921">
        <w:rPr>
          <w:rFonts w:ascii="Times New Roman" w:hAnsi="Times New Roman" w:cs="Times New Roman"/>
          <w:sz w:val="24"/>
          <w:szCs w:val="24"/>
        </w:rPr>
        <w:t xml:space="preserve"> ir </w:t>
      </w:r>
      <w:r w:rsidRPr="00120921">
        <w:rPr>
          <w:rFonts w:ascii="Times New Roman" w:hAnsi="Times New Roman" w:cs="Times New Roman"/>
          <w:sz w:val="24"/>
          <w:szCs w:val="24"/>
        </w:rPr>
        <w:t>tolesniam vystymui</w:t>
      </w:r>
      <w:r w:rsidR="00546744" w:rsidRPr="00120921">
        <w:rPr>
          <w:rFonts w:ascii="Times New Roman" w:hAnsi="Times New Roman" w:cs="Times New Roman"/>
          <w:sz w:val="24"/>
          <w:szCs w:val="24"/>
        </w:rPr>
        <w:t>. Visi surinkti tekstyno įrašai turi turėti atitinkamas licencijas.</w:t>
      </w:r>
    </w:p>
    <w:p w14:paraId="4465D38C" w14:textId="6BDA8D2C" w:rsidR="00E8790F" w:rsidRPr="00120921" w:rsidRDefault="00365DBE" w:rsidP="00A751B1">
      <w:pPr>
        <w:pStyle w:val="ListParagraph"/>
        <w:numPr>
          <w:ilvl w:val="0"/>
          <w:numId w:val="1"/>
        </w:numPr>
        <w:ind w:left="0" w:firstLine="567"/>
        <w:jc w:val="both"/>
        <w:rPr>
          <w:rFonts w:ascii="Times New Roman" w:hAnsi="Times New Roman" w:cs="Times New Roman"/>
          <w:sz w:val="24"/>
          <w:szCs w:val="24"/>
        </w:rPr>
      </w:pPr>
      <w:r w:rsidRPr="00120921">
        <w:rPr>
          <w:rFonts w:ascii="Times New Roman" w:hAnsi="Times New Roman" w:cs="Times New Roman"/>
          <w:sz w:val="24"/>
          <w:szCs w:val="24"/>
        </w:rPr>
        <w:t>Visos tur</w:t>
      </w:r>
      <w:r w:rsidR="000464E5" w:rsidRPr="00120921">
        <w:rPr>
          <w:rFonts w:ascii="Times New Roman" w:hAnsi="Times New Roman" w:cs="Times New Roman"/>
          <w:sz w:val="24"/>
          <w:szCs w:val="24"/>
        </w:rPr>
        <w:t>t</w:t>
      </w:r>
      <w:r w:rsidRPr="00120921">
        <w:rPr>
          <w:rFonts w:ascii="Times New Roman" w:hAnsi="Times New Roman" w:cs="Times New Roman"/>
          <w:sz w:val="24"/>
          <w:szCs w:val="24"/>
        </w:rPr>
        <w:t xml:space="preserve">inės teisės į paslaugų rezultatus </w:t>
      </w:r>
      <w:r w:rsidR="00933FC9" w:rsidRPr="00120921">
        <w:rPr>
          <w:rFonts w:ascii="Times New Roman" w:hAnsi="Times New Roman" w:cs="Times New Roman"/>
          <w:sz w:val="24"/>
          <w:szCs w:val="24"/>
        </w:rPr>
        <w:t xml:space="preserve">perleidžiamos </w:t>
      </w:r>
      <w:r w:rsidR="002E6861" w:rsidRPr="00120921">
        <w:rPr>
          <w:rFonts w:ascii="Times New Roman" w:hAnsi="Times New Roman" w:cs="Times New Roman"/>
          <w:sz w:val="24"/>
          <w:szCs w:val="24"/>
        </w:rPr>
        <w:t>Užsakovui.</w:t>
      </w:r>
      <w:r w:rsidR="00933FC9" w:rsidRPr="00120921">
        <w:rPr>
          <w:rFonts w:ascii="Times New Roman" w:hAnsi="Times New Roman" w:cs="Times New Roman"/>
          <w:sz w:val="24"/>
          <w:szCs w:val="24"/>
        </w:rPr>
        <w:t xml:space="preserve"> </w:t>
      </w:r>
    </w:p>
    <w:p w14:paraId="0570DAD9" w14:textId="77777777" w:rsidR="000A08A3" w:rsidRPr="00120921" w:rsidRDefault="000A08A3" w:rsidP="000A08A3">
      <w:pPr>
        <w:tabs>
          <w:tab w:val="left" w:pos="810"/>
          <w:tab w:val="left" w:pos="990"/>
        </w:tabs>
        <w:spacing w:after="0" w:line="240" w:lineRule="auto"/>
        <w:jc w:val="both"/>
        <w:rPr>
          <w:rFonts w:ascii="Times New Roman" w:eastAsia="Calibri" w:hAnsi="Times New Roman" w:cs="Times New Roman"/>
          <w:b/>
          <w:bCs/>
          <w:i/>
          <w:iCs/>
          <w:color w:val="7030A0"/>
        </w:rPr>
      </w:pPr>
    </w:p>
    <w:p w14:paraId="6AA2EA0E" w14:textId="2FC87EA2" w:rsidR="000A08A3" w:rsidRPr="00120921" w:rsidRDefault="000A08A3" w:rsidP="007668E7">
      <w:pPr>
        <w:pStyle w:val="ListParagraph"/>
        <w:numPr>
          <w:ilvl w:val="0"/>
          <w:numId w:val="4"/>
        </w:numPr>
        <w:ind w:left="1077"/>
        <w:contextualSpacing w:val="0"/>
        <w:rPr>
          <w:rFonts w:ascii="Times New Roman" w:eastAsia="Calibri" w:hAnsi="Times New Roman" w:cs="Times New Roman"/>
          <w:b/>
          <w:bCs/>
          <w:i/>
          <w:iCs/>
          <w:color w:val="7030A0"/>
          <w:sz w:val="24"/>
          <w:szCs w:val="24"/>
        </w:rPr>
      </w:pPr>
      <w:r w:rsidRPr="00120921">
        <w:rPr>
          <w:rFonts w:ascii="Times New Roman" w:hAnsi="Times New Roman" w:cs="Times New Roman"/>
          <w:b/>
          <w:bCs/>
          <w:sz w:val="24"/>
          <w:szCs w:val="24"/>
        </w:rPr>
        <w:t xml:space="preserve">REIKALAVIMAI </w:t>
      </w:r>
      <w:r w:rsidR="00B57850" w:rsidRPr="00120921">
        <w:rPr>
          <w:rFonts w:ascii="Times New Roman" w:hAnsi="Times New Roman" w:cs="Times New Roman"/>
          <w:b/>
          <w:bCs/>
          <w:sz w:val="24"/>
          <w:szCs w:val="24"/>
        </w:rPr>
        <w:t xml:space="preserve">PAŽANGOS STEBĖSENAI IR </w:t>
      </w:r>
      <w:r w:rsidRPr="00120921">
        <w:rPr>
          <w:rFonts w:ascii="Times New Roman" w:hAnsi="Times New Roman" w:cs="Times New Roman"/>
          <w:b/>
          <w:bCs/>
          <w:sz w:val="24"/>
          <w:szCs w:val="24"/>
        </w:rPr>
        <w:t>REZULTAT</w:t>
      </w:r>
      <w:r w:rsidR="00313F0C" w:rsidRPr="00120921">
        <w:rPr>
          <w:rFonts w:ascii="Times New Roman" w:hAnsi="Times New Roman" w:cs="Times New Roman"/>
          <w:b/>
          <w:bCs/>
          <w:sz w:val="24"/>
          <w:szCs w:val="24"/>
        </w:rPr>
        <w:t>Ų</w:t>
      </w:r>
      <w:r w:rsidRPr="00120921">
        <w:rPr>
          <w:rFonts w:ascii="Times New Roman" w:hAnsi="Times New Roman" w:cs="Times New Roman"/>
          <w:b/>
          <w:bCs/>
          <w:sz w:val="24"/>
          <w:szCs w:val="24"/>
        </w:rPr>
        <w:t xml:space="preserve"> PATEIKIMO ETAPAMS</w:t>
      </w:r>
    </w:p>
    <w:p w14:paraId="39A708C6" w14:textId="5B0BA846" w:rsidR="0082609F" w:rsidRPr="00120921" w:rsidRDefault="000A08A3" w:rsidP="000A08A3">
      <w:pPr>
        <w:pStyle w:val="ListParagraph"/>
        <w:numPr>
          <w:ilvl w:val="0"/>
          <w:numId w:val="1"/>
        </w:numPr>
        <w:tabs>
          <w:tab w:val="left" w:pos="810"/>
          <w:tab w:val="left" w:pos="990"/>
        </w:tabs>
        <w:spacing w:after="0" w:line="240" w:lineRule="auto"/>
        <w:ind w:left="0" w:firstLine="567"/>
        <w:jc w:val="both"/>
        <w:rPr>
          <w:rFonts w:ascii="Times New Roman" w:eastAsia="Calibri" w:hAnsi="Times New Roman" w:cs="Times New Roman"/>
          <w:sz w:val="24"/>
          <w:szCs w:val="24"/>
        </w:rPr>
      </w:pPr>
      <w:r w:rsidRPr="00120921">
        <w:rPr>
          <w:rFonts w:ascii="Times New Roman" w:eastAsia="Calibri" w:hAnsi="Times New Roman" w:cs="Times New Roman"/>
          <w:sz w:val="24"/>
          <w:szCs w:val="24"/>
        </w:rPr>
        <w:t xml:space="preserve">Pasirašius Sutartį, </w:t>
      </w:r>
      <w:r w:rsidR="00043BBB" w:rsidRPr="00120921">
        <w:rPr>
          <w:rFonts w:ascii="Times New Roman" w:eastAsia="Calibri" w:hAnsi="Times New Roman" w:cs="Times New Roman"/>
          <w:sz w:val="24"/>
          <w:szCs w:val="24"/>
        </w:rPr>
        <w:t xml:space="preserve">Tiekėjas </w:t>
      </w:r>
      <w:r w:rsidRPr="00120921">
        <w:rPr>
          <w:rFonts w:ascii="Times New Roman" w:eastAsia="Calibri" w:hAnsi="Times New Roman" w:cs="Times New Roman"/>
          <w:sz w:val="24"/>
          <w:szCs w:val="24"/>
        </w:rPr>
        <w:t>per 10</w:t>
      </w:r>
      <w:r w:rsidR="001004A7" w:rsidRPr="00120921">
        <w:rPr>
          <w:rFonts w:ascii="Times New Roman" w:eastAsia="Calibri" w:hAnsi="Times New Roman" w:cs="Times New Roman"/>
          <w:sz w:val="24"/>
          <w:szCs w:val="24"/>
        </w:rPr>
        <w:t xml:space="preserve"> (dešimt)</w:t>
      </w:r>
      <w:r w:rsidRPr="00120921">
        <w:rPr>
          <w:rFonts w:ascii="Times New Roman" w:eastAsia="Calibri" w:hAnsi="Times New Roman" w:cs="Times New Roman"/>
          <w:sz w:val="24"/>
          <w:szCs w:val="24"/>
        </w:rPr>
        <w:t xml:space="preserve"> darbo dienų turi </w:t>
      </w:r>
      <w:r w:rsidR="0082609F" w:rsidRPr="00120921">
        <w:rPr>
          <w:rFonts w:ascii="Times New Roman" w:eastAsia="Calibri" w:hAnsi="Times New Roman" w:cs="Times New Roman"/>
          <w:sz w:val="24"/>
          <w:szCs w:val="24"/>
        </w:rPr>
        <w:t>parengt</w:t>
      </w:r>
      <w:r w:rsidR="00043BBB" w:rsidRPr="00120921">
        <w:rPr>
          <w:rFonts w:ascii="Times New Roman" w:eastAsia="Calibri" w:hAnsi="Times New Roman" w:cs="Times New Roman"/>
          <w:sz w:val="24"/>
          <w:szCs w:val="24"/>
        </w:rPr>
        <w:t>i</w:t>
      </w:r>
      <w:r w:rsidR="0082609F" w:rsidRPr="00120921">
        <w:rPr>
          <w:rFonts w:ascii="Times New Roman" w:eastAsia="Calibri" w:hAnsi="Times New Roman" w:cs="Times New Roman"/>
          <w:sz w:val="24"/>
          <w:szCs w:val="24"/>
        </w:rPr>
        <w:t xml:space="preserve"> ir </w:t>
      </w:r>
      <w:r w:rsidR="0047397A" w:rsidRPr="00120921">
        <w:rPr>
          <w:rFonts w:ascii="Times New Roman" w:eastAsia="Calibri" w:hAnsi="Times New Roman" w:cs="Times New Roman"/>
          <w:sz w:val="24"/>
          <w:szCs w:val="24"/>
        </w:rPr>
        <w:t xml:space="preserve">derinimui </w:t>
      </w:r>
      <w:r w:rsidR="0082609F" w:rsidRPr="00120921">
        <w:rPr>
          <w:rFonts w:ascii="Times New Roman" w:eastAsia="Calibri" w:hAnsi="Times New Roman" w:cs="Times New Roman"/>
          <w:sz w:val="24"/>
          <w:szCs w:val="24"/>
        </w:rPr>
        <w:t xml:space="preserve">su Užsakovu </w:t>
      </w:r>
      <w:r w:rsidR="000D4F1F" w:rsidRPr="00120921">
        <w:rPr>
          <w:rFonts w:ascii="Times New Roman" w:eastAsia="Calibri" w:hAnsi="Times New Roman" w:cs="Times New Roman"/>
          <w:sz w:val="24"/>
          <w:szCs w:val="24"/>
        </w:rPr>
        <w:t xml:space="preserve">pateikti </w:t>
      </w:r>
      <w:r w:rsidR="00AA0754" w:rsidRPr="00120921">
        <w:rPr>
          <w:rFonts w:ascii="Times New Roman" w:eastAsia="Calibri" w:hAnsi="Times New Roman" w:cs="Times New Roman"/>
          <w:sz w:val="24"/>
          <w:szCs w:val="24"/>
        </w:rPr>
        <w:t>–</w:t>
      </w:r>
      <w:r w:rsidRPr="00120921">
        <w:rPr>
          <w:rFonts w:ascii="Times New Roman" w:eastAsia="Calibri" w:hAnsi="Times New Roman" w:cs="Times New Roman"/>
          <w:sz w:val="24"/>
          <w:szCs w:val="24"/>
        </w:rPr>
        <w:t xml:space="preserve"> Reglament</w:t>
      </w:r>
      <w:r w:rsidR="00AA0754" w:rsidRPr="00120921">
        <w:rPr>
          <w:rFonts w:ascii="Times New Roman" w:eastAsia="Calibri" w:hAnsi="Times New Roman" w:cs="Times New Roman"/>
          <w:sz w:val="24"/>
          <w:szCs w:val="24"/>
        </w:rPr>
        <w:t>ą</w:t>
      </w:r>
      <w:r w:rsidRPr="00120921">
        <w:rPr>
          <w:rFonts w:ascii="Times New Roman" w:eastAsia="Calibri" w:hAnsi="Times New Roman" w:cs="Times New Roman"/>
          <w:sz w:val="24"/>
          <w:szCs w:val="24"/>
        </w:rPr>
        <w:t>, kuriame turi būti nustatyta</w:t>
      </w:r>
      <w:r w:rsidR="000D6A11" w:rsidRPr="00120921">
        <w:rPr>
          <w:rFonts w:ascii="Times New Roman" w:eastAsia="Calibri" w:hAnsi="Times New Roman" w:cs="Times New Roman"/>
          <w:sz w:val="24"/>
          <w:szCs w:val="24"/>
        </w:rPr>
        <w:t xml:space="preserve"> </w:t>
      </w:r>
      <w:r w:rsidR="00C66099" w:rsidRPr="00120921">
        <w:rPr>
          <w:rFonts w:ascii="Times New Roman" w:eastAsia="Calibri" w:hAnsi="Times New Roman" w:cs="Times New Roman"/>
          <w:sz w:val="24"/>
          <w:szCs w:val="24"/>
        </w:rPr>
        <w:t xml:space="preserve">paslaugų </w:t>
      </w:r>
      <w:r w:rsidR="00AE719D" w:rsidRPr="00120921">
        <w:rPr>
          <w:rFonts w:ascii="Times New Roman" w:eastAsia="Calibri" w:hAnsi="Times New Roman" w:cs="Times New Roman"/>
          <w:sz w:val="24"/>
          <w:szCs w:val="24"/>
        </w:rPr>
        <w:t>rezultatų</w:t>
      </w:r>
      <w:r w:rsidR="00C66099" w:rsidRPr="00120921">
        <w:rPr>
          <w:rFonts w:ascii="Times New Roman" w:eastAsia="Calibri" w:hAnsi="Times New Roman" w:cs="Times New Roman"/>
          <w:sz w:val="24"/>
          <w:szCs w:val="24"/>
        </w:rPr>
        <w:t xml:space="preserve"> progreso rezultatų pateikimo ir </w:t>
      </w:r>
      <w:r w:rsidR="00A06FCB" w:rsidRPr="00120921">
        <w:rPr>
          <w:rFonts w:ascii="Times New Roman" w:eastAsia="Calibri" w:hAnsi="Times New Roman" w:cs="Times New Roman"/>
          <w:sz w:val="24"/>
          <w:szCs w:val="24"/>
        </w:rPr>
        <w:t>Užsakovo informavimo apie paslaugų teikimo progresą tvarka, grafikas</w:t>
      </w:r>
      <w:r w:rsidR="00104B88" w:rsidRPr="00120921">
        <w:rPr>
          <w:rFonts w:ascii="Times New Roman" w:eastAsia="Calibri" w:hAnsi="Times New Roman" w:cs="Times New Roman"/>
          <w:sz w:val="24"/>
          <w:szCs w:val="24"/>
        </w:rPr>
        <w:t>, komunikavimo tvarka</w:t>
      </w:r>
      <w:r w:rsidR="00D351C7" w:rsidRPr="00120921">
        <w:rPr>
          <w:rFonts w:ascii="Times New Roman" w:eastAsia="Calibri" w:hAnsi="Times New Roman" w:cs="Times New Roman"/>
          <w:sz w:val="24"/>
          <w:szCs w:val="24"/>
        </w:rPr>
        <w:t xml:space="preserve">, </w:t>
      </w:r>
      <w:r w:rsidR="00ED2DDA" w:rsidRPr="00120921">
        <w:rPr>
          <w:rFonts w:ascii="Times New Roman" w:eastAsia="Calibri" w:hAnsi="Times New Roman" w:cs="Times New Roman"/>
          <w:sz w:val="24"/>
          <w:szCs w:val="24"/>
        </w:rPr>
        <w:t>d</w:t>
      </w:r>
      <w:r w:rsidR="00D351C7" w:rsidRPr="00120921">
        <w:rPr>
          <w:rFonts w:ascii="Times New Roman" w:eastAsia="Calibri" w:hAnsi="Times New Roman" w:cs="Times New Roman"/>
          <w:sz w:val="24"/>
          <w:szCs w:val="24"/>
        </w:rPr>
        <w:t>etalizuota</w:t>
      </w:r>
      <w:r w:rsidR="00ED2DDA" w:rsidRPr="00120921">
        <w:rPr>
          <w:rFonts w:ascii="Times New Roman" w:eastAsia="Calibri" w:hAnsi="Times New Roman" w:cs="Times New Roman"/>
          <w:sz w:val="24"/>
          <w:szCs w:val="24"/>
        </w:rPr>
        <w:t xml:space="preserve"> paslaugų teikimo </w:t>
      </w:r>
      <w:r w:rsidR="00110A6A" w:rsidRPr="00120921">
        <w:rPr>
          <w:rFonts w:ascii="Times New Roman" w:eastAsia="Calibri" w:hAnsi="Times New Roman" w:cs="Times New Roman"/>
          <w:sz w:val="24"/>
          <w:szCs w:val="24"/>
        </w:rPr>
        <w:t xml:space="preserve">progreso </w:t>
      </w:r>
      <w:r w:rsidR="00ED2DDA" w:rsidRPr="00120921">
        <w:rPr>
          <w:rFonts w:ascii="Times New Roman" w:eastAsia="Calibri" w:hAnsi="Times New Roman" w:cs="Times New Roman"/>
          <w:sz w:val="24"/>
          <w:szCs w:val="24"/>
        </w:rPr>
        <w:t>stebėsena</w:t>
      </w:r>
      <w:r w:rsidR="004E297E" w:rsidRPr="00120921">
        <w:rPr>
          <w:rFonts w:ascii="Times New Roman" w:eastAsia="Calibri" w:hAnsi="Times New Roman" w:cs="Times New Roman"/>
          <w:sz w:val="24"/>
          <w:szCs w:val="24"/>
        </w:rPr>
        <w:t xml:space="preserve">, </w:t>
      </w:r>
      <w:r w:rsidR="00F67478" w:rsidRPr="00120921">
        <w:rPr>
          <w:rFonts w:ascii="Times New Roman" w:eastAsia="Calibri" w:hAnsi="Times New Roman" w:cs="Times New Roman"/>
          <w:sz w:val="24"/>
          <w:szCs w:val="24"/>
        </w:rPr>
        <w:t>rezultatų pateikimo forma ir būdas ir kt</w:t>
      </w:r>
      <w:r w:rsidR="00D351C7" w:rsidRPr="00120921">
        <w:rPr>
          <w:rFonts w:ascii="Times New Roman" w:eastAsia="Calibri" w:hAnsi="Times New Roman" w:cs="Times New Roman"/>
          <w:sz w:val="24"/>
          <w:szCs w:val="24"/>
        </w:rPr>
        <w:t>.</w:t>
      </w:r>
      <w:r w:rsidR="00E62F41" w:rsidRPr="00120921">
        <w:rPr>
          <w:rFonts w:ascii="Times New Roman" w:eastAsia="Calibri" w:hAnsi="Times New Roman" w:cs="Times New Roman"/>
          <w:sz w:val="24"/>
          <w:szCs w:val="24"/>
        </w:rPr>
        <w:t xml:space="preserve"> </w:t>
      </w:r>
      <w:r w:rsidR="00B91D29" w:rsidRPr="00120921">
        <w:rPr>
          <w:rFonts w:ascii="Times New Roman" w:eastAsia="Calibri" w:hAnsi="Times New Roman" w:cs="Times New Roman"/>
          <w:sz w:val="24"/>
          <w:szCs w:val="24"/>
        </w:rPr>
        <w:t>Viena iš privalomų sąlygų</w:t>
      </w:r>
      <w:r w:rsidR="009374B3" w:rsidRPr="00120921">
        <w:rPr>
          <w:rFonts w:ascii="Times New Roman" w:eastAsia="Calibri" w:hAnsi="Times New Roman" w:cs="Times New Roman"/>
          <w:sz w:val="24"/>
          <w:szCs w:val="24"/>
        </w:rPr>
        <w:t xml:space="preserve"> - </w:t>
      </w:r>
      <w:r w:rsidR="001468DC" w:rsidRPr="00120921">
        <w:rPr>
          <w:rFonts w:ascii="Times New Roman" w:eastAsia="Calibri" w:hAnsi="Times New Roman" w:cs="Times New Roman"/>
          <w:sz w:val="24"/>
          <w:szCs w:val="24"/>
        </w:rPr>
        <w:t xml:space="preserve">ne vėliau kaip per 5 (penkias) </w:t>
      </w:r>
      <w:r w:rsidR="00C37F44" w:rsidRPr="00120921">
        <w:rPr>
          <w:rFonts w:ascii="Times New Roman" w:eastAsia="Calibri" w:hAnsi="Times New Roman" w:cs="Times New Roman"/>
          <w:sz w:val="24"/>
          <w:szCs w:val="24"/>
        </w:rPr>
        <w:t xml:space="preserve">pirmąsias </w:t>
      </w:r>
      <w:r w:rsidR="001468DC" w:rsidRPr="00120921">
        <w:rPr>
          <w:rFonts w:ascii="Times New Roman" w:eastAsia="Calibri" w:hAnsi="Times New Roman" w:cs="Times New Roman"/>
          <w:sz w:val="24"/>
          <w:szCs w:val="24"/>
        </w:rPr>
        <w:t>einamojo mėnesio darbo dienas Tiekėjas Užsakovui pateikia informaciją apie praėjusį kalendorinį mėnesį pasiektą paslaugų teikimo progresą.</w:t>
      </w:r>
    </w:p>
    <w:p w14:paraId="560BF460" w14:textId="767EAE8A" w:rsidR="0082609F" w:rsidRPr="00120921" w:rsidRDefault="00973D10" w:rsidP="000A08A3">
      <w:pPr>
        <w:pStyle w:val="ListParagraph"/>
        <w:numPr>
          <w:ilvl w:val="0"/>
          <w:numId w:val="1"/>
        </w:numPr>
        <w:tabs>
          <w:tab w:val="left" w:pos="810"/>
          <w:tab w:val="left" w:pos="990"/>
        </w:tabs>
        <w:spacing w:after="0" w:line="240" w:lineRule="auto"/>
        <w:ind w:left="0" w:firstLine="567"/>
        <w:jc w:val="both"/>
        <w:rPr>
          <w:rFonts w:ascii="Times New Roman" w:eastAsia="Calibri" w:hAnsi="Times New Roman" w:cs="Times New Roman"/>
          <w:sz w:val="24"/>
          <w:szCs w:val="24"/>
        </w:rPr>
      </w:pPr>
      <w:r w:rsidRPr="00120921">
        <w:rPr>
          <w:rFonts w:ascii="Times New Roman" w:eastAsia="Calibri" w:hAnsi="Times New Roman" w:cs="Times New Roman"/>
          <w:sz w:val="24"/>
          <w:szCs w:val="24"/>
        </w:rPr>
        <w:t>Užsakovas derinimui pateiktiems dokumentams pastabas turi pateikti per 5 (penkias) darbo dienas nuo dokumentų pateikimo dienos. Tiekėjas pagal Užsakovo pateiktas pastabas pateiktus dokumentus turi ištaisyti per 5 (penkias) darbo dienas.</w:t>
      </w:r>
      <w:r w:rsidR="00537EB6" w:rsidRPr="00120921">
        <w:rPr>
          <w:rFonts w:ascii="Times New Roman" w:eastAsia="Calibri" w:hAnsi="Times New Roman" w:cs="Times New Roman"/>
          <w:sz w:val="24"/>
          <w:szCs w:val="24"/>
        </w:rPr>
        <w:t xml:space="preserve"> </w:t>
      </w:r>
      <w:r w:rsidR="00772B08" w:rsidRPr="00120921">
        <w:rPr>
          <w:rFonts w:ascii="Times New Roman" w:eastAsia="Calibri" w:hAnsi="Times New Roman" w:cs="Times New Roman"/>
          <w:sz w:val="24"/>
          <w:szCs w:val="24"/>
        </w:rPr>
        <w:t xml:space="preserve">Paslaugų </w:t>
      </w:r>
      <w:r w:rsidR="006928E2" w:rsidRPr="00120921">
        <w:rPr>
          <w:rFonts w:ascii="Times New Roman" w:eastAsia="Calibri" w:hAnsi="Times New Roman" w:cs="Times New Roman"/>
          <w:sz w:val="24"/>
          <w:szCs w:val="24"/>
        </w:rPr>
        <w:t>teikimo tarpiniai</w:t>
      </w:r>
      <w:r w:rsidR="000A08A3" w:rsidRPr="00120921">
        <w:rPr>
          <w:rFonts w:ascii="Times New Roman" w:eastAsia="Calibri" w:hAnsi="Times New Roman" w:cs="Times New Roman"/>
          <w:sz w:val="24"/>
          <w:szCs w:val="24"/>
        </w:rPr>
        <w:t xml:space="preserve"> </w:t>
      </w:r>
      <w:r w:rsidR="006928E2" w:rsidRPr="00120921">
        <w:rPr>
          <w:rFonts w:ascii="Times New Roman" w:eastAsia="Calibri" w:hAnsi="Times New Roman" w:cs="Times New Roman"/>
          <w:sz w:val="24"/>
          <w:szCs w:val="24"/>
        </w:rPr>
        <w:t xml:space="preserve">rezultatai </w:t>
      </w:r>
      <w:r w:rsidR="002629CD" w:rsidRPr="00120921">
        <w:rPr>
          <w:rFonts w:ascii="Times New Roman" w:eastAsia="Calibri" w:hAnsi="Times New Roman" w:cs="Times New Roman"/>
          <w:sz w:val="24"/>
          <w:szCs w:val="24"/>
        </w:rPr>
        <w:t xml:space="preserve">Užsakovui pateikiami </w:t>
      </w:r>
      <w:r w:rsidR="000A08A3" w:rsidRPr="00120921">
        <w:rPr>
          <w:rFonts w:ascii="Times New Roman" w:eastAsia="Calibri" w:hAnsi="Times New Roman" w:cs="Times New Roman"/>
          <w:sz w:val="24"/>
          <w:szCs w:val="24"/>
        </w:rPr>
        <w:t>etapais</w:t>
      </w:r>
      <w:r w:rsidR="009D5B5D" w:rsidRPr="00120921">
        <w:rPr>
          <w:rFonts w:ascii="Times New Roman" w:eastAsia="Calibri" w:hAnsi="Times New Roman" w:cs="Times New Roman"/>
          <w:sz w:val="24"/>
          <w:szCs w:val="24"/>
        </w:rPr>
        <w:t xml:space="preserve">, susijusiais su apmokėjimu.  </w:t>
      </w:r>
    </w:p>
    <w:p w14:paraId="4FCDBBBD" w14:textId="77604A4B" w:rsidR="003D4119" w:rsidRPr="00120921" w:rsidRDefault="000A08A3" w:rsidP="000A08A3">
      <w:pPr>
        <w:pStyle w:val="ListParagraph"/>
        <w:numPr>
          <w:ilvl w:val="0"/>
          <w:numId w:val="1"/>
        </w:numPr>
        <w:tabs>
          <w:tab w:val="left" w:pos="810"/>
          <w:tab w:val="left" w:pos="990"/>
        </w:tabs>
        <w:spacing w:after="0" w:line="240" w:lineRule="auto"/>
        <w:ind w:left="0" w:firstLine="567"/>
        <w:jc w:val="both"/>
        <w:rPr>
          <w:rFonts w:ascii="Times New Roman" w:eastAsia="Calibri" w:hAnsi="Times New Roman" w:cs="Times New Roman"/>
          <w:sz w:val="24"/>
          <w:szCs w:val="24"/>
        </w:rPr>
      </w:pPr>
      <w:r w:rsidRPr="00120921">
        <w:rPr>
          <w:rFonts w:ascii="Times New Roman" w:eastAsia="Calibri" w:hAnsi="Times New Roman" w:cs="Times New Roman"/>
          <w:sz w:val="24"/>
          <w:szCs w:val="24"/>
        </w:rPr>
        <w:t>Pirmo etapo pradžioje, bet ne vėliau kaip</w:t>
      </w:r>
      <w:r w:rsidR="00F118DE" w:rsidRPr="00120921">
        <w:rPr>
          <w:rFonts w:ascii="Times New Roman" w:eastAsia="Calibri" w:hAnsi="Times New Roman" w:cs="Times New Roman"/>
          <w:sz w:val="24"/>
          <w:szCs w:val="24"/>
        </w:rPr>
        <w:t xml:space="preserve"> per</w:t>
      </w:r>
      <w:r w:rsidRPr="00120921">
        <w:rPr>
          <w:rFonts w:ascii="Times New Roman" w:eastAsia="Calibri" w:hAnsi="Times New Roman" w:cs="Times New Roman"/>
          <w:sz w:val="24"/>
          <w:szCs w:val="24"/>
        </w:rPr>
        <w:t xml:space="preserve"> 1 </w:t>
      </w:r>
      <w:r w:rsidR="00F118DE" w:rsidRPr="00120921">
        <w:rPr>
          <w:rFonts w:ascii="Times New Roman" w:eastAsia="Calibri" w:hAnsi="Times New Roman" w:cs="Times New Roman"/>
          <w:sz w:val="24"/>
          <w:szCs w:val="24"/>
        </w:rPr>
        <w:t xml:space="preserve">(vieną) </w:t>
      </w:r>
      <w:r w:rsidRPr="00120921">
        <w:rPr>
          <w:rFonts w:ascii="Times New Roman" w:eastAsia="Calibri" w:hAnsi="Times New Roman" w:cs="Times New Roman"/>
          <w:sz w:val="24"/>
          <w:szCs w:val="24"/>
        </w:rPr>
        <w:t>mėn</w:t>
      </w:r>
      <w:r w:rsidR="00FE12CC" w:rsidRPr="00120921">
        <w:rPr>
          <w:rFonts w:ascii="Times New Roman" w:eastAsia="Calibri" w:hAnsi="Times New Roman" w:cs="Times New Roman"/>
          <w:sz w:val="24"/>
          <w:szCs w:val="24"/>
        </w:rPr>
        <w:t>esį</w:t>
      </w:r>
      <w:r w:rsidRPr="00120921">
        <w:rPr>
          <w:rFonts w:ascii="Times New Roman" w:eastAsia="Calibri" w:hAnsi="Times New Roman" w:cs="Times New Roman"/>
          <w:sz w:val="24"/>
          <w:szCs w:val="24"/>
        </w:rPr>
        <w:t xml:space="preserve"> nuo </w:t>
      </w:r>
      <w:r w:rsidR="00F118DE" w:rsidRPr="00120921">
        <w:rPr>
          <w:rFonts w:ascii="Times New Roman" w:eastAsia="Calibri" w:hAnsi="Times New Roman" w:cs="Times New Roman"/>
          <w:sz w:val="24"/>
          <w:szCs w:val="24"/>
        </w:rPr>
        <w:t>S</w:t>
      </w:r>
      <w:r w:rsidRPr="00120921">
        <w:rPr>
          <w:rFonts w:ascii="Times New Roman" w:eastAsia="Calibri" w:hAnsi="Times New Roman" w:cs="Times New Roman"/>
          <w:sz w:val="24"/>
          <w:szCs w:val="24"/>
        </w:rPr>
        <w:t xml:space="preserve">utarties </w:t>
      </w:r>
      <w:r w:rsidR="00892FB1" w:rsidRPr="00120921">
        <w:rPr>
          <w:rFonts w:ascii="Times New Roman" w:eastAsia="Calibri" w:hAnsi="Times New Roman" w:cs="Times New Roman"/>
          <w:sz w:val="24"/>
          <w:szCs w:val="24"/>
        </w:rPr>
        <w:t>įsigaliojimo dienos</w:t>
      </w:r>
      <w:r w:rsidRPr="00120921">
        <w:rPr>
          <w:rFonts w:ascii="Times New Roman" w:eastAsia="Calibri" w:hAnsi="Times New Roman" w:cs="Times New Roman"/>
          <w:sz w:val="24"/>
          <w:szCs w:val="24"/>
        </w:rPr>
        <w:t>, Užsakovu</w:t>
      </w:r>
      <w:r w:rsidR="00492E34" w:rsidRPr="00120921">
        <w:rPr>
          <w:rFonts w:ascii="Times New Roman" w:eastAsia="Calibri" w:hAnsi="Times New Roman" w:cs="Times New Roman"/>
          <w:sz w:val="24"/>
          <w:szCs w:val="24"/>
        </w:rPr>
        <w:t>i</w:t>
      </w:r>
      <w:r w:rsidR="00826696" w:rsidRPr="00120921">
        <w:rPr>
          <w:rFonts w:ascii="Times New Roman" w:eastAsia="Calibri" w:hAnsi="Times New Roman" w:cs="Times New Roman"/>
          <w:sz w:val="24"/>
          <w:szCs w:val="24"/>
        </w:rPr>
        <w:t xml:space="preserve"> derinti</w:t>
      </w:r>
      <w:r w:rsidRPr="00120921">
        <w:rPr>
          <w:rFonts w:ascii="Times New Roman" w:eastAsia="Calibri" w:hAnsi="Times New Roman" w:cs="Times New Roman"/>
          <w:sz w:val="24"/>
          <w:szCs w:val="24"/>
        </w:rPr>
        <w:t xml:space="preserve"> pateikiam</w:t>
      </w:r>
      <w:r w:rsidR="00F118DE" w:rsidRPr="00120921">
        <w:rPr>
          <w:rFonts w:ascii="Times New Roman" w:eastAsia="Calibri" w:hAnsi="Times New Roman" w:cs="Times New Roman"/>
          <w:sz w:val="24"/>
          <w:szCs w:val="24"/>
        </w:rPr>
        <w:t>as</w:t>
      </w:r>
      <w:r w:rsidRPr="00120921">
        <w:rPr>
          <w:rFonts w:ascii="Times New Roman" w:eastAsia="Calibri" w:hAnsi="Times New Roman" w:cs="Times New Roman"/>
          <w:sz w:val="24"/>
          <w:szCs w:val="24"/>
        </w:rPr>
        <w:t xml:space="preserve"> a</w:t>
      </w:r>
      <w:r w:rsidR="0082609F" w:rsidRPr="00120921">
        <w:rPr>
          <w:rFonts w:ascii="Times New Roman" w:eastAsia="Calibri" w:hAnsi="Times New Roman" w:cs="Times New Roman"/>
          <w:sz w:val="24"/>
          <w:szCs w:val="24"/>
        </w:rPr>
        <w:t xml:space="preserve">trenkamų </w:t>
      </w:r>
      <w:r w:rsidRPr="00120921">
        <w:rPr>
          <w:rFonts w:ascii="Times New Roman" w:eastAsia="Calibri" w:hAnsi="Times New Roman" w:cs="Times New Roman"/>
          <w:sz w:val="24"/>
          <w:szCs w:val="24"/>
        </w:rPr>
        <w:t xml:space="preserve">temų aprašas (kuris vykdymo metu gali būti </w:t>
      </w:r>
      <w:r w:rsidRPr="00120921">
        <w:rPr>
          <w:rFonts w:ascii="Times New Roman" w:eastAsia="Calibri" w:hAnsi="Times New Roman" w:cs="Times New Roman"/>
          <w:sz w:val="24"/>
          <w:szCs w:val="24"/>
        </w:rPr>
        <w:lastRenderedPageBreak/>
        <w:t xml:space="preserve">koreguojamas derinant su Užsakovu) ir </w:t>
      </w:r>
      <w:r w:rsidR="00E15674" w:rsidRPr="00120921">
        <w:rPr>
          <w:rFonts w:ascii="Times New Roman" w:eastAsia="Calibri" w:hAnsi="Times New Roman" w:cs="Times New Roman"/>
          <w:sz w:val="24"/>
          <w:szCs w:val="24"/>
        </w:rPr>
        <w:t>au</w:t>
      </w:r>
      <w:r w:rsidR="000012A7" w:rsidRPr="00120921">
        <w:rPr>
          <w:rFonts w:ascii="Times New Roman" w:eastAsia="Calibri" w:hAnsi="Times New Roman" w:cs="Times New Roman"/>
          <w:sz w:val="24"/>
          <w:szCs w:val="24"/>
        </w:rPr>
        <w:t>kš</w:t>
      </w:r>
      <w:r w:rsidR="00E15674" w:rsidRPr="00120921">
        <w:rPr>
          <w:rFonts w:ascii="Times New Roman" w:eastAsia="Calibri" w:hAnsi="Times New Roman" w:cs="Times New Roman"/>
          <w:sz w:val="24"/>
          <w:szCs w:val="24"/>
        </w:rPr>
        <w:t xml:space="preserve">čiau aprašytos su </w:t>
      </w:r>
      <w:r w:rsidR="00710402" w:rsidRPr="00120921">
        <w:rPr>
          <w:rFonts w:ascii="Times New Roman" w:eastAsia="Calibri" w:hAnsi="Times New Roman" w:cs="Times New Roman"/>
          <w:sz w:val="24"/>
          <w:szCs w:val="24"/>
        </w:rPr>
        <w:t>T</w:t>
      </w:r>
      <w:r w:rsidR="00E15674" w:rsidRPr="00120921">
        <w:rPr>
          <w:rFonts w:ascii="Times New Roman" w:eastAsia="Calibri" w:hAnsi="Times New Roman" w:cs="Times New Roman"/>
          <w:sz w:val="24"/>
          <w:szCs w:val="24"/>
        </w:rPr>
        <w:t xml:space="preserve">ekstyno kūrimu </w:t>
      </w:r>
      <w:r w:rsidR="00B63BA2" w:rsidRPr="00120921">
        <w:rPr>
          <w:rFonts w:ascii="Times New Roman" w:eastAsia="Calibri" w:hAnsi="Times New Roman" w:cs="Times New Roman"/>
          <w:sz w:val="24"/>
          <w:szCs w:val="24"/>
        </w:rPr>
        <w:t xml:space="preserve">ir anotavimo </w:t>
      </w:r>
      <w:r w:rsidR="00E15674" w:rsidRPr="00120921">
        <w:rPr>
          <w:rFonts w:ascii="Times New Roman" w:eastAsia="Calibri" w:hAnsi="Times New Roman" w:cs="Times New Roman"/>
          <w:sz w:val="24"/>
          <w:szCs w:val="24"/>
        </w:rPr>
        <w:t xml:space="preserve">susijusios </w:t>
      </w:r>
      <w:r w:rsidRPr="00120921">
        <w:rPr>
          <w:rFonts w:ascii="Times New Roman" w:eastAsia="Calibri" w:hAnsi="Times New Roman" w:cs="Times New Roman"/>
          <w:sz w:val="24"/>
          <w:szCs w:val="24"/>
        </w:rPr>
        <w:t>metodik</w:t>
      </w:r>
      <w:r w:rsidR="00A52083" w:rsidRPr="00120921">
        <w:rPr>
          <w:rFonts w:ascii="Times New Roman" w:eastAsia="Calibri" w:hAnsi="Times New Roman" w:cs="Times New Roman"/>
          <w:sz w:val="24"/>
          <w:szCs w:val="24"/>
        </w:rPr>
        <w:t>os</w:t>
      </w:r>
      <w:r w:rsidR="00B11DCB" w:rsidRPr="00120921">
        <w:rPr>
          <w:rFonts w:ascii="Times New Roman" w:eastAsia="Calibri" w:hAnsi="Times New Roman" w:cs="Times New Roman"/>
          <w:sz w:val="24"/>
          <w:szCs w:val="24"/>
        </w:rPr>
        <w:t>.</w:t>
      </w:r>
    </w:p>
    <w:p w14:paraId="638BDA39" w14:textId="798A4911" w:rsidR="003D4119" w:rsidRPr="00120921" w:rsidRDefault="000A08A3" w:rsidP="000A08A3">
      <w:pPr>
        <w:pStyle w:val="ListParagraph"/>
        <w:numPr>
          <w:ilvl w:val="0"/>
          <w:numId w:val="1"/>
        </w:numPr>
        <w:tabs>
          <w:tab w:val="left" w:pos="810"/>
          <w:tab w:val="left" w:pos="990"/>
        </w:tabs>
        <w:spacing w:after="0" w:line="240" w:lineRule="auto"/>
        <w:ind w:left="0" w:firstLine="567"/>
        <w:jc w:val="both"/>
        <w:rPr>
          <w:rFonts w:ascii="Times New Roman" w:eastAsia="Calibri" w:hAnsi="Times New Roman" w:cs="Times New Roman"/>
          <w:sz w:val="24"/>
          <w:szCs w:val="24"/>
        </w:rPr>
      </w:pPr>
      <w:r w:rsidRPr="00120921">
        <w:rPr>
          <w:rFonts w:ascii="Times New Roman" w:eastAsia="Calibri" w:hAnsi="Times New Roman" w:cs="Times New Roman"/>
          <w:sz w:val="24"/>
          <w:szCs w:val="24"/>
        </w:rPr>
        <w:t>Kiekvieno etap</w:t>
      </w:r>
      <w:r w:rsidR="00B57850" w:rsidRPr="00120921">
        <w:rPr>
          <w:rFonts w:ascii="Times New Roman" w:eastAsia="Calibri" w:hAnsi="Times New Roman" w:cs="Times New Roman"/>
          <w:sz w:val="24"/>
          <w:szCs w:val="24"/>
        </w:rPr>
        <w:t>o</w:t>
      </w:r>
      <w:r w:rsidRPr="00120921">
        <w:rPr>
          <w:rFonts w:ascii="Times New Roman" w:eastAsia="Calibri" w:hAnsi="Times New Roman" w:cs="Times New Roman"/>
          <w:sz w:val="24"/>
          <w:szCs w:val="24"/>
        </w:rPr>
        <w:t xml:space="preserve"> pabaigoje turi būti pateiktas </w:t>
      </w:r>
      <w:r w:rsidR="0009060D" w:rsidRPr="00120921">
        <w:rPr>
          <w:rFonts w:ascii="Times New Roman" w:eastAsia="Calibri" w:hAnsi="Times New Roman" w:cs="Times New Roman"/>
          <w:sz w:val="24"/>
          <w:szCs w:val="24"/>
        </w:rPr>
        <w:t xml:space="preserve">rezultatas su </w:t>
      </w:r>
      <w:r w:rsidRPr="00120921">
        <w:rPr>
          <w:rFonts w:ascii="Times New Roman" w:eastAsia="Calibri" w:hAnsi="Times New Roman" w:cs="Times New Roman"/>
          <w:sz w:val="24"/>
          <w:szCs w:val="24"/>
        </w:rPr>
        <w:t>prieaug</w:t>
      </w:r>
      <w:r w:rsidR="00875E9D" w:rsidRPr="00120921">
        <w:rPr>
          <w:rFonts w:ascii="Times New Roman" w:eastAsia="Calibri" w:hAnsi="Times New Roman" w:cs="Times New Roman"/>
          <w:sz w:val="24"/>
          <w:szCs w:val="24"/>
        </w:rPr>
        <w:t>į</w:t>
      </w:r>
      <w:r w:rsidRPr="00120921">
        <w:rPr>
          <w:rFonts w:ascii="Times New Roman" w:eastAsia="Calibri" w:hAnsi="Times New Roman" w:cs="Times New Roman"/>
          <w:sz w:val="24"/>
          <w:szCs w:val="24"/>
        </w:rPr>
        <w:t xml:space="preserve"> detalizuojančia bei aiškinančia dokumentacija.</w:t>
      </w:r>
      <w:r w:rsidR="00B57850" w:rsidRPr="00120921">
        <w:rPr>
          <w:rFonts w:ascii="Times New Roman" w:eastAsia="Calibri" w:hAnsi="Times New Roman" w:cs="Times New Roman"/>
          <w:sz w:val="24"/>
          <w:szCs w:val="24"/>
        </w:rPr>
        <w:t xml:space="preserve"> </w:t>
      </w:r>
      <w:r w:rsidR="00DD5DB6" w:rsidRPr="00120921">
        <w:rPr>
          <w:rFonts w:ascii="Times New Roman" w:eastAsia="Calibri" w:hAnsi="Times New Roman" w:cs="Times New Roman"/>
          <w:sz w:val="24"/>
          <w:szCs w:val="24"/>
        </w:rPr>
        <w:t>Prieaugio pateikimo forma ir pateikimo būdas nustatomas Reglamente.</w:t>
      </w:r>
    </w:p>
    <w:p w14:paraId="256EC647" w14:textId="1A7802D4" w:rsidR="00483E45" w:rsidRPr="00120921" w:rsidRDefault="00483E45" w:rsidP="00D63361">
      <w:pPr>
        <w:pStyle w:val="ListParagraph"/>
        <w:numPr>
          <w:ilvl w:val="1"/>
          <w:numId w:val="1"/>
        </w:numPr>
        <w:tabs>
          <w:tab w:val="left" w:pos="810"/>
          <w:tab w:val="left" w:pos="990"/>
        </w:tabs>
        <w:spacing w:after="0" w:line="240" w:lineRule="auto"/>
        <w:ind w:left="-142" w:firstLine="709"/>
        <w:jc w:val="both"/>
        <w:rPr>
          <w:rFonts w:ascii="Times New Roman" w:eastAsia="Calibri" w:hAnsi="Times New Roman" w:cs="Times New Roman"/>
          <w:sz w:val="24"/>
          <w:szCs w:val="24"/>
        </w:rPr>
      </w:pPr>
      <w:r w:rsidRPr="00AF792D">
        <w:rPr>
          <w:rFonts w:ascii="Times New Roman" w:eastAsia="Calibri" w:hAnsi="Times New Roman" w:cs="Times New Roman"/>
          <w:sz w:val="24"/>
          <w:szCs w:val="24"/>
        </w:rPr>
        <w:t>Esant objektyvioms ir pagrindžiančioms priežastims,</w:t>
      </w:r>
      <w:r w:rsidRPr="00120921">
        <w:rPr>
          <w:rFonts w:ascii="Times New Roman" w:eastAsia="Calibri" w:hAnsi="Times New Roman" w:cs="Times New Roman"/>
          <w:sz w:val="24"/>
          <w:szCs w:val="24"/>
        </w:rPr>
        <w:t xml:space="preserve"> Teikėjas gali raštu ne vėliau kaip prieš 10 (dešimt) darbo dienų iki 1, 2 ir 3 etapų paslaugų suteikimo termino pabaigos kreiptis į Užsakovą dėl paslaugų termino pratęsimo. 1, 2 ir 3 etapų paslaugų suteikimo terminas gali būti pratęstas po vieną kartą ne ilgesniam kaip 1 (vieno) mėnesio laikotarpiui. </w:t>
      </w:r>
    </w:p>
    <w:p w14:paraId="6006F4CA" w14:textId="3B716E39" w:rsidR="003F6263" w:rsidRPr="00120921" w:rsidRDefault="00ED1D39" w:rsidP="000A08A3">
      <w:pPr>
        <w:pStyle w:val="ListParagraph"/>
        <w:numPr>
          <w:ilvl w:val="0"/>
          <w:numId w:val="1"/>
        </w:numPr>
        <w:tabs>
          <w:tab w:val="left" w:pos="810"/>
          <w:tab w:val="left" w:pos="990"/>
        </w:tabs>
        <w:spacing w:after="0" w:line="240" w:lineRule="auto"/>
        <w:ind w:left="0" w:firstLine="567"/>
        <w:jc w:val="both"/>
        <w:rPr>
          <w:rFonts w:ascii="Times New Roman" w:eastAsia="Calibri" w:hAnsi="Times New Roman" w:cs="Times New Roman"/>
          <w:sz w:val="24"/>
          <w:szCs w:val="24"/>
        </w:rPr>
      </w:pPr>
      <w:r w:rsidRPr="00120921">
        <w:rPr>
          <w:rFonts w:ascii="Times New Roman" w:eastAsia="Calibri" w:hAnsi="Times New Roman" w:cs="Times New Roman"/>
          <w:sz w:val="24"/>
          <w:szCs w:val="24"/>
        </w:rPr>
        <w:t xml:space="preserve">Prieš pradedant kurti </w:t>
      </w:r>
      <w:proofErr w:type="spellStart"/>
      <w:r w:rsidR="008026B6" w:rsidRPr="00120921">
        <w:rPr>
          <w:rFonts w:ascii="Times New Roman" w:eastAsia="Calibri" w:hAnsi="Times New Roman" w:cs="Times New Roman"/>
          <w:sz w:val="24"/>
          <w:szCs w:val="24"/>
        </w:rPr>
        <w:t>valida</w:t>
      </w:r>
      <w:r w:rsidR="00DD2DFE" w:rsidRPr="00120921">
        <w:rPr>
          <w:rFonts w:ascii="Times New Roman" w:eastAsia="Calibri" w:hAnsi="Times New Roman" w:cs="Times New Roman"/>
          <w:sz w:val="24"/>
          <w:szCs w:val="24"/>
        </w:rPr>
        <w:t>vi</w:t>
      </w:r>
      <w:r w:rsidR="008026B6" w:rsidRPr="00120921">
        <w:rPr>
          <w:rFonts w:ascii="Times New Roman" w:eastAsia="Calibri" w:hAnsi="Times New Roman" w:cs="Times New Roman"/>
          <w:sz w:val="24"/>
          <w:szCs w:val="24"/>
        </w:rPr>
        <w:t>mui</w:t>
      </w:r>
      <w:proofErr w:type="spellEnd"/>
      <w:r w:rsidR="008026B6" w:rsidRPr="00120921">
        <w:rPr>
          <w:rFonts w:ascii="Times New Roman" w:eastAsia="Calibri" w:hAnsi="Times New Roman" w:cs="Times New Roman"/>
          <w:sz w:val="24"/>
          <w:szCs w:val="24"/>
        </w:rPr>
        <w:t xml:space="preserve"> skirtus sprendimus ir priemones, </w:t>
      </w:r>
      <w:r w:rsidR="00FA4647" w:rsidRPr="00120921">
        <w:rPr>
          <w:rFonts w:ascii="Times New Roman" w:eastAsia="Calibri" w:hAnsi="Times New Roman" w:cs="Times New Roman"/>
          <w:sz w:val="24"/>
          <w:szCs w:val="24"/>
        </w:rPr>
        <w:t xml:space="preserve">technologiniai ir metodiniai </w:t>
      </w:r>
      <w:r w:rsidR="008E2912" w:rsidRPr="00120921">
        <w:rPr>
          <w:rFonts w:ascii="Times New Roman" w:eastAsia="Calibri" w:hAnsi="Times New Roman" w:cs="Times New Roman"/>
          <w:sz w:val="24"/>
          <w:szCs w:val="24"/>
        </w:rPr>
        <w:t xml:space="preserve">sprendimai turi būti suderinti su Užsakovu. Planuojama </w:t>
      </w:r>
      <w:proofErr w:type="spellStart"/>
      <w:r w:rsidR="008E2912" w:rsidRPr="00120921">
        <w:rPr>
          <w:rFonts w:ascii="Times New Roman" w:eastAsia="Calibri" w:hAnsi="Times New Roman" w:cs="Times New Roman"/>
          <w:sz w:val="24"/>
          <w:szCs w:val="24"/>
        </w:rPr>
        <w:t>val</w:t>
      </w:r>
      <w:r w:rsidR="00736C85" w:rsidRPr="00120921">
        <w:rPr>
          <w:rFonts w:ascii="Times New Roman" w:eastAsia="Calibri" w:hAnsi="Times New Roman" w:cs="Times New Roman"/>
          <w:sz w:val="24"/>
          <w:szCs w:val="24"/>
        </w:rPr>
        <w:t>i</w:t>
      </w:r>
      <w:r w:rsidR="008E2912" w:rsidRPr="00120921">
        <w:rPr>
          <w:rFonts w:ascii="Times New Roman" w:eastAsia="Calibri" w:hAnsi="Times New Roman" w:cs="Times New Roman"/>
          <w:sz w:val="24"/>
          <w:szCs w:val="24"/>
        </w:rPr>
        <w:t>davimo</w:t>
      </w:r>
      <w:proofErr w:type="spellEnd"/>
      <w:r w:rsidR="008E2912" w:rsidRPr="00120921">
        <w:rPr>
          <w:rFonts w:ascii="Times New Roman" w:eastAsia="Calibri" w:hAnsi="Times New Roman" w:cs="Times New Roman"/>
          <w:sz w:val="24"/>
          <w:szCs w:val="24"/>
        </w:rPr>
        <w:t xml:space="preserve"> sprendimų ir priemonių </w:t>
      </w:r>
      <w:r w:rsidR="00736C85" w:rsidRPr="00120921">
        <w:rPr>
          <w:rFonts w:ascii="Times New Roman" w:eastAsia="Calibri" w:hAnsi="Times New Roman" w:cs="Times New Roman"/>
          <w:sz w:val="24"/>
          <w:szCs w:val="24"/>
        </w:rPr>
        <w:t xml:space="preserve">kūrimo </w:t>
      </w:r>
      <w:r w:rsidR="00D05520" w:rsidRPr="00120921">
        <w:rPr>
          <w:rFonts w:ascii="Times New Roman" w:eastAsia="Calibri" w:hAnsi="Times New Roman" w:cs="Times New Roman"/>
          <w:sz w:val="24"/>
          <w:szCs w:val="24"/>
        </w:rPr>
        <w:t>p</w:t>
      </w:r>
      <w:r w:rsidR="00736C85" w:rsidRPr="00120921">
        <w:rPr>
          <w:rFonts w:ascii="Times New Roman" w:eastAsia="Calibri" w:hAnsi="Times New Roman" w:cs="Times New Roman"/>
          <w:sz w:val="24"/>
          <w:szCs w:val="24"/>
        </w:rPr>
        <w:t>radžia</w:t>
      </w:r>
      <w:r w:rsidR="00D05520" w:rsidRPr="00120921">
        <w:rPr>
          <w:rFonts w:ascii="Times New Roman" w:eastAsia="Calibri" w:hAnsi="Times New Roman" w:cs="Times New Roman"/>
          <w:sz w:val="24"/>
          <w:szCs w:val="24"/>
        </w:rPr>
        <w:t xml:space="preserve"> turi būti nustatyta Reglamente.</w:t>
      </w:r>
    </w:p>
    <w:p w14:paraId="246ADBCE" w14:textId="77777777" w:rsidR="00BD41B2" w:rsidRPr="00120921" w:rsidRDefault="00BD41B2" w:rsidP="00C915E2">
      <w:pPr>
        <w:pStyle w:val="ListParagraph"/>
        <w:numPr>
          <w:ilvl w:val="0"/>
          <w:numId w:val="1"/>
        </w:numPr>
        <w:tabs>
          <w:tab w:val="left" w:pos="709"/>
          <w:tab w:val="left" w:pos="993"/>
        </w:tabs>
        <w:ind w:left="0" w:firstLine="567"/>
        <w:jc w:val="both"/>
        <w:rPr>
          <w:rFonts w:ascii="Times New Roman" w:eastAsia="Calibri" w:hAnsi="Times New Roman" w:cs="Times New Roman"/>
          <w:sz w:val="24"/>
          <w:szCs w:val="24"/>
        </w:rPr>
      </w:pPr>
      <w:r w:rsidRPr="00120921">
        <w:rPr>
          <w:rFonts w:ascii="Times New Roman" w:eastAsia="Calibri" w:hAnsi="Times New Roman" w:cs="Times New Roman"/>
          <w:sz w:val="24"/>
          <w:szCs w:val="24"/>
        </w:rPr>
        <w:t xml:space="preserve">Tekstyno tarpiniai </w:t>
      </w:r>
      <w:proofErr w:type="spellStart"/>
      <w:r w:rsidRPr="00120921">
        <w:rPr>
          <w:rFonts w:ascii="Times New Roman" w:eastAsia="Calibri" w:hAnsi="Times New Roman" w:cs="Times New Roman"/>
          <w:sz w:val="24"/>
          <w:szCs w:val="24"/>
        </w:rPr>
        <w:t>validavimai</w:t>
      </w:r>
      <w:proofErr w:type="spellEnd"/>
      <w:r w:rsidRPr="00120921">
        <w:rPr>
          <w:rFonts w:ascii="Times New Roman" w:eastAsia="Calibri" w:hAnsi="Times New Roman" w:cs="Times New Roman"/>
          <w:sz w:val="24"/>
          <w:szCs w:val="24"/>
        </w:rPr>
        <w:t>, kuriuos atlieka Tiekėjas, turi vykti nuolatos pagal Reglamente nustatytą grafiką, apie rezultatus reguliariai atsiskaitant Užsakovui.</w:t>
      </w:r>
    </w:p>
    <w:p w14:paraId="022924D7" w14:textId="429BBE3B" w:rsidR="00940C4B" w:rsidRPr="00120921" w:rsidRDefault="00940C4B" w:rsidP="00940C4B">
      <w:pPr>
        <w:pStyle w:val="ListParagraph"/>
        <w:numPr>
          <w:ilvl w:val="0"/>
          <w:numId w:val="1"/>
        </w:numPr>
        <w:tabs>
          <w:tab w:val="left" w:pos="709"/>
          <w:tab w:val="left" w:pos="993"/>
        </w:tabs>
        <w:ind w:left="0" w:firstLine="567"/>
        <w:jc w:val="both"/>
        <w:rPr>
          <w:rFonts w:ascii="Times New Roman" w:eastAsia="Calibri" w:hAnsi="Times New Roman" w:cs="Times New Roman"/>
          <w:sz w:val="24"/>
          <w:szCs w:val="24"/>
        </w:rPr>
      </w:pPr>
      <w:r w:rsidRPr="00120921">
        <w:rPr>
          <w:rFonts w:ascii="Times New Roman" w:eastAsia="Calibri" w:hAnsi="Times New Roman" w:cs="Times New Roman"/>
          <w:sz w:val="24"/>
          <w:szCs w:val="24"/>
        </w:rPr>
        <w:t xml:space="preserve">Baigiamasis (galutinis) </w:t>
      </w:r>
      <w:proofErr w:type="spellStart"/>
      <w:r w:rsidRPr="00120921">
        <w:rPr>
          <w:rFonts w:ascii="Times New Roman" w:eastAsia="Calibri" w:hAnsi="Times New Roman" w:cs="Times New Roman"/>
          <w:sz w:val="24"/>
          <w:szCs w:val="24"/>
        </w:rPr>
        <w:t>validavima</w:t>
      </w:r>
      <w:proofErr w:type="spellEnd"/>
      <w:r w:rsidRPr="00120921">
        <w:rPr>
          <w:rFonts w:ascii="Times New Roman" w:eastAsia="Calibri" w:hAnsi="Times New Roman" w:cs="Times New Roman"/>
          <w:sz w:val="24"/>
          <w:szCs w:val="24"/>
        </w:rPr>
        <w:t xml:space="preserve"> vykdomas sukūrus Tekstyną pilna apimtimi. Baigiamasis validavimas ir jo rezultatai pademonstruojami Užsakovui. </w:t>
      </w:r>
    </w:p>
    <w:p w14:paraId="05CED214" w14:textId="41F0D9E8" w:rsidR="643848BA" w:rsidRPr="00120921" w:rsidRDefault="643848BA" w:rsidP="3D5AFF0D">
      <w:pPr>
        <w:pStyle w:val="ListParagraph"/>
        <w:numPr>
          <w:ilvl w:val="0"/>
          <w:numId w:val="1"/>
        </w:numPr>
        <w:tabs>
          <w:tab w:val="left" w:pos="810"/>
          <w:tab w:val="left" w:pos="990"/>
        </w:tabs>
        <w:spacing w:after="0" w:line="240" w:lineRule="auto"/>
        <w:ind w:left="0" w:firstLine="567"/>
        <w:jc w:val="both"/>
        <w:rPr>
          <w:rFonts w:ascii="Times New Roman" w:eastAsia="Calibri" w:hAnsi="Times New Roman" w:cs="Times New Roman"/>
        </w:rPr>
      </w:pPr>
      <w:r w:rsidRPr="00120921">
        <w:rPr>
          <w:rFonts w:ascii="Times New Roman" w:eastAsia="Calibri" w:hAnsi="Times New Roman" w:cs="Times New Roman"/>
          <w:sz w:val="24"/>
          <w:szCs w:val="24"/>
        </w:rPr>
        <w:t xml:space="preserve">Paslaugų rezultatų metaduomenys turi būti aprašyti pagal Lietuvos teisės aktais nustatytą ir Reglamente su Užsakovu suderintu metaduomenų standartą, </w:t>
      </w:r>
      <w:r w:rsidR="005E0CB0" w:rsidRPr="00120921">
        <w:rPr>
          <w:rFonts w:ascii="Times New Roman" w:eastAsia="Calibri" w:hAnsi="Times New Roman" w:cs="Times New Roman"/>
          <w:sz w:val="24"/>
          <w:szCs w:val="24"/>
        </w:rPr>
        <w:t xml:space="preserve">taip pat </w:t>
      </w:r>
      <w:r w:rsidRPr="00120921">
        <w:rPr>
          <w:rFonts w:ascii="Times New Roman" w:eastAsia="Calibri" w:hAnsi="Times New Roman" w:cs="Times New Roman"/>
          <w:sz w:val="24"/>
          <w:szCs w:val="24"/>
        </w:rPr>
        <w:t>turi būti patalpinti Užsakovo nustatytoje metaduomenų saugykloje. Taip pat Paslaugų rezultatai turi būti Užsakovui pateikti magnetinėje laikmenoje ar kitoje, su Užsakovu suderintoje, laikmenoje ir pasiekiami Lietuvos atvirų duomenų portale (</w:t>
      </w:r>
      <w:proofErr w:type="spellStart"/>
      <w:r w:rsidRPr="00120921">
        <w:rPr>
          <w:rFonts w:ascii="Times New Roman" w:eastAsia="Calibri" w:hAnsi="Times New Roman" w:cs="Times New Roman"/>
          <w:sz w:val="24"/>
          <w:szCs w:val="24"/>
        </w:rPr>
        <w:t>data.gov.lt</w:t>
      </w:r>
      <w:proofErr w:type="spellEnd"/>
      <w:r w:rsidRPr="00120921">
        <w:rPr>
          <w:rFonts w:ascii="Times New Roman" w:eastAsia="Calibri" w:hAnsi="Times New Roman" w:cs="Times New Roman"/>
          <w:sz w:val="24"/>
          <w:szCs w:val="24"/>
        </w:rPr>
        <w:t>) bei Užsakovo pasirinktoje atvirųjų duomenų platformoje/saugykloje (pvz., „</w:t>
      </w:r>
      <w:proofErr w:type="spellStart"/>
      <w:r w:rsidRPr="00120921">
        <w:rPr>
          <w:rFonts w:ascii="Times New Roman" w:eastAsia="Calibri" w:hAnsi="Times New Roman" w:cs="Times New Roman"/>
          <w:sz w:val="24"/>
          <w:szCs w:val="24"/>
        </w:rPr>
        <w:t>Hugging</w:t>
      </w:r>
      <w:proofErr w:type="spellEnd"/>
      <w:r w:rsidRPr="00120921">
        <w:rPr>
          <w:rFonts w:ascii="Times New Roman" w:eastAsia="Calibri" w:hAnsi="Times New Roman" w:cs="Times New Roman"/>
          <w:sz w:val="24"/>
          <w:szCs w:val="24"/>
        </w:rPr>
        <w:t xml:space="preserve"> </w:t>
      </w:r>
      <w:proofErr w:type="spellStart"/>
      <w:r w:rsidRPr="00120921">
        <w:rPr>
          <w:rFonts w:ascii="Times New Roman" w:eastAsia="Calibri" w:hAnsi="Times New Roman" w:cs="Times New Roman"/>
          <w:sz w:val="24"/>
          <w:szCs w:val="24"/>
        </w:rPr>
        <w:t>Face</w:t>
      </w:r>
      <w:proofErr w:type="spellEnd"/>
      <w:r w:rsidRPr="00120921">
        <w:rPr>
          <w:rFonts w:ascii="Times New Roman" w:eastAsia="Calibri" w:hAnsi="Times New Roman" w:cs="Times New Roman"/>
          <w:sz w:val="24"/>
          <w:szCs w:val="24"/>
        </w:rPr>
        <w:t xml:space="preserve">“, CLARIN ar kt.). Užsakovas atvirųjų duomenų platformą/saugyklą turi pasirinkti ne vėliau, kaip per 3 (tris) mėnesius nuo Sutarties įsigaliojimo dienos. Pasirinktoje atvirųjų duomenų platformoje/saugykloje Paslaugų rezultatų talpinimas turi būti nemokamas. </w:t>
      </w:r>
    </w:p>
    <w:p w14:paraId="77E5A76B" w14:textId="405BB06C" w:rsidR="001C5546" w:rsidRPr="00120921" w:rsidRDefault="183A6A12" w:rsidP="00B07051">
      <w:pPr>
        <w:pStyle w:val="ListParagraph"/>
        <w:numPr>
          <w:ilvl w:val="0"/>
          <w:numId w:val="1"/>
        </w:numPr>
        <w:tabs>
          <w:tab w:val="left" w:pos="810"/>
          <w:tab w:val="left" w:pos="990"/>
        </w:tabs>
        <w:spacing w:after="0" w:line="240" w:lineRule="auto"/>
        <w:ind w:left="0" w:firstLine="567"/>
        <w:jc w:val="both"/>
        <w:rPr>
          <w:rFonts w:ascii="Times New Roman" w:eastAsia="Calibri" w:hAnsi="Times New Roman" w:cs="Times New Roman"/>
          <w:sz w:val="24"/>
          <w:szCs w:val="24"/>
        </w:rPr>
      </w:pPr>
      <w:r w:rsidRPr="00120921">
        <w:rPr>
          <w:rFonts w:ascii="Times New Roman" w:eastAsia="Calibri" w:hAnsi="Times New Roman" w:cs="Times New Roman"/>
          <w:sz w:val="24"/>
          <w:szCs w:val="24"/>
        </w:rPr>
        <w:t>Tekstyno kūrimo d</w:t>
      </w:r>
      <w:r w:rsidR="3AAA64B7" w:rsidRPr="00120921">
        <w:rPr>
          <w:rFonts w:ascii="Times New Roman" w:eastAsia="Calibri" w:hAnsi="Times New Roman" w:cs="Times New Roman"/>
          <w:sz w:val="24"/>
          <w:szCs w:val="24"/>
        </w:rPr>
        <w:t>arbai laikomi baigtais</w:t>
      </w:r>
      <w:r w:rsidR="000A08A3" w:rsidRPr="00120921">
        <w:rPr>
          <w:rFonts w:ascii="Times New Roman" w:eastAsia="Calibri" w:hAnsi="Times New Roman" w:cs="Times New Roman"/>
          <w:sz w:val="24"/>
          <w:szCs w:val="24"/>
        </w:rPr>
        <w:t xml:space="preserve">, kai </w:t>
      </w:r>
      <w:r w:rsidR="518B1EEF" w:rsidRPr="00120921">
        <w:rPr>
          <w:rFonts w:ascii="Times New Roman" w:eastAsia="Calibri" w:hAnsi="Times New Roman" w:cs="Times New Roman"/>
          <w:sz w:val="24"/>
          <w:szCs w:val="24"/>
        </w:rPr>
        <w:t>galutinis pridav</w:t>
      </w:r>
      <w:r w:rsidR="329A55DF" w:rsidRPr="00120921">
        <w:rPr>
          <w:rFonts w:ascii="Times New Roman" w:eastAsia="Calibri" w:hAnsi="Times New Roman" w:cs="Times New Roman"/>
          <w:sz w:val="24"/>
          <w:szCs w:val="24"/>
        </w:rPr>
        <w:t xml:space="preserve">imo rezultatas - </w:t>
      </w:r>
      <w:r w:rsidR="6F4BE2A7" w:rsidRPr="00120921">
        <w:rPr>
          <w:rFonts w:ascii="Times New Roman" w:eastAsia="Calibri" w:hAnsi="Times New Roman" w:cs="Times New Roman"/>
          <w:sz w:val="24"/>
          <w:szCs w:val="24"/>
        </w:rPr>
        <w:t>Tekstynas</w:t>
      </w:r>
      <w:r w:rsidR="000A08A3" w:rsidRPr="00120921">
        <w:rPr>
          <w:rFonts w:ascii="Times New Roman" w:eastAsia="Calibri" w:hAnsi="Times New Roman" w:cs="Times New Roman"/>
          <w:sz w:val="24"/>
          <w:szCs w:val="24"/>
        </w:rPr>
        <w:t xml:space="preserve"> </w:t>
      </w:r>
      <w:r w:rsidR="329A55DF" w:rsidRPr="00120921">
        <w:rPr>
          <w:rFonts w:ascii="Times New Roman" w:eastAsia="Calibri" w:hAnsi="Times New Roman" w:cs="Times New Roman"/>
          <w:sz w:val="24"/>
          <w:szCs w:val="24"/>
        </w:rPr>
        <w:t xml:space="preserve"> </w:t>
      </w:r>
      <w:r w:rsidR="000A08A3" w:rsidRPr="00120921">
        <w:rPr>
          <w:rFonts w:ascii="Times New Roman" w:eastAsia="Calibri" w:hAnsi="Times New Roman" w:cs="Times New Roman"/>
          <w:sz w:val="24"/>
          <w:szCs w:val="24"/>
        </w:rPr>
        <w:t xml:space="preserve">sukurtas pilna apimti, atliktas baigiamasis validavimas,  pateikta pilna dokumentacija, </w:t>
      </w:r>
      <w:r w:rsidR="00B63BA2" w:rsidRPr="00120921">
        <w:rPr>
          <w:rFonts w:ascii="Times New Roman" w:eastAsia="Calibri" w:hAnsi="Times New Roman" w:cs="Times New Roman"/>
          <w:sz w:val="24"/>
          <w:szCs w:val="24"/>
        </w:rPr>
        <w:t xml:space="preserve">licencija, tekstynas aprašytas metaduomenimis, metaduomenys ir </w:t>
      </w:r>
      <w:r w:rsidR="000A08A3" w:rsidRPr="00120921">
        <w:rPr>
          <w:rFonts w:ascii="Times New Roman" w:eastAsia="Calibri" w:hAnsi="Times New Roman" w:cs="Times New Roman"/>
          <w:sz w:val="24"/>
          <w:szCs w:val="24"/>
        </w:rPr>
        <w:t xml:space="preserve">tekstynas </w:t>
      </w:r>
      <w:r w:rsidR="08914C43" w:rsidRPr="00120921">
        <w:rPr>
          <w:rFonts w:ascii="Times New Roman" w:eastAsia="Calibri" w:hAnsi="Times New Roman" w:cs="Times New Roman"/>
          <w:sz w:val="24"/>
          <w:szCs w:val="24"/>
        </w:rPr>
        <w:t>(</w:t>
      </w:r>
      <w:r w:rsidR="6113B053" w:rsidRPr="00120921">
        <w:rPr>
          <w:rFonts w:ascii="Times New Roman" w:eastAsia="Calibri" w:hAnsi="Times New Roman" w:cs="Times New Roman"/>
          <w:sz w:val="24"/>
          <w:szCs w:val="24"/>
        </w:rPr>
        <w:t xml:space="preserve">įskaitant jo aprašymą ir kt. reikalingą informaciją) </w:t>
      </w:r>
      <w:r w:rsidR="000A08A3" w:rsidRPr="00120921">
        <w:rPr>
          <w:rFonts w:ascii="Times New Roman" w:eastAsia="Calibri" w:hAnsi="Times New Roman" w:cs="Times New Roman"/>
          <w:sz w:val="24"/>
          <w:szCs w:val="24"/>
        </w:rPr>
        <w:t>pateikt</w:t>
      </w:r>
      <w:r w:rsidR="33135073" w:rsidRPr="00120921">
        <w:rPr>
          <w:rFonts w:ascii="Times New Roman" w:eastAsia="Calibri" w:hAnsi="Times New Roman" w:cs="Times New Roman"/>
          <w:sz w:val="24"/>
          <w:szCs w:val="24"/>
        </w:rPr>
        <w:t>i</w:t>
      </w:r>
      <w:r w:rsidR="000A08A3" w:rsidRPr="00120921">
        <w:rPr>
          <w:rFonts w:ascii="Times New Roman" w:eastAsia="Calibri" w:hAnsi="Times New Roman" w:cs="Times New Roman"/>
          <w:sz w:val="24"/>
          <w:szCs w:val="24"/>
        </w:rPr>
        <w:t xml:space="preserve"> į </w:t>
      </w:r>
      <w:r w:rsidR="3AAA64B7" w:rsidRPr="00120921">
        <w:rPr>
          <w:rFonts w:ascii="Times New Roman" w:eastAsia="Calibri" w:hAnsi="Times New Roman" w:cs="Times New Roman"/>
          <w:sz w:val="24"/>
          <w:szCs w:val="24"/>
        </w:rPr>
        <w:t>U</w:t>
      </w:r>
      <w:r w:rsidR="000A08A3" w:rsidRPr="00120921">
        <w:rPr>
          <w:rFonts w:ascii="Times New Roman" w:eastAsia="Calibri" w:hAnsi="Times New Roman" w:cs="Times New Roman"/>
          <w:sz w:val="24"/>
          <w:szCs w:val="24"/>
        </w:rPr>
        <w:t>žsakovo nurodyt</w:t>
      </w:r>
      <w:r w:rsidR="00B63BA2" w:rsidRPr="00120921">
        <w:rPr>
          <w:rFonts w:ascii="Times New Roman" w:eastAsia="Calibri" w:hAnsi="Times New Roman" w:cs="Times New Roman"/>
          <w:sz w:val="24"/>
          <w:szCs w:val="24"/>
        </w:rPr>
        <w:t>as</w:t>
      </w:r>
      <w:r w:rsidR="000A08A3" w:rsidRPr="00120921">
        <w:rPr>
          <w:rFonts w:ascii="Times New Roman" w:eastAsia="Calibri" w:hAnsi="Times New Roman" w:cs="Times New Roman"/>
          <w:sz w:val="24"/>
          <w:szCs w:val="24"/>
        </w:rPr>
        <w:t xml:space="preserve"> saugykl</w:t>
      </w:r>
      <w:r w:rsidR="55847A2C" w:rsidRPr="00120921">
        <w:rPr>
          <w:rFonts w:ascii="Times New Roman" w:eastAsia="Calibri" w:hAnsi="Times New Roman" w:cs="Times New Roman"/>
          <w:sz w:val="24"/>
          <w:szCs w:val="24"/>
        </w:rPr>
        <w:t>as/platformas</w:t>
      </w:r>
      <w:r w:rsidR="6113B053" w:rsidRPr="00120921">
        <w:rPr>
          <w:rFonts w:ascii="Times New Roman" w:eastAsia="Calibri" w:hAnsi="Times New Roman" w:cs="Times New Roman"/>
          <w:sz w:val="24"/>
          <w:szCs w:val="24"/>
        </w:rPr>
        <w:t xml:space="preserve"> ir(ar) kt. </w:t>
      </w:r>
      <w:r w:rsidR="6884D486" w:rsidRPr="00120921">
        <w:rPr>
          <w:rFonts w:ascii="Times New Roman" w:eastAsia="Calibri" w:hAnsi="Times New Roman" w:cs="Times New Roman"/>
          <w:sz w:val="24"/>
          <w:szCs w:val="24"/>
        </w:rPr>
        <w:t>bei išpildyti visi kiti techninėje specifikacijoje nustatyti reikalavimai.</w:t>
      </w:r>
    </w:p>
    <w:p w14:paraId="418C5C10" w14:textId="43323345" w:rsidR="000A08A3" w:rsidRPr="00120921" w:rsidRDefault="008D16B2" w:rsidP="00B07051">
      <w:pPr>
        <w:pStyle w:val="ListParagraph"/>
        <w:numPr>
          <w:ilvl w:val="0"/>
          <w:numId w:val="1"/>
        </w:numPr>
        <w:tabs>
          <w:tab w:val="left" w:pos="810"/>
          <w:tab w:val="left" w:pos="990"/>
        </w:tabs>
        <w:spacing w:after="0" w:line="240" w:lineRule="auto"/>
        <w:ind w:left="0" w:firstLine="567"/>
        <w:jc w:val="both"/>
        <w:rPr>
          <w:rFonts w:ascii="Times New Roman" w:eastAsia="Calibri" w:hAnsi="Times New Roman" w:cs="Times New Roman"/>
          <w:sz w:val="24"/>
          <w:szCs w:val="24"/>
        </w:rPr>
      </w:pPr>
      <w:proofErr w:type="spellStart"/>
      <w:r w:rsidRPr="00120921">
        <w:rPr>
          <w:rFonts w:ascii="Times New Roman" w:hAnsi="Times New Roman" w:cs="Times New Roman"/>
          <w:sz w:val="24"/>
          <w:szCs w:val="24"/>
        </w:rPr>
        <w:t>Validavimui</w:t>
      </w:r>
      <w:proofErr w:type="spellEnd"/>
      <w:r w:rsidRPr="00120921">
        <w:rPr>
          <w:rFonts w:ascii="Times New Roman" w:hAnsi="Times New Roman" w:cs="Times New Roman"/>
          <w:sz w:val="24"/>
          <w:szCs w:val="24"/>
        </w:rPr>
        <w:t xml:space="preserve"> skirtos programinės įrangos kūrimas laikomas baigtu, kai </w:t>
      </w:r>
      <w:r w:rsidR="001B0CE7" w:rsidRPr="00120921">
        <w:rPr>
          <w:rFonts w:ascii="Times New Roman" w:hAnsi="Times New Roman" w:cs="Times New Roman"/>
          <w:sz w:val="24"/>
          <w:szCs w:val="24"/>
        </w:rPr>
        <w:t xml:space="preserve">atlikta Tekstyno galutinio </w:t>
      </w:r>
      <w:proofErr w:type="spellStart"/>
      <w:r w:rsidR="001B0CE7" w:rsidRPr="00120921">
        <w:rPr>
          <w:rFonts w:ascii="Times New Roman" w:hAnsi="Times New Roman" w:cs="Times New Roman"/>
          <w:sz w:val="24"/>
          <w:szCs w:val="24"/>
        </w:rPr>
        <w:t>validavimo</w:t>
      </w:r>
      <w:proofErr w:type="spellEnd"/>
      <w:r w:rsidR="001B0CE7" w:rsidRPr="00120921">
        <w:rPr>
          <w:rFonts w:ascii="Times New Roman" w:hAnsi="Times New Roman" w:cs="Times New Roman"/>
          <w:sz w:val="24"/>
          <w:szCs w:val="24"/>
        </w:rPr>
        <w:t xml:space="preserve"> demon</w:t>
      </w:r>
      <w:r w:rsidR="00736C85" w:rsidRPr="00120921">
        <w:rPr>
          <w:rFonts w:ascii="Times New Roman" w:hAnsi="Times New Roman" w:cs="Times New Roman"/>
          <w:sz w:val="24"/>
          <w:szCs w:val="24"/>
        </w:rPr>
        <w:t>st</w:t>
      </w:r>
      <w:r w:rsidR="002A323F" w:rsidRPr="00120921">
        <w:rPr>
          <w:rFonts w:ascii="Times New Roman" w:hAnsi="Times New Roman" w:cs="Times New Roman"/>
          <w:sz w:val="24"/>
          <w:szCs w:val="24"/>
        </w:rPr>
        <w:t xml:space="preserve">racija, kuri tenkina nustatytus </w:t>
      </w:r>
      <w:r w:rsidR="0021011B" w:rsidRPr="00120921">
        <w:rPr>
          <w:rFonts w:ascii="Times New Roman" w:hAnsi="Times New Roman" w:cs="Times New Roman"/>
          <w:sz w:val="24"/>
          <w:szCs w:val="24"/>
        </w:rPr>
        <w:t xml:space="preserve">techninius ir kt. </w:t>
      </w:r>
      <w:r w:rsidR="002A323F" w:rsidRPr="00120921">
        <w:rPr>
          <w:rFonts w:ascii="Times New Roman" w:hAnsi="Times New Roman" w:cs="Times New Roman"/>
          <w:sz w:val="24"/>
          <w:szCs w:val="24"/>
        </w:rPr>
        <w:t xml:space="preserve">reikalavimus, programinis sprendimas patalpintas </w:t>
      </w:r>
      <w:r w:rsidR="00194C73" w:rsidRPr="00120921">
        <w:rPr>
          <w:rFonts w:ascii="Times New Roman" w:hAnsi="Times New Roman" w:cs="Times New Roman"/>
          <w:sz w:val="24"/>
          <w:szCs w:val="24"/>
        </w:rPr>
        <w:t xml:space="preserve">su Užsakovu suderintoje </w:t>
      </w:r>
      <w:r w:rsidR="00B63BA2" w:rsidRPr="00120921">
        <w:rPr>
          <w:rFonts w:ascii="Times New Roman" w:hAnsi="Times New Roman" w:cs="Times New Roman"/>
          <w:sz w:val="24"/>
          <w:szCs w:val="24"/>
        </w:rPr>
        <w:t>atvirosios prie</w:t>
      </w:r>
      <w:r w:rsidR="005552E7" w:rsidRPr="00120921">
        <w:rPr>
          <w:rFonts w:ascii="Times New Roman" w:hAnsi="Times New Roman" w:cs="Times New Roman"/>
          <w:sz w:val="24"/>
          <w:szCs w:val="24"/>
        </w:rPr>
        <w:t>i</w:t>
      </w:r>
      <w:r w:rsidR="00B63BA2" w:rsidRPr="00120921">
        <w:rPr>
          <w:rFonts w:ascii="Times New Roman" w:hAnsi="Times New Roman" w:cs="Times New Roman"/>
          <w:sz w:val="24"/>
          <w:szCs w:val="24"/>
        </w:rPr>
        <w:t xml:space="preserve">gos </w:t>
      </w:r>
      <w:r w:rsidR="00194C73" w:rsidRPr="00120921">
        <w:rPr>
          <w:rFonts w:ascii="Times New Roman" w:hAnsi="Times New Roman" w:cs="Times New Roman"/>
          <w:sz w:val="24"/>
          <w:szCs w:val="24"/>
        </w:rPr>
        <w:t>saugykloje</w:t>
      </w:r>
      <w:r w:rsidR="005552E7" w:rsidRPr="00120921">
        <w:rPr>
          <w:rFonts w:ascii="Times New Roman" w:hAnsi="Times New Roman" w:cs="Times New Roman"/>
          <w:sz w:val="24"/>
          <w:szCs w:val="24"/>
        </w:rPr>
        <w:t xml:space="preserve"> ir(ar) </w:t>
      </w:r>
      <w:proofErr w:type="spellStart"/>
      <w:r w:rsidR="005552E7" w:rsidRPr="00120921">
        <w:rPr>
          <w:rFonts w:ascii="Times New Roman" w:hAnsi="Times New Roman" w:cs="Times New Roman"/>
          <w:sz w:val="24"/>
          <w:szCs w:val="24"/>
        </w:rPr>
        <w:t>platfotmoje</w:t>
      </w:r>
      <w:proofErr w:type="spellEnd"/>
      <w:r w:rsidR="00194C73" w:rsidRPr="00120921">
        <w:rPr>
          <w:rFonts w:ascii="Times New Roman" w:hAnsi="Times New Roman" w:cs="Times New Roman"/>
          <w:sz w:val="24"/>
          <w:szCs w:val="24"/>
        </w:rPr>
        <w:t xml:space="preserve">, Užsakovui pateikta pilna </w:t>
      </w:r>
      <w:r w:rsidR="003D070A" w:rsidRPr="00120921">
        <w:rPr>
          <w:rFonts w:ascii="Times New Roman" w:hAnsi="Times New Roman" w:cs="Times New Roman"/>
          <w:sz w:val="24"/>
          <w:szCs w:val="24"/>
        </w:rPr>
        <w:t>dokumentacija</w:t>
      </w:r>
      <w:r w:rsidR="00B63BA2" w:rsidRPr="00120921">
        <w:rPr>
          <w:rFonts w:ascii="Times New Roman" w:hAnsi="Times New Roman" w:cs="Times New Roman"/>
          <w:sz w:val="24"/>
          <w:szCs w:val="24"/>
        </w:rPr>
        <w:t xml:space="preserve"> ir licencija</w:t>
      </w:r>
      <w:r w:rsidR="003D070A" w:rsidRPr="00120921">
        <w:rPr>
          <w:rFonts w:ascii="Times New Roman" w:hAnsi="Times New Roman" w:cs="Times New Roman"/>
          <w:sz w:val="24"/>
          <w:szCs w:val="24"/>
        </w:rPr>
        <w:t xml:space="preserve">. </w:t>
      </w:r>
    </w:p>
    <w:p w14:paraId="5B830BA9" w14:textId="7F03FC41" w:rsidR="7E15F660" w:rsidRPr="00120921" w:rsidRDefault="7E15F660" w:rsidP="573D4AFB">
      <w:pPr>
        <w:pStyle w:val="ListParagraph"/>
        <w:numPr>
          <w:ilvl w:val="0"/>
          <w:numId w:val="1"/>
        </w:numPr>
        <w:tabs>
          <w:tab w:val="left" w:pos="810"/>
          <w:tab w:val="left" w:pos="990"/>
        </w:tabs>
        <w:spacing w:after="0" w:line="240" w:lineRule="auto"/>
        <w:ind w:left="0" w:firstLine="567"/>
        <w:jc w:val="both"/>
        <w:rPr>
          <w:rFonts w:ascii="Times New Roman" w:eastAsia="Calibri" w:hAnsi="Times New Roman" w:cs="Times New Roman"/>
          <w:sz w:val="24"/>
          <w:szCs w:val="24"/>
        </w:rPr>
      </w:pPr>
      <w:r w:rsidRPr="00120921">
        <w:rPr>
          <w:rFonts w:ascii="Times New Roman" w:eastAsia="Calibri" w:hAnsi="Times New Roman" w:cs="Times New Roman"/>
          <w:sz w:val="24"/>
          <w:szCs w:val="24"/>
        </w:rPr>
        <w:t xml:space="preserve">Paslaugos neturi kelti grėsmės nacionaliniam saugumui vadovaujantis Viešųjų pirkimų įstatymo 37 str. 9 d. </w:t>
      </w:r>
    </w:p>
    <w:p w14:paraId="23452CFF" w14:textId="188BE6A5" w:rsidR="00CB6276" w:rsidRPr="008E1E5B" w:rsidRDefault="00CB6276" w:rsidP="008E1E5B">
      <w:pPr>
        <w:pStyle w:val="ListParagraph"/>
        <w:numPr>
          <w:ilvl w:val="0"/>
          <w:numId w:val="1"/>
        </w:numPr>
        <w:tabs>
          <w:tab w:val="left" w:pos="810"/>
          <w:tab w:val="left" w:pos="990"/>
        </w:tabs>
        <w:spacing w:after="0" w:line="240" w:lineRule="auto"/>
        <w:ind w:left="0" w:firstLine="567"/>
        <w:jc w:val="both"/>
        <w:rPr>
          <w:rFonts w:ascii="Times New Roman" w:eastAsia="Calibri" w:hAnsi="Times New Roman" w:cs="Times New Roman"/>
          <w:sz w:val="24"/>
          <w:szCs w:val="24"/>
        </w:rPr>
      </w:pPr>
      <w:r w:rsidRPr="008E1E5B">
        <w:rPr>
          <w:rFonts w:ascii="Times New Roman" w:eastAsia="Calibri" w:hAnsi="Times New Roman" w:cs="Times New Roman"/>
          <w:sz w:val="24"/>
          <w:szCs w:val="24"/>
        </w:rPr>
        <w:t>Užsakovas po kiekvieno etapo, nurodyto 1 lentelėje, sumoka Tiekėjui už tinkamai ir kokybiškai suteiktas Paslaugas šalims pasirašius Paslaugų perdavimo-priėmimo aktą ir Tiekėjui Sutartyje nustatyta tvarka pateikus sąskaitą-faktūrą.</w:t>
      </w:r>
      <w:r w:rsidR="00394A8F" w:rsidRPr="008E1E5B">
        <w:rPr>
          <w:rFonts w:ascii="Times New Roman" w:eastAsia="Calibri" w:hAnsi="Times New Roman" w:cs="Times New Roman"/>
          <w:sz w:val="24"/>
          <w:szCs w:val="24"/>
        </w:rPr>
        <w:t xml:space="preserve"> Paslaugos laikomos tinkamai suteiktos, kai abiejų Sutarties šalių yra pasirašytas Paslaugų perdavimo-priėmimo aktas, t. y. į Paslaugų suteikimo terminą įeina Paslaugų rezultato derinimas, koregavimas, jeigu reikia, Paslaugų rezultatų priėmimas ir Paslaugų perdavimo – priėmimo akto pasirašymas.</w:t>
      </w:r>
      <w:r w:rsidR="00C92946" w:rsidRPr="008E1E5B">
        <w:rPr>
          <w:rFonts w:ascii="Times New Roman" w:eastAsia="Calibri" w:hAnsi="Times New Roman" w:cs="Times New Roman"/>
          <w:sz w:val="24"/>
          <w:szCs w:val="24"/>
        </w:rPr>
        <w:t xml:space="preserve"> Vadovaujantis paslaugų sutarties specialiųjų sąlygų 3.5 punktu, Užsakovas įsipareigoja priimti tinkamai ir laiku suteiktas Paslaugas, pasirašydamas Paslaugų perdavimo–priėmimo aktą ne vėliau kaip per 10 (dešimt) darbo dienų nuo Tiekėjo kreipimosi dienos, arba per šį terminą nurodyti suteiktų Paslaugų trūkumus Tiekėjui.</w:t>
      </w:r>
    </w:p>
    <w:p w14:paraId="2FDBFE2A" w14:textId="0BB46F40" w:rsidR="00CB6276" w:rsidRPr="00120921" w:rsidRDefault="00CB6276" w:rsidP="00CF4358">
      <w:pPr>
        <w:pStyle w:val="ListParagraph"/>
        <w:numPr>
          <w:ilvl w:val="0"/>
          <w:numId w:val="9"/>
        </w:numPr>
        <w:spacing w:after="120" w:line="240" w:lineRule="auto"/>
        <w:ind w:left="0" w:firstLine="567"/>
        <w:jc w:val="both"/>
        <w:rPr>
          <w:rFonts w:ascii="Times New Roman" w:hAnsi="Times New Roman" w:cs="Times New Roman"/>
          <w:sz w:val="24"/>
          <w:szCs w:val="24"/>
        </w:rPr>
      </w:pPr>
      <w:r w:rsidRPr="00120921">
        <w:rPr>
          <w:rFonts w:ascii="Times New Roman" w:eastAsia="Times New Roman" w:hAnsi="Times New Roman" w:cs="Times New Roman"/>
          <w:sz w:val="24"/>
          <w:szCs w:val="24"/>
        </w:rPr>
        <w:t xml:space="preserve">Paslaugos turi būti suteiktos </w:t>
      </w:r>
      <w:r w:rsidRPr="00120921">
        <w:rPr>
          <w:rFonts w:ascii="Times New Roman" w:eastAsia="Times New Roman" w:hAnsi="Times New Roman" w:cs="Times New Roman"/>
          <w:b/>
          <w:bCs/>
          <w:sz w:val="24"/>
          <w:szCs w:val="24"/>
        </w:rPr>
        <w:t>iki 2026 m. balandžio 15 d.</w:t>
      </w:r>
      <w:r w:rsidRPr="00120921">
        <w:rPr>
          <w:rFonts w:ascii="Times New Roman" w:eastAsia="Times New Roman" w:hAnsi="Times New Roman" w:cs="Times New Roman"/>
          <w:sz w:val="24"/>
          <w:szCs w:val="24"/>
        </w:rPr>
        <w:t xml:space="preserve"> </w:t>
      </w:r>
    </w:p>
    <w:p w14:paraId="25B26EB2" w14:textId="77777777" w:rsidR="00CB6276" w:rsidRPr="00120921" w:rsidRDefault="00CB6276" w:rsidP="00CF4358">
      <w:pPr>
        <w:pStyle w:val="ListParagraph"/>
        <w:numPr>
          <w:ilvl w:val="0"/>
          <w:numId w:val="9"/>
        </w:numPr>
        <w:spacing w:after="120" w:line="240" w:lineRule="auto"/>
        <w:ind w:left="0" w:firstLine="567"/>
        <w:jc w:val="both"/>
        <w:rPr>
          <w:rFonts w:ascii="Times New Roman" w:hAnsi="Times New Roman" w:cs="Times New Roman"/>
          <w:sz w:val="24"/>
          <w:szCs w:val="24"/>
        </w:rPr>
      </w:pPr>
      <w:r w:rsidRPr="00120921">
        <w:rPr>
          <w:rFonts w:ascii="Times New Roman" w:eastAsia="Times New Roman" w:hAnsi="Times New Roman" w:cs="Times New Roman"/>
          <w:sz w:val="24"/>
          <w:szCs w:val="24"/>
        </w:rPr>
        <w:t>Paskutinis atsiskaitymas atliekamas tik po to, kai Užsakovas pasirašo galutinių paslaugų perdavimo – priėmimo aktą.</w:t>
      </w:r>
    </w:p>
    <w:p w14:paraId="54A84157" w14:textId="730C7609" w:rsidR="00C62EB0" w:rsidRPr="00120921" w:rsidRDefault="001B7B84" w:rsidP="00CF4358">
      <w:pPr>
        <w:spacing w:after="120" w:line="240" w:lineRule="auto"/>
        <w:ind w:firstLine="567"/>
        <w:rPr>
          <w:rFonts w:ascii="Times New Roman" w:hAnsi="Times New Roman" w:cs="Times New Roman"/>
          <w:sz w:val="24"/>
          <w:szCs w:val="24"/>
        </w:rPr>
      </w:pPr>
      <w:r w:rsidRPr="00120921">
        <w:rPr>
          <w:rFonts w:ascii="Times New Roman" w:hAnsi="Times New Roman" w:cs="Times New Roman"/>
          <w:b/>
          <w:bCs/>
          <w:sz w:val="24"/>
          <w:szCs w:val="24"/>
        </w:rPr>
        <w:t>1 lentelė</w:t>
      </w:r>
    </w:p>
    <w:tbl>
      <w:tblPr>
        <w:tblStyle w:val="TableGrid"/>
        <w:tblW w:w="5452" w:type="pct"/>
        <w:tblInd w:w="-714" w:type="dxa"/>
        <w:tblLook w:val="04A0" w:firstRow="1" w:lastRow="0" w:firstColumn="1" w:lastColumn="0" w:noHBand="0" w:noVBand="1"/>
      </w:tblPr>
      <w:tblGrid>
        <w:gridCol w:w="1137"/>
        <w:gridCol w:w="3827"/>
        <w:gridCol w:w="2408"/>
        <w:gridCol w:w="3126"/>
      </w:tblGrid>
      <w:tr w:rsidR="00147EB5" w:rsidRPr="00120921" w14:paraId="1DFDEE2F" w14:textId="77777777" w:rsidTr="669846DC">
        <w:tc>
          <w:tcPr>
            <w:tcW w:w="541" w:type="pct"/>
            <w:hideMark/>
          </w:tcPr>
          <w:p w14:paraId="079F2115" w14:textId="77777777" w:rsidR="00147EB5" w:rsidRPr="00120921" w:rsidRDefault="00147EB5" w:rsidP="00CF4358">
            <w:pPr>
              <w:pStyle w:val="Buletai"/>
              <w:numPr>
                <w:ilvl w:val="0"/>
                <w:numId w:val="0"/>
              </w:numPr>
              <w:ind w:firstLine="567"/>
              <w:jc w:val="center"/>
              <w:rPr>
                <w:rFonts w:hAnsi="Times New Roman" w:cs="Times New Roman"/>
                <w:b/>
                <w:bCs/>
                <w:sz w:val="24"/>
                <w:szCs w:val="24"/>
              </w:rPr>
            </w:pPr>
            <w:r w:rsidRPr="00120921">
              <w:rPr>
                <w:rFonts w:hAnsi="Times New Roman" w:cs="Times New Roman"/>
                <w:b/>
                <w:bCs/>
                <w:sz w:val="24"/>
                <w:szCs w:val="24"/>
              </w:rPr>
              <w:t>Eil. Nr.</w:t>
            </w:r>
          </w:p>
        </w:tc>
        <w:tc>
          <w:tcPr>
            <w:tcW w:w="1823" w:type="pct"/>
            <w:hideMark/>
          </w:tcPr>
          <w:p w14:paraId="7EC4E084" w14:textId="77777777" w:rsidR="00147EB5" w:rsidRPr="00120921" w:rsidRDefault="00147EB5" w:rsidP="00CF4358">
            <w:pPr>
              <w:pStyle w:val="Buletai"/>
              <w:numPr>
                <w:ilvl w:val="0"/>
                <w:numId w:val="0"/>
              </w:numPr>
              <w:ind w:firstLine="567"/>
              <w:jc w:val="center"/>
              <w:rPr>
                <w:rFonts w:hAnsi="Times New Roman" w:cs="Times New Roman"/>
                <w:b/>
                <w:bCs/>
                <w:sz w:val="24"/>
                <w:szCs w:val="24"/>
              </w:rPr>
            </w:pPr>
            <w:r w:rsidRPr="00120921">
              <w:rPr>
                <w:rFonts w:hAnsi="Times New Roman" w:cs="Times New Roman"/>
                <w:b/>
                <w:bCs/>
                <w:sz w:val="24"/>
                <w:szCs w:val="24"/>
              </w:rPr>
              <w:t>Etapas</w:t>
            </w:r>
          </w:p>
        </w:tc>
        <w:tc>
          <w:tcPr>
            <w:tcW w:w="1147" w:type="pct"/>
            <w:hideMark/>
          </w:tcPr>
          <w:p w14:paraId="61E62981" w14:textId="77777777" w:rsidR="00147EB5" w:rsidRPr="00120921" w:rsidRDefault="00147EB5" w:rsidP="00CF4358">
            <w:pPr>
              <w:pStyle w:val="Buletai"/>
              <w:numPr>
                <w:ilvl w:val="0"/>
                <w:numId w:val="0"/>
              </w:numPr>
              <w:ind w:firstLine="567"/>
              <w:jc w:val="center"/>
              <w:rPr>
                <w:rFonts w:hAnsi="Times New Roman" w:cs="Times New Roman"/>
                <w:b/>
                <w:bCs/>
                <w:sz w:val="24"/>
                <w:szCs w:val="24"/>
              </w:rPr>
            </w:pPr>
            <w:r w:rsidRPr="00120921">
              <w:rPr>
                <w:rFonts w:hAnsi="Times New Roman" w:cs="Times New Roman"/>
                <w:b/>
                <w:bCs/>
                <w:sz w:val="24"/>
                <w:szCs w:val="24"/>
              </w:rPr>
              <w:t>Numatomas vykdymo terminas</w:t>
            </w:r>
          </w:p>
        </w:tc>
        <w:tc>
          <w:tcPr>
            <w:tcW w:w="1489" w:type="pct"/>
          </w:tcPr>
          <w:p w14:paraId="55D315F3" w14:textId="77777777" w:rsidR="00147EB5" w:rsidRPr="00120921" w:rsidRDefault="00147EB5" w:rsidP="00CF4358">
            <w:pPr>
              <w:pStyle w:val="Buletai"/>
              <w:numPr>
                <w:ilvl w:val="0"/>
                <w:numId w:val="0"/>
              </w:numPr>
              <w:ind w:firstLine="567"/>
              <w:jc w:val="center"/>
              <w:rPr>
                <w:rFonts w:hAnsi="Times New Roman" w:cs="Times New Roman"/>
                <w:b/>
                <w:bCs/>
                <w:sz w:val="24"/>
                <w:szCs w:val="24"/>
              </w:rPr>
            </w:pPr>
            <w:r w:rsidRPr="00120921">
              <w:rPr>
                <w:rFonts w:hAnsi="Times New Roman" w:cs="Times New Roman"/>
                <w:b/>
                <w:bCs/>
                <w:sz w:val="24"/>
                <w:szCs w:val="24"/>
              </w:rPr>
              <w:t>Atsiskaitymų dalys</w:t>
            </w:r>
          </w:p>
        </w:tc>
      </w:tr>
      <w:tr w:rsidR="00147EB5" w:rsidRPr="00120921" w14:paraId="26679954" w14:textId="77777777" w:rsidTr="669846DC">
        <w:tc>
          <w:tcPr>
            <w:tcW w:w="541" w:type="pct"/>
          </w:tcPr>
          <w:p w14:paraId="31A751EC" w14:textId="77777777" w:rsidR="00147EB5" w:rsidRPr="00120921" w:rsidRDefault="00147EB5" w:rsidP="00CF4358">
            <w:pPr>
              <w:spacing w:after="120" w:line="240" w:lineRule="auto"/>
              <w:ind w:firstLine="567"/>
              <w:rPr>
                <w:rFonts w:hAnsi="Times New Roman" w:cs="Times New Roman"/>
                <w:sz w:val="24"/>
                <w:szCs w:val="24"/>
              </w:rPr>
            </w:pPr>
            <w:r w:rsidRPr="00120921">
              <w:rPr>
                <w:rFonts w:hAnsi="Times New Roman" w:cs="Times New Roman"/>
                <w:sz w:val="24"/>
                <w:szCs w:val="24"/>
              </w:rPr>
              <w:lastRenderedPageBreak/>
              <w:t>1 etapas</w:t>
            </w:r>
          </w:p>
        </w:tc>
        <w:tc>
          <w:tcPr>
            <w:tcW w:w="1823" w:type="pct"/>
          </w:tcPr>
          <w:p w14:paraId="7AFEA432" w14:textId="20B0B915" w:rsidR="00147EB5" w:rsidRPr="00120921" w:rsidRDefault="00145C82" w:rsidP="00CF4358">
            <w:pPr>
              <w:spacing w:after="120" w:line="240" w:lineRule="auto"/>
              <w:ind w:firstLine="567"/>
              <w:jc w:val="both"/>
              <w:rPr>
                <w:rFonts w:hAnsi="Times New Roman" w:cs="Times New Roman"/>
                <w:sz w:val="24"/>
                <w:szCs w:val="24"/>
              </w:rPr>
            </w:pPr>
            <w:r w:rsidRPr="00120921">
              <w:rPr>
                <w:rFonts w:hAnsi="Times New Roman" w:cs="Times New Roman"/>
                <w:sz w:val="24"/>
                <w:szCs w:val="24"/>
              </w:rPr>
              <w:t>Pateikiama 1</w:t>
            </w:r>
            <w:r w:rsidR="00FD65DD" w:rsidRPr="00120921">
              <w:rPr>
                <w:rFonts w:hAnsi="Times New Roman" w:cs="Times New Roman"/>
                <w:sz w:val="24"/>
                <w:szCs w:val="24"/>
              </w:rPr>
              <w:t>0</w:t>
            </w:r>
            <w:r w:rsidRPr="00120921">
              <w:rPr>
                <w:rFonts w:hAnsi="Times New Roman" w:cs="Times New Roman"/>
                <w:sz w:val="24"/>
                <w:szCs w:val="24"/>
              </w:rPr>
              <w:t xml:space="preserve"> proc. tekstyno bendros apimties.</w:t>
            </w:r>
          </w:p>
        </w:tc>
        <w:tc>
          <w:tcPr>
            <w:tcW w:w="1147" w:type="pct"/>
          </w:tcPr>
          <w:p w14:paraId="15EE0DB9" w14:textId="1278CC54" w:rsidR="00147EB5" w:rsidRPr="00120921" w:rsidRDefault="00147EB5" w:rsidP="00CF4358">
            <w:pPr>
              <w:spacing w:after="120" w:line="240" w:lineRule="auto"/>
              <w:ind w:firstLine="567"/>
              <w:jc w:val="both"/>
              <w:rPr>
                <w:rFonts w:hAnsi="Times New Roman" w:cs="Times New Roman"/>
                <w:sz w:val="24"/>
                <w:szCs w:val="24"/>
              </w:rPr>
            </w:pPr>
            <w:r w:rsidRPr="00120921">
              <w:rPr>
                <w:rFonts w:hAnsi="Times New Roman" w:cs="Times New Roman"/>
                <w:sz w:val="24"/>
                <w:szCs w:val="24"/>
              </w:rPr>
              <w:t xml:space="preserve">3 mėn. nuo Sutarties </w:t>
            </w:r>
            <w:r w:rsidR="00C27665" w:rsidRPr="00120921">
              <w:rPr>
                <w:rFonts w:hAnsi="Times New Roman" w:cs="Times New Roman"/>
                <w:sz w:val="24"/>
                <w:szCs w:val="24"/>
              </w:rPr>
              <w:t>įsigaliojimo dienos</w:t>
            </w:r>
          </w:p>
        </w:tc>
        <w:tc>
          <w:tcPr>
            <w:tcW w:w="1489" w:type="pct"/>
          </w:tcPr>
          <w:p w14:paraId="689139E9" w14:textId="627238D6" w:rsidR="00147EB5" w:rsidRPr="00120921" w:rsidRDefault="00147EB5" w:rsidP="00CF4358">
            <w:pPr>
              <w:spacing w:after="120" w:line="240" w:lineRule="auto"/>
              <w:ind w:firstLine="567"/>
              <w:jc w:val="both"/>
              <w:rPr>
                <w:rFonts w:hAnsi="Times New Roman" w:cs="Times New Roman"/>
                <w:sz w:val="24"/>
                <w:szCs w:val="24"/>
              </w:rPr>
            </w:pPr>
            <w:r w:rsidRPr="00120921">
              <w:rPr>
                <w:rFonts w:eastAsia="Times New Roman" w:hAnsi="Times New Roman" w:cs="Times New Roman"/>
                <w:sz w:val="24"/>
                <w:szCs w:val="24"/>
              </w:rPr>
              <w:t xml:space="preserve">10 (dešimt) procentų </w:t>
            </w:r>
            <w:r w:rsidR="00B64A8B" w:rsidRPr="00120921">
              <w:rPr>
                <w:rFonts w:eastAsia="Times New Roman" w:hAnsi="Times New Roman" w:cs="Times New Roman"/>
                <w:sz w:val="24"/>
                <w:szCs w:val="24"/>
              </w:rPr>
              <w:t xml:space="preserve">pradinės </w:t>
            </w:r>
            <w:r w:rsidRPr="00120921">
              <w:rPr>
                <w:rFonts w:eastAsia="Times New Roman" w:hAnsi="Times New Roman" w:cs="Times New Roman"/>
                <w:sz w:val="24"/>
                <w:szCs w:val="24"/>
              </w:rPr>
              <w:t xml:space="preserve">Sutarties </w:t>
            </w:r>
            <w:r w:rsidR="00B64A8B" w:rsidRPr="00120921">
              <w:rPr>
                <w:rFonts w:eastAsia="Times New Roman" w:hAnsi="Times New Roman" w:cs="Times New Roman"/>
                <w:sz w:val="24"/>
                <w:szCs w:val="24"/>
              </w:rPr>
              <w:t>vertės</w:t>
            </w:r>
          </w:p>
        </w:tc>
      </w:tr>
      <w:tr w:rsidR="00147EB5" w:rsidRPr="00120921" w14:paraId="04F863D3" w14:textId="77777777" w:rsidTr="669846DC">
        <w:tc>
          <w:tcPr>
            <w:tcW w:w="541" w:type="pct"/>
          </w:tcPr>
          <w:p w14:paraId="6F7204C1" w14:textId="77777777" w:rsidR="00147EB5" w:rsidRPr="00120921" w:rsidRDefault="00147EB5" w:rsidP="00CF4358">
            <w:pPr>
              <w:spacing w:after="120" w:line="240" w:lineRule="auto"/>
              <w:ind w:firstLine="567"/>
              <w:rPr>
                <w:rFonts w:hAnsi="Times New Roman" w:cs="Times New Roman"/>
                <w:sz w:val="24"/>
                <w:szCs w:val="24"/>
              </w:rPr>
            </w:pPr>
            <w:r w:rsidRPr="00120921">
              <w:rPr>
                <w:rFonts w:hAnsi="Times New Roman" w:cs="Times New Roman"/>
                <w:sz w:val="24"/>
                <w:szCs w:val="24"/>
              </w:rPr>
              <w:t>2 etapas</w:t>
            </w:r>
          </w:p>
        </w:tc>
        <w:tc>
          <w:tcPr>
            <w:tcW w:w="1823" w:type="pct"/>
          </w:tcPr>
          <w:p w14:paraId="042D46C5" w14:textId="0B32E25E" w:rsidR="00147EB5" w:rsidRPr="00120921" w:rsidRDefault="00145C82" w:rsidP="00CF4358">
            <w:pPr>
              <w:spacing w:after="120" w:line="240" w:lineRule="auto"/>
              <w:ind w:firstLine="567"/>
              <w:jc w:val="both"/>
              <w:rPr>
                <w:rFonts w:hAnsi="Times New Roman" w:cs="Times New Roman"/>
                <w:sz w:val="24"/>
                <w:szCs w:val="24"/>
              </w:rPr>
            </w:pPr>
            <w:r w:rsidRPr="00120921">
              <w:rPr>
                <w:rFonts w:hAnsi="Times New Roman" w:cs="Times New Roman"/>
                <w:sz w:val="24"/>
                <w:szCs w:val="24"/>
              </w:rPr>
              <w:t xml:space="preserve">Pateikiama </w:t>
            </w:r>
            <w:r w:rsidR="00FD65DD" w:rsidRPr="00120921">
              <w:rPr>
                <w:rFonts w:hAnsi="Times New Roman" w:cs="Times New Roman"/>
                <w:sz w:val="24"/>
                <w:szCs w:val="24"/>
              </w:rPr>
              <w:t>3</w:t>
            </w:r>
            <w:r w:rsidRPr="00120921">
              <w:rPr>
                <w:rFonts w:hAnsi="Times New Roman" w:cs="Times New Roman"/>
                <w:sz w:val="24"/>
                <w:szCs w:val="24"/>
              </w:rPr>
              <w:t>0 proc. tekstyno bendros apimties.</w:t>
            </w:r>
          </w:p>
        </w:tc>
        <w:tc>
          <w:tcPr>
            <w:tcW w:w="1147" w:type="pct"/>
          </w:tcPr>
          <w:p w14:paraId="5800A159" w14:textId="6D13D677" w:rsidR="00147EB5" w:rsidRPr="00120921" w:rsidRDefault="00147EB5" w:rsidP="00CF4358">
            <w:pPr>
              <w:spacing w:after="120" w:line="240" w:lineRule="auto"/>
              <w:ind w:firstLine="567"/>
              <w:jc w:val="both"/>
              <w:rPr>
                <w:rFonts w:hAnsi="Times New Roman" w:cs="Times New Roman"/>
                <w:sz w:val="24"/>
                <w:szCs w:val="24"/>
              </w:rPr>
            </w:pPr>
            <w:r w:rsidRPr="00120921">
              <w:rPr>
                <w:rFonts w:hAnsi="Times New Roman" w:cs="Times New Roman"/>
                <w:sz w:val="24"/>
                <w:szCs w:val="24"/>
              </w:rPr>
              <w:t xml:space="preserve">7 mėn. nuo Sutarties </w:t>
            </w:r>
            <w:r w:rsidR="00C27665" w:rsidRPr="00120921">
              <w:rPr>
                <w:rFonts w:hAnsi="Times New Roman" w:cs="Times New Roman"/>
                <w:sz w:val="24"/>
                <w:szCs w:val="24"/>
              </w:rPr>
              <w:t>įsigaliojimo dienos</w:t>
            </w:r>
          </w:p>
        </w:tc>
        <w:tc>
          <w:tcPr>
            <w:tcW w:w="1489" w:type="pct"/>
          </w:tcPr>
          <w:p w14:paraId="2B3AAC80" w14:textId="7622E020" w:rsidR="00147EB5" w:rsidRPr="00120921" w:rsidRDefault="00147EB5" w:rsidP="00CF4358">
            <w:pPr>
              <w:spacing w:after="120" w:line="240" w:lineRule="auto"/>
              <w:ind w:firstLine="567"/>
              <w:jc w:val="both"/>
              <w:rPr>
                <w:rFonts w:hAnsi="Times New Roman" w:cs="Times New Roman"/>
                <w:sz w:val="24"/>
                <w:szCs w:val="24"/>
              </w:rPr>
            </w:pPr>
            <w:r w:rsidRPr="00120921">
              <w:rPr>
                <w:rFonts w:eastAsia="Times New Roman" w:hAnsi="Times New Roman" w:cs="Times New Roman"/>
                <w:sz w:val="24"/>
                <w:szCs w:val="24"/>
              </w:rPr>
              <w:t xml:space="preserve">20 (dvidešimt) procentų </w:t>
            </w:r>
            <w:r w:rsidR="00B64A8B" w:rsidRPr="00120921">
              <w:rPr>
                <w:rFonts w:eastAsia="Times New Roman" w:hAnsi="Times New Roman" w:cs="Times New Roman"/>
                <w:sz w:val="24"/>
                <w:szCs w:val="24"/>
              </w:rPr>
              <w:t xml:space="preserve">pradinės </w:t>
            </w:r>
            <w:r w:rsidRPr="00120921">
              <w:rPr>
                <w:rFonts w:eastAsia="Times New Roman" w:hAnsi="Times New Roman" w:cs="Times New Roman"/>
                <w:sz w:val="24"/>
                <w:szCs w:val="24"/>
              </w:rPr>
              <w:t>Sutarties</w:t>
            </w:r>
            <w:r w:rsidR="00B64A8B" w:rsidRPr="00120921">
              <w:rPr>
                <w:rFonts w:eastAsia="Times New Roman" w:hAnsi="Times New Roman" w:cs="Times New Roman"/>
                <w:sz w:val="24"/>
                <w:szCs w:val="24"/>
              </w:rPr>
              <w:t xml:space="preserve"> vertės</w:t>
            </w:r>
          </w:p>
        </w:tc>
      </w:tr>
      <w:tr w:rsidR="00147EB5" w:rsidRPr="00120921" w14:paraId="4562F027" w14:textId="77777777" w:rsidTr="669846DC">
        <w:tc>
          <w:tcPr>
            <w:tcW w:w="541" w:type="pct"/>
          </w:tcPr>
          <w:p w14:paraId="481A4768" w14:textId="77777777" w:rsidR="00147EB5" w:rsidRPr="00120921" w:rsidRDefault="135554DF" w:rsidP="00CF4358">
            <w:pPr>
              <w:spacing w:after="120" w:line="240" w:lineRule="auto"/>
              <w:ind w:firstLine="567"/>
              <w:rPr>
                <w:rFonts w:hAnsi="Times New Roman" w:cs="Times New Roman"/>
                <w:sz w:val="24"/>
                <w:szCs w:val="24"/>
              </w:rPr>
            </w:pPr>
            <w:r w:rsidRPr="00120921">
              <w:rPr>
                <w:rFonts w:hAnsi="Times New Roman" w:cs="Times New Roman"/>
                <w:sz w:val="24"/>
                <w:szCs w:val="24"/>
              </w:rPr>
              <w:t>3 etapas</w:t>
            </w:r>
          </w:p>
        </w:tc>
        <w:tc>
          <w:tcPr>
            <w:tcW w:w="1823" w:type="pct"/>
          </w:tcPr>
          <w:p w14:paraId="33322BA3" w14:textId="7E84383F" w:rsidR="00147EB5" w:rsidRPr="00120921" w:rsidRDefault="63BB56EB" w:rsidP="00CF4358">
            <w:pPr>
              <w:spacing w:after="120" w:line="240" w:lineRule="auto"/>
              <w:ind w:firstLine="567"/>
              <w:jc w:val="both"/>
              <w:rPr>
                <w:rFonts w:hAnsi="Times New Roman" w:cs="Times New Roman"/>
                <w:sz w:val="24"/>
                <w:szCs w:val="24"/>
              </w:rPr>
            </w:pPr>
            <w:r w:rsidRPr="00120921">
              <w:rPr>
                <w:rFonts w:hAnsi="Times New Roman" w:cs="Times New Roman"/>
                <w:sz w:val="24"/>
                <w:szCs w:val="24"/>
              </w:rPr>
              <w:t xml:space="preserve">Pateikiama </w:t>
            </w:r>
            <w:r w:rsidR="4056367E" w:rsidRPr="00120921">
              <w:rPr>
                <w:rFonts w:hAnsi="Times New Roman" w:cs="Times New Roman"/>
                <w:sz w:val="24"/>
                <w:szCs w:val="24"/>
              </w:rPr>
              <w:t>50</w:t>
            </w:r>
            <w:r w:rsidRPr="00120921">
              <w:rPr>
                <w:rFonts w:hAnsi="Times New Roman" w:cs="Times New Roman"/>
                <w:sz w:val="24"/>
                <w:szCs w:val="24"/>
              </w:rPr>
              <w:t xml:space="preserve"> proc. tekstyno bendros apimties.</w:t>
            </w:r>
          </w:p>
        </w:tc>
        <w:tc>
          <w:tcPr>
            <w:tcW w:w="1147" w:type="pct"/>
          </w:tcPr>
          <w:p w14:paraId="26C0D14D" w14:textId="4E773ED5" w:rsidR="00147EB5" w:rsidRPr="00120921" w:rsidRDefault="00147EB5" w:rsidP="00CF4358">
            <w:pPr>
              <w:spacing w:after="120" w:line="240" w:lineRule="auto"/>
              <w:ind w:firstLine="567"/>
              <w:jc w:val="both"/>
              <w:rPr>
                <w:rFonts w:hAnsi="Times New Roman" w:cs="Times New Roman"/>
                <w:sz w:val="24"/>
                <w:szCs w:val="24"/>
              </w:rPr>
            </w:pPr>
            <w:r w:rsidRPr="00120921">
              <w:rPr>
                <w:rFonts w:hAnsi="Times New Roman" w:cs="Times New Roman"/>
                <w:sz w:val="24"/>
                <w:szCs w:val="24"/>
              </w:rPr>
              <w:t xml:space="preserve">11 mėn. nuo Sutarties </w:t>
            </w:r>
            <w:r w:rsidR="00C27665" w:rsidRPr="00120921">
              <w:rPr>
                <w:rFonts w:hAnsi="Times New Roman" w:cs="Times New Roman"/>
                <w:sz w:val="24"/>
                <w:szCs w:val="24"/>
              </w:rPr>
              <w:t>įsigaliojimo dienos</w:t>
            </w:r>
          </w:p>
        </w:tc>
        <w:tc>
          <w:tcPr>
            <w:tcW w:w="1489" w:type="pct"/>
          </w:tcPr>
          <w:p w14:paraId="4E2A3C95" w14:textId="51E6D394" w:rsidR="00147EB5" w:rsidRPr="00120921" w:rsidRDefault="00147EB5" w:rsidP="00CF4358">
            <w:pPr>
              <w:spacing w:after="120" w:line="240" w:lineRule="auto"/>
              <w:ind w:firstLine="567"/>
              <w:jc w:val="both"/>
              <w:rPr>
                <w:rFonts w:hAnsi="Times New Roman" w:cs="Times New Roman"/>
                <w:sz w:val="24"/>
                <w:szCs w:val="24"/>
              </w:rPr>
            </w:pPr>
            <w:r w:rsidRPr="00120921">
              <w:rPr>
                <w:rFonts w:eastAsia="Times New Roman" w:hAnsi="Times New Roman" w:cs="Times New Roman"/>
                <w:sz w:val="24"/>
                <w:szCs w:val="24"/>
              </w:rPr>
              <w:t xml:space="preserve">20 (dvidešimt) procentų </w:t>
            </w:r>
            <w:r w:rsidR="00B64A8B" w:rsidRPr="00120921">
              <w:rPr>
                <w:rFonts w:eastAsia="Times New Roman" w:hAnsi="Times New Roman" w:cs="Times New Roman"/>
                <w:sz w:val="24"/>
                <w:szCs w:val="24"/>
              </w:rPr>
              <w:t xml:space="preserve">pradinės </w:t>
            </w:r>
            <w:r w:rsidRPr="00120921">
              <w:rPr>
                <w:rFonts w:eastAsia="Times New Roman" w:hAnsi="Times New Roman" w:cs="Times New Roman"/>
                <w:sz w:val="24"/>
                <w:szCs w:val="24"/>
              </w:rPr>
              <w:t xml:space="preserve">Sutarties </w:t>
            </w:r>
            <w:r w:rsidR="00B64A8B" w:rsidRPr="00120921">
              <w:rPr>
                <w:rFonts w:eastAsia="Times New Roman" w:hAnsi="Times New Roman" w:cs="Times New Roman"/>
                <w:sz w:val="24"/>
                <w:szCs w:val="24"/>
              </w:rPr>
              <w:t>vertės</w:t>
            </w:r>
          </w:p>
        </w:tc>
      </w:tr>
      <w:tr w:rsidR="00147EB5" w:rsidRPr="00120921" w14:paraId="785816C8" w14:textId="77777777" w:rsidTr="669846DC">
        <w:tc>
          <w:tcPr>
            <w:tcW w:w="541" w:type="pct"/>
          </w:tcPr>
          <w:p w14:paraId="7FA3E1B4" w14:textId="77777777" w:rsidR="00147EB5" w:rsidRPr="00120921" w:rsidRDefault="00147EB5" w:rsidP="00CF4358">
            <w:pPr>
              <w:spacing w:after="120" w:line="240" w:lineRule="auto"/>
              <w:ind w:firstLine="567"/>
              <w:rPr>
                <w:rFonts w:hAnsi="Times New Roman" w:cs="Times New Roman"/>
                <w:sz w:val="24"/>
                <w:szCs w:val="24"/>
              </w:rPr>
            </w:pPr>
            <w:r w:rsidRPr="00120921">
              <w:rPr>
                <w:rFonts w:hAnsi="Times New Roman" w:cs="Times New Roman"/>
                <w:sz w:val="24"/>
                <w:szCs w:val="24"/>
              </w:rPr>
              <w:t>4 etapas</w:t>
            </w:r>
          </w:p>
        </w:tc>
        <w:tc>
          <w:tcPr>
            <w:tcW w:w="1823" w:type="pct"/>
          </w:tcPr>
          <w:p w14:paraId="4D16B8EA" w14:textId="30F332F9" w:rsidR="00147EB5" w:rsidRPr="00120921" w:rsidRDefault="00147EB5" w:rsidP="00CF4358">
            <w:pPr>
              <w:spacing w:after="120" w:line="240" w:lineRule="auto"/>
              <w:ind w:firstLine="567"/>
              <w:jc w:val="both"/>
              <w:rPr>
                <w:rFonts w:hAnsi="Times New Roman" w:cs="Times New Roman"/>
                <w:sz w:val="24"/>
                <w:szCs w:val="24"/>
              </w:rPr>
            </w:pPr>
            <w:r w:rsidRPr="00120921">
              <w:rPr>
                <w:rFonts w:hAnsi="Times New Roman" w:cs="Times New Roman"/>
                <w:sz w:val="24"/>
                <w:szCs w:val="24"/>
              </w:rPr>
              <w:t xml:space="preserve">Pateikiama </w:t>
            </w:r>
            <w:r w:rsidR="00B71942" w:rsidRPr="00120921">
              <w:rPr>
                <w:rFonts w:hAnsi="Times New Roman" w:cs="Times New Roman"/>
                <w:sz w:val="24"/>
                <w:szCs w:val="24"/>
              </w:rPr>
              <w:t>7</w:t>
            </w:r>
            <w:r w:rsidRPr="00120921">
              <w:rPr>
                <w:rFonts w:hAnsi="Times New Roman" w:cs="Times New Roman"/>
                <w:sz w:val="24"/>
                <w:szCs w:val="24"/>
              </w:rPr>
              <w:t>0 proc. Tekstyno bendros apimties</w:t>
            </w:r>
          </w:p>
        </w:tc>
        <w:tc>
          <w:tcPr>
            <w:tcW w:w="1147" w:type="pct"/>
          </w:tcPr>
          <w:p w14:paraId="7BC0D307" w14:textId="701AC1F9" w:rsidR="00147EB5" w:rsidRPr="00120921" w:rsidRDefault="00147EB5" w:rsidP="00CF4358">
            <w:pPr>
              <w:spacing w:after="120" w:line="240" w:lineRule="auto"/>
              <w:ind w:firstLine="567"/>
              <w:jc w:val="both"/>
              <w:rPr>
                <w:rFonts w:hAnsi="Times New Roman" w:cs="Times New Roman"/>
                <w:sz w:val="24"/>
                <w:szCs w:val="24"/>
              </w:rPr>
            </w:pPr>
            <w:r w:rsidRPr="00120921">
              <w:rPr>
                <w:rFonts w:hAnsi="Times New Roman" w:cs="Times New Roman"/>
                <w:sz w:val="24"/>
                <w:szCs w:val="24"/>
              </w:rPr>
              <w:t xml:space="preserve">16 mėn. nuo Sutarties </w:t>
            </w:r>
            <w:r w:rsidR="00C27665" w:rsidRPr="00120921">
              <w:rPr>
                <w:rFonts w:hAnsi="Times New Roman" w:cs="Times New Roman"/>
                <w:sz w:val="24"/>
                <w:szCs w:val="24"/>
              </w:rPr>
              <w:t>įsigaliojimo dienos</w:t>
            </w:r>
          </w:p>
        </w:tc>
        <w:tc>
          <w:tcPr>
            <w:tcW w:w="1489" w:type="pct"/>
          </w:tcPr>
          <w:p w14:paraId="2F6CB492" w14:textId="0027923F" w:rsidR="00147EB5" w:rsidRPr="00120921" w:rsidRDefault="00147EB5" w:rsidP="00CF4358">
            <w:pPr>
              <w:spacing w:after="120" w:line="240" w:lineRule="auto"/>
              <w:ind w:firstLine="567"/>
              <w:jc w:val="both"/>
              <w:rPr>
                <w:rFonts w:hAnsi="Times New Roman" w:cs="Times New Roman"/>
                <w:sz w:val="24"/>
                <w:szCs w:val="24"/>
              </w:rPr>
            </w:pPr>
            <w:r w:rsidRPr="00120921">
              <w:rPr>
                <w:rFonts w:eastAsia="Times New Roman" w:hAnsi="Times New Roman" w:cs="Times New Roman"/>
                <w:sz w:val="24"/>
                <w:szCs w:val="24"/>
              </w:rPr>
              <w:t xml:space="preserve">20 (dvidešimt) procentų </w:t>
            </w:r>
            <w:r w:rsidR="00995173" w:rsidRPr="00120921">
              <w:rPr>
                <w:rFonts w:eastAsia="Times New Roman" w:hAnsi="Times New Roman" w:cs="Times New Roman"/>
                <w:sz w:val="24"/>
                <w:szCs w:val="24"/>
              </w:rPr>
              <w:t xml:space="preserve">pradinės </w:t>
            </w:r>
            <w:r w:rsidRPr="00120921">
              <w:rPr>
                <w:rFonts w:eastAsia="Times New Roman" w:hAnsi="Times New Roman" w:cs="Times New Roman"/>
                <w:sz w:val="24"/>
                <w:szCs w:val="24"/>
              </w:rPr>
              <w:t xml:space="preserve">Sutarties </w:t>
            </w:r>
            <w:r w:rsidR="00995173" w:rsidRPr="00120921">
              <w:rPr>
                <w:rFonts w:eastAsia="Times New Roman" w:hAnsi="Times New Roman" w:cs="Times New Roman"/>
                <w:sz w:val="24"/>
                <w:szCs w:val="24"/>
              </w:rPr>
              <w:t>vertės</w:t>
            </w:r>
          </w:p>
        </w:tc>
      </w:tr>
      <w:tr w:rsidR="00147EB5" w:rsidRPr="00120921" w14:paraId="7CEA7A45" w14:textId="77777777" w:rsidTr="669846DC">
        <w:tc>
          <w:tcPr>
            <w:tcW w:w="541" w:type="pct"/>
          </w:tcPr>
          <w:p w14:paraId="666EFD60" w14:textId="77777777" w:rsidR="00147EB5" w:rsidRPr="00120921" w:rsidRDefault="00147EB5" w:rsidP="00CF4358">
            <w:pPr>
              <w:spacing w:after="120" w:line="240" w:lineRule="auto"/>
              <w:ind w:firstLine="567"/>
              <w:rPr>
                <w:rFonts w:hAnsi="Times New Roman" w:cs="Times New Roman"/>
                <w:sz w:val="24"/>
                <w:szCs w:val="24"/>
              </w:rPr>
            </w:pPr>
            <w:r w:rsidRPr="00120921">
              <w:rPr>
                <w:rFonts w:hAnsi="Times New Roman" w:cs="Times New Roman"/>
                <w:sz w:val="24"/>
                <w:szCs w:val="24"/>
              </w:rPr>
              <w:t>5 etapas</w:t>
            </w:r>
          </w:p>
        </w:tc>
        <w:tc>
          <w:tcPr>
            <w:tcW w:w="1823" w:type="pct"/>
          </w:tcPr>
          <w:p w14:paraId="4AFB3C7E" w14:textId="5A68DF0E" w:rsidR="00147EB5" w:rsidRPr="00120921" w:rsidRDefault="00147EB5" w:rsidP="00CF4358">
            <w:pPr>
              <w:spacing w:after="120" w:line="240" w:lineRule="auto"/>
              <w:ind w:firstLine="567"/>
              <w:jc w:val="both"/>
              <w:rPr>
                <w:rFonts w:hAnsi="Times New Roman" w:cs="Times New Roman"/>
                <w:sz w:val="24"/>
                <w:szCs w:val="24"/>
              </w:rPr>
            </w:pPr>
            <w:r w:rsidRPr="00120921">
              <w:rPr>
                <w:rFonts w:hAnsi="Times New Roman" w:cs="Times New Roman"/>
                <w:sz w:val="24"/>
                <w:szCs w:val="24"/>
              </w:rPr>
              <w:t xml:space="preserve">Pateikiama 100 proc. </w:t>
            </w:r>
            <w:r w:rsidR="00B71942" w:rsidRPr="00120921">
              <w:rPr>
                <w:rFonts w:hAnsi="Times New Roman" w:cs="Times New Roman"/>
                <w:sz w:val="24"/>
                <w:szCs w:val="24"/>
              </w:rPr>
              <w:t xml:space="preserve">tekstyno bendros apimties ir </w:t>
            </w:r>
            <w:proofErr w:type="spellStart"/>
            <w:r w:rsidR="00B71942" w:rsidRPr="00120921">
              <w:rPr>
                <w:rFonts w:hAnsi="Times New Roman" w:cs="Times New Roman"/>
                <w:sz w:val="24"/>
                <w:szCs w:val="24"/>
              </w:rPr>
              <w:t>validavimo</w:t>
            </w:r>
            <w:proofErr w:type="spellEnd"/>
            <w:r w:rsidR="00B71942" w:rsidRPr="00120921">
              <w:rPr>
                <w:rFonts w:hAnsi="Times New Roman" w:cs="Times New Roman"/>
                <w:sz w:val="24"/>
                <w:szCs w:val="24"/>
              </w:rPr>
              <w:t xml:space="preserve"> sprendimai.</w:t>
            </w:r>
          </w:p>
        </w:tc>
        <w:tc>
          <w:tcPr>
            <w:tcW w:w="1147" w:type="pct"/>
          </w:tcPr>
          <w:p w14:paraId="234C87D7" w14:textId="77777777" w:rsidR="00147EB5" w:rsidRPr="00120921" w:rsidRDefault="00147EB5" w:rsidP="00CF4358">
            <w:pPr>
              <w:spacing w:after="120" w:line="240" w:lineRule="auto"/>
              <w:ind w:firstLine="567"/>
              <w:jc w:val="both"/>
              <w:rPr>
                <w:rFonts w:hAnsi="Times New Roman" w:cs="Times New Roman"/>
                <w:b/>
                <w:bCs/>
                <w:sz w:val="24"/>
                <w:szCs w:val="24"/>
              </w:rPr>
            </w:pPr>
            <w:r w:rsidRPr="00120921">
              <w:rPr>
                <w:rFonts w:hAnsi="Times New Roman" w:cs="Times New Roman"/>
                <w:b/>
                <w:bCs/>
                <w:sz w:val="24"/>
                <w:szCs w:val="24"/>
              </w:rPr>
              <w:t>2026 m. balandžio 15 d.</w:t>
            </w:r>
          </w:p>
        </w:tc>
        <w:tc>
          <w:tcPr>
            <w:tcW w:w="1489" w:type="pct"/>
          </w:tcPr>
          <w:p w14:paraId="4A040352" w14:textId="77777777" w:rsidR="00147EB5" w:rsidRPr="00120921" w:rsidRDefault="00147EB5" w:rsidP="00CF4358">
            <w:pPr>
              <w:spacing w:after="120" w:line="240" w:lineRule="auto"/>
              <w:ind w:firstLine="567"/>
              <w:jc w:val="both"/>
              <w:rPr>
                <w:rFonts w:hAnsi="Times New Roman" w:cs="Times New Roman"/>
                <w:sz w:val="24"/>
                <w:szCs w:val="24"/>
              </w:rPr>
            </w:pPr>
            <w:r w:rsidRPr="00120921">
              <w:rPr>
                <w:rFonts w:hAnsi="Times New Roman" w:cs="Times New Roman"/>
                <w:sz w:val="24"/>
                <w:szCs w:val="24"/>
              </w:rPr>
              <w:t>Galutinis atsiskaitymas</w:t>
            </w:r>
          </w:p>
          <w:p w14:paraId="17002DD1" w14:textId="36393CE2" w:rsidR="00147EB5" w:rsidRPr="00120921" w:rsidRDefault="00147EB5" w:rsidP="00CF4358">
            <w:pPr>
              <w:spacing w:after="120" w:line="240" w:lineRule="auto"/>
              <w:ind w:firstLine="567"/>
              <w:jc w:val="both"/>
              <w:rPr>
                <w:rFonts w:hAnsi="Times New Roman" w:cs="Times New Roman"/>
                <w:sz w:val="24"/>
                <w:szCs w:val="24"/>
              </w:rPr>
            </w:pPr>
            <w:r w:rsidRPr="00120921">
              <w:rPr>
                <w:rFonts w:hAnsi="Times New Roman" w:cs="Times New Roman"/>
                <w:sz w:val="24"/>
                <w:szCs w:val="24"/>
              </w:rPr>
              <w:t xml:space="preserve">30 (trisdešimt) procentų </w:t>
            </w:r>
            <w:r w:rsidR="00995173" w:rsidRPr="00120921">
              <w:rPr>
                <w:rFonts w:hAnsi="Times New Roman" w:cs="Times New Roman"/>
                <w:sz w:val="24"/>
                <w:szCs w:val="24"/>
              </w:rPr>
              <w:t xml:space="preserve">pradinės </w:t>
            </w:r>
            <w:r w:rsidRPr="00120921">
              <w:rPr>
                <w:rFonts w:hAnsi="Times New Roman" w:cs="Times New Roman"/>
                <w:sz w:val="24"/>
                <w:szCs w:val="24"/>
              </w:rPr>
              <w:t xml:space="preserve">Sutarties </w:t>
            </w:r>
            <w:r w:rsidR="00995173" w:rsidRPr="00120921">
              <w:rPr>
                <w:rFonts w:hAnsi="Times New Roman" w:cs="Times New Roman"/>
                <w:sz w:val="24"/>
                <w:szCs w:val="24"/>
              </w:rPr>
              <w:t>vertės</w:t>
            </w:r>
          </w:p>
        </w:tc>
      </w:tr>
    </w:tbl>
    <w:p w14:paraId="37478DE6" w14:textId="77777777" w:rsidR="00147EB5" w:rsidRPr="00120921" w:rsidRDefault="00147EB5" w:rsidP="00CF4358">
      <w:pPr>
        <w:spacing w:after="120" w:line="240" w:lineRule="auto"/>
        <w:ind w:firstLine="567"/>
        <w:rPr>
          <w:rFonts w:ascii="Times New Roman" w:hAnsi="Times New Roman" w:cs="Times New Roman"/>
          <w:sz w:val="24"/>
          <w:szCs w:val="24"/>
        </w:rPr>
      </w:pPr>
    </w:p>
    <w:p w14:paraId="07393F27" w14:textId="5FC196A5" w:rsidR="00F213B5" w:rsidRPr="001B10C7" w:rsidRDefault="004B20A0" w:rsidP="00CF4358">
      <w:pPr>
        <w:spacing w:after="120" w:line="240" w:lineRule="auto"/>
        <w:ind w:firstLine="567"/>
        <w:jc w:val="center"/>
        <w:rPr>
          <w:rFonts w:ascii="Times New Roman" w:hAnsi="Times New Roman" w:cs="Times New Roman"/>
          <w:b/>
          <w:bCs/>
          <w:sz w:val="24"/>
          <w:szCs w:val="24"/>
        </w:rPr>
      </w:pPr>
      <w:r w:rsidRPr="00120921">
        <w:rPr>
          <w:rFonts w:ascii="Times New Roman" w:hAnsi="Times New Roman" w:cs="Times New Roman"/>
          <w:b/>
          <w:bCs/>
          <w:sz w:val="24"/>
          <w:szCs w:val="24"/>
        </w:rPr>
        <w:t>______________</w:t>
      </w:r>
    </w:p>
    <w:p w14:paraId="18795847" w14:textId="77777777" w:rsidR="0003241D" w:rsidRPr="001B10C7" w:rsidRDefault="0003241D" w:rsidP="00CF4358">
      <w:pPr>
        <w:ind w:firstLine="567"/>
        <w:rPr>
          <w:rFonts w:ascii="Times New Roman" w:hAnsi="Times New Roman" w:cs="Times New Roman"/>
          <w:sz w:val="24"/>
          <w:szCs w:val="24"/>
        </w:rPr>
      </w:pPr>
    </w:p>
    <w:sectPr w:rsidR="0003241D" w:rsidRPr="001B10C7">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827C6" w14:textId="77777777" w:rsidR="003C75B3" w:rsidRDefault="003C75B3" w:rsidP="00C5608D">
      <w:pPr>
        <w:spacing w:after="0" w:line="240" w:lineRule="auto"/>
      </w:pPr>
      <w:r>
        <w:separator/>
      </w:r>
    </w:p>
  </w:endnote>
  <w:endnote w:type="continuationSeparator" w:id="0">
    <w:p w14:paraId="3921E3D2" w14:textId="77777777" w:rsidR="003C75B3" w:rsidRDefault="003C75B3" w:rsidP="00C5608D">
      <w:pPr>
        <w:spacing w:after="0" w:line="240" w:lineRule="auto"/>
      </w:pPr>
      <w:r>
        <w:continuationSeparator/>
      </w:r>
    </w:p>
  </w:endnote>
  <w:endnote w:type="continuationNotice" w:id="1">
    <w:p w14:paraId="48EC06CB" w14:textId="77777777" w:rsidR="003C75B3" w:rsidRDefault="003C7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1380082"/>
      <w:docPartObj>
        <w:docPartGallery w:val="Page Numbers (Bottom of Page)"/>
        <w:docPartUnique/>
      </w:docPartObj>
    </w:sdtPr>
    <w:sdtEndPr/>
    <w:sdtContent>
      <w:p w14:paraId="57E44688" w14:textId="6679909A" w:rsidR="00866A2F" w:rsidRDefault="00866A2F">
        <w:pPr>
          <w:pStyle w:val="Footer"/>
          <w:jc w:val="center"/>
        </w:pPr>
        <w:r>
          <w:fldChar w:fldCharType="begin"/>
        </w:r>
        <w:r>
          <w:instrText>PAGE   \* MERGEFORMAT</w:instrText>
        </w:r>
        <w:r>
          <w:fldChar w:fldCharType="separate"/>
        </w:r>
        <w:r>
          <w:t>2</w:t>
        </w:r>
        <w:r>
          <w:fldChar w:fldCharType="end"/>
        </w:r>
      </w:p>
    </w:sdtContent>
  </w:sdt>
  <w:p w14:paraId="07A2730E" w14:textId="77777777" w:rsidR="00866A2F" w:rsidRDefault="00866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8A777" w14:textId="77777777" w:rsidR="003C75B3" w:rsidRDefault="003C75B3" w:rsidP="00C5608D">
      <w:pPr>
        <w:spacing w:after="0" w:line="240" w:lineRule="auto"/>
      </w:pPr>
      <w:r>
        <w:separator/>
      </w:r>
    </w:p>
  </w:footnote>
  <w:footnote w:type="continuationSeparator" w:id="0">
    <w:p w14:paraId="1BFAAB3D" w14:textId="77777777" w:rsidR="003C75B3" w:rsidRDefault="003C75B3" w:rsidP="00C5608D">
      <w:pPr>
        <w:spacing w:after="0" w:line="240" w:lineRule="auto"/>
      </w:pPr>
      <w:r>
        <w:continuationSeparator/>
      </w:r>
    </w:p>
  </w:footnote>
  <w:footnote w:type="continuationNotice" w:id="1">
    <w:p w14:paraId="4D3B9AD1" w14:textId="77777777" w:rsidR="003C75B3" w:rsidRDefault="003C75B3">
      <w:pPr>
        <w:spacing w:after="0" w:line="240" w:lineRule="auto"/>
      </w:pPr>
    </w:p>
  </w:footnote>
  <w:footnote w:id="2">
    <w:p w14:paraId="0E85C50F" w14:textId="7D497DEF" w:rsidR="00C5608D" w:rsidRPr="0001769E" w:rsidRDefault="00C5608D">
      <w:pPr>
        <w:pStyle w:val="FootnoteText"/>
      </w:pPr>
      <w:r>
        <w:rPr>
          <w:rStyle w:val="FootnoteReference"/>
        </w:rPr>
        <w:footnoteRef/>
      </w:r>
      <w:r>
        <w:t xml:space="preserve"> </w:t>
      </w:r>
      <w:proofErr w:type="spellStart"/>
      <w:r w:rsidR="0001769E">
        <w:rPr>
          <w:lang w:val="en-US"/>
        </w:rPr>
        <w:t>Anot</w:t>
      </w:r>
      <w:r w:rsidR="00C027E3">
        <w:rPr>
          <w:lang w:val="en-US"/>
        </w:rPr>
        <w:t>u</w:t>
      </w:r>
      <w:r w:rsidR="0001769E">
        <w:rPr>
          <w:lang w:val="en-US"/>
        </w:rPr>
        <w:t>otu</w:t>
      </w:r>
      <w:proofErr w:type="spellEnd"/>
      <w:r w:rsidR="0001769E">
        <w:rPr>
          <w:lang w:val="en-US"/>
        </w:rPr>
        <w:t xml:space="preserve"> </w:t>
      </w:r>
      <w:r w:rsidR="0001769E">
        <w:t xml:space="preserve">įrašu laikomas </w:t>
      </w:r>
      <w:r w:rsidR="008C5093">
        <w:t xml:space="preserve">tekstas, kuriam priskirta anotacijos etiketė. </w:t>
      </w:r>
      <w:r w:rsidR="00856E8B">
        <w:t>Teksto apimtis turi pagr</w:t>
      </w:r>
      <w:r w:rsidR="00653DB8">
        <w:t>į</w:t>
      </w:r>
      <w:r w:rsidR="00856E8B">
        <w:t xml:space="preserve">stai nustatyta </w:t>
      </w:r>
      <w:r w:rsidR="00181D67">
        <w:t xml:space="preserve">Tekstyno formavimo metodikoje. Nustatant </w:t>
      </w:r>
      <w:r w:rsidR="001B62E9">
        <w:t>teksto apimtį turi būti atsižvelgiama į autorių ir gretutinių teisių reguliavimą, bet</w:t>
      </w:r>
      <w:r w:rsidR="00653DB8">
        <w:t xml:space="preserve"> žodynu, sintaksinėmis struktūromis</w:t>
      </w:r>
      <w:r w:rsidR="0003123C">
        <w:t>,</w:t>
      </w:r>
      <w:r w:rsidR="00653DB8">
        <w:t xml:space="preserve"> apimtimi </w:t>
      </w:r>
      <w:r w:rsidR="0003123C">
        <w:t xml:space="preserve">ir pan. </w:t>
      </w:r>
      <w:r w:rsidR="00423821">
        <w:t>teksto vienetas turi</w:t>
      </w:r>
      <w:r w:rsidR="0003123C">
        <w:t xml:space="preserve"> pateikti išsamią informaciją</w:t>
      </w:r>
      <w:r w:rsidR="00827C0E">
        <w:t xml:space="preserve"> apie faktą, kad mašininio mokymo procese modelis galėtų gauti visą specifinę kalbinę ir semantinę informaciją apie </w:t>
      </w:r>
      <w:proofErr w:type="spellStart"/>
      <w:r w:rsidR="00350C20">
        <w:t>melagieną</w:t>
      </w:r>
      <w:proofErr w:type="spellEnd"/>
      <w:r w:rsidR="00350C20">
        <w:t xml:space="preserve"> pateikiantį tekstą.</w:t>
      </w:r>
      <w:r w:rsidR="00423821">
        <w:t xml:space="preserve"> </w:t>
      </w:r>
      <w:r w:rsidR="001B62E9">
        <w:t xml:space="preserve"> </w:t>
      </w:r>
    </w:p>
  </w:footnote>
  <w:footnote w:id="3">
    <w:p w14:paraId="2AFD8856" w14:textId="68E97B95" w:rsidR="00C37F44" w:rsidRDefault="00C37F44">
      <w:pPr>
        <w:pStyle w:val="FootnoteText"/>
      </w:pPr>
      <w:r>
        <w:rPr>
          <w:rStyle w:val="FootnoteReference"/>
        </w:rPr>
        <w:footnoteRef/>
      </w:r>
      <w:r>
        <w:t xml:space="preserve"> Socialinės medijos tekstais laikomi ir internetinės televizijos ir pan. (</w:t>
      </w:r>
      <w:proofErr w:type="spellStart"/>
      <w:r>
        <w:t>Youtube</w:t>
      </w:r>
      <w:proofErr w:type="spellEnd"/>
      <w:r>
        <w:t xml:space="preserve"> kanalai ir pan.) laidų garso įrašų transkripcijos tekstu.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E67F0"/>
    <w:multiLevelType w:val="multilevel"/>
    <w:tmpl w:val="9A065112"/>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1" w15:restartNumberingAfterBreak="0">
    <w:nsid w:val="27BA37D3"/>
    <w:multiLevelType w:val="multilevel"/>
    <w:tmpl w:val="BFAE0352"/>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2" w15:restartNumberingAfterBreak="0">
    <w:nsid w:val="3D163D5A"/>
    <w:multiLevelType w:val="hybridMultilevel"/>
    <w:tmpl w:val="1D546F6C"/>
    <w:lvl w:ilvl="0" w:tplc="F7C85AC2">
      <w:start w:val="1"/>
      <w:numFmt w:val="upperRoman"/>
      <w:lvlText w:val="%1."/>
      <w:lvlJc w:val="left"/>
      <w:pPr>
        <w:ind w:left="1080" w:hanging="720"/>
      </w:pPr>
      <w:rPr>
        <w:rFonts w:hint="default"/>
        <w:b/>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0D0E6E"/>
    <w:multiLevelType w:val="hybridMultilevel"/>
    <w:tmpl w:val="FFFFFFFF"/>
    <w:lvl w:ilvl="0" w:tplc="540006EC">
      <w:start w:val="1"/>
      <w:numFmt w:val="decimal"/>
      <w:lvlText w:val="%1."/>
      <w:lvlJc w:val="left"/>
      <w:pPr>
        <w:ind w:left="720" w:hanging="360"/>
      </w:pPr>
    </w:lvl>
    <w:lvl w:ilvl="1" w:tplc="0166E384">
      <w:start w:val="1"/>
      <w:numFmt w:val="lowerLetter"/>
      <w:lvlText w:val="%2."/>
      <w:lvlJc w:val="left"/>
      <w:pPr>
        <w:ind w:left="1440" w:hanging="360"/>
      </w:pPr>
    </w:lvl>
    <w:lvl w:ilvl="2" w:tplc="E812A4B2">
      <w:start w:val="1"/>
      <w:numFmt w:val="lowerRoman"/>
      <w:lvlText w:val="%3."/>
      <w:lvlJc w:val="right"/>
      <w:pPr>
        <w:ind w:left="2160" w:hanging="180"/>
      </w:pPr>
    </w:lvl>
    <w:lvl w:ilvl="3" w:tplc="E592A4F8">
      <w:start w:val="1"/>
      <w:numFmt w:val="decimal"/>
      <w:lvlText w:val="%4."/>
      <w:lvlJc w:val="left"/>
      <w:pPr>
        <w:ind w:left="2880" w:hanging="360"/>
      </w:pPr>
    </w:lvl>
    <w:lvl w:ilvl="4" w:tplc="3F9CA148">
      <w:start w:val="1"/>
      <w:numFmt w:val="lowerLetter"/>
      <w:lvlText w:val="%5."/>
      <w:lvlJc w:val="left"/>
      <w:pPr>
        <w:ind w:left="3600" w:hanging="360"/>
      </w:pPr>
    </w:lvl>
    <w:lvl w:ilvl="5" w:tplc="B2482BA6">
      <w:start w:val="1"/>
      <w:numFmt w:val="lowerRoman"/>
      <w:lvlText w:val="%6."/>
      <w:lvlJc w:val="right"/>
      <w:pPr>
        <w:ind w:left="4320" w:hanging="180"/>
      </w:pPr>
    </w:lvl>
    <w:lvl w:ilvl="6" w:tplc="0B7A866A">
      <w:start w:val="1"/>
      <w:numFmt w:val="decimal"/>
      <w:lvlText w:val="%7."/>
      <w:lvlJc w:val="left"/>
      <w:pPr>
        <w:ind w:left="5040" w:hanging="360"/>
      </w:pPr>
    </w:lvl>
    <w:lvl w:ilvl="7" w:tplc="F62EC922">
      <w:start w:val="1"/>
      <w:numFmt w:val="lowerLetter"/>
      <w:lvlText w:val="%8."/>
      <w:lvlJc w:val="left"/>
      <w:pPr>
        <w:ind w:left="5760" w:hanging="360"/>
      </w:pPr>
    </w:lvl>
    <w:lvl w:ilvl="8" w:tplc="C4429A34">
      <w:start w:val="1"/>
      <w:numFmt w:val="lowerRoman"/>
      <w:lvlText w:val="%9."/>
      <w:lvlJc w:val="right"/>
      <w:pPr>
        <w:ind w:left="6480" w:hanging="180"/>
      </w:pPr>
    </w:lvl>
  </w:abstractNum>
  <w:abstractNum w:abstractNumId="4" w15:restartNumberingAfterBreak="0">
    <w:nsid w:val="41912093"/>
    <w:multiLevelType w:val="hybridMultilevel"/>
    <w:tmpl w:val="A8CAFA4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447C0513"/>
    <w:multiLevelType w:val="hybridMultilevel"/>
    <w:tmpl w:val="FFFFFFFF"/>
    <w:lvl w:ilvl="0" w:tplc="A170F79C">
      <w:start w:val="1"/>
      <w:numFmt w:val="decimal"/>
      <w:lvlText w:val="%1."/>
      <w:lvlJc w:val="left"/>
      <w:pPr>
        <w:ind w:left="720" w:hanging="360"/>
      </w:pPr>
    </w:lvl>
    <w:lvl w:ilvl="1" w:tplc="DBA4DBFC">
      <w:start w:val="1"/>
      <w:numFmt w:val="lowerLetter"/>
      <w:lvlText w:val="%2."/>
      <w:lvlJc w:val="left"/>
      <w:pPr>
        <w:ind w:left="1440" w:hanging="360"/>
      </w:pPr>
    </w:lvl>
    <w:lvl w:ilvl="2" w:tplc="E0805142">
      <w:start w:val="1"/>
      <w:numFmt w:val="lowerRoman"/>
      <w:lvlText w:val="%3."/>
      <w:lvlJc w:val="right"/>
      <w:pPr>
        <w:ind w:left="2160" w:hanging="180"/>
      </w:pPr>
    </w:lvl>
    <w:lvl w:ilvl="3" w:tplc="DDE2EA68">
      <w:start w:val="1"/>
      <w:numFmt w:val="decimal"/>
      <w:lvlText w:val="%4."/>
      <w:lvlJc w:val="left"/>
      <w:pPr>
        <w:ind w:left="2880" w:hanging="360"/>
      </w:pPr>
    </w:lvl>
    <w:lvl w:ilvl="4" w:tplc="39781AC6">
      <w:start w:val="1"/>
      <w:numFmt w:val="lowerLetter"/>
      <w:lvlText w:val="%5."/>
      <w:lvlJc w:val="left"/>
      <w:pPr>
        <w:ind w:left="3600" w:hanging="360"/>
      </w:pPr>
    </w:lvl>
    <w:lvl w:ilvl="5" w:tplc="8E561456">
      <w:start w:val="1"/>
      <w:numFmt w:val="lowerRoman"/>
      <w:lvlText w:val="%6."/>
      <w:lvlJc w:val="right"/>
      <w:pPr>
        <w:ind w:left="4320" w:hanging="180"/>
      </w:pPr>
    </w:lvl>
    <w:lvl w:ilvl="6" w:tplc="792E732C">
      <w:start w:val="1"/>
      <w:numFmt w:val="decimal"/>
      <w:lvlText w:val="%7."/>
      <w:lvlJc w:val="left"/>
      <w:pPr>
        <w:ind w:left="5040" w:hanging="360"/>
      </w:pPr>
    </w:lvl>
    <w:lvl w:ilvl="7" w:tplc="BDD8AFAE">
      <w:start w:val="1"/>
      <w:numFmt w:val="lowerLetter"/>
      <w:lvlText w:val="%8."/>
      <w:lvlJc w:val="left"/>
      <w:pPr>
        <w:ind w:left="5760" w:hanging="360"/>
      </w:pPr>
    </w:lvl>
    <w:lvl w:ilvl="8" w:tplc="34CA84AE">
      <w:start w:val="1"/>
      <w:numFmt w:val="lowerRoman"/>
      <w:lvlText w:val="%9."/>
      <w:lvlJc w:val="right"/>
      <w:pPr>
        <w:ind w:left="6480" w:hanging="180"/>
      </w:pPr>
    </w:lvl>
  </w:abstractNum>
  <w:abstractNum w:abstractNumId="6" w15:restartNumberingAfterBreak="0">
    <w:nsid w:val="5A85638E"/>
    <w:multiLevelType w:val="hybridMultilevel"/>
    <w:tmpl w:val="A454BB58"/>
    <w:lvl w:ilvl="0" w:tplc="A79812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461344C"/>
    <w:multiLevelType w:val="multilevel"/>
    <w:tmpl w:val="159C425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5180737"/>
    <w:multiLevelType w:val="multilevel"/>
    <w:tmpl w:val="B22E146C"/>
    <w:lvl w:ilvl="0">
      <w:start w:val="26"/>
      <w:numFmt w:val="decimal"/>
      <w:lvlText w:val="%1."/>
      <w:lvlJc w:val="left"/>
      <w:pPr>
        <w:ind w:left="786" w:hanging="360"/>
      </w:pPr>
      <w:rPr>
        <w:rFonts w:hint="default"/>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15:restartNumberingAfterBreak="0">
    <w:nsid w:val="69553FA3"/>
    <w:multiLevelType w:val="hybridMultilevel"/>
    <w:tmpl w:val="C9A43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63B9ED"/>
    <w:multiLevelType w:val="hybridMultilevel"/>
    <w:tmpl w:val="FFFFFFFF"/>
    <w:lvl w:ilvl="0" w:tplc="598A80FC">
      <w:start w:val="2"/>
      <w:numFmt w:val="decimal"/>
      <w:lvlText w:val="%1."/>
      <w:lvlJc w:val="left"/>
      <w:pPr>
        <w:ind w:left="720" w:hanging="360"/>
      </w:pPr>
    </w:lvl>
    <w:lvl w:ilvl="1" w:tplc="C4383968">
      <w:start w:val="1"/>
      <w:numFmt w:val="lowerLetter"/>
      <w:lvlText w:val="%2."/>
      <w:lvlJc w:val="left"/>
      <w:pPr>
        <w:ind w:left="1440" w:hanging="360"/>
      </w:pPr>
    </w:lvl>
    <w:lvl w:ilvl="2" w:tplc="DD6C2F28">
      <w:start w:val="1"/>
      <w:numFmt w:val="lowerRoman"/>
      <w:lvlText w:val="%3."/>
      <w:lvlJc w:val="right"/>
      <w:pPr>
        <w:ind w:left="2160" w:hanging="180"/>
      </w:pPr>
    </w:lvl>
    <w:lvl w:ilvl="3" w:tplc="7B72480E">
      <w:start w:val="1"/>
      <w:numFmt w:val="decimal"/>
      <w:lvlText w:val="%4."/>
      <w:lvlJc w:val="left"/>
      <w:pPr>
        <w:ind w:left="2880" w:hanging="360"/>
      </w:pPr>
    </w:lvl>
    <w:lvl w:ilvl="4" w:tplc="C916CB84">
      <w:start w:val="1"/>
      <w:numFmt w:val="lowerLetter"/>
      <w:lvlText w:val="%5."/>
      <w:lvlJc w:val="left"/>
      <w:pPr>
        <w:ind w:left="3600" w:hanging="360"/>
      </w:pPr>
    </w:lvl>
    <w:lvl w:ilvl="5" w:tplc="1A3E228A">
      <w:start w:val="1"/>
      <w:numFmt w:val="lowerRoman"/>
      <w:lvlText w:val="%6."/>
      <w:lvlJc w:val="right"/>
      <w:pPr>
        <w:ind w:left="4320" w:hanging="180"/>
      </w:pPr>
    </w:lvl>
    <w:lvl w:ilvl="6" w:tplc="5A12C750">
      <w:start w:val="1"/>
      <w:numFmt w:val="decimal"/>
      <w:lvlText w:val="%7."/>
      <w:lvlJc w:val="left"/>
      <w:pPr>
        <w:ind w:left="5040" w:hanging="360"/>
      </w:pPr>
    </w:lvl>
    <w:lvl w:ilvl="7" w:tplc="D55A7664">
      <w:start w:val="1"/>
      <w:numFmt w:val="lowerLetter"/>
      <w:lvlText w:val="%8."/>
      <w:lvlJc w:val="left"/>
      <w:pPr>
        <w:ind w:left="5760" w:hanging="360"/>
      </w:pPr>
    </w:lvl>
    <w:lvl w:ilvl="8" w:tplc="732CDE64">
      <w:start w:val="1"/>
      <w:numFmt w:val="lowerRoman"/>
      <w:lvlText w:val="%9."/>
      <w:lvlJc w:val="right"/>
      <w:pPr>
        <w:ind w:left="6480" w:hanging="180"/>
      </w:pPr>
    </w:lvl>
  </w:abstractNum>
  <w:abstractNum w:abstractNumId="11" w15:restartNumberingAfterBreak="0">
    <w:nsid w:val="6AF92B88"/>
    <w:multiLevelType w:val="hybridMultilevel"/>
    <w:tmpl w:val="E788C884"/>
    <w:lvl w:ilvl="0" w:tplc="399ECBC2">
      <w:start w:val="1"/>
      <w:numFmt w:val="bullet"/>
      <w:pStyle w:val="Buletai"/>
      <w:lvlText w:val=""/>
      <w:lvlJc w:val="left"/>
      <w:pPr>
        <w:ind w:left="4188" w:hanging="360"/>
      </w:pPr>
      <w:rPr>
        <w:rFonts w:ascii="Wingdings" w:hAnsi="Wingdings" w:hint="default"/>
      </w:rPr>
    </w:lvl>
    <w:lvl w:ilvl="1" w:tplc="45D8BF06">
      <w:start w:val="1"/>
      <w:numFmt w:val="bullet"/>
      <w:lvlText w:val=""/>
      <w:lvlJc w:val="left"/>
      <w:pPr>
        <w:ind w:left="1871" w:hanging="360"/>
      </w:pPr>
      <w:rPr>
        <w:rFonts w:ascii="Wingdings" w:hAnsi="Wingdings" w:hint="default"/>
      </w:rPr>
    </w:lvl>
    <w:lvl w:ilvl="2" w:tplc="E76CA4E6">
      <w:start w:val="1"/>
      <w:numFmt w:val="bullet"/>
      <w:lvlText w:val=""/>
      <w:lvlJc w:val="left"/>
      <w:pPr>
        <w:ind w:left="2591" w:hanging="360"/>
      </w:pPr>
      <w:rPr>
        <w:rFonts w:ascii="Wingdings" w:hAnsi="Wingdings" w:hint="default"/>
      </w:rPr>
    </w:lvl>
    <w:lvl w:ilvl="3" w:tplc="B05AE208">
      <w:start w:val="1"/>
      <w:numFmt w:val="bullet"/>
      <w:lvlText w:val=""/>
      <w:lvlJc w:val="left"/>
      <w:pPr>
        <w:ind w:left="3311" w:hanging="360"/>
      </w:pPr>
      <w:rPr>
        <w:rFonts w:ascii="Symbol" w:hAnsi="Symbol" w:hint="default"/>
      </w:rPr>
    </w:lvl>
    <w:lvl w:ilvl="4" w:tplc="FAE24CA0">
      <w:start w:val="1"/>
      <w:numFmt w:val="bullet"/>
      <w:lvlText w:val="o"/>
      <w:lvlJc w:val="left"/>
      <w:pPr>
        <w:ind w:left="4031" w:hanging="360"/>
      </w:pPr>
      <w:rPr>
        <w:rFonts w:ascii="Courier New" w:hAnsi="Courier New" w:cs="Courier New" w:hint="default"/>
      </w:rPr>
    </w:lvl>
    <w:lvl w:ilvl="5" w:tplc="E9E80A8A">
      <w:start w:val="1"/>
      <w:numFmt w:val="bullet"/>
      <w:lvlText w:val=""/>
      <w:lvlJc w:val="left"/>
      <w:pPr>
        <w:ind w:left="4751" w:hanging="360"/>
      </w:pPr>
      <w:rPr>
        <w:rFonts w:ascii="Wingdings" w:hAnsi="Wingdings" w:hint="default"/>
      </w:rPr>
    </w:lvl>
    <w:lvl w:ilvl="6" w:tplc="CAF843D4">
      <w:start w:val="1"/>
      <w:numFmt w:val="bullet"/>
      <w:lvlText w:val=""/>
      <w:lvlJc w:val="left"/>
      <w:pPr>
        <w:ind w:left="5471" w:hanging="360"/>
      </w:pPr>
      <w:rPr>
        <w:rFonts w:ascii="Symbol" w:hAnsi="Symbol" w:hint="default"/>
      </w:rPr>
    </w:lvl>
    <w:lvl w:ilvl="7" w:tplc="96629E26">
      <w:start w:val="1"/>
      <w:numFmt w:val="bullet"/>
      <w:lvlText w:val="o"/>
      <w:lvlJc w:val="left"/>
      <w:pPr>
        <w:ind w:left="6191" w:hanging="360"/>
      </w:pPr>
      <w:rPr>
        <w:rFonts w:ascii="Courier New" w:hAnsi="Courier New" w:cs="Courier New" w:hint="default"/>
      </w:rPr>
    </w:lvl>
    <w:lvl w:ilvl="8" w:tplc="8B5A797E">
      <w:start w:val="1"/>
      <w:numFmt w:val="bullet"/>
      <w:lvlText w:val=""/>
      <w:lvlJc w:val="left"/>
      <w:pPr>
        <w:ind w:left="6911" w:hanging="360"/>
      </w:pPr>
      <w:rPr>
        <w:rFonts w:ascii="Wingdings" w:hAnsi="Wingdings" w:hint="default"/>
      </w:rPr>
    </w:lvl>
  </w:abstractNum>
  <w:abstractNum w:abstractNumId="12" w15:restartNumberingAfterBreak="0">
    <w:nsid w:val="703DD6FC"/>
    <w:multiLevelType w:val="hybridMultilevel"/>
    <w:tmpl w:val="FFFFFFFF"/>
    <w:lvl w:ilvl="0" w:tplc="B1B8658A">
      <w:start w:val="1"/>
      <w:numFmt w:val="decimal"/>
      <w:lvlText w:val="%1."/>
      <w:lvlJc w:val="left"/>
      <w:pPr>
        <w:ind w:left="720" w:hanging="360"/>
      </w:pPr>
    </w:lvl>
    <w:lvl w:ilvl="1" w:tplc="B986D4A2">
      <w:start w:val="1"/>
      <w:numFmt w:val="lowerLetter"/>
      <w:lvlText w:val="%2."/>
      <w:lvlJc w:val="left"/>
      <w:pPr>
        <w:ind w:left="1440" w:hanging="360"/>
      </w:pPr>
    </w:lvl>
    <w:lvl w:ilvl="2" w:tplc="0D667E9A">
      <w:start w:val="1"/>
      <w:numFmt w:val="lowerRoman"/>
      <w:lvlText w:val="%3."/>
      <w:lvlJc w:val="right"/>
      <w:pPr>
        <w:ind w:left="2160" w:hanging="180"/>
      </w:pPr>
    </w:lvl>
    <w:lvl w:ilvl="3" w:tplc="57CCAC02">
      <w:start w:val="1"/>
      <w:numFmt w:val="decimal"/>
      <w:lvlText w:val="%4."/>
      <w:lvlJc w:val="left"/>
      <w:pPr>
        <w:ind w:left="2880" w:hanging="360"/>
      </w:pPr>
    </w:lvl>
    <w:lvl w:ilvl="4" w:tplc="63448664">
      <w:start w:val="1"/>
      <w:numFmt w:val="lowerLetter"/>
      <w:lvlText w:val="%5."/>
      <w:lvlJc w:val="left"/>
      <w:pPr>
        <w:ind w:left="3600" w:hanging="360"/>
      </w:pPr>
    </w:lvl>
    <w:lvl w:ilvl="5" w:tplc="27B46AE4">
      <w:start w:val="1"/>
      <w:numFmt w:val="lowerRoman"/>
      <w:lvlText w:val="%6."/>
      <w:lvlJc w:val="right"/>
      <w:pPr>
        <w:ind w:left="4320" w:hanging="180"/>
      </w:pPr>
    </w:lvl>
    <w:lvl w:ilvl="6" w:tplc="4B8A67EC">
      <w:start w:val="1"/>
      <w:numFmt w:val="decimal"/>
      <w:lvlText w:val="%7."/>
      <w:lvlJc w:val="left"/>
      <w:pPr>
        <w:ind w:left="5040" w:hanging="360"/>
      </w:pPr>
    </w:lvl>
    <w:lvl w:ilvl="7" w:tplc="54664EE4">
      <w:start w:val="1"/>
      <w:numFmt w:val="lowerLetter"/>
      <w:lvlText w:val="%8."/>
      <w:lvlJc w:val="left"/>
      <w:pPr>
        <w:ind w:left="5760" w:hanging="360"/>
      </w:pPr>
    </w:lvl>
    <w:lvl w:ilvl="8" w:tplc="EB5A8F38">
      <w:start w:val="1"/>
      <w:numFmt w:val="lowerRoman"/>
      <w:lvlText w:val="%9."/>
      <w:lvlJc w:val="right"/>
      <w:pPr>
        <w:ind w:left="6480" w:hanging="180"/>
      </w:pPr>
    </w:lvl>
  </w:abstractNum>
  <w:abstractNum w:abstractNumId="13" w15:restartNumberingAfterBreak="0">
    <w:nsid w:val="746E355E"/>
    <w:multiLevelType w:val="hybridMultilevel"/>
    <w:tmpl w:val="FFFFFFFF"/>
    <w:lvl w:ilvl="0" w:tplc="94421CCC">
      <w:start w:val="2"/>
      <w:numFmt w:val="decimal"/>
      <w:lvlText w:val="%1."/>
      <w:lvlJc w:val="left"/>
      <w:pPr>
        <w:ind w:left="720" w:hanging="360"/>
      </w:pPr>
    </w:lvl>
    <w:lvl w:ilvl="1" w:tplc="0D282808">
      <w:start w:val="1"/>
      <w:numFmt w:val="lowerLetter"/>
      <w:lvlText w:val="%2."/>
      <w:lvlJc w:val="left"/>
      <w:pPr>
        <w:ind w:left="1440" w:hanging="360"/>
      </w:pPr>
    </w:lvl>
    <w:lvl w:ilvl="2" w:tplc="2FFEB022">
      <w:start w:val="1"/>
      <w:numFmt w:val="lowerRoman"/>
      <w:lvlText w:val="%3."/>
      <w:lvlJc w:val="right"/>
      <w:pPr>
        <w:ind w:left="2160" w:hanging="180"/>
      </w:pPr>
    </w:lvl>
    <w:lvl w:ilvl="3" w:tplc="8FEA8EAC">
      <w:start w:val="1"/>
      <w:numFmt w:val="decimal"/>
      <w:lvlText w:val="%4."/>
      <w:lvlJc w:val="left"/>
      <w:pPr>
        <w:ind w:left="2880" w:hanging="360"/>
      </w:pPr>
    </w:lvl>
    <w:lvl w:ilvl="4" w:tplc="D646CB0A">
      <w:start w:val="1"/>
      <w:numFmt w:val="lowerLetter"/>
      <w:lvlText w:val="%5."/>
      <w:lvlJc w:val="left"/>
      <w:pPr>
        <w:ind w:left="3600" w:hanging="360"/>
      </w:pPr>
    </w:lvl>
    <w:lvl w:ilvl="5" w:tplc="E408A6F4">
      <w:start w:val="1"/>
      <w:numFmt w:val="lowerRoman"/>
      <w:lvlText w:val="%6."/>
      <w:lvlJc w:val="right"/>
      <w:pPr>
        <w:ind w:left="4320" w:hanging="180"/>
      </w:pPr>
    </w:lvl>
    <w:lvl w:ilvl="6" w:tplc="70D2807E">
      <w:start w:val="1"/>
      <w:numFmt w:val="decimal"/>
      <w:lvlText w:val="%7."/>
      <w:lvlJc w:val="left"/>
      <w:pPr>
        <w:ind w:left="5040" w:hanging="360"/>
      </w:pPr>
    </w:lvl>
    <w:lvl w:ilvl="7" w:tplc="F8E865A8">
      <w:start w:val="1"/>
      <w:numFmt w:val="lowerLetter"/>
      <w:lvlText w:val="%8."/>
      <w:lvlJc w:val="left"/>
      <w:pPr>
        <w:ind w:left="5760" w:hanging="360"/>
      </w:pPr>
    </w:lvl>
    <w:lvl w:ilvl="8" w:tplc="444A28EA">
      <w:start w:val="1"/>
      <w:numFmt w:val="lowerRoman"/>
      <w:lvlText w:val="%9."/>
      <w:lvlJc w:val="right"/>
      <w:pPr>
        <w:ind w:left="6480" w:hanging="180"/>
      </w:pPr>
    </w:lvl>
  </w:abstractNum>
  <w:num w:numId="1" w16cid:durableId="603535014">
    <w:abstractNumId w:val="0"/>
  </w:num>
  <w:num w:numId="2" w16cid:durableId="587887002">
    <w:abstractNumId w:val="9"/>
  </w:num>
  <w:num w:numId="3" w16cid:durableId="474372297">
    <w:abstractNumId w:val="11"/>
  </w:num>
  <w:num w:numId="4" w16cid:durableId="56710716">
    <w:abstractNumId w:val="2"/>
  </w:num>
  <w:num w:numId="5" w16cid:durableId="652687076">
    <w:abstractNumId w:val="1"/>
  </w:num>
  <w:num w:numId="6" w16cid:durableId="315106968">
    <w:abstractNumId w:val="4"/>
  </w:num>
  <w:num w:numId="7" w16cid:durableId="2131045894">
    <w:abstractNumId w:val="6"/>
  </w:num>
  <w:num w:numId="8" w16cid:durableId="1926693156">
    <w:abstractNumId w:val="7"/>
  </w:num>
  <w:num w:numId="9" w16cid:durableId="1751733365">
    <w:abstractNumId w:val="8"/>
  </w:num>
  <w:num w:numId="10" w16cid:durableId="1471511356">
    <w:abstractNumId w:val="3"/>
  </w:num>
  <w:num w:numId="11" w16cid:durableId="1569076646">
    <w:abstractNumId w:val="13"/>
  </w:num>
  <w:num w:numId="12" w16cid:durableId="1751197403">
    <w:abstractNumId w:val="5"/>
  </w:num>
  <w:num w:numId="13" w16cid:durableId="1134061856">
    <w:abstractNumId w:val="10"/>
  </w:num>
  <w:num w:numId="14" w16cid:durableId="1938903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A3"/>
    <w:rsid w:val="000012A7"/>
    <w:rsid w:val="000016F9"/>
    <w:rsid w:val="00002BBA"/>
    <w:rsid w:val="0000399D"/>
    <w:rsid w:val="00006627"/>
    <w:rsid w:val="00006A7C"/>
    <w:rsid w:val="000126A2"/>
    <w:rsid w:val="00014031"/>
    <w:rsid w:val="0001769E"/>
    <w:rsid w:val="0003123C"/>
    <w:rsid w:val="0003241D"/>
    <w:rsid w:val="00034771"/>
    <w:rsid w:val="000358F4"/>
    <w:rsid w:val="0003617B"/>
    <w:rsid w:val="00036D78"/>
    <w:rsid w:val="000403A0"/>
    <w:rsid w:val="000418E5"/>
    <w:rsid w:val="00043558"/>
    <w:rsid w:val="00043BBB"/>
    <w:rsid w:val="00045577"/>
    <w:rsid w:val="000464E5"/>
    <w:rsid w:val="00056EE3"/>
    <w:rsid w:val="00057DB0"/>
    <w:rsid w:val="00064D82"/>
    <w:rsid w:val="0007392E"/>
    <w:rsid w:val="00080AFE"/>
    <w:rsid w:val="00087A45"/>
    <w:rsid w:val="0009060D"/>
    <w:rsid w:val="00090847"/>
    <w:rsid w:val="00091FFB"/>
    <w:rsid w:val="00094CB7"/>
    <w:rsid w:val="000A08A3"/>
    <w:rsid w:val="000A52D7"/>
    <w:rsid w:val="000A597D"/>
    <w:rsid w:val="000A7727"/>
    <w:rsid w:val="000C32B0"/>
    <w:rsid w:val="000C72FA"/>
    <w:rsid w:val="000D3D7B"/>
    <w:rsid w:val="000D4F1F"/>
    <w:rsid w:val="000D60B1"/>
    <w:rsid w:val="000D6A11"/>
    <w:rsid w:val="000D6FF4"/>
    <w:rsid w:val="000DF843"/>
    <w:rsid w:val="000E1EA9"/>
    <w:rsid w:val="000E2F87"/>
    <w:rsid w:val="000E36BE"/>
    <w:rsid w:val="000E7C32"/>
    <w:rsid w:val="001004A7"/>
    <w:rsid w:val="00104B88"/>
    <w:rsid w:val="0010611E"/>
    <w:rsid w:val="00110112"/>
    <w:rsid w:val="00110A6A"/>
    <w:rsid w:val="00115829"/>
    <w:rsid w:val="001169E7"/>
    <w:rsid w:val="00117AAD"/>
    <w:rsid w:val="00120921"/>
    <w:rsid w:val="0014312D"/>
    <w:rsid w:val="001453C9"/>
    <w:rsid w:val="00145C82"/>
    <w:rsid w:val="001468DC"/>
    <w:rsid w:val="00146AE3"/>
    <w:rsid w:val="0014719A"/>
    <w:rsid w:val="00147EB5"/>
    <w:rsid w:val="00150355"/>
    <w:rsid w:val="00152868"/>
    <w:rsid w:val="001568E6"/>
    <w:rsid w:val="00160D43"/>
    <w:rsid w:val="0016178F"/>
    <w:rsid w:val="001675C3"/>
    <w:rsid w:val="00176EBF"/>
    <w:rsid w:val="00177B08"/>
    <w:rsid w:val="00181D67"/>
    <w:rsid w:val="00184999"/>
    <w:rsid w:val="001905DE"/>
    <w:rsid w:val="00190736"/>
    <w:rsid w:val="00194C73"/>
    <w:rsid w:val="00194FE9"/>
    <w:rsid w:val="001A0FC0"/>
    <w:rsid w:val="001A42D6"/>
    <w:rsid w:val="001A6C80"/>
    <w:rsid w:val="001B0CE7"/>
    <w:rsid w:val="001B10C7"/>
    <w:rsid w:val="001B32FB"/>
    <w:rsid w:val="001B62E9"/>
    <w:rsid w:val="001B6C80"/>
    <w:rsid w:val="001B7B84"/>
    <w:rsid w:val="001C12E1"/>
    <w:rsid w:val="001C5546"/>
    <w:rsid w:val="001D3E92"/>
    <w:rsid w:val="001D4A70"/>
    <w:rsid w:val="001E293A"/>
    <w:rsid w:val="001E403C"/>
    <w:rsid w:val="001E7E26"/>
    <w:rsid w:val="001F0AB9"/>
    <w:rsid w:val="001F12F5"/>
    <w:rsid w:val="001F1725"/>
    <w:rsid w:val="001F5E29"/>
    <w:rsid w:val="002028FB"/>
    <w:rsid w:val="00205230"/>
    <w:rsid w:val="0021011B"/>
    <w:rsid w:val="00210675"/>
    <w:rsid w:val="00210808"/>
    <w:rsid w:val="0021179F"/>
    <w:rsid w:val="00211E5C"/>
    <w:rsid w:val="002127E5"/>
    <w:rsid w:val="0021300A"/>
    <w:rsid w:val="002138F1"/>
    <w:rsid w:val="0021728E"/>
    <w:rsid w:val="0022688F"/>
    <w:rsid w:val="00227089"/>
    <w:rsid w:val="00227152"/>
    <w:rsid w:val="002307DD"/>
    <w:rsid w:val="00233637"/>
    <w:rsid w:val="00240CF8"/>
    <w:rsid w:val="00241E56"/>
    <w:rsid w:val="00247026"/>
    <w:rsid w:val="00251D2D"/>
    <w:rsid w:val="0025237D"/>
    <w:rsid w:val="00253DEA"/>
    <w:rsid w:val="00254682"/>
    <w:rsid w:val="002566CD"/>
    <w:rsid w:val="002615C5"/>
    <w:rsid w:val="002629CD"/>
    <w:rsid w:val="00265950"/>
    <w:rsid w:val="00265B90"/>
    <w:rsid w:val="00267607"/>
    <w:rsid w:val="00271B47"/>
    <w:rsid w:val="00284283"/>
    <w:rsid w:val="00287B7D"/>
    <w:rsid w:val="00292440"/>
    <w:rsid w:val="00297E99"/>
    <w:rsid w:val="002A323F"/>
    <w:rsid w:val="002A5400"/>
    <w:rsid w:val="002B087F"/>
    <w:rsid w:val="002B0E70"/>
    <w:rsid w:val="002B3C93"/>
    <w:rsid w:val="002B7C6A"/>
    <w:rsid w:val="002C1CD1"/>
    <w:rsid w:val="002C2E42"/>
    <w:rsid w:val="002C6BED"/>
    <w:rsid w:val="002D0814"/>
    <w:rsid w:val="002D17CC"/>
    <w:rsid w:val="002E064E"/>
    <w:rsid w:val="002E2718"/>
    <w:rsid w:val="002E6861"/>
    <w:rsid w:val="002E6F76"/>
    <w:rsid w:val="002F0AC1"/>
    <w:rsid w:val="002F590A"/>
    <w:rsid w:val="00301BD7"/>
    <w:rsid w:val="00304609"/>
    <w:rsid w:val="003065F8"/>
    <w:rsid w:val="00313F0C"/>
    <w:rsid w:val="0031469C"/>
    <w:rsid w:val="00314900"/>
    <w:rsid w:val="00315579"/>
    <w:rsid w:val="00316E0D"/>
    <w:rsid w:val="0031786F"/>
    <w:rsid w:val="00324681"/>
    <w:rsid w:val="00324F47"/>
    <w:rsid w:val="00326E39"/>
    <w:rsid w:val="003300DA"/>
    <w:rsid w:val="0033464D"/>
    <w:rsid w:val="00342793"/>
    <w:rsid w:val="00350C20"/>
    <w:rsid w:val="00365DBE"/>
    <w:rsid w:val="0036707A"/>
    <w:rsid w:val="00373E15"/>
    <w:rsid w:val="003818C5"/>
    <w:rsid w:val="00381B18"/>
    <w:rsid w:val="003832D7"/>
    <w:rsid w:val="003834F6"/>
    <w:rsid w:val="00383BDF"/>
    <w:rsid w:val="00385E93"/>
    <w:rsid w:val="00385EA4"/>
    <w:rsid w:val="00386631"/>
    <w:rsid w:val="00386E52"/>
    <w:rsid w:val="003943BF"/>
    <w:rsid w:val="00394A8F"/>
    <w:rsid w:val="003952BE"/>
    <w:rsid w:val="00395A0C"/>
    <w:rsid w:val="003A1A91"/>
    <w:rsid w:val="003A5704"/>
    <w:rsid w:val="003B09D5"/>
    <w:rsid w:val="003B7BCA"/>
    <w:rsid w:val="003C75B3"/>
    <w:rsid w:val="003D070A"/>
    <w:rsid w:val="003D161B"/>
    <w:rsid w:val="003D4119"/>
    <w:rsid w:val="003D5DFD"/>
    <w:rsid w:val="003D7D18"/>
    <w:rsid w:val="003E0A65"/>
    <w:rsid w:val="003E1A56"/>
    <w:rsid w:val="003E2796"/>
    <w:rsid w:val="003E4414"/>
    <w:rsid w:val="003F0D33"/>
    <w:rsid w:val="003F3425"/>
    <w:rsid w:val="003F6263"/>
    <w:rsid w:val="00411937"/>
    <w:rsid w:val="00421ED8"/>
    <w:rsid w:val="00422427"/>
    <w:rsid w:val="00422DDF"/>
    <w:rsid w:val="00423269"/>
    <w:rsid w:val="00423821"/>
    <w:rsid w:val="0043477C"/>
    <w:rsid w:val="004461DA"/>
    <w:rsid w:val="004475E5"/>
    <w:rsid w:val="004532FD"/>
    <w:rsid w:val="004614BD"/>
    <w:rsid w:val="00470C9F"/>
    <w:rsid w:val="0047397A"/>
    <w:rsid w:val="0047528B"/>
    <w:rsid w:val="00481506"/>
    <w:rsid w:val="00483E45"/>
    <w:rsid w:val="00484FBC"/>
    <w:rsid w:val="00487DEC"/>
    <w:rsid w:val="004925BE"/>
    <w:rsid w:val="00492E34"/>
    <w:rsid w:val="004939E3"/>
    <w:rsid w:val="00494155"/>
    <w:rsid w:val="00494231"/>
    <w:rsid w:val="00495F0F"/>
    <w:rsid w:val="004A391D"/>
    <w:rsid w:val="004A5E33"/>
    <w:rsid w:val="004B20A0"/>
    <w:rsid w:val="004B71B0"/>
    <w:rsid w:val="004C6021"/>
    <w:rsid w:val="004C6AAA"/>
    <w:rsid w:val="004C7023"/>
    <w:rsid w:val="004D1B5A"/>
    <w:rsid w:val="004D1D00"/>
    <w:rsid w:val="004D201B"/>
    <w:rsid w:val="004D4D40"/>
    <w:rsid w:val="004D5050"/>
    <w:rsid w:val="004D626A"/>
    <w:rsid w:val="004D74F5"/>
    <w:rsid w:val="004E297E"/>
    <w:rsid w:val="004E56F1"/>
    <w:rsid w:val="004E6AC6"/>
    <w:rsid w:val="004F39AD"/>
    <w:rsid w:val="004F70F0"/>
    <w:rsid w:val="004F79A2"/>
    <w:rsid w:val="00500036"/>
    <w:rsid w:val="00507EF2"/>
    <w:rsid w:val="00515C9F"/>
    <w:rsid w:val="00517B25"/>
    <w:rsid w:val="005231B4"/>
    <w:rsid w:val="005319ED"/>
    <w:rsid w:val="00532A5E"/>
    <w:rsid w:val="00537EB6"/>
    <w:rsid w:val="00541116"/>
    <w:rsid w:val="00546473"/>
    <w:rsid w:val="00546744"/>
    <w:rsid w:val="005539F3"/>
    <w:rsid w:val="005552E7"/>
    <w:rsid w:val="00555D9D"/>
    <w:rsid w:val="00564D8D"/>
    <w:rsid w:val="00564FA7"/>
    <w:rsid w:val="005668C8"/>
    <w:rsid w:val="0057024F"/>
    <w:rsid w:val="00571CE2"/>
    <w:rsid w:val="00572017"/>
    <w:rsid w:val="00573B96"/>
    <w:rsid w:val="00573F9A"/>
    <w:rsid w:val="0057417B"/>
    <w:rsid w:val="00576BEE"/>
    <w:rsid w:val="00586AE5"/>
    <w:rsid w:val="00590470"/>
    <w:rsid w:val="0059059D"/>
    <w:rsid w:val="005928F3"/>
    <w:rsid w:val="005951BF"/>
    <w:rsid w:val="00596823"/>
    <w:rsid w:val="005A08E9"/>
    <w:rsid w:val="005A0CC1"/>
    <w:rsid w:val="005A70C5"/>
    <w:rsid w:val="005C799E"/>
    <w:rsid w:val="005D4D6F"/>
    <w:rsid w:val="005D5477"/>
    <w:rsid w:val="005E0CB0"/>
    <w:rsid w:val="005E1ABD"/>
    <w:rsid w:val="005E27B7"/>
    <w:rsid w:val="005E4715"/>
    <w:rsid w:val="005F2672"/>
    <w:rsid w:val="005F4F40"/>
    <w:rsid w:val="005F560E"/>
    <w:rsid w:val="005F6044"/>
    <w:rsid w:val="005F7D05"/>
    <w:rsid w:val="00612380"/>
    <w:rsid w:val="00621D73"/>
    <w:rsid w:val="00625ACA"/>
    <w:rsid w:val="00627560"/>
    <w:rsid w:val="0063269F"/>
    <w:rsid w:val="00641701"/>
    <w:rsid w:val="006521DC"/>
    <w:rsid w:val="00653262"/>
    <w:rsid w:val="00653DB8"/>
    <w:rsid w:val="006560CA"/>
    <w:rsid w:val="0066227F"/>
    <w:rsid w:val="006720AC"/>
    <w:rsid w:val="006753CB"/>
    <w:rsid w:val="006825CB"/>
    <w:rsid w:val="006840F0"/>
    <w:rsid w:val="00684610"/>
    <w:rsid w:val="00690C19"/>
    <w:rsid w:val="006928E2"/>
    <w:rsid w:val="006976AC"/>
    <w:rsid w:val="006A0CAF"/>
    <w:rsid w:val="006A74CB"/>
    <w:rsid w:val="006B0E13"/>
    <w:rsid w:val="006C1AC1"/>
    <w:rsid w:val="006C42D8"/>
    <w:rsid w:val="006C56F4"/>
    <w:rsid w:val="006C62E9"/>
    <w:rsid w:val="006C6D89"/>
    <w:rsid w:val="006D3337"/>
    <w:rsid w:val="006D6C55"/>
    <w:rsid w:val="006E1C0C"/>
    <w:rsid w:val="006E2671"/>
    <w:rsid w:val="006E3557"/>
    <w:rsid w:val="006E6A08"/>
    <w:rsid w:val="006F1D94"/>
    <w:rsid w:val="006F3080"/>
    <w:rsid w:val="006F550D"/>
    <w:rsid w:val="006F74E6"/>
    <w:rsid w:val="006F74F5"/>
    <w:rsid w:val="00700CC1"/>
    <w:rsid w:val="0070550D"/>
    <w:rsid w:val="00710402"/>
    <w:rsid w:val="00714C0B"/>
    <w:rsid w:val="00733AA0"/>
    <w:rsid w:val="00736C85"/>
    <w:rsid w:val="00736FC7"/>
    <w:rsid w:val="007456C3"/>
    <w:rsid w:val="00750441"/>
    <w:rsid w:val="00756731"/>
    <w:rsid w:val="007668E7"/>
    <w:rsid w:val="00767CA6"/>
    <w:rsid w:val="00771894"/>
    <w:rsid w:val="00772B08"/>
    <w:rsid w:val="00782178"/>
    <w:rsid w:val="0078294F"/>
    <w:rsid w:val="00783D78"/>
    <w:rsid w:val="00784923"/>
    <w:rsid w:val="007A56D2"/>
    <w:rsid w:val="007B3D86"/>
    <w:rsid w:val="007B577B"/>
    <w:rsid w:val="007B792A"/>
    <w:rsid w:val="007D2CBB"/>
    <w:rsid w:val="007F7927"/>
    <w:rsid w:val="008013B9"/>
    <w:rsid w:val="008017B0"/>
    <w:rsid w:val="008026B6"/>
    <w:rsid w:val="00820DC1"/>
    <w:rsid w:val="00821797"/>
    <w:rsid w:val="00823FCA"/>
    <w:rsid w:val="0082609F"/>
    <w:rsid w:val="008260EF"/>
    <w:rsid w:val="00826696"/>
    <w:rsid w:val="008270C0"/>
    <w:rsid w:val="00827C0E"/>
    <w:rsid w:val="0084375E"/>
    <w:rsid w:val="00844486"/>
    <w:rsid w:val="00845C86"/>
    <w:rsid w:val="00847DA9"/>
    <w:rsid w:val="0085262D"/>
    <w:rsid w:val="00856E8B"/>
    <w:rsid w:val="00857AC7"/>
    <w:rsid w:val="008600E5"/>
    <w:rsid w:val="0086203F"/>
    <w:rsid w:val="00863210"/>
    <w:rsid w:val="00865785"/>
    <w:rsid w:val="00866A2F"/>
    <w:rsid w:val="00872FAE"/>
    <w:rsid w:val="008742CB"/>
    <w:rsid w:val="008751FF"/>
    <w:rsid w:val="00875E9D"/>
    <w:rsid w:val="00875F1C"/>
    <w:rsid w:val="008874D3"/>
    <w:rsid w:val="008905AB"/>
    <w:rsid w:val="0089184B"/>
    <w:rsid w:val="00892FB1"/>
    <w:rsid w:val="0089585B"/>
    <w:rsid w:val="008A03E4"/>
    <w:rsid w:val="008A2CF2"/>
    <w:rsid w:val="008A3302"/>
    <w:rsid w:val="008A3639"/>
    <w:rsid w:val="008A3883"/>
    <w:rsid w:val="008A5DD7"/>
    <w:rsid w:val="008C0539"/>
    <w:rsid w:val="008C24A6"/>
    <w:rsid w:val="008C5093"/>
    <w:rsid w:val="008D107A"/>
    <w:rsid w:val="008D16B2"/>
    <w:rsid w:val="008D1B6A"/>
    <w:rsid w:val="008D515C"/>
    <w:rsid w:val="008E19E7"/>
    <w:rsid w:val="008E1E5B"/>
    <w:rsid w:val="008E2912"/>
    <w:rsid w:val="008E7FAF"/>
    <w:rsid w:val="00902D6D"/>
    <w:rsid w:val="009108CA"/>
    <w:rsid w:val="00911934"/>
    <w:rsid w:val="009124EA"/>
    <w:rsid w:val="00913E08"/>
    <w:rsid w:val="00933FC9"/>
    <w:rsid w:val="009354CD"/>
    <w:rsid w:val="00936537"/>
    <w:rsid w:val="009374B3"/>
    <w:rsid w:val="00940C4B"/>
    <w:rsid w:val="00941182"/>
    <w:rsid w:val="009462F6"/>
    <w:rsid w:val="00946D29"/>
    <w:rsid w:val="00946D5A"/>
    <w:rsid w:val="00953EC6"/>
    <w:rsid w:val="00954D16"/>
    <w:rsid w:val="0096064E"/>
    <w:rsid w:val="00963F0C"/>
    <w:rsid w:val="00964D0D"/>
    <w:rsid w:val="00972F3C"/>
    <w:rsid w:val="00973BFE"/>
    <w:rsid w:val="00973D10"/>
    <w:rsid w:val="009751A3"/>
    <w:rsid w:val="00975CF3"/>
    <w:rsid w:val="009763DA"/>
    <w:rsid w:val="00981368"/>
    <w:rsid w:val="009878EF"/>
    <w:rsid w:val="00995173"/>
    <w:rsid w:val="009A0F5D"/>
    <w:rsid w:val="009A2036"/>
    <w:rsid w:val="009A49A6"/>
    <w:rsid w:val="009A71F1"/>
    <w:rsid w:val="009B27A3"/>
    <w:rsid w:val="009C23A3"/>
    <w:rsid w:val="009C6782"/>
    <w:rsid w:val="009D3067"/>
    <w:rsid w:val="009D3D8D"/>
    <w:rsid w:val="009D5B5D"/>
    <w:rsid w:val="009D7112"/>
    <w:rsid w:val="009E1405"/>
    <w:rsid w:val="009E142F"/>
    <w:rsid w:val="009E268B"/>
    <w:rsid w:val="009E4040"/>
    <w:rsid w:val="009F5D59"/>
    <w:rsid w:val="00A01466"/>
    <w:rsid w:val="00A01803"/>
    <w:rsid w:val="00A01D3B"/>
    <w:rsid w:val="00A05C04"/>
    <w:rsid w:val="00A06FCB"/>
    <w:rsid w:val="00A07612"/>
    <w:rsid w:val="00A07F2C"/>
    <w:rsid w:val="00A10097"/>
    <w:rsid w:val="00A17FB7"/>
    <w:rsid w:val="00A2157E"/>
    <w:rsid w:val="00A219A1"/>
    <w:rsid w:val="00A22E8E"/>
    <w:rsid w:val="00A23106"/>
    <w:rsid w:val="00A26FE7"/>
    <w:rsid w:val="00A270E6"/>
    <w:rsid w:val="00A52083"/>
    <w:rsid w:val="00A525BC"/>
    <w:rsid w:val="00A53A91"/>
    <w:rsid w:val="00A53BD9"/>
    <w:rsid w:val="00A719E6"/>
    <w:rsid w:val="00A73DB8"/>
    <w:rsid w:val="00A751B1"/>
    <w:rsid w:val="00A77C6F"/>
    <w:rsid w:val="00A8047B"/>
    <w:rsid w:val="00A81B2C"/>
    <w:rsid w:val="00A8702F"/>
    <w:rsid w:val="00A87FE4"/>
    <w:rsid w:val="00A9102A"/>
    <w:rsid w:val="00A97552"/>
    <w:rsid w:val="00AA0754"/>
    <w:rsid w:val="00AB3BB3"/>
    <w:rsid w:val="00AB64ED"/>
    <w:rsid w:val="00AC0F12"/>
    <w:rsid w:val="00AC4701"/>
    <w:rsid w:val="00AC5A5B"/>
    <w:rsid w:val="00AD0333"/>
    <w:rsid w:val="00AD31FA"/>
    <w:rsid w:val="00AD33E7"/>
    <w:rsid w:val="00AD3A21"/>
    <w:rsid w:val="00AE719D"/>
    <w:rsid w:val="00AF792D"/>
    <w:rsid w:val="00B01B51"/>
    <w:rsid w:val="00B05EAA"/>
    <w:rsid w:val="00B07051"/>
    <w:rsid w:val="00B114CC"/>
    <w:rsid w:val="00B11DCB"/>
    <w:rsid w:val="00B13BCD"/>
    <w:rsid w:val="00B15693"/>
    <w:rsid w:val="00B220C2"/>
    <w:rsid w:val="00B25B34"/>
    <w:rsid w:val="00B3194C"/>
    <w:rsid w:val="00B31B86"/>
    <w:rsid w:val="00B31C93"/>
    <w:rsid w:val="00B36931"/>
    <w:rsid w:val="00B41156"/>
    <w:rsid w:val="00B42536"/>
    <w:rsid w:val="00B56056"/>
    <w:rsid w:val="00B57850"/>
    <w:rsid w:val="00B633AB"/>
    <w:rsid w:val="00B63BA2"/>
    <w:rsid w:val="00B64830"/>
    <w:rsid w:val="00B64A8B"/>
    <w:rsid w:val="00B656F4"/>
    <w:rsid w:val="00B71942"/>
    <w:rsid w:val="00B721B5"/>
    <w:rsid w:val="00B74906"/>
    <w:rsid w:val="00B83828"/>
    <w:rsid w:val="00B85E96"/>
    <w:rsid w:val="00B87FB0"/>
    <w:rsid w:val="00B906A7"/>
    <w:rsid w:val="00B90ADD"/>
    <w:rsid w:val="00B91D29"/>
    <w:rsid w:val="00B9218F"/>
    <w:rsid w:val="00B92820"/>
    <w:rsid w:val="00BA6E33"/>
    <w:rsid w:val="00BA7064"/>
    <w:rsid w:val="00BB46F4"/>
    <w:rsid w:val="00BB5770"/>
    <w:rsid w:val="00BB75DD"/>
    <w:rsid w:val="00BC4EB1"/>
    <w:rsid w:val="00BC7603"/>
    <w:rsid w:val="00BD2841"/>
    <w:rsid w:val="00BD41B2"/>
    <w:rsid w:val="00BE01BF"/>
    <w:rsid w:val="00BE5F2F"/>
    <w:rsid w:val="00BF3184"/>
    <w:rsid w:val="00BF3486"/>
    <w:rsid w:val="00BF6E27"/>
    <w:rsid w:val="00C027E3"/>
    <w:rsid w:val="00C1156A"/>
    <w:rsid w:val="00C12FBE"/>
    <w:rsid w:val="00C14ABA"/>
    <w:rsid w:val="00C163B8"/>
    <w:rsid w:val="00C17F9C"/>
    <w:rsid w:val="00C20404"/>
    <w:rsid w:val="00C21DB0"/>
    <w:rsid w:val="00C253FF"/>
    <w:rsid w:val="00C27665"/>
    <w:rsid w:val="00C31CCD"/>
    <w:rsid w:val="00C352DC"/>
    <w:rsid w:val="00C37F44"/>
    <w:rsid w:val="00C40276"/>
    <w:rsid w:val="00C42EED"/>
    <w:rsid w:val="00C46C35"/>
    <w:rsid w:val="00C502EF"/>
    <w:rsid w:val="00C552A8"/>
    <w:rsid w:val="00C5608D"/>
    <w:rsid w:val="00C567D5"/>
    <w:rsid w:val="00C62886"/>
    <w:rsid w:val="00C62EB0"/>
    <w:rsid w:val="00C63E82"/>
    <w:rsid w:val="00C66099"/>
    <w:rsid w:val="00C66BE3"/>
    <w:rsid w:val="00C66DF2"/>
    <w:rsid w:val="00C74ABF"/>
    <w:rsid w:val="00C7586D"/>
    <w:rsid w:val="00C83CD3"/>
    <w:rsid w:val="00C848CA"/>
    <w:rsid w:val="00C8718F"/>
    <w:rsid w:val="00C90E22"/>
    <w:rsid w:val="00C915E2"/>
    <w:rsid w:val="00C92946"/>
    <w:rsid w:val="00C94DD1"/>
    <w:rsid w:val="00C96799"/>
    <w:rsid w:val="00C972F0"/>
    <w:rsid w:val="00CA1EF0"/>
    <w:rsid w:val="00CA4484"/>
    <w:rsid w:val="00CA5A03"/>
    <w:rsid w:val="00CB5C77"/>
    <w:rsid w:val="00CB6276"/>
    <w:rsid w:val="00CC4924"/>
    <w:rsid w:val="00CD0407"/>
    <w:rsid w:val="00CD342F"/>
    <w:rsid w:val="00CD78E1"/>
    <w:rsid w:val="00CE1579"/>
    <w:rsid w:val="00CE226D"/>
    <w:rsid w:val="00CE396B"/>
    <w:rsid w:val="00CF0D23"/>
    <w:rsid w:val="00CF4358"/>
    <w:rsid w:val="00CF5CFF"/>
    <w:rsid w:val="00CF60B4"/>
    <w:rsid w:val="00CF6DA7"/>
    <w:rsid w:val="00D0113F"/>
    <w:rsid w:val="00D01964"/>
    <w:rsid w:val="00D05520"/>
    <w:rsid w:val="00D120BD"/>
    <w:rsid w:val="00D12AEC"/>
    <w:rsid w:val="00D14216"/>
    <w:rsid w:val="00D150E0"/>
    <w:rsid w:val="00D20E48"/>
    <w:rsid w:val="00D22E1B"/>
    <w:rsid w:val="00D23913"/>
    <w:rsid w:val="00D25D6F"/>
    <w:rsid w:val="00D345A0"/>
    <w:rsid w:val="00D351C7"/>
    <w:rsid w:val="00D35A16"/>
    <w:rsid w:val="00D37091"/>
    <w:rsid w:val="00D432E2"/>
    <w:rsid w:val="00D43EE1"/>
    <w:rsid w:val="00D45120"/>
    <w:rsid w:val="00D5140F"/>
    <w:rsid w:val="00D61D4C"/>
    <w:rsid w:val="00D62AFD"/>
    <w:rsid w:val="00D63361"/>
    <w:rsid w:val="00D63386"/>
    <w:rsid w:val="00D63A42"/>
    <w:rsid w:val="00D65DDE"/>
    <w:rsid w:val="00D6E75B"/>
    <w:rsid w:val="00D76F43"/>
    <w:rsid w:val="00D864F2"/>
    <w:rsid w:val="00D92782"/>
    <w:rsid w:val="00D9325E"/>
    <w:rsid w:val="00D95052"/>
    <w:rsid w:val="00D971E2"/>
    <w:rsid w:val="00D972B7"/>
    <w:rsid w:val="00DA26FF"/>
    <w:rsid w:val="00DA3535"/>
    <w:rsid w:val="00DA4B9E"/>
    <w:rsid w:val="00DB30E8"/>
    <w:rsid w:val="00DC50FF"/>
    <w:rsid w:val="00DD0A86"/>
    <w:rsid w:val="00DD2DFE"/>
    <w:rsid w:val="00DD5DB6"/>
    <w:rsid w:val="00DE00C7"/>
    <w:rsid w:val="00DE1658"/>
    <w:rsid w:val="00DE5796"/>
    <w:rsid w:val="00DF4722"/>
    <w:rsid w:val="00DF74F9"/>
    <w:rsid w:val="00DF7FC7"/>
    <w:rsid w:val="00E03467"/>
    <w:rsid w:val="00E051BB"/>
    <w:rsid w:val="00E06DA7"/>
    <w:rsid w:val="00E07B27"/>
    <w:rsid w:val="00E1166B"/>
    <w:rsid w:val="00E1192D"/>
    <w:rsid w:val="00E15674"/>
    <w:rsid w:val="00E20ED4"/>
    <w:rsid w:val="00E23437"/>
    <w:rsid w:val="00E24650"/>
    <w:rsid w:val="00E353B2"/>
    <w:rsid w:val="00E3567C"/>
    <w:rsid w:val="00E37187"/>
    <w:rsid w:val="00E502C1"/>
    <w:rsid w:val="00E5280B"/>
    <w:rsid w:val="00E530A7"/>
    <w:rsid w:val="00E55514"/>
    <w:rsid w:val="00E55C5B"/>
    <w:rsid w:val="00E578EF"/>
    <w:rsid w:val="00E62ACA"/>
    <w:rsid w:val="00E62F41"/>
    <w:rsid w:val="00E657BC"/>
    <w:rsid w:val="00E67BD9"/>
    <w:rsid w:val="00E724EC"/>
    <w:rsid w:val="00E74529"/>
    <w:rsid w:val="00E8790F"/>
    <w:rsid w:val="00E90972"/>
    <w:rsid w:val="00E9145D"/>
    <w:rsid w:val="00E93222"/>
    <w:rsid w:val="00E935AE"/>
    <w:rsid w:val="00E94093"/>
    <w:rsid w:val="00E95AA7"/>
    <w:rsid w:val="00E97D1B"/>
    <w:rsid w:val="00EA0746"/>
    <w:rsid w:val="00EA3328"/>
    <w:rsid w:val="00EA3A35"/>
    <w:rsid w:val="00EA53E1"/>
    <w:rsid w:val="00EB097F"/>
    <w:rsid w:val="00EB1A17"/>
    <w:rsid w:val="00EB6BDB"/>
    <w:rsid w:val="00EC0C83"/>
    <w:rsid w:val="00EC5433"/>
    <w:rsid w:val="00EC67AF"/>
    <w:rsid w:val="00EC69F9"/>
    <w:rsid w:val="00ED1D39"/>
    <w:rsid w:val="00ED2DDA"/>
    <w:rsid w:val="00ED3929"/>
    <w:rsid w:val="00ED59DD"/>
    <w:rsid w:val="00ED69C3"/>
    <w:rsid w:val="00ED7F69"/>
    <w:rsid w:val="00EE7210"/>
    <w:rsid w:val="00EF1117"/>
    <w:rsid w:val="00EF1D4C"/>
    <w:rsid w:val="00EF27B8"/>
    <w:rsid w:val="00EF6273"/>
    <w:rsid w:val="00F075B7"/>
    <w:rsid w:val="00F10A4F"/>
    <w:rsid w:val="00F118DE"/>
    <w:rsid w:val="00F11F00"/>
    <w:rsid w:val="00F213B5"/>
    <w:rsid w:val="00F21EA2"/>
    <w:rsid w:val="00F24162"/>
    <w:rsid w:val="00F24F9B"/>
    <w:rsid w:val="00F50117"/>
    <w:rsid w:val="00F56C3F"/>
    <w:rsid w:val="00F56CBA"/>
    <w:rsid w:val="00F57C8B"/>
    <w:rsid w:val="00F6031A"/>
    <w:rsid w:val="00F66D6E"/>
    <w:rsid w:val="00F67478"/>
    <w:rsid w:val="00F71DBB"/>
    <w:rsid w:val="00F72088"/>
    <w:rsid w:val="00F7286F"/>
    <w:rsid w:val="00F72DCC"/>
    <w:rsid w:val="00F73F2C"/>
    <w:rsid w:val="00F746F1"/>
    <w:rsid w:val="00F76693"/>
    <w:rsid w:val="00F833F0"/>
    <w:rsid w:val="00F83FD1"/>
    <w:rsid w:val="00F87715"/>
    <w:rsid w:val="00F87E96"/>
    <w:rsid w:val="00F9070F"/>
    <w:rsid w:val="00F90D6F"/>
    <w:rsid w:val="00F97ABA"/>
    <w:rsid w:val="00FA116A"/>
    <w:rsid w:val="00FA4647"/>
    <w:rsid w:val="00FA6818"/>
    <w:rsid w:val="00FB0F01"/>
    <w:rsid w:val="00FB16FF"/>
    <w:rsid w:val="00FC14C6"/>
    <w:rsid w:val="00FC1F30"/>
    <w:rsid w:val="00FC2B7E"/>
    <w:rsid w:val="00FD0D0C"/>
    <w:rsid w:val="00FD65DD"/>
    <w:rsid w:val="00FE047A"/>
    <w:rsid w:val="00FE12CC"/>
    <w:rsid w:val="00FE44D1"/>
    <w:rsid w:val="00FE7DC5"/>
    <w:rsid w:val="00FF01A9"/>
    <w:rsid w:val="00FF3DBB"/>
    <w:rsid w:val="01BDC34E"/>
    <w:rsid w:val="02669A92"/>
    <w:rsid w:val="06D5E99E"/>
    <w:rsid w:val="072144A9"/>
    <w:rsid w:val="07A2D7AF"/>
    <w:rsid w:val="0871B9FF"/>
    <w:rsid w:val="08914C43"/>
    <w:rsid w:val="09D411B4"/>
    <w:rsid w:val="0A1C13D9"/>
    <w:rsid w:val="0A811EED"/>
    <w:rsid w:val="0BCC9CCD"/>
    <w:rsid w:val="0E1AC732"/>
    <w:rsid w:val="1236E6B9"/>
    <w:rsid w:val="12DCAF96"/>
    <w:rsid w:val="135554DF"/>
    <w:rsid w:val="14A98327"/>
    <w:rsid w:val="16065A37"/>
    <w:rsid w:val="177B9AAF"/>
    <w:rsid w:val="17B259B3"/>
    <w:rsid w:val="17BD3615"/>
    <w:rsid w:val="17C5AEA3"/>
    <w:rsid w:val="183A6A12"/>
    <w:rsid w:val="19E5B6A5"/>
    <w:rsid w:val="1A4CEF1B"/>
    <w:rsid w:val="1EC8BDBE"/>
    <w:rsid w:val="1FE975EC"/>
    <w:rsid w:val="2206B090"/>
    <w:rsid w:val="2229D2E7"/>
    <w:rsid w:val="22C96B29"/>
    <w:rsid w:val="24AB1D79"/>
    <w:rsid w:val="255525FA"/>
    <w:rsid w:val="2598BF0B"/>
    <w:rsid w:val="26D785B6"/>
    <w:rsid w:val="28E5A564"/>
    <w:rsid w:val="2A3FF496"/>
    <w:rsid w:val="2C088B6A"/>
    <w:rsid w:val="2C819BBE"/>
    <w:rsid w:val="2DB8231C"/>
    <w:rsid w:val="2E2B1125"/>
    <w:rsid w:val="2F06D184"/>
    <w:rsid w:val="329A55DF"/>
    <w:rsid w:val="32B8AF99"/>
    <w:rsid w:val="33135073"/>
    <w:rsid w:val="345095A7"/>
    <w:rsid w:val="34BD7FFF"/>
    <w:rsid w:val="3651008F"/>
    <w:rsid w:val="36F35FB5"/>
    <w:rsid w:val="3705F042"/>
    <w:rsid w:val="3719B2C2"/>
    <w:rsid w:val="3AAA64B7"/>
    <w:rsid w:val="3B39A53C"/>
    <w:rsid w:val="3B8029A6"/>
    <w:rsid w:val="3C5CA941"/>
    <w:rsid w:val="3CE1E1EA"/>
    <w:rsid w:val="3D55EC74"/>
    <w:rsid w:val="3D5AFF0D"/>
    <w:rsid w:val="3DBB6D4D"/>
    <w:rsid w:val="3DC6A168"/>
    <w:rsid w:val="3F69E265"/>
    <w:rsid w:val="4056367E"/>
    <w:rsid w:val="421EAE06"/>
    <w:rsid w:val="42F8C637"/>
    <w:rsid w:val="4306BE7A"/>
    <w:rsid w:val="43EF1D4F"/>
    <w:rsid w:val="44992389"/>
    <w:rsid w:val="449D3ABA"/>
    <w:rsid w:val="450C395A"/>
    <w:rsid w:val="456C8B94"/>
    <w:rsid w:val="45F5B20B"/>
    <w:rsid w:val="468BEC09"/>
    <w:rsid w:val="46A6B725"/>
    <w:rsid w:val="47A1D3DE"/>
    <w:rsid w:val="4948412A"/>
    <w:rsid w:val="4D3D9ECE"/>
    <w:rsid w:val="4D77FC4F"/>
    <w:rsid w:val="4D87144D"/>
    <w:rsid w:val="4E05FB64"/>
    <w:rsid w:val="509DA2E5"/>
    <w:rsid w:val="50C0E837"/>
    <w:rsid w:val="518B1EEF"/>
    <w:rsid w:val="53368F1D"/>
    <w:rsid w:val="543D2F89"/>
    <w:rsid w:val="54D1DCC0"/>
    <w:rsid w:val="5540B5C0"/>
    <w:rsid w:val="55703C9C"/>
    <w:rsid w:val="55847A2C"/>
    <w:rsid w:val="55905686"/>
    <w:rsid w:val="573D4AFB"/>
    <w:rsid w:val="5744CF61"/>
    <w:rsid w:val="5763085C"/>
    <w:rsid w:val="5812049E"/>
    <w:rsid w:val="5826A5FB"/>
    <w:rsid w:val="583314EA"/>
    <w:rsid w:val="59388CCA"/>
    <w:rsid w:val="5C40E1DA"/>
    <w:rsid w:val="5DD72206"/>
    <w:rsid w:val="5DD744F0"/>
    <w:rsid w:val="6113B053"/>
    <w:rsid w:val="61832318"/>
    <w:rsid w:val="618D1184"/>
    <w:rsid w:val="61D4F75E"/>
    <w:rsid w:val="61F2F88F"/>
    <w:rsid w:val="6238E793"/>
    <w:rsid w:val="6245D993"/>
    <w:rsid w:val="63BB56EB"/>
    <w:rsid w:val="643848BA"/>
    <w:rsid w:val="64A9E5A1"/>
    <w:rsid w:val="65069560"/>
    <w:rsid w:val="650E3CC8"/>
    <w:rsid w:val="6632DED1"/>
    <w:rsid w:val="669846DC"/>
    <w:rsid w:val="66C2F670"/>
    <w:rsid w:val="66EE22E5"/>
    <w:rsid w:val="6884D486"/>
    <w:rsid w:val="6912064C"/>
    <w:rsid w:val="69FDF1C6"/>
    <w:rsid w:val="6A65D54A"/>
    <w:rsid w:val="6AD335C1"/>
    <w:rsid w:val="6DCE2FC3"/>
    <w:rsid w:val="6E9EFDEE"/>
    <w:rsid w:val="6F4BE2A7"/>
    <w:rsid w:val="6FD9B162"/>
    <w:rsid w:val="712400B6"/>
    <w:rsid w:val="71A60D18"/>
    <w:rsid w:val="71B36021"/>
    <w:rsid w:val="7428BE44"/>
    <w:rsid w:val="745E9713"/>
    <w:rsid w:val="791FF45B"/>
    <w:rsid w:val="7CC371B2"/>
    <w:rsid w:val="7CE4BBC6"/>
    <w:rsid w:val="7D21B8C1"/>
    <w:rsid w:val="7DF49693"/>
    <w:rsid w:val="7E15F66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BBD65"/>
  <w15:chartTrackingRefBased/>
  <w15:docId w15:val="{4A5DF3B5-4EE6-4A1B-9366-FBC75CB3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A3"/>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0A08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08A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08A3"/>
    <w:rPr>
      <w:rFonts w:asciiTheme="majorHAnsi" w:eastAsiaTheme="majorEastAsia" w:hAnsiTheme="majorHAnsi" w:cstheme="majorBidi"/>
      <w:color w:val="ED7D31" w:themeColor="accent2"/>
      <w:kern w:val="0"/>
      <w:sz w:val="36"/>
      <w:szCs w:val="36"/>
      <w:lang w:eastAsia="lt-LT"/>
      <w14:ligatures w14:val="none"/>
    </w:rPr>
  </w:style>
  <w:style w:type="character" w:styleId="Hyperlink">
    <w:name w:val="Hyperlink"/>
    <w:basedOn w:val="DefaultParagraphFont"/>
    <w:uiPriority w:val="99"/>
    <w:unhideWhenUsed/>
    <w:rsid w:val="000A08A3"/>
    <w:rPr>
      <w:strike w:val="0"/>
      <w:dstrike w:val="0"/>
      <w:color w:val="auto"/>
      <w:u w:val="none"/>
      <w:effect w:val="none"/>
    </w:rPr>
  </w:style>
  <w:style w:type="paragraph" w:styleId="Subtitle">
    <w:name w:val="Subtitle"/>
    <w:basedOn w:val="Normal"/>
    <w:next w:val="Normal"/>
    <w:link w:val="SubtitleChar"/>
    <w:uiPriority w:val="11"/>
    <w:qFormat/>
    <w:rsid w:val="000A08A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A08A3"/>
    <w:rPr>
      <w:rFonts w:eastAsiaTheme="minorEastAsia"/>
      <w:caps/>
      <w:color w:val="404040" w:themeColor="text1" w:themeTint="BF"/>
      <w:spacing w:val="20"/>
      <w:kern w:val="0"/>
      <w:sz w:val="28"/>
      <w:szCs w:val="28"/>
      <w:lang w:eastAsia="lt-LT"/>
      <w14:ligatures w14:val="none"/>
    </w:rPr>
  </w:style>
  <w:style w:type="table" w:styleId="TableGrid">
    <w:name w:val="Table Grid"/>
    <w:basedOn w:val="TableNormal"/>
    <w:uiPriority w:val="39"/>
    <w:rsid w:val="000A08A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0A08A3"/>
    <w:rPr>
      <w:rFonts w:asciiTheme="majorHAnsi" w:eastAsiaTheme="majorEastAsia" w:hAnsiTheme="majorHAnsi" w:cstheme="majorBidi"/>
      <w:color w:val="2F5496" w:themeColor="accent1" w:themeShade="BF"/>
      <w:kern w:val="0"/>
      <w:sz w:val="32"/>
      <w:szCs w:val="32"/>
      <w:lang w:eastAsia="lt-LT"/>
      <w14:ligatures w14:val="none"/>
    </w:rPr>
  </w:style>
  <w:style w:type="paragraph" w:styleId="ListParagraph">
    <w:name w:val="List Paragraph"/>
    <w:basedOn w:val="Normal"/>
    <w:uiPriority w:val="34"/>
    <w:qFormat/>
    <w:rsid w:val="000A08A3"/>
    <w:pPr>
      <w:ind w:left="720"/>
      <w:contextualSpacing/>
    </w:pPr>
  </w:style>
  <w:style w:type="character" w:styleId="CommentReference">
    <w:name w:val="annotation reference"/>
    <w:basedOn w:val="DefaultParagraphFont"/>
    <w:uiPriority w:val="99"/>
    <w:semiHidden/>
    <w:unhideWhenUsed/>
    <w:rsid w:val="00A751B1"/>
    <w:rPr>
      <w:sz w:val="16"/>
      <w:szCs w:val="16"/>
    </w:rPr>
  </w:style>
  <w:style w:type="paragraph" w:styleId="CommentText">
    <w:name w:val="annotation text"/>
    <w:basedOn w:val="Normal"/>
    <w:link w:val="CommentTextChar"/>
    <w:uiPriority w:val="99"/>
    <w:unhideWhenUsed/>
    <w:rsid w:val="00A751B1"/>
    <w:pPr>
      <w:spacing w:line="240" w:lineRule="auto"/>
    </w:pPr>
    <w:rPr>
      <w:sz w:val="20"/>
      <w:szCs w:val="20"/>
    </w:rPr>
  </w:style>
  <w:style w:type="character" w:customStyle="1" w:styleId="CommentTextChar">
    <w:name w:val="Comment Text Char"/>
    <w:basedOn w:val="DefaultParagraphFont"/>
    <w:link w:val="CommentText"/>
    <w:uiPriority w:val="99"/>
    <w:rsid w:val="00A751B1"/>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751B1"/>
    <w:rPr>
      <w:b/>
      <w:bCs/>
    </w:rPr>
  </w:style>
  <w:style w:type="character" w:customStyle="1" w:styleId="CommentSubjectChar">
    <w:name w:val="Comment Subject Char"/>
    <w:basedOn w:val="CommentTextChar"/>
    <w:link w:val="CommentSubject"/>
    <w:uiPriority w:val="99"/>
    <w:semiHidden/>
    <w:rsid w:val="00A751B1"/>
    <w:rPr>
      <w:rFonts w:eastAsiaTheme="minorEastAsia"/>
      <w:b/>
      <w:bCs/>
      <w:kern w:val="0"/>
      <w:sz w:val="20"/>
      <w:szCs w:val="20"/>
      <w:lang w:eastAsia="lt-LT"/>
      <w14:ligatures w14:val="none"/>
    </w:rPr>
  </w:style>
  <w:style w:type="paragraph" w:styleId="Title">
    <w:name w:val="Title"/>
    <w:basedOn w:val="Normal"/>
    <w:next w:val="Normal"/>
    <w:link w:val="TitleChar"/>
    <w:uiPriority w:val="10"/>
    <w:qFormat/>
    <w:rsid w:val="00A751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1B1"/>
    <w:rPr>
      <w:rFonts w:asciiTheme="majorHAnsi" w:eastAsiaTheme="majorEastAsia" w:hAnsiTheme="majorHAnsi" w:cstheme="majorBidi"/>
      <w:spacing w:val="-10"/>
      <w:kern w:val="28"/>
      <w:sz w:val="56"/>
      <w:szCs w:val="56"/>
      <w:lang w:eastAsia="lt-LT"/>
      <w14:ligatures w14:val="none"/>
    </w:rPr>
  </w:style>
  <w:style w:type="paragraph" w:styleId="Revision">
    <w:name w:val="Revision"/>
    <w:hidden/>
    <w:uiPriority w:val="99"/>
    <w:semiHidden/>
    <w:rsid w:val="00875F1C"/>
    <w:pPr>
      <w:spacing w:after="0" w:line="240" w:lineRule="auto"/>
    </w:pPr>
    <w:rPr>
      <w:rFonts w:eastAsiaTheme="minorEastAsia"/>
      <w:kern w:val="0"/>
      <w:sz w:val="21"/>
      <w:szCs w:val="21"/>
      <w:lang w:eastAsia="lt-LT"/>
      <w14:ligatures w14:val="none"/>
    </w:rPr>
  </w:style>
  <w:style w:type="paragraph" w:styleId="FootnoteText">
    <w:name w:val="footnote text"/>
    <w:basedOn w:val="Normal"/>
    <w:link w:val="FootnoteTextChar"/>
    <w:uiPriority w:val="99"/>
    <w:semiHidden/>
    <w:unhideWhenUsed/>
    <w:rsid w:val="00C56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08D"/>
    <w:rPr>
      <w:rFonts w:eastAsiaTheme="minorEastAsia"/>
      <w:kern w:val="0"/>
      <w:sz w:val="20"/>
      <w:szCs w:val="20"/>
      <w:lang w:eastAsia="lt-LT"/>
      <w14:ligatures w14:val="none"/>
    </w:rPr>
  </w:style>
  <w:style w:type="character" w:styleId="FootnoteReference">
    <w:name w:val="footnote reference"/>
    <w:basedOn w:val="DefaultParagraphFont"/>
    <w:uiPriority w:val="99"/>
    <w:semiHidden/>
    <w:unhideWhenUsed/>
    <w:rsid w:val="00C5608D"/>
    <w:rPr>
      <w:vertAlign w:val="superscript"/>
    </w:rPr>
  </w:style>
  <w:style w:type="character" w:customStyle="1" w:styleId="BuletaiChar">
    <w:name w:val="Buletai Char"/>
    <w:link w:val="Buletai"/>
    <w:locked/>
    <w:rsid w:val="00F213B5"/>
  </w:style>
  <w:style w:type="paragraph" w:customStyle="1" w:styleId="Buletai">
    <w:name w:val="Buletai"/>
    <w:basedOn w:val="Normal"/>
    <w:link w:val="BuletaiChar"/>
    <w:qFormat/>
    <w:rsid w:val="00F213B5"/>
    <w:pPr>
      <w:numPr>
        <w:numId w:val="3"/>
      </w:numPr>
      <w:spacing w:after="0" w:line="240" w:lineRule="auto"/>
      <w:jc w:val="both"/>
    </w:pPr>
    <w:rPr>
      <w:rFonts w:eastAsiaTheme="minorHAnsi"/>
      <w:kern w:val="2"/>
      <w:sz w:val="22"/>
      <w:szCs w:val="22"/>
      <w:lang w:eastAsia="en-US"/>
      <w14:ligatures w14:val="standardContextual"/>
    </w:rPr>
  </w:style>
  <w:style w:type="character" w:styleId="UnresolvedMention">
    <w:name w:val="Unresolved Mention"/>
    <w:basedOn w:val="DefaultParagraphFont"/>
    <w:uiPriority w:val="99"/>
    <w:semiHidden/>
    <w:unhideWhenUsed/>
    <w:rsid w:val="00CD78E1"/>
    <w:rPr>
      <w:color w:val="605E5C"/>
      <w:shd w:val="clear" w:color="auto" w:fill="E1DFDD"/>
    </w:rPr>
  </w:style>
  <w:style w:type="paragraph" w:styleId="Header">
    <w:name w:val="header"/>
    <w:basedOn w:val="Normal"/>
    <w:link w:val="HeaderChar"/>
    <w:uiPriority w:val="99"/>
    <w:unhideWhenUsed/>
    <w:rsid w:val="00D01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828"/>
    <w:rPr>
      <w:rFonts w:eastAsiaTheme="minorEastAsia"/>
      <w:kern w:val="0"/>
      <w:sz w:val="21"/>
      <w:szCs w:val="21"/>
      <w:lang w:eastAsia="lt-LT"/>
      <w14:ligatures w14:val="none"/>
    </w:rPr>
  </w:style>
  <w:style w:type="paragraph" w:styleId="Footer">
    <w:name w:val="footer"/>
    <w:basedOn w:val="Normal"/>
    <w:link w:val="FooterChar"/>
    <w:uiPriority w:val="99"/>
    <w:unhideWhenUsed/>
    <w:rsid w:val="00D01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828"/>
    <w:rPr>
      <w:rFonts w:eastAsiaTheme="minorEastAsia"/>
      <w:kern w:val="0"/>
      <w:sz w:val="21"/>
      <w:szCs w:val="21"/>
      <w:lang w:eastAsia="lt-LT"/>
      <w14:ligatures w14:val="none"/>
    </w:rPr>
  </w:style>
  <w:style w:type="character" w:customStyle="1" w:styleId="normaltextrun">
    <w:name w:val="normaltextrun"/>
    <w:basedOn w:val="DefaultParagraphFont"/>
    <w:rsid w:val="00C8718F"/>
  </w:style>
  <w:style w:type="character" w:customStyle="1" w:styleId="eop">
    <w:name w:val="eop"/>
    <w:basedOn w:val="DefaultParagraphFont"/>
    <w:rsid w:val="00C87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qid=1561563110433&amp;uri=CELEX:32019L10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SharedWithUsers xmlns="9e7442cb-9d6b-4b4b-bac8-0f20a0600f16">
      <UserInfo>
        <DisplayName>Darius Amilevičius</DisplayName>
        <AccountId>4838</AccountId>
        <AccountType/>
      </UserInfo>
      <UserInfo>
        <DisplayName>Eglė Čepaitienė</DisplayName>
        <AccountId>79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7AC98-6E25-4E61-8FEA-9C4F01C5D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7839B-732C-449D-80AB-8F8DE0CB5B2A}">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 ds:uri="http://schemas.microsoft.com/office/2006/metadata/properties"/>
    <ds:schemaRef ds:uri="http://purl.org/dc/terms/"/>
    <ds:schemaRef ds:uri="http://purl.org/dc/elements/1.1/"/>
    <ds:schemaRef ds:uri="6c1a02f4-7a1b-436b-816a-4e0ebb20cc56"/>
    <ds:schemaRef ds:uri="9e7442cb-9d6b-4b4b-bac8-0f20a0600f16"/>
    <ds:schemaRef ds:uri="http://schemas.microsoft.com/sharepoint/v3"/>
  </ds:schemaRefs>
</ds:datastoreItem>
</file>

<file path=customXml/itemProps3.xml><?xml version="1.0" encoding="utf-8"?>
<ds:datastoreItem xmlns:ds="http://schemas.openxmlformats.org/officeDocument/2006/customXml" ds:itemID="{C35E02A0-ADAC-495B-A358-94E03A70FE26}">
  <ds:schemaRefs>
    <ds:schemaRef ds:uri="http://schemas.microsoft.com/sharepoint/v3/contenttype/forms"/>
  </ds:schemaRefs>
</ds:datastoreItem>
</file>

<file path=customXml/itemProps4.xml><?xml version="1.0" encoding="utf-8"?>
<ds:datastoreItem xmlns:ds="http://schemas.openxmlformats.org/officeDocument/2006/customXml" ds:itemID="{0E0B2C71-365E-407B-8EEB-D567EB665498}">
  <ds:schemaRefs>
    <ds:schemaRef ds:uri="http://schemas.openxmlformats.org/officeDocument/2006/bibliography"/>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22</TotalTime>
  <Pages>7</Pages>
  <Words>12315</Words>
  <Characters>7021</Characters>
  <Application>Microsoft Office Word</Application>
  <DocSecurity>0</DocSecurity>
  <Lines>58</Lines>
  <Paragraphs>38</Paragraphs>
  <ScaleCrop>false</ScaleCrop>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Arminas Rakauskas</dc:creator>
  <cp:keywords/>
  <dc:description/>
  <cp:lastModifiedBy>Eglė Čepaitienė</cp:lastModifiedBy>
  <cp:revision>19</cp:revision>
  <dcterms:created xsi:type="dcterms:W3CDTF">2024-07-08T06:48:00Z</dcterms:created>
  <dcterms:modified xsi:type="dcterms:W3CDTF">2024-11-15T08:50:00Z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