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1681" w14:textId="455B336B" w:rsidR="004223F6" w:rsidRPr="00A05798" w:rsidRDefault="004223F6" w:rsidP="009E0041">
      <w:pPr>
        <w:jc w:val="both"/>
        <w:rPr>
          <w:rFonts w:cstheme="minorHAnsi"/>
        </w:rPr>
      </w:pPr>
      <w:r w:rsidRPr="00A05798">
        <w:rPr>
          <w:rFonts w:cstheme="minorHAnsi"/>
          <w:noProof/>
          <w:lang w:eastAsia="lt-LT"/>
        </w:rPr>
        <w:drawing>
          <wp:inline distT="0" distB="0" distL="0" distR="0" wp14:anchorId="012116AA" wp14:editId="012116AB">
            <wp:extent cx="2160905" cy="693420"/>
            <wp:effectExtent l="0" t="0" r="0" b="0"/>
            <wp:docPr id="5"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905" cy="693420"/>
                    </a:xfrm>
                    <a:prstGeom prst="rect">
                      <a:avLst/>
                    </a:prstGeom>
                    <a:noFill/>
                    <a:ln>
                      <a:noFill/>
                    </a:ln>
                  </pic:spPr>
                </pic:pic>
              </a:graphicData>
            </a:graphic>
          </wp:inline>
        </w:drawing>
      </w:r>
    </w:p>
    <w:tbl>
      <w:tblPr>
        <w:tblW w:w="9673" w:type="dxa"/>
        <w:tblInd w:w="-34" w:type="dxa"/>
        <w:tblLayout w:type="fixed"/>
        <w:tblLook w:val="0000" w:firstRow="0" w:lastRow="0" w:firstColumn="0" w:lastColumn="0" w:noHBand="0" w:noVBand="0"/>
      </w:tblPr>
      <w:tblGrid>
        <w:gridCol w:w="4604"/>
        <w:gridCol w:w="783"/>
        <w:gridCol w:w="1417"/>
        <w:gridCol w:w="567"/>
        <w:gridCol w:w="2302"/>
      </w:tblGrid>
      <w:tr w:rsidR="000129D0" w:rsidRPr="00A05798" w14:paraId="0121168A" w14:textId="77777777" w:rsidTr="00C11CC0">
        <w:trPr>
          <w:cantSplit/>
        </w:trPr>
        <w:tc>
          <w:tcPr>
            <w:tcW w:w="4604" w:type="dxa"/>
            <w:vMerge w:val="restart"/>
          </w:tcPr>
          <w:p w14:paraId="080557CF" w14:textId="151F93A1" w:rsidR="00026ADC" w:rsidRPr="00A05798" w:rsidRDefault="00AE5B95" w:rsidP="00AB0654">
            <w:pPr>
              <w:spacing w:after="0" w:line="240" w:lineRule="auto"/>
              <w:ind w:hanging="75"/>
              <w:jc w:val="both"/>
              <w:rPr>
                <w:rFonts w:cstheme="minorHAnsi"/>
                <w:bCs/>
                <w:u w:val="single"/>
              </w:rPr>
            </w:pPr>
            <w:r w:rsidRPr="00A05798">
              <w:rPr>
                <w:rFonts w:cstheme="minorHAnsi"/>
                <w:bCs/>
                <w:u w:val="single"/>
              </w:rPr>
              <w:t xml:space="preserve">Suinteresuotiems </w:t>
            </w:r>
            <w:r w:rsidR="00177109" w:rsidRPr="00A05798">
              <w:rPr>
                <w:rFonts w:cstheme="minorHAnsi"/>
                <w:bCs/>
                <w:u w:val="single"/>
              </w:rPr>
              <w:t>dalyviams</w:t>
            </w:r>
            <w:r w:rsidR="007A0E04" w:rsidRPr="00A05798">
              <w:rPr>
                <w:rFonts w:cstheme="minorHAnsi"/>
                <w:bCs/>
                <w:u w:val="single"/>
              </w:rPr>
              <w:t xml:space="preserve"> </w:t>
            </w:r>
          </w:p>
          <w:p w14:paraId="636D6777" w14:textId="009A9DFC" w:rsidR="00B9481F" w:rsidRPr="00A05798" w:rsidRDefault="00B9481F" w:rsidP="00B9481F">
            <w:pPr>
              <w:spacing w:after="0" w:line="240" w:lineRule="auto"/>
              <w:ind w:hanging="75"/>
              <w:jc w:val="both"/>
              <w:rPr>
                <w:rFonts w:cstheme="minorHAnsi"/>
                <w:bCs/>
                <w:i/>
                <w:iCs/>
                <w:lang w:val="en-US"/>
              </w:rPr>
            </w:pPr>
            <w:r w:rsidRPr="00A05798">
              <w:rPr>
                <w:rFonts w:cstheme="minorHAnsi"/>
                <w:bCs/>
                <w:lang w:val="en-US"/>
              </w:rPr>
              <w:t>(</w:t>
            </w:r>
            <w:r w:rsidRPr="00A05798">
              <w:rPr>
                <w:rFonts w:cstheme="minorHAnsi"/>
                <w:bCs/>
                <w:i/>
                <w:iCs/>
              </w:rPr>
              <w:t>Siunčiama CVP IS elektroninėmis priemonėmis</w:t>
            </w:r>
            <w:r w:rsidRPr="00A05798">
              <w:rPr>
                <w:rFonts w:cstheme="minorHAnsi"/>
                <w:bCs/>
                <w:i/>
                <w:iCs/>
                <w:lang w:val="en-US"/>
              </w:rPr>
              <w:t>)</w:t>
            </w:r>
          </w:p>
          <w:p w14:paraId="01211685" w14:textId="4151247D" w:rsidR="004223F6" w:rsidRPr="00A05798" w:rsidRDefault="004223F6" w:rsidP="00A97D9F">
            <w:pPr>
              <w:spacing w:after="0" w:line="240" w:lineRule="auto"/>
              <w:ind w:hanging="75"/>
              <w:jc w:val="both"/>
              <w:rPr>
                <w:rFonts w:eastAsia="Calibri" w:cstheme="minorHAnsi"/>
                <w:b/>
                <w:lang w:val="en-US"/>
              </w:rPr>
            </w:pPr>
          </w:p>
        </w:tc>
        <w:tc>
          <w:tcPr>
            <w:tcW w:w="783" w:type="dxa"/>
          </w:tcPr>
          <w:p w14:paraId="01211686" w14:textId="77777777" w:rsidR="004223F6" w:rsidRPr="00A05798" w:rsidRDefault="004223F6" w:rsidP="009E0041">
            <w:pPr>
              <w:spacing w:after="0" w:line="240" w:lineRule="auto"/>
              <w:jc w:val="both"/>
              <w:rPr>
                <w:rFonts w:eastAsia="Calibri" w:cstheme="minorHAnsi"/>
                <w:b/>
              </w:rPr>
            </w:pPr>
          </w:p>
        </w:tc>
        <w:tc>
          <w:tcPr>
            <w:tcW w:w="1417" w:type="dxa"/>
          </w:tcPr>
          <w:p w14:paraId="01211687" w14:textId="77777777" w:rsidR="004223F6" w:rsidRPr="00A05798" w:rsidRDefault="004223F6" w:rsidP="009E0041">
            <w:pPr>
              <w:spacing w:after="0" w:line="240" w:lineRule="auto"/>
              <w:jc w:val="both"/>
              <w:rPr>
                <w:rFonts w:eastAsia="Calibri" w:cstheme="minorHAnsi"/>
                <w:b/>
              </w:rPr>
            </w:pPr>
          </w:p>
        </w:tc>
        <w:tc>
          <w:tcPr>
            <w:tcW w:w="567" w:type="dxa"/>
          </w:tcPr>
          <w:p w14:paraId="01211688" w14:textId="77777777" w:rsidR="004223F6" w:rsidRPr="00A05798" w:rsidRDefault="004223F6" w:rsidP="009E0041">
            <w:pPr>
              <w:spacing w:after="0" w:line="240" w:lineRule="auto"/>
              <w:jc w:val="both"/>
              <w:rPr>
                <w:rFonts w:eastAsia="Calibri" w:cstheme="minorHAnsi"/>
                <w:b/>
              </w:rPr>
            </w:pPr>
          </w:p>
        </w:tc>
        <w:tc>
          <w:tcPr>
            <w:tcW w:w="2302" w:type="dxa"/>
          </w:tcPr>
          <w:p w14:paraId="01211689" w14:textId="77777777" w:rsidR="004223F6" w:rsidRPr="00A05798" w:rsidRDefault="004223F6" w:rsidP="009E0041">
            <w:pPr>
              <w:spacing w:after="0" w:line="240" w:lineRule="auto"/>
              <w:jc w:val="both"/>
              <w:rPr>
                <w:rFonts w:eastAsia="Calibri" w:cstheme="minorHAnsi"/>
                <w:b/>
              </w:rPr>
            </w:pPr>
          </w:p>
        </w:tc>
      </w:tr>
      <w:tr w:rsidR="000129D0" w:rsidRPr="00A05798" w14:paraId="01211690" w14:textId="77777777" w:rsidTr="00C11CC0">
        <w:trPr>
          <w:cantSplit/>
        </w:trPr>
        <w:tc>
          <w:tcPr>
            <w:tcW w:w="4604" w:type="dxa"/>
            <w:vMerge/>
          </w:tcPr>
          <w:p w14:paraId="0121168B" w14:textId="77777777" w:rsidR="004223F6" w:rsidRPr="00A05798" w:rsidRDefault="004223F6" w:rsidP="009E0041">
            <w:pPr>
              <w:spacing w:after="0" w:line="240" w:lineRule="auto"/>
              <w:jc w:val="both"/>
              <w:outlineLvl w:val="8"/>
              <w:rPr>
                <w:rFonts w:eastAsia="Times New Roman" w:cstheme="minorHAnsi"/>
                <w:b/>
                <w:lang w:eastAsia="ja-JP"/>
              </w:rPr>
            </w:pPr>
          </w:p>
        </w:tc>
        <w:tc>
          <w:tcPr>
            <w:tcW w:w="783" w:type="dxa"/>
          </w:tcPr>
          <w:p w14:paraId="0121168C" w14:textId="77777777" w:rsidR="004223F6" w:rsidRPr="00A05798" w:rsidRDefault="004223F6" w:rsidP="009E0041">
            <w:pPr>
              <w:spacing w:after="0" w:line="240" w:lineRule="auto"/>
              <w:jc w:val="both"/>
              <w:rPr>
                <w:rFonts w:eastAsia="Calibri" w:cstheme="minorHAnsi"/>
              </w:rPr>
            </w:pPr>
          </w:p>
        </w:tc>
        <w:tc>
          <w:tcPr>
            <w:tcW w:w="1417" w:type="dxa"/>
          </w:tcPr>
          <w:p w14:paraId="0121168D" w14:textId="77777777" w:rsidR="004223F6" w:rsidRPr="00A05798" w:rsidRDefault="004223F6" w:rsidP="009E0041">
            <w:pPr>
              <w:spacing w:after="0" w:line="240" w:lineRule="auto"/>
              <w:jc w:val="both"/>
              <w:rPr>
                <w:rFonts w:eastAsia="Calibri" w:cstheme="minorHAnsi"/>
              </w:rPr>
            </w:pPr>
          </w:p>
        </w:tc>
        <w:tc>
          <w:tcPr>
            <w:tcW w:w="567" w:type="dxa"/>
          </w:tcPr>
          <w:p w14:paraId="0121168E" w14:textId="77777777" w:rsidR="004223F6" w:rsidRPr="00A05798" w:rsidRDefault="004223F6" w:rsidP="009E0041">
            <w:pPr>
              <w:spacing w:after="0" w:line="240" w:lineRule="auto"/>
              <w:jc w:val="both"/>
              <w:rPr>
                <w:rFonts w:eastAsia="Calibri" w:cstheme="minorHAnsi"/>
              </w:rPr>
            </w:pPr>
          </w:p>
        </w:tc>
        <w:tc>
          <w:tcPr>
            <w:tcW w:w="2302" w:type="dxa"/>
          </w:tcPr>
          <w:p w14:paraId="0121168F" w14:textId="6460CA82" w:rsidR="004223F6" w:rsidRPr="00A05798" w:rsidRDefault="004223F6" w:rsidP="009E0041">
            <w:pPr>
              <w:spacing w:after="0" w:line="240" w:lineRule="auto"/>
              <w:jc w:val="both"/>
              <w:rPr>
                <w:rFonts w:eastAsia="Calibri" w:cstheme="minorHAnsi"/>
              </w:rPr>
            </w:pPr>
          </w:p>
        </w:tc>
      </w:tr>
      <w:tr w:rsidR="000129D0" w:rsidRPr="00A05798" w14:paraId="01211696" w14:textId="77777777" w:rsidTr="00C11CC0">
        <w:trPr>
          <w:cantSplit/>
        </w:trPr>
        <w:tc>
          <w:tcPr>
            <w:tcW w:w="4604" w:type="dxa"/>
            <w:vMerge/>
          </w:tcPr>
          <w:p w14:paraId="01211691" w14:textId="77777777" w:rsidR="004223F6" w:rsidRPr="00A05798" w:rsidRDefault="004223F6" w:rsidP="009E0041">
            <w:pPr>
              <w:spacing w:after="0" w:line="240" w:lineRule="auto"/>
              <w:jc w:val="both"/>
              <w:rPr>
                <w:rFonts w:eastAsia="Calibri" w:cstheme="minorHAnsi"/>
              </w:rPr>
            </w:pPr>
          </w:p>
        </w:tc>
        <w:tc>
          <w:tcPr>
            <w:tcW w:w="783" w:type="dxa"/>
          </w:tcPr>
          <w:p w14:paraId="01211692" w14:textId="77777777" w:rsidR="004223F6" w:rsidRPr="00A05798" w:rsidRDefault="004223F6" w:rsidP="009E0041">
            <w:pPr>
              <w:spacing w:after="0" w:line="240" w:lineRule="auto"/>
              <w:jc w:val="both"/>
              <w:rPr>
                <w:rFonts w:eastAsia="Calibri" w:cstheme="minorHAnsi"/>
              </w:rPr>
            </w:pPr>
          </w:p>
        </w:tc>
        <w:tc>
          <w:tcPr>
            <w:tcW w:w="1417" w:type="dxa"/>
          </w:tcPr>
          <w:p w14:paraId="01211693" w14:textId="77777777" w:rsidR="004223F6" w:rsidRPr="00A05798" w:rsidRDefault="004223F6" w:rsidP="009E0041">
            <w:pPr>
              <w:spacing w:after="0" w:line="240" w:lineRule="auto"/>
              <w:jc w:val="both"/>
              <w:rPr>
                <w:rFonts w:eastAsia="Calibri" w:cstheme="minorHAnsi"/>
              </w:rPr>
            </w:pPr>
          </w:p>
        </w:tc>
        <w:tc>
          <w:tcPr>
            <w:tcW w:w="567" w:type="dxa"/>
          </w:tcPr>
          <w:p w14:paraId="01211694" w14:textId="77777777" w:rsidR="004223F6" w:rsidRPr="00A05798" w:rsidRDefault="004223F6" w:rsidP="009E0041">
            <w:pPr>
              <w:spacing w:after="0" w:line="240" w:lineRule="auto"/>
              <w:jc w:val="both"/>
              <w:rPr>
                <w:rFonts w:eastAsia="Calibri" w:cstheme="minorHAnsi"/>
              </w:rPr>
            </w:pPr>
          </w:p>
        </w:tc>
        <w:tc>
          <w:tcPr>
            <w:tcW w:w="2302" w:type="dxa"/>
          </w:tcPr>
          <w:p w14:paraId="01211695" w14:textId="77777777" w:rsidR="004223F6" w:rsidRPr="00A05798" w:rsidRDefault="004223F6" w:rsidP="009E0041">
            <w:pPr>
              <w:spacing w:after="0" w:line="240" w:lineRule="auto"/>
              <w:jc w:val="both"/>
              <w:rPr>
                <w:rFonts w:eastAsia="Calibri" w:cstheme="minorHAnsi"/>
              </w:rPr>
            </w:pPr>
          </w:p>
        </w:tc>
      </w:tr>
    </w:tbl>
    <w:p w14:paraId="01211697" w14:textId="6AA0B5D8" w:rsidR="004223F6" w:rsidRPr="00A05798" w:rsidRDefault="004223F6" w:rsidP="002A2A09">
      <w:pPr>
        <w:spacing w:after="0" w:line="240" w:lineRule="auto"/>
        <w:jc w:val="both"/>
        <w:rPr>
          <w:rFonts w:eastAsia="Calibri" w:cstheme="minorHAnsi"/>
          <w:b/>
        </w:rPr>
      </w:pPr>
      <w:r w:rsidRPr="00A05798">
        <w:rPr>
          <w:rFonts w:eastAsia="Calibri" w:cstheme="minorHAnsi"/>
          <w:b/>
        </w:rPr>
        <w:t xml:space="preserve">DĖL </w:t>
      </w:r>
      <w:r w:rsidR="003E2F18" w:rsidRPr="00A05798">
        <w:rPr>
          <w:rFonts w:eastAsia="Calibri" w:cstheme="minorHAnsi"/>
          <w:b/>
        </w:rPr>
        <w:t>KOMISIJOS PRIIMTŲ SPRENDIMŲ</w:t>
      </w:r>
    </w:p>
    <w:p w14:paraId="5BAE24F6" w14:textId="77777777" w:rsidR="00625904" w:rsidRPr="00A05798" w:rsidRDefault="00625904" w:rsidP="002A2A09">
      <w:pPr>
        <w:spacing w:after="0" w:line="240" w:lineRule="auto"/>
        <w:jc w:val="both"/>
        <w:rPr>
          <w:rFonts w:eastAsia="Calibri" w:cstheme="minorHAnsi"/>
          <w:b/>
          <w:caps/>
        </w:rPr>
      </w:pPr>
    </w:p>
    <w:p w14:paraId="509C439B" w14:textId="59BFC624" w:rsidR="003E2F18" w:rsidRPr="00A05798" w:rsidRDefault="008738A3" w:rsidP="003E2F18">
      <w:pPr>
        <w:pStyle w:val="BodyTextIndent2"/>
        <w:tabs>
          <w:tab w:val="left" w:pos="709"/>
        </w:tabs>
        <w:ind w:firstLine="567"/>
        <w:jc w:val="both"/>
        <w:rPr>
          <w:rFonts w:asciiTheme="minorHAnsi" w:hAnsiTheme="minorHAnsi" w:cstheme="minorHAnsi"/>
          <w:sz w:val="22"/>
          <w:szCs w:val="22"/>
        </w:rPr>
      </w:pPr>
      <w:r w:rsidRPr="00A05798">
        <w:rPr>
          <w:rFonts w:asciiTheme="minorHAnsi" w:hAnsiTheme="minorHAnsi" w:cstheme="minorHAnsi"/>
          <w:sz w:val="22"/>
          <w:szCs w:val="22"/>
        </w:rPr>
        <w:t>AB Vilniaus šilumos tinklų</w:t>
      </w:r>
      <w:r w:rsidR="00250863" w:rsidRPr="00A05798">
        <w:rPr>
          <w:rFonts w:asciiTheme="minorHAnsi" w:hAnsiTheme="minorHAnsi" w:cstheme="minorHAnsi"/>
          <w:sz w:val="22"/>
          <w:szCs w:val="22"/>
        </w:rPr>
        <w:t xml:space="preserve"> </w:t>
      </w:r>
      <w:r w:rsidR="00D63101" w:rsidRPr="00A05798">
        <w:rPr>
          <w:rFonts w:asciiTheme="minorHAnsi" w:hAnsiTheme="minorHAnsi" w:cstheme="minorHAnsi"/>
          <w:sz w:val="22"/>
          <w:szCs w:val="22"/>
        </w:rPr>
        <w:t xml:space="preserve">viešųjų </w:t>
      </w:r>
      <w:r w:rsidRPr="00A05798">
        <w:rPr>
          <w:rFonts w:asciiTheme="minorHAnsi" w:hAnsiTheme="minorHAnsi" w:cstheme="minorHAnsi"/>
          <w:sz w:val="22"/>
          <w:szCs w:val="22"/>
        </w:rPr>
        <w:t>pirkimų komisija</w:t>
      </w:r>
      <w:r w:rsidR="00E34EDB" w:rsidRPr="00A05798">
        <w:rPr>
          <w:rFonts w:asciiTheme="minorHAnsi" w:hAnsiTheme="minorHAnsi" w:cstheme="minorHAnsi"/>
          <w:sz w:val="22"/>
          <w:szCs w:val="22"/>
        </w:rPr>
        <w:t xml:space="preserve"> </w:t>
      </w:r>
      <w:r w:rsidRPr="00A05798">
        <w:rPr>
          <w:rFonts w:asciiTheme="minorHAnsi" w:hAnsiTheme="minorHAnsi" w:cstheme="minorHAnsi"/>
          <w:sz w:val="22"/>
          <w:szCs w:val="22"/>
        </w:rPr>
        <w:t xml:space="preserve">(toliau – </w:t>
      </w:r>
      <w:r w:rsidR="00395385" w:rsidRPr="00A05798">
        <w:rPr>
          <w:rFonts w:asciiTheme="minorHAnsi" w:hAnsiTheme="minorHAnsi" w:cstheme="minorHAnsi"/>
          <w:sz w:val="22"/>
          <w:szCs w:val="22"/>
        </w:rPr>
        <w:t>Komisija</w:t>
      </w:r>
      <w:r w:rsidRPr="00A05798">
        <w:rPr>
          <w:rFonts w:asciiTheme="minorHAnsi" w:hAnsiTheme="minorHAnsi" w:cstheme="minorHAnsi"/>
          <w:sz w:val="22"/>
          <w:szCs w:val="22"/>
        </w:rPr>
        <w:t>), vykd</w:t>
      </w:r>
      <w:r w:rsidR="003E2F18" w:rsidRPr="00A05798">
        <w:rPr>
          <w:rFonts w:asciiTheme="minorHAnsi" w:hAnsiTheme="minorHAnsi" w:cstheme="minorHAnsi"/>
          <w:sz w:val="22"/>
          <w:szCs w:val="22"/>
        </w:rPr>
        <w:t>ydama</w:t>
      </w:r>
      <w:r w:rsidRPr="00A05798">
        <w:rPr>
          <w:rFonts w:asciiTheme="minorHAnsi" w:hAnsiTheme="minorHAnsi" w:cstheme="minorHAnsi"/>
          <w:sz w:val="22"/>
          <w:szCs w:val="22"/>
        </w:rPr>
        <w:t xml:space="preserve"> </w:t>
      </w:r>
      <w:r w:rsidR="002D2DE5" w:rsidRPr="00A05798">
        <w:rPr>
          <w:rFonts w:asciiTheme="minorHAnsi" w:eastAsia="Calibri" w:hAnsiTheme="minorHAnsi" w:cstheme="minorHAnsi"/>
          <w:b/>
          <w:bCs/>
          <w:sz w:val="22"/>
          <w:szCs w:val="22"/>
          <w:shd w:val="clear" w:color="auto" w:fill="FFFFFF"/>
        </w:rPr>
        <w:t>Šilumos tiekimo tinklų nuo taško 92455-02 iki Universiteto g. 2 ir nuo 92455/2 NA iki 92458 ir Daukanto S. g. 2/5 (Totorių g., Šv. Ignoto g., Universiteto g., Dominikonų g., Šv. Jono g., Pilies g.) Vilniuje rekonstravimo darbų pirkimą</w:t>
      </w:r>
      <w:r w:rsidR="002D2DE5" w:rsidRPr="00A05798">
        <w:rPr>
          <w:rFonts w:asciiTheme="minorHAnsi" w:eastAsia="Calibri" w:hAnsiTheme="minorHAnsi" w:cstheme="minorHAnsi"/>
          <w:sz w:val="22"/>
          <w:szCs w:val="22"/>
        </w:rPr>
        <w:t xml:space="preserve"> (</w:t>
      </w:r>
      <w:r w:rsidR="002D2DE5" w:rsidRPr="00A05798">
        <w:rPr>
          <w:rFonts w:asciiTheme="minorHAnsi" w:eastAsia="Calibri" w:hAnsiTheme="minorHAnsi" w:cstheme="minorHAnsi"/>
          <w:b/>
          <w:bCs/>
          <w:sz w:val="22"/>
          <w:szCs w:val="22"/>
        </w:rPr>
        <w:t>CVP IS Nr. 674313)</w:t>
      </w:r>
      <w:r w:rsidR="00701AB0" w:rsidRPr="00A05798">
        <w:rPr>
          <w:rFonts w:asciiTheme="minorHAnsi" w:hAnsiTheme="minorHAnsi" w:cstheme="minorHAnsi"/>
          <w:b/>
          <w:bCs/>
          <w:color w:val="000000"/>
          <w:sz w:val="22"/>
          <w:szCs w:val="22"/>
          <w:shd w:val="clear" w:color="auto" w:fill="FFFFFF"/>
        </w:rPr>
        <w:t xml:space="preserve"> </w:t>
      </w:r>
      <w:r w:rsidR="00982709" w:rsidRPr="00A05798">
        <w:rPr>
          <w:rFonts w:asciiTheme="minorHAnsi" w:hAnsiTheme="minorHAnsi" w:cstheme="minorHAnsi"/>
          <w:sz w:val="22"/>
          <w:szCs w:val="22"/>
        </w:rPr>
        <w:t xml:space="preserve">(toliau </w:t>
      </w:r>
      <w:r w:rsidRPr="00A05798">
        <w:rPr>
          <w:rFonts w:asciiTheme="minorHAnsi" w:hAnsiTheme="minorHAnsi" w:cstheme="minorHAnsi"/>
          <w:sz w:val="22"/>
          <w:szCs w:val="22"/>
        </w:rPr>
        <w:t>– Pirkimas)</w:t>
      </w:r>
      <w:r w:rsidR="003E2F18" w:rsidRPr="00A05798">
        <w:rPr>
          <w:rFonts w:asciiTheme="minorHAnsi" w:hAnsiTheme="minorHAnsi" w:cstheme="minorHAnsi"/>
          <w:sz w:val="22"/>
          <w:szCs w:val="22"/>
        </w:rPr>
        <w:t>, gavo suinteresuot</w:t>
      </w:r>
      <w:r w:rsidR="002D2DE5" w:rsidRPr="00A05798">
        <w:rPr>
          <w:rFonts w:asciiTheme="minorHAnsi" w:hAnsiTheme="minorHAnsi" w:cstheme="minorHAnsi"/>
          <w:sz w:val="22"/>
          <w:szCs w:val="22"/>
        </w:rPr>
        <w:t>ų</w:t>
      </w:r>
      <w:r w:rsidR="003E2F18" w:rsidRPr="00A05798">
        <w:rPr>
          <w:rFonts w:asciiTheme="minorHAnsi" w:hAnsiTheme="minorHAnsi" w:cstheme="minorHAnsi"/>
          <w:sz w:val="22"/>
          <w:szCs w:val="22"/>
        </w:rPr>
        <w:t xml:space="preserve"> dalyvi</w:t>
      </w:r>
      <w:r w:rsidR="002D2DE5" w:rsidRPr="00A05798">
        <w:rPr>
          <w:rFonts w:asciiTheme="minorHAnsi" w:hAnsiTheme="minorHAnsi" w:cstheme="minorHAnsi"/>
          <w:sz w:val="22"/>
          <w:szCs w:val="22"/>
        </w:rPr>
        <w:t>ų</w:t>
      </w:r>
      <w:r w:rsidR="003E2F18" w:rsidRPr="00A05798">
        <w:rPr>
          <w:rFonts w:asciiTheme="minorHAnsi" w:hAnsiTheme="minorHAnsi" w:cstheme="minorHAnsi"/>
          <w:sz w:val="22"/>
          <w:szCs w:val="22"/>
        </w:rPr>
        <w:t xml:space="preserve"> klausimus ir, išnagrinėjusi juos, priėmė sprendim</w:t>
      </w:r>
      <w:r w:rsidR="004D2DB3" w:rsidRPr="00A05798">
        <w:rPr>
          <w:rFonts w:asciiTheme="minorHAnsi" w:hAnsiTheme="minorHAnsi" w:cstheme="minorHAnsi"/>
          <w:sz w:val="22"/>
          <w:szCs w:val="22"/>
        </w:rPr>
        <w:t>us:</w:t>
      </w:r>
      <w:r w:rsidR="003E2F18" w:rsidRPr="00A05798">
        <w:rPr>
          <w:rFonts w:asciiTheme="minorHAnsi" w:hAnsiTheme="minorHAnsi" w:cstheme="minorHAnsi"/>
          <w:sz w:val="22"/>
          <w:szCs w:val="22"/>
        </w:rPr>
        <w:t xml:space="preserve"> </w:t>
      </w:r>
    </w:p>
    <w:p w14:paraId="2E1C9083" w14:textId="6525F7ED" w:rsidR="003E2F18" w:rsidRPr="00A05798" w:rsidRDefault="003E2F18" w:rsidP="003E2F18">
      <w:pPr>
        <w:pStyle w:val="BodyTextIndent2"/>
        <w:numPr>
          <w:ilvl w:val="0"/>
          <w:numId w:val="15"/>
        </w:numPr>
        <w:tabs>
          <w:tab w:val="left" w:pos="709"/>
        </w:tabs>
        <w:jc w:val="both"/>
        <w:rPr>
          <w:rFonts w:asciiTheme="minorHAnsi" w:hAnsiTheme="minorHAnsi" w:cstheme="minorHAnsi"/>
          <w:sz w:val="22"/>
          <w:szCs w:val="22"/>
        </w:rPr>
      </w:pPr>
      <w:r w:rsidRPr="00A05798">
        <w:rPr>
          <w:rFonts w:asciiTheme="minorHAnsi" w:hAnsiTheme="minorHAnsi" w:cstheme="minorHAnsi"/>
          <w:sz w:val="22"/>
          <w:szCs w:val="22"/>
        </w:rPr>
        <w:t>Atsaky</w:t>
      </w:r>
      <w:r w:rsidR="00CA7BFE" w:rsidRPr="00A05798">
        <w:rPr>
          <w:rFonts w:asciiTheme="minorHAnsi" w:hAnsiTheme="minorHAnsi" w:cstheme="minorHAnsi"/>
          <w:sz w:val="22"/>
          <w:szCs w:val="22"/>
        </w:rPr>
        <w:t>ti</w:t>
      </w:r>
      <w:r w:rsidR="006E6E26" w:rsidRPr="00A05798">
        <w:rPr>
          <w:rFonts w:asciiTheme="minorHAnsi" w:hAnsiTheme="minorHAnsi" w:cstheme="minorHAnsi"/>
          <w:sz w:val="22"/>
          <w:szCs w:val="22"/>
        </w:rPr>
        <w:t xml:space="preserve"> </w:t>
      </w:r>
      <w:r w:rsidRPr="00A05798">
        <w:rPr>
          <w:rFonts w:asciiTheme="minorHAnsi" w:hAnsiTheme="minorHAnsi" w:cstheme="minorHAnsi"/>
          <w:sz w:val="22"/>
          <w:szCs w:val="22"/>
        </w:rPr>
        <w:t xml:space="preserve">į </w:t>
      </w:r>
      <w:r w:rsidR="004D2DB3" w:rsidRPr="00A05798">
        <w:rPr>
          <w:rFonts w:asciiTheme="minorHAnsi" w:hAnsiTheme="minorHAnsi" w:cstheme="minorHAnsi"/>
          <w:sz w:val="22"/>
          <w:szCs w:val="22"/>
        </w:rPr>
        <w:t xml:space="preserve">dalyvio </w:t>
      </w:r>
      <w:r w:rsidRPr="00A05798">
        <w:rPr>
          <w:rFonts w:asciiTheme="minorHAnsi" w:hAnsiTheme="minorHAnsi" w:cstheme="minorHAnsi"/>
          <w:sz w:val="22"/>
          <w:szCs w:val="22"/>
        </w:rPr>
        <w:t>klausimus:</w:t>
      </w:r>
    </w:p>
    <w:tbl>
      <w:tblPr>
        <w:tblStyle w:val="TableGrid2"/>
        <w:tblW w:w="9639" w:type="dxa"/>
        <w:tblInd w:w="-5" w:type="dxa"/>
        <w:tblLook w:val="04A0" w:firstRow="1" w:lastRow="0" w:firstColumn="1" w:lastColumn="0" w:noHBand="0" w:noVBand="1"/>
      </w:tblPr>
      <w:tblGrid>
        <w:gridCol w:w="495"/>
        <w:gridCol w:w="5771"/>
        <w:gridCol w:w="3373"/>
      </w:tblGrid>
      <w:tr w:rsidR="00F67A3D" w:rsidRPr="00A05798" w14:paraId="700E4727" w14:textId="77777777" w:rsidTr="00984373">
        <w:tc>
          <w:tcPr>
            <w:tcW w:w="495" w:type="dxa"/>
          </w:tcPr>
          <w:p w14:paraId="3977483C" w14:textId="77777777" w:rsidR="009328A8" w:rsidRPr="00A05798" w:rsidRDefault="009328A8" w:rsidP="009328A8">
            <w:pPr>
              <w:spacing w:after="120"/>
              <w:rPr>
                <w:rFonts w:asciiTheme="minorHAnsi" w:hAnsiTheme="minorHAnsi" w:cstheme="minorHAnsi"/>
                <w:sz w:val="22"/>
                <w:szCs w:val="22"/>
              </w:rPr>
            </w:pPr>
            <w:r w:rsidRPr="00A05798">
              <w:rPr>
                <w:rFonts w:asciiTheme="minorHAnsi" w:hAnsiTheme="minorHAnsi" w:cstheme="minorHAnsi"/>
                <w:sz w:val="22"/>
                <w:szCs w:val="22"/>
              </w:rPr>
              <w:t>Eil. Nr.</w:t>
            </w:r>
          </w:p>
        </w:tc>
        <w:tc>
          <w:tcPr>
            <w:tcW w:w="5771" w:type="dxa"/>
          </w:tcPr>
          <w:p w14:paraId="301AE6C3" w14:textId="77777777" w:rsidR="009328A8" w:rsidRPr="00A05798" w:rsidRDefault="009328A8" w:rsidP="009328A8">
            <w:pPr>
              <w:spacing w:after="120"/>
              <w:jc w:val="center"/>
              <w:rPr>
                <w:rFonts w:asciiTheme="minorHAnsi" w:hAnsiTheme="minorHAnsi" w:cstheme="minorHAnsi"/>
                <w:sz w:val="22"/>
                <w:szCs w:val="22"/>
              </w:rPr>
            </w:pPr>
            <w:r w:rsidRPr="00A05798">
              <w:rPr>
                <w:rFonts w:asciiTheme="minorHAnsi" w:hAnsiTheme="minorHAnsi" w:cstheme="minorHAnsi"/>
                <w:sz w:val="22"/>
                <w:szCs w:val="22"/>
              </w:rPr>
              <w:t>Tiekėjo klausimas</w:t>
            </w:r>
          </w:p>
        </w:tc>
        <w:tc>
          <w:tcPr>
            <w:tcW w:w="3373" w:type="dxa"/>
          </w:tcPr>
          <w:p w14:paraId="13138CD3" w14:textId="77777777" w:rsidR="009328A8" w:rsidRPr="00A05798" w:rsidRDefault="009328A8" w:rsidP="009328A8">
            <w:pPr>
              <w:spacing w:after="120"/>
              <w:jc w:val="center"/>
              <w:rPr>
                <w:rFonts w:asciiTheme="minorHAnsi" w:hAnsiTheme="minorHAnsi" w:cstheme="minorHAnsi"/>
                <w:sz w:val="22"/>
                <w:szCs w:val="22"/>
              </w:rPr>
            </w:pPr>
            <w:r w:rsidRPr="00A05798">
              <w:rPr>
                <w:rFonts w:asciiTheme="minorHAnsi" w:hAnsiTheme="minorHAnsi" w:cstheme="minorHAnsi"/>
                <w:sz w:val="22"/>
                <w:szCs w:val="22"/>
              </w:rPr>
              <w:t>Atsakymas</w:t>
            </w:r>
          </w:p>
        </w:tc>
      </w:tr>
      <w:tr w:rsidR="00F67A3D" w:rsidRPr="00A05798" w14:paraId="16776C95" w14:textId="77777777" w:rsidTr="00984373">
        <w:tc>
          <w:tcPr>
            <w:tcW w:w="495" w:type="dxa"/>
          </w:tcPr>
          <w:p w14:paraId="6ECC8E76" w14:textId="77777777" w:rsidR="009328A8" w:rsidRPr="00A05798" w:rsidRDefault="009328A8" w:rsidP="009328A8">
            <w:pPr>
              <w:spacing w:after="120"/>
              <w:rPr>
                <w:rFonts w:asciiTheme="minorHAnsi" w:hAnsiTheme="minorHAnsi" w:cstheme="minorHAnsi"/>
                <w:sz w:val="22"/>
                <w:szCs w:val="22"/>
                <w:lang w:val="en-US"/>
              </w:rPr>
            </w:pPr>
            <w:r w:rsidRPr="00A05798">
              <w:rPr>
                <w:rFonts w:asciiTheme="minorHAnsi" w:hAnsiTheme="minorHAnsi" w:cstheme="minorHAnsi"/>
                <w:sz w:val="22"/>
                <w:szCs w:val="22"/>
                <w:lang w:val="en-US"/>
              </w:rPr>
              <w:t>1.</w:t>
            </w:r>
          </w:p>
        </w:tc>
        <w:tc>
          <w:tcPr>
            <w:tcW w:w="5771" w:type="dxa"/>
          </w:tcPr>
          <w:p w14:paraId="4346A1E6" w14:textId="24F71CEB" w:rsidR="00274DA4" w:rsidRPr="00A05798" w:rsidRDefault="00274DA4" w:rsidP="00274DA4">
            <w:pPr>
              <w:suppressAutoHyphens/>
              <w:autoSpaceDN w:val="0"/>
              <w:spacing w:line="256" w:lineRule="auto"/>
              <w:jc w:val="both"/>
              <w:textAlignment w:val="baseline"/>
              <w:rPr>
                <w:rFonts w:asciiTheme="minorHAnsi" w:eastAsia="Calibri" w:hAnsiTheme="minorHAnsi" w:cstheme="minorHAnsi"/>
                <w:kern w:val="3"/>
                <w:sz w:val="22"/>
                <w:szCs w:val="22"/>
              </w:rPr>
            </w:pPr>
            <w:r w:rsidRPr="00A05798">
              <w:rPr>
                <w:rFonts w:asciiTheme="minorHAnsi" w:eastAsia="Calibri" w:hAnsiTheme="minorHAnsi" w:cstheme="minorHAnsi"/>
                <w:kern w:val="3"/>
                <w:sz w:val="22"/>
                <w:szCs w:val="22"/>
              </w:rPr>
              <w:t>Prašome nurodyti kokie numatomi darbai/veiksmai šiai atšakai ŠT rekonstrukcijos metu?</w:t>
            </w:r>
          </w:p>
          <w:p w14:paraId="316489CA" w14:textId="77777777" w:rsidR="00274DA4" w:rsidRPr="00A05798" w:rsidRDefault="00274DA4" w:rsidP="00274DA4">
            <w:pPr>
              <w:suppressAutoHyphens/>
              <w:autoSpaceDN w:val="0"/>
              <w:spacing w:line="256" w:lineRule="auto"/>
              <w:jc w:val="both"/>
              <w:textAlignment w:val="baseline"/>
              <w:rPr>
                <w:rFonts w:asciiTheme="minorHAnsi" w:eastAsia="Calibri" w:hAnsiTheme="minorHAnsi" w:cstheme="minorHAnsi"/>
                <w:kern w:val="3"/>
                <w:sz w:val="22"/>
                <w:szCs w:val="22"/>
              </w:rPr>
            </w:pPr>
          </w:p>
          <w:p w14:paraId="4ED59DA6" w14:textId="584DFED3" w:rsidR="009328A8" w:rsidRPr="00A05798" w:rsidRDefault="00274DA4" w:rsidP="009328A8">
            <w:pPr>
              <w:jc w:val="both"/>
              <w:rPr>
                <w:rFonts w:asciiTheme="minorHAnsi" w:hAnsiTheme="minorHAnsi" w:cstheme="minorHAnsi"/>
                <w:sz w:val="22"/>
                <w:szCs w:val="22"/>
              </w:rPr>
            </w:pPr>
            <w:r w:rsidRPr="00A05798">
              <w:rPr>
                <w:rFonts w:eastAsia="Calibri" w:cstheme="minorHAnsi"/>
                <w:noProof/>
                <w:kern w:val="3"/>
              </w:rPr>
              <w:drawing>
                <wp:inline distT="0" distB="0" distL="0" distR="0" wp14:anchorId="4335B773" wp14:editId="75762934">
                  <wp:extent cx="3181350" cy="2958465"/>
                  <wp:effectExtent l="0" t="0" r="0" b="0"/>
                  <wp:docPr id="1400191480"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181751" cy="2958838"/>
                          </a:xfrm>
                          <a:prstGeom prst="rect">
                            <a:avLst/>
                          </a:prstGeom>
                          <a:noFill/>
                          <a:ln>
                            <a:noFill/>
                            <a:prstDash/>
                          </a:ln>
                        </pic:spPr>
                      </pic:pic>
                    </a:graphicData>
                  </a:graphic>
                </wp:inline>
              </w:drawing>
            </w:r>
          </w:p>
          <w:p w14:paraId="4D15CA5B" w14:textId="77777777" w:rsidR="00274DA4" w:rsidRPr="00A05798" w:rsidRDefault="00274DA4" w:rsidP="009328A8">
            <w:pPr>
              <w:jc w:val="both"/>
              <w:rPr>
                <w:rFonts w:asciiTheme="minorHAnsi" w:hAnsiTheme="minorHAnsi" w:cstheme="minorHAnsi"/>
                <w:sz w:val="22"/>
                <w:szCs w:val="22"/>
              </w:rPr>
            </w:pPr>
          </w:p>
          <w:p w14:paraId="237C9A59" w14:textId="77777777" w:rsidR="00274DA4" w:rsidRPr="00A05798" w:rsidRDefault="00274DA4" w:rsidP="009328A8">
            <w:pPr>
              <w:jc w:val="both"/>
              <w:rPr>
                <w:rFonts w:asciiTheme="minorHAnsi" w:hAnsiTheme="minorHAnsi" w:cstheme="minorHAnsi"/>
                <w:sz w:val="22"/>
                <w:szCs w:val="22"/>
              </w:rPr>
            </w:pPr>
          </w:p>
        </w:tc>
        <w:tc>
          <w:tcPr>
            <w:tcW w:w="3373" w:type="dxa"/>
            <w:shd w:val="clear" w:color="auto" w:fill="FFFFFF" w:themeFill="background1"/>
          </w:tcPr>
          <w:p w14:paraId="7E3A1CFF" w14:textId="175BC76D" w:rsidR="009328A8" w:rsidRPr="00A05798" w:rsidRDefault="00274DA4" w:rsidP="00274DA4">
            <w:pPr>
              <w:spacing w:after="120"/>
              <w:jc w:val="both"/>
              <w:rPr>
                <w:rFonts w:asciiTheme="minorHAnsi" w:hAnsiTheme="minorHAnsi" w:cstheme="minorHAnsi"/>
                <w:sz w:val="22"/>
                <w:szCs w:val="22"/>
              </w:rPr>
            </w:pPr>
            <w:r w:rsidRPr="00A05798">
              <w:rPr>
                <w:rFonts w:asciiTheme="minorHAnsi" w:eastAsia="Calibri" w:hAnsiTheme="minorHAnsi" w:cstheme="minorHAnsi"/>
                <w:kern w:val="3"/>
                <w:sz w:val="22"/>
                <w:szCs w:val="22"/>
                <w:lang w:eastAsia="en-US"/>
              </w:rPr>
              <w:t>Pažymėtame ruože numatoma pakeisti esamus šilumos perdavimo tinklus naujais su atšaka į pastato šilumos punktą.</w:t>
            </w:r>
          </w:p>
        </w:tc>
      </w:tr>
      <w:tr w:rsidR="00F67A3D" w:rsidRPr="00A05798" w14:paraId="4FEA2F66" w14:textId="77777777" w:rsidTr="00984373">
        <w:trPr>
          <w:trHeight w:val="7649"/>
        </w:trPr>
        <w:tc>
          <w:tcPr>
            <w:tcW w:w="495" w:type="dxa"/>
          </w:tcPr>
          <w:p w14:paraId="7E8D5309" w14:textId="2D3DDB69" w:rsidR="009328A8" w:rsidRPr="00A05798" w:rsidRDefault="00E70041" w:rsidP="009328A8">
            <w:pPr>
              <w:spacing w:after="120"/>
              <w:rPr>
                <w:rFonts w:asciiTheme="minorHAnsi" w:hAnsiTheme="minorHAnsi" w:cstheme="minorHAnsi"/>
                <w:sz w:val="22"/>
                <w:szCs w:val="22"/>
              </w:rPr>
            </w:pPr>
            <w:r w:rsidRPr="00A05798">
              <w:rPr>
                <w:rFonts w:asciiTheme="minorHAnsi" w:hAnsiTheme="minorHAnsi" w:cstheme="minorHAnsi"/>
                <w:sz w:val="22"/>
                <w:szCs w:val="22"/>
              </w:rPr>
              <w:lastRenderedPageBreak/>
              <w:t>2.</w:t>
            </w:r>
          </w:p>
        </w:tc>
        <w:tc>
          <w:tcPr>
            <w:tcW w:w="5771" w:type="dxa"/>
          </w:tcPr>
          <w:p w14:paraId="7C9225D4" w14:textId="77777777" w:rsidR="009328A8" w:rsidRPr="00A05798" w:rsidRDefault="00984373" w:rsidP="009328A8">
            <w:pPr>
              <w:jc w:val="both"/>
              <w:rPr>
                <w:rFonts w:asciiTheme="minorHAnsi" w:eastAsia="Calibri" w:hAnsiTheme="minorHAnsi" w:cstheme="minorHAnsi"/>
                <w:kern w:val="3"/>
                <w:sz w:val="22"/>
                <w:szCs w:val="22"/>
                <w:lang w:eastAsia="en-US"/>
              </w:rPr>
            </w:pPr>
            <w:r w:rsidRPr="00A05798">
              <w:rPr>
                <w:rFonts w:asciiTheme="minorHAnsi" w:eastAsia="Calibri" w:hAnsiTheme="minorHAnsi" w:cstheme="minorHAnsi"/>
                <w:kern w:val="3"/>
                <w:sz w:val="22"/>
                <w:szCs w:val="22"/>
                <w:lang w:eastAsia="en-US"/>
              </w:rPr>
              <w:t>Projekte numatyta demontuoti kameras. Techninėje specifikacijoje nurodyta, kad demontuojama kamerų perdangos bei viršutinės eilės blokai. Prašome patvirtinti ar Rangovas gali įsivertinti, kad demontuojant plane pažymėtas kameras pakanks demontuoti tik perdangas, sekiant išsaugoti esamą akmens mūro sieną bei sienelę su granito plokštėmis ir želdynais?</w:t>
            </w:r>
          </w:p>
          <w:p w14:paraId="6C650E28" w14:textId="62633547" w:rsidR="00984373" w:rsidRPr="00A05798" w:rsidRDefault="00984373" w:rsidP="009328A8">
            <w:pPr>
              <w:jc w:val="both"/>
              <w:rPr>
                <w:rFonts w:asciiTheme="minorHAnsi" w:hAnsiTheme="minorHAnsi" w:cstheme="minorHAnsi"/>
                <w:i/>
                <w:iCs/>
                <w:color w:val="333333"/>
                <w:sz w:val="22"/>
                <w:szCs w:val="22"/>
                <w:shd w:val="clear" w:color="auto" w:fill="FFFFFF"/>
              </w:rPr>
            </w:pPr>
            <w:r w:rsidRPr="00A05798">
              <w:rPr>
                <w:rFonts w:cstheme="minorHAnsi"/>
                <w:i/>
                <w:iCs/>
                <w:noProof/>
                <w:color w:val="333333"/>
                <w:shd w:val="clear" w:color="auto" w:fill="FFFFFF"/>
              </w:rPr>
              <w:drawing>
                <wp:inline distT="0" distB="0" distL="0" distR="0" wp14:anchorId="509B31C2" wp14:editId="1C16B5DD">
                  <wp:extent cx="3527951" cy="2889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0511" cy="2899536"/>
                          </a:xfrm>
                          <a:prstGeom prst="rect">
                            <a:avLst/>
                          </a:prstGeom>
                          <a:noFill/>
                        </pic:spPr>
                      </pic:pic>
                    </a:graphicData>
                  </a:graphic>
                </wp:inline>
              </w:drawing>
            </w:r>
          </w:p>
          <w:p w14:paraId="6B1DE5DE" w14:textId="77777777" w:rsidR="00984373" w:rsidRPr="00A05798" w:rsidRDefault="00984373" w:rsidP="009328A8">
            <w:pPr>
              <w:jc w:val="both"/>
              <w:rPr>
                <w:rFonts w:asciiTheme="minorHAnsi" w:hAnsiTheme="minorHAnsi" w:cstheme="minorHAnsi"/>
                <w:i/>
                <w:iCs/>
                <w:color w:val="333333"/>
                <w:sz w:val="22"/>
                <w:szCs w:val="22"/>
                <w:shd w:val="clear" w:color="auto" w:fill="FFFFFF"/>
              </w:rPr>
            </w:pPr>
          </w:p>
          <w:p w14:paraId="0EB78858" w14:textId="1E211275" w:rsidR="00984373" w:rsidRPr="00A05798" w:rsidRDefault="00984373" w:rsidP="009328A8">
            <w:pPr>
              <w:jc w:val="both"/>
              <w:rPr>
                <w:rFonts w:asciiTheme="minorHAnsi" w:hAnsiTheme="minorHAnsi" w:cstheme="minorHAnsi"/>
                <w:i/>
                <w:iCs/>
                <w:color w:val="333333"/>
                <w:sz w:val="22"/>
                <w:szCs w:val="22"/>
                <w:shd w:val="clear" w:color="auto" w:fill="FFFFFF"/>
              </w:rPr>
            </w:pPr>
          </w:p>
        </w:tc>
        <w:tc>
          <w:tcPr>
            <w:tcW w:w="3373" w:type="dxa"/>
          </w:tcPr>
          <w:p w14:paraId="31F6460D" w14:textId="7DF25668" w:rsidR="009328A8" w:rsidRPr="00A05798" w:rsidRDefault="00984373" w:rsidP="009328A8">
            <w:pPr>
              <w:spacing w:after="120"/>
              <w:jc w:val="both"/>
              <w:rPr>
                <w:rFonts w:asciiTheme="minorHAnsi" w:hAnsiTheme="minorHAnsi" w:cstheme="minorHAnsi"/>
                <w:sz w:val="22"/>
                <w:szCs w:val="22"/>
              </w:rPr>
            </w:pPr>
            <w:r w:rsidRPr="00A05798">
              <w:rPr>
                <w:rFonts w:asciiTheme="minorHAnsi" w:eastAsia="Calibri" w:hAnsiTheme="minorHAnsi" w:cstheme="minorHAnsi"/>
                <w:kern w:val="3"/>
                <w:sz w:val="22"/>
                <w:szCs w:val="22"/>
                <w:lang w:eastAsia="en-US"/>
              </w:rPr>
              <w:t>Paaiškiname, kad ties konkrečia nurodyta vieta (ties demontuojama ŠK-92455-06) darbų vykdymo metu (atsikasus tikslią šilumos kameros vietą) ir nustačius, kad demontuojant blokų eilę neįmanoma išsaugoti</w:t>
            </w:r>
            <w:r w:rsidRPr="00A05798">
              <w:rPr>
                <w:rFonts w:asciiTheme="minorHAnsi" w:hAnsiTheme="minorHAnsi" w:cstheme="minorHAnsi"/>
                <w:sz w:val="22"/>
                <w:szCs w:val="22"/>
              </w:rPr>
              <w:t xml:space="preserve"> </w:t>
            </w:r>
            <w:r w:rsidRPr="00A05798">
              <w:rPr>
                <w:rFonts w:asciiTheme="minorHAnsi" w:eastAsia="Calibri" w:hAnsiTheme="minorHAnsi" w:cstheme="minorHAnsi"/>
                <w:kern w:val="3"/>
                <w:sz w:val="22"/>
                <w:szCs w:val="22"/>
                <w:lang w:eastAsia="en-US"/>
              </w:rPr>
              <w:t>akmens mūro sienos bei sienelės su granito plokštėmis ir želdynais, patvirtiname, kad pakaks demontuoti tik perdangą.  Kitoms, projekte numatytoms demontuoti kameroms šis paaiškinimas netaikomas</w:t>
            </w:r>
            <w:r w:rsidR="00F12678" w:rsidRPr="00A05798">
              <w:rPr>
                <w:rFonts w:asciiTheme="minorHAnsi" w:eastAsia="Calibri" w:hAnsiTheme="minorHAnsi" w:cstheme="minorHAnsi"/>
                <w:kern w:val="3"/>
                <w:sz w:val="22"/>
                <w:szCs w:val="22"/>
                <w:lang w:eastAsia="en-US"/>
              </w:rPr>
              <w:t>.</w:t>
            </w:r>
          </w:p>
        </w:tc>
      </w:tr>
      <w:tr w:rsidR="00F67A3D" w:rsidRPr="00A05798" w14:paraId="7659F983" w14:textId="77777777" w:rsidTr="00984373">
        <w:tc>
          <w:tcPr>
            <w:tcW w:w="495" w:type="dxa"/>
          </w:tcPr>
          <w:p w14:paraId="66292B40" w14:textId="0E8C99E9"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t>3.</w:t>
            </w:r>
          </w:p>
        </w:tc>
        <w:tc>
          <w:tcPr>
            <w:tcW w:w="5771" w:type="dxa"/>
          </w:tcPr>
          <w:p w14:paraId="138E56E8" w14:textId="56A8BA97" w:rsidR="00F67A3D" w:rsidRPr="00A05798" w:rsidRDefault="00F67A3D" w:rsidP="009328A8">
            <w:pPr>
              <w:jc w:val="both"/>
              <w:rPr>
                <w:rFonts w:asciiTheme="minorHAnsi" w:hAnsiTheme="minorHAnsi" w:cstheme="minorHAnsi"/>
                <w:i/>
                <w:iCs/>
                <w:color w:val="333333"/>
                <w:sz w:val="22"/>
                <w:szCs w:val="22"/>
                <w:shd w:val="clear" w:color="auto" w:fill="FFFFFF"/>
              </w:rPr>
            </w:pPr>
            <w:r w:rsidRPr="00A05798">
              <w:rPr>
                <w:rFonts w:asciiTheme="minorHAnsi" w:hAnsiTheme="minorHAnsi" w:cstheme="minorHAnsi"/>
                <w:color w:val="333333"/>
                <w:sz w:val="22"/>
                <w:szCs w:val="22"/>
                <w:shd w:val="clear" w:color="auto" w:fill="FFFFFF"/>
              </w:rPr>
              <w:t>Ties S. Daukanto a. 2, juoda spalva pažymėtoje atšakoje, nėra nurodyta kokie darbai atliekami? Ar atšaka yra perjungiama prie rekonstruojamų tinklų ar užaklinama? Prašome patikslinti.</w:t>
            </w:r>
          </w:p>
          <w:p w14:paraId="5119FD67" w14:textId="0F775F0C" w:rsidR="009328A8" w:rsidRPr="00A05798" w:rsidRDefault="00F67A3D" w:rsidP="009328A8">
            <w:pPr>
              <w:jc w:val="both"/>
              <w:rPr>
                <w:rFonts w:asciiTheme="minorHAnsi" w:hAnsiTheme="minorHAnsi" w:cstheme="minorHAnsi"/>
                <w:i/>
                <w:iCs/>
                <w:color w:val="333333"/>
                <w:sz w:val="22"/>
                <w:szCs w:val="22"/>
                <w:shd w:val="clear" w:color="auto" w:fill="FFFFFF"/>
              </w:rPr>
            </w:pPr>
            <w:r w:rsidRPr="00A05798">
              <w:rPr>
                <w:rFonts w:cstheme="minorHAnsi"/>
                <w:noProof/>
              </w:rPr>
              <w:drawing>
                <wp:inline distT="0" distB="0" distL="0" distR="0" wp14:anchorId="7185FAE4" wp14:editId="29CC8E7C">
                  <wp:extent cx="2873000" cy="2444115"/>
                  <wp:effectExtent l="0" t="0" r="3810" b="0"/>
                  <wp:docPr id="3522046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04623" name="Paveikslėlis 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8407" cy="2457222"/>
                          </a:xfrm>
                          <a:prstGeom prst="rect">
                            <a:avLst/>
                          </a:prstGeom>
                          <a:noFill/>
                          <a:ln>
                            <a:noFill/>
                          </a:ln>
                        </pic:spPr>
                      </pic:pic>
                    </a:graphicData>
                  </a:graphic>
                </wp:inline>
              </w:drawing>
            </w:r>
          </w:p>
          <w:p w14:paraId="484CB52C" w14:textId="77777777" w:rsidR="00F67A3D" w:rsidRPr="00A05798" w:rsidRDefault="00F67A3D" w:rsidP="009328A8">
            <w:pPr>
              <w:jc w:val="both"/>
              <w:rPr>
                <w:rFonts w:asciiTheme="minorHAnsi" w:hAnsiTheme="minorHAnsi" w:cstheme="minorHAnsi"/>
                <w:i/>
                <w:iCs/>
                <w:color w:val="333333"/>
                <w:sz w:val="22"/>
                <w:szCs w:val="22"/>
                <w:shd w:val="clear" w:color="auto" w:fill="FFFFFF"/>
              </w:rPr>
            </w:pPr>
          </w:p>
          <w:p w14:paraId="546D363A" w14:textId="220B0CCF" w:rsidR="00F67A3D" w:rsidRPr="00A05798" w:rsidRDefault="00F67A3D" w:rsidP="009328A8">
            <w:pPr>
              <w:jc w:val="both"/>
              <w:rPr>
                <w:rFonts w:asciiTheme="minorHAnsi" w:hAnsiTheme="minorHAnsi" w:cstheme="minorHAnsi"/>
                <w:i/>
                <w:iCs/>
                <w:color w:val="333333"/>
                <w:sz w:val="22"/>
                <w:szCs w:val="22"/>
                <w:shd w:val="clear" w:color="auto" w:fill="FFFFFF"/>
              </w:rPr>
            </w:pPr>
          </w:p>
        </w:tc>
        <w:tc>
          <w:tcPr>
            <w:tcW w:w="3373" w:type="dxa"/>
          </w:tcPr>
          <w:p w14:paraId="34A69975" w14:textId="0BCE249F" w:rsidR="009328A8" w:rsidRPr="00A05798" w:rsidRDefault="00EB75A1" w:rsidP="009328A8">
            <w:pPr>
              <w:spacing w:after="120"/>
              <w:jc w:val="both"/>
              <w:rPr>
                <w:rFonts w:asciiTheme="minorHAnsi" w:hAnsiTheme="minorHAnsi" w:cstheme="minorHAnsi"/>
                <w:sz w:val="22"/>
                <w:szCs w:val="22"/>
              </w:rPr>
            </w:pPr>
            <w:r w:rsidRPr="00A05798">
              <w:rPr>
                <w:rFonts w:asciiTheme="minorHAnsi" w:hAnsiTheme="minorHAnsi" w:cstheme="minorHAnsi"/>
                <w:sz w:val="22"/>
                <w:szCs w:val="22"/>
              </w:rPr>
              <w:t>Paaiškiname, kad juoda spalva pažymėtoje vietoje yra įrengiama alkūnė DN32/110. Atšaka į S. Daukanto a. 2 neįrenginėjama, esama atšaka link  S. Daukanto a. 2 užaklinama.</w:t>
            </w:r>
          </w:p>
        </w:tc>
      </w:tr>
      <w:tr w:rsidR="00F67A3D" w:rsidRPr="00A05798" w14:paraId="1B45BFBA" w14:textId="77777777" w:rsidTr="00984373">
        <w:tc>
          <w:tcPr>
            <w:tcW w:w="495" w:type="dxa"/>
          </w:tcPr>
          <w:p w14:paraId="74C618E3" w14:textId="6F17F7C0"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t>4.</w:t>
            </w:r>
          </w:p>
        </w:tc>
        <w:tc>
          <w:tcPr>
            <w:tcW w:w="5771" w:type="dxa"/>
          </w:tcPr>
          <w:p w14:paraId="4C5BC625" w14:textId="036D4EAB" w:rsidR="009328A8" w:rsidRPr="00A05798" w:rsidRDefault="001824E8" w:rsidP="009328A8">
            <w:pPr>
              <w:shd w:val="clear" w:color="auto" w:fill="FFFFFF"/>
              <w:spacing w:after="150"/>
              <w:jc w:val="both"/>
              <w:rPr>
                <w:rFonts w:asciiTheme="minorHAnsi" w:hAnsiTheme="minorHAnsi" w:cstheme="minorHAnsi"/>
                <w:color w:val="333333"/>
                <w:sz w:val="22"/>
                <w:szCs w:val="22"/>
                <w:shd w:val="clear" w:color="auto" w:fill="FFFFFF"/>
              </w:rPr>
            </w:pPr>
            <w:r w:rsidRPr="00A05798">
              <w:rPr>
                <w:rFonts w:asciiTheme="minorHAnsi" w:hAnsiTheme="minorHAnsi" w:cstheme="minorHAnsi"/>
                <w:color w:val="333333"/>
                <w:sz w:val="22"/>
                <w:szCs w:val="22"/>
                <w:shd w:val="clear" w:color="auto" w:fill="FFFFFF"/>
              </w:rPr>
              <w:t xml:space="preserve">Ar Užsakovas įsipareigoja ir užtikrina, kad Universiteto g. 3 esančiuose rūsiuose, šilumos tiekimo tinklų rekonstrukcijos vietose, atlaisvins arba numatys galimybę naują vamzdyną įrengti aukščiau – ant sienos, nedemontuojant užkastų tinklų, </w:t>
            </w:r>
            <w:r w:rsidRPr="00A05798">
              <w:rPr>
                <w:rFonts w:asciiTheme="minorHAnsi" w:hAnsiTheme="minorHAnsi" w:cstheme="minorHAnsi"/>
                <w:color w:val="333333"/>
                <w:sz w:val="22"/>
                <w:szCs w:val="22"/>
                <w:shd w:val="clear" w:color="auto" w:fill="FFFFFF"/>
              </w:rPr>
              <w:lastRenderedPageBreak/>
              <w:t>kadangi apžiūros metų pastebėta, kad esamas vamzdynas yra užverstas statybinėmis atliekomis, buitiniais daiktais ir kt.</w:t>
            </w:r>
          </w:p>
        </w:tc>
        <w:tc>
          <w:tcPr>
            <w:tcW w:w="3373" w:type="dxa"/>
            <w:shd w:val="clear" w:color="auto" w:fill="FFFFFF" w:themeFill="background1"/>
          </w:tcPr>
          <w:p w14:paraId="2D37AD4D" w14:textId="77777777" w:rsidR="00E63483" w:rsidRPr="00E63483" w:rsidRDefault="00E63483" w:rsidP="00E63483">
            <w:pPr>
              <w:spacing w:after="120" w:line="259" w:lineRule="auto"/>
              <w:jc w:val="both"/>
              <w:rPr>
                <w:rFonts w:ascii="Calibri" w:eastAsia="Calibri" w:hAnsi="Calibri" w:cs="Calibri"/>
                <w:sz w:val="22"/>
                <w:szCs w:val="22"/>
              </w:rPr>
            </w:pPr>
            <w:r w:rsidRPr="00E63483">
              <w:rPr>
                <w:rFonts w:ascii="Calibri" w:eastAsia="Calibri" w:hAnsi="Calibri" w:cs="Calibri"/>
                <w:sz w:val="22"/>
                <w:szCs w:val="22"/>
              </w:rPr>
              <w:lastRenderedPageBreak/>
              <w:t xml:space="preserve">Paaiškiname, kad pastatų viduje rekonstruojami tinklai turi būti sumontuojami pagal Techninio </w:t>
            </w:r>
            <w:r w:rsidRPr="00E63483">
              <w:rPr>
                <w:rFonts w:ascii="Calibri" w:eastAsia="Calibri" w:hAnsi="Calibri" w:cs="Calibri"/>
                <w:sz w:val="22"/>
                <w:szCs w:val="22"/>
              </w:rPr>
              <w:lastRenderedPageBreak/>
              <w:t>projekto sprendinius. Prašome vadovautis Techninio projekto bendrojoje dalyje pateikta informacija,  žr. ME202241-TP-BD.AR, 13-24 lapus, kur nurodyta: „Šilumos tinklų rekonstravimo darbų metu, keičiant vamzdynus pastatuose, naujos angos pastatų sienose ir / ar pertvarose, pastatų pamatuose nenumatomos įrengti, šilumos tinklai yra rekonstruojami esamose vietose, esamuose aukščiuose, panaudojant esamas angas pastato konstrukcijose, senus  susidėvėjusius šilumos tinklų vamzdynus pakeičiant naujais tose pačiose vietose.</w:t>
            </w:r>
          </w:p>
          <w:p w14:paraId="77CD5513" w14:textId="4C0035EB" w:rsidR="009328A8" w:rsidRPr="00E63483" w:rsidRDefault="00E63483" w:rsidP="00E63483">
            <w:pPr>
              <w:spacing w:after="120"/>
              <w:jc w:val="both"/>
              <w:rPr>
                <w:rFonts w:asciiTheme="minorHAnsi" w:hAnsiTheme="minorHAnsi" w:cstheme="minorHAnsi"/>
                <w:sz w:val="22"/>
                <w:szCs w:val="22"/>
              </w:rPr>
            </w:pPr>
            <w:r w:rsidRPr="00E63483">
              <w:rPr>
                <w:rFonts w:ascii="Calibri" w:eastAsia="Calibri" w:hAnsi="Calibri" w:cs="Calibri"/>
                <w:sz w:val="22"/>
                <w:szCs w:val="22"/>
                <w:lang w:eastAsia="en-US"/>
              </w:rPr>
              <w:t>Prašome įsivertinti visus reikiamus darbus vamzdyno pakeitimui.</w:t>
            </w:r>
          </w:p>
        </w:tc>
      </w:tr>
      <w:tr w:rsidR="00F67A3D" w:rsidRPr="00A05798" w14:paraId="50DB54FF" w14:textId="77777777" w:rsidTr="00984373">
        <w:tc>
          <w:tcPr>
            <w:tcW w:w="495" w:type="dxa"/>
          </w:tcPr>
          <w:p w14:paraId="5DD905EE" w14:textId="6126BE0B"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lastRenderedPageBreak/>
              <w:t>5.</w:t>
            </w:r>
          </w:p>
        </w:tc>
        <w:tc>
          <w:tcPr>
            <w:tcW w:w="5771" w:type="dxa"/>
          </w:tcPr>
          <w:p w14:paraId="60A5F46F" w14:textId="192E7CAB" w:rsidR="009328A8" w:rsidRPr="00A05798" w:rsidRDefault="001824E8" w:rsidP="009328A8">
            <w:pPr>
              <w:shd w:val="clear" w:color="auto" w:fill="FFFFFF"/>
              <w:spacing w:after="150"/>
              <w:jc w:val="both"/>
              <w:rPr>
                <w:rFonts w:asciiTheme="minorHAnsi" w:hAnsiTheme="minorHAnsi" w:cstheme="minorHAnsi"/>
                <w:color w:val="333333"/>
                <w:sz w:val="22"/>
                <w:szCs w:val="22"/>
              </w:rPr>
            </w:pPr>
            <w:r w:rsidRPr="00A05798">
              <w:rPr>
                <w:rFonts w:asciiTheme="minorHAnsi" w:hAnsiTheme="minorHAnsi" w:cstheme="minorHAnsi"/>
                <w:color w:val="333333"/>
                <w:sz w:val="22"/>
                <w:szCs w:val="22"/>
              </w:rPr>
              <w:t>Rūsiuose seni rekonstruojami šilumos tiekimo tinklų vamzdynai nutiesti pažeidus/demontavus dalį mūro rūsio sienose. Kaip numatyta atlikti tinklų rekonstrukciją kertant rūsio sienas? Pažymime, kad Rangovas vykdydamas darbus tikrai papildomai turės praplatinti angas mūro sienose, per kurias bus nutiestas rekonstruojamas vamzdynas. Prašome patvirtinti, kad šiems darbams Rangovas neturės ribojimų ir galės atsižvelgiant į situaciją  vykdyti darbus.</w:t>
            </w:r>
          </w:p>
        </w:tc>
        <w:tc>
          <w:tcPr>
            <w:tcW w:w="3373" w:type="dxa"/>
          </w:tcPr>
          <w:p w14:paraId="5DA1C2D7" w14:textId="77777777" w:rsidR="00743A0A" w:rsidRPr="00D246B0" w:rsidRDefault="00743A0A" w:rsidP="00743A0A">
            <w:pPr>
              <w:spacing w:after="120"/>
              <w:jc w:val="both"/>
              <w:rPr>
                <w:rFonts w:asciiTheme="minorHAnsi" w:hAnsiTheme="minorHAnsi" w:cstheme="minorHAnsi"/>
                <w:sz w:val="22"/>
                <w:szCs w:val="22"/>
              </w:rPr>
            </w:pPr>
            <w:r w:rsidRPr="00D246B0">
              <w:rPr>
                <w:rFonts w:asciiTheme="minorHAnsi" w:hAnsiTheme="minorHAnsi" w:cstheme="minorHAnsi"/>
                <w:sz w:val="22"/>
                <w:szCs w:val="22"/>
              </w:rPr>
              <w:t>Prašome vadovautis Techninio projekto bendrojoje dalyje pateikta informacija, žr. ME202241-TP-BD.AR, 13-24 lapus, kur nurodyta: „Šilumos tinklų rekonstravimo darbų metu, keičiant vamzdynus pastatuose, naujos angos pastatų sienose ir / ar pertvarose, pastatų pamatuose nenumatomos įrengti, šilumos tinklai yra rekonstruojami esamose vietose, esamuose aukščiuose, panaudojant esamas angas pastato konstrukcijose, senus  susidėvėjusius šilumos tinklų vamzdynus pakeičiant naujais tose pačiose vietose“.</w:t>
            </w:r>
          </w:p>
          <w:p w14:paraId="21BCAC8A" w14:textId="77777777" w:rsidR="00743A0A" w:rsidRPr="00D246B0" w:rsidRDefault="00743A0A" w:rsidP="00743A0A">
            <w:pPr>
              <w:spacing w:after="120"/>
              <w:jc w:val="both"/>
              <w:rPr>
                <w:rFonts w:asciiTheme="minorHAnsi" w:hAnsiTheme="minorHAnsi" w:cstheme="minorHAnsi"/>
                <w:sz w:val="22"/>
                <w:szCs w:val="22"/>
              </w:rPr>
            </w:pPr>
            <w:r w:rsidRPr="00D246B0">
              <w:rPr>
                <w:rFonts w:asciiTheme="minorHAnsi" w:hAnsiTheme="minorHAnsi" w:cstheme="minorHAnsi"/>
                <w:sz w:val="22"/>
                <w:szCs w:val="22"/>
              </w:rPr>
              <w:t>Tinklų išdėstymas pastate turi būti detalizuojamas darbo projekto rengimo metu, tačiau atsižvelgiant į tai, kad didelė dalis pastatų turi saugotinų vertybių, vamzdyno montavimo vietos nebus galima keisti.</w:t>
            </w:r>
          </w:p>
          <w:p w14:paraId="0E3636A7" w14:textId="5E33FC54" w:rsidR="009328A8" w:rsidRPr="00D246B0" w:rsidRDefault="00743A0A" w:rsidP="00743A0A">
            <w:pPr>
              <w:spacing w:after="120"/>
              <w:jc w:val="both"/>
              <w:rPr>
                <w:rFonts w:asciiTheme="minorHAnsi" w:hAnsiTheme="minorHAnsi" w:cstheme="minorHAnsi"/>
                <w:sz w:val="22"/>
                <w:szCs w:val="22"/>
              </w:rPr>
            </w:pPr>
            <w:r w:rsidRPr="00D246B0">
              <w:rPr>
                <w:rFonts w:asciiTheme="minorHAnsi" w:hAnsiTheme="minorHAnsi" w:cstheme="minorHAnsi"/>
                <w:sz w:val="22"/>
                <w:szCs w:val="22"/>
              </w:rPr>
              <w:t xml:space="preserve">Darbų vykdymo metu, paaiškėjus, kad esamas angas būtina platinti, kiekvienas toks atvejis turi būti sprendžiamas individualiai projekto vykdymo priežiūros metu (įvertinant pastato saugotinus </w:t>
            </w:r>
            <w:r w:rsidRPr="00D246B0">
              <w:rPr>
                <w:rFonts w:asciiTheme="minorHAnsi" w:hAnsiTheme="minorHAnsi" w:cstheme="minorHAnsi"/>
                <w:sz w:val="22"/>
                <w:szCs w:val="22"/>
              </w:rPr>
              <w:lastRenderedPageBreak/>
              <w:t>elementus) ir numatant reikiamus sprendinius / veiksmus darbų vykdymo eigoje.</w:t>
            </w:r>
          </w:p>
        </w:tc>
      </w:tr>
      <w:tr w:rsidR="00F67A3D" w:rsidRPr="00A05798" w14:paraId="5EAE2D5F" w14:textId="77777777" w:rsidTr="00984373">
        <w:tc>
          <w:tcPr>
            <w:tcW w:w="495" w:type="dxa"/>
          </w:tcPr>
          <w:p w14:paraId="09589A8C" w14:textId="3C88B70F"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lastRenderedPageBreak/>
              <w:t>6.</w:t>
            </w:r>
          </w:p>
        </w:tc>
        <w:tc>
          <w:tcPr>
            <w:tcW w:w="5771" w:type="dxa"/>
          </w:tcPr>
          <w:p w14:paraId="272DB385" w14:textId="0E8A85D3" w:rsidR="009328A8" w:rsidRPr="00A05798" w:rsidRDefault="001824E8" w:rsidP="009328A8">
            <w:pPr>
              <w:shd w:val="clear" w:color="auto" w:fill="FFFFFF"/>
              <w:spacing w:after="150"/>
              <w:jc w:val="both"/>
              <w:rPr>
                <w:rFonts w:asciiTheme="minorHAnsi" w:hAnsiTheme="minorHAnsi" w:cstheme="minorHAnsi"/>
                <w:color w:val="333333"/>
                <w:sz w:val="22"/>
                <w:szCs w:val="22"/>
              </w:rPr>
            </w:pPr>
            <w:r w:rsidRPr="00A05798">
              <w:rPr>
                <w:rFonts w:asciiTheme="minorHAnsi" w:hAnsiTheme="minorHAnsi" w:cstheme="minorHAnsi"/>
                <w:color w:val="333333"/>
                <w:sz w:val="22"/>
                <w:szCs w:val="22"/>
              </w:rPr>
              <w:t>Prašome patvirtinti, kad Universiteto teritorijoje vykstančios ekskursijos/renginiai ar Šv. Jono g. 12 vykstančios pamaldos neribos Rangovo vykdomų darbų? Jei numatyti ribojimai – prašome nurodyti terminus.</w:t>
            </w:r>
          </w:p>
        </w:tc>
        <w:tc>
          <w:tcPr>
            <w:tcW w:w="3373" w:type="dxa"/>
          </w:tcPr>
          <w:p w14:paraId="3A86C130" w14:textId="51BBB53A" w:rsidR="009328A8" w:rsidRPr="00A05798" w:rsidRDefault="002B49FD" w:rsidP="009328A8">
            <w:pPr>
              <w:spacing w:after="120"/>
              <w:jc w:val="both"/>
              <w:rPr>
                <w:rFonts w:asciiTheme="minorHAnsi" w:hAnsiTheme="minorHAnsi" w:cstheme="minorHAnsi"/>
                <w:sz w:val="22"/>
                <w:szCs w:val="22"/>
              </w:rPr>
            </w:pPr>
            <w:r w:rsidRPr="002B49FD">
              <w:rPr>
                <w:rFonts w:ascii="Calibri" w:eastAsia="Calibri" w:hAnsi="Calibri" w:cs="Calibri"/>
                <w:sz w:val="22"/>
                <w:szCs w:val="22"/>
                <w:lang w:eastAsia="en-US"/>
              </w:rPr>
              <w:t xml:space="preserve">Prašome vadovautis Techninio projekto bendrojoje dalyje pateikta informacija, žr. ME202241-TP-BD.AR, 9 lapą, kur nurodyti privalomi Rangovo veiksmai vykdant darbus </w:t>
            </w:r>
            <w:r w:rsidRPr="002B49FD">
              <w:rPr>
                <w:rFonts w:ascii="Calibri" w:eastAsia="Calibri" w:hAnsi="Calibri"/>
                <w:sz w:val="22"/>
                <w:szCs w:val="22"/>
                <w:lang w:eastAsia="en-US"/>
              </w:rPr>
              <w:t xml:space="preserve"> </w:t>
            </w:r>
            <w:r w:rsidRPr="002B49FD">
              <w:rPr>
                <w:rFonts w:ascii="Calibri" w:eastAsia="Calibri" w:hAnsi="Calibri" w:cs="Calibri"/>
                <w:sz w:val="22"/>
                <w:szCs w:val="22"/>
                <w:lang w:eastAsia="en-US"/>
              </w:rPr>
              <w:t>kai šilumos tiekimo tinklų rekonstravimo darbai vykdomi Universiteto gatvėje ir Universiteto g. 6. Darbų vykdymo metu. Prieš pradedant statybos darbus būtina susiderinti darbų vykdymo grafiką, bei vadovautis Techninės specifikacijos 2.14, 2.15 ir 2.29 punktuose išdėstytais reikalavimais.</w:t>
            </w:r>
          </w:p>
        </w:tc>
      </w:tr>
      <w:tr w:rsidR="00F67A3D" w:rsidRPr="00A05798" w14:paraId="1DF4B1AF" w14:textId="77777777" w:rsidTr="00984373">
        <w:tc>
          <w:tcPr>
            <w:tcW w:w="495" w:type="dxa"/>
          </w:tcPr>
          <w:p w14:paraId="5B0F74AB" w14:textId="2A7526CF"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t>7.</w:t>
            </w:r>
          </w:p>
        </w:tc>
        <w:tc>
          <w:tcPr>
            <w:tcW w:w="5771" w:type="dxa"/>
          </w:tcPr>
          <w:p w14:paraId="15D0F6C2" w14:textId="777EFB3F" w:rsidR="009328A8" w:rsidRPr="00A05798" w:rsidRDefault="001824E8" w:rsidP="009328A8">
            <w:pPr>
              <w:shd w:val="clear" w:color="auto" w:fill="FFFFFF"/>
              <w:spacing w:after="150"/>
              <w:jc w:val="both"/>
              <w:rPr>
                <w:rFonts w:asciiTheme="minorHAnsi" w:hAnsiTheme="minorHAnsi" w:cstheme="minorHAnsi"/>
                <w:color w:val="333333"/>
                <w:sz w:val="22"/>
                <w:szCs w:val="22"/>
                <w:shd w:val="clear" w:color="auto" w:fill="FFFFFF"/>
              </w:rPr>
            </w:pPr>
            <w:r w:rsidRPr="00A05798">
              <w:rPr>
                <w:rFonts w:asciiTheme="minorHAnsi" w:hAnsiTheme="minorHAnsi" w:cstheme="minorHAnsi"/>
                <w:color w:val="333333"/>
                <w:sz w:val="22"/>
                <w:szCs w:val="22"/>
                <w:shd w:val="clear" w:color="auto" w:fill="FFFFFF"/>
              </w:rPr>
              <w:t>Prie Pilies g. 19 yra atkastos dvi duobės, kuriose matosi seno mūro fragmentai (manome, kad vykdomi archeologiniai tyrinėjimai), kurie aptverti tvoromis (į šiuos aptvėrimus patenka ir rekonstruojamos trasos zona). Prašome patikslinti ar šiose iškasose vykdomi darbai neribos Rangovui vykdyti rekonstrukcijos darbų?</w:t>
            </w:r>
          </w:p>
        </w:tc>
        <w:tc>
          <w:tcPr>
            <w:tcW w:w="3373" w:type="dxa"/>
            <w:shd w:val="clear" w:color="auto" w:fill="FFFFFF" w:themeFill="background1"/>
          </w:tcPr>
          <w:p w14:paraId="0C972860" w14:textId="10DD3237" w:rsidR="009328A8" w:rsidRPr="00A05798" w:rsidRDefault="002B49FD" w:rsidP="009328A8">
            <w:pPr>
              <w:spacing w:after="120"/>
              <w:jc w:val="both"/>
              <w:rPr>
                <w:rFonts w:asciiTheme="minorHAnsi" w:hAnsiTheme="minorHAnsi" w:cstheme="minorHAnsi"/>
                <w:sz w:val="22"/>
                <w:szCs w:val="22"/>
              </w:rPr>
            </w:pPr>
            <w:r w:rsidRPr="002B49FD">
              <w:rPr>
                <w:rFonts w:asciiTheme="minorHAnsi" w:hAnsiTheme="minorHAnsi" w:cstheme="minorHAnsi"/>
                <w:sz w:val="22"/>
                <w:szCs w:val="22"/>
              </w:rPr>
              <w:t>Paaiškiname, kad šilumos tiekimo tinklai rekonstruojami esamoje vietoje pagal darbų vykdymo metu esančią situaciją. Nurodytose iškasose vykdomi darbai neribos Rangovo vykdyti rekonstrukcijos darbų, tačiau  prieš pradedant statybos darbus būtina susiderinti darbų vykdymo grafiką,  bei vadovautis Techninės specifikacijos 2.14, 2.15 ir 2.29 punktuose išdėstytais reikalavimais.</w:t>
            </w:r>
          </w:p>
        </w:tc>
      </w:tr>
      <w:tr w:rsidR="00F67A3D" w:rsidRPr="00A05798" w14:paraId="2BA0DFA5" w14:textId="77777777" w:rsidTr="00984373">
        <w:tc>
          <w:tcPr>
            <w:tcW w:w="495" w:type="dxa"/>
          </w:tcPr>
          <w:p w14:paraId="4F515300" w14:textId="28F357E3" w:rsidR="009328A8" w:rsidRPr="00A05798" w:rsidRDefault="00984373" w:rsidP="009328A8">
            <w:pPr>
              <w:spacing w:after="120"/>
              <w:rPr>
                <w:rFonts w:asciiTheme="minorHAnsi" w:hAnsiTheme="minorHAnsi" w:cstheme="minorHAnsi"/>
                <w:sz w:val="22"/>
                <w:szCs w:val="22"/>
              </w:rPr>
            </w:pPr>
            <w:r w:rsidRPr="00A05798">
              <w:rPr>
                <w:rFonts w:asciiTheme="minorHAnsi" w:hAnsiTheme="minorHAnsi" w:cstheme="minorHAnsi"/>
                <w:sz w:val="22"/>
                <w:szCs w:val="22"/>
              </w:rPr>
              <w:t>8.</w:t>
            </w:r>
          </w:p>
        </w:tc>
        <w:tc>
          <w:tcPr>
            <w:tcW w:w="5771" w:type="dxa"/>
          </w:tcPr>
          <w:p w14:paraId="7DEA0B53" w14:textId="3B928277" w:rsidR="009328A8" w:rsidRPr="00A05798" w:rsidRDefault="001824E8" w:rsidP="009328A8">
            <w:pPr>
              <w:spacing w:before="100" w:beforeAutospacing="1" w:after="100" w:afterAutospacing="1"/>
              <w:jc w:val="both"/>
              <w:rPr>
                <w:rFonts w:asciiTheme="minorHAnsi" w:hAnsiTheme="minorHAnsi" w:cstheme="minorHAnsi"/>
                <w:sz w:val="22"/>
                <w:szCs w:val="22"/>
              </w:rPr>
            </w:pPr>
            <w:r w:rsidRPr="00A05798">
              <w:rPr>
                <w:rFonts w:asciiTheme="minorHAnsi" w:hAnsiTheme="minorHAnsi" w:cstheme="minorHAnsi"/>
                <w:sz w:val="22"/>
                <w:szCs w:val="22"/>
              </w:rPr>
              <w:t>Atsižvelgiant į objekto lokaciją (šalia Krašto apsaugos ministerija, Vilniaus universitetas, Prezidentūra ir kitos institucijos), specifiką, prašome nurodyti numatomus ribojimus, kurie gali turėti įtakos Rangovo vykdomiems darbams ir dėl kurių darbai turėtų būti laikinai sustabdomi ar nukeliamas jų vykdymas.</w:t>
            </w:r>
          </w:p>
        </w:tc>
        <w:tc>
          <w:tcPr>
            <w:tcW w:w="3373" w:type="dxa"/>
          </w:tcPr>
          <w:p w14:paraId="5C43AF17" w14:textId="098386E3" w:rsidR="009328A8" w:rsidRPr="00A05798" w:rsidRDefault="00674340" w:rsidP="009328A8">
            <w:pPr>
              <w:spacing w:after="120"/>
              <w:ind w:left="39"/>
              <w:contextualSpacing/>
              <w:jc w:val="both"/>
              <w:rPr>
                <w:rFonts w:asciiTheme="minorHAnsi" w:eastAsia="Calibri" w:hAnsiTheme="minorHAnsi" w:cstheme="minorHAnsi"/>
                <w:kern w:val="2"/>
                <w:sz w:val="22"/>
                <w:szCs w:val="22"/>
                <w14:ligatures w14:val="standardContextual"/>
              </w:rPr>
            </w:pPr>
            <w:r w:rsidRPr="00674340">
              <w:rPr>
                <w:rFonts w:asciiTheme="minorHAnsi" w:eastAsia="Calibri" w:hAnsiTheme="minorHAnsi" w:cstheme="minorHAnsi"/>
                <w:kern w:val="2"/>
                <w:sz w:val="22"/>
                <w:szCs w:val="22"/>
                <w14:ligatures w14:val="standardContextual"/>
              </w:rPr>
              <w:t>Prašome vadovautis Techninio projekto bendrojoje dalyje pateikta informacija, žr. ME202241-TP-BD.AR, 9 lapą, kur nurodyti privalomi Rangovo veiksmai vykdant darbus  kai šilumos tiekimo tinklų rekonstravimo darbai vykdomi Universiteto gatvėje ir Universiteto g. 6. Darbų vykdymo metu. Prieš pradedant statybos darbus būtina susiderinti darbų vykdymo grafiką, bei vadovautis Techninės specifikacijos 2.14, 2.15 ir 2.29 punktuose išdėstytais reikalavimais.</w:t>
            </w:r>
          </w:p>
        </w:tc>
      </w:tr>
      <w:tr w:rsidR="00F67A3D" w:rsidRPr="00A05798" w14:paraId="2FE4C8D6" w14:textId="77777777" w:rsidTr="00984373">
        <w:tc>
          <w:tcPr>
            <w:tcW w:w="495" w:type="dxa"/>
          </w:tcPr>
          <w:p w14:paraId="55B0920F" w14:textId="232A6761" w:rsidR="00E70041" w:rsidRPr="00A05798" w:rsidRDefault="00984373" w:rsidP="00E70041">
            <w:pPr>
              <w:spacing w:after="120"/>
              <w:rPr>
                <w:rFonts w:asciiTheme="minorHAnsi" w:hAnsiTheme="minorHAnsi" w:cstheme="minorHAnsi"/>
                <w:sz w:val="22"/>
                <w:szCs w:val="22"/>
              </w:rPr>
            </w:pPr>
            <w:r w:rsidRPr="00A05798">
              <w:rPr>
                <w:rFonts w:asciiTheme="minorHAnsi" w:hAnsiTheme="minorHAnsi" w:cstheme="minorHAnsi"/>
                <w:sz w:val="22"/>
                <w:szCs w:val="22"/>
              </w:rPr>
              <w:t>9</w:t>
            </w:r>
            <w:r w:rsidR="00E70041" w:rsidRPr="00A05798">
              <w:rPr>
                <w:rFonts w:asciiTheme="minorHAnsi" w:hAnsiTheme="minorHAnsi" w:cstheme="minorHAnsi"/>
                <w:sz w:val="22"/>
                <w:szCs w:val="22"/>
              </w:rPr>
              <w:t>.</w:t>
            </w:r>
          </w:p>
        </w:tc>
        <w:tc>
          <w:tcPr>
            <w:tcW w:w="5771" w:type="dxa"/>
          </w:tcPr>
          <w:p w14:paraId="71E03079" w14:textId="62D03A41" w:rsidR="00E70041" w:rsidRPr="00A05798" w:rsidRDefault="00E70041" w:rsidP="00E70041">
            <w:pPr>
              <w:spacing w:before="100" w:beforeAutospacing="1" w:after="100" w:afterAutospacing="1"/>
              <w:jc w:val="both"/>
              <w:rPr>
                <w:rFonts w:asciiTheme="minorHAnsi" w:hAnsiTheme="minorHAnsi" w:cstheme="minorHAnsi"/>
                <w:sz w:val="22"/>
                <w:szCs w:val="22"/>
              </w:rPr>
            </w:pPr>
            <w:r w:rsidRPr="00A05798">
              <w:rPr>
                <w:rFonts w:asciiTheme="minorHAnsi" w:hAnsiTheme="minorHAnsi" w:cstheme="minorHAnsi"/>
                <w:sz w:val="22"/>
                <w:szCs w:val="22"/>
              </w:rPr>
              <w:t>Prašome pateikti informaciją ar tinklas yra sužiedintas? Jeigu taip, prašome pateikti schemą bei patvirtinti, kad atliekant rekonstrukcijos darbus etapais bus galimybės vartotojus aprūpinti karštu vandeniu naudojantis žiediniu tinklu?</w:t>
            </w:r>
          </w:p>
        </w:tc>
        <w:tc>
          <w:tcPr>
            <w:tcW w:w="3373" w:type="dxa"/>
          </w:tcPr>
          <w:p w14:paraId="7D9A9F78" w14:textId="6957A87A" w:rsidR="00E70041" w:rsidRPr="00A05798" w:rsidRDefault="00E70041" w:rsidP="00E70041">
            <w:pPr>
              <w:spacing w:after="120"/>
              <w:jc w:val="both"/>
              <w:rPr>
                <w:rFonts w:asciiTheme="minorHAnsi" w:hAnsiTheme="minorHAnsi" w:cstheme="minorHAnsi"/>
                <w:sz w:val="22"/>
                <w:szCs w:val="22"/>
              </w:rPr>
            </w:pPr>
            <w:r w:rsidRPr="00A05798">
              <w:rPr>
                <w:rFonts w:asciiTheme="minorHAnsi" w:hAnsiTheme="minorHAnsi" w:cstheme="minorHAnsi"/>
                <w:sz w:val="22"/>
                <w:szCs w:val="22"/>
              </w:rPr>
              <w:t xml:space="preserve">Informuojame, kad sužiedintas tinklas yra tik magistralinis nuo </w:t>
            </w:r>
            <w:r w:rsidRPr="00A05798">
              <w:rPr>
                <w:rFonts w:asciiTheme="minorHAnsi" w:hAnsiTheme="minorHAnsi" w:cstheme="minorHAnsi"/>
                <w:sz w:val="22"/>
                <w:szCs w:val="22"/>
                <w:shd w:val="clear" w:color="auto" w:fill="F7F7F7"/>
              </w:rPr>
              <w:t xml:space="preserve">92455/2 NA iki ŠK 92458. ŠK 92257 yra sekcijinės sklendės. Vartotojus </w:t>
            </w:r>
            <w:r w:rsidRPr="00A05798">
              <w:rPr>
                <w:rFonts w:asciiTheme="minorHAnsi" w:hAnsiTheme="minorHAnsi" w:cstheme="minorHAnsi"/>
                <w:sz w:val="22"/>
                <w:szCs w:val="22"/>
                <w:shd w:val="clear" w:color="auto" w:fill="F7F7F7"/>
              </w:rPr>
              <w:lastRenderedPageBreak/>
              <w:t xml:space="preserve">pajungti nuo ŠK 92455/3, 92457 ir 92458 bus reikalingos laikinos ŠT. </w:t>
            </w:r>
          </w:p>
        </w:tc>
      </w:tr>
      <w:tr w:rsidR="00F67A3D" w:rsidRPr="00A05798" w14:paraId="19740184" w14:textId="77777777" w:rsidTr="00984373">
        <w:tc>
          <w:tcPr>
            <w:tcW w:w="495" w:type="dxa"/>
          </w:tcPr>
          <w:p w14:paraId="76F99886" w14:textId="7DFA155F" w:rsidR="00E70041" w:rsidRPr="00A05798" w:rsidRDefault="00984373" w:rsidP="00E70041">
            <w:pPr>
              <w:spacing w:after="120"/>
              <w:rPr>
                <w:rFonts w:asciiTheme="minorHAnsi" w:hAnsiTheme="minorHAnsi" w:cstheme="minorHAnsi"/>
                <w:sz w:val="22"/>
                <w:szCs w:val="22"/>
              </w:rPr>
            </w:pPr>
            <w:r w:rsidRPr="00A05798">
              <w:rPr>
                <w:rFonts w:asciiTheme="minorHAnsi" w:hAnsiTheme="minorHAnsi" w:cstheme="minorHAnsi"/>
                <w:sz w:val="22"/>
                <w:szCs w:val="22"/>
              </w:rPr>
              <w:lastRenderedPageBreak/>
              <w:t>10</w:t>
            </w:r>
            <w:r w:rsidR="00E70041" w:rsidRPr="00A05798">
              <w:rPr>
                <w:rFonts w:asciiTheme="minorHAnsi" w:hAnsiTheme="minorHAnsi" w:cstheme="minorHAnsi"/>
                <w:sz w:val="22"/>
                <w:szCs w:val="22"/>
              </w:rPr>
              <w:t>.</w:t>
            </w:r>
          </w:p>
        </w:tc>
        <w:tc>
          <w:tcPr>
            <w:tcW w:w="5771" w:type="dxa"/>
          </w:tcPr>
          <w:p w14:paraId="1DD532E5" w14:textId="30C11E3E" w:rsidR="00E70041" w:rsidRPr="00A05798" w:rsidRDefault="00E70041" w:rsidP="00E70041">
            <w:pPr>
              <w:spacing w:before="100" w:beforeAutospacing="1" w:after="100" w:afterAutospacing="1"/>
              <w:jc w:val="both"/>
              <w:rPr>
                <w:rFonts w:asciiTheme="minorHAnsi" w:hAnsiTheme="minorHAnsi" w:cstheme="minorHAnsi"/>
                <w:i/>
                <w:iCs/>
                <w:color w:val="333333"/>
                <w:sz w:val="22"/>
                <w:szCs w:val="22"/>
                <w:shd w:val="clear" w:color="auto" w:fill="FFFFFF"/>
              </w:rPr>
            </w:pPr>
            <w:r w:rsidRPr="00A05798">
              <w:rPr>
                <w:rFonts w:asciiTheme="minorHAnsi" w:hAnsiTheme="minorHAnsi" w:cstheme="minorHAnsi"/>
                <w:sz w:val="22"/>
                <w:szCs w:val="22"/>
              </w:rPr>
              <w:t>Prašome nurodyti galimus mobilios katilinės prijungimo prie rekonstruojamo tinklo taškus bei laikinos apvadinės trasos prijungimo schemą su nurodytais diametrais. Taip pat prašome patikslinti laikinos apvadinės trasos reikalavimus techninei specifikacijai.</w:t>
            </w:r>
          </w:p>
        </w:tc>
        <w:tc>
          <w:tcPr>
            <w:tcW w:w="3373" w:type="dxa"/>
          </w:tcPr>
          <w:p w14:paraId="170E44D9" w14:textId="7BB1F57E" w:rsidR="00E70041" w:rsidRPr="00A05798" w:rsidRDefault="00E70041" w:rsidP="00E70041">
            <w:pPr>
              <w:spacing w:after="120"/>
              <w:jc w:val="both"/>
              <w:rPr>
                <w:rFonts w:asciiTheme="minorHAnsi" w:hAnsiTheme="minorHAnsi" w:cstheme="minorHAnsi"/>
                <w:sz w:val="22"/>
                <w:szCs w:val="22"/>
              </w:rPr>
            </w:pPr>
            <w:r w:rsidRPr="00A05798">
              <w:rPr>
                <w:rFonts w:asciiTheme="minorHAnsi" w:hAnsiTheme="minorHAnsi" w:cstheme="minorHAnsi"/>
                <w:sz w:val="22"/>
                <w:szCs w:val="22"/>
              </w:rPr>
              <w:t>Informuojame, kad rekonstruojamo tinklo ribose mobilios katilinės prijungimo taškų nėra, tačiau, atsiradus poreikiui Pirkimą laimėjęs Rangovas (suderinę su Perkančią subjektu) turės galimybę juos įrengti. Atsiradus konkrečiam poreikiui, laikinos apvadinės trasos schema, bus derinama su Pirkimą laimėjusiu Rangovu. Laikinų šilumos tinklų vamzdynų darbo parametrai T – 70</w:t>
            </w:r>
            <w:r w:rsidRPr="00A05798">
              <w:rPr>
                <w:rFonts w:asciiTheme="minorHAnsi" w:hAnsiTheme="minorHAnsi" w:cstheme="minorHAnsi"/>
                <w:sz w:val="22"/>
                <w:szCs w:val="22"/>
                <w:vertAlign w:val="superscript"/>
              </w:rPr>
              <w:t>o</w:t>
            </w:r>
            <w:r w:rsidRPr="00A05798">
              <w:rPr>
                <w:rFonts w:asciiTheme="minorHAnsi" w:hAnsiTheme="minorHAnsi" w:cstheme="minorHAnsi"/>
                <w:sz w:val="22"/>
                <w:szCs w:val="22"/>
              </w:rPr>
              <w:t>C ir P – 12 Bar (praktikoje buvo naudojami ir plastikiniai vamzdžiai).</w:t>
            </w:r>
          </w:p>
        </w:tc>
      </w:tr>
      <w:tr w:rsidR="00F67A3D" w:rsidRPr="00A05798" w14:paraId="10F3FA12" w14:textId="77777777" w:rsidTr="00984373">
        <w:tc>
          <w:tcPr>
            <w:tcW w:w="495" w:type="dxa"/>
          </w:tcPr>
          <w:p w14:paraId="126ADFC6" w14:textId="12642266" w:rsidR="00E70041" w:rsidRPr="00A05798" w:rsidRDefault="007229B4" w:rsidP="00E70041">
            <w:pPr>
              <w:spacing w:after="120"/>
              <w:rPr>
                <w:rFonts w:asciiTheme="minorHAnsi" w:hAnsiTheme="minorHAnsi" w:cstheme="minorHAnsi"/>
                <w:sz w:val="22"/>
                <w:szCs w:val="22"/>
              </w:rPr>
            </w:pPr>
            <w:r w:rsidRPr="00A05798">
              <w:rPr>
                <w:rFonts w:asciiTheme="minorHAnsi" w:hAnsiTheme="minorHAnsi" w:cstheme="minorHAnsi"/>
                <w:sz w:val="22"/>
                <w:szCs w:val="22"/>
              </w:rPr>
              <w:t>11</w:t>
            </w:r>
            <w:r w:rsidR="00E70041" w:rsidRPr="00A05798">
              <w:rPr>
                <w:rFonts w:asciiTheme="minorHAnsi" w:hAnsiTheme="minorHAnsi" w:cstheme="minorHAnsi"/>
                <w:sz w:val="22"/>
                <w:szCs w:val="22"/>
              </w:rPr>
              <w:t>.</w:t>
            </w:r>
          </w:p>
        </w:tc>
        <w:tc>
          <w:tcPr>
            <w:tcW w:w="5771" w:type="dxa"/>
          </w:tcPr>
          <w:p w14:paraId="291778F6" w14:textId="5499593E" w:rsidR="00E70041" w:rsidRPr="00A05798" w:rsidRDefault="00E70041" w:rsidP="00E70041">
            <w:pPr>
              <w:spacing w:before="100" w:beforeAutospacing="1" w:after="100" w:afterAutospacing="1"/>
              <w:jc w:val="both"/>
              <w:rPr>
                <w:rFonts w:asciiTheme="minorHAnsi" w:hAnsiTheme="minorHAnsi" w:cstheme="minorHAnsi"/>
                <w:sz w:val="22"/>
                <w:szCs w:val="22"/>
              </w:rPr>
            </w:pPr>
            <w:r w:rsidRPr="00A05798">
              <w:rPr>
                <w:rFonts w:asciiTheme="minorHAnsi" w:hAnsiTheme="minorHAnsi" w:cstheme="minorHAnsi"/>
                <w:sz w:val="22"/>
                <w:szCs w:val="22"/>
              </w:rPr>
              <w:t>Ar yra numatomos įrengti, kuriose atkarpose ir kokių diametrų ir medžiagiškumo apvadinės linijos?</w:t>
            </w:r>
          </w:p>
        </w:tc>
        <w:tc>
          <w:tcPr>
            <w:tcW w:w="3373" w:type="dxa"/>
          </w:tcPr>
          <w:p w14:paraId="1A018EF2" w14:textId="77777777" w:rsidR="00E70041" w:rsidRPr="00A05798" w:rsidRDefault="00E70041" w:rsidP="00E70041">
            <w:pPr>
              <w:spacing w:after="120"/>
              <w:jc w:val="both"/>
              <w:rPr>
                <w:rFonts w:asciiTheme="minorHAnsi" w:hAnsiTheme="minorHAnsi" w:cstheme="minorHAnsi"/>
                <w:sz w:val="22"/>
                <w:szCs w:val="22"/>
              </w:rPr>
            </w:pPr>
            <w:r w:rsidRPr="00A05798">
              <w:rPr>
                <w:rFonts w:asciiTheme="minorHAnsi" w:hAnsiTheme="minorHAnsi" w:cstheme="minorHAnsi"/>
                <w:sz w:val="22"/>
                <w:szCs w:val="22"/>
              </w:rPr>
              <w:t xml:space="preserve">Informuojame, kad apvadinės linijos numatomos įrengti. Konkrečios atkarpos bus derinamos su  Pirkimą laimėjusiu Rangovu. Pavieniams vartotojams susitarus yra galimybė įrengti momentinius elektrinius vandens šildytuvus. </w:t>
            </w:r>
          </w:p>
          <w:p w14:paraId="48D59136" w14:textId="77777777" w:rsidR="00E70041" w:rsidRPr="00A05798" w:rsidRDefault="00E70041" w:rsidP="00E70041">
            <w:pPr>
              <w:pStyle w:val="ListParagraph"/>
              <w:tabs>
                <w:tab w:val="left" w:pos="301"/>
              </w:tabs>
              <w:spacing w:after="120"/>
              <w:ind w:left="41" w:hanging="41"/>
              <w:rPr>
                <w:rStyle w:val="Strong"/>
                <w:rFonts w:asciiTheme="minorHAnsi" w:hAnsiTheme="minorHAnsi" w:cstheme="minorHAnsi"/>
                <w:b w:val="0"/>
                <w:bCs w:val="0"/>
                <w:sz w:val="22"/>
                <w:szCs w:val="22"/>
              </w:rPr>
            </w:pPr>
            <w:r w:rsidRPr="00A05798">
              <w:rPr>
                <w:rStyle w:val="Strong"/>
                <w:rFonts w:asciiTheme="minorHAnsi" w:hAnsiTheme="minorHAnsi" w:cstheme="minorHAnsi"/>
                <w:b w:val="0"/>
                <w:bCs w:val="0"/>
                <w:sz w:val="22"/>
                <w:szCs w:val="22"/>
              </w:rPr>
              <w:t>Informuojame, kad rekonstruojamo šilumos tiekimo tinklo prijungtų pastatų šilumos energijos galios poreikiai rekonstrukcijos periodu yra:</w:t>
            </w:r>
          </w:p>
          <w:p w14:paraId="4A46DA5C"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92455/3 - apkrova MW laikina trasa Dn;</w:t>
            </w:r>
          </w:p>
          <w:p w14:paraId="1B33DC75"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92457 - apkrova MW laikina trasa Dn ;</w:t>
            </w:r>
          </w:p>
          <w:p w14:paraId="2F9D3C10"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92458 - apkrova MW laikina trasa Dn;</w:t>
            </w:r>
          </w:p>
          <w:p w14:paraId="3E15F732"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92455 -01 - apkrova MW laikina trasa Dn;</w:t>
            </w:r>
          </w:p>
          <w:p w14:paraId="6BB91AA5"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92455 -01 - apkrova MW laikina trasa Dn;</w:t>
            </w:r>
          </w:p>
          <w:p w14:paraId="374011D8"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92455 -03 į Totorių g. 27- apkrova MW laikina trasa Dn;</w:t>
            </w:r>
          </w:p>
          <w:p w14:paraId="2FF96682" w14:textId="77777777" w:rsidR="00E70041" w:rsidRPr="00A05798" w:rsidRDefault="00E70041" w:rsidP="00E70041">
            <w:pPr>
              <w:numPr>
                <w:ilvl w:val="0"/>
                <w:numId w:val="20"/>
              </w:numPr>
              <w:spacing w:after="120"/>
              <w:ind w:left="322" w:hanging="149"/>
              <w:contextualSpacing/>
              <w:jc w:val="both"/>
              <w:rPr>
                <w:rFonts w:asciiTheme="minorHAnsi" w:eastAsia="Calibri" w:hAnsiTheme="minorHAnsi" w:cstheme="minorHAnsi"/>
                <w:kern w:val="2"/>
                <w:sz w:val="22"/>
                <w:szCs w:val="22"/>
                <w14:ligatures w14:val="standardContextual"/>
              </w:rPr>
            </w:pPr>
            <w:r w:rsidRPr="00A05798">
              <w:rPr>
                <w:rFonts w:asciiTheme="minorHAnsi" w:eastAsia="Calibri" w:hAnsiTheme="minorHAnsi" w:cstheme="minorHAnsi"/>
                <w:kern w:val="2"/>
                <w:sz w:val="22"/>
                <w:szCs w:val="22"/>
                <w14:ligatures w14:val="standardContextual"/>
              </w:rPr>
              <w:t>Nuo 92455 -03 į Totorių g. 30- apkrova MW laikina trasa Dn;</w:t>
            </w:r>
          </w:p>
          <w:p w14:paraId="54C47CC8" w14:textId="63847A17" w:rsidR="00E70041" w:rsidRPr="00A05798" w:rsidRDefault="00E70041" w:rsidP="00E70041">
            <w:pPr>
              <w:pStyle w:val="ListParagraph"/>
              <w:numPr>
                <w:ilvl w:val="0"/>
                <w:numId w:val="20"/>
              </w:numPr>
              <w:spacing w:after="120"/>
              <w:ind w:left="323" w:hanging="142"/>
              <w:rPr>
                <w:rFonts w:asciiTheme="minorHAnsi" w:hAnsiTheme="minorHAnsi" w:cstheme="minorHAnsi"/>
                <w:sz w:val="22"/>
                <w:szCs w:val="22"/>
              </w:rPr>
            </w:pPr>
            <w:r w:rsidRPr="00A05798">
              <w:rPr>
                <w:rFonts w:asciiTheme="minorHAnsi" w:hAnsiTheme="minorHAnsi" w:cstheme="minorHAnsi"/>
                <w:sz w:val="22"/>
                <w:szCs w:val="22"/>
              </w:rPr>
              <w:t>Nuo 92455 -03 į Daukanto g. 3- apkrova MW laikina trasa Dn.</w:t>
            </w:r>
          </w:p>
        </w:tc>
      </w:tr>
    </w:tbl>
    <w:p w14:paraId="6826C192" w14:textId="0F6858A2" w:rsidR="001E102A" w:rsidRPr="00A05798" w:rsidRDefault="00C23130" w:rsidP="00C23130">
      <w:pPr>
        <w:pStyle w:val="ListParagraph"/>
        <w:spacing w:before="40" w:after="40"/>
        <w:ind w:firstLine="0"/>
        <w:rPr>
          <w:rFonts w:asciiTheme="minorHAnsi" w:eastAsia="Times New Roman" w:hAnsiTheme="minorHAnsi" w:cstheme="minorHAnsi"/>
          <w:b/>
          <w:shd w:val="clear" w:color="auto" w:fill="FFFFFF"/>
        </w:rPr>
      </w:pPr>
      <w:r w:rsidRPr="00A05798">
        <w:rPr>
          <w:rFonts w:asciiTheme="minorHAnsi" w:eastAsia="Times New Roman" w:hAnsiTheme="minorHAnsi" w:cstheme="minorHAnsi"/>
          <w:bCs/>
        </w:rPr>
        <w:t xml:space="preserve">2. </w:t>
      </w:r>
      <w:r w:rsidR="00CA7BFE" w:rsidRPr="00A05798">
        <w:rPr>
          <w:rFonts w:asciiTheme="minorHAnsi" w:eastAsia="Times New Roman" w:hAnsiTheme="minorHAnsi" w:cstheme="minorHAnsi"/>
          <w:bCs/>
        </w:rPr>
        <w:t>P</w:t>
      </w:r>
      <w:r w:rsidR="001E102A" w:rsidRPr="00A05798">
        <w:rPr>
          <w:rFonts w:asciiTheme="minorHAnsi" w:eastAsia="Times New Roman" w:hAnsiTheme="minorHAnsi" w:cstheme="minorHAnsi"/>
          <w:bCs/>
        </w:rPr>
        <w:t xml:space="preserve">ratęsti  pasiūlymų pateikimo terminą </w:t>
      </w:r>
      <w:r w:rsidR="001E102A" w:rsidRPr="00A05798">
        <w:rPr>
          <w:rFonts w:asciiTheme="minorHAnsi" w:eastAsia="Times New Roman" w:hAnsiTheme="minorHAnsi" w:cstheme="minorHAnsi"/>
          <w:b/>
        </w:rPr>
        <w:t xml:space="preserve">iki 2023 m. </w:t>
      </w:r>
      <w:r w:rsidR="00CF2389" w:rsidRPr="00A05798">
        <w:rPr>
          <w:rFonts w:asciiTheme="minorHAnsi" w:eastAsia="Times New Roman" w:hAnsiTheme="minorHAnsi" w:cstheme="minorHAnsi"/>
          <w:b/>
        </w:rPr>
        <w:t>liepos 4</w:t>
      </w:r>
      <w:r w:rsidR="001E102A" w:rsidRPr="00A05798">
        <w:rPr>
          <w:rFonts w:asciiTheme="minorHAnsi" w:eastAsia="Times New Roman" w:hAnsiTheme="minorHAnsi" w:cstheme="minorHAnsi"/>
          <w:b/>
        </w:rPr>
        <w:t xml:space="preserve"> d.</w:t>
      </w:r>
      <w:r w:rsidR="001E102A" w:rsidRPr="00A05798">
        <w:rPr>
          <w:rFonts w:asciiTheme="minorHAnsi" w:eastAsia="Times New Roman" w:hAnsiTheme="minorHAnsi" w:cstheme="minorHAnsi"/>
          <w:b/>
          <w:shd w:val="clear" w:color="auto" w:fill="FFFFFF"/>
        </w:rPr>
        <w:t xml:space="preserve"> 1</w:t>
      </w:r>
      <w:r w:rsidR="006B1B28" w:rsidRPr="00A05798">
        <w:rPr>
          <w:rFonts w:asciiTheme="minorHAnsi" w:eastAsia="Times New Roman" w:hAnsiTheme="minorHAnsi" w:cstheme="minorHAnsi"/>
          <w:b/>
          <w:shd w:val="clear" w:color="auto" w:fill="FFFFFF"/>
        </w:rPr>
        <w:t>3</w:t>
      </w:r>
      <w:r w:rsidR="001E102A" w:rsidRPr="00A05798">
        <w:rPr>
          <w:rFonts w:asciiTheme="minorHAnsi" w:eastAsia="Times New Roman" w:hAnsiTheme="minorHAnsi" w:cstheme="minorHAnsi"/>
          <w:b/>
          <w:shd w:val="clear" w:color="auto" w:fill="FFFFFF"/>
        </w:rPr>
        <w:t>.00 val.</w:t>
      </w:r>
    </w:p>
    <w:p w14:paraId="4BF2BC4F" w14:textId="77777777" w:rsidR="003E2F18" w:rsidRPr="00A05798" w:rsidRDefault="003E2F18" w:rsidP="003E2F18">
      <w:pPr>
        <w:pStyle w:val="BodyTextIndent2"/>
        <w:tabs>
          <w:tab w:val="left" w:pos="709"/>
        </w:tabs>
        <w:ind w:firstLine="0"/>
        <w:jc w:val="both"/>
        <w:rPr>
          <w:rFonts w:asciiTheme="minorHAnsi" w:hAnsiTheme="minorHAnsi" w:cstheme="minorHAnsi"/>
          <w:bCs/>
          <w:sz w:val="22"/>
          <w:szCs w:val="22"/>
        </w:rPr>
      </w:pPr>
    </w:p>
    <w:p w14:paraId="29151FDA" w14:textId="5F782534" w:rsidR="0018546C" w:rsidRPr="00A05798" w:rsidRDefault="00426A61" w:rsidP="003E2F18">
      <w:pPr>
        <w:pStyle w:val="BodyTextIndent2"/>
        <w:tabs>
          <w:tab w:val="left" w:pos="709"/>
        </w:tabs>
        <w:ind w:firstLine="0"/>
        <w:jc w:val="both"/>
        <w:rPr>
          <w:rFonts w:asciiTheme="minorHAnsi" w:hAnsiTheme="minorHAnsi" w:cstheme="minorHAnsi"/>
          <w:bCs/>
          <w:sz w:val="22"/>
          <w:szCs w:val="22"/>
        </w:rPr>
      </w:pPr>
      <w:r w:rsidRPr="00A05798">
        <w:rPr>
          <w:rFonts w:asciiTheme="minorHAnsi" w:hAnsiTheme="minorHAnsi" w:cstheme="minorHAnsi"/>
          <w:bCs/>
          <w:sz w:val="22"/>
          <w:szCs w:val="22"/>
        </w:rPr>
        <w:t>Pagarbiai,</w:t>
      </w:r>
    </w:p>
    <w:p w14:paraId="3A2EFD23" w14:textId="77777777" w:rsidR="003E2F18" w:rsidRPr="00A05798" w:rsidRDefault="003E2F18" w:rsidP="003E2F18">
      <w:pPr>
        <w:pStyle w:val="BodyTextIndent2"/>
        <w:tabs>
          <w:tab w:val="left" w:pos="709"/>
        </w:tabs>
        <w:ind w:firstLine="0"/>
        <w:jc w:val="both"/>
        <w:rPr>
          <w:rFonts w:asciiTheme="minorHAnsi" w:hAnsiTheme="minorHAnsi" w:cstheme="minorHAnsi"/>
          <w:bCs/>
          <w:sz w:val="22"/>
          <w:szCs w:val="22"/>
        </w:rPr>
      </w:pPr>
      <w:r w:rsidRPr="00A05798">
        <w:rPr>
          <w:rFonts w:asciiTheme="minorHAnsi" w:hAnsiTheme="minorHAnsi" w:cstheme="minorHAnsi"/>
          <w:bCs/>
          <w:sz w:val="22"/>
          <w:szCs w:val="22"/>
        </w:rPr>
        <w:t>Komisija</w:t>
      </w:r>
    </w:p>
    <w:sectPr w:rsidR="003E2F18" w:rsidRPr="00A0579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74A0" w14:textId="77777777" w:rsidR="00501CD6" w:rsidRDefault="00501CD6" w:rsidP="008A3291">
      <w:pPr>
        <w:spacing w:after="0" w:line="240" w:lineRule="auto"/>
      </w:pPr>
      <w:r>
        <w:separator/>
      </w:r>
    </w:p>
  </w:endnote>
  <w:endnote w:type="continuationSeparator" w:id="0">
    <w:p w14:paraId="1590E86E" w14:textId="77777777" w:rsidR="00501CD6" w:rsidRDefault="00501CD6" w:rsidP="008A3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9069" w14:textId="77777777" w:rsidR="00501CD6" w:rsidRDefault="00501CD6" w:rsidP="008A3291">
      <w:pPr>
        <w:spacing w:after="0" w:line="240" w:lineRule="auto"/>
      </w:pPr>
      <w:r>
        <w:separator/>
      </w:r>
    </w:p>
  </w:footnote>
  <w:footnote w:type="continuationSeparator" w:id="0">
    <w:p w14:paraId="00965780" w14:textId="77777777" w:rsidR="00501CD6" w:rsidRDefault="00501CD6" w:rsidP="008A32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0FEC"/>
    <w:multiLevelType w:val="hybridMultilevel"/>
    <w:tmpl w:val="02AE1EA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5510B0"/>
    <w:multiLevelType w:val="hybridMultilevel"/>
    <w:tmpl w:val="95FECF68"/>
    <w:lvl w:ilvl="0" w:tplc="D9146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9C2E8B"/>
    <w:multiLevelType w:val="multilevel"/>
    <w:tmpl w:val="95B4842A"/>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 w15:restartNumberingAfterBreak="0">
    <w:nsid w:val="0FC81F21"/>
    <w:multiLevelType w:val="hybridMultilevel"/>
    <w:tmpl w:val="7ECE498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00BA0"/>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F40A4E"/>
    <w:multiLevelType w:val="hybridMultilevel"/>
    <w:tmpl w:val="E878C696"/>
    <w:lvl w:ilvl="0" w:tplc="6E5EA7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26011DF"/>
    <w:multiLevelType w:val="hybridMultilevel"/>
    <w:tmpl w:val="93FEFF32"/>
    <w:lvl w:ilvl="0" w:tplc="956E0476">
      <w:start w:val="1"/>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6C12E4"/>
    <w:multiLevelType w:val="hybridMultilevel"/>
    <w:tmpl w:val="0DE43118"/>
    <w:lvl w:ilvl="0" w:tplc="71E6036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8C02F3E"/>
    <w:multiLevelType w:val="hybridMultilevel"/>
    <w:tmpl w:val="B680D03C"/>
    <w:lvl w:ilvl="0" w:tplc="76C4C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99F2BB0"/>
    <w:multiLevelType w:val="hybridMultilevel"/>
    <w:tmpl w:val="217AA258"/>
    <w:lvl w:ilvl="0" w:tplc="AED23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FF87BC0"/>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73941CE"/>
    <w:multiLevelType w:val="hybridMultilevel"/>
    <w:tmpl w:val="7ECE4986"/>
    <w:lvl w:ilvl="0" w:tplc="FB8020C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60A32"/>
    <w:multiLevelType w:val="hybridMultilevel"/>
    <w:tmpl w:val="22A0BBD6"/>
    <w:lvl w:ilvl="0" w:tplc="72DA939C">
      <w:start w:val="1"/>
      <w:numFmt w:val="decimal"/>
      <w:lvlText w:val="%1."/>
      <w:lvlJc w:val="left"/>
      <w:pPr>
        <w:ind w:left="720" w:hanging="360"/>
      </w:pPr>
      <w:rPr>
        <w:rFonts w:ascii="Times New Roman" w:eastAsia="Times New Roman" w:hAnsi="Times New Roman"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097A33"/>
    <w:multiLevelType w:val="hybridMultilevel"/>
    <w:tmpl w:val="A21A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5A4A6B"/>
    <w:multiLevelType w:val="hybridMultilevel"/>
    <w:tmpl w:val="2438D294"/>
    <w:lvl w:ilvl="0" w:tplc="592EC5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E912D2B"/>
    <w:multiLevelType w:val="hybridMultilevel"/>
    <w:tmpl w:val="D6B8E940"/>
    <w:lvl w:ilvl="0" w:tplc="FE3CDE6E">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4A67ED1"/>
    <w:multiLevelType w:val="hybridMultilevel"/>
    <w:tmpl w:val="0B76EEBA"/>
    <w:lvl w:ilvl="0" w:tplc="BF4414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8DB6368"/>
    <w:multiLevelType w:val="multilevel"/>
    <w:tmpl w:val="A2BC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97B00"/>
    <w:multiLevelType w:val="hybridMultilevel"/>
    <w:tmpl w:val="183E6796"/>
    <w:lvl w:ilvl="0" w:tplc="157C91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0970BD"/>
    <w:multiLevelType w:val="hybridMultilevel"/>
    <w:tmpl w:val="EE4EA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0091415">
    <w:abstractNumId w:val="5"/>
  </w:num>
  <w:num w:numId="2" w16cid:durableId="2037343981">
    <w:abstractNumId w:val="16"/>
  </w:num>
  <w:num w:numId="3" w16cid:durableId="1123385289">
    <w:abstractNumId w:val="18"/>
  </w:num>
  <w:num w:numId="4" w16cid:durableId="367418577">
    <w:abstractNumId w:val="17"/>
  </w:num>
  <w:num w:numId="5" w16cid:durableId="1556545695">
    <w:abstractNumId w:val="0"/>
  </w:num>
  <w:num w:numId="6" w16cid:durableId="1162308816">
    <w:abstractNumId w:val="6"/>
  </w:num>
  <w:num w:numId="7" w16cid:durableId="824510984">
    <w:abstractNumId w:val="19"/>
  </w:num>
  <w:num w:numId="8" w16cid:durableId="644241706">
    <w:abstractNumId w:val="4"/>
  </w:num>
  <w:num w:numId="9" w16cid:durableId="183061947">
    <w:abstractNumId w:val="1"/>
  </w:num>
  <w:num w:numId="10" w16cid:durableId="385571980">
    <w:abstractNumId w:val="14"/>
  </w:num>
  <w:num w:numId="11" w16cid:durableId="709653087">
    <w:abstractNumId w:val="10"/>
  </w:num>
  <w:num w:numId="12" w16cid:durableId="1595817447">
    <w:abstractNumId w:val="15"/>
  </w:num>
  <w:num w:numId="13" w16cid:durableId="1312758232">
    <w:abstractNumId w:val="8"/>
  </w:num>
  <w:num w:numId="14" w16cid:durableId="70349343">
    <w:abstractNumId w:val="9"/>
  </w:num>
  <w:num w:numId="15" w16cid:durableId="260071745">
    <w:abstractNumId w:val="7"/>
  </w:num>
  <w:num w:numId="16" w16cid:durableId="1086611775">
    <w:abstractNumId w:val="2"/>
  </w:num>
  <w:num w:numId="17" w16cid:durableId="48264358">
    <w:abstractNumId w:val="11"/>
  </w:num>
  <w:num w:numId="18" w16cid:durableId="1739354953">
    <w:abstractNumId w:val="3"/>
  </w:num>
  <w:num w:numId="19" w16cid:durableId="31468147">
    <w:abstractNumId w:val="12"/>
  </w:num>
  <w:num w:numId="20" w16cid:durableId="5494612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F6"/>
    <w:rsid w:val="0000032D"/>
    <w:rsid w:val="000016AB"/>
    <w:rsid w:val="00002A4A"/>
    <w:rsid w:val="0000325A"/>
    <w:rsid w:val="00003C51"/>
    <w:rsid w:val="00006B7B"/>
    <w:rsid w:val="00007313"/>
    <w:rsid w:val="00010685"/>
    <w:rsid w:val="00011A07"/>
    <w:rsid w:val="000129C1"/>
    <w:rsid w:val="000129D0"/>
    <w:rsid w:val="0001469B"/>
    <w:rsid w:val="000150BC"/>
    <w:rsid w:val="00015712"/>
    <w:rsid w:val="00017882"/>
    <w:rsid w:val="0002072E"/>
    <w:rsid w:val="00025775"/>
    <w:rsid w:val="00026ADC"/>
    <w:rsid w:val="00027C62"/>
    <w:rsid w:val="00031784"/>
    <w:rsid w:val="000333AA"/>
    <w:rsid w:val="00033931"/>
    <w:rsid w:val="00034667"/>
    <w:rsid w:val="00035A96"/>
    <w:rsid w:val="00035ED4"/>
    <w:rsid w:val="00037763"/>
    <w:rsid w:val="00041398"/>
    <w:rsid w:val="00041D96"/>
    <w:rsid w:val="00044BB3"/>
    <w:rsid w:val="0004617A"/>
    <w:rsid w:val="000552F0"/>
    <w:rsid w:val="00055419"/>
    <w:rsid w:val="0005764C"/>
    <w:rsid w:val="00060C0C"/>
    <w:rsid w:val="000629FC"/>
    <w:rsid w:val="00063715"/>
    <w:rsid w:val="0006400E"/>
    <w:rsid w:val="00066C6C"/>
    <w:rsid w:val="00070A72"/>
    <w:rsid w:val="00072346"/>
    <w:rsid w:val="0007334A"/>
    <w:rsid w:val="000741FC"/>
    <w:rsid w:val="000742F4"/>
    <w:rsid w:val="00077EA9"/>
    <w:rsid w:val="00081EF6"/>
    <w:rsid w:val="00082D29"/>
    <w:rsid w:val="000838A9"/>
    <w:rsid w:val="00083B29"/>
    <w:rsid w:val="00083C1C"/>
    <w:rsid w:val="0008548B"/>
    <w:rsid w:val="0008616D"/>
    <w:rsid w:val="00095195"/>
    <w:rsid w:val="00096153"/>
    <w:rsid w:val="000972C5"/>
    <w:rsid w:val="000A02B9"/>
    <w:rsid w:val="000A0539"/>
    <w:rsid w:val="000A19AD"/>
    <w:rsid w:val="000A2216"/>
    <w:rsid w:val="000A271E"/>
    <w:rsid w:val="000A38E1"/>
    <w:rsid w:val="000A3E8C"/>
    <w:rsid w:val="000A3F7F"/>
    <w:rsid w:val="000A62F8"/>
    <w:rsid w:val="000A7DE5"/>
    <w:rsid w:val="000B13BD"/>
    <w:rsid w:val="000B50AB"/>
    <w:rsid w:val="000C1742"/>
    <w:rsid w:val="000C62A4"/>
    <w:rsid w:val="000C75FF"/>
    <w:rsid w:val="000D075F"/>
    <w:rsid w:val="000D116D"/>
    <w:rsid w:val="000D5BB7"/>
    <w:rsid w:val="000E2C33"/>
    <w:rsid w:val="000E3095"/>
    <w:rsid w:val="000E3607"/>
    <w:rsid w:val="000E3839"/>
    <w:rsid w:val="000E40A8"/>
    <w:rsid w:val="000E63D6"/>
    <w:rsid w:val="000F04C5"/>
    <w:rsid w:val="000F0E91"/>
    <w:rsid w:val="000F17A3"/>
    <w:rsid w:val="000F50C5"/>
    <w:rsid w:val="000F5B9E"/>
    <w:rsid w:val="0010379E"/>
    <w:rsid w:val="00103BC9"/>
    <w:rsid w:val="00103DE3"/>
    <w:rsid w:val="0010409B"/>
    <w:rsid w:val="00116E4E"/>
    <w:rsid w:val="001170EC"/>
    <w:rsid w:val="00124663"/>
    <w:rsid w:val="00125C9C"/>
    <w:rsid w:val="00126D9F"/>
    <w:rsid w:val="00131914"/>
    <w:rsid w:val="00134B7E"/>
    <w:rsid w:val="0013597F"/>
    <w:rsid w:val="001364AD"/>
    <w:rsid w:val="00137815"/>
    <w:rsid w:val="00140F12"/>
    <w:rsid w:val="00143EC1"/>
    <w:rsid w:val="00147109"/>
    <w:rsid w:val="00154F63"/>
    <w:rsid w:val="0016097E"/>
    <w:rsid w:val="001639A7"/>
    <w:rsid w:val="00165795"/>
    <w:rsid w:val="00167C7D"/>
    <w:rsid w:val="00167CD0"/>
    <w:rsid w:val="0017232D"/>
    <w:rsid w:val="00172364"/>
    <w:rsid w:val="0017295C"/>
    <w:rsid w:val="00172FE1"/>
    <w:rsid w:val="00175121"/>
    <w:rsid w:val="00176947"/>
    <w:rsid w:val="00177109"/>
    <w:rsid w:val="00181179"/>
    <w:rsid w:val="001824E8"/>
    <w:rsid w:val="001825A9"/>
    <w:rsid w:val="0018546C"/>
    <w:rsid w:val="00186464"/>
    <w:rsid w:val="0019049C"/>
    <w:rsid w:val="00193564"/>
    <w:rsid w:val="0019560A"/>
    <w:rsid w:val="00195795"/>
    <w:rsid w:val="00195D19"/>
    <w:rsid w:val="0019720E"/>
    <w:rsid w:val="001A0399"/>
    <w:rsid w:val="001A03FC"/>
    <w:rsid w:val="001A0583"/>
    <w:rsid w:val="001A420A"/>
    <w:rsid w:val="001A7C8E"/>
    <w:rsid w:val="001B4410"/>
    <w:rsid w:val="001B629D"/>
    <w:rsid w:val="001C3193"/>
    <w:rsid w:val="001C36DD"/>
    <w:rsid w:val="001C4C8A"/>
    <w:rsid w:val="001C6811"/>
    <w:rsid w:val="001D241E"/>
    <w:rsid w:val="001D3C2C"/>
    <w:rsid w:val="001E102A"/>
    <w:rsid w:val="001E17EF"/>
    <w:rsid w:val="001E447B"/>
    <w:rsid w:val="001E4ED8"/>
    <w:rsid w:val="001E54B8"/>
    <w:rsid w:val="001E560D"/>
    <w:rsid w:val="001E5655"/>
    <w:rsid w:val="001E6843"/>
    <w:rsid w:val="001E7848"/>
    <w:rsid w:val="001F15A7"/>
    <w:rsid w:val="001F1672"/>
    <w:rsid w:val="001F1B26"/>
    <w:rsid w:val="001F44BB"/>
    <w:rsid w:val="001F494A"/>
    <w:rsid w:val="001F587D"/>
    <w:rsid w:val="001F5EA7"/>
    <w:rsid w:val="001F60B7"/>
    <w:rsid w:val="0020018F"/>
    <w:rsid w:val="00201198"/>
    <w:rsid w:val="0021223A"/>
    <w:rsid w:val="002138C4"/>
    <w:rsid w:val="002149A7"/>
    <w:rsid w:val="00214C77"/>
    <w:rsid w:val="00215EEC"/>
    <w:rsid w:val="00220D2D"/>
    <w:rsid w:val="0022146D"/>
    <w:rsid w:val="00224E7C"/>
    <w:rsid w:val="0022520A"/>
    <w:rsid w:val="002257D2"/>
    <w:rsid w:val="00225C2B"/>
    <w:rsid w:val="00225FCB"/>
    <w:rsid w:val="002331FA"/>
    <w:rsid w:val="00234573"/>
    <w:rsid w:val="0023561D"/>
    <w:rsid w:val="00235A74"/>
    <w:rsid w:val="00236344"/>
    <w:rsid w:val="002417A5"/>
    <w:rsid w:val="00247732"/>
    <w:rsid w:val="00250863"/>
    <w:rsid w:val="00251F59"/>
    <w:rsid w:val="00255EA6"/>
    <w:rsid w:val="0026156F"/>
    <w:rsid w:val="00261AA8"/>
    <w:rsid w:val="002622B5"/>
    <w:rsid w:val="00262B26"/>
    <w:rsid w:val="0026410B"/>
    <w:rsid w:val="00266430"/>
    <w:rsid w:val="002678B0"/>
    <w:rsid w:val="00274DA4"/>
    <w:rsid w:val="0028139E"/>
    <w:rsid w:val="00283931"/>
    <w:rsid w:val="00287D3C"/>
    <w:rsid w:val="00291C06"/>
    <w:rsid w:val="00292946"/>
    <w:rsid w:val="00293A5F"/>
    <w:rsid w:val="002945BA"/>
    <w:rsid w:val="002946A6"/>
    <w:rsid w:val="00294999"/>
    <w:rsid w:val="00294F9A"/>
    <w:rsid w:val="002A27C2"/>
    <w:rsid w:val="002A2A09"/>
    <w:rsid w:val="002A3BBF"/>
    <w:rsid w:val="002A4841"/>
    <w:rsid w:val="002A5EEA"/>
    <w:rsid w:val="002A611B"/>
    <w:rsid w:val="002A6426"/>
    <w:rsid w:val="002A77C6"/>
    <w:rsid w:val="002B020B"/>
    <w:rsid w:val="002B030A"/>
    <w:rsid w:val="002B04FA"/>
    <w:rsid w:val="002B3EED"/>
    <w:rsid w:val="002B49FD"/>
    <w:rsid w:val="002B4C6C"/>
    <w:rsid w:val="002B5DA7"/>
    <w:rsid w:val="002C26D1"/>
    <w:rsid w:val="002C557D"/>
    <w:rsid w:val="002C5F49"/>
    <w:rsid w:val="002C7647"/>
    <w:rsid w:val="002D2DE5"/>
    <w:rsid w:val="002D35FC"/>
    <w:rsid w:val="002E057C"/>
    <w:rsid w:val="002E18DD"/>
    <w:rsid w:val="002E6F69"/>
    <w:rsid w:val="002F2CE9"/>
    <w:rsid w:val="002F3067"/>
    <w:rsid w:val="003008D9"/>
    <w:rsid w:val="003052D1"/>
    <w:rsid w:val="00307C68"/>
    <w:rsid w:val="00307F56"/>
    <w:rsid w:val="0031144F"/>
    <w:rsid w:val="00313284"/>
    <w:rsid w:val="003138D8"/>
    <w:rsid w:val="003149C3"/>
    <w:rsid w:val="00316F14"/>
    <w:rsid w:val="00320F5E"/>
    <w:rsid w:val="003210E1"/>
    <w:rsid w:val="00321278"/>
    <w:rsid w:val="00321A38"/>
    <w:rsid w:val="00321E02"/>
    <w:rsid w:val="003222BF"/>
    <w:rsid w:val="00322C3A"/>
    <w:rsid w:val="00322DBA"/>
    <w:rsid w:val="003245E5"/>
    <w:rsid w:val="00330648"/>
    <w:rsid w:val="00332EA3"/>
    <w:rsid w:val="00333947"/>
    <w:rsid w:val="00333FE9"/>
    <w:rsid w:val="0033449E"/>
    <w:rsid w:val="00336085"/>
    <w:rsid w:val="00336D21"/>
    <w:rsid w:val="00340BC5"/>
    <w:rsid w:val="003420C1"/>
    <w:rsid w:val="00342290"/>
    <w:rsid w:val="00343D08"/>
    <w:rsid w:val="003445EF"/>
    <w:rsid w:val="0034572C"/>
    <w:rsid w:val="00347094"/>
    <w:rsid w:val="003553EA"/>
    <w:rsid w:val="00357E9B"/>
    <w:rsid w:val="00357F34"/>
    <w:rsid w:val="00363F76"/>
    <w:rsid w:val="00365A09"/>
    <w:rsid w:val="00366A05"/>
    <w:rsid w:val="00374868"/>
    <w:rsid w:val="00374D45"/>
    <w:rsid w:val="00387D61"/>
    <w:rsid w:val="00392F6D"/>
    <w:rsid w:val="00395385"/>
    <w:rsid w:val="003969CD"/>
    <w:rsid w:val="00397D79"/>
    <w:rsid w:val="003A00E6"/>
    <w:rsid w:val="003A1288"/>
    <w:rsid w:val="003A23CB"/>
    <w:rsid w:val="003A249F"/>
    <w:rsid w:val="003A3FEA"/>
    <w:rsid w:val="003A57F1"/>
    <w:rsid w:val="003B0C51"/>
    <w:rsid w:val="003B15E9"/>
    <w:rsid w:val="003B75C7"/>
    <w:rsid w:val="003C0324"/>
    <w:rsid w:val="003C128E"/>
    <w:rsid w:val="003C1C8B"/>
    <w:rsid w:val="003C5286"/>
    <w:rsid w:val="003C6A1E"/>
    <w:rsid w:val="003C7F5A"/>
    <w:rsid w:val="003D013E"/>
    <w:rsid w:val="003D02DB"/>
    <w:rsid w:val="003D3C7D"/>
    <w:rsid w:val="003D6F87"/>
    <w:rsid w:val="003E013F"/>
    <w:rsid w:val="003E2F18"/>
    <w:rsid w:val="00400C45"/>
    <w:rsid w:val="00403CE2"/>
    <w:rsid w:val="00411C6C"/>
    <w:rsid w:val="00412416"/>
    <w:rsid w:val="00413698"/>
    <w:rsid w:val="0041429A"/>
    <w:rsid w:val="00416CE5"/>
    <w:rsid w:val="0041712E"/>
    <w:rsid w:val="00417F7E"/>
    <w:rsid w:val="004223F6"/>
    <w:rsid w:val="00426A61"/>
    <w:rsid w:val="00427538"/>
    <w:rsid w:val="00430C67"/>
    <w:rsid w:val="00431EDF"/>
    <w:rsid w:val="004321EB"/>
    <w:rsid w:val="004322A7"/>
    <w:rsid w:val="00432388"/>
    <w:rsid w:val="00432883"/>
    <w:rsid w:val="0043769D"/>
    <w:rsid w:val="00440F61"/>
    <w:rsid w:val="0044780C"/>
    <w:rsid w:val="00460BA9"/>
    <w:rsid w:val="00462899"/>
    <w:rsid w:val="004629C7"/>
    <w:rsid w:val="00463189"/>
    <w:rsid w:val="0046788D"/>
    <w:rsid w:val="004719E4"/>
    <w:rsid w:val="00474401"/>
    <w:rsid w:val="00475FF8"/>
    <w:rsid w:val="00476937"/>
    <w:rsid w:val="004778E9"/>
    <w:rsid w:val="004800A2"/>
    <w:rsid w:val="0048224D"/>
    <w:rsid w:val="00486355"/>
    <w:rsid w:val="0049277B"/>
    <w:rsid w:val="00495176"/>
    <w:rsid w:val="0049573D"/>
    <w:rsid w:val="00495A22"/>
    <w:rsid w:val="00496DB0"/>
    <w:rsid w:val="004A19BA"/>
    <w:rsid w:val="004A4590"/>
    <w:rsid w:val="004A475D"/>
    <w:rsid w:val="004B011B"/>
    <w:rsid w:val="004B0BDF"/>
    <w:rsid w:val="004B14E8"/>
    <w:rsid w:val="004B1A3B"/>
    <w:rsid w:val="004B39CE"/>
    <w:rsid w:val="004B56BC"/>
    <w:rsid w:val="004C0E68"/>
    <w:rsid w:val="004C4501"/>
    <w:rsid w:val="004C5C39"/>
    <w:rsid w:val="004C5CB7"/>
    <w:rsid w:val="004D0C03"/>
    <w:rsid w:val="004D0FC2"/>
    <w:rsid w:val="004D122D"/>
    <w:rsid w:val="004D2DB3"/>
    <w:rsid w:val="004D345B"/>
    <w:rsid w:val="004D3D14"/>
    <w:rsid w:val="004D7A48"/>
    <w:rsid w:val="004E47BF"/>
    <w:rsid w:val="004E7F04"/>
    <w:rsid w:val="004F54D1"/>
    <w:rsid w:val="00501CD6"/>
    <w:rsid w:val="005039EF"/>
    <w:rsid w:val="00506270"/>
    <w:rsid w:val="00516786"/>
    <w:rsid w:val="00517DD5"/>
    <w:rsid w:val="00521942"/>
    <w:rsid w:val="00522226"/>
    <w:rsid w:val="00522456"/>
    <w:rsid w:val="00525B2B"/>
    <w:rsid w:val="0052689F"/>
    <w:rsid w:val="00526F71"/>
    <w:rsid w:val="00530F97"/>
    <w:rsid w:val="00531136"/>
    <w:rsid w:val="00531867"/>
    <w:rsid w:val="005343B4"/>
    <w:rsid w:val="00535F46"/>
    <w:rsid w:val="00537245"/>
    <w:rsid w:val="00537DF0"/>
    <w:rsid w:val="005400FB"/>
    <w:rsid w:val="00540C2A"/>
    <w:rsid w:val="00547E43"/>
    <w:rsid w:val="00551474"/>
    <w:rsid w:val="00552178"/>
    <w:rsid w:val="005523F9"/>
    <w:rsid w:val="00555441"/>
    <w:rsid w:val="005565A9"/>
    <w:rsid w:val="005622B3"/>
    <w:rsid w:val="00563DFB"/>
    <w:rsid w:val="0056497F"/>
    <w:rsid w:val="005677A0"/>
    <w:rsid w:val="00567BE1"/>
    <w:rsid w:val="0057002C"/>
    <w:rsid w:val="00572189"/>
    <w:rsid w:val="005757A3"/>
    <w:rsid w:val="0057759F"/>
    <w:rsid w:val="005801B9"/>
    <w:rsid w:val="00581BF1"/>
    <w:rsid w:val="00582387"/>
    <w:rsid w:val="00582E65"/>
    <w:rsid w:val="00584BA6"/>
    <w:rsid w:val="005852B6"/>
    <w:rsid w:val="00585B5B"/>
    <w:rsid w:val="005913EF"/>
    <w:rsid w:val="00591620"/>
    <w:rsid w:val="00592066"/>
    <w:rsid w:val="005947EB"/>
    <w:rsid w:val="00597513"/>
    <w:rsid w:val="0059764E"/>
    <w:rsid w:val="005A335D"/>
    <w:rsid w:val="005A3398"/>
    <w:rsid w:val="005A34CF"/>
    <w:rsid w:val="005A3909"/>
    <w:rsid w:val="005B157E"/>
    <w:rsid w:val="005B1AFF"/>
    <w:rsid w:val="005B2CAF"/>
    <w:rsid w:val="005B33BC"/>
    <w:rsid w:val="005B3B2E"/>
    <w:rsid w:val="005B6A02"/>
    <w:rsid w:val="005C2C64"/>
    <w:rsid w:val="005D0B36"/>
    <w:rsid w:val="005D30C2"/>
    <w:rsid w:val="005D4057"/>
    <w:rsid w:val="005D4B08"/>
    <w:rsid w:val="005D5156"/>
    <w:rsid w:val="005D752A"/>
    <w:rsid w:val="005E0378"/>
    <w:rsid w:val="005E5D69"/>
    <w:rsid w:val="005E7D9E"/>
    <w:rsid w:val="005F0C2D"/>
    <w:rsid w:val="005F4A47"/>
    <w:rsid w:val="005F706E"/>
    <w:rsid w:val="006043A1"/>
    <w:rsid w:val="00604F3C"/>
    <w:rsid w:val="00614B59"/>
    <w:rsid w:val="006204F6"/>
    <w:rsid w:val="0062069D"/>
    <w:rsid w:val="00621590"/>
    <w:rsid w:val="00621665"/>
    <w:rsid w:val="00622F49"/>
    <w:rsid w:val="006246DF"/>
    <w:rsid w:val="00625904"/>
    <w:rsid w:val="006337C0"/>
    <w:rsid w:val="00633D75"/>
    <w:rsid w:val="006359EF"/>
    <w:rsid w:val="00636AFF"/>
    <w:rsid w:val="00640F24"/>
    <w:rsid w:val="00641023"/>
    <w:rsid w:val="00644CC5"/>
    <w:rsid w:val="0064550E"/>
    <w:rsid w:val="00645564"/>
    <w:rsid w:val="00645FD1"/>
    <w:rsid w:val="0064688E"/>
    <w:rsid w:val="0064710F"/>
    <w:rsid w:val="006501EA"/>
    <w:rsid w:val="00650DC6"/>
    <w:rsid w:val="0065267F"/>
    <w:rsid w:val="00652DDB"/>
    <w:rsid w:val="00655526"/>
    <w:rsid w:val="00657543"/>
    <w:rsid w:val="00660C33"/>
    <w:rsid w:val="00660FC7"/>
    <w:rsid w:val="00661EC1"/>
    <w:rsid w:val="006636A3"/>
    <w:rsid w:val="00663848"/>
    <w:rsid w:val="00670C19"/>
    <w:rsid w:val="00671BE3"/>
    <w:rsid w:val="006724D9"/>
    <w:rsid w:val="0067252A"/>
    <w:rsid w:val="00674340"/>
    <w:rsid w:val="006743AB"/>
    <w:rsid w:val="006747FA"/>
    <w:rsid w:val="00674D38"/>
    <w:rsid w:val="00677DCD"/>
    <w:rsid w:val="0068193D"/>
    <w:rsid w:val="00684636"/>
    <w:rsid w:val="006868D1"/>
    <w:rsid w:val="0068705B"/>
    <w:rsid w:val="00694EB5"/>
    <w:rsid w:val="00694EC9"/>
    <w:rsid w:val="006971B2"/>
    <w:rsid w:val="00697D2E"/>
    <w:rsid w:val="006A4079"/>
    <w:rsid w:val="006A48CC"/>
    <w:rsid w:val="006A571B"/>
    <w:rsid w:val="006A71F5"/>
    <w:rsid w:val="006B1B28"/>
    <w:rsid w:val="006B3111"/>
    <w:rsid w:val="006B36C1"/>
    <w:rsid w:val="006B3815"/>
    <w:rsid w:val="006B79D5"/>
    <w:rsid w:val="006C0514"/>
    <w:rsid w:val="006C2868"/>
    <w:rsid w:val="006C2D30"/>
    <w:rsid w:val="006C3489"/>
    <w:rsid w:val="006D0708"/>
    <w:rsid w:val="006D0DF7"/>
    <w:rsid w:val="006D409D"/>
    <w:rsid w:val="006D44D3"/>
    <w:rsid w:val="006D4512"/>
    <w:rsid w:val="006D4924"/>
    <w:rsid w:val="006D49E4"/>
    <w:rsid w:val="006D56ED"/>
    <w:rsid w:val="006D56F3"/>
    <w:rsid w:val="006E184C"/>
    <w:rsid w:val="006E6AB5"/>
    <w:rsid w:val="006E6DF9"/>
    <w:rsid w:val="006E6E26"/>
    <w:rsid w:val="006E7356"/>
    <w:rsid w:val="006F0976"/>
    <w:rsid w:val="006F3A70"/>
    <w:rsid w:val="006F7EA8"/>
    <w:rsid w:val="00700120"/>
    <w:rsid w:val="0070135C"/>
    <w:rsid w:val="00701AB0"/>
    <w:rsid w:val="007055A3"/>
    <w:rsid w:val="00711218"/>
    <w:rsid w:val="00712224"/>
    <w:rsid w:val="00713486"/>
    <w:rsid w:val="00713958"/>
    <w:rsid w:val="00715E80"/>
    <w:rsid w:val="0072143E"/>
    <w:rsid w:val="007229B4"/>
    <w:rsid w:val="007236E1"/>
    <w:rsid w:val="0072485D"/>
    <w:rsid w:val="00724E8C"/>
    <w:rsid w:val="007251D3"/>
    <w:rsid w:val="007254C7"/>
    <w:rsid w:val="00727043"/>
    <w:rsid w:val="00734932"/>
    <w:rsid w:val="00735A4E"/>
    <w:rsid w:val="0073784E"/>
    <w:rsid w:val="00737E34"/>
    <w:rsid w:val="00743A0A"/>
    <w:rsid w:val="00744142"/>
    <w:rsid w:val="00744E3E"/>
    <w:rsid w:val="00745F0D"/>
    <w:rsid w:val="007502B7"/>
    <w:rsid w:val="00761568"/>
    <w:rsid w:val="007641FF"/>
    <w:rsid w:val="0076514A"/>
    <w:rsid w:val="00770435"/>
    <w:rsid w:val="00771832"/>
    <w:rsid w:val="0077340A"/>
    <w:rsid w:val="007736E0"/>
    <w:rsid w:val="0077713C"/>
    <w:rsid w:val="00777894"/>
    <w:rsid w:val="00777E52"/>
    <w:rsid w:val="00780509"/>
    <w:rsid w:val="00782B37"/>
    <w:rsid w:val="00782DA5"/>
    <w:rsid w:val="00783AD9"/>
    <w:rsid w:val="007844D5"/>
    <w:rsid w:val="00784D23"/>
    <w:rsid w:val="00784E3D"/>
    <w:rsid w:val="00785100"/>
    <w:rsid w:val="00785ACA"/>
    <w:rsid w:val="00790C6D"/>
    <w:rsid w:val="00793070"/>
    <w:rsid w:val="007A0A7C"/>
    <w:rsid w:val="007A0DCC"/>
    <w:rsid w:val="007A0E04"/>
    <w:rsid w:val="007A1426"/>
    <w:rsid w:val="007B19F8"/>
    <w:rsid w:val="007B2FCE"/>
    <w:rsid w:val="007B56D3"/>
    <w:rsid w:val="007B6674"/>
    <w:rsid w:val="007B66B0"/>
    <w:rsid w:val="007B6A1C"/>
    <w:rsid w:val="007C2E29"/>
    <w:rsid w:val="007C3C6F"/>
    <w:rsid w:val="007D0717"/>
    <w:rsid w:val="007D0F6C"/>
    <w:rsid w:val="007D1BF6"/>
    <w:rsid w:val="007D1FD2"/>
    <w:rsid w:val="007D2689"/>
    <w:rsid w:val="007D44AE"/>
    <w:rsid w:val="007D4B63"/>
    <w:rsid w:val="007E483F"/>
    <w:rsid w:val="007E4D67"/>
    <w:rsid w:val="007E5350"/>
    <w:rsid w:val="007F33F1"/>
    <w:rsid w:val="007F3B63"/>
    <w:rsid w:val="007F4D22"/>
    <w:rsid w:val="007F5817"/>
    <w:rsid w:val="007F6428"/>
    <w:rsid w:val="00803E29"/>
    <w:rsid w:val="00806060"/>
    <w:rsid w:val="00806214"/>
    <w:rsid w:val="00807B11"/>
    <w:rsid w:val="00810A22"/>
    <w:rsid w:val="00816734"/>
    <w:rsid w:val="00817574"/>
    <w:rsid w:val="00817A80"/>
    <w:rsid w:val="00821619"/>
    <w:rsid w:val="00822674"/>
    <w:rsid w:val="00823046"/>
    <w:rsid w:val="008259CE"/>
    <w:rsid w:val="00832A4C"/>
    <w:rsid w:val="00832FE1"/>
    <w:rsid w:val="00836576"/>
    <w:rsid w:val="00837466"/>
    <w:rsid w:val="0084722F"/>
    <w:rsid w:val="00847E0F"/>
    <w:rsid w:val="0085014A"/>
    <w:rsid w:val="00853377"/>
    <w:rsid w:val="008537B7"/>
    <w:rsid w:val="00856266"/>
    <w:rsid w:val="00857F1D"/>
    <w:rsid w:val="00862F2E"/>
    <w:rsid w:val="0086303F"/>
    <w:rsid w:val="00864845"/>
    <w:rsid w:val="008664F2"/>
    <w:rsid w:val="0086779E"/>
    <w:rsid w:val="008738A3"/>
    <w:rsid w:val="00874EE3"/>
    <w:rsid w:val="00875BFD"/>
    <w:rsid w:val="008778B2"/>
    <w:rsid w:val="00880712"/>
    <w:rsid w:val="0088148D"/>
    <w:rsid w:val="00881F81"/>
    <w:rsid w:val="008838AD"/>
    <w:rsid w:val="00884369"/>
    <w:rsid w:val="00885DFE"/>
    <w:rsid w:val="00887257"/>
    <w:rsid w:val="008968B7"/>
    <w:rsid w:val="008979A8"/>
    <w:rsid w:val="008A1083"/>
    <w:rsid w:val="008A1EFB"/>
    <w:rsid w:val="008A1F3C"/>
    <w:rsid w:val="008A3291"/>
    <w:rsid w:val="008A4030"/>
    <w:rsid w:val="008A4539"/>
    <w:rsid w:val="008A4C45"/>
    <w:rsid w:val="008A5A95"/>
    <w:rsid w:val="008B07E0"/>
    <w:rsid w:val="008B17D3"/>
    <w:rsid w:val="008B2866"/>
    <w:rsid w:val="008B41DB"/>
    <w:rsid w:val="008B4202"/>
    <w:rsid w:val="008B4689"/>
    <w:rsid w:val="008B65C8"/>
    <w:rsid w:val="008C0C50"/>
    <w:rsid w:val="008C1403"/>
    <w:rsid w:val="008D1266"/>
    <w:rsid w:val="008D1859"/>
    <w:rsid w:val="008D420E"/>
    <w:rsid w:val="008D4CC9"/>
    <w:rsid w:val="008D518F"/>
    <w:rsid w:val="008E19A3"/>
    <w:rsid w:val="008E1AC2"/>
    <w:rsid w:val="008E72C4"/>
    <w:rsid w:val="008F08E6"/>
    <w:rsid w:val="008F233F"/>
    <w:rsid w:val="008F2C28"/>
    <w:rsid w:val="008F5DBF"/>
    <w:rsid w:val="008F5E3D"/>
    <w:rsid w:val="008F6088"/>
    <w:rsid w:val="008F7481"/>
    <w:rsid w:val="009029B1"/>
    <w:rsid w:val="00903013"/>
    <w:rsid w:val="00903669"/>
    <w:rsid w:val="00904F2A"/>
    <w:rsid w:val="00917F45"/>
    <w:rsid w:val="009218B5"/>
    <w:rsid w:val="00923269"/>
    <w:rsid w:val="00926754"/>
    <w:rsid w:val="00927539"/>
    <w:rsid w:val="00931DD7"/>
    <w:rsid w:val="009324C5"/>
    <w:rsid w:val="00932767"/>
    <w:rsid w:val="009328A8"/>
    <w:rsid w:val="0093305D"/>
    <w:rsid w:val="00935175"/>
    <w:rsid w:val="0094364A"/>
    <w:rsid w:val="00945113"/>
    <w:rsid w:val="009463DA"/>
    <w:rsid w:val="00951F8D"/>
    <w:rsid w:val="00952B7E"/>
    <w:rsid w:val="00952DF4"/>
    <w:rsid w:val="00954FE4"/>
    <w:rsid w:val="00955B4C"/>
    <w:rsid w:val="009566BA"/>
    <w:rsid w:val="00960C9A"/>
    <w:rsid w:val="00961B48"/>
    <w:rsid w:val="009622B1"/>
    <w:rsid w:val="00962A50"/>
    <w:rsid w:val="00962C31"/>
    <w:rsid w:val="00963800"/>
    <w:rsid w:val="00963D19"/>
    <w:rsid w:val="00972776"/>
    <w:rsid w:val="00972C2A"/>
    <w:rsid w:val="00982709"/>
    <w:rsid w:val="00983C2E"/>
    <w:rsid w:val="00984373"/>
    <w:rsid w:val="00984855"/>
    <w:rsid w:val="00984CCB"/>
    <w:rsid w:val="00985724"/>
    <w:rsid w:val="00985F13"/>
    <w:rsid w:val="0098772E"/>
    <w:rsid w:val="009937F1"/>
    <w:rsid w:val="009A090C"/>
    <w:rsid w:val="009A1F68"/>
    <w:rsid w:val="009A2B9E"/>
    <w:rsid w:val="009A47D4"/>
    <w:rsid w:val="009B02CB"/>
    <w:rsid w:val="009B19A9"/>
    <w:rsid w:val="009B3E5E"/>
    <w:rsid w:val="009B43D2"/>
    <w:rsid w:val="009B5366"/>
    <w:rsid w:val="009B5EE8"/>
    <w:rsid w:val="009B7D4F"/>
    <w:rsid w:val="009C686E"/>
    <w:rsid w:val="009C6D2B"/>
    <w:rsid w:val="009D3A58"/>
    <w:rsid w:val="009D7C16"/>
    <w:rsid w:val="009E0041"/>
    <w:rsid w:val="009E01CB"/>
    <w:rsid w:val="009E0652"/>
    <w:rsid w:val="009E081F"/>
    <w:rsid w:val="009E1E7E"/>
    <w:rsid w:val="009E592B"/>
    <w:rsid w:val="009E60CE"/>
    <w:rsid w:val="009E6C15"/>
    <w:rsid w:val="009F0A41"/>
    <w:rsid w:val="009F1989"/>
    <w:rsid w:val="009F1A37"/>
    <w:rsid w:val="009F6A44"/>
    <w:rsid w:val="009F7B24"/>
    <w:rsid w:val="009F7FB6"/>
    <w:rsid w:val="00A0374E"/>
    <w:rsid w:val="00A05798"/>
    <w:rsid w:val="00A10A11"/>
    <w:rsid w:val="00A11156"/>
    <w:rsid w:val="00A118F7"/>
    <w:rsid w:val="00A16308"/>
    <w:rsid w:val="00A227AA"/>
    <w:rsid w:val="00A2586F"/>
    <w:rsid w:val="00A2587D"/>
    <w:rsid w:val="00A274D1"/>
    <w:rsid w:val="00A30003"/>
    <w:rsid w:val="00A325C7"/>
    <w:rsid w:val="00A33E4B"/>
    <w:rsid w:val="00A409D8"/>
    <w:rsid w:val="00A4118B"/>
    <w:rsid w:val="00A4185E"/>
    <w:rsid w:val="00A41A1D"/>
    <w:rsid w:val="00A43935"/>
    <w:rsid w:val="00A45014"/>
    <w:rsid w:val="00A53EB2"/>
    <w:rsid w:val="00A53F71"/>
    <w:rsid w:val="00A570B0"/>
    <w:rsid w:val="00A620BE"/>
    <w:rsid w:val="00A634A6"/>
    <w:rsid w:val="00A63F35"/>
    <w:rsid w:val="00A65C34"/>
    <w:rsid w:val="00A70E86"/>
    <w:rsid w:val="00A84749"/>
    <w:rsid w:val="00A84C80"/>
    <w:rsid w:val="00A86739"/>
    <w:rsid w:val="00A87A5E"/>
    <w:rsid w:val="00A90B28"/>
    <w:rsid w:val="00A97D9F"/>
    <w:rsid w:val="00AA08A6"/>
    <w:rsid w:val="00AA1F50"/>
    <w:rsid w:val="00AA2546"/>
    <w:rsid w:val="00AA2A2C"/>
    <w:rsid w:val="00AA3856"/>
    <w:rsid w:val="00AA3C78"/>
    <w:rsid w:val="00AA4CAB"/>
    <w:rsid w:val="00AA6750"/>
    <w:rsid w:val="00AA699E"/>
    <w:rsid w:val="00AA6BFA"/>
    <w:rsid w:val="00AA70E6"/>
    <w:rsid w:val="00AB0654"/>
    <w:rsid w:val="00AB0AC8"/>
    <w:rsid w:val="00AB431B"/>
    <w:rsid w:val="00AB6505"/>
    <w:rsid w:val="00AB6CEF"/>
    <w:rsid w:val="00AC305E"/>
    <w:rsid w:val="00AC4032"/>
    <w:rsid w:val="00AC429F"/>
    <w:rsid w:val="00AC4AC4"/>
    <w:rsid w:val="00AC5D1C"/>
    <w:rsid w:val="00AC5E41"/>
    <w:rsid w:val="00AD0619"/>
    <w:rsid w:val="00AE027E"/>
    <w:rsid w:val="00AE24F9"/>
    <w:rsid w:val="00AE5B95"/>
    <w:rsid w:val="00AE6934"/>
    <w:rsid w:val="00AF34F9"/>
    <w:rsid w:val="00B01703"/>
    <w:rsid w:val="00B0290A"/>
    <w:rsid w:val="00B0323B"/>
    <w:rsid w:val="00B03929"/>
    <w:rsid w:val="00B0492A"/>
    <w:rsid w:val="00B04B52"/>
    <w:rsid w:val="00B04E9E"/>
    <w:rsid w:val="00B052E5"/>
    <w:rsid w:val="00B05A57"/>
    <w:rsid w:val="00B05D31"/>
    <w:rsid w:val="00B06CCC"/>
    <w:rsid w:val="00B12007"/>
    <w:rsid w:val="00B143F4"/>
    <w:rsid w:val="00B171A6"/>
    <w:rsid w:val="00B17340"/>
    <w:rsid w:val="00B17BA7"/>
    <w:rsid w:val="00B17DC0"/>
    <w:rsid w:val="00B242A0"/>
    <w:rsid w:val="00B25648"/>
    <w:rsid w:val="00B328CD"/>
    <w:rsid w:val="00B32B9D"/>
    <w:rsid w:val="00B32FA9"/>
    <w:rsid w:val="00B33D66"/>
    <w:rsid w:val="00B35D2C"/>
    <w:rsid w:val="00B36E6C"/>
    <w:rsid w:val="00B43C22"/>
    <w:rsid w:val="00B44BD4"/>
    <w:rsid w:val="00B45BA2"/>
    <w:rsid w:val="00B4622A"/>
    <w:rsid w:val="00B5141B"/>
    <w:rsid w:val="00B51C5F"/>
    <w:rsid w:val="00B52FCD"/>
    <w:rsid w:val="00B5348B"/>
    <w:rsid w:val="00B544E8"/>
    <w:rsid w:val="00B550A2"/>
    <w:rsid w:val="00B567D8"/>
    <w:rsid w:val="00B61D9F"/>
    <w:rsid w:val="00B62D0B"/>
    <w:rsid w:val="00B637D7"/>
    <w:rsid w:val="00B643A5"/>
    <w:rsid w:val="00B6694D"/>
    <w:rsid w:val="00B67080"/>
    <w:rsid w:val="00B7215D"/>
    <w:rsid w:val="00B76308"/>
    <w:rsid w:val="00B902AC"/>
    <w:rsid w:val="00B940A4"/>
    <w:rsid w:val="00B9481F"/>
    <w:rsid w:val="00B95DF0"/>
    <w:rsid w:val="00B96CAD"/>
    <w:rsid w:val="00B97E8D"/>
    <w:rsid w:val="00BA0DCD"/>
    <w:rsid w:val="00BA1A68"/>
    <w:rsid w:val="00BA264F"/>
    <w:rsid w:val="00BA2987"/>
    <w:rsid w:val="00BA7FD4"/>
    <w:rsid w:val="00BB47B1"/>
    <w:rsid w:val="00BB60E1"/>
    <w:rsid w:val="00BB7192"/>
    <w:rsid w:val="00BB7364"/>
    <w:rsid w:val="00BC0D97"/>
    <w:rsid w:val="00BC23DC"/>
    <w:rsid w:val="00BC3C76"/>
    <w:rsid w:val="00BC53B0"/>
    <w:rsid w:val="00BD306A"/>
    <w:rsid w:val="00BD5796"/>
    <w:rsid w:val="00BD5B31"/>
    <w:rsid w:val="00BD7B35"/>
    <w:rsid w:val="00BE45CA"/>
    <w:rsid w:val="00BE5BCC"/>
    <w:rsid w:val="00BE671E"/>
    <w:rsid w:val="00BE73C1"/>
    <w:rsid w:val="00BE7A8D"/>
    <w:rsid w:val="00BF2CC3"/>
    <w:rsid w:val="00BF2D4A"/>
    <w:rsid w:val="00C05383"/>
    <w:rsid w:val="00C0595C"/>
    <w:rsid w:val="00C07FBE"/>
    <w:rsid w:val="00C11CC0"/>
    <w:rsid w:val="00C13AC2"/>
    <w:rsid w:val="00C165FA"/>
    <w:rsid w:val="00C22FBC"/>
    <w:rsid w:val="00C23130"/>
    <w:rsid w:val="00C3564F"/>
    <w:rsid w:val="00C36CE1"/>
    <w:rsid w:val="00C3750A"/>
    <w:rsid w:val="00C37656"/>
    <w:rsid w:val="00C41D4A"/>
    <w:rsid w:val="00C42814"/>
    <w:rsid w:val="00C42A9B"/>
    <w:rsid w:val="00C42C38"/>
    <w:rsid w:val="00C45A74"/>
    <w:rsid w:val="00C45E17"/>
    <w:rsid w:val="00C4639D"/>
    <w:rsid w:val="00C46FC6"/>
    <w:rsid w:val="00C47EEE"/>
    <w:rsid w:val="00C5010C"/>
    <w:rsid w:val="00C50F31"/>
    <w:rsid w:val="00C526A5"/>
    <w:rsid w:val="00C53474"/>
    <w:rsid w:val="00C53B8A"/>
    <w:rsid w:val="00C5708E"/>
    <w:rsid w:val="00C61998"/>
    <w:rsid w:val="00C6287A"/>
    <w:rsid w:val="00C65582"/>
    <w:rsid w:val="00C7253A"/>
    <w:rsid w:val="00C76B8E"/>
    <w:rsid w:val="00C77F0D"/>
    <w:rsid w:val="00C83330"/>
    <w:rsid w:val="00C83D79"/>
    <w:rsid w:val="00C851C6"/>
    <w:rsid w:val="00C85272"/>
    <w:rsid w:val="00C919CC"/>
    <w:rsid w:val="00C94292"/>
    <w:rsid w:val="00C94D6E"/>
    <w:rsid w:val="00C95E48"/>
    <w:rsid w:val="00C96EC4"/>
    <w:rsid w:val="00C97E63"/>
    <w:rsid w:val="00CA1D97"/>
    <w:rsid w:val="00CA2BB2"/>
    <w:rsid w:val="00CA3E78"/>
    <w:rsid w:val="00CA7BFE"/>
    <w:rsid w:val="00CB4271"/>
    <w:rsid w:val="00CC0F64"/>
    <w:rsid w:val="00CC1C7B"/>
    <w:rsid w:val="00CC1CFF"/>
    <w:rsid w:val="00CC3483"/>
    <w:rsid w:val="00CC372D"/>
    <w:rsid w:val="00CC6647"/>
    <w:rsid w:val="00CC6BE0"/>
    <w:rsid w:val="00CC714D"/>
    <w:rsid w:val="00CD0114"/>
    <w:rsid w:val="00CD13CA"/>
    <w:rsid w:val="00CD23FC"/>
    <w:rsid w:val="00CD2DEA"/>
    <w:rsid w:val="00CD6C3F"/>
    <w:rsid w:val="00CE165B"/>
    <w:rsid w:val="00CE66FE"/>
    <w:rsid w:val="00CF068F"/>
    <w:rsid w:val="00CF08DE"/>
    <w:rsid w:val="00CF2389"/>
    <w:rsid w:val="00CF2ACA"/>
    <w:rsid w:val="00CF3798"/>
    <w:rsid w:val="00D02079"/>
    <w:rsid w:val="00D04902"/>
    <w:rsid w:val="00D049D8"/>
    <w:rsid w:val="00D06DA2"/>
    <w:rsid w:val="00D07891"/>
    <w:rsid w:val="00D103FC"/>
    <w:rsid w:val="00D1114C"/>
    <w:rsid w:val="00D1187F"/>
    <w:rsid w:val="00D14C54"/>
    <w:rsid w:val="00D20163"/>
    <w:rsid w:val="00D21FBB"/>
    <w:rsid w:val="00D246B0"/>
    <w:rsid w:val="00D2515E"/>
    <w:rsid w:val="00D26927"/>
    <w:rsid w:val="00D310A5"/>
    <w:rsid w:val="00D344E5"/>
    <w:rsid w:val="00D34600"/>
    <w:rsid w:val="00D37980"/>
    <w:rsid w:val="00D37CD8"/>
    <w:rsid w:val="00D40C2C"/>
    <w:rsid w:val="00D41D01"/>
    <w:rsid w:val="00D41DD8"/>
    <w:rsid w:val="00D4748F"/>
    <w:rsid w:val="00D47BA9"/>
    <w:rsid w:val="00D47FE3"/>
    <w:rsid w:val="00D5330C"/>
    <w:rsid w:val="00D60B2A"/>
    <w:rsid w:val="00D616FD"/>
    <w:rsid w:val="00D617EC"/>
    <w:rsid w:val="00D620C0"/>
    <w:rsid w:val="00D63101"/>
    <w:rsid w:val="00D63322"/>
    <w:rsid w:val="00D635C9"/>
    <w:rsid w:val="00D662FF"/>
    <w:rsid w:val="00D66CF9"/>
    <w:rsid w:val="00D71585"/>
    <w:rsid w:val="00D73129"/>
    <w:rsid w:val="00D7467F"/>
    <w:rsid w:val="00D74D3C"/>
    <w:rsid w:val="00D74F50"/>
    <w:rsid w:val="00D75781"/>
    <w:rsid w:val="00D76651"/>
    <w:rsid w:val="00D7756B"/>
    <w:rsid w:val="00D82AB2"/>
    <w:rsid w:val="00D85225"/>
    <w:rsid w:val="00D85E8C"/>
    <w:rsid w:val="00D867E6"/>
    <w:rsid w:val="00D87435"/>
    <w:rsid w:val="00D916E8"/>
    <w:rsid w:val="00D92463"/>
    <w:rsid w:val="00D937A4"/>
    <w:rsid w:val="00DA170D"/>
    <w:rsid w:val="00DA2B77"/>
    <w:rsid w:val="00DA4F46"/>
    <w:rsid w:val="00DA6788"/>
    <w:rsid w:val="00DB2542"/>
    <w:rsid w:val="00DB426E"/>
    <w:rsid w:val="00DB5CEF"/>
    <w:rsid w:val="00DC1C87"/>
    <w:rsid w:val="00DC2797"/>
    <w:rsid w:val="00DC5567"/>
    <w:rsid w:val="00DC6236"/>
    <w:rsid w:val="00DC6D0D"/>
    <w:rsid w:val="00DC714C"/>
    <w:rsid w:val="00DC74C6"/>
    <w:rsid w:val="00DD336C"/>
    <w:rsid w:val="00DD6929"/>
    <w:rsid w:val="00DD6968"/>
    <w:rsid w:val="00DD74B6"/>
    <w:rsid w:val="00DD7744"/>
    <w:rsid w:val="00DE07F9"/>
    <w:rsid w:val="00DE1244"/>
    <w:rsid w:val="00DE23B4"/>
    <w:rsid w:val="00DE2A39"/>
    <w:rsid w:val="00DE4884"/>
    <w:rsid w:val="00DE6A9A"/>
    <w:rsid w:val="00DE6DF3"/>
    <w:rsid w:val="00DF0589"/>
    <w:rsid w:val="00DF113A"/>
    <w:rsid w:val="00DF1B61"/>
    <w:rsid w:val="00DF20DA"/>
    <w:rsid w:val="00DF4DB0"/>
    <w:rsid w:val="00DF5050"/>
    <w:rsid w:val="00DF5DA6"/>
    <w:rsid w:val="00DF66F4"/>
    <w:rsid w:val="00E01025"/>
    <w:rsid w:val="00E04E59"/>
    <w:rsid w:val="00E04F2B"/>
    <w:rsid w:val="00E0569A"/>
    <w:rsid w:val="00E07EEB"/>
    <w:rsid w:val="00E1233E"/>
    <w:rsid w:val="00E12586"/>
    <w:rsid w:val="00E13B7F"/>
    <w:rsid w:val="00E16A1F"/>
    <w:rsid w:val="00E202E4"/>
    <w:rsid w:val="00E22175"/>
    <w:rsid w:val="00E25D54"/>
    <w:rsid w:val="00E30341"/>
    <w:rsid w:val="00E34EDB"/>
    <w:rsid w:val="00E35617"/>
    <w:rsid w:val="00E35D5F"/>
    <w:rsid w:val="00E3769D"/>
    <w:rsid w:val="00E427F0"/>
    <w:rsid w:val="00E4287F"/>
    <w:rsid w:val="00E44204"/>
    <w:rsid w:val="00E44839"/>
    <w:rsid w:val="00E53C77"/>
    <w:rsid w:val="00E55590"/>
    <w:rsid w:val="00E61C5B"/>
    <w:rsid w:val="00E63483"/>
    <w:rsid w:val="00E70041"/>
    <w:rsid w:val="00E70C96"/>
    <w:rsid w:val="00E73850"/>
    <w:rsid w:val="00E74352"/>
    <w:rsid w:val="00E77DE1"/>
    <w:rsid w:val="00E81E72"/>
    <w:rsid w:val="00E83EF8"/>
    <w:rsid w:val="00E849B1"/>
    <w:rsid w:val="00E904C0"/>
    <w:rsid w:val="00E9110D"/>
    <w:rsid w:val="00E914CD"/>
    <w:rsid w:val="00E939F6"/>
    <w:rsid w:val="00E94A5A"/>
    <w:rsid w:val="00E95387"/>
    <w:rsid w:val="00E957DD"/>
    <w:rsid w:val="00E9758B"/>
    <w:rsid w:val="00E97C3C"/>
    <w:rsid w:val="00EA01A2"/>
    <w:rsid w:val="00EA1203"/>
    <w:rsid w:val="00EA3FE5"/>
    <w:rsid w:val="00EA5184"/>
    <w:rsid w:val="00EA5E87"/>
    <w:rsid w:val="00EA6EA1"/>
    <w:rsid w:val="00EB0D0A"/>
    <w:rsid w:val="00EB103F"/>
    <w:rsid w:val="00EB50A1"/>
    <w:rsid w:val="00EB634D"/>
    <w:rsid w:val="00EB6DD5"/>
    <w:rsid w:val="00EB75A1"/>
    <w:rsid w:val="00EC1B7F"/>
    <w:rsid w:val="00EC24D7"/>
    <w:rsid w:val="00EC44E2"/>
    <w:rsid w:val="00EC65F8"/>
    <w:rsid w:val="00ED054B"/>
    <w:rsid w:val="00ED2707"/>
    <w:rsid w:val="00ED58AD"/>
    <w:rsid w:val="00ED613E"/>
    <w:rsid w:val="00ED7559"/>
    <w:rsid w:val="00ED77A0"/>
    <w:rsid w:val="00EE00F2"/>
    <w:rsid w:val="00EE2BCC"/>
    <w:rsid w:val="00EE4403"/>
    <w:rsid w:val="00EE4A13"/>
    <w:rsid w:val="00EE610E"/>
    <w:rsid w:val="00EF07F4"/>
    <w:rsid w:val="00EF2258"/>
    <w:rsid w:val="00EF7831"/>
    <w:rsid w:val="00F0005D"/>
    <w:rsid w:val="00F00C3A"/>
    <w:rsid w:val="00F03831"/>
    <w:rsid w:val="00F06AFB"/>
    <w:rsid w:val="00F06D84"/>
    <w:rsid w:val="00F108A5"/>
    <w:rsid w:val="00F1137A"/>
    <w:rsid w:val="00F12628"/>
    <w:rsid w:val="00F12678"/>
    <w:rsid w:val="00F162E6"/>
    <w:rsid w:val="00F175BE"/>
    <w:rsid w:val="00F201B5"/>
    <w:rsid w:val="00F211F4"/>
    <w:rsid w:val="00F21914"/>
    <w:rsid w:val="00F2470E"/>
    <w:rsid w:val="00F2474C"/>
    <w:rsid w:val="00F24C8B"/>
    <w:rsid w:val="00F24D04"/>
    <w:rsid w:val="00F25D5F"/>
    <w:rsid w:val="00F300B0"/>
    <w:rsid w:val="00F31522"/>
    <w:rsid w:val="00F334F5"/>
    <w:rsid w:val="00F3391A"/>
    <w:rsid w:val="00F40F09"/>
    <w:rsid w:val="00F423D3"/>
    <w:rsid w:val="00F426A6"/>
    <w:rsid w:val="00F472B0"/>
    <w:rsid w:val="00F5036C"/>
    <w:rsid w:val="00F50716"/>
    <w:rsid w:val="00F531C8"/>
    <w:rsid w:val="00F53A36"/>
    <w:rsid w:val="00F56CAD"/>
    <w:rsid w:val="00F60589"/>
    <w:rsid w:val="00F60B0C"/>
    <w:rsid w:val="00F63E94"/>
    <w:rsid w:val="00F646E4"/>
    <w:rsid w:val="00F653EC"/>
    <w:rsid w:val="00F66177"/>
    <w:rsid w:val="00F67A3D"/>
    <w:rsid w:val="00F7005E"/>
    <w:rsid w:val="00F72C0F"/>
    <w:rsid w:val="00F7309D"/>
    <w:rsid w:val="00F73BD8"/>
    <w:rsid w:val="00F85298"/>
    <w:rsid w:val="00F86884"/>
    <w:rsid w:val="00F93E02"/>
    <w:rsid w:val="00F94E95"/>
    <w:rsid w:val="00FA620B"/>
    <w:rsid w:val="00FB207A"/>
    <w:rsid w:val="00FB2AA3"/>
    <w:rsid w:val="00FB3C46"/>
    <w:rsid w:val="00FB4B3F"/>
    <w:rsid w:val="00FB6F8D"/>
    <w:rsid w:val="00FC0035"/>
    <w:rsid w:val="00FC0C4F"/>
    <w:rsid w:val="00FC1789"/>
    <w:rsid w:val="00FC3FF2"/>
    <w:rsid w:val="00FC6AFB"/>
    <w:rsid w:val="00FD0F4D"/>
    <w:rsid w:val="00FD13D7"/>
    <w:rsid w:val="00FD2C91"/>
    <w:rsid w:val="00FD56B8"/>
    <w:rsid w:val="00FD7399"/>
    <w:rsid w:val="00FE0597"/>
    <w:rsid w:val="00FE550B"/>
    <w:rsid w:val="00FE75B8"/>
    <w:rsid w:val="00FE7EAB"/>
    <w:rsid w:val="00FF051D"/>
    <w:rsid w:val="00FF1131"/>
    <w:rsid w:val="00FF3975"/>
    <w:rsid w:val="00FF6F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11681"/>
  <w15:chartTrackingRefBased/>
  <w15:docId w15:val="{B93EBDC3-4F59-40C8-BCC6-99E70DBD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4223F6"/>
    <w:pPr>
      <w:spacing w:after="0" w:line="240" w:lineRule="auto"/>
      <w:ind w:firstLine="426"/>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4223F6"/>
    <w:rPr>
      <w:rFonts w:ascii="Arial" w:eastAsia="Times New Roman" w:hAnsi="Arial" w:cs="Times New Roman"/>
      <w:sz w:val="20"/>
      <w:szCs w:val="20"/>
    </w:rPr>
  </w:style>
  <w:style w:type="table" w:styleId="TableGrid">
    <w:name w:val="Table Grid"/>
    <w:basedOn w:val="TableNormal"/>
    <w:uiPriority w:val="39"/>
    <w:rsid w:val="00015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EB5"/>
    <w:rPr>
      <w:rFonts w:ascii="Segoe UI" w:hAnsi="Segoe UI" w:cs="Segoe UI"/>
      <w:sz w:val="18"/>
      <w:szCs w:val="18"/>
    </w:rPr>
  </w:style>
  <w:style w:type="character" w:styleId="CommentReference">
    <w:name w:val="annotation reference"/>
    <w:basedOn w:val="DefaultParagraphFont"/>
    <w:uiPriority w:val="99"/>
    <w:semiHidden/>
    <w:unhideWhenUsed/>
    <w:rsid w:val="00BC3C76"/>
    <w:rPr>
      <w:sz w:val="16"/>
      <w:szCs w:val="16"/>
    </w:rPr>
  </w:style>
  <w:style w:type="paragraph" w:styleId="CommentText">
    <w:name w:val="annotation text"/>
    <w:basedOn w:val="Normal"/>
    <w:link w:val="CommentTextChar"/>
    <w:uiPriority w:val="99"/>
    <w:semiHidden/>
    <w:unhideWhenUsed/>
    <w:rsid w:val="00BC3C76"/>
    <w:pPr>
      <w:spacing w:line="240" w:lineRule="auto"/>
    </w:pPr>
    <w:rPr>
      <w:sz w:val="20"/>
      <w:szCs w:val="20"/>
    </w:rPr>
  </w:style>
  <w:style w:type="character" w:customStyle="1" w:styleId="CommentTextChar">
    <w:name w:val="Comment Text Char"/>
    <w:basedOn w:val="DefaultParagraphFont"/>
    <w:link w:val="CommentText"/>
    <w:uiPriority w:val="99"/>
    <w:semiHidden/>
    <w:rsid w:val="00BC3C76"/>
    <w:rPr>
      <w:sz w:val="20"/>
      <w:szCs w:val="20"/>
    </w:rPr>
  </w:style>
  <w:style w:type="paragraph" w:styleId="CommentSubject">
    <w:name w:val="annotation subject"/>
    <w:basedOn w:val="CommentText"/>
    <w:next w:val="CommentText"/>
    <w:link w:val="CommentSubjectChar"/>
    <w:uiPriority w:val="99"/>
    <w:semiHidden/>
    <w:unhideWhenUsed/>
    <w:rsid w:val="00BC3C76"/>
    <w:rPr>
      <w:b/>
      <w:bCs/>
    </w:rPr>
  </w:style>
  <w:style w:type="character" w:customStyle="1" w:styleId="CommentSubjectChar">
    <w:name w:val="Comment Subject Char"/>
    <w:basedOn w:val="CommentTextChar"/>
    <w:link w:val="CommentSubject"/>
    <w:uiPriority w:val="99"/>
    <w:semiHidden/>
    <w:rsid w:val="00BC3C76"/>
    <w:rPr>
      <w:b/>
      <w:bCs/>
      <w:sz w:val="20"/>
      <w:szCs w:val="20"/>
    </w:rPr>
  </w:style>
  <w:style w:type="paragraph" w:styleId="NormalWeb">
    <w:name w:val="Normal (Web)"/>
    <w:basedOn w:val="Normal"/>
    <w:uiPriority w:val="99"/>
    <w:semiHidden/>
    <w:unhideWhenUsed/>
    <w:rsid w:val="00E303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yle2">
    <w:name w:val="Style2"/>
    <w:basedOn w:val="DefaultParagraphFont"/>
    <w:uiPriority w:val="1"/>
    <w:rsid w:val="00C36CE1"/>
    <w:rPr>
      <w:rFonts w:ascii="Arial" w:hAnsi="Arial"/>
      <w:b/>
      <w:sz w:val="20"/>
    </w:rPr>
  </w:style>
  <w:style w:type="character" w:customStyle="1" w:styleId="inline-comment-marker">
    <w:name w:val="inline-comment-marker"/>
    <w:basedOn w:val="DefaultParagraphFont"/>
    <w:rsid w:val="00CF2ACA"/>
  </w:style>
  <w:style w:type="character" w:styleId="Strong">
    <w:name w:val="Strong"/>
    <w:basedOn w:val="DefaultParagraphFont"/>
    <w:uiPriority w:val="22"/>
    <w:qFormat/>
    <w:rsid w:val="00CF2ACA"/>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B04E9E"/>
    <w:pPr>
      <w:spacing w:after="0" w:line="240" w:lineRule="auto"/>
      <w:ind w:left="720" w:firstLine="567"/>
      <w:contextualSpacing/>
      <w:jc w:val="both"/>
    </w:pPr>
    <w:rPr>
      <w:rFonts w:ascii="Calibri" w:hAnsi="Calibri" w:cs="Calibri"/>
    </w:rPr>
  </w:style>
  <w:style w:type="character" w:customStyle="1" w:styleId="Bodytext2">
    <w:name w:val="Body text (2)_"/>
    <w:link w:val="Bodytext20"/>
    <w:rsid w:val="00B04E9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B04E9E"/>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B04E9E"/>
    <w:pPr>
      <w:shd w:val="clear" w:color="auto" w:fill="FFFFFF"/>
      <w:spacing w:after="0" w:line="269" w:lineRule="exact"/>
      <w:ind w:hanging="400"/>
    </w:pPr>
    <w:rPr>
      <w:rFonts w:ascii="Times New Roman" w:hAnsi="Times New Roman" w:cs="Times New Roman"/>
      <w:i/>
      <w:iCs/>
      <w:sz w:val="23"/>
      <w:szCs w:val="23"/>
    </w:rPr>
  </w:style>
  <w:style w:type="paragraph" w:styleId="Revision">
    <w:name w:val="Revision"/>
    <w:hidden/>
    <w:uiPriority w:val="99"/>
    <w:semiHidden/>
    <w:rsid w:val="008A1083"/>
    <w:pPr>
      <w:spacing w:after="0" w:line="240" w:lineRule="auto"/>
    </w:pPr>
  </w:style>
  <w:style w:type="character" w:styleId="Hyperlink">
    <w:name w:val="Hyperlink"/>
    <w:basedOn w:val="DefaultParagraphFont"/>
    <w:uiPriority w:val="99"/>
    <w:unhideWhenUsed/>
    <w:rsid w:val="00BD5B31"/>
    <w:rPr>
      <w:color w:val="0563C1"/>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A3398"/>
    <w:rPr>
      <w:rFonts w:ascii="Calibri" w:hAnsi="Calibri" w:cs="Calibri"/>
    </w:rPr>
  </w:style>
  <w:style w:type="character" w:styleId="Emphasis">
    <w:name w:val="Emphasis"/>
    <w:basedOn w:val="DefaultParagraphFont"/>
    <w:uiPriority w:val="20"/>
    <w:qFormat/>
    <w:rsid w:val="00D73129"/>
    <w:rPr>
      <w:i/>
      <w:iCs/>
    </w:rPr>
  </w:style>
  <w:style w:type="character" w:customStyle="1" w:styleId="wysiwyg-color-black">
    <w:name w:val="wysiwyg-color-black"/>
    <w:basedOn w:val="DefaultParagraphFont"/>
    <w:rsid w:val="00D73129"/>
  </w:style>
  <w:style w:type="character" w:customStyle="1" w:styleId="wysiwyg-font-size-medium">
    <w:name w:val="wysiwyg-font-size-medium"/>
    <w:basedOn w:val="DefaultParagraphFont"/>
    <w:rsid w:val="005622B3"/>
  </w:style>
  <w:style w:type="character" w:customStyle="1" w:styleId="wysiwyg-color-blue80">
    <w:name w:val="wysiwyg-color-blue80"/>
    <w:basedOn w:val="DefaultParagraphFont"/>
    <w:rsid w:val="005622B3"/>
  </w:style>
  <w:style w:type="paragraph" w:styleId="FootnoteText">
    <w:name w:val="footnote text"/>
    <w:basedOn w:val="Normal"/>
    <w:link w:val="FootnoteTextChar"/>
    <w:uiPriority w:val="99"/>
    <w:semiHidden/>
    <w:unhideWhenUsed/>
    <w:rsid w:val="008A32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291"/>
    <w:rPr>
      <w:sz w:val="20"/>
      <w:szCs w:val="20"/>
    </w:rPr>
  </w:style>
  <w:style w:type="character" w:styleId="FootnoteReference">
    <w:name w:val="footnote reference"/>
    <w:basedOn w:val="DefaultParagraphFont"/>
    <w:uiPriority w:val="99"/>
    <w:semiHidden/>
    <w:unhideWhenUsed/>
    <w:rsid w:val="008A3291"/>
    <w:rPr>
      <w:vertAlign w:val="superscript"/>
    </w:rPr>
  </w:style>
  <w:style w:type="character" w:styleId="UnresolvedMention">
    <w:name w:val="Unresolved Mention"/>
    <w:basedOn w:val="DefaultParagraphFont"/>
    <w:uiPriority w:val="99"/>
    <w:semiHidden/>
    <w:unhideWhenUsed/>
    <w:rsid w:val="003A1288"/>
    <w:rPr>
      <w:color w:val="605E5C"/>
      <w:shd w:val="clear" w:color="auto" w:fill="E1DFDD"/>
    </w:rPr>
  </w:style>
  <w:style w:type="character" w:customStyle="1" w:styleId="Laukeliai">
    <w:name w:val="Laukeliai"/>
    <w:basedOn w:val="DefaultParagraphFont"/>
    <w:uiPriority w:val="1"/>
    <w:rsid w:val="003D013E"/>
    <w:rPr>
      <w:rFonts w:ascii="Arial" w:hAnsi="Arial"/>
      <w:sz w:val="20"/>
    </w:rPr>
  </w:style>
  <w:style w:type="character" w:styleId="FollowedHyperlink">
    <w:name w:val="FollowedHyperlink"/>
    <w:basedOn w:val="DefaultParagraphFont"/>
    <w:uiPriority w:val="99"/>
    <w:semiHidden/>
    <w:unhideWhenUsed/>
    <w:rsid w:val="00225C2B"/>
    <w:rPr>
      <w:color w:val="954F72" w:themeColor="followedHyperlink"/>
      <w:u w:val="single"/>
    </w:rPr>
  </w:style>
  <w:style w:type="table" w:customStyle="1" w:styleId="TableGrid1">
    <w:name w:val="Table Grid1"/>
    <w:basedOn w:val="TableNormal"/>
    <w:next w:val="TableGrid"/>
    <w:rsid w:val="003E2F1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28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546">
      <w:bodyDiv w:val="1"/>
      <w:marLeft w:val="0"/>
      <w:marRight w:val="0"/>
      <w:marTop w:val="0"/>
      <w:marBottom w:val="0"/>
      <w:divBdr>
        <w:top w:val="none" w:sz="0" w:space="0" w:color="auto"/>
        <w:left w:val="none" w:sz="0" w:space="0" w:color="auto"/>
        <w:bottom w:val="none" w:sz="0" w:space="0" w:color="auto"/>
        <w:right w:val="none" w:sz="0" w:space="0" w:color="auto"/>
      </w:divBdr>
    </w:div>
    <w:div w:id="619798196">
      <w:bodyDiv w:val="1"/>
      <w:marLeft w:val="0"/>
      <w:marRight w:val="0"/>
      <w:marTop w:val="0"/>
      <w:marBottom w:val="0"/>
      <w:divBdr>
        <w:top w:val="none" w:sz="0" w:space="0" w:color="auto"/>
        <w:left w:val="none" w:sz="0" w:space="0" w:color="auto"/>
        <w:bottom w:val="none" w:sz="0" w:space="0" w:color="auto"/>
        <w:right w:val="none" w:sz="0" w:space="0" w:color="auto"/>
      </w:divBdr>
    </w:div>
    <w:div w:id="855190964">
      <w:bodyDiv w:val="1"/>
      <w:marLeft w:val="0"/>
      <w:marRight w:val="0"/>
      <w:marTop w:val="0"/>
      <w:marBottom w:val="0"/>
      <w:divBdr>
        <w:top w:val="none" w:sz="0" w:space="0" w:color="auto"/>
        <w:left w:val="none" w:sz="0" w:space="0" w:color="auto"/>
        <w:bottom w:val="none" w:sz="0" w:space="0" w:color="auto"/>
        <w:right w:val="none" w:sz="0" w:space="0" w:color="auto"/>
      </w:divBdr>
    </w:div>
    <w:div w:id="205815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E5CB6448C6662439719052282CFE7EB" ma:contentTypeVersion="12" ma:contentTypeDescription="Kurkite naują dokumentą." ma:contentTypeScope="" ma:versionID="aab322da5cc780a76137962da0a80852">
  <xsd:schema xmlns:xsd="http://www.w3.org/2001/XMLSchema" xmlns:xs="http://www.w3.org/2001/XMLSchema" xmlns:p="http://schemas.microsoft.com/office/2006/metadata/properties" xmlns:ns3="857a40c4-f8c3-4f84-bb0b-f2e855416ba9" xmlns:ns4="0ce016ed-f4ab-46f5-ae48-9ff35536fa83" targetNamespace="http://schemas.microsoft.com/office/2006/metadata/properties" ma:root="true" ma:fieldsID="722151de9e27ebdf2fadbc2acc5f2054" ns3:_="" ns4:_="">
    <xsd:import namespace="857a40c4-f8c3-4f84-bb0b-f2e855416ba9"/>
    <xsd:import namespace="0ce016ed-f4ab-46f5-ae48-9ff35536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40c4-f8c3-4f84-bb0b-f2e855416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016ed-f4ab-46f5-ae48-9ff35536fa8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D8A80-62E4-46D0-A2E8-7D31914770C1}">
  <ds:schemaRefs>
    <ds:schemaRef ds:uri="http://schemas.microsoft.com/sharepoint/v3/contenttype/forms"/>
  </ds:schemaRefs>
</ds:datastoreItem>
</file>

<file path=customXml/itemProps2.xml><?xml version="1.0" encoding="utf-8"?>
<ds:datastoreItem xmlns:ds="http://schemas.openxmlformats.org/officeDocument/2006/customXml" ds:itemID="{698BF22C-4DFC-474A-A511-FA7D8BABB546}">
  <ds:schemaRefs>
    <ds:schemaRef ds:uri="http://schemas.openxmlformats.org/officeDocument/2006/bibliography"/>
  </ds:schemaRefs>
</ds:datastoreItem>
</file>

<file path=customXml/itemProps3.xml><?xml version="1.0" encoding="utf-8"?>
<ds:datastoreItem xmlns:ds="http://schemas.openxmlformats.org/officeDocument/2006/customXml" ds:itemID="{2E013E82-9236-4913-B4C8-55AC17AAF2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C9D6C-A981-411E-9952-C68115052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40c4-f8c3-4f84-bb0b-f2e855416ba9"/>
    <ds:schemaRef ds:uri="0ce016ed-f4ab-46f5-ae48-9ff35536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5518</Words>
  <Characters>3146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LELEIVA</dc:creator>
  <cp:keywords/>
  <dc:description/>
  <cp:lastModifiedBy>Violeta Gembicka</cp:lastModifiedBy>
  <cp:revision>2</cp:revision>
  <dcterms:created xsi:type="dcterms:W3CDTF">2023-09-25T02:33:00Z</dcterms:created>
  <dcterms:modified xsi:type="dcterms:W3CDTF">2023-09-25T02:33:00Z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0x010100DE5CB6448C6662439719052282CFE7EB</vt:lpwstr>
  </property>
</Properties>
</file>