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05C596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E33FF3">
        <w:rPr>
          <w:rFonts w:cs="Arial"/>
          <w:sz w:val="20"/>
          <w:szCs w:val="20"/>
        </w:rPr>
        <w:t>Verslo saugos</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4D9F0DE9" w:rsidR="00085A74" w:rsidRPr="00D00AD9" w:rsidRDefault="004F6BF8" w:rsidP="004F6BF8">
      <w:pPr>
        <w:pStyle w:val="ListParagraph"/>
        <w:numPr>
          <w:ilvl w:val="1"/>
          <w:numId w:val="1"/>
        </w:numPr>
        <w:tabs>
          <w:tab w:val="left" w:pos="426"/>
        </w:tabs>
        <w:spacing w:before="60" w:after="60"/>
        <w:ind w:left="0" w:firstLine="0"/>
        <w:contextualSpacing w:val="0"/>
        <w:jc w:val="both"/>
        <w:rPr>
          <w:rFonts w:cs="Arial"/>
          <w:sz w:val="20"/>
          <w:szCs w:val="20"/>
        </w:rPr>
      </w:pPr>
      <w:r w:rsidRPr="00181878">
        <w:rPr>
          <w:rFonts w:cs="Arial"/>
          <w:b/>
          <w:sz w:val="20"/>
          <w:szCs w:val="20"/>
          <w:highlight w:val="yellow"/>
        </w:rPr>
        <w:t xml:space="preserve">Bendrovė arba </w:t>
      </w:r>
      <w:r w:rsidR="00F60683" w:rsidRPr="00181878">
        <w:rPr>
          <w:rFonts w:cs="Arial"/>
          <w:b/>
          <w:sz w:val="20"/>
          <w:szCs w:val="20"/>
          <w:highlight w:val="yellow"/>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bookmarkStart w:id="0" w:name="_Hlk31698696"/>
      <w:sdt>
        <w:sdtPr>
          <w:id w:val="1799497722"/>
          <w:placeholder>
            <w:docPart w:val="32AA333970B34B62953FD2DFFDB31C9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UAB Vilniaus kogeneracinė jėgainė" w:value="UAB Vilniaus kogeneracinė jėgainė"/>
            <w:listItem w:displayText="UAB „VĖJO GŪSIS“" w:value="UAB „VĖJO GŪSIS“"/>
            <w:listItem w:displayText="UAB „VĖJO VATAS“" w:value="UAB „VĖJO VATAS“"/>
            <w:listItem w:displayText="UAB „EURAKRAS“" w:value="UAB „EURAKRAS“"/>
            <w:listItem w:displayText="Nacionalinė Lietuvos elektros asociacija" w:value="Nacionalinė Lietuvos elektros asociacija"/>
          </w:dropDownList>
        </w:sdtPr>
        <w:sdtEndPr/>
        <w:sdtContent>
          <w:r w:rsidR="00E61C87">
            <w:t>UAB „EURAKRAS“</w:t>
          </w:r>
        </w:sdtContent>
      </w:sdt>
      <w:bookmarkEnd w:id="0"/>
      <w:r w:rsidR="002D413F">
        <w:rPr>
          <w:rFonts w:cs="Arial"/>
          <w:sz w:val="20"/>
          <w:szCs w:val="20"/>
        </w:rPr>
        <w:t>.</w:t>
      </w:r>
      <w:r w:rsidR="001225A0">
        <w:rPr>
          <w:rFonts w:cs="Arial"/>
          <w:sz w:val="20"/>
          <w:szCs w:val="20"/>
        </w:rPr>
        <w:t xml:space="preserve"> </w:t>
      </w:r>
    </w:p>
    <w:p w14:paraId="637E3650" w14:textId="2E3659FE"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4F6BF8">
      <w:pPr>
        <w:pStyle w:val="ListParagraph"/>
        <w:numPr>
          <w:ilvl w:val="1"/>
          <w:numId w:val="1"/>
        </w:numPr>
        <w:tabs>
          <w:tab w:val="left" w:pos="426"/>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4F6BF8">
      <w:pPr>
        <w:pStyle w:val="ListParagraph"/>
        <w:numPr>
          <w:ilvl w:val="1"/>
          <w:numId w:val="1"/>
        </w:numPr>
        <w:tabs>
          <w:tab w:val="left" w:pos="426"/>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73E0B0EE" w:rsidR="004020B0" w:rsidRDefault="00430ED8" w:rsidP="00430ED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181878" w:rsidRPr="00181878">
        <w:rPr>
          <w:rFonts w:cs="Arial"/>
          <w:b/>
          <w:sz w:val="20"/>
          <w:szCs w:val="20"/>
        </w:rPr>
        <w:t>5</w:t>
      </w:r>
      <w:r w:rsidR="007168E8" w:rsidRPr="00181878">
        <w:rPr>
          <w:rFonts w:cs="Arial"/>
          <w:b/>
          <w:sz w:val="20"/>
          <w:szCs w:val="20"/>
          <w:lang w:val="en-US"/>
        </w:rPr>
        <w:t>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1BA42386" w:rsidR="004020B0" w:rsidRDefault="004020B0" w:rsidP="004020B0">
      <w:pPr>
        <w:pStyle w:val="ListParagraph"/>
        <w:numPr>
          <w:ilvl w:val="1"/>
          <w:numId w:val="1"/>
        </w:numPr>
        <w:tabs>
          <w:tab w:val="left" w:pos="426"/>
        </w:tabs>
        <w:spacing w:before="60" w:after="60"/>
        <w:ind w:left="0" w:firstLine="0"/>
        <w:jc w:val="both"/>
        <w:rPr>
          <w:rFonts w:cs="Arial"/>
          <w:bCs/>
          <w:sz w:val="20"/>
          <w:szCs w:val="20"/>
        </w:rPr>
      </w:pPr>
      <w:r w:rsidRPr="004020B0">
        <w:rPr>
          <w:rFonts w:cs="Arial"/>
          <w:bCs/>
          <w:sz w:val="20"/>
          <w:szCs w:val="20"/>
        </w:rPr>
        <w:t>Galutinė kaina, kurią Bendrovė sumokės Tiekėjui, priklausys vykdant sutartį nuo Pirkėjo pagal Bendrovės poreikį užsakytų (su Užsakovu 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ListParagraph"/>
        <w:tabs>
          <w:tab w:val="left" w:pos="426"/>
        </w:tabs>
        <w:spacing w:before="60" w:after="60"/>
        <w:ind w:left="0" w:firstLine="0"/>
        <w:jc w:val="both"/>
        <w:rPr>
          <w:rFonts w:cs="Arial"/>
          <w:bCs/>
          <w:sz w:val="20"/>
          <w:szCs w:val="20"/>
        </w:rPr>
      </w:pPr>
    </w:p>
    <w:p w14:paraId="57F2123B" w14:textId="5D54FC1F" w:rsidR="002B4BC7" w:rsidRDefault="00E33FF3" w:rsidP="00F60683">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Verslo saugos</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383B4880" w:rsidR="000819AB" w:rsidRPr="00600808" w:rsidRDefault="00E33FF3" w:rsidP="00600808">
            <w:pPr>
              <w:rPr>
                <w:rFonts w:cs="Arial"/>
                <w:bCs/>
                <w:sz w:val="20"/>
                <w:szCs w:val="20"/>
              </w:rPr>
            </w:pPr>
            <w:r>
              <w:rPr>
                <w:rFonts w:cs="Arial"/>
                <w:bCs/>
                <w:sz w:val="20"/>
                <w:szCs w:val="20"/>
              </w:rPr>
              <w:t>Verslo saugos</w:t>
            </w:r>
            <w:r w:rsidR="000819AB" w:rsidRPr="00600808">
              <w:rPr>
                <w:rFonts w:cs="Arial"/>
                <w:bCs/>
                <w:sz w:val="20"/>
                <w:szCs w:val="20"/>
              </w:rPr>
              <w:t xml:space="preserve"> 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77777777" w:rsidR="004F6BF8" w:rsidRDefault="00FC4D0B" w:rsidP="004F6BF8">
      <w:pPr>
        <w:pStyle w:val="ListParagraph"/>
        <w:numPr>
          <w:ilvl w:val="1"/>
          <w:numId w:val="1"/>
        </w:numPr>
        <w:tabs>
          <w:tab w:val="left" w:pos="426"/>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Verslo saugos</w:t>
      </w:r>
      <w:r w:rsidRPr="003E1F23">
        <w:rPr>
          <w:rFonts w:cs="Arial"/>
          <w:bCs/>
          <w:sz w:val="20"/>
          <w:szCs w:val="20"/>
        </w:rPr>
        <w:t xml:space="preserve"> paslaugas</w:t>
      </w:r>
      <w:r w:rsidR="00E33FF3">
        <w:rPr>
          <w:rFonts w:cs="Arial"/>
          <w:bCs/>
          <w:sz w:val="20"/>
          <w:szCs w:val="20"/>
        </w:rPr>
        <w:t>.</w:t>
      </w:r>
    </w:p>
    <w:p w14:paraId="27F6255E" w14:textId="5D7669D0" w:rsidR="00BD35F8" w:rsidRPr="004F6BF8" w:rsidRDefault="00BD35F8" w:rsidP="004F6BF8">
      <w:pPr>
        <w:pStyle w:val="ListParagraph"/>
        <w:numPr>
          <w:ilvl w:val="1"/>
          <w:numId w:val="1"/>
        </w:numPr>
        <w:tabs>
          <w:tab w:val="left" w:pos="426"/>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Verslo saugos</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4F6BF8">
        <w:trPr>
          <w:trHeight w:val="2240"/>
        </w:trPr>
        <w:tc>
          <w:tcPr>
            <w:tcW w:w="96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uto"/>
            <w:tcMar>
              <w:top w:w="13" w:type="dxa"/>
              <w:left w:w="13" w:type="dxa"/>
              <w:bottom w:w="0" w:type="dxa"/>
              <w:right w:w="13" w:type="dxa"/>
            </w:tcMar>
            <w:vAlign w:val="bottom"/>
            <w:hideMark/>
          </w:tcPr>
          <w:p w14:paraId="603648B4" w14:textId="415FA490" w:rsidR="003E1F23" w:rsidRPr="004F6BF8" w:rsidRDefault="00E33FF3" w:rsidP="004F6BF8">
            <w:pPr>
              <w:pStyle w:val="ListParagraph"/>
              <w:numPr>
                <w:ilvl w:val="2"/>
                <w:numId w:val="1"/>
              </w:numPr>
              <w:tabs>
                <w:tab w:val="left" w:pos="683"/>
              </w:tabs>
              <w:ind w:left="0" w:firstLine="0"/>
              <w:rPr>
                <w:rFonts w:eastAsia="Times New Roman" w:cs="Arial"/>
                <w:sz w:val="20"/>
                <w:szCs w:val="20"/>
                <w:lang w:eastAsia="lt-LT"/>
              </w:rPr>
            </w:pPr>
            <w:r w:rsidRPr="004F6BF8">
              <w:rPr>
                <w:rFonts w:cs="Arial"/>
                <w:b/>
                <w:sz w:val="20"/>
                <w:szCs w:val="20"/>
              </w:rPr>
              <w:t>Verslo saugos</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13" w:type="dxa"/>
              <w:tblLook w:val="0600" w:firstRow="0" w:lastRow="0" w:firstColumn="0" w:lastColumn="0" w:noHBand="1" w:noVBand="1"/>
            </w:tblPr>
            <w:tblGrid>
              <w:gridCol w:w="517"/>
              <w:gridCol w:w="1970"/>
              <w:gridCol w:w="2250"/>
              <w:gridCol w:w="4876"/>
            </w:tblGrid>
            <w:tr w:rsidR="00E33FF3" w:rsidRPr="00E33FF3" w14:paraId="2BEA877C" w14:textId="77777777" w:rsidTr="0B10B446">
              <w:trPr>
                <w:trHeight w:val="599"/>
              </w:trPr>
              <w:tc>
                <w:tcPr>
                  <w:tcW w:w="400" w:type="dxa"/>
                  <w:shd w:val="clear" w:color="auto" w:fill="BFBFBF" w:themeFill="background1" w:themeFillShade="BF"/>
                  <w:vAlign w:val="center"/>
                  <w:hideMark/>
                </w:tcPr>
                <w:p w14:paraId="4AB76D3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Eil. Nr.</w:t>
                  </w:r>
                </w:p>
              </w:tc>
              <w:tc>
                <w:tcPr>
                  <w:tcW w:w="1984" w:type="dxa"/>
                  <w:shd w:val="clear" w:color="auto" w:fill="BFBFBF" w:themeFill="background1" w:themeFillShade="BF"/>
                  <w:vAlign w:val="center"/>
                  <w:hideMark/>
                </w:tcPr>
                <w:p w14:paraId="79E64D6B"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Paslauga</w:t>
                  </w:r>
                </w:p>
              </w:tc>
              <w:tc>
                <w:tcPr>
                  <w:tcW w:w="2268" w:type="dxa"/>
                  <w:shd w:val="clear" w:color="auto" w:fill="BFBFBF" w:themeFill="background1" w:themeFillShade="BF"/>
                  <w:vAlign w:val="center"/>
                  <w:hideMark/>
                </w:tcPr>
                <w:p w14:paraId="1334EBAC" w14:textId="569982E4"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detalizacija</w:t>
                  </w:r>
                </w:p>
              </w:tc>
              <w:tc>
                <w:tcPr>
                  <w:tcW w:w="4961" w:type="dxa"/>
                  <w:shd w:val="clear" w:color="auto" w:fill="BFBFBF" w:themeFill="background1" w:themeFillShade="BF"/>
                  <w:vAlign w:val="center"/>
                  <w:hideMark/>
                </w:tcPr>
                <w:p w14:paraId="7041EB3D" w14:textId="77777777" w:rsidR="00E33FF3" w:rsidRPr="00E33FF3" w:rsidRDefault="00E33FF3" w:rsidP="00E33FF3">
                  <w:pPr>
                    <w:ind w:firstLine="0"/>
                    <w:jc w:val="center"/>
                    <w:rPr>
                      <w:rFonts w:eastAsia="Times New Roman" w:cs="Arial"/>
                      <w:sz w:val="20"/>
                      <w:szCs w:val="20"/>
                      <w:lang w:eastAsia="lt-LT"/>
                    </w:rPr>
                  </w:pPr>
                  <w:r w:rsidRPr="00E33FF3">
                    <w:rPr>
                      <w:rFonts w:eastAsia="Times New Roman" w:cs="Arial"/>
                      <w:b/>
                      <w:bCs/>
                      <w:sz w:val="20"/>
                      <w:szCs w:val="20"/>
                      <w:lang w:eastAsia="lt-LT"/>
                    </w:rPr>
                    <w:t>Paslaugų aprašas</w:t>
                  </w:r>
                </w:p>
              </w:tc>
            </w:tr>
            <w:tr w:rsidR="00E33FF3" w:rsidRPr="00E33FF3" w14:paraId="3F62CC91" w14:textId="77777777" w:rsidTr="0B10B446">
              <w:trPr>
                <w:trHeight w:val="541"/>
              </w:trPr>
              <w:tc>
                <w:tcPr>
                  <w:tcW w:w="400" w:type="dxa"/>
                  <w:vMerge w:val="restart"/>
                  <w:vAlign w:val="center"/>
                  <w:hideMark/>
                </w:tcPr>
                <w:p w14:paraId="5F5C71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1</w:t>
                  </w:r>
                </w:p>
              </w:tc>
              <w:tc>
                <w:tcPr>
                  <w:tcW w:w="1984" w:type="dxa"/>
                  <w:vMerge w:val="restart"/>
                  <w:vAlign w:val="center"/>
                  <w:hideMark/>
                </w:tcPr>
                <w:p w14:paraId="787AD99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Privačių interesų valdymas</w:t>
                  </w:r>
                </w:p>
              </w:tc>
              <w:tc>
                <w:tcPr>
                  <w:tcW w:w="2268" w:type="dxa"/>
                  <w:vAlign w:val="center"/>
                  <w:hideMark/>
                </w:tcPr>
                <w:p w14:paraId="1BFB835A" w14:textId="011FDAB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 xml:space="preserve">Privačių interesų deklaravimo </w:t>
                  </w:r>
                  <w:r w:rsidR="004F6BF8">
                    <w:rPr>
                      <w:rFonts w:eastAsia="Times New Roman" w:cs="Arial"/>
                      <w:sz w:val="20"/>
                      <w:szCs w:val="20"/>
                      <w:lang w:eastAsia="lt-LT"/>
                    </w:rPr>
                    <w:t xml:space="preserve">(PID) </w:t>
                  </w:r>
                  <w:r w:rsidRPr="00E33FF3">
                    <w:rPr>
                      <w:rFonts w:eastAsia="Times New Roman" w:cs="Arial"/>
                      <w:sz w:val="20"/>
                      <w:szCs w:val="20"/>
                      <w:lang w:eastAsia="lt-LT"/>
                    </w:rPr>
                    <w:t>valdymas</w:t>
                  </w:r>
                </w:p>
              </w:tc>
              <w:tc>
                <w:tcPr>
                  <w:tcW w:w="4961" w:type="dxa"/>
                  <w:vAlign w:val="center"/>
                  <w:hideMark/>
                </w:tcPr>
                <w:p w14:paraId="1AEADE6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PID sistemos administravimas, PID ir PINREG pateiktų duomenų kontrolė, privalančiųjų deklaruoti privačius interesus VTEK sąrašų sudarymas.</w:t>
                  </w:r>
                </w:p>
              </w:tc>
            </w:tr>
            <w:tr w:rsidR="00E33FF3" w:rsidRPr="00E33FF3" w14:paraId="2390F910" w14:textId="77777777" w:rsidTr="0B10B446">
              <w:trPr>
                <w:trHeight w:val="307"/>
              </w:trPr>
              <w:tc>
                <w:tcPr>
                  <w:tcW w:w="400" w:type="dxa"/>
                  <w:vMerge/>
                  <w:vAlign w:val="center"/>
                  <w:hideMark/>
                </w:tcPr>
                <w:p w14:paraId="4C4EA48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00A9E52"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32686A02"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administravimas</w:t>
                  </w:r>
                </w:p>
              </w:tc>
              <w:tc>
                <w:tcPr>
                  <w:tcW w:w="4961" w:type="dxa"/>
                  <w:vAlign w:val="center"/>
                  <w:hideMark/>
                </w:tcPr>
                <w:p w14:paraId="6AB7ADBC"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Nu(</w:t>
                  </w:r>
                  <w:proofErr w:type="spellStart"/>
                  <w:r w:rsidRPr="00E33FF3">
                    <w:rPr>
                      <w:rFonts w:eastAsia="Times New Roman" w:cs="Arial"/>
                      <w:sz w:val="20"/>
                      <w:szCs w:val="20"/>
                      <w:lang w:eastAsia="lt-LT"/>
                    </w:rPr>
                    <w:t>si</w:t>
                  </w:r>
                  <w:proofErr w:type="spellEnd"/>
                  <w:r w:rsidRPr="00E33FF3">
                    <w:rPr>
                      <w:rFonts w:eastAsia="Times New Roman" w:cs="Arial"/>
                      <w:sz w:val="20"/>
                      <w:szCs w:val="20"/>
                      <w:lang w:eastAsia="lt-LT"/>
                    </w:rPr>
                    <w:t>)šalinimų registravimas, konsultavimas, privalomų rekomendacijų teikimas.</w:t>
                  </w:r>
                </w:p>
              </w:tc>
            </w:tr>
            <w:tr w:rsidR="00E33FF3" w:rsidRPr="00E33FF3" w14:paraId="155E69C8" w14:textId="77777777" w:rsidTr="0B10B446">
              <w:trPr>
                <w:trHeight w:val="541"/>
              </w:trPr>
              <w:tc>
                <w:tcPr>
                  <w:tcW w:w="400" w:type="dxa"/>
                  <w:vMerge w:val="restart"/>
                  <w:vAlign w:val="center"/>
                  <w:hideMark/>
                </w:tcPr>
                <w:p w14:paraId="0BAFA6A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2</w:t>
                  </w:r>
                </w:p>
              </w:tc>
              <w:tc>
                <w:tcPr>
                  <w:tcW w:w="1984" w:type="dxa"/>
                  <w:vMerge w:val="restart"/>
                  <w:vAlign w:val="center"/>
                  <w:hideMark/>
                </w:tcPr>
                <w:p w14:paraId="6C98B48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aplinkos kūrimas</w:t>
                  </w:r>
                </w:p>
              </w:tc>
              <w:tc>
                <w:tcPr>
                  <w:tcW w:w="2268" w:type="dxa"/>
                  <w:vAlign w:val="center"/>
                  <w:hideMark/>
                </w:tcPr>
                <w:p w14:paraId="3952557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Antikorupcinės vadybos sistemos atitikties užtikrinimas</w:t>
                  </w:r>
                </w:p>
              </w:tc>
              <w:tc>
                <w:tcPr>
                  <w:tcW w:w="4961" w:type="dxa"/>
                  <w:vAlign w:val="center"/>
                  <w:hideMark/>
                </w:tcPr>
                <w:p w14:paraId="26A4A519"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AKVS efektyvaus veikimo užtikrinimas, auditavimo organizavimas, audito rekomendacijų įgyvendinimas, dokumentų, ataskaitų rengimas, vadovybės gairių įgyvendinimas, nustatomos ir laiku taisomos neatitiktys.</w:t>
                  </w:r>
                </w:p>
              </w:tc>
            </w:tr>
            <w:tr w:rsidR="00E33FF3" w:rsidRPr="00E33FF3" w14:paraId="6A34D5A0" w14:textId="77777777" w:rsidTr="0B10B446">
              <w:trPr>
                <w:trHeight w:val="541"/>
              </w:trPr>
              <w:tc>
                <w:tcPr>
                  <w:tcW w:w="400" w:type="dxa"/>
                  <w:vMerge/>
                  <w:vAlign w:val="center"/>
                  <w:hideMark/>
                </w:tcPr>
                <w:p w14:paraId="620CCBE3"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FF6A014"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367E63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Korupcijos rizikos valdymas</w:t>
                  </w:r>
                </w:p>
              </w:tc>
              <w:tc>
                <w:tcPr>
                  <w:tcW w:w="4961" w:type="dxa"/>
                  <w:vAlign w:val="center"/>
                  <w:hideMark/>
                </w:tcPr>
                <w:p w14:paraId="53F7F31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Korupcijos rizikos vertinimas pagal AKVS standartą ir FINMIN reguliavimą, korupcijos rizikos registro sudarymas, rizikos valdymo priemonių planavimas bei vykdymas / vykdymo priežiūra. </w:t>
                  </w:r>
                </w:p>
              </w:tc>
            </w:tr>
            <w:tr w:rsidR="00E33FF3" w:rsidRPr="00E33FF3" w14:paraId="4468B900" w14:textId="77777777" w:rsidTr="0B10B446">
              <w:trPr>
                <w:trHeight w:val="307"/>
              </w:trPr>
              <w:tc>
                <w:tcPr>
                  <w:tcW w:w="400" w:type="dxa"/>
                  <w:vMerge/>
                  <w:vAlign w:val="center"/>
                  <w:hideMark/>
                </w:tcPr>
                <w:p w14:paraId="07F43E09"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FFC89C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563D8A9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Pasitikėjimo linijos administravimas</w:t>
                  </w:r>
                </w:p>
              </w:tc>
              <w:tc>
                <w:tcPr>
                  <w:tcW w:w="4961" w:type="dxa"/>
                  <w:vAlign w:val="center"/>
                  <w:hideMark/>
                </w:tcPr>
                <w:p w14:paraId="11FA24F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Pasitikėjimo linija gaunamų pranešimų vertinimas, administravimas, analizė, atsakymų teikimas.</w:t>
                  </w:r>
                </w:p>
              </w:tc>
            </w:tr>
            <w:tr w:rsidR="00E33FF3" w:rsidRPr="00E33FF3" w14:paraId="03474B06" w14:textId="77777777" w:rsidTr="0B10B446">
              <w:trPr>
                <w:trHeight w:val="541"/>
              </w:trPr>
              <w:tc>
                <w:tcPr>
                  <w:tcW w:w="400" w:type="dxa"/>
                  <w:vMerge/>
                  <w:vAlign w:val="center"/>
                  <w:hideMark/>
                </w:tcPr>
                <w:p w14:paraId="008E015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62D6B70E"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397A5D"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Dovanų ir svetingumo valdymas</w:t>
                  </w:r>
                </w:p>
              </w:tc>
              <w:tc>
                <w:tcPr>
                  <w:tcW w:w="4961" w:type="dxa"/>
                  <w:vAlign w:val="center"/>
                  <w:hideMark/>
                </w:tcPr>
                <w:p w14:paraId="521824C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Dovanų registro sistemos veikimas, pateiktų duomenų kontrolė, dovanų vertinimo komisijos darbo organizavimas, dovanų vertinimas.</w:t>
                  </w:r>
                </w:p>
              </w:tc>
            </w:tr>
            <w:tr w:rsidR="00E33FF3" w:rsidRPr="00E33FF3" w14:paraId="07144A27" w14:textId="77777777" w:rsidTr="0B10B446">
              <w:trPr>
                <w:trHeight w:val="541"/>
              </w:trPr>
              <w:tc>
                <w:tcPr>
                  <w:tcW w:w="400" w:type="dxa"/>
                  <w:vMerge/>
                  <w:vAlign w:val="center"/>
                  <w:hideMark/>
                </w:tcPr>
                <w:p w14:paraId="6115D42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D78FE7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45C6F658"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Viešųjų pirkimų ir projektų stebėsena</w:t>
                  </w:r>
                </w:p>
              </w:tc>
              <w:tc>
                <w:tcPr>
                  <w:tcW w:w="4961" w:type="dxa"/>
                  <w:vAlign w:val="center"/>
                  <w:hideMark/>
                </w:tcPr>
                <w:p w14:paraId="7CE56302"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Viešųjų pirkimų ir projektų analizė, interesų konfliktų juose valdymas, pardavimų, nuomos, kitų sandorių stebėsena, pretenzijų vertinimas antikorupciniu požiūriu. </w:t>
                  </w:r>
                </w:p>
              </w:tc>
            </w:tr>
            <w:tr w:rsidR="00E33FF3" w:rsidRPr="00E33FF3" w14:paraId="6D31E02E" w14:textId="77777777" w:rsidTr="0B10B446">
              <w:trPr>
                <w:trHeight w:val="307"/>
              </w:trPr>
              <w:tc>
                <w:tcPr>
                  <w:tcW w:w="400" w:type="dxa"/>
                  <w:vMerge/>
                  <w:vAlign w:val="center"/>
                  <w:hideMark/>
                </w:tcPr>
                <w:p w14:paraId="306D688D"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050AD68"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21953D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veiklos partnerių ir sandorių tikrinimas</w:t>
                  </w:r>
                </w:p>
              </w:tc>
              <w:tc>
                <w:tcPr>
                  <w:tcW w:w="4961" w:type="dxa"/>
                  <w:vAlign w:val="center"/>
                  <w:hideMark/>
                </w:tcPr>
                <w:p w14:paraId="00B2FA1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6F64D592" w14:textId="77777777" w:rsidTr="0B10B446">
              <w:trPr>
                <w:trHeight w:val="307"/>
              </w:trPr>
              <w:tc>
                <w:tcPr>
                  <w:tcW w:w="400" w:type="dxa"/>
                  <w:vMerge/>
                  <w:vAlign w:val="center"/>
                  <w:hideMark/>
                </w:tcPr>
                <w:p w14:paraId="2D724704"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141B1EA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F748B7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Stropusis kandidatų ir darbuotojų tikrinimas</w:t>
                  </w:r>
                </w:p>
              </w:tc>
              <w:tc>
                <w:tcPr>
                  <w:tcW w:w="4961" w:type="dxa"/>
                  <w:vAlign w:val="center"/>
                  <w:hideMark/>
                </w:tcPr>
                <w:p w14:paraId="651846E6"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 xml:space="preserve">Korupcinių, nacionalinio saugumo ir </w:t>
                  </w:r>
                  <w:proofErr w:type="spellStart"/>
                  <w:r w:rsidRPr="00E33FF3">
                    <w:rPr>
                      <w:rFonts w:eastAsia="Times New Roman" w:cs="Arial"/>
                      <w:sz w:val="20"/>
                      <w:szCs w:val="20"/>
                      <w:lang w:eastAsia="lt-LT"/>
                    </w:rPr>
                    <w:t>reputacinių</w:t>
                  </w:r>
                  <w:proofErr w:type="spellEnd"/>
                  <w:r w:rsidRPr="00E33FF3">
                    <w:rPr>
                      <w:rFonts w:eastAsia="Times New Roman" w:cs="Arial"/>
                      <w:sz w:val="20"/>
                      <w:szCs w:val="20"/>
                      <w:lang w:eastAsia="lt-LT"/>
                    </w:rPr>
                    <w:t xml:space="preserve"> rizikų vertinimas, rekomendacijų joms valdyti teikimas.</w:t>
                  </w:r>
                </w:p>
              </w:tc>
            </w:tr>
            <w:tr w:rsidR="00E33FF3" w:rsidRPr="00E33FF3" w14:paraId="72B10DF6" w14:textId="77777777" w:rsidTr="0B10B446">
              <w:trPr>
                <w:trHeight w:val="541"/>
              </w:trPr>
              <w:tc>
                <w:tcPr>
                  <w:tcW w:w="400" w:type="dxa"/>
                  <w:vMerge w:val="restart"/>
                  <w:vAlign w:val="center"/>
                  <w:hideMark/>
                </w:tcPr>
                <w:p w14:paraId="0A62311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3</w:t>
                  </w:r>
                </w:p>
              </w:tc>
              <w:tc>
                <w:tcPr>
                  <w:tcW w:w="1984" w:type="dxa"/>
                  <w:vMerge w:val="restart"/>
                  <w:vAlign w:val="center"/>
                  <w:hideMark/>
                </w:tcPr>
                <w:p w14:paraId="7401D3F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mokymai</w:t>
                  </w:r>
                </w:p>
              </w:tc>
              <w:tc>
                <w:tcPr>
                  <w:tcW w:w="2268" w:type="dxa"/>
                  <w:vAlign w:val="center"/>
                  <w:hideMark/>
                </w:tcPr>
                <w:p w14:paraId="052D5C56"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Privalomų verslo saugos mokymų organizavimas</w:t>
                  </w:r>
                </w:p>
              </w:tc>
              <w:tc>
                <w:tcPr>
                  <w:tcW w:w="4961" w:type="dxa"/>
                  <w:vAlign w:val="center"/>
                  <w:hideMark/>
                </w:tcPr>
                <w:p w14:paraId="383C0C4F"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bei periodinis darbuotojų antikorupcinių žinių testavimas per e-platformą MOODLE.</w:t>
                  </w:r>
                </w:p>
              </w:tc>
            </w:tr>
            <w:tr w:rsidR="00E33FF3" w:rsidRPr="00E33FF3" w14:paraId="03293044" w14:textId="77777777" w:rsidTr="0B10B446">
              <w:trPr>
                <w:trHeight w:val="541"/>
              </w:trPr>
              <w:tc>
                <w:tcPr>
                  <w:tcW w:w="400" w:type="dxa"/>
                  <w:vMerge/>
                  <w:vAlign w:val="center"/>
                  <w:hideMark/>
                </w:tcPr>
                <w:p w14:paraId="0D71795A"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55492339"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1D91E0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Papildomi verslo saugos mokymų organizavimas</w:t>
                  </w:r>
                </w:p>
              </w:tc>
              <w:tc>
                <w:tcPr>
                  <w:tcW w:w="4961" w:type="dxa"/>
                  <w:vAlign w:val="center"/>
                  <w:hideMark/>
                </w:tcPr>
                <w:p w14:paraId="3161774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Mokymų medžiagos parengimas, mokymų turinio aktualizavimas, mokymų vykdymas,  tikslinėms grupėms bei išorinių mokymų organizavimas.</w:t>
                  </w:r>
                </w:p>
              </w:tc>
            </w:tr>
            <w:tr w:rsidR="00E33FF3" w:rsidRPr="00E33FF3" w14:paraId="161C2DB2" w14:textId="77777777" w:rsidTr="0B10B446">
              <w:trPr>
                <w:trHeight w:val="307"/>
              </w:trPr>
              <w:tc>
                <w:tcPr>
                  <w:tcW w:w="400" w:type="dxa"/>
                  <w:vMerge w:val="restart"/>
                  <w:vAlign w:val="center"/>
                  <w:hideMark/>
                </w:tcPr>
                <w:p w14:paraId="5E2D5BE5"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4</w:t>
                  </w:r>
                </w:p>
              </w:tc>
              <w:tc>
                <w:tcPr>
                  <w:tcW w:w="1984" w:type="dxa"/>
                  <w:vMerge w:val="restart"/>
                  <w:vAlign w:val="center"/>
                  <w:hideMark/>
                </w:tcPr>
                <w:p w14:paraId="0D2B4D1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rizikų valdymas</w:t>
                  </w:r>
                </w:p>
              </w:tc>
              <w:tc>
                <w:tcPr>
                  <w:tcW w:w="2268" w:type="dxa"/>
                  <w:vAlign w:val="center"/>
                  <w:hideMark/>
                </w:tcPr>
                <w:p w14:paraId="51384CBB"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Verslo saugos užtikrinimas</w:t>
                  </w:r>
                </w:p>
              </w:tc>
              <w:tc>
                <w:tcPr>
                  <w:tcW w:w="4961" w:type="dxa"/>
                  <w:vAlign w:val="center"/>
                  <w:hideMark/>
                </w:tcPr>
                <w:p w14:paraId="77E48DAD"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Prevenciniai pokalbiai, atvirų šaltinių analizė, konsultacijos verslo saugos klausimais.</w:t>
                  </w:r>
                </w:p>
              </w:tc>
            </w:tr>
            <w:tr w:rsidR="00E33FF3" w:rsidRPr="00E33FF3" w14:paraId="0A923B05" w14:textId="77777777" w:rsidTr="0B10B446">
              <w:trPr>
                <w:trHeight w:val="307"/>
              </w:trPr>
              <w:tc>
                <w:tcPr>
                  <w:tcW w:w="400" w:type="dxa"/>
                  <w:vMerge/>
                  <w:vAlign w:val="center"/>
                  <w:hideMark/>
                </w:tcPr>
                <w:p w14:paraId="5211C547"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0ECA16CD"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9D9806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Tyrimų ir pirminės informacijos vertinimo atlikimas</w:t>
                  </w:r>
                </w:p>
              </w:tc>
              <w:tc>
                <w:tcPr>
                  <w:tcW w:w="4961" w:type="dxa"/>
                  <w:vAlign w:val="center"/>
                  <w:hideMark/>
                </w:tcPr>
                <w:p w14:paraId="2820BA27"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Informacijos rinkimas, analizė, vertinimas, sprendimų rengimas, rekomendacijų teikimas.</w:t>
                  </w:r>
                </w:p>
              </w:tc>
            </w:tr>
            <w:tr w:rsidR="00E33FF3" w:rsidRPr="00E33FF3" w14:paraId="5C230615" w14:textId="77777777" w:rsidTr="0B10B446">
              <w:trPr>
                <w:trHeight w:val="541"/>
              </w:trPr>
              <w:tc>
                <w:tcPr>
                  <w:tcW w:w="400" w:type="dxa"/>
                  <w:vMerge/>
                  <w:vAlign w:val="center"/>
                  <w:hideMark/>
                </w:tcPr>
                <w:p w14:paraId="26EEE1EB"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355DC991"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6A0A874E"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Fizinė objektų sauga ir nusikalstamų veikų prevencija</w:t>
                  </w:r>
                </w:p>
              </w:tc>
              <w:tc>
                <w:tcPr>
                  <w:tcW w:w="4961" w:type="dxa"/>
                  <w:vAlign w:val="center"/>
                  <w:hideMark/>
                </w:tcPr>
                <w:p w14:paraId="30F5AE0D" w14:textId="6A77D0D9" w:rsidR="00E33FF3" w:rsidRPr="00E33FF3" w:rsidRDefault="00E33FF3" w:rsidP="004F6BF8">
                  <w:pPr>
                    <w:ind w:firstLine="0"/>
                    <w:jc w:val="both"/>
                    <w:rPr>
                      <w:rFonts w:eastAsia="Times New Roman" w:cs="Arial"/>
                      <w:sz w:val="20"/>
                      <w:szCs w:val="20"/>
                      <w:lang w:eastAsia="lt-LT"/>
                    </w:rPr>
                  </w:pPr>
                  <w:r w:rsidRPr="0B10B446">
                    <w:rPr>
                      <w:rFonts w:eastAsia="Times New Roman" w:cs="Arial"/>
                      <w:sz w:val="20"/>
                      <w:szCs w:val="20"/>
                      <w:lang w:eastAsia="lt-LT"/>
                    </w:rPr>
                    <w:t>Fizinės saugos</w:t>
                  </w:r>
                  <w:r w:rsidR="641991E3" w:rsidRPr="0B10B446">
                    <w:rPr>
                      <w:rFonts w:eastAsia="Times New Roman" w:cs="Arial"/>
                      <w:sz w:val="20"/>
                      <w:szCs w:val="20"/>
                      <w:lang w:eastAsia="lt-LT"/>
                    </w:rPr>
                    <w:t xml:space="preserve"> reikalavimų</w:t>
                  </w:r>
                  <w:r w:rsidRPr="0B10B446">
                    <w:rPr>
                      <w:rFonts w:eastAsia="Times New Roman" w:cs="Arial"/>
                      <w:sz w:val="20"/>
                      <w:szCs w:val="20"/>
                      <w:lang w:eastAsia="lt-LT"/>
                    </w:rPr>
                    <w:t xml:space="preserve"> užtikrinimas, dokumentų rengimas, planų patikrinimas, pratybos, žalos įmonei prevencija (rangovų, subrangovų atliktų darbų patikros). </w:t>
                  </w:r>
                </w:p>
              </w:tc>
            </w:tr>
            <w:tr w:rsidR="00E33FF3" w:rsidRPr="00E33FF3" w14:paraId="78503CDD" w14:textId="77777777" w:rsidTr="0B10B446">
              <w:trPr>
                <w:trHeight w:val="307"/>
              </w:trPr>
              <w:tc>
                <w:tcPr>
                  <w:tcW w:w="400" w:type="dxa"/>
                  <w:vMerge/>
                  <w:vAlign w:val="center"/>
                  <w:hideMark/>
                </w:tcPr>
                <w:p w14:paraId="46AD39E8" w14:textId="77777777" w:rsidR="00E33FF3" w:rsidRPr="00E33FF3" w:rsidRDefault="00E33FF3" w:rsidP="00E33FF3">
                  <w:pPr>
                    <w:ind w:firstLine="0"/>
                    <w:rPr>
                      <w:rFonts w:eastAsia="Times New Roman" w:cs="Arial"/>
                      <w:sz w:val="20"/>
                      <w:szCs w:val="20"/>
                      <w:lang w:eastAsia="lt-LT"/>
                    </w:rPr>
                  </w:pPr>
                </w:p>
              </w:tc>
              <w:tc>
                <w:tcPr>
                  <w:tcW w:w="1984" w:type="dxa"/>
                  <w:vMerge/>
                  <w:vAlign w:val="center"/>
                  <w:hideMark/>
                </w:tcPr>
                <w:p w14:paraId="7E9350CB" w14:textId="77777777" w:rsidR="00E33FF3" w:rsidRPr="00E33FF3" w:rsidRDefault="00E33FF3" w:rsidP="00E33FF3">
                  <w:pPr>
                    <w:ind w:firstLine="0"/>
                    <w:rPr>
                      <w:rFonts w:eastAsia="Times New Roman" w:cs="Arial"/>
                      <w:sz w:val="20"/>
                      <w:szCs w:val="20"/>
                      <w:lang w:eastAsia="lt-LT"/>
                    </w:rPr>
                  </w:pPr>
                </w:p>
              </w:tc>
              <w:tc>
                <w:tcPr>
                  <w:tcW w:w="2268" w:type="dxa"/>
                  <w:vAlign w:val="center"/>
                  <w:hideMark/>
                </w:tcPr>
                <w:p w14:paraId="748F81F1"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Informacijos saugumo užtikrinimas</w:t>
                  </w:r>
                </w:p>
              </w:tc>
              <w:tc>
                <w:tcPr>
                  <w:tcW w:w="4961" w:type="dxa"/>
                  <w:vAlign w:val="center"/>
                  <w:hideMark/>
                </w:tcPr>
                <w:p w14:paraId="4078E0AE"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Priemonių, skirtų konfidencialios ir įslaptintos informacijos saugumui užtikrinti, taikymas.</w:t>
                  </w:r>
                </w:p>
              </w:tc>
            </w:tr>
            <w:tr w:rsidR="00E33FF3" w:rsidRPr="00E33FF3" w14:paraId="546F02A7" w14:textId="77777777" w:rsidTr="0B10B446">
              <w:trPr>
                <w:trHeight w:val="614"/>
              </w:trPr>
              <w:tc>
                <w:tcPr>
                  <w:tcW w:w="400" w:type="dxa"/>
                  <w:vAlign w:val="center"/>
                  <w:hideMark/>
                </w:tcPr>
                <w:p w14:paraId="393BD954"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5</w:t>
                  </w:r>
                </w:p>
              </w:tc>
              <w:tc>
                <w:tcPr>
                  <w:tcW w:w="1984" w:type="dxa"/>
                  <w:vAlign w:val="center"/>
                  <w:hideMark/>
                </w:tcPr>
                <w:p w14:paraId="480D4CD9"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2268" w:type="dxa"/>
                  <w:vAlign w:val="center"/>
                  <w:hideMark/>
                </w:tcPr>
                <w:p w14:paraId="4149F8CC" w14:textId="77777777" w:rsidR="00E33FF3" w:rsidRPr="00E33FF3" w:rsidRDefault="00E33FF3" w:rsidP="00E33FF3">
                  <w:pPr>
                    <w:ind w:firstLine="0"/>
                    <w:rPr>
                      <w:rFonts w:eastAsia="Times New Roman" w:cs="Arial"/>
                      <w:sz w:val="20"/>
                      <w:szCs w:val="20"/>
                      <w:lang w:eastAsia="lt-LT"/>
                    </w:rPr>
                  </w:pPr>
                  <w:r w:rsidRPr="00E33FF3">
                    <w:rPr>
                      <w:rFonts w:eastAsia="Times New Roman" w:cs="Arial"/>
                      <w:sz w:val="20"/>
                      <w:szCs w:val="20"/>
                      <w:lang w:eastAsia="lt-LT"/>
                    </w:rPr>
                    <w:t>Kitos verslo saugos paslaugos</w:t>
                  </w:r>
                </w:p>
              </w:tc>
              <w:tc>
                <w:tcPr>
                  <w:tcW w:w="4961" w:type="dxa"/>
                  <w:vAlign w:val="center"/>
                  <w:hideMark/>
                </w:tcPr>
                <w:p w14:paraId="4DDA8D64" w14:textId="77777777" w:rsidR="00E33FF3" w:rsidRPr="00E33FF3" w:rsidRDefault="00E33FF3" w:rsidP="004F6BF8">
                  <w:pPr>
                    <w:ind w:firstLine="0"/>
                    <w:jc w:val="both"/>
                    <w:rPr>
                      <w:rFonts w:eastAsia="Times New Roman" w:cs="Arial"/>
                      <w:sz w:val="20"/>
                      <w:szCs w:val="20"/>
                      <w:lang w:eastAsia="lt-LT"/>
                    </w:rPr>
                  </w:pPr>
                  <w:r w:rsidRPr="00E33FF3">
                    <w:rPr>
                      <w:rFonts w:eastAsia="Times New Roman" w:cs="Arial"/>
                      <w:sz w:val="20"/>
                      <w:szCs w:val="20"/>
                      <w:lang w:eastAsia="lt-LT"/>
                    </w:rPr>
                    <w:t>Kitų verslo saugos paslaugos klausimų valdymas, organizavimas.</w:t>
                  </w:r>
                </w:p>
              </w:tc>
            </w:tr>
          </w:tbl>
          <w:p w14:paraId="368AF13B" w14:textId="0B55337D" w:rsidR="00E33FF3" w:rsidRDefault="00E33FF3" w:rsidP="00E156DD">
            <w:pPr>
              <w:ind w:firstLine="0"/>
              <w:rPr>
                <w:rFonts w:eastAsia="Times New Roman" w:cs="Arial"/>
                <w:sz w:val="20"/>
                <w:szCs w:val="20"/>
                <w:lang w:eastAsia="lt-LT"/>
              </w:rPr>
            </w:pPr>
          </w:p>
          <w:p w14:paraId="654CC6F8" w14:textId="6849718F"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Verslo saugos</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bookmarkEnd w:id="2"/>
    </w:tbl>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45279" w14:textId="77777777" w:rsidR="00991F3F" w:rsidRDefault="00991F3F" w:rsidP="00427694">
      <w:r>
        <w:separator/>
      </w:r>
    </w:p>
  </w:endnote>
  <w:endnote w:type="continuationSeparator" w:id="0">
    <w:p w14:paraId="19DB4395" w14:textId="77777777" w:rsidR="00991F3F" w:rsidRDefault="00991F3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56E52" w14:textId="77777777" w:rsidR="00991F3F" w:rsidRDefault="00991F3F" w:rsidP="00427694">
      <w:r>
        <w:separator/>
      </w:r>
    </w:p>
  </w:footnote>
  <w:footnote w:type="continuationSeparator" w:id="0">
    <w:p w14:paraId="47069655" w14:textId="77777777" w:rsidR="00991F3F" w:rsidRDefault="00991F3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335090A7"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335090A7"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1878"/>
    <w:rsid w:val="00182340"/>
    <w:rsid w:val="0018597A"/>
    <w:rsid w:val="001A2152"/>
    <w:rsid w:val="001F4E67"/>
    <w:rsid w:val="001F57AC"/>
    <w:rsid w:val="00205616"/>
    <w:rsid w:val="00221B57"/>
    <w:rsid w:val="002359BD"/>
    <w:rsid w:val="002465CA"/>
    <w:rsid w:val="002528BA"/>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168E8"/>
    <w:rsid w:val="007249EE"/>
    <w:rsid w:val="0073123F"/>
    <w:rsid w:val="00731CE0"/>
    <w:rsid w:val="00732513"/>
    <w:rsid w:val="007365CB"/>
    <w:rsid w:val="0075219B"/>
    <w:rsid w:val="00762A41"/>
    <w:rsid w:val="00787203"/>
    <w:rsid w:val="0079503B"/>
    <w:rsid w:val="007A2880"/>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B21D0"/>
    <w:rsid w:val="009B224D"/>
    <w:rsid w:val="009E1CC2"/>
    <w:rsid w:val="009E40CD"/>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1C87"/>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5CC4"/>
    <w:rsid w:val="00FC2A48"/>
    <w:rsid w:val="00FC4580"/>
    <w:rsid w:val="00FC4915"/>
    <w:rsid w:val="00FC4D0B"/>
    <w:rsid w:val="00FD5141"/>
    <w:rsid w:val="00FE7F93"/>
    <w:rsid w:val="00FF42DE"/>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AA333970B34B62953FD2DFFDB31C98"/>
        <w:category>
          <w:name w:val="General"/>
          <w:gallery w:val="placeholder"/>
        </w:category>
        <w:types>
          <w:type w:val="bbPlcHdr"/>
        </w:types>
        <w:behaviors>
          <w:behavior w:val="content"/>
        </w:behaviors>
        <w:guid w:val="{96A9D02A-4838-4E75-948A-156BBD2308BC}"/>
      </w:docPartPr>
      <w:docPartBody>
        <w:p w:rsidR="006F7743" w:rsidRDefault="00F12454" w:rsidP="00F12454">
          <w:pPr>
            <w:pStyle w:val="32AA333970B34B62953FD2DFFDB31C9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6F7743"/>
    <w:rsid w:val="008D5FF6"/>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AA333970B34B62953FD2DFFDB31C98">
    <w:name w:val="32AA333970B34B62953FD2DFFDB31C98"/>
    <w:rsid w:val="00F1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F3E1C17C80B44AA5880A3C391AAE5" ma:contentTypeVersion="7" ma:contentTypeDescription="Create a new document." ma:contentTypeScope="" ma:versionID="91704a306df868ff43fb4f27613b668e">
  <xsd:schema xmlns:xsd="http://www.w3.org/2001/XMLSchema" xmlns:xs="http://www.w3.org/2001/XMLSchema" xmlns:p="http://schemas.microsoft.com/office/2006/metadata/properties" xmlns:ns2="f80bbd0d-c8fa-48eb-bbdc-9ca8d2447247" targetNamespace="http://schemas.microsoft.com/office/2006/metadata/properties" ma:root="true" ma:fieldsID="057b71ed1739888a0b1663fd50d0ad6d" ns2:_="">
    <xsd:import namespace="f80bbd0d-c8fa-48eb-bbdc-9ca8d24472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bd0d-c8fa-48eb-bbdc-9ca8d2447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C673A0-E1B2-4D51-ABFD-5B397E954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bd0d-c8fa-48eb-bbdc-9ca8d244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3910</Words>
  <Characters>2229</Characters>
  <Application>Microsoft Office Word</Application>
  <DocSecurity>0</DocSecurity>
  <Lines>18</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Vygandas Peleckas</cp:lastModifiedBy>
  <cp:revision>4</cp:revision>
  <dcterms:created xsi:type="dcterms:W3CDTF">2021-06-18T06:11:00Z</dcterms:created>
  <dcterms:modified xsi:type="dcterms:W3CDTF">2021-07-01T03:38:00Z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0x01010034AF3E1C17C80B44AA5880A3C391AAE5</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Zivile.Kasparaviciene@ignitis.lt</vt:lpwstr>
  </property>
  <property fmtid="{D5CDD505-2E9C-101B-9397-08002B2CF9AE}" pid="14" name="MSIP_Label_190751af-2442-49a7-b7b9-9f0bcce858c9_SetDate">
    <vt:lpwstr>2020-01-09T08:24:02.4848532Z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1859e586-e99f-4a9f-b107-d0cdd8bb9879</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