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3938" w14:textId="77777777" w:rsidR="00BF3260" w:rsidRPr="00CD2A61" w:rsidRDefault="00BF3260" w:rsidP="00BF3260">
      <w:pPr>
        <w:pStyle w:val="Body2"/>
        <w:rPr>
          <w:lang w:val="lt-LT"/>
        </w:rPr>
      </w:pPr>
      <w:r w:rsidRPr="00CD2A61">
        <w:rPr>
          <w:rFonts w:eastAsia="Times New Roman"/>
          <w:bdr w:val="none" w:sz="0" w:space="0" w:color="auto"/>
          <w:lang w:val="lt-LT"/>
        </w:rPr>
        <w:t>Pirkimo dokumentų (SPS) 1 priedas</w:t>
      </w:r>
    </w:p>
    <w:p w14:paraId="5D9D0277" w14:textId="77777777" w:rsidR="00BF3260" w:rsidRPr="00CD2A61" w:rsidRDefault="00BF3260" w:rsidP="00BF3260">
      <w:pPr>
        <w:pStyle w:val="Body2"/>
        <w:jc w:val="right"/>
        <w:rPr>
          <w:rFonts w:cs="Times New Roman"/>
          <w:lang w:val="lt-LT"/>
        </w:rPr>
      </w:pPr>
    </w:p>
    <w:p w14:paraId="6B74895C" w14:textId="77777777" w:rsidR="00BF3260" w:rsidRPr="007F6F1D" w:rsidRDefault="00BF3260" w:rsidP="00BF3260">
      <w:pPr>
        <w:rPr>
          <w:rFonts w:eastAsia="Helvetica Neue Light" w:cs="Helvetica Neue Light"/>
          <w:b/>
          <w:bCs/>
          <w:lang w:val="lt-LT" w:eastAsia="lt-LT"/>
        </w:rPr>
      </w:pPr>
      <w:r>
        <w:rPr>
          <w:b/>
          <w:bCs/>
        </w:rPr>
        <w:t xml:space="preserve">VIENKARTINĖS PRIEMONĖS CHIRURGIJAI IR KITOS PRIEMONĖS </w:t>
      </w:r>
      <w:r w:rsidRPr="00875F6F">
        <w:rPr>
          <w:b/>
          <w:bCs/>
        </w:rPr>
        <w:t>(</w:t>
      </w:r>
      <w:r>
        <w:rPr>
          <w:b/>
          <w:bCs/>
        </w:rPr>
        <w:t>2400</w:t>
      </w:r>
      <w:r w:rsidRPr="00875F6F">
        <w:rPr>
          <w:b/>
          <w:bCs/>
        </w:rPr>
        <w:t>)</w:t>
      </w:r>
    </w:p>
    <w:p w14:paraId="70C69178" w14:textId="77777777" w:rsidR="00BF3260" w:rsidRPr="00DE5B64" w:rsidRDefault="00BF3260" w:rsidP="00BF3260">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0CC79CF6" w14:textId="77777777" w:rsidR="00BF3260" w:rsidRPr="00BF3260" w:rsidRDefault="00BF3260" w:rsidP="00BF3260">
      <w:pPr>
        <w:jc w:val="both"/>
        <w:rPr>
          <w:sz w:val="22"/>
          <w:szCs w:val="22"/>
          <w:lang w:val="lt-LT"/>
        </w:rPr>
      </w:pPr>
    </w:p>
    <w:p w14:paraId="60DD404A" w14:textId="77777777" w:rsidR="00BF3260" w:rsidRPr="00BF3260" w:rsidRDefault="00BF3260" w:rsidP="00BF3260">
      <w:pPr>
        <w:jc w:val="both"/>
        <w:rPr>
          <w:sz w:val="22"/>
          <w:szCs w:val="22"/>
          <w:lang w:val="lt-LT"/>
        </w:rPr>
      </w:pPr>
      <w:r w:rsidRPr="00BF3260">
        <w:rPr>
          <w:sz w:val="22"/>
          <w:szCs w:val="22"/>
          <w:lang w:val="lt-LT"/>
        </w:rPr>
        <w:t>1. Prekių kokybė, žymėjimas, informacija vartotojui turi atitikti ES 2017/745 reglamento (ar 93/42/EEB)  direktyvos  reikalavimus.</w:t>
      </w:r>
    </w:p>
    <w:p w14:paraId="22F83632" w14:textId="77777777" w:rsidR="00BF3260" w:rsidRP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sz w:val="22"/>
          <w:szCs w:val="22"/>
          <w:lang w:val="lt-LT"/>
        </w:rPr>
      </w:pPr>
      <w:r w:rsidRPr="00BF3260">
        <w:rPr>
          <w:sz w:val="22"/>
          <w:szCs w:val="22"/>
          <w:lang w:val="lt-LT"/>
        </w:rPr>
        <w:t>2. Prekių charakteristikoms patvirtinti tiekėjai privalo pateikti techninių duomenų lapą ar lygiavertį gamintojo dokumentą.</w:t>
      </w:r>
    </w:p>
    <w:p w14:paraId="2743D171" w14:textId="77777777" w:rsidR="00BF3260" w:rsidRP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sz w:val="22"/>
          <w:szCs w:val="22"/>
          <w:lang w:val="lt-LT"/>
        </w:rPr>
      </w:pPr>
      <w:r w:rsidRPr="00BF3260">
        <w:rPr>
          <w:sz w:val="22"/>
          <w:szCs w:val="22"/>
          <w:lang w:val="lt-LT"/>
        </w:rPr>
        <w:t>3. Visoms nurodytoms konkrečioms medžiagoms ir/ar konkretiems prekių pavadinimams taikoma „arba lygiavertis“.</w:t>
      </w:r>
    </w:p>
    <w:p w14:paraId="6FC69525" w14:textId="77777777" w:rsidR="00BF3260" w:rsidRP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sz w:val="22"/>
          <w:szCs w:val="22"/>
          <w:lang w:val="lt-LT"/>
        </w:rPr>
      </w:pPr>
      <w:r w:rsidRPr="00BF3260">
        <w:rPr>
          <w:sz w:val="22"/>
          <w:szCs w:val="22"/>
          <w:lang w:val="lt-LT"/>
        </w:rPr>
        <w:t>4. Tiekėjas, siūlantis lygiavertę prekę privalo patikimomis priemonėmis įrodyti, kad siūloma prekė yra lygiavertė ir visiškai atitinka techninėje specifikacijoje keliamus reikalavimus.</w:t>
      </w:r>
    </w:p>
    <w:p w14:paraId="30549604" w14:textId="77777777" w:rsidR="00BF3260" w:rsidRP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sz w:val="22"/>
          <w:szCs w:val="22"/>
          <w:lang w:val="lt-LT"/>
        </w:rPr>
      </w:pPr>
      <w:r w:rsidRPr="00BF3260">
        <w:rPr>
          <w:sz w:val="22"/>
          <w:szCs w:val="22"/>
          <w:lang w:val="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BF3260">
        <w:rPr>
          <w:sz w:val="22"/>
          <w:szCs w:val="22"/>
          <w:lang w:val="lt-LT"/>
        </w:rPr>
        <w:t>pdf</w:t>
      </w:r>
      <w:proofErr w:type="spellEnd"/>
      <w:r w:rsidRPr="00BF3260">
        <w:rPr>
          <w:sz w:val="22"/>
          <w:szCs w:val="22"/>
          <w:lang w:val="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BF3260">
        <w:rPr>
          <w:sz w:val="22"/>
          <w:szCs w:val="22"/>
          <w:lang w:val="lt-LT"/>
        </w:rPr>
        <w:t>markiruoti</w:t>
      </w:r>
      <w:proofErr w:type="spellEnd"/>
      <w:r w:rsidRPr="00BF3260">
        <w:rPr>
          <w:sz w:val="22"/>
          <w:szCs w:val="22"/>
          <w:lang w:val="lt-LT"/>
        </w:rPr>
        <w:t xml:space="preserve">,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380BEEBF" w14:textId="77777777" w:rsidR="00BF3260" w:rsidRP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sz w:val="22"/>
          <w:szCs w:val="22"/>
          <w:lang w:val="lt-LT"/>
        </w:rPr>
      </w:pPr>
      <w:r w:rsidRPr="00BF3260">
        <w:rPr>
          <w:sz w:val="22"/>
          <w:szCs w:val="22"/>
          <w:lang w:val="lt-LT"/>
        </w:rPr>
        <w:t xml:space="preserve">      PO turi teisę reikalauti pateikti katalogų ir techninių aprašų originalus, o tiekėjui jų nepateikus – pasiūlymą atmesti.</w:t>
      </w:r>
    </w:p>
    <w:p w14:paraId="3CD2E051" w14:textId="77777777" w:rsidR="00BF3260" w:rsidRPr="00CD2A61"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jc w:val="both"/>
        <w:rPr>
          <w:rFonts w:eastAsia="Times New Roman"/>
          <w:b/>
          <w:bCs/>
          <w:sz w:val="22"/>
          <w:szCs w:val="22"/>
          <w:bdr w:val="none" w:sz="0" w:space="0" w:color="auto"/>
          <w:lang w:val="lt-LT" w:eastAsia="lt-LT"/>
        </w:rPr>
      </w:pPr>
      <w:r w:rsidRPr="00BF3260">
        <w:rPr>
          <w:sz w:val="22"/>
          <w:szCs w:val="22"/>
          <w:lang w:val="lt-LT"/>
        </w:rPr>
        <w:t>*Prekės kodas gamintojo kataloge, jeigu gamintojas turi savo prekių katalogą</w:t>
      </w:r>
      <w:r w:rsidRPr="00CD2A61">
        <w:rPr>
          <w:lang w:val="lt-LT"/>
        </w:rPr>
        <w:t>.</w:t>
      </w:r>
    </w:p>
    <w:p w14:paraId="00F44F7B" w14:textId="77777777" w:rsid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415"/>
        <w:gridCol w:w="1463"/>
        <w:gridCol w:w="717"/>
        <w:gridCol w:w="1698"/>
        <w:gridCol w:w="4493"/>
        <w:gridCol w:w="718"/>
        <w:gridCol w:w="895"/>
        <w:gridCol w:w="840"/>
        <w:gridCol w:w="1341"/>
      </w:tblGrid>
      <w:tr w:rsidR="00BF3260" w:rsidRPr="00E2269F" w14:paraId="2D8F4FB7" w14:textId="77777777" w:rsidTr="00BF3260">
        <w:trPr>
          <w:trHeight w:val="467"/>
        </w:trPr>
        <w:tc>
          <w:tcPr>
            <w:tcW w:w="0" w:type="auto"/>
            <w:vAlign w:val="center"/>
          </w:tcPr>
          <w:p w14:paraId="3799E32C" w14:textId="77777777" w:rsidR="00BF3260" w:rsidRPr="00E2269F" w:rsidRDefault="00BF3260" w:rsidP="00756ADB">
            <w:pPr>
              <w:jc w:val="center"/>
              <w:rPr>
                <w:b/>
                <w:sz w:val="22"/>
                <w:szCs w:val="22"/>
                <w:lang w:val="it-IT"/>
              </w:rPr>
            </w:pPr>
            <w:r w:rsidRPr="00E2269F">
              <w:rPr>
                <w:b/>
                <w:sz w:val="22"/>
                <w:szCs w:val="22"/>
                <w:lang w:val="it-IT"/>
              </w:rPr>
              <w:t>Pirkimo dalies Nr.</w:t>
            </w:r>
          </w:p>
        </w:tc>
        <w:tc>
          <w:tcPr>
            <w:tcW w:w="0" w:type="auto"/>
            <w:vAlign w:val="center"/>
          </w:tcPr>
          <w:p w14:paraId="25ACDF63" w14:textId="77777777" w:rsidR="00BF3260" w:rsidRPr="00E2269F" w:rsidRDefault="00BF3260" w:rsidP="00756ADB">
            <w:pPr>
              <w:jc w:val="center"/>
              <w:rPr>
                <w:b/>
                <w:sz w:val="22"/>
                <w:szCs w:val="22"/>
                <w:lang w:val="it-IT"/>
              </w:rPr>
            </w:pPr>
            <w:proofErr w:type="spellStart"/>
            <w:r w:rsidRPr="00E2269F">
              <w:rPr>
                <w:b/>
                <w:bCs/>
                <w:sz w:val="22"/>
                <w:szCs w:val="22"/>
              </w:rPr>
              <w:t>Priemonės</w:t>
            </w:r>
            <w:proofErr w:type="spellEnd"/>
            <w:r w:rsidRPr="00E2269F">
              <w:rPr>
                <w:b/>
                <w:bCs/>
                <w:sz w:val="22"/>
                <w:szCs w:val="22"/>
              </w:rPr>
              <w:t xml:space="preserve"> </w:t>
            </w:r>
            <w:proofErr w:type="spellStart"/>
            <w:r w:rsidRPr="00E2269F">
              <w:rPr>
                <w:b/>
                <w:bCs/>
                <w:sz w:val="22"/>
                <w:szCs w:val="22"/>
              </w:rPr>
              <w:t>pavadinimas</w:t>
            </w:r>
            <w:proofErr w:type="spellEnd"/>
            <w:r w:rsidRPr="00E2269F">
              <w:rPr>
                <w:b/>
                <w:bCs/>
                <w:sz w:val="22"/>
                <w:szCs w:val="22"/>
              </w:rPr>
              <w:t xml:space="preserve"> </w:t>
            </w:r>
          </w:p>
        </w:tc>
        <w:tc>
          <w:tcPr>
            <w:tcW w:w="0" w:type="auto"/>
            <w:vAlign w:val="center"/>
          </w:tcPr>
          <w:p w14:paraId="74029415" w14:textId="77777777" w:rsidR="00BF3260" w:rsidRPr="00E2269F" w:rsidRDefault="00BF3260" w:rsidP="00756ADB">
            <w:pPr>
              <w:jc w:val="center"/>
              <w:rPr>
                <w:b/>
                <w:sz w:val="22"/>
                <w:szCs w:val="22"/>
                <w:lang w:val="it-IT"/>
              </w:rPr>
            </w:pPr>
            <w:proofErr w:type="spellStart"/>
            <w:r w:rsidRPr="00E2269F">
              <w:rPr>
                <w:b/>
                <w:bCs/>
                <w:sz w:val="22"/>
                <w:szCs w:val="22"/>
              </w:rPr>
              <w:t>Reikalavimai</w:t>
            </w:r>
            <w:proofErr w:type="spellEnd"/>
          </w:p>
        </w:tc>
        <w:tc>
          <w:tcPr>
            <w:tcW w:w="0" w:type="auto"/>
            <w:vAlign w:val="center"/>
          </w:tcPr>
          <w:p w14:paraId="21F7CF89" w14:textId="77777777" w:rsidR="00BF3260" w:rsidRPr="00E2269F" w:rsidRDefault="00BF3260" w:rsidP="00756ADB">
            <w:pPr>
              <w:jc w:val="center"/>
              <w:rPr>
                <w:b/>
                <w:bCs/>
                <w:sz w:val="22"/>
                <w:szCs w:val="22"/>
              </w:rPr>
            </w:pPr>
            <w:r w:rsidRPr="00E2269F">
              <w:rPr>
                <w:b/>
                <w:bCs/>
                <w:sz w:val="22"/>
                <w:szCs w:val="22"/>
              </w:rPr>
              <w:t xml:space="preserve">Mato </w:t>
            </w:r>
            <w:proofErr w:type="spellStart"/>
            <w:r w:rsidRPr="00E2269F">
              <w:rPr>
                <w:b/>
                <w:bCs/>
                <w:sz w:val="22"/>
                <w:szCs w:val="22"/>
              </w:rPr>
              <w:t>vnt</w:t>
            </w:r>
            <w:proofErr w:type="spellEnd"/>
            <w:r w:rsidRPr="00E2269F">
              <w:rPr>
                <w:b/>
                <w:bCs/>
                <w:sz w:val="22"/>
                <w:szCs w:val="22"/>
              </w:rPr>
              <w:t>.</w:t>
            </w:r>
          </w:p>
        </w:tc>
        <w:tc>
          <w:tcPr>
            <w:tcW w:w="1962" w:type="dxa"/>
            <w:vAlign w:val="center"/>
          </w:tcPr>
          <w:p w14:paraId="3AE16F72" w14:textId="77777777" w:rsidR="00BF3260" w:rsidRPr="00E2269F" w:rsidRDefault="00BF3260" w:rsidP="00756ADB">
            <w:pPr>
              <w:jc w:val="center"/>
              <w:rPr>
                <w:b/>
                <w:sz w:val="22"/>
                <w:szCs w:val="22"/>
                <w:lang w:val="it-IT"/>
              </w:rPr>
            </w:pPr>
            <w:proofErr w:type="spellStart"/>
            <w:r>
              <w:rPr>
                <w:b/>
                <w:bCs/>
                <w:sz w:val="22"/>
                <w:szCs w:val="22"/>
              </w:rPr>
              <w:t>Maksimalus</w:t>
            </w:r>
            <w:proofErr w:type="spellEnd"/>
            <w:r w:rsidRPr="009B1989">
              <w:rPr>
                <w:b/>
                <w:bCs/>
                <w:sz w:val="22"/>
                <w:szCs w:val="22"/>
              </w:rPr>
              <w:t xml:space="preserve"> </w:t>
            </w:r>
            <w:proofErr w:type="spellStart"/>
            <w:r w:rsidRPr="009B1989">
              <w:rPr>
                <w:b/>
                <w:bCs/>
                <w:sz w:val="22"/>
                <w:szCs w:val="22"/>
              </w:rPr>
              <w:t>kiekis</w:t>
            </w:r>
            <w:proofErr w:type="spellEnd"/>
            <w:r w:rsidRPr="009B1989">
              <w:rPr>
                <w:b/>
                <w:bCs/>
                <w:sz w:val="22"/>
                <w:szCs w:val="22"/>
              </w:rPr>
              <w:t>.</w:t>
            </w:r>
          </w:p>
        </w:tc>
        <w:tc>
          <w:tcPr>
            <w:tcW w:w="3399" w:type="dxa"/>
            <w:vAlign w:val="center"/>
          </w:tcPr>
          <w:p w14:paraId="757D367D" w14:textId="77777777" w:rsidR="00BF3260" w:rsidRPr="00AD0B0E" w:rsidRDefault="00BF3260" w:rsidP="00756ADB">
            <w:pPr>
              <w:jc w:val="both"/>
              <w:rPr>
                <w:b/>
                <w:sz w:val="22"/>
                <w:szCs w:val="22"/>
                <w:lang w:val="it-IT"/>
              </w:rPr>
            </w:pPr>
            <w:r w:rsidRPr="00AD0B0E">
              <w:rPr>
                <w:b/>
                <w:sz w:val="22"/>
                <w:szCs w:val="22"/>
                <w:lang w:val="it-IT"/>
              </w:rPr>
              <w:t>Prekės pavadinimas, gamintojas, modelis.</w:t>
            </w:r>
          </w:p>
          <w:p w14:paraId="5FA03D96" w14:textId="77777777" w:rsidR="00BF3260" w:rsidRPr="00AD0B0E" w:rsidRDefault="00BF3260" w:rsidP="00756ADB">
            <w:pPr>
              <w:jc w:val="both"/>
              <w:rPr>
                <w:b/>
                <w:sz w:val="22"/>
                <w:szCs w:val="22"/>
                <w:lang w:val="it-IT" w:eastAsia="lt-LT"/>
              </w:rPr>
            </w:pPr>
            <w:r w:rsidRPr="00AD0B0E">
              <w:rPr>
                <w:b/>
                <w:sz w:val="22"/>
                <w:szCs w:val="22"/>
                <w:lang w:val="it-IT"/>
              </w:rPr>
              <w:t>Tiekėjo siūlomos prekės parametrai (Failo, dokumento pavadinimas ir puslapio Nr., pažymintis vietą, kurioje yra siūlomus parametrus patvirtinantys dokumentai bei siūlomos prekės katalogo numeris*)</w:t>
            </w:r>
          </w:p>
        </w:tc>
        <w:tc>
          <w:tcPr>
            <w:tcW w:w="0" w:type="auto"/>
            <w:vAlign w:val="center"/>
          </w:tcPr>
          <w:p w14:paraId="21679E27" w14:textId="77777777" w:rsidR="00BF3260" w:rsidRPr="00E2269F" w:rsidRDefault="00BF3260" w:rsidP="00756ADB">
            <w:pPr>
              <w:jc w:val="both"/>
              <w:rPr>
                <w:b/>
                <w:sz w:val="22"/>
                <w:szCs w:val="22"/>
              </w:rPr>
            </w:pPr>
            <w:r w:rsidRPr="00E2269F">
              <w:rPr>
                <w:b/>
                <w:sz w:val="22"/>
                <w:szCs w:val="22"/>
              </w:rPr>
              <w:t xml:space="preserve">PVM </w:t>
            </w:r>
            <w:proofErr w:type="spellStart"/>
            <w:r w:rsidRPr="00E2269F">
              <w:rPr>
                <w:b/>
                <w:sz w:val="22"/>
                <w:szCs w:val="22"/>
              </w:rPr>
              <w:t>dydis</w:t>
            </w:r>
            <w:proofErr w:type="spellEnd"/>
          </w:p>
        </w:tc>
        <w:tc>
          <w:tcPr>
            <w:tcW w:w="0" w:type="auto"/>
            <w:vAlign w:val="center"/>
          </w:tcPr>
          <w:p w14:paraId="1F2AFEE9" w14:textId="77777777" w:rsidR="00BF3260" w:rsidRPr="00E2269F" w:rsidRDefault="00BF3260" w:rsidP="00756ADB">
            <w:pPr>
              <w:jc w:val="both"/>
              <w:rPr>
                <w:b/>
                <w:sz w:val="22"/>
                <w:szCs w:val="22"/>
              </w:rPr>
            </w:pPr>
            <w:proofErr w:type="spellStart"/>
            <w:r w:rsidRPr="00E2269F">
              <w:rPr>
                <w:b/>
                <w:sz w:val="22"/>
                <w:szCs w:val="22"/>
              </w:rPr>
              <w:t>Vnt</w:t>
            </w:r>
            <w:proofErr w:type="spellEnd"/>
            <w:r w:rsidRPr="00E2269F">
              <w:rPr>
                <w:b/>
                <w:sz w:val="22"/>
                <w:szCs w:val="22"/>
              </w:rPr>
              <w:t xml:space="preserve">. </w:t>
            </w:r>
            <w:proofErr w:type="spellStart"/>
            <w:r w:rsidRPr="00E2269F">
              <w:rPr>
                <w:b/>
                <w:sz w:val="22"/>
                <w:szCs w:val="22"/>
              </w:rPr>
              <w:t>įkainis</w:t>
            </w:r>
            <w:proofErr w:type="spellEnd"/>
            <w:r w:rsidRPr="00E2269F">
              <w:rPr>
                <w:b/>
                <w:sz w:val="22"/>
                <w:szCs w:val="22"/>
              </w:rPr>
              <w:t>, EUR be PVM</w:t>
            </w:r>
          </w:p>
        </w:tc>
        <w:tc>
          <w:tcPr>
            <w:tcW w:w="0" w:type="auto"/>
            <w:vAlign w:val="center"/>
          </w:tcPr>
          <w:p w14:paraId="4F81E1B9" w14:textId="77777777" w:rsidR="00BF3260" w:rsidRPr="00E2269F" w:rsidRDefault="00BF3260" w:rsidP="00756ADB">
            <w:pPr>
              <w:jc w:val="both"/>
              <w:rPr>
                <w:b/>
                <w:sz w:val="22"/>
                <w:szCs w:val="22"/>
              </w:rPr>
            </w:pPr>
            <w:proofErr w:type="spellStart"/>
            <w:r w:rsidRPr="00E2269F">
              <w:rPr>
                <w:b/>
                <w:sz w:val="22"/>
                <w:szCs w:val="22"/>
              </w:rPr>
              <w:t>Vnt</w:t>
            </w:r>
            <w:proofErr w:type="spellEnd"/>
            <w:r w:rsidRPr="00E2269F">
              <w:rPr>
                <w:b/>
                <w:sz w:val="22"/>
                <w:szCs w:val="22"/>
              </w:rPr>
              <w:t xml:space="preserve">. </w:t>
            </w:r>
            <w:proofErr w:type="spellStart"/>
            <w:r w:rsidRPr="00E2269F">
              <w:rPr>
                <w:b/>
                <w:sz w:val="22"/>
                <w:szCs w:val="22"/>
              </w:rPr>
              <w:t>įkainis</w:t>
            </w:r>
            <w:proofErr w:type="spellEnd"/>
            <w:r w:rsidRPr="00E2269F">
              <w:rPr>
                <w:b/>
                <w:sz w:val="22"/>
                <w:szCs w:val="22"/>
              </w:rPr>
              <w:t xml:space="preserve"> EUR </w:t>
            </w:r>
            <w:proofErr w:type="spellStart"/>
            <w:r w:rsidRPr="00E2269F">
              <w:rPr>
                <w:b/>
                <w:sz w:val="22"/>
                <w:szCs w:val="22"/>
              </w:rPr>
              <w:t>su</w:t>
            </w:r>
            <w:proofErr w:type="spellEnd"/>
            <w:r w:rsidRPr="00E2269F">
              <w:rPr>
                <w:b/>
                <w:sz w:val="22"/>
                <w:szCs w:val="22"/>
              </w:rPr>
              <w:t xml:space="preserve"> PVM</w:t>
            </w:r>
          </w:p>
        </w:tc>
        <w:tc>
          <w:tcPr>
            <w:tcW w:w="0" w:type="auto"/>
            <w:vAlign w:val="center"/>
          </w:tcPr>
          <w:p w14:paraId="44BD4F12" w14:textId="77777777" w:rsidR="00BF3260" w:rsidRPr="00E2269F" w:rsidRDefault="00BF3260" w:rsidP="00756ADB">
            <w:pPr>
              <w:jc w:val="both"/>
              <w:rPr>
                <w:b/>
                <w:sz w:val="22"/>
                <w:szCs w:val="22"/>
              </w:rPr>
            </w:pPr>
            <w:proofErr w:type="spellStart"/>
            <w:r w:rsidRPr="009B1989">
              <w:rPr>
                <w:b/>
                <w:sz w:val="22"/>
                <w:szCs w:val="22"/>
              </w:rPr>
              <w:t>Bendra</w:t>
            </w:r>
            <w:proofErr w:type="spellEnd"/>
            <w:r w:rsidRPr="009B1989">
              <w:rPr>
                <w:b/>
                <w:sz w:val="22"/>
                <w:szCs w:val="22"/>
              </w:rPr>
              <w:t xml:space="preserve"> (</w:t>
            </w:r>
            <w:proofErr w:type="spellStart"/>
            <w:r>
              <w:rPr>
                <w:b/>
                <w:sz w:val="22"/>
                <w:szCs w:val="22"/>
              </w:rPr>
              <w:t>maksimali</w:t>
            </w:r>
            <w:proofErr w:type="spellEnd"/>
            <w:r w:rsidRPr="009B1989">
              <w:rPr>
                <w:b/>
                <w:sz w:val="22"/>
                <w:szCs w:val="22"/>
              </w:rPr>
              <w:t xml:space="preserve">) </w:t>
            </w:r>
            <w:proofErr w:type="spellStart"/>
            <w:r w:rsidRPr="009B1989">
              <w:rPr>
                <w:b/>
                <w:sz w:val="22"/>
                <w:szCs w:val="22"/>
              </w:rPr>
              <w:t>suma</w:t>
            </w:r>
            <w:proofErr w:type="spellEnd"/>
            <w:r w:rsidRPr="009B1989">
              <w:rPr>
                <w:b/>
                <w:sz w:val="22"/>
                <w:szCs w:val="22"/>
              </w:rPr>
              <w:t xml:space="preserve"> Eur be PVM</w:t>
            </w:r>
          </w:p>
        </w:tc>
      </w:tr>
      <w:tr w:rsidR="00BF3260" w:rsidRPr="00E2269F" w14:paraId="60BFDB25" w14:textId="77777777" w:rsidTr="00BF3260">
        <w:trPr>
          <w:trHeight w:val="161"/>
        </w:trPr>
        <w:tc>
          <w:tcPr>
            <w:tcW w:w="0" w:type="auto"/>
            <w:vAlign w:val="center"/>
          </w:tcPr>
          <w:p w14:paraId="6DF1E1B7" w14:textId="77777777" w:rsidR="00BF3260" w:rsidRPr="00E2269F" w:rsidRDefault="00BF3260" w:rsidP="00756ADB">
            <w:pPr>
              <w:jc w:val="center"/>
              <w:rPr>
                <w:b/>
                <w:bCs/>
                <w:sz w:val="22"/>
                <w:szCs w:val="22"/>
                <w:lang w:val="lt-LT" w:eastAsia="lt-LT"/>
              </w:rPr>
            </w:pPr>
            <w:r w:rsidRPr="00E2269F">
              <w:rPr>
                <w:b/>
                <w:bCs/>
                <w:sz w:val="22"/>
                <w:szCs w:val="22"/>
                <w:lang w:val="lt-LT" w:eastAsia="lt-LT"/>
              </w:rPr>
              <w:t>1</w:t>
            </w:r>
          </w:p>
        </w:tc>
        <w:tc>
          <w:tcPr>
            <w:tcW w:w="0" w:type="auto"/>
            <w:vAlign w:val="center"/>
          </w:tcPr>
          <w:p w14:paraId="736D1932" w14:textId="77777777" w:rsidR="00BF3260" w:rsidRPr="00E2269F" w:rsidRDefault="00BF3260" w:rsidP="00756ADB">
            <w:pPr>
              <w:jc w:val="center"/>
              <w:rPr>
                <w:b/>
                <w:bCs/>
                <w:sz w:val="22"/>
                <w:szCs w:val="22"/>
                <w:lang w:val="lt-LT" w:eastAsia="lt-LT"/>
              </w:rPr>
            </w:pPr>
            <w:r w:rsidRPr="00E2269F">
              <w:rPr>
                <w:b/>
                <w:bCs/>
                <w:sz w:val="22"/>
                <w:szCs w:val="22"/>
                <w:lang w:val="lt-LT" w:eastAsia="lt-LT"/>
              </w:rPr>
              <w:t>2</w:t>
            </w:r>
          </w:p>
        </w:tc>
        <w:tc>
          <w:tcPr>
            <w:tcW w:w="0" w:type="auto"/>
            <w:vAlign w:val="center"/>
          </w:tcPr>
          <w:p w14:paraId="3B6C8CC6" w14:textId="77777777" w:rsidR="00BF3260" w:rsidRPr="00E2269F" w:rsidRDefault="00BF3260" w:rsidP="00756ADB">
            <w:pPr>
              <w:jc w:val="center"/>
              <w:rPr>
                <w:b/>
                <w:bCs/>
                <w:sz w:val="22"/>
                <w:szCs w:val="22"/>
                <w:lang w:val="lt-LT" w:eastAsia="lt-LT"/>
              </w:rPr>
            </w:pPr>
            <w:r w:rsidRPr="00E2269F">
              <w:rPr>
                <w:b/>
                <w:bCs/>
                <w:sz w:val="22"/>
                <w:szCs w:val="22"/>
                <w:lang w:val="lt-LT" w:eastAsia="lt-LT"/>
              </w:rPr>
              <w:t>3</w:t>
            </w:r>
          </w:p>
        </w:tc>
        <w:tc>
          <w:tcPr>
            <w:tcW w:w="0" w:type="auto"/>
            <w:vAlign w:val="center"/>
          </w:tcPr>
          <w:p w14:paraId="4E615A46" w14:textId="77777777" w:rsidR="00BF3260" w:rsidRPr="00E2269F" w:rsidRDefault="00BF3260" w:rsidP="00756ADB">
            <w:pPr>
              <w:jc w:val="center"/>
              <w:rPr>
                <w:b/>
                <w:bCs/>
                <w:sz w:val="22"/>
                <w:szCs w:val="22"/>
                <w:lang w:val="lt-LT" w:eastAsia="lt-LT"/>
              </w:rPr>
            </w:pPr>
            <w:r w:rsidRPr="00E2269F">
              <w:rPr>
                <w:b/>
                <w:bCs/>
                <w:sz w:val="22"/>
                <w:szCs w:val="22"/>
                <w:lang w:val="lt-LT" w:eastAsia="lt-LT"/>
              </w:rPr>
              <w:t>4</w:t>
            </w:r>
          </w:p>
        </w:tc>
        <w:tc>
          <w:tcPr>
            <w:tcW w:w="1962" w:type="dxa"/>
            <w:vAlign w:val="center"/>
          </w:tcPr>
          <w:p w14:paraId="07D1212D" w14:textId="77777777" w:rsidR="00BF3260" w:rsidRPr="00E2269F" w:rsidRDefault="00BF3260" w:rsidP="00756ADB">
            <w:pPr>
              <w:jc w:val="center"/>
              <w:rPr>
                <w:b/>
                <w:bCs/>
                <w:sz w:val="22"/>
                <w:szCs w:val="22"/>
                <w:lang w:val="lt-LT" w:eastAsia="lt-LT"/>
              </w:rPr>
            </w:pPr>
            <w:r w:rsidRPr="00E2269F">
              <w:rPr>
                <w:b/>
                <w:bCs/>
                <w:sz w:val="22"/>
                <w:szCs w:val="22"/>
                <w:lang w:val="lt-LT" w:eastAsia="lt-LT"/>
              </w:rPr>
              <w:t>5</w:t>
            </w:r>
          </w:p>
        </w:tc>
        <w:tc>
          <w:tcPr>
            <w:tcW w:w="3399" w:type="dxa"/>
            <w:vAlign w:val="center"/>
          </w:tcPr>
          <w:p w14:paraId="7CF2647B" w14:textId="77777777" w:rsidR="00BF3260" w:rsidRPr="00E2269F" w:rsidRDefault="00BF3260" w:rsidP="00756ADB">
            <w:pPr>
              <w:jc w:val="center"/>
              <w:rPr>
                <w:b/>
                <w:bCs/>
                <w:sz w:val="22"/>
                <w:szCs w:val="22"/>
                <w:lang w:val="lt-LT" w:eastAsia="lt-LT"/>
              </w:rPr>
            </w:pPr>
            <w:r w:rsidRPr="00E2269F">
              <w:rPr>
                <w:b/>
                <w:bCs/>
                <w:sz w:val="22"/>
                <w:szCs w:val="22"/>
                <w:lang w:val="lt-LT" w:eastAsia="lt-LT"/>
              </w:rPr>
              <w:t>6</w:t>
            </w:r>
          </w:p>
        </w:tc>
        <w:tc>
          <w:tcPr>
            <w:tcW w:w="0" w:type="auto"/>
            <w:vAlign w:val="center"/>
          </w:tcPr>
          <w:p w14:paraId="7A05B82B" w14:textId="77777777" w:rsidR="00BF3260" w:rsidRPr="00E2269F" w:rsidRDefault="00BF3260" w:rsidP="00756ADB">
            <w:pPr>
              <w:jc w:val="center"/>
              <w:rPr>
                <w:b/>
                <w:bCs/>
                <w:sz w:val="22"/>
                <w:szCs w:val="22"/>
                <w:lang w:val="lt-LT" w:eastAsia="lt-LT"/>
              </w:rPr>
            </w:pPr>
            <w:r w:rsidRPr="00E2269F">
              <w:rPr>
                <w:b/>
                <w:bCs/>
                <w:sz w:val="22"/>
                <w:szCs w:val="22"/>
                <w:lang w:val="lt-LT" w:eastAsia="lt-LT"/>
              </w:rPr>
              <w:t>7</w:t>
            </w:r>
          </w:p>
        </w:tc>
        <w:tc>
          <w:tcPr>
            <w:tcW w:w="0" w:type="auto"/>
            <w:vAlign w:val="center"/>
          </w:tcPr>
          <w:p w14:paraId="487742A1" w14:textId="77777777" w:rsidR="00BF3260" w:rsidRPr="00E2269F" w:rsidRDefault="00BF3260" w:rsidP="00756ADB">
            <w:pPr>
              <w:jc w:val="center"/>
              <w:rPr>
                <w:b/>
                <w:bCs/>
                <w:sz w:val="22"/>
                <w:szCs w:val="22"/>
                <w:lang w:val="lt-LT" w:eastAsia="lt-LT"/>
              </w:rPr>
            </w:pPr>
            <w:r w:rsidRPr="00E2269F">
              <w:rPr>
                <w:b/>
                <w:bCs/>
                <w:sz w:val="22"/>
                <w:szCs w:val="22"/>
                <w:lang w:val="lt-LT" w:eastAsia="lt-LT"/>
              </w:rPr>
              <w:t>8</w:t>
            </w:r>
          </w:p>
        </w:tc>
        <w:tc>
          <w:tcPr>
            <w:tcW w:w="0" w:type="auto"/>
            <w:vAlign w:val="center"/>
          </w:tcPr>
          <w:p w14:paraId="224401D1" w14:textId="77777777" w:rsidR="00BF3260" w:rsidRPr="00E2269F" w:rsidRDefault="00BF3260" w:rsidP="00756ADB">
            <w:pPr>
              <w:jc w:val="center"/>
              <w:rPr>
                <w:b/>
                <w:bCs/>
                <w:sz w:val="22"/>
                <w:szCs w:val="22"/>
                <w:lang w:val="lt-LT" w:eastAsia="lt-LT"/>
              </w:rPr>
            </w:pPr>
            <w:r w:rsidRPr="00E2269F">
              <w:rPr>
                <w:b/>
                <w:bCs/>
                <w:sz w:val="22"/>
                <w:szCs w:val="22"/>
                <w:lang w:val="lt-LT" w:eastAsia="lt-LT"/>
              </w:rPr>
              <w:t>9</w:t>
            </w:r>
          </w:p>
        </w:tc>
        <w:tc>
          <w:tcPr>
            <w:tcW w:w="0" w:type="auto"/>
            <w:vAlign w:val="center"/>
          </w:tcPr>
          <w:p w14:paraId="260674E9" w14:textId="77777777" w:rsidR="00BF3260" w:rsidRPr="00E2269F" w:rsidRDefault="00BF3260" w:rsidP="00756ADB">
            <w:pPr>
              <w:jc w:val="center"/>
              <w:rPr>
                <w:b/>
                <w:bCs/>
                <w:sz w:val="22"/>
                <w:szCs w:val="22"/>
                <w:lang w:val="lt-LT" w:eastAsia="lt-LT"/>
              </w:rPr>
            </w:pPr>
            <w:r w:rsidRPr="00E2269F">
              <w:rPr>
                <w:b/>
                <w:bCs/>
                <w:sz w:val="22"/>
                <w:szCs w:val="22"/>
                <w:lang w:val="lt-LT" w:eastAsia="lt-LT"/>
              </w:rPr>
              <w:t>10</w:t>
            </w:r>
          </w:p>
        </w:tc>
      </w:tr>
      <w:tr w:rsidR="00BF3260" w:rsidRPr="00E2269F" w14:paraId="7C74D822" w14:textId="77777777" w:rsidTr="00BF3260">
        <w:trPr>
          <w:trHeight w:val="70"/>
        </w:trPr>
        <w:tc>
          <w:tcPr>
            <w:tcW w:w="0" w:type="auto"/>
            <w:vAlign w:val="center"/>
          </w:tcPr>
          <w:p w14:paraId="3B4705BD" w14:textId="77777777" w:rsidR="00BF3260" w:rsidRPr="00C777CD" w:rsidRDefault="00BF3260" w:rsidP="00756A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77.</w:t>
            </w:r>
          </w:p>
        </w:tc>
        <w:tc>
          <w:tcPr>
            <w:tcW w:w="0" w:type="auto"/>
            <w:vAlign w:val="center"/>
          </w:tcPr>
          <w:p w14:paraId="2EB401B2" w14:textId="77777777" w:rsidR="00BF3260" w:rsidRPr="00E2269F" w:rsidRDefault="00BF3260" w:rsidP="00756ADB">
            <w:pP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t>Vakuuminis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ekstraktorius</w:t>
            </w:r>
            <w:proofErr w:type="spellEnd"/>
          </w:p>
        </w:tc>
        <w:tc>
          <w:tcPr>
            <w:tcW w:w="0" w:type="auto"/>
            <w:vAlign w:val="center"/>
          </w:tcPr>
          <w:p w14:paraId="4AB1E1EE" w14:textId="77777777" w:rsidR="00BF3260" w:rsidRPr="00E2269F" w:rsidRDefault="00BF3260" w:rsidP="00756ADB">
            <w:pP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t>Vienkartinis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vaisiaus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vakuuminis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ekstraktorius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Rotuojantis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stiebas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galvutė</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minkšta</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rankena</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su</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indikatoriumi</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lastRenderedPageBreak/>
              <w:t>ir</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apsauginiu</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vožtuvu</w:t>
            </w:r>
            <w:proofErr w:type="spellEnd"/>
            <w:r w:rsidRPr="008C5B90">
              <w:rPr>
                <w:rFonts w:eastAsia="Times New Roman"/>
                <w:color w:val="000000"/>
                <w:sz w:val="22"/>
                <w:szCs w:val="22"/>
                <w:bdr w:val="none" w:sz="0" w:space="0" w:color="auto"/>
                <w:lang w:val="en-GB" w:eastAsia="en-GB"/>
              </w:rPr>
              <w:t xml:space="preserve">. </w:t>
            </w:r>
          </w:p>
        </w:tc>
        <w:tc>
          <w:tcPr>
            <w:tcW w:w="0" w:type="auto"/>
            <w:vAlign w:val="center"/>
          </w:tcPr>
          <w:p w14:paraId="25354041" w14:textId="77777777" w:rsidR="00BF3260" w:rsidRPr="00E2269F" w:rsidRDefault="00BF3260" w:rsidP="00756ADB">
            <w:pPr>
              <w:jc w:val="cente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lastRenderedPageBreak/>
              <w:t>Vnt</w:t>
            </w:r>
            <w:proofErr w:type="spellEnd"/>
            <w:r w:rsidRPr="008C5B90">
              <w:rPr>
                <w:rFonts w:eastAsia="Times New Roman"/>
                <w:color w:val="000000"/>
                <w:sz w:val="22"/>
                <w:szCs w:val="22"/>
                <w:bdr w:val="none" w:sz="0" w:space="0" w:color="auto"/>
                <w:lang w:val="en-GB" w:eastAsia="en-GB"/>
              </w:rPr>
              <w:t>.</w:t>
            </w:r>
          </w:p>
        </w:tc>
        <w:tc>
          <w:tcPr>
            <w:tcW w:w="1962" w:type="dxa"/>
            <w:vAlign w:val="center"/>
          </w:tcPr>
          <w:p w14:paraId="06EEBA75" w14:textId="77777777" w:rsidR="00BF3260" w:rsidRPr="00E2269F" w:rsidRDefault="00BF3260" w:rsidP="00756ADB">
            <w:pPr>
              <w:jc w:val="center"/>
              <w:rPr>
                <w:rFonts w:eastAsia="Times New Roman"/>
                <w:color w:val="000000"/>
                <w:sz w:val="22"/>
                <w:szCs w:val="22"/>
                <w:lang w:eastAsia="lt-LT"/>
              </w:rPr>
            </w:pPr>
            <w:r w:rsidRPr="008C5B90">
              <w:rPr>
                <w:rFonts w:eastAsia="Times New Roman"/>
                <w:color w:val="000000"/>
                <w:sz w:val="22"/>
                <w:szCs w:val="22"/>
                <w:bdr w:val="none" w:sz="0" w:space="0" w:color="auto"/>
                <w:lang w:val="en-GB" w:eastAsia="en-GB"/>
              </w:rPr>
              <w:t>240</w:t>
            </w:r>
          </w:p>
        </w:tc>
        <w:tc>
          <w:tcPr>
            <w:tcW w:w="3399" w:type="dxa"/>
            <w:vAlign w:val="center"/>
          </w:tcPr>
          <w:p w14:paraId="0F73E0DD" w14:textId="77777777" w:rsidR="00BF3260" w:rsidRPr="00644E54" w:rsidRDefault="00BF3260" w:rsidP="00756ADB">
            <w:pPr>
              <w:rPr>
                <w:sz w:val="22"/>
                <w:szCs w:val="22"/>
                <w:lang w:val="nn-NO"/>
              </w:rPr>
            </w:pPr>
            <w:proofErr w:type="spellStart"/>
            <w:r w:rsidRPr="00644E54">
              <w:rPr>
                <w:sz w:val="22"/>
                <w:szCs w:val="22"/>
                <w:lang w:val="en-GB"/>
              </w:rPr>
              <w:t>Vakuuminis</w:t>
            </w:r>
            <w:proofErr w:type="spellEnd"/>
            <w:r w:rsidRPr="00644E54">
              <w:rPr>
                <w:sz w:val="22"/>
                <w:szCs w:val="22"/>
                <w:lang w:val="en-GB"/>
              </w:rPr>
              <w:t xml:space="preserve"> </w:t>
            </w:r>
            <w:proofErr w:type="spellStart"/>
            <w:r w:rsidRPr="00644E54">
              <w:rPr>
                <w:sz w:val="22"/>
                <w:szCs w:val="22"/>
                <w:lang w:val="en-GB"/>
              </w:rPr>
              <w:t>ekstraktorius</w:t>
            </w:r>
            <w:proofErr w:type="spellEnd"/>
            <w:r w:rsidRPr="00644E54">
              <w:rPr>
                <w:sz w:val="22"/>
                <w:szCs w:val="22"/>
                <w:lang w:val="en-GB"/>
              </w:rPr>
              <w:t xml:space="preserve"> </w:t>
            </w:r>
            <w:proofErr w:type="spellStart"/>
            <w:r w:rsidRPr="00644E54">
              <w:rPr>
                <w:sz w:val="22"/>
                <w:szCs w:val="22"/>
                <w:lang w:val="en-GB"/>
              </w:rPr>
              <w:t>MityOne</w:t>
            </w:r>
            <w:proofErr w:type="spellEnd"/>
            <w:r w:rsidRPr="00644E54">
              <w:rPr>
                <w:sz w:val="22"/>
                <w:szCs w:val="22"/>
                <w:lang w:val="en-GB"/>
              </w:rPr>
              <w:t xml:space="preserve"> Pump w/</w:t>
            </w:r>
            <w:proofErr w:type="spellStart"/>
            <w:r w:rsidRPr="00644E54">
              <w:rPr>
                <w:sz w:val="22"/>
                <w:szCs w:val="22"/>
                <w:lang w:val="en-GB"/>
              </w:rPr>
              <w:t>MightySoft</w:t>
            </w:r>
            <w:proofErr w:type="spellEnd"/>
            <w:r w:rsidRPr="00644E54">
              <w:rPr>
                <w:sz w:val="22"/>
                <w:szCs w:val="22"/>
                <w:lang w:val="en-GB"/>
              </w:rPr>
              <w:t xml:space="preserve"> Cup. </w:t>
            </w:r>
            <w:proofErr w:type="spellStart"/>
            <w:r w:rsidRPr="00644E54">
              <w:rPr>
                <w:sz w:val="22"/>
                <w:szCs w:val="22"/>
                <w:lang w:val="en-GB"/>
              </w:rPr>
              <w:t>Gamintojas</w:t>
            </w:r>
            <w:proofErr w:type="spellEnd"/>
            <w:r w:rsidRPr="00644E54">
              <w:rPr>
                <w:sz w:val="22"/>
                <w:szCs w:val="22"/>
                <w:lang w:val="en-GB"/>
              </w:rPr>
              <w:t xml:space="preserve"> Cooper Surgical. </w:t>
            </w:r>
            <w:proofErr w:type="spellStart"/>
            <w:r w:rsidRPr="00644E54">
              <w:rPr>
                <w:sz w:val="22"/>
                <w:szCs w:val="22"/>
                <w:lang w:val="en-GB"/>
              </w:rPr>
              <w:t>Prek</w:t>
            </w:r>
            <w:proofErr w:type="spellEnd"/>
            <w:r w:rsidRPr="00644E54">
              <w:rPr>
                <w:sz w:val="22"/>
                <w:szCs w:val="22"/>
                <w:lang w:val="lt-LT"/>
              </w:rPr>
              <w:t xml:space="preserve">ės </w:t>
            </w:r>
            <w:proofErr w:type="spellStart"/>
            <w:r w:rsidRPr="00644E54">
              <w:rPr>
                <w:sz w:val="22"/>
                <w:szCs w:val="22"/>
                <w:lang w:val="en-GB"/>
              </w:rPr>
              <w:t>kodas</w:t>
            </w:r>
            <w:proofErr w:type="spellEnd"/>
            <w:r w:rsidRPr="00644E54">
              <w:rPr>
                <w:sz w:val="22"/>
                <w:szCs w:val="22"/>
                <w:lang w:val="en-GB"/>
              </w:rPr>
              <w:t xml:space="preserve"> 10068. </w:t>
            </w:r>
            <w:r w:rsidRPr="00644E54">
              <w:rPr>
                <w:sz w:val="22"/>
                <w:szCs w:val="22"/>
                <w:lang w:val="nn-NO"/>
              </w:rPr>
              <w:t>Rotuojantis stiebas, galvutė minkšta , rankena su indikatoriumi ir apsauginiu vožtuvu.</w:t>
            </w:r>
            <w:r w:rsidRPr="00644E54">
              <w:rPr>
                <w:lang w:val="nn-NO"/>
              </w:rPr>
              <w:t xml:space="preserve"> </w:t>
            </w:r>
            <w:r w:rsidRPr="00644E54">
              <w:rPr>
                <w:sz w:val="22"/>
                <w:szCs w:val="22"/>
                <w:lang w:val="nn-NO"/>
              </w:rPr>
              <w:t>https://www.coopersurgical.com/detail/mityone-one-piece-vacuum-assisted-delivery-device/</w:t>
            </w:r>
          </w:p>
          <w:p w14:paraId="6B864743" w14:textId="77777777" w:rsidR="00BF3260" w:rsidRPr="00644E54" w:rsidRDefault="00BF3260" w:rsidP="00756ADB">
            <w:pPr>
              <w:rPr>
                <w:sz w:val="22"/>
                <w:szCs w:val="22"/>
                <w:lang w:val="nn-NO"/>
              </w:rPr>
            </w:pPr>
            <w:r w:rsidRPr="00644E54">
              <w:rPr>
                <w:sz w:val="22"/>
                <w:szCs w:val="22"/>
                <w:lang w:val="nn-NO"/>
              </w:rPr>
              <w:t>Katalogas 77 p.d.</w:t>
            </w:r>
          </w:p>
          <w:p w14:paraId="1968D266" w14:textId="77777777" w:rsidR="00BF3260" w:rsidRPr="00A213A2" w:rsidRDefault="00BF3260" w:rsidP="00756ADB">
            <w:pPr>
              <w:jc w:val="both"/>
              <w:rPr>
                <w:sz w:val="22"/>
                <w:szCs w:val="22"/>
                <w:lang w:val="nn-NO"/>
              </w:rPr>
            </w:pPr>
          </w:p>
          <w:p w14:paraId="655C4CAC" w14:textId="77777777" w:rsidR="00BF3260" w:rsidRPr="00A213A2" w:rsidRDefault="00BF3260" w:rsidP="00756ADB">
            <w:pPr>
              <w:jc w:val="both"/>
              <w:rPr>
                <w:sz w:val="22"/>
                <w:szCs w:val="22"/>
                <w:lang w:val="nn-NO"/>
              </w:rPr>
            </w:pPr>
          </w:p>
          <w:p w14:paraId="20F6567A" w14:textId="77777777" w:rsidR="00BF3260" w:rsidRPr="00A213A2" w:rsidRDefault="00BF3260" w:rsidP="00756ADB">
            <w:pPr>
              <w:jc w:val="both"/>
              <w:rPr>
                <w:sz w:val="22"/>
                <w:szCs w:val="22"/>
                <w:lang w:val="nn-NO"/>
              </w:rPr>
            </w:pPr>
          </w:p>
        </w:tc>
        <w:tc>
          <w:tcPr>
            <w:tcW w:w="0" w:type="auto"/>
            <w:vAlign w:val="center"/>
          </w:tcPr>
          <w:p w14:paraId="256040B1" w14:textId="77777777" w:rsidR="00BF3260" w:rsidRPr="00E2269F" w:rsidRDefault="00BF3260" w:rsidP="00756ADB">
            <w:pPr>
              <w:jc w:val="both"/>
              <w:rPr>
                <w:sz w:val="22"/>
                <w:szCs w:val="22"/>
              </w:rPr>
            </w:pPr>
            <w:r>
              <w:rPr>
                <w:sz w:val="22"/>
                <w:szCs w:val="22"/>
              </w:rPr>
              <w:t>5%</w:t>
            </w:r>
          </w:p>
        </w:tc>
        <w:tc>
          <w:tcPr>
            <w:tcW w:w="0" w:type="auto"/>
            <w:vAlign w:val="center"/>
          </w:tcPr>
          <w:p w14:paraId="789E8CE1" w14:textId="77777777" w:rsidR="00BF3260" w:rsidRPr="00E2269F" w:rsidRDefault="00BF3260" w:rsidP="00756ADB">
            <w:pPr>
              <w:jc w:val="both"/>
              <w:rPr>
                <w:sz w:val="22"/>
                <w:szCs w:val="22"/>
              </w:rPr>
            </w:pPr>
            <w:r>
              <w:rPr>
                <w:sz w:val="22"/>
                <w:szCs w:val="22"/>
              </w:rPr>
              <w:t>43,00</w:t>
            </w:r>
          </w:p>
        </w:tc>
        <w:tc>
          <w:tcPr>
            <w:tcW w:w="0" w:type="auto"/>
            <w:vAlign w:val="center"/>
          </w:tcPr>
          <w:p w14:paraId="758F97FC" w14:textId="77777777" w:rsidR="00BF3260" w:rsidRPr="00E2269F" w:rsidRDefault="00BF3260" w:rsidP="00756ADB">
            <w:pPr>
              <w:jc w:val="both"/>
              <w:rPr>
                <w:sz w:val="22"/>
                <w:szCs w:val="22"/>
              </w:rPr>
            </w:pPr>
            <w:r>
              <w:rPr>
                <w:sz w:val="22"/>
                <w:szCs w:val="22"/>
              </w:rPr>
              <w:t>45,15</w:t>
            </w:r>
          </w:p>
        </w:tc>
        <w:tc>
          <w:tcPr>
            <w:tcW w:w="0" w:type="auto"/>
            <w:vAlign w:val="center"/>
          </w:tcPr>
          <w:p w14:paraId="20C68F51" w14:textId="77777777" w:rsidR="00BF3260" w:rsidRPr="00E2269F" w:rsidRDefault="00BF3260" w:rsidP="00756ADB">
            <w:pPr>
              <w:jc w:val="both"/>
              <w:rPr>
                <w:sz w:val="22"/>
                <w:szCs w:val="22"/>
              </w:rPr>
            </w:pPr>
            <w:r>
              <w:rPr>
                <w:sz w:val="22"/>
                <w:szCs w:val="22"/>
              </w:rPr>
              <w:t>10320,00</w:t>
            </w:r>
          </w:p>
        </w:tc>
      </w:tr>
      <w:tr w:rsidR="00BF3260" w:rsidRPr="00E2269F" w14:paraId="323A2BA3" w14:textId="77777777" w:rsidTr="00BF3260">
        <w:trPr>
          <w:trHeight w:val="70"/>
        </w:trPr>
        <w:tc>
          <w:tcPr>
            <w:tcW w:w="0" w:type="auto"/>
            <w:gridSpan w:val="9"/>
            <w:vAlign w:val="center"/>
          </w:tcPr>
          <w:p w14:paraId="29949C05" w14:textId="77777777" w:rsidR="00BF3260" w:rsidRPr="00E2269F" w:rsidRDefault="00BF3260" w:rsidP="00756ADB">
            <w:pPr>
              <w:jc w:val="right"/>
              <w:rPr>
                <w:rFonts w:eastAsia="Times New Roman"/>
                <w:color w:val="000000"/>
                <w:sz w:val="22"/>
                <w:szCs w:val="22"/>
                <w:lang w:eastAsia="lt-LT"/>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77</w:t>
            </w:r>
            <w:r w:rsidRPr="00E2269F">
              <w:rPr>
                <w:b/>
                <w:bCs/>
                <w:sz w:val="22"/>
                <w:szCs w:val="22"/>
                <w:lang w:val="lt-LT" w:eastAsia="lt-LT"/>
              </w:rPr>
              <w:t>-ai pirkimo daliai EUR be PVM</w:t>
            </w:r>
          </w:p>
        </w:tc>
        <w:tc>
          <w:tcPr>
            <w:tcW w:w="0" w:type="auto"/>
            <w:vAlign w:val="center"/>
          </w:tcPr>
          <w:p w14:paraId="45323579" w14:textId="77777777" w:rsidR="00BF3260" w:rsidRPr="00E2269F" w:rsidRDefault="00BF3260" w:rsidP="00756ADB">
            <w:pPr>
              <w:rPr>
                <w:rFonts w:eastAsia="Times New Roman"/>
                <w:color w:val="000000"/>
                <w:sz w:val="22"/>
                <w:szCs w:val="22"/>
                <w:lang w:eastAsia="lt-LT"/>
              </w:rPr>
            </w:pPr>
            <w:r>
              <w:rPr>
                <w:rFonts w:eastAsia="Times New Roman"/>
                <w:color w:val="000000"/>
                <w:sz w:val="22"/>
                <w:szCs w:val="22"/>
                <w:lang w:eastAsia="lt-LT"/>
              </w:rPr>
              <w:t>10320,00</w:t>
            </w:r>
          </w:p>
        </w:tc>
      </w:tr>
      <w:tr w:rsidR="00BF3260" w:rsidRPr="00E2269F" w14:paraId="09B00D28" w14:textId="77777777" w:rsidTr="00BF3260">
        <w:trPr>
          <w:trHeight w:val="70"/>
        </w:trPr>
        <w:tc>
          <w:tcPr>
            <w:tcW w:w="0" w:type="auto"/>
            <w:gridSpan w:val="9"/>
            <w:vAlign w:val="center"/>
          </w:tcPr>
          <w:p w14:paraId="7CA8ED65" w14:textId="77777777" w:rsidR="00BF3260" w:rsidRPr="00E2269F" w:rsidRDefault="00BF3260" w:rsidP="00756ADB">
            <w:pPr>
              <w:jc w:val="right"/>
              <w:rPr>
                <w:sz w:val="22"/>
                <w:szCs w:val="22"/>
              </w:rPr>
            </w:pPr>
            <w:r w:rsidRPr="00E2269F">
              <w:rPr>
                <w:b/>
                <w:bCs/>
                <w:sz w:val="22"/>
                <w:szCs w:val="22"/>
                <w:lang w:val="lt-LT" w:eastAsia="lt-LT"/>
              </w:rPr>
              <w:t xml:space="preserve">PVM (   </w:t>
            </w:r>
            <w:r>
              <w:rPr>
                <w:b/>
                <w:bCs/>
                <w:sz w:val="22"/>
                <w:szCs w:val="22"/>
                <w:lang w:val="lt-LT" w:eastAsia="lt-LT"/>
              </w:rPr>
              <w:t>5</w:t>
            </w:r>
            <w:r w:rsidRPr="00E2269F">
              <w:rPr>
                <w:b/>
                <w:bCs/>
                <w:sz w:val="22"/>
                <w:szCs w:val="22"/>
                <w:lang w:val="lt-LT" w:eastAsia="lt-LT"/>
              </w:rPr>
              <w:t xml:space="preserve">     %) suma</w:t>
            </w:r>
          </w:p>
        </w:tc>
        <w:tc>
          <w:tcPr>
            <w:tcW w:w="0" w:type="auto"/>
            <w:vAlign w:val="center"/>
          </w:tcPr>
          <w:p w14:paraId="77A82C15" w14:textId="77777777" w:rsidR="00BF3260" w:rsidRPr="00E2269F" w:rsidRDefault="00BF3260" w:rsidP="00756ADB">
            <w:pPr>
              <w:jc w:val="both"/>
              <w:rPr>
                <w:sz w:val="22"/>
                <w:szCs w:val="22"/>
              </w:rPr>
            </w:pPr>
            <w:r>
              <w:rPr>
                <w:sz w:val="22"/>
                <w:szCs w:val="22"/>
              </w:rPr>
              <w:t>516,00</w:t>
            </w:r>
          </w:p>
        </w:tc>
      </w:tr>
      <w:tr w:rsidR="00BF3260" w:rsidRPr="005101AE" w14:paraId="5F9B3EB0" w14:textId="77777777" w:rsidTr="00BF3260">
        <w:trPr>
          <w:trHeight w:val="70"/>
        </w:trPr>
        <w:tc>
          <w:tcPr>
            <w:tcW w:w="0" w:type="auto"/>
            <w:gridSpan w:val="9"/>
            <w:vAlign w:val="center"/>
          </w:tcPr>
          <w:p w14:paraId="41F55DD2" w14:textId="77777777" w:rsidR="00BF3260" w:rsidRPr="00986CDB" w:rsidRDefault="00BF3260" w:rsidP="00756ADB">
            <w:pPr>
              <w:jc w:val="right"/>
              <w:rPr>
                <w:sz w:val="22"/>
                <w:szCs w:val="22"/>
                <w:lang w:val="nn-NO"/>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77</w:t>
            </w:r>
            <w:r w:rsidRPr="00E2269F">
              <w:rPr>
                <w:b/>
                <w:bCs/>
                <w:sz w:val="22"/>
                <w:szCs w:val="22"/>
                <w:lang w:val="lt-LT" w:eastAsia="lt-LT"/>
              </w:rPr>
              <w:t>-ai pirkimo daliai EUR su PVM</w:t>
            </w:r>
          </w:p>
        </w:tc>
        <w:tc>
          <w:tcPr>
            <w:tcW w:w="0" w:type="auto"/>
            <w:vAlign w:val="center"/>
          </w:tcPr>
          <w:p w14:paraId="7D1D1428" w14:textId="77777777" w:rsidR="00BF3260" w:rsidRPr="00986CDB" w:rsidRDefault="00BF3260" w:rsidP="00756ADB">
            <w:pPr>
              <w:jc w:val="both"/>
              <w:rPr>
                <w:sz w:val="22"/>
                <w:szCs w:val="22"/>
                <w:lang w:val="nn-NO"/>
              </w:rPr>
            </w:pPr>
            <w:r>
              <w:rPr>
                <w:sz w:val="22"/>
                <w:szCs w:val="22"/>
                <w:lang w:val="nn-NO"/>
              </w:rPr>
              <w:t>10836,00</w:t>
            </w:r>
          </w:p>
        </w:tc>
      </w:tr>
    </w:tbl>
    <w:p w14:paraId="61C0BF07" w14:textId="77777777" w:rsidR="00BF3260" w:rsidRDefault="00BF3260" w:rsidP="00BF3260">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4D4787B" w14:textId="6C3ADAE7" w:rsidR="009A30FD" w:rsidRDefault="009A30FD" w:rsidP="00BF3260"/>
    <w:sectPr w:rsidR="009A30FD" w:rsidSect="00BF326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8D"/>
    <w:rsid w:val="000B6A71"/>
    <w:rsid w:val="001E078D"/>
    <w:rsid w:val="009A30FD"/>
    <w:rsid w:val="00B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E386"/>
  <w15:chartTrackingRefBased/>
  <w15:docId w15:val="{DC77B184-0853-4670-BAB5-348614BB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326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BF326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2061</Words>
  <Characters>1175</Characters>
  <Application>Microsoft Office Word</Application>
  <DocSecurity>0</DocSecurity>
  <Lines>9</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Dalikaitė</dc:creator>
  <cp:keywords/>
  <dc:description/>
  <cp:lastModifiedBy>Remigijus Andžius</cp:lastModifiedBy>
  <cp:revision>3</cp:revision>
  <dcterms:created xsi:type="dcterms:W3CDTF">2021-04-29T18:49:00Z</dcterms:created>
  <dcterms:modified xsi:type="dcterms:W3CDTF">2022-02-04T08:32:00Z</dcterms:modified>
</cp:coreProperties>
</file>