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BE2C" w14:textId="45FDCE6A" w:rsidR="004A399D" w:rsidRPr="006A5778" w:rsidRDefault="004A399D" w:rsidP="00CB38F4">
      <w:pPr>
        <w:pStyle w:val="BodyTextIndent"/>
        <w:spacing w:after="60"/>
        <w:ind w:firstLine="0"/>
        <w:jc w:val="center"/>
        <w:rPr>
          <w:rFonts w:ascii="Arial" w:hAnsi="Arial" w:cs="Arial"/>
          <w:b/>
          <w:sz w:val="20"/>
          <w:lang w:val="en-GB"/>
        </w:rPr>
      </w:pPr>
      <w:r w:rsidRPr="006A5778">
        <w:rPr>
          <w:rFonts w:ascii="Arial" w:hAnsi="Arial" w:cs="Arial"/>
          <w:b/>
          <w:sz w:val="20"/>
          <w:lang w:val="en-GB"/>
        </w:rPr>
        <w:t xml:space="preserve">SPECIAL PART OF THE SERVICE CONTRACT </w:t>
      </w:r>
    </w:p>
    <w:p w14:paraId="46731F08" w14:textId="77777777" w:rsidR="003C1024" w:rsidRPr="006A5778" w:rsidRDefault="003C1024" w:rsidP="00CB38F4">
      <w:pPr>
        <w:pStyle w:val="BodyTextIndent"/>
        <w:spacing w:after="60"/>
        <w:ind w:firstLine="0"/>
        <w:rPr>
          <w:rFonts w:ascii="Arial" w:hAnsi="Arial" w:cs="Arial"/>
          <w:sz w:val="20"/>
          <w:lang w:val="en-GB"/>
        </w:rPr>
      </w:pPr>
    </w:p>
    <w:p w14:paraId="1621622A" w14:textId="60E38B70" w:rsidR="00164278" w:rsidRPr="006A5778" w:rsidRDefault="00E47A22" w:rsidP="00164278">
      <w:pPr>
        <w:jc w:val="both"/>
        <w:rPr>
          <w:rFonts w:ascii="Arial" w:hAnsi="Arial" w:cs="Arial"/>
          <w:lang w:val="en-GB"/>
        </w:rPr>
      </w:pPr>
      <w:r w:rsidRPr="006A5778">
        <w:rPr>
          <w:rFonts w:ascii="Arial" w:hAnsi="Arial" w:cs="Arial"/>
          <w:b/>
          <w:lang w:val="en-GB"/>
        </w:rPr>
        <w:t xml:space="preserve">Public Limited Liability Company </w:t>
      </w:r>
      <w:proofErr w:type="spellStart"/>
      <w:r w:rsidRPr="006A5778">
        <w:rPr>
          <w:rFonts w:ascii="Arial" w:hAnsi="Arial" w:cs="Arial"/>
          <w:b/>
          <w:lang w:val="en-GB"/>
        </w:rPr>
        <w:t>Lietuvos</w:t>
      </w:r>
      <w:proofErr w:type="spellEnd"/>
      <w:r w:rsidRPr="006A5778">
        <w:rPr>
          <w:rFonts w:ascii="Arial" w:hAnsi="Arial" w:cs="Arial"/>
          <w:b/>
          <w:lang w:val="en-GB"/>
        </w:rPr>
        <w:t xml:space="preserve"> </w:t>
      </w:r>
      <w:proofErr w:type="spellStart"/>
      <w:r w:rsidRPr="006A5778">
        <w:rPr>
          <w:rFonts w:ascii="Arial" w:hAnsi="Arial" w:cs="Arial"/>
          <w:b/>
          <w:lang w:val="en-GB"/>
        </w:rPr>
        <w:t>paštas</w:t>
      </w:r>
      <w:proofErr w:type="spellEnd"/>
      <w:r w:rsidRPr="006A5778">
        <w:rPr>
          <w:rFonts w:ascii="Arial" w:hAnsi="Arial" w:cs="Arial"/>
          <w:b/>
          <w:lang w:val="en-GB"/>
        </w:rPr>
        <w:t xml:space="preserve"> (Post of Lithuania)</w:t>
      </w:r>
      <w:r w:rsidR="00647408" w:rsidRPr="006A5778">
        <w:rPr>
          <w:rFonts w:ascii="Arial" w:hAnsi="Arial" w:cs="Arial"/>
          <w:bCs/>
          <w:lang w:val="en-GB"/>
        </w:rPr>
        <w:t xml:space="preserve">, </w:t>
      </w:r>
      <w:r w:rsidR="006575FD" w:rsidRPr="006A5778">
        <w:rPr>
          <w:rFonts w:ascii="Arial" w:hAnsi="Arial" w:cs="Arial"/>
          <w:bCs/>
          <w:lang w:val="en-GB"/>
        </w:rPr>
        <w:t xml:space="preserve">the Public Limited Liability Company </w:t>
      </w:r>
      <w:r w:rsidR="001B2231" w:rsidRPr="006A5778">
        <w:rPr>
          <w:rFonts w:ascii="Arial" w:hAnsi="Arial" w:cs="Arial"/>
          <w:bCs/>
          <w:lang w:val="en-GB"/>
        </w:rPr>
        <w:t xml:space="preserve">lawfully </w:t>
      </w:r>
      <w:r w:rsidR="006575FD" w:rsidRPr="006A5778">
        <w:rPr>
          <w:rFonts w:ascii="Arial" w:hAnsi="Arial" w:cs="Arial"/>
          <w:bCs/>
          <w:lang w:val="en-GB"/>
        </w:rPr>
        <w:t>incorporated and operating under the laws of the Republic of Lithuania</w:t>
      </w:r>
      <w:r w:rsidR="001B2231" w:rsidRPr="006A5778">
        <w:rPr>
          <w:rFonts w:ascii="Arial" w:hAnsi="Arial" w:cs="Arial"/>
          <w:bCs/>
          <w:lang w:val="en-GB"/>
        </w:rPr>
        <w:t xml:space="preserve">, </w:t>
      </w:r>
      <w:r w:rsidR="001B2231" w:rsidRPr="006A5778">
        <w:rPr>
          <w:rFonts w:ascii="Arial" w:hAnsi="Arial" w:cs="Arial"/>
          <w:lang w:val="en-GB"/>
        </w:rPr>
        <w:t>legal entity code</w:t>
      </w:r>
      <w:r w:rsidR="00164278" w:rsidRPr="006A5778">
        <w:rPr>
          <w:rFonts w:ascii="Arial" w:hAnsi="Arial" w:cs="Arial"/>
          <w:lang w:val="en-GB"/>
        </w:rPr>
        <w:t xml:space="preserve"> </w:t>
      </w:r>
      <w:r w:rsidR="00746368" w:rsidRPr="006A5778">
        <w:rPr>
          <w:rFonts w:ascii="Arial" w:hAnsi="Arial" w:cs="Arial"/>
          <w:color w:val="000000"/>
          <w:lang w:val="en-GB"/>
        </w:rPr>
        <w:t>121215587</w:t>
      </w:r>
      <w:r w:rsidR="00164278" w:rsidRPr="006A5778">
        <w:rPr>
          <w:rFonts w:ascii="Arial" w:hAnsi="Arial" w:cs="Arial"/>
          <w:lang w:val="en-GB"/>
        </w:rPr>
        <w:t xml:space="preserve">, </w:t>
      </w:r>
      <w:r w:rsidR="001B2231" w:rsidRPr="006A5778">
        <w:rPr>
          <w:rFonts w:ascii="Arial" w:hAnsi="Arial" w:cs="Arial"/>
          <w:lang w:val="en-GB"/>
        </w:rPr>
        <w:t xml:space="preserve">VAT identity number </w:t>
      </w:r>
      <w:r w:rsidR="00164278" w:rsidRPr="006A5778">
        <w:rPr>
          <w:rFonts w:ascii="Arial" w:hAnsi="Arial" w:cs="Arial"/>
          <w:lang w:val="en-GB"/>
        </w:rPr>
        <w:t>LT</w:t>
      </w:r>
      <w:r w:rsidR="00746368" w:rsidRPr="006A5778">
        <w:rPr>
          <w:rFonts w:ascii="Arial" w:hAnsi="Arial" w:cs="Arial"/>
          <w:lang w:val="en-GB"/>
        </w:rPr>
        <w:t>212155811</w:t>
      </w:r>
      <w:r w:rsidR="00164278" w:rsidRPr="006A5778">
        <w:rPr>
          <w:rFonts w:ascii="Arial" w:hAnsi="Arial" w:cs="Arial"/>
          <w:lang w:val="en-GB"/>
        </w:rPr>
        <w:t xml:space="preserve">, </w:t>
      </w:r>
      <w:r w:rsidR="001B2231" w:rsidRPr="006A5778">
        <w:rPr>
          <w:rFonts w:ascii="Arial" w:hAnsi="Arial" w:cs="Arial"/>
          <w:lang w:val="en-GB"/>
        </w:rPr>
        <w:t xml:space="preserve">registered office address </w:t>
      </w:r>
      <w:r w:rsidR="00746368" w:rsidRPr="006A5778">
        <w:rPr>
          <w:rFonts w:ascii="Arial" w:hAnsi="Arial" w:cs="Arial"/>
          <w:lang w:val="en-GB"/>
        </w:rPr>
        <w:t>J. Jasinskio </w:t>
      </w:r>
      <w:r w:rsidR="001B2231" w:rsidRPr="006A5778">
        <w:rPr>
          <w:rFonts w:ascii="Arial" w:hAnsi="Arial" w:cs="Arial"/>
          <w:lang w:val="en-GB"/>
        </w:rPr>
        <w:t>str</w:t>
      </w:r>
      <w:r w:rsidR="00746368" w:rsidRPr="006A5778">
        <w:rPr>
          <w:rFonts w:ascii="Arial" w:hAnsi="Arial" w:cs="Arial"/>
          <w:lang w:val="en-GB"/>
        </w:rPr>
        <w:t>. 16</w:t>
      </w:r>
      <w:r w:rsidR="00164278" w:rsidRPr="006A5778">
        <w:rPr>
          <w:rFonts w:ascii="Arial" w:hAnsi="Arial" w:cs="Arial"/>
          <w:lang w:val="en-GB"/>
        </w:rPr>
        <w:t xml:space="preserve">, </w:t>
      </w:r>
      <w:r w:rsidR="00746368" w:rsidRPr="006A5778">
        <w:rPr>
          <w:rFonts w:ascii="Arial" w:hAnsi="Arial" w:cs="Arial"/>
          <w:lang w:val="en-GB"/>
        </w:rPr>
        <w:t>LT-03500 Vilnius</w:t>
      </w:r>
      <w:r w:rsidR="00164278" w:rsidRPr="006A5778">
        <w:rPr>
          <w:rFonts w:ascii="Arial" w:hAnsi="Arial" w:cs="Arial"/>
          <w:lang w:val="en-GB"/>
        </w:rPr>
        <w:t>,</w:t>
      </w:r>
      <w:r w:rsidR="001B2231" w:rsidRPr="006A5778">
        <w:rPr>
          <w:rFonts w:ascii="Arial" w:hAnsi="Arial" w:cs="Arial"/>
          <w:lang w:val="en-GB"/>
        </w:rPr>
        <w:t xml:space="preserve"> Republic of Lithuania, data of which is collected and stored in the Public Institution Centre of Registers, represented by</w:t>
      </w:r>
      <w:r w:rsidR="006216C5">
        <w:rPr>
          <w:rFonts w:ascii="Arial" w:eastAsia="Calibri" w:hAnsi="Arial" w:cs="Arial"/>
          <w:color w:val="000000"/>
        </w:rPr>
        <w:t xml:space="preserve">              </w:t>
      </w:r>
      <w:r w:rsidR="00164278" w:rsidRPr="006A5778">
        <w:rPr>
          <w:rFonts w:ascii="Arial" w:hAnsi="Arial" w:cs="Arial"/>
          <w:lang w:val="en-GB"/>
        </w:rPr>
        <w:t xml:space="preserve">, </w:t>
      </w:r>
      <w:r w:rsidR="007013A5" w:rsidRPr="006A5778">
        <w:rPr>
          <w:rFonts w:ascii="Arial" w:hAnsi="Arial" w:cs="Arial"/>
          <w:lang w:val="en-GB"/>
        </w:rPr>
        <w:t xml:space="preserve">acting </w:t>
      </w:r>
      <w:r w:rsidR="007013A5" w:rsidRPr="006A5778">
        <w:rPr>
          <w:rFonts w:ascii="Arial" w:hAnsi="Arial" w:cs="Arial"/>
          <w:color w:val="000000"/>
        </w:rPr>
        <w:t xml:space="preserve">under </w:t>
      </w:r>
      <w:r w:rsidR="006216C5">
        <w:rPr>
          <w:rFonts w:ascii="Arial" w:hAnsi="Arial" w:cs="Arial"/>
          <w:color w:val="000000"/>
        </w:rPr>
        <w:t xml:space="preserve">              </w:t>
      </w:r>
      <w:r w:rsidR="00164278" w:rsidRPr="006A5778">
        <w:rPr>
          <w:rFonts w:ascii="Arial" w:hAnsi="Arial" w:cs="Arial"/>
          <w:lang w:val="en-GB"/>
        </w:rPr>
        <w:t>(</w:t>
      </w:r>
      <w:r w:rsidR="00E4481A" w:rsidRPr="006A5778">
        <w:rPr>
          <w:rFonts w:ascii="Arial" w:hAnsi="Arial" w:cs="Arial"/>
          <w:lang w:val="en-GB"/>
        </w:rPr>
        <w:t>hereinafter</w:t>
      </w:r>
      <w:r w:rsidR="00164278" w:rsidRPr="006A5778">
        <w:rPr>
          <w:rFonts w:ascii="Arial" w:hAnsi="Arial" w:cs="Arial"/>
          <w:lang w:val="en-GB"/>
        </w:rPr>
        <w:t xml:space="preserve"> – </w:t>
      </w:r>
      <w:r w:rsidR="00E4481A" w:rsidRPr="006A5778">
        <w:rPr>
          <w:rFonts w:ascii="Arial" w:hAnsi="Arial" w:cs="Arial"/>
          <w:lang w:val="en-GB"/>
        </w:rPr>
        <w:t>the Purchaser</w:t>
      </w:r>
      <w:r w:rsidR="00164278" w:rsidRPr="006A5778">
        <w:rPr>
          <w:rFonts w:ascii="Arial" w:hAnsi="Arial" w:cs="Arial"/>
          <w:lang w:val="en-GB"/>
        </w:rPr>
        <w:t xml:space="preserve">), </w:t>
      </w:r>
      <w:r w:rsidR="00E4481A" w:rsidRPr="006A5778">
        <w:rPr>
          <w:rFonts w:ascii="Arial" w:hAnsi="Arial" w:cs="Arial"/>
          <w:lang w:val="en-GB"/>
        </w:rPr>
        <w:t>and</w:t>
      </w:r>
    </w:p>
    <w:p w14:paraId="19BF93B7" w14:textId="77777777" w:rsidR="00164278" w:rsidRPr="006A5778" w:rsidRDefault="00164278" w:rsidP="00164278">
      <w:pPr>
        <w:jc w:val="both"/>
        <w:rPr>
          <w:rFonts w:ascii="Arial" w:hAnsi="Arial" w:cs="Arial"/>
          <w:b/>
          <w:lang w:val="en-GB"/>
        </w:rPr>
      </w:pPr>
    </w:p>
    <w:p w14:paraId="3EA38C72" w14:textId="53BAAA1A" w:rsidR="007013A5" w:rsidRPr="006A5778" w:rsidRDefault="007013A5" w:rsidP="007013A5">
      <w:pPr>
        <w:spacing w:after="60"/>
        <w:jc w:val="both"/>
        <w:rPr>
          <w:rFonts w:ascii="Arial" w:hAnsi="Arial" w:cs="Arial"/>
          <w:b/>
          <w:lang w:val="en-GB"/>
        </w:rPr>
      </w:pPr>
      <w:bookmarkStart w:id="0" w:name="_Hlk112237619"/>
      <w:r w:rsidRPr="006A5778">
        <w:rPr>
          <w:rFonts w:ascii="Arial" w:hAnsi="Arial" w:cs="Arial"/>
          <w:b/>
          <w:lang w:val="en-GB"/>
        </w:rPr>
        <w:t>Ospentos International OÜ</w:t>
      </w:r>
      <w:bookmarkEnd w:id="0"/>
      <w:r w:rsidRPr="006A5778">
        <w:rPr>
          <w:rFonts w:ascii="Arial" w:hAnsi="Arial" w:cs="Arial"/>
          <w:b/>
          <w:lang w:val="en-GB"/>
        </w:rPr>
        <w:t>,</w:t>
      </w:r>
      <w:r w:rsidRPr="006A5778">
        <w:rPr>
          <w:rFonts w:ascii="Arial" w:hAnsi="Arial" w:cs="Arial"/>
          <w:lang w:val="en-GB"/>
        </w:rPr>
        <w:t xml:space="preserve"> the Private Limited Liability Company </w:t>
      </w:r>
      <w:r w:rsidRPr="006A5778">
        <w:rPr>
          <w:rFonts w:ascii="Arial" w:hAnsi="Arial" w:cs="Arial"/>
          <w:bCs/>
          <w:lang w:val="en-GB"/>
        </w:rPr>
        <w:t>lawfully incorporated and operating under the laws of the Republic of Estonia</w:t>
      </w:r>
      <w:r w:rsidRPr="006A5778">
        <w:rPr>
          <w:rFonts w:ascii="Arial" w:hAnsi="Arial" w:cs="Arial"/>
          <w:lang w:val="en-GB"/>
        </w:rPr>
        <w:t xml:space="preserve">, legal entity code 11306955, VAT identification EE101087773, registered office address </w:t>
      </w:r>
      <w:proofErr w:type="spellStart"/>
      <w:r w:rsidR="00407124">
        <w:rPr>
          <w:rFonts w:ascii="Arial" w:hAnsi="Arial" w:cs="Arial"/>
          <w:lang w:val="en-GB"/>
        </w:rPr>
        <w:t>Valukoja</w:t>
      </w:r>
      <w:proofErr w:type="spellEnd"/>
      <w:r w:rsidR="00407124">
        <w:rPr>
          <w:rFonts w:ascii="Arial" w:hAnsi="Arial" w:cs="Arial"/>
          <w:lang w:val="en-GB"/>
        </w:rPr>
        <w:t xml:space="preserve"> 32/3</w:t>
      </w:r>
      <w:r w:rsidRPr="006A5778">
        <w:rPr>
          <w:rFonts w:ascii="Arial" w:hAnsi="Arial" w:cs="Arial"/>
          <w:lang w:val="en-GB"/>
        </w:rPr>
        <w:t>, 11415 Tallinn, Republic of Estonia, data of which is collected and stored in Estonia,</w:t>
      </w:r>
      <w:r w:rsidRPr="006A5778">
        <w:rPr>
          <w:rFonts w:ascii="Arial" w:hAnsi="Arial" w:cs="Arial"/>
          <w:b/>
          <w:lang w:val="en-GB"/>
        </w:rPr>
        <w:t xml:space="preserve"> </w:t>
      </w:r>
      <w:r w:rsidRPr="006A5778">
        <w:rPr>
          <w:rFonts w:ascii="Arial" w:hAnsi="Arial" w:cs="Arial"/>
          <w:lang w:val="en-GB"/>
        </w:rPr>
        <w:t>represented by</w:t>
      </w:r>
      <w:r w:rsidR="006216C5">
        <w:rPr>
          <w:rFonts w:ascii="Arial" w:hAnsi="Arial" w:cs="Arial"/>
          <w:lang w:val="en-GB"/>
        </w:rPr>
        <w:t xml:space="preserve">              </w:t>
      </w:r>
      <w:r w:rsidRPr="006A5778">
        <w:rPr>
          <w:rFonts w:ascii="Arial" w:hAnsi="Arial" w:cs="Arial"/>
          <w:lang w:val="en-GB"/>
        </w:rPr>
        <w:t xml:space="preserve">, acting according </w:t>
      </w:r>
      <w:r w:rsidR="006216C5">
        <w:rPr>
          <w:rFonts w:ascii="Arial" w:hAnsi="Arial" w:cs="Arial"/>
          <w:lang w:val="en-GB"/>
        </w:rPr>
        <w:t xml:space="preserve">             </w:t>
      </w:r>
      <w:r w:rsidRPr="006A5778">
        <w:rPr>
          <w:rFonts w:ascii="Arial" w:hAnsi="Arial" w:cs="Arial"/>
          <w:lang w:val="en-GB"/>
        </w:rPr>
        <w:t>(hereinafter –  the Service Provider),</w:t>
      </w:r>
    </w:p>
    <w:p w14:paraId="6B550FFA" w14:textId="40AE3C2D" w:rsidR="00300F0B" w:rsidRPr="006A5778" w:rsidRDefault="00300F0B" w:rsidP="00CB38F4">
      <w:pPr>
        <w:pStyle w:val="ListParagraph"/>
        <w:ind w:left="0"/>
        <w:jc w:val="both"/>
        <w:rPr>
          <w:rFonts w:ascii="Arial" w:hAnsi="Arial" w:cs="Arial"/>
          <w:lang w:val="en-GB"/>
        </w:rPr>
      </w:pPr>
      <w:r w:rsidRPr="006A5778">
        <w:rPr>
          <w:rFonts w:ascii="Arial" w:hAnsi="Arial" w:cs="Arial"/>
          <w:lang w:val="en-GB"/>
        </w:rPr>
        <w:t xml:space="preserve">hereinafter the Purchaser and the Service Provider each separately is referred to as the Party and both together – as the Parties, have concluded this Service Contract (hereinafter – the Contract). </w:t>
      </w:r>
    </w:p>
    <w:p w14:paraId="0FAFA885" w14:textId="77777777" w:rsidR="00ED09E8" w:rsidRPr="006A5778" w:rsidRDefault="00ED09E8" w:rsidP="00CB38F4">
      <w:pPr>
        <w:spacing w:after="60"/>
        <w:jc w:val="both"/>
        <w:rPr>
          <w:rFonts w:ascii="Arial" w:hAnsi="Arial" w:cs="Arial"/>
          <w:lang w:val="en-GB"/>
        </w:rPr>
      </w:pPr>
    </w:p>
    <w:p w14:paraId="555F0F62" w14:textId="596292FC" w:rsidR="003C1024" w:rsidRPr="006A5778" w:rsidRDefault="007C4B27" w:rsidP="00CB38F4">
      <w:pPr>
        <w:numPr>
          <w:ilvl w:val="0"/>
          <w:numId w:val="2"/>
        </w:numPr>
        <w:spacing w:after="60"/>
        <w:ind w:left="0" w:firstLine="0"/>
        <w:jc w:val="center"/>
        <w:rPr>
          <w:rFonts w:ascii="Arial" w:hAnsi="Arial" w:cs="Arial"/>
          <w:b/>
          <w:bCs/>
          <w:lang w:val="en-GB"/>
        </w:rPr>
      </w:pPr>
      <w:r w:rsidRPr="006A5778">
        <w:rPr>
          <w:rFonts w:ascii="Arial" w:hAnsi="Arial" w:cs="Arial"/>
          <w:b/>
          <w:bCs/>
          <w:lang w:val="en-GB"/>
        </w:rPr>
        <w:t xml:space="preserve">GENERAL PROVISIONS AND THE SUBJECT OF THE CONTRACT </w:t>
      </w:r>
    </w:p>
    <w:p w14:paraId="4F34CE9E" w14:textId="6B75F4EA" w:rsidR="00F3725B" w:rsidRPr="006A5778" w:rsidRDefault="00F3725B" w:rsidP="00CB38F4">
      <w:pPr>
        <w:numPr>
          <w:ilvl w:val="1"/>
          <w:numId w:val="2"/>
        </w:numPr>
        <w:spacing w:after="60"/>
        <w:ind w:left="0" w:firstLine="0"/>
        <w:jc w:val="both"/>
        <w:rPr>
          <w:rFonts w:ascii="Arial" w:hAnsi="Arial" w:cs="Arial"/>
          <w:iCs/>
          <w:lang w:val="en-GB"/>
        </w:rPr>
      </w:pPr>
      <w:r w:rsidRPr="006A5778">
        <w:rPr>
          <w:rFonts w:ascii="Arial" w:hAnsi="Arial" w:cs="Arial"/>
          <w:iCs/>
          <w:lang w:val="en-GB"/>
        </w:rPr>
        <w:t xml:space="preserve">The Service Provider shall undertake to provide the Purchaser, under the terms and within the time limits specified in the Contract, with international land transport services </w:t>
      </w:r>
      <w:r w:rsidR="00597678" w:rsidRPr="006A5778">
        <w:rPr>
          <w:rFonts w:ascii="Arial" w:hAnsi="Arial" w:cs="Arial"/>
          <w:iCs/>
          <w:lang w:val="en-GB"/>
        </w:rPr>
        <w:t>to Estonia and Finland, on the Vilnius-Tallinn and Vilnius-Vantaa routes</w:t>
      </w:r>
      <w:r w:rsidRPr="006A5778">
        <w:rPr>
          <w:rFonts w:ascii="Arial" w:hAnsi="Arial" w:cs="Arial"/>
          <w:iCs/>
          <w:lang w:val="en-GB"/>
        </w:rPr>
        <w:t xml:space="preserve"> (hereinafter - the Services), and the Purchaser shall undertake to pay for the provided Services under the terms and within the time limits specified in the Contract.</w:t>
      </w:r>
    </w:p>
    <w:p w14:paraId="60EF44C1" w14:textId="51DC35E6" w:rsidR="005E4112" w:rsidRPr="006A5778" w:rsidRDefault="005E4112" w:rsidP="00CB38F4">
      <w:pPr>
        <w:numPr>
          <w:ilvl w:val="1"/>
          <w:numId w:val="2"/>
        </w:numPr>
        <w:spacing w:after="60"/>
        <w:ind w:left="0" w:firstLine="0"/>
        <w:jc w:val="both"/>
        <w:rPr>
          <w:rFonts w:ascii="Arial" w:hAnsi="Arial" w:cs="Arial"/>
          <w:iCs/>
          <w:lang w:val="en-GB"/>
        </w:rPr>
      </w:pPr>
      <w:r w:rsidRPr="006A5778">
        <w:rPr>
          <w:rFonts w:ascii="Arial" w:hAnsi="Arial" w:cs="Arial"/>
          <w:iCs/>
          <w:lang w:val="en-GB"/>
        </w:rPr>
        <w:t>This Contract has been concluded after the</w:t>
      </w:r>
      <w:r w:rsidR="009F528D" w:rsidRPr="006A5778">
        <w:rPr>
          <w:rFonts w:ascii="Arial" w:hAnsi="Arial" w:cs="Arial"/>
          <w:iCs/>
          <w:lang w:val="en-GB"/>
        </w:rPr>
        <w:t xml:space="preserve"> non-published</w:t>
      </w:r>
      <w:r w:rsidRPr="006A5778">
        <w:rPr>
          <w:rFonts w:ascii="Arial" w:hAnsi="Arial" w:cs="Arial"/>
          <w:iCs/>
          <w:lang w:val="en-GB"/>
        </w:rPr>
        <w:t xml:space="preserve"> Public Procurement, in which the most economically advantageous tender has been selected based on the price, has ended.</w:t>
      </w:r>
    </w:p>
    <w:p w14:paraId="765268E8" w14:textId="5365EC4A" w:rsidR="00FC2B56" w:rsidRPr="006A5778" w:rsidRDefault="00A93A1A" w:rsidP="00A93A1A">
      <w:pPr>
        <w:numPr>
          <w:ilvl w:val="1"/>
          <w:numId w:val="2"/>
        </w:numPr>
        <w:spacing w:after="60"/>
        <w:ind w:left="0" w:firstLine="0"/>
        <w:jc w:val="both"/>
        <w:rPr>
          <w:rFonts w:ascii="Arial" w:hAnsi="Arial" w:cs="Arial"/>
          <w:i/>
          <w:lang w:val="en-GB"/>
        </w:rPr>
      </w:pPr>
      <w:r w:rsidRPr="006A5778">
        <w:rPr>
          <w:rFonts w:ascii="Arial" w:hAnsi="Arial" w:cs="Arial"/>
          <w:iCs/>
          <w:lang w:val="en-GB"/>
        </w:rPr>
        <w:t xml:space="preserve">The General Part (GP) of the Contract is an integral part of this Contract. </w:t>
      </w:r>
      <w:r w:rsidR="00FC2B56" w:rsidRPr="006A5778">
        <w:rPr>
          <w:rFonts w:ascii="Arial" w:hAnsi="Arial" w:cs="Arial"/>
          <w:iCs/>
          <w:lang w:val="en-GB"/>
        </w:rPr>
        <w:t xml:space="preserve">The GP of the Contract can be found at </w:t>
      </w:r>
      <w:hyperlink r:id="rId13" w:history="1">
        <w:r w:rsidR="00854E7E" w:rsidRPr="006A5778">
          <w:rPr>
            <w:rStyle w:val="Hyperlink"/>
            <w:rFonts w:ascii="Arial" w:hAnsi="Arial" w:cs="Arial"/>
            <w:iCs/>
            <w:lang w:val="en-GB"/>
          </w:rPr>
          <w:t>https://www.post.lt/lt/viesieji-pirkimai</w:t>
        </w:r>
      </w:hyperlink>
      <w:r w:rsidR="00BF57BB" w:rsidRPr="006A5778">
        <w:rPr>
          <w:rFonts w:ascii="Arial" w:hAnsi="Arial" w:cs="Arial"/>
          <w:iCs/>
          <w:lang w:val="en-GB"/>
        </w:rPr>
        <w:t>.</w:t>
      </w:r>
      <w:r w:rsidR="00854E7E" w:rsidRPr="006A5778">
        <w:rPr>
          <w:rFonts w:ascii="Arial" w:hAnsi="Arial" w:cs="Arial"/>
          <w:iCs/>
          <w:lang w:val="en-GB"/>
        </w:rPr>
        <w:t xml:space="preserve"> </w:t>
      </w:r>
      <w:r w:rsidR="00B95392" w:rsidRPr="006A5778">
        <w:rPr>
          <w:rFonts w:ascii="Arial" w:hAnsi="Arial" w:cs="Arial"/>
          <w:iCs/>
          <w:lang w:val="en-GB"/>
        </w:rPr>
        <w:t xml:space="preserve">In case of contradictions between the GP of the Contract that has been </w:t>
      </w:r>
      <w:r w:rsidR="0080202D" w:rsidRPr="006A5778">
        <w:rPr>
          <w:rFonts w:ascii="Arial" w:hAnsi="Arial" w:cs="Arial"/>
          <w:iCs/>
          <w:lang w:val="en-GB"/>
        </w:rPr>
        <w:t xml:space="preserve">made </w:t>
      </w:r>
      <w:r w:rsidR="00B95392" w:rsidRPr="006A5778">
        <w:rPr>
          <w:rFonts w:ascii="Arial" w:hAnsi="Arial" w:cs="Arial"/>
          <w:iCs/>
          <w:lang w:val="en-GB"/>
        </w:rPr>
        <w:t>publi</w:t>
      </w:r>
      <w:r w:rsidR="0080202D" w:rsidRPr="006A5778">
        <w:rPr>
          <w:rFonts w:ascii="Arial" w:hAnsi="Arial" w:cs="Arial"/>
          <w:iCs/>
          <w:lang w:val="en-GB"/>
        </w:rPr>
        <w:t>cly available</w:t>
      </w:r>
      <w:r w:rsidR="00B95392" w:rsidRPr="006A5778">
        <w:rPr>
          <w:rFonts w:ascii="Arial" w:hAnsi="Arial" w:cs="Arial"/>
          <w:iCs/>
          <w:lang w:val="en-GB"/>
        </w:rPr>
        <w:t xml:space="preserve"> and the GP of the Contract specified in the documents of the Public Procurement, on the basis of which this Contract has been conclu</w:t>
      </w:r>
      <w:r w:rsidR="00D971ED" w:rsidRPr="006A5778">
        <w:rPr>
          <w:rFonts w:ascii="Arial" w:hAnsi="Arial" w:cs="Arial"/>
          <w:iCs/>
          <w:lang w:val="en-GB"/>
        </w:rPr>
        <w:t>d</w:t>
      </w:r>
      <w:r w:rsidR="00B95392" w:rsidRPr="006A5778">
        <w:rPr>
          <w:rFonts w:ascii="Arial" w:hAnsi="Arial" w:cs="Arial"/>
          <w:iCs/>
          <w:lang w:val="en-GB"/>
        </w:rPr>
        <w:t xml:space="preserve">ed, the latter shall apply. </w:t>
      </w:r>
    </w:p>
    <w:p w14:paraId="43DDDB43" w14:textId="61DCB783" w:rsidR="0080202D" w:rsidRPr="006A5778" w:rsidRDefault="0041659D" w:rsidP="00CB38F4">
      <w:pPr>
        <w:numPr>
          <w:ilvl w:val="1"/>
          <w:numId w:val="2"/>
        </w:numPr>
        <w:spacing w:after="60"/>
        <w:ind w:left="0" w:firstLine="0"/>
        <w:jc w:val="both"/>
        <w:rPr>
          <w:rFonts w:ascii="Arial" w:hAnsi="Arial" w:cs="Arial"/>
          <w:lang w:val="en-GB"/>
        </w:rPr>
      </w:pPr>
      <w:r w:rsidRPr="006A5778">
        <w:rPr>
          <w:rFonts w:ascii="Arial" w:hAnsi="Arial" w:cs="Arial"/>
          <w:lang w:val="en-GB"/>
        </w:rPr>
        <w:t xml:space="preserve">For the purposes of interpretation and application of the Contract, </w:t>
      </w:r>
      <w:r w:rsidR="008B32C8" w:rsidRPr="006A5778">
        <w:rPr>
          <w:rFonts w:ascii="Arial" w:hAnsi="Arial" w:cs="Arial"/>
          <w:lang w:val="en-GB"/>
        </w:rPr>
        <w:t xml:space="preserve">the priority order of the Contract documents is established in Point 2.1 of the GP of the Contract. </w:t>
      </w:r>
    </w:p>
    <w:p w14:paraId="70D130BB" w14:textId="77777777" w:rsidR="003C1024" w:rsidRPr="006A5778" w:rsidRDefault="003C1024" w:rsidP="00CB38F4">
      <w:pPr>
        <w:spacing w:after="60"/>
        <w:jc w:val="both"/>
        <w:rPr>
          <w:rFonts w:ascii="Arial" w:hAnsi="Arial" w:cs="Arial"/>
          <w:lang w:val="en-GB"/>
        </w:rPr>
      </w:pPr>
    </w:p>
    <w:p w14:paraId="24475BFD" w14:textId="321E9D27" w:rsidR="00526EA4" w:rsidRPr="006A5778" w:rsidRDefault="00265415" w:rsidP="00CB38F4">
      <w:pPr>
        <w:numPr>
          <w:ilvl w:val="0"/>
          <w:numId w:val="2"/>
        </w:numPr>
        <w:spacing w:after="60"/>
        <w:ind w:left="0" w:firstLine="0"/>
        <w:jc w:val="center"/>
        <w:rPr>
          <w:rFonts w:ascii="Arial" w:hAnsi="Arial" w:cs="Arial"/>
          <w:b/>
          <w:lang w:val="en-GB"/>
        </w:rPr>
      </w:pPr>
      <w:r w:rsidRPr="006A5778">
        <w:rPr>
          <w:rFonts w:ascii="Arial" w:hAnsi="Arial" w:cs="Arial"/>
          <w:b/>
          <w:lang w:val="en-GB"/>
        </w:rPr>
        <w:t>SCOPE AND PRICES OF THE SERVICES</w:t>
      </w:r>
    </w:p>
    <w:p w14:paraId="7AD298AB" w14:textId="319357A7" w:rsidR="0060626A" w:rsidRPr="006A5778" w:rsidRDefault="0060626A" w:rsidP="0060626A">
      <w:pPr>
        <w:numPr>
          <w:ilvl w:val="1"/>
          <w:numId w:val="3"/>
        </w:numPr>
        <w:spacing w:after="60"/>
        <w:ind w:left="0" w:firstLine="0"/>
        <w:jc w:val="both"/>
        <w:rPr>
          <w:rFonts w:ascii="Arial" w:hAnsi="Arial" w:cs="Arial"/>
          <w:iCs/>
          <w:color w:val="000000" w:themeColor="text1"/>
          <w:lang w:val="en-GB"/>
        </w:rPr>
      </w:pPr>
      <w:r w:rsidRPr="006A5778">
        <w:rPr>
          <w:rFonts w:ascii="Arial" w:hAnsi="Arial" w:cs="Arial"/>
          <w:iCs/>
          <w:color w:val="000000" w:themeColor="text1"/>
          <w:lang w:val="en-GB"/>
        </w:rPr>
        <w:t xml:space="preserve">Under this Contract, </w:t>
      </w:r>
      <w:r w:rsidRPr="006A5778">
        <w:rPr>
          <w:rFonts w:ascii="Arial" w:hAnsi="Arial" w:cs="Arial"/>
          <w:iCs/>
          <w:lang w:val="en-GB"/>
        </w:rPr>
        <w:t>international land transport services</w:t>
      </w:r>
      <w:r w:rsidR="004675B2" w:rsidRPr="006A5778">
        <w:rPr>
          <w:rFonts w:ascii="Arial" w:hAnsi="Arial" w:cs="Arial"/>
          <w:iCs/>
          <w:lang w:val="en-GB"/>
        </w:rPr>
        <w:t xml:space="preserve"> to Estonia and Finland</w:t>
      </w:r>
      <w:r w:rsidR="002A5A72" w:rsidRPr="006A5778">
        <w:rPr>
          <w:rFonts w:ascii="Arial" w:hAnsi="Arial" w:cs="Arial"/>
          <w:iCs/>
          <w:lang w:val="en-GB"/>
        </w:rPr>
        <w:t xml:space="preserve">, described in the Technical Specification (Annex No 2 to the SP of the Contract), </w:t>
      </w:r>
      <w:r w:rsidRPr="006A5778">
        <w:rPr>
          <w:rFonts w:ascii="Arial" w:hAnsi="Arial" w:cs="Arial"/>
          <w:iCs/>
          <w:lang w:val="en-GB"/>
        </w:rPr>
        <w:t>are provided to the Purchaser</w:t>
      </w:r>
      <w:r w:rsidR="002A5A72" w:rsidRPr="006A5778">
        <w:rPr>
          <w:rFonts w:ascii="Arial" w:hAnsi="Arial" w:cs="Arial"/>
          <w:iCs/>
          <w:lang w:val="en-GB"/>
        </w:rPr>
        <w:t xml:space="preserve">. </w:t>
      </w:r>
    </w:p>
    <w:p w14:paraId="4D985420" w14:textId="6985865D" w:rsidR="00976D53" w:rsidRPr="006A5778" w:rsidRDefault="00976D53" w:rsidP="00D17C84">
      <w:pPr>
        <w:pStyle w:val="ListParagraph"/>
        <w:numPr>
          <w:ilvl w:val="1"/>
          <w:numId w:val="3"/>
        </w:numPr>
        <w:ind w:left="0" w:firstLine="0"/>
        <w:jc w:val="both"/>
        <w:rPr>
          <w:rFonts w:ascii="Arial" w:hAnsi="Arial" w:cs="Arial"/>
          <w:lang w:val="en-GB"/>
        </w:rPr>
      </w:pPr>
      <w:r w:rsidRPr="006A5778">
        <w:rPr>
          <w:rFonts w:ascii="Arial" w:hAnsi="Arial" w:cs="Arial"/>
          <w:lang w:val="en-GB"/>
        </w:rPr>
        <w:t>A fixed rate is the price calculation method which applies to the Contract. The Purchaser shall purchase the Services, when required, at the rates specified in Annex No 3 to the Contract, without exceeding the total Contract price specified in Point 2.3 of the SP of the Contract. The quantities of the Services, which are indicated in separate lines in Annex 3 to the SP of the Contract, can be changed (increase or decrease). The Purchaser shall not undertake to purchase the preliminary quantity of the Services or any part thereof.</w:t>
      </w:r>
    </w:p>
    <w:p w14:paraId="2FCB1B08" w14:textId="77777777" w:rsidR="00D17C84" w:rsidRPr="006A5778" w:rsidRDefault="00D17C84" w:rsidP="00D17C84">
      <w:pPr>
        <w:pStyle w:val="ListParagraph"/>
        <w:numPr>
          <w:ilvl w:val="0"/>
          <w:numId w:val="24"/>
        </w:numPr>
        <w:ind w:left="0" w:firstLine="0"/>
        <w:contextualSpacing w:val="0"/>
        <w:jc w:val="both"/>
        <w:rPr>
          <w:rFonts w:ascii="Arial" w:hAnsi="Arial" w:cs="Arial"/>
          <w:vanish/>
          <w:lang w:val="en-GB"/>
        </w:rPr>
      </w:pPr>
      <w:bookmarkStart w:id="1" w:name="_Ref341352125"/>
    </w:p>
    <w:p w14:paraId="1DD8BDED" w14:textId="77777777" w:rsidR="00D17C84" w:rsidRPr="006A5778" w:rsidRDefault="00D17C84" w:rsidP="00D17C84">
      <w:pPr>
        <w:pStyle w:val="ListParagraph"/>
        <w:numPr>
          <w:ilvl w:val="1"/>
          <w:numId w:val="24"/>
        </w:numPr>
        <w:ind w:left="0" w:firstLine="0"/>
        <w:contextualSpacing w:val="0"/>
        <w:jc w:val="both"/>
        <w:rPr>
          <w:rFonts w:ascii="Arial" w:hAnsi="Arial" w:cs="Arial"/>
          <w:vanish/>
          <w:lang w:val="en-GB"/>
        </w:rPr>
      </w:pPr>
    </w:p>
    <w:p w14:paraId="041F6FFA" w14:textId="438675CE" w:rsidR="00F72C56" w:rsidRPr="00E50A31" w:rsidRDefault="00572637" w:rsidP="00710AEA">
      <w:pPr>
        <w:pStyle w:val="ListParagraph"/>
        <w:numPr>
          <w:ilvl w:val="1"/>
          <w:numId w:val="3"/>
        </w:numPr>
        <w:ind w:left="0" w:firstLine="0"/>
        <w:jc w:val="both"/>
        <w:rPr>
          <w:rFonts w:ascii="Arial" w:hAnsi="Arial" w:cs="Arial"/>
          <w:lang w:val="en-GB"/>
        </w:rPr>
      </w:pPr>
      <w:r w:rsidRPr="006A5778">
        <w:rPr>
          <w:rFonts w:ascii="Arial" w:hAnsi="Arial" w:cs="Arial"/>
          <w:lang w:val="en-GB"/>
        </w:rPr>
        <w:t xml:space="preserve">The maximum price of the Services </w:t>
      </w:r>
      <w:r w:rsidR="001C6889" w:rsidRPr="006A5778">
        <w:rPr>
          <w:rFonts w:ascii="Arial" w:hAnsi="Arial" w:cs="Arial"/>
          <w:lang w:val="en-GB"/>
        </w:rPr>
        <w:t xml:space="preserve">amounts </w:t>
      </w:r>
      <w:bookmarkEnd w:id="1"/>
      <w:r w:rsidR="00F72C56" w:rsidRPr="00E50A31">
        <w:rPr>
          <w:rFonts w:ascii="Arial" w:hAnsi="Arial" w:cs="Arial"/>
          <w:lang w:val="en-GB"/>
        </w:rPr>
        <w:t xml:space="preserve">to </w:t>
      </w:r>
      <w:r w:rsidR="00AE5E82" w:rsidRPr="00E50A31">
        <w:rPr>
          <w:rFonts w:ascii="Arial" w:hAnsi="Arial" w:cs="Arial"/>
          <w:lang w:val="en-GB"/>
        </w:rPr>
        <w:t>3</w:t>
      </w:r>
      <w:r w:rsidR="004675B2" w:rsidRPr="00E50A31">
        <w:rPr>
          <w:rFonts w:ascii="Arial" w:hAnsi="Arial" w:cs="Arial"/>
          <w:lang w:val="en-GB"/>
        </w:rPr>
        <w:t>0</w:t>
      </w:r>
      <w:r w:rsidR="00AE5E82" w:rsidRPr="00E50A31">
        <w:rPr>
          <w:rFonts w:ascii="Arial" w:hAnsi="Arial" w:cs="Arial"/>
          <w:lang w:val="en-GB"/>
        </w:rPr>
        <w:t>.</w:t>
      </w:r>
      <w:r w:rsidR="006A6EED" w:rsidRPr="00E50A31">
        <w:rPr>
          <w:rFonts w:ascii="Arial" w:hAnsi="Arial" w:cs="Arial"/>
          <w:lang w:val="en-GB"/>
        </w:rPr>
        <w:t>000</w:t>
      </w:r>
      <w:r w:rsidR="00AE5E82" w:rsidRPr="00E50A31">
        <w:rPr>
          <w:rFonts w:ascii="Arial" w:hAnsi="Arial" w:cs="Arial"/>
          <w:lang w:val="en-GB"/>
        </w:rPr>
        <w:t>,</w:t>
      </w:r>
      <w:r w:rsidR="006A6EED" w:rsidRPr="00E50A31">
        <w:rPr>
          <w:rFonts w:ascii="Arial" w:hAnsi="Arial" w:cs="Arial"/>
          <w:lang w:val="en-GB"/>
        </w:rPr>
        <w:t>00 E</w:t>
      </w:r>
      <w:r w:rsidR="002317DF" w:rsidRPr="00E50A31">
        <w:rPr>
          <w:rFonts w:ascii="Arial" w:hAnsi="Arial" w:cs="Arial"/>
          <w:lang w:val="en-GB"/>
        </w:rPr>
        <w:t>UR</w:t>
      </w:r>
      <w:r w:rsidR="006A6EED" w:rsidRPr="00E50A31">
        <w:rPr>
          <w:rFonts w:ascii="Arial" w:hAnsi="Arial" w:cs="Arial"/>
          <w:lang w:val="en-GB"/>
        </w:rPr>
        <w:t xml:space="preserve"> </w:t>
      </w:r>
      <w:r w:rsidR="002317DF" w:rsidRPr="00E50A31">
        <w:rPr>
          <w:rFonts w:ascii="Arial" w:hAnsi="Arial" w:cs="Arial"/>
          <w:i/>
          <w:iCs/>
          <w:lang w:val="en-GB"/>
        </w:rPr>
        <w:t>(</w:t>
      </w:r>
      <w:r w:rsidR="004675B2" w:rsidRPr="00E50A31">
        <w:rPr>
          <w:rFonts w:ascii="Arial" w:hAnsi="Arial" w:cs="Arial"/>
          <w:lang w:val="en-GB"/>
        </w:rPr>
        <w:t>t</w:t>
      </w:r>
      <w:r w:rsidR="000666F7" w:rsidRPr="00E50A31">
        <w:rPr>
          <w:rFonts w:ascii="Arial" w:hAnsi="Arial" w:cs="Arial"/>
          <w:lang w:val="en-GB"/>
        </w:rPr>
        <w:t>hirty</w:t>
      </w:r>
      <w:r w:rsidR="002D516C" w:rsidRPr="00E50A31">
        <w:rPr>
          <w:rFonts w:ascii="Arial" w:hAnsi="Arial" w:cs="Arial"/>
          <w:lang w:val="en-GB"/>
        </w:rPr>
        <w:t xml:space="preserve"> thousand euros and zero cents</w:t>
      </w:r>
      <w:r w:rsidR="00F72C56" w:rsidRPr="00E50A31">
        <w:rPr>
          <w:rFonts w:ascii="Arial" w:hAnsi="Arial" w:cs="Arial"/>
          <w:i/>
          <w:iCs/>
          <w:lang w:val="en-GB"/>
        </w:rPr>
        <w:t xml:space="preserve">) </w:t>
      </w:r>
      <w:r w:rsidR="00C50F8A" w:rsidRPr="00E50A31">
        <w:rPr>
          <w:rFonts w:ascii="Arial" w:hAnsi="Arial" w:cs="Arial"/>
          <w:lang w:val="en-GB"/>
        </w:rPr>
        <w:t xml:space="preserve">exclusive of VAT. </w:t>
      </w:r>
    </w:p>
    <w:p w14:paraId="070323CD" w14:textId="77777777" w:rsidR="00BA2C51" w:rsidRPr="006A5778" w:rsidRDefault="00BA2C51" w:rsidP="00CB38F4">
      <w:pPr>
        <w:tabs>
          <w:tab w:val="left" w:pos="709"/>
        </w:tabs>
        <w:spacing w:after="60"/>
        <w:jc w:val="both"/>
        <w:rPr>
          <w:rFonts w:ascii="Arial" w:hAnsi="Arial" w:cs="Arial"/>
          <w:b/>
          <w:lang w:val="en-GB"/>
        </w:rPr>
      </w:pPr>
    </w:p>
    <w:p w14:paraId="1E811550" w14:textId="2451ED49" w:rsidR="00B51426" w:rsidRPr="006A5778" w:rsidRDefault="00642E57" w:rsidP="00B150A6">
      <w:pPr>
        <w:numPr>
          <w:ilvl w:val="0"/>
          <w:numId w:val="3"/>
        </w:numPr>
        <w:spacing w:after="60"/>
        <w:ind w:left="0" w:firstLine="0"/>
        <w:jc w:val="center"/>
        <w:rPr>
          <w:rFonts w:ascii="Arial" w:hAnsi="Arial" w:cs="Arial"/>
          <w:lang w:val="en-GB"/>
        </w:rPr>
      </w:pPr>
      <w:r w:rsidRPr="006A5778">
        <w:rPr>
          <w:rFonts w:ascii="Arial" w:hAnsi="Arial" w:cs="Arial"/>
          <w:b/>
          <w:lang w:val="en-GB"/>
        </w:rPr>
        <w:t>QUALITY OF THE SERVICES</w:t>
      </w:r>
    </w:p>
    <w:p w14:paraId="72EAF661" w14:textId="51C8155E" w:rsidR="0030089F" w:rsidRPr="006A5778" w:rsidRDefault="0030089F" w:rsidP="00B150A6">
      <w:pPr>
        <w:pStyle w:val="ListParagraph"/>
        <w:numPr>
          <w:ilvl w:val="1"/>
          <w:numId w:val="3"/>
        </w:numPr>
        <w:ind w:left="0" w:firstLine="0"/>
        <w:jc w:val="both"/>
        <w:rPr>
          <w:rFonts w:ascii="Arial" w:hAnsi="Arial" w:cs="Arial"/>
          <w:color w:val="000000" w:themeColor="text1"/>
          <w:lang w:val="en-GB"/>
        </w:rPr>
      </w:pPr>
      <w:r w:rsidRPr="006A5778">
        <w:rPr>
          <w:rFonts w:ascii="Arial" w:hAnsi="Arial" w:cs="Arial"/>
          <w:color w:val="000000" w:themeColor="text1"/>
          <w:lang w:val="en-GB"/>
        </w:rPr>
        <w:t xml:space="preserve">The quality of the Services provided must meet the Technical Specification enclosed hereto or other documents, which provide for quality requirements for the Services. </w:t>
      </w:r>
    </w:p>
    <w:p w14:paraId="20213128" w14:textId="77777777" w:rsidR="00AC6F4C" w:rsidRPr="006A5778" w:rsidRDefault="00573330" w:rsidP="00AC6F4C">
      <w:pPr>
        <w:numPr>
          <w:ilvl w:val="1"/>
          <w:numId w:val="3"/>
        </w:numPr>
        <w:spacing w:after="60"/>
        <w:ind w:left="0" w:firstLine="0"/>
        <w:jc w:val="both"/>
        <w:rPr>
          <w:rFonts w:ascii="Arial" w:hAnsi="Arial" w:cs="Arial"/>
          <w:lang w:val="en-GB"/>
        </w:rPr>
      </w:pPr>
      <w:r w:rsidRPr="006A5778">
        <w:rPr>
          <w:rFonts w:ascii="Arial" w:hAnsi="Arial" w:cs="Arial"/>
          <w:lang w:val="en-GB"/>
        </w:rPr>
        <w:t>In case the Purchaser has doubts as to the quality of the Services during the transfer-acceptance of postal items, the Parties may order an expertise. The terms of the expertise are specified in Point 6.8 of the GP of the Contract.</w:t>
      </w:r>
    </w:p>
    <w:p w14:paraId="3EFE3EB6" w14:textId="3A6A6E96" w:rsidR="00AC6F4C" w:rsidRPr="006A5778" w:rsidRDefault="00AC6F4C" w:rsidP="00AC6F4C">
      <w:pPr>
        <w:numPr>
          <w:ilvl w:val="1"/>
          <w:numId w:val="3"/>
        </w:numPr>
        <w:spacing w:after="60"/>
        <w:ind w:left="0" w:firstLine="0"/>
        <w:jc w:val="both"/>
        <w:rPr>
          <w:rFonts w:ascii="Arial" w:hAnsi="Arial" w:cs="Arial"/>
          <w:lang w:val="en-GB"/>
        </w:rPr>
      </w:pPr>
      <w:r w:rsidRPr="006A5778">
        <w:rPr>
          <w:rFonts w:ascii="Arial" w:hAnsi="Arial" w:cs="Arial"/>
        </w:rPr>
        <w:t>During the Contract period, apply measures related to the conservation of natural resources and comply with the following environmental requirements: reduce paper consumption, eliminate unnecessary copying and printing of documents. Invoices and/or other documents related to the performance of the Contract shall be submitted to the Purchaser only in electronic format (digital versions).</w:t>
      </w:r>
    </w:p>
    <w:p w14:paraId="1BDA6CCF" w14:textId="77777777" w:rsidR="00AC6F4C" w:rsidRPr="006A5778" w:rsidRDefault="00AC6F4C" w:rsidP="00AC6F4C">
      <w:pPr>
        <w:spacing w:after="60"/>
        <w:jc w:val="both"/>
        <w:rPr>
          <w:rFonts w:ascii="Arial" w:hAnsi="Arial" w:cs="Arial"/>
          <w:lang w:val="en-GB"/>
        </w:rPr>
      </w:pPr>
    </w:p>
    <w:p w14:paraId="5FD19821" w14:textId="3E1C883A" w:rsidR="00573330" w:rsidRPr="006A5778" w:rsidRDefault="00573330" w:rsidP="00D17C84">
      <w:pPr>
        <w:pStyle w:val="BodyText"/>
        <w:numPr>
          <w:ilvl w:val="0"/>
          <w:numId w:val="25"/>
        </w:numPr>
        <w:tabs>
          <w:tab w:val="left" w:pos="0"/>
          <w:tab w:val="left" w:pos="426"/>
          <w:tab w:val="left" w:pos="709"/>
        </w:tabs>
        <w:spacing w:after="60"/>
        <w:jc w:val="center"/>
        <w:rPr>
          <w:rFonts w:ascii="Arial" w:hAnsi="Arial" w:cs="Arial"/>
          <w:b/>
          <w:sz w:val="20"/>
          <w:lang w:val="en-GB"/>
        </w:rPr>
      </w:pPr>
      <w:r w:rsidRPr="006A5778">
        <w:rPr>
          <w:rFonts w:ascii="Arial" w:hAnsi="Arial" w:cs="Arial"/>
          <w:b/>
          <w:caps/>
          <w:sz w:val="20"/>
          <w:lang w:val="en-GB"/>
        </w:rPr>
        <w:t xml:space="preserve">RELIANCE ON THE CAPACITY OF OTHER ENTITIES </w:t>
      </w:r>
    </w:p>
    <w:p w14:paraId="1489E1D8" w14:textId="0981AF72" w:rsidR="009D6578" w:rsidRPr="006A5778" w:rsidRDefault="007F739E" w:rsidP="00D17C84">
      <w:pPr>
        <w:pStyle w:val="ListParagraph"/>
        <w:numPr>
          <w:ilvl w:val="1"/>
          <w:numId w:val="25"/>
        </w:numPr>
        <w:tabs>
          <w:tab w:val="left" w:pos="709"/>
        </w:tabs>
        <w:ind w:left="0" w:firstLine="0"/>
        <w:jc w:val="both"/>
        <w:rPr>
          <w:rFonts w:ascii="Arial" w:hAnsi="Arial" w:cs="Arial"/>
          <w:color w:val="000000" w:themeColor="text1"/>
          <w:lang w:val="en-GB"/>
        </w:rPr>
      </w:pPr>
      <w:r w:rsidRPr="006A5778">
        <w:rPr>
          <w:rFonts w:ascii="Arial" w:hAnsi="Arial" w:cs="Arial"/>
          <w:color w:val="000000" w:themeColor="text1"/>
          <w:lang w:val="en-GB"/>
        </w:rPr>
        <w:t>The Contract is performed on the part of the Service Provider on the basis of joint activity agreement</w:t>
      </w:r>
      <w:r w:rsidR="009D6578" w:rsidRPr="006A5778">
        <w:rPr>
          <w:rFonts w:ascii="Arial" w:hAnsi="Arial" w:cs="Arial"/>
          <w:color w:val="000000" w:themeColor="text1"/>
          <w:lang w:val="en-GB"/>
        </w:rPr>
        <w:t>: NO</w:t>
      </w:r>
      <w:r w:rsidR="007013A5" w:rsidRPr="006A5778">
        <w:rPr>
          <w:rFonts w:ascii="Arial" w:hAnsi="Arial" w:cs="Arial"/>
          <w:color w:val="000000" w:themeColor="text1"/>
          <w:lang w:val="en-GB"/>
        </w:rPr>
        <w:t>.</w:t>
      </w:r>
      <w:r w:rsidR="009D6578" w:rsidRPr="006A5778">
        <w:rPr>
          <w:rFonts w:ascii="Arial" w:hAnsi="Arial" w:cs="Arial"/>
          <w:color w:val="000000" w:themeColor="text1"/>
          <w:lang w:val="en-GB"/>
        </w:rPr>
        <w:t xml:space="preserve"> </w:t>
      </w:r>
    </w:p>
    <w:p w14:paraId="334335EA" w14:textId="2A0D3545" w:rsidR="000C7518" w:rsidRPr="006A5778" w:rsidRDefault="000C7518" w:rsidP="00D17C84">
      <w:pPr>
        <w:pStyle w:val="ListParagraph"/>
        <w:numPr>
          <w:ilvl w:val="1"/>
          <w:numId w:val="25"/>
        </w:numPr>
        <w:tabs>
          <w:tab w:val="left" w:pos="709"/>
        </w:tabs>
        <w:ind w:left="0" w:firstLine="0"/>
        <w:jc w:val="both"/>
        <w:rPr>
          <w:rFonts w:ascii="Arial" w:hAnsi="Arial" w:cs="Arial"/>
          <w:color w:val="000000" w:themeColor="text1"/>
          <w:lang w:val="en-GB"/>
        </w:rPr>
      </w:pPr>
      <w:r w:rsidRPr="006A5778">
        <w:rPr>
          <w:rFonts w:ascii="Arial" w:hAnsi="Arial" w:cs="Arial"/>
          <w:color w:val="000000" w:themeColor="text1"/>
          <w:lang w:val="en-GB"/>
        </w:rPr>
        <w:t xml:space="preserve">When during the Procurement Procedures the Service Provider relied on the economic and financial capacity of other entities to prove compliance with the requirements set out in the Procurement Terms, the </w:t>
      </w:r>
      <w:r w:rsidRPr="006A5778">
        <w:rPr>
          <w:rFonts w:ascii="Arial" w:hAnsi="Arial" w:cs="Arial"/>
          <w:color w:val="000000" w:themeColor="text1"/>
          <w:lang w:val="en-GB"/>
        </w:rPr>
        <w:lastRenderedPageBreak/>
        <w:t>Service Provider and the entities, whose capacity the Service Provider relied on, shall assume joint and several liability for the performance of the Contract.</w:t>
      </w:r>
    </w:p>
    <w:p w14:paraId="289580B4" w14:textId="23413C29" w:rsidR="00DB639E" w:rsidRPr="006A5778" w:rsidRDefault="00DB639E" w:rsidP="00D17C84">
      <w:pPr>
        <w:pStyle w:val="ListParagraph"/>
        <w:numPr>
          <w:ilvl w:val="1"/>
          <w:numId w:val="25"/>
        </w:numPr>
        <w:tabs>
          <w:tab w:val="left" w:pos="709"/>
        </w:tabs>
        <w:ind w:left="0" w:firstLine="0"/>
        <w:jc w:val="both"/>
        <w:rPr>
          <w:rFonts w:ascii="Arial" w:hAnsi="Arial" w:cs="Arial"/>
          <w:color w:val="000000" w:themeColor="text1"/>
          <w:lang w:val="en-GB"/>
        </w:rPr>
      </w:pPr>
      <w:r w:rsidRPr="006A5778">
        <w:rPr>
          <w:rFonts w:ascii="Arial" w:hAnsi="Arial" w:cs="Arial"/>
          <w:color w:val="000000" w:themeColor="text1"/>
          <w:lang w:val="en-GB"/>
        </w:rPr>
        <w:t>The Service Provider shall have the right to use Subcontractors for the performance of the Contract only for the part of the Contract that he has specified in the Tender. The Service Provider has indicated in the Tender the part of the Contract for which Subcontractors will be used:</w:t>
      </w:r>
      <w:r w:rsidR="007013A5" w:rsidRPr="006A5778">
        <w:rPr>
          <w:rFonts w:ascii="Arial" w:hAnsi="Arial" w:cs="Arial"/>
          <w:color w:val="000000" w:themeColor="text1"/>
          <w:lang w:val="en-GB"/>
        </w:rPr>
        <w:t xml:space="preserve"> </w:t>
      </w:r>
      <w:r w:rsidRPr="006A5778">
        <w:rPr>
          <w:rFonts w:ascii="Arial" w:hAnsi="Arial" w:cs="Arial"/>
          <w:color w:val="000000" w:themeColor="text1"/>
          <w:lang w:val="en-GB"/>
        </w:rPr>
        <w:t>NO.</w:t>
      </w:r>
    </w:p>
    <w:p w14:paraId="6FB2A03D" w14:textId="77777777" w:rsidR="008F6329" w:rsidRPr="006A5778" w:rsidRDefault="008F6329" w:rsidP="00CB38F4">
      <w:pPr>
        <w:pStyle w:val="ListParagraph"/>
        <w:spacing w:after="60"/>
        <w:ind w:left="0"/>
        <w:jc w:val="both"/>
        <w:rPr>
          <w:rFonts w:ascii="Arial" w:hAnsi="Arial" w:cs="Arial"/>
          <w:lang w:val="en-GB"/>
        </w:rPr>
      </w:pPr>
    </w:p>
    <w:p w14:paraId="32BA4689" w14:textId="74A60D98" w:rsidR="003C1024" w:rsidRPr="006A5778" w:rsidRDefault="00D971ED" w:rsidP="00961880">
      <w:pPr>
        <w:numPr>
          <w:ilvl w:val="0"/>
          <w:numId w:val="25"/>
        </w:numPr>
        <w:tabs>
          <w:tab w:val="left" w:pos="709"/>
        </w:tabs>
        <w:spacing w:after="60"/>
        <w:ind w:left="0" w:firstLine="0"/>
        <w:jc w:val="center"/>
        <w:rPr>
          <w:rFonts w:ascii="Arial" w:hAnsi="Arial" w:cs="Arial"/>
          <w:b/>
          <w:lang w:val="en-GB"/>
        </w:rPr>
      </w:pPr>
      <w:r w:rsidRPr="006A5778">
        <w:rPr>
          <w:rFonts w:ascii="Arial" w:hAnsi="Arial" w:cs="Arial"/>
          <w:b/>
          <w:lang w:val="en-GB"/>
        </w:rPr>
        <w:t>PROCEDURE FOR TRANSFER-ACCEPTANCE OF THE SERVICE RESULT</w:t>
      </w:r>
    </w:p>
    <w:p w14:paraId="01FDE268" w14:textId="0AF3F7E6" w:rsidR="00202325" w:rsidRPr="006A5778" w:rsidRDefault="00202325" w:rsidP="00D17C84">
      <w:pPr>
        <w:numPr>
          <w:ilvl w:val="1"/>
          <w:numId w:val="25"/>
        </w:numPr>
        <w:tabs>
          <w:tab w:val="left" w:pos="709"/>
        </w:tabs>
        <w:spacing w:after="60"/>
        <w:ind w:left="0" w:firstLine="0"/>
        <w:jc w:val="both"/>
        <w:rPr>
          <w:rFonts w:ascii="Arial" w:hAnsi="Arial" w:cs="Arial"/>
          <w:lang w:val="en-GB"/>
        </w:rPr>
      </w:pPr>
      <w:bookmarkStart w:id="2" w:name="_Ref340670710"/>
      <w:r w:rsidRPr="006A5778">
        <w:rPr>
          <w:rFonts w:ascii="Arial" w:hAnsi="Arial" w:cs="Arial"/>
          <w:lang w:val="en-GB"/>
        </w:rPr>
        <w:t xml:space="preserve">The Service Provider shall undertake to provide the Services within the time limits specified in the Technical Specification. </w:t>
      </w:r>
    </w:p>
    <w:p w14:paraId="2CEA602F" w14:textId="77777777" w:rsidR="00202325" w:rsidRPr="006A5778" w:rsidRDefault="00202325" w:rsidP="00D17C84">
      <w:pPr>
        <w:numPr>
          <w:ilvl w:val="1"/>
          <w:numId w:val="25"/>
        </w:numPr>
        <w:tabs>
          <w:tab w:val="left" w:pos="709"/>
        </w:tabs>
        <w:spacing w:after="60"/>
        <w:ind w:left="0" w:firstLine="0"/>
        <w:jc w:val="both"/>
        <w:rPr>
          <w:rFonts w:ascii="Arial" w:hAnsi="Arial" w:cs="Arial"/>
          <w:lang w:val="en-GB"/>
        </w:rPr>
      </w:pPr>
      <w:r w:rsidRPr="006A5778">
        <w:rPr>
          <w:rFonts w:ascii="Arial" w:hAnsi="Arial" w:cs="Arial"/>
          <w:lang w:val="en-GB"/>
        </w:rPr>
        <w:t xml:space="preserve">The place of provision of the Services is specified </w:t>
      </w:r>
      <w:r w:rsidRPr="006A5778">
        <w:rPr>
          <w:rFonts w:ascii="Arial" w:hAnsi="Arial" w:cs="Arial"/>
          <w:u w:val="single"/>
          <w:lang w:val="en-GB"/>
        </w:rPr>
        <w:t>in the Technical Specification</w:t>
      </w:r>
      <w:r w:rsidRPr="006A5778">
        <w:rPr>
          <w:rFonts w:ascii="Arial" w:hAnsi="Arial" w:cs="Arial"/>
          <w:lang w:val="en-GB"/>
        </w:rPr>
        <w:t xml:space="preserve">. </w:t>
      </w:r>
    </w:p>
    <w:p w14:paraId="3AFA60F8" w14:textId="40442848" w:rsidR="00D17C84" w:rsidRPr="006A5778" w:rsidRDefault="00202325" w:rsidP="00D17C84">
      <w:pPr>
        <w:numPr>
          <w:ilvl w:val="1"/>
          <w:numId w:val="25"/>
        </w:numPr>
        <w:tabs>
          <w:tab w:val="left" w:pos="709"/>
        </w:tabs>
        <w:spacing w:after="60"/>
        <w:ind w:left="0" w:firstLine="0"/>
        <w:jc w:val="both"/>
        <w:rPr>
          <w:rFonts w:ascii="Arial" w:hAnsi="Arial" w:cs="Arial"/>
          <w:lang w:val="en-GB"/>
        </w:rPr>
      </w:pPr>
      <w:r w:rsidRPr="006A5778">
        <w:rPr>
          <w:rFonts w:ascii="Arial" w:hAnsi="Arial" w:cs="Arial"/>
          <w:lang w:val="en-GB"/>
        </w:rPr>
        <w:t>The Service Provider shall undertake</w:t>
      </w:r>
      <w:r w:rsidR="00D17C84" w:rsidRPr="006A5778">
        <w:rPr>
          <w:rFonts w:ascii="Arial" w:hAnsi="Arial" w:cs="Arial"/>
          <w:lang w:val="en-GB"/>
        </w:rPr>
        <w:t>:</w:t>
      </w:r>
    </w:p>
    <w:p w14:paraId="11CA1CA3" w14:textId="20A4A1F3" w:rsidR="009F528D" w:rsidRPr="006A5778" w:rsidRDefault="009F528D" w:rsidP="009F528D">
      <w:pPr>
        <w:tabs>
          <w:tab w:val="left" w:pos="709"/>
        </w:tabs>
        <w:spacing w:after="60"/>
        <w:jc w:val="both"/>
        <w:rPr>
          <w:rFonts w:ascii="Arial" w:hAnsi="Arial" w:cs="Arial"/>
          <w:lang w:val="en-GB"/>
        </w:rPr>
      </w:pPr>
      <w:r w:rsidRPr="006A5778">
        <w:rPr>
          <w:rFonts w:ascii="Arial" w:hAnsi="Arial" w:cs="Arial"/>
          <w:lang w:val="en-GB"/>
        </w:rPr>
        <w:t>5.3.1. within 10 (ten) working days from the entry into force of the contract, submit to the Buyer a copy of the insurance certificate issued by the insurance company, that the Service Provider is insured with professional civil liability insurance for an amount of at least EUR 100,000.00.</w:t>
      </w:r>
    </w:p>
    <w:p w14:paraId="1BE06C29" w14:textId="14966B73" w:rsidR="00260CA3" w:rsidRPr="006A5778" w:rsidRDefault="00D17C84" w:rsidP="00D17C84">
      <w:pPr>
        <w:tabs>
          <w:tab w:val="left" w:pos="709"/>
        </w:tabs>
        <w:spacing w:after="60"/>
        <w:jc w:val="both"/>
        <w:rPr>
          <w:rFonts w:ascii="Arial" w:hAnsi="Arial" w:cs="Arial"/>
          <w:lang w:val="en-GB"/>
        </w:rPr>
      </w:pPr>
      <w:r w:rsidRPr="006A5778">
        <w:rPr>
          <w:rFonts w:ascii="Arial" w:hAnsi="Arial" w:cs="Arial"/>
          <w:lang w:val="en-GB"/>
        </w:rPr>
        <w:t>5.3.</w:t>
      </w:r>
      <w:r w:rsidR="009F528D" w:rsidRPr="006A5778">
        <w:rPr>
          <w:rFonts w:ascii="Arial" w:hAnsi="Arial" w:cs="Arial"/>
          <w:lang w:val="en-GB"/>
        </w:rPr>
        <w:t>2</w:t>
      </w:r>
      <w:r w:rsidRPr="006A5778">
        <w:rPr>
          <w:rFonts w:ascii="Arial" w:hAnsi="Arial" w:cs="Arial"/>
          <w:lang w:val="en-GB"/>
        </w:rPr>
        <w:t xml:space="preserve">. </w:t>
      </w:r>
      <w:r w:rsidR="00260CA3" w:rsidRPr="006A5778">
        <w:rPr>
          <w:rFonts w:ascii="Arial" w:hAnsi="Arial" w:cs="Arial"/>
          <w:lang w:val="en-GB"/>
        </w:rPr>
        <w:t xml:space="preserve">to have, in providing the Services, technically sound </w:t>
      </w:r>
      <w:r w:rsidR="00B003B4" w:rsidRPr="006A5778">
        <w:rPr>
          <w:rFonts w:ascii="Arial" w:hAnsi="Arial" w:cs="Arial"/>
          <w:lang w:val="en-GB"/>
        </w:rPr>
        <w:t>vehicles</w:t>
      </w:r>
      <w:r w:rsidR="00260CA3" w:rsidRPr="006A5778">
        <w:rPr>
          <w:rFonts w:ascii="Arial" w:hAnsi="Arial" w:cs="Arial"/>
          <w:lang w:val="en-GB"/>
        </w:rPr>
        <w:t xml:space="preserve"> to be used for the Services provision, and ensure that the qualifications of drivers of the vehicles comply with the requirements of legal acts. The persons driving the vehicles must comply with the Purchaser's requirements related to the proper performance of the Service Provider's obligations under the Contract; </w:t>
      </w:r>
    </w:p>
    <w:p w14:paraId="2F4EC47D" w14:textId="71671258" w:rsidR="00D17C84" w:rsidRPr="006A5778" w:rsidRDefault="00D17C84" w:rsidP="00D17C84">
      <w:pPr>
        <w:tabs>
          <w:tab w:val="left" w:pos="709"/>
        </w:tabs>
        <w:spacing w:after="60"/>
        <w:jc w:val="both"/>
        <w:rPr>
          <w:rFonts w:ascii="Arial" w:hAnsi="Arial" w:cs="Arial"/>
          <w:lang w:val="en-GB"/>
        </w:rPr>
      </w:pPr>
      <w:r w:rsidRPr="006A5778">
        <w:rPr>
          <w:rFonts w:ascii="Arial" w:hAnsi="Arial" w:cs="Arial"/>
          <w:lang w:val="en-GB"/>
        </w:rPr>
        <w:t>5.3.</w:t>
      </w:r>
      <w:r w:rsidR="009F528D" w:rsidRPr="006A5778">
        <w:rPr>
          <w:rFonts w:ascii="Arial" w:hAnsi="Arial" w:cs="Arial"/>
          <w:lang w:val="en-GB"/>
        </w:rPr>
        <w:t>3</w:t>
      </w:r>
      <w:r w:rsidRPr="006A5778">
        <w:rPr>
          <w:rFonts w:ascii="Arial" w:hAnsi="Arial" w:cs="Arial"/>
          <w:lang w:val="en-GB"/>
        </w:rPr>
        <w:t xml:space="preserve">. </w:t>
      </w:r>
      <w:r w:rsidR="00D362B1" w:rsidRPr="006A5778">
        <w:rPr>
          <w:rFonts w:ascii="Arial" w:hAnsi="Arial" w:cs="Arial"/>
          <w:lang w:val="en-GB"/>
        </w:rPr>
        <w:t xml:space="preserve">to deliver the vehicles at his own expense before the start of the voyage; </w:t>
      </w:r>
    </w:p>
    <w:p w14:paraId="13482E02" w14:textId="65FF6663" w:rsidR="00E176FB" w:rsidRPr="006A5778" w:rsidRDefault="00D17C84" w:rsidP="00D17C84">
      <w:pPr>
        <w:tabs>
          <w:tab w:val="left" w:pos="1418"/>
        </w:tabs>
        <w:jc w:val="both"/>
        <w:rPr>
          <w:rFonts w:ascii="Arial" w:hAnsi="Arial" w:cs="Arial"/>
          <w:lang w:val="en-GB"/>
        </w:rPr>
      </w:pPr>
      <w:r w:rsidRPr="006A5778">
        <w:rPr>
          <w:rFonts w:ascii="Arial" w:hAnsi="Arial" w:cs="Arial"/>
          <w:lang w:val="en-GB"/>
        </w:rPr>
        <w:t>5.3.</w:t>
      </w:r>
      <w:r w:rsidR="009F528D" w:rsidRPr="006A5778">
        <w:rPr>
          <w:rFonts w:ascii="Arial" w:hAnsi="Arial" w:cs="Arial"/>
          <w:lang w:val="en-GB"/>
        </w:rPr>
        <w:t>4</w:t>
      </w:r>
      <w:r w:rsidRPr="006A5778">
        <w:rPr>
          <w:rFonts w:ascii="Arial" w:hAnsi="Arial" w:cs="Arial"/>
          <w:lang w:val="en-GB"/>
        </w:rPr>
        <w:t>.</w:t>
      </w:r>
      <w:r w:rsidR="00E176FB" w:rsidRPr="006A5778">
        <w:rPr>
          <w:rFonts w:ascii="Arial" w:hAnsi="Arial" w:cs="Arial"/>
          <w:lang w:val="en-GB"/>
        </w:rPr>
        <w:t xml:space="preserve"> to ensure the proper technical condition of the vehicles, their continuous, normal and safe operation</w:t>
      </w:r>
      <w:r w:rsidR="00057350" w:rsidRPr="006A5778">
        <w:rPr>
          <w:rFonts w:ascii="Arial" w:hAnsi="Arial" w:cs="Arial"/>
          <w:lang w:val="en-GB"/>
        </w:rPr>
        <w:t>;</w:t>
      </w:r>
      <w:r w:rsidR="00E176FB" w:rsidRPr="006A5778">
        <w:rPr>
          <w:rFonts w:ascii="Arial" w:hAnsi="Arial" w:cs="Arial"/>
          <w:lang w:val="en-GB"/>
        </w:rPr>
        <w:t xml:space="preserve"> </w:t>
      </w:r>
      <w:r w:rsidR="00057350" w:rsidRPr="006A5778">
        <w:rPr>
          <w:rFonts w:ascii="Arial" w:hAnsi="Arial" w:cs="Arial"/>
          <w:lang w:val="en-GB"/>
        </w:rPr>
        <w:t xml:space="preserve">to </w:t>
      </w:r>
      <w:r w:rsidR="00E176FB" w:rsidRPr="006A5778">
        <w:rPr>
          <w:rFonts w:ascii="Arial" w:hAnsi="Arial" w:cs="Arial"/>
          <w:lang w:val="en-GB"/>
        </w:rPr>
        <w:t>ensure fuelling of the vehicles</w:t>
      </w:r>
      <w:r w:rsidR="00057350" w:rsidRPr="006A5778">
        <w:rPr>
          <w:rFonts w:ascii="Arial" w:hAnsi="Arial" w:cs="Arial"/>
          <w:lang w:val="en-GB"/>
        </w:rPr>
        <w:t>;</w:t>
      </w:r>
      <w:r w:rsidR="00E176FB" w:rsidRPr="006A5778">
        <w:rPr>
          <w:rFonts w:ascii="Arial" w:hAnsi="Arial" w:cs="Arial"/>
          <w:lang w:val="en-GB"/>
        </w:rPr>
        <w:t xml:space="preserve"> to enable the installation of a GPS navigation system according to the needs of the Purchaser</w:t>
      </w:r>
      <w:r w:rsidR="00AB7B98" w:rsidRPr="006A5778">
        <w:rPr>
          <w:rFonts w:ascii="Arial" w:hAnsi="Arial" w:cs="Arial"/>
          <w:lang w:val="en-GB"/>
        </w:rPr>
        <w:t xml:space="preserve">; to </w:t>
      </w:r>
      <w:r w:rsidR="00E176FB" w:rsidRPr="006A5778">
        <w:rPr>
          <w:rFonts w:ascii="Arial" w:hAnsi="Arial" w:cs="Arial"/>
          <w:lang w:val="en-GB"/>
        </w:rPr>
        <w:t>perform routine and major repairs of the vehicles</w:t>
      </w:r>
      <w:r w:rsidR="00AB7B98" w:rsidRPr="006A5778">
        <w:rPr>
          <w:rFonts w:ascii="Arial" w:hAnsi="Arial" w:cs="Arial"/>
          <w:lang w:val="en-GB"/>
        </w:rPr>
        <w:t xml:space="preserve">; </w:t>
      </w:r>
      <w:r w:rsidR="00E176FB" w:rsidRPr="006A5778">
        <w:rPr>
          <w:rFonts w:ascii="Arial" w:hAnsi="Arial" w:cs="Arial"/>
          <w:lang w:val="en-GB"/>
        </w:rPr>
        <w:t>to insure the vehicles and the civil liability of their keepers</w:t>
      </w:r>
      <w:r w:rsidR="00AB7B98" w:rsidRPr="006A5778">
        <w:rPr>
          <w:rFonts w:ascii="Arial" w:hAnsi="Arial" w:cs="Arial"/>
          <w:lang w:val="en-GB"/>
        </w:rPr>
        <w:t>;</w:t>
      </w:r>
      <w:r w:rsidR="00E176FB" w:rsidRPr="006A5778">
        <w:rPr>
          <w:rFonts w:ascii="Arial" w:hAnsi="Arial" w:cs="Arial"/>
          <w:lang w:val="en-GB"/>
        </w:rPr>
        <w:t xml:space="preserve"> to pay road tax, and obtain and pay for other mandatory permits to perform the Services;</w:t>
      </w:r>
    </w:p>
    <w:p w14:paraId="62F195B9" w14:textId="5BA94D86" w:rsidR="009B6A4C" w:rsidRPr="006A5778" w:rsidRDefault="00D17C84" w:rsidP="00D17C84">
      <w:pPr>
        <w:tabs>
          <w:tab w:val="left" w:pos="1560"/>
        </w:tabs>
        <w:jc w:val="both"/>
        <w:rPr>
          <w:rFonts w:ascii="Arial" w:hAnsi="Arial" w:cs="Arial"/>
          <w:lang w:val="en-GB"/>
        </w:rPr>
      </w:pPr>
      <w:r w:rsidRPr="006A5778">
        <w:rPr>
          <w:rFonts w:ascii="Arial" w:hAnsi="Arial" w:cs="Arial"/>
          <w:lang w:val="en-GB"/>
        </w:rPr>
        <w:t>5.3.</w:t>
      </w:r>
      <w:r w:rsidR="009F528D" w:rsidRPr="006A5778">
        <w:rPr>
          <w:rFonts w:ascii="Arial" w:hAnsi="Arial" w:cs="Arial"/>
          <w:lang w:val="en-GB"/>
        </w:rPr>
        <w:t>5</w:t>
      </w:r>
      <w:r w:rsidRPr="006A5778">
        <w:rPr>
          <w:rFonts w:ascii="Arial" w:hAnsi="Arial" w:cs="Arial"/>
          <w:lang w:val="en-GB"/>
        </w:rPr>
        <w:t xml:space="preserve">. </w:t>
      </w:r>
      <w:r w:rsidR="009B6A4C" w:rsidRPr="006A5778">
        <w:rPr>
          <w:rFonts w:ascii="Arial" w:hAnsi="Arial" w:cs="Arial"/>
          <w:lang w:val="en-GB"/>
        </w:rPr>
        <w:t>to ensure at his own expense prompt replacement, meeting the requirements of Points 5.3.</w:t>
      </w:r>
      <w:r w:rsidR="009F528D" w:rsidRPr="006A5778">
        <w:rPr>
          <w:rFonts w:ascii="Arial" w:hAnsi="Arial" w:cs="Arial"/>
          <w:lang w:val="en-GB"/>
        </w:rPr>
        <w:t>9</w:t>
      </w:r>
      <w:r w:rsidR="009B6A4C" w:rsidRPr="006A5778">
        <w:rPr>
          <w:rFonts w:ascii="Arial" w:hAnsi="Arial" w:cs="Arial"/>
          <w:lang w:val="en-GB"/>
        </w:rPr>
        <w:t xml:space="preserve"> and 5.5.1 of the SP of the Contract, of damaged or otherwise unserviceable vehicles, or of vehicles which do not comply with the requirements of Annex 2 to the SP of the Contract, with other vehicles which comply with the requirements laid down in Annex 2 to the SP of the Contract; </w:t>
      </w:r>
    </w:p>
    <w:p w14:paraId="6F355B81" w14:textId="4C6BEE81" w:rsidR="00AC175F" w:rsidRPr="006A5778" w:rsidRDefault="00D17C84" w:rsidP="00D17C84">
      <w:pPr>
        <w:tabs>
          <w:tab w:val="left" w:pos="1560"/>
        </w:tabs>
        <w:jc w:val="both"/>
        <w:rPr>
          <w:rFonts w:ascii="Arial" w:hAnsi="Arial" w:cs="Arial"/>
          <w:lang w:val="en-GB"/>
        </w:rPr>
      </w:pPr>
      <w:r w:rsidRPr="006A5778">
        <w:rPr>
          <w:rFonts w:ascii="Arial" w:hAnsi="Arial" w:cs="Arial"/>
          <w:lang w:val="en-GB"/>
        </w:rPr>
        <w:t>5.3.</w:t>
      </w:r>
      <w:r w:rsidR="009F528D" w:rsidRPr="006A5778">
        <w:rPr>
          <w:rFonts w:ascii="Arial" w:hAnsi="Arial" w:cs="Arial"/>
          <w:lang w:val="en-GB"/>
        </w:rPr>
        <w:t>6</w:t>
      </w:r>
      <w:r w:rsidRPr="006A5778">
        <w:rPr>
          <w:rFonts w:ascii="Arial" w:hAnsi="Arial" w:cs="Arial"/>
          <w:lang w:val="en-GB"/>
        </w:rPr>
        <w:t xml:space="preserve">. </w:t>
      </w:r>
      <w:r w:rsidR="00AC175F" w:rsidRPr="006A5778">
        <w:rPr>
          <w:rFonts w:ascii="Arial" w:hAnsi="Arial" w:cs="Arial"/>
          <w:lang w:val="en-GB"/>
        </w:rPr>
        <w:t>to ensure that the Services provided on the basis of the SP of the Contract will meet the requirements laid down in the SP of the Contract and in annexes thereto;</w:t>
      </w:r>
    </w:p>
    <w:p w14:paraId="724F6F63" w14:textId="7EE0F665" w:rsidR="00E52489" w:rsidRPr="006A5778" w:rsidRDefault="00D17C84" w:rsidP="00D17C84">
      <w:pPr>
        <w:tabs>
          <w:tab w:val="left" w:pos="1560"/>
        </w:tabs>
        <w:jc w:val="both"/>
        <w:rPr>
          <w:rFonts w:ascii="Arial" w:hAnsi="Arial" w:cs="Arial"/>
          <w:lang w:val="en-GB"/>
        </w:rPr>
      </w:pPr>
      <w:r w:rsidRPr="006A5778">
        <w:rPr>
          <w:rFonts w:ascii="Arial" w:hAnsi="Arial" w:cs="Arial"/>
          <w:lang w:val="en-GB"/>
        </w:rPr>
        <w:t>5.3.</w:t>
      </w:r>
      <w:r w:rsidR="009F528D" w:rsidRPr="006A5778">
        <w:rPr>
          <w:rFonts w:ascii="Arial" w:hAnsi="Arial" w:cs="Arial"/>
          <w:lang w:val="en-GB"/>
        </w:rPr>
        <w:t>7</w:t>
      </w:r>
      <w:r w:rsidRPr="006A5778">
        <w:rPr>
          <w:rFonts w:ascii="Arial" w:hAnsi="Arial" w:cs="Arial"/>
          <w:lang w:val="en-GB"/>
        </w:rPr>
        <w:t xml:space="preserve">. </w:t>
      </w:r>
      <w:r w:rsidR="00E52489" w:rsidRPr="006A5778">
        <w:rPr>
          <w:rFonts w:ascii="Arial" w:hAnsi="Arial" w:cs="Arial"/>
          <w:lang w:val="en-GB"/>
        </w:rPr>
        <w:t>upon arrival at the place of loading, to provide the designated staff member with an International Consignment Note (CMR), to be drawn up in 3 (three) copies; one copy for the Service Provider, one - for the Purchaser and one - for the receiving country (at the address specified by the Purchaser).</w:t>
      </w:r>
    </w:p>
    <w:p w14:paraId="6CF59E65" w14:textId="5E7F10B3" w:rsidR="00A20094" w:rsidRPr="006A5778" w:rsidRDefault="00D17C84" w:rsidP="00D17C84">
      <w:pPr>
        <w:tabs>
          <w:tab w:val="left" w:pos="1560"/>
        </w:tabs>
        <w:jc w:val="both"/>
        <w:rPr>
          <w:rFonts w:ascii="Arial" w:hAnsi="Arial" w:cs="Arial"/>
          <w:lang w:val="en-GB"/>
        </w:rPr>
      </w:pPr>
      <w:r w:rsidRPr="006A5778">
        <w:rPr>
          <w:rFonts w:ascii="Arial" w:hAnsi="Arial" w:cs="Arial"/>
          <w:lang w:val="en-GB"/>
        </w:rPr>
        <w:t>5.3.</w:t>
      </w:r>
      <w:r w:rsidR="009F528D" w:rsidRPr="006A5778">
        <w:rPr>
          <w:rFonts w:ascii="Arial" w:hAnsi="Arial" w:cs="Arial"/>
          <w:lang w:val="en-GB"/>
        </w:rPr>
        <w:t>8</w:t>
      </w:r>
      <w:r w:rsidRPr="006A5778">
        <w:rPr>
          <w:rFonts w:ascii="Arial" w:hAnsi="Arial" w:cs="Arial"/>
          <w:lang w:val="en-GB"/>
        </w:rPr>
        <w:t xml:space="preserve">. </w:t>
      </w:r>
      <w:r w:rsidR="00A20094" w:rsidRPr="006A5778">
        <w:rPr>
          <w:rFonts w:ascii="Arial" w:hAnsi="Arial" w:cs="Arial"/>
          <w:lang w:val="en-GB"/>
        </w:rPr>
        <w:t xml:space="preserve">in providing the Services during a voyage (safely): to receive and transport, by their purpose, postal items sent </w:t>
      </w:r>
      <w:r w:rsidR="00CB25D2" w:rsidRPr="006A5778">
        <w:rPr>
          <w:rFonts w:ascii="Arial" w:hAnsi="Arial" w:cs="Arial"/>
          <w:lang w:val="en-GB"/>
        </w:rPr>
        <w:t>to Estonia and Finland</w:t>
      </w:r>
      <w:r w:rsidR="00A20094" w:rsidRPr="006A5778">
        <w:rPr>
          <w:rFonts w:ascii="Arial" w:hAnsi="Arial" w:cs="Arial"/>
          <w:lang w:val="en-GB"/>
        </w:rPr>
        <w:t>, after signing the CMR consignment note to mark the fact of their acceptance and delivery, to adhere to the schedule of postal transportation voyage;</w:t>
      </w:r>
    </w:p>
    <w:p w14:paraId="0DF74E3B" w14:textId="4F792260" w:rsidR="00B001C1" w:rsidRPr="006A5778" w:rsidRDefault="00D17C84" w:rsidP="00D17C84">
      <w:pPr>
        <w:tabs>
          <w:tab w:val="left" w:pos="1560"/>
        </w:tabs>
        <w:jc w:val="both"/>
        <w:rPr>
          <w:rFonts w:ascii="Arial" w:hAnsi="Arial" w:cs="Arial"/>
          <w:lang w:val="en-GB"/>
        </w:rPr>
      </w:pPr>
      <w:r w:rsidRPr="006A5778">
        <w:rPr>
          <w:rFonts w:ascii="Arial" w:hAnsi="Arial" w:cs="Arial"/>
          <w:lang w:val="en-GB"/>
        </w:rPr>
        <w:t>5.3.</w:t>
      </w:r>
      <w:r w:rsidR="009F528D" w:rsidRPr="006A5778">
        <w:rPr>
          <w:rFonts w:ascii="Arial" w:hAnsi="Arial" w:cs="Arial"/>
          <w:lang w:val="en-GB"/>
        </w:rPr>
        <w:t>9</w:t>
      </w:r>
      <w:r w:rsidRPr="006A5778">
        <w:rPr>
          <w:rFonts w:ascii="Arial" w:hAnsi="Arial" w:cs="Arial"/>
          <w:lang w:val="en-GB"/>
        </w:rPr>
        <w:t>.</w:t>
      </w:r>
      <w:r w:rsidR="00B001C1" w:rsidRPr="006A5778">
        <w:rPr>
          <w:rFonts w:ascii="Arial" w:hAnsi="Arial" w:cs="Arial"/>
          <w:lang w:val="en-GB"/>
        </w:rPr>
        <w:t xml:space="preserve"> in the event of a vehicle breakdown during the voyage, to replace at his own expense the defective vehicle not later than within 5 (five) hours in the territory of the Republic of Lithuania and not later than within 12 (twelve) hours in the territory of a foreign country;</w:t>
      </w:r>
    </w:p>
    <w:p w14:paraId="6FB4F4AE" w14:textId="2D975E29" w:rsidR="00C27CC7" w:rsidRPr="006A5778" w:rsidRDefault="00D17C84" w:rsidP="00D17C84">
      <w:pPr>
        <w:tabs>
          <w:tab w:val="left" w:pos="1560"/>
        </w:tabs>
        <w:jc w:val="both"/>
        <w:rPr>
          <w:rFonts w:ascii="Arial" w:hAnsi="Arial" w:cs="Arial"/>
          <w:lang w:val="en-GB"/>
        </w:rPr>
      </w:pPr>
      <w:r w:rsidRPr="006A5778">
        <w:rPr>
          <w:rFonts w:ascii="Arial" w:hAnsi="Arial" w:cs="Arial"/>
          <w:lang w:val="en-GB"/>
        </w:rPr>
        <w:t>5.3.</w:t>
      </w:r>
      <w:r w:rsidR="009F528D" w:rsidRPr="006A5778">
        <w:rPr>
          <w:rFonts w:ascii="Arial" w:hAnsi="Arial" w:cs="Arial"/>
          <w:lang w:val="en-GB"/>
        </w:rPr>
        <w:t>10</w:t>
      </w:r>
      <w:r w:rsidRPr="006A5778">
        <w:rPr>
          <w:rFonts w:ascii="Arial" w:hAnsi="Arial" w:cs="Arial"/>
          <w:lang w:val="en-GB"/>
        </w:rPr>
        <w:t xml:space="preserve">. </w:t>
      </w:r>
      <w:r w:rsidR="00C27CC7" w:rsidRPr="006A5778">
        <w:rPr>
          <w:rFonts w:ascii="Arial" w:hAnsi="Arial" w:cs="Arial"/>
          <w:lang w:val="en-GB"/>
        </w:rPr>
        <w:t>to inform immediately the Purchaser in writing about any circumstances which prevent or may prevent the Service Provider from completing the provision of the Services;</w:t>
      </w:r>
    </w:p>
    <w:p w14:paraId="3D981155" w14:textId="6C2569F7" w:rsidR="000B60CC" w:rsidRPr="006A5778" w:rsidRDefault="00D17C84" w:rsidP="00D17C84">
      <w:pPr>
        <w:pStyle w:val="CommentText"/>
        <w:spacing w:before="0" w:after="0"/>
        <w:jc w:val="both"/>
        <w:rPr>
          <w:rFonts w:cs="Arial"/>
          <w:lang w:val="en-GB"/>
        </w:rPr>
      </w:pPr>
      <w:r w:rsidRPr="006A5778">
        <w:rPr>
          <w:rFonts w:cs="Arial"/>
          <w:lang w:val="en-GB"/>
        </w:rPr>
        <w:t>5.3.1</w:t>
      </w:r>
      <w:r w:rsidR="009F528D" w:rsidRPr="006A5778">
        <w:rPr>
          <w:rFonts w:cs="Arial"/>
          <w:lang w:val="en-GB"/>
        </w:rPr>
        <w:t>1</w:t>
      </w:r>
      <w:r w:rsidRPr="006A5778">
        <w:rPr>
          <w:rFonts w:cs="Arial"/>
          <w:lang w:val="en-GB"/>
        </w:rPr>
        <w:t xml:space="preserve">. </w:t>
      </w:r>
      <w:r w:rsidR="000B60CC" w:rsidRPr="006A5778">
        <w:rPr>
          <w:rFonts w:cs="Arial"/>
          <w:lang w:val="en-GB"/>
        </w:rPr>
        <w:t xml:space="preserve">to keep, at his own expense, the Purchaser protected against any claims, losses arising from the Service Provider's actions or negligence during the performance of the Contract, as well as due to infringement of any legal acts, illegal use of patents, trademarks, other intellectual property objects, or violation of the rights of any person. </w:t>
      </w:r>
    </w:p>
    <w:p w14:paraId="61885BFD" w14:textId="44D52B79" w:rsidR="00853E20" w:rsidRPr="006A5778" w:rsidRDefault="00D17C84" w:rsidP="00D17C84">
      <w:pPr>
        <w:pStyle w:val="CommentText"/>
        <w:spacing w:before="0" w:after="0"/>
        <w:jc w:val="both"/>
        <w:rPr>
          <w:rFonts w:cs="Arial"/>
          <w:color w:val="000000" w:themeColor="text1"/>
          <w:lang w:val="en-GB" w:eastAsia="ar-SA"/>
        </w:rPr>
      </w:pPr>
      <w:r w:rsidRPr="006A5778">
        <w:rPr>
          <w:rFonts w:cs="Arial"/>
          <w:color w:val="000000" w:themeColor="text1"/>
          <w:lang w:val="en-GB" w:eastAsia="ar-SA"/>
        </w:rPr>
        <w:t>5.3.1</w:t>
      </w:r>
      <w:r w:rsidR="009F528D" w:rsidRPr="006A5778">
        <w:rPr>
          <w:rFonts w:cs="Arial"/>
          <w:color w:val="000000" w:themeColor="text1"/>
          <w:lang w:val="en-GB" w:eastAsia="ar-SA"/>
        </w:rPr>
        <w:t>2</w:t>
      </w:r>
      <w:r w:rsidRPr="006A5778">
        <w:rPr>
          <w:rFonts w:cs="Arial"/>
          <w:color w:val="000000" w:themeColor="text1"/>
          <w:lang w:val="en-GB" w:eastAsia="ar-SA"/>
        </w:rPr>
        <w:t xml:space="preserve">. </w:t>
      </w:r>
      <w:r w:rsidR="00853E20" w:rsidRPr="006A5778">
        <w:rPr>
          <w:rFonts w:cs="Arial"/>
          <w:color w:val="000000" w:themeColor="text1"/>
          <w:lang w:val="en-GB" w:eastAsia="ar-SA"/>
        </w:rPr>
        <w:t>to follow the Civil Code of the Republic of Lithuania, the Republic of Lithuania Postal Law, the Road Transport Code of the Republic of Lithuania, the Convention on International Carriage of Goods by Road, Rules for the inland transport of goods by road, other laws and legal acts, to strictly follow the procedures of the Purchaser and other documents approved by the Purchaser, which regulate the provision of the Services specified in the Contract;</w:t>
      </w:r>
    </w:p>
    <w:p w14:paraId="16BF166F" w14:textId="11FFBC70" w:rsidR="00D17C84" w:rsidRPr="006A5778" w:rsidRDefault="00D17C84" w:rsidP="00D17C84">
      <w:pPr>
        <w:pStyle w:val="CommentText"/>
        <w:spacing w:before="0" w:after="0"/>
        <w:jc w:val="both"/>
        <w:rPr>
          <w:rFonts w:cs="Arial"/>
          <w:color w:val="000000"/>
          <w:lang w:val="en-GB" w:eastAsia="ar-SA"/>
        </w:rPr>
      </w:pPr>
      <w:r w:rsidRPr="006A5778">
        <w:rPr>
          <w:rFonts w:cs="Arial"/>
          <w:lang w:val="en-GB"/>
        </w:rPr>
        <w:t>5.3.1</w:t>
      </w:r>
      <w:r w:rsidR="009F528D" w:rsidRPr="006A5778">
        <w:rPr>
          <w:rFonts w:cs="Arial"/>
          <w:lang w:val="en-GB"/>
        </w:rPr>
        <w:t>3</w:t>
      </w:r>
      <w:r w:rsidR="00853E20" w:rsidRPr="006A5778">
        <w:rPr>
          <w:rFonts w:cs="Arial"/>
          <w:lang w:val="en-GB"/>
        </w:rPr>
        <w:t xml:space="preserve">. </w:t>
      </w:r>
      <w:r w:rsidR="00544520" w:rsidRPr="006A5778">
        <w:rPr>
          <w:rFonts w:cs="Arial"/>
          <w:color w:val="000000"/>
          <w:lang w:val="en-GB" w:eastAsia="ar-SA"/>
        </w:rPr>
        <w:t xml:space="preserve">immediately inform the Purchaser about unforeseen circumstances that may prevent the timely delivery / collection of our postal items, and to take, without delay, all measures to remove obstacles; </w:t>
      </w:r>
    </w:p>
    <w:p w14:paraId="5956A2A3" w14:textId="08660955" w:rsidR="00544520" w:rsidRPr="006A5778" w:rsidRDefault="00D17C84" w:rsidP="00D17C84">
      <w:pPr>
        <w:pStyle w:val="CommentText"/>
        <w:spacing w:before="0" w:after="0"/>
        <w:jc w:val="both"/>
        <w:rPr>
          <w:rFonts w:cs="Arial"/>
          <w:color w:val="000000"/>
          <w:lang w:val="en-GB" w:eastAsia="ar-SA"/>
        </w:rPr>
      </w:pPr>
      <w:r w:rsidRPr="006A5778">
        <w:rPr>
          <w:rFonts w:cs="Arial"/>
          <w:color w:val="000000"/>
          <w:lang w:val="en-GB" w:eastAsia="ar-SA"/>
        </w:rPr>
        <w:t>5.3.1</w:t>
      </w:r>
      <w:r w:rsidR="009F528D" w:rsidRPr="006A5778">
        <w:rPr>
          <w:rFonts w:cs="Arial"/>
          <w:color w:val="000000"/>
          <w:lang w:val="en-GB" w:eastAsia="ar-SA"/>
        </w:rPr>
        <w:t>4</w:t>
      </w:r>
      <w:r w:rsidR="00853E20" w:rsidRPr="006A5778">
        <w:rPr>
          <w:rFonts w:cs="Arial"/>
          <w:color w:val="000000"/>
          <w:lang w:val="en-GB" w:eastAsia="ar-SA"/>
        </w:rPr>
        <w:t>.</w:t>
      </w:r>
      <w:r w:rsidR="00544520" w:rsidRPr="006A5778">
        <w:rPr>
          <w:rFonts w:cs="Arial"/>
          <w:color w:val="000000"/>
          <w:lang w:val="en-GB" w:eastAsia="ar-SA"/>
        </w:rPr>
        <w:t xml:space="preserve"> to ensure that, during the performance of the Contract, the employees of the Service Provider comply with the requirements of occupational safety and health and fire safety requirements established by the legal acts of the Republic of Lithuania.</w:t>
      </w:r>
    </w:p>
    <w:p w14:paraId="2E4F2921" w14:textId="4155CB1E" w:rsidR="00544520" w:rsidRPr="006A5778" w:rsidRDefault="00D17C84" w:rsidP="00EC5FCD">
      <w:pPr>
        <w:tabs>
          <w:tab w:val="left" w:pos="1418"/>
        </w:tabs>
        <w:jc w:val="both"/>
        <w:rPr>
          <w:rFonts w:ascii="Arial" w:hAnsi="Arial" w:cs="Arial"/>
          <w:lang w:val="en-GB"/>
        </w:rPr>
      </w:pPr>
      <w:r w:rsidRPr="006A5778">
        <w:rPr>
          <w:rFonts w:ascii="Arial" w:hAnsi="Arial" w:cs="Arial"/>
          <w:lang w:val="en-GB"/>
        </w:rPr>
        <w:t xml:space="preserve">5.4.       </w:t>
      </w:r>
      <w:r w:rsidR="00544520" w:rsidRPr="006A5778">
        <w:rPr>
          <w:rFonts w:ascii="Arial" w:hAnsi="Arial" w:cs="Arial"/>
          <w:lang w:val="en-GB"/>
        </w:rPr>
        <w:t xml:space="preserve">The Purchaser shall undertake: </w:t>
      </w:r>
    </w:p>
    <w:p w14:paraId="7922F6FD" w14:textId="5889ABFB" w:rsidR="00D17C84" w:rsidRPr="006A5778" w:rsidRDefault="00D17C84" w:rsidP="00D17C84">
      <w:pPr>
        <w:tabs>
          <w:tab w:val="left" w:pos="1560"/>
        </w:tabs>
        <w:jc w:val="both"/>
        <w:rPr>
          <w:rFonts w:ascii="Arial" w:hAnsi="Arial" w:cs="Arial"/>
          <w:lang w:val="en-GB"/>
        </w:rPr>
      </w:pPr>
      <w:r w:rsidRPr="006A5778">
        <w:rPr>
          <w:rFonts w:ascii="Arial" w:hAnsi="Arial" w:cs="Arial"/>
          <w:lang w:val="en-GB"/>
        </w:rPr>
        <w:t>5.4.</w:t>
      </w:r>
      <w:r w:rsidR="00EC5FCD" w:rsidRPr="006A5778">
        <w:rPr>
          <w:rFonts w:ascii="Arial" w:hAnsi="Arial" w:cs="Arial"/>
          <w:lang w:val="en-GB"/>
        </w:rPr>
        <w:t>1</w:t>
      </w:r>
      <w:r w:rsidRPr="006A5778">
        <w:rPr>
          <w:rFonts w:ascii="Arial" w:hAnsi="Arial" w:cs="Arial"/>
          <w:lang w:val="en-GB"/>
        </w:rPr>
        <w:t xml:space="preserve">. </w:t>
      </w:r>
      <w:r w:rsidR="00742176" w:rsidRPr="006A5778">
        <w:rPr>
          <w:rFonts w:ascii="Arial" w:hAnsi="Arial" w:cs="Arial"/>
          <w:lang w:val="en-GB"/>
        </w:rPr>
        <w:t>to seal the vehicle body doors</w:t>
      </w:r>
      <w:r w:rsidRPr="006A5778">
        <w:rPr>
          <w:rFonts w:ascii="Arial" w:hAnsi="Arial" w:cs="Arial"/>
          <w:lang w:val="en-GB"/>
        </w:rPr>
        <w:t xml:space="preserve">. </w:t>
      </w:r>
    </w:p>
    <w:p w14:paraId="4D6A3EAC" w14:textId="6B3D65F4" w:rsidR="00D17C84" w:rsidRPr="006A5778" w:rsidRDefault="00D17C84" w:rsidP="00D17C84">
      <w:pPr>
        <w:pStyle w:val="ListParagraph"/>
        <w:tabs>
          <w:tab w:val="left" w:pos="1560"/>
        </w:tabs>
        <w:ind w:left="0"/>
        <w:jc w:val="both"/>
        <w:rPr>
          <w:rFonts w:ascii="Arial" w:hAnsi="Arial" w:cs="Arial"/>
          <w:lang w:val="en-GB"/>
        </w:rPr>
      </w:pPr>
      <w:r w:rsidRPr="006A5778">
        <w:rPr>
          <w:rFonts w:ascii="Arial" w:hAnsi="Arial" w:cs="Arial"/>
          <w:lang w:val="en-GB"/>
        </w:rPr>
        <w:t xml:space="preserve">5.5.       </w:t>
      </w:r>
      <w:r w:rsidR="00742176" w:rsidRPr="006A5778">
        <w:rPr>
          <w:rFonts w:ascii="Arial" w:hAnsi="Arial" w:cs="Arial"/>
          <w:lang w:val="en-GB"/>
        </w:rPr>
        <w:t>The Purchaser shall have the right</w:t>
      </w:r>
      <w:r w:rsidRPr="006A5778">
        <w:rPr>
          <w:rFonts w:ascii="Arial" w:hAnsi="Arial" w:cs="Arial"/>
          <w:lang w:val="en-GB"/>
        </w:rPr>
        <w:t>:</w:t>
      </w:r>
    </w:p>
    <w:p w14:paraId="60057F05" w14:textId="0F5A734F" w:rsidR="004F2B59" w:rsidRPr="006A5778" w:rsidRDefault="00D17C84" w:rsidP="00D17C84">
      <w:pPr>
        <w:pStyle w:val="ListParagraph"/>
        <w:tabs>
          <w:tab w:val="left" w:pos="1560"/>
        </w:tabs>
        <w:ind w:left="0"/>
        <w:jc w:val="both"/>
        <w:rPr>
          <w:rFonts w:ascii="Arial" w:hAnsi="Arial" w:cs="Arial"/>
          <w:lang w:val="en-GB"/>
        </w:rPr>
      </w:pPr>
      <w:r w:rsidRPr="006A5778">
        <w:rPr>
          <w:rFonts w:ascii="Arial" w:hAnsi="Arial" w:cs="Arial"/>
          <w:lang w:val="en-GB"/>
        </w:rPr>
        <w:t xml:space="preserve">5.5.1. </w:t>
      </w:r>
      <w:r w:rsidR="004F2B59" w:rsidRPr="006A5778">
        <w:rPr>
          <w:rFonts w:ascii="Arial" w:hAnsi="Arial" w:cs="Arial"/>
          <w:lang w:val="en-GB"/>
        </w:rPr>
        <w:t>if the vehicles do not comply with the requirements specified in Annex 2 to the SP of the Contract, but the vehicles can be operated, the Purchaser, having assessed the nature and extent of the non-compliances, shall have the right to request replacement of such vehicles, not later than within 24 (twenty</w:t>
      </w:r>
      <w:r w:rsidR="0077261A" w:rsidRPr="006A5778">
        <w:rPr>
          <w:rFonts w:ascii="Arial" w:hAnsi="Arial" w:cs="Arial"/>
          <w:lang w:val="en-GB"/>
        </w:rPr>
        <w:t>-</w:t>
      </w:r>
      <w:r w:rsidR="004F2B59" w:rsidRPr="006A5778">
        <w:rPr>
          <w:rFonts w:ascii="Arial" w:hAnsi="Arial" w:cs="Arial"/>
          <w:lang w:val="en-GB"/>
        </w:rPr>
        <w:t>four) hours, with other vehicles which comply with the requirements set out in Annex 2 to the SP of the Contract.</w:t>
      </w:r>
    </w:p>
    <w:p w14:paraId="37754724" w14:textId="058C7309" w:rsidR="00E62373" w:rsidRPr="006A5778" w:rsidRDefault="00E62373" w:rsidP="00D21708">
      <w:pPr>
        <w:pStyle w:val="ListParagraph"/>
        <w:numPr>
          <w:ilvl w:val="1"/>
          <w:numId w:val="29"/>
        </w:numPr>
        <w:autoSpaceDE w:val="0"/>
        <w:autoSpaceDN w:val="0"/>
        <w:ind w:left="0" w:firstLine="0"/>
        <w:jc w:val="both"/>
        <w:rPr>
          <w:rFonts w:ascii="Arial" w:hAnsi="Arial" w:cs="Arial"/>
          <w:lang w:val="en-GB" w:eastAsia="lt-LT"/>
        </w:rPr>
      </w:pPr>
      <w:r w:rsidRPr="006A5778">
        <w:rPr>
          <w:rFonts w:ascii="Arial" w:hAnsi="Arial" w:cs="Arial"/>
          <w:lang w:val="en-GB" w:eastAsia="lt-LT"/>
        </w:rPr>
        <w:t>if, in the event of a breakdown of the vehicle during the voyage, the Service Provider does not deliver the replacing vehicle within 5 (five) hours</w:t>
      </w:r>
      <w:r w:rsidR="009F528D" w:rsidRPr="006A5778">
        <w:rPr>
          <w:rFonts w:ascii="Arial" w:hAnsi="Arial" w:cs="Arial"/>
          <w:lang w:val="en-GB" w:eastAsia="lt-LT"/>
        </w:rPr>
        <w:t xml:space="preserve"> from the start of fault capture</w:t>
      </w:r>
      <w:r w:rsidRPr="006A5778">
        <w:rPr>
          <w:rFonts w:ascii="Arial" w:hAnsi="Arial" w:cs="Arial"/>
          <w:lang w:val="en-GB" w:eastAsia="lt-LT"/>
        </w:rPr>
        <w:t xml:space="preserve"> in the Republic of Lithuania and within </w:t>
      </w:r>
      <w:r w:rsidRPr="006A5778">
        <w:rPr>
          <w:rFonts w:ascii="Arial" w:hAnsi="Arial" w:cs="Arial"/>
          <w:lang w:val="en-GB" w:eastAsia="lt-LT"/>
        </w:rPr>
        <w:lastRenderedPageBreak/>
        <w:t xml:space="preserve">12 (twelve) hours in the territory of a foreign country, in this case the Service Provider will pay the Purchaser </w:t>
      </w:r>
      <w:r w:rsidR="00473404" w:rsidRPr="006A5778">
        <w:rPr>
          <w:rFonts w:ascii="Arial" w:hAnsi="Arial" w:cs="Arial"/>
          <w:lang w:val="en-GB" w:eastAsia="lt-LT"/>
        </w:rPr>
        <w:t xml:space="preserve">a fine in an amount of </w:t>
      </w:r>
      <w:r w:rsidR="00577158" w:rsidRPr="006A5778">
        <w:rPr>
          <w:rFonts w:ascii="Arial" w:hAnsi="Arial" w:cs="Arial"/>
          <w:lang w:val="en-GB" w:eastAsia="lt-LT"/>
        </w:rPr>
        <w:t xml:space="preserve">for each individual delay </w:t>
      </w:r>
      <w:r w:rsidRPr="006A5778">
        <w:rPr>
          <w:rFonts w:ascii="Arial" w:hAnsi="Arial" w:cs="Arial"/>
          <w:lang w:val="en-GB" w:eastAsia="lt-LT"/>
        </w:rPr>
        <w:t>145 EUR (one hundred forty-five euros)</w:t>
      </w:r>
      <w:r w:rsidR="00577158" w:rsidRPr="006A5778">
        <w:rPr>
          <w:rFonts w:ascii="Arial" w:hAnsi="Arial" w:cs="Arial"/>
          <w:lang w:val="en-GB" w:eastAsia="lt-LT"/>
        </w:rPr>
        <w:t xml:space="preserve"> </w:t>
      </w:r>
      <w:r w:rsidRPr="006A5778">
        <w:rPr>
          <w:rFonts w:ascii="Arial" w:hAnsi="Arial" w:cs="Arial"/>
          <w:lang w:val="en-GB" w:eastAsia="lt-LT"/>
        </w:rPr>
        <w:t xml:space="preserve"> and will indemnify the Purchaser for all losses incurred by him.</w:t>
      </w:r>
    </w:p>
    <w:p w14:paraId="39B941D1" w14:textId="0ED6D351" w:rsidR="003F6306" w:rsidRPr="006A5778" w:rsidRDefault="003F6306" w:rsidP="00D21708">
      <w:pPr>
        <w:pStyle w:val="ListParagraph"/>
        <w:numPr>
          <w:ilvl w:val="1"/>
          <w:numId w:val="29"/>
        </w:numPr>
        <w:ind w:left="0" w:firstLine="0"/>
        <w:jc w:val="both"/>
        <w:rPr>
          <w:rFonts w:ascii="Arial" w:hAnsi="Arial" w:cs="Arial"/>
          <w:lang w:val="en-GB"/>
        </w:rPr>
      </w:pPr>
      <w:r w:rsidRPr="006A5778">
        <w:rPr>
          <w:rFonts w:ascii="Arial" w:hAnsi="Arial" w:cs="Arial"/>
          <w:lang w:val="en-GB"/>
        </w:rPr>
        <w:t>If the Service Provider fails to rectify the non-compliances of the vehicles within the time limit provided for in Point 5.5.1 of the SP of the Contract SD, the Service Provider shall the Purchaser a</w:t>
      </w:r>
      <w:r w:rsidR="00473404" w:rsidRPr="006A5778">
        <w:rPr>
          <w:rFonts w:ascii="Arial" w:hAnsi="Arial" w:cs="Arial"/>
          <w:lang w:val="en-GB"/>
        </w:rPr>
        <w:t xml:space="preserve"> default interest</w:t>
      </w:r>
      <w:r w:rsidRPr="006A5778">
        <w:rPr>
          <w:rFonts w:ascii="Arial" w:hAnsi="Arial" w:cs="Arial"/>
          <w:lang w:val="en-GB"/>
        </w:rPr>
        <w:t xml:space="preserve"> of 50 EUR (fifty euros) for each day of delay.</w:t>
      </w:r>
    </w:p>
    <w:p w14:paraId="6AB2811B" w14:textId="4ACF7EF4" w:rsidR="003F6306" w:rsidRPr="006A5778" w:rsidRDefault="003F6306" w:rsidP="00D21708">
      <w:pPr>
        <w:pStyle w:val="CommentSubject"/>
        <w:numPr>
          <w:ilvl w:val="1"/>
          <w:numId w:val="29"/>
        </w:numPr>
        <w:ind w:left="0" w:firstLine="0"/>
        <w:jc w:val="both"/>
        <w:rPr>
          <w:rFonts w:ascii="Arial" w:hAnsi="Arial" w:cs="Arial"/>
          <w:b w:val="0"/>
          <w:bCs w:val="0"/>
          <w:snapToGrid w:val="0"/>
          <w:lang w:val="en-GB"/>
        </w:rPr>
      </w:pPr>
      <w:r w:rsidRPr="006A5778">
        <w:rPr>
          <w:rFonts w:ascii="Arial" w:hAnsi="Arial" w:cs="Arial"/>
          <w:b w:val="0"/>
          <w:bCs w:val="0"/>
          <w:snapToGrid w:val="0"/>
          <w:lang w:val="en-GB"/>
        </w:rPr>
        <w:t xml:space="preserve">Given the specifics of the cargo and all related circumstances, the Service Provider will, at the request of the Purchaser, pay the Purchaser, for loss of and / or damage to postal items cargo or part thereof carried on a voyage, </w:t>
      </w:r>
      <w:r w:rsidR="00473404" w:rsidRPr="006A5778">
        <w:rPr>
          <w:rFonts w:ascii="Arial" w:hAnsi="Arial" w:cs="Arial"/>
          <w:b w:val="0"/>
          <w:bCs w:val="0"/>
          <w:snapToGrid w:val="0"/>
          <w:lang w:val="en-GB"/>
        </w:rPr>
        <w:t>a fine</w:t>
      </w:r>
      <w:r w:rsidRPr="006A5778">
        <w:rPr>
          <w:rFonts w:ascii="Arial" w:hAnsi="Arial" w:cs="Arial"/>
          <w:b w:val="0"/>
          <w:bCs w:val="0"/>
          <w:snapToGrid w:val="0"/>
          <w:lang w:val="en-GB"/>
        </w:rPr>
        <w:t xml:space="preserve"> amounting to 8.33 SDR for each lost / damaged</w:t>
      </w:r>
      <w:r w:rsidR="00ED0574" w:rsidRPr="006A5778">
        <w:rPr>
          <w:rFonts w:ascii="Arial" w:hAnsi="Arial" w:cs="Arial"/>
          <w:b w:val="0"/>
          <w:bCs w:val="0"/>
          <w:snapToGrid w:val="0"/>
          <w:lang w:val="en-GB"/>
        </w:rPr>
        <w:t xml:space="preserve"> </w:t>
      </w:r>
      <w:r w:rsidRPr="006A5778">
        <w:rPr>
          <w:rFonts w:ascii="Arial" w:hAnsi="Arial" w:cs="Arial"/>
          <w:b w:val="0"/>
          <w:bCs w:val="0"/>
          <w:snapToGrid w:val="0"/>
          <w:lang w:val="en-GB"/>
        </w:rPr>
        <w:t>kilogram in gross weight.</w:t>
      </w:r>
    </w:p>
    <w:p w14:paraId="2FA82818" w14:textId="5C81BBEF" w:rsidR="00991CC0" w:rsidRPr="006A5778" w:rsidRDefault="00991CC0" w:rsidP="00D17C84">
      <w:pPr>
        <w:pStyle w:val="ListParagraph"/>
        <w:numPr>
          <w:ilvl w:val="1"/>
          <w:numId w:val="29"/>
        </w:numPr>
        <w:ind w:left="0" w:firstLine="0"/>
        <w:jc w:val="both"/>
        <w:rPr>
          <w:rFonts w:ascii="Arial" w:hAnsi="Arial" w:cs="Arial"/>
          <w:lang w:val="en-GB"/>
        </w:rPr>
      </w:pPr>
      <w:r w:rsidRPr="006A5778">
        <w:rPr>
          <w:rFonts w:ascii="Arial" w:hAnsi="Arial" w:cs="Arial"/>
          <w:lang w:val="en-GB"/>
        </w:rPr>
        <w:t>The Service Provider shall undertake to keep, at his own expense, the Purchaser protected against any claims, losses arising from the Service Provider's actions or negligence during the performance of the Contract, as well as due to infringement of any legal acts, illegal use of patents, trademarks, other intellectual property objects, or violation of the rights of any person.</w:t>
      </w:r>
    </w:p>
    <w:p w14:paraId="7813A75F" w14:textId="432A1C39" w:rsidR="00CA6294" w:rsidRPr="006A5778" w:rsidRDefault="00CA6294" w:rsidP="00D17C84">
      <w:pPr>
        <w:pStyle w:val="ListParagraph"/>
        <w:numPr>
          <w:ilvl w:val="1"/>
          <w:numId w:val="29"/>
        </w:numPr>
        <w:ind w:left="0" w:firstLine="0"/>
        <w:jc w:val="both"/>
        <w:rPr>
          <w:rFonts w:ascii="Arial" w:hAnsi="Arial" w:cs="Arial"/>
          <w:lang w:val="en-GB"/>
        </w:rPr>
      </w:pPr>
      <w:r w:rsidRPr="006A5778">
        <w:rPr>
          <w:rFonts w:ascii="Arial" w:hAnsi="Arial" w:cs="Arial"/>
          <w:color w:val="000000" w:themeColor="text1"/>
          <w:lang w:val="en-GB"/>
        </w:rPr>
        <w:t>Unloading can take up to 24 hours. If the cargo is unloaded for more than 24 hours, Downtime is calculated. Downtime caused by the fault of the Buyer is paid upon the request of the Service Provider only for a full additional Downtime day (24 hours) and only for working days. Downtime exceeding the agreed deadlines (24 hours) is estimated at 10 per cent from the price of the transportation service for one additional full Downtime day (24 hours), but not more than 100 euros, and only for working days. The Service Provider shall not have the right to demand any additional amounts related to Downtime. Downtime, exceeding the agreed terms (24 hours), shall be paid to the Buyer only the Buyer is provided with properly completed Downtime Sheet or CMR waybill, signed and stamped/sealed by all parties (the Carrier, direct contractor – transport company and loading/unloading place) with indicated actual loading/unloading time. Weekends and holidays shall not be included in Downtime. Penalties for Downtime shall not be paid to the Service Provider if the Service Provider has not complied with the cargo delivery deadlines</w:t>
      </w:r>
      <w:r w:rsidR="0078793A" w:rsidRPr="006A5778">
        <w:rPr>
          <w:rFonts w:ascii="Arial" w:hAnsi="Arial" w:cs="Arial"/>
          <w:color w:val="000000" w:themeColor="text1"/>
          <w:lang w:val="en-GB"/>
        </w:rPr>
        <w:t xml:space="preserve"> specified in the Contract </w:t>
      </w:r>
      <w:r w:rsidRPr="006A5778">
        <w:rPr>
          <w:rFonts w:ascii="Arial" w:hAnsi="Arial" w:cs="Arial"/>
          <w:color w:val="000000" w:themeColor="text1"/>
          <w:lang w:val="en-GB"/>
        </w:rPr>
        <w:t>, damaged cargo and/or defective cargo has been delivered, all or part of the documents accompanying the cargo have been lost or other cases of improper performance have been identified.</w:t>
      </w:r>
    </w:p>
    <w:bookmarkEnd w:id="2"/>
    <w:p w14:paraId="6F875995" w14:textId="77777777" w:rsidR="00B47F1A" w:rsidRPr="006A5778" w:rsidRDefault="00B47F1A" w:rsidP="00CB38F4">
      <w:pPr>
        <w:tabs>
          <w:tab w:val="left" w:pos="709"/>
        </w:tabs>
        <w:spacing w:after="60"/>
        <w:jc w:val="both"/>
        <w:rPr>
          <w:rFonts w:ascii="Arial" w:hAnsi="Arial" w:cs="Arial"/>
          <w:lang w:val="en-GB"/>
        </w:rPr>
      </w:pPr>
    </w:p>
    <w:p w14:paraId="77835391" w14:textId="39301708" w:rsidR="00B603AC" w:rsidRPr="006A5778" w:rsidRDefault="00DD53C8" w:rsidP="00961880">
      <w:pPr>
        <w:pStyle w:val="BodyTextIndent"/>
        <w:numPr>
          <w:ilvl w:val="0"/>
          <w:numId w:val="25"/>
        </w:numPr>
        <w:spacing w:after="60"/>
        <w:ind w:left="0" w:firstLine="0"/>
        <w:jc w:val="center"/>
        <w:rPr>
          <w:rFonts w:ascii="Arial" w:hAnsi="Arial" w:cs="Arial"/>
          <w:b/>
          <w:sz w:val="20"/>
          <w:lang w:val="en-GB"/>
        </w:rPr>
      </w:pPr>
      <w:r w:rsidRPr="006A5778">
        <w:rPr>
          <w:rFonts w:ascii="Arial" w:hAnsi="Arial" w:cs="Arial"/>
          <w:b/>
          <w:sz w:val="20"/>
          <w:lang w:val="en-GB"/>
        </w:rPr>
        <w:t>PAYMENTS, MONETARY OBLIGATIONS AND WITHHOLDING OF PAYMENTS</w:t>
      </w:r>
    </w:p>
    <w:p w14:paraId="3F674B23" w14:textId="65EA05AE" w:rsidR="00CC6D2B" w:rsidRPr="006A5778" w:rsidRDefault="00CC6D2B" w:rsidP="00D21708">
      <w:pPr>
        <w:pStyle w:val="ListParagraph"/>
        <w:numPr>
          <w:ilvl w:val="1"/>
          <w:numId w:val="25"/>
        </w:numPr>
        <w:ind w:left="0" w:firstLine="0"/>
        <w:jc w:val="both"/>
        <w:rPr>
          <w:rFonts w:ascii="Arial" w:hAnsi="Arial" w:cs="Arial"/>
          <w:lang w:val="en-GB"/>
        </w:rPr>
      </w:pPr>
      <w:r w:rsidRPr="006A5778">
        <w:rPr>
          <w:rFonts w:ascii="Arial" w:hAnsi="Arial" w:cs="Arial"/>
          <w:lang w:val="en-GB"/>
        </w:rPr>
        <w:t xml:space="preserve">The Purchaser shall pay the Service Provider within 30 (thirty) calendar days from the date of receipt of Invoice for the quality Services actually and timely provided </w:t>
      </w:r>
      <w:r w:rsidRPr="006A5778">
        <w:rPr>
          <w:rFonts w:ascii="Arial" w:hAnsi="Arial" w:cs="Arial"/>
          <w:u w:val="single"/>
          <w:lang w:val="en-GB"/>
        </w:rPr>
        <w:t>during the previous month</w:t>
      </w:r>
      <w:r w:rsidRPr="006A5778">
        <w:rPr>
          <w:rFonts w:ascii="Arial" w:hAnsi="Arial" w:cs="Arial"/>
          <w:lang w:val="en-GB"/>
        </w:rPr>
        <w:t>. The Service Provider must submit, together with an Invoice, an original International Consignment Note (CMR) with the consignee's tag (signature and stamp) on receipt of the cargo, and other documents specified in the order confirming the proper performance of the Carriage Contract</w:t>
      </w:r>
    </w:p>
    <w:p w14:paraId="74A2DB0C" w14:textId="4ED3A97D" w:rsidR="00D21708" w:rsidRPr="006A5778" w:rsidRDefault="00F63C2F" w:rsidP="00D21708">
      <w:pPr>
        <w:numPr>
          <w:ilvl w:val="1"/>
          <w:numId w:val="25"/>
        </w:numPr>
        <w:ind w:left="0" w:firstLine="0"/>
        <w:jc w:val="both"/>
        <w:rPr>
          <w:rFonts w:ascii="Arial" w:hAnsi="Arial" w:cs="Arial"/>
          <w:u w:val="single"/>
          <w:lang w:val="en-GB"/>
        </w:rPr>
      </w:pPr>
      <w:r w:rsidRPr="006A5778">
        <w:rPr>
          <w:rFonts w:ascii="Arial" w:hAnsi="Arial" w:cs="Arial"/>
          <w:u w:val="single"/>
          <w:lang w:val="en-GB"/>
        </w:rPr>
        <w:t>The Service Provider shall submit invoices to the Purchaser for the Services actually provided during the previous month by the 5th (fifth) day of the current month.</w:t>
      </w:r>
    </w:p>
    <w:p w14:paraId="0F84E948" w14:textId="77777777" w:rsidR="00AC6F4C" w:rsidRPr="006A5778" w:rsidRDefault="00116D41" w:rsidP="00AC6F4C">
      <w:pPr>
        <w:pStyle w:val="ListParagraph"/>
        <w:numPr>
          <w:ilvl w:val="1"/>
          <w:numId w:val="25"/>
        </w:numPr>
        <w:ind w:left="0" w:firstLine="0"/>
        <w:contextualSpacing w:val="0"/>
        <w:jc w:val="both"/>
        <w:rPr>
          <w:rFonts w:ascii="Arial" w:hAnsi="Arial" w:cs="Arial"/>
          <w:i/>
          <w:u w:val="single"/>
          <w:lang w:val="en-GB"/>
        </w:rPr>
      </w:pPr>
      <w:r w:rsidRPr="006A5778">
        <w:rPr>
          <w:rFonts w:ascii="Arial" w:hAnsi="Arial" w:cs="Arial"/>
          <w:i/>
          <w:u w:val="single"/>
          <w:lang w:val="en-GB"/>
        </w:rPr>
        <w:t>The maximum amount of default interest and / or fines payable by the Service Provider under this Contract may not exceed the total price of the Services specified in Point 2.3 of the SP of the Contract.</w:t>
      </w:r>
    </w:p>
    <w:p w14:paraId="783BD705" w14:textId="77777777" w:rsidR="00AC6F4C" w:rsidRPr="006A5778" w:rsidRDefault="00AC6F4C" w:rsidP="00AC6F4C">
      <w:pPr>
        <w:pStyle w:val="ListParagraph"/>
        <w:numPr>
          <w:ilvl w:val="1"/>
          <w:numId w:val="25"/>
        </w:numPr>
        <w:ind w:left="0" w:firstLine="0"/>
        <w:contextualSpacing w:val="0"/>
        <w:jc w:val="both"/>
        <w:rPr>
          <w:rFonts w:ascii="Arial" w:hAnsi="Arial" w:cs="Arial"/>
          <w:i/>
          <w:u w:val="single"/>
          <w:lang w:val="en-GB"/>
        </w:rPr>
      </w:pPr>
      <w:r w:rsidRPr="006A5778">
        <w:rPr>
          <w:rFonts w:ascii="Arial" w:hAnsi="Arial" w:cs="Arial"/>
        </w:rPr>
        <w:t>The Purchaser reserves the right to suspend payments for the Services if there are unresolved deficiencies in the provision of the Services until all deficiencies have been remedied. Payments to the Service Provider may be suspended if the invoice submitted contains an incorrect price or quantity of Services.</w:t>
      </w:r>
    </w:p>
    <w:p w14:paraId="3AB88290" w14:textId="79545453" w:rsidR="00AC6F4C" w:rsidRPr="006A5778" w:rsidRDefault="00AC6F4C" w:rsidP="00AC6F4C">
      <w:pPr>
        <w:pStyle w:val="ListParagraph"/>
        <w:numPr>
          <w:ilvl w:val="1"/>
          <w:numId w:val="25"/>
        </w:numPr>
        <w:ind w:left="0" w:firstLine="0"/>
        <w:contextualSpacing w:val="0"/>
        <w:jc w:val="both"/>
        <w:rPr>
          <w:rFonts w:ascii="Arial" w:hAnsi="Arial" w:cs="Arial"/>
          <w:i/>
          <w:u w:val="single"/>
          <w:lang w:val="en-GB"/>
        </w:rPr>
      </w:pPr>
      <w:r w:rsidRPr="006A5778">
        <w:rPr>
          <w:rFonts w:ascii="Arial" w:hAnsi="Arial" w:cs="Arial"/>
        </w:rPr>
        <w:t>The moment of payment for the services is the day when the Purchaser's bank debits the amount due from the Purchaser's bank account. Purchaser shall not be liable and shall not be deemed to have breached the settlement terms set forth in this Contract if any bank or correspondent bank withholds funds from the Purchaser’s bank account for payment for the Services for any reason (e.g., money laundering and terrorist financing prevention) or returned to the Purchaser for reasons unrelated to the Purchaser.</w:t>
      </w:r>
    </w:p>
    <w:p w14:paraId="05D8AF5A" w14:textId="77777777" w:rsidR="00AC6F4C" w:rsidRPr="006A5778" w:rsidRDefault="00AC6F4C" w:rsidP="00AC6F4C">
      <w:pPr>
        <w:pStyle w:val="ListParagraph"/>
        <w:ind w:left="0"/>
        <w:contextualSpacing w:val="0"/>
        <w:jc w:val="both"/>
        <w:rPr>
          <w:rFonts w:ascii="Arial" w:hAnsi="Arial" w:cs="Arial"/>
          <w:i/>
          <w:u w:val="single"/>
          <w:lang w:val="en-GB"/>
        </w:rPr>
      </w:pPr>
    </w:p>
    <w:p w14:paraId="2EB81E1D" w14:textId="77777777" w:rsidR="003B6CFD" w:rsidRPr="006A5778" w:rsidRDefault="003B6CFD" w:rsidP="00CB38F4">
      <w:pPr>
        <w:spacing w:after="60"/>
        <w:jc w:val="both"/>
        <w:rPr>
          <w:rFonts w:ascii="Arial" w:hAnsi="Arial" w:cs="Arial"/>
          <w:lang w:val="en-GB"/>
        </w:rPr>
      </w:pPr>
    </w:p>
    <w:p w14:paraId="6867FF45" w14:textId="5FDB5C11" w:rsidR="00187801" w:rsidRPr="006A5778" w:rsidRDefault="00E50B35" w:rsidP="00961880">
      <w:pPr>
        <w:pStyle w:val="BodyTextIndent"/>
        <w:numPr>
          <w:ilvl w:val="0"/>
          <w:numId w:val="25"/>
        </w:numPr>
        <w:spacing w:after="60"/>
        <w:ind w:left="0" w:firstLine="0"/>
        <w:jc w:val="center"/>
        <w:rPr>
          <w:rFonts w:ascii="Arial" w:hAnsi="Arial" w:cs="Arial"/>
          <w:b/>
          <w:sz w:val="20"/>
          <w:lang w:val="en-GB"/>
        </w:rPr>
      </w:pPr>
      <w:r w:rsidRPr="006A5778">
        <w:rPr>
          <w:rFonts w:ascii="Arial" w:hAnsi="Arial" w:cs="Arial"/>
          <w:b/>
          <w:sz w:val="20"/>
          <w:lang w:val="en-GB"/>
        </w:rPr>
        <w:t>ENTRY INTO FORCE AND VALIDITY OF THE CONTRACT</w:t>
      </w:r>
      <w:r w:rsidR="004016AD" w:rsidRPr="006A5778">
        <w:rPr>
          <w:rFonts w:ascii="Arial" w:hAnsi="Arial" w:cs="Arial"/>
          <w:b/>
          <w:sz w:val="20"/>
          <w:lang w:val="en-GB"/>
        </w:rPr>
        <w:t xml:space="preserve"> </w:t>
      </w:r>
    </w:p>
    <w:p w14:paraId="20344CCE" w14:textId="110B24A8" w:rsidR="002D4203" w:rsidRPr="006A5778" w:rsidRDefault="00786E04" w:rsidP="00B80E8F">
      <w:pPr>
        <w:numPr>
          <w:ilvl w:val="1"/>
          <w:numId w:val="25"/>
        </w:numPr>
        <w:ind w:left="0" w:firstLine="0"/>
        <w:jc w:val="both"/>
        <w:rPr>
          <w:rFonts w:ascii="Arial" w:hAnsi="Arial" w:cs="Arial"/>
          <w:color w:val="000000" w:themeColor="text1"/>
          <w:lang w:val="en-GB"/>
        </w:rPr>
      </w:pPr>
      <w:r w:rsidRPr="006A5778">
        <w:rPr>
          <w:rFonts w:ascii="Arial" w:hAnsi="Arial" w:cs="Arial"/>
          <w:color w:val="000000" w:themeColor="text1"/>
          <w:lang w:val="en-GB"/>
        </w:rPr>
        <w:t>The Contract enters into force after the Parties have signed it and is valid until the Parties' obligations under this Contract are fully fulfilled. Services are provided for 12 months, not exceeding the total price of the Contract specified in clause SD 2.3 of the Contract. If the amount specified in clause SD 2.3 of the Contract is used before the term specified in this clause, the Contract ends after the use of this amount. The expiration of the contract has no effect does not affect those obligations arising on the basis of this Contract, which, according to their nature and essence, remain in force after the termination of the Contract.</w:t>
      </w:r>
    </w:p>
    <w:p w14:paraId="711A7DD7" w14:textId="6A89EDB6" w:rsidR="00FF330D" w:rsidRPr="006A5778" w:rsidRDefault="00FF330D" w:rsidP="007D1C15">
      <w:pPr>
        <w:numPr>
          <w:ilvl w:val="1"/>
          <w:numId w:val="25"/>
        </w:numPr>
        <w:ind w:left="0" w:firstLine="0"/>
        <w:jc w:val="both"/>
        <w:rPr>
          <w:rFonts w:ascii="Arial" w:hAnsi="Arial" w:cs="Arial"/>
          <w:color w:val="000000" w:themeColor="text1"/>
          <w:lang w:val="en-GB"/>
        </w:rPr>
      </w:pPr>
      <w:r w:rsidRPr="006A5778">
        <w:rPr>
          <w:rFonts w:ascii="Arial" w:hAnsi="Arial" w:cs="Arial"/>
          <w:color w:val="000000" w:themeColor="text1"/>
          <w:lang w:val="en-GB"/>
        </w:rPr>
        <w:t>If at least 90 (ninety) days before the</w:t>
      </w:r>
      <w:r w:rsidR="00786E04" w:rsidRPr="006A5778">
        <w:rPr>
          <w:rFonts w:ascii="Arial" w:hAnsi="Arial" w:cs="Arial"/>
          <w:color w:val="000000" w:themeColor="text1"/>
          <w:lang w:val="en-GB"/>
        </w:rPr>
        <w:t xml:space="preserve"> end of this service term</w:t>
      </w:r>
      <w:r w:rsidRPr="006A5778">
        <w:rPr>
          <w:rFonts w:ascii="Arial" w:hAnsi="Arial" w:cs="Arial"/>
          <w:color w:val="000000" w:themeColor="text1"/>
          <w:lang w:val="en-GB"/>
        </w:rPr>
        <w:t xml:space="preserve"> neither of the Parties requests in writing for non-extension of the Contract, the Contract shall be extended under the same terms for another </w:t>
      </w:r>
      <w:r w:rsidR="00CB25D2" w:rsidRPr="006A5778">
        <w:rPr>
          <w:rFonts w:ascii="Arial" w:hAnsi="Arial" w:cs="Arial"/>
          <w:color w:val="000000" w:themeColor="text1"/>
          <w:lang w:val="en-GB"/>
        </w:rPr>
        <w:t>12</w:t>
      </w:r>
      <w:r w:rsidRPr="006A5778">
        <w:rPr>
          <w:rFonts w:ascii="Arial" w:hAnsi="Arial" w:cs="Arial"/>
          <w:color w:val="000000" w:themeColor="text1"/>
          <w:lang w:val="en-GB"/>
        </w:rPr>
        <w:t xml:space="preserve"> (</w:t>
      </w:r>
      <w:r w:rsidR="00CB25D2" w:rsidRPr="006A5778">
        <w:rPr>
          <w:rFonts w:ascii="Arial" w:hAnsi="Arial" w:cs="Arial"/>
          <w:color w:val="000000" w:themeColor="text1"/>
          <w:lang w:val="en-GB"/>
        </w:rPr>
        <w:t>twelve</w:t>
      </w:r>
      <w:r w:rsidRPr="006A5778">
        <w:rPr>
          <w:rFonts w:ascii="Arial" w:hAnsi="Arial" w:cs="Arial"/>
          <w:color w:val="000000" w:themeColor="text1"/>
          <w:lang w:val="en-GB"/>
        </w:rPr>
        <w:t xml:space="preserve">) months, without exceeding the total price of the Services specified in Point 2.3 of the SP of the Contract. The extension clause may be applied no more than </w:t>
      </w:r>
      <w:r w:rsidR="00CB25D2" w:rsidRPr="006A5778">
        <w:rPr>
          <w:rFonts w:ascii="Arial" w:hAnsi="Arial" w:cs="Arial"/>
          <w:color w:val="000000" w:themeColor="text1"/>
          <w:lang w:val="en-GB"/>
        </w:rPr>
        <w:t>once</w:t>
      </w:r>
      <w:r w:rsidRPr="006A5778">
        <w:rPr>
          <w:rFonts w:ascii="Arial" w:hAnsi="Arial" w:cs="Arial"/>
          <w:color w:val="000000" w:themeColor="text1"/>
          <w:lang w:val="en-GB"/>
        </w:rPr>
        <w:t>. If the amount specified in Point 2.3 of the Contract is exhausted before the term specified in this Point, the Contract shall expire when this amount is exhausted.</w:t>
      </w:r>
    </w:p>
    <w:p w14:paraId="2709353C" w14:textId="77777777" w:rsidR="003B6CFD" w:rsidRPr="006A5778" w:rsidRDefault="003B6CFD" w:rsidP="00CB38F4">
      <w:pPr>
        <w:pStyle w:val="BodyTextIndent"/>
        <w:spacing w:after="60"/>
        <w:ind w:firstLine="0"/>
        <w:rPr>
          <w:rFonts w:ascii="Arial" w:hAnsi="Arial" w:cs="Arial"/>
          <w:sz w:val="20"/>
          <w:lang w:val="en-GB"/>
        </w:rPr>
      </w:pPr>
    </w:p>
    <w:p w14:paraId="274BF3A0" w14:textId="3DCCB8A6" w:rsidR="00A13973" w:rsidRPr="006A5778" w:rsidRDefault="00A13973" w:rsidP="00961880">
      <w:pPr>
        <w:pStyle w:val="BodyTextIndent"/>
        <w:numPr>
          <w:ilvl w:val="0"/>
          <w:numId w:val="25"/>
        </w:numPr>
        <w:spacing w:after="60"/>
        <w:ind w:left="0" w:firstLine="0"/>
        <w:jc w:val="center"/>
        <w:rPr>
          <w:rFonts w:ascii="Arial" w:hAnsi="Arial" w:cs="Arial"/>
          <w:b/>
          <w:sz w:val="20"/>
          <w:u w:val="single"/>
          <w:lang w:val="en-GB"/>
        </w:rPr>
      </w:pPr>
      <w:r w:rsidRPr="006A5778">
        <w:rPr>
          <w:rFonts w:ascii="Arial" w:hAnsi="Arial" w:cs="Arial"/>
          <w:b/>
          <w:sz w:val="20"/>
          <w:u w:val="single"/>
          <w:lang w:val="en-GB"/>
        </w:rPr>
        <w:t>SPECIAL</w:t>
      </w:r>
      <w:r w:rsidR="00FF330D" w:rsidRPr="006A5778">
        <w:rPr>
          <w:rFonts w:ascii="Arial" w:hAnsi="Arial" w:cs="Arial"/>
          <w:b/>
          <w:sz w:val="20"/>
          <w:u w:val="single"/>
          <w:lang w:val="en-GB"/>
        </w:rPr>
        <w:t xml:space="preserve"> TERMS</w:t>
      </w:r>
    </w:p>
    <w:p w14:paraId="27CDF6C7" w14:textId="2616B8DB" w:rsidR="00B10196" w:rsidRPr="006A5778" w:rsidRDefault="009F47C3" w:rsidP="00961880">
      <w:pPr>
        <w:pStyle w:val="BodyTextIndent"/>
        <w:numPr>
          <w:ilvl w:val="1"/>
          <w:numId w:val="25"/>
        </w:numPr>
        <w:tabs>
          <w:tab w:val="left" w:pos="709"/>
        </w:tabs>
        <w:spacing w:after="60"/>
        <w:ind w:left="0" w:firstLine="0"/>
        <w:rPr>
          <w:rFonts w:ascii="Arial" w:hAnsi="Arial" w:cs="Arial"/>
          <w:i/>
          <w:sz w:val="20"/>
          <w:u w:val="single"/>
          <w:lang w:val="en-GB"/>
        </w:rPr>
      </w:pPr>
      <w:r w:rsidRPr="006A5778">
        <w:rPr>
          <w:rFonts w:ascii="Arial" w:hAnsi="Arial" w:cs="Arial"/>
          <w:i/>
          <w:sz w:val="20"/>
          <w:u w:val="single"/>
          <w:lang w:val="en-GB"/>
        </w:rPr>
        <w:t>This Paragraph discusses other provisions agreed by the Parties, which are not discussed in the GP and/or the SP of the Contract</w:t>
      </w:r>
    </w:p>
    <w:p w14:paraId="6E21A403" w14:textId="42C6315B" w:rsidR="00E67365" w:rsidRPr="006A5778" w:rsidRDefault="00E67365" w:rsidP="00E67365">
      <w:pPr>
        <w:numPr>
          <w:ilvl w:val="1"/>
          <w:numId w:val="25"/>
        </w:numPr>
        <w:ind w:left="0" w:firstLine="0"/>
        <w:jc w:val="both"/>
        <w:rPr>
          <w:rFonts w:ascii="Arial" w:hAnsi="Arial" w:cs="Arial"/>
          <w:lang w:val="en-GB"/>
        </w:rPr>
      </w:pPr>
      <w:r w:rsidRPr="006A5778">
        <w:rPr>
          <w:rFonts w:ascii="Arial" w:hAnsi="Arial" w:cs="Arial"/>
          <w:lang w:val="en-GB"/>
        </w:rPr>
        <w:lastRenderedPageBreak/>
        <w:t>The Service Provider confirms that the circumstances arising from decisions taken by the competent state and / or municipal institutions of the Republic of Lithuania or other countries, which were determined by an adverse epidemiological situation due to coronavirus infection (COVID-19), and which impose restrictions on the movement of individuals and / or on economic activities, are not considered Force Majeure and do not exempt the Service Provider from liability for non-performance of the Contract.</w:t>
      </w:r>
    </w:p>
    <w:p w14:paraId="23D84452" w14:textId="4E419F5F" w:rsidR="00E67365" w:rsidRPr="006A5778" w:rsidRDefault="00E67365" w:rsidP="00564D6E">
      <w:pPr>
        <w:numPr>
          <w:ilvl w:val="1"/>
          <w:numId w:val="25"/>
        </w:numPr>
        <w:ind w:left="0" w:firstLine="0"/>
        <w:jc w:val="both"/>
        <w:rPr>
          <w:rFonts w:ascii="Arial" w:hAnsi="Arial" w:cs="Arial"/>
          <w:lang w:val="en-GB"/>
        </w:rPr>
      </w:pPr>
      <w:r w:rsidRPr="006A5778">
        <w:rPr>
          <w:rFonts w:ascii="Arial" w:hAnsi="Arial" w:cs="Arial"/>
          <w:lang w:val="en-GB"/>
        </w:rPr>
        <w:t>The Parties have agreed that if, after the conclusion of the Contract, new circumstances would arise, which would restrict the activities of the Service Provider more or in a different way than known at the time of concluding the Contract, and, as a result, the Service Provider is unable to fulfil the contractual obligations, then the Service Provider could be exempted of civil liability for non-performance of the Contract only if the Service Provider proves that the circumstances relied on by the Service Provider are of a scale and nature which, at the time of concluding the Contract, could be controlled and anticipated by no diligent and attentive entrepreneur, and that the Service Provider, acting with care and diligence, could not prevent the occurrence of these circumstances or their consequences.</w:t>
      </w:r>
    </w:p>
    <w:p w14:paraId="65D46DDC" w14:textId="1C0669E7" w:rsidR="00167A13" w:rsidRPr="006A5778" w:rsidRDefault="00167A13" w:rsidP="00167A13">
      <w:pPr>
        <w:numPr>
          <w:ilvl w:val="1"/>
          <w:numId w:val="25"/>
        </w:numPr>
        <w:ind w:left="0" w:firstLine="0"/>
        <w:jc w:val="both"/>
        <w:rPr>
          <w:rFonts w:ascii="Arial" w:hAnsi="Arial" w:cs="Arial"/>
          <w:lang w:val="en-GB"/>
        </w:rPr>
      </w:pPr>
      <w:r w:rsidRPr="006A5778">
        <w:rPr>
          <w:rFonts w:ascii="Arial" w:hAnsi="Arial" w:cs="Arial"/>
          <w:lang w:val="en-GB"/>
        </w:rPr>
        <w:t>The Service P</w:t>
      </w:r>
      <w:r w:rsidR="00B15A99" w:rsidRPr="006A5778">
        <w:rPr>
          <w:rFonts w:ascii="Arial" w:hAnsi="Arial" w:cs="Arial"/>
          <w:lang w:val="en-GB"/>
        </w:rPr>
        <w:t>r</w:t>
      </w:r>
      <w:r w:rsidRPr="006A5778">
        <w:rPr>
          <w:rFonts w:ascii="Arial" w:hAnsi="Arial" w:cs="Arial"/>
          <w:lang w:val="en-GB"/>
        </w:rPr>
        <w:t xml:space="preserve">ovider, being unable to perform his obligations under the Contract, must submit a request to the Purchaser, in accordance with the procedure established in the Contract, including detailed information as to which unforeseen circumstances </w:t>
      </w:r>
      <w:r w:rsidR="00F35D9D" w:rsidRPr="006A5778">
        <w:rPr>
          <w:rFonts w:ascii="Arial" w:hAnsi="Arial" w:cs="Arial"/>
          <w:lang w:val="en-GB"/>
        </w:rPr>
        <w:t xml:space="preserve">have </w:t>
      </w:r>
      <w:r w:rsidRPr="006A5778">
        <w:rPr>
          <w:rFonts w:ascii="Arial" w:hAnsi="Arial" w:cs="Arial"/>
          <w:lang w:val="en-GB"/>
        </w:rPr>
        <w:t>specifically occurred (for example, the Company activities have been restricted, states prohibit the export of the goods in question, etc.), and state the reasons confirming that the Service Provider could not  reasonably foresee these disruptions in the performance of the Contract at the time of concluding the Contract. To be exempted from civil liability, the Service Provider must provide all the information requested by the Purchaser and specified in the Contract, and supporting documents for this information.</w:t>
      </w:r>
    </w:p>
    <w:p w14:paraId="3761E80C" w14:textId="77777777" w:rsidR="00C86C29" w:rsidRPr="006A5778" w:rsidRDefault="00434CE0" w:rsidP="00C86C29">
      <w:pPr>
        <w:numPr>
          <w:ilvl w:val="1"/>
          <w:numId w:val="25"/>
        </w:numPr>
        <w:ind w:left="0" w:firstLine="0"/>
        <w:jc w:val="both"/>
        <w:rPr>
          <w:rFonts w:ascii="Arial" w:hAnsi="Arial" w:cs="Arial"/>
          <w:lang w:val="en-GB"/>
        </w:rPr>
      </w:pPr>
      <w:r w:rsidRPr="006A5778">
        <w:rPr>
          <w:rFonts w:ascii="Arial" w:hAnsi="Arial" w:cs="Arial"/>
          <w:lang w:val="en-GB"/>
        </w:rPr>
        <w:t>Any form of corruption is not tolerated. The Purchaser shall have the right to unilaterally terminate the Contract if the Service Provider (including any of the Service Provider's employees, intermediaries, subcontractors, representatives, etc.) gives or offers (directly or indirectly) to any employee of the Purchaser any benefit in the form of an item, monetary consideration, commission, service</w:t>
      </w:r>
      <w:r w:rsidR="00875536" w:rsidRPr="006A5778">
        <w:rPr>
          <w:rFonts w:ascii="Arial" w:hAnsi="Arial" w:cs="Arial"/>
          <w:lang w:val="en-GB"/>
        </w:rPr>
        <w:t>s</w:t>
      </w:r>
      <w:r w:rsidRPr="006A5778">
        <w:rPr>
          <w:rFonts w:ascii="Arial" w:hAnsi="Arial" w:cs="Arial"/>
          <w:lang w:val="en-GB"/>
        </w:rPr>
        <w:t xml:space="preserve"> or other tangible or intangible benefit, as an incentive or reward for performing or refraining from performing any action relating to this Contract, or for showing favour or disfavour or for refraining from showing them (bribe) to any person related to this Contract.</w:t>
      </w:r>
      <w:r w:rsidR="00FB56BC" w:rsidRPr="006A5778">
        <w:rPr>
          <w:rFonts w:ascii="Arial" w:hAnsi="Arial" w:cs="Arial"/>
          <w:lang w:val="en-GB"/>
        </w:rPr>
        <w:t xml:space="preserve"> After the Purchaser has terminated the Contract on this basis, the Service Provider must indemnify the Purchaser for all expenses incurred related to completion of the performance of the Contract, and compensate for all losses incurred due to the termination of the Contracts.</w:t>
      </w:r>
    </w:p>
    <w:p w14:paraId="043E4C11" w14:textId="1EA12E74" w:rsidR="00C86C29" w:rsidRPr="006A5778" w:rsidRDefault="00C86C29" w:rsidP="00C86C29">
      <w:pPr>
        <w:numPr>
          <w:ilvl w:val="1"/>
          <w:numId w:val="25"/>
        </w:numPr>
        <w:ind w:left="0" w:firstLine="0"/>
        <w:jc w:val="both"/>
        <w:rPr>
          <w:rFonts w:ascii="Arial" w:hAnsi="Arial" w:cs="Arial"/>
          <w:lang w:val="en-GB"/>
        </w:rPr>
      </w:pPr>
      <w:r w:rsidRPr="006A5778">
        <w:rPr>
          <w:rFonts w:ascii="Arial" w:hAnsi="Arial" w:cs="Arial"/>
          <w:color w:val="000000"/>
        </w:rPr>
        <w:t xml:space="preserve">The Parties have agreed that the Buyer has the right to immediately and unilaterally terminate any or all contracts with the Supplier without having to pay any penalties, indemnify against damage, compensate or refund the Supplier and (or) the Supplier’s subcontractor; also, the Buyer may cancel any or all Orders and (or) suspend the performance of any contracts with the Supplier in full or in part if it becomes apparent that economic or other international sanctions apply to the Supplier, the Supplier’s head manager, shareholder(s) and (or) the Supplier’s ultimate beneficiary (i.e. a natural person who is the ultimate owner of the Supplier and (or) controls the Supplier or the Supplier’s management and (or) exercises decisive influence over the Supplier directly and (or) indirectly, acting alone or together with other persons and (or) entities) and (or) any natural person or legal entity related to the Goods Recipient and (or) the Goods Recipient’s beneficiary. In the event of any inconsistencies between the provisions of this Clause and those of Clause 3.6 of the Contract </w:t>
      </w:r>
      <w:r w:rsidRPr="006A5778">
        <w:rPr>
          <w:rFonts w:ascii="Arial" w:hAnsi="Arial" w:cs="Arial"/>
          <w:iCs/>
          <w:lang w:val="en-GB"/>
        </w:rPr>
        <w:t>GP</w:t>
      </w:r>
      <w:r w:rsidRPr="006A5778">
        <w:rPr>
          <w:rFonts w:ascii="Arial" w:hAnsi="Arial" w:cs="Arial"/>
          <w:color w:val="000000"/>
        </w:rPr>
        <w:t>, the provisions of this Clause shall prevail.</w:t>
      </w:r>
    </w:p>
    <w:p w14:paraId="09B01947" w14:textId="436E945B" w:rsidR="00C86C29" w:rsidRPr="006A5778" w:rsidRDefault="00C86C29" w:rsidP="00C86C29">
      <w:pPr>
        <w:numPr>
          <w:ilvl w:val="1"/>
          <w:numId w:val="25"/>
        </w:numPr>
        <w:ind w:left="0" w:firstLine="0"/>
        <w:jc w:val="both"/>
        <w:rPr>
          <w:rFonts w:ascii="Arial" w:hAnsi="Arial" w:cs="Arial"/>
          <w:lang w:val="en-GB"/>
        </w:rPr>
      </w:pPr>
      <w:r w:rsidRPr="006A5778">
        <w:rPr>
          <w:rFonts w:ascii="Arial" w:hAnsi="Arial" w:cs="Arial"/>
          <w:color w:val="000000"/>
        </w:rPr>
        <w:t>The Parties agree that the Buyer has the right to terminate the Contract unilaterally if the circumstances referred to in Part 2</w:t>
      </w:r>
      <w:r w:rsidRPr="006A5778">
        <w:rPr>
          <w:rFonts w:ascii="Arial" w:hAnsi="Arial" w:cs="Arial"/>
          <w:color w:val="000000"/>
          <w:vertAlign w:val="superscript"/>
        </w:rPr>
        <w:t>1</w:t>
      </w:r>
      <w:r w:rsidRPr="006A5778">
        <w:rPr>
          <w:rFonts w:ascii="Arial" w:hAnsi="Arial" w:cs="Arial"/>
          <w:color w:val="000000"/>
        </w:rPr>
        <w:t xml:space="preserve"> of Article 45 of the Republic of Lithuania Law on Public Procurement and (or) the grounds referred to in the Regulation (EU) No. 833/2014 of the European Council as amended and (or) the Regulation (EU) No. 765/2006 of the European Council as amended occur during the term of the Contract.</w:t>
      </w:r>
    </w:p>
    <w:p w14:paraId="3E37F19A" w14:textId="77777777" w:rsidR="00C86C29" w:rsidRPr="006A5778" w:rsidRDefault="00C86C29" w:rsidP="00C86C29">
      <w:pPr>
        <w:jc w:val="both"/>
        <w:rPr>
          <w:rFonts w:ascii="Arial" w:hAnsi="Arial" w:cs="Arial"/>
          <w:lang w:val="en-GB"/>
        </w:rPr>
      </w:pPr>
    </w:p>
    <w:p w14:paraId="3D168CE7" w14:textId="77777777" w:rsidR="00434CE0" w:rsidRPr="006A5778" w:rsidRDefault="00434CE0" w:rsidP="00434CE0">
      <w:pPr>
        <w:jc w:val="both"/>
        <w:rPr>
          <w:rFonts w:ascii="Arial" w:hAnsi="Arial" w:cs="Arial"/>
          <w:lang w:val="en-GB"/>
        </w:rPr>
      </w:pPr>
    </w:p>
    <w:p w14:paraId="0ACBC320" w14:textId="6BC74FB1" w:rsidR="008631C5" w:rsidRPr="006A5778" w:rsidRDefault="00FB56BC" w:rsidP="00074A57">
      <w:pPr>
        <w:pStyle w:val="BodyTextIndent"/>
        <w:numPr>
          <w:ilvl w:val="0"/>
          <w:numId w:val="25"/>
        </w:numPr>
        <w:spacing w:after="60"/>
        <w:ind w:left="0" w:firstLine="0"/>
        <w:jc w:val="center"/>
        <w:rPr>
          <w:rFonts w:ascii="Arial" w:hAnsi="Arial" w:cs="Arial"/>
          <w:b/>
          <w:sz w:val="20"/>
          <w:lang w:val="en-GB"/>
        </w:rPr>
      </w:pPr>
      <w:r w:rsidRPr="006A5778">
        <w:rPr>
          <w:rFonts w:ascii="Arial" w:hAnsi="Arial" w:cs="Arial"/>
          <w:b/>
          <w:sz w:val="20"/>
          <w:lang w:val="en-GB"/>
        </w:rPr>
        <w:t>ANNEXES</w:t>
      </w:r>
    </w:p>
    <w:p w14:paraId="4D09FEE7" w14:textId="77777777" w:rsidR="00B15A99" w:rsidRPr="006A5778" w:rsidRDefault="008A2CE8" w:rsidP="00B15A99">
      <w:pPr>
        <w:pStyle w:val="BodyTextIndent"/>
        <w:numPr>
          <w:ilvl w:val="1"/>
          <w:numId w:val="25"/>
        </w:numPr>
        <w:spacing w:after="60"/>
        <w:ind w:left="0" w:firstLine="0"/>
        <w:rPr>
          <w:rFonts w:ascii="Arial" w:hAnsi="Arial" w:cs="Arial"/>
          <w:sz w:val="20"/>
          <w:lang w:val="en-GB"/>
        </w:rPr>
      </w:pPr>
      <w:r w:rsidRPr="006A5778">
        <w:rPr>
          <w:rFonts w:ascii="Arial" w:hAnsi="Arial" w:cs="Arial"/>
          <w:sz w:val="20"/>
          <w:lang w:val="en-GB"/>
        </w:rPr>
        <w:t>Each Annex to this Contract is an integral part thereof. Each Party receives one copy of each Annex to the Contract.</w:t>
      </w:r>
    </w:p>
    <w:p w14:paraId="26C8A2C2" w14:textId="2FB4FAE5" w:rsidR="00980D13" w:rsidRPr="006A5778" w:rsidRDefault="008A2CE8" w:rsidP="00B15A99">
      <w:pPr>
        <w:pStyle w:val="BodyTextIndent"/>
        <w:numPr>
          <w:ilvl w:val="1"/>
          <w:numId w:val="25"/>
        </w:numPr>
        <w:spacing w:after="60"/>
        <w:ind w:left="0" w:firstLine="0"/>
        <w:rPr>
          <w:rFonts w:ascii="Arial" w:hAnsi="Arial" w:cs="Arial"/>
          <w:sz w:val="20"/>
          <w:lang w:val="en-GB"/>
        </w:rPr>
      </w:pPr>
      <w:r w:rsidRPr="006A5778">
        <w:rPr>
          <w:rFonts w:ascii="Arial" w:hAnsi="Arial" w:cs="Arial"/>
          <w:sz w:val="20"/>
          <w:lang w:val="en-GB"/>
        </w:rPr>
        <w:t>Annexes to the Contract</w:t>
      </w:r>
      <w:r w:rsidR="00980D13" w:rsidRPr="006A5778">
        <w:rPr>
          <w:rFonts w:ascii="Arial" w:hAnsi="Arial" w:cs="Arial"/>
          <w:sz w:val="20"/>
          <w:lang w:val="en-GB"/>
        </w:rPr>
        <w:t>:</w:t>
      </w:r>
    </w:p>
    <w:p w14:paraId="1F2BC903" w14:textId="64D666E8" w:rsidR="009E7D9C" w:rsidRPr="006A5778" w:rsidRDefault="009E7D9C" w:rsidP="00564D6E">
      <w:pPr>
        <w:pStyle w:val="BodyTextIndent"/>
        <w:spacing w:after="60"/>
        <w:ind w:firstLine="0"/>
        <w:rPr>
          <w:rFonts w:ascii="Arial" w:hAnsi="Arial" w:cs="Arial"/>
          <w:sz w:val="20"/>
          <w:lang w:val="en-GB"/>
        </w:rPr>
      </w:pPr>
      <w:r w:rsidRPr="006A5778">
        <w:rPr>
          <w:rFonts w:ascii="Arial" w:hAnsi="Arial" w:cs="Arial"/>
          <w:sz w:val="20"/>
          <w:lang w:val="en-GB"/>
        </w:rPr>
        <w:t>9.2.1.</w:t>
      </w:r>
      <w:r w:rsidR="00AF754F" w:rsidRPr="006A5778">
        <w:rPr>
          <w:rFonts w:ascii="Arial" w:hAnsi="Arial" w:cs="Arial"/>
          <w:sz w:val="20"/>
          <w:lang w:val="en-GB"/>
        </w:rPr>
        <w:t xml:space="preserve"> Annex 1 to the SP of the Contract </w:t>
      </w:r>
      <w:r w:rsidRPr="006A5778">
        <w:rPr>
          <w:rFonts w:ascii="Arial" w:hAnsi="Arial" w:cs="Arial"/>
          <w:sz w:val="20"/>
          <w:lang w:val="en-GB"/>
        </w:rPr>
        <w:t xml:space="preserve">– </w:t>
      </w:r>
      <w:r w:rsidR="00AF754F" w:rsidRPr="006A5778">
        <w:rPr>
          <w:rFonts w:ascii="Arial" w:hAnsi="Arial" w:cs="Arial"/>
          <w:sz w:val="20"/>
          <w:lang w:val="en-GB"/>
        </w:rPr>
        <w:t>Contact persons</w:t>
      </w:r>
      <w:r w:rsidRPr="006A5778">
        <w:rPr>
          <w:rFonts w:ascii="Arial" w:hAnsi="Arial" w:cs="Arial"/>
          <w:sz w:val="20"/>
          <w:lang w:val="en-GB"/>
        </w:rPr>
        <w:t>;</w:t>
      </w:r>
    </w:p>
    <w:p w14:paraId="6DCB4111" w14:textId="53D01EAB" w:rsidR="009E7D9C" w:rsidRPr="006A5778" w:rsidRDefault="009E7D9C" w:rsidP="00564D6E">
      <w:pPr>
        <w:pStyle w:val="BodyTextIndent"/>
        <w:spacing w:after="60"/>
        <w:ind w:firstLine="0"/>
        <w:rPr>
          <w:rFonts w:ascii="Arial" w:hAnsi="Arial" w:cs="Arial"/>
          <w:sz w:val="20"/>
          <w:lang w:val="en-GB"/>
        </w:rPr>
      </w:pPr>
      <w:r w:rsidRPr="006A5778">
        <w:rPr>
          <w:rFonts w:ascii="Arial" w:hAnsi="Arial" w:cs="Arial"/>
          <w:sz w:val="20"/>
          <w:lang w:val="en-GB"/>
        </w:rPr>
        <w:t xml:space="preserve">9.2.2. </w:t>
      </w:r>
      <w:r w:rsidR="00AF754F" w:rsidRPr="006A5778">
        <w:rPr>
          <w:rFonts w:ascii="Arial" w:hAnsi="Arial" w:cs="Arial"/>
          <w:sz w:val="20"/>
          <w:lang w:val="en-GB"/>
        </w:rPr>
        <w:t xml:space="preserve">Annex 2 to the SP of the Contract – </w:t>
      </w:r>
      <w:r w:rsidRPr="006A5778">
        <w:rPr>
          <w:rFonts w:ascii="Arial" w:hAnsi="Arial" w:cs="Arial"/>
          <w:sz w:val="20"/>
          <w:lang w:val="en-GB"/>
        </w:rPr>
        <w:t>Techni</w:t>
      </w:r>
      <w:r w:rsidR="00AF754F" w:rsidRPr="006A5778">
        <w:rPr>
          <w:rFonts w:ascii="Arial" w:hAnsi="Arial" w:cs="Arial"/>
          <w:sz w:val="20"/>
          <w:lang w:val="en-GB"/>
        </w:rPr>
        <w:t>cal specification</w:t>
      </w:r>
      <w:r w:rsidRPr="006A5778">
        <w:rPr>
          <w:rFonts w:ascii="Arial" w:hAnsi="Arial" w:cs="Arial"/>
          <w:sz w:val="20"/>
          <w:lang w:val="en-GB"/>
        </w:rPr>
        <w:t>;</w:t>
      </w:r>
    </w:p>
    <w:p w14:paraId="298C263C" w14:textId="081C7B66" w:rsidR="009E7D9C" w:rsidRPr="006A5778" w:rsidRDefault="009E7D9C" w:rsidP="00564D6E">
      <w:pPr>
        <w:pStyle w:val="BodyTextIndent"/>
        <w:spacing w:after="60"/>
        <w:ind w:firstLine="0"/>
        <w:rPr>
          <w:rFonts w:ascii="Arial" w:hAnsi="Arial" w:cs="Arial"/>
          <w:sz w:val="20"/>
          <w:lang w:val="en-GB"/>
        </w:rPr>
      </w:pPr>
      <w:r w:rsidRPr="006A5778">
        <w:rPr>
          <w:rFonts w:ascii="Arial" w:hAnsi="Arial" w:cs="Arial"/>
          <w:sz w:val="20"/>
          <w:lang w:val="en-GB"/>
        </w:rPr>
        <w:t xml:space="preserve">9.2.3. </w:t>
      </w:r>
      <w:r w:rsidR="00AF754F" w:rsidRPr="006A5778">
        <w:rPr>
          <w:rFonts w:ascii="Arial" w:hAnsi="Arial" w:cs="Arial"/>
          <w:sz w:val="20"/>
          <w:lang w:val="en-GB"/>
        </w:rPr>
        <w:t>Annex 3 to the SP of the Contract – Service rates</w:t>
      </w:r>
      <w:r w:rsidRPr="006A5778">
        <w:rPr>
          <w:rFonts w:ascii="Arial" w:hAnsi="Arial" w:cs="Arial"/>
          <w:sz w:val="20"/>
          <w:lang w:val="en-GB"/>
        </w:rPr>
        <w:t>.</w:t>
      </w:r>
    </w:p>
    <w:p w14:paraId="7ADD1B94" w14:textId="77777777" w:rsidR="000871A4" w:rsidRPr="006A5778" w:rsidRDefault="000871A4" w:rsidP="00CB38F4">
      <w:pPr>
        <w:pStyle w:val="BodyTextIndent"/>
        <w:spacing w:after="60"/>
        <w:ind w:firstLine="0"/>
        <w:rPr>
          <w:rFonts w:ascii="Arial" w:hAnsi="Arial" w:cs="Arial"/>
          <w:sz w:val="20"/>
          <w:lang w:val="en-GB"/>
        </w:rPr>
      </w:pPr>
    </w:p>
    <w:p w14:paraId="6EA06664" w14:textId="49358858" w:rsidR="00DD7E9A" w:rsidRPr="006A5778" w:rsidRDefault="00ED3744" w:rsidP="00ED3744">
      <w:pPr>
        <w:pStyle w:val="ListParagraph"/>
        <w:numPr>
          <w:ilvl w:val="0"/>
          <w:numId w:val="25"/>
        </w:numPr>
        <w:spacing w:after="60"/>
        <w:jc w:val="center"/>
        <w:rPr>
          <w:rFonts w:ascii="Arial" w:hAnsi="Arial" w:cs="Arial"/>
          <w:b/>
          <w:bCs/>
          <w:lang w:val="en-GB"/>
        </w:rPr>
      </w:pPr>
      <w:r w:rsidRPr="006A5778">
        <w:rPr>
          <w:rFonts w:ascii="Arial" w:hAnsi="Arial" w:cs="Arial"/>
          <w:b/>
          <w:bCs/>
          <w:lang w:val="en-GB"/>
        </w:rPr>
        <w:t xml:space="preserve">DETAILS OF THE PARTIES </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6A5778" w14:paraId="2187474F" w14:textId="77777777" w:rsidTr="00C35F0B">
        <w:trPr>
          <w:trHeight w:val="4111"/>
        </w:trPr>
        <w:tc>
          <w:tcPr>
            <w:tcW w:w="4790" w:type="dxa"/>
          </w:tcPr>
          <w:p w14:paraId="1A850CDB" w14:textId="225868B2" w:rsidR="00C5432C" w:rsidRPr="006A5778" w:rsidRDefault="00ED3744" w:rsidP="00CB38F4">
            <w:pPr>
              <w:rPr>
                <w:rFonts w:ascii="Arial" w:hAnsi="Arial" w:cs="Arial"/>
                <w:b/>
                <w:lang w:val="en-GB"/>
              </w:rPr>
            </w:pPr>
            <w:r w:rsidRPr="006A5778">
              <w:rPr>
                <w:rFonts w:ascii="Arial" w:hAnsi="Arial" w:cs="Arial"/>
                <w:b/>
                <w:lang w:val="en-GB"/>
              </w:rPr>
              <w:lastRenderedPageBreak/>
              <w:t>Service Provider</w:t>
            </w:r>
          </w:p>
          <w:p w14:paraId="7D4AF137" w14:textId="77777777" w:rsidR="00C5432C" w:rsidRPr="006A5778" w:rsidRDefault="00C5432C" w:rsidP="00CB38F4">
            <w:pPr>
              <w:rPr>
                <w:rFonts w:ascii="Arial" w:hAnsi="Arial" w:cs="Arial"/>
                <w:b/>
                <w:lang w:val="en-GB"/>
              </w:rPr>
            </w:pPr>
          </w:p>
          <w:p w14:paraId="6244F531" w14:textId="77777777" w:rsidR="007013A5" w:rsidRPr="006A5778" w:rsidRDefault="007013A5" w:rsidP="007013A5">
            <w:pPr>
              <w:rPr>
                <w:rFonts w:ascii="Arial" w:hAnsi="Arial" w:cs="Arial"/>
                <w:lang w:val="en-GB"/>
              </w:rPr>
            </w:pPr>
            <w:r w:rsidRPr="006A5778">
              <w:rPr>
                <w:rFonts w:ascii="Arial" w:hAnsi="Arial" w:cs="Arial"/>
                <w:lang w:val="en-GB"/>
              </w:rPr>
              <w:t>Ospentos International OÜ</w:t>
            </w:r>
          </w:p>
          <w:p w14:paraId="0A7F485F" w14:textId="7B834AD3" w:rsidR="007013A5" w:rsidRPr="006A5778" w:rsidRDefault="00407124" w:rsidP="007013A5">
            <w:pPr>
              <w:rPr>
                <w:rFonts w:ascii="Arial" w:hAnsi="Arial" w:cs="Arial"/>
                <w:lang w:val="en-GB"/>
              </w:rPr>
            </w:pPr>
            <w:proofErr w:type="spellStart"/>
            <w:r>
              <w:rPr>
                <w:rFonts w:ascii="Arial" w:hAnsi="Arial" w:cs="Arial"/>
                <w:lang w:val="en-GB"/>
              </w:rPr>
              <w:t>Valukoja</w:t>
            </w:r>
            <w:proofErr w:type="spellEnd"/>
            <w:r>
              <w:rPr>
                <w:rFonts w:ascii="Arial" w:hAnsi="Arial" w:cs="Arial"/>
                <w:lang w:val="en-GB"/>
              </w:rPr>
              <w:t xml:space="preserve"> 32/3</w:t>
            </w:r>
            <w:r w:rsidR="007013A5" w:rsidRPr="006A5778">
              <w:rPr>
                <w:rFonts w:ascii="Arial" w:hAnsi="Arial" w:cs="Arial"/>
                <w:lang w:val="en-GB"/>
              </w:rPr>
              <w:t xml:space="preserve">, Tallinn 11415, Estonia </w:t>
            </w:r>
          </w:p>
          <w:p w14:paraId="500829BF" w14:textId="77777777" w:rsidR="007013A5" w:rsidRPr="006A5778" w:rsidRDefault="007013A5" w:rsidP="007013A5">
            <w:pPr>
              <w:tabs>
                <w:tab w:val="left" w:pos="0"/>
              </w:tabs>
              <w:rPr>
                <w:rFonts w:ascii="Arial" w:hAnsi="Arial" w:cs="Arial"/>
                <w:lang w:val="en-GB"/>
              </w:rPr>
            </w:pPr>
            <w:r w:rsidRPr="006A5778">
              <w:rPr>
                <w:rFonts w:ascii="Arial" w:hAnsi="Arial" w:cs="Arial"/>
                <w:lang w:val="en-GB"/>
              </w:rPr>
              <w:t>Company code: 11306955</w:t>
            </w:r>
          </w:p>
          <w:p w14:paraId="643657EE" w14:textId="77777777" w:rsidR="007013A5" w:rsidRPr="006A5778" w:rsidRDefault="007013A5" w:rsidP="007013A5">
            <w:pPr>
              <w:tabs>
                <w:tab w:val="left" w:pos="0"/>
              </w:tabs>
              <w:rPr>
                <w:rFonts w:ascii="Arial" w:hAnsi="Arial" w:cs="Arial"/>
                <w:lang w:val="en-GB"/>
              </w:rPr>
            </w:pPr>
            <w:r w:rsidRPr="006A5778">
              <w:rPr>
                <w:rFonts w:ascii="Arial" w:hAnsi="Arial" w:cs="Arial"/>
                <w:lang w:val="en-GB"/>
              </w:rPr>
              <w:t>VAT identity number:  EE101087773</w:t>
            </w:r>
          </w:p>
          <w:p w14:paraId="13D8339C" w14:textId="77777777" w:rsidR="007013A5" w:rsidRPr="006A5778" w:rsidRDefault="007013A5" w:rsidP="007013A5">
            <w:pPr>
              <w:tabs>
                <w:tab w:val="left" w:pos="0"/>
              </w:tabs>
              <w:rPr>
                <w:rFonts w:ascii="Arial" w:hAnsi="Arial" w:cs="Arial"/>
                <w:lang w:val="en-GB"/>
              </w:rPr>
            </w:pPr>
            <w:r w:rsidRPr="006A5778">
              <w:rPr>
                <w:rFonts w:ascii="Arial" w:hAnsi="Arial" w:cs="Arial"/>
                <w:lang w:val="en-GB"/>
              </w:rPr>
              <w:t>Settlement account No EE10 2200 2210 3336 2633</w:t>
            </w:r>
          </w:p>
          <w:p w14:paraId="68409B98" w14:textId="77777777" w:rsidR="007013A5" w:rsidRPr="006A5778" w:rsidRDefault="007013A5" w:rsidP="007013A5">
            <w:pPr>
              <w:tabs>
                <w:tab w:val="left" w:pos="0"/>
              </w:tabs>
              <w:rPr>
                <w:rFonts w:ascii="Arial" w:hAnsi="Arial" w:cs="Arial"/>
                <w:lang w:val="en-GB"/>
              </w:rPr>
            </w:pPr>
            <w:r w:rsidRPr="006A5778">
              <w:rPr>
                <w:rFonts w:ascii="Arial" w:hAnsi="Arial" w:cs="Arial"/>
                <w:lang w:val="en-GB"/>
              </w:rPr>
              <w:t>Bank: Swedbank</w:t>
            </w:r>
          </w:p>
          <w:p w14:paraId="119E11B4" w14:textId="77777777" w:rsidR="007013A5" w:rsidRPr="006A5778" w:rsidRDefault="007013A5" w:rsidP="007013A5">
            <w:pPr>
              <w:tabs>
                <w:tab w:val="left" w:pos="0"/>
              </w:tabs>
              <w:rPr>
                <w:rFonts w:ascii="Arial" w:hAnsi="Arial" w:cs="Arial"/>
                <w:lang w:val="en-GB"/>
              </w:rPr>
            </w:pPr>
            <w:r w:rsidRPr="006A5778">
              <w:rPr>
                <w:rFonts w:ascii="Arial" w:hAnsi="Arial" w:cs="Arial"/>
                <w:lang w:val="en-GB"/>
              </w:rPr>
              <w:t>Bank code HABAEE2X</w:t>
            </w:r>
          </w:p>
          <w:p w14:paraId="7819E70D" w14:textId="77777777" w:rsidR="007013A5" w:rsidRPr="006A5778" w:rsidRDefault="007013A5" w:rsidP="007013A5">
            <w:pPr>
              <w:tabs>
                <w:tab w:val="left" w:pos="0"/>
              </w:tabs>
              <w:rPr>
                <w:rFonts w:ascii="Arial" w:hAnsi="Arial" w:cs="Arial"/>
                <w:lang w:val="en-GB"/>
              </w:rPr>
            </w:pPr>
            <w:r w:rsidRPr="006A5778">
              <w:rPr>
                <w:rFonts w:ascii="Arial" w:hAnsi="Arial" w:cs="Arial"/>
                <w:lang w:val="en-GB"/>
              </w:rPr>
              <w:t>Tel. No: +372 5055605</w:t>
            </w:r>
          </w:p>
          <w:p w14:paraId="14C1D490" w14:textId="77777777" w:rsidR="007013A5" w:rsidRPr="006A5778" w:rsidRDefault="007013A5" w:rsidP="007013A5">
            <w:pPr>
              <w:tabs>
                <w:tab w:val="left" w:pos="0"/>
              </w:tabs>
              <w:rPr>
                <w:rFonts w:ascii="Arial" w:hAnsi="Arial" w:cs="Arial"/>
                <w:lang w:val="en-GB"/>
              </w:rPr>
            </w:pPr>
          </w:p>
          <w:p w14:paraId="6B044F15" w14:textId="77777777" w:rsidR="007013A5" w:rsidRPr="006A5778" w:rsidRDefault="007013A5" w:rsidP="007013A5">
            <w:pPr>
              <w:tabs>
                <w:tab w:val="left" w:pos="0"/>
              </w:tabs>
              <w:rPr>
                <w:rFonts w:ascii="Arial" w:hAnsi="Arial" w:cs="Arial"/>
                <w:iCs/>
                <w:lang w:val="en-GB"/>
              </w:rPr>
            </w:pPr>
          </w:p>
          <w:p w14:paraId="1F5AD05E" w14:textId="3B1C7F0A" w:rsidR="007013A5" w:rsidRPr="006A5778" w:rsidRDefault="007013A5" w:rsidP="007013A5">
            <w:pPr>
              <w:tabs>
                <w:tab w:val="left" w:pos="0"/>
              </w:tabs>
              <w:rPr>
                <w:rFonts w:ascii="Arial" w:hAnsi="Arial" w:cs="Arial"/>
                <w:iCs/>
                <w:lang w:val="en-GB"/>
              </w:rPr>
            </w:pPr>
            <w:r w:rsidRPr="006A5778">
              <w:rPr>
                <w:rFonts w:ascii="Arial" w:hAnsi="Arial" w:cs="Arial"/>
                <w:iCs/>
                <w:lang w:val="en-GB"/>
              </w:rPr>
              <w:t xml:space="preserve">  </w:t>
            </w:r>
          </w:p>
          <w:p w14:paraId="736121B9" w14:textId="77777777" w:rsidR="00536C77" w:rsidRPr="006A5778" w:rsidRDefault="00536C77" w:rsidP="00CB38F4">
            <w:pPr>
              <w:tabs>
                <w:tab w:val="left" w:pos="0"/>
              </w:tabs>
              <w:rPr>
                <w:rFonts w:ascii="Arial" w:hAnsi="Arial" w:cs="Arial"/>
                <w:lang w:val="en-GB"/>
              </w:rPr>
            </w:pPr>
          </w:p>
          <w:p w14:paraId="2E6166F7" w14:textId="77777777" w:rsidR="00296A6D" w:rsidRPr="006A5778" w:rsidRDefault="00296A6D" w:rsidP="00CB38F4">
            <w:pPr>
              <w:tabs>
                <w:tab w:val="left" w:pos="0"/>
              </w:tabs>
              <w:rPr>
                <w:rFonts w:ascii="Arial" w:hAnsi="Arial" w:cs="Arial"/>
                <w:iCs/>
                <w:lang w:val="en-GB"/>
              </w:rPr>
            </w:pPr>
          </w:p>
          <w:p w14:paraId="69B7DFF4" w14:textId="77777777" w:rsidR="00764A2F" w:rsidRPr="006A5778" w:rsidRDefault="00764A2F" w:rsidP="00CB38F4">
            <w:pPr>
              <w:tabs>
                <w:tab w:val="left" w:pos="0"/>
                <w:tab w:val="left" w:pos="630"/>
              </w:tabs>
              <w:rPr>
                <w:rFonts w:ascii="Arial" w:hAnsi="Arial" w:cs="Arial"/>
                <w:lang w:val="en-GB"/>
              </w:rPr>
            </w:pPr>
            <w:r w:rsidRPr="006A5778">
              <w:rPr>
                <w:rFonts w:ascii="Arial" w:hAnsi="Arial" w:cs="Arial"/>
                <w:lang w:val="en-GB"/>
              </w:rPr>
              <w:t>_____________________________________</w:t>
            </w:r>
          </w:p>
          <w:p w14:paraId="4E1785C2" w14:textId="65545A58" w:rsidR="00764A2F" w:rsidRPr="006A5778" w:rsidRDefault="009B0B25" w:rsidP="00CB38F4">
            <w:pPr>
              <w:tabs>
                <w:tab w:val="left" w:pos="0"/>
                <w:tab w:val="left" w:pos="630"/>
              </w:tabs>
              <w:jc w:val="center"/>
              <w:rPr>
                <w:rFonts w:ascii="Arial" w:hAnsi="Arial" w:cs="Arial"/>
                <w:lang w:val="en-GB"/>
              </w:rPr>
            </w:pPr>
            <w:r w:rsidRPr="006A5778">
              <w:rPr>
                <w:rFonts w:ascii="Arial" w:hAnsi="Arial" w:cs="Arial"/>
                <w:lang w:val="en-GB"/>
              </w:rPr>
              <w:t>(job title</w:t>
            </w:r>
            <w:r w:rsidR="00764A2F" w:rsidRPr="006A5778">
              <w:rPr>
                <w:rFonts w:ascii="Arial" w:hAnsi="Arial" w:cs="Arial"/>
                <w:lang w:val="en-GB"/>
              </w:rPr>
              <w:t xml:space="preserve">, </w:t>
            </w:r>
            <w:r w:rsidRPr="006A5778">
              <w:rPr>
                <w:rFonts w:ascii="Arial" w:hAnsi="Arial" w:cs="Arial"/>
                <w:lang w:val="en-GB"/>
              </w:rPr>
              <w:t>forename</w:t>
            </w:r>
            <w:r w:rsidR="00764A2F" w:rsidRPr="006A5778">
              <w:rPr>
                <w:rFonts w:ascii="Arial" w:hAnsi="Arial" w:cs="Arial"/>
                <w:lang w:val="en-GB"/>
              </w:rPr>
              <w:t xml:space="preserve">, </w:t>
            </w:r>
            <w:r w:rsidRPr="006A5778">
              <w:rPr>
                <w:rFonts w:ascii="Arial" w:hAnsi="Arial" w:cs="Arial"/>
                <w:lang w:val="en-GB"/>
              </w:rPr>
              <w:t>surname,</w:t>
            </w:r>
            <w:r w:rsidR="00764A2F" w:rsidRPr="006A5778">
              <w:rPr>
                <w:rFonts w:ascii="Arial" w:hAnsi="Arial" w:cs="Arial"/>
                <w:lang w:val="en-GB"/>
              </w:rPr>
              <w:t xml:space="preserve"> </w:t>
            </w:r>
            <w:r w:rsidRPr="006A5778">
              <w:rPr>
                <w:rFonts w:ascii="Arial" w:hAnsi="Arial" w:cs="Arial"/>
                <w:lang w:val="en-GB"/>
              </w:rPr>
              <w:t>signature</w:t>
            </w:r>
            <w:r w:rsidR="00764A2F" w:rsidRPr="006A5778">
              <w:rPr>
                <w:rFonts w:ascii="Arial" w:hAnsi="Arial" w:cs="Arial"/>
                <w:lang w:val="en-GB"/>
              </w:rPr>
              <w:t>)</w:t>
            </w:r>
          </w:p>
          <w:p w14:paraId="3D1D1E14" w14:textId="77777777" w:rsidR="00F87CF0" w:rsidRPr="006A5778" w:rsidRDefault="00F87CF0" w:rsidP="00961880">
            <w:pPr>
              <w:tabs>
                <w:tab w:val="left" w:pos="0"/>
                <w:tab w:val="left" w:pos="630"/>
              </w:tabs>
              <w:rPr>
                <w:rFonts w:ascii="Arial" w:hAnsi="Arial" w:cs="Arial"/>
                <w:lang w:val="en-GB"/>
              </w:rPr>
            </w:pPr>
          </w:p>
          <w:p w14:paraId="5720F8C6" w14:textId="466F117E" w:rsidR="00C5432C" w:rsidRPr="006A5778" w:rsidRDefault="00C5432C" w:rsidP="00961880">
            <w:pPr>
              <w:pStyle w:val="BodyTextIndent"/>
              <w:spacing w:after="60"/>
              <w:ind w:firstLine="426"/>
              <w:rPr>
                <w:rFonts w:ascii="Arial" w:hAnsi="Arial" w:cs="Arial"/>
                <w:sz w:val="20"/>
                <w:lang w:val="en-GB"/>
              </w:rPr>
            </w:pPr>
          </w:p>
        </w:tc>
        <w:tc>
          <w:tcPr>
            <w:tcW w:w="4790" w:type="dxa"/>
          </w:tcPr>
          <w:p w14:paraId="26F4A08B" w14:textId="6D7A7B66" w:rsidR="00C5432C" w:rsidRPr="006A5778" w:rsidRDefault="00980D13" w:rsidP="00CB38F4">
            <w:pPr>
              <w:pStyle w:val="EndnoteText"/>
              <w:ind w:firstLine="0"/>
              <w:jc w:val="left"/>
              <w:rPr>
                <w:rFonts w:ascii="Arial" w:hAnsi="Arial" w:cs="Arial"/>
                <w:b/>
                <w:lang w:val="en-GB"/>
              </w:rPr>
            </w:pPr>
            <w:r w:rsidRPr="006A5778">
              <w:rPr>
                <w:rFonts w:ascii="Arial" w:hAnsi="Arial" w:cs="Arial"/>
                <w:b/>
                <w:lang w:val="en-GB"/>
              </w:rPr>
              <w:t>P</w:t>
            </w:r>
            <w:r w:rsidR="00ED3744" w:rsidRPr="006A5778">
              <w:rPr>
                <w:rFonts w:ascii="Arial" w:hAnsi="Arial" w:cs="Arial"/>
                <w:b/>
                <w:lang w:val="en-GB"/>
              </w:rPr>
              <w:t>urchaser</w:t>
            </w:r>
            <w:r w:rsidR="0057342B" w:rsidRPr="006A5778">
              <w:rPr>
                <w:rFonts w:ascii="Arial" w:hAnsi="Arial" w:cs="Arial"/>
                <w:b/>
                <w:lang w:val="en-GB"/>
              </w:rPr>
              <w:t xml:space="preserve"> </w:t>
            </w:r>
          </w:p>
          <w:p w14:paraId="6BA18075" w14:textId="77777777" w:rsidR="007013A5" w:rsidRPr="006A5778" w:rsidRDefault="007013A5" w:rsidP="007013A5">
            <w:pPr>
              <w:pStyle w:val="EndnoteText"/>
              <w:ind w:firstLine="0"/>
              <w:jc w:val="left"/>
              <w:rPr>
                <w:rFonts w:ascii="Arial" w:hAnsi="Arial" w:cs="Arial"/>
                <w:b/>
                <w:lang w:val="en-GB"/>
              </w:rPr>
            </w:pPr>
          </w:p>
          <w:p w14:paraId="2DC9E7D0" w14:textId="77777777" w:rsidR="007013A5" w:rsidRPr="006A5778" w:rsidRDefault="007013A5" w:rsidP="007013A5">
            <w:pPr>
              <w:tabs>
                <w:tab w:val="left" w:pos="0"/>
                <w:tab w:val="left" w:pos="630"/>
              </w:tabs>
              <w:rPr>
                <w:rFonts w:ascii="Arial" w:hAnsi="Arial" w:cs="Arial"/>
                <w:color w:val="000000"/>
              </w:rPr>
            </w:pPr>
            <w:r w:rsidRPr="006A5778">
              <w:rPr>
                <w:rFonts w:ascii="Arial" w:hAnsi="Arial" w:cs="Arial"/>
                <w:color w:val="000000"/>
              </w:rPr>
              <w:t>Limited liability company Lietuvos Paštas</w:t>
            </w:r>
          </w:p>
          <w:p w14:paraId="35CEF233" w14:textId="77777777" w:rsidR="007013A5" w:rsidRPr="006A5778" w:rsidRDefault="007013A5" w:rsidP="007013A5">
            <w:pPr>
              <w:tabs>
                <w:tab w:val="left" w:pos="0"/>
                <w:tab w:val="left" w:pos="630"/>
              </w:tabs>
              <w:rPr>
                <w:rFonts w:ascii="Arial" w:hAnsi="Arial" w:cs="Arial"/>
                <w:color w:val="000000"/>
              </w:rPr>
            </w:pPr>
            <w:r w:rsidRPr="006A5778">
              <w:rPr>
                <w:rFonts w:ascii="Arial" w:hAnsi="Arial" w:cs="Arial"/>
                <w:color w:val="000000"/>
              </w:rPr>
              <w:t xml:space="preserve">J. Jasinskio g. 16, 03500 Vilnius, Lithuania </w:t>
            </w:r>
          </w:p>
          <w:p w14:paraId="5F2E6DFC" w14:textId="77777777" w:rsidR="007013A5" w:rsidRPr="006A5778" w:rsidRDefault="007013A5" w:rsidP="007013A5">
            <w:pPr>
              <w:tabs>
                <w:tab w:val="left" w:pos="0"/>
                <w:tab w:val="left" w:pos="630"/>
              </w:tabs>
              <w:rPr>
                <w:rFonts w:ascii="Arial" w:hAnsi="Arial" w:cs="Arial"/>
                <w:color w:val="000000"/>
              </w:rPr>
            </w:pPr>
            <w:r w:rsidRPr="006A5778">
              <w:rPr>
                <w:rFonts w:ascii="Arial" w:hAnsi="Arial" w:cs="Arial"/>
                <w:color w:val="000000"/>
              </w:rPr>
              <w:t xml:space="preserve">Legal entity code 121215587 </w:t>
            </w:r>
          </w:p>
          <w:p w14:paraId="133E4620" w14:textId="77777777" w:rsidR="007013A5" w:rsidRPr="006A5778" w:rsidRDefault="007013A5" w:rsidP="007013A5">
            <w:pPr>
              <w:tabs>
                <w:tab w:val="left" w:pos="0"/>
                <w:tab w:val="left" w:pos="630"/>
              </w:tabs>
              <w:rPr>
                <w:rFonts w:ascii="Arial" w:hAnsi="Arial" w:cs="Arial"/>
                <w:color w:val="000000"/>
              </w:rPr>
            </w:pPr>
            <w:r w:rsidRPr="006A5778">
              <w:rPr>
                <w:rFonts w:ascii="Arial" w:hAnsi="Arial" w:cs="Arial"/>
                <w:color w:val="000000"/>
              </w:rPr>
              <w:t xml:space="preserve">VAT code LT212155811 </w:t>
            </w:r>
          </w:p>
          <w:p w14:paraId="5714EA7A" w14:textId="77777777" w:rsidR="007013A5" w:rsidRPr="006A5778" w:rsidRDefault="007013A5" w:rsidP="007013A5">
            <w:pPr>
              <w:tabs>
                <w:tab w:val="left" w:pos="0"/>
                <w:tab w:val="left" w:pos="630"/>
              </w:tabs>
              <w:rPr>
                <w:rFonts w:ascii="Arial" w:hAnsi="Arial" w:cs="Arial"/>
                <w:color w:val="000000"/>
              </w:rPr>
            </w:pPr>
            <w:r w:rsidRPr="006A5778">
              <w:rPr>
                <w:rFonts w:ascii="Arial" w:hAnsi="Arial" w:cs="Arial"/>
                <w:color w:val="000000"/>
              </w:rPr>
              <w:t xml:space="preserve">Phone: 8 700 55 400 </w:t>
            </w:r>
          </w:p>
          <w:p w14:paraId="587434A4" w14:textId="77777777" w:rsidR="007013A5" w:rsidRPr="006A5778" w:rsidRDefault="007013A5" w:rsidP="007013A5">
            <w:pPr>
              <w:tabs>
                <w:tab w:val="left" w:pos="0"/>
                <w:tab w:val="left" w:pos="630"/>
              </w:tabs>
              <w:rPr>
                <w:rFonts w:ascii="Arial" w:hAnsi="Arial" w:cs="Arial"/>
                <w:color w:val="000000"/>
              </w:rPr>
            </w:pPr>
            <w:r w:rsidRPr="006A5778">
              <w:rPr>
                <w:rFonts w:ascii="Arial" w:hAnsi="Arial" w:cs="Arial"/>
                <w:color w:val="000000"/>
              </w:rPr>
              <w:t xml:space="preserve">Account LT71 7044 0600 0018 7388 AB SEB bankas </w:t>
            </w:r>
          </w:p>
          <w:p w14:paraId="7D146E1C" w14:textId="77777777" w:rsidR="007013A5" w:rsidRPr="006A5778" w:rsidRDefault="007013A5" w:rsidP="007013A5">
            <w:pPr>
              <w:tabs>
                <w:tab w:val="left" w:pos="0"/>
                <w:tab w:val="left" w:pos="630"/>
              </w:tabs>
              <w:rPr>
                <w:rFonts w:ascii="Arial" w:hAnsi="Arial" w:cs="Arial"/>
                <w:color w:val="000000"/>
              </w:rPr>
            </w:pPr>
          </w:p>
          <w:p w14:paraId="13D13604" w14:textId="77777777" w:rsidR="007013A5" w:rsidRPr="006A5778" w:rsidRDefault="007013A5" w:rsidP="007013A5">
            <w:pPr>
              <w:tabs>
                <w:tab w:val="left" w:pos="0"/>
                <w:tab w:val="left" w:pos="630"/>
              </w:tabs>
              <w:rPr>
                <w:rFonts w:ascii="Arial" w:hAnsi="Arial" w:cs="Arial"/>
                <w:color w:val="000000"/>
              </w:rPr>
            </w:pPr>
          </w:p>
          <w:p w14:paraId="5C11E515" w14:textId="77777777" w:rsidR="007013A5" w:rsidRPr="006A5778" w:rsidRDefault="007013A5" w:rsidP="007013A5">
            <w:pPr>
              <w:tabs>
                <w:tab w:val="left" w:pos="0"/>
                <w:tab w:val="left" w:pos="630"/>
              </w:tabs>
              <w:rPr>
                <w:rFonts w:ascii="Arial" w:hAnsi="Arial" w:cs="Arial"/>
                <w:color w:val="000000"/>
              </w:rPr>
            </w:pPr>
          </w:p>
          <w:p w14:paraId="5D6EE36F" w14:textId="4475C73B" w:rsidR="00296A6D" w:rsidRDefault="00296A6D" w:rsidP="00CB38F4">
            <w:pPr>
              <w:tabs>
                <w:tab w:val="left" w:pos="0"/>
                <w:tab w:val="left" w:pos="630"/>
              </w:tabs>
              <w:jc w:val="center"/>
              <w:rPr>
                <w:rFonts w:ascii="Arial" w:hAnsi="Arial" w:cs="Arial"/>
                <w:color w:val="000000"/>
              </w:rPr>
            </w:pPr>
          </w:p>
          <w:p w14:paraId="7568F18E" w14:textId="77777777" w:rsidR="006216C5" w:rsidRPr="006A5778" w:rsidRDefault="006216C5" w:rsidP="00CB38F4">
            <w:pPr>
              <w:tabs>
                <w:tab w:val="left" w:pos="0"/>
                <w:tab w:val="left" w:pos="630"/>
              </w:tabs>
              <w:jc w:val="center"/>
              <w:rPr>
                <w:rFonts w:ascii="Arial" w:hAnsi="Arial" w:cs="Arial"/>
                <w:lang w:val="en-GB"/>
              </w:rPr>
            </w:pPr>
          </w:p>
          <w:p w14:paraId="199ACE25" w14:textId="77777777" w:rsidR="000D26FB" w:rsidRPr="006A5778" w:rsidRDefault="000D26FB" w:rsidP="00CB38F4">
            <w:pPr>
              <w:tabs>
                <w:tab w:val="left" w:pos="0"/>
                <w:tab w:val="left" w:pos="630"/>
              </w:tabs>
              <w:jc w:val="center"/>
              <w:rPr>
                <w:rFonts w:ascii="Arial" w:hAnsi="Arial" w:cs="Arial"/>
                <w:lang w:val="en-GB"/>
              </w:rPr>
            </w:pPr>
          </w:p>
          <w:p w14:paraId="0217EFDF" w14:textId="77777777" w:rsidR="00296A6D" w:rsidRPr="006A5778" w:rsidRDefault="00296A6D" w:rsidP="00CB38F4">
            <w:pPr>
              <w:tabs>
                <w:tab w:val="left" w:pos="0"/>
                <w:tab w:val="left" w:pos="630"/>
              </w:tabs>
              <w:rPr>
                <w:rFonts w:ascii="Arial" w:hAnsi="Arial" w:cs="Arial"/>
                <w:lang w:val="en-GB"/>
              </w:rPr>
            </w:pPr>
            <w:r w:rsidRPr="006A5778">
              <w:rPr>
                <w:rFonts w:ascii="Arial" w:hAnsi="Arial" w:cs="Arial"/>
                <w:lang w:val="en-GB"/>
              </w:rPr>
              <w:t>__________________________________</w:t>
            </w:r>
            <w:r w:rsidR="00F10F17" w:rsidRPr="006A5778">
              <w:rPr>
                <w:rFonts w:ascii="Arial" w:hAnsi="Arial" w:cs="Arial"/>
                <w:lang w:val="en-GB"/>
              </w:rPr>
              <w:t>___</w:t>
            </w:r>
          </w:p>
          <w:p w14:paraId="2117C134" w14:textId="669D3444" w:rsidR="00F87CF0" w:rsidRPr="006A5778" w:rsidRDefault="009B0B25" w:rsidP="00CB38F4">
            <w:pPr>
              <w:tabs>
                <w:tab w:val="left" w:pos="0"/>
                <w:tab w:val="left" w:pos="630"/>
              </w:tabs>
              <w:jc w:val="center"/>
              <w:rPr>
                <w:rFonts w:ascii="Arial" w:hAnsi="Arial" w:cs="Arial"/>
                <w:lang w:val="en-GB"/>
              </w:rPr>
            </w:pPr>
            <w:r w:rsidRPr="006A5778">
              <w:rPr>
                <w:rFonts w:ascii="Arial" w:hAnsi="Arial" w:cs="Arial"/>
                <w:lang w:val="en-GB"/>
              </w:rPr>
              <w:t>(job title, forename, surname, signature)</w:t>
            </w:r>
          </w:p>
          <w:p w14:paraId="37EB0DDD" w14:textId="77777777" w:rsidR="009B0B25" w:rsidRPr="006A5778" w:rsidRDefault="009B0B25" w:rsidP="00CB38F4">
            <w:pPr>
              <w:tabs>
                <w:tab w:val="left" w:pos="0"/>
                <w:tab w:val="left" w:pos="630"/>
              </w:tabs>
              <w:jc w:val="center"/>
              <w:rPr>
                <w:rFonts w:ascii="Arial" w:hAnsi="Arial" w:cs="Arial"/>
                <w:lang w:val="en-GB"/>
              </w:rPr>
            </w:pPr>
          </w:p>
          <w:p w14:paraId="4689321C" w14:textId="23DF3E8B" w:rsidR="007013A5" w:rsidRPr="006A5778" w:rsidRDefault="00F87CF0" w:rsidP="007013A5">
            <w:pPr>
              <w:pStyle w:val="BodyTextIndent"/>
              <w:spacing w:after="60"/>
              <w:ind w:firstLine="0"/>
              <w:rPr>
                <w:rFonts w:ascii="Arial" w:hAnsi="Arial" w:cs="Arial"/>
                <w:sz w:val="20"/>
                <w:lang w:val="en-GB"/>
              </w:rPr>
            </w:pPr>
            <w:r w:rsidRPr="006A5778">
              <w:rPr>
                <w:rFonts w:ascii="Arial" w:hAnsi="Arial" w:cs="Arial"/>
                <w:iCs/>
                <w:sz w:val="20"/>
                <w:lang w:val="en-GB"/>
              </w:rPr>
              <w:t xml:space="preserve">        </w:t>
            </w:r>
          </w:p>
          <w:p w14:paraId="42C52E20" w14:textId="2EA850A6" w:rsidR="00F87CF0" w:rsidRPr="006A5778" w:rsidRDefault="00F87CF0" w:rsidP="00205B8F">
            <w:pPr>
              <w:pStyle w:val="BodyTextIndent"/>
              <w:spacing w:after="60"/>
              <w:ind w:firstLine="426"/>
              <w:rPr>
                <w:rFonts w:ascii="Arial" w:hAnsi="Arial" w:cs="Arial"/>
                <w:sz w:val="20"/>
                <w:lang w:val="en-GB"/>
              </w:rPr>
            </w:pPr>
          </w:p>
        </w:tc>
      </w:tr>
    </w:tbl>
    <w:p w14:paraId="3367D0B0" w14:textId="694BD685" w:rsidR="003E6BDD" w:rsidRPr="006A5778" w:rsidRDefault="003E6BDD" w:rsidP="000A2C42">
      <w:pPr>
        <w:pStyle w:val="BodyTextIndent"/>
        <w:spacing w:after="60"/>
        <w:ind w:firstLine="0"/>
        <w:rPr>
          <w:rFonts w:ascii="Arial" w:hAnsi="Arial" w:cs="Arial"/>
          <w:sz w:val="20"/>
          <w:lang w:val="en-GB"/>
        </w:rPr>
      </w:pPr>
    </w:p>
    <w:p w14:paraId="1D71899B" w14:textId="27B8B842" w:rsidR="007013A5" w:rsidRPr="006A5778" w:rsidRDefault="007013A5" w:rsidP="000A2C42">
      <w:pPr>
        <w:pStyle w:val="BodyTextIndent"/>
        <w:spacing w:after="60"/>
        <w:ind w:firstLine="0"/>
        <w:rPr>
          <w:rFonts w:ascii="Arial" w:hAnsi="Arial" w:cs="Arial"/>
          <w:sz w:val="20"/>
          <w:lang w:val="en-GB"/>
        </w:rPr>
      </w:pPr>
    </w:p>
    <w:p w14:paraId="7481713F" w14:textId="24E283B6" w:rsidR="007013A5" w:rsidRPr="006A5778" w:rsidRDefault="007013A5" w:rsidP="000A2C42">
      <w:pPr>
        <w:pStyle w:val="BodyTextIndent"/>
        <w:spacing w:after="60"/>
        <w:ind w:firstLine="0"/>
        <w:rPr>
          <w:rFonts w:ascii="Arial" w:hAnsi="Arial" w:cs="Arial"/>
          <w:sz w:val="20"/>
          <w:lang w:val="en-GB"/>
        </w:rPr>
      </w:pPr>
    </w:p>
    <w:p w14:paraId="20E3A07B" w14:textId="57904D79" w:rsidR="007013A5" w:rsidRPr="006A5778" w:rsidRDefault="007013A5" w:rsidP="000A2C42">
      <w:pPr>
        <w:pStyle w:val="BodyTextIndent"/>
        <w:spacing w:after="60"/>
        <w:ind w:firstLine="0"/>
        <w:rPr>
          <w:rFonts w:ascii="Arial" w:hAnsi="Arial" w:cs="Arial"/>
          <w:sz w:val="20"/>
          <w:lang w:val="en-GB"/>
        </w:rPr>
      </w:pPr>
    </w:p>
    <w:p w14:paraId="55F8FD0A" w14:textId="4C10398E" w:rsidR="007013A5" w:rsidRPr="006A5778" w:rsidRDefault="007013A5" w:rsidP="000A2C42">
      <w:pPr>
        <w:pStyle w:val="BodyTextIndent"/>
        <w:spacing w:after="60"/>
        <w:ind w:firstLine="0"/>
        <w:rPr>
          <w:rFonts w:ascii="Arial" w:hAnsi="Arial" w:cs="Arial"/>
          <w:sz w:val="20"/>
          <w:lang w:val="en-GB"/>
        </w:rPr>
      </w:pPr>
    </w:p>
    <w:p w14:paraId="257CDD05" w14:textId="4237D9E4" w:rsidR="007013A5" w:rsidRPr="006A5778" w:rsidRDefault="007013A5" w:rsidP="000A2C42">
      <w:pPr>
        <w:pStyle w:val="BodyTextIndent"/>
        <w:spacing w:after="60"/>
        <w:ind w:firstLine="0"/>
        <w:rPr>
          <w:rFonts w:ascii="Arial" w:hAnsi="Arial" w:cs="Arial"/>
          <w:sz w:val="20"/>
          <w:lang w:val="en-GB"/>
        </w:rPr>
      </w:pPr>
    </w:p>
    <w:p w14:paraId="73AEC7D5" w14:textId="13352593" w:rsidR="007013A5" w:rsidRPr="006A5778" w:rsidRDefault="007013A5" w:rsidP="000A2C42">
      <w:pPr>
        <w:pStyle w:val="BodyTextIndent"/>
        <w:spacing w:after="60"/>
        <w:ind w:firstLine="0"/>
        <w:rPr>
          <w:rFonts w:ascii="Arial" w:hAnsi="Arial" w:cs="Arial"/>
          <w:sz w:val="20"/>
          <w:lang w:val="en-GB"/>
        </w:rPr>
      </w:pPr>
    </w:p>
    <w:p w14:paraId="78EF4128" w14:textId="0DA383AF" w:rsidR="007013A5" w:rsidRPr="006A5778" w:rsidRDefault="007013A5" w:rsidP="000A2C42">
      <w:pPr>
        <w:pStyle w:val="BodyTextIndent"/>
        <w:spacing w:after="60"/>
        <w:ind w:firstLine="0"/>
        <w:rPr>
          <w:rFonts w:ascii="Arial" w:hAnsi="Arial" w:cs="Arial"/>
          <w:sz w:val="20"/>
          <w:lang w:val="en-GB"/>
        </w:rPr>
      </w:pPr>
    </w:p>
    <w:p w14:paraId="54FF96A2" w14:textId="6C429852" w:rsidR="007013A5" w:rsidRPr="006A5778" w:rsidRDefault="007013A5" w:rsidP="000A2C42">
      <w:pPr>
        <w:pStyle w:val="BodyTextIndent"/>
        <w:spacing w:after="60"/>
        <w:ind w:firstLine="0"/>
        <w:rPr>
          <w:rFonts w:ascii="Arial" w:hAnsi="Arial" w:cs="Arial"/>
          <w:sz w:val="20"/>
          <w:lang w:val="en-GB"/>
        </w:rPr>
      </w:pPr>
    </w:p>
    <w:p w14:paraId="51DA68F7" w14:textId="42F9AA37" w:rsidR="007013A5" w:rsidRPr="006A5778" w:rsidRDefault="007013A5" w:rsidP="000A2C42">
      <w:pPr>
        <w:pStyle w:val="BodyTextIndent"/>
        <w:spacing w:after="60"/>
        <w:ind w:firstLine="0"/>
        <w:rPr>
          <w:rFonts w:ascii="Arial" w:hAnsi="Arial" w:cs="Arial"/>
          <w:sz w:val="20"/>
          <w:lang w:val="en-GB"/>
        </w:rPr>
      </w:pPr>
    </w:p>
    <w:p w14:paraId="7F03DBB0" w14:textId="520FFBBA" w:rsidR="007013A5" w:rsidRPr="006A5778" w:rsidRDefault="007013A5" w:rsidP="000A2C42">
      <w:pPr>
        <w:pStyle w:val="BodyTextIndent"/>
        <w:spacing w:after="60"/>
        <w:ind w:firstLine="0"/>
        <w:rPr>
          <w:rFonts w:ascii="Arial" w:hAnsi="Arial" w:cs="Arial"/>
          <w:sz w:val="20"/>
          <w:lang w:val="en-GB"/>
        </w:rPr>
      </w:pPr>
    </w:p>
    <w:p w14:paraId="4A38F419" w14:textId="05F941A5" w:rsidR="007013A5" w:rsidRPr="006A5778" w:rsidRDefault="007013A5" w:rsidP="000A2C42">
      <w:pPr>
        <w:pStyle w:val="BodyTextIndent"/>
        <w:spacing w:after="60"/>
        <w:ind w:firstLine="0"/>
        <w:rPr>
          <w:rFonts w:ascii="Arial" w:hAnsi="Arial" w:cs="Arial"/>
          <w:sz w:val="20"/>
          <w:lang w:val="en-GB"/>
        </w:rPr>
      </w:pPr>
    </w:p>
    <w:p w14:paraId="46581342" w14:textId="3BE7AD48" w:rsidR="007013A5" w:rsidRPr="006A5778" w:rsidRDefault="007013A5" w:rsidP="000A2C42">
      <w:pPr>
        <w:pStyle w:val="BodyTextIndent"/>
        <w:spacing w:after="60"/>
        <w:ind w:firstLine="0"/>
        <w:rPr>
          <w:rFonts w:ascii="Arial" w:hAnsi="Arial" w:cs="Arial"/>
          <w:sz w:val="20"/>
          <w:lang w:val="en-GB"/>
        </w:rPr>
      </w:pPr>
    </w:p>
    <w:p w14:paraId="41EF88FC" w14:textId="1D66FF9E" w:rsidR="007013A5" w:rsidRPr="006A5778" w:rsidRDefault="007013A5" w:rsidP="000A2C42">
      <w:pPr>
        <w:pStyle w:val="BodyTextIndent"/>
        <w:spacing w:after="60"/>
        <w:ind w:firstLine="0"/>
        <w:rPr>
          <w:rFonts w:ascii="Arial" w:hAnsi="Arial" w:cs="Arial"/>
          <w:sz w:val="20"/>
          <w:lang w:val="en-GB"/>
        </w:rPr>
      </w:pPr>
    </w:p>
    <w:p w14:paraId="13692299" w14:textId="43610506" w:rsidR="007013A5" w:rsidRPr="006A5778" w:rsidRDefault="007013A5" w:rsidP="000A2C42">
      <w:pPr>
        <w:pStyle w:val="BodyTextIndent"/>
        <w:spacing w:after="60"/>
        <w:ind w:firstLine="0"/>
        <w:rPr>
          <w:rFonts w:ascii="Arial" w:hAnsi="Arial" w:cs="Arial"/>
          <w:sz w:val="20"/>
          <w:lang w:val="en-GB"/>
        </w:rPr>
      </w:pPr>
    </w:p>
    <w:p w14:paraId="7C0A8EEB" w14:textId="3C19C21C" w:rsidR="007013A5" w:rsidRPr="006A5778" w:rsidRDefault="007013A5" w:rsidP="000A2C42">
      <w:pPr>
        <w:pStyle w:val="BodyTextIndent"/>
        <w:spacing w:after="60"/>
        <w:ind w:firstLine="0"/>
        <w:rPr>
          <w:rFonts w:ascii="Arial" w:hAnsi="Arial" w:cs="Arial"/>
          <w:sz w:val="20"/>
          <w:lang w:val="en-GB"/>
        </w:rPr>
      </w:pPr>
    </w:p>
    <w:p w14:paraId="43388603" w14:textId="6A79F2C2" w:rsidR="007013A5" w:rsidRPr="006A5778" w:rsidRDefault="007013A5" w:rsidP="000A2C42">
      <w:pPr>
        <w:pStyle w:val="BodyTextIndent"/>
        <w:spacing w:after="60"/>
        <w:ind w:firstLine="0"/>
        <w:rPr>
          <w:rFonts w:ascii="Arial" w:hAnsi="Arial" w:cs="Arial"/>
          <w:sz w:val="20"/>
          <w:lang w:val="en-GB"/>
        </w:rPr>
      </w:pPr>
    </w:p>
    <w:p w14:paraId="6362FC3A" w14:textId="677331A8" w:rsidR="007013A5" w:rsidRPr="006A5778" w:rsidRDefault="007013A5" w:rsidP="000A2C42">
      <w:pPr>
        <w:pStyle w:val="BodyTextIndent"/>
        <w:spacing w:after="60"/>
        <w:ind w:firstLine="0"/>
        <w:rPr>
          <w:rFonts w:ascii="Arial" w:hAnsi="Arial" w:cs="Arial"/>
          <w:sz w:val="20"/>
          <w:lang w:val="en-GB"/>
        </w:rPr>
      </w:pPr>
    </w:p>
    <w:p w14:paraId="4944EC26" w14:textId="742439C7" w:rsidR="007013A5" w:rsidRPr="006A5778" w:rsidRDefault="007013A5" w:rsidP="000A2C42">
      <w:pPr>
        <w:pStyle w:val="BodyTextIndent"/>
        <w:spacing w:after="60"/>
        <w:ind w:firstLine="0"/>
        <w:rPr>
          <w:rFonts w:ascii="Arial" w:hAnsi="Arial" w:cs="Arial"/>
          <w:sz w:val="20"/>
          <w:lang w:val="en-GB"/>
        </w:rPr>
      </w:pPr>
    </w:p>
    <w:p w14:paraId="2CC98E8A" w14:textId="4B6E18BA" w:rsidR="007013A5" w:rsidRPr="006A5778" w:rsidRDefault="007013A5" w:rsidP="000A2C42">
      <w:pPr>
        <w:pStyle w:val="BodyTextIndent"/>
        <w:spacing w:after="60"/>
        <w:ind w:firstLine="0"/>
        <w:rPr>
          <w:rFonts w:ascii="Arial" w:hAnsi="Arial" w:cs="Arial"/>
          <w:sz w:val="20"/>
          <w:lang w:val="en-GB"/>
        </w:rPr>
      </w:pPr>
    </w:p>
    <w:p w14:paraId="59B7742E" w14:textId="6DF0F607" w:rsidR="007013A5" w:rsidRPr="006A5778" w:rsidRDefault="007013A5" w:rsidP="000A2C42">
      <w:pPr>
        <w:pStyle w:val="BodyTextIndent"/>
        <w:spacing w:after="60"/>
        <w:ind w:firstLine="0"/>
        <w:rPr>
          <w:rFonts w:ascii="Arial" w:hAnsi="Arial" w:cs="Arial"/>
          <w:sz w:val="20"/>
          <w:lang w:val="en-GB"/>
        </w:rPr>
      </w:pPr>
    </w:p>
    <w:p w14:paraId="501B6B45" w14:textId="46EF124E" w:rsidR="007013A5" w:rsidRPr="006A5778" w:rsidRDefault="007013A5" w:rsidP="000A2C42">
      <w:pPr>
        <w:pStyle w:val="BodyTextIndent"/>
        <w:spacing w:after="60"/>
        <w:ind w:firstLine="0"/>
        <w:rPr>
          <w:rFonts w:ascii="Arial" w:hAnsi="Arial" w:cs="Arial"/>
          <w:sz w:val="20"/>
          <w:lang w:val="en-GB"/>
        </w:rPr>
      </w:pPr>
    </w:p>
    <w:p w14:paraId="5C9E04D0" w14:textId="352B8E88" w:rsidR="007013A5" w:rsidRPr="006A5778" w:rsidRDefault="007013A5" w:rsidP="000A2C42">
      <w:pPr>
        <w:pStyle w:val="BodyTextIndent"/>
        <w:spacing w:after="60"/>
        <w:ind w:firstLine="0"/>
        <w:rPr>
          <w:rFonts w:ascii="Arial" w:hAnsi="Arial" w:cs="Arial"/>
          <w:sz w:val="20"/>
          <w:lang w:val="en-GB"/>
        </w:rPr>
      </w:pPr>
    </w:p>
    <w:p w14:paraId="6307D19E" w14:textId="3E018EEA" w:rsidR="007013A5" w:rsidRPr="006A5778" w:rsidRDefault="007013A5" w:rsidP="000A2C42">
      <w:pPr>
        <w:pStyle w:val="BodyTextIndent"/>
        <w:spacing w:after="60"/>
        <w:ind w:firstLine="0"/>
        <w:rPr>
          <w:rFonts w:ascii="Arial" w:hAnsi="Arial" w:cs="Arial"/>
          <w:sz w:val="20"/>
          <w:lang w:val="en-GB"/>
        </w:rPr>
      </w:pPr>
    </w:p>
    <w:p w14:paraId="5CD46BCA" w14:textId="5C381AD8" w:rsidR="007013A5" w:rsidRPr="006A5778" w:rsidRDefault="007013A5" w:rsidP="000A2C42">
      <w:pPr>
        <w:pStyle w:val="BodyTextIndent"/>
        <w:spacing w:after="60"/>
        <w:ind w:firstLine="0"/>
        <w:rPr>
          <w:rFonts w:ascii="Arial" w:hAnsi="Arial" w:cs="Arial"/>
          <w:sz w:val="20"/>
          <w:lang w:val="en-GB"/>
        </w:rPr>
      </w:pPr>
    </w:p>
    <w:p w14:paraId="6F6AB0F9" w14:textId="6B143EDC" w:rsidR="007013A5" w:rsidRPr="006A5778" w:rsidRDefault="007013A5" w:rsidP="000A2C42">
      <w:pPr>
        <w:pStyle w:val="BodyTextIndent"/>
        <w:spacing w:after="60"/>
        <w:ind w:firstLine="0"/>
        <w:rPr>
          <w:rFonts w:ascii="Arial" w:hAnsi="Arial" w:cs="Arial"/>
          <w:sz w:val="20"/>
          <w:lang w:val="en-GB"/>
        </w:rPr>
      </w:pPr>
    </w:p>
    <w:p w14:paraId="02BC6840" w14:textId="10F80923" w:rsidR="007013A5" w:rsidRPr="006A5778" w:rsidRDefault="007013A5" w:rsidP="000A2C42">
      <w:pPr>
        <w:pStyle w:val="BodyTextIndent"/>
        <w:spacing w:after="60"/>
        <w:ind w:firstLine="0"/>
        <w:rPr>
          <w:rFonts w:ascii="Arial" w:hAnsi="Arial" w:cs="Arial"/>
          <w:sz w:val="20"/>
          <w:lang w:val="en-GB"/>
        </w:rPr>
      </w:pPr>
    </w:p>
    <w:p w14:paraId="16834BCD" w14:textId="45FFB7E9" w:rsidR="007013A5" w:rsidRPr="006A5778" w:rsidRDefault="007013A5" w:rsidP="000A2C42">
      <w:pPr>
        <w:pStyle w:val="BodyTextIndent"/>
        <w:spacing w:after="60"/>
        <w:ind w:firstLine="0"/>
        <w:rPr>
          <w:rFonts w:ascii="Arial" w:hAnsi="Arial" w:cs="Arial"/>
          <w:sz w:val="20"/>
          <w:lang w:val="en-GB"/>
        </w:rPr>
      </w:pPr>
    </w:p>
    <w:p w14:paraId="7E3F4793" w14:textId="5CA9BBC0" w:rsidR="007013A5" w:rsidRPr="006A5778" w:rsidRDefault="007013A5" w:rsidP="000A2C42">
      <w:pPr>
        <w:pStyle w:val="BodyTextIndent"/>
        <w:spacing w:after="60"/>
        <w:ind w:firstLine="0"/>
        <w:rPr>
          <w:rFonts w:ascii="Arial" w:hAnsi="Arial" w:cs="Arial"/>
          <w:sz w:val="20"/>
          <w:lang w:val="en-GB"/>
        </w:rPr>
      </w:pPr>
    </w:p>
    <w:p w14:paraId="76949D92" w14:textId="3E6DEEAA" w:rsidR="007013A5" w:rsidRPr="006A5778" w:rsidRDefault="007013A5" w:rsidP="000A2C42">
      <w:pPr>
        <w:pStyle w:val="BodyTextIndent"/>
        <w:spacing w:after="60"/>
        <w:ind w:firstLine="0"/>
        <w:rPr>
          <w:rFonts w:ascii="Arial" w:hAnsi="Arial" w:cs="Arial"/>
          <w:sz w:val="20"/>
          <w:lang w:val="en-GB"/>
        </w:rPr>
      </w:pPr>
    </w:p>
    <w:p w14:paraId="1A69B6B8" w14:textId="649364D8" w:rsidR="007013A5" w:rsidRPr="006A5778" w:rsidRDefault="007013A5" w:rsidP="000A2C42">
      <w:pPr>
        <w:pStyle w:val="BodyTextIndent"/>
        <w:spacing w:after="60"/>
        <w:ind w:firstLine="0"/>
        <w:rPr>
          <w:rFonts w:ascii="Arial" w:hAnsi="Arial" w:cs="Arial"/>
          <w:sz w:val="20"/>
          <w:lang w:val="en-GB"/>
        </w:rPr>
      </w:pPr>
    </w:p>
    <w:p w14:paraId="05908E8F" w14:textId="15B9C07F" w:rsidR="007013A5" w:rsidRPr="006A5778" w:rsidRDefault="007013A5" w:rsidP="000A2C42">
      <w:pPr>
        <w:pStyle w:val="BodyTextIndent"/>
        <w:spacing w:after="60"/>
        <w:ind w:firstLine="0"/>
        <w:rPr>
          <w:rFonts w:ascii="Arial" w:hAnsi="Arial" w:cs="Arial"/>
          <w:sz w:val="20"/>
          <w:lang w:val="en-GB"/>
        </w:rPr>
      </w:pPr>
    </w:p>
    <w:p w14:paraId="121A72A0" w14:textId="1BAC173B" w:rsidR="007013A5" w:rsidRPr="006A5778" w:rsidRDefault="007013A5" w:rsidP="000A2C42">
      <w:pPr>
        <w:pStyle w:val="BodyTextIndent"/>
        <w:spacing w:after="60"/>
        <w:ind w:firstLine="0"/>
        <w:rPr>
          <w:rFonts w:ascii="Arial" w:hAnsi="Arial" w:cs="Arial"/>
          <w:sz w:val="20"/>
          <w:lang w:val="en-GB"/>
        </w:rPr>
      </w:pPr>
    </w:p>
    <w:p w14:paraId="3403E144" w14:textId="13E5B556" w:rsidR="007013A5" w:rsidRPr="006A5778" w:rsidRDefault="007013A5" w:rsidP="000A2C42">
      <w:pPr>
        <w:pStyle w:val="BodyTextIndent"/>
        <w:spacing w:after="60"/>
        <w:ind w:firstLine="0"/>
        <w:rPr>
          <w:rFonts w:ascii="Arial" w:hAnsi="Arial" w:cs="Arial"/>
          <w:sz w:val="20"/>
          <w:lang w:val="en-GB"/>
        </w:rPr>
      </w:pPr>
    </w:p>
    <w:p w14:paraId="17AF9832" w14:textId="466E7541" w:rsidR="007013A5" w:rsidRPr="006A5778" w:rsidRDefault="007013A5" w:rsidP="000A2C42">
      <w:pPr>
        <w:pStyle w:val="BodyTextIndent"/>
        <w:spacing w:after="60"/>
        <w:ind w:firstLine="0"/>
        <w:rPr>
          <w:rFonts w:ascii="Arial" w:hAnsi="Arial" w:cs="Arial"/>
          <w:sz w:val="20"/>
          <w:lang w:val="en-GB"/>
        </w:rPr>
      </w:pPr>
    </w:p>
    <w:p w14:paraId="7081AFB1" w14:textId="77777777" w:rsidR="007013A5" w:rsidRPr="006A5778" w:rsidRDefault="007013A5" w:rsidP="007013A5">
      <w:pPr>
        <w:pStyle w:val="BodyTextIndent"/>
        <w:spacing w:after="60"/>
        <w:ind w:firstLine="0"/>
        <w:jc w:val="right"/>
        <w:rPr>
          <w:rFonts w:ascii="Arial" w:hAnsi="Arial" w:cs="Arial"/>
          <w:sz w:val="20"/>
          <w:lang w:val="en-GB"/>
        </w:rPr>
      </w:pPr>
      <w:r w:rsidRPr="006A5778">
        <w:rPr>
          <w:rFonts w:ascii="Arial" w:eastAsia="Calibri" w:hAnsi="Arial" w:cs="Arial"/>
          <w:color w:val="000000"/>
          <w:sz w:val="20"/>
        </w:rPr>
        <w:lastRenderedPageBreak/>
        <w:t xml:space="preserve">Annex 1 </w:t>
      </w:r>
      <w:r w:rsidRPr="006A5778">
        <w:rPr>
          <w:rFonts w:ascii="Arial" w:hAnsi="Arial" w:cs="Arial"/>
          <w:sz w:val="20"/>
          <w:lang w:val="en-GB"/>
        </w:rPr>
        <w:t>to the SP of the Contract</w:t>
      </w:r>
    </w:p>
    <w:p w14:paraId="3A3DFB3C" w14:textId="77777777" w:rsidR="007013A5" w:rsidRPr="006A5778" w:rsidRDefault="007013A5" w:rsidP="007013A5">
      <w:pPr>
        <w:pStyle w:val="BodyTextIndent"/>
        <w:spacing w:after="60"/>
        <w:ind w:firstLine="0"/>
        <w:jc w:val="right"/>
        <w:rPr>
          <w:rFonts w:ascii="Arial" w:hAnsi="Arial" w:cs="Arial"/>
          <w:sz w:val="20"/>
          <w:lang w:val="en-GB"/>
        </w:rPr>
      </w:pPr>
    </w:p>
    <w:p w14:paraId="76DBEFDB" w14:textId="77777777" w:rsidR="007013A5" w:rsidRPr="006A5778" w:rsidRDefault="007013A5" w:rsidP="007013A5">
      <w:pPr>
        <w:pStyle w:val="BodyTextIndent"/>
        <w:spacing w:after="60"/>
        <w:ind w:firstLine="0"/>
        <w:jc w:val="center"/>
        <w:rPr>
          <w:rFonts w:ascii="Arial" w:hAnsi="Arial" w:cs="Arial"/>
          <w:sz w:val="20"/>
          <w:lang w:val="en-GB"/>
        </w:rPr>
      </w:pPr>
      <w:r w:rsidRPr="006A5778">
        <w:rPr>
          <w:rFonts w:ascii="Arial" w:hAnsi="Arial" w:cs="Arial"/>
          <w:sz w:val="20"/>
          <w:lang w:val="en-GB"/>
        </w:rPr>
        <w:t>Contact persons</w:t>
      </w:r>
    </w:p>
    <w:p w14:paraId="6E8D9433" w14:textId="77777777" w:rsidR="007013A5" w:rsidRPr="006A5778" w:rsidRDefault="007013A5" w:rsidP="007013A5">
      <w:pPr>
        <w:pStyle w:val="BodyTextIndent"/>
        <w:spacing w:after="60"/>
        <w:ind w:firstLine="0"/>
        <w:jc w:val="center"/>
        <w:rPr>
          <w:rFonts w:ascii="Arial" w:hAnsi="Arial" w:cs="Arial"/>
          <w:sz w:val="20"/>
          <w:lang w:val="en-GB"/>
        </w:rPr>
      </w:pPr>
    </w:p>
    <w:p w14:paraId="487B5B3E" w14:textId="5607CD98" w:rsidR="007013A5" w:rsidRPr="006A5778" w:rsidRDefault="007013A5" w:rsidP="007013A5">
      <w:pPr>
        <w:rPr>
          <w:rFonts w:ascii="Arial" w:hAnsi="Arial" w:cs="Arial"/>
          <w:b/>
          <w:bCs/>
          <w:lang w:val="en-US" w:eastAsia="lt-LT"/>
        </w:rPr>
      </w:pPr>
      <w:r w:rsidRPr="006A5778">
        <w:rPr>
          <w:rFonts w:ascii="Arial" w:hAnsi="Arial" w:cs="Arial"/>
          <w:color w:val="000000"/>
        </w:rPr>
        <w:t xml:space="preserve">1. The Person responsible for the execution of the Contract from the Buyer’s side: </w:t>
      </w:r>
    </w:p>
    <w:p w14:paraId="3F6836F6" w14:textId="0467278C" w:rsidR="007013A5" w:rsidRPr="006A5778" w:rsidRDefault="007013A5" w:rsidP="007013A5">
      <w:pPr>
        <w:pStyle w:val="NormalWeb"/>
        <w:rPr>
          <w:rFonts w:ascii="Arial" w:hAnsi="Arial" w:cs="Arial"/>
          <w:color w:val="000000"/>
          <w:sz w:val="20"/>
          <w:szCs w:val="20"/>
          <w:lang w:val="en-US"/>
        </w:rPr>
      </w:pPr>
      <w:r w:rsidRPr="006A5778">
        <w:rPr>
          <w:rFonts w:ascii="Arial" w:hAnsi="Arial" w:cs="Arial"/>
          <w:color w:val="000000"/>
          <w:sz w:val="20"/>
          <w:szCs w:val="20"/>
        </w:rPr>
        <w:t xml:space="preserve">2. The Person responsible for publication of the Contract and its amendments according to the procedure established by laws: </w:t>
      </w:r>
    </w:p>
    <w:p w14:paraId="5D53E413" w14:textId="0464EBD9" w:rsidR="000729A5" w:rsidRDefault="007013A5" w:rsidP="000729A5">
      <w:pPr>
        <w:pStyle w:val="NormalWeb"/>
        <w:rPr>
          <w:rFonts w:ascii="Arial" w:hAnsi="Arial" w:cs="Arial"/>
          <w:color w:val="000000"/>
          <w:sz w:val="20"/>
          <w:szCs w:val="20"/>
        </w:rPr>
      </w:pPr>
      <w:r w:rsidRPr="006A5778">
        <w:rPr>
          <w:rFonts w:ascii="Arial" w:hAnsi="Arial" w:cs="Arial"/>
          <w:color w:val="000000"/>
          <w:sz w:val="20"/>
          <w:szCs w:val="20"/>
        </w:rPr>
        <w:t xml:space="preserve">3. The person responsible for the execution of the Contract from the Supplier’s side: </w:t>
      </w:r>
    </w:p>
    <w:p w14:paraId="1C114240" w14:textId="7661864A" w:rsidR="007013A5" w:rsidRPr="006A5778" w:rsidRDefault="007013A5" w:rsidP="007013A5">
      <w:pPr>
        <w:pStyle w:val="NormalWeb"/>
        <w:rPr>
          <w:rFonts w:ascii="Arial" w:hAnsi="Arial" w:cs="Arial"/>
          <w:color w:val="000000"/>
          <w:sz w:val="20"/>
          <w:szCs w:val="20"/>
        </w:rPr>
      </w:pPr>
    </w:p>
    <w:p w14:paraId="16951635" w14:textId="1EE152F3" w:rsidR="007013A5" w:rsidRPr="006A5778" w:rsidRDefault="007013A5" w:rsidP="000A2C42">
      <w:pPr>
        <w:pStyle w:val="BodyTextIndent"/>
        <w:spacing w:after="60"/>
        <w:ind w:firstLine="0"/>
        <w:rPr>
          <w:rFonts w:ascii="Arial" w:hAnsi="Arial" w:cs="Arial"/>
          <w:sz w:val="20"/>
          <w:lang w:val="en-GB"/>
        </w:rPr>
      </w:pPr>
    </w:p>
    <w:p w14:paraId="4537E834" w14:textId="0CD3E803" w:rsidR="007013A5" w:rsidRPr="006A5778" w:rsidRDefault="007013A5" w:rsidP="000A2C42">
      <w:pPr>
        <w:pStyle w:val="BodyTextIndent"/>
        <w:spacing w:after="60"/>
        <w:ind w:firstLine="0"/>
        <w:rPr>
          <w:rFonts w:ascii="Arial" w:hAnsi="Arial" w:cs="Arial"/>
          <w:sz w:val="20"/>
          <w:lang w:val="en-GB"/>
        </w:rPr>
      </w:pPr>
    </w:p>
    <w:p w14:paraId="38787BC1" w14:textId="01306B97" w:rsidR="007013A5" w:rsidRPr="006A5778" w:rsidRDefault="007013A5" w:rsidP="000A2C42">
      <w:pPr>
        <w:pStyle w:val="BodyTextIndent"/>
        <w:spacing w:after="60"/>
        <w:ind w:firstLine="0"/>
        <w:rPr>
          <w:rFonts w:ascii="Arial" w:hAnsi="Arial" w:cs="Arial"/>
          <w:sz w:val="20"/>
          <w:lang w:val="en-GB"/>
        </w:rPr>
      </w:pPr>
    </w:p>
    <w:p w14:paraId="399C367B" w14:textId="38E2D01F" w:rsidR="007013A5" w:rsidRPr="006A5778" w:rsidRDefault="007013A5" w:rsidP="000A2C42">
      <w:pPr>
        <w:pStyle w:val="BodyTextIndent"/>
        <w:spacing w:after="60"/>
        <w:ind w:firstLine="0"/>
        <w:rPr>
          <w:rFonts w:ascii="Arial" w:hAnsi="Arial" w:cs="Arial"/>
          <w:sz w:val="20"/>
          <w:lang w:val="en-GB"/>
        </w:rPr>
      </w:pPr>
    </w:p>
    <w:p w14:paraId="7057067B" w14:textId="55A098FD" w:rsidR="007013A5" w:rsidRPr="006A5778" w:rsidRDefault="007013A5" w:rsidP="000A2C42">
      <w:pPr>
        <w:pStyle w:val="BodyTextIndent"/>
        <w:spacing w:after="60"/>
        <w:ind w:firstLine="0"/>
        <w:rPr>
          <w:rFonts w:ascii="Arial" w:hAnsi="Arial" w:cs="Arial"/>
          <w:sz w:val="20"/>
          <w:lang w:val="en-GB"/>
        </w:rPr>
      </w:pPr>
    </w:p>
    <w:p w14:paraId="0D1A08F1" w14:textId="3AD5AFA9" w:rsidR="007013A5" w:rsidRPr="006A5778" w:rsidRDefault="007013A5" w:rsidP="000A2C42">
      <w:pPr>
        <w:pStyle w:val="BodyTextIndent"/>
        <w:spacing w:after="60"/>
        <w:ind w:firstLine="0"/>
        <w:rPr>
          <w:rFonts w:ascii="Arial" w:hAnsi="Arial" w:cs="Arial"/>
          <w:sz w:val="20"/>
          <w:lang w:val="en-GB"/>
        </w:rPr>
      </w:pPr>
    </w:p>
    <w:p w14:paraId="32C0C362" w14:textId="28144A0A" w:rsidR="007013A5" w:rsidRPr="006A5778" w:rsidRDefault="007013A5" w:rsidP="000A2C42">
      <w:pPr>
        <w:pStyle w:val="BodyTextIndent"/>
        <w:spacing w:after="60"/>
        <w:ind w:firstLine="0"/>
        <w:rPr>
          <w:rFonts w:ascii="Arial" w:hAnsi="Arial" w:cs="Arial"/>
          <w:sz w:val="20"/>
          <w:lang w:val="en-GB"/>
        </w:rPr>
      </w:pPr>
    </w:p>
    <w:p w14:paraId="2D692764" w14:textId="3619054A" w:rsidR="007013A5" w:rsidRPr="006A5778" w:rsidRDefault="007013A5" w:rsidP="000A2C42">
      <w:pPr>
        <w:pStyle w:val="BodyTextIndent"/>
        <w:spacing w:after="60"/>
        <w:ind w:firstLine="0"/>
        <w:rPr>
          <w:rFonts w:ascii="Arial" w:hAnsi="Arial" w:cs="Arial"/>
          <w:sz w:val="20"/>
          <w:lang w:val="en-GB"/>
        </w:rPr>
      </w:pPr>
    </w:p>
    <w:p w14:paraId="78ECB92D" w14:textId="2C88F6A0" w:rsidR="007013A5" w:rsidRPr="006A5778" w:rsidRDefault="007013A5" w:rsidP="000A2C42">
      <w:pPr>
        <w:pStyle w:val="BodyTextIndent"/>
        <w:spacing w:after="60"/>
        <w:ind w:firstLine="0"/>
        <w:rPr>
          <w:rFonts w:ascii="Arial" w:hAnsi="Arial" w:cs="Arial"/>
          <w:sz w:val="20"/>
          <w:lang w:val="en-GB"/>
        </w:rPr>
      </w:pPr>
    </w:p>
    <w:p w14:paraId="1D6A1498" w14:textId="09A4D51A" w:rsidR="007013A5" w:rsidRPr="006A5778" w:rsidRDefault="007013A5" w:rsidP="000A2C42">
      <w:pPr>
        <w:pStyle w:val="BodyTextIndent"/>
        <w:spacing w:after="60"/>
        <w:ind w:firstLine="0"/>
        <w:rPr>
          <w:rFonts w:ascii="Arial" w:hAnsi="Arial" w:cs="Arial"/>
          <w:sz w:val="20"/>
          <w:lang w:val="en-GB"/>
        </w:rPr>
      </w:pPr>
    </w:p>
    <w:p w14:paraId="138FFDAC" w14:textId="16035DF1" w:rsidR="007013A5" w:rsidRPr="006A5778" w:rsidRDefault="007013A5" w:rsidP="000A2C42">
      <w:pPr>
        <w:pStyle w:val="BodyTextIndent"/>
        <w:spacing w:after="60"/>
        <w:ind w:firstLine="0"/>
        <w:rPr>
          <w:rFonts w:ascii="Arial" w:hAnsi="Arial" w:cs="Arial"/>
          <w:sz w:val="20"/>
          <w:lang w:val="en-GB"/>
        </w:rPr>
      </w:pPr>
    </w:p>
    <w:p w14:paraId="1A37B1B5" w14:textId="65A92759" w:rsidR="007013A5" w:rsidRPr="006A5778" w:rsidRDefault="007013A5" w:rsidP="000A2C42">
      <w:pPr>
        <w:pStyle w:val="BodyTextIndent"/>
        <w:spacing w:after="60"/>
        <w:ind w:firstLine="0"/>
        <w:rPr>
          <w:rFonts w:ascii="Arial" w:hAnsi="Arial" w:cs="Arial"/>
          <w:sz w:val="20"/>
          <w:lang w:val="en-GB"/>
        </w:rPr>
      </w:pPr>
    </w:p>
    <w:p w14:paraId="25575CD2" w14:textId="2390B5D0" w:rsidR="007013A5" w:rsidRPr="006A5778" w:rsidRDefault="007013A5" w:rsidP="000A2C42">
      <w:pPr>
        <w:pStyle w:val="BodyTextIndent"/>
        <w:spacing w:after="60"/>
        <w:ind w:firstLine="0"/>
        <w:rPr>
          <w:rFonts w:ascii="Arial" w:hAnsi="Arial" w:cs="Arial"/>
          <w:sz w:val="20"/>
          <w:lang w:val="en-GB"/>
        </w:rPr>
      </w:pPr>
    </w:p>
    <w:p w14:paraId="019BB805" w14:textId="4DEF47EB" w:rsidR="007013A5" w:rsidRPr="006A5778" w:rsidRDefault="007013A5" w:rsidP="000A2C42">
      <w:pPr>
        <w:pStyle w:val="BodyTextIndent"/>
        <w:spacing w:after="60"/>
        <w:ind w:firstLine="0"/>
        <w:rPr>
          <w:rFonts w:ascii="Arial" w:hAnsi="Arial" w:cs="Arial"/>
          <w:sz w:val="20"/>
          <w:lang w:val="en-GB"/>
        </w:rPr>
      </w:pPr>
    </w:p>
    <w:p w14:paraId="6FA6F3BC" w14:textId="72E17824" w:rsidR="007013A5" w:rsidRPr="006A5778" w:rsidRDefault="007013A5" w:rsidP="000A2C42">
      <w:pPr>
        <w:pStyle w:val="BodyTextIndent"/>
        <w:spacing w:after="60"/>
        <w:ind w:firstLine="0"/>
        <w:rPr>
          <w:rFonts w:ascii="Arial" w:hAnsi="Arial" w:cs="Arial"/>
          <w:sz w:val="20"/>
          <w:lang w:val="en-GB"/>
        </w:rPr>
      </w:pPr>
    </w:p>
    <w:p w14:paraId="4ECAFF3A" w14:textId="5CAE418A" w:rsidR="007013A5" w:rsidRPr="006A5778" w:rsidRDefault="007013A5" w:rsidP="000A2C42">
      <w:pPr>
        <w:pStyle w:val="BodyTextIndent"/>
        <w:spacing w:after="60"/>
        <w:ind w:firstLine="0"/>
        <w:rPr>
          <w:rFonts w:ascii="Arial" w:hAnsi="Arial" w:cs="Arial"/>
          <w:sz w:val="20"/>
          <w:lang w:val="en-GB"/>
        </w:rPr>
      </w:pPr>
    </w:p>
    <w:p w14:paraId="2415336F" w14:textId="5C62FD2B" w:rsidR="007013A5" w:rsidRPr="006A5778" w:rsidRDefault="007013A5" w:rsidP="000A2C42">
      <w:pPr>
        <w:pStyle w:val="BodyTextIndent"/>
        <w:spacing w:after="60"/>
        <w:ind w:firstLine="0"/>
        <w:rPr>
          <w:rFonts w:ascii="Arial" w:hAnsi="Arial" w:cs="Arial"/>
          <w:sz w:val="20"/>
          <w:lang w:val="en-GB"/>
        </w:rPr>
      </w:pPr>
    </w:p>
    <w:p w14:paraId="5C973E46" w14:textId="313CF399" w:rsidR="007013A5" w:rsidRPr="006A5778" w:rsidRDefault="007013A5" w:rsidP="000A2C42">
      <w:pPr>
        <w:pStyle w:val="BodyTextIndent"/>
        <w:spacing w:after="60"/>
        <w:ind w:firstLine="0"/>
        <w:rPr>
          <w:rFonts w:ascii="Arial" w:hAnsi="Arial" w:cs="Arial"/>
          <w:sz w:val="20"/>
          <w:lang w:val="en-GB"/>
        </w:rPr>
      </w:pPr>
    </w:p>
    <w:p w14:paraId="0A5A0B34" w14:textId="3B6C7C78" w:rsidR="007013A5" w:rsidRPr="006A5778" w:rsidRDefault="007013A5" w:rsidP="000A2C42">
      <w:pPr>
        <w:pStyle w:val="BodyTextIndent"/>
        <w:spacing w:after="60"/>
        <w:ind w:firstLine="0"/>
        <w:rPr>
          <w:rFonts w:ascii="Arial" w:hAnsi="Arial" w:cs="Arial"/>
          <w:sz w:val="20"/>
          <w:lang w:val="en-GB"/>
        </w:rPr>
      </w:pPr>
    </w:p>
    <w:p w14:paraId="4BEFD25F" w14:textId="4A666AFE" w:rsidR="007013A5" w:rsidRPr="006A5778" w:rsidRDefault="007013A5" w:rsidP="000A2C42">
      <w:pPr>
        <w:pStyle w:val="BodyTextIndent"/>
        <w:spacing w:after="60"/>
        <w:ind w:firstLine="0"/>
        <w:rPr>
          <w:rFonts w:ascii="Arial" w:hAnsi="Arial" w:cs="Arial"/>
          <w:sz w:val="20"/>
          <w:lang w:val="en-GB"/>
        </w:rPr>
      </w:pPr>
    </w:p>
    <w:p w14:paraId="56235C00" w14:textId="258D6204" w:rsidR="007013A5" w:rsidRPr="006A5778" w:rsidRDefault="007013A5" w:rsidP="000A2C42">
      <w:pPr>
        <w:pStyle w:val="BodyTextIndent"/>
        <w:spacing w:after="60"/>
        <w:ind w:firstLine="0"/>
        <w:rPr>
          <w:rFonts w:ascii="Arial" w:hAnsi="Arial" w:cs="Arial"/>
          <w:sz w:val="20"/>
          <w:lang w:val="en-GB"/>
        </w:rPr>
      </w:pPr>
    </w:p>
    <w:p w14:paraId="3BF5EA27" w14:textId="6424A492" w:rsidR="007013A5" w:rsidRPr="006A5778" w:rsidRDefault="007013A5" w:rsidP="000A2C42">
      <w:pPr>
        <w:pStyle w:val="BodyTextIndent"/>
        <w:spacing w:after="60"/>
        <w:ind w:firstLine="0"/>
        <w:rPr>
          <w:rFonts w:ascii="Arial" w:hAnsi="Arial" w:cs="Arial"/>
          <w:sz w:val="20"/>
          <w:lang w:val="en-GB"/>
        </w:rPr>
      </w:pPr>
    </w:p>
    <w:p w14:paraId="6CCA5D0A" w14:textId="2A6026F8" w:rsidR="007013A5" w:rsidRPr="006A5778" w:rsidRDefault="007013A5" w:rsidP="000A2C42">
      <w:pPr>
        <w:pStyle w:val="BodyTextIndent"/>
        <w:spacing w:after="60"/>
        <w:ind w:firstLine="0"/>
        <w:rPr>
          <w:rFonts w:ascii="Arial" w:hAnsi="Arial" w:cs="Arial"/>
          <w:sz w:val="20"/>
          <w:lang w:val="en-GB"/>
        </w:rPr>
      </w:pPr>
    </w:p>
    <w:p w14:paraId="45C3C5F2" w14:textId="028DA431" w:rsidR="007013A5" w:rsidRPr="006A5778" w:rsidRDefault="007013A5" w:rsidP="000A2C42">
      <w:pPr>
        <w:pStyle w:val="BodyTextIndent"/>
        <w:spacing w:after="60"/>
        <w:ind w:firstLine="0"/>
        <w:rPr>
          <w:rFonts w:ascii="Arial" w:hAnsi="Arial" w:cs="Arial"/>
          <w:sz w:val="20"/>
          <w:lang w:val="en-GB"/>
        </w:rPr>
      </w:pPr>
    </w:p>
    <w:p w14:paraId="0EE0A606" w14:textId="5B4DECD4" w:rsidR="007013A5" w:rsidRPr="006A5778" w:rsidRDefault="007013A5" w:rsidP="000A2C42">
      <w:pPr>
        <w:pStyle w:val="BodyTextIndent"/>
        <w:spacing w:after="60"/>
        <w:ind w:firstLine="0"/>
        <w:rPr>
          <w:rFonts w:ascii="Arial" w:hAnsi="Arial" w:cs="Arial"/>
          <w:sz w:val="20"/>
          <w:lang w:val="en-GB"/>
        </w:rPr>
      </w:pPr>
    </w:p>
    <w:p w14:paraId="578357C8" w14:textId="64CB7A88" w:rsidR="007013A5" w:rsidRPr="006A5778" w:rsidRDefault="007013A5" w:rsidP="000A2C42">
      <w:pPr>
        <w:pStyle w:val="BodyTextIndent"/>
        <w:spacing w:after="60"/>
        <w:ind w:firstLine="0"/>
        <w:rPr>
          <w:rFonts w:ascii="Arial" w:hAnsi="Arial" w:cs="Arial"/>
          <w:sz w:val="20"/>
          <w:lang w:val="en-GB"/>
        </w:rPr>
      </w:pPr>
    </w:p>
    <w:p w14:paraId="6D289C4E" w14:textId="4A014190" w:rsidR="007013A5" w:rsidRPr="006A5778" w:rsidRDefault="007013A5" w:rsidP="000A2C42">
      <w:pPr>
        <w:pStyle w:val="BodyTextIndent"/>
        <w:spacing w:after="60"/>
        <w:ind w:firstLine="0"/>
        <w:rPr>
          <w:rFonts w:ascii="Arial" w:hAnsi="Arial" w:cs="Arial"/>
          <w:sz w:val="20"/>
          <w:lang w:val="en-GB"/>
        </w:rPr>
      </w:pPr>
    </w:p>
    <w:p w14:paraId="2D3D1A70" w14:textId="1C2C0E76" w:rsidR="007013A5" w:rsidRPr="006A5778" w:rsidRDefault="007013A5" w:rsidP="000A2C42">
      <w:pPr>
        <w:pStyle w:val="BodyTextIndent"/>
        <w:spacing w:after="60"/>
        <w:ind w:firstLine="0"/>
        <w:rPr>
          <w:rFonts w:ascii="Arial" w:hAnsi="Arial" w:cs="Arial"/>
          <w:sz w:val="20"/>
          <w:lang w:val="en-GB"/>
        </w:rPr>
      </w:pPr>
    </w:p>
    <w:p w14:paraId="61337B30" w14:textId="0F09D4BB" w:rsidR="007013A5" w:rsidRPr="006A5778" w:rsidRDefault="007013A5" w:rsidP="000A2C42">
      <w:pPr>
        <w:pStyle w:val="BodyTextIndent"/>
        <w:spacing w:after="60"/>
        <w:ind w:firstLine="0"/>
        <w:rPr>
          <w:rFonts w:ascii="Arial" w:hAnsi="Arial" w:cs="Arial"/>
          <w:sz w:val="20"/>
          <w:lang w:val="en-GB"/>
        </w:rPr>
      </w:pPr>
    </w:p>
    <w:p w14:paraId="0732B9D1" w14:textId="400F3D06" w:rsidR="007013A5" w:rsidRPr="006A5778" w:rsidRDefault="007013A5" w:rsidP="000A2C42">
      <w:pPr>
        <w:pStyle w:val="BodyTextIndent"/>
        <w:spacing w:after="60"/>
        <w:ind w:firstLine="0"/>
        <w:rPr>
          <w:rFonts w:ascii="Arial" w:hAnsi="Arial" w:cs="Arial"/>
          <w:sz w:val="20"/>
          <w:lang w:val="en-GB"/>
        </w:rPr>
      </w:pPr>
    </w:p>
    <w:p w14:paraId="23A4EE91" w14:textId="0960ECEC" w:rsidR="007013A5" w:rsidRPr="006A5778" w:rsidRDefault="007013A5" w:rsidP="000A2C42">
      <w:pPr>
        <w:pStyle w:val="BodyTextIndent"/>
        <w:spacing w:after="60"/>
        <w:ind w:firstLine="0"/>
        <w:rPr>
          <w:rFonts w:ascii="Arial" w:hAnsi="Arial" w:cs="Arial"/>
          <w:sz w:val="20"/>
          <w:lang w:val="en-GB"/>
        </w:rPr>
      </w:pPr>
    </w:p>
    <w:p w14:paraId="666DCEB5" w14:textId="1D9FDFB4" w:rsidR="007013A5" w:rsidRPr="006A5778" w:rsidRDefault="007013A5" w:rsidP="000A2C42">
      <w:pPr>
        <w:pStyle w:val="BodyTextIndent"/>
        <w:spacing w:after="60"/>
        <w:ind w:firstLine="0"/>
        <w:rPr>
          <w:rFonts w:ascii="Arial" w:hAnsi="Arial" w:cs="Arial"/>
          <w:sz w:val="20"/>
          <w:lang w:val="en-GB"/>
        </w:rPr>
      </w:pPr>
    </w:p>
    <w:p w14:paraId="1955D017" w14:textId="0C1CB1B7" w:rsidR="007013A5" w:rsidRPr="006A5778" w:rsidRDefault="007013A5" w:rsidP="000A2C42">
      <w:pPr>
        <w:pStyle w:val="BodyTextIndent"/>
        <w:spacing w:after="60"/>
        <w:ind w:firstLine="0"/>
        <w:rPr>
          <w:rFonts w:ascii="Arial" w:hAnsi="Arial" w:cs="Arial"/>
          <w:sz w:val="20"/>
          <w:lang w:val="en-GB"/>
        </w:rPr>
      </w:pPr>
    </w:p>
    <w:p w14:paraId="43DA652A" w14:textId="2C67D221" w:rsidR="007013A5" w:rsidRPr="006A5778" w:rsidRDefault="007013A5" w:rsidP="000A2C42">
      <w:pPr>
        <w:pStyle w:val="BodyTextIndent"/>
        <w:spacing w:after="60"/>
        <w:ind w:firstLine="0"/>
        <w:rPr>
          <w:rFonts w:ascii="Arial" w:hAnsi="Arial" w:cs="Arial"/>
          <w:sz w:val="20"/>
          <w:lang w:val="en-GB"/>
        </w:rPr>
      </w:pPr>
    </w:p>
    <w:p w14:paraId="25F4F59C" w14:textId="417F2F4C" w:rsidR="007013A5" w:rsidRPr="006A5778" w:rsidRDefault="007013A5" w:rsidP="000A2C42">
      <w:pPr>
        <w:pStyle w:val="BodyTextIndent"/>
        <w:spacing w:after="60"/>
        <w:ind w:firstLine="0"/>
        <w:rPr>
          <w:rFonts w:ascii="Arial" w:hAnsi="Arial" w:cs="Arial"/>
          <w:sz w:val="20"/>
          <w:lang w:val="en-GB"/>
        </w:rPr>
      </w:pPr>
    </w:p>
    <w:p w14:paraId="47465757" w14:textId="7091918C" w:rsidR="007013A5" w:rsidRPr="006A5778" w:rsidRDefault="007013A5" w:rsidP="000A2C42">
      <w:pPr>
        <w:pStyle w:val="BodyTextIndent"/>
        <w:spacing w:after="60"/>
        <w:ind w:firstLine="0"/>
        <w:rPr>
          <w:rFonts w:ascii="Arial" w:hAnsi="Arial" w:cs="Arial"/>
          <w:sz w:val="20"/>
          <w:lang w:val="en-GB"/>
        </w:rPr>
      </w:pPr>
    </w:p>
    <w:p w14:paraId="1B89AC1C" w14:textId="0B9C7894" w:rsidR="007013A5" w:rsidRPr="006A5778" w:rsidRDefault="007013A5" w:rsidP="000A2C42">
      <w:pPr>
        <w:pStyle w:val="BodyTextIndent"/>
        <w:spacing w:after="60"/>
        <w:ind w:firstLine="0"/>
        <w:rPr>
          <w:rFonts w:ascii="Arial" w:hAnsi="Arial" w:cs="Arial"/>
          <w:sz w:val="20"/>
          <w:lang w:val="en-GB"/>
        </w:rPr>
      </w:pPr>
    </w:p>
    <w:p w14:paraId="0CCA8768" w14:textId="50B958C1" w:rsidR="007013A5" w:rsidRPr="006A5778" w:rsidRDefault="007013A5" w:rsidP="000A2C42">
      <w:pPr>
        <w:pStyle w:val="BodyTextIndent"/>
        <w:spacing w:after="60"/>
        <w:ind w:firstLine="0"/>
        <w:rPr>
          <w:rFonts w:ascii="Arial" w:hAnsi="Arial" w:cs="Arial"/>
          <w:sz w:val="20"/>
          <w:lang w:val="en-GB"/>
        </w:rPr>
      </w:pPr>
    </w:p>
    <w:p w14:paraId="718EB1E3" w14:textId="0A4B4023" w:rsidR="007013A5" w:rsidRPr="006A5778" w:rsidRDefault="007013A5" w:rsidP="000A2C42">
      <w:pPr>
        <w:pStyle w:val="BodyTextIndent"/>
        <w:spacing w:after="60"/>
        <w:ind w:firstLine="0"/>
        <w:rPr>
          <w:rFonts w:ascii="Arial" w:hAnsi="Arial" w:cs="Arial"/>
          <w:sz w:val="20"/>
          <w:lang w:val="en-GB"/>
        </w:rPr>
      </w:pPr>
    </w:p>
    <w:p w14:paraId="4FCA1122" w14:textId="160025B6" w:rsidR="007013A5" w:rsidRPr="006A5778" w:rsidRDefault="007013A5" w:rsidP="000A2C42">
      <w:pPr>
        <w:pStyle w:val="BodyTextIndent"/>
        <w:spacing w:after="60"/>
        <w:ind w:firstLine="0"/>
        <w:rPr>
          <w:rFonts w:ascii="Arial" w:hAnsi="Arial" w:cs="Arial"/>
          <w:sz w:val="20"/>
          <w:lang w:val="en-GB"/>
        </w:rPr>
      </w:pPr>
    </w:p>
    <w:p w14:paraId="677133D5" w14:textId="77777777" w:rsidR="007013A5" w:rsidRPr="006A5778" w:rsidRDefault="007013A5" w:rsidP="007013A5">
      <w:pPr>
        <w:pStyle w:val="BodyTextIndent"/>
        <w:spacing w:after="60"/>
        <w:ind w:firstLine="0"/>
        <w:jc w:val="right"/>
        <w:rPr>
          <w:rFonts w:ascii="Arial" w:hAnsi="Arial" w:cs="Arial"/>
          <w:sz w:val="20"/>
          <w:lang w:val="en-GB"/>
        </w:rPr>
      </w:pPr>
      <w:r w:rsidRPr="006A5778">
        <w:rPr>
          <w:rFonts w:ascii="Arial" w:hAnsi="Arial" w:cs="Arial"/>
          <w:sz w:val="20"/>
          <w:lang w:val="en-GB"/>
        </w:rPr>
        <w:lastRenderedPageBreak/>
        <w:t>Annex 2 to the SP of the Contract</w:t>
      </w:r>
    </w:p>
    <w:p w14:paraId="7CDE6132" w14:textId="77777777" w:rsidR="007013A5" w:rsidRPr="006A5778" w:rsidRDefault="007013A5" w:rsidP="007013A5">
      <w:pPr>
        <w:pStyle w:val="BodyTextIndent"/>
        <w:spacing w:after="60"/>
        <w:ind w:firstLine="0"/>
        <w:jc w:val="right"/>
        <w:rPr>
          <w:rFonts w:ascii="Arial" w:hAnsi="Arial" w:cs="Arial"/>
          <w:sz w:val="20"/>
          <w:lang w:val="en-GB"/>
        </w:rPr>
      </w:pPr>
    </w:p>
    <w:p w14:paraId="26125DD3" w14:textId="77777777" w:rsidR="00EA0C68" w:rsidRPr="006A5778" w:rsidRDefault="00EA0C68" w:rsidP="00EA0C68">
      <w:pPr>
        <w:jc w:val="center"/>
        <w:rPr>
          <w:rFonts w:ascii="Arial" w:hAnsi="Arial" w:cs="Arial"/>
          <w:b/>
          <w:bCs/>
          <w:lang w:val="en-GB"/>
        </w:rPr>
      </w:pPr>
      <w:r w:rsidRPr="006A5778">
        <w:rPr>
          <w:rFonts w:ascii="Arial" w:hAnsi="Arial" w:cs="Arial"/>
          <w:b/>
          <w:bCs/>
          <w:lang w:val="en-GB"/>
        </w:rPr>
        <w:t>TECHNICAL SPECIFICATION</w:t>
      </w:r>
    </w:p>
    <w:tbl>
      <w:tblPr>
        <w:tblStyle w:val="TableGrid"/>
        <w:tblW w:w="0" w:type="auto"/>
        <w:tblLook w:val="04A0" w:firstRow="1" w:lastRow="0" w:firstColumn="1" w:lastColumn="0" w:noHBand="0" w:noVBand="1"/>
      </w:tblPr>
      <w:tblGrid>
        <w:gridCol w:w="583"/>
        <w:gridCol w:w="4667"/>
        <w:gridCol w:w="4378"/>
      </w:tblGrid>
      <w:tr w:rsidR="00EA0C68" w:rsidRPr="006A5778" w14:paraId="51C4AADB" w14:textId="77777777" w:rsidTr="00296824">
        <w:tc>
          <w:tcPr>
            <w:tcW w:w="562" w:type="dxa"/>
          </w:tcPr>
          <w:p w14:paraId="29A620E6" w14:textId="77777777" w:rsidR="00EA0C68" w:rsidRPr="006A5778" w:rsidRDefault="00EA0C68" w:rsidP="00296824">
            <w:pPr>
              <w:rPr>
                <w:rFonts w:ascii="Arial" w:hAnsi="Arial" w:cs="Arial"/>
                <w:lang w:val="en-GB"/>
              </w:rPr>
            </w:pPr>
            <w:r w:rsidRPr="006A5778">
              <w:rPr>
                <w:rFonts w:ascii="Arial" w:hAnsi="Arial" w:cs="Arial"/>
                <w:lang w:val="en-GB"/>
              </w:rPr>
              <w:t>Ser. No</w:t>
            </w:r>
          </w:p>
        </w:tc>
        <w:tc>
          <w:tcPr>
            <w:tcW w:w="4678" w:type="dxa"/>
          </w:tcPr>
          <w:p w14:paraId="6548E8B3" w14:textId="77777777" w:rsidR="00EA0C68" w:rsidRPr="006A5778" w:rsidRDefault="00EA0C68" w:rsidP="00296824">
            <w:pPr>
              <w:rPr>
                <w:rFonts w:ascii="Arial" w:hAnsi="Arial" w:cs="Arial"/>
                <w:lang w:val="en-GB"/>
              </w:rPr>
            </w:pPr>
            <w:r w:rsidRPr="006A5778">
              <w:rPr>
                <w:rFonts w:ascii="Arial" w:hAnsi="Arial" w:cs="Arial"/>
                <w:lang w:val="en-GB"/>
              </w:rPr>
              <w:t xml:space="preserve">Name of requirement </w:t>
            </w:r>
          </w:p>
        </w:tc>
        <w:tc>
          <w:tcPr>
            <w:tcW w:w="4388" w:type="dxa"/>
          </w:tcPr>
          <w:p w14:paraId="3914105E" w14:textId="77777777" w:rsidR="00EA0C68" w:rsidRPr="006A5778" w:rsidRDefault="00EA0C68" w:rsidP="00296824">
            <w:pPr>
              <w:rPr>
                <w:rFonts w:ascii="Arial" w:hAnsi="Arial" w:cs="Arial"/>
                <w:lang w:val="en-GB"/>
              </w:rPr>
            </w:pPr>
            <w:r w:rsidRPr="006A5778">
              <w:rPr>
                <w:rFonts w:ascii="Arial" w:hAnsi="Arial" w:cs="Arial"/>
                <w:lang w:val="en-GB"/>
              </w:rPr>
              <w:t xml:space="preserve">Meaning of the requirement </w:t>
            </w:r>
          </w:p>
        </w:tc>
      </w:tr>
      <w:tr w:rsidR="00EA0C68" w:rsidRPr="006A5778" w14:paraId="7426A4B0" w14:textId="77777777" w:rsidTr="00296824">
        <w:trPr>
          <w:trHeight w:val="2318"/>
        </w:trPr>
        <w:tc>
          <w:tcPr>
            <w:tcW w:w="562" w:type="dxa"/>
          </w:tcPr>
          <w:p w14:paraId="00DB830E" w14:textId="77777777" w:rsidR="00EA0C68" w:rsidRPr="006A5778" w:rsidRDefault="00EA0C68" w:rsidP="00296824">
            <w:pPr>
              <w:rPr>
                <w:rFonts w:ascii="Arial" w:hAnsi="Arial" w:cs="Arial"/>
                <w:lang w:val="en-GB"/>
              </w:rPr>
            </w:pPr>
            <w:r w:rsidRPr="006A5778">
              <w:rPr>
                <w:rFonts w:ascii="Arial" w:hAnsi="Arial" w:cs="Arial"/>
                <w:lang w:val="en-GB"/>
              </w:rPr>
              <w:t>1.</w:t>
            </w:r>
          </w:p>
        </w:tc>
        <w:tc>
          <w:tcPr>
            <w:tcW w:w="4678" w:type="dxa"/>
          </w:tcPr>
          <w:p w14:paraId="003F6E5B" w14:textId="77777777" w:rsidR="00EA0C68" w:rsidRPr="006A5778" w:rsidRDefault="00EA0C68" w:rsidP="00296824">
            <w:pPr>
              <w:rPr>
                <w:rFonts w:ascii="Arial" w:hAnsi="Arial" w:cs="Arial"/>
                <w:lang w:val="en-GB"/>
              </w:rPr>
            </w:pPr>
            <w:r w:rsidRPr="006A5778">
              <w:rPr>
                <w:rFonts w:ascii="Arial" w:hAnsi="Arial" w:cs="Arial"/>
                <w:lang w:val="en-GB"/>
              </w:rPr>
              <w:t>Procurement Object</w:t>
            </w:r>
          </w:p>
        </w:tc>
        <w:tc>
          <w:tcPr>
            <w:tcW w:w="4388" w:type="dxa"/>
          </w:tcPr>
          <w:p w14:paraId="1C794A5D" w14:textId="77777777" w:rsidR="00EA0C68" w:rsidRPr="006A5778" w:rsidRDefault="00EA0C68" w:rsidP="00296824">
            <w:pPr>
              <w:jc w:val="both"/>
              <w:rPr>
                <w:rFonts w:ascii="Arial" w:hAnsi="Arial" w:cs="Arial"/>
                <w:color w:val="000000" w:themeColor="text1"/>
                <w:lang w:val="en-GB"/>
              </w:rPr>
            </w:pPr>
            <w:r w:rsidRPr="006A5778">
              <w:rPr>
                <w:rFonts w:ascii="Arial" w:hAnsi="Arial" w:cs="Arial"/>
                <w:color w:val="000000" w:themeColor="text1"/>
                <w:lang w:val="en-GB"/>
              </w:rPr>
              <w:t xml:space="preserve">Procurement of international land transport services to Estonia and Finland. Cargo – postal items. Statistically, a standard 13.3-meter truck fits 5 to 8 tons of postal items (weight to volume ratio: 100 kg = 1 </w:t>
            </w:r>
            <w:proofErr w:type="spellStart"/>
            <w:r w:rsidRPr="006A5778">
              <w:rPr>
                <w:rFonts w:ascii="Arial" w:hAnsi="Arial" w:cs="Arial"/>
                <w:color w:val="000000" w:themeColor="text1"/>
                <w:lang w:val="en-GB"/>
              </w:rPr>
              <w:t>cbm</w:t>
            </w:r>
            <w:proofErr w:type="spellEnd"/>
            <w:r w:rsidRPr="006A5778">
              <w:rPr>
                <w:rFonts w:ascii="Arial" w:hAnsi="Arial" w:cs="Arial"/>
                <w:color w:val="000000" w:themeColor="text1"/>
                <w:lang w:val="en-GB"/>
              </w:rPr>
              <w:t xml:space="preserve">). Voyages from Vilnius to Estonia and Finland will be operated every working day. The Purchaser shall not undertake to purchase the quantity of the Services specified in Annex 1 or any part thereof. The Purchaser shall inform </w:t>
            </w:r>
            <w:r w:rsidRPr="006A5778">
              <w:rPr>
                <w:rFonts w:ascii="Arial" w:hAnsi="Arial" w:cs="Arial"/>
                <w:iCs/>
                <w:lang w:val="en-GB"/>
              </w:rPr>
              <w:t xml:space="preserve">The Service Provider </w:t>
            </w:r>
            <w:r w:rsidRPr="006A5778">
              <w:rPr>
                <w:rFonts w:ascii="Arial" w:hAnsi="Arial" w:cs="Arial"/>
                <w:color w:val="000000" w:themeColor="text1"/>
                <w:lang w:val="en-GB"/>
              </w:rPr>
              <w:t>of the need to organise a voyage not later than 24 hours before the voyage.</w:t>
            </w:r>
            <w:r w:rsidRPr="006A5778">
              <w:rPr>
                <w:rFonts w:ascii="Arial" w:hAnsi="Arial" w:cs="Arial"/>
                <w:color w:val="000000"/>
                <w:lang w:val="en-GB"/>
              </w:rPr>
              <w:t xml:space="preserve"> </w:t>
            </w:r>
          </w:p>
        </w:tc>
      </w:tr>
      <w:tr w:rsidR="00EA0C68" w:rsidRPr="006A5778" w14:paraId="1A924624" w14:textId="77777777" w:rsidTr="00296824">
        <w:tc>
          <w:tcPr>
            <w:tcW w:w="562" w:type="dxa"/>
          </w:tcPr>
          <w:p w14:paraId="0988F2A5" w14:textId="77777777" w:rsidR="00EA0C68" w:rsidRPr="006A5778" w:rsidRDefault="00EA0C68" w:rsidP="00296824">
            <w:pPr>
              <w:rPr>
                <w:rFonts w:ascii="Arial" w:hAnsi="Arial" w:cs="Arial"/>
                <w:lang w:val="en-GB"/>
              </w:rPr>
            </w:pPr>
            <w:r w:rsidRPr="006A5778">
              <w:rPr>
                <w:rFonts w:ascii="Arial" w:hAnsi="Arial" w:cs="Arial"/>
                <w:lang w:val="en-GB"/>
              </w:rPr>
              <w:t>2.</w:t>
            </w:r>
          </w:p>
        </w:tc>
        <w:tc>
          <w:tcPr>
            <w:tcW w:w="4678" w:type="dxa"/>
          </w:tcPr>
          <w:p w14:paraId="65D15D69" w14:textId="77777777" w:rsidR="00EA0C68" w:rsidRPr="006A5778" w:rsidRDefault="00EA0C68" w:rsidP="00296824">
            <w:pPr>
              <w:rPr>
                <w:rFonts w:ascii="Arial" w:hAnsi="Arial" w:cs="Arial"/>
                <w:lang w:val="en-GB"/>
              </w:rPr>
            </w:pPr>
            <w:r w:rsidRPr="006A5778">
              <w:rPr>
                <w:rFonts w:ascii="Arial" w:hAnsi="Arial" w:cs="Arial"/>
                <w:lang w:val="en-GB"/>
              </w:rPr>
              <w:t>Security systems</w:t>
            </w:r>
          </w:p>
        </w:tc>
        <w:tc>
          <w:tcPr>
            <w:tcW w:w="4388" w:type="dxa"/>
          </w:tcPr>
          <w:p w14:paraId="2BF96B33" w14:textId="77777777" w:rsidR="00EA0C68" w:rsidRPr="006A5778" w:rsidRDefault="00EA0C68" w:rsidP="00296824">
            <w:pPr>
              <w:jc w:val="both"/>
              <w:rPr>
                <w:rFonts w:ascii="Arial" w:hAnsi="Arial" w:cs="Arial"/>
                <w:lang w:val="en-GB"/>
              </w:rPr>
            </w:pPr>
            <w:r w:rsidRPr="006A5778">
              <w:rPr>
                <w:rFonts w:ascii="Arial" w:hAnsi="Arial" w:cs="Arial"/>
                <w:color w:val="000000" w:themeColor="text1"/>
                <w:lang w:val="en-GB"/>
              </w:rPr>
              <w:t xml:space="preserve">The vehicle body must be locked, an alarm system must be installed. The door of the load compartment of the vehicle must be sealed. </w:t>
            </w:r>
          </w:p>
        </w:tc>
      </w:tr>
      <w:tr w:rsidR="00EA0C68" w:rsidRPr="006A5778" w14:paraId="59616DEC" w14:textId="77777777" w:rsidTr="00296824">
        <w:tc>
          <w:tcPr>
            <w:tcW w:w="562" w:type="dxa"/>
          </w:tcPr>
          <w:p w14:paraId="789998E8" w14:textId="77777777" w:rsidR="00EA0C68" w:rsidRPr="006A5778" w:rsidRDefault="00EA0C68" w:rsidP="00296824">
            <w:pPr>
              <w:rPr>
                <w:rFonts w:ascii="Arial" w:hAnsi="Arial" w:cs="Arial"/>
                <w:lang w:val="en-GB"/>
              </w:rPr>
            </w:pPr>
            <w:r w:rsidRPr="006A5778">
              <w:rPr>
                <w:rFonts w:ascii="Arial" w:hAnsi="Arial" w:cs="Arial"/>
                <w:lang w:val="en-GB"/>
              </w:rPr>
              <w:t>3.</w:t>
            </w:r>
          </w:p>
        </w:tc>
        <w:tc>
          <w:tcPr>
            <w:tcW w:w="4678" w:type="dxa"/>
          </w:tcPr>
          <w:p w14:paraId="378C0793" w14:textId="77777777" w:rsidR="00EA0C68" w:rsidRPr="006A5778" w:rsidRDefault="00EA0C68" w:rsidP="00296824">
            <w:pPr>
              <w:rPr>
                <w:rFonts w:ascii="Arial" w:hAnsi="Arial" w:cs="Arial"/>
                <w:lang w:val="en-GB"/>
              </w:rPr>
            </w:pPr>
            <w:r w:rsidRPr="006A5778">
              <w:rPr>
                <w:rFonts w:ascii="Arial" w:hAnsi="Arial" w:cs="Arial"/>
                <w:lang w:val="en-GB"/>
              </w:rPr>
              <w:t>Other requirements for the vehicle</w:t>
            </w:r>
          </w:p>
        </w:tc>
        <w:tc>
          <w:tcPr>
            <w:tcW w:w="4388" w:type="dxa"/>
          </w:tcPr>
          <w:p w14:paraId="120B5FA8" w14:textId="77777777" w:rsidR="00EA0C68" w:rsidRPr="006A5778" w:rsidRDefault="00EA0C68" w:rsidP="00296824">
            <w:pPr>
              <w:jc w:val="both"/>
              <w:rPr>
                <w:rFonts w:ascii="Arial" w:hAnsi="Arial" w:cs="Arial"/>
                <w:lang w:val="en-GB"/>
              </w:rPr>
            </w:pPr>
            <w:r w:rsidRPr="006A5778">
              <w:rPr>
                <w:rFonts w:ascii="Arial" w:hAnsi="Arial" w:cs="Arial"/>
                <w:lang w:val="en-GB"/>
              </w:rPr>
              <w:t xml:space="preserve">The vehicle must be technically sound, impermeable, clean, equipped with the necessary cargo securing equipment, have documents required for the carriage of cargo, be equipped with means allowing security seals to be affixed to all vehicle doors, free of extraneous odours, suitable to transport a specific cargo. </w:t>
            </w:r>
          </w:p>
        </w:tc>
      </w:tr>
      <w:tr w:rsidR="00EA0C68" w:rsidRPr="006A5778" w14:paraId="61B0A638" w14:textId="77777777" w:rsidTr="00296824">
        <w:tc>
          <w:tcPr>
            <w:tcW w:w="562" w:type="dxa"/>
          </w:tcPr>
          <w:p w14:paraId="09C2D1ED" w14:textId="77777777" w:rsidR="00EA0C68" w:rsidRPr="006A5778" w:rsidRDefault="00EA0C68" w:rsidP="00296824">
            <w:pPr>
              <w:rPr>
                <w:rFonts w:ascii="Arial" w:hAnsi="Arial" w:cs="Arial"/>
                <w:lang w:val="en-GB"/>
              </w:rPr>
            </w:pPr>
            <w:r w:rsidRPr="006A5778">
              <w:rPr>
                <w:rFonts w:ascii="Arial" w:hAnsi="Arial" w:cs="Arial"/>
                <w:lang w:val="en-GB"/>
              </w:rPr>
              <w:t>4.</w:t>
            </w:r>
          </w:p>
        </w:tc>
        <w:tc>
          <w:tcPr>
            <w:tcW w:w="4678" w:type="dxa"/>
          </w:tcPr>
          <w:p w14:paraId="11FC26C0" w14:textId="77777777" w:rsidR="00EA0C68" w:rsidRPr="006A5778" w:rsidRDefault="00EA0C68" w:rsidP="00296824">
            <w:pPr>
              <w:rPr>
                <w:rFonts w:ascii="Arial" w:hAnsi="Arial" w:cs="Arial"/>
                <w:lang w:val="en-GB"/>
              </w:rPr>
            </w:pPr>
            <w:r w:rsidRPr="006A5778">
              <w:rPr>
                <w:rFonts w:ascii="Arial" w:hAnsi="Arial" w:cs="Arial"/>
                <w:lang w:val="en-GB"/>
              </w:rPr>
              <w:t xml:space="preserve">Requirements for </w:t>
            </w:r>
            <w:r w:rsidRPr="006A5778">
              <w:rPr>
                <w:rFonts w:ascii="Arial" w:hAnsi="Arial" w:cs="Arial"/>
                <w:iCs/>
                <w:lang w:val="en-GB"/>
              </w:rPr>
              <w:t>The Service Provider</w:t>
            </w:r>
          </w:p>
        </w:tc>
        <w:tc>
          <w:tcPr>
            <w:tcW w:w="4388" w:type="dxa"/>
          </w:tcPr>
          <w:p w14:paraId="11674954" w14:textId="77777777" w:rsidR="00EA0C68" w:rsidRPr="006A5778" w:rsidRDefault="00EA0C68" w:rsidP="00296824">
            <w:pPr>
              <w:shd w:val="clear" w:color="auto" w:fill="FFFFFF"/>
              <w:tabs>
                <w:tab w:val="num" w:pos="2230"/>
              </w:tabs>
              <w:ind w:right="19"/>
              <w:jc w:val="both"/>
              <w:rPr>
                <w:rFonts w:ascii="Arial" w:hAnsi="Arial" w:cs="Arial"/>
                <w:lang w:val="en-GB"/>
              </w:rPr>
            </w:pPr>
            <w:r w:rsidRPr="006A5778">
              <w:rPr>
                <w:rFonts w:ascii="Arial" w:hAnsi="Arial" w:cs="Arial"/>
                <w:iCs/>
                <w:lang w:val="en-GB"/>
              </w:rPr>
              <w:t xml:space="preserve">The Service Provider’s </w:t>
            </w:r>
            <w:r w:rsidRPr="006A5778">
              <w:rPr>
                <w:rFonts w:ascii="Arial" w:hAnsi="Arial" w:cs="Arial"/>
                <w:lang w:val="en-GB"/>
              </w:rPr>
              <w:t>representative (driver) should have all the necessary documents and facilities for the voyage, including a valid compulsory motor third party liability insurance (including Green Card), ​vehicle registration certificate, roadworthiness certificate, CMR consignment note forms, driving license for the required category, a copy of the authorization of the European Community to engage in the international carriage of goods by road, , documents certifying the professional competence of the driver;</w:t>
            </w:r>
          </w:p>
          <w:p w14:paraId="4274CA1F" w14:textId="77777777" w:rsidR="00EA0C68" w:rsidRPr="006A5778" w:rsidRDefault="00EA0C68" w:rsidP="00296824">
            <w:pPr>
              <w:shd w:val="clear" w:color="auto" w:fill="FFFFFF"/>
              <w:tabs>
                <w:tab w:val="num" w:pos="2230"/>
              </w:tabs>
              <w:ind w:right="19"/>
              <w:jc w:val="both"/>
              <w:rPr>
                <w:rFonts w:ascii="Arial" w:hAnsi="Arial" w:cs="Arial"/>
                <w:lang w:val="en-GB"/>
              </w:rPr>
            </w:pPr>
            <w:r w:rsidRPr="006A5778">
              <w:rPr>
                <w:rFonts w:ascii="Arial" w:hAnsi="Arial" w:cs="Arial"/>
                <w:lang w:val="en-GB"/>
              </w:rPr>
              <w:t>The Supplier must have belts and other means of securing the cargo specified in the order.</w:t>
            </w:r>
          </w:p>
          <w:p w14:paraId="157AE05B" w14:textId="77777777" w:rsidR="00EA0C68" w:rsidRPr="006A5778" w:rsidRDefault="00EA0C68" w:rsidP="00296824">
            <w:pPr>
              <w:shd w:val="clear" w:color="auto" w:fill="FFFFFF"/>
              <w:tabs>
                <w:tab w:val="num" w:pos="2230"/>
              </w:tabs>
              <w:ind w:right="19"/>
              <w:jc w:val="both"/>
              <w:rPr>
                <w:rFonts w:ascii="Arial" w:hAnsi="Arial" w:cs="Arial"/>
                <w:lang w:val="en-GB"/>
              </w:rPr>
            </w:pPr>
            <w:r w:rsidRPr="006A5778">
              <w:rPr>
                <w:rFonts w:ascii="Arial" w:hAnsi="Arial" w:cs="Arial"/>
                <w:iCs/>
                <w:lang w:val="en-GB"/>
              </w:rPr>
              <w:t xml:space="preserve">The Service Provider </w:t>
            </w:r>
            <w:r w:rsidRPr="006A5778">
              <w:rPr>
                <w:rFonts w:ascii="Arial" w:hAnsi="Arial" w:cs="Arial"/>
                <w:lang w:val="en-GB"/>
              </w:rPr>
              <w:t>must ensure that drivers have mobile phones operating abroad during the voyage, sufficient funds to purchase fuel, pay tolls, parking and other expenses.</w:t>
            </w:r>
          </w:p>
          <w:p w14:paraId="25FDB56A" w14:textId="77777777" w:rsidR="00EA0C68" w:rsidRPr="006A5778" w:rsidRDefault="00EA0C68" w:rsidP="00296824">
            <w:pPr>
              <w:shd w:val="clear" w:color="auto" w:fill="FFFFFF"/>
              <w:tabs>
                <w:tab w:val="num" w:pos="2230"/>
              </w:tabs>
              <w:ind w:right="19"/>
              <w:jc w:val="both"/>
              <w:rPr>
                <w:rFonts w:ascii="Arial" w:hAnsi="Arial" w:cs="Arial"/>
                <w:lang w:val="en-GB"/>
              </w:rPr>
            </w:pPr>
            <w:r w:rsidRPr="006A5778">
              <w:rPr>
                <w:rFonts w:ascii="Arial" w:hAnsi="Arial" w:cs="Arial"/>
                <w:iCs/>
                <w:lang w:val="en-GB"/>
              </w:rPr>
              <w:t>The Service Provider</w:t>
            </w:r>
            <w:r w:rsidRPr="006A5778">
              <w:rPr>
                <w:rFonts w:ascii="Arial" w:hAnsi="Arial" w:cs="Arial"/>
                <w:lang w:val="en-GB"/>
              </w:rPr>
              <w:t xml:space="preserve"> must ensure that vehicles containing cargo and accompanying documents are not left unattended. During rest hours, to park a truck only in such parking lots, in which, in the event of theft, the validity of </w:t>
            </w:r>
            <w:r w:rsidRPr="006A5778">
              <w:rPr>
                <w:rFonts w:ascii="Arial" w:hAnsi="Arial" w:cs="Arial"/>
                <w:iCs/>
                <w:lang w:val="en-GB"/>
              </w:rPr>
              <w:t xml:space="preserve">The Service Provider’s </w:t>
            </w:r>
            <w:r w:rsidRPr="006A5778">
              <w:rPr>
                <w:rFonts w:ascii="Arial" w:hAnsi="Arial" w:cs="Arial"/>
                <w:lang w:val="en-GB"/>
              </w:rPr>
              <w:t xml:space="preserve">CMR insurance coverage would be ensured (insurance must cover the carriage of postal items), events are recognized as insured events and unreduced insurance benefits are paid. At the request of the Purchaser, </w:t>
            </w:r>
            <w:r w:rsidRPr="006A5778">
              <w:rPr>
                <w:rFonts w:ascii="Arial" w:hAnsi="Arial" w:cs="Arial"/>
                <w:iCs/>
                <w:lang w:val="en-GB"/>
              </w:rPr>
              <w:t xml:space="preserve">The Service Provider </w:t>
            </w:r>
            <w:r w:rsidRPr="006A5778">
              <w:rPr>
                <w:rFonts w:ascii="Arial" w:hAnsi="Arial" w:cs="Arial"/>
                <w:lang w:val="en-GB"/>
              </w:rPr>
              <w:t xml:space="preserve">must provide extracts to confirm the movement and stops of the vehicle (driving history). The Purchaser must be enabled to verify the location of the vehicle by electronic means or to be informed of the location of the vehicle immediately upon request. </w:t>
            </w:r>
          </w:p>
          <w:p w14:paraId="11255962" w14:textId="77777777" w:rsidR="00EA0C68" w:rsidRPr="006A5778" w:rsidRDefault="00EA0C68" w:rsidP="00296824">
            <w:pPr>
              <w:shd w:val="clear" w:color="auto" w:fill="FFFFFF"/>
              <w:tabs>
                <w:tab w:val="num" w:pos="2230"/>
              </w:tabs>
              <w:ind w:right="19"/>
              <w:jc w:val="both"/>
              <w:rPr>
                <w:rFonts w:ascii="Arial" w:hAnsi="Arial" w:cs="Arial"/>
                <w:lang w:val="en-GB"/>
              </w:rPr>
            </w:pPr>
            <w:r w:rsidRPr="006A5778">
              <w:rPr>
                <w:rFonts w:ascii="Arial" w:hAnsi="Arial" w:cs="Arial"/>
                <w:iCs/>
                <w:lang w:val="en-GB"/>
              </w:rPr>
              <w:lastRenderedPageBreak/>
              <w:t xml:space="preserve">The Service Provider </w:t>
            </w:r>
            <w:r w:rsidRPr="006A5778">
              <w:rPr>
                <w:rFonts w:ascii="Arial" w:hAnsi="Arial" w:cs="Arial"/>
                <w:lang w:val="en-GB"/>
              </w:rPr>
              <w:t>must ensure that the vehicle arrives at the place of loading and unloading at the agreed time.</w:t>
            </w:r>
          </w:p>
          <w:p w14:paraId="60E2CF14" w14:textId="77777777" w:rsidR="00EA0C68" w:rsidRPr="006A5778" w:rsidRDefault="00EA0C68" w:rsidP="00296824">
            <w:pPr>
              <w:shd w:val="clear" w:color="auto" w:fill="FFFFFF"/>
              <w:tabs>
                <w:tab w:val="num" w:pos="2230"/>
              </w:tabs>
              <w:ind w:right="19"/>
              <w:jc w:val="both"/>
              <w:rPr>
                <w:rFonts w:ascii="Arial" w:hAnsi="Arial" w:cs="Arial"/>
                <w:lang w:val="en-GB"/>
              </w:rPr>
            </w:pPr>
            <w:r w:rsidRPr="006A5778">
              <w:rPr>
                <w:rFonts w:ascii="Arial" w:hAnsi="Arial" w:cs="Arial"/>
                <w:lang w:val="en-GB"/>
              </w:rPr>
              <w:t>The carrier must immediately inform the Purchaser when:</w:t>
            </w:r>
          </w:p>
          <w:p w14:paraId="782F213B" w14:textId="77777777" w:rsidR="00EA0C68" w:rsidRPr="006A5778" w:rsidRDefault="00EA0C68" w:rsidP="00296824">
            <w:pPr>
              <w:shd w:val="clear" w:color="auto" w:fill="FFFFFF"/>
              <w:tabs>
                <w:tab w:val="num" w:pos="2230"/>
              </w:tabs>
              <w:ind w:right="19"/>
              <w:jc w:val="both"/>
              <w:rPr>
                <w:rFonts w:ascii="Arial" w:hAnsi="Arial" w:cs="Arial"/>
                <w:lang w:val="en-GB"/>
              </w:rPr>
            </w:pPr>
            <w:r w:rsidRPr="006A5778">
              <w:rPr>
                <w:rFonts w:ascii="Arial" w:hAnsi="Arial" w:cs="Arial"/>
                <w:lang w:val="en-GB"/>
              </w:rPr>
              <w:t>- the vehicle breaks down;</w:t>
            </w:r>
          </w:p>
          <w:p w14:paraId="431AD503" w14:textId="77777777" w:rsidR="00EA0C68" w:rsidRPr="006A5778" w:rsidRDefault="00EA0C68" w:rsidP="00296824">
            <w:pPr>
              <w:shd w:val="clear" w:color="auto" w:fill="FFFFFF"/>
              <w:tabs>
                <w:tab w:val="num" w:pos="2230"/>
              </w:tabs>
              <w:ind w:right="19"/>
              <w:jc w:val="both"/>
              <w:rPr>
                <w:rFonts w:ascii="Arial" w:hAnsi="Arial" w:cs="Arial"/>
                <w:lang w:val="en-GB"/>
              </w:rPr>
            </w:pPr>
            <w:r w:rsidRPr="006A5778">
              <w:rPr>
                <w:rFonts w:ascii="Arial" w:hAnsi="Arial" w:cs="Arial"/>
                <w:lang w:val="en-GB"/>
              </w:rPr>
              <w:t>- the vehicle is stopped for the physical inspection of postal items by public authorities;</w:t>
            </w:r>
          </w:p>
          <w:p w14:paraId="776AA23D" w14:textId="77777777" w:rsidR="00EA0C68" w:rsidRPr="006A5778" w:rsidRDefault="00EA0C68" w:rsidP="00296824">
            <w:pPr>
              <w:rPr>
                <w:rFonts w:ascii="Arial" w:hAnsi="Arial" w:cs="Arial"/>
                <w:lang w:val="en-GB"/>
              </w:rPr>
            </w:pPr>
            <w:r w:rsidRPr="006A5778">
              <w:rPr>
                <w:rFonts w:ascii="Arial" w:hAnsi="Arial" w:cs="Arial"/>
                <w:lang w:val="en-GB"/>
              </w:rPr>
              <w:t>- an accident occurs.</w:t>
            </w:r>
          </w:p>
          <w:p w14:paraId="50DEE94F" w14:textId="77777777" w:rsidR="00EA0C68" w:rsidRPr="006A5778" w:rsidRDefault="00EA0C68" w:rsidP="00296824">
            <w:pPr>
              <w:rPr>
                <w:rFonts w:ascii="Arial" w:hAnsi="Arial" w:cs="Arial"/>
                <w:lang w:val="en-GB"/>
              </w:rPr>
            </w:pPr>
            <w:r w:rsidRPr="006A5778">
              <w:rPr>
                <w:rFonts w:ascii="Arial" w:hAnsi="Arial" w:cs="Arial"/>
                <w:iCs/>
                <w:lang w:val="en-GB"/>
              </w:rPr>
              <w:t xml:space="preserve">The Service Provider </w:t>
            </w:r>
            <w:r w:rsidRPr="006A5778">
              <w:rPr>
                <w:rFonts w:ascii="Arial" w:hAnsi="Arial" w:cs="Arial"/>
                <w:lang w:val="en-GB"/>
              </w:rPr>
              <w:t xml:space="preserve">must provide evidence to show that the vehicle has been stopped by officials of public authorities, if such officials remove the seals and inspect the postal items carried. </w:t>
            </w:r>
            <w:r w:rsidRPr="006A5778">
              <w:rPr>
                <w:rFonts w:ascii="Arial" w:hAnsi="Arial" w:cs="Arial"/>
                <w:iCs/>
                <w:lang w:val="en-GB"/>
              </w:rPr>
              <w:t xml:space="preserve">The Service Provider </w:t>
            </w:r>
            <w:r w:rsidRPr="006A5778">
              <w:rPr>
                <w:rFonts w:ascii="Arial" w:hAnsi="Arial" w:cs="Arial"/>
                <w:lang w:val="en-GB"/>
              </w:rPr>
              <w:t>must arrange for additional sealing of the cargo compartment door if, during a voyage, the vehicle has been stopped by officials of public authorities, who, during the inspection of the cargo, removed the seals affixed by the Purchaser.</w:t>
            </w:r>
          </w:p>
          <w:p w14:paraId="12A94BF3" w14:textId="77777777" w:rsidR="00EA0C68" w:rsidRPr="006A5778" w:rsidRDefault="00EA0C68" w:rsidP="00296824">
            <w:pPr>
              <w:shd w:val="clear" w:color="auto" w:fill="FFFFFF"/>
              <w:tabs>
                <w:tab w:val="num" w:pos="2230"/>
              </w:tabs>
              <w:ind w:right="19"/>
              <w:jc w:val="both"/>
              <w:rPr>
                <w:rFonts w:ascii="Arial" w:hAnsi="Arial" w:cs="Arial"/>
                <w:lang w:val="en-GB"/>
              </w:rPr>
            </w:pPr>
            <w:r w:rsidRPr="006A5778">
              <w:rPr>
                <w:rFonts w:ascii="Arial" w:hAnsi="Arial" w:cs="Arial"/>
                <w:lang w:val="en-GB"/>
              </w:rPr>
              <w:t xml:space="preserve">Loading in loose bags and boxes, pallets. In this case, at the place of unloading, the driver may be asked to assist in unloading the cargo. </w:t>
            </w:r>
          </w:p>
          <w:p w14:paraId="03D3715D" w14:textId="77777777" w:rsidR="00EA0C68" w:rsidRPr="006A5778" w:rsidRDefault="00EA0C68" w:rsidP="00296824">
            <w:pPr>
              <w:jc w:val="both"/>
              <w:rPr>
                <w:rFonts w:ascii="Arial" w:hAnsi="Arial" w:cs="Arial"/>
                <w:lang w:val="en-GB"/>
              </w:rPr>
            </w:pPr>
            <w:r w:rsidRPr="006A5778">
              <w:rPr>
                <w:rFonts w:ascii="Arial" w:hAnsi="Arial" w:cs="Arial"/>
                <w:iCs/>
                <w:lang w:val="en-GB"/>
              </w:rPr>
              <w:t xml:space="preserve">The Service Provider </w:t>
            </w:r>
            <w:r w:rsidRPr="006A5778">
              <w:rPr>
                <w:rFonts w:ascii="Arial" w:hAnsi="Arial" w:cs="Arial"/>
                <w:lang w:val="en-GB"/>
              </w:rPr>
              <w:t>must ensure that managers are available by telephone 24/7.</w:t>
            </w:r>
          </w:p>
        </w:tc>
      </w:tr>
      <w:tr w:rsidR="00EA0C68" w:rsidRPr="006A5778" w14:paraId="722E6EF3" w14:textId="77777777" w:rsidTr="00296824">
        <w:tc>
          <w:tcPr>
            <w:tcW w:w="562" w:type="dxa"/>
          </w:tcPr>
          <w:p w14:paraId="50E59D57" w14:textId="77777777" w:rsidR="00EA0C68" w:rsidRPr="006A5778" w:rsidRDefault="00EA0C68" w:rsidP="00296824">
            <w:pPr>
              <w:rPr>
                <w:rFonts w:ascii="Arial" w:hAnsi="Arial" w:cs="Arial"/>
                <w:lang w:val="en-GB"/>
              </w:rPr>
            </w:pPr>
            <w:r w:rsidRPr="006A5778">
              <w:rPr>
                <w:rFonts w:ascii="Arial" w:hAnsi="Arial" w:cs="Arial"/>
                <w:lang w:val="en-GB"/>
              </w:rPr>
              <w:lastRenderedPageBreak/>
              <w:t>5.</w:t>
            </w:r>
          </w:p>
        </w:tc>
        <w:tc>
          <w:tcPr>
            <w:tcW w:w="4678" w:type="dxa"/>
          </w:tcPr>
          <w:p w14:paraId="13D1FB22" w14:textId="77777777" w:rsidR="00EA0C68" w:rsidRPr="006A5778" w:rsidRDefault="00EA0C68" w:rsidP="00296824">
            <w:pPr>
              <w:rPr>
                <w:rFonts w:ascii="Arial" w:hAnsi="Arial" w:cs="Arial"/>
                <w:lang w:val="en-GB"/>
              </w:rPr>
            </w:pPr>
            <w:r w:rsidRPr="006A5778">
              <w:rPr>
                <w:rFonts w:ascii="Arial" w:hAnsi="Arial" w:cs="Arial"/>
                <w:lang w:val="en-GB"/>
              </w:rPr>
              <w:t xml:space="preserve">Requirements for drivers </w:t>
            </w:r>
          </w:p>
        </w:tc>
        <w:tc>
          <w:tcPr>
            <w:tcW w:w="4388" w:type="dxa"/>
          </w:tcPr>
          <w:p w14:paraId="799C09BC" w14:textId="77777777" w:rsidR="00EA0C68" w:rsidRPr="006A5778" w:rsidRDefault="00EA0C68" w:rsidP="00296824">
            <w:pPr>
              <w:jc w:val="both"/>
              <w:rPr>
                <w:rFonts w:ascii="Arial" w:hAnsi="Arial" w:cs="Arial"/>
                <w:lang w:val="en-GB"/>
              </w:rPr>
            </w:pPr>
            <w:r w:rsidRPr="006A5778">
              <w:rPr>
                <w:rFonts w:ascii="Arial" w:hAnsi="Arial" w:cs="Arial"/>
                <w:lang w:val="en-GB"/>
              </w:rPr>
              <w:t>Upon arrival at the place of loading, the driver must present the CMR forms, which shall be drawn up in 3 copies.</w:t>
            </w:r>
          </w:p>
        </w:tc>
      </w:tr>
      <w:tr w:rsidR="00EA0C68" w:rsidRPr="006A5778" w14:paraId="7FA602F8" w14:textId="77777777" w:rsidTr="00296824">
        <w:tc>
          <w:tcPr>
            <w:tcW w:w="562" w:type="dxa"/>
          </w:tcPr>
          <w:p w14:paraId="7A6351A4" w14:textId="77777777" w:rsidR="00EA0C68" w:rsidRPr="006A5778" w:rsidRDefault="00EA0C68" w:rsidP="00296824">
            <w:pPr>
              <w:rPr>
                <w:rFonts w:ascii="Arial" w:hAnsi="Arial" w:cs="Arial"/>
                <w:lang w:val="en-GB"/>
              </w:rPr>
            </w:pPr>
            <w:r w:rsidRPr="006A5778">
              <w:rPr>
                <w:rFonts w:ascii="Arial" w:hAnsi="Arial" w:cs="Arial"/>
                <w:lang w:val="en-GB"/>
              </w:rPr>
              <w:t>6.</w:t>
            </w:r>
          </w:p>
        </w:tc>
        <w:tc>
          <w:tcPr>
            <w:tcW w:w="4678" w:type="dxa"/>
          </w:tcPr>
          <w:p w14:paraId="4F3FFA09" w14:textId="77777777" w:rsidR="00EA0C68" w:rsidRPr="006A5778" w:rsidRDefault="00EA0C68" w:rsidP="00296824">
            <w:pPr>
              <w:rPr>
                <w:rFonts w:ascii="Arial" w:hAnsi="Arial" w:cs="Arial"/>
                <w:lang w:val="en-GB"/>
              </w:rPr>
            </w:pPr>
            <w:r w:rsidRPr="006A5778">
              <w:rPr>
                <w:rFonts w:ascii="Arial" w:hAnsi="Arial" w:cs="Arial"/>
                <w:lang w:val="en-GB"/>
              </w:rPr>
              <w:t xml:space="preserve">Deadlines for the Services provision </w:t>
            </w:r>
          </w:p>
        </w:tc>
        <w:tc>
          <w:tcPr>
            <w:tcW w:w="4388" w:type="dxa"/>
          </w:tcPr>
          <w:p w14:paraId="6468160A" w14:textId="77777777" w:rsidR="00EA0C68" w:rsidRPr="006A5778" w:rsidRDefault="00EA0C68" w:rsidP="00296824">
            <w:pPr>
              <w:pStyle w:val="Standard"/>
              <w:jc w:val="both"/>
              <w:rPr>
                <w:rFonts w:ascii="Arial" w:hAnsi="Arial" w:cs="Arial"/>
                <w:lang w:val="en-GB"/>
              </w:rPr>
            </w:pPr>
            <w:r w:rsidRPr="006A5778">
              <w:rPr>
                <w:rFonts w:ascii="Arial" w:hAnsi="Arial" w:cs="Arial"/>
                <w:lang w:val="en-GB"/>
              </w:rPr>
              <w:t xml:space="preserve">The Service provision period is </w:t>
            </w:r>
            <w:r w:rsidRPr="006A5778">
              <w:rPr>
                <w:rFonts w:ascii="Arial" w:hAnsi="Arial" w:cs="Arial"/>
              </w:rPr>
              <w:t>12</w:t>
            </w:r>
            <w:r w:rsidRPr="006A5778">
              <w:rPr>
                <w:rFonts w:ascii="Arial" w:hAnsi="Arial" w:cs="Arial"/>
                <w:lang w:val="en-GB"/>
              </w:rPr>
              <w:t xml:space="preserve"> months, with the possibility to extend it for another 12 months once. </w:t>
            </w:r>
          </w:p>
          <w:p w14:paraId="0822779F" w14:textId="77777777" w:rsidR="00EA0C68" w:rsidRPr="006A5778" w:rsidRDefault="00EA0C68" w:rsidP="00296824">
            <w:pPr>
              <w:pStyle w:val="Standard"/>
              <w:jc w:val="both"/>
              <w:rPr>
                <w:rFonts w:ascii="Arial" w:hAnsi="Arial" w:cs="Arial"/>
                <w:lang w:val="en-GB"/>
              </w:rPr>
            </w:pPr>
            <w:r w:rsidRPr="006A5778">
              <w:rPr>
                <w:rFonts w:ascii="Arial" w:hAnsi="Arial" w:cs="Arial"/>
                <w:lang w:val="en-GB"/>
              </w:rPr>
              <w:t>Loading days: Monday to Friday.</w:t>
            </w:r>
          </w:p>
          <w:p w14:paraId="2D53B726" w14:textId="77777777" w:rsidR="00EA0C68" w:rsidRPr="006A5778" w:rsidRDefault="00EA0C68" w:rsidP="00296824">
            <w:pPr>
              <w:jc w:val="both"/>
              <w:rPr>
                <w:rFonts w:ascii="Arial" w:hAnsi="Arial" w:cs="Arial"/>
                <w:lang w:val="en-GB"/>
              </w:rPr>
            </w:pPr>
          </w:p>
        </w:tc>
      </w:tr>
    </w:tbl>
    <w:p w14:paraId="1ECCDFF4" w14:textId="77777777" w:rsidR="00EA0C68" w:rsidRPr="006A5778" w:rsidRDefault="00EA0C68" w:rsidP="00EA0C68">
      <w:pPr>
        <w:pStyle w:val="ListParagraph"/>
        <w:tabs>
          <w:tab w:val="left" w:pos="567"/>
        </w:tabs>
        <w:ind w:left="0"/>
        <w:jc w:val="both"/>
        <w:rPr>
          <w:rFonts w:ascii="Arial" w:hAnsi="Arial" w:cs="Arial"/>
          <w:lang w:val="en-GB"/>
        </w:rPr>
      </w:pPr>
    </w:p>
    <w:p w14:paraId="34B850DC" w14:textId="77777777" w:rsidR="00EA0C68" w:rsidRPr="006A5778" w:rsidRDefault="00EA0C68" w:rsidP="00EA0C68">
      <w:pPr>
        <w:pStyle w:val="ListParagraph"/>
        <w:tabs>
          <w:tab w:val="left" w:pos="567"/>
        </w:tabs>
        <w:ind w:left="0"/>
        <w:jc w:val="both"/>
        <w:rPr>
          <w:rFonts w:ascii="Arial" w:hAnsi="Arial" w:cs="Arial"/>
          <w:lang w:val="en-GB"/>
        </w:rPr>
      </w:pPr>
    </w:p>
    <w:p w14:paraId="1E02CAC3" w14:textId="77777777" w:rsidR="00EA0C68" w:rsidRPr="006A5778" w:rsidRDefault="00EA0C68" w:rsidP="00EA0C68">
      <w:pPr>
        <w:tabs>
          <w:tab w:val="left" w:pos="567"/>
        </w:tabs>
        <w:jc w:val="both"/>
        <w:rPr>
          <w:rFonts w:ascii="Arial" w:hAnsi="Arial" w:cs="Arial"/>
          <w:lang w:val="en-GB"/>
        </w:rPr>
      </w:pPr>
      <w:bookmarkStart w:id="3" w:name="_Hlk67554919"/>
      <w:r w:rsidRPr="006A5778">
        <w:rPr>
          <w:rFonts w:ascii="Arial" w:hAnsi="Arial" w:cs="Arial"/>
          <w:lang w:val="en-GB"/>
        </w:rPr>
        <w:t xml:space="preserve">The maximum purchase value (amount for which the Contract is concluded): </w:t>
      </w:r>
      <w:r w:rsidRPr="006A5778">
        <w:rPr>
          <w:rFonts w:ascii="Arial" w:hAnsi="Arial" w:cs="Arial"/>
          <w:lang w:val="en-US"/>
        </w:rPr>
        <w:t>3</w:t>
      </w:r>
      <w:r w:rsidRPr="006A5778">
        <w:rPr>
          <w:rFonts w:ascii="Arial" w:hAnsi="Arial" w:cs="Arial"/>
          <w:lang w:val="en-GB"/>
        </w:rPr>
        <w:t xml:space="preserve">0.000,00 EUR (thirty </w:t>
      </w:r>
      <w:proofErr w:type="spellStart"/>
      <w:r w:rsidRPr="006A5778">
        <w:rPr>
          <w:rFonts w:ascii="Arial" w:hAnsi="Arial" w:cs="Arial"/>
          <w:lang w:val="en-GB"/>
        </w:rPr>
        <w:t>thousands</w:t>
      </w:r>
      <w:proofErr w:type="spellEnd"/>
      <w:r w:rsidRPr="006A5778">
        <w:rPr>
          <w:rFonts w:ascii="Arial" w:hAnsi="Arial" w:cs="Arial"/>
          <w:lang w:val="en-GB"/>
        </w:rPr>
        <w:t xml:space="preserve"> euros and zero cents) exclusive of VAT for the term of the Contract (including extension).</w:t>
      </w:r>
    </w:p>
    <w:bookmarkEnd w:id="3"/>
    <w:p w14:paraId="6C294F36" w14:textId="77777777" w:rsidR="00EA0C68" w:rsidRPr="006A5778" w:rsidRDefault="00EA0C68" w:rsidP="00EA0C68">
      <w:pPr>
        <w:tabs>
          <w:tab w:val="left" w:pos="567"/>
        </w:tabs>
        <w:jc w:val="both"/>
        <w:rPr>
          <w:rFonts w:ascii="Arial" w:hAnsi="Arial" w:cs="Arial"/>
          <w:lang w:val="en-GB"/>
        </w:rPr>
      </w:pPr>
    </w:p>
    <w:p w14:paraId="07D0C98D" w14:textId="77777777" w:rsidR="00EA0C68" w:rsidRPr="006A5778" w:rsidRDefault="00EA0C68" w:rsidP="00EA0C68">
      <w:pPr>
        <w:tabs>
          <w:tab w:val="left" w:pos="567"/>
        </w:tabs>
        <w:jc w:val="both"/>
        <w:rPr>
          <w:rFonts w:ascii="Arial" w:hAnsi="Arial" w:cs="Arial"/>
          <w:lang w:val="en-GB"/>
        </w:rPr>
      </w:pPr>
    </w:p>
    <w:p w14:paraId="6FD0CE4F" w14:textId="77777777" w:rsidR="00EA0C68" w:rsidRPr="006A5778" w:rsidRDefault="00EA0C68" w:rsidP="00EA0C68">
      <w:pPr>
        <w:tabs>
          <w:tab w:val="left" w:pos="3120"/>
        </w:tabs>
        <w:rPr>
          <w:rFonts w:ascii="Arial" w:hAnsi="Arial" w:cs="Arial"/>
          <w:lang w:val="en-GB"/>
        </w:rPr>
      </w:pPr>
      <w:r w:rsidRPr="006A5778">
        <w:rPr>
          <w:rFonts w:ascii="Arial" w:hAnsi="Arial" w:cs="Arial"/>
          <w:lang w:val="en-GB"/>
        </w:rPr>
        <w:t>Other requirements:</w:t>
      </w:r>
    </w:p>
    <w:p w14:paraId="38878D5C" w14:textId="77777777" w:rsidR="00EA0C68" w:rsidRPr="006A5778" w:rsidRDefault="00EA0C68" w:rsidP="00EA0C68">
      <w:pPr>
        <w:tabs>
          <w:tab w:val="left" w:pos="3120"/>
        </w:tabs>
        <w:rPr>
          <w:rFonts w:ascii="Arial" w:hAnsi="Arial" w:cs="Arial"/>
          <w:lang w:val="en-GB"/>
        </w:rPr>
      </w:pPr>
      <w:r w:rsidRPr="006A5778">
        <w:rPr>
          <w:rFonts w:ascii="Arial" w:hAnsi="Arial" w:cs="Arial"/>
          <w:lang w:val="en-GB"/>
        </w:rPr>
        <w:t>Annex 1 – Voyages of carriage of the Purchaser's postal items</w:t>
      </w:r>
    </w:p>
    <w:p w14:paraId="1EB38139" w14:textId="4B9F4D17" w:rsidR="007013A5" w:rsidRPr="006A5778" w:rsidRDefault="007013A5" w:rsidP="000A2C42">
      <w:pPr>
        <w:pStyle w:val="BodyTextIndent"/>
        <w:spacing w:after="60"/>
        <w:ind w:firstLine="0"/>
        <w:rPr>
          <w:rFonts w:ascii="Arial" w:hAnsi="Arial" w:cs="Arial"/>
          <w:sz w:val="20"/>
          <w:lang w:val="en-GB"/>
        </w:rPr>
      </w:pPr>
    </w:p>
    <w:p w14:paraId="395D3888" w14:textId="484E96B1" w:rsidR="00EA0C68" w:rsidRPr="006A5778" w:rsidRDefault="00EA0C68" w:rsidP="000A2C42">
      <w:pPr>
        <w:pStyle w:val="BodyTextIndent"/>
        <w:spacing w:after="60"/>
        <w:ind w:firstLine="0"/>
        <w:rPr>
          <w:rFonts w:ascii="Arial" w:hAnsi="Arial" w:cs="Arial"/>
          <w:sz w:val="20"/>
          <w:lang w:val="en-GB"/>
        </w:rPr>
      </w:pPr>
    </w:p>
    <w:p w14:paraId="09F7E39D" w14:textId="05E3B350" w:rsidR="00EA0C68" w:rsidRPr="006A5778" w:rsidRDefault="00EA0C68" w:rsidP="000A2C42">
      <w:pPr>
        <w:pStyle w:val="BodyTextIndent"/>
        <w:spacing w:after="60"/>
        <w:ind w:firstLine="0"/>
        <w:rPr>
          <w:rFonts w:ascii="Arial" w:hAnsi="Arial" w:cs="Arial"/>
          <w:sz w:val="20"/>
          <w:lang w:val="en-GB"/>
        </w:rPr>
      </w:pPr>
    </w:p>
    <w:p w14:paraId="0B62BD29" w14:textId="65FF911A" w:rsidR="00EA0C68" w:rsidRPr="006A5778" w:rsidRDefault="00EA0C68" w:rsidP="000A2C42">
      <w:pPr>
        <w:pStyle w:val="BodyTextIndent"/>
        <w:spacing w:after="60"/>
        <w:ind w:firstLine="0"/>
        <w:rPr>
          <w:rFonts w:ascii="Arial" w:hAnsi="Arial" w:cs="Arial"/>
          <w:sz w:val="20"/>
          <w:lang w:val="en-GB"/>
        </w:rPr>
      </w:pPr>
    </w:p>
    <w:p w14:paraId="186E9007" w14:textId="64982080" w:rsidR="00EA0C68" w:rsidRPr="006A5778" w:rsidRDefault="00EA0C68" w:rsidP="000A2C42">
      <w:pPr>
        <w:pStyle w:val="BodyTextIndent"/>
        <w:spacing w:after="60"/>
        <w:ind w:firstLine="0"/>
        <w:rPr>
          <w:rFonts w:ascii="Arial" w:hAnsi="Arial" w:cs="Arial"/>
          <w:sz w:val="20"/>
          <w:lang w:val="en-GB"/>
        </w:rPr>
      </w:pPr>
    </w:p>
    <w:p w14:paraId="3B23C50A" w14:textId="664AD1BE" w:rsidR="00EA0C68" w:rsidRPr="006A5778" w:rsidRDefault="00EA0C68" w:rsidP="000A2C42">
      <w:pPr>
        <w:pStyle w:val="BodyTextIndent"/>
        <w:spacing w:after="60"/>
        <w:ind w:firstLine="0"/>
        <w:rPr>
          <w:rFonts w:ascii="Arial" w:hAnsi="Arial" w:cs="Arial"/>
          <w:sz w:val="20"/>
          <w:lang w:val="en-GB"/>
        </w:rPr>
      </w:pPr>
    </w:p>
    <w:p w14:paraId="5F5D604E" w14:textId="1C447AF6" w:rsidR="00EA0C68" w:rsidRPr="006A5778" w:rsidRDefault="00EA0C68" w:rsidP="000A2C42">
      <w:pPr>
        <w:pStyle w:val="BodyTextIndent"/>
        <w:spacing w:after="60"/>
        <w:ind w:firstLine="0"/>
        <w:rPr>
          <w:rFonts w:ascii="Arial" w:hAnsi="Arial" w:cs="Arial"/>
          <w:sz w:val="20"/>
          <w:lang w:val="en-GB"/>
        </w:rPr>
      </w:pPr>
    </w:p>
    <w:p w14:paraId="0A2DF50E" w14:textId="201ECAB7" w:rsidR="00EA0C68" w:rsidRPr="006A5778" w:rsidRDefault="00EA0C68" w:rsidP="000A2C42">
      <w:pPr>
        <w:pStyle w:val="BodyTextIndent"/>
        <w:spacing w:after="60"/>
        <w:ind w:firstLine="0"/>
        <w:rPr>
          <w:rFonts w:ascii="Arial" w:hAnsi="Arial" w:cs="Arial"/>
          <w:sz w:val="20"/>
          <w:lang w:val="en-GB"/>
        </w:rPr>
      </w:pPr>
    </w:p>
    <w:p w14:paraId="5853A3E6" w14:textId="1BC38B18" w:rsidR="00EA0C68" w:rsidRPr="006A5778" w:rsidRDefault="00EA0C68" w:rsidP="000A2C42">
      <w:pPr>
        <w:pStyle w:val="BodyTextIndent"/>
        <w:spacing w:after="60"/>
        <w:ind w:firstLine="0"/>
        <w:rPr>
          <w:rFonts w:ascii="Arial" w:hAnsi="Arial" w:cs="Arial"/>
          <w:sz w:val="20"/>
          <w:lang w:val="en-GB"/>
        </w:rPr>
      </w:pPr>
    </w:p>
    <w:p w14:paraId="37BBD7B5" w14:textId="3C4F193D" w:rsidR="00EA0C68" w:rsidRPr="006A5778" w:rsidRDefault="00EA0C68" w:rsidP="000A2C42">
      <w:pPr>
        <w:pStyle w:val="BodyTextIndent"/>
        <w:spacing w:after="60"/>
        <w:ind w:firstLine="0"/>
        <w:rPr>
          <w:rFonts w:ascii="Arial" w:hAnsi="Arial" w:cs="Arial"/>
          <w:sz w:val="20"/>
          <w:lang w:val="en-GB"/>
        </w:rPr>
      </w:pPr>
    </w:p>
    <w:p w14:paraId="418814DF" w14:textId="1C959571" w:rsidR="00EA0C68" w:rsidRPr="006A5778" w:rsidRDefault="00EA0C68" w:rsidP="000A2C42">
      <w:pPr>
        <w:pStyle w:val="BodyTextIndent"/>
        <w:spacing w:after="60"/>
        <w:ind w:firstLine="0"/>
        <w:rPr>
          <w:rFonts w:ascii="Arial" w:hAnsi="Arial" w:cs="Arial"/>
          <w:sz w:val="20"/>
          <w:lang w:val="en-GB"/>
        </w:rPr>
      </w:pPr>
    </w:p>
    <w:p w14:paraId="3192CF24" w14:textId="68216FAB" w:rsidR="00EA0C68" w:rsidRPr="006A5778" w:rsidRDefault="00EA0C68" w:rsidP="000A2C42">
      <w:pPr>
        <w:pStyle w:val="BodyTextIndent"/>
        <w:spacing w:after="60"/>
        <w:ind w:firstLine="0"/>
        <w:rPr>
          <w:rFonts w:ascii="Arial" w:hAnsi="Arial" w:cs="Arial"/>
          <w:sz w:val="20"/>
          <w:lang w:val="en-GB"/>
        </w:rPr>
      </w:pPr>
    </w:p>
    <w:p w14:paraId="65C5D9EC" w14:textId="724614AA" w:rsidR="00EA0C68" w:rsidRPr="006A5778" w:rsidRDefault="00EA0C68" w:rsidP="000A2C42">
      <w:pPr>
        <w:pStyle w:val="BodyTextIndent"/>
        <w:spacing w:after="60"/>
        <w:ind w:firstLine="0"/>
        <w:rPr>
          <w:rFonts w:ascii="Arial" w:hAnsi="Arial" w:cs="Arial"/>
          <w:sz w:val="20"/>
          <w:lang w:val="en-GB"/>
        </w:rPr>
      </w:pPr>
    </w:p>
    <w:p w14:paraId="0593A71C" w14:textId="0C7E9FA3" w:rsidR="00EA0C68" w:rsidRPr="006A5778" w:rsidRDefault="00EA0C68" w:rsidP="000A2C42">
      <w:pPr>
        <w:pStyle w:val="BodyTextIndent"/>
        <w:spacing w:after="60"/>
        <w:ind w:firstLine="0"/>
        <w:rPr>
          <w:rFonts w:ascii="Arial" w:hAnsi="Arial" w:cs="Arial"/>
          <w:sz w:val="20"/>
          <w:lang w:val="en-GB"/>
        </w:rPr>
      </w:pPr>
    </w:p>
    <w:p w14:paraId="70BEE81C" w14:textId="66DB6757" w:rsidR="00EA0C68" w:rsidRPr="006A5778" w:rsidRDefault="00EA0C68" w:rsidP="000A2C42">
      <w:pPr>
        <w:pStyle w:val="BodyTextIndent"/>
        <w:spacing w:after="60"/>
        <w:ind w:firstLine="0"/>
        <w:rPr>
          <w:rFonts w:ascii="Arial" w:hAnsi="Arial" w:cs="Arial"/>
          <w:sz w:val="20"/>
          <w:lang w:val="en-GB"/>
        </w:rPr>
      </w:pPr>
    </w:p>
    <w:p w14:paraId="0A186779" w14:textId="654651E4" w:rsidR="00EA0C68" w:rsidRPr="006A5778" w:rsidRDefault="00EA0C68" w:rsidP="000A2C42">
      <w:pPr>
        <w:pStyle w:val="BodyTextIndent"/>
        <w:spacing w:after="60"/>
        <w:ind w:firstLine="0"/>
        <w:rPr>
          <w:rFonts w:ascii="Arial" w:hAnsi="Arial" w:cs="Arial"/>
          <w:sz w:val="20"/>
          <w:lang w:val="en-GB"/>
        </w:rPr>
      </w:pPr>
    </w:p>
    <w:p w14:paraId="55C075DD" w14:textId="5376778D" w:rsidR="00EA0C68" w:rsidRPr="006A5778" w:rsidRDefault="00EA0C68" w:rsidP="000A2C42">
      <w:pPr>
        <w:pStyle w:val="BodyTextIndent"/>
        <w:spacing w:after="60"/>
        <w:ind w:firstLine="0"/>
        <w:rPr>
          <w:rFonts w:ascii="Arial" w:hAnsi="Arial" w:cs="Arial"/>
          <w:sz w:val="20"/>
          <w:lang w:val="en-GB"/>
        </w:rPr>
      </w:pPr>
    </w:p>
    <w:p w14:paraId="02D53504" w14:textId="485F974B" w:rsidR="00EA0C68" w:rsidRPr="006A5778" w:rsidRDefault="00EA0C68" w:rsidP="000A2C42">
      <w:pPr>
        <w:pStyle w:val="BodyTextIndent"/>
        <w:spacing w:after="60"/>
        <w:ind w:firstLine="0"/>
        <w:rPr>
          <w:rFonts w:ascii="Arial" w:hAnsi="Arial" w:cs="Arial"/>
          <w:sz w:val="20"/>
          <w:lang w:val="en-GB"/>
        </w:rPr>
      </w:pPr>
    </w:p>
    <w:p w14:paraId="163C04F9" w14:textId="17977E14" w:rsidR="00EA0C68" w:rsidRPr="006A5778" w:rsidRDefault="00EA0C68" w:rsidP="000A2C42">
      <w:pPr>
        <w:pStyle w:val="BodyTextIndent"/>
        <w:spacing w:after="60"/>
        <w:ind w:firstLine="0"/>
        <w:rPr>
          <w:rFonts w:ascii="Arial" w:hAnsi="Arial" w:cs="Arial"/>
          <w:sz w:val="20"/>
          <w:lang w:val="en-GB"/>
        </w:rPr>
      </w:pPr>
    </w:p>
    <w:p w14:paraId="29CC92E5" w14:textId="282C1590" w:rsidR="00EA0C68" w:rsidRPr="006A5778" w:rsidRDefault="00EA0C68" w:rsidP="000A2C42">
      <w:pPr>
        <w:pStyle w:val="BodyTextIndent"/>
        <w:spacing w:after="60"/>
        <w:ind w:firstLine="0"/>
        <w:rPr>
          <w:rFonts w:ascii="Arial" w:hAnsi="Arial" w:cs="Arial"/>
          <w:sz w:val="20"/>
          <w:lang w:val="en-GB"/>
        </w:rPr>
      </w:pPr>
    </w:p>
    <w:p w14:paraId="3E43FBE5" w14:textId="51235E13" w:rsidR="00EA0C68" w:rsidRPr="006A5778" w:rsidRDefault="00EA0C68" w:rsidP="000A2C42">
      <w:pPr>
        <w:pStyle w:val="BodyTextIndent"/>
        <w:spacing w:after="60"/>
        <w:ind w:firstLine="0"/>
        <w:rPr>
          <w:rFonts w:ascii="Arial" w:hAnsi="Arial" w:cs="Arial"/>
          <w:sz w:val="20"/>
          <w:lang w:val="en-GB"/>
        </w:rPr>
      </w:pPr>
    </w:p>
    <w:p w14:paraId="54DCEF98" w14:textId="3AE07B40" w:rsidR="00EA0C68" w:rsidRPr="006A5778" w:rsidRDefault="00EA0C68" w:rsidP="000A2C42">
      <w:pPr>
        <w:pStyle w:val="BodyTextIndent"/>
        <w:spacing w:after="60"/>
        <w:ind w:firstLine="0"/>
        <w:rPr>
          <w:rFonts w:ascii="Arial" w:hAnsi="Arial" w:cs="Arial"/>
          <w:sz w:val="20"/>
          <w:lang w:val="en-GB"/>
        </w:rPr>
      </w:pPr>
    </w:p>
    <w:p w14:paraId="50E528B4" w14:textId="02577529" w:rsidR="00EA0C68" w:rsidRPr="006A5778" w:rsidRDefault="00EA0C68" w:rsidP="000A2C42">
      <w:pPr>
        <w:pStyle w:val="BodyTextIndent"/>
        <w:spacing w:after="60"/>
        <w:ind w:firstLine="0"/>
        <w:rPr>
          <w:rFonts w:ascii="Arial" w:hAnsi="Arial" w:cs="Arial"/>
          <w:sz w:val="20"/>
          <w:lang w:val="en-GB"/>
        </w:rPr>
      </w:pPr>
    </w:p>
    <w:p w14:paraId="70364B5B" w14:textId="6DF5DB5E" w:rsidR="00EA0C68" w:rsidRPr="006A5778" w:rsidRDefault="00EA0C68" w:rsidP="000A2C42">
      <w:pPr>
        <w:pStyle w:val="BodyTextIndent"/>
        <w:spacing w:after="60"/>
        <w:ind w:firstLine="0"/>
        <w:rPr>
          <w:rFonts w:ascii="Arial" w:hAnsi="Arial" w:cs="Arial"/>
          <w:sz w:val="20"/>
          <w:lang w:val="en-GB"/>
        </w:rPr>
      </w:pPr>
    </w:p>
    <w:p w14:paraId="6AE0EA44" w14:textId="51881F46" w:rsidR="00EA0C68" w:rsidRPr="006A5778" w:rsidRDefault="00EA0C68" w:rsidP="000A2C42">
      <w:pPr>
        <w:pStyle w:val="BodyTextIndent"/>
        <w:spacing w:after="60"/>
        <w:ind w:firstLine="0"/>
        <w:rPr>
          <w:rFonts w:ascii="Arial" w:hAnsi="Arial" w:cs="Arial"/>
          <w:sz w:val="20"/>
          <w:lang w:val="en-GB"/>
        </w:rPr>
      </w:pPr>
    </w:p>
    <w:p w14:paraId="47F66FBB" w14:textId="77777777" w:rsidR="00EA0C68" w:rsidRPr="006A5778" w:rsidRDefault="00EA0C68" w:rsidP="00EA0C68">
      <w:pPr>
        <w:pStyle w:val="BodyTextIndent"/>
        <w:spacing w:after="60"/>
        <w:ind w:firstLine="0"/>
        <w:jc w:val="right"/>
        <w:rPr>
          <w:rFonts w:ascii="Arial" w:hAnsi="Arial" w:cs="Arial"/>
          <w:sz w:val="20"/>
          <w:lang w:val="en-GB"/>
        </w:rPr>
      </w:pPr>
      <w:r w:rsidRPr="006A5778">
        <w:rPr>
          <w:rFonts w:ascii="Arial" w:hAnsi="Arial" w:cs="Arial"/>
          <w:sz w:val="20"/>
          <w:lang w:val="en-GB"/>
        </w:rPr>
        <w:t>Annex 3 to the SP of the Contract</w:t>
      </w:r>
    </w:p>
    <w:p w14:paraId="54293A44" w14:textId="77777777" w:rsidR="00EA0C68" w:rsidRPr="006A5778" w:rsidRDefault="00EA0C68" w:rsidP="00EA0C68">
      <w:pPr>
        <w:pStyle w:val="BodyTextIndent"/>
        <w:spacing w:after="60"/>
        <w:ind w:firstLine="0"/>
        <w:jc w:val="right"/>
        <w:rPr>
          <w:rFonts w:ascii="Arial" w:hAnsi="Arial" w:cs="Arial"/>
          <w:sz w:val="20"/>
          <w:lang w:val="en-GB"/>
        </w:rPr>
      </w:pPr>
    </w:p>
    <w:p w14:paraId="4CAD1AAB" w14:textId="77777777" w:rsidR="00EA0C68" w:rsidRPr="006A5778" w:rsidRDefault="00EA0C68" w:rsidP="00EA0C68">
      <w:pPr>
        <w:pStyle w:val="BodyTextIndent"/>
        <w:spacing w:after="60"/>
        <w:ind w:firstLine="0"/>
        <w:jc w:val="center"/>
        <w:rPr>
          <w:rFonts w:ascii="Arial" w:hAnsi="Arial" w:cs="Arial"/>
          <w:sz w:val="20"/>
          <w:lang w:val="en-GB"/>
        </w:rPr>
      </w:pPr>
      <w:r w:rsidRPr="006A5778">
        <w:rPr>
          <w:rFonts w:ascii="Arial" w:hAnsi="Arial" w:cs="Arial"/>
          <w:sz w:val="20"/>
          <w:lang w:val="en-GB"/>
        </w:rPr>
        <w:t>Service rates</w:t>
      </w:r>
    </w:p>
    <w:tbl>
      <w:tblPr>
        <w:tblpPr w:leftFromText="180" w:rightFromText="180" w:vertAnchor="text" w:horzAnchor="margin" w:tblpXSpec="center" w:tblpY="249"/>
        <w:tblW w:w="9049" w:type="dxa"/>
        <w:tblLook w:val="04A0" w:firstRow="1" w:lastRow="0" w:firstColumn="1" w:lastColumn="0" w:noHBand="0" w:noVBand="1"/>
      </w:tblPr>
      <w:tblGrid>
        <w:gridCol w:w="817"/>
        <w:gridCol w:w="2301"/>
        <w:gridCol w:w="1625"/>
        <w:gridCol w:w="1371"/>
        <w:gridCol w:w="1439"/>
        <w:gridCol w:w="1496"/>
      </w:tblGrid>
      <w:tr w:rsidR="00EA0C68" w:rsidRPr="006A5778" w14:paraId="1D403FB2" w14:textId="77777777" w:rsidTr="00EA0C68">
        <w:trPr>
          <w:trHeight w:val="1139"/>
        </w:trPr>
        <w:tc>
          <w:tcPr>
            <w:tcW w:w="841"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27E4F567" w14:textId="77777777"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Row No.</w:t>
            </w:r>
          </w:p>
        </w:tc>
        <w:tc>
          <w:tcPr>
            <w:tcW w:w="2410" w:type="dxa"/>
            <w:tcBorders>
              <w:top w:val="single" w:sz="8" w:space="0" w:color="auto"/>
              <w:left w:val="nil"/>
              <w:bottom w:val="single" w:sz="4" w:space="0" w:color="auto"/>
              <w:right w:val="single" w:sz="4" w:space="0" w:color="auto"/>
            </w:tcBorders>
            <w:shd w:val="clear" w:color="000000" w:fill="D9D9D9"/>
            <w:vAlign w:val="center"/>
            <w:hideMark/>
          </w:tcPr>
          <w:p w14:paraId="15A73DBF" w14:textId="77777777"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Procurement Object</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4BF88D3F" w14:textId="77777777"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Average monthly quantity, kg*</w:t>
            </w:r>
          </w:p>
        </w:tc>
        <w:tc>
          <w:tcPr>
            <w:tcW w:w="1417" w:type="dxa"/>
            <w:tcBorders>
              <w:top w:val="single" w:sz="8" w:space="0" w:color="auto"/>
              <w:left w:val="nil"/>
              <w:bottom w:val="single" w:sz="4" w:space="0" w:color="auto"/>
              <w:right w:val="single" w:sz="4" w:space="0" w:color="auto"/>
            </w:tcBorders>
            <w:shd w:val="clear" w:color="000000" w:fill="D9D9D9"/>
            <w:vAlign w:val="center"/>
            <w:hideMark/>
          </w:tcPr>
          <w:p w14:paraId="194F80F5" w14:textId="77777777"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Average daily quantity, kg</w:t>
            </w:r>
          </w:p>
        </w:tc>
        <w:tc>
          <w:tcPr>
            <w:tcW w:w="1134" w:type="dxa"/>
            <w:tcBorders>
              <w:top w:val="single" w:sz="8" w:space="0" w:color="auto"/>
              <w:left w:val="nil"/>
              <w:bottom w:val="single" w:sz="4" w:space="0" w:color="auto"/>
              <w:right w:val="single" w:sz="4" w:space="0" w:color="auto"/>
            </w:tcBorders>
            <w:shd w:val="clear" w:color="000000" w:fill="D9D9D9"/>
            <w:vAlign w:val="center"/>
            <w:hideMark/>
          </w:tcPr>
          <w:p w14:paraId="1A12ED08" w14:textId="77777777"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Measurement units, kg</w:t>
            </w:r>
          </w:p>
        </w:tc>
        <w:tc>
          <w:tcPr>
            <w:tcW w:w="1546" w:type="dxa"/>
            <w:tcBorders>
              <w:top w:val="single" w:sz="8" w:space="0" w:color="auto"/>
              <w:left w:val="nil"/>
              <w:bottom w:val="single" w:sz="4" w:space="0" w:color="auto"/>
              <w:right w:val="single" w:sz="4" w:space="0" w:color="auto"/>
            </w:tcBorders>
            <w:shd w:val="clear" w:color="000000" w:fill="D9D9D9"/>
            <w:vAlign w:val="center"/>
            <w:hideMark/>
          </w:tcPr>
          <w:p w14:paraId="631BFDF5" w14:textId="77777777"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1kg rate, EUR excluding VAT</w:t>
            </w:r>
          </w:p>
        </w:tc>
      </w:tr>
      <w:tr w:rsidR="00EA0C68" w:rsidRPr="006A5778" w14:paraId="78098AA1" w14:textId="77777777" w:rsidTr="00EA0C68">
        <w:trPr>
          <w:trHeight w:val="287"/>
        </w:trPr>
        <w:tc>
          <w:tcPr>
            <w:tcW w:w="841" w:type="dxa"/>
            <w:tcBorders>
              <w:top w:val="nil"/>
              <w:left w:val="single" w:sz="8" w:space="0" w:color="auto"/>
              <w:bottom w:val="single" w:sz="8" w:space="0" w:color="auto"/>
              <w:right w:val="nil"/>
            </w:tcBorders>
            <w:shd w:val="clear" w:color="auto" w:fill="auto"/>
            <w:vAlign w:val="center"/>
            <w:hideMark/>
          </w:tcPr>
          <w:p w14:paraId="44D86382" w14:textId="77777777" w:rsidR="00EA0C68" w:rsidRPr="006A5778" w:rsidRDefault="00EA0C68" w:rsidP="00296824">
            <w:pPr>
              <w:jc w:val="center"/>
              <w:rPr>
                <w:rFonts w:ascii="Arial" w:hAnsi="Arial" w:cs="Arial"/>
                <w:i/>
                <w:iCs/>
                <w:color w:val="000000"/>
                <w:lang w:eastAsia="lt-LT"/>
              </w:rPr>
            </w:pPr>
            <w:r w:rsidRPr="006A5778">
              <w:rPr>
                <w:rFonts w:ascii="Arial" w:hAnsi="Arial" w:cs="Arial"/>
                <w:i/>
                <w:iCs/>
                <w:color w:val="000000"/>
                <w:lang w:eastAsia="lt-LT"/>
              </w:rPr>
              <w:t>1</w:t>
            </w:r>
          </w:p>
        </w:tc>
        <w:tc>
          <w:tcPr>
            <w:tcW w:w="2410" w:type="dxa"/>
            <w:tcBorders>
              <w:top w:val="nil"/>
              <w:left w:val="single" w:sz="8" w:space="0" w:color="auto"/>
              <w:bottom w:val="single" w:sz="8" w:space="0" w:color="auto"/>
              <w:right w:val="single" w:sz="8" w:space="0" w:color="auto"/>
            </w:tcBorders>
            <w:shd w:val="clear" w:color="auto" w:fill="auto"/>
            <w:vAlign w:val="center"/>
            <w:hideMark/>
          </w:tcPr>
          <w:p w14:paraId="3C6E55E2" w14:textId="77777777" w:rsidR="00EA0C68" w:rsidRPr="006A5778" w:rsidRDefault="00EA0C68" w:rsidP="00296824">
            <w:pPr>
              <w:jc w:val="center"/>
              <w:rPr>
                <w:rFonts w:ascii="Arial" w:hAnsi="Arial" w:cs="Arial"/>
                <w:i/>
                <w:iCs/>
                <w:color w:val="000000"/>
                <w:lang w:eastAsia="lt-LT"/>
              </w:rPr>
            </w:pPr>
            <w:r w:rsidRPr="006A5778">
              <w:rPr>
                <w:rFonts w:ascii="Arial" w:hAnsi="Arial" w:cs="Arial"/>
                <w:i/>
                <w:iCs/>
                <w:color w:val="000000"/>
                <w:lang w:eastAsia="lt-LT"/>
              </w:rPr>
              <w:t>2</w:t>
            </w:r>
          </w:p>
        </w:tc>
        <w:tc>
          <w:tcPr>
            <w:tcW w:w="1701" w:type="dxa"/>
            <w:tcBorders>
              <w:top w:val="nil"/>
              <w:left w:val="nil"/>
              <w:bottom w:val="single" w:sz="8" w:space="0" w:color="auto"/>
              <w:right w:val="single" w:sz="8" w:space="0" w:color="auto"/>
            </w:tcBorders>
            <w:shd w:val="clear" w:color="auto" w:fill="auto"/>
            <w:vAlign w:val="center"/>
            <w:hideMark/>
          </w:tcPr>
          <w:p w14:paraId="6FE188E7" w14:textId="77777777" w:rsidR="00EA0C68" w:rsidRPr="006A5778" w:rsidRDefault="00EA0C68" w:rsidP="00296824">
            <w:pPr>
              <w:jc w:val="center"/>
              <w:rPr>
                <w:rFonts w:ascii="Arial" w:hAnsi="Arial" w:cs="Arial"/>
                <w:i/>
                <w:iCs/>
                <w:color w:val="000000"/>
                <w:lang w:eastAsia="lt-LT"/>
              </w:rPr>
            </w:pPr>
            <w:r w:rsidRPr="006A5778">
              <w:rPr>
                <w:rFonts w:ascii="Arial" w:hAnsi="Arial" w:cs="Arial"/>
                <w:i/>
                <w:iCs/>
                <w:color w:val="000000"/>
                <w:lang w:eastAsia="lt-LT"/>
              </w:rPr>
              <w:t>3</w:t>
            </w:r>
          </w:p>
        </w:tc>
        <w:tc>
          <w:tcPr>
            <w:tcW w:w="1417" w:type="dxa"/>
            <w:tcBorders>
              <w:top w:val="nil"/>
              <w:left w:val="nil"/>
              <w:bottom w:val="single" w:sz="8" w:space="0" w:color="auto"/>
              <w:right w:val="single" w:sz="8" w:space="0" w:color="auto"/>
            </w:tcBorders>
            <w:shd w:val="clear" w:color="auto" w:fill="auto"/>
            <w:vAlign w:val="center"/>
            <w:hideMark/>
          </w:tcPr>
          <w:p w14:paraId="3A4E02E6" w14:textId="77777777" w:rsidR="00EA0C68" w:rsidRPr="006A5778" w:rsidRDefault="00EA0C68" w:rsidP="00296824">
            <w:pPr>
              <w:jc w:val="center"/>
              <w:rPr>
                <w:rFonts w:ascii="Arial" w:hAnsi="Arial" w:cs="Arial"/>
                <w:i/>
                <w:iCs/>
                <w:color w:val="000000"/>
                <w:lang w:eastAsia="lt-LT"/>
              </w:rPr>
            </w:pPr>
            <w:r w:rsidRPr="006A5778">
              <w:rPr>
                <w:rFonts w:ascii="Arial" w:hAnsi="Arial" w:cs="Arial"/>
                <w:i/>
                <w:iCs/>
                <w:color w:val="000000"/>
                <w:lang w:eastAsia="lt-LT"/>
              </w:rPr>
              <w:t>4</w:t>
            </w:r>
          </w:p>
        </w:tc>
        <w:tc>
          <w:tcPr>
            <w:tcW w:w="1134" w:type="dxa"/>
            <w:tcBorders>
              <w:top w:val="nil"/>
              <w:left w:val="nil"/>
              <w:bottom w:val="single" w:sz="8" w:space="0" w:color="auto"/>
              <w:right w:val="single" w:sz="8" w:space="0" w:color="auto"/>
            </w:tcBorders>
            <w:shd w:val="clear" w:color="auto" w:fill="auto"/>
            <w:vAlign w:val="center"/>
            <w:hideMark/>
          </w:tcPr>
          <w:p w14:paraId="5DD20A7E" w14:textId="77777777" w:rsidR="00EA0C68" w:rsidRPr="006A5778" w:rsidRDefault="00EA0C68" w:rsidP="00296824">
            <w:pPr>
              <w:jc w:val="center"/>
              <w:rPr>
                <w:rFonts w:ascii="Arial" w:hAnsi="Arial" w:cs="Arial"/>
                <w:i/>
                <w:iCs/>
                <w:color w:val="000000"/>
                <w:lang w:eastAsia="lt-LT"/>
              </w:rPr>
            </w:pPr>
            <w:r w:rsidRPr="006A5778">
              <w:rPr>
                <w:rFonts w:ascii="Arial" w:hAnsi="Arial" w:cs="Arial"/>
                <w:i/>
                <w:iCs/>
                <w:color w:val="000000"/>
                <w:lang w:eastAsia="lt-LT"/>
              </w:rPr>
              <w:t>5</w:t>
            </w:r>
          </w:p>
        </w:tc>
        <w:tc>
          <w:tcPr>
            <w:tcW w:w="1546" w:type="dxa"/>
            <w:tcBorders>
              <w:top w:val="nil"/>
              <w:left w:val="nil"/>
              <w:bottom w:val="single" w:sz="8" w:space="0" w:color="auto"/>
              <w:right w:val="single" w:sz="8" w:space="0" w:color="auto"/>
            </w:tcBorders>
            <w:shd w:val="clear" w:color="auto" w:fill="auto"/>
            <w:vAlign w:val="center"/>
            <w:hideMark/>
          </w:tcPr>
          <w:p w14:paraId="5DE974EA" w14:textId="77777777" w:rsidR="00EA0C68" w:rsidRPr="006A5778" w:rsidRDefault="00EA0C68" w:rsidP="00296824">
            <w:pPr>
              <w:jc w:val="center"/>
              <w:rPr>
                <w:rFonts w:ascii="Arial" w:hAnsi="Arial" w:cs="Arial"/>
                <w:i/>
                <w:iCs/>
                <w:color w:val="000000"/>
                <w:lang w:eastAsia="lt-LT"/>
              </w:rPr>
            </w:pPr>
            <w:r w:rsidRPr="006A5778">
              <w:rPr>
                <w:rFonts w:ascii="Arial" w:hAnsi="Arial" w:cs="Arial"/>
                <w:i/>
                <w:iCs/>
                <w:color w:val="000000"/>
                <w:lang w:eastAsia="lt-LT"/>
              </w:rPr>
              <w:t>6</w:t>
            </w:r>
          </w:p>
        </w:tc>
      </w:tr>
      <w:tr w:rsidR="00EA0C68" w:rsidRPr="006A5778" w14:paraId="66740719" w14:textId="77777777" w:rsidTr="00EA0C68">
        <w:trPr>
          <w:trHeight w:val="643"/>
        </w:trPr>
        <w:tc>
          <w:tcPr>
            <w:tcW w:w="841" w:type="dxa"/>
            <w:tcBorders>
              <w:top w:val="nil"/>
              <w:left w:val="single" w:sz="8" w:space="0" w:color="auto"/>
              <w:bottom w:val="single" w:sz="4" w:space="0" w:color="auto"/>
              <w:right w:val="nil"/>
            </w:tcBorders>
            <w:shd w:val="clear" w:color="auto" w:fill="auto"/>
            <w:vAlign w:val="center"/>
            <w:hideMark/>
          </w:tcPr>
          <w:p w14:paraId="21183343" w14:textId="77777777"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1.</w:t>
            </w:r>
          </w:p>
        </w:tc>
        <w:tc>
          <w:tcPr>
            <w:tcW w:w="2410" w:type="dxa"/>
            <w:tcBorders>
              <w:top w:val="nil"/>
              <w:left w:val="single" w:sz="8" w:space="0" w:color="auto"/>
              <w:bottom w:val="single" w:sz="4" w:space="0" w:color="auto"/>
              <w:right w:val="single" w:sz="8" w:space="0" w:color="auto"/>
            </w:tcBorders>
            <w:shd w:val="clear" w:color="auto" w:fill="auto"/>
            <w:vAlign w:val="bottom"/>
            <w:hideMark/>
          </w:tcPr>
          <w:p w14:paraId="3873439E" w14:textId="77777777" w:rsidR="00EA0C68" w:rsidRPr="006A5778" w:rsidRDefault="00EA0C68" w:rsidP="00296824">
            <w:pPr>
              <w:rPr>
                <w:rFonts w:ascii="Arial" w:hAnsi="Arial" w:cs="Arial"/>
                <w:color w:val="000000"/>
                <w:lang w:eastAsia="lt-LT"/>
              </w:rPr>
            </w:pPr>
            <w:r w:rsidRPr="006A5778">
              <w:rPr>
                <w:rFonts w:ascii="Arial" w:hAnsi="Arial" w:cs="Arial"/>
                <w:color w:val="000000"/>
                <w:lang w:eastAsia="lt-LT"/>
              </w:rPr>
              <w:t>LT, Vilnius- EE, Tallinn</w:t>
            </w:r>
          </w:p>
        </w:tc>
        <w:tc>
          <w:tcPr>
            <w:tcW w:w="1701" w:type="dxa"/>
            <w:tcBorders>
              <w:top w:val="nil"/>
              <w:left w:val="nil"/>
              <w:bottom w:val="single" w:sz="8" w:space="0" w:color="auto"/>
              <w:right w:val="single" w:sz="8" w:space="0" w:color="auto"/>
            </w:tcBorders>
            <w:shd w:val="clear" w:color="auto" w:fill="auto"/>
            <w:vAlign w:val="center"/>
            <w:hideMark/>
          </w:tcPr>
          <w:p w14:paraId="38F5D9AB" w14:textId="3BB34AEF"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3700</w:t>
            </w:r>
          </w:p>
        </w:tc>
        <w:tc>
          <w:tcPr>
            <w:tcW w:w="1417" w:type="dxa"/>
            <w:tcBorders>
              <w:top w:val="nil"/>
              <w:left w:val="nil"/>
              <w:bottom w:val="single" w:sz="8" w:space="0" w:color="auto"/>
              <w:right w:val="single" w:sz="8" w:space="0" w:color="auto"/>
            </w:tcBorders>
            <w:shd w:val="clear" w:color="auto" w:fill="auto"/>
            <w:vAlign w:val="center"/>
            <w:hideMark/>
          </w:tcPr>
          <w:p w14:paraId="4AAC43B8" w14:textId="221B3401"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200</w:t>
            </w:r>
          </w:p>
        </w:tc>
        <w:tc>
          <w:tcPr>
            <w:tcW w:w="1134" w:type="dxa"/>
            <w:tcBorders>
              <w:top w:val="nil"/>
              <w:left w:val="nil"/>
              <w:bottom w:val="single" w:sz="8" w:space="0" w:color="auto"/>
              <w:right w:val="single" w:sz="8" w:space="0" w:color="auto"/>
            </w:tcBorders>
            <w:shd w:val="clear" w:color="auto" w:fill="auto"/>
            <w:vAlign w:val="center"/>
            <w:hideMark/>
          </w:tcPr>
          <w:p w14:paraId="4DAED870" w14:textId="77777777"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kg</w:t>
            </w:r>
          </w:p>
        </w:tc>
        <w:tc>
          <w:tcPr>
            <w:tcW w:w="1546" w:type="dxa"/>
            <w:tcBorders>
              <w:top w:val="nil"/>
              <w:left w:val="nil"/>
              <w:bottom w:val="single" w:sz="8" w:space="0" w:color="auto"/>
              <w:right w:val="single" w:sz="8" w:space="0" w:color="auto"/>
            </w:tcBorders>
            <w:shd w:val="clear" w:color="auto" w:fill="auto"/>
            <w:vAlign w:val="center"/>
            <w:hideMark/>
          </w:tcPr>
          <w:p w14:paraId="47B21E6C" w14:textId="317D6E50"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0,24 </w:t>
            </w:r>
          </w:p>
        </w:tc>
      </w:tr>
      <w:tr w:rsidR="00EA0C68" w:rsidRPr="006A5778" w14:paraId="380FEF7C" w14:textId="77777777" w:rsidTr="00EA0C68">
        <w:trPr>
          <w:trHeight w:val="241"/>
        </w:trPr>
        <w:tc>
          <w:tcPr>
            <w:tcW w:w="841" w:type="dxa"/>
            <w:vMerge w:val="restart"/>
            <w:tcBorders>
              <w:top w:val="single" w:sz="4" w:space="0" w:color="auto"/>
              <w:left w:val="single" w:sz="4" w:space="0" w:color="auto"/>
              <w:right w:val="single" w:sz="4" w:space="0" w:color="auto"/>
            </w:tcBorders>
            <w:shd w:val="clear" w:color="auto" w:fill="auto"/>
            <w:vAlign w:val="center"/>
            <w:hideMark/>
          </w:tcPr>
          <w:p w14:paraId="0C413F20" w14:textId="77777777"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2.</w:t>
            </w:r>
          </w:p>
        </w:tc>
        <w:tc>
          <w:tcPr>
            <w:tcW w:w="2410" w:type="dxa"/>
            <w:vMerge w:val="restart"/>
            <w:tcBorders>
              <w:top w:val="single" w:sz="4" w:space="0" w:color="auto"/>
              <w:left w:val="single" w:sz="4" w:space="0" w:color="auto"/>
              <w:right w:val="single" w:sz="4" w:space="0" w:color="auto"/>
            </w:tcBorders>
            <w:shd w:val="clear" w:color="auto" w:fill="auto"/>
            <w:vAlign w:val="bottom"/>
            <w:hideMark/>
          </w:tcPr>
          <w:p w14:paraId="3E1F5776" w14:textId="3298C7E6" w:rsidR="00EA0C68" w:rsidRPr="006A5778" w:rsidRDefault="00EA0C68" w:rsidP="00296824">
            <w:pPr>
              <w:rPr>
                <w:rFonts w:ascii="Arial" w:hAnsi="Arial" w:cs="Arial"/>
                <w:color w:val="000000"/>
                <w:lang w:eastAsia="lt-LT"/>
              </w:rPr>
            </w:pPr>
            <w:r w:rsidRPr="006A5778">
              <w:rPr>
                <w:rFonts w:ascii="Arial" w:hAnsi="Arial" w:cs="Arial"/>
                <w:color w:val="000000"/>
                <w:lang w:eastAsia="lt-LT"/>
              </w:rPr>
              <w:t>LT, Vilnius- FI, Vantaa</w:t>
            </w:r>
          </w:p>
        </w:tc>
        <w:tc>
          <w:tcPr>
            <w:tcW w:w="1701" w:type="dxa"/>
            <w:tcBorders>
              <w:top w:val="nil"/>
              <w:left w:val="single" w:sz="4" w:space="0" w:color="auto"/>
              <w:bottom w:val="nil"/>
              <w:right w:val="single" w:sz="8" w:space="0" w:color="auto"/>
            </w:tcBorders>
            <w:shd w:val="clear" w:color="auto" w:fill="auto"/>
            <w:vAlign w:val="center"/>
            <w:hideMark/>
          </w:tcPr>
          <w:p w14:paraId="536B237B" w14:textId="76E519D1"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1400</w:t>
            </w:r>
          </w:p>
        </w:tc>
        <w:tc>
          <w:tcPr>
            <w:tcW w:w="1417" w:type="dxa"/>
            <w:tcBorders>
              <w:top w:val="nil"/>
              <w:left w:val="nil"/>
              <w:bottom w:val="nil"/>
              <w:right w:val="single" w:sz="8" w:space="0" w:color="auto"/>
            </w:tcBorders>
            <w:shd w:val="clear" w:color="auto" w:fill="auto"/>
            <w:vAlign w:val="center"/>
            <w:hideMark/>
          </w:tcPr>
          <w:p w14:paraId="503D08D0" w14:textId="3A39F3E1"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70</w:t>
            </w:r>
          </w:p>
        </w:tc>
        <w:tc>
          <w:tcPr>
            <w:tcW w:w="1134" w:type="dxa"/>
            <w:tcBorders>
              <w:top w:val="nil"/>
              <w:left w:val="nil"/>
              <w:bottom w:val="nil"/>
              <w:right w:val="single" w:sz="8" w:space="0" w:color="auto"/>
            </w:tcBorders>
            <w:shd w:val="clear" w:color="auto" w:fill="auto"/>
            <w:vAlign w:val="center"/>
            <w:hideMark/>
          </w:tcPr>
          <w:p w14:paraId="5087F950" w14:textId="77777777"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kg</w:t>
            </w:r>
          </w:p>
        </w:tc>
        <w:tc>
          <w:tcPr>
            <w:tcW w:w="1546" w:type="dxa"/>
            <w:tcBorders>
              <w:top w:val="nil"/>
              <w:left w:val="nil"/>
              <w:bottom w:val="nil"/>
              <w:right w:val="single" w:sz="8" w:space="0" w:color="auto"/>
            </w:tcBorders>
            <w:shd w:val="clear" w:color="auto" w:fill="auto"/>
            <w:vAlign w:val="center"/>
            <w:hideMark/>
          </w:tcPr>
          <w:p w14:paraId="0B746588" w14:textId="289F6321" w:rsidR="00EA0C68" w:rsidRPr="006A5778" w:rsidRDefault="00EA0C68" w:rsidP="00296824">
            <w:pPr>
              <w:jc w:val="center"/>
              <w:rPr>
                <w:rFonts w:ascii="Arial" w:hAnsi="Arial" w:cs="Arial"/>
                <w:color w:val="000000"/>
                <w:lang w:eastAsia="lt-LT"/>
              </w:rPr>
            </w:pPr>
            <w:r w:rsidRPr="006A5778">
              <w:rPr>
                <w:rFonts w:ascii="Arial" w:hAnsi="Arial" w:cs="Arial"/>
                <w:color w:val="000000"/>
                <w:lang w:eastAsia="lt-LT"/>
              </w:rPr>
              <w:t>0,28 </w:t>
            </w:r>
          </w:p>
        </w:tc>
      </w:tr>
      <w:tr w:rsidR="00EA0C68" w:rsidRPr="006A5778" w14:paraId="4D86B7AE" w14:textId="77777777" w:rsidTr="00EA0C68">
        <w:trPr>
          <w:trHeight w:val="241"/>
        </w:trPr>
        <w:tc>
          <w:tcPr>
            <w:tcW w:w="841" w:type="dxa"/>
            <w:vMerge/>
            <w:tcBorders>
              <w:left w:val="single" w:sz="4" w:space="0" w:color="auto"/>
              <w:bottom w:val="single" w:sz="4" w:space="0" w:color="auto"/>
              <w:right w:val="single" w:sz="4" w:space="0" w:color="auto"/>
            </w:tcBorders>
            <w:shd w:val="clear" w:color="auto" w:fill="auto"/>
            <w:vAlign w:val="center"/>
          </w:tcPr>
          <w:p w14:paraId="56633FDD" w14:textId="77777777" w:rsidR="00EA0C68" w:rsidRPr="006A5778" w:rsidRDefault="00EA0C68" w:rsidP="00296824">
            <w:pPr>
              <w:jc w:val="center"/>
              <w:rPr>
                <w:rFonts w:ascii="Arial" w:hAnsi="Arial" w:cs="Arial"/>
                <w:color w:val="000000"/>
                <w:lang w:eastAsia="lt-LT"/>
              </w:rPr>
            </w:pPr>
          </w:p>
        </w:tc>
        <w:tc>
          <w:tcPr>
            <w:tcW w:w="2410" w:type="dxa"/>
            <w:vMerge/>
            <w:tcBorders>
              <w:left w:val="single" w:sz="4" w:space="0" w:color="auto"/>
              <w:bottom w:val="single" w:sz="4" w:space="0" w:color="auto"/>
              <w:right w:val="single" w:sz="4" w:space="0" w:color="auto"/>
            </w:tcBorders>
            <w:shd w:val="clear" w:color="auto" w:fill="auto"/>
            <w:vAlign w:val="bottom"/>
          </w:tcPr>
          <w:p w14:paraId="3895D6A1" w14:textId="77777777" w:rsidR="00EA0C68" w:rsidRPr="006A5778" w:rsidRDefault="00EA0C68" w:rsidP="00296824">
            <w:pPr>
              <w:rPr>
                <w:rFonts w:ascii="Arial" w:hAnsi="Arial" w:cs="Arial"/>
                <w:color w:val="000000"/>
                <w:lang w:eastAsia="lt-LT"/>
              </w:rPr>
            </w:pPr>
          </w:p>
        </w:tc>
        <w:tc>
          <w:tcPr>
            <w:tcW w:w="1701" w:type="dxa"/>
            <w:tcBorders>
              <w:top w:val="nil"/>
              <w:left w:val="single" w:sz="4" w:space="0" w:color="auto"/>
              <w:bottom w:val="single" w:sz="8" w:space="0" w:color="auto"/>
              <w:right w:val="single" w:sz="8" w:space="0" w:color="auto"/>
            </w:tcBorders>
            <w:shd w:val="clear" w:color="auto" w:fill="auto"/>
            <w:vAlign w:val="center"/>
          </w:tcPr>
          <w:p w14:paraId="6757B40E" w14:textId="77777777" w:rsidR="00EA0C68" w:rsidRPr="006A5778" w:rsidRDefault="00EA0C68" w:rsidP="00296824">
            <w:pPr>
              <w:jc w:val="center"/>
              <w:rPr>
                <w:rFonts w:ascii="Arial" w:hAnsi="Arial" w:cs="Arial"/>
                <w:color w:val="000000"/>
                <w:lang w:eastAsia="lt-LT"/>
              </w:rPr>
            </w:pPr>
          </w:p>
        </w:tc>
        <w:tc>
          <w:tcPr>
            <w:tcW w:w="1417" w:type="dxa"/>
            <w:tcBorders>
              <w:top w:val="nil"/>
              <w:left w:val="nil"/>
              <w:bottom w:val="single" w:sz="8" w:space="0" w:color="auto"/>
              <w:right w:val="single" w:sz="8" w:space="0" w:color="auto"/>
            </w:tcBorders>
            <w:shd w:val="clear" w:color="auto" w:fill="auto"/>
            <w:vAlign w:val="center"/>
          </w:tcPr>
          <w:p w14:paraId="2AA36790" w14:textId="77777777" w:rsidR="00EA0C68" w:rsidRPr="006A5778" w:rsidRDefault="00EA0C68" w:rsidP="00296824">
            <w:pPr>
              <w:jc w:val="center"/>
              <w:rPr>
                <w:rFonts w:ascii="Arial" w:hAnsi="Arial" w:cs="Arial"/>
                <w:color w:val="000000"/>
                <w:lang w:eastAsia="lt-LT"/>
              </w:rPr>
            </w:pPr>
          </w:p>
        </w:tc>
        <w:tc>
          <w:tcPr>
            <w:tcW w:w="1134" w:type="dxa"/>
            <w:tcBorders>
              <w:top w:val="nil"/>
              <w:left w:val="nil"/>
              <w:bottom w:val="single" w:sz="8" w:space="0" w:color="auto"/>
              <w:right w:val="single" w:sz="8" w:space="0" w:color="auto"/>
            </w:tcBorders>
            <w:shd w:val="clear" w:color="auto" w:fill="auto"/>
            <w:vAlign w:val="center"/>
          </w:tcPr>
          <w:p w14:paraId="59C8B70F" w14:textId="77777777" w:rsidR="00EA0C68" w:rsidRPr="006A5778" w:rsidRDefault="00EA0C68" w:rsidP="00296824">
            <w:pPr>
              <w:jc w:val="center"/>
              <w:rPr>
                <w:rFonts w:ascii="Arial" w:hAnsi="Arial" w:cs="Arial"/>
                <w:color w:val="000000"/>
                <w:lang w:eastAsia="lt-LT"/>
              </w:rPr>
            </w:pPr>
          </w:p>
        </w:tc>
        <w:tc>
          <w:tcPr>
            <w:tcW w:w="1546" w:type="dxa"/>
            <w:tcBorders>
              <w:top w:val="nil"/>
              <w:left w:val="nil"/>
              <w:bottom w:val="single" w:sz="8" w:space="0" w:color="auto"/>
              <w:right w:val="single" w:sz="8" w:space="0" w:color="auto"/>
            </w:tcBorders>
            <w:shd w:val="clear" w:color="auto" w:fill="auto"/>
            <w:vAlign w:val="center"/>
          </w:tcPr>
          <w:p w14:paraId="042399B0" w14:textId="77777777" w:rsidR="00EA0C68" w:rsidRPr="006A5778" w:rsidRDefault="00EA0C68" w:rsidP="00296824">
            <w:pPr>
              <w:jc w:val="center"/>
              <w:rPr>
                <w:rFonts w:ascii="Arial" w:hAnsi="Arial" w:cs="Arial"/>
                <w:color w:val="000000"/>
                <w:lang w:eastAsia="lt-LT"/>
              </w:rPr>
            </w:pPr>
          </w:p>
        </w:tc>
      </w:tr>
    </w:tbl>
    <w:p w14:paraId="444166C7" w14:textId="77777777" w:rsidR="00EA0C68" w:rsidRPr="006A5778" w:rsidRDefault="00EA0C68" w:rsidP="00EA0C68">
      <w:pPr>
        <w:pStyle w:val="BodyTextIndent"/>
        <w:spacing w:after="60"/>
        <w:ind w:firstLine="0"/>
        <w:jc w:val="center"/>
        <w:rPr>
          <w:rFonts w:ascii="Arial" w:hAnsi="Arial" w:cs="Arial"/>
          <w:sz w:val="20"/>
          <w:lang w:val="en-GB"/>
        </w:rPr>
      </w:pPr>
    </w:p>
    <w:p w14:paraId="1C10AE98" w14:textId="77777777" w:rsidR="00EA0C68" w:rsidRPr="006A5778" w:rsidRDefault="00EA0C68" w:rsidP="00EA0C68">
      <w:pPr>
        <w:pStyle w:val="BodyTextIndent"/>
        <w:spacing w:after="60"/>
        <w:ind w:firstLine="0"/>
        <w:jc w:val="center"/>
        <w:rPr>
          <w:rFonts w:ascii="Arial" w:hAnsi="Arial" w:cs="Arial"/>
          <w:sz w:val="20"/>
        </w:rPr>
      </w:pPr>
    </w:p>
    <w:p w14:paraId="6E24A1E9" w14:textId="77777777" w:rsidR="00EA0C68" w:rsidRPr="006A5778" w:rsidRDefault="00EA0C68" w:rsidP="000A2C42">
      <w:pPr>
        <w:pStyle w:val="BodyTextIndent"/>
        <w:spacing w:after="60"/>
        <w:ind w:firstLine="0"/>
        <w:rPr>
          <w:rFonts w:ascii="Arial" w:hAnsi="Arial" w:cs="Arial"/>
          <w:sz w:val="20"/>
          <w:lang w:val="en-GB"/>
        </w:rPr>
      </w:pPr>
    </w:p>
    <w:sectPr w:rsidR="00EA0C68" w:rsidRPr="006A5778" w:rsidSect="005A36A7">
      <w:headerReference w:type="even" r:id="rId14"/>
      <w:footerReference w:type="default" r:id="rId15"/>
      <w:headerReference w:type="first" r:id="rId16"/>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9B34" w14:textId="77777777" w:rsidR="004C141A" w:rsidRDefault="004C141A">
      <w:r>
        <w:separator/>
      </w:r>
    </w:p>
  </w:endnote>
  <w:endnote w:type="continuationSeparator" w:id="0">
    <w:p w14:paraId="034ACEC6" w14:textId="77777777" w:rsidR="004C141A" w:rsidRDefault="004C141A">
      <w:r>
        <w:continuationSeparator/>
      </w:r>
    </w:p>
  </w:endnote>
  <w:endnote w:type="continuationNotice" w:id="1">
    <w:p w14:paraId="47D0ECE9" w14:textId="77777777" w:rsidR="004C141A" w:rsidRDefault="004C1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285EF3" w:rsidRPr="006420ED" w:rsidRDefault="00285EF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2E197E">
          <w:rPr>
            <w:rFonts w:ascii="Arial" w:hAnsi="Arial" w:cs="Arial"/>
            <w:noProof/>
          </w:rPr>
          <w:t>2</w:t>
        </w:r>
        <w:r w:rsidRPr="006420ED">
          <w:rPr>
            <w:rFonts w:ascii="Arial" w:hAnsi="Arial" w:cs="Arial"/>
            <w:noProof/>
          </w:rPr>
          <w:fldChar w:fldCharType="end"/>
        </w:r>
      </w:p>
    </w:sdtContent>
  </w:sdt>
  <w:p w14:paraId="7060BD51" w14:textId="77777777" w:rsidR="00285EF3" w:rsidRPr="006420ED" w:rsidRDefault="00285EF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53AE" w14:textId="77777777" w:rsidR="004C141A" w:rsidRDefault="004C141A">
      <w:r>
        <w:separator/>
      </w:r>
    </w:p>
  </w:footnote>
  <w:footnote w:type="continuationSeparator" w:id="0">
    <w:p w14:paraId="6CD1B591" w14:textId="77777777" w:rsidR="004C141A" w:rsidRDefault="004C141A">
      <w:r>
        <w:continuationSeparator/>
      </w:r>
    </w:p>
  </w:footnote>
  <w:footnote w:type="continuationNotice" w:id="1">
    <w:p w14:paraId="6B5FE7B0" w14:textId="77777777" w:rsidR="004C141A" w:rsidRDefault="004C1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285EF3" w:rsidRDefault="00285E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285EF3" w:rsidRDefault="00285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F196" w14:textId="41AD23D4" w:rsidR="00285EF3" w:rsidRPr="004A399D" w:rsidRDefault="004A399D" w:rsidP="00704C5F">
    <w:pPr>
      <w:jc w:val="right"/>
      <w:rPr>
        <w:i/>
        <w:iCs/>
        <w:color w:val="000000" w:themeColor="text1"/>
        <w:lang w:val="en-GB" w:eastAsia="lt-LT"/>
      </w:rPr>
    </w:pPr>
    <w:r w:rsidRPr="004A399D">
      <w:rPr>
        <w:i/>
        <w:iCs/>
        <w:color w:val="000000" w:themeColor="text1"/>
        <w:lang w:val="en-GB" w:eastAsia="lt-LT"/>
      </w:rPr>
      <w:t>Contract for</w:t>
    </w:r>
    <w:r w:rsidR="00F3725B" w:rsidRPr="004A399D">
      <w:rPr>
        <w:i/>
        <w:iCs/>
        <w:color w:val="000000" w:themeColor="text1"/>
        <w:lang w:val="en-GB" w:eastAsia="lt-LT"/>
      </w:rPr>
      <w:t xml:space="preserve"> </w:t>
    </w:r>
    <w:r w:rsidR="00F3725B">
      <w:rPr>
        <w:i/>
        <w:iCs/>
        <w:color w:val="000000" w:themeColor="text1"/>
        <w:lang w:val="en-GB" w:eastAsia="lt-LT"/>
      </w:rPr>
      <w:t>i</w:t>
    </w:r>
    <w:r w:rsidR="00F3725B" w:rsidRPr="004A399D">
      <w:rPr>
        <w:i/>
        <w:iCs/>
        <w:color w:val="000000" w:themeColor="text1"/>
        <w:lang w:val="en-GB" w:eastAsia="lt-LT"/>
      </w:rPr>
      <w:t>nternational</w:t>
    </w:r>
    <w:r w:rsidRPr="004A399D">
      <w:rPr>
        <w:i/>
        <w:iCs/>
        <w:color w:val="000000" w:themeColor="text1"/>
        <w:lang w:val="en-GB" w:eastAsia="lt-LT"/>
      </w:rPr>
      <w:t xml:space="preserve"> land transport services </w:t>
    </w:r>
    <w:r w:rsidR="004675B2">
      <w:rPr>
        <w:i/>
        <w:iCs/>
        <w:color w:val="000000" w:themeColor="text1"/>
        <w:lang w:val="en-GB" w:eastAsia="lt-LT"/>
      </w:rPr>
      <w:t>to Estonia and Finland</w:t>
    </w:r>
  </w:p>
  <w:p w14:paraId="35F3A6E2" w14:textId="77777777" w:rsidR="00285EF3" w:rsidRDefault="00285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51801C38"/>
    <w:lvl w:ilvl="0">
      <w:start w:val="4"/>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823765D"/>
    <w:multiLevelType w:val="multilevel"/>
    <w:tmpl w:val="AC06D8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0B6D8F"/>
    <w:multiLevelType w:val="multilevel"/>
    <w:tmpl w:val="AC06D8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4F1E99"/>
    <w:multiLevelType w:val="multilevel"/>
    <w:tmpl w:val="7FD6A1A4"/>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5" w15:restartNumberingAfterBreak="0">
    <w:nsid w:val="752D1849"/>
    <w:multiLevelType w:val="multilevel"/>
    <w:tmpl w:val="E65261A6"/>
    <w:lvl w:ilvl="0">
      <w:start w:val="2"/>
      <w:numFmt w:val="decimal"/>
      <w:lvlText w:val="%1."/>
      <w:lvlJc w:val="left"/>
      <w:pPr>
        <w:ind w:left="360" w:hanging="360"/>
      </w:pPr>
      <w:rPr>
        <w:rFonts w:hint="default"/>
        <w:b/>
      </w:rPr>
    </w:lvl>
    <w:lvl w:ilvl="1">
      <w:start w:val="1"/>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418556761">
    <w:abstractNumId w:val="0"/>
  </w:num>
  <w:num w:numId="2" w16cid:durableId="1351639255">
    <w:abstractNumId w:val="11"/>
  </w:num>
  <w:num w:numId="3" w16cid:durableId="1302228602">
    <w:abstractNumId w:val="25"/>
  </w:num>
  <w:num w:numId="4" w16cid:durableId="1731032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3328517">
    <w:abstractNumId w:val="9"/>
  </w:num>
  <w:num w:numId="6" w16cid:durableId="1290627584">
    <w:abstractNumId w:val="17"/>
  </w:num>
  <w:num w:numId="7" w16cid:durableId="557126881">
    <w:abstractNumId w:val="24"/>
  </w:num>
  <w:num w:numId="8" w16cid:durableId="589237076">
    <w:abstractNumId w:val="3"/>
  </w:num>
  <w:num w:numId="9" w16cid:durableId="528375521">
    <w:abstractNumId w:val="7"/>
  </w:num>
  <w:num w:numId="10" w16cid:durableId="2039578241">
    <w:abstractNumId w:val="6"/>
  </w:num>
  <w:num w:numId="11" w16cid:durableId="1377047069">
    <w:abstractNumId w:val="21"/>
  </w:num>
  <w:num w:numId="12" w16cid:durableId="1417021520">
    <w:abstractNumId w:val="1"/>
  </w:num>
  <w:num w:numId="13" w16cid:durableId="1687051597">
    <w:abstractNumId w:val="20"/>
  </w:num>
  <w:num w:numId="14" w16cid:durableId="1262688647">
    <w:abstractNumId w:val="12"/>
  </w:num>
  <w:num w:numId="15" w16cid:durableId="1500927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2602039">
    <w:abstractNumId w:val="5"/>
  </w:num>
  <w:num w:numId="17" w16cid:durableId="648553680">
    <w:abstractNumId w:val="22"/>
  </w:num>
  <w:num w:numId="18" w16cid:durableId="518160111">
    <w:abstractNumId w:val="25"/>
  </w:num>
  <w:num w:numId="19" w16cid:durableId="1120882534">
    <w:abstractNumId w:val="8"/>
  </w:num>
  <w:num w:numId="20" w16cid:durableId="181567916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6577868">
    <w:abstractNumId w:val="10"/>
  </w:num>
  <w:num w:numId="22" w16cid:durableId="174224620">
    <w:abstractNumId w:val="13"/>
  </w:num>
  <w:num w:numId="23" w16cid:durableId="635331462">
    <w:abstractNumId w:val="14"/>
  </w:num>
  <w:num w:numId="24" w16cid:durableId="1976400386">
    <w:abstractNumId w:val="18"/>
  </w:num>
  <w:num w:numId="25" w16cid:durableId="1242522401">
    <w:abstractNumId w:val="2"/>
  </w:num>
  <w:num w:numId="26" w16cid:durableId="1944998325">
    <w:abstractNumId w:val="23"/>
  </w:num>
  <w:num w:numId="27" w16cid:durableId="60761044">
    <w:abstractNumId w:val="16"/>
  </w:num>
  <w:num w:numId="28" w16cid:durableId="16540259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1727973">
    <w:abstractNumId w:val="15"/>
  </w:num>
  <w:num w:numId="30" w16cid:durableId="9595372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05AF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5F6E"/>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57350"/>
    <w:rsid w:val="00060C61"/>
    <w:rsid w:val="00061AAE"/>
    <w:rsid w:val="00062138"/>
    <w:rsid w:val="000621F8"/>
    <w:rsid w:val="00062327"/>
    <w:rsid w:val="00062C6E"/>
    <w:rsid w:val="00065452"/>
    <w:rsid w:val="000666F7"/>
    <w:rsid w:val="000669FF"/>
    <w:rsid w:val="00066FDE"/>
    <w:rsid w:val="00067B00"/>
    <w:rsid w:val="000720BA"/>
    <w:rsid w:val="00072913"/>
    <w:rsid w:val="000729A5"/>
    <w:rsid w:val="000734AB"/>
    <w:rsid w:val="000742F8"/>
    <w:rsid w:val="00074A57"/>
    <w:rsid w:val="00074DE2"/>
    <w:rsid w:val="00075202"/>
    <w:rsid w:val="0007656F"/>
    <w:rsid w:val="000771DE"/>
    <w:rsid w:val="0007774C"/>
    <w:rsid w:val="00080040"/>
    <w:rsid w:val="00081785"/>
    <w:rsid w:val="00082174"/>
    <w:rsid w:val="000821EB"/>
    <w:rsid w:val="00082B45"/>
    <w:rsid w:val="000832C9"/>
    <w:rsid w:val="00084618"/>
    <w:rsid w:val="00084A2A"/>
    <w:rsid w:val="00084F29"/>
    <w:rsid w:val="000850D9"/>
    <w:rsid w:val="000858C8"/>
    <w:rsid w:val="00086AC6"/>
    <w:rsid w:val="00086CDA"/>
    <w:rsid w:val="00086D77"/>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B2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0CC"/>
    <w:rsid w:val="000B6AF8"/>
    <w:rsid w:val="000B7C52"/>
    <w:rsid w:val="000C0949"/>
    <w:rsid w:val="000C1019"/>
    <w:rsid w:val="000C2933"/>
    <w:rsid w:val="000C3471"/>
    <w:rsid w:val="000C365F"/>
    <w:rsid w:val="000C4F01"/>
    <w:rsid w:val="000C50E0"/>
    <w:rsid w:val="000C5245"/>
    <w:rsid w:val="000C546C"/>
    <w:rsid w:val="000C5930"/>
    <w:rsid w:val="000C6C53"/>
    <w:rsid w:val="000C7518"/>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1A1C"/>
    <w:rsid w:val="0010328D"/>
    <w:rsid w:val="00103E94"/>
    <w:rsid w:val="00104AA8"/>
    <w:rsid w:val="00105406"/>
    <w:rsid w:val="00107B1F"/>
    <w:rsid w:val="00107DDE"/>
    <w:rsid w:val="00107EB9"/>
    <w:rsid w:val="00110392"/>
    <w:rsid w:val="001105D3"/>
    <w:rsid w:val="0011075E"/>
    <w:rsid w:val="001152C2"/>
    <w:rsid w:val="00115AE3"/>
    <w:rsid w:val="00115BC6"/>
    <w:rsid w:val="00116AA6"/>
    <w:rsid w:val="00116D41"/>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13"/>
    <w:rsid w:val="00167A4D"/>
    <w:rsid w:val="0017025A"/>
    <w:rsid w:val="00172326"/>
    <w:rsid w:val="0017236C"/>
    <w:rsid w:val="001725B1"/>
    <w:rsid w:val="00173123"/>
    <w:rsid w:val="00174114"/>
    <w:rsid w:val="00174A71"/>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231"/>
    <w:rsid w:val="001B2D6D"/>
    <w:rsid w:val="001B3581"/>
    <w:rsid w:val="001C0493"/>
    <w:rsid w:val="001C0534"/>
    <w:rsid w:val="001C2C05"/>
    <w:rsid w:val="001C37D2"/>
    <w:rsid w:val="001C454D"/>
    <w:rsid w:val="001C5A6B"/>
    <w:rsid w:val="001C6190"/>
    <w:rsid w:val="001C6889"/>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B31"/>
    <w:rsid w:val="001E6D26"/>
    <w:rsid w:val="001E753B"/>
    <w:rsid w:val="001F0019"/>
    <w:rsid w:val="001F1DB6"/>
    <w:rsid w:val="001F1E80"/>
    <w:rsid w:val="001F4106"/>
    <w:rsid w:val="001F4DEF"/>
    <w:rsid w:val="001F4FD4"/>
    <w:rsid w:val="001F59F4"/>
    <w:rsid w:val="001F6768"/>
    <w:rsid w:val="001F74ED"/>
    <w:rsid w:val="00200B53"/>
    <w:rsid w:val="00202325"/>
    <w:rsid w:val="00202588"/>
    <w:rsid w:val="00202820"/>
    <w:rsid w:val="002034C6"/>
    <w:rsid w:val="00204893"/>
    <w:rsid w:val="00205B8F"/>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6E58"/>
    <w:rsid w:val="002276A5"/>
    <w:rsid w:val="00227D30"/>
    <w:rsid w:val="00227F45"/>
    <w:rsid w:val="002305FA"/>
    <w:rsid w:val="00230CD8"/>
    <w:rsid w:val="0023130E"/>
    <w:rsid w:val="002317DF"/>
    <w:rsid w:val="002326F4"/>
    <w:rsid w:val="00232BD4"/>
    <w:rsid w:val="002333CF"/>
    <w:rsid w:val="00233B37"/>
    <w:rsid w:val="00234261"/>
    <w:rsid w:val="002342C5"/>
    <w:rsid w:val="00234726"/>
    <w:rsid w:val="002350BB"/>
    <w:rsid w:val="00235938"/>
    <w:rsid w:val="00235FBE"/>
    <w:rsid w:val="0023621D"/>
    <w:rsid w:val="002373B3"/>
    <w:rsid w:val="002433B6"/>
    <w:rsid w:val="00243A26"/>
    <w:rsid w:val="00244464"/>
    <w:rsid w:val="00244C83"/>
    <w:rsid w:val="0024542B"/>
    <w:rsid w:val="00245459"/>
    <w:rsid w:val="002500FD"/>
    <w:rsid w:val="00250B97"/>
    <w:rsid w:val="00250CE9"/>
    <w:rsid w:val="00254BD7"/>
    <w:rsid w:val="00254DD2"/>
    <w:rsid w:val="00254DEB"/>
    <w:rsid w:val="0025567D"/>
    <w:rsid w:val="002560F6"/>
    <w:rsid w:val="00260CA3"/>
    <w:rsid w:val="00261041"/>
    <w:rsid w:val="00262A8E"/>
    <w:rsid w:val="00262BF0"/>
    <w:rsid w:val="00263486"/>
    <w:rsid w:val="00265415"/>
    <w:rsid w:val="002658C8"/>
    <w:rsid w:val="0026629F"/>
    <w:rsid w:val="00271BDD"/>
    <w:rsid w:val="00274F26"/>
    <w:rsid w:val="002750A9"/>
    <w:rsid w:val="00275FE3"/>
    <w:rsid w:val="00276080"/>
    <w:rsid w:val="00276C27"/>
    <w:rsid w:val="002779B6"/>
    <w:rsid w:val="002809D1"/>
    <w:rsid w:val="00281259"/>
    <w:rsid w:val="0028341B"/>
    <w:rsid w:val="002837EE"/>
    <w:rsid w:val="00284A3E"/>
    <w:rsid w:val="00285EF3"/>
    <w:rsid w:val="00286113"/>
    <w:rsid w:val="00287336"/>
    <w:rsid w:val="00287AF3"/>
    <w:rsid w:val="00287BD3"/>
    <w:rsid w:val="00290DF7"/>
    <w:rsid w:val="002911E0"/>
    <w:rsid w:val="00291796"/>
    <w:rsid w:val="00294FEB"/>
    <w:rsid w:val="00295452"/>
    <w:rsid w:val="00295DFC"/>
    <w:rsid w:val="00296665"/>
    <w:rsid w:val="00296A6D"/>
    <w:rsid w:val="002972A5"/>
    <w:rsid w:val="002A0D1F"/>
    <w:rsid w:val="002A1916"/>
    <w:rsid w:val="002A263B"/>
    <w:rsid w:val="002A4439"/>
    <w:rsid w:val="002A47D1"/>
    <w:rsid w:val="002A52D4"/>
    <w:rsid w:val="002A5A72"/>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203"/>
    <w:rsid w:val="002D4B98"/>
    <w:rsid w:val="002D516C"/>
    <w:rsid w:val="002D643F"/>
    <w:rsid w:val="002D6C7F"/>
    <w:rsid w:val="002D7811"/>
    <w:rsid w:val="002E0007"/>
    <w:rsid w:val="002E0F86"/>
    <w:rsid w:val="002E1395"/>
    <w:rsid w:val="002E197E"/>
    <w:rsid w:val="002E3BF0"/>
    <w:rsid w:val="002E492E"/>
    <w:rsid w:val="002E4E82"/>
    <w:rsid w:val="002E504D"/>
    <w:rsid w:val="002E5203"/>
    <w:rsid w:val="002E5978"/>
    <w:rsid w:val="002E5BFD"/>
    <w:rsid w:val="002E72E5"/>
    <w:rsid w:val="002F1672"/>
    <w:rsid w:val="002F333D"/>
    <w:rsid w:val="002F56B2"/>
    <w:rsid w:val="002F7041"/>
    <w:rsid w:val="002F70AF"/>
    <w:rsid w:val="002F73F5"/>
    <w:rsid w:val="002F7D7D"/>
    <w:rsid w:val="0030089F"/>
    <w:rsid w:val="00300F0B"/>
    <w:rsid w:val="00301BDB"/>
    <w:rsid w:val="00301D25"/>
    <w:rsid w:val="003024E2"/>
    <w:rsid w:val="00302C57"/>
    <w:rsid w:val="003037A6"/>
    <w:rsid w:val="0030456C"/>
    <w:rsid w:val="0030475A"/>
    <w:rsid w:val="003055F8"/>
    <w:rsid w:val="00305AAC"/>
    <w:rsid w:val="003065A8"/>
    <w:rsid w:val="0030701E"/>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0537"/>
    <w:rsid w:val="003411BB"/>
    <w:rsid w:val="003413ED"/>
    <w:rsid w:val="00341B98"/>
    <w:rsid w:val="0034388E"/>
    <w:rsid w:val="00344B4B"/>
    <w:rsid w:val="00344CD0"/>
    <w:rsid w:val="0034505A"/>
    <w:rsid w:val="00345F47"/>
    <w:rsid w:val="00346B78"/>
    <w:rsid w:val="00346DD2"/>
    <w:rsid w:val="00347D79"/>
    <w:rsid w:val="00347EAE"/>
    <w:rsid w:val="00352452"/>
    <w:rsid w:val="003528E2"/>
    <w:rsid w:val="00353667"/>
    <w:rsid w:val="0035370A"/>
    <w:rsid w:val="00353F0D"/>
    <w:rsid w:val="003547CC"/>
    <w:rsid w:val="00355690"/>
    <w:rsid w:val="00356B98"/>
    <w:rsid w:val="00357EF4"/>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B85"/>
    <w:rsid w:val="00393F29"/>
    <w:rsid w:val="003946FA"/>
    <w:rsid w:val="00394E95"/>
    <w:rsid w:val="00394F97"/>
    <w:rsid w:val="0039602C"/>
    <w:rsid w:val="003977D6"/>
    <w:rsid w:val="003A19B4"/>
    <w:rsid w:val="003A1F31"/>
    <w:rsid w:val="003A302E"/>
    <w:rsid w:val="003A44B6"/>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219"/>
    <w:rsid w:val="003C3F7C"/>
    <w:rsid w:val="003C4B01"/>
    <w:rsid w:val="003C4CB1"/>
    <w:rsid w:val="003C4D6C"/>
    <w:rsid w:val="003C64DB"/>
    <w:rsid w:val="003D0624"/>
    <w:rsid w:val="003D2386"/>
    <w:rsid w:val="003D2950"/>
    <w:rsid w:val="003D34A4"/>
    <w:rsid w:val="003D5DD8"/>
    <w:rsid w:val="003D61D1"/>
    <w:rsid w:val="003D70A7"/>
    <w:rsid w:val="003E0B9C"/>
    <w:rsid w:val="003E1BE2"/>
    <w:rsid w:val="003E26B9"/>
    <w:rsid w:val="003E3D17"/>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870"/>
    <w:rsid w:val="003F4C50"/>
    <w:rsid w:val="003F5F11"/>
    <w:rsid w:val="003F6306"/>
    <w:rsid w:val="003F7A5D"/>
    <w:rsid w:val="00400331"/>
    <w:rsid w:val="004016AD"/>
    <w:rsid w:val="004026B0"/>
    <w:rsid w:val="00402934"/>
    <w:rsid w:val="00403AE8"/>
    <w:rsid w:val="00404AF7"/>
    <w:rsid w:val="00405A3C"/>
    <w:rsid w:val="00405AED"/>
    <w:rsid w:val="00405CA6"/>
    <w:rsid w:val="00406A3E"/>
    <w:rsid w:val="00407124"/>
    <w:rsid w:val="0040741C"/>
    <w:rsid w:val="00411FC8"/>
    <w:rsid w:val="00412001"/>
    <w:rsid w:val="00412178"/>
    <w:rsid w:val="00412821"/>
    <w:rsid w:val="00412E1E"/>
    <w:rsid w:val="00413F41"/>
    <w:rsid w:val="004145A0"/>
    <w:rsid w:val="00415E2B"/>
    <w:rsid w:val="0041659D"/>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CE0"/>
    <w:rsid w:val="00434D81"/>
    <w:rsid w:val="004366D5"/>
    <w:rsid w:val="00436CA9"/>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5B2"/>
    <w:rsid w:val="00467DB4"/>
    <w:rsid w:val="00467EAC"/>
    <w:rsid w:val="00470820"/>
    <w:rsid w:val="004715E4"/>
    <w:rsid w:val="00472028"/>
    <w:rsid w:val="00473404"/>
    <w:rsid w:val="00474C78"/>
    <w:rsid w:val="004756B8"/>
    <w:rsid w:val="00477333"/>
    <w:rsid w:val="00481620"/>
    <w:rsid w:val="00482DC9"/>
    <w:rsid w:val="0048376F"/>
    <w:rsid w:val="00483875"/>
    <w:rsid w:val="0048418E"/>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399D"/>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4857"/>
    <w:rsid w:val="004B56E8"/>
    <w:rsid w:val="004B6358"/>
    <w:rsid w:val="004B6CCB"/>
    <w:rsid w:val="004B6FFC"/>
    <w:rsid w:val="004B7A2E"/>
    <w:rsid w:val="004C141A"/>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6A3"/>
    <w:rsid w:val="004E3C20"/>
    <w:rsid w:val="004E4921"/>
    <w:rsid w:val="004E5543"/>
    <w:rsid w:val="004E571A"/>
    <w:rsid w:val="004E6230"/>
    <w:rsid w:val="004E783F"/>
    <w:rsid w:val="004E7915"/>
    <w:rsid w:val="004E7B46"/>
    <w:rsid w:val="004E7B90"/>
    <w:rsid w:val="004F04E7"/>
    <w:rsid w:val="004F1150"/>
    <w:rsid w:val="004F122C"/>
    <w:rsid w:val="004F2383"/>
    <w:rsid w:val="004F2B59"/>
    <w:rsid w:val="004F2B9F"/>
    <w:rsid w:val="004F2DF6"/>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4520"/>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25D"/>
    <w:rsid w:val="0056485A"/>
    <w:rsid w:val="00564C34"/>
    <w:rsid w:val="00564D6E"/>
    <w:rsid w:val="005661B6"/>
    <w:rsid w:val="00566337"/>
    <w:rsid w:val="00566559"/>
    <w:rsid w:val="00566D0B"/>
    <w:rsid w:val="00570528"/>
    <w:rsid w:val="00570973"/>
    <w:rsid w:val="00572637"/>
    <w:rsid w:val="00573330"/>
    <w:rsid w:val="0057334C"/>
    <w:rsid w:val="0057342B"/>
    <w:rsid w:val="00573FD8"/>
    <w:rsid w:val="005752ED"/>
    <w:rsid w:val="00575B44"/>
    <w:rsid w:val="00576D5B"/>
    <w:rsid w:val="00577158"/>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97678"/>
    <w:rsid w:val="005A1678"/>
    <w:rsid w:val="005A19C5"/>
    <w:rsid w:val="005A19DF"/>
    <w:rsid w:val="005A2A05"/>
    <w:rsid w:val="005A36A7"/>
    <w:rsid w:val="005A446E"/>
    <w:rsid w:val="005A4DE6"/>
    <w:rsid w:val="005A5345"/>
    <w:rsid w:val="005A54D7"/>
    <w:rsid w:val="005A575B"/>
    <w:rsid w:val="005A5B1E"/>
    <w:rsid w:val="005A5B58"/>
    <w:rsid w:val="005A5F71"/>
    <w:rsid w:val="005A6FEF"/>
    <w:rsid w:val="005B0CB5"/>
    <w:rsid w:val="005B1194"/>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36EE"/>
    <w:rsid w:val="005C4F76"/>
    <w:rsid w:val="005C5A1A"/>
    <w:rsid w:val="005C708D"/>
    <w:rsid w:val="005C7414"/>
    <w:rsid w:val="005C74EB"/>
    <w:rsid w:val="005D08B9"/>
    <w:rsid w:val="005D40E8"/>
    <w:rsid w:val="005D49D8"/>
    <w:rsid w:val="005D58D6"/>
    <w:rsid w:val="005D5C63"/>
    <w:rsid w:val="005D6119"/>
    <w:rsid w:val="005D67FB"/>
    <w:rsid w:val="005D796C"/>
    <w:rsid w:val="005D7F8B"/>
    <w:rsid w:val="005E0D4D"/>
    <w:rsid w:val="005E12C7"/>
    <w:rsid w:val="005E1DDB"/>
    <w:rsid w:val="005E2920"/>
    <w:rsid w:val="005E3474"/>
    <w:rsid w:val="005E38DD"/>
    <w:rsid w:val="005E4112"/>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0626A"/>
    <w:rsid w:val="00611D93"/>
    <w:rsid w:val="00612E35"/>
    <w:rsid w:val="00614877"/>
    <w:rsid w:val="00614CC4"/>
    <w:rsid w:val="00614E82"/>
    <w:rsid w:val="006156D6"/>
    <w:rsid w:val="0061583E"/>
    <w:rsid w:val="00615DD2"/>
    <w:rsid w:val="00617045"/>
    <w:rsid w:val="006216C5"/>
    <w:rsid w:val="00622F41"/>
    <w:rsid w:val="00623004"/>
    <w:rsid w:val="00623EE3"/>
    <w:rsid w:val="0062437C"/>
    <w:rsid w:val="006245ED"/>
    <w:rsid w:val="00624C0E"/>
    <w:rsid w:val="00625473"/>
    <w:rsid w:val="00626240"/>
    <w:rsid w:val="00626817"/>
    <w:rsid w:val="006304B5"/>
    <w:rsid w:val="0063080F"/>
    <w:rsid w:val="00630F46"/>
    <w:rsid w:val="00631429"/>
    <w:rsid w:val="00632009"/>
    <w:rsid w:val="00632995"/>
    <w:rsid w:val="0063329C"/>
    <w:rsid w:val="00633FCB"/>
    <w:rsid w:val="006351C5"/>
    <w:rsid w:val="006363F1"/>
    <w:rsid w:val="00636B14"/>
    <w:rsid w:val="00636B48"/>
    <w:rsid w:val="006374F0"/>
    <w:rsid w:val="006405A2"/>
    <w:rsid w:val="00640AF9"/>
    <w:rsid w:val="00640CF6"/>
    <w:rsid w:val="00641248"/>
    <w:rsid w:val="006420ED"/>
    <w:rsid w:val="00642E57"/>
    <w:rsid w:val="00642F36"/>
    <w:rsid w:val="0064324E"/>
    <w:rsid w:val="006436B2"/>
    <w:rsid w:val="00643FDB"/>
    <w:rsid w:val="0064460E"/>
    <w:rsid w:val="006459C1"/>
    <w:rsid w:val="006459CD"/>
    <w:rsid w:val="00646AE9"/>
    <w:rsid w:val="00647408"/>
    <w:rsid w:val="00650411"/>
    <w:rsid w:val="006506C3"/>
    <w:rsid w:val="0065211B"/>
    <w:rsid w:val="0065267E"/>
    <w:rsid w:val="006538A9"/>
    <w:rsid w:val="00653F30"/>
    <w:rsid w:val="006549BB"/>
    <w:rsid w:val="006554A8"/>
    <w:rsid w:val="0065656C"/>
    <w:rsid w:val="00656D98"/>
    <w:rsid w:val="006574B8"/>
    <w:rsid w:val="0065757B"/>
    <w:rsid w:val="006575FD"/>
    <w:rsid w:val="00660049"/>
    <w:rsid w:val="006622F1"/>
    <w:rsid w:val="0066245D"/>
    <w:rsid w:val="006625A5"/>
    <w:rsid w:val="00662D2D"/>
    <w:rsid w:val="00662FDA"/>
    <w:rsid w:val="00663285"/>
    <w:rsid w:val="006659EE"/>
    <w:rsid w:val="00665E15"/>
    <w:rsid w:val="00667697"/>
    <w:rsid w:val="00667CFF"/>
    <w:rsid w:val="00670176"/>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63C3"/>
    <w:rsid w:val="006971F1"/>
    <w:rsid w:val="00697635"/>
    <w:rsid w:val="00697D8C"/>
    <w:rsid w:val="006A05BC"/>
    <w:rsid w:val="006A1177"/>
    <w:rsid w:val="006A17DD"/>
    <w:rsid w:val="006A1B6B"/>
    <w:rsid w:val="006A1C8C"/>
    <w:rsid w:val="006A4433"/>
    <w:rsid w:val="006A4484"/>
    <w:rsid w:val="006A448C"/>
    <w:rsid w:val="006A5778"/>
    <w:rsid w:val="006A6EED"/>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C554E"/>
    <w:rsid w:val="006C5EE9"/>
    <w:rsid w:val="006D00A6"/>
    <w:rsid w:val="006D0FA5"/>
    <w:rsid w:val="006D1915"/>
    <w:rsid w:val="006D198B"/>
    <w:rsid w:val="006D21A3"/>
    <w:rsid w:val="006D2B3C"/>
    <w:rsid w:val="006D2CA7"/>
    <w:rsid w:val="006D3AE6"/>
    <w:rsid w:val="006D4277"/>
    <w:rsid w:val="006D4BBD"/>
    <w:rsid w:val="006D51E3"/>
    <w:rsid w:val="006D55E5"/>
    <w:rsid w:val="006D5A7E"/>
    <w:rsid w:val="006E1EA4"/>
    <w:rsid w:val="006E57F1"/>
    <w:rsid w:val="006E5F6E"/>
    <w:rsid w:val="006E6CD5"/>
    <w:rsid w:val="006E75C3"/>
    <w:rsid w:val="006E7CE3"/>
    <w:rsid w:val="006F0223"/>
    <w:rsid w:val="006F084A"/>
    <w:rsid w:val="006F2449"/>
    <w:rsid w:val="006F26BF"/>
    <w:rsid w:val="006F2B70"/>
    <w:rsid w:val="006F382F"/>
    <w:rsid w:val="006F41D6"/>
    <w:rsid w:val="006F4491"/>
    <w:rsid w:val="006F45B7"/>
    <w:rsid w:val="006F63C1"/>
    <w:rsid w:val="006F6617"/>
    <w:rsid w:val="006F6CD7"/>
    <w:rsid w:val="006F7585"/>
    <w:rsid w:val="006F773A"/>
    <w:rsid w:val="006F7EFC"/>
    <w:rsid w:val="0070011B"/>
    <w:rsid w:val="007013A5"/>
    <w:rsid w:val="00702BB4"/>
    <w:rsid w:val="007032F6"/>
    <w:rsid w:val="00703E21"/>
    <w:rsid w:val="0070414D"/>
    <w:rsid w:val="007046DC"/>
    <w:rsid w:val="00704C5F"/>
    <w:rsid w:val="0070629C"/>
    <w:rsid w:val="0070705F"/>
    <w:rsid w:val="007078A5"/>
    <w:rsid w:val="0071034C"/>
    <w:rsid w:val="00710541"/>
    <w:rsid w:val="007105CF"/>
    <w:rsid w:val="00710AEA"/>
    <w:rsid w:val="00710F4E"/>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2176"/>
    <w:rsid w:val="007437A7"/>
    <w:rsid w:val="0074458E"/>
    <w:rsid w:val="00744891"/>
    <w:rsid w:val="007462F4"/>
    <w:rsid w:val="00746368"/>
    <w:rsid w:val="0074707E"/>
    <w:rsid w:val="0074720F"/>
    <w:rsid w:val="00747C11"/>
    <w:rsid w:val="00750020"/>
    <w:rsid w:val="00750C9C"/>
    <w:rsid w:val="00752465"/>
    <w:rsid w:val="00753977"/>
    <w:rsid w:val="00753DF0"/>
    <w:rsid w:val="00754742"/>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261A"/>
    <w:rsid w:val="00773C1E"/>
    <w:rsid w:val="00774E77"/>
    <w:rsid w:val="00777CA9"/>
    <w:rsid w:val="00781444"/>
    <w:rsid w:val="00783599"/>
    <w:rsid w:val="0078649D"/>
    <w:rsid w:val="00786E04"/>
    <w:rsid w:val="0078793A"/>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2A6"/>
    <w:rsid w:val="007C3A5D"/>
    <w:rsid w:val="007C3DE0"/>
    <w:rsid w:val="007C414A"/>
    <w:rsid w:val="007C4183"/>
    <w:rsid w:val="007C4B27"/>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52ED"/>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39E"/>
    <w:rsid w:val="007F7EDB"/>
    <w:rsid w:val="00800950"/>
    <w:rsid w:val="00800FAE"/>
    <w:rsid w:val="00801711"/>
    <w:rsid w:val="0080185E"/>
    <w:rsid w:val="0080202D"/>
    <w:rsid w:val="00802EC4"/>
    <w:rsid w:val="00803A90"/>
    <w:rsid w:val="00805BFD"/>
    <w:rsid w:val="00806B72"/>
    <w:rsid w:val="00807674"/>
    <w:rsid w:val="00810446"/>
    <w:rsid w:val="00810B1F"/>
    <w:rsid w:val="00811667"/>
    <w:rsid w:val="008116E4"/>
    <w:rsid w:val="00811FA3"/>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9E8"/>
    <w:rsid w:val="00832BF6"/>
    <w:rsid w:val="00834020"/>
    <w:rsid w:val="008348BC"/>
    <w:rsid w:val="0083597E"/>
    <w:rsid w:val="00841C7D"/>
    <w:rsid w:val="00843343"/>
    <w:rsid w:val="0084382C"/>
    <w:rsid w:val="00843F8F"/>
    <w:rsid w:val="0084454F"/>
    <w:rsid w:val="008459BE"/>
    <w:rsid w:val="00845DB4"/>
    <w:rsid w:val="00850031"/>
    <w:rsid w:val="00850CF2"/>
    <w:rsid w:val="00853E20"/>
    <w:rsid w:val="00854E7E"/>
    <w:rsid w:val="0085768F"/>
    <w:rsid w:val="008577F8"/>
    <w:rsid w:val="00860A1D"/>
    <w:rsid w:val="008631C5"/>
    <w:rsid w:val="008637DE"/>
    <w:rsid w:val="008671D4"/>
    <w:rsid w:val="00867F21"/>
    <w:rsid w:val="00870049"/>
    <w:rsid w:val="00870231"/>
    <w:rsid w:val="0087072B"/>
    <w:rsid w:val="008707CF"/>
    <w:rsid w:val="008713B9"/>
    <w:rsid w:val="0087168B"/>
    <w:rsid w:val="008729DE"/>
    <w:rsid w:val="00873532"/>
    <w:rsid w:val="00873DED"/>
    <w:rsid w:val="00875536"/>
    <w:rsid w:val="00876121"/>
    <w:rsid w:val="00876927"/>
    <w:rsid w:val="008778E4"/>
    <w:rsid w:val="00877E9F"/>
    <w:rsid w:val="00877F64"/>
    <w:rsid w:val="008807D3"/>
    <w:rsid w:val="0088081E"/>
    <w:rsid w:val="00881208"/>
    <w:rsid w:val="00881452"/>
    <w:rsid w:val="00882BD8"/>
    <w:rsid w:val="00883F4D"/>
    <w:rsid w:val="00885BCF"/>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2CE8"/>
    <w:rsid w:val="008A336F"/>
    <w:rsid w:val="008A45A6"/>
    <w:rsid w:val="008A5901"/>
    <w:rsid w:val="008A5C2C"/>
    <w:rsid w:val="008A5CF4"/>
    <w:rsid w:val="008A65DE"/>
    <w:rsid w:val="008B12FE"/>
    <w:rsid w:val="008B32C8"/>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2807"/>
    <w:rsid w:val="008F4F97"/>
    <w:rsid w:val="008F6329"/>
    <w:rsid w:val="008F704A"/>
    <w:rsid w:val="008F7D1F"/>
    <w:rsid w:val="00901BB6"/>
    <w:rsid w:val="00901F2F"/>
    <w:rsid w:val="00902AB0"/>
    <w:rsid w:val="00902F21"/>
    <w:rsid w:val="00907A03"/>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D53"/>
    <w:rsid w:val="00976FE2"/>
    <w:rsid w:val="00980D13"/>
    <w:rsid w:val="00980E5C"/>
    <w:rsid w:val="00980F5E"/>
    <w:rsid w:val="009816CA"/>
    <w:rsid w:val="00982651"/>
    <w:rsid w:val="00982B3B"/>
    <w:rsid w:val="00983062"/>
    <w:rsid w:val="009852BF"/>
    <w:rsid w:val="00985635"/>
    <w:rsid w:val="00985D1E"/>
    <w:rsid w:val="00986EB6"/>
    <w:rsid w:val="009879F0"/>
    <w:rsid w:val="00987E08"/>
    <w:rsid w:val="00990983"/>
    <w:rsid w:val="00991A97"/>
    <w:rsid w:val="00991CC0"/>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0B25"/>
    <w:rsid w:val="009B2AA9"/>
    <w:rsid w:val="009B31E3"/>
    <w:rsid w:val="009B3AD7"/>
    <w:rsid w:val="009B519C"/>
    <w:rsid w:val="009B6123"/>
    <w:rsid w:val="009B6A4C"/>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D6578"/>
    <w:rsid w:val="009E1F0A"/>
    <w:rsid w:val="009E3324"/>
    <w:rsid w:val="009E3DC1"/>
    <w:rsid w:val="009E4B26"/>
    <w:rsid w:val="009E5187"/>
    <w:rsid w:val="009E585B"/>
    <w:rsid w:val="009E7CDD"/>
    <w:rsid w:val="009E7D9C"/>
    <w:rsid w:val="009F0618"/>
    <w:rsid w:val="009F1258"/>
    <w:rsid w:val="009F141D"/>
    <w:rsid w:val="009F1916"/>
    <w:rsid w:val="009F1C79"/>
    <w:rsid w:val="009F26E1"/>
    <w:rsid w:val="009F2931"/>
    <w:rsid w:val="009F2A49"/>
    <w:rsid w:val="009F2ACA"/>
    <w:rsid w:val="009F3F3B"/>
    <w:rsid w:val="009F4330"/>
    <w:rsid w:val="009F47C3"/>
    <w:rsid w:val="009F528D"/>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094"/>
    <w:rsid w:val="00A20779"/>
    <w:rsid w:val="00A21C50"/>
    <w:rsid w:val="00A22CFF"/>
    <w:rsid w:val="00A2344F"/>
    <w:rsid w:val="00A24261"/>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6D95"/>
    <w:rsid w:val="00A4719E"/>
    <w:rsid w:val="00A474DA"/>
    <w:rsid w:val="00A47DE6"/>
    <w:rsid w:val="00A507D3"/>
    <w:rsid w:val="00A51520"/>
    <w:rsid w:val="00A5490D"/>
    <w:rsid w:val="00A55034"/>
    <w:rsid w:val="00A55B74"/>
    <w:rsid w:val="00A55B85"/>
    <w:rsid w:val="00A560C2"/>
    <w:rsid w:val="00A56356"/>
    <w:rsid w:val="00A56EB6"/>
    <w:rsid w:val="00A5735C"/>
    <w:rsid w:val="00A61E67"/>
    <w:rsid w:val="00A62896"/>
    <w:rsid w:val="00A62AF4"/>
    <w:rsid w:val="00A634F1"/>
    <w:rsid w:val="00A63AB4"/>
    <w:rsid w:val="00A66A41"/>
    <w:rsid w:val="00A672FA"/>
    <w:rsid w:val="00A67BDA"/>
    <w:rsid w:val="00A67FCD"/>
    <w:rsid w:val="00A70158"/>
    <w:rsid w:val="00A70B0C"/>
    <w:rsid w:val="00A71217"/>
    <w:rsid w:val="00A7157F"/>
    <w:rsid w:val="00A722DA"/>
    <w:rsid w:val="00A7326E"/>
    <w:rsid w:val="00A73E1E"/>
    <w:rsid w:val="00A743E4"/>
    <w:rsid w:val="00A74C85"/>
    <w:rsid w:val="00A75F0A"/>
    <w:rsid w:val="00A7621D"/>
    <w:rsid w:val="00A76708"/>
    <w:rsid w:val="00A76910"/>
    <w:rsid w:val="00A77668"/>
    <w:rsid w:val="00A776B2"/>
    <w:rsid w:val="00A81F6C"/>
    <w:rsid w:val="00A83C7E"/>
    <w:rsid w:val="00A83E35"/>
    <w:rsid w:val="00A8430D"/>
    <w:rsid w:val="00A84AE5"/>
    <w:rsid w:val="00A85FAB"/>
    <w:rsid w:val="00A86CBD"/>
    <w:rsid w:val="00A9014E"/>
    <w:rsid w:val="00A904D7"/>
    <w:rsid w:val="00A90E05"/>
    <w:rsid w:val="00A93A1A"/>
    <w:rsid w:val="00A94815"/>
    <w:rsid w:val="00A96FE3"/>
    <w:rsid w:val="00AA046B"/>
    <w:rsid w:val="00AA14FA"/>
    <w:rsid w:val="00AA1658"/>
    <w:rsid w:val="00AA24EA"/>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B7B98"/>
    <w:rsid w:val="00AC0AA4"/>
    <w:rsid w:val="00AC0D7C"/>
    <w:rsid w:val="00AC171D"/>
    <w:rsid w:val="00AC175F"/>
    <w:rsid w:val="00AC2AB8"/>
    <w:rsid w:val="00AC2E7A"/>
    <w:rsid w:val="00AC2E7E"/>
    <w:rsid w:val="00AC315A"/>
    <w:rsid w:val="00AC3F7A"/>
    <w:rsid w:val="00AC4B27"/>
    <w:rsid w:val="00AC55F4"/>
    <w:rsid w:val="00AC6243"/>
    <w:rsid w:val="00AC6F4C"/>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BF2"/>
    <w:rsid w:val="00AE2C4C"/>
    <w:rsid w:val="00AE349B"/>
    <w:rsid w:val="00AE53AA"/>
    <w:rsid w:val="00AE585A"/>
    <w:rsid w:val="00AE5E82"/>
    <w:rsid w:val="00AE6930"/>
    <w:rsid w:val="00AE6E28"/>
    <w:rsid w:val="00AF09FD"/>
    <w:rsid w:val="00AF1BC6"/>
    <w:rsid w:val="00AF20A1"/>
    <w:rsid w:val="00AF2277"/>
    <w:rsid w:val="00AF2BD5"/>
    <w:rsid w:val="00AF2DA3"/>
    <w:rsid w:val="00AF33DC"/>
    <w:rsid w:val="00AF3569"/>
    <w:rsid w:val="00AF38D8"/>
    <w:rsid w:val="00AF4520"/>
    <w:rsid w:val="00AF4651"/>
    <w:rsid w:val="00AF570C"/>
    <w:rsid w:val="00AF6580"/>
    <w:rsid w:val="00AF754F"/>
    <w:rsid w:val="00B001C1"/>
    <w:rsid w:val="00B001CA"/>
    <w:rsid w:val="00B003B4"/>
    <w:rsid w:val="00B00F44"/>
    <w:rsid w:val="00B03306"/>
    <w:rsid w:val="00B035B2"/>
    <w:rsid w:val="00B035D6"/>
    <w:rsid w:val="00B042E1"/>
    <w:rsid w:val="00B043E5"/>
    <w:rsid w:val="00B04D72"/>
    <w:rsid w:val="00B04DEC"/>
    <w:rsid w:val="00B04EBE"/>
    <w:rsid w:val="00B053D1"/>
    <w:rsid w:val="00B05559"/>
    <w:rsid w:val="00B05E4A"/>
    <w:rsid w:val="00B07A15"/>
    <w:rsid w:val="00B07C2E"/>
    <w:rsid w:val="00B10196"/>
    <w:rsid w:val="00B10FF7"/>
    <w:rsid w:val="00B10FFE"/>
    <w:rsid w:val="00B111C1"/>
    <w:rsid w:val="00B1158E"/>
    <w:rsid w:val="00B11AB5"/>
    <w:rsid w:val="00B143FD"/>
    <w:rsid w:val="00B150A6"/>
    <w:rsid w:val="00B15A99"/>
    <w:rsid w:val="00B15AB2"/>
    <w:rsid w:val="00B17173"/>
    <w:rsid w:val="00B17A4D"/>
    <w:rsid w:val="00B17A8C"/>
    <w:rsid w:val="00B201FB"/>
    <w:rsid w:val="00B2020B"/>
    <w:rsid w:val="00B20AD8"/>
    <w:rsid w:val="00B21950"/>
    <w:rsid w:val="00B2264A"/>
    <w:rsid w:val="00B233D9"/>
    <w:rsid w:val="00B239E5"/>
    <w:rsid w:val="00B23C97"/>
    <w:rsid w:val="00B24A1D"/>
    <w:rsid w:val="00B24CE2"/>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1618"/>
    <w:rsid w:val="00B521F5"/>
    <w:rsid w:val="00B53203"/>
    <w:rsid w:val="00B54983"/>
    <w:rsid w:val="00B54BB7"/>
    <w:rsid w:val="00B551D5"/>
    <w:rsid w:val="00B5755F"/>
    <w:rsid w:val="00B57833"/>
    <w:rsid w:val="00B603AC"/>
    <w:rsid w:val="00B60424"/>
    <w:rsid w:val="00B617A3"/>
    <w:rsid w:val="00B61D79"/>
    <w:rsid w:val="00B64824"/>
    <w:rsid w:val="00B6483F"/>
    <w:rsid w:val="00B650F5"/>
    <w:rsid w:val="00B6637C"/>
    <w:rsid w:val="00B67167"/>
    <w:rsid w:val="00B67D76"/>
    <w:rsid w:val="00B700F3"/>
    <w:rsid w:val="00B7128F"/>
    <w:rsid w:val="00B73754"/>
    <w:rsid w:val="00B73F32"/>
    <w:rsid w:val="00B746A1"/>
    <w:rsid w:val="00B747D6"/>
    <w:rsid w:val="00B74E03"/>
    <w:rsid w:val="00B750A1"/>
    <w:rsid w:val="00B75678"/>
    <w:rsid w:val="00B75CC2"/>
    <w:rsid w:val="00B7676E"/>
    <w:rsid w:val="00B77E4E"/>
    <w:rsid w:val="00B80E8F"/>
    <w:rsid w:val="00B824C3"/>
    <w:rsid w:val="00B83308"/>
    <w:rsid w:val="00B840E7"/>
    <w:rsid w:val="00B85085"/>
    <w:rsid w:val="00B87121"/>
    <w:rsid w:val="00B8757D"/>
    <w:rsid w:val="00B87B45"/>
    <w:rsid w:val="00B91BCA"/>
    <w:rsid w:val="00B92426"/>
    <w:rsid w:val="00B92553"/>
    <w:rsid w:val="00B9376E"/>
    <w:rsid w:val="00B94C0D"/>
    <w:rsid w:val="00B94CB0"/>
    <w:rsid w:val="00B95392"/>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E6661"/>
    <w:rsid w:val="00BF050A"/>
    <w:rsid w:val="00BF1DCE"/>
    <w:rsid w:val="00BF21B2"/>
    <w:rsid w:val="00BF312D"/>
    <w:rsid w:val="00BF4317"/>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27BC5"/>
    <w:rsid w:val="00C27CC7"/>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0F8A"/>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29"/>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3C1A"/>
    <w:rsid w:val="00CA46FE"/>
    <w:rsid w:val="00CA56D4"/>
    <w:rsid w:val="00CA6294"/>
    <w:rsid w:val="00CA6327"/>
    <w:rsid w:val="00CA755A"/>
    <w:rsid w:val="00CA79A6"/>
    <w:rsid w:val="00CA7B3E"/>
    <w:rsid w:val="00CA7BEF"/>
    <w:rsid w:val="00CB0451"/>
    <w:rsid w:val="00CB0D3E"/>
    <w:rsid w:val="00CB12DF"/>
    <w:rsid w:val="00CB25D2"/>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6D2B"/>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17C84"/>
    <w:rsid w:val="00D2081B"/>
    <w:rsid w:val="00D20EA5"/>
    <w:rsid w:val="00D2151D"/>
    <w:rsid w:val="00D21708"/>
    <w:rsid w:val="00D253F3"/>
    <w:rsid w:val="00D26524"/>
    <w:rsid w:val="00D2664C"/>
    <w:rsid w:val="00D2797D"/>
    <w:rsid w:val="00D3102C"/>
    <w:rsid w:val="00D32409"/>
    <w:rsid w:val="00D3275E"/>
    <w:rsid w:val="00D32C97"/>
    <w:rsid w:val="00D32CD3"/>
    <w:rsid w:val="00D333CE"/>
    <w:rsid w:val="00D345F0"/>
    <w:rsid w:val="00D352D0"/>
    <w:rsid w:val="00D362B1"/>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1ED"/>
    <w:rsid w:val="00D977C9"/>
    <w:rsid w:val="00D978A8"/>
    <w:rsid w:val="00DA045B"/>
    <w:rsid w:val="00DA1C53"/>
    <w:rsid w:val="00DA1EC8"/>
    <w:rsid w:val="00DA2084"/>
    <w:rsid w:val="00DA25C3"/>
    <w:rsid w:val="00DA3007"/>
    <w:rsid w:val="00DA417B"/>
    <w:rsid w:val="00DA54CF"/>
    <w:rsid w:val="00DA60AD"/>
    <w:rsid w:val="00DA6871"/>
    <w:rsid w:val="00DB0B73"/>
    <w:rsid w:val="00DB199A"/>
    <w:rsid w:val="00DB5CD4"/>
    <w:rsid w:val="00DB639E"/>
    <w:rsid w:val="00DB70A2"/>
    <w:rsid w:val="00DC02C1"/>
    <w:rsid w:val="00DC47B8"/>
    <w:rsid w:val="00DC6547"/>
    <w:rsid w:val="00DD0884"/>
    <w:rsid w:val="00DD1BF2"/>
    <w:rsid w:val="00DD2E7B"/>
    <w:rsid w:val="00DD494D"/>
    <w:rsid w:val="00DD53C8"/>
    <w:rsid w:val="00DD5BAA"/>
    <w:rsid w:val="00DD5F06"/>
    <w:rsid w:val="00DD6218"/>
    <w:rsid w:val="00DD6335"/>
    <w:rsid w:val="00DD65FE"/>
    <w:rsid w:val="00DD7489"/>
    <w:rsid w:val="00DD7E9A"/>
    <w:rsid w:val="00DE0B32"/>
    <w:rsid w:val="00DE1098"/>
    <w:rsid w:val="00DE1536"/>
    <w:rsid w:val="00DE1706"/>
    <w:rsid w:val="00DE1B39"/>
    <w:rsid w:val="00DE1BF6"/>
    <w:rsid w:val="00DE234F"/>
    <w:rsid w:val="00DE240C"/>
    <w:rsid w:val="00DE2761"/>
    <w:rsid w:val="00DE30C5"/>
    <w:rsid w:val="00DE3FDB"/>
    <w:rsid w:val="00DE4A1A"/>
    <w:rsid w:val="00DE7346"/>
    <w:rsid w:val="00DF0328"/>
    <w:rsid w:val="00DF244B"/>
    <w:rsid w:val="00DF5512"/>
    <w:rsid w:val="00DF5C30"/>
    <w:rsid w:val="00DF6797"/>
    <w:rsid w:val="00DF7F0A"/>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6FB"/>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2C4C"/>
    <w:rsid w:val="00E358F9"/>
    <w:rsid w:val="00E3659E"/>
    <w:rsid w:val="00E3797D"/>
    <w:rsid w:val="00E40623"/>
    <w:rsid w:val="00E42B9C"/>
    <w:rsid w:val="00E43CA2"/>
    <w:rsid w:val="00E44037"/>
    <w:rsid w:val="00E4481A"/>
    <w:rsid w:val="00E44C5C"/>
    <w:rsid w:val="00E454D2"/>
    <w:rsid w:val="00E47374"/>
    <w:rsid w:val="00E47A22"/>
    <w:rsid w:val="00E47C4B"/>
    <w:rsid w:val="00E5020C"/>
    <w:rsid w:val="00E50A31"/>
    <w:rsid w:val="00E50B35"/>
    <w:rsid w:val="00E50DAC"/>
    <w:rsid w:val="00E51E20"/>
    <w:rsid w:val="00E52489"/>
    <w:rsid w:val="00E525A8"/>
    <w:rsid w:val="00E531D4"/>
    <w:rsid w:val="00E5458B"/>
    <w:rsid w:val="00E54DB0"/>
    <w:rsid w:val="00E5667E"/>
    <w:rsid w:val="00E56C11"/>
    <w:rsid w:val="00E56D3D"/>
    <w:rsid w:val="00E56E42"/>
    <w:rsid w:val="00E57181"/>
    <w:rsid w:val="00E579C6"/>
    <w:rsid w:val="00E610BB"/>
    <w:rsid w:val="00E619B3"/>
    <w:rsid w:val="00E62373"/>
    <w:rsid w:val="00E6279F"/>
    <w:rsid w:val="00E639BE"/>
    <w:rsid w:val="00E64B7B"/>
    <w:rsid w:val="00E6525F"/>
    <w:rsid w:val="00E65752"/>
    <w:rsid w:val="00E65C78"/>
    <w:rsid w:val="00E66621"/>
    <w:rsid w:val="00E66798"/>
    <w:rsid w:val="00E67365"/>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FE4"/>
    <w:rsid w:val="00E971E4"/>
    <w:rsid w:val="00EA0C55"/>
    <w:rsid w:val="00EA0C68"/>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769"/>
    <w:rsid w:val="00EC3D28"/>
    <w:rsid w:val="00EC5530"/>
    <w:rsid w:val="00EC5E0D"/>
    <w:rsid w:val="00EC5FCD"/>
    <w:rsid w:val="00EC6232"/>
    <w:rsid w:val="00EC65AC"/>
    <w:rsid w:val="00EC751C"/>
    <w:rsid w:val="00EC7781"/>
    <w:rsid w:val="00ED0574"/>
    <w:rsid w:val="00ED09E8"/>
    <w:rsid w:val="00ED0E4D"/>
    <w:rsid w:val="00ED142B"/>
    <w:rsid w:val="00ED251D"/>
    <w:rsid w:val="00ED3744"/>
    <w:rsid w:val="00ED3C6C"/>
    <w:rsid w:val="00ED45FE"/>
    <w:rsid w:val="00ED5BA6"/>
    <w:rsid w:val="00ED654D"/>
    <w:rsid w:val="00EE0687"/>
    <w:rsid w:val="00EE0969"/>
    <w:rsid w:val="00EE0E0A"/>
    <w:rsid w:val="00EE330E"/>
    <w:rsid w:val="00EE524D"/>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07615"/>
    <w:rsid w:val="00F10EED"/>
    <w:rsid w:val="00F10F17"/>
    <w:rsid w:val="00F1148D"/>
    <w:rsid w:val="00F11E82"/>
    <w:rsid w:val="00F13B05"/>
    <w:rsid w:val="00F15158"/>
    <w:rsid w:val="00F16084"/>
    <w:rsid w:val="00F166CD"/>
    <w:rsid w:val="00F173FF"/>
    <w:rsid w:val="00F1773F"/>
    <w:rsid w:val="00F20FA1"/>
    <w:rsid w:val="00F214BC"/>
    <w:rsid w:val="00F22AB8"/>
    <w:rsid w:val="00F24975"/>
    <w:rsid w:val="00F25138"/>
    <w:rsid w:val="00F251BD"/>
    <w:rsid w:val="00F252EC"/>
    <w:rsid w:val="00F25C53"/>
    <w:rsid w:val="00F2600A"/>
    <w:rsid w:val="00F27938"/>
    <w:rsid w:val="00F313B0"/>
    <w:rsid w:val="00F32614"/>
    <w:rsid w:val="00F3429B"/>
    <w:rsid w:val="00F34910"/>
    <w:rsid w:val="00F34E54"/>
    <w:rsid w:val="00F353B3"/>
    <w:rsid w:val="00F35C4F"/>
    <w:rsid w:val="00F35D9D"/>
    <w:rsid w:val="00F35F80"/>
    <w:rsid w:val="00F365F5"/>
    <w:rsid w:val="00F368EE"/>
    <w:rsid w:val="00F3725B"/>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57F76"/>
    <w:rsid w:val="00F606F7"/>
    <w:rsid w:val="00F61673"/>
    <w:rsid w:val="00F61CAD"/>
    <w:rsid w:val="00F6253F"/>
    <w:rsid w:val="00F6258D"/>
    <w:rsid w:val="00F62F6A"/>
    <w:rsid w:val="00F636DA"/>
    <w:rsid w:val="00F63C2F"/>
    <w:rsid w:val="00F642D2"/>
    <w:rsid w:val="00F64499"/>
    <w:rsid w:val="00F6715C"/>
    <w:rsid w:val="00F7075B"/>
    <w:rsid w:val="00F70A11"/>
    <w:rsid w:val="00F70D77"/>
    <w:rsid w:val="00F72C56"/>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5E58"/>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56BC"/>
    <w:rsid w:val="00FB686D"/>
    <w:rsid w:val="00FB6E90"/>
    <w:rsid w:val="00FB735C"/>
    <w:rsid w:val="00FB789C"/>
    <w:rsid w:val="00FC013C"/>
    <w:rsid w:val="00FC0609"/>
    <w:rsid w:val="00FC2B56"/>
    <w:rsid w:val="00FC2DB7"/>
    <w:rsid w:val="00FC2EB2"/>
    <w:rsid w:val="00FC456E"/>
    <w:rsid w:val="00FC4B24"/>
    <w:rsid w:val="00FC5329"/>
    <w:rsid w:val="00FC7E29"/>
    <w:rsid w:val="00FD05DB"/>
    <w:rsid w:val="00FD0A9E"/>
    <w:rsid w:val="00FD48D0"/>
    <w:rsid w:val="00FD4F03"/>
    <w:rsid w:val="00FD5F5B"/>
    <w:rsid w:val="00FD7507"/>
    <w:rsid w:val="00FE0168"/>
    <w:rsid w:val="00FE178F"/>
    <w:rsid w:val="00FE21C3"/>
    <w:rsid w:val="00FE2D4A"/>
    <w:rsid w:val="00FE4CD1"/>
    <w:rsid w:val="00FE6724"/>
    <w:rsid w:val="00FE74BE"/>
    <w:rsid w:val="00FE7EE4"/>
    <w:rsid w:val="00FF0A53"/>
    <w:rsid w:val="00FF0FF1"/>
    <w:rsid w:val="00FF22D0"/>
    <w:rsid w:val="00FF2781"/>
    <w:rsid w:val="00FF2BC1"/>
    <w:rsid w:val="00FF330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aliases w:val="Diagrama, Diagrama"/>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aliases w:val="Diagrama Char, Diagrama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paragraph" w:styleId="NormalWeb">
    <w:name w:val="Normal (Web)"/>
    <w:basedOn w:val="Normal"/>
    <w:uiPriority w:val="99"/>
    <w:semiHidden/>
    <w:unhideWhenUsed/>
    <w:rsid w:val="007013A5"/>
    <w:pPr>
      <w:spacing w:before="100" w:beforeAutospacing="1" w:after="100" w:afterAutospacing="1"/>
    </w:pPr>
    <w:rPr>
      <w:sz w:val="24"/>
      <w:szCs w:val="24"/>
      <w:lang w:eastAsia="lt-LT"/>
    </w:rPr>
  </w:style>
  <w:style w:type="paragraph" w:customStyle="1" w:styleId="Standard">
    <w:name w:val="Standard"/>
    <w:rsid w:val="00EA0C68"/>
    <w:pPr>
      <w:widowControl w:val="0"/>
      <w:autoSpaceDE w:val="0"/>
      <w:autoSpaceDN w:val="0"/>
      <w:adjustRightInd w:val="0"/>
    </w:pPr>
    <w:rPr>
      <w:rFonts w:eastAsia="Batang"/>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574631015">
      <w:bodyDiv w:val="1"/>
      <w:marLeft w:val="0"/>
      <w:marRight w:val="0"/>
      <w:marTop w:val="0"/>
      <w:marBottom w:val="0"/>
      <w:divBdr>
        <w:top w:val="none" w:sz="0" w:space="0" w:color="auto"/>
        <w:left w:val="none" w:sz="0" w:space="0" w:color="auto"/>
        <w:bottom w:val="none" w:sz="0" w:space="0" w:color="auto"/>
        <w:right w:val="none" w:sz="0" w:space="0" w:color="auto"/>
      </w:divBdr>
    </w:div>
    <w:div w:id="592587365">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8426657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260484081">
      <w:bodyDiv w:val="1"/>
      <w:marLeft w:val="0"/>
      <w:marRight w:val="0"/>
      <w:marTop w:val="0"/>
      <w:marBottom w:val="0"/>
      <w:divBdr>
        <w:top w:val="none" w:sz="0" w:space="0" w:color="auto"/>
        <w:left w:val="none" w:sz="0" w:space="0" w:color="auto"/>
        <w:bottom w:val="none" w:sz="0" w:space="0" w:color="auto"/>
        <w:right w:val="none" w:sz="0" w:space="0" w:color="auto"/>
      </w:divBdr>
    </w:div>
    <w:div w:id="127960944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dmFieldA xmlns="3ee9de94-2651-4ccf-9395-52b20b10749f" xsi:nil="true"/>
    <DocOriginator xmlns="3ee9de94-2651-4ccf-9395-52b20b10749f" xsi:nil="true"/>
    <DocOriginatorPosition xmlns="3ee9de94-2651-4ccf-9395-52b20b10749f">Pirkimų projektų vadovas_Pirkimų skyrius_Teisės ir pirkimų departamentas_Generalinis direktorius</DocOriginatorPosition>
    <DocOriginatorDep xmlns="3ee9de94-2651-4ccf-9395-52b20b10749f">Pirkimų skyrius</DocOriginatorDep>
    <ddmField7 xmlns="3ee9de94-2651-4ccf-9395-52b20b10749f" xsi:nil="true"/>
    <ddmDocTypeID xmlns="3ee9de94-2651-4ccf-9395-52b20b10749f">75</ddmDocTypeID>
    <DocDate xmlns="3ee9de94-2651-4ccf-9395-52b20b10749f">2022-07-13T11:52:38+00:00</DocDate>
    <Tvirtintojai xmlns="b1f06d3a-9d71-4214-92f4-2f1b352d2f9e">
      <UserInfo>
        <DisplayName/>
        <AccountId xsi:nil="true"/>
        <AccountType/>
      </UserInfo>
    </Tvirtintojai>
    <Adresatai2 xmlns="b1f06d3a-9d71-4214-92f4-2f1b352d2f9e" xsi:nil="true"/>
    <PaslaugosPav xmlns="3ee9de94-2651-4ccf-9395-52b20b10749f" xsi:nil="true"/>
    <EtatoTipas xmlns="3ee9de94-2651-4ccf-9395-52b20b10749f" xsi:nil="true"/>
    <ddmField6 xmlns="3ee9de94-2651-4ccf-9395-52b20b10749f" xsi:nil="true"/>
    <ddmField23 xmlns="3ee9de94-2651-4ccf-9395-52b20b10749f" xsi:nil="true"/>
    <WFParticRejected xmlns="3ee9de94-2651-4ccf-9395-52b20b10749f" xsi:nil="true"/>
    <DocValidFrom xmlns="3ee9de94-2651-4ccf-9395-52b20b10749f" xsi:nil="true"/>
    <DocDateChangeID xmlns="b1f06d3a-9d71-4214-92f4-2f1b352d2f9e" xsi:nil="true"/>
    <WFParticipantsKoresp xmlns="3ee9de94-2651-4ccf-9395-52b20b10749f" xsi:nil="true"/>
    <Institucija xmlns="3ee9de94-2651-4ccf-9395-52b20b10749f" xsi:nil="true"/>
    <RouteType xmlns="3ee9de94-2651-4ccf-9395-52b20b10749f" xsi:nil="true"/>
    <Title2 xmlns="3ee9de94-2651-4ccf-9395-52b20b10749f" xsi:nil="true"/>
    <DocRegStatus xmlns="3ee9de94-2651-4ccf-9395-52b20b10749f">Pasirašytas</DocRegStatus>
    <Author xmlns="http://schemas.microsoft.com/sharepoint/v3">
      <UserInfo>
        <DisplayName>Violeta Januškevič</DisplayName>
        <AccountId>8953</AccountId>
        <AccountType/>
      </UserInfo>
    </Author>
    <ddmField5 xmlns="3ee9de94-2651-4ccf-9395-52b20b10749f" xsi:nil="true"/>
    <ddmField13 xmlns="3ee9de94-2651-4ccf-9395-52b20b10749f" xsi:nil="true"/>
    <ddmField16 xmlns="3ee9de94-2651-4ccf-9395-52b20b10749f" xsi:nil="true"/>
    <ddmField19 xmlns="3ee9de94-2651-4ccf-9395-52b20b10749f" xsi:nil="true"/>
    <DocTotalPages xmlns="3ee9de94-2651-4ccf-9395-52b20b10749f" xsi:nil="true"/>
    <Company xmlns="http://schemas.microsoft.com/sharepoint/v3" xsi:nil="true"/>
    <MokymuVieta xmlns="3ee9de94-2651-4ccf-9395-52b20b10749f" xsi:nil="true"/>
    <ddmField4 xmlns="3ee9de94-2651-4ccf-9395-52b20b10749f">1832</ddmField4>
    <CrossLinkIcon xmlns="3ee9de94-2651-4ccf-9395-52b20b10749f" xsi:nil="true"/>
    <Approvers xmlns="3ee9de94-2651-4ccf-9395-52b20b10749f" xsi:nil="true"/>
    <KitiSkundai xmlns="3ee9de94-2651-4ccf-9395-52b20b10749f" xsi:nil="true"/>
    <ddmApprovalWF xmlns="3ee9de94-2651-4ccf-9395-52b20b10749f" xsi:nil="true"/>
    <DocDispatchMethod xmlns="3ee9de94-2651-4ccf-9395-52b20b10749f" xsi:nil="true"/>
    <SkundoBudas xmlns="3ee9de94-2651-4ccf-9395-52b20b10749f" xsi:nil="true"/>
    <Nuotrauka xmlns="3ee9de94-2651-4ccf-9395-52b20b10749f">
      <Url xsi:nil="true"/>
      <Description xsi:nil="true"/>
    </Nuotrauka>
    <ddmField22 xmlns="3ee9de94-2651-4ccf-9395-52b20b10749f" xsi:nil="true"/>
    <ddmField25 xmlns="3ee9de94-2651-4ccf-9395-52b20b10749f" xsi:nil="true"/>
    <ddmStandardFieldsConfig xmlns="3ee9de94-2651-4ccf-9395-52b20b10749f" xsi:nil="true"/>
    <DocMeetPersons xmlns="3ee9de94-2651-4ccf-9395-52b20b10749f" xsi:nil="true"/>
    <Aprasymas xmlns="3ee9de94-2651-4ccf-9395-52b20b10749f" xsi:nil="true"/>
    <SkundoData xmlns="3ee9de94-2651-4ccf-9395-52b20b10749f" xsi:nil="true"/>
    <ddmField9 xmlns="3ee9de94-2651-4ccf-9395-52b20b10749f" xsi:nil="true"/>
    <ddmField12 xmlns="3ee9de94-2651-4ccf-9395-52b20b10749f" xsi:nil="true"/>
    <ddmField15 xmlns="3ee9de94-2651-4ccf-9395-52b20b10749f" xsi:nil="true"/>
    <ddmField18 xmlns="3ee9de94-2651-4ccf-9395-52b20b10749f" xsi:nil="true"/>
    <DocOwner xmlns="3ee9de94-2651-4ccf-9395-52b20b10749f" xsi:nil="true"/>
    <TaskDueDate xmlns="http://schemas.microsoft.com/sharepoint/v3/fields" xsi:nil="true"/>
    <DocBinder xmlns="3ee9de94-2651-4ccf-9395-52b20b10749f" xsi:nil="true"/>
    <ddmField8 xmlns="3ee9de94-2651-4ccf-9395-52b20b10749f" xsi:nil="true"/>
    <DocumentSetDescription xmlns="http://schemas.microsoft.com/sharepoint/v3" xsi:nil="true"/>
    <RmndrTerm xmlns="b1f06d3a-9d71-4214-92f4-2f1b352d2f9e" xsi:nil="true"/>
    <Pasiraso xmlns="b1f06d3a-9d71-4214-92f4-2f1b352d2f9e">
      <UserInfo>
        <DisplayName/>
        <AccountId xsi:nil="true"/>
        <AccountType/>
      </UserInfo>
    </Pasiraso>
    <AtsAsmuo xmlns="3ee9de94-2651-4ccf-9395-52b20b10749f" xsi:nil="true"/>
    <DokSkaitytojuGrupe xmlns="3ee9de94-2651-4ccf-9395-52b20b10749f">
      <UserInfo>
        <DisplayName/>
        <AccountId xsi:nil="true"/>
        <AccountType/>
      </UserInfo>
    </DokSkaitytojuGrupe>
    <DocType xmlns="3ee9de94-2651-4ccf-9395-52b20b10749f" xsi:nil="true"/>
    <ddmUsersText3 xmlns="3ee9de94-2651-4ccf-9395-52b20b10749f">Renata Zailskė</ddmUsersText3>
    <ddmDocID xmlns="3ee9de94-2651-4ccf-9395-52b20b10749f" xsi:nil="true"/>
    <Regionas xmlns="3ee9de94-2651-4ccf-9395-52b20b10749f">
    </Regionas>
    <Saltinis xmlns="3ee9de94-2651-4ccf-9395-52b20b10749f" xsi:nil="true"/>
    <DocNumber xmlns="3ee9de94-2651-4ccf-9395-52b20b10749f" xsi:nil="true"/>
    <DocOriginatorTxt xmlns="3ee9de94-2651-4ccf-9395-52b20b10749f">Violeta Januškevič</DocOriginatorTxt>
    <ddmField21 xmlns="3ee9de94-2651-4ccf-9395-52b20b10749f" xsi:nil="true"/>
    <ddmField24 xmlns="3ee9de94-2651-4ccf-9395-52b20b10749f" xsi:nil="true"/>
    <DocSigner xmlns="3ee9de94-2651-4ccf-9395-52b20b10749f" xsi:nil="true"/>
    <DocMeetGroups xmlns="3ee9de94-2651-4ccf-9395-52b20b10749f" xsi:nil="true"/>
    <ddmUsersText2 xmlns="3ee9de94-2651-4ccf-9395-52b20b10749f">Regina Jasiulienė;Violeta Januškevič</ddmUsersText2>
    <AtsData xmlns="3ee9de94-2651-4ccf-9395-52b20b10749f" xsi:nil="true"/>
    <ddmInitApprover xmlns="3ee9de94-2651-4ccf-9395-52b20b10749f" xsi:nil="true"/>
    <ddmField11 xmlns="3ee9de94-2651-4ccf-9395-52b20b10749f" xsi:nil="true"/>
    <ddmField14 xmlns="3ee9de94-2651-4ccf-9395-52b20b10749f" xsi:nil="true"/>
    <ddmDocTypeName xmlns="3ee9de94-2651-4ccf-9395-52b20b10749f">Pirkimo protokolas</ddmDocTypeName>
    <ddmInitRequired xmlns="3ee9de94-2651-4ccf-9395-52b20b10749f" xsi:nil="true"/>
    <ddmUsersText1 xmlns="3ee9de94-2651-4ccf-9395-52b20b10749f">Renata Zailskė;Regina Jasiulienė;Eimantas Lavrėnovas;Kristina Badarienė</ddmUsersText1>
    <Pareiskejas xmlns="3ee9de94-2651-4ccf-9395-52b20b10749f" xsi:nil="true"/>
    <Paslauga xmlns="3ee9de94-2651-4ccf-9395-52b20b10749f" xsi:nil="true"/>
    <ddmDocSubjectFormula xmlns="3ee9de94-2651-4ccf-9395-52b20b10749f" xsi:nil="true"/>
    <ddmItemSaved xmlns="3ee9de94-2651-4ccf-9395-52b20b10749f" xsi:nil="true"/>
    <OSWFMailFields xmlns="3ee9de94-2651-4ccf-9395-52b20b10749f" xsi:nil="true"/>
    <SiuntosNr xmlns="3ee9de94-2651-4ccf-9395-52b20b10749f" xsi:nil="true"/>
    <Sprendimas xmlns="3ee9de94-2651-4ccf-9395-52b20b10749f" xsi:nil="true"/>
    <ddmResponsiblePerson xmlns="3ee9de94-2651-4ccf-9395-52b20b10749f" xsi:nil="true"/>
    <ddmField20 xmlns="3ee9de94-2651-4ccf-9395-52b20b10749f" xsi:nil="true"/>
    <ExternalRecipients xmlns="3ee9de94-2651-4ccf-9395-52b20b10749f" xsi:nil="true"/>
    <DocValidUntil xmlns="3ee9de94-2651-4ccf-9395-52b20b10749f" xsi:nil="true"/>
    <DocObject xmlns="b1f06d3a-9d71-4214-92f4-2f1b352d2f9e" xsi:nil="true"/>
    <JobTitle xmlns="http://schemas.microsoft.com/sharepoint/v3" xsi:nil="true"/>
    <Biudzetas xmlns="3ee9de94-2651-4ccf-9395-52b20b10749f" xsi:nil="true"/>
    <SaskNr xmlns="3ee9de94-2651-4ccf-9395-52b20b10749f" xsi:nil="true"/>
    <Vykdytojas xmlns="3ee9de94-2651-4ccf-9395-52b20b10749f" xsi:nil="true"/>
    <PaslauguTipas xmlns="3ee9de94-2651-4ccf-9395-52b20b10749f" xsi:nil="true"/>
    <ddmUsers6 xmlns="3ee9de94-2651-4ccf-9395-52b20b10749f">
      <UserInfo>
        <DisplayName/>
        <AccountId xsi:nil="true"/>
        <AccountType/>
      </UserInfo>
    </ddmUsers6>
    <RoutingRuleDescription xmlns="http://schemas.microsoft.com/sharepoint/v3" xsi:nil="true"/>
    <DocRegister xmlns="3ee9de94-2651-4ccf-9395-52b20b10749f" xsi:nil="true"/>
    <DocNotes xmlns="3ee9de94-2651-4ccf-9395-52b20b10749f" xsi:nil="true"/>
    <ddmField10 xmlns="3ee9de94-2651-4ccf-9395-52b20b10749f" xsi:nil="true"/>
    <ddmExtenderJs xmlns="3ee9de94-2651-4ccf-9395-52b20b10749f" xsi:nil="true"/>
    <ddmUsersText5 xmlns="3ee9de94-2651-4ccf-9395-52b20b10749f" xsi:nil="true"/>
    <SalinimoVeiksmai xmlns="3ee9de94-2651-4ccf-9395-52b20b10749f" xsi:nil="true"/>
    <Priezastis xmlns="3ee9de94-2651-4ccf-9395-52b20b10749f" xsi:nil="true"/>
    <ddmUsersText4 xmlns="3ee9de94-2651-4ccf-9395-52b20b10749f" xsi:nil="true"/>
    <LastApproveDate xmlns="3ee9de94-2651-4ccf-9395-52b20b10749f" xsi:nil="true"/>
    <Esme xmlns="3ee9de94-2651-4ccf-9395-52b20b10749f" xsi:nil="true"/>
    <Categories xmlns="http://schemas.microsoft.com/sharepoint/v3" xsi:nil="true"/>
    <ValstNr xmlns="3ee9de94-2651-4ccf-9395-52b20b10749f" xsi:nil="true"/>
    <MokymuInfo xmlns="3ee9de94-2651-4ccf-9395-52b20b10749f" xsi:nil="true"/>
    <ddmField3 xmlns="3ee9de94-2651-4ccf-9395-52b20b10749f" xsi:nil="true"/>
    <DocSubject xmlns="3ee9de94-2651-4ccf-9395-52b20b10749f">Protokolas Nr.1 - Pirkimo inicijavimas</DocSubject>
    <DocMeetDepartments xmlns="3ee9de94-2651-4ccf-9395-52b20b10749f" xsi:nil="true"/>
    <WFCurrent xmlns="3ee9de94-2651-4ccf-9395-52b20b10749f">
      <UserInfo>
        <DisplayName/>
        <AccountId xsi:nil="true"/>
        <AccountType/>
      </UserInfo>
    </WFCurrent>
    <ApproveDate xmlns="3ee9de94-2651-4ccf-9395-52b20b10749f" xsi:nil="true"/>
    <ddmNotifyAfterApproval xmlns="3ee9de94-2651-4ccf-9395-52b20b10749f" xsi:nil="true"/>
    <ddmField2 xmlns="3ee9de94-2651-4ccf-9395-52b20b10749f">Tarptautinių žemės transporto paslaugų pirkimas į Estiją ir Suomiją</ddmField2>
    <DocRegDate xmlns="3ee9de94-2651-4ccf-9395-52b20b10749f" xsi:nil="true"/>
    <AtsTrukme xmlns="3ee9de94-2651-4ccf-9395-52b20b10749f" xsi:nil="true"/>
    <ddmFieldsConfig xmlns="3ee9de94-2651-4ccf-9395-52b20b10749f">[{type:'text',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3ee9de94-2651-4ccf-9395-52b20b10749f" xsi:nil="true"/>
    <ddmPermAfterApproval xmlns="3ee9de94-2651-4ccf-9395-52b20b10749f" xsi:nil="true"/>
    <ddmField1 xmlns="3ee9de94-2651-4ccf-9395-52b20b10749f">2022/175</ddmField1>
    <ddmField17 xmlns="3ee9de94-2651-4ccf-9395-52b20b10749f" xsi:nil="true"/>
    <DocPersons xmlns="b1f06d3a-9d71-4214-92f4-2f1b352d2f9e" xsi:nil="true"/>
    <DocExtraContactData xmlns="3ee9de94-2651-4ccf-9395-52b20b10749f" xsi:nil="true"/>
    <IsConfidential xmlns="3ee9de94-2651-4ccf-9395-52b20b10749f">false</IsConfidential>
    <Kompensacija xmlns="3ee9de94-2651-4ccf-9395-52b20b10749f" xsi:nil="true"/>
    <KontaktInfo xmlns="3ee9de94-2651-4ccf-9395-52b20b10749f" xsi:nil="true"/>
    <Pagristas xmlns="3ee9de94-2651-4ccf-9395-52b20b10749f" xsi:nil="true"/>
    <ddmNotifyOthers xmlns="3ee9de94-2651-4ccf-9395-52b20b10749f" xsi:nil="true"/>
    <WFParticipants xmlns="3ee9de94-2651-4ccf-9395-52b20b10749f"> Regina Jasiulienė, Violeta Januškevič, Renata Zailskė</WFParticipants>
    <DocStatus1 xmlns="3ee9de94-2651-4ccf-9395-52b20b10749f">Aktuali redakcija</DocStatus1>
    <Derintojai xmlns="b1f06d3a-9d71-4214-92f4-2f1b352d2f9e">
      <UserInfo>
        <DisplayName/>
        <AccountId xsi:nil="true"/>
        <AccountType/>
      </UserInfo>
    </Derintojai>
    <KompensData xmlns="3ee9de94-2651-4ccf-9395-52b20b10749f" xsi:nil="true"/>
    <ddmUsersText21 xmlns="3ee9de94-2651-4ccf-9395-52b20b10749f" xsi:nil="true"/>
    <ddmUsersText11 xmlns="3ee9de94-2651-4ccf-9395-52b20b10749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erinamas dokumentas" ma:contentTypeID="0x010100789A280DC10E85479B6E6184454E8824004D678DC1FE14A148BE7AFF4BE0D4F40B" ma:contentTypeVersion="434" ma:contentTypeDescription="Kurkite naują dokumentą." ma:contentTypeScope="" ma:versionID="a22ea0e22cd250904a69fb4cc314f6f7">
  <xsd:schema xmlns:xsd="http://www.w3.org/2001/XMLSchema" xmlns:xs="http://www.w3.org/2001/XMLSchema" xmlns:p="http://schemas.microsoft.com/office/2006/metadata/properties" xmlns:ns1="http://schemas.microsoft.com/sharepoint/v3" xmlns:ns2="3ee9de94-2651-4ccf-9395-52b20b10749f" xmlns:ns3="b1f06d3a-9d71-4214-92f4-2f1b352d2f9e" xmlns:ns4="http://schemas.microsoft.com/sharepoint/v3/fields" targetNamespace="http://schemas.microsoft.com/office/2006/metadata/properties" ma:root="true" ma:fieldsID="6b3c43d0ea4ac63e95f7c18650a0742a" ns1:_="" ns2:_="" ns3:_="" ns4:_="">
    <xsd:import namespace="http://schemas.microsoft.com/sharepoint/v3"/>
    <xsd:import namespace="3ee9de94-2651-4ccf-9395-52b20b10749f"/>
    <xsd:import namespace="b1f06d3a-9d71-4214-92f4-2f1b352d2f9e"/>
    <xsd:import namespace="http://schemas.microsoft.com/sharepoint/v3/fields"/>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Txt" minOccurs="0"/>
                <xsd:element ref="ns2:DocOriginatorPosition" minOccurs="0"/>
                <xsd:element ref="ns2:DocOriginatorDep" minOccurs="0"/>
                <xsd:element ref="ns2:DocBinder" minOccurs="0"/>
                <xsd:element ref="ns2:DocRegiste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DocDate" minOccurs="0"/>
                <xsd:element ref="ns2:OSWFMailFields" minOccurs="0"/>
                <xsd:element ref="ns3:DocPersons" minOccurs="0"/>
                <xsd:element ref="ns2:ddmApprovalWF" minOccurs="0"/>
                <xsd:element ref="ns2:DocExtraContactData" minOccurs="0"/>
                <xsd:element ref="ns2:DocTotalPages" minOccurs="0"/>
                <xsd:element ref="ns2:DocDispatchMethod" minOccurs="0"/>
                <xsd:element ref="ns2:IsConfidential" minOccurs="0"/>
                <xsd:element ref="ns2:ExternalRecipients" minOccurs="0"/>
                <xsd:element ref="ns2:DocSigner" minOccurs="0"/>
                <xsd:element ref="ns2:WFParticipants" minOccurs="0"/>
                <xsd:element ref="ns2:WFParticRejected" minOccurs="0"/>
                <xsd:element ref="ns2:DocType" minOccurs="0"/>
                <xsd:element ref="ns2:DocMeetDepartments" minOccurs="0"/>
                <xsd:element ref="ns2:DocMeetGroups" minOccurs="0"/>
                <xsd:element ref="ns2:DocMeetPersons" minOccurs="0"/>
                <xsd:element ref="ns2:DocStatus1" minOccurs="0"/>
                <xsd:element ref="ns2:DocValidUntil" minOccurs="0"/>
                <xsd:element ref="ns2:DocValidFrom" minOccurs="0"/>
                <xsd:element ref="ns1:DocumentSetDescription" minOccurs="0"/>
                <xsd:element ref="ns2:ddmItemSaved" minOccurs="0"/>
                <xsd:element ref="ns2:Aprasymas" minOccurs="0"/>
                <xsd:element ref="ns2:ddmExtenderJs" minOccurs="0"/>
                <xsd:element ref="ns2:ddmUsersText1" minOccurs="0"/>
                <xsd:element ref="ns2:ddmUsersText2" minOccurs="0"/>
                <xsd:element ref="ns2:ddmUsersText3" minOccurs="0"/>
                <xsd:element ref="ns2:ddmUsersText4" minOccurs="0"/>
                <xsd:element ref="ns2:ddmUsersText5" minOccurs="0"/>
                <xsd:element ref="ns2:ddmDocID" minOccurs="0"/>
                <xsd:element ref="ns3:DocObject" minOccurs="0"/>
                <xsd:element ref="ns3:RmndrTerm" minOccurs="0"/>
                <xsd:element ref="ns3:DocDateChangeID" minOccurs="0"/>
                <xsd:element ref="ns2:DocOwner" minOccurs="0"/>
                <xsd:element ref="ns2:WFParticipantsKoresp" minOccurs="0"/>
                <xsd:element ref="ns2:CrossLinkIcon" minOccurs="0"/>
                <xsd:element ref="ns2:WFCurrent" minOccurs="0"/>
                <xsd:element ref="ns3:Tvirtintojai" minOccurs="0"/>
                <xsd:element ref="ns3:Pasiraso" minOccurs="0"/>
                <xsd:element ref="ns3:Derintojai" minOccurs="0"/>
                <xsd:element ref="ns3:Adresatai2" minOccurs="0"/>
                <xsd:element ref="ns2:Approvers" minOccurs="0"/>
                <xsd:element ref="ns2:LastApproveDate" minOccurs="0"/>
                <xsd:element ref="ns2:ApproveDate" minOccurs="0"/>
                <xsd:element ref="ns2:DocRegDate" minOccurs="0"/>
                <xsd:element ref="ns1:JobTitle" minOccurs="0"/>
                <xsd:element ref="ns2:Regionas" minOccurs="0"/>
                <xsd:element ref="ns2:AtsData" minOccurs="0"/>
                <xsd:element ref="ns2:AtsAsmuo" minOccurs="0"/>
                <xsd:element ref="ns2:Biudzetas" minOccurs="0"/>
                <xsd:element ref="ns2:Institucija" minOccurs="0"/>
                <xsd:element ref="ns2:Kompensacija" minOccurs="0"/>
                <xsd:element ref="ns2:KitiSkundai" minOccurs="0"/>
                <xsd:element ref="ns2:KompensData" minOccurs="0"/>
                <xsd:element ref="ns2:KontaktInfo" minOccurs="0"/>
                <xsd:element ref="ns2:Pagristas" minOccurs="0"/>
                <xsd:element ref="ns2:Pareiskejas" minOccurs="0"/>
                <xsd:element ref="ns2:Paslauga" minOccurs="0"/>
                <xsd:element ref="ns2:PaslaugosPav" minOccurs="0"/>
                <xsd:element ref="ns2:SaskNr" minOccurs="0"/>
                <xsd:element ref="ns2:SiuntosNr" minOccurs="0"/>
                <xsd:element ref="ns2:SkundoBudas" minOccurs="0"/>
                <xsd:element ref="ns2:SkundoData" minOccurs="0"/>
                <xsd:element ref="ns2:Vykdytojas" minOccurs="0"/>
                <xsd:element ref="ns2:SalinimoVeiksmai" minOccurs="0"/>
                <xsd:element ref="ns2:Priezastis" minOccurs="0"/>
                <xsd:element ref="ns2:Saltinis" minOccurs="0"/>
                <xsd:element ref="ns2:Sprendimas" minOccurs="0"/>
                <xsd:element ref="ns2:Esme" minOccurs="0"/>
                <xsd:element ref="ns2:PaslauguTipas" minOccurs="0"/>
                <xsd:element ref="ns2:Nuotrauka" minOccurs="0"/>
                <xsd:element ref="ns4:TaskDueDate" minOccurs="0"/>
                <xsd:element ref="ns1:Categories" minOccurs="0"/>
                <xsd:element ref="ns2:AtsTrukme" minOccurs="0"/>
                <xsd:element ref="ns1:Company" minOccurs="0"/>
                <xsd:element ref="ns2:EtatoTipas" minOccurs="0"/>
                <xsd:element ref="ns2:ddmUsers6" minOccurs="0"/>
                <xsd:element ref="ns2:DokSkaitytojuGrupe" minOccurs="0"/>
                <xsd:element ref="ns1:RoutingRuleDescription" minOccurs="0"/>
                <xsd:element ref="ns2:ddmFieldA" minOccurs="0"/>
                <xsd:element ref="ns2:ValstNr" minOccurs="0"/>
                <xsd:element ref="ns2:MokymuInfo" minOccurs="0"/>
                <xsd:element ref="ns2:MokymuVieta" minOccurs="0"/>
                <xsd:element ref="ns2:RouteType" minOccurs="0"/>
                <xsd:element ref="ns2:ddmUsersText11" minOccurs="0"/>
                <xsd:element ref="ns2:ddmUsersText2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78" nillable="true" ma:displayName="Aprašas" ma:description="Dokumentų rinkinio aprašas" ma:internalName="DocumentSetDescription">
      <xsd:simpleType>
        <xsd:restriction base="dms:Note"/>
      </xsd:simpleType>
    </xsd:element>
    <xsd:element name="JobTitle" ma:index="107" nillable="true" ma:displayName="Pareigos" ma:internalName="JobTitle">
      <xsd:simpleType>
        <xsd:restriction base="dms:Text"/>
      </xsd:simpleType>
    </xsd:element>
    <xsd:element name="Categories" ma:index="134" nillable="true" ma:displayName="Kategorijos" ma:internalName="Categories">
      <xsd:simpleType>
        <xsd:restriction base="dms:Text"/>
      </xsd:simpleType>
    </xsd:element>
    <xsd:element name="Company" ma:index="137" nillable="true" ma:displayName="Įmonė" ma:internalName="Company">
      <xsd:simpleType>
        <xsd:restriction base="dms:Text"/>
      </xsd:simpleType>
    </xsd:element>
    <xsd:element name="RoutingRuleDescription" ma:index="143" nillable="true" ma:displayName="Apraša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9de94-2651-4ccf-9395-52b20b10749f"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format="Dropdown" ma:internalName="DocRegStatus" ma:readOnly="false">
      <xsd:simpleType>
        <xsd:union memberTypes="dms:Text">
          <xsd:simpleType>
            <xsd:restriction base="dms:Choice">
              <xsd:enumeration value="Rengiamas"/>
              <xsd:enumeration value="Rengiama"/>
              <xsd:enumeration value="Derinamas"/>
              <xsd:enumeration value="Atmestas"/>
              <xsd:enumeration value="Patvirtintas"/>
              <xsd:enumeration value="Užregistruotas"/>
              <xsd:enumeration value="Nesuderintas"/>
              <xsd:enumeration value="Grąžintas taisymui"/>
              <xsd:enumeration value="Tvirtinama"/>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b84c0774-dd35-43f3-98dd-d7f3146670cd" ma:internalName="DocOriginator" ma:readOnly="false" ma:showField="sync_Title" ma:web="3ee9de94-2651-4ccf-9395-52b20b10749f">
      <xsd:simpleType>
        <xsd:restriction base="dms:Unknown"/>
      </xsd:simpleType>
    </xsd:element>
    <xsd:element name="DocOriginatorTxt" ma:index="15" nillable="true" ma:displayName="Rengėjas Text" ma:default="" ma:description="" ma:internalName="DocOriginatorTxt" ma:readOnly="false">
      <xsd:simpleType>
        <xsd:restriction base="dms:Text"/>
      </xsd:simpleType>
    </xsd:element>
    <xsd:element name="DocOriginatorPosition" ma:index="16" nillable="true" ma:displayName="Rengėjo pozicija" ma:description="" ma:indexed="true" ma:internalName="DocOriginatorPosition" ma:readOnly="false">
      <xsd:simpleType>
        <xsd:restriction base="dms:Text"/>
      </xsd:simpleType>
    </xsd:element>
    <xsd:element name="DocOriginatorDep" ma:index="17" nillable="true" ma:displayName="Rengėjo padalinys" ma:description="" ma:indexed="true" ma:internalName="DocOriginatorDep" ma:readOnly="false">
      <xsd:simpleType>
        <xsd:restriction base="dms:Text"/>
      </xsd:simpleType>
    </xsd:element>
    <xsd:element name="DocBinder" ma:index="18" nillable="true" ma:displayName="Byla" ma:description="" ma:list="ace9c883-e36c-41d6-9991-6a299d11fb7c" ma:internalName="DocBinder" ma:readOnly="false" ma:showField="sync_Title" ma:web="3ee9de94-2651-4ccf-9395-52b20b10749f">
      <xsd:simpleType>
        <xsd:restriction base="dms:Unknown"/>
      </xsd:simpleType>
    </xsd:element>
    <xsd:element name="DocRegister" ma:index="19" nillable="true" ma:displayName="Registras" ma:description="" ma:list="2078cb35-5e14-4e38-a8d9-74973bae5b7a" ma:internalName="DocRegister" ma:readOnly="false" ma:showField="sync_Title" ma:web="3ee9de94-2651-4ccf-9395-52b20b10749f">
      <xsd:simpleType>
        <xsd:restriction base="dms:Unknown"/>
      </xsd:simpleType>
    </xsd:element>
    <xsd:element name="ddmInitiatorTxt" ma:index="20" nillable="true" ma:displayName="IniciatoriusTxt" ma:default="" ma:description="" ma:internalName="ddmInitiatorTxt" ma:readOnly="false">
      <xsd:simpleType>
        <xsd:restriction base="dms:Note">
          <xsd:maxLength value="255"/>
        </xsd:restriction>
      </xsd:simpleType>
    </xsd:element>
    <xsd:element name="ddmResponsiblePerson" ma:index="21" nillable="true" ma:displayName="Atsakingas darbuotojas" ma:default="" ma:description="" ma:internalName="ddmResponsiblePerson" ma:readOnly="false">
      <xsd:simpleType>
        <xsd:restriction base="dms:Text"/>
      </xsd:simpleType>
    </xsd:element>
    <xsd:element name="ddmNotifyAfterApproval" ma:index="22" nillable="true" ma:displayName="Informuoti patvirtinus" ma:default="" ma:description="" ma:internalName="ddmNotifyAfterApproval" ma:readOnly="false">
      <xsd:simpleType>
        <xsd:restriction base="dms:Note"/>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ocNotes" ma:index="25" nillable="true" ma:displayName="Pastabos" ma:default="" ma:description="" ma:internalName="DocNotes" ma:readOnly="false">
      <xsd:simpleType>
        <xsd:restriction base="dms:Note">
          <xsd:maxLength value="255"/>
        </xsd:restriction>
      </xsd:simpleType>
    </xsd:element>
    <xsd:element name="ddmField1" ma:index="26" nillable="true" ma:displayName="Laukas 1" ma:default="" ma:description="" ma:internalName="ddmField1" ma:readOnly="false">
      <xsd:simpleType>
        <xsd:restriction base="dms:Text"/>
      </xsd:simpleType>
    </xsd:element>
    <xsd:element name="ddmField2" ma:index="27" nillable="true" ma:displayName="Laukas 2" ma:internalName="ddmField2">
      <xsd:simpleType>
        <xsd:restriction base="dms:Text">
          <xsd:maxLength value="255"/>
        </xsd:restriction>
      </xsd:simpleType>
    </xsd:element>
    <xsd:element name="ddmField3" ma:index="28" nillable="true" ma:displayName="Laukas 3" ma:default="" ma:description="" ma:internalName="ddmField3" ma:readOnly="false">
      <xsd:simpleType>
        <xsd:restriction base="dms:Text"/>
      </xsd:simpleType>
    </xsd:element>
    <xsd:element name="ddmField4" ma:index="29" nillable="true" ma:displayName="Laukas 4" ma:default="" ma:description="" ma:internalName="ddmField4"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Field6" ma:index="31" nillable="true" ma:displayName="Laukas 6" ma:default="" ma:description="" ma:internalName="ddmField6" ma:readOnly="false">
      <xsd:simpleType>
        <xsd:restriction base="dms:Text"/>
      </xsd:simpleType>
    </xsd:element>
    <xsd:element name="ddmField7" ma:index="32" nillable="true" ma:displayName="Laukas 7" ma:default="" ma:description="" ma:internalName="ddmField7" ma:readOnly="false">
      <xsd:simpleType>
        <xsd:restriction base="dms:Text"/>
      </xsd:simpleType>
    </xsd:element>
    <xsd:element name="ddmField8" ma:index="33" nillable="true" ma:displayName="Laukas 8" ma:default="" ma:description="" ma:internalName="ddmField8" ma:readOnly="false">
      <xsd:simpleType>
        <xsd:restriction base="dms:Text"/>
      </xsd:simpleType>
    </xsd:element>
    <xsd:element name="ddmField9" ma:index="34" nillable="true" ma:displayName="Laukas 9" ma:default="" ma:description="" ma:internalName="ddmField9" ma:readOnly="false">
      <xsd:simpleType>
        <xsd:restriction base="dms:Text"/>
      </xsd:simpleType>
    </xsd:element>
    <xsd:element name="ddmField10" ma:index="35" nillable="true" ma:displayName="Laukas 10" ma:default="" ma:description="" ma:internalName="ddmField10" ma:readOnly="false">
      <xsd:simpleType>
        <xsd:restriction base="dms:Text"/>
      </xsd:simpleType>
    </xsd:element>
    <xsd:element name="ddmField11" ma:index="36" nillable="true" ma:displayName="Laukas 11" ma:default="" ma:description="" ma:internalName="ddmField11" ma:readOnly="false">
      <xsd:simpleType>
        <xsd:restriction base="dms:Text"/>
      </xsd:simpleType>
    </xsd:element>
    <xsd:element name="ddmField12" ma:index="37" nillable="true" ma:displayName="Laukas 12" ma:default="" ma:description="" ma:internalName="ddmField12" ma:readOnly="false">
      <xsd:simpleType>
        <xsd:restriction base="dms:Text"/>
      </xsd:simpleType>
    </xsd:element>
    <xsd:element name="ddmField13" ma:index="38" nillable="true" ma:displayName="Laukas 13" ma:default="" ma:description="" ma:internalName="ddmField13" ma:readOnly="false">
      <xsd:simpleType>
        <xsd:restriction base="dms:Text"/>
      </xsd:simpleType>
    </xsd:element>
    <xsd:element name="ddmField14" ma:index="39" nillable="true" ma:displayName="Laukas 14" ma:default="" ma:description="" ma:internalName="ddmField14" ma:readOnly="false">
      <xsd:simpleType>
        <xsd:restriction base="dms:Text"/>
      </xsd:simpleType>
    </xsd:element>
    <xsd:element name="ddmField15" ma:index="40" nillable="true" ma:displayName="Laukas 15" ma:default="" ma:description="" ma:internalName="ddmField15" ma:readOnly="false">
      <xsd:simpleType>
        <xsd:restriction base="dms:Text"/>
      </xsd:simpleType>
    </xsd:element>
    <xsd:element name="ddmField16" ma:index="41" nillable="true" ma:displayName="Laukas 16" ma:default="" ma:description="" ma:internalName="ddmField16" ma:readOnly="false">
      <xsd:simpleType>
        <xsd:restriction base="dms:Text"/>
      </xsd:simpleType>
    </xsd:element>
    <xsd:element name="ddmField17" ma:index="42" nillable="true" ma:displayName="Laukas 17" ma:default="" ma:description="" ma:internalName="ddmField17" ma:readOnly="false">
      <xsd:simpleType>
        <xsd:restriction base="dms:Text"/>
      </xsd:simpleType>
    </xsd:element>
    <xsd:element name="ddmField18" ma:index="43" nillable="true" ma:displayName="Laukas 18" ma:default="" ma:description="" ma:internalName="ddmField18" ma:readOnly="false">
      <xsd:simpleType>
        <xsd:restriction base="dms:Text"/>
      </xsd:simpleType>
    </xsd:element>
    <xsd:element name="ddmField19" ma:index="44" nillable="true" ma:displayName="Laukas 19" ma:default="" ma:description="" ma:internalName="ddmField19" ma:readOnly="false">
      <xsd:simpleType>
        <xsd:restriction base="dms:Text"/>
      </xsd:simpleType>
    </xsd:element>
    <xsd:element name="ddmField20" ma:index="45" nillable="true" ma:displayName="Laukas 20" ma:default="" ma:description="" ma:internalName="ddmField20" ma:readOnly="false">
      <xsd:simpleType>
        <xsd:restriction base="dms:Text"/>
      </xsd:simpleType>
    </xsd:element>
    <xsd:element name="ddmField21" ma:index="46" nillable="true" ma:displayName="Laukas 21" ma:default="" ma:description="" ma:internalName="ddmField21" ma:readOnly="false">
      <xsd:simpleType>
        <xsd:restriction base="dms:Text"/>
      </xsd:simpleType>
    </xsd:element>
    <xsd:element name="ddmField22" ma:index="47" nillable="true" ma:displayName="Laukas 22" ma:default="" ma:description="" ma:internalName="ddmField22" ma:readOnly="false">
      <xsd:simpleType>
        <xsd:restriction base="dms:Text"/>
      </xsd:simpleType>
    </xsd:element>
    <xsd:element name="ddmField23" ma:index="48" nillable="true" ma:displayName="Laukas 23" ma:default="" ma:description="" ma:internalName="ddmField23" ma:readOnly="false">
      <xsd:simpleType>
        <xsd:restriction base="dms:Text"/>
      </xsd:simpleType>
    </xsd:element>
    <xsd:element name="ddmField24" ma:index="49" nillable="true" ma:displayName="Laukas 24" ma:default="" ma:description="" ma:internalName="ddmField24" ma:readOnly="false">
      <xsd:simpleType>
        <xsd:restriction base="dms:Text"/>
      </xsd:simpleType>
    </xsd:element>
    <xsd:element name="ddmField25" ma:index="50" nillable="true" ma:displayName="Laukas 25" ma:default="" ma:description="" ma:internalName="ddmField25" ma:readOnly="false">
      <xsd:simpleType>
        <xsd:restriction base="dms:Text"/>
      </xsd:simpleType>
    </xsd:element>
    <xsd:element name="ddmDocTypeID" ma:index="51" nillable="true" ma:displayName="Dokumento rūšies ID" ma:default="" ma:description="" ma:internalName="ddmDocTypeID" ma:readOnly="false">
      <xsd:simpleType>
        <xsd:restriction base="dms:Text"/>
      </xsd:simpleType>
    </xsd:element>
    <xsd:element name="ddmDocTypeName" ma:index="52" nillable="true" ma:displayName="Dokumento rūšis" ma:default="" ma:description="" ma:internalName="ddmDocTypeName" ma:readOnly="false">
      <xsd:simpleType>
        <xsd:restriction base="dms:Text"/>
      </xsd:simpleType>
    </xsd:element>
    <xsd:element name="ddmInitRequired" ma:index="53" nillable="true" ma:displayName="Iniciavimo procesas" ma:default="" ma:description="" ma:internalName="ddmInitRequired" ma:readOnly="false">
      <xsd:simpleType>
        <xsd:restriction base="dms:Number"/>
      </xsd:simpleType>
    </xsd:element>
    <xsd:element name="ddmStandardFieldsConfig" ma:index="54" nillable="true" ma:displayName="Standartinių laukų konfigūracija" ma:default="" ma:description="" ma:internalName="ddmStandardFieldsConfig" ma:readOnly="false">
      <xsd:simpleType>
        <xsd:restriction base="dms:Note"/>
      </xsd:simpleType>
    </xsd:element>
    <xsd:element name="ddmDocSubjectFormula" ma:index="55" nillable="true" ma:displayName="Dokumento pavadinimo formulė" ma:default="" ma:description="" ma:internalName="ddmDocSubjectFormula" ma:readOnly="false">
      <xsd:simpleType>
        <xsd:restriction base="dms:Note"/>
      </xsd:simpleType>
    </xsd:element>
    <xsd:element name="DocSubject" ma:index="56" nillable="true" ma:displayName="Dokumento pavadinimas" ma:default="" ma:description="" ma:internalName="DocSubject" ma:readOnly="false">
      <xsd:simpleType>
        <xsd:restriction base="dms:Text"/>
      </xsd:simpleType>
    </xsd:element>
    <xsd:element name="DocDate" ma:index="57" nillable="true" ma:displayName="Dokumento data" ma:default="" ma:description="" ma:format="DateOnly" ma:internalName="DocDate" ma:readOnly="false">
      <xsd:simpleType>
        <xsd:restriction base="dms:DateTime"/>
      </xsd:simpleType>
    </xsd:element>
    <xsd:element name="OSWFMailFields" ma:index="58" nillable="true" ma:displayName="Konfigūracija (JSON)" ma:default="" ma:description="" ma:internalName="OSWFMailFields" ma:readOnly="false">
      <xsd:simpleType>
        <xsd:restriction base="dms:Note"/>
      </xsd:simpleType>
    </xsd:element>
    <xsd:element name="ddmApprovalWF" ma:index="62" nillable="true" ma:displayName="Derinimo procesas" ma:default="" ma:description="" ma:internalName="ddmApprovalWF" ma:readOnly="false">
      <xsd:simpleType>
        <xsd:restriction base="dms:Note"/>
      </xsd:simpleType>
    </xsd:element>
    <xsd:element name="DocExtraContactData" ma:index="63" nillable="true" ma:displayName="Papildoma kontaktinė informacija" ma:internalName="DocExtraContactData">
      <xsd:simpleType>
        <xsd:restriction base="dms:Text">
          <xsd:maxLength value="255"/>
        </xsd:restriction>
      </xsd:simpleType>
    </xsd:element>
    <xsd:element name="DocTotalPages" ma:index="64" nillable="true" ma:displayName="Lapų skaičius" ma:internalName="DocTotalPages" ma:percentage="FALSE">
      <xsd:simpleType>
        <xsd:restriction base="dms:Number"/>
      </xsd:simpleType>
    </xsd:element>
    <xsd:element name="DocDispatchMethod" ma:index="65" nillable="true" ma:displayName="Išsiuntimo būdas" ma:format="Dropdown" ma:internalName="DocDispatchMethod">
      <xsd:simpleType>
        <xsd:restriction base="dms:Choice">
          <xsd:enumeration value="Elektroninė ginčių nagrinėjimo sistema"/>
          <xsd:enumeration value="Registruotas nepirmenybinis paštas"/>
          <xsd:enumeration value="Registruotas pirmenybinis paštas"/>
          <xsd:enumeration value="Paprastas paštas"/>
          <xsd:enumeration value="Kurjeris"/>
          <xsd:enumeration value="El. paštas"/>
          <xsd:enumeration value="E. pristatymas"/>
          <xsd:enumeration value="Faksas"/>
          <xsd:enumeration value="Kitas"/>
        </xsd:restriction>
      </xsd:simpleType>
    </xsd:element>
    <xsd:element name="IsConfidential" ma:index="66" nillable="true" ma:displayName="Konfidencialus" ma:default="0" ma:internalName="IsConfidential">
      <xsd:simpleType>
        <xsd:restriction base="dms:Boolean"/>
      </xsd:simpleType>
    </xsd:element>
    <xsd:element name="ExternalRecipients" ma:index="67" nillable="true" ma:displayName="Adresatas" ma:internalName="ExternalRecipients">
      <xsd:simpleType>
        <xsd:restriction base="dms:Text">
          <xsd:maxLength value="255"/>
        </xsd:restriction>
      </xsd:simpleType>
    </xsd:element>
    <xsd:element name="DocSigner" ma:index="68" nillable="true" ma:displayName="Pasirašantis asmuo" ma:internalName="DocSigner">
      <xsd:simpleType>
        <xsd:restriction base="dms:Text">
          <xsd:maxLength value="255"/>
        </xsd:restriction>
      </xsd:simpleType>
    </xsd:element>
    <xsd:element name="WFParticipants" ma:index="69" nillable="true" ma:displayName="Dalyviai patvirtinę užd." ma:description="" ma:internalName="WFParticipants" ma:readOnly="false">
      <xsd:simpleType>
        <xsd:restriction base="dms:Text"/>
      </xsd:simpleType>
    </xsd:element>
    <xsd:element name="WFParticRejected" ma:index="70" nillable="true" ma:displayName="Dalyviai atšaukę užd." ma:description="" ma:internalName="WFParticRejected" ma:readOnly="false">
      <xsd:simpleType>
        <xsd:restriction base="dms:Text"/>
      </xsd:simpleType>
    </xsd:element>
    <xsd:element name="DocType" ma:index="71" nillable="true" ma:displayName="Rūšis" ma:internalName="DocType">
      <xsd:simpleType>
        <xsd:restriction base="dms:Text">
          <xsd:maxLength value="255"/>
        </xsd:restriction>
      </xsd:simpleType>
    </xsd:element>
    <xsd:element name="DocMeetDepartments" ma:index="72" nillable="true" ma:displayName="Susipažinimui (padaliniai)" ma:description="" ma:list="f484d93c-9e7c-452b-b1dd-a93ae89ee75b" ma:internalName="DocMeetDepartments" ma:showField="sync_Title" ma:web="3ee9de94-2651-4ccf-9395-52b20b10749f">
      <xsd:simpleType>
        <xsd:restriction base="dms:Unknown"/>
      </xsd:simpleType>
    </xsd:element>
    <xsd:element name="DocMeetGroups" ma:index="73" nillable="true" ma:displayName="Susipažinimui (grupės)" ma:description="" ma:list="1a9b4ea0-dfd6-4502-a241-cce7f8bdc01b" ma:internalName="DocMeetGroups" ma:showField="sync_Title" ma:web="3ee9de94-2651-4ccf-9395-52b20b10749f">
      <xsd:simpleType>
        <xsd:restriction base="dms:Unknown"/>
      </xsd:simpleType>
    </xsd:element>
    <xsd:element name="DocMeetPersons" ma:index="74" nillable="true" ma:displayName="Susipažinimui (asmenys)" ma:description="" ma:list="b84c0774-dd35-43f3-98dd-d7f3146670cd" ma:internalName="DocMeetPersons" ma:showField="sync_Title" ma:web="3ee9de94-2651-4ccf-9395-52b20b10749f">
      <xsd:simpleType>
        <xsd:restriction base="dms:Unknown"/>
      </xsd:simpleType>
    </xsd:element>
    <xsd:element name="DocStatus1" ma:index="75" nillable="true" ma:displayName="Būklė" ma:default="Aktuali redakcija" ma:description="" ma:format="Dropdown" ma:internalName="DocStatus1">
      <xsd:simpleType>
        <xsd:restriction base="dms:Choice">
          <xsd:enumeration value="Aktuali redakcija"/>
          <xsd:enumeration value="Negalioja"/>
        </xsd:restriction>
      </xsd:simpleType>
    </xsd:element>
    <xsd:element name="DocValidUntil" ma:index="76" nillable="true" ma:displayName="Galioja iki" ma:default="" ma:description="" ma:format="DateOnly" ma:internalName="DocValidUntil" ma:readOnly="false">
      <xsd:simpleType>
        <xsd:restriction base="dms:DateTime"/>
      </xsd:simpleType>
    </xsd:element>
    <xsd:element name="DocValidFrom" ma:index="77" nillable="true" ma:displayName="Galioja nuo" ma:default="" ma:description="" ma:format="DateOnly" ma:internalName="DocValidFrom" ma:readOnly="false">
      <xsd:simpleType>
        <xsd:restriction base="dms:DateTime"/>
      </xsd:simpleType>
    </xsd:element>
    <xsd:element name="ddmItemSaved" ma:index="79" nillable="true" ma:displayName="ItemSaved" ma:default="" ma:description="" ma:internalName="ddmItemSaved" ma:readOnly="false">
      <xsd:simpleType>
        <xsd:restriction base="dms:Text"/>
      </xsd:simpleType>
    </xsd:element>
    <xsd:element name="Aprasymas" ma:index="80" nillable="true" ma:displayName="Aprašymas" ma:internalName="Aprasymas">
      <xsd:simpleType>
        <xsd:restriction base="dms:Note"/>
      </xsd:simpleType>
    </xsd:element>
    <xsd:element name="ddmExtenderJs" ma:index="81" nillable="true" ma:displayName="Plėtinių JS failo URL" ma:description="" ma:internalName="ddmExtenderJs" ma:readOnly="false">
      <xsd:simpleType>
        <xsd:restriction base="dms:Text"/>
      </xsd:simpleType>
    </xsd:element>
    <xsd:element name="ddmUsersText1" ma:index="82" nillable="true" ma:displayName="Vartotojai Text 1" ma:internalName="ddmUsersText1">
      <xsd:simpleType>
        <xsd:restriction base="dms:Note"/>
      </xsd:simpleType>
    </xsd:element>
    <xsd:element name="ddmUsersText2" ma:index="83" nillable="true" ma:displayName="Vartotojai Text 2" ma:internalName="ddmUsersText2">
      <xsd:simpleType>
        <xsd:restriction base="dms:Note"/>
      </xsd:simpleType>
    </xsd:element>
    <xsd:element name="ddmUsersText3" ma:index="84" nillable="true" ma:displayName="Vartotojai Text 3" ma:internalName="ddmUsersText3">
      <xsd:simpleType>
        <xsd:restriction base="dms:Note"/>
      </xsd:simpleType>
    </xsd:element>
    <xsd:element name="ddmUsersText4" ma:index="85" nillable="true" ma:displayName="Vartotojai Text 4" ma:internalName="ddmUsersText4">
      <xsd:simpleType>
        <xsd:restriction base="dms:Note"/>
      </xsd:simpleType>
    </xsd:element>
    <xsd:element name="ddmUsersText5" ma:index="86" nillable="true" ma:displayName="Vartotojai Text 5" ma:internalName="ddmUsersText5">
      <xsd:simpleType>
        <xsd:restriction base="dms:Note"/>
      </xsd:simpleType>
    </xsd:element>
    <xsd:element name="ddmDocID" ma:index="88" nillable="true" ma:displayName="Derinamo dokumento ID" ma:default="" ma:description="" ma:internalName="ddmDocID">
      <xsd:simpleType>
        <xsd:restriction base="dms:Number"/>
      </xsd:simpleType>
    </xsd:element>
    <xsd:element name="DocOwner" ma:index="94" nillable="true" ma:displayName="Dokumento savininkas" ma:internalName="DocOwner">
      <xsd:simpleType>
        <xsd:restriction base="dms:Text">
          <xsd:maxLength value="255"/>
        </xsd:restriction>
      </xsd:simpleType>
    </xsd:element>
    <xsd:element name="WFParticipantsKoresp" ma:index="95" nillable="true" ma:displayName="Dalyviai patvirtinę užduotį koresp." ma:internalName="WFParticipantsKoresp">
      <xsd:simpleType>
        <xsd:restriction base="dms:Text">
          <xsd:maxLength value="255"/>
        </xsd:restriction>
      </xsd:simpleType>
    </xsd:element>
    <xsd:element name="CrossLinkIcon" ma:index="96" nillable="true" ma:displayName="Nuorodų piktograma" ma:internalName="CrossLinkIcon">
      <xsd:simpleType>
        <xsd:restriction base="dms:Unknown"/>
      </xsd:simpleType>
    </xsd:element>
    <xsd:element name="WFCurrent" ma:index="97"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2" nillable="true" ma:displayName="Approvers" ma:internalName="Approvers">
      <xsd:simpleType>
        <xsd:restriction base="dms:Note"/>
      </xsd:simpleType>
    </xsd:element>
    <xsd:element name="LastApproveDate" ma:index="103" nillable="true" ma:displayName="LastApproveDate" ma:format="DateOnly" ma:internalName="LastApproveDate">
      <xsd:simpleType>
        <xsd:restriction base="dms:DateTime"/>
      </xsd:simpleType>
    </xsd:element>
    <xsd:element name="ApproveDate" ma:index="104" nillable="true" ma:displayName="ApproveDate" ma:internalName="ApproveDate">
      <xsd:simpleType>
        <xsd:restriction base="dms:Note">
          <xsd:maxLength value="255"/>
        </xsd:restriction>
      </xsd:simpleType>
    </xsd:element>
    <xsd:element name="DocRegDate" ma:index="105" nillable="true" ma:displayName="Registravimo data" ma:format="DateOnly" ma:internalName="DocRegDate">
      <xsd:simpleType>
        <xsd:restriction base="dms:DateTime"/>
      </xsd:simpleType>
    </xsd:element>
    <xsd:element name="Regionas" ma:index="108" nillable="true" ma:displayName="Regionas" ma:internalName="Regionas">
      <xsd:simpleType>
        <xsd:restriction base="dms:Text">
          <xsd:maxLength value="255"/>
        </xsd:restriction>
      </xsd:simpleType>
    </xsd:element>
    <xsd:element name="AtsData" ma:index="109" nillable="true" ma:displayName="Atsakymo data" ma:format="DateOnly" ma:internalName="AtsData">
      <xsd:simpleType>
        <xsd:restriction base="dms:DateTime"/>
      </xsd:simpleType>
    </xsd:element>
    <xsd:element name="AtsAsmuo" ma:index="110" nillable="true" ma:displayName="Atsakingas asmuo" ma:internalName="AtsAsmuo">
      <xsd:simpleType>
        <xsd:restriction base="dms:Text">
          <xsd:maxLength value="255"/>
        </xsd:restriction>
      </xsd:simpleType>
    </xsd:element>
    <xsd:element name="Biudzetas" ma:index="111" nillable="true" ma:displayName="Biudžetas" ma:internalName="Biudzetas">
      <xsd:simpleType>
        <xsd:restriction base="dms:Text">
          <xsd:maxLength value="255"/>
        </xsd:restriction>
      </xsd:simpleType>
    </xsd:element>
    <xsd:element name="Institucija" ma:index="112" nillable="true" ma:displayName="Institucija" ma:internalName="Institucija">
      <xsd:simpleType>
        <xsd:restriction base="dms:Text">
          <xsd:maxLength value="255"/>
        </xsd:restriction>
      </xsd:simpleType>
    </xsd:element>
    <xsd:element name="Kompensacija" ma:index="113" nillable="true" ma:displayName="Kompensacija" ma:internalName="Kompensacija">
      <xsd:simpleType>
        <xsd:restriction base="dms:Text">
          <xsd:maxLength value="255"/>
        </xsd:restriction>
      </xsd:simpleType>
    </xsd:element>
    <xsd:element name="KitiSkundai" ma:index="114" nillable="true" ma:displayName="Kiti skundai" ma:internalName="KitiSkundai">
      <xsd:simpleType>
        <xsd:restriction base="dms:Text">
          <xsd:maxLength value="255"/>
        </xsd:restriction>
      </xsd:simpleType>
    </xsd:element>
    <xsd:element name="KompensData" ma:index="115" nillable="true" ma:displayName="Kompensacijos data" ma:format="DateOnly" ma:internalName="KompensData">
      <xsd:simpleType>
        <xsd:restriction base="dms:DateTime"/>
      </xsd:simpleType>
    </xsd:element>
    <xsd:element name="KontaktInfo" ma:index="116" nillable="true" ma:displayName="Kontaktiniai duomenys" ma:description="Pareiškėjo tel. Nr., adresas, el. paštas" ma:internalName="KontaktInfo">
      <xsd:simpleType>
        <xsd:restriction base="dms:Text">
          <xsd:maxLength value="255"/>
        </xsd:restriction>
      </xsd:simpleType>
    </xsd:element>
    <xsd:element name="Pagristas" ma:index="117" nillable="true" ma:displayName="Pagrįstas" ma:internalName="Pagristas">
      <xsd:simpleType>
        <xsd:restriction base="dms:Text">
          <xsd:maxLength value="255"/>
        </xsd:restriction>
      </xsd:simpleType>
    </xsd:element>
    <xsd:element name="Pareiskejas" ma:index="118" nillable="true" ma:displayName="Pareiškėjas" ma:internalName="Pareiskejas">
      <xsd:simpleType>
        <xsd:restriction base="dms:Text">
          <xsd:maxLength value="255"/>
        </xsd:restriction>
      </xsd:simpleType>
    </xsd:element>
    <xsd:element name="Paslauga" ma:index="119" nillable="true" ma:displayName="Paslauga" ma:internalName="Paslauga">
      <xsd:simpleType>
        <xsd:restriction base="dms:Text">
          <xsd:maxLength value="255"/>
        </xsd:restriction>
      </xsd:simpleType>
    </xsd:element>
    <xsd:element name="PaslaugosPav" ma:index="120" nillable="true" ma:displayName="Paslaugos pavadinimas" ma:internalName="PaslaugosPav">
      <xsd:simpleType>
        <xsd:restriction base="dms:Text">
          <xsd:maxLength value="255"/>
        </xsd:restriction>
      </xsd:simpleType>
    </xsd:element>
    <xsd:element name="SaskNr" ma:index="121" nillable="true" ma:displayName="Sąskaitos Nr." ma:description="Sąskaitos numeris žalos išmokėjimui" ma:internalName="SaskNr">
      <xsd:simpleType>
        <xsd:restriction base="dms:Text">
          <xsd:maxLength value="255"/>
        </xsd:restriction>
      </xsd:simpleType>
    </xsd:element>
    <xsd:element name="SiuntosNr" ma:index="122" nillable="true" ma:displayName="Siuntos Nr." ma:internalName="SiuntosNr">
      <xsd:simpleType>
        <xsd:restriction base="dms:Text">
          <xsd:maxLength value="255"/>
        </xsd:restriction>
      </xsd:simpleType>
    </xsd:element>
    <xsd:element name="SkundoBudas" ma:index="123" nillable="true" ma:displayName="Skundo pateikimo būdas" ma:internalName="SkundoBudas">
      <xsd:simpleType>
        <xsd:restriction base="dms:Text">
          <xsd:maxLength value="255"/>
        </xsd:restriction>
      </xsd:simpleType>
    </xsd:element>
    <xsd:element name="SkundoData" ma:index="124" nillable="true" ma:displayName="Skundo pateikimo data" ma:format="DateOnly" ma:internalName="SkundoData">
      <xsd:simpleType>
        <xsd:restriction base="dms:DateTime"/>
      </xsd:simpleType>
    </xsd:element>
    <xsd:element name="Vykdytojas" ma:index="125" nillable="true" ma:displayName="Priskirtas vykdyti" ma:internalName="Vykdytojas">
      <xsd:simpleType>
        <xsd:restriction base="dms:Text">
          <xsd:maxLength value="255"/>
        </xsd:restriction>
      </xsd:simpleType>
    </xsd:element>
    <xsd:element name="SalinimoVeiksmai" ma:index="126" nillable="true" ma:displayName="Skundo priežasčių šalinimo veiksmai" ma:internalName="SalinimoVeiksmai">
      <xsd:simpleType>
        <xsd:restriction base="dms:Text">
          <xsd:maxLength value="255"/>
        </xsd:restriction>
      </xsd:simpleType>
    </xsd:element>
    <xsd:element name="Priezastis" ma:index="127" nillable="true" ma:displayName="Skundo priežastis" ma:internalName="Priezastis">
      <xsd:simpleType>
        <xsd:restriction base="dms:Text">
          <xsd:maxLength value="255"/>
        </xsd:restriction>
      </xsd:simpleType>
    </xsd:element>
    <xsd:element name="Saltinis" ma:index="128" nillable="true" ma:displayName="Skundo šaltinis" ma:internalName="Saltinis">
      <xsd:simpleType>
        <xsd:restriction base="dms:Text">
          <xsd:maxLength value="255"/>
        </xsd:restriction>
      </xsd:simpleType>
    </xsd:element>
    <xsd:element name="Sprendimas" ma:index="129" nillable="true" ma:displayName="Sprendimas" ma:internalName="Sprendimas">
      <xsd:simpleType>
        <xsd:restriction base="dms:Note">
          <xsd:maxLength value="255"/>
        </xsd:restriction>
      </xsd:simpleType>
    </xsd:element>
    <xsd:element name="Esme" ma:index="130" nillable="true" ma:displayName="Skundo esmė" ma:internalName="Esme">
      <xsd:simpleType>
        <xsd:restriction base="dms:Note">
          <xsd:maxLength value="255"/>
        </xsd:restriction>
      </xsd:simpleType>
    </xsd:element>
    <xsd:element name="PaslauguTipas" ma:index="131" nillable="true" ma:displayName="Paslaugų tipas" ma:internalName="PaslauguTipas">
      <xsd:simpleType>
        <xsd:restriction base="dms:Text">
          <xsd:maxLength value="255"/>
        </xsd:restriction>
      </xsd:simpleType>
    </xsd:element>
    <xsd:element name="Nuotrauka" ma:index="132" nillable="true" ma:displayName="Nuotrauka" ma:format="Hyperlink" ma:internalName="Nuotrauka">
      <xsd:complexType>
        <xsd:complexContent>
          <xsd:extension base="dms:URL">
            <xsd:sequence>
              <xsd:element name="Url" type="dms:ValidUrl" minOccurs="0" nillable="true"/>
              <xsd:element name="Description" type="xsd:string" nillable="true"/>
            </xsd:sequence>
          </xsd:extension>
        </xsd:complexContent>
      </xsd:complexType>
    </xsd:element>
    <xsd:element name="AtsTrukme" ma:index="135" nillable="true" ma:displayName="Atsakymo trukmė" ma:internalName="AtsTrukme">
      <xsd:simpleType>
        <xsd:restriction base="dms:Text">
          <xsd:maxLength value="255"/>
        </xsd:restriction>
      </xsd:simpleType>
    </xsd:element>
    <xsd:element name="EtatoTipas" ma:index="138" nillable="true" ma:displayName="Etato tipas" ma:internalName="EtatoTipas">
      <xsd:simpleType>
        <xsd:restriction base="dms:Text">
          <xsd:maxLength value="255"/>
        </xsd:restriction>
      </xsd:simpleType>
    </xsd:element>
    <xsd:element name="ddmUsers6" ma:index="139" nillable="true" ma:displayName="Vartotojai 6" ma:list="UserInfo" ma:SharePointGroup="0" ma:internalName="ddmUsers6"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42"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A" ma:index="145" nillable="true" ma:displayName="ddmFieldA" ma:internalName="ddmFieldA">
      <xsd:simpleType>
        <xsd:restriction base="dms:Note"/>
      </xsd:simpleType>
    </xsd:element>
    <xsd:element name="ValstNr" ma:index="147" nillable="true" ma:displayName="Valstybinis Nr." ma:internalName="ValstNr">
      <xsd:simpleType>
        <xsd:restriction base="dms:Text">
          <xsd:maxLength value="255"/>
        </xsd:restriction>
      </xsd:simpleType>
    </xsd:element>
    <xsd:element name="MokymuInfo" ma:index="149" nillable="true" ma:displayName="MokymuInfo" ma:internalName="MokymuInfo">
      <xsd:simpleType>
        <xsd:restriction base="dms:Text">
          <xsd:maxLength value="255"/>
        </xsd:restriction>
      </xsd:simpleType>
    </xsd:element>
    <xsd:element name="MokymuVieta" ma:index="151" nillable="true" ma:displayName="Mokymų vieta" ma:internalName="MokymuVieta">
      <xsd:simpleType>
        <xsd:restriction base="dms:Note">
          <xsd:maxLength value="255"/>
        </xsd:restriction>
      </xsd:simpleType>
    </xsd:element>
    <xsd:element name="RouteType" ma:index="152" nillable="true" ma:displayName="Maršruto tipas" ma:internalName="RouteType">
      <xsd:simpleType>
        <xsd:restriction base="dms:Text">
          <xsd:maxLength value="255"/>
        </xsd:restriction>
      </xsd:simpleType>
    </xsd:element>
    <xsd:element name="ddmUsersText11" ma:index="173" nillable="true" ma:displayName="ddmUsersText1" ma:internalName="ddmUsersText11">
      <xsd:simpleType>
        <xsd:restriction base="dms:Text">
          <xsd:maxLength value="255"/>
        </xsd:restriction>
      </xsd:simpleType>
    </xsd:element>
    <xsd:element name="ddmUsersText21" ma:index="174" nillable="true" ma:displayName="ddmUsersText2" ma:internalName="ddmUsersText2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06d3a-9d71-4214-92f4-2f1b352d2f9e" elementFormDefault="qualified">
    <xsd:import namespace="http://schemas.microsoft.com/office/2006/documentManagement/types"/>
    <xsd:import namespace="http://schemas.microsoft.com/office/infopath/2007/PartnerControls"/>
    <xsd:element name="DocPersons" ma:index="61" nillable="true" ma:displayName="Asmenys" ma:list="b84c0774-dd35-43f3-98dd-d7f3146670cd" ma:internalName="DocPersons" ma:showField="sync_Title" ma:web="3ee9de94-2651-4ccf-9395-52b20b10749f">
      <xsd:simpleType>
        <xsd:restriction base="dms:Unknown"/>
      </xsd:simpleType>
    </xsd:element>
    <xsd:element name="DocObject" ma:index="90" nillable="true" ma:displayName="Dokumento objektas" ma:internalName="DocObject">
      <xsd:simpleType>
        <xsd:restriction base="dms:Text">
          <xsd:maxLength value="255"/>
        </xsd:restriction>
      </xsd:simpleType>
    </xsd:element>
    <xsd:element name="RmndrTerm" ma:index="91" nillable="true" ma:displayName="Priminimo terminas" ma:decimals="0" ma:internalName="RmndrTerm" ma:percentage="FALSE">
      <xsd:simpleType>
        <xsd:restriction base="dms:Number"/>
      </xsd:simpleType>
    </xsd:element>
    <xsd:element name="DocDateChangeID" ma:index="92" nillable="true" ma:displayName="Dokumento datos keitimo ID" ma:description="Naudojamas dokumento datos keitimui" ma:internalName="DocDateChangeID">
      <xsd:simpleType>
        <xsd:restriction base="dms:Text">
          <xsd:maxLength value="255"/>
        </xsd:restriction>
      </xsd:simpleType>
    </xsd:element>
    <xsd:element name="Tvirtintojai" ma:index="98"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99"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intojai" ma:index="100"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resatai2" ma:index="101" nillable="true" ma:displayName="Adresatai2" ma:list="0614295c-e951-49f9-954e-88cede5e368b" ma:internalName="Adresatai2" ma:showField="sync_Title" ma:web="3ee9de94-2651-4ccf-9395-52b20b10749f">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33" nillable="true" ma:displayName="Terminas"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29CF1-7406-4AE0-B8C0-08CAB8BE4167}">
  <ds:schemaRefs>
    <ds:schemaRef ds:uri="http://schemas.microsoft.com/office/documentsets/sharedfields"/>
  </ds:schemaRefs>
</ds:datastoreItem>
</file>

<file path=customXml/itemProps2.xml><?xml version="1.0" encoding="utf-8"?>
<ds:datastoreItem xmlns:ds="http://schemas.openxmlformats.org/officeDocument/2006/customXml" ds:itemID="{BDC5161C-7253-4064-8751-71F7F22DFC7D}">
  <ds:schemaRefs>
    <ds:schemaRef ds:uri="http://schemas.openxmlformats.org/officeDocument/2006/bibliography"/>
  </ds:schemaRefs>
</ds:datastoreItem>
</file>

<file path=customXml/itemProps3.xml><?xml version="1.0" encoding="utf-8"?>
<ds:datastoreItem xmlns:ds="http://schemas.openxmlformats.org/officeDocument/2006/customXml" ds:itemID="{FD9315EF-637C-4FFC-B3E1-DE6790F8D48E}">
  <ds:schemaRefs>
    <ds:schemaRef ds:uri="http://schemas.openxmlformats.org/officeDocument/2006/bibliography"/>
  </ds:schemaRefs>
</ds:datastoreItem>
</file>

<file path=customXml/itemProps4.xml><?xml version="1.0" encoding="utf-8"?>
<ds:datastoreItem xmlns:ds="http://schemas.openxmlformats.org/officeDocument/2006/customXml" ds:itemID="{6CB05615-8ED9-469A-876D-6800420715B2}">
  <ds:schemaRefs>
    <ds:schemaRef ds:uri="http://schemas.microsoft.com/office/2006/metadata/properties"/>
    <ds:schemaRef ds:uri="http://schemas.microsoft.com/office/infopath/2007/PartnerControls"/>
    <ds:schemaRef ds:uri="3ee9de94-2651-4ccf-9395-52b20b10749f"/>
    <ds:schemaRef ds:uri="b1f06d3a-9d71-4214-92f4-2f1b352d2f9e"/>
    <ds:schemaRef ds:uri="http://schemas.microsoft.com/sharepoint/v3"/>
    <ds:schemaRef ds:uri="http://schemas.microsoft.com/sharepoint/v3/fields"/>
  </ds:schemaRefs>
</ds:datastoreItem>
</file>

<file path=customXml/itemProps5.xml><?xml version="1.0" encoding="utf-8"?>
<ds:datastoreItem xmlns:ds="http://schemas.openxmlformats.org/officeDocument/2006/customXml" ds:itemID="{1E14CC06-8686-403E-846D-CB9262392616}">
  <ds:schemaRefs>
    <ds:schemaRef ds:uri="http://schemas.microsoft.com/sharepoint/v3/contenttype/forms"/>
  </ds:schemaRefs>
</ds:datastoreItem>
</file>

<file path=customXml/itemProps6.xml><?xml version="1.0" encoding="utf-8"?>
<ds:datastoreItem xmlns:ds="http://schemas.openxmlformats.org/officeDocument/2006/customXml" ds:itemID="{B9F518A6-A96D-44CC-BAA0-F1C44EFA0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e9de94-2651-4ccf-9395-52b20b10749f"/>
    <ds:schemaRef ds:uri="b1f06d3a-9d71-4214-92f4-2f1b352d2f9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4238</Words>
  <Characters>22301</Characters>
  <Application>Microsoft Office Word</Application>
  <DocSecurity>0</DocSecurity>
  <Lines>185</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5</cp:revision>
  <cp:lastPrinted>2012-11-14T13:36:00Z</cp:lastPrinted>
  <dcterms:created xsi:type="dcterms:W3CDTF">2022-08-25T09:56:00Z</dcterms:created>
  <dcterms:modified xsi:type="dcterms:W3CDTF">2022-09-06T07:50:00Z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0x010100789A280DC10E85479B6E6184454E8824004D678DC1FE14A148BE7AFF4BE0D4F40B</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2022-07-12T07:18:18Z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&lt;string&gt;DocSubject&lt;/string&gt;_x000d_
    &lt;string&gt;ddmExtenderJs&lt;/string&gt;_x000d_
    &lt;string&gt;OSWFMailFields&lt;/string&gt;_x000d_
    &lt;string&gt;SSOSWFStage&lt;/string&gt;_x000d_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&lt;string&gt;DocPersons&lt;/string&gt;_x000d_
    &lt;string&gt;ddmApprovalWF&lt;/string&gt;_x000d_
    &lt;string&gt;Aprasymas&lt;/string&gt;_x000d_
    &lt;string&gt;DocExtraContactData&lt;/string&gt;_x000d_
    &lt;string&gt;DocTotalPages&lt;/string&gt;_x000d_
    &lt;string&gt;DocDispatchMethod&lt;/string&gt;_x000d_
    &lt;string&gt;IsConfidential&lt;/string&gt;_x000d_
    &lt;string&gt;ExternalRecipients&lt;/string&gt;_x000d_
    &lt;string&gt;DocSigner&lt;/string&gt;_x000d_
    &lt;string&gt;ddmUsers1&lt;/string&gt;_x000d_
    &lt;string&gt;ddmUsers2&lt;/string&gt;_x000d_
    &lt;string&gt;ddmUsers3&lt;/string&gt;_x000d_
    &lt;string&gt;ddmUsers4&lt;/string&gt;_x000d_
    &lt;string&gt;ddmUsers5&lt;/string&gt;_x000d_
    &lt;string&gt;WFParticipants&lt;/string&gt;_x000d_
    &lt;string&gt;WFParticRejected&lt;/string&gt;_x000d_
    &lt;string&gt;ddmUsersText1&lt;/string&gt;_x000d_
    &lt;string&gt;ddmUsersText2&lt;/string&gt;_x000d_
    &lt;string&gt;ddmUsersText3&lt;/string&gt;_x000d_
    &lt;string&gt;ddmUsersText4&lt;/string&gt;_x000d_
    &lt;string&gt;ddmUsersText5&lt;/string&gt;_x000d_
    &lt;string&gt;ddmDocID&lt;/string&gt;_x000d_
    &lt;string&gt;Derintojai&lt;/string&gt;_x000d_
    &lt;string&gt;Tvirtintojai&lt;/string&gt;_x000d_
    &lt;string&gt;Pasiraso&lt;/string&gt;_x000d_
    &lt;string&gt;Informuoti&lt;/string&gt;_x000d_
    &lt;string&gt;Komitetas&lt;/string&gt;_x000d_
    &lt;string&gt;DocObject&lt;/string&gt;_x000d_
    &lt;string&gt;RmndrTerm&lt;/string&gt;_x000d_
    &lt;string&gt;DocDateChangeID&lt;/string&gt;_x000d_
    &lt;string&gt;DocOwner&lt;/string&gt;_x000d_
    &lt;string&gt;WFParticipantsKoresp&lt;/string&gt;_x000d_
    &lt;string&gt;CrossLinkIcon&lt;/string&gt;_x000d_
    &lt;string&gt;Adresatai2&lt;/string&gt;_x000d_
    &lt;string&gt;Approvers&lt;/string&gt;_x000d_
    &lt;string&gt;LastApproveDate&lt;/string&gt;_x000d_
    &lt;string&gt;ApproveDate&lt;/string&gt;_x000d_
    &lt;string&gt;AssignmentUrl&lt;/string&gt;_x000d_
    &lt;string&gt;CorespondenceUrl&lt;/string&gt;_x000d_
    &lt;string&gt;ReadersUsr&lt;/string&gt;_x000d_
    &lt;string&gt;DocRegDate&lt;/string&gt;_x000d_
    &lt;string&gt;ReceivedDocumentDate&lt;/string&gt;_x000d_
    &lt;string&gt;EMailAddresses&lt;/string&gt;_x000d_
    &lt;string&gt;JobTitle&lt;/string&gt;_x000d_
    &lt;string&gt;Regionas&lt;/string&gt;_x000d_
    &lt;string&gt;AtsData&lt;/string&gt;_x000d_
    &lt;string&gt;AtsAsmuo&lt;/string&gt;_x000d_
    &lt;string&gt;Biudzetas&lt;/string&gt;_x000d_
    &lt;string&gt;Institucija&lt;/string&gt;_x000d_
    &lt;string&gt;Kompensacija&lt;/string&gt;_x000d_
    &lt;string&gt;KitiSkundai&lt;/string&gt;_x000d_
    &lt;string&gt;KompensData&lt;/string&gt;_x000d_
    &lt;string&gt;KontaktInfo&lt;/string&gt;_x000d_
    &lt;string&gt;Pagristas&lt;/string&gt;_x000d_
    &lt;string&gt;Pareiskejas&lt;/string&gt;_x000d_
    &lt;string&gt;Paslauga&lt;/string&gt;_x000d_
    &lt;string&gt;PaslaugosPav&lt;/string&gt;_x000d_
    &lt;string&gt;SaskNr&lt;/string&gt;_x000d_
    &lt;string&gt;SiuntosNr&lt;/string&gt;_x000d_
    &lt;string&gt;SkundoBudas&lt;/string&gt;_x000d_
    &lt;string&gt;SkundoData&lt;/string&gt;_x000d_
    &lt;string&gt;Vykdytojas&lt;/string&gt;_x000d_
    &lt;string&gt;SalinimoVeiksmai&lt;/string&gt;_x000d_
    &lt;string&gt;Priezastis&lt;/string&gt;_x000d_
    &lt;string&gt;Saltinis&lt;/string&gt;_x000d_
    &lt;string&gt;Sprendimas&lt;/string&gt;_x000d_
    &lt;string&gt;Esme&lt;/string&gt;_x000d_
    &lt;string&gt;PaslauguTipas&lt;/string&gt;_x000d_
    &lt;string&gt;Nuotrauka&lt;/string&gt;_x000d_
    &lt;string&gt;TaskDueDate&lt;/string&gt;_x000d_
    &lt;string&gt;Categories&lt;/string&gt;_x000d_
    &lt;string&gt;AtsTrukme&lt;/string&gt;_x000d_
    &lt;string&gt;Company&lt;/string&gt;_x000d_
    &lt;string&gt;EtatoTipas&lt;/string&gt;_x000d_
    &lt;string&gt;ddmUsers6&lt;/string&gt;_x000d_
    &lt;string&gt;VVKDate&lt;/string&gt;_x000d_
    &lt;string&gt;PrjLink&lt;/string&gt;_x000d_
    &lt;string&gt;Padaliniai&lt;/string&gt;_x000d_
    &lt;string&gt;Situacija&lt;/string&gt;_x000d_
    &lt;string&gt;PagSituacija&lt;/string&gt;_x000d_
    &lt;string&gt;Atsipirkimas&lt;/string&gt;_x000d_
    &lt;string&gt;DokSkaitytojuGrupe&lt;/string&gt;_x000d_
    &lt;string&gt;wfStorageID&lt;/string&gt;_x000d_
    &lt;string&gt;RoutingRuleDescription&lt;/string&gt;_x000d_
    &lt;string&gt;ddmFieldA&lt;/string&gt;_x000d_
    &lt;string&gt;ValstNr&lt;/string&gt;_x000d_
    &lt;string&gt;MokymuInfo&lt;/string&gt;_x000d_
    &lt;string&gt;MokymuInformacija&lt;/string&gt;_x000d_
    &lt;string&gt;ddmUsersNo1&lt;/string&gt;_x000d_
    &lt;string&gt;ddmUsersNo10&lt;/string&gt;_x000d_
    &lt;string&gt;ddmUsersNo11&lt;/string&gt;_x000d_
    &lt;string&gt;ddmUsersNo12&lt;/string&gt;_x000d_
    &lt;string&gt;ddmUsersNo2&lt;/string&gt;_x000d_
    &lt;string&gt;ddmUsersNo3&lt;/string&gt;_x000d_
    &lt;string&gt;ddmUsersNo4&lt;/string&gt;_x000d_
    &lt;string&gt;ddmUsersNo5&lt;/string&gt;_x000d_
    &lt;string&gt;ddmUsersNo6&lt;/string&gt;_x000d_
    &lt;string&gt;ddmUsersNo7&lt;/string&gt;_x000d_
    &lt;string&gt;ddmUsersNo8&lt;/string&gt;_x000d_
    &lt;string&gt;ddmUsersNo9&lt;/string&gt;_x000d_
    &lt;string&gt;MokymuVieta&lt;/string&gt;_x000d_
    &lt;string&gt;RouteType&lt;/string&gt;_x000d_
    &lt;string&gt;ddmUsersText11&lt;/string&gt;_x000d_
    &lt;string&gt;ddmUsersText21&lt;/string&gt;_x000d_
  &lt;/Fields&gt;_x000d_
  &lt;Values&gt;_x000d_
    &lt;string&gt;Annex 3. SPECIAL PART OF THE SERVICE CONTRACT.docx&lt;/string&gt;_x000d_
    &lt;string&gt;Paslaugų teikimo sutartis&lt;/string&gt;_x000d_
    &lt;string /&gt;_x000d_
    &lt;string /&gt;_x000d_
    &lt;string /&gt;_x000d_
    &lt;string&gt;Pasirašytas&lt;/string&gt;_x000d_
    &lt;string /&gt;_x000d_
    &lt;string /&gt;_x000d_
    &lt;string&gt;Violeta Januškevič&lt;/string&gt;_x000d_
    &lt;string&gt;Violeta Januškevič&lt;/string&gt;_x000d_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&lt;string&gt;2022/175&lt;/string&gt;_x000d_
    &lt;string&gt;Tarptautinių žemės transporto paslaugų pirkimas į Estiją ir Suomiją&lt;/string&gt;_x000d_
    &lt;string /&gt;_x000d_
    &lt;string&gt;1832&lt;/string&gt;_x000d_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&lt;string&gt;75&lt;/string&gt;_x000d_
    &lt;string&gt;Pirkimo protokolas&lt;/string&gt;_x000d_
    &lt;string /&gt;_x000d_
    &lt;string /&gt;_x000d_
    &lt;string /&gt;_x000d_
    &lt;string /&gt;_x000d_
    &lt;string&gt;2022-07-13&lt;/string&gt;_x000d_
    &lt;string /&gt;_x000d_
    &lt;string&gt;Protokolas Nr.1 - Pirkimo inicijavimas&lt;/string&gt;_x000d_
    &lt;string /&gt;_x000d_
    &lt;string /&gt;_x000d_
    &lt;string /&gt;_x000d_
    &lt;string /&gt;_x000d_
    &lt;string&gt;Aktuali redakcija&lt;/string&gt;_x000d_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 /&gt;_x000d_
    &lt;string /&gt;_x000d_
    &lt;string /&gt;_x000d_
    &lt;string /&gt;_x000d_
    &lt;string /&gt;_x000d_
    &lt;string&gt; Regina Jasiulienė, Violeta Januškevič, Renata Zailskė&lt;/string&gt;_x000d_
    &lt;string /&gt;_x000d_
    &lt;string&gt;Renata Zailskė;Regina Jasiulienė;Eimantas Lavrėnovas;Kristina Badarienė&lt;/string&gt;_x000d_
    &lt;string&gt;Regina Jasiulienė;Violeta Januškevič&lt;/string&gt;_x000d_
    &lt;string&gt;Renata Zailskė&lt;/string&gt;_x000d_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&lt;Occured&gt;2021-05-04T08:53:35.4095088+03:00&lt;/Occured&gt;_x000d_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&lt;Occured&gt;2021-05-04T12:49:44.3940708+03:00&lt;/Occured&gt;_x000d_
      &lt;EventData&gt;&amp;lt;updates&amp;gt;&amp;lt;field&amp;gt;&amp;lt;name&amp;gt;WFParticipants&amp;lt;/name&amp;gt;&amp;lt;from&amp;gt; Vidas Švedas&amp;lt;/from&amp;gt;&amp;lt;to&amp;gt; Vidas Švedas, Antanas Kondrotas&amp;lt;/to&amp;gt;&amp;lt;/field&amp;gt;&amp;lt;/updates&amp;gt;&lt;/EventData&gt;_x000d_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&lt;Occured&gt;2021-05-04T16:32:58.9614456+03:00&lt;/Occured&gt;_x000d_
      &lt;EventData&gt;&amp;lt;updates&amp;gt;&amp;lt;field&amp;gt;&amp;lt;name&amp;gt;WFParticipants&amp;lt;/name&amp;gt;&amp;lt;from&amp;gt; Vidas Švedas, Antanas Kondrotas&amp;lt;/from&amp;gt;&amp;lt;to&amp;gt; Vidas Švedas, Antanas Kondrotas,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&lt;Occured&gt;2022-07-12T10:31:38.0667631+03:00&lt;/Occured&gt;_x000d_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&lt;Occured&gt;2022-07-12T10:46:26.6885336+03:00&lt;/Occured&gt;_x000d_
      &lt;EventData&gt;&amp;lt;updates&amp;gt;&amp;lt;field&amp;gt;&amp;lt;name&amp;gt;WFParticipants&amp;lt;/name&amp;gt;&amp;lt;from&amp;gt;&amp;lt;/from&amp;gt;&amp;lt;to&amp;gt;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&lt;Occured&gt;2022-07-12T15:17:05.0826636+03:00&lt;/Occured&gt;_x000d_
      &lt;EventData&gt;&amp;lt;updates&amp;gt;&amp;lt;field&amp;gt;&amp;lt;name&amp;gt;WFParticipants&amp;lt;/name&amp;gt;&amp;lt;from&amp;gt; Renata Zailskė&amp;lt;/from&amp;gt;&amp;lt;to&amp;gt;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&lt;Occured&gt;2022-07-12T15:49:34.2272025+03:00&lt;/Occured&gt;_x000d_
      &lt;EventData&gt;&amp;lt;updates&amp;gt;&amp;lt;field&amp;gt;&amp;lt;name&amp;gt;WFParticipants&amp;lt;/name&amp;gt;&amp;lt;from&amp;gt; Renata Zailskė, Kristina Badarienė&amp;lt;/from&amp;gt;&amp;lt;to&amp;gt; Renata Zailskė, Kristina Badarienė, Regina Jasiulienė&amp;lt;/to&amp;gt;&amp;lt;/field&amp;gt;&amp;lt;/updates&amp;gt;&lt;/EventData&gt;_x000d_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&lt;Occured&gt;2022-07-13T14:16:17.7353913+03:00&lt;/Occured&gt;_x000d_
      &lt;EventData&gt;&amp;lt;updates&amp;gt;&amp;lt;field&amp;gt;&amp;lt;name&amp;gt;DocRegStatus&amp;lt;/name&amp;gt;&amp;lt;from&amp;gt;Derinamas&amp;lt;/from&amp;gt;&amp;lt;to&amp;gt;Suderintas&amp;lt;/to&amp;gt;&amp;lt;/field&amp;gt;&amp;lt;field&amp;gt;&amp;lt;name&amp;gt;WFParticipants&amp;lt;/name&amp;gt;&amp;lt;from&amp;gt; Renata Zailskė, Kristina Badarienė, Regina Jasiulienė&amp;lt;/from&amp;gt;&amp;lt;to&amp;gt; Renata Zailskė, Kristina Badarienė, Regina Jasiulienė, Eimantas Lavrėnovas,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&lt;Occured&gt;2022-07-13T14:19:34.450975+03:00&lt;/Occured&gt;_x000d_
      &lt;EventData&gt;&amp;lt;updates&amp;gt;&amp;lt;field&amp;gt;&amp;lt;name&amp;gt;DocRegStatus&amp;lt;/name&amp;gt;&amp;lt;from&amp;gt;Suderintas&amp;lt;/from&amp;gt;&amp;lt;to&amp;gt;Pasirašomas&amp;lt;/to&amp;gt;&amp;lt;/field&amp;gt;&amp;lt;field&amp;gt;&amp;lt;name&amp;gt;WFParticipants&amp;lt;/name&amp;gt;&amp;lt;from&amp;gt; Renata Zailskė, Kristina Badarienė, Regina Jasiulienė, Eimantas Lavrėnovas,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&lt;Occured&gt;2022-07-13T14:46:18.5915275+03:00&lt;/Occured&gt;_x000d_
      &lt;EventData&gt;&amp;lt;updates&amp;gt;&amp;lt;field&amp;gt;&amp;lt;name&amp;gt;DocDate&amp;lt;/name&amp;gt;&amp;lt;from&amp;gt;2022-07-12&amp;lt;/from&amp;gt;&amp;lt;to&amp;gt;2022-07-13&amp;lt;/to&amp;gt;&amp;lt;/field&amp;gt;&amp;lt;field&amp;gt;&amp;lt;name&amp;gt;WFParticipants&amp;lt;/name&amp;gt;&amp;lt;from&amp;gt;&amp;lt;/from&amp;gt;&amp;lt;to&amp;gt; Regina Jasiulienė&amp;lt;/to&amp;gt;&amp;lt;/field&amp;gt;&amp;lt;/updates&amp;gt;&lt;/EventData&gt;_x000d_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&lt;Occured&gt;2022-07-13T14:52:25.5609967+03:00&lt;/Occured&gt;_x000d_
      &lt;EventData&gt;&amp;lt;updates&amp;gt;&amp;lt;field&amp;gt;&amp;lt;name&amp;gt;WFParticipants&amp;lt;/name&amp;gt;&amp;lt;from&amp;gt; Regina Jasiulienė&amp;lt;/from&amp;gt;&amp;lt;to&amp;gt; Regina Jasiulienė,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&lt;Occured&gt;2022-07-13T14:55:08.0769522+03:00&lt;/Occured&gt;_x000d_
      &lt;EventData&gt;&amp;lt;updates&amp;gt;&amp;lt;field&amp;gt;&amp;lt;name&amp;gt;DocRegStatus&amp;lt;/name&amp;gt;&amp;lt;from&amp;gt;Pasirašomas&amp;lt;/from&amp;gt;&amp;lt;to&amp;gt;Pasirašytas&amp;lt;/to&amp;gt;&amp;lt;/field&amp;gt;&amp;lt;field&amp;gt;&amp;lt;name&amp;gt;WFParticipants&amp;lt;/name&amp;gt;&amp;lt;from&amp;gt; Regina Jasiulienė, Violeta Januškevič&amp;lt;/from&amp;gt;&amp;lt;to&amp;gt; Regina Jasiulienė, Violeta Januškevič, Renata Zailskė&amp;lt;/to&amp;gt;&amp;lt;/field&amp;gt;&amp;lt;/updates&amp;gt;&lt;/EventData&gt;_x000d_
    &lt;/XmlHiddenFieldAuditLogItem&gt;_x000d_
  &lt;/auditlist&gt;_x000d_
  &lt;Occured&gt;0001-01-01T00:00:00&lt;/Occured&gt;_x000d_
&lt;/XmlHiddenFieldAuditLogItem&gt;</vt:lpwstr>
  </property>
</Properties>
</file>