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B5FD2D" w14:textId="0485A11D" w:rsidR="007A6D04" w:rsidRPr="00FB2C51" w:rsidRDefault="007A6D04" w:rsidP="002D0F59">
      <w:pPr>
        <w:spacing w:line="600" w:lineRule="auto"/>
        <w:jc w:val="center"/>
        <w:rPr>
          <w:rFonts w:ascii="Arial" w:hAnsi="Arial" w:cs="Arial"/>
          <w:b/>
          <w:bCs/>
          <w:sz w:val="20"/>
          <w:szCs w:val="20"/>
        </w:rPr>
      </w:pPr>
      <w:r w:rsidRPr="00FB2C51">
        <w:rPr>
          <w:rFonts w:ascii="Arial" w:hAnsi="Arial" w:cs="Arial"/>
          <w:b/>
          <w:bCs/>
          <w:sz w:val="20"/>
          <w:szCs w:val="20"/>
        </w:rPr>
        <w:t xml:space="preserve">TARNYBINIŲ STOČIŲ </w:t>
      </w:r>
      <w:r w:rsidR="00F635D3" w:rsidRPr="00FB2C51">
        <w:rPr>
          <w:rFonts w:ascii="Arial" w:hAnsi="Arial" w:cs="Arial"/>
          <w:b/>
          <w:bCs/>
          <w:sz w:val="20"/>
          <w:szCs w:val="20"/>
        </w:rPr>
        <w:t xml:space="preserve">IR TINKLO ĮRANGOS </w:t>
      </w:r>
      <w:r w:rsidRPr="00FB2C51">
        <w:rPr>
          <w:rFonts w:ascii="Arial" w:hAnsi="Arial" w:cs="Arial"/>
          <w:b/>
          <w:bCs/>
          <w:sz w:val="20"/>
          <w:szCs w:val="20"/>
        </w:rPr>
        <w:t>PIRKIMO TECHNINĖ SPECIFIKACIJA</w:t>
      </w:r>
    </w:p>
    <w:p w14:paraId="5B6BB0CC" w14:textId="77777777" w:rsidR="007A6D04" w:rsidRPr="00FB2C51" w:rsidRDefault="007A6D04" w:rsidP="00B2658D">
      <w:pPr>
        <w:numPr>
          <w:ilvl w:val="0"/>
          <w:numId w:val="8"/>
        </w:numPr>
        <w:spacing w:after="200" w:line="276" w:lineRule="auto"/>
        <w:ind w:left="567" w:hanging="425"/>
        <w:contextualSpacing/>
        <w:jc w:val="both"/>
        <w:rPr>
          <w:rFonts w:ascii="Arial" w:eastAsia="Calibri" w:hAnsi="Arial" w:cs="Arial"/>
          <w:b/>
          <w:sz w:val="20"/>
          <w:szCs w:val="20"/>
        </w:rPr>
      </w:pPr>
      <w:r w:rsidRPr="00FB2C51">
        <w:rPr>
          <w:rFonts w:ascii="Arial" w:hAnsi="Arial" w:cs="Arial"/>
          <w:b/>
          <w:sz w:val="20"/>
          <w:szCs w:val="20"/>
        </w:rPr>
        <w:t>Bendrieji reikalavimai.</w:t>
      </w:r>
    </w:p>
    <w:p w14:paraId="4D6A611E" w14:textId="4F833D2F" w:rsidR="007A6D04" w:rsidRPr="00FB2C51" w:rsidRDefault="007A6D04" w:rsidP="00B2658D">
      <w:pPr>
        <w:numPr>
          <w:ilvl w:val="1"/>
          <w:numId w:val="8"/>
        </w:numPr>
        <w:spacing w:after="200" w:line="276" w:lineRule="auto"/>
        <w:contextualSpacing/>
        <w:jc w:val="both"/>
        <w:rPr>
          <w:rFonts w:ascii="Arial" w:eastAsia="Calibri" w:hAnsi="Arial" w:cs="Arial"/>
          <w:sz w:val="20"/>
          <w:szCs w:val="20"/>
        </w:rPr>
      </w:pPr>
      <w:r w:rsidRPr="00FB2C51">
        <w:rPr>
          <w:rFonts w:ascii="Arial" w:eastAsia="Calibri" w:hAnsi="Arial" w:cs="Arial"/>
          <w:sz w:val="20"/>
          <w:szCs w:val="20"/>
        </w:rPr>
        <w:t>Perkam</w:t>
      </w:r>
      <w:r w:rsidR="00267D4B" w:rsidRPr="00FB2C51">
        <w:rPr>
          <w:rFonts w:ascii="Arial" w:eastAsia="Calibri" w:hAnsi="Arial" w:cs="Arial"/>
          <w:sz w:val="20"/>
          <w:szCs w:val="20"/>
        </w:rPr>
        <w:t>os</w:t>
      </w:r>
      <w:r w:rsidRPr="00FB2C51">
        <w:rPr>
          <w:rFonts w:ascii="Arial" w:eastAsia="Calibri" w:hAnsi="Arial" w:cs="Arial"/>
          <w:sz w:val="20"/>
          <w:szCs w:val="20"/>
        </w:rPr>
        <w:t xml:space="preserve"> </w:t>
      </w:r>
      <w:r w:rsidRPr="00FB2C51">
        <w:rPr>
          <w:rFonts w:ascii="Arial" w:hAnsi="Arial" w:cs="Arial"/>
          <w:b/>
          <w:sz w:val="20"/>
          <w:szCs w:val="20"/>
        </w:rPr>
        <w:t>duomenų centrų</w:t>
      </w:r>
      <w:r w:rsidR="004B5AE3" w:rsidRPr="00FB2C51">
        <w:rPr>
          <w:rFonts w:ascii="Arial" w:hAnsi="Arial" w:cs="Arial"/>
          <w:b/>
          <w:sz w:val="20"/>
          <w:szCs w:val="20"/>
        </w:rPr>
        <w:t xml:space="preserve"> </w:t>
      </w:r>
      <w:proofErr w:type="spellStart"/>
      <w:r w:rsidR="004B5AE3" w:rsidRPr="00FB2C51">
        <w:rPr>
          <w:rFonts w:ascii="Arial" w:hAnsi="Arial" w:cs="Arial"/>
          <w:b/>
          <w:sz w:val="20"/>
          <w:szCs w:val="20"/>
        </w:rPr>
        <w:t>blade</w:t>
      </w:r>
      <w:proofErr w:type="spellEnd"/>
      <w:r w:rsidR="004B5AE3" w:rsidRPr="00FB2C51">
        <w:rPr>
          <w:rFonts w:ascii="Arial" w:hAnsi="Arial" w:cs="Arial"/>
          <w:b/>
          <w:sz w:val="20"/>
          <w:szCs w:val="20"/>
        </w:rPr>
        <w:t xml:space="preserve"> tipo</w:t>
      </w:r>
      <w:r w:rsidRPr="00FB2C51">
        <w:rPr>
          <w:rFonts w:ascii="Arial" w:hAnsi="Arial" w:cs="Arial"/>
          <w:b/>
          <w:sz w:val="20"/>
          <w:szCs w:val="20"/>
        </w:rPr>
        <w:t xml:space="preserve"> </w:t>
      </w:r>
      <w:r w:rsidR="003F5DB1" w:rsidRPr="00FB2C51">
        <w:rPr>
          <w:rFonts w:ascii="Arial" w:hAnsi="Arial" w:cs="Arial"/>
          <w:b/>
          <w:sz w:val="20"/>
          <w:szCs w:val="20"/>
        </w:rPr>
        <w:t>tarnybinės stotys</w:t>
      </w:r>
      <w:r w:rsidR="006B37D1" w:rsidRPr="00FB2C51">
        <w:rPr>
          <w:rFonts w:ascii="Arial" w:hAnsi="Arial" w:cs="Arial"/>
          <w:b/>
          <w:sz w:val="20"/>
          <w:szCs w:val="20"/>
        </w:rPr>
        <w:t>, SAN komutatoriai</w:t>
      </w:r>
      <w:r w:rsidRPr="00FB2C51">
        <w:rPr>
          <w:rFonts w:ascii="Arial" w:hAnsi="Arial" w:cs="Arial"/>
          <w:b/>
          <w:sz w:val="20"/>
          <w:szCs w:val="20"/>
        </w:rPr>
        <w:t xml:space="preserve"> </w:t>
      </w:r>
      <w:r w:rsidR="0093773A" w:rsidRPr="00FB2C51">
        <w:rPr>
          <w:rFonts w:ascii="Arial" w:hAnsi="Arial" w:cs="Arial"/>
          <w:b/>
          <w:sz w:val="20"/>
          <w:szCs w:val="20"/>
        </w:rPr>
        <w:t>ir komutavimo kabeliai</w:t>
      </w:r>
      <w:r w:rsidRPr="00FB2C51">
        <w:rPr>
          <w:rFonts w:ascii="Arial" w:hAnsi="Arial" w:cs="Arial"/>
          <w:b/>
          <w:sz w:val="20"/>
          <w:szCs w:val="20"/>
        </w:rPr>
        <w:t xml:space="preserve"> (toliau</w:t>
      </w:r>
      <w:r w:rsidR="00547B84" w:rsidRPr="00FB2C51">
        <w:rPr>
          <w:rFonts w:ascii="Arial" w:hAnsi="Arial" w:cs="Arial"/>
          <w:b/>
          <w:sz w:val="20"/>
          <w:szCs w:val="20"/>
        </w:rPr>
        <w:t xml:space="preserve"> -</w:t>
      </w:r>
      <w:r w:rsidRPr="00FB2C51">
        <w:rPr>
          <w:rFonts w:ascii="Arial" w:hAnsi="Arial" w:cs="Arial"/>
          <w:b/>
          <w:sz w:val="20"/>
          <w:szCs w:val="20"/>
        </w:rPr>
        <w:t xml:space="preserve"> Prekės)</w:t>
      </w:r>
      <w:r w:rsidRPr="00FB2C51">
        <w:rPr>
          <w:rFonts w:ascii="Arial" w:hAnsi="Arial" w:cs="Arial"/>
          <w:sz w:val="20"/>
          <w:szCs w:val="20"/>
        </w:rPr>
        <w:t xml:space="preserve">, kurių </w:t>
      </w:r>
      <w:r w:rsidRPr="00FB2C51">
        <w:rPr>
          <w:rFonts w:ascii="Arial" w:eastAsia="Calibri" w:hAnsi="Arial" w:cs="Arial"/>
          <w:sz w:val="20"/>
          <w:szCs w:val="20"/>
        </w:rPr>
        <w:t>reikalaujami parametrai nurodyti 1</w:t>
      </w:r>
      <w:r w:rsidR="000D12A9" w:rsidRPr="00FB2C51">
        <w:rPr>
          <w:rFonts w:ascii="Arial" w:eastAsia="Calibri" w:hAnsi="Arial" w:cs="Arial"/>
          <w:sz w:val="20"/>
          <w:szCs w:val="20"/>
        </w:rPr>
        <w:t xml:space="preserve"> ir 2</w:t>
      </w:r>
      <w:r w:rsidRPr="00FB2C51">
        <w:rPr>
          <w:rFonts w:ascii="Arial" w:eastAsia="Calibri" w:hAnsi="Arial" w:cs="Arial"/>
          <w:sz w:val="20"/>
          <w:szCs w:val="20"/>
        </w:rPr>
        <w:t xml:space="preserve"> lentelėje. </w:t>
      </w:r>
    </w:p>
    <w:p w14:paraId="3680B020" w14:textId="707BB566" w:rsidR="007A6D04" w:rsidRPr="00FB2C51" w:rsidRDefault="007A6D04" w:rsidP="00B2658D">
      <w:pPr>
        <w:numPr>
          <w:ilvl w:val="1"/>
          <w:numId w:val="8"/>
        </w:numPr>
        <w:spacing w:after="200" w:line="276" w:lineRule="auto"/>
        <w:contextualSpacing/>
        <w:jc w:val="both"/>
        <w:rPr>
          <w:rFonts w:ascii="Arial" w:eastAsia="Calibri" w:hAnsi="Arial" w:cs="Arial"/>
          <w:sz w:val="20"/>
          <w:szCs w:val="20"/>
        </w:rPr>
      </w:pPr>
      <w:r w:rsidRPr="00FB2C51">
        <w:rPr>
          <w:rFonts w:ascii="Arial" w:eastAsia="Calibri" w:hAnsi="Arial" w:cs="Arial"/>
          <w:sz w:val="20"/>
          <w:szCs w:val="20"/>
        </w:rPr>
        <w:t>Perkam</w:t>
      </w:r>
      <w:r w:rsidR="00E529F9" w:rsidRPr="00FB2C51">
        <w:rPr>
          <w:rFonts w:ascii="Arial" w:eastAsia="Calibri" w:hAnsi="Arial" w:cs="Arial"/>
          <w:sz w:val="20"/>
          <w:szCs w:val="20"/>
        </w:rPr>
        <w:t>i</w:t>
      </w:r>
      <w:r w:rsidRPr="00FB2C51">
        <w:rPr>
          <w:rFonts w:ascii="Arial" w:eastAsia="Calibri" w:hAnsi="Arial" w:cs="Arial"/>
          <w:sz w:val="20"/>
          <w:szCs w:val="20"/>
        </w:rPr>
        <w:t xml:space="preserve"> </w:t>
      </w:r>
      <w:r w:rsidR="00E529F9" w:rsidRPr="00FB2C51">
        <w:rPr>
          <w:rFonts w:ascii="Arial" w:hAnsi="Arial" w:cs="Arial"/>
          <w:b/>
          <w:sz w:val="20"/>
          <w:szCs w:val="20"/>
        </w:rPr>
        <w:t>Prekių</w:t>
      </w:r>
      <w:r w:rsidRPr="00FB2C51">
        <w:rPr>
          <w:rFonts w:ascii="Arial" w:hAnsi="Arial" w:cs="Arial"/>
          <w:b/>
          <w:sz w:val="20"/>
          <w:szCs w:val="20"/>
        </w:rPr>
        <w:t xml:space="preserve"> instaliavimo ir konfigūravimo darbai (toliau Darbai)</w:t>
      </w:r>
      <w:r w:rsidR="00BB62F0" w:rsidRPr="00FB2C51">
        <w:rPr>
          <w:rFonts w:ascii="Arial" w:hAnsi="Arial" w:cs="Arial"/>
          <w:sz w:val="20"/>
          <w:szCs w:val="20"/>
        </w:rPr>
        <w:t>,</w:t>
      </w:r>
      <w:r w:rsidR="001A35D9" w:rsidRPr="00FB2C51">
        <w:rPr>
          <w:rFonts w:ascii="Arial" w:hAnsi="Arial" w:cs="Arial"/>
          <w:sz w:val="20"/>
          <w:szCs w:val="20"/>
        </w:rPr>
        <w:t xml:space="preserve"> </w:t>
      </w:r>
      <w:r w:rsidR="00BB62F0" w:rsidRPr="00FB2C51">
        <w:rPr>
          <w:rFonts w:ascii="Arial" w:hAnsi="Arial" w:cs="Arial"/>
          <w:sz w:val="20"/>
          <w:szCs w:val="20"/>
        </w:rPr>
        <w:t xml:space="preserve">kurių </w:t>
      </w:r>
      <w:r w:rsidR="00BB62F0" w:rsidRPr="00FB2C51">
        <w:rPr>
          <w:rFonts w:ascii="Arial" w:eastAsia="Calibri" w:hAnsi="Arial" w:cs="Arial"/>
          <w:sz w:val="20"/>
          <w:szCs w:val="20"/>
        </w:rPr>
        <w:t xml:space="preserve">reikalavimai nurodyti </w:t>
      </w:r>
      <w:r w:rsidR="000D12A9" w:rsidRPr="00FB2C51">
        <w:rPr>
          <w:rFonts w:ascii="Arial" w:eastAsia="Calibri" w:hAnsi="Arial" w:cs="Arial"/>
          <w:sz w:val="20"/>
          <w:szCs w:val="20"/>
        </w:rPr>
        <w:t>3</w:t>
      </w:r>
      <w:r w:rsidR="00BB62F0" w:rsidRPr="00FB2C51">
        <w:rPr>
          <w:rFonts w:ascii="Arial" w:eastAsia="Calibri" w:hAnsi="Arial" w:cs="Arial"/>
          <w:sz w:val="20"/>
          <w:szCs w:val="20"/>
        </w:rPr>
        <w:t xml:space="preserve"> lentelėje. Darbai atliekami</w:t>
      </w:r>
      <w:r w:rsidR="00BB62F0" w:rsidRPr="00FB2C51">
        <w:rPr>
          <w:rFonts w:ascii="Arial" w:hAnsi="Arial" w:cs="Arial"/>
          <w:sz w:val="20"/>
          <w:szCs w:val="20"/>
        </w:rPr>
        <w:t xml:space="preserve"> Vilniuje ir Kaune, patikslinant adresą sutarties įgyvendinimo metu</w:t>
      </w:r>
      <w:r w:rsidR="003A3257" w:rsidRPr="00FB2C51">
        <w:rPr>
          <w:rFonts w:ascii="Arial" w:hAnsi="Arial" w:cs="Arial"/>
          <w:sz w:val="20"/>
          <w:szCs w:val="20"/>
        </w:rPr>
        <w:t>.</w:t>
      </w:r>
    </w:p>
    <w:p w14:paraId="2862318C" w14:textId="527A3120" w:rsidR="007A6D04" w:rsidRPr="00FB2C51" w:rsidRDefault="007A6D04" w:rsidP="00B2658D">
      <w:pPr>
        <w:numPr>
          <w:ilvl w:val="1"/>
          <w:numId w:val="8"/>
        </w:numPr>
        <w:spacing w:after="200" w:line="276" w:lineRule="auto"/>
        <w:contextualSpacing/>
        <w:jc w:val="both"/>
        <w:rPr>
          <w:rFonts w:ascii="Arial" w:eastAsia="Calibri" w:hAnsi="Arial" w:cs="Arial"/>
          <w:sz w:val="20"/>
          <w:szCs w:val="20"/>
        </w:rPr>
      </w:pPr>
      <w:r w:rsidRPr="00FB2C51">
        <w:rPr>
          <w:rFonts w:ascii="Arial" w:eastAsia="Calibri" w:hAnsi="Arial" w:cs="Arial"/>
          <w:sz w:val="20"/>
          <w:szCs w:val="20"/>
        </w:rPr>
        <w:t>Prekės turi būti pateiktos naujos ir nenaudotos, originalioje gamintojo pakuotėje.</w:t>
      </w:r>
    </w:p>
    <w:p w14:paraId="6F81A333" w14:textId="50291042" w:rsidR="00611498" w:rsidRPr="00FB2C51" w:rsidRDefault="007A6D04" w:rsidP="00B2658D">
      <w:pPr>
        <w:numPr>
          <w:ilvl w:val="1"/>
          <w:numId w:val="8"/>
        </w:numPr>
        <w:spacing w:after="200" w:line="276" w:lineRule="auto"/>
        <w:contextualSpacing/>
        <w:jc w:val="both"/>
        <w:rPr>
          <w:rFonts w:ascii="Arial" w:eastAsia="Calibri" w:hAnsi="Arial" w:cs="Arial"/>
          <w:sz w:val="20"/>
          <w:szCs w:val="20"/>
        </w:rPr>
      </w:pPr>
      <w:r w:rsidRPr="00FB2C51">
        <w:rPr>
          <w:rFonts w:ascii="Arial" w:eastAsia="Calibri" w:hAnsi="Arial" w:cs="Arial"/>
          <w:sz w:val="20"/>
          <w:szCs w:val="20"/>
        </w:rPr>
        <w:t xml:space="preserve">Prekėms turi </w:t>
      </w:r>
      <w:r w:rsidR="00F22671" w:rsidRPr="00FB2C51">
        <w:rPr>
          <w:rFonts w:ascii="Arial" w:eastAsia="Calibri" w:hAnsi="Arial" w:cs="Arial"/>
          <w:sz w:val="20"/>
          <w:szCs w:val="20"/>
        </w:rPr>
        <w:t xml:space="preserve">būti </w:t>
      </w:r>
      <w:r w:rsidRPr="00FB2C51">
        <w:rPr>
          <w:rFonts w:ascii="Arial" w:eastAsia="Calibri" w:hAnsi="Arial" w:cs="Arial"/>
          <w:sz w:val="20"/>
          <w:szCs w:val="20"/>
        </w:rPr>
        <w:t>suteikiam</w:t>
      </w:r>
      <w:r w:rsidR="00F22671" w:rsidRPr="00FB2C51">
        <w:rPr>
          <w:rFonts w:ascii="Arial" w:eastAsia="Calibri" w:hAnsi="Arial" w:cs="Arial"/>
          <w:sz w:val="20"/>
          <w:szCs w:val="20"/>
        </w:rPr>
        <w:t>a</w:t>
      </w:r>
      <w:r w:rsidRPr="00FB2C51">
        <w:rPr>
          <w:rFonts w:ascii="Arial" w:eastAsia="Calibri" w:hAnsi="Arial" w:cs="Arial"/>
          <w:sz w:val="20"/>
          <w:szCs w:val="20"/>
        </w:rPr>
        <w:t xml:space="preserve"> gamintojo garantija nemažiau </w:t>
      </w:r>
      <w:r w:rsidR="00BF138C" w:rsidRPr="00FB2C51">
        <w:rPr>
          <w:rFonts w:ascii="Arial" w:eastAsia="Calibri" w:hAnsi="Arial" w:cs="Arial"/>
          <w:sz w:val="20"/>
          <w:szCs w:val="20"/>
        </w:rPr>
        <w:t xml:space="preserve">5 </w:t>
      </w:r>
      <w:r w:rsidRPr="00FB2C51">
        <w:rPr>
          <w:rFonts w:ascii="Arial" w:eastAsia="Calibri" w:hAnsi="Arial" w:cs="Arial"/>
          <w:sz w:val="20"/>
          <w:szCs w:val="20"/>
        </w:rPr>
        <w:t>metams nuo priėmimo/perdavimo akto pasirašymo dienos</w:t>
      </w:r>
      <w:r w:rsidR="00332D10" w:rsidRPr="00FB2C51">
        <w:rPr>
          <w:rFonts w:ascii="Arial" w:eastAsia="Calibri" w:hAnsi="Arial" w:cs="Arial"/>
          <w:sz w:val="20"/>
          <w:szCs w:val="20"/>
        </w:rPr>
        <w:t xml:space="preserve">, darbus atliekant įrangos buvimo vietoje Lietuvoje. </w:t>
      </w:r>
    </w:p>
    <w:p w14:paraId="504755ED" w14:textId="77777777" w:rsidR="005C77AB" w:rsidRPr="00FB2C51" w:rsidRDefault="00611498" w:rsidP="00B2658D">
      <w:pPr>
        <w:numPr>
          <w:ilvl w:val="1"/>
          <w:numId w:val="8"/>
        </w:numPr>
        <w:spacing w:after="200" w:line="276" w:lineRule="auto"/>
        <w:contextualSpacing/>
        <w:jc w:val="both"/>
        <w:rPr>
          <w:rFonts w:ascii="Arial" w:eastAsia="Calibri" w:hAnsi="Arial" w:cs="Arial"/>
          <w:sz w:val="20"/>
          <w:szCs w:val="20"/>
        </w:rPr>
      </w:pPr>
      <w:r w:rsidRPr="00FB2C51">
        <w:rPr>
          <w:rFonts w:ascii="Arial" w:hAnsi="Arial" w:cs="Arial"/>
          <w:sz w:val="20"/>
          <w:szCs w:val="20"/>
        </w:rPr>
        <w:t>Visa techninė įranga turi būti nauja „</w:t>
      </w:r>
      <w:proofErr w:type="spellStart"/>
      <w:r w:rsidRPr="00FB2C51">
        <w:rPr>
          <w:rFonts w:ascii="Arial" w:hAnsi="Arial" w:cs="Arial"/>
          <w:sz w:val="20"/>
          <w:szCs w:val="20"/>
        </w:rPr>
        <w:t>brand</w:t>
      </w:r>
      <w:proofErr w:type="spellEnd"/>
      <w:r w:rsidRPr="00FB2C51">
        <w:rPr>
          <w:rFonts w:ascii="Arial" w:hAnsi="Arial" w:cs="Arial"/>
          <w:sz w:val="20"/>
          <w:szCs w:val="20"/>
        </w:rPr>
        <w:t xml:space="preserve"> </w:t>
      </w:r>
      <w:proofErr w:type="spellStart"/>
      <w:r w:rsidRPr="00FB2C51">
        <w:rPr>
          <w:rFonts w:ascii="Arial" w:hAnsi="Arial" w:cs="Arial"/>
          <w:sz w:val="20"/>
          <w:szCs w:val="20"/>
        </w:rPr>
        <w:t>new</w:t>
      </w:r>
      <w:proofErr w:type="spellEnd"/>
      <w:r w:rsidRPr="00FB2C51">
        <w:rPr>
          <w:rFonts w:ascii="Arial" w:hAnsi="Arial" w:cs="Arial"/>
          <w:sz w:val="20"/>
          <w:szCs w:val="20"/>
        </w:rPr>
        <w:t xml:space="preserve">“, nenaudota, pristatoma originaliame gamykliniame įpakavime. </w:t>
      </w:r>
      <w:proofErr w:type="spellStart"/>
      <w:r w:rsidRPr="00FB2C51">
        <w:rPr>
          <w:rFonts w:ascii="Arial" w:hAnsi="Arial" w:cs="Arial"/>
          <w:sz w:val="20"/>
          <w:szCs w:val="20"/>
        </w:rPr>
        <w:t>Gamykliškai</w:t>
      </w:r>
      <w:proofErr w:type="spellEnd"/>
      <w:r w:rsidRPr="00FB2C51">
        <w:rPr>
          <w:rFonts w:ascii="Arial" w:hAnsi="Arial" w:cs="Arial"/>
          <w:sz w:val="20"/>
          <w:szCs w:val="20"/>
        </w:rPr>
        <w:t xml:space="preserve"> atnaujinti „</w:t>
      </w:r>
      <w:proofErr w:type="spellStart"/>
      <w:r w:rsidRPr="00FB2C51">
        <w:rPr>
          <w:rFonts w:ascii="Arial" w:hAnsi="Arial" w:cs="Arial"/>
          <w:sz w:val="20"/>
          <w:szCs w:val="20"/>
        </w:rPr>
        <w:t>renew</w:t>
      </w:r>
      <w:proofErr w:type="spellEnd"/>
      <w:r w:rsidRPr="00FB2C51">
        <w:rPr>
          <w:rFonts w:ascii="Arial" w:hAnsi="Arial" w:cs="Arial"/>
          <w:sz w:val="20"/>
          <w:szCs w:val="20"/>
        </w:rPr>
        <w:t>“, „</w:t>
      </w:r>
      <w:proofErr w:type="spellStart"/>
      <w:r w:rsidRPr="00FB2C51">
        <w:rPr>
          <w:rFonts w:ascii="Arial" w:hAnsi="Arial" w:cs="Arial"/>
          <w:sz w:val="20"/>
          <w:szCs w:val="20"/>
        </w:rPr>
        <w:t>refurbished</w:t>
      </w:r>
      <w:proofErr w:type="spellEnd"/>
      <w:r w:rsidRPr="00FB2C51">
        <w:rPr>
          <w:rFonts w:ascii="Arial" w:hAnsi="Arial" w:cs="Arial"/>
          <w:sz w:val="20"/>
          <w:szCs w:val="20"/>
        </w:rPr>
        <w:t>“, „</w:t>
      </w:r>
      <w:proofErr w:type="spellStart"/>
      <w:r w:rsidRPr="00FB2C51">
        <w:rPr>
          <w:rFonts w:ascii="Arial" w:hAnsi="Arial" w:cs="Arial"/>
          <w:sz w:val="20"/>
          <w:szCs w:val="20"/>
        </w:rPr>
        <w:t>remarked</w:t>
      </w:r>
      <w:proofErr w:type="spellEnd"/>
      <w:r w:rsidRPr="00FB2C51">
        <w:rPr>
          <w:rFonts w:ascii="Arial" w:hAnsi="Arial" w:cs="Arial"/>
          <w:sz w:val="20"/>
          <w:szCs w:val="20"/>
        </w:rPr>
        <w:t>“ komponentai neleistini.</w:t>
      </w:r>
    </w:p>
    <w:p w14:paraId="4C242972" w14:textId="54F541DD" w:rsidR="005C77AB" w:rsidRPr="00FB2C51" w:rsidRDefault="0093773A" w:rsidP="00B2658D">
      <w:pPr>
        <w:numPr>
          <w:ilvl w:val="1"/>
          <w:numId w:val="8"/>
        </w:numPr>
        <w:spacing w:after="200" w:line="276" w:lineRule="auto"/>
        <w:contextualSpacing/>
        <w:jc w:val="both"/>
        <w:rPr>
          <w:rFonts w:ascii="Arial" w:eastAsia="Calibri" w:hAnsi="Arial" w:cs="Arial"/>
          <w:sz w:val="20"/>
          <w:szCs w:val="20"/>
        </w:rPr>
      </w:pPr>
      <w:r w:rsidRPr="00FB2C51">
        <w:rPr>
          <w:rFonts w:ascii="Arial" w:hAnsi="Arial" w:cs="Arial"/>
          <w:sz w:val="20"/>
          <w:szCs w:val="20"/>
        </w:rPr>
        <w:t>Tarnybines stotis</w:t>
      </w:r>
      <w:r w:rsidR="00042612" w:rsidRPr="00FB2C51">
        <w:rPr>
          <w:rFonts w:ascii="Arial" w:hAnsi="Arial" w:cs="Arial"/>
          <w:sz w:val="20"/>
          <w:szCs w:val="20"/>
        </w:rPr>
        <w:t xml:space="preserve"> sudarantys aparatiniai komponentai (procesorius, atmintis, diskai, adapteriai, maitinimo šaltinis ir kt.) privalo būti pilnai sumontuoti gamintojo gamykloje ir pažymėti </w:t>
      </w:r>
      <w:r w:rsidR="004B5AE3" w:rsidRPr="00FB2C51">
        <w:rPr>
          <w:rFonts w:ascii="Arial" w:hAnsi="Arial" w:cs="Arial"/>
          <w:sz w:val="20"/>
          <w:szCs w:val="20"/>
        </w:rPr>
        <w:t xml:space="preserve">tarnybinės stoties </w:t>
      </w:r>
      <w:r w:rsidR="00042612" w:rsidRPr="00FB2C51">
        <w:rPr>
          <w:rFonts w:ascii="Arial" w:hAnsi="Arial" w:cs="Arial"/>
          <w:sz w:val="20"/>
          <w:szCs w:val="20"/>
        </w:rPr>
        <w:t>gamintojo prekės ženklais.</w:t>
      </w:r>
    </w:p>
    <w:p w14:paraId="3F783A87" w14:textId="4E580DCE" w:rsidR="004B5AE3" w:rsidRPr="00FB2C51" w:rsidRDefault="004B5AE3" w:rsidP="00B2658D">
      <w:pPr>
        <w:numPr>
          <w:ilvl w:val="1"/>
          <w:numId w:val="8"/>
        </w:numPr>
        <w:spacing w:after="200" w:line="276" w:lineRule="auto"/>
        <w:contextualSpacing/>
        <w:jc w:val="both"/>
        <w:rPr>
          <w:rFonts w:ascii="Arial" w:eastAsia="Calibri" w:hAnsi="Arial" w:cs="Arial"/>
          <w:sz w:val="20"/>
          <w:szCs w:val="20"/>
        </w:rPr>
      </w:pPr>
      <w:r w:rsidRPr="00FB2C51">
        <w:rPr>
          <w:rFonts w:ascii="Arial" w:hAnsi="Arial" w:cs="Arial"/>
          <w:sz w:val="20"/>
          <w:szCs w:val="20"/>
        </w:rPr>
        <w:t>Visa sprendimui siūloma įranga turi būti vieno gamintojo arba keleto gamintojų sertifikuota bendram darbui (pateiktį tai įrandančią informaciją).</w:t>
      </w:r>
    </w:p>
    <w:p w14:paraId="5A33C6F1" w14:textId="1FDF2B0C" w:rsidR="004B5AE3" w:rsidRPr="00FB2C51" w:rsidRDefault="004B5AE3" w:rsidP="00B2658D">
      <w:pPr>
        <w:numPr>
          <w:ilvl w:val="1"/>
          <w:numId w:val="8"/>
        </w:numPr>
        <w:spacing w:after="200" w:line="276" w:lineRule="auto"/>
        <w:contextualSpacing/>
        <w:jc w:val="both"/>
        <w:rPr>
          <w:rFonts w:ascii="Arial" w:eastAsia="Calibri" w:hAnsi="Arial" w:cs="Arial"/>
          <w:color w:val="000000" w:themeColor="text1"/>
          <w:sz w:val="20"/>
          <w:szCs w:val="20"/>
        </w:rPr>
      </w:pPr>
      <w:r w:rsidRPr="00FB2C51">
        <w:rPr>
          <w:rFonts w:ascii="Arial" w:hAnsi="Arial" w:cs="Arial"/>
          <w:color w:val="000000" w:themeColor="text1"/>
          <w:sz w:val="20"/>
          <w:szCs w:val="20"/>
        </w:rPr>
        <w:t xml:space="preserve">Siūloma tarnybinių stočių platforma turi leisti trečiųjų šalių </w:t>
      </w:r>
      <w:proofErr w:type="spellStart"/>
      <w:r w:rsidRPr="00FB2C51">
        <w:rPr>
          <w:rFonts w:ascii="Arial" w:hAnsi="Arial" w:cs="Arial"/>
          <w:color w:val="000000" w:themeColor="text1"/>
          <w:sz w:val="20"/>
          <w:szCs w:val="20"/>
        </w:rPr>
        <w:t>orkestravimo</w:t>
      </w:r>
      <w:proofErr w:type="spellEnd"/>
      <w:r w:rsidRPr="00FB2C51">
        <w:rPr>
          <w:rFonts w:ascii="Arial" w:hAnsi="Arial" w:cs="Arial"/>
          <w:color w:val="000000" w:themeColor="text1"/>
          <w:sz w:val="20"/>
          <w:szCs w:val="20"/>
        </w:rPr>
        <w:t xml:space="preserve"> produktams konfigūruoti, tvarkyti ir stebėti siūlomą tarnybinių stočių platformą, serverius ir I/O modulius naudojant API („</w:t>
      </w:r>
      <w:proofErr w:type="spellStart"/>
      <w:r w:rsidRPr="00FB2C51">
        <w:rPr>
          <w:rFonts w:ascii="Arial" w:hAnsi="Arial" w:cs="Arial"/>
          <w:color w:val="000000" w:themeColor="text1"/>
          <w:sz w:val="20"/>
          <w:szCs w:val="20"/>
        </w:rPr>
        <w:t>RedFish</w:t>
      </w:r>
      <w:proofErr w:type="spellEnd"/>
      <w:r w:rsidRPr="00FB2C51">
        <w:rPr>
          <w:rFonts w:ascii="Arial" w:hAnsi="Arial" w:cs="Arial"/>
          <w:color w:val="000000" w:themeColor="text1"/>
          <w:sz w:val="20"/>
          <w:szCs w:val="20"/>
        </w:rPr>
        <w:t>“, „</w:t>
      </w:r>
      <w:proofErr w:type="spellStart"/>
      <w:r w:rsidRPr="00FB2C51">
        <w:rPr>
          <w:rFonts w:ascii="Arial" w:hAnsi="Arial" w:cs="Arial"/>
          <w:color w:val="000000" w:themeColor="text1"/>
          <w:sz w:val="20"/>
          <w:szCs w:val="20"/>
        </w:rPr>
        <w:t>Ansible</w:t>
      </w:r>
      <w:proofErr w:type="spellEnd"/>
      <w:r w:rsidRPr="00FB2C51">
        <w:rPr>
          <w:rFonts w:ascii="Arial" w:hAnsi="Arial" w:cs="Arial"/>
          <w:color w:val="000000" w:themeColor="text1"/>
          <w:sz w:val="20"/>
          <w:szCs w:val="20"/>
        </w:rPr>
        <w:t>“, „</w:t>
      </w:r>
      <w:proofErr w:type="spellStart"/>
      <w:r w:rsidRPr="00FB2C51">
        <w:rPr>
          <w:rFonts w:ascii="Arial" w:hAnsi="Arial" w:cs="Arial"/>
          <w:color w:val="000000" w:themeColor="text1"/>
          <w:sz w:val="20"/>
          <w:szCs w:val="20"/>
        </w:rPr>
        <w:t>Puppet</w:t>
      </w:r>
      <w:proofErr w:type="spellEnd"/>
      <w:r w:rsidRPr="00FB2C51">
        <w:rPr>
          <w:rFonts w:ascii="Arial" w:hAnsi="Arial" w:cs="Arial"/>
          <w:color w:val="000000" w:themeColor="text1"/>
          <w:sz w:val="20"/>
          <w:szCs w:val="20"/>
        </w:rPr>
        <w:t>“, „</w:t>
      </w:r>
      <w:proofErr w:type="spellStart"/>
      <w:r w:rsidRPr="00FB2C51">
        <w:rPr>
          <w:rFonts w:ascii="Arial" w:hAnsi="Arial" w:cs="Arial"/>
          <w:color w:val="000000" w:themeColor="text1"/>
          <w:sz w:val="20"/>
          <w:szCs w:val="20"/>
        </w:rPr>
        <w:t>Terraform</w:t>
      </w:r>
      <w:proofErr w:type="spellEnd"/>
      <w:r w:rsidRPr="00FB2C51">
        <w:rPr>
          <w:rFonts w:ascii="Arial" w:hAnsi="Arial" w:cs="Arial"/>
          <w:color w:val="000000" w:themeColor="text1"/>
          <w:sz w:val="20"/>
          <w:szCs w:val="20"/>
        </w:rPr>
        <w:t>“).</w:t>
      </w:r>
    </w:p>
    <w:p w14:paraId="31652CA4" w14:textId="77777777" w:rsidR="005D5C51" w:rsidRPr="00FB2C51" w:rsidRDefault="005B2B78" w:rsidP="005D5C51">
      <w:pPr>
        <w:numPr>
          <w:ilvl w:val="1"/>
          <w:numId w:val="8"/>
        </w:numPr>
        <w:spacing w:after="200" w:line="276" w:lineRule="auto"/>
        <w:ind w:left="1134" w:hanging="414"/>
        <w:contextualSpacing/>
        <w:jc w:val="both"/>
        <w:rPr>
          <w:rFonts w:ascii="Arial" w:eastAsia="Calibri" w:hAnsi="Arial" w:cs="Arial"/>
          <w:color w:val="000000" w:themeColor="text1"/>
          <w:sz w:val="20"/>
          <w:szCs w:val="20"/>
        </w:rPr>
      </w:pPr>
      <w:r w:rsidRPr="00FB2C51">
        <w:rPr>
          <w:rFonts w:ascii="Arial" w:hAnsi="Arial" w:cs="Arial"/>
          <w:color w:val="000000" w:themeColor="text1"/>
          <w:sz w:val="20"/>
          <w:szCs w:val="20"/>
        </w:rPr>
        <w:t>Siūloma įranga turi atitikti ES direktyvos 2019/424 ekologinis tarnybinių stočių dizain</w:t>
      </w:r>
      <w:r w:rsidR="00BE41E1" w:rsidRPr="00FB2C51">
        <w:rPr>
          <w:rFonts w:ascii="Arial" w:hAnsi="Arial" w:cs="Arial"/>
          <w:color w:val="000000" w:themeColor="text1"/>
          <w:sz w:val="20"/>
          <w:szCs w:val="20"/>
        </w:rPr>
        <w:t>o</w:t>
      </w:r>
      <w:r w:rsidRPr="00FB2C51">
        <w:rPr>
          <w:rFonts w:ascii="Arial" w:hAnsi="Arial" w:cs="Arial"/>
          <w:color w:val="000000" w:themeColor="text1"/>
          <w:sz w:val="20"/>
          <w:szCs w:val="20"/>
        </w:rPr>
        <w:t>, nustatan</w:t>
      </w:r>
      <w:r w:rsidR="002D2FF2" w:rsidRPr="00FB2C51">
        <w:rPr>
          <w:rFonts w:ascii="Arial" w:hAnsi="Arial" w:cs="Arial"/>
          <w:color w:val="000000" w:themeColor="text1"/>
          <w:sz w:val="20"/>
          <w:szCs w:val="20"/>
        </w:rPr>
        <w:t>čius</w:t>
      </w:r>
      <w:r w:rsidRPr="00FB2C51">
        <w:rPr>
          <w:rFonts w:ascii="Arial" w:hAnsi="Arial" w:cs="Arial"/>
          <w:color w:val="000000" w:themeColor="text1"/>
          <w:sz w:val="20"/>
          <w:szCs w:val="20"/>
        </w:rPr>
        <w:t xml:space="preserve"> griežtus energijos vartojimo efektyvumo, pakavimo medžiagų, žiedinės ekonomikos, poveikio aplinkai mažinimo standartus. </w:t>
      </w:r>
    </w:p>
    <w:p w14:paraId="67513150" w14:textId="2674BDE2" w:rsidR="005D5C51" w:rsidRPr="00FB2C51" w:rsidRDefault="005D5C51" w:rsidP="005D5C51">
      <w:pPr>
        <w:numPr>
          <w:ilvl w:val="1"/>
          <w:numId w:val="8"/>
        </w:numPr>
        <w:spacing w:after="200" w:line="276" w:lineRule="auto"/>
        <w:ind w:left="1134" w:hanging="414"/>
        <w:contextualSpacing/>
        <w:jc w:val="both"/>
        <w:rPr>
          <w:rFonts w:ascii="Arial" w:eastAsia="Calibri" w:hAnsi="Arial" w:cs="Arial"/>
          <w:color w:val="000000" w:themeColor="text1"/>
          <w:sz w:val="20"/>
          <w:szCs w:val="20"/>
        </w:rPr>
      </w:pPr>
      <w:r w:rsidRPr="00FB2C51">
        <w:rPr>
          <w:rFonts w:ascii="Arial" w:hAnsi="Arial" w:cs="Arial"/>
          <w:sz w:val="20"/>
          <w:szCs w:val="20"/>
        </w:rPr>
        <w:t xml:space="preserve">Visos prekių pakuotės, kurios atlieka po Prekių pateikimo ir sumontavimo, turi būti utilizuotos laikantis galiojančių LR teisės aktų ir aplinkosauginių reikalavimų, Tiekėjo sąskaita. </w:t>
      </w:r>
      <w:r w:rsidR="000A1A7F" w:rsidRPr="00FB2C51">
        <w:rPr>
          <w:rStyle w:val="ui-provider"/>
          <w:rFonts w:ascii="Arial" w:hAnsi="Arial" w:cs="Arial"/>
          <w:sz w:val="20"/>
          <w:szCs w:val="20"/>
        </w:rPr>
        <w:t>Antrinės ir tretinės pakuotės, kuriose tiekiamos Prekės turi būti laikytinos perdirbamosiomis pakuotėmis pagal Lietuvos Respublikos mokesčio už aplinkos teršimą įstatymo nuostatas. Tiekėjas įsipareigoja pakuotes surinkti ir panaudoti pakartotinai arba atiduoti perdirbti. Tiekėjas kartu su Prekėmis turi pateikti dokumentą, įrodantį, kad antrinės ir tretinės pakuotės (jei tokios naudojamos) laikytinos perdirbamosiomis.</w:t>
      </w:r>
    </w:p>
    <w:p w14:paraId="6B701102" w14:textId="07CCE12C" w:rsidR="005D5C51" w:rsidRPr="00FB2C51" w:rsidRDefault="00126B46" w:rsidP="005D5C51">
      <w:pPr>
        <w:numPr>
          <w:ilvl w:val="1"/>
          <w:numId w:val="8"/>
        </w:numPr>
        <w:spacing w:after="200" w:line="276" w:lineRule="auto"/>
        <w:ind w:left="1134" w:hanging="414"/>
        <w:contextualSpacing/>
        <w:jc w:val="both"/>
        <w:rPr>
          <w:rFonts w:ascii="Arial" w:eastAsia="Calibri" w:hAnsi="Arial" w:cs="Arial"/>
          <w:color w:val="000000" w:themeColor="text1"/>
          <w:sz w:val="20"/>
          <w:szCs w:val="20"/>
        </w:rPr>
      </w:pPr>
      <w:r w:rsidRPr="00FB2C51">
        <w:rPr>
          <w:rFonts w:ascii="Arial" w:hAnsi="Arial" w:cs="Arial"/>
          <w:sz w:val="20"/>
          <w:szCs w:val="20"/>
        </w:rPr>
        <w:t xml:space="preserve">Prekių energijos suvartojimo reikalavimai - ne blogiau kaip </w:t>
      </w:r>
      <w:proofErr w:type="spellStart"/>
      <w:r w:rsidRPr="00FB2C51">
        <w:rPr>
          <w:rFonts w:ascii="Arial" w:hAnsi="Arial" w:cs="Arial"/>
          <w:sz w:val="20"/>
          <w:szCs w:val="20"/>
        </w:rPr>
        <w:t>Energy</w:t>
      </w:r>
      <w:proofErr w:type="spellEnd"/>
      <w:r w:rsidRPr="00FB2C51">
        <w:rPr>
          <w:rFonts w:ascii="Arial" w:hAnsi="Arial" w:cs="Arial"/>
          <w:sz w:val="20"/>
          <w:szCs w:val="20"/>
        </w:rPr>
        <w:t xml:space="preserve"> </w:t>
      </w:r>
      <w:proofErr w:type="spellStart"/>
      <w:r w:rsidRPr="00FB2C51">
        <w:rPr>
          <w:rFonts w:ascii="Arial" w:hAnsi="Arial" w:cs="Arial"/>
          <w:sz w:val="20"/>
          <w:szCs w:val="20"/>
        </w:rPr>
        <w:t>Star</w:t>
      </w:r>
      <w:proofErr w:type="spellEnd"/>
      <w:r w:rsidRPr="00FB2C51">
        <w:rPr>
          <w:rFonts w:ascii="Arial" w:hAnsi="Arial" w:cs="Arial"/>
          <w:sz w:val="20"/>
          <w:szCs w:val="20"/>
        </w:rPr>
        <w:t xml:space="preserve"> 3 (arba lygiaverčio) sertifikavimas. Informacija apie sertifikavimą pateikiama </w:t>
      </w:r>
      <w:hyperlink r:id="rId8" w:history="1">
        <w:r w:rsidRPr="00FB2C51">
          <w:rPr>
            <w:rStyle w:val="Hyperlink"/>
            <w:rFonts w:ascii="Arial" w:hAnsi="Arial" w:cs="Arial"/>
            <w:sz w:val="20"/>
            <w:szCs w:val="20"/>
          </w:rPr>
          <w:t>www.eu-energystar.org</w:t>
        </w:r>
      </w:hyperlink>
      <w:r w:rsidRPr="00FB2C51">
        <w:rPr>
          <w:rFonts w:ascii="Arial" w:hAnsi="Arial" w:cs="Arial"/>
          <w:sz w:val="20"/>
          <w:szCs w:val="20"/>
        </w:rPr>
        <w:t xml:space="preserve"> svetainėje arba kompiuterių gamintojų dokumentacijoje. Pateikti atitiktį įrodančius dokumentus arba nuorodas į atitinkamą svetainę</w:t>
      </w:r>
      <w:r w:rsidR="005D5C51" w:rsidRPr="00FB2C51">
        <w:rPr>
          <w:rFonts w:ascii="Arial" w:hAnsi="Arial" w:cs="Arial"/>
          <w:sz w:val="20"/>
          <w:szCs w:val="20"/>
        </w:rPr>
        <w:t>.</w:t>
      </w:r>
    </w:p>
    <w:p w14:paraId="552E42CC" w14:textId="128DF802" w:rsidR="004B5AE3" w:rsidRPr="00FB2C51" w:rsidRDefault="006718CA" w:rsidP="005D5C51">
      <w:pPr>
        <w:numPr>
          <w:ilvl w:val="1"/>
          <w:numId w:val="8"/>
        </w:numPr>
        <w:spacing w:after="200" w:line="276" w:lineRule="auto"/>
        <w:ind w:left="1134" w:hanging="414"/>
        <w:contextualSpacing/>
        <w:jc w:val="both"/>
        <w:rPr>
          <w:rFonts w:ascii="Arial" w:eastAsia="Calibri" w:hAnsi="Arial" w:cs="Arial"/>
          <w:color w:val="000000" w:themeColor="text1"/>
          <w:sz w:val="20"/>
          <w:szCs w:val="20"/>
        </w:rPr>
      </w:pPr>
      <w:r w:rsidRPr="004076BA">
        <w:rPr>
          <w:rFonts w:ascii="Arial" w:hAnsi="Arial" w:cs="Arial"/>
          <w:color w:val="000000" w:themeColor="text1"/>
          <w:sz w:val="20"/>
          <w:szCs w:val="20"/>
        </w:rPr>
        <w:t>T</w:t>
      </w:r>
      <w:r w:rsidR="002D2FF2" w:rsidRPr="00FB2C51">
        <w:rPr>
          <w:rFonts w:ascii="Arial" w:hAnsi="Arial" w:cs="Arial"/>
          <w:bCs/>
          <w:sz w:val="20"/>
          <w:szCs w:val="20"/>
          <w:lang w:eastAsia="ar-SA"/>
        </w:rPr>
        <w:t xml:space="preserve">arnybinių stočių, SAN komutatorių gamintojas privalo užtikrinti Europos Sąjungos </w:t>
      </w:r>
      <w:proofErr w:type="spellStart"/>
      <w:r w:rsidR="002D2FF2" w:rsidRPr="00FB2C51">
        <w:rPr>
          <w:rFonts w:ascii="Arial" w:hAnsi="Arial" w:cs="Arial"/>
          <w:bCs/>
          <w:sz w:val="20"/>
          <w:szCs w:val="20"/>
          <w:lang w:eastAsia="ar-SA"/>
        </w:rPr>
        <w:t>RoHS</w:t>
      </w:r>
      <w:proofErr w:type="spellEnd"/>
      <w:r w:rsidR="002D2FF2" w:rsidRPr="00FB2C51">
        <w:rPr>
          <w:rFonts w:ascii="Arial" w:hAnsi="Arial" w:cs="Arial"/>
          <w:bCs/>
          <w:sz w:val="20"/>
          <w:szCs w:val="20"/>
          <w:lang w:eastAsia="ar-SA"/>
        </w:rPr>
        <w:t xml:space="preserve"> (angl. </w:t>
      </w:r>
      <w:r w:rsidR="002D2FF2" w:rsidRPr="00FB2C51">
        <w:rPr>
          <w:rFonts w:ascii="Arial" w:hAnsi="Arial" w:cs="Arial"/>
          <w:bCs/>
          <w:i/>
          <w:sz w:val="20"/>
          <w:szCs w:val="20"/>
          <w:lang w:eastAsia="ar-SA"/>
        </w:rPr>
        <w:t>„</w:t>
      </w:r>
      <w:proofErr w:type="spellStart"/>
      <w:r w:rsidR="002D2FF2" w:rsidRPr="00FB2C51">
        <w:rPr>
          <w:rFonts w:ascii="Arial" w:hAnsi="Arial" w:cs="Arial"/>
          <w:bCs/>
          <w:i/>
          <w:sz w:val="20"/>
          <w:szCs w:val="20"/>
          <w:lang w:eastAsia="ar-SA"/>
        </w:rPr>
        <w:t>Restriction</w:t>
      </w:r>
      <w:proofErr w:type="spellEnd"/>
      <w:r w:rsidR="002D2FF2" w:rsidRPr="00FB2C51">
        <w:rPr>
          <w:rFonts w:ascii="Arial" w:hAnsi="Arial" w:cs="Arial"/>
          <w:bCs/>
          <w:i/>
          <w:sz w:val="20"/>
          <w:szCs w:val="20"/>
          <w:lang w:eastAsia="ar-SA"/>
        </w:rPr>
        <w:t xml:space="preserve"> </w:t>
      </w:r>
      <w:proofErr w:type="spellStart"/>
      <w:r w:rsidR="002D2FF2" w:rsidRPr="00FB2C51">
        <w:rPr>
          <w:rFonts w:ascii="Arial" w:hAnsi="Arial" w:cs="Arial"/>
          <w:bCs/>
          <w:i/>
          <w:sz w:val="20"/>
          <w:szCs w:val="20"/>
          <w:lang w:eastAsia="ar-SA"/>
        </w:rPr>
        <w:t>of</w:t>
      </w:r>
      <w:proofErr w:type="spellEnd"/>
      <w:r w:rsidR="002D2FF2" w:rsidRPr="00FB2C51">
        <w:rPr>
          <w:rFonts w:ascii="Arial" w:hAnsi="Arial" w:cs="Arial"/>
          <w:bCs/>
          <w:i/>
          <w:sz w:val="20"/>
          <w:szCs w:val="20"/>
          <w:lang w:eastAsia="ar-SA"/>
        </w:rPr>
        <w:t xml:space="preserve"> </w:t>
      </w:r>
      <w:proofErr w:type="spellStart"/>
      <w:r w:rsidR="002D2FF2" w:rsidRPr="00FB2C51">
        <w:rPr>
          <w:rFonts w:ascii="Arial" w:hAnsi="Arial" w:cs="Arial"/>
          <w:bCs/>
          <w:i/>
          <w:sz w:val="20"/>
          <w:szCs w:val="20"/>
          <w:lang w:eastAsia="ar-SA"/>
        </w:rPr>
        <w:t>Hazardous</w:t>
      </w:r>
      <w:proofErr w:type="spellEnd"/>
      <w:r w:rsidR="002D2FF2" w:rsidRPr="00FB2C51">
        <w:rPr>
          <w:rFonts w:ascii="Arial" w:hAnsi="Arial" w:cs="Arial"/>
          <w:bCs/>
          <w:i/>
          <w:sz w:val="20"/>
          <w:szCs w:val="20"/>
          <w:lang w:eastAsia="ar-SA"/>
        </w:rPr>
        <w:t xml:space="preserve"> </w:t>
      </w:r>
      <w:proofErr w:type="spellStart"/>
      <w:r w:rsidR="002D2FF2" w:rsidRPr="00FB2C51">
        <w:rPr>
          <w:rFonts w:ascii="Arial" w:hAnsi="Arial" w:cs="Arial"/>
          <w:bCs/>
          <w:i/>
          <w:sz w:val="20"/>
          <w:szCs w:val="20"/>
          <w:lang w:eastAsia="ar-SA"/>
        </w:rPr>
        <w:t>Substances</w:t>
      </w:r>
      <w:proofErr w:type="spellEnd"/>
      <w:r w:rsidR="002D2FF2" w:rsidRPr="00FB2C51">
        <w:rPr>
          <w:rFonts w:ascii="Arial" w:hAnsi="Arial" w:cs="Arial"/>
          <w:bCs/>
          <w:i/>
          <w:sz w:val="20"/>
          <w:szCs w:val="20"/>
          <w:lang w:eastAsia="ar-SA"/>
        </w:rPr>
        <w:t>“</w:t>
      </w:r>
      <w:r w:rsidR="002D2FF2" w:rsidRPr="00FB2C51">
        <w:rPr>
          <w:rFonts w:ascii="Arial" w:hAnsi="Arial" w:cs="Arial"/>
          <w:bCs/>
          <w:sz w:val="20"/>
          <w:szCs w:val="20"/>
          <w:lang w:eastAsia="ar-SA"/>
        </w:rPr>
        <w:t>) direktyvų (2002/95/EC (</w:t>
      </w:r>
      <w:proofErr w:type="spellStart"/>
      <w:r w:rsidR="002D2FF2" w:rsidRPr="00FB2C51">
        <w:rPr>
          <w:rFonts w:ascii="Arial" w:hAnsi="Arial" w:cs="Arial"/>
          <w:bCs/>
          <w:sz w:val="20"/>
          <w:szCs w:val="20"/>
          <w:lang w:eastAsia="ar-SA"/>
        </w:rPr>
        <w:t>RoHS</w:t>
      </w:r>
      <w:proofErr w:type="spellEnd"/>
      <w:r w:rsidR="002D2FF2" w:rsidRPr="00FB2C51">
        <w:rPr>
          <w:rFonts w:ascii="Arial" w:hAnsi="Arial" w:cs="Arial"/>
          <w:bCs/>
          <w:sz w:val="20"/>
          <w:szCs w:val="20"/>
          <w:lang w:eastAsia="ar-SA"/>
        </w:rPr>
        <w:t xml:space="preserve"> 1), 2011/65/EU (</w:t>
      </w:r>
      <w:proofErr w:type="spellStart"/>
      <w:r w:rsidR="002D2FF2" w:rsidRPr="00FB2C51">
        <w:rPr>
          <w:rFonts w:ascii="Arial" w:hAnsi="Arial" w:cs="Arial"/>
          <w:bCs/>
          <w:sz w:val="20"/>
          <w:szCs w:val="20"/>
          <w:lang w:eastAsia="ar-SA"/>
        </w:rPr>
        <w:t>RoHS</w:t>
      </w:r>
      <w:proofErr w:type="spellEnd"/>
      <w:r w:rsidR="002D2FF2" w:rsidRPr="00FB2C51">
        <w:rPr>
          <w:rFonts w:ascii="Arial" w:hAnsi="Arial" w:cs="Arial"/>
          <w:bCs/>
          <w:sz w:val="20"/>
          <w:szCs w:val="20"/>
          <w:lang w:eastAsia="ar-SA"/>
        </w:rPr>
        <w:t xml:space="preserve"> 2), 2015/863 (</w:t>
      </w:r>
      <w:proofErr w:type="spellStart"/>
      <w:r w:rsidR="002D2FF2" w:rsidRPr="00FB2C51">
        <w:rPr>
          <w:rFonts w:ascii="Arial" w:hAnsi="Arial" w:cs="Arial"/>
          <w:bCs/>
          <w:sz w:val="20"/>
          <w:szCs w:val="20"/>
          <w:lang w:eastAsia="ar-SA"/>
        </w:rPr>
        <w:t>RoHS</w:t>
      </w:r>
      <w:proofErr w:type="spellEnd"/>
      <w:r w:rsidR="002D2FF2" w:rsidRPr="00FB2C51">
        <w:rPr>
          <w:rFonts w:ascii="Arial" w:hAnsi="Arial" w:cs="Arial"/>
          <w:bCs/>
          <w:sz w:val="20"/>
          <w:szCs w:val="20"/>
          <w:lang w:eastAsia="ar-SA"/>
        </w:rPr>
        <w:t xml:space="preserve"> 2 </w:t>
      </w:r>
      <w:proofErr w:type="spellStart"/>
      <w:r w:rsidR="002D2FF2" w:rsidRPr="00FB2C51">
        <w:rPr>
          <w:rFonts w:ascii="Arial" w:hAnsi="Arial" w:cs="Arial"/>
          <w:bCs/>
          <w:sz w:val="20"/>
          <w:szCs w:val="20"/>
          <w:lang w:eastAsia="ar-SA"/>
        </w:rPr>
        <w:t>amendment</w:t>
      </w:r>
      <w:proofErr w:type="spellEnd"/>
      <w:r w:rsidR="002D2FF2" w:rsidRPr="00FB2C51">
        <w:rPr>
          <w:rFonts w:ascii="Arial" w:hAnsi="Arial" w:cs="Arial"/>
          <w:bCs/>
          <w:sz w:val="20"/>
          <w:szCs w:val="20"/>
          <w:lang w:eastAsia="ar-SA"/>
        </w:rPr>
        <w:t xml:space="preserve">)), draudžiančių gamyboje naudoti  aplinkai ir žmogaus sveikatai pavojingas medžiagas (pvz., gyvsidabrį, kadmį, šviną, </w:t>
      </w:r>
      <w:proofErr w:type="spellStart"/>
      <w:r w:rsidR="002D2FF2" w:rsidRPr="00FB2C51">
        <w:rPr>
          <w:rFonts w:ascii="Arial" w:hAnsi="Arial" w:cs="Arial"/>
          <w:bCs/>
          <w:sz w:val="20"/>
          <w:szCs w:val="20"/>
          <w:lang w:eastAsia="ar-SA"/>
        </w:rPr>
        <w:t>šešiavalentį</w:t>
      </w:r>
      <w:proofErr w:type="spellEnd"/>
      <w:r w:rsidR="002D2FF2" w:rsidRPr="00FB2C51">
        <w:rPr>
          <w:rFonts w:ascii="Arial" w:hAnsi="Arial" w:cs="Arial"/>
          <w:bCs/>
          <w:sz w:val="20"/>
          <w:szCs w:val="20"/>
          <w:lang w:eastAsia="ar-SA"/>
        </w:rPr>
        <w:t xml:space="preserve"> chromą, o taip pat </w:t>
      </w:r>
      <w:proofErr w:type="spellStart"/>
      <w:r w:rsidR="002D2FF2" w:rsidRPr="00FB2C51">
        <w:rPr>
          <w:rFonts w:ascii="Arial" w:hAnsi="Arial" w:cs="Arial"/>
          <w:bCs/>
          <w:sz w:val="20"/>
          <w:szCs w:val="20"/>
          <w:lang w:eastAsia="ar-SA"/>
        </w:rPr>
        <w:t>antipirenus</w:t>
      </w:r>
      <w:proofErr w:type="spellEnd"/>
      <w:r w:rsidR="002D2FF2" w:rsidRPr="00FB2C51">
        <w:rPr>
          <w:rFonts w:ascii="Arial" w:hAnsi="Arial" w:cs="Arial"/>
          <w:bCs/>
          <w:sz w:val="20"/>
          <w:szCs w:val="20"/>
          <w:lang w:eastAsia="ar-SA"/>
        </w:rPr>
        <w:t xml:space="preserve">), reikalavimų įvykdymą. Tiekėjas turi pateikti atitiktį </w:t>
      </w:r>
      <w:proofErr w:type="spellStart"/>
      <w:r w:rsidR="002D2FF2" w:rsidRPr="00FB2C51">
        <w:rPr>
          <w:rFonts w:ascii="Arial" w:hAnsi="Arial" w:cs="Arial"/>
          <w:bCs/>
          <w:sz w:val="20"/>
          <w:szCs w:val="20"/>
          <w:lang w:eastAsia="ar-SA"/>
        </w:rPr>
        <w:t>RoHS</w:t>
      </w:r>
      <w:proofErr w:type="spellEnd"/>
      <w:r w:rsidR="002D2FF2" w:rsidRPr="00FB2C51">
        <w:rPr>
          <w:rFonts w:ascii="Arial" w:hAnsi="Arial" w:cs="Arial"/>
          <w:bCs/>
          <w:sz w:val="20"/>
          <w:szCs w:val="20"/>
          <w:lang w:eastAsia="ar-SA"/>
        </w:rPr>
        <w:t xml:space="preserve"> reikalavimams įrodančius dokumentus: gamintojo atitikties deklaracijos kopiją ar nuorodą į gamintojo puslapį.</w:t>
      </w:r>
    </w:p>
    <w:p w14:paraId="4070DF82" w14:textId="4C143811" w:rsidR="003A60BB" w:rsidRPr="00FB2C51" w:rsidRDefault="003A60BB" w:rsidP="008A2989">
      <w:pPr>
        <w:numPr>
          <w:ilvl w:val="1"/>
          <w:numId w:val="8"/>
        </w:numPr>
        <w:spacing w:after="200" w:line="276" w:lineRule="auto"/>
        <w:ind w:left="1134" w:hanging="425"/>
        <w:contextualSpacing/>
        <w:jc w:val="both"/>
        <w:rPr>
          <w:rFonts w:ascii="Arial" w:eastAsia="Calibri" w:hAnsi="Arial" w:cs="Arial"/>
          <w:sz w:val="20"/>
          <w:szCs w:val="20"/>
        </w:rPr>
      </w:pPr>
      <w:r w:rsidRPr="00FB2C51">
        <w:rPr>
          <w:rFonts w:ascii="Arial" w:hAnsi="Arial" w:cs="Arial"/>
          <w:sz w:val="20"/>
          <w:szCs w:val="20"/>
        </w:rPr>
        <w:t>Techninė įranga privalo veikti be sutrikimų, kai temperatūros režimas techninės įrangos įdiegimo patalpoje yra nuo +10 ºC iki +30 ºC, o santykinė oro drėgmė – 70 proc. ir mažesnė (jei nenurodyta kitaip).</w:t>
      </w:r>
    </w:p>
    <w:p w14:paraId="500E4660" w14:textId="070995AD" w:rsidR="005C77AB" w:rsidRPr="00FB2C51" w:rsidRDefault="00547B84" w:rsidP="008A2989">
      <w:pPr>
        <w:numPr>
          <w:ilvl w:val="1"/>
          <w:numId w:val="8"/>
        </w:numPr>
        <w:spacing w:after="200" w:line="276" w:lineRule="auto"/>
        <w:ind w:left="1134" w:hanging="425"/>
        <w:contextualSpacing/>
        <w:jc w:val="both"/>
        <w:rPr>
          <w:rFonts w:ascii="Arial" w:eastAsia="Calibri" w:hAnsi="Arial" w:cs="Arial"/>
          <w:sz w:val="20"/>
          <w:szCs w:val="20"/>
        </w:rPr>
      </w:pPr>
      <w:bookmarkStart w:id="0" w:name="_Hlk99989540"/>
      <w:r w:rsidRPr="00FB2C51">
        <w:rPr>
          <w:rFonts w:ascii="Arial" w:hAnsi="Arial" w:cs="Arial"/>
          <w:sz w:val="20"/>
          <w:szCs w:val="20"/>
        </w:rPr>
        <w:t>Prekės</w:t>
      </w:r>
      <w:r w:rsidR="005C77AB" w:rsidRPr="00FB2C51">
        <w:rPr>
          <w:rFonts w:ascii="Arial" w:hAnsi="Arial" w:cs="Arial"/>
          <w:sz w:val="20"/>
          <w:szCs w:val="20"/>
        </w:rPr>
        <w:t xml:space="preserve"> turės būti pristatyt</w:t>
      </w:r>
      <w:r w:rsidRPr="00FB2C51">
        <w:rPr>
          <w:rFonts w:ascii="Arial" w:hAnsi="Arial" w:cs="Arial"/>
          <w:sz w:val="20"/>
          <w:szCs w:val="20"/>
        </w:rPr>
        <w:t>os</w:t>
      </w:r>
      <w:r w:rsidR="005C77AB" w:rsidRPr="00FB2C51">
        <w:rPr>
          <w:rFonts w:ascii="Arial" w:hAnsi="Arial" w:cs="Arial"/>
          <w:sz w:val="20"/>
          <w:szCs w:val="20"/>
        </w:rPr>
        <w:t xml:space="preserve"> </w:t>
      </w:r>
      <w:r w:rsidR="00035E9C" w:rsidRPr="00FB2C51">
        <w:rPr>
          <w:rFonts w:ascii="Arial" w:hAnsi="Arial" w:cs="Arial"/>
          <w:sz w:val="20"/>
          <w:szCs w:val="20"/>
        </w:rPr>
        <w:t>Perkančiajam subjektui</w:t>
      </w:r>
      <w:r w:rsidR="005C77AB" w:rsidRPr="00FB2C51">
        <w:rPr>
          <w:rFonts w:ascii="Arial" w:hAnsi="Arial" w:cs="Arial"/>
          <w:sz w:val="20"/>
          <w:szCs w:val="20"/>
        </w:rPr>
        <w:t xml:space="preserve"> ne vėliau kaip per </w:t>
      </w:r>
      <w:r w:rsidR="00366798" w:rsidRPr="00FB2C51">
        <w:rPr>
          <w:rFonts w:ascii="Arial" w:hAnsi="Arial" w:cs="Arial"/>
          <w:sz w:val="20"/>
          <w:szCs w:val="20"/>
        </w:rPr>
        <w:t>1</w:t>
      </w:r>
      <w:r w:rsidR="00FF1511" w:rsidRPr="00FB2C51">
        <w:rPr>
          <w:rFonts w:ascii="Arial" w:hAnsi="Arial" w:cs="Arial"/>
          <w:sz w:val="20"/>
          <w:szCs w:val="20"/>
        </w:rPr>
        <w:t>4</w:t>
      </w:r>
      <w:r w:rsidR="00366798" w:rsidRPr="00FB2C51">
        <w:rPr>
          <w:rFonts w:ascii="Arial" w:hAnsi="Arial" w:cs="Arial"/>
          <w:sz w:val="20"/>
          <w:szCs w:val="20"/>
        </w:rPr>
        <w:t xml:space="preserve"> </w:t>
      </w:r>
      <w:r w:rsidR="005C77AB" w:rsidRPr="00FB2C51">
        <w:rPr>
          <w:rFonts w:ascii="Arial" w:hAnsi="Arial" w:cs="Arial"/>
          <w:sz w:val="20"/>
          <w:szCs w:val="20"/>
        </w:rPr>
        <w:t xml:space="preserve">savaičių nuo sutarties </w:t>
      </w:r>
      <w:r w:rsidR="00946EB3" w:rsidRPr="00FB2C51">
        <w:rPr>
          <w:rFonts w:ascii="Arial" w:hAnsi="Arial" w:cs="Arial"/>
          <w:sz w:val="20"/>
          <w:szCs w:val="20"/>
        </w:rPr>
        <w:t xml:space="preserve">įsigaliojimo </w:t>
      </w:r>
      <w:r w:rsidR="005C77AB" w:rsidRPr="00FB2C51">
        <w:rPr>
          <w:rFonts w:ascii="Arial" w:hAnsi="Arial" w:cs="Arial"/>
          <w:sz w:val="20"/>
          <w:szCs w:val="20"/>
        </w:rPr>
        <w:t>dienos</w:t>
      </w:r>
      <w:r w:rsidR="007334AB" w:rsidRPr="00FB2C51">
        <w:rPr>
          <w:rFonts w:ascii="Arial" w:hAnsi="Arial" w:cs="Arial"/>
          <w:sz w:val="20"/>
          <w:szCs w:val="20"/>
        </w:rPr>
        <w:t xml:space="preserve"> </w:t>
      </w:r>
      <w:bookmarkStart w:id="1" w:name="_Hlk99989385"/>
      <w:r w:rsidR="007334AB" w:rsidRPr="00FB2C51">
        <w:rPr>
          <w:rFonts w:ascii="Arial" w:hAnsi="Arial" w:cs="Arial"/>
          <w:sz w:val="20"/>
          <w:szCs w:val="20"/>
        </w:rPr>
        <w:t>Vilni</w:t>
      </w:r>
      <w:r w:rsidR="0092504E" w:rsidRPr="00FB2C51">
        <w:rPr>
          <w:rFonts w:ascii="Arial" w:hAnsi="Arial" w:cs="Arial"/>
          <w:sz w:val="20"/>
          <w:szCs w:val="20"/>
        </w:rPr>
        <w:t>uje</w:t>
      </w:r>
      <w:r w:rsidR="007334AB" w:rsidRPr="00FB2C51">
        <w:rPr>
          <w:rFonts w:ascii="Arial" w:hAnsi="Arial" w:cs="Arial"/>
          <w:sz w:val="20"/>
          <w:szCs w:val="20"/>
        </w:rPr>
        <w:t xml:space="preserve"> ir Kaun</w:t>
      </w:r>
      <w:r w:rsidR="0092504E" w:rsidRPr="00FB2C51">
        <w:rPr>
          <w:rFonts w:ascii="Arial" w:hAnsi="Arial" w:cs="Arial"/>
          <w:sz w:val="20"/>
          <w:szCs w:val="20"/>
        </w:rPr>
        <w:t>e</w:t>
      </w:r>
      <w:r w:rsidR="00F22671" w:rsidRPr="00FB2C51">
        <w:rPr>
          <w:rFonts w:ascii="Arial" w:hAnsi="Arial" w:cs="Arial"/>
          <w:sz w:val="20"/>
          <w:szCs w:val="20"/>
        </w:rPr>
        <w:t>.</w:t>
      </w:r>
      <w:r w:rsidR="007334AB" w:rsidRPr="00FB2C51">
        <w:rPr>
          <w:rFonts w:ascii="Arial" w:hAnsi="Arial" w:cs="Arial"/>
          <w:sz w:val="20"/>
          <w:szCs w:val="20"/>
        </w:rPr>
        <w:t xml:space="preserve"> </w:t>
      </w:r>
      <w:r w:rsidR="00F22671" w:rsidRPr="00FB2C51">
        <w:rPr>
          <w:rFonts w:ascii="Arial" w:hAnsi="Arial" w:cs="Arial"/>
          <w:sz w:val="20"/>
          <w:szCs w:val="20"/>
        </w:rPr>
        <w:t>P</w:t>
      </w:r>
      <w:r w:rsidR="007334AB" w:rsidRPr="00FB2C51">
        <w:rPr>
          <w:rFonts w:ascii="Arial" w:hAnsi="Arial" w:cs="Arial"/>
          <w:sz w:val="20"/>
          <w:szCs w:val="20"/>
        </w:rPr>
        <w:t xml:space="preserve">ristatymo </w:t>
      </w:r>
      <w:r w:rsidR="00F22671" w:rsidRPr="00FB2C51">
        <w:rPr>
          <w:rFonts w:ascii="Arial" w:hAnsi="Arial" w:cs="Arial"/>
          <w:sz w:val="20"/>
          <w:szCs w:val="20"/>
        </w:rPr>
        <w:t xml:space="preserve">adresas bus patikslintas </w:t>
      </w:r>
      <w:r w:rsidR="007334AB" w:rsidRPr="00FB2C51">
        <w:rPr>
          <w:rFonts w:ascii="Arial" w:hAnsi="Arial" w:cs="Arial"/>
          <w:sz w:val="20"/>
          <w:szCs w:val="20"/>
        </w:rPr>
        <w:t>sutarties įgyvendinimo metu</w:t>
      </w:r>
      <w:r w:rsidR="005C77AB" w:rsidRPr="00FB2C51">
        <w:rPr>
          <w:rFonts w:ascii="Arial" w:hAnsi="Arial" w:cs="Arial"/>
          <w:sz w:val="20"/>
          <w:szCs w:val="20"/>
        </w:rPr>
        <w:t>.</w:t>
      </w:r>
      <w:bookmarkEnd w:id="0"/>
      <w:bookmarkEnd w:id="1"/>
      <w:r w:rsidR="00465A92" w:rsidRPr="00FB2C51">
        <w:rPr>
          <w:rFonts w:ascii="Arial" w:hAnsi="Arial" w:cs="Arial"/>
          <w:sz w:val="20"/>
          <w:szCs w:val="20"/>
        </w:rPr>
        <w:t xml:space="preserve"> Darbai turi būti atlikti per </w:t>
      </w:r>
      <w:r w:rsidR="0059112B" w:rsidRPr="00FB2C51">
        <w:rPr>
          <w:rFonts w:ascii="Arial" w:hAnsi="Arial" w:cs="Arial"/>
          <w:sz w:val="20"/>
          <w:szCs w:val="20"/>
        </w:rPr>
        <w:t>1 mėn.</w:t>
      </w:r>
      <w:r w:rsidR="00465A92" w:rsidRPr="00FB2C51">
        <w:rPr>
          <w:rFonts w:ascii="Arial" w:hAnsi="Arial" w:cs="Arial"/>
          <w:sz w:val="20"/>
          <w:szCs w:val="20"/>
        </w:rPr>
        <w:t xml:space="preserve"> nuo prekių pristatymo dienos.</w:t>
      </w:r>
    </w:p>
    <w:p w14:paraId="0F798CBC" w14:textId="7D2C2C50" w:rsidR="007A6D04" w:rsidRPr="00FB2C51" w:rsidRDefault="007A6D04" w:rsidP="008A2989">
      <w:pPr>
        <w:numPr>
          <w:ilvl w:val="1"/>
          <w:numId w:val="8"/>
        </w:numPr>
        <w:spacing w:after="200" w:line="276" w:lineRule="auto"/>
        <w:ind w:left="1134" w:hanging="414"/>
        <w:contextualSpacing/>
        <w:jc w:val="both"/>
        <w:rPr>
          <w:rFonts w:ascii="Arial" w:eastAsia="Calibri" w:hAnsi="Arial" w:cs="Arial"/>
          <w:sz w:val="20"/>
          <w:szCs w:val="20"/>
        </w:rPr>
      </w:pPr>
      <w:r w:rsidRPr="00FB2C51">
        <w:rPr>
          <w:rFonts w:ascii="Arial" w:eastAsia="Calibri" w:hAnsi="Arial" w:cs="Arial"/>
          <w:sz w:val="20"/>
          <w:szCs w:val="20"/>
        </w:rPr>
        <w:t xml:space="preserve">Su Prekėmis </w:t>
      </w:r>
      <w:r w:rsidR="00F22671" w:rsidRPr="00FB2C51">
        <w:rPr>
          <w:rFonts w:ascii="Arial" w:eastAsia="Calibri" w:hAnsi="Arial" w:cs="Arial"/>
          <w:sz w:val="20"/>
          <w:szCs w:val="20"/>
        </w:rPr>
        <w:t xml:space="preserve">turi būti </w:t>
      </w:r>
      <w:r w:rsidRPr="00FB2C51">
        <w:rPr>
          <w:rFonts w:ascii="Arial" w:eastAsia="Calibri" w:hAnsi="Arial" w:cs="Arial"/>
          <w:sz w:val="20"/>
          <w:szCs w:val="20"/>
        </w:rPr>
        <w:t xml:space="preserve">pateikti </w:t>
      </w:r>
      <w:r w:rsidR="00F22671" w:rsidRPr="00FB2C51">
        <w:rPr>
          <w:rFonts w:ascii="Arial" w:eastAsia="Calibri" w:hAnsi="Arial" w:cs="Arial"/>
          <w:sz w:val="20"/>
          <w:szCs w:val="20"/>
        </w:rPr>
        <w:t xml:space="preserve">detalūs </w:t>
      </w:r>
      <w:r w:rsidRPr="00FB2C51">
        <w:rPr>
          <w:rFonts w:ascii="Arial" w:eastAsia="Calibri" w:hAnsi="Arial" w:cs="Arial"/>
          <w:sz w:val="20"/>
          <w:szCs w:val="20"/>
        </w:rPr>
        <w:t xml:space="preserve">techninių parametrų </w:t>
      </w:r>
      <w:r w:rsidR="00F22671" w:rsidRPr="00FB2C51">
        <w:rPr>
          <w:rFonts w:ascii="Arial" w:eastAsia="Calibri" w:hAnsi="Arial" w:cs="Arial"/>
          <w:sz w:val="20"/>
          <w:szCs w:val="20"/>
        </w:rPr>
        <w:t xml:space="preserve">aprašymai </w:t>
      </w:r>
      <w:r w:rsidRPr="00FB2C51">
        <w:rPr>
          <w:rFonts w:ascii="Arial" w:eastAsia="Calibri" w:hAnsi="Arial" w:cs="Arial"/>
          <w:sz w:val="20"/>
          <w:szCs w:val="20"/>
        </w:rPr>
        <w:t xml:space="preserve">lietuvių </w:t>
      </w:r>
      <w:r w:rsidR="005D5C51" w:rsidRPr="00FB2C51">
        <w:rPr>
          <w:rFonts w:ascii="Arial" w:eastAsia="Calibri" w:hAnsi="Arial" w:cs="Arial"/>
          <w:sz w:val="20"/>
          <w:szCs w:val="20"/>
        </w:rPr>
        <w:t>ir/</w:t>
      </w:r>
      <w:r w:rsidRPr="00FB2C51">
        <w:rPr>
          <w:rFonts w:ascii="Arial" w:eastAsia="Calibri" w:hAnsi="Arial" w:cs="Arial"/>
          <w:sz w:val="20"/>
          <w:szCs w:val="20"/>
        </w:rPr>
        <w:t xml:space="preserve">arba anglų </w:t>
      </w:r>
      <w:r w:rsidR="00F22671" w:rsidRPr="00FB2C51">
        <w:rPr>
          <w:rFonts w:ascii="Arial" w:eastAsia="Calibri" w:hAnsi="Arial" w:cs="Arial"/>
          <w:sz w:val="20"/>
          <w:szCs w:val="20"/>
        </w:rPr>
        <w:t>kalbomis</w:t>
      </w:r>
      <w:r w:rsidRPr="00FB2C51">
        <w:rPr>
          <w:rFonts w:ascii="Arial" w:eastAsia="Calibri" w:hAnsi="Arial" w:cs="Arial"/>
          <w:sz w:val="20"/>
          <w:szCs w:val="20"/>
        </w:rPr>
        <w:t>.</w:t>
      </w:r>
    </w:p>
    <w:p w14:paraId="5D79C867" w14:textId="44CB962A" w:rsidR="001049EE" w:rsidRPr="00FB2C51" w:rsidRDefault="007A6D04" w:rsidP="001049EE">
      <w:pPr>
        <w:pStyle w:val="ListParagraph"/>
        <w:numPr>
          <w:ilvl w:val="0"/>
          <w:numId w:val="8"/>
        </w:numPr>
        <w:suppressAutoHyphens w:val="0"/>
        <w:spacing w:after="200" w:line="276" w:lineRule="auto"/>
        <w:ind w:left="567" w:hanging="425"/>
        <w:contextualSpacing w:val="0"/>
        <w:jc w:val="both"/>
        <w:rPr>
          <w:rFonts w:ascii="Arial" w:hAnsi="Arial" w:cs="Arial"/>
          <w:sz w:val="20"/>
          <w:szCs w:val="20"/>
          <w:lang w:val="lt-LT"/>
        </w:rPr>
      </w:pPr>
      <w:r w:rsidRPr="00FB2C51">
        <w:rPr>
          <w:rFonts w:ascii="Arial" w:hAnsi="Arial" w:cs="Arial"/>
          <w:sz w:val="20"/>
          <w:szCs w:val="20"/>
          <w:lang w:val="lt-LT"/>
        </w:rPr>
        <w:t>Tiekėjas, teikdamas pasiūlymą, privalo užpildyti stulpelį „Atitikimas reikalavimams“, įrašant jame siūlomų prekių konkretų parametro dydį/reikšmę, vykdomą funkciją, išpildymą ar savybę, ir pažymint pasiūlymo puslapį ar kitokią nuorodą, kur pateiktuose prekių aprašymuose ar kitoje techninėje dokumentacijoje yra nurodytas šis parametras, vykdoma funkcija, išpildymas ar savybė, patvirtinantys siūlomų prekių atitikimą techninės specifikacijos reikalavimams</w:t>
      </w:r>
      <w:r w:rsidR="00A059D1" w:rsidRPr="00FB2C51">
        <w:rPr>
          <w:rFonts w:ascii="Arial" w:hAnsi="Arial" w:cs="Arial"/>
          <w:sz w:val="20"/>
          <w:szCs w:val="20"/>
          <w:lang w:val="lt-LT"/>
        </w:rPr>
        <w:t>.</w:t>
      </w:r>
    </w:p>
    <w:p w14:paraId="5DDDBA8D" w14:textId="58CFCDE5" w:rsidR="00762791" w:rsidRPr="00FB2C51" w:rsidRDefault="001049EE" w:rsidP="00B2658D">
      <w:pPr>
        <w:pStyle w:val="ListParagraph"/>
        <w:numPr>
          <w:ilvl w:val="0"/>
          <w:numId w:val="8"/>
        </w:numPr>
        <w:suppressAutoHyphens w:val="0"/>
        <w:spacing w:after="200" w:line="276" w:lineRule="auto"/>
        <w:ind w:left="567" w:hanging="425"/>
        <w:jc w:val="both"/>
        <w:rPr>
          <w:rFonts w:ascii="Arial" w:hAnsi="Arial" w:cs="Arial"/>
          <w:sz w:val="20"/>
          <w:szCs w:val="20"/>
          <w:lang w:val="lt-LT"/>
        </w:rPr>
      </w:pPr>
      <w:r w:rsidRPr="00FB2C51">
        <w:rPr>
          <w:rFonts w:ascii="Arial" w:hAnsi="Arial" w:cs="Arial"/>
          <w:sz w:val="20"/>
          <w:szCs w:val="20"/>
          <w:lang w:val="lt-LT"/>
        </w:rPr>
        <w:t xml:space="preserve">Grįsdamas atitiktį </w:t>
      </w:r>
      <w:r w:rsidR="000D12A9" w:rsidRPr="00FB2C51">
        <w:rPr>
          <w:rFonts w:ascii="Arial" w:hAnsi="Arial" w:cs="Arial"/>
          <w:sz w:val="20"/>
          <w:szCs w:val="20"/>
          <w:lang w:val="lt-LT"/>
        </w:rPr>
        <w:t>4</w:t>
      </w:r>
      <w:r w:rsidRPr="00FB2C51">
        <w:rPr>
          <w:rFonts w:ascii="Arial" w:hAnsi="Arial" w:cs="Arial"/>
          <w:sz w:val="20"/>
          <w:szCs w:val="20"/>
          <w:lang w:val="lt-LT"/>
        </w:rPr>
        <w:t xml:space="preserve"> lentelėje nustatytiems reikalavimams tiekėjas privalo užpildyti stulpelį „Atitikimas reikalavimams“ ir pateikia:</w:t>
      </w:r>
    </w:p>
    <w:p w14:paraId="202B9F93" w14:textId="77777777" w:rsidR="00762791" w:rsidRPr="00FB2C51" w:rsidRDefault="001049EE" w:rsidP="00B2658D">
      <w:pPr>
        <w:pStyle w:val="ListParagraph"/>
        <w:numPr>
          <w:ilvl w:val="1"/>
          <w:numId w:val="8"/>
        </w:numPr>
        <w:suppressAutoHyphens w:val="0"/>
        <w:spacing w:after="200" w:line="276" w:lineRule="auto"/>
        <w:jc w:val="both"/>
        <w:rPr>
          <w:rFonts w:ascii="Arial" w:hAnsi="Arial" w:cs="Arial"/>
          <w:sz w:val="20"/>
          <w:szCs w:val="20"/>
          <w:lang w:val="lt-LT"/>
        </w:rPr>
      </w:pPr>
      <w:r w:rsidRPr="00FB2C51">
        <w:rPr>
          <w:rFonts w:ascii="Arial" w:hAnsi="Arial" w:cs="Arial"/>
          <w:sz w:val="20"/>
          <w:szCs w:val="20"/>
          <w:lang w:val="lt-LT"/>
        </w:rPr>
        <w:lastRenderedPageBreak/>
        <w:t>jeigu atitinkamos įrangos priežiūrą ir palaikymą vykdantis asmuo, gamintojas ar jį kontroliuojantis asmuo yra juridinis asmuo – juridinio asmens vadovo patvirtintą juridinio asmens steigimo dokumentų kopiją, Juridinių asmenų registro išplėstinį išrašą su istorija arba atitinkami valstybės narės ar trečiosios šalies dokumentus;</w:t>
      </w:r>
    </w:p>
    <w:p w14:paraId="4A61399F" w14:textId="17AC6811" w:rsidR="001049EE" w:rsidRPr="00FB2C51" w:rsidRDefault="001049EE" w:rsidP="00B2658D">
      <w:pPr>
        <w:pStyle w:val="ListParagraph"/>
        <w:numPr>
          <w:ilvl w:val="1"/>
          <w:numId w:val="8"/>
        </w:numPr>
        <w:suppressAutoHyphens w:val="0"/>
        <w:spacing w:after="200" w:line="276" w:lineRule="auto"/>
        <w:jc w:val="both"/>
        <w:rPr>
          <w:rFonts w:ascii="Arial" w:hAnsi="Arial" w:cs="Arial"/>
          <w:sz w:val="20"/>
          <w:szCs w:val="20"/>
          <w:lang w:val="lt-LT"/>
        </w:rPr>
      </w:pPr>
      <w:r w:rsidRPr="00FB2C51">
        <w:rPr>
          <w:rFonts w:ascii="Arial" w:hAnsi="Arial" w:cs="Arial"/>
          <w:sz w:val="20"/>
          <w:szCs w:val="20"/>
          <w:lang w:val="lt-LT"/>
        </w:rPr>
        <w:t>jeigu atitinkamos įrangos priežiūrą ir palaikymą vykdantis asmuo, gamintojas ar jį kontroliuojantis asmuo yra fizinis asmuo - jo asmens tapatybę patvirtinančio dokumento (tapatybės kortelės ar paso) kopiją, leidimo verstis atitinkama ūkine veikla patvirtinančio dokumento (pavyzdžiui, verslo liudijimo, individualios veiklos pažymėjimo ir pan.) kopiją ir pažyma apie deklaruotą gyvenamąją vietą arba atitinkami valstybės narės ar trečiosios šalies dokumentus.</w:t>
      </w:r>
    </w:p>
    <w:p w14:paraId="4C21197C" w14:textId="341C421D" w:rsidR="00EE152A" w:rsidRPr="00FB2C51" w:rsidRDefault="00EE152A">
      <w:pPr>
        <w:spacing w:after="160" w:line="259" w:lineRule="auto"/>
        <w:rPr>
          <w:rFonts w:ascii="Arial" w:hAnsi="Arial" w:cs="Arial"/>
          <w:sz w:val="20"/>
          <w:szCs w:val="20"/>
          <w:lang w:eastAsia="ar-SA"/>
        </w:rPr>
      </w:pPr>
      <w:r w:rsidRPr="00FB2C51">
        <w:rPr>
          <w:rFonts w:ascii="Arial" w:hAnsi="Arial" w:cs="Arial"/>
          <w:sz w:val="20"/>
          <w:szCs w:val="20"/>
        </w:rPr>
        <w:br w:type="page"/>
      </w:r>
    </w:p>
    <w:p w14:paraId="3B210F01" w14:textId="0169D45B" w:rsidR="00EE152A" w:rsidRPr="00FB2C51" w:rsidRDefault="00983FAE" w:rsidP="002D0F59">
      <w:pPr>
        <w:pStyle w:val="ListParagraph"/>
        <w:suppressAutoHyphens w:val="0"/>
        <w:spacing w:after="200" w:line="360" w:lineRule="auto"/>
        <w:ind w:left="1080"/>
        <w:jc w:val="right"/>
        <w:rPr>
          <w:rFonts w:ascii="Arial" w:hAnsi="Arial" w:cs="Arial"/>
          <w:sz w:val="20"/>
          <w:szCs w:val="20"/>
          <w:lang w:val="lt-LT"/>
        </w:rPr>
      </w:pPr>
      <w:r w:rsidRPr="00FB2C51">
        <w:rPr>
          <w:rFonts w:ascii="Arial" w:hAnsi="Arial" w:cs="Arial"/>
          <w:sz w:val="20"/>
          <w:szCs w:val="20"/>
          <w:lang w:val="lt-LT"/>
        </w:rPr>
        <w:t>Techninės specifikacijos</w:t>
      </w:r>
      <w:r w:rsidR="00FB2C51" w:rsidRPr="00FB2C51">
        <w:rPr>
          <w:rFonts w:ascii="Arial" w:hAnsi="Arial" w:cs="Arial"/>
          <w:sz w:val="20"/>
          <w:szCs w:val="20"/>
          <w:lang w:val="lt-LT"/>
        </w:rPr>
        <w:t xml:space="preserve"> 1</w:t>
      </w:r>
      <w:r w:rsidRPr="00FB2C51">
        <w:rPr>
          <w:rFonts w:ascii="Arial" w:hAnsi="Arial" w:cs="Arial"/>
          <w:sz w:val="20"/>
          <w:szCs w:val="20"/>
          <w:lang w:val="lt-LT"/>
        </w:rPr>
        <w:t xml:space="preserve"> priedas</w:t>
      </w:r>
    </w:p>
    <w:p w14:paraId="37B3202C" w14:textId="0029A564" w:rsidR="005B5DE7" w:rsidRPr="00FB2C51" w:rsidRDefault="003F5DB1" w:rsidP="00B2658D">
      <w:pPr>
        <w:ind w:left="360"/>
        <w:jc w:val="both"/>
        <w:rPr>
          <w:rFonts w:ascii="Arial" w:eastAsia="Calibri" w:hAnsi="Arial" w:cs="Arial"/>
          <w:b/>
          <w:sz w:val="20"/>
          <w:szCs w:val="20"/>
        </w:rPr>
      </w:pPr>
      <w:r w:rsidRPr="00FB2C51">
        <w:rPr>
          <w:rFonts w:ascii="Arial" w:hAnsi="Arial" w:cs="Arial"/>
          <w:b/>
          <w:sz w:val="20"/>
          <w:szCs w:val="20"/>
        </w:rPr>
        <w:t>1 lentelė.</w:t>
      </w:r>
      <w:r w:rsidRPr="00FB2C51">
        <w:rPr>
          <w:rFonts w:ascii="Arial" w:eastAsia="Calibri" w:hAnsi="Arial" w:cs="Arial"/>
          <w:b/>
          <w:sz w:val="20"/>
          <w:szCs w:val="20"/>
        </w:rPr>
        <w:t xml:space="preserve"> Prekių parametrai</w:t>
      </w:r>
      <w:r w:rsidR="0045326E" w:rsidRPr="00FB2C51">
        <w:rPr>
          <w:rFonts w:ascii="Arial" w:eastAsia="Calibri" w:hAnsi="Arial" w:cs="Arial"/>
          <w:b/>
          <w:sz w:val="20"/>
          <w:szCs w:val="20"/>
        </w:rPr>
        <w:t xml:space="preserve"> (Duomenų centras Nr.1)</w:t>
      </w:r>
    </w:p>
    <w:p w14:paraId="2C76AA43" w14:textId="77777777" w:rsidR="0045326E" w:rsidRPr="00FB2C51" w:rsidRDefault="0045326E" w:rsidP="00B2658D">
      <w:pPr>
        <w:ind w:left="360"/>
        <w:jc w:val="both"/>
        <w:rPr>
          <w:rFonts w:ascii="Arial" w:hAnsi="Arial" w:cs="Arial"/>
          <w:sz w:val="20"/>
          <w:szCs w:val="20"/>
        </w:rPr>
      </w:pPr>
    </w:p>
    <w:p w14:paraId="2CB330D0" w14:textId="06B2A28D" w:rsidR="0045326E" w:rsidRPr="00FB2C51" w:rsidRDefault="0045326E" w:rsidP="00B2658D">
      <w:pPr>
        <w:ind w:left="360"/>
        <w:jc w:val="both"/>
        <w:rPr>
          <w:rFonts w:ascii="Arial" w:hAnsi="Arial" w:cs="Arial"/>
          <w:b/>
          <w:bCs/>
          <w:sz w:val="20"/>
          <w:szCs w:val="20"/>
        </w:rPr>
      </w:pPr>
      <w:r w:rsidRPr="00FB2C51">
        <w:rPr>
          <w:rFonts w:ascii="Arial" w:hAnsi="Arial" w:cs="Arial"/>
          <w:b/>
          <w:bCs/>
          <w:sz w:val="20"/>
          <w:szCs w:val="20"/>
        </w:rPr>
        <w:t xml:space="preserve">1a. lentelė: Reikalavimai tarnybinių stočių talpykloms (angl. </w:t>
      </w:r>
      <w:proofErr w:type="spellStart"/>
      <w:r w:rsidRPr="00FB2C51">
        <w:rPr>
          <w:rFonts w:ascii="Arial" w:hAnsi="Arial" w:cs="Arial"/>
          <w:b/>
          <w:bCs/>
          <w:sz w:val="20"/>
          <w:szCs w:val="20"/>
        </w:rPr>
        <w:t>Blade</w:t>
      </w:r>
      <w:proofErr w:type="spellEnd"/>
      <w:r w:rsidRPr="00FB2C51">
        <w:rPr>
          <w:rFonts w:ascii="Arial" w:hAnsi="Arial" w:cs="Arial"/>
          <w:b/>
          <w:bCs/>
          <w:sz w:val="20"/>
          <w:szCs w:val="20"/>
        </w:rPr>
        <w:t xml:space="preserve"> </w:t>
      </w:r>
      <w:proofErr w:type="spellStart"/>
      <w:r w:rsidRPr="00FB2C51">
        <w:rPr>
          <w:rFonts w:ascii="Arial" w:hAnsi="Arial" w:cs="Arial"/>
          <w:b/>
          <w:bCs/>
          <w:sz w:val="20"/>
          <w:szCs w:val="20"/>
        </w:rPr>
        <w:t>chassis</w:t>
      </w:r>
      <w:proofErr w:type="spellEnd"/>
      <w:r w:rsidRPr="00FB2C51">
        <w:rPr>
          <w:rFonts w:ascii="Arial" w:hAnsi="Arial" w:cs="Arial"/>
          <w:b/>
          <w:bCs/>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625"/>
        <w:gridCol w:w="2340"/>
        <w:gridCol w:w="5544"/>
        <w:gridCol w:w="2281"/>
      </w:tblGrid>
      <w:tr w:rsidR="0045326E" w:rsidRPr="00FB2C51" w14:paraId="54E689AB" w14:textId="77777777" w:rsidTr="00FB2C51">
        <w:trPr>
          <w:cantSplit/>
        </w:trPr>
        <w:tc>
          <w:tcPr>
            <w:tcW w:w="625" w:type="dxa"/>
            <w:shd w:val="clear" w:color="auto" w:fill="auto"/>
            <w:vAlign w:val="center"/>
            <w:hideMark/>
          </w:tcPr>
          <w:p w14:paraId="1EE5025E" w14:textId="77777777" w:rsidR="0045326E" w:rsidRPr="00FB2C51" w:rsidRDefault="0045326E" w:rsidP="008A2989">
            <w:pPr>
              <w:jc w:val="center"/>
              <w:rPr>
                <w:rFonts w:ascii="Arial" w:hAnsi="Arial" w:cs="Arial"/>
                <w:b/>
                <w:color w:val="000000"/>
                <w:sz w:val="20"/>
                <w:szCs w:val="20"/>
              </w:rPr>
            </w:pPr>
            <w:r w:rsidRPr="00FB2C51">
              <w:rPr>
                <w:rFonts w:ascii="Arial" w:hAnsi="Arial" w:cs="Arial"/>
                <w:b/>
                <w:color w:val="000000"/>
                <w:sz w:val="20"/>
                <w:szCs w:val="20"/>
              </w:rPr>
              <w:t>Eil. Nr.</w:t>
            </w:r>
          </w:p>
        </w:tc>
        <w:tc>
          <w:tcPr>
            <w:tcW w:w="2340" w:type="dxa"/>
            <w:shd w:val="clear" w:color="auto" w:fill="auto"/>
            <w:vAlign w:val="center"/>
            <w:hideMark/>
          </w:tcPr>
          <w:p w14:paraId="52988220" w14:textId="77777777" w:rsidR="0045326E" w:rsidRPr="00FB2C51" w:rsidRDefault="0045326E" w:rsidP="00FB2C51">
            <w:pPr>
              <w:jc w:val="center"/>
              <w:rPr>
                <w:rFonts w:ascii="Arial" w:hAnsi="Arial" w:cs="Arial"/>
                <w:b/>
                <w:color w:val="000000"/>
                <w:sz w:val="20"/>
                <w:szCs w:val="20"/>
              </w:rPr>
            </w:pPr>
            <w:r w:rsidRPr="00FB2C51">
              <w:rPr>
                <w:rFonts w:ascii="Arial" w:hAnsi="Arial" w:cs="Arial"/>
                <w:b/>
                <w:color w:val="000000"/>
                <w:sz w:val="20"/>
                <w:szCs w:val="20"/>
              </w:rPr>
              <w:t>Komponento / charakteristikos pavadinimas</w:t>
            </w:r>
          </w:p>
        </w:tc>
        <w:tc>
          <w:tcPr>
            <w:tcW w:w="5544" w:type="dxa"/>
            <w:shd w:val="clear" w:color="auto" w:fill="auto"/>
            <w:vAlign w:val="center"/>
            <w:hideMark/>
          </w:tcPr>
          <w:p w14:paraId="3FC4E562" w14:textId="77777777" w:rsidR="0045326E" w:rsidRPr="00FB2C51" w:rsidRDefault="0045326E" w:rsidP="00FB2C51">
            <w:pPr>
              <w:jc w:val="center"/>
              <w:rPr>
                <w:rFonts w:ascii="Arial" w:hAnsi="Arial" w:cs="Arial"/>
                <w:b/>
                <w:color w:val="000000"/>
                <w:sz w:val="20"/>
                <w:szCs w:val="20"/>
              </w:rPr>
            </w:pPr>
            <w:r w:rsidRPr="00FB2C51">
              <w:rPr>
                <w:rFonts w:ascii="Arial" w:hAnsi="Arial" w:cs="Arial"/>
                <w:b/>
                <w:color w:val="00000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2281" w:type="dxa"/>
            <w:shd w:val="clear" w:color="auto" w:fill="auto"/>
            <w:vAlign w:val="center"/>
            <w:hideMark/>
          </w:tcPr>
          <w:p w14:paraId="7FA0BFAF" w14:textId="5EE3160E" w:rsidR="0045326E" w:rsidRPr="00FB2C51" w:rsidRDefault="00725562" w:rsidP="00FB2C51">
            <w:pPr>
              <w:jc w:val="center"/>
              <w:rPr>
                <w:rFonts w:ascii="Arial" w:hAnsi="Arial" w:cs="Arial"/>
                <w:b/>
                <w:color w:val="000000"/>
                <w:sz w:val="20"/>
                <w:szCs w:val="20"/>
              </w:rPr>
            </w:pPr>
            <w:r w:rsidRPr="00FB2C51">
              <w:rPr>
                <w:rFonts w:ascii="Arial" w:hAnsi="Arial" w:cs="Arial"/>
                <w:b/>
                <w:bCs/>
                <w:sz w:val="20"/>
                <w:szCs w:val="20"/>
              </w:rPr>
              <w:t>Atitikimas reikalavimams</w:t>
            </w:r>
            <w:r w:rsidRPr="00FB2C51">
              <w:rPr>
                <w:rFonts w:ascii="Arial" w:hAnsi="Arial" w:cs="Arial"/>
                <w:b/>
                <w:color w:val="000000"/>
                <w:sz w:val="20"/>
                <w:szCs w:val="20"/>
              </w:rPr>
              <w:t xml:space="preserve">  (s</w:t>
            </w:r>
            <w:r w:rsidR="0045326E" w:rsidRPr="00FB2C51">
              <w:rPr>
                <w:rFonts w:ascii="Arial" w:hAnsi="Arial" w:cs="Arial"/>
                <w:b/>
                <w:color w:val="000000"/>
                <w:sz w:val="20"/>
                <w:szCs w:val="20"/>
              </w:rPr>
              <w:t>iūloma charakteristika, komponento modelis, firma-gamintoja</w:t>
            </w:r>
            <w:r w:rsidRPr="00FB2C51">
              <w:rPr>
                <w:rFonts w:ascii="Arial" w:hAnsi="Arial" w:cs="Arial"/>
                <w:b/>
                <w:color w:val="000000"/>
                <w:sz w:val="20"/>
                <w:szCs w:val="20"/>
              </w:rPr>
              <w:t>)</w:t>
            </w:r>
          </w:p>
        </w:tc>
      </w:tr>
      <w:tr w:rsidR="0045326E" w:rsidRPr="00FB2C51" w14:paraId="4A629818" w14:textId="77777777" w:rsidTr="00FB2C51">
        <w:trPr>
          <w:cantSplit/>
        </w:trPr>
        <w:tc>
          <w:tcPr>
            <w:tcW w:w="625" w:type="dxa"/>
            <w:shd w:val="clear" w:color="auto" w:fill="auto"/>
          </w:tcPr>
          <w:p w14:paraId="2B3C50F2" w14:textId="500CBED4" w:rsidR="0045326E" w:rsidRPr="00FB2C51" w:rsidRDefault="008A2989" w:rsidP="008A2989">
            <w:pPr>
              <w:jc w:val="center"/>
              <w:rPr>
                <w:rFonts w:ascii="Arial" w:hAnsi="Arial" w:cs="Arial"/>
                <w:bCs/>
                <w:color w:val="000000"/>
                <w:sz w:val="20"/>
                <w:szCs w:val="20"/>
              </w:rPr>
            </w:pPr>
            <w:r w:rsidRPr="00FB2C51">
              <w:rPr>
                <w:rFonts w:ascii="Arial" w:hAnsi="Arial" w:cs="Arial"/>
                <w:bCs/>
                <w:color w:val="000000"/>
                <w:sz w:val="20"/>
                <w:szCs w:val="20"/>
              </w:rPr>
              <w:t>1.</w:t>
            </w:r>
          </w:p>
        </w:tc>
        <w:tc>
          <w:tcPr>
            <w:tcW w:w="2340" w:type="dxa"/>
            <w:shd w:val="clear" w:color="auto" w:fill="auto"/>
            <w:vAlign w:val="center"/>
          </w:tcPr>
          <w:p w14:paraId="43FA1600" w14:textId="086B69AB" w:rsidR="0045326E" w:rsidRPr="00FB2C51" w:rsidRDefault="0045326E">
            <w:pPr>
              <w:rPr>
                <w:rFonts w:ascii="Arial" w:hAnsi="Arial" w:cs="Arial"/>
                <w:bCs/>
                <w:iCs/>
                <w:color w:val="000000"/>
                <w:sz w:val="20"/>
                <w:szCs w:val="20"/>
              </w:rPr>
            </w:pPr>
            <w:r w:rsidRPr="00FB2C51">
              <w:rPr>
                <w:rFonts w:ascii="Arial" w:hAnsi="Arial" w:cs="Arial"/>
                <w:bCs/>
                <w:iCs/>
                <w:color w:val="000000"/>
                <w:sz w:val="20"/>
                <w:szCs w:val="20"/>
              </w:rPr>
              <w:t xml:space="preserve">Palaikomas tarnybinių stočių kiekis vnt. </w:t>
            </w:r>
          </w:p>
        </w:tc>
        <w:tc>
          <w:tcPr>
            <w:tcW w:w="5544" w:type="dxa"/>
            <w:shd w:val="clear" w:color="auto" w:fill="auto"/>
            <w:vAlign w:val="center"/>
          </w:tcPr>
          <w:p w14:paraId="6C2ADFC7" w14:textId="3F81B9E9" w:rsidR="0045326E" w:rsidRPr="00FB2C51" w:rsidRDefault="0045326E">
            <w:pPr>
              <w:jc w:val="both"/>
              <w:rPr>
                <w:rFonts w:ascii="Arial" w:hAnsi="Arial" w:cs="Arial"/>
                <w:bCs/>
                <w:iCs/>
                <w:color w:val="000000"/>
                <w:sz w:val="20"/>
                <w:szCs w:val="20"/>
              </w:rPr>
            </w:pPr>
            <w:r w:rsidRPr="00FB2C51">
              <w:rPr>
                <w:rFonts w:ascii="Arial" w:hAnsi="Arial" w:cs="Arial"/>
                <w:bCs/>
                <w:iCs/>
                <w:color w:val="000000"/>
                <w:sz w:val="20"/>
                <w:szCs w:val="20"/>
              </w:rPr>
              <w:t>Ne mažiau kaip 21 vnt. Turi būti pateikiamas atitinkamas kiekis tarnybinių stočių talpyklų</w:t>
            </w:r>
            <w:r w:rsidR="006144B0" w:rsidRPr="00FB2C51">
              <w:rPr>
                <w:rFonts w:ascii="Arial" w:hAnsi="Arial" w:cs="Arial"/>
                <w:bCs/>
                <w:iCs/>
                <w:color w:val="000000"/>
                <w:sz w:val="20"/>
                <w:szCs w:val="20"/>
              </w:rPr>
              <w:t xml:space="preserve"> (angl. </w:t>
            </w:r>
            <w:proofErr w:type="spellStart"/>
            <w:r w:rsidR="006144B0" w:rsidRPr="00FB2C51">
              <w:rPr>
                <w:rFonts w:ascii="Arial" w:hAnsi="Arial" w:cs="Arial"/>
                <w:bCs/>
                <w:iCs/>
                <w:color w:val="000000"/>
                <w:sz w:val="20"/>
                <w:szCs w:val="20"/>
              </w:rPr>
              <w:t>Blade</w:t>
            </w:r>
            <w:proofErr w:type="spellEnd"/>
            <w:r w:rsidR="006144B0" w:rsidRPr="00FB2C51">
              <w:rPr>
                <w:rFonts w:ascii="Arial" w:hAnsi="Arial" w:cs="Arial"/>
                <w:bCs/>
                <w:iCs/>
                <w:color w:val="000000"/>
                <w:sz w:val="20"/>
                <w:szCs w:val="20"/>
              </w:rPr>
              <w:t xml:space="preserve"> </w:t>
            </w:r>
            <w:proofErr w:type="spellStart"/>
            <w:r w:rsidR="006144B0" w:rsidRPr="00FB2C51">
              <w:rPr>
                <w:rFonts w:ascii="Arial" w:hAnsi="Arial" w:cs="Arial"/>
                <w:bCs/>
                <w:iCs/>
                <w:color w:val="000000"/>
                <w:sz w:val="20"/>
                <w:szCs w:val="20"/>
              </w:rPr>
              <w:t>chassis</w:t>
            </w:r>
            <w:proofErr w:type="spellEnd"/>
            <w:r w:rsidR="006144B0" w:rsidRPr="00FB2C51">
              <w:rPr>
                <w:rFonts w:ascii="Arial" w:hAnsi="Arial" w:cs="Arial"/>
                <w:bCs/>
                <w:iCs/>
                <w:color w:val="000000"/>
                <w:sz w:val="20"/>
                <w:szCs w:val="20"/>
              </w:rPr>
              <w:t>)</w:t>
            </w:r>
            <w:r w:rsidRPr="00FB2C51">
              <w:rPr>
                <w:rFonts w:ascii="Arial" w:hAnsi="Arial" w:cs="Arial"/>
                <w:bCs/>
                <w:iCs/>
                <w:color w:val="000000"/>
                <w:sz w:val="20"/>
                <w:szCs w:val="20"/>
              </w:rPr>
              <w:t xml:space="preserve"> užtikrinti</w:t>
            </w:r>
            <w:r w:rsidR="00EA0AEA" w:rsidRPr="00FB2C51">
              <w:rPr>
                <w:rFonts w:ascii="Arial" w:hAnsi="Arial" w:cs="Arial"/>
                <w:bCs/>
                <w:iCs/>
                <w:color w:val="000000"/>
                <w:sz w:val="20"/>
                <w:szCs w:val="20"/>
              </w:rPr>
              <w:t xml:space="preserve"> nurodytą tarnybinių stočių palaikomą kiekį.</w:t>
            </w:r>
          </w:p>
        </w:tc>
        <w:tc>
          <w:tcPr>
            <w:tcW w:w="2281" w:type="dxa"/>
            <w:shd w:val="clear" w:color="auto" w:fill="auto"/>
          </w:tcPr>
          <w:p w14:paraId="43D7D712" w14:textId="77777777" w:rsidR="0045326E" w:rsidRPr="00FB2C51" w:rsidRDefault="0045326E">
            <w:pPr>
              <w:rPr>
                <w:rFonts w:ascii="Arial" w:hAnsi="Arial" w:cs="Arial"/>
                <w:b/>
                <w:color w:val="000000"/>
                <w:sz w:val="20"/>
                <w:szCs w:val="20"/>
              </w:rPr>
            </w:pPr>
          </w:p>
        </w:tc>
      </w:tr>
      <w:tr w:rsidR="0045326E" w:rsidRPr="00FB2C51" w14:paraId="610CD4E4" w14:textId="77777777" w:rsidTr="00FB2C51">
        <w:trPr>
          <w:cantSplit/>
        </w:trPr>
        <w:tc>
          <w:tcPr>
            <w:tcW w:w="625" w:type="dxa"/>
            <w:shd w:val="clear" w:color="auto" w:fill="auto"/>
            <w:noWrap/>
            <w:hideMark/>
          </w:tcPr>
          <w:p w14:paraId="4371A04B" w14:textId="552566A6" w:rsidR="0045326E" w:rsidRPr="00FB2C51" w:rsidRDefault="008A2989" w:rsidP="008A2989">
            <w:pPr>
              <w:jc w:val="center"/>
              <w:rPr>
                <w:rFonts w:ascii="Arial" w:hAnsi="Arial" w:cs="Arial"/>
                <w:color w:val="000000"/>
                <w:sz w:val="20"/>
                <w:szCs w:val="20"/>
              </w:rPr>
            </w:pPr>
            <w:r w:rsidRPr="00FB2C51">
              <w:rPr>
                <w:rFonts w:ascii="Arial" w:hAnsi="Arial" w:cs="Arial"/>
                <w:color w:val="000000"/>
                <w:sz w:val="20"/>
                <w:szCs w:val="20"/>
              </w:rPr>
              <w:t>1.1</w:t>
            </w:r>
          </w:p>
        </w:tc>
        <w:tc>
          <w:tcPr>
            <w:tcW w:w="2340" w:type="dxa"/>
            <w:shd w:val="clear" w:color="auto" w:fill="auto"/>
            <w:noWrap/>
          </w:tcPr>
          <w:p w14:paraId="791F3356" w14:textId="77777777" w:rsidR="0045326E" w:rsidRPr="00FB2C51" w:rsidRDefault="0045326E">
            <w:pPr>
              <w:rPr>
                <w:rFonts w:ascii="Arial" w:hAnsi="Arial" w:cs="Arial"/>
                <w:bCs/>
                <w:color w:val="000000"/>
                <w:sz w:val="20"/>
                <w:szCs w:val="20"/>
              </w:rPr>
            </w:pPr>
            <w:r w:rsidRPr="00FB2C51">
              <w:rPr>
                <w:rFonts w:ascii="Arial" w:hAnsi="Arial" w:cs="Arial"/>
                <w:bCs/>
                <w:color w:val="000000"/>
                <w:sz w:val="20"/>
                <w:szCs w:val="20"/>
              </w:rPr>
              <w:t>Gamintojas:</w:t>
            </w:r>
          </w:p>
        </w:tc>
        <w:tc>
          <w:tcPr>
            <w:tcW w:w="5544" w:type="dxa"/>
            <w:vAlign w:val="center"/>
          </w:tcPr>
          <w:p w14:paraId="3D015F21" w14:textId="77777777" w:rsidR="0045326E" w:rsidRPr="00FB2C51" w:rsidRDefault="0045326E">
            <w:pPr>
              <w:keepNext/>
              <w:widowControl w:val="0"/>
              <w:autoSpaceDE w:val="0"/>
              <w:autoSpaceDN w:val="0"/>
              <w:adjustRightInd w:val="0"/>
              <w:jc w:val="both"/>
              <w:rPr>
                <w:rFonts w:ascii="Arial" w:hAnsi="Arial" w:cs="Arial"/>
                <w:snapToGrid w:val="0"/>
                <w:sz w:val="20"/>
                <w:szCs w:val="20"/>
              </w:rPr>
            </w:pPr>
          </w:p>
        </w:tc>
        <w:tc>
          <w:tcPr>
            <w:tcW w:w="2281" w:type="dxa"/>
            <w:shd w:val="clear" w:color="auto" w:fill="auto"/>
            <w:noWrap/>
          </w:tcPr>
          <w:p w14:paraId="78AB5C9C" w14:textId="77777777" w:rsidR="0045326E" w:rsidRPr="00FB2C51" w:rsidRDefault="0045326E">
            <w:pPr>
              <w:rPr>
                <w:rFonts w:ascii="Arial" w:hAnsi="Arial" w:cs="Arial"/>
                <w:color w:val="000000"/>
                <w:sz w:val="20"/>
                <w:szCs w:val="20"/>
              </w:rPr>
            </w:pPr>
            <w:r w:rsidRPr="00FB2C51">
              <w:rPr>
                <w:rFonts w:ascii="Arial" w:hAnsi="Arial" w:cs="Arial"/>
                <w:color w:val="BFBFBF" w:themeColor="background1" w:themeShade="BF"/>
                <w:sz w:val="20"/>
                <w:szCs w:val="20"/>
              </w:rPr>
              <w:t>Nurodomas tikslus įrenginio  modelis</w:t>
            </w:r>
          </w:p>
        </w:tc>
      </w:tr>
      <w:tr w:rsidR="0045326E" w:rsidRPr="00FB2C51" w14:paraId="7FA8175D" w14:textId="77777777" w:rsidTr="00FB2C51">
        <w:trPr>
          <w:cantSplit/>
        </w:trPr>
        <w:tc>
          <w:tcPr>
            <w:tcW w:w="625" w:type="dxa"/>
            <w:shd w:val="clear" w:color="auto" w:fill="auto"/>
            <w:noWrap/>
          </w:tcPr>
          <w:p w14:paraId="32C1D406" w14:textId="77777777" w:rsidR="0045326E" w:rsidRPr="00FB2C51" w:rsidRDefault="008A2989" w:rsidP="008A2989">
            <w:pPr>
              <w:jc w:val="center"/>
              <w:rPr>
                <w:rFonts w:ascii="Arial" w:hAnsi="Arial" w:cs="Arial"/>
                <w:color w:val="000000"/>
                <w:sz w:val="20"/>
                <w:szCs w:val="20"/>
              </w:rPr>
            </w:pPr>
            <w:r w:rsidRPr="00FB2C51">
              <w:rPr>
                <w:rFonts w:ascii="Arial" w:hAnsi="Arial" w:cs="Arial"/>
                <w:color w:val="000000"/>
                <w:sz w:val="20"/>
                <w:szCs w:val="20"/>
              </w:rPr>
              <w:t>1.2</w:t>
            </w:r>
          </w:p>
          <w:p w14:paraId="44501136" w14:textId="1FE0342E" w:rsidR="008A2989" w:rsidRPr="00FB2C51" w:rsidRDefault="008A2989" w:rsidP="008A2989">
            <w:pPr>
              <w:ind w:left="426"/>
              <w:jc w:val="center"/>
              <w:rPr>
                <w:rFonts w:ascii="Arial" w:hAnsi="Arial" w:cs="Arial"/>
                <w:color w:val="000000"/>
                <w:sz w:val="20"/>
                <w:szCs w:val="20"/>
              </w:rPr>
            </w:pPr>
          </w:p>
        </w:tc>
        <w:tc>
          <w:tcPr>
            <w:tcW w:w="2340" w:type="dxa"/>
            <w:shd w:val="clear" w:color="auto" w:fill="auto"/>
            <w:noWrap/>
          </w:tcPr>
          <w:p w14:paraId="4EB10B0D" w14:textId="7E9F6135" w:rsidR="0045326E" w:rsidRPr="00FB2C51" w:rsidDel="005B5DE7" w:rsidRDefault="0045326E">
            <w:pPr>
              <w:rPr>
                <w:rFonts w:ascii="Arial" w:hAnsi="Arial" w:cs="Arial"/>
                <w:bCs/>
                <w:color w:val="000000"/>
                <w:sz w:val="20"/>
                <w:szCs w:val="20"/>
              </w:rPr>
            </w:pPr>
            <w:r w:rsidRPr="00FB2C51">
              <w:rPr>
                <w:rFonts w:ascii="Arial" w:hAnsi="Arial" w:cs="Arial"/>
                <w:bCs/>
                <w:color w:val="000000"/>
                <w:sz w:val="20"/>
                <w:szCs w:val="20"/>
              </w:rPr>
              <w:t>Pavadinimas/modelis</w:t>
            </w:r>
            <w:r w:rsidR="00DF2A62" w:rsidRPr="00FB2C51">
              <w:rPr>
                <w:rFonts w:ascii="Arial" w:hAnsi="Arial" w:cs="Arial"/>
                <w:bCs/>
                <w:color w:val="000000"/>
                <w:sz w:val="20"/>
                <w:szCs w:val="20"/>
              </w:rPr>
              <w:t>:</w:t>
            </w:r>
          </w:p>
        </w:tc>
        <w:tc>
          <w:tcPr>
            <w:tcW w:w="5544" w:type="dxa"/>
            <w:vAlign w:val="center"/>
          </w:tcPr>
          <w:p w14:paraId="7901C1AB" w14:textId="77777777" w:rsidR="0045326E" w:rsidRPr="00FB2C51" w:rsidDel="005B5DE7" w:rsidRDefault="0045326E">
            <w:pPr>
              <w:keepNext/>
              <w:widowControl w:val="0"/>
              <w:autoSpaceDE w:val="0"/>
              <w:autoSpaceDN w:val="0"/>
              <w:adjustRightInd w:val="0"/>
              <w:jc w:val="both"/>
              <w:rPr>
                <w:rFonts w:ascii="Arial" w:hAnsi="Arial" w:cs="Arial"/>
                <w:snapToGrid w:val="0"/>
                <w:sz w:val="20"/>
                <w:szCs w:val="20"/>
              </w:rPr>
            </w:pPr>
          </w:p>
        </w:tc>
        <w:tc>
          <w:tcPr>
            <w:tcW w:w="2281" w:type="dxa"/>
            <w:shd w:val="clear" w:color="auto" w:fill="auto"/>
            <w:noWrap/>
          </w:tcPr>
          <w:p w14:paraId="536FB60E" w14:textId="77777777" w:rsidR="0045326E" w:rsidRPr="00FB2C51" w:rsidRDefault="0045326E">
            <w:pPr>
              <w:rPr>
                <w:rFonts w:ascii="Arial" w:hAnsi="Arial" w:cs="Arial"/>
                <w:color w:val="000000"/>
                <w:sz w:val="20"/>
                <w:szCs w:val="20"/>
              </w:rPr>
            </w:pPr>
            <w:r w:rsidRPr="00FB2C51">
              <w:rPr>
                <w:rFonts w:ascii="Arial" w:hAnsi="Arial" w:cs="Arial"/>
                <w:color w:val="BFBFBF" w:themeColor="background1" w:themeShade="BF"/>
                <w:sz w:val="20"/>
                <w:szCs w:val="20"/>
              </w:rPr>
              <w:t>Nurodomas tikslus įrenginio  modelis</w:t>
            </w:r>
          </w:p>
        </w:tc>
      </w:tr>
      <w:tr w:rsidR="0045326E" w:rsidRPr="00FB2C51" w14:paraId="671B7021" w14:textId="77777777" w:rsidTr="00FB2C51">
        <w:trPr>
          <w:cantSplit/>
        </w:trPr>
        <w:tc>
          <w:tcPr>
            <w:tcW w:w="625" w:type="dxa"/>
            <w:shd w:val="clear" w:color="auto" w:fill="auto"/>
            <w:noWrap/>
          </w:tcPr>
          <w:p w14:paraId="6E955AA5" w14:textId="7982FB41" w:rsidR="0045326E" w:rsidRPr="00FB2C51" w:rsidRDefault="008A2989" w:rsidP="008A2989">
            <w:pPr>
              <w:jc w:val="center"/>
              <w:rPr>
                <w:rFonts w:ascii="Arial" w:hAnsi="Arial" w:cs="Arial"/>
                <w:color w:val="000000"/>
                <w:sz w:val="20"/>
                <w:szCs w:val="20"/>
              </w:rPr>
            </w:pPr>
            <w:r w:rsidRPr="00FB2C51">
              <w:rPr>
                <w:rFonts w:ascii="Arial" w:hAnsi="Arial" w:cs="Arial"/>
                <w:color w:val="000000"/>
                <w:sz w:val="20"/>
                <w:szCs w:val="20"/>
              </w:rPr>
              <w:t>1.3</w:t>
            </w:r>
          </w:p>
        </w:tc>
        <w:tc>
          <w:tcPr>
            <w:tcW w:w="2340" w:type="dxa"/>
            <w:shd w:val="clear" w:color="auto" w:fill="auto"/>
            <w:noWrap/>
          </w:tcPr>
          <w:p w14:paraId="72C3628D" w14:textId="77777777" w:rsidR="0045326E" w:rsidRPr="00FB2C51" w:rsidRDefault="0045326E">
            <w:pPr>
              <w:rPr>
                <w:rFonts w:ascii="Arial" w:hAnsi="Arial" w:cs="Arial"/>
                <w:bCs/>
                <w:color w:val="000000"/>
                <w:sz w:val="20"/>
                <w:szCs w:val="20"/>
              </w:rPr>
            </w:pPr>
            <w:r w:rsidRPr="00FB2C51">
              <w:rPr>
                <w:rFonts w:ascii="Arial" w:hAnsi="Arial" w:cs="Arial"/>
                <w:bCs/>
                <w:color w:val="000000"/>
                <w:sz w:val="20"/>
                <w:szCs w:val="20"/>
              </w:rPr>
              <w:t>Pagrindinės charakteristikos:</w:t>
            </w:r>
          </w:p>
        </w:tc>
        <w:tc>
          <w:tcPr>
            <w:tcW w:w="5544" w:type="dxa"/>
            <w:vAlign w:val="center"/>
          </w:tcPr>
          <w:p w14:paraId="4CA8A9BE" w14:textId="77777777" w:rsidR="0045326E" w:rsidRPr="00FB2C51" w:rsidRDefault="0045326E">
            <w:pPr>
              <w:keepNext/>
              <w:widowControl w:val="0"/>
              <w:autoSpaceDE w:val="0"/>
              <w:autoSpaceDN w:val="0"/>
              <w:adjustRightInd w:val="0"/>
              <w:jc w:val="both"/>
              <w:rPr>
                <w:rFonts w:ascii="Arial" w:hAnsi="Arial" w:cs="Arial"/>
                <w:snapToGrid w:val="0"/>
                <w:sz w:val="20"/>
                <w:szCs w:val="20"/>
              </w:rPr>
            </w:pPr>
            <w:r w:rsidRPr="00FB2C51">
              <w:rPr>
                <w:rFonts w:ascii="Arial" w:hAnsi="Arial" w:cs="Arial"/>
                <w:snapToGrid w:val="0"/>
                <w:sz w:val="20"/>
                <w:szCs w:val="20"/>
              </w:rPr>
              <w:t>Pateikti nuorodą į gamintojo interneto svetainę, techninę dokumentaciją, kurioje pateikiama informacija apie siūlomos prekės pagrindines charakteristikas ir atitikimą techninės specifikacijos reikalavimams.</w:t>
            </w:r>
          </w:p>
        </w:tc>
        <w:tc>
          <w:tcPr>
            <w:tcW w:w="2281" w:type="dxa"/>
            <w:shd w:val="clear" w:color="auto" w:fill="auto"/>
            <w:noWrap/>
          </w:tcPr>
          <w:p w14:paraId="7D84B4DD" w14:textId="77777777" w:rsidR="0045326E" w:rsidRPr="00FB2C51" w:rsidRDefault="0045326E">
            <w:pPr>
              <w:rPr>
                <w:rFonts w:ascii="Arial" w:hAnsi="Arial" w:cs="Arial"/>
                <w:color w:val="000000"/>
                <w:sz w:val="20"/>
                <w:szCs w:val="20"/>
              </w:rPr>
            </w:pPr>
          </w:p>
        </w:tc>
      </w:tr>
      <w:tr w:rsidR="006144B0" w:rsidRPr="00FB2C51" w14:paraId="38FADAA0" w14:textId="77777777" w:rsidTr="00FB2C51">
        <w:trPr>
          <w:cantSplit/>
        </w:trPr>
        <w:tc>
          <w:tcPr>
            <w:tcW w:w="625" w:type="dxa"/>
            <w:shd w:val="clear" w:color="auto" w:fill="auto"/>
            <w:noWrap/>
          </w:tcPr>
          <w:p w14:paraId="4493C1C1" w14:textId="0E1D1FF2" w:rsidR="006144B0" w:rsidRPr="00FB2C51" w:rsidRDefault="008A2989" w:rsidP="008A2989">
            <w:pPr>
              <w:jc w:val="center"/>
              <w:rPr>
                <w:rFonts w:ascii="Arial" w:hAnsi="Arial" w:cs="Arial"/>
                <w:color w:val="000000"/>
                <w:sz w:val="20"/>
                <w:szCs w:val="20"/>
              </w:rPr>
            </w:pPr>
            <w:r w:rsidRPr="00FB2C51">
              <w:rPr>
                <w:rFonts w:ascii="Arial" w:hAnsi="Arial" w:cs="Arial"/>
                <w:color w:val="000000"/>
                <w:sz w:val="20"/>
                <w:szCs w:val="20"/>
              </w:rPr>
              <w:t>1.4</w:t>
            </w:r>
          </w:p>
        </w:tc>
        <w:tc>
          <w:tcPr>
            <w:tcW w:w="2340" w:type="dxa"/>
            <w:shd w:val="clear" w:color="auto" w:fill="auto"/>
            <w:noWrap/>
          </w:tcPr>
          <w:p w14:paraId="737CF4C8" w14:textId="77777777" w:rsidR="006144B0" w:rsidRPr="00FB2C51" w:rsidRDefault="006144B0">
            <w:pPr>
              <w:rPr>
                <w:rFonts w:ascii="Arial" w:hAnsi="Arial" w:cs="Arial"/>
                <w:bCs/>
                <w:color w:val="000000"/>
                <w:sz w:val="20"/>
                <w:szCs w:val="20"/>
              </w:rPr>
            </w:pPr>
            <w:r w:rsidRPr="00FB2C51">
              <w:rPr>
                <w:rFonts w:ascii="Arial" w:hAnsi="Arial" w:cs="Arial"/>
                <w:bCs/>
                <w:color w:val="000000"/>
                <w:sz w:val="20"/>
                <w:szCs w:val="20"/>
              </w:rPr>
              <w:t>Maitinimo šaltiniai:</w:t>
            </w:r>
          </w:p>
        </w:tc>
        <w:tc>
          <w:tcPr>
            <w:tcW w:w="5544" w:type="dxa"/>
          </w:tcPr>
          <w:p w14:paraId="1BC79D89" w14:textId="56307B57" w:rsidR="006144B0" w:rsidRPr="00FB2C51" w:rsidRDefault="006144B0">
            <w:pPr>
              <w:spacing w:line="240" w:lineRule="atLeast"/>
              <w:jc w:val="both"/>
              <w:rPr>
                <w:rFonts w:ascii="Arial" w:eastAsia="Microsoft JhengHei" w:hAnsi="Arial" w:cs="Arial"/>
                <w:sz w:val="20"/>
                <w:szCs w:val="20"/>
              </w:rPr>
            </w:pPr>
            <w:r w:rsidRPr="00FB2C51">
              <w:rPr>
                <w:rFonts w:ascii="Arial" w:hAnsi="Arial" w:cs="Arial"/>
                <w:sz w:val="20"/>
                <w:szCs w:val="20"/>
                <w:lang w:eastAsia="ar-SA"/>
              </w:rPr>
              <w:t xml:space="preserve">Kiekviena iš </w:t>
            </w:r>
            <w:r w:rsidRPr="00FB2C51">
              <w:rPr>
                <w:rFonts w:ascii="Arial" w:hAnsi="Arial" w:cs="Arial"/>
                <w:sz w:val="20"/>
                <w:szCs w:val="20"/>
              </w:rPr>
              <w:t>tarnybinių stočių talpyklų turi turėti</w:t>
            </w:r>
            <w:r w:rsidRPr="00FB2C51">
              <w:rPr>
                <w:rFonts w:ascii="Arial" w:hAnsi="Arial" w:cs="Arial"/>
                <w:sz w:val="20"/>
                <w:szCs w:val="20"/>
                <w:lang w:eastAsia="ar-SA"/>
              </w:rPr>
              <w:t xml:space="preserve"> ne mažiau kaip keturis „karšto keitimo“ („</w:t>
            </w:r>
            <w:proofErr w:type="spellStart"/>
            <w:r w:rsidRPr="00FB2C51">
              <w:rPr>
                <w:rFonts w:ascii="Arial" w:hAnsi="Arial" w:cs="Arial"/>
                <w:sz w:val="20"/>
                <w:szCs w:val="20"/>
                <w:lang w:eastAsia="ar-SA"/>
              </w:rPr>
              <w:t>Hot-plug</w:t>
            </w:r>
            <w:proofErr w:type="spellEnd"/>
            <w:r w:rsidRPr="00FB2C51">
              <w:rPr>
                <w:rFonts w:ascii="Arial" w:hAnsi="Arial" w:cs="Arial"/>
                <w:sz w:val="20"/>
                <w:szCs w:val="20"/>
                <w:lang w:eastAsia="ar-SA"/>
              </w:rPr>
              <w:t>“) ~230 V 50 Hz maitinimo šaltinius su ne mažiau kaip 96</w:t>
            </w:r>
            <w:r w:rsidR="00614956" w:rsidRPr="00FB2C51">
              <w:rPr>
                <w:rFonts w:ascii="Arial" w:hAnsi="Arial" w:cs="Arial"/>
                <w:sz w:val="20"/>
                <w:szCs w:val="20"/>
                <w:lang w:eastAsia="ar-SA"/>
              </w:rPr>
              <w:t xml:space="preserve"> </w:t>
            </w:r>
            <w:r w:rsidRPr="00FB2C51">
              <w:rPr>
                <w:rFonts w:ascii="Arial" w:hAnsi="Arial" w:cs="Arial"/>
                <w:sz w:val="20"/>
                <w:szCs w:val="20"/>
                <w:lang w:eastAsia="ar-SA"/>
              </w:rPr>
              <w:t>% efektyvumo (</w:t>
            </w:r>
            <w:proofErr w:type="spellStart"/>
            <w:r w:rsidRPr="00FB2C51">
              <w:rPr>
                <w:rFonts w:ascii="Arial" w:hAnsi="Arial" w:cs="Arial"/>
                <w:sz w:val="20"/>
                <w:szCs w:val="20"/>
                <w:lang w:eastAsia="ar-SA"/>
              </w:rPr>
              <w:t>Titanium</w:t>
            </w:r>
            <w:proofErr w:type="spellEnd"/>
            <w:r w:rsidRPr="00FB2C51">
              <w:rPr>
                <w:rFonts w:ascii="Arial" w:hAnsi="Arial" w:cs="Arial"/>
                <w:sz w:val="20"/>
                <w:szCs w:val="20"/>
                <w:lang w:eastAsia="ar-SA"/>
              </w:rPr>
              <w:t>) prie 50</w:t>
            </w:r>
            <w:r w:rsidR="00614956" w:rsidRPr="00FB2C51">
              <w:rPr>
                <w:rFonts w:ascii="Arial" w:hAnsi="Arial" w:cs="Arial"/>
                <w:sz w:val="20"/>
                <w:szCs w:val="20"/>
                <w:lang w:eastAsia="ar-SA"/>
              </w:rPr>
              <w:t xml:space="preserve"> </w:t>
            </w:r>
            <w:r w:rsidRPr="00FB2C51">
              <w:rPr>
                <w:rFonts w:ascii="Arial" w:hAnsi="Arial" w:cs="Arial"/>
                <w:sz w:val="20"/>
                <w:szCs w:val="20"/>
                <w:lang w:eastAsia="ar-SA"/>
              </w:rPr>
              <w:t>% apkrovos. Turi palaikyti N, N+1, N+2, N+N apsaugas. Vieno iš maitinimo šaltinių gedimas neturi įtakoti tarnybinių stočių veikimo. Maitinimo šaltinių galia turi būti pakankama pilnai užpildant tarnybinių stočių talpyklą 1b lentelėje siūlomomis tarnybinėmis stotimis.</w:t>
            </w:r>
          </w:p>
        </w:tc>
        <w:tc>
          <w:tcPr>
            <w:tcW w:w="2281" w:type="dxa"/>
            <w:shd w:val="clear" w:color="auto" w:fill="auto"/>
            <w:noWrap/>
          </w:tcPr>
          <w:p w14:paraId="53F3546E" w14:textId="77777777" w:rsidR="006144B0" w:rsidRPr="00FB2C51" w:rsidRDefault="006144B0">
            <w:pPr>
              <w:rPr>
                <w:rFonts w:ascii="Arial" w:hAnsi="Arial" w:cs="Arial"/>
                <w:color w:val="000000"/>
                <w:sz w:val="20"/>
                <w:szCs w:val="20"/>
              </w:rPr>
            </w:pPr>
          </w:p>
        </w:tc>
      </w:tr>
      <w:tr w:rsidR="0045326E" w:rsidRPr="00FB2C51" w14:paraId="39F5F680" w14:textId="77777777" w:rsidTr="00FB2C51">
        <w:trPr>
          <w:cantSplit/>
        </w:trPr>
        <w:tc>
          <w:tcPr>
            <w:tcW w:w="625" w:type="dxa"/>
            <w:shd w:val="clear" w:color="auto" w:fill="auto"/>
            <w:noWrap/>
          </w:tcPr>
          <w:p w14:paraId="22A986C5" w14:textId="56A7277F" w:rsidR="0045326E" w:rsidRPr="00FB2C51" w:rsidRDefault="008A2989" w:rsidP="008A2989">
            <w:pPr>
              <w:jc w:val="center"/>
              <w:rPr>
                <w:rFonts w:ascii="Arial" w:hAnsi="Arial" w:cs="Arial"/>
                <w:color w:val="000000"/>
                <w:sz w:val="20"/>
                <w:szCs w:val="20"/>
              </w:rPr>
            </w:pPr>
            <w:r w:rsidRPr="00FB2C51">
              <w:rPr>
                <w:rFonts w:ascii="Arial" w:hAnsi="Arial" w:cs="Arial"/>
                <w:color w:val="000000"/>
                <w:sz w:val="20"/>
                <w:szCs w:val="20"/>
              </w:rPr>
              <w:t>1.5</w:t>
            </w:r>
          </w:p>
        </w:tc>
        <w:tc>
          <w:tcPr>
            <w:tcW w:w="2340" w:type="dxa"/>
            <w:shd w:val="clear" w:color="auto" w:fill="auto"/>
            <w:noWrap/>
          </w:tcPr>
          <w:p w14:paraId="5CA3F2CE" w14:textId="492E7A52" w:rsidR="0045326E" w:rsidRPr="00FB2C51" w:rsidRDefault="006144B0">
            <w:pPr>
              <w:rPr>
                <w:rFonts w:ascii="Arial" w:hAnsi="Arial" w:cs="Arial"/>
                <w:bCs/>
                <w:color w:val="000000"/>
                <w:sz w:val="20"/>
                <w:szCs w:val="20"/>
              </w:rPr>
            </w:pPr>
            <w:r w:rsidRPr="00FB2C51">
              <w:rPr>
                <w:rFonts w:ascii="Arial" w:hAnsi="Arial" w:cs="Arial"/>
                <w:bCs/>
                <w:color w:val="000000"/>
                <w:sz w:val="20"/>
                <w:szCs w:val="20"/>
              </w:rPr>
              <w:t>Aušinimas</w:t>
            </w:r>
            <w:r w:rsidR="0045326E" w:rsidRPr="00FB2C51">
              <w:rPr>
                <w:rFonts w:ascii="Arial" w:hAnsi="Arial" w:cs="Arial"/>
                <w:bCs/>
                <w:color w:val="000000"/>
                <w:sz w:val="20"/>
                <w:szCs w:val="20"/>
              </w:rPr>
              <w:t>:</w:t>
            </w:r>
          </w:p>
        </w:tc>
        <w:tc>
          <w:tcPr>
            <w:tcW w:w="5544" w:type="dxa"/>
          </w:tcPr>
          <w:p w14:paraId="29BF86A7" w14:textId="0A446CBB" w:rsidR="0045326E" w:rsidRPr="00FB2C51" w:rsidRDefault="000D12A9">
            <w:pPr>
              <w:spacing w:line="240" w:lineRule="atLeast"/>
              <w:jc w:val="both"/>
              <w:rPr>
                <w:rFonts w:ascii="Arial" w:eastAsia="Microsoft JhengHei" w:hAnsi="Arial" w:cs="Arial"/>
                <w:sz w:val="20"/>
                <w:szCs w:val="20"/>
              </w:rPr>
            </w:pPr>
            <w:r w:rsidRPr="00FB2C51">
              <w:rPr>
                <w:rFonts w:ascii="Arial" w:hAnsi="Arial" w:cs="Arial"/>
                <w:sz w:val="20"/>
                <w:szCs w:val="20"/>
                <w:lang w:eastAsia="ar-SA"/>
              </w:rPr>
              <w:t xml:space="preserve">Kiekviena iš </w:t>
            </w:r>
            <w:r w:rsidRPr="00FB2C51">
              <w:rPr>
                <w:rFonts w:ascii="Arial" w:hAnsi="Arial" w:cs="Arial"/>
                <w:sz w:val="20"/>
                <w:szCs w:val="20"/>
              </w:rPr>
              <w:t>tarnybinių stočių talpyklų turi turėti</w:t>
            </w:r>
            <w:r w:rsidRPr="00FB2C51">
              <w:rPr>
                <w:rFonts w:ascii="Arial" w:hAnsi="Arial" w:cs="Arial"/>
                <w:sz w:val="20"/>
                <w:szCs w:val="20"/>
                <w:lang w:eastAsia="ar-SA"/>
              </w:rPr>
              <w:t xml:space="preserve"> ne mažiau kaip keturis „karšto keitimo“ („</w:t>
            </w:r>
            <w:proofErr w:type="spellStart"/>
            <w:r w:rsidRPr="00FB2C51">
              <w:rPr>
                <w:rFonts w:ascii="Arial" w:hAnsi="Arial" w:cs="Arial"/>
                <w:sz w:val="20"/>
                <w:szCs w:val="20"/>
                <w:lang w:eastAsia="ar-SA"/>
              </w:rPr>
              <w:t>Hot-plug</w:t>
            </w:r>
            <w:proofErr w:type="spellEnd"/>
            <w:r w:rsidRPr="00FB2C51">
              <w:rPr>
                <w:rFonts w:ascii="Arial" w:hAnsi="Arial" w:cs="Arial"/>
                <w:sz w:val="20"/>
                <w:szCs w:val="20"/>
                <w:lang w:eastAsia="ar-SA"/>
              </w:rPr>
              <w:t>“) dubliuotus aušinimo ventiliatorius. Aušinimo ventiliatorių aušinimo pajėgumas turi būti pakankamas pilnai užpildant tarnybinių stočių talpyklą 1b lentelėje siūlomomis tarnybinėmis stotimis.</w:t>
            </w:r>
          </w:p>
        </w:tc>
        <w:tc>
          <w:tcPr>
            <w:tcW w:w="2281" w:type="dxa"/>
            <w:shd w:val="clear" w:color="auto" w:fill="auto"/>
            <w:noWrap/>
          </w:tcPr>
          <w:p w14:paraId="339D709D" w14:textId="77777777" w:rsidR="0045326E" w:rsidRPr="00FB2C51" w:rsidRDefault="0045326E">
            <w:pPr>
              <w:rPr>
                <w:rFonts w:ascii="Arial" w:hAnsi="Arial" w:cs="Arial"/>
                <w:color w:val="000000"/>
                <w:sz w:val="20"/>
                <w:szCs w:val="20"/>
              </w:rPr>
            </w:pPr>
          </w:p>
        </w:tc>
      </w:tr>
      <w:tr w:rsidR="00895503" w:rsidRPr="00FB2C51" w14:paraId="4A098234" w14:textId="77777777" w:rsidTr="00FB2C51">
        <w:trPr>
          <w:cantSplit/>
        </w:trPr>
        <w:tc>
          <w:tcPr>
            <w:tcW w:w="625" w:type="dxa"/>
            <w:tcBorders>
              <w:top w:val="single" w:sz="4" w:space="0" w:color="auto"/>
              <w:left w:val="single" w:sz="4" w:space="0" w:color="auto"/>
              <w:bottom w:val="single" w:sz="4" w:space="0" w:color="auto"/>
              <w:right w:val="single" w:sz="4" w:space="0" w:color="auto"/>
            </w:tcBorders>
            <w:shd w:val="clear" w:color="auto" w:fill="auto"/>
            <w:noWrap/>
          </w:tcPr>
          <w:p w14:paraId="143EC9AD" w14:textId="6882BBD5" w:rsidR="00895503" w:rsidRPr="00FB2C51" w:rsidRDefault="00895503" w:rsidP="008A2989">
            <w:pPr>
              <w:jc w:val="center"/>
              <w:rPr>
                <w:rFonts w:ascii="Arial" w:hAnsi="Arial" w:cs="Arial"/>
                <w:color w:val="000000"/>
                <w:sz w:val="20"/>
                <w:szCs w:val="20"/>
              </w:rPr>
            </w:pPr>
            <w:r w:rsidRPr="00FB2C51">
              <w:rPr>
                <w:rFonts w:ascii="Arial" w:hAnsi="Arial" w:cs="Arial"/>
                <w:color w:val="000000"/>
                <w:sz w:val="20"/>
                <w:szCs w:val="20"/>
              </w:rPr>
              <w:t>1.</w:t>
            </w:r>
            <w:r w:rsidR="008A2989" w:rsidRPr="00FB2C51">
              <w:rPr>
                <w:rFonts w:ascii="Arial" w:hAnsi="Arial" w:cs="Arial"/>
                <w:color w:val="000000"/>
                <w:sz w:val="20"/>
                <w:szCs w:val="20"/>
              </w:rPr>
              <w:t>6</w:t>
            </w:r>
          </w:p>
        </w:tc>
        <w:tc>
          <w:tcPr>
            <w:tcW w:w="2340" w:type="dxa"/>
            <w:tcBorders>
              <w:top w:val="single" w:sz="4" w:space="0" w:color="auto"/>
              <w:left w:val="single" w:sz="4" w:space="0" w:color="auto"/>
              <w:bottom w:val="single" w:sz="4" w:space="0" w:color="auto"/>
              <w:right w:val="single" w:sz="4" w:space="0" w:color="auto"/>
            </w:tcBorders>
            <w:shd w:val="clear" w:color="auto" w:fill="auto"/>
            <w:noWrap/>
          </w:tcPr>
          <w:p w14:paraId="47CBB881" w14:textId="03F27B04" w:rsidR="00895503" w:rsidRPr="00FB2C51" w:rsidRDefault="00895503">
            <w:pPr>
              <w:rPr>
                <w:rFonts w:ascii="Arial" w:hAnsi="Arial" w:cs="Arial"/>
                <w:bCs/>
                <w:color w:val="000000"/>
                <w:sz w:val="20"/>
                <w:szCs w:val="20"/>
              </w:rPr>
            </w:pPr>
            <w:r w:rsidRPr="00FB2C51">
              <w:rPr>
                <w:rFonts w:ascii="Arial" w:hAnsi="Arial" w:cs="Arial"/>
                <w:bCs/>
                <w:color w:val="000000"/>
                <w:sz w:val="20"/>
                <w:szCs w:val="20"/>
              </w:rPr>
              <w:t>Valdymo moduliai:</w:t>
            </w:r>
          </w:p>
        </w:tc>
        <w:tc>
          <w:tcPr>
            <w:tcW w:w="5544" w:type="dxa"/>
            <w:tcBorders>
              <w:top w:val="single" w:sz="4" w:space="0" w:color="auto"/>
              <w:left w:val="single" w:sz="4" w:space="0" w:color="auto"/>
              <w:bottom w:val="single" w:sz="4" w:space="0" w:color="auto"/>
              <w:right w:val="single" w:sz="4" w:space="0" w:color="auto"/>
            </w:tcBorders>
          </w:tcPr>
          <w:p w14:paraId="6D7211B7" w14:textId="283DF0DB" w:rsidR="00895503" w:rsidRPr="00FB2C51" w:rsidRDefault="00895503" w:rsidP="00895503">
            <w:pPr>
              <w:spacing w:after="200" w:line="276" w:lineRule="auto"/>
              <w:contextualSpacing/>
              <w:jc w:val="both"/>
              <w:rPr>
                <w:rFonts w:ascii="Arial" w:hAnsi="Arial" w:cs="Arial"/>
                <w:sz w:val="20"/>
                <w:szCs w:val="20"/>
                <w:lang w:eastAsia="ar-SA"/>
              </w:rPr>
            </w:pPr>
            <w:r w:rsidRPr="00FB2C51">
              <w:rPr>
                <w:rFonts w:ascii="Arial" w:hAnsi="Arial" w:cs="Arial"/>
                <w:sz w:val="20"/>
                <w:szCs w:val="20"/>
              </w:rPr>
              <w:t xml:space="preserve">Tarnybinių stočių talpykla (angl. </w:t>
            </w:r>
            <w:proofErr w:type="spellStart"/>
            <w:r w:rsidRPr="00FB2C51">
              <w:rPr>
                <w:rFonts w:ascii="Arial" w:hAnsi="Arial" w:cs="Arial"/>
                <w:sz w:val="20"/>
                <w:szCs w:val="20"/>
              </w:rPr>
              <w:t>Blade</w:t>
            </w:r>
            <w:proofErr w:type="spellEnd"/>
            <w:r w:rsidRPr="00FB2C51">
              <w:rPr>
                <w:rFonts w:ascii="Arial" w:hAnsi="Arial" w:cs="Arial"/>
                <w:sz w:val="20"/>
                <w:szCs w:val="20"/>
              </w:rPr>
              <w:t xml:space="preserve"> </w:t>
            </w:r>
            <w:proofErr w:type="spellStart"/>
            <w:r w:rsidRPr="00FB2C51">
              <w:rPr>
                <w:rFonts w:ascii="Arial" w:hAnsi="Arial" w:cs="Arial"/>
                <w:sz w:val="20"/>
                <w:szCs w:val="20"/>
              </w:rPr>
              <w:t>chassis</w:t>
            </w:r>
            <w:proofErr w:type="spellEnd"/>
            <w:r w:rsidRPr="00FB2C51">
              <w:rPr>
                <w:rFonts w:ascii="Arial" w:hAnsi="Arial" w:cs="Arial"/>
                <w:sz w:val="20"/>
                <w:szCs w:val="20"/>
              </w:rPr>
              <w:t>) turi turėti integruotus</w:t>
            </w:r>
            <w:r w:rsidR="006144B0" w:rsidRPr="00FB2C51">
              <w:rPr>
                <w:rFonts w:ascii="Arial" w:hAnsi="Arial" w:cs="Arial"/>
                <w:sz w:val="20"/>
                <w:szCs w:val="20"/>
              </w:rPr>
              <w:t xml:space="preserve"> arba išorinius</w:t>
            </w:r>
            <w:r w:rsidRPr="00FB2C51">
              <w:rPr>
                <w:rFonts w:ascii="Arial" w:hAnsi="Arial" w:cs="Arial"/>
                <w:sz w:val="20"/>
                <w:szCs w:val="20"/>
              </w:rPr>
              <w:t xml:space="preserve"> aukšto patikimumo (angl. </w:t>
            </w:r>
            <w:proofErr w:type="spellStart"/>
            <w:r w:rsidRPr="00FB2C51">
              <w:rPr>
                <w:rFonts w:ascii="Arial" w:hAnsi="Arial" w:cs="Arial"/>
                <w:sz w:val="20"/>
                <w:szCs w:val="20"/>
              </w:rPr>
              <w:t>High</w:t>
            </w:r>
            <w:proofErr w:type="spellEnd"/>
            <w:r w:rsidRPr="00FB2C51">
              <w:rPr>
                <w:rFonts w:ascii="Arial" w:hAnsi="Arial" w:cs="Arial"/>
                <w:sz w:val="20"/>
                <w:szCs w:val="20"/>
              </w:rPr>
              <w:t xml:space="preserve"> </w:t>
            </w:r>
            <w:proofErr w:type="spellStart"/>
            <w:r w:rsidRPr="00FB2C51">
              <w:rPr>
                <w:rFonts w:ascii="Arial" w:hAnsi="Arial" w:cs="Arial"/>
                <w:sz w:val="20"/>
                <w:szCs w:val="20"/>
              </w:rPr>
              <w:t>Availability</w:t>
            </w:r>
            <w:proofErr w:type="spellEnd"/>
            <w:r w:rsidRPr="00FB2C51">
              <w:rPr>
                <w:rFonts w:ascii="Arial" w:hAnsi="Arial" w:cs="Arial"/>
                <w:sz w:val="20"/>
                <w:szCs w:val="20"/>
              </w:rPr>
              <w:t xml:space="preserve"> – HA)  valdymo modulius.</w:t>
            </w:r>
          </w:p>
        </w:tc>
        <w:tc>
          <w:tcPr>
            <w:tcW w:w="2281" w:type="dxa"/>
            <w:tcBorders>
              <w:top w:val="single" w:sz="4" w:space="0" w:color="auto"/>
              <w:left w:val="single" w:sz="4" w:space="0" w:color="auto"/>
              <w:bottom w:val="single" w:sz="4" w:space="0" w:color="auto"/>
              <w:right w:val="single" w:sz="4" w:space="0" w:color="auto"/>
            </w:tcBorders>
            <w:shd w:val="clear" w:color="auto" w:fill="auto"/>
            <w:noWrap/>
          </w:tcPr>
          <w:p w14:paraId="4C1E860D" w14:textId="77777777" w:rsidR="00895503" w:rsidRPr="00FB2C51" w:rsidRDefault="00895503">
            <w:pPr>
              <w:rPr>
                <w:rFonts w:ascii="Arial" w:hAnsi="Arial" w:cs="Arial"/>
                <w:color w:val="000000"/>
                <w:sz w:val="20"/>
                <w:szCs w:val="20"/>
              </w:rPr>
            </w:pPr>
          </w:p>
        </w:tc>
      </w:tr>
      <w:tr w:rsidR="006144B0" w:rsidRPr="00FB2C51" w14:paraId="756B431C" w14:textId="77777777" w:rsidTr="00FB2C51">
        <w:trPr>
          <w:cantSplit/>
        </w:trPr>
        <w:tc>
          <w:tcPr>
            <w:tcW w:w="625" w:type="dxa"/>
            <w:tcBorders>
              <w:top w:val="single" w:sz="4" w:space="0" w:color="auto"/>
              <w:left w:val="single" w:sz="4" w:space="0" w:color="auto"/>
              <w:bottom w:val="single" w:sz="4" w:space="0" w:color="auto"/>
              <w:right w:val="single" w:sz="4" w:space="0" w:color="auto"/>
            </w:tcBorders>
            <w:shd w:val="clear" w:color="auto" w:fill="auto"/>
            <w:noWrap/>
          </w:tcPr>
          <w:p w14:paraId="449D4B5D" w14:textId="3B1ECDEB" w:rsidR="006144B0" w:rsidRPr="00FB2C51" w:rsidRDefault="006144B0" w:rsidP="008A2989">
            <w:pPr>
              <w:jc w:val="center"/>
              <w:rPr>
                <w:rFonts w:ascii="Arial" w:hAnsi="Arial" w:cs="Arial"/>
                <w:color w:val="000000"/>
                <w:sz w:val="20"/>
                <w:szCs w:val="20"/>
              </w:rPr>
            </w:pPr>
            <w:bookmarkStart w:id="2" w:name="_Hlk172878854"/>
            <w:r w:rsidRPr="00FB2C51">
              <w:rPr>
                <w:rFonts w:ascii="Arial" w:hAnsi="Arial" w:cs="Arial"/>
                <w:color w:val="000000"/>
                <w:sz w:val="20"/>
                <w:szCs w:val="20"/>
              </w:rPr>
              <w:t>1.</w:t>
            </w:r>
            <w:r w:rsidR="008A2989" w:rsidRPr="00FB2C51">
              <w:rPr>
                <w:rFonts w:ascii="Arial" w:hAnsi="Arial" w:cs="Arial"/>
                <w:color w:val="000000"/>
                <w:sz w:val="20"/>
                <w:szCs w:val="20"/>
              </w:rPr>
              <w:t>7</w:t>
            </w:r>
          </w:p>
        </w:tc>
        <w:tc>
          <w:tcPr>
            <w:tcW w:w="2340" w:type="dxa"/>
            <w:tcBorders>
              <w:top w:val="single" w:sz="4" w:space="0" w:color="auto"/>
              <w:left w:val="single" w:sz="4" w:space="0" w:color="auto"/>
              <w:bottom w:val="single" w:sz="4" w:space="0" w:color="auto"/>
              <w:right w:val="single" w:sz="4" w:space="0" w:color="auto"/>
            </w:tcBorders>
            <w:shd w:val="clear" w:color="auto" w:fill="auto"/>
            <w:noWrap/>
          </w:tcPr>
          <w:p w14:paraId="6161131D" w14:textId="77777777" w:rsidR="006144B0" w:rsidRPr="00FB2C51" w:rsidRDefault="006144B0">
            <w:pPr>
              <w:rPr>
                <w:rFonts w:ascii="Arial" w:hAnsi="Arial" w:cs="Arial"/>
                <w:bCs/>
                <w:color w:val="000000"/>
                <w:sz w:val="20"/>
                <w:szCs w:val="20"/>
              </w:rPr>
            </w:pPr>
            <w:r w:rsidRPr="00FB2C51">
              <w:rPr>
                <w:rFonts w:ascii="Arial" w:hAnsi="Arial" w:cs="Arial"/>
                <w:bCs/>
                <w:color w:val="000000"/>
                <w:sz w:val="20"/>
                <w:szCs w:val="20"/>
              </w:rPr>
              <w:t>I/O moduliai:</w:t>
            </w:r>
          </w:p>
        </w:tc>
        <w:tc>
          <w:tcPr>
            <w:tcW w:w="5544" w:type="dxa"/>
            <w:tcBorders>
              <w:top w:val="single" w:sz="4" w:space="0" w:color="auto"/>
              <w:left w:val="single" w:sz="4" w:space="0" w:color="auto"/>
              <w:bottom w:val="single" w:sz="4" w:space="0" w:color="auto"/>
              <w:right w:val="single" w:sz="4" w:space="0" w:color="auto"/>
            </w:tcBorders>
          </w:tcPr>
          <w:p w14:paraId="642721B0" w14:textId="6C16D84B" w:rsidR="006144B0" w:rsidRPr="00FB2C51" w:rsidRDefault="006144B0">
            <w:pPr>
              <w:spacing w:after="200" w:line="276" w:lineRule="auto"/>
              <w:contextualSpacing/>
              <w:jc w:val="both"/>
              <w:rPr>
                <w:rFonts w:ascii="Arial" w:hAnsi="Arial" w:cs="Arial"/>
                <w:sz w:val="20"/>
                <w:szCs w:val="20"/>
                <w:lang w:eastAsia="ar-SA"/>
              </w:rPr>
            </w:pPr>
            <w:r w:rsidRPr="00FB2C51">
              <w:rPr>
                <w:rFonts w:ascii="Arial" w:hAnsi="Arial" w:cs="Arial"/>
                <w:sz w:val="20"/>
                <w:szCs w:val="20"/>
                <w:lang w:eastAsia="ar-SA"/>
              </w:rPr>
              <w:t>Turi būti pateikiami dubliuoti LAN (</w:t>
            </w:r>
            <w:proofErr w:type="spellStart"/>
            <w:r w:rsidRPr="00FB2C51">
              <w:rPr>
                <w:rFonts w:ascii="Arial" w:hAnsi="Arial" w:cs="Arial"/>
                <w:sz w:val="20"/>
                <w:szCs w:val="20"/>
                <w:lang w:eastAsia="ar-SA"/>
              </w:rPr>
              <w:t>Ethernet</w:t>
            </w:r>
            <w:proofErr w:type="spellEnd"/>
            <w:r w:rsidRPr="00FB2C51">
              <w:rPr>
                <w:rFonts w:ascii="Arial" w:hAnsi="Arial" w:cs="Arial"/>
                <w:sz w:val="20"/>
                <w:szCs w:val="20"/>
                <w:lang w:eastAsia="ar-SA"/>
              </w:rPr>
              <w:t>) ir SAN (</w:t>
            </w:r>
            <w:proofErr w:type="spellStart"/>
            <w:r w:rsidRPr="00FB2C51">
              <w:rPr>
                <w:rFonts w:ascii="Arial" w:hAnsi="Arial" w:cs="Arial"/>
                <w:sz w:val="20"/>
                <w:szCs w:val="20"/>
                <w:lang w:eastAsia="ar-SA"/>
              </w:rPr>
              <w:t>Fibre</w:t>
            </w:r>
            <w:proofErr w:type="spellEnd"/>
            <w:r w:rsidRPr="00FB2C51">
              <w:rPr>
                <w:rFonts w:ascii="Arial" w:hAnsi="Arial" w:cs="Arial"/>
                <w:sz w:val="20"/>
                <w:szCs w:val="20"/>
                <w:lang w:eastAsia="ar-SA"/>
              </w:rPr>
              <w:t xml:space="preserve"> </w:t>
            </w:r>
            <w:proofErr w:type="spellStart"/>
            <w:r w:rsidRPr="00FB2C51">
              <w:rPr>
                <w:rFonts w:ascii="Arial" w:hAnsi="Arial" w:cs="Arial"/>
                <w:sz w:val="20"/>
                <w:szCs w:val="20"/>
                <w:lang w:eastAsia="ar-SA"/>
              </w:rPr>
              <w:t>channel</w:t>
            </w:r>
            <w:proofErr w:type="spellEnd"/>
            <w:r w:rsidRPr="00FB2C51">
              <w:rPr>
                <w:rFonts w:ascii="Arial" w:hAnsi="Arial" w:cs="Arial"/>
                <w:sz w:val="20"/>
                <w:szCs w:val="20"/>
                <w:lang w:eastAsia="ar-SA"/>
              </w:rPr>
              <w:t xml:space="preserve">) tinklo moduliai dubliuotam sujungimui su </w:t>
            </w:r>
            <w:r w:rsidR="00005FFA" w:rsidRPr="00FB2C51">
              <w:rPr>
                <w:rFonts w:ascii="Arial" w:hAnsi="Arial" w:cs="Arial"/>
                <w:sz w:val="20"/>
                <w:szCs w:val="20"/>
              </w:rPr>
              <w:t>Perkanči</w:t>
            </w:r>
            <w:r w:rsidR="00C34169" w:rsidRPr="00FB2C51">
              <w:rPr>
                <w:rFonts w:ascii="Arial" w:hAnsi="Arial" w:cs="Arial"/>
                <w:sz w:val="20"/>
                <w:szCs w:val="20"/>
              </w:rPr>
              <w:t>o</w:t>
            </w:r>
            <w:r w:rsidR="00005FFA" w:rsidRPr="00FB2C51">
              <w:rPr>
                <w:rFonts w:ascii="Arial" w:hAnsi="Arial" w:cs="Arial"/>
                <w:sz w:val="20"/>
                <w:szCs w:val="20"/>
              </w:rPr>
              <w:t xml:space="preserve">jo subjekto </w:t>
            </w:r>
            <w:r w:rsidRPr="00FB2C51">
              <w:rPr>
                <w:rFonts w:ascii="Arial" w:hAnsi="Arial" w:cs="Arial"/>
                <w:sz w:val="20"/>
                <w:szCs w:val="20"/>
                <w:lang w:eastAsia="ar-SA"/>
              </w:rPr>
              <w:t xml:space="preserve">turimais LAN ir </w:t>
            </w:r>
            <w:r w:rsidR="00AB5E97" w:rsidRPr="00FB2C51">
              <w:rPr>
                <w:rFonts w:ascii="Arial" w:hAnsi="Arial" w:cs="Arial"/>
                <w:sz w:val="20"/>
                <w:szCs w:val="20"/>
                <w:lang w:eastAsia="ar-SA"/>
              </w:rPr>
              <w:t xml:space="preserve">perkamais 1c lentelėje </w:t>
            </w:r>
            <w:r w:rsidRPr="00FB2C51">
              <w:rPr>
                <w:rFonts w:ascii="Arial" w:hAnsi="Arial" w:cs="Arial"/>
                <w:sz w:val="20"/>
                <w:szCs w:val="20"/>
                <w:lang w:eastAsia="ar-SA"/>
              </w:rPr>
              <w:t xml:space="preserve">SAN komutatoriais. Turi būti ne mažiau kaip </w:t>
            </w:r>
            <w:r w:rsidR="00070103" w:rsidRPr="00FB2C51">
              <w:rPr>
                <w:rFonts w:ascii="Arial" w:hAnsi="Arial" w:cs="Arial"/>
                <w:sz w:val="20"/>
                <w:szCs w:val="20"/>
                <w:lang w:eastAsia="ar-SA"/>
              </w:rPr>
              <w:t>2</w:t>
            </w:r>
            <w:r w:rsidR="00A849EF" w:rsidRPr="00FB2C51">
              <w:rPr>
                <w:rFonts w:ascii="Arial" w:hAnsi="Arial" w:cs="Arial"/>
                <w:sz w:val="20"/>
                <w:szCs w:val="20"/>
                <w:lang w:eastAsia="ar-SA"/>
              </w:rPr>
              <w:t xml:space="preserve"> vnt. </w:t>
            </w:r>
            <w:r w:rsidRPr="00FB2C51">
              <w:rPr>
                <w:rFonts w:ascii="Arial" w:hAnsi="Arial" w:cs="Arial"/>
                <w:sz w:val="20"/>
                <w:szCs w:val="20"/>
                <w:lang w:eastAsia="ar-SA"/>
              </w:rPr>
              <w:t>25</w:t>
            </w:r>
            <w:r w:rsidR="00614956" w:rsidRPr="00FB2C51">
              <w:rPr>
                <w:rFonts w:ascii="Arial" w:hAnsi="Arial" w:cs="Arial"/>
                <w:sz w:val="20"/>
                <w:szCs w:val="20"/>
                <w:lang w:eastAsia="ar-SA"/>
              </w:rPr>
              <w:t xml:space="preserve"> </w:t>
            </w:r>
            <w:r w:rsidRPr="00FB2C51">
              <w:rPr>
                <w:rFonts w:ascii="Arial" w:hAnsi="Arial" w:cs="Arial"/>
                <w:sz w:val="20"/>
                <w:szCs w:val="20"/>
                <w:lang w:eastAsia="ar-SA"/>
              </w:rPr>
              <w:t>G</w:t>
            </w:r>
            <w:r w:rsidR="00F71F84" w:rsidRPr="00FB2C51">
              <w:rPr>
                <w:rFonts w:ascii="Arial" w:hAnsi="Arial" w:cs="Arial"/>
                <w:sz w:val="20"/>
                <w:szCs w:val="20"/>
                <w:lang w:eastAsia="ar-SA"/>
              </w:rPr>
              <w:t xml:space="preserve"> spartos</w:t>
            </w:r>
            <w:r w:rsidRPr="00FB2C51">
              <w:rPr>
                <w:rFonts w:ascii="Arial" w:hAnsi="Arial" w:cs="Arial"/>
                <w:sz w:val="20"/>
                <w:szCs w:val="20"/>
                <w:lang w:eastAsia="ar-SA"/>
              </w:rPr>
              <w:t xml:space="preserve"> LAN SFP28 sąsajos ir</w:t>
            </w:r>
            <w:r w:rsidR="00A05CB6" w:rsidRPr="00FB2C51">
              <w:rPr>
                <w:rFonts w:ascii="Arial" w:hAnsi="Arial" w:cs="Arial"/>
                <w:sz w:val="20"/>
                <w:szCs w:val="20"/>
                <w:lang w:eastAsia="ar-SA"/>
              </w:rPr>
              <w:t xml:space="preserve"> ne mažiau kaip </w:t>
            </w:r>
            <w:r w:rsidR="00D55BC9" w:rsidRPr="00FB2C51">
              <w:rPr>
                <w:rFonts w:ascii="Arial" w:hAnsi="Arial" w:cs="Arial"/>
                <w:sz w:val="20"/>
                <w:szCs w:val="20"/>
                <w:lang w:eastAsia="ar-SA"/>
              </w:rPr>
              <w:t>2</w:t>
            </w:r>
            <w:r w:rsidR="00A05CB6" w:rsidRPr="00FB2C51">
              <w:rPr>
                <w:rFonts w:ascii="Arial" w:hAnsi="Arial" w:cs="Arial"/>
                <w:sz w:val="20"/>
                <w:szCs w:val="20"/>
                <w:lang w:eastAsia="ar-SA"/>
              </w:rPr>
              <w:t xml:space="preserve"> vnt. </w:t>
            </w:r>
            <w:r w:rsidRPr="00FB2C51">
              <w:rPr>
                <w:rFonts w:ascii="Arial" w:hAnsi="Arial" w:cs="Arial"/>
                <w:sz w:val="20"/>
                <w:szCs w:val="20"/>
                <w:lang w:eastAsia="ar-SA"/>
              </w:rPr>
              <w:t>32</w:t>
            </w:r>
            <w:r w:rsidR="00614956" w:rsidRPr="00FB2C51">
              <w:rPr>
                <w:rFonts w:ascii="Arial" w:hAnsi="Arial" w:cs="Arial"/>
                <w:sz w:val="20"/>
                <w:szCs w:val="20"/>
                <w:lang w:eastAsia="ar-SA"/>
              </w:rPr>
              <w:t xml:space="preserve"> </w:t>
            </w:r>
            <w:r w:rsidRPr="00FB2C51">
              <w:rPr>
                <w:rFonts w:ascii="Arial" w:hAnsi="Arial" w:cs="Arial"/>
                <w:sz w:val="20"/>
                <w:szCs w:val="20"/>
                <w:lang w:eastAsia="ar-SA"/>
              </w:rPr>
              <w:t xml:space="preserve">G </w:t>
            </w:r>
            <w:r w:rsidR="00A05CB6" w:rsidRPr="00FB2C51">
              <w:rPr>
                <w:rFonts w:ascii="Arial" w:hAnsi="Arial" w:cs="Arial"/>
                <w:sz w:val="20"/>
                <w:szCs w:val="20"/>
                <w:lang w:eastAsia="ar-SA"/>
              </w:rPr>
              <w:t xml:space="preserve">spartos </w:t>
            </w:r>
            <w:r w:rsidRPr="00FB2C51">
              <w:rPr>
                <w:rFonts w:ascii="Arial" w:hAnsi="Arial" w:cs="Arial"/>
                <w:sz w:val="20"/>
                <w:szCs w:val="20"/>
                <w:lang w:eastAsia="ar-SA"/>
              </w:rPr>
              <w:t xml:space="preserve">FC SAN sąsajos kiekvienam tarnybinių stočių talpyklos I/O moduliui. Jei tarnybinių stočių I/O ar valdymo moduliai yra </w:t>
            </w:r>
            <w:r w:rsidR="00326D09" w:rsidRPr="00FB2C51">
              <w:rPr>
                <w:rFonts w:ascii="Arial" w:hAnsi="Arial" w:cs="Arial"/>
                <w:sz w:val="20"/>
                <w:szCs w:val="20"/>
                <w:lang w:eastAsia="ar-SA"/>
              </w:rPr>
              <w:t xml:space="preserve">  </w:t>
            </w:r>
            <w:r w:rsidRPr="00FB2C51">
              <w:rPr>
                <w:rFonts w:ascii="Arial" w:hAnsi="Arial" w:cs="Arial"/>
                <w:sz w:val="20"/>
                <w:szCs w:val="20"/>
                <w:lang w:eastAsia="ar-SA"/>
              </w:rPr>
              <w:t>centralizuoti visoms tarnybinių stočių talpykloms, tuomet jie turi turėti ne mažiau kaip 2</w:t>
            </w:r>
            <w:r w:rsidR="002512B9" w:rsidRPr="00FB2C51">
              <w:rPr>
                <w:rFonts w:ascii="Arial" w:hAnsi="Arial" w:cs="Arial"/>
                <w:sz w:val="20"/>
                <w:szCs w:val="20"/>
                <w:lang w:eastAsia="ar-SA"/>
              </w:rPr>
              <w:t xml:space="preserve"> </w:t>
            </w:r>
            <w:r w:rsidR="0024694E" w:rsidRPr="00FB2C51">
              <w:rPr>
                <w:rFonts w:ascii="Arial" w:hAnsi="Arial" w:cs="Arial"/>
                <w:sz w:val="20"/>
                <w:szCs w:val="20"/>
                <w:lang w:eastAsia="ar-SA"/>
              </w:rPr>
              <w:t xml:space="preserve">vnt. </w:t>
            </w:r>
            <w:r w:rsidRPr="00FB2C51">
              <w:rPr>
                <w:rFonts w:ascii="Arial" w:hAnsi="Arial" w:cs="Arial"/>
                <w:sz w:val="20"/>
                <w:szCs w:val="20"/>
                <w:lang w:eastAsia="ar-SA"/>
              </w:rPr>
              <w:t>100</w:t>
            </w:r>
            <w:r w:rsidR="00614956" w:rsidRPr="00FB2C51">
              <w:rPr>
                <w:rFonts w:ascii="Arial" w:hAnsi="Arial" w:cs="Arial"/>
                <w:sz w:val="20"/>
                <w:szCs w:val="20"/>
                <w:lang w:eastAsia="ar-SA"/>
              </w:rPr>
              <w:t xml:space="preserve"> </w:t>
            </w:r>
            <w:r w:rsidRPr="00FB2C51">
              <w:rPr>
                <w:rFonts w:ascii="Arial" w:hAnsi="Arial" w:cs="Arial"/>
                <w:sz w:val="20"/>
                <w:szCs w:val="20"/>
                <w:lang w:eastAsia="ar-SA"/>
              </w:rPr>
              <w:t xml:space="preserve">G </w:t>
            </w:r>
            <w:r w:rsidR="0024694E" w:rsidRPr="00FB2C51">
              <w:rPr>
                <w:rFonts w:ascii="Arial" w:hAnsi="Arial" w:cs="Arial"/>
                <w:sz w:val="20"/>
                <w:szCs w:val="20"/>
                <w:lang w:eastAsia="ar-SA"/>
              </w:rPr>
              <w:t xml:space="preserve">spartos </w:t>
            </w:r>
            <w:r w:rsidRPr="00FB2C51">
              <w:rPr>
                <w:rFonts w:ascii="Arial" w:hAnsi="Arial" w:cs="Arial"/>
                <w:sz w:val="20"/>
                <w:szCs w:val="20"/>
                <w:lang w:eastAsia="ar-SA"/>
              </w:rPr>
              <w:t>LAN QSFP28 sąsajos ir 4</w:t>
            </w:r>
            <w:r w:rsidR="0024694E" w:rsidRPr="00FB2C51">
              <w:rPr>
                <w:rFonts w:ascii="Arial" w:hAnsi="Arial" w:cs="Arial"/>
                <w:sz w:val="20"/>
                <w:szCs w:val="20"/>
                <w:lang w:eastAsia="ar-SA"/>
              </w:rPr>
              <w:t xml:space="preserve"> vnt. </w:t>
            </w:r>
            <w:r w:rsidRPr="00FB2C51">
              <w:rPr>
                <w:rFonts w:ascii="Arial" w:hAnsi="Arial" w:cs="Arial"/>
                <w:sz w:val="20"/>
                <w:szCs w:val="20"/>
                <w:lang w:eastAsia="ar-SA"/>
              </w:rPr>
              <w:t>32</w:t>
            </w:r>
            <w:r w:rsidR="00614956" w:rsidRPr="00FB2C51">
              <w:rPr>
                <w:rFonts w:ascii="Arial" w:hAnsi="Arial" w:cs="Arial"/>
                <w:sz w:val="20"/>
                <w:szCs w:val="20"/>
                <w:lang w:eastAsia="ar-SA"/>
              </w:rPr>
              <w:t xml:space="preserve"> </w:t>
            </w:r>
            <w:r w:rsidRPr="00FB2C51">
              <w:rPr>
                <w:rFonts w:ascii="Arial" w:hAnsi="Arial" w:cs="Arial"/>
                <w:sz w:val="20"/>
                <w:szCs w:val="20"/>
                <w:lang w:eastAsia="ar-SA"/>
              </w:rPr>
              <w:t xml:space="preserve">G </w:t>
            </w:r>
            <w:r w:rsidR="0024694E" w:rsidRPr="00FB2C51">
              <w:rPr>
                <w:rFonts w:ascii="Arial" w:hAnsi="Arial" w:cs="Arial"/>
                <w:sz w:val="20"/>
                <w:szCs w:val="20"/>
                <w:lang w:eastAsia="ar-SA"/>
              </w:rPr>
              <w:t xml:space="preserve">startos </w:t>
            </w:r>
            <w:r w:rsidRPr="00FB2C51">
              <w:rPr>
                <w:rFonts w:ascii="Arial" w:hAnsi="Arial" w:cs="Arial"/>
                <w:sz w:val="20"/>
                <w:szCs w:val="20"/>
                <w:lang w:eastAsia="ar-SA"/>
              </w:rPr>
              <w:t xml:space="preserve">FC SAN sąsajas kiekvienam tarnybinių stočių talpyklos valdymo moduliui sujungimui su </w:t>
            </w:r>
            <w:r w:rsidR="00CF71A3" w:rsidRPr="00FB2C51">
              <w:rPr>
                <w:rFonts w:ascii="Arial" w:hAnsi="Arial" w:cs="Arial"/>
                <w:sz w:val="20"/>
                <w:szCs w:val="20"/>
              </w:rPr>
              <w:t xml:space="preserve">Perkančiojo subjekto </w:t>
            </w:r>
            <w:r w:rsidRPr="00FB2C51">
              <w:rPr>
                <w:rFonts w:ascii="Arial" w:hAnsi="Arial" w:cs="Arial"/>
                <w:sz w:val="20"/>
                <w:szCs w:val="20"/>
                <w:lang w:eastAsia="ar-SA"/>
              </w:rPr>
              <w:t xml:space="preserve">turimais LAN ir </w:t>
            </w:r>
            <w:r w:rsidR="00AB5E97" w:rsidRPr="00FB2C51">
              <w:rPr>
                <w:rFonts w:ascii="Arial" w:hAnsi="Arial" w:cs="Arial"/>
                <w:sz w:val="20"/>
                <w:szCs w:val="20"/>
                <w:lang w:eastAsia="ar-SA"/>
              </w:rPr>
              <w:t xml:space="preserve">perkamais 1c lentelėje </w:t>
            </w:r>
            <w:r w:rsidRPr="00FB2C51">
              <w:rPr>
                <w:rFonts w:ascii="Arial" w:hAnsi="Arial" w:cs="Arial"/>
                <w:sz w:val="20"/>
                <w:szCs w:val="20"/>
                <w:lang w:eastAsia="ar-SA"/>
              </w:rPr>
              <w:t>SAN komutatoriais.</w:t>
            </w:r>
          </w:p>
        </w:tc>
        <w:tc>
          <w:tcPr>
            <w:tcW w:w="2281" w:type="dxa"/>
            <w:tcBorders>
              <w:top w:val="single" w:sz="4" w:space="0" w:color="auto"/>
              <w:left w:val="single" w:sz="4" w:space="0" w:color="auto"/>
              <w:bottom w:val="single" w:sz="4" w:space="0" w:color="auto"/>
              <w:right w:val="single" w:sz="4" w:space="0" w:color="auto"/>
            </w:tcBorders>
            <w:shd w:val="clear" w:color="auto" w:fill="auto"/>
            <w:noWrap/>
          </w:tcPr>
          <w:p w14:paraId="4C445B31" w14:textId="77777777" w:rsidR="006144B0" w:rsidRPr="00FB2C51" w:rsidRDefault="006144B0">
            <w:pPr>
              <w:rPr>
                <w:rFonts w:ascii="Arial" w:hAnsi="Arial" w:cs="Arial"/>
                <w:color w:val="000000"/>
                <w:sz w:val="20"/>
                <w:szCs w:val="20"/>
              </w:rPr>
            </w:pPr>
          </w:p>
        </w:tc>
      </w:tr>
      <w:bookmarkEnd w:id="2"/>
      <w:tr w:rsidR="006144B0" w:rsidRPr="00FB2C51" w14:paraId="0903C995" w14:textId="77777777" w:rsidTr="00FB2C51">
        <w:trPr>
          <w:cantSplit/>
        </w:trPr>
        <w:tc>
          <w:tcPr>
            <w:tcW w:w="625" w:type="dxa"/>
            <w:tcBorders>
              <w:top w:val="single" w:sz="4" w:space="0" w:color="auto"/>
              <w:left w:val="single" w:sz="4" w:space="0" w:color="auto"/>
              <w:bottom w:val="single" w:sz="4" w:space="0" w:color="auto"/>
              <w:right w:val="single" w:sz="4" w:space="0" w:color="auto"/>
            </w:tcBorders>
            <w:shd w:val="clear" w:color="auto" w:fill="auto"/>
            <w:noWrap/>
          </w:tcPr>
          <w:p w14:paraId="47B24B0C" w14:textId="4AC1663A" w:rsidR="006144B0" w:rsidRPr="00FB2C51" w:rsidRDefault="008A2989" w:rsidP="008A2989">
            <w:pPr>
              <w:jc w:val="center"/>
              <w:rPr>
                <w:rFonts w:ascii="Arial" w:hAnsi="Arial" w:cs="Arial"/>
                <w:color w:val="000000"/>
                <w:sz w:val="20"/>
                <w:szCs w:val="20"/>
              </w:rPr>
            </w:pPr>
            <w:r w:rsidRPr="00FB2C51">
              <w:rPr>
                <w:rFonts w:ascii="Arial" w:hAnsi="Arial" w:cs="Arial"/>
                <w:color w:val="000000"/>
                <w:sz w:val="20"/>
                <w:szCs w:val="20"/>
              </w:rPr>
              <w:t>1.8</w:t>
            </w:r>
          </w:p>
        </w:tc>
        <w:tc>
          <w:tcPr>
            <w:tcW w:w="2340" w:type="dxa"/>
            <w:tcBorders>
              <w:top w:val="single" w:sz="4" w:space="0" w:color="auto"/>
              <w:left w:val="single" w:sz="4" w:space="0" w:color="auto"/>
              <w:bottom w:val="single" w:sz="4" w:space="0" w:color="auto"/>
              <w:right w:val="single" w:sz="4" w:space="0" w:color="auto"/>
            </w:tcBorders>
            <w:shd w:val="clear" w:color="auto" w:fill="auto"/>
            <w:noWrap/>
          </w:tcPr>
          <w:p w14:paraId="1DF5D7DD" w14:textId="77777777" w:rsidR="006144B0" w:rsidRPr="00FB2C51" w:rsidRDefault="006144B0">
            <w:pPr>
              <w:rPr>
                <w:rFonts w:ascii="Arial" w:hAnsi="Arial" w:cs="Arial"/>
                <w:bCs/>
                <w:color w:val="000000"/>
                <w:sz w:val="20"/>
                <w:szCs w:val="20"/>
              </w:rPr>
            </w:pPr>
            <w:r w:rsidRPr="00FB2C51">
              <w:rPr>
                <w:rFonts w:ascii="Arial" w:hAnsi="Arial" w:cs="Arial"/>
                <w:bCs/>
                <w:color w:val="000000"/>
                <w:sz w:val="20"/>
                <w:szCs w:val="20"/>
              </w:rPr>
              <w:t>Komplektacija:</w:t>
            </w:r>
          </w:p>
        </w:tc>
        <w:tc>
          <w:tcPr>
            <w:tcW w:w="5544" w:type="dxa"/>
            <w:tcBorders>
              <w:top w:val="single" w:sz="4" w:space="0" w:color="auto"/>
              <w:left w:val="single" w:sz="4" w:space="0" w:color="auto"/>
              <w:bottom w:val="single" w:sz="4" w:space="0" w:color="auto"/>
              <w:right w:val="single" w:sz="4" w:space="0" w:color="auto"/>
            </w:tcBorders>
          </w:tcPr>
          <w:p w14:paraId="570AC9A0" w14:textId="77777777" w:rsidR="00265057" w:rsidRPr="00FB2C51" w:rsidRDefault="00EA66C6" w:rsidP="003F6B61">
            <w:pPr>
              <w:spacing w:after="200" w:line="276" w:lineRule="auto"/>
              <w:contextualSpacing/>
              <w:jc w:val="both"/>
              <w:rPr>
                <w:rFonts w:ascii="Arial" w:hAnsi="Arial" w:cs="Arial"/>
                <w:sz w:val="20"/>
                <w:szCs w:val="20"/>
                <w:lang w:eastAsia="ar-SA"/>
              </w:rPr>
            </w:pPr>
            <w:r w:rsidRPr="00FB2C51">
              <w:rPr>
                <w:rFonts w:ascii="Arial" w:hAnsi="Arial" w:cs="Arial"/>
                <w:sz w:val="20"/>
                <w:szCs w:val="20"/>
                <w:lang w:eastAsia="ar-SA"/>
              </w:rPr>
              <w:t xml:space="preserve">Turi būti pateikti visi reikiami jungiamieji kabeliai, keičiamos terpės moduliai, tvirtinimo detalės skirtos įrangos pajungimui ir montavimui į perkančiosios įmonės </w:t>
            </w:r>
            <w:proofErr w:type="spellStart"/>
            <w:r w:rsidRPr="00FB2C51">
              <w:rPr>
                <w:rFonts w:ascii="Arial" w:hAnsi="Arial" w:cs="Arial"/>
                <w:sz w:val="20"/>
                <w:szCs w:val="20"/>
                <w:lang w:eastAsia="ar-SA"/>
              </w:rPr>
              <w:t>rack</w:t>
            </w:r>
            <w:proofErr w:type="spellEnd"/>
            <w:r w:rsidRPr="00FB2C51">
              <w:rPr>
                <w:rFonts w:ascii="Arial" w:hAnsi="Arial" w:cs="Arial"/>
                <w:sz w:val="20"/>
                <w:szCs w:val="20"/>
                <w:lang w:eastAsia="ar-SA"/>
              </w:rPr>
              <w:t xml:space="preserve"> tipo serverines spintas, pajungti elektros maitinimui, LAN ir SAN tinklus.</w:t>
            </w:r>
          </w:p>
          <w:p w14:paraId="16773C96" w14:textId="4018C30A" w:rsidR="00A724AE" w:rsidRDefault="00A724AE" w:rsidP="003F6B61">
            <w:pPr>
              <w:spacing w:after="200" w:line="276" w:lineRule="auto"/>
              <w:contextualSpacing/>
              <w:jc w:val="both"/>
              <w:rPr>
                <w:rFonts w:ascii="Arial" w:hAnsi="Arial" w:cs="Arial"/>
                <w:sz w:val="20"/>
                <w:szCs w:val="20"/>
                <w:lang w:eastAsia="ar-SA"/>
              </w:rPr>
            </w:pPr>
            <w:r w:rsidRPr="00A724AE">
              <w:rPr>
                <w:rFonts w:ascii="Arial" w:hAnsi="Arial" w:cs="Arial"/>
                <w:sz w:val="20"/>
                <w:szCs w:val="20"/>
                <w:lang w:eastAsia="ar-SA"/>
              </w:rPr>
              <w:t>Maitinimo kabelių jungtys turi būti C13-C14 arba C19-C20 tipo (tikslūs kabelių kiekiai pagal tipus bus suderinti su Perkančiąja organizacija pasiruošiamųjų įrangos diegimo darbų metu).</w:t>
            </w:r>
          </w:p>
          <w:p w14:paraId="7B66FE37" w14:textId="5F2E837D" w:rsidR="006144B0" w:rsidRPr="00FB2C51" w:rsidRDefault="00EA66C6" w:rsidP="003F6B61">
            <w:pPr>
              <w:spacing w:after="200" w:line="276" w:lineRule="auto"/>
              <w:contextualSpacing/>
              <w:jc w:val="both"/>
              <w:rPr>
                <w:rFonts w:ascii="Arial" w:hAnsi="Arial" w:cs="Arial"/>
                <w:sz w:val="20"/>
                <w:szCs w:val="20"/>
                <w:lang w:eastAsia="ar-SA"/>
              </w:rPr>
            </w:pPr>
            <w:r w:rsidRPr="00FB2C51">
              <w:rPr>
                <w:rFonts w:ascii="Arial" w:hAnsi="Arial" w:cs="Arial"/>
                <w:sz w:val="20"/>
                <w:szCs w:val="20"/>
                <w:lang w:eastAsia="ar-SA"/>
              </w:rPr>
              <w:t>Tarnybinių stočių talpyklos bus montuojamos į serverines spintas esančias viena šalia kitos, o esamos infrastruktūros komutatoriai nuo šių spintų bus nutolę iki 15 m. (tikslus ilgis priklauso nuo pasiūlytos įrangos, todėl bus derinamas prieš įrangos montavimą į serverines spintas).</w:t>
            </w:r>
          </w:p>
        </w:tc>
        <w:tc>
          <w:tcPr>
            <w:tcW w:w="2281" w:type="dxa"/>
            <w:tcBorders>
              <w:top w:val="single" w:sz="4" w:space="0" w:color="auto"/>
              <w:left w:val="single" w:sz="4" w:space="0" w:color="auto"/>
              <w:bottom w:val="single" w:sz="4" w:space="0" w:color="auto"/>
              <w:right w:val="single" w:sz="4" w:space="0" w:color="auto"/>
            </w:tcBorders>
            <w:shd w:val="clear" w:color="auto" w:fill="auto"/>
            <w:noWrap/>
          </w:tcPr>
          <w:p w14:paraId="39338861" w14:textId="77777777" w:rsidR="006144B0" w:rsidRPr="00FB2C51" w:rsidRDefault="006144B0">
            <w:pPr>
              <w:rPr>
                <w:rFonts w:ascii="Arial" w:hAnsi="Arial" w:cs="Arial"/>
                <w:color w:val="000000"/>
                <w:sz w:val="20"/>
                <w:szCs w:val="20"/>
              </w:rPr>
            </w:pPr>
          </w:p>
        </w:tc>
      </w:tr>
      <w:tr w:rsidR="006144B0" w:rsidRPr="00FB2C51" w14:paraId="1ECA3E8E" w14:textId="77777777" w:rsidTr="00FB2C51">
        <w:trPr>
          <w:cantSplit/>
        </w:trPr>
        <w:tc>
          <w:tcPr>
            <w:tcW w:w="625" w:type="dxa"/>
            <w:tcBorders>
              <w:top w:val="single" w:sz="4" w:space="0" w:color="auto"/>
              <w:left w:val="single" w:sz="4" w:space="0" w:color="auto"/>
              <w:bottom w:val="single" w:sz="4" w:space="0" w:color="auto"/>
              <w:right w:val="single" w:sz="4" w:space="0" w:color="auto"/>
            </w:tcBorders>
            <w:shd w:val="clear" w:color="auto" w:fill="auto"/>
            <w:noWrap/>
          </w:tcPr>
          <w:p w14:paraId="7AFCA67F" w14:textId="66E64884" w:rsidR="006144B0" w:rsidRPr="00FB2C51" w:rsidRDefault="008A2989" w:rsidP="008A2989">
            <w:pPr>
              <w:jc w:val="center"/>
              <w:rPr>
                <w:rFonts w:ascii="Arial" w:hAnsi="Arial" w:cs="Arial"/>
                <w:color w:val="000000"/>
                <w:sz w:val="20"/>
                <w:szCs w:val="20"/>
              </w:rPr>
            </w:pPr>
            <w:r w:rsidRPr="00FB2C51">
              <w:rPr>
                <w:rFonts w:ascii="Arial" w:hAnsi="Arial" w:cs="Arial"/>
                <w:color w:val="000000"/>
                <w:sz w:val="20"/>
                <w:szCs w:val="20"/>
              </w:rPr>
              <w:t>1.9</w:t>
            </w:r>
          </w:p>
        </w:tc>
        <w:tc>
          <w:tcPr>
            <w:tcW w:w="2340" w:type="dxa"/>
            <w:tcBorders>
              <w:top w:val="single" w:sz="4" w:space="0" w:color="auto"/>
              <w:left w:val="single" w:sz="4" w:space="0" w:color="auto"/>
              <w:bottom w:val="single" w:sz="4" w:space="0" w:color="auto"/>
              <w:right w:val="single" w:sz="4" w:space="0" w:color="auto"/>
            </w:tcBorders>
            <w:shd w:val="clear" w:color="auto" w:fill="auto"/>
            <w:noWrap/>
          </w:tcPr>
          <w:p w14:paraId="498C451B" w14:textId="436117C1" w:rsidR="006144B0" w:rsidRPr="00FB2C51" w:rsidRDefault="006144B0">
            <w:pPr>
              <w:rPr>
                <w:rFonts w:ascii="Arial" w:hAnsi="Arial" w:cs="Arial"/>
                <w:bCs/>
                <w:color w:val="000000"/>
                <w:sz w:val="20"/>
                <w:szCs w:val="20"/>
              </w:rPr>
            </w:pPr>
            <w:r w:rsidRPr="00FB2C51">
              <w:rPr>
                <w:rFonts w:ascii="Arial" w:hAnsi="Arial" w:cs="Arial"/>
                <w:bCs/>
                <w:color w:val="000000"/>
                <w:sz w:val="20"/>
                <w:szCs w:val="20"/>
              </w:rPr>
              <w:t>Produkto kodai (</w:t>
            </w:r>
            <w:proofErr w:type="spellStart"/>
            <w:r w:rsidRPr="00FB2C51">
              <w:rPr>
                <w:rFonts w:ascii="Arial" w:hAnsi="Arial" w:cs="Arial"/>
                <w:bCs/>
                <w:color w:val="000000"/>
                <w:sz w:val="20"/>
                <w:szCs w:val="20"/>
              </w:rPr>
              <w:t>Part</w:t>
            </w:r>
            <w:proofErr w:type="spellEnd"/>
            <w:r w:rsidRPr="00FB2C51">
              <w:rPr>
                <w:rFonts w:ascii="Arial" w:hAnsi="Arial" w:cs="Arial"/>
                <w:bCs/>
                <w:color w:val="000000"/>
                <w:sz w:val="20"/>
                <w:szCs w:val="20"/>
              </w:rPr>
              <w:t xml:space="preserve"> </w:t>
            </w:r>
            <w:proofErr w:type="spellStart"/>
            <w:r w:rsidRPr="00FB2C51">
              <w:rPr>
                <w:rFonts w:ascii="Arial" w:hAnsi="Arial" w:cs="Arial"/>
                <w:bCs/>
                <w:color w:val="000000"/>
                <w:sz w:val="20"/>
                <w:szCs w:val="20"/>
              </w:rPr>
              <w:t>Numbers</w:t>
            </w:r>
            <w:proofErr w:type="spellEnd"/>
            <w:r w:rsidRPr="00FB2C51">
              <w:rPr>
                <w:rFonts w:ascii="Arial" w:hAnsi="Arial" w:cs="Arial"/>
                <w:bCs/>
                <w:color w:val="000000"/>
                <w:sz w:val="20"/>
                <w:szCs w:val="20"/>
              </w:rPr>
              <w:t>)</w:t>
            </w:r>
            <w:r w:rsidR="00DF2A62" w:rsidRPr="00FB2C51">
              <w:rPr>
                <w:rFonts w:ascii="Arial" w:hAnsi="Arial" w:cs="Arial"/>
                <w:bCs/>
                <w:color w:val="000000"/>
                <w:sz w:val="20"/>
                <w:szCs w:val="20"/>
              </w:rPr>
              <w:t>:</w:t>
            </w:r>
          </w:p>
        </w:tc>
        <w:tc>
          <w:tcPr>
            <w:tcW w:w="5544" w:type="dxa"/>
            <w:tcBorders>
              <w:top w:val="single" w:sz="4" w:space="0" w:color="auto"/>
              <w:left w:val="single" w:sz="4" w:space="0" w:color="auto"/>
              <w:bottom w:val="single" w:sz="4" w:space="0" w:color="auto"/>
              <w:right w:val="single" w:sz="4" w:space="0" w:color="auto"/>
            </w:tcBorders>
          </w:tcPr>
          <w:p w14:paraId="2543F719" w14:textId="77777777" w:rsidR="006144B0" w:rsidRPr="00FB2C51" w:rsidRDefault="006144B0" w:rsidP="006144B0">
            <w:pPr>
              <w:spacing w:after="200" w:line="276" w:lineRule="auto"/>
              <w:contextualSpacing/>
              <w:jc w:val="both"/>
              <w:rPr>
                <w:rFonts w:ascii="Arial" w:hAnsi="Arial" w:cs="Arial"/>
                <w:sz w:val="20"/>
                <w:szCs w:val="20"/>
                <w:lang w:eastAsia="ar-SA"/>
              </w:rPr>
            </w:pPr>
            <w:r w:rsidRPr="00FB2C51">
              <w:rPr>
                <w:rFonts w:ascii="Arial" w:hAnsi="Arial" w:cs="Arial"/>
                <w:sz w:val="20"/>
                <w:szCs w:val="20"/>
                <w:lang w:eastAsia="ar-SA"/>
              </w:rPr>
              <w:t>Atskirame priede privalo būti pateikti visų komplektuojančių dalių produkto kodai (</w:t>
            </w:r>
            <w:proofErr w:type="spellStart"/>
            <w:r w:rsidRPr="00FB2C51">
              <w:rPr>
                <w:rFonts w:ascii="Arial" w:hAnsi="Arial" w:cs="Arial"/>
                <w:sz w:val="20"/>
                <w:szCs w:val="20"/>
                <w:lang w:eastAsia="ar-SA"/>
              </w:rPr>
              <w:t>Part</w:t>
            </w:r>
            <w:proofErr w:type="spellEnd"/>
            <w:r w:rsidRPr="00FB2C51">
              <w:rPr>
                <w:rFonts w:ascii="Arial" w:hAnsi="Arial" w:cs="Arial"/>
                <w:sz w:val="20"/>
                <w:szCs w:val="20"/>
                <w:lang w:eastAsia="ar-SA"/>
              </w:rPr>
              <w:t xml:space="preserve"> </w:t>
            </w:r>
            <w:proofErr w:type="spellStart"/>
            <w:r w:rsidRPr="00FB2C51">
              <w:rPr>
                <w:rFonts w:ascii="Arial" w:hAnsi="Arial" w:cs="Arial"/>
                <w:sz w:val="20"/>
                <w:szCs w:val="20"/>
                <w:lang w:eastAsia="ar-SA"/>
              </w:rPr>
              <w:t>Number</w:t>
            </w:r>
            <w:proofErr w:type="spellEnd"/>
            <w:r w:rsidRPr="00FB2C51">
              <w:rPr>
                <w:rFonts w:ascii="Arial" w:hAnsi="Arial" w:cs="Arial"/>
                <w:sz w:val="20"/>
                <w:szCs w:val="20"/>
                <w:lang w:eastAsia="ar-SA"/>
              </w:rPr>
              <w:t>), trumpas aprašymas ir kiekiai.</w:t>
            </w:r>
          </w:p>
        </w:tc>
        <w:tc>
          <w:tcPr>
            <w:tcW w:w="2281" w:type="dxa"/>
            <w:tcBorders>
              <w:top w:val="single" w:sz="4" w:space="0" w:color="auto"/>
              <w:left w:val="single" w:sz="4" w:space="0" w:color="auto"/>
              <w:bottom w:val="single" w:sz="4" w:space="0" w:color="auto"/>
              <w:right w:val="single" w:sz="4" w:space="0" w:color="auto"/>
            </w:tcBorders>
            <w:shd w:val="clear" w:color="auto" w:fill="auto"/>
            <w:noWrap/>
          </w:tcPr>
          <w:p w14:paraId="3B6B4F34" w14:textId="77777777" w:rsidR="006144B0" w:rsidRPr="00FB2C51" w:rsidRDefault="006144B0">
            <w:pPr>
              <w:rPr>
                <w:rFonts w:ascii="Arial" w:hAnsi="Arial" w:cs="Arial"/>
                <w:color w:val="000000"/>
                <w:sz w:val="20"/>
                <w:szCs w:val="20"/>
              </w:rPr>
            </w:pPr>
          </w:p>
        </w:tc>
      </w:tr>
      <w:tr w:rsidR="006144B0" w:rsidRPr="00FB2C51" w14:paraId="5F8AF578" w14:textId="77777777" w:rsidTr="00FB2C51">
        <w:trPr>
          <w:cantSplit/>
        </w:trPr>
        <w:tc>
          <w:tcPr>
            <w:tcW w:w="625" w:type="dxa"/>
            <w:tcBorders>
              <w:top w:val="single" w:sz="4" w:space="0" w:color="auto"/>
              <w:left w:val="single" w:sz="4" w:space="0" w:color="auto"/>
              <w:bottom w:val="single" w:sz="4" w:space="0" w:color="auto"/>
              <w:right w:val="single" w:sz="4" w:space="0" w:color="auto"/>
            </w:tcBorders>
            <w:shd w:val="clear" w:color="auto" w:fill="auto"/>
            <w:noWrap/>
          </w:tcPr>
          <w:p w14:paraId="21C8559D" w14:textId="27094C59" w:rsidR="006144B0" w:rsidRPr="00FB2C51" w:rsidRDefault="008A2989" w:rsidP="008A2989">
            <w:pPr>
              <w:jc w:val="center"/>
              <w:rPr>
                <w:rFonts w:ascii="Arial" w:hAnsi="Arial" w:cs="Arial"/>
                <w:color w:val="000000"/>
                <w:sz w:val="20"/>
                <w:szCs w:val="20"/>
              </w:rPr>
            </w:pPr>
            <w:r w:rsidRPr="00FB2C51">
              <w:rPr>
                <w:rFonts w:ascii="Arial" w:hAnsi="Arial" w:cs="Arial"/>
                <w:color w:val="000000"/>
                <w:sz w:val="20"/>
                <w:szCs w:val="20"/>
              </w:rPr>
              <w:t>1.10</w:t>
            </w:r>
          </w:p>
        </w:tc>
        <w:tc>
          <w:tcPr>
            <w:tcW w:w="2340" w:type="dxa"/>
            <w:tcBorders>
              <w:top w:val="single" w:sz="4" w:space="0" w:color="auto"/>
              <w:left w:val="single" w:sz="4" w:space="0" w:color="auto"/>
              <w:bottom w:val="single" w:sz="4" w:space="0" w:color="auto"/>
              <w:right w:val="single" w:sz="4" w:space="0" w:color="auto"/>
            </w:tcBorders>
            <w:shd w:val="clear" w:color="auto" w:fill="auto"/>
            <w:noWrap/>
          </w:tcPr>
          <w:p w14:paraId="1D891E96" w14:textId="77777777" w:rsidR="006144B0" w:rsidRPr="00FB2C51" w:rsidRDefault="006144B0">
            <w:pPr>
              <w:rPr>
                <w:rFonts w:ascii="Arial" w:hAnsi="Arial" w:cs="Arial"/>
                <w:bCs/>
                <w:color w:val="000000"/>
                <w:sz w:val="20"/>
                <w:szCs w:val="20"/>
              </w:rPr>
            </w:pPr>
            <w:r w:rsidRPr="00FB2C51">
              <w:rPr>
                <w:rFonts w:ascii="Arial" w:hAnsi="Arial" w:cs="Arial"/>
                <w:bCs/>
                <w:color w:val="000000"/>
                <w:sz w:val="20"/>
                <w:szCs w:val="20"/>
              </w:rPr>
              <w:t>Garantiniai įsipareigojimai:</w:t>
            </w:r>
          </w:p>
        </w:tc>
        <w:tc>
          <w:tcPr>
            <w:tcW w:w="5544" w:type="dxa"/>
            <w:tcBorders>
              <w:top w:val="single" w:sz="4" w:space="0" w:color="auto"/>
              <w:left w:val="single" w:sz="4" w:space="0" w:color="auto"/>
              <w:bottom w:val="single" w:sz="4" w:space="0" w:color="auto"/>
              <w:right w:val="single" w:sz="4" w:space="0" w:color="auto"/>
            </w:tcBorders>
          </w:tcPr>
          <w:p w14:paraId="30671CF6" w14:textId="6807E757" w:rsidR="006144B0" w:rsidRPr="00FB2C51" w:rsidRDefault="006144B0" w:rsidP="006144B0">
            <w:pPr>
              <w:spacing w:after="200" w:line="276" w:lineRule="auto"/>
              <w:contextualSpacing/>
              <w:jc w:val="both"/>
              <w:rPr>
                <w:rFonts w:ascii="Arial" w:hAnsi="Arial" w:cs="Arial"/>
                <w:sz w:val="20"/>
                <w:szCs w:val="20"/>
                <w:lang w:eastAsia="ar-SA"/>
              </w:rPr>
            </w:pPr>
            <w:r w:rsidRPr="00FB2C51">
              <w:rPr>
                <w:rFonts w:ascii="Arial" w:hAnsi="Arial" w:cs="Arial"/>
                <w:sz w:val="20"/>
                <w:szCs w:val="20"/>
                <w:lang w:eastAsia="ar-SA"/>
              </w:rPr>
              <w:t>Tarnybin</w:t>
            </w:r>
            <w:r w:rsidR="00AB5E97" w:rsidRPr="00FB2C51">
              <w:rPr>
                <w:rFonts w:ascii="Arial" w:hAnsi="Arial" w:cs="Arial"/>
                <w:sz w:val="20"/>
                <w:szCs w:val="20"/>
                <w:lang w:eastAsia="ar-SA"/>
              </w:rPr>
              <w:t>ių</w:t>
            </w:r>
            <w:r w:rsidRPr="00FB2C51">
              <w:rPr>
                <w:rFonts w:ascii="Arial" w:hAnsi="Arial" w:cs="Arial"/>
                <w:sz w:val="20"/>
                <w:szCs w:val="20"/>
                <w:lang w:eastAsia="ar-SA"/>
              </w:rPr>
              <w:t xml:space="preserve"> stoči</w:t>
            </w:r>
            <w:r w:rsidR="00AB5E97" w:rsidRPr="00FB2C51">
              <w:rPr>
                <w:rFonts w:ascii="Arial" w:hAnsi="Arial" w:cs="Arial"/>
                <w:sz w:val="20"/>
                <w:szCs w:val="20"/>
                <w:lang w:eastAsia="ar-SA"/>
              </w:rPr>
              <w:t>ų</w:t>
            </w:r>
            <w:r w:rsidR="00A6267B" w:rsidRPr="00FB2C51">
              <w:rPr>
                <w:rFonts w:ascii="Arial" w:hAnsi="Arial" w:cs="Arial"/>
                <w:sz w:val="20"/>
                <w:szCs w:val="20"/>
                <w:lang w:eastAsia="ar-SA"/>
              </w:rPr>
              <w:t xml:space="preserve"> </w:t>
            </w:r>
            <w:r w:rsidR="00AB5E97" w:rsidRPr="00FB2C51">
              <w:rPr>
                <w:rFonts w:ascii="Arial" w:hAnsi="Arial" w:cs="Arial"/>
                <w:sz w:val="20"/>
                <w:szCs w:val="20"/>
                <w:lang w:eastAsia="ar-SA"/>
              </w:rPr>
              <w:t>talpyklai</w:t>
            </w:r>
            <w:r w:rsidRPr="00FB2C51">
              <w:rPr>
                <w:rFonts w:ascii="Arial" w:hAnsi="Arial" w:cs="Arial"/>
                <w:sz w:val="20"/>
                <w:szCs w:val="20"/>
                <w:lang w:eastAsia="ar-SA"/>
              </w:rPr>
              <w:t xml:space="preserve"> taikoma gamintojo užtikrinta 5 metų garantija (24x7), reakcijos laikas – ne daugiau kaip 4 val. Įrangos aptarnavimas turi būti atliekamas instaliacijos vietose: Vilniuje ir Kaune, adresą patikslinant sutarties įgyvendinimo metu. Visi aukščiau išvardinti reikalavimai privalo būti garantuojami tarnybinių stočių talpyklos gamintojo. Turi būti galimybė įrangos gamintojo svetainėje pasitikrinti garantijos lygį bei galiojimo laiką.</w:t>
            </w:r>
          </w:p>
        </w:tc>
        <w:tc>
          <w:tcPr>
            <w:tcW w:w="2281" w:type="dxa"/>
            <w:tcBorders>
              <w:top w:val="single" w:sz="4" w:space="0" w:color="auto"/>
              <w:left w:val="single" w:sz="4" w:space="0" w:color="auto"/>
              <w:bottom w:val="single" w:sz="4" w:space="0" w:color="auto"/>
              <w:right w:val="single" w:sz="4" w:space="0" w:color="auto"/>
            </w:tcBorders>
            <w:shd w:val="clear" w:color="auto" w:fill="auto"/>
            <w:noWrap/>
          </w:tcPr>
          <w:p w14:paraId="7ECED33E" w14:textId="77777777" w:rsidR="006144B0" w:rsidRPr="00FB2C51" w:rsidRDefault="006144B0">
            <w:pPr>
              <w:rPr>
                <w:rFonts w:ascii="Arial" w:hAnsi="Arial" w:cs="Arial"/>
                <w:color w:val="000000"/>
                <w:sz w:val="20"/>
                <w:szCs w:val="20"/>
              </w:rPr>
            </w:pPr>
          </w:p>
        </w:tc>
      </w:tr>
    </w:tbl>
    <w:p w14:paraId="3DD0EE89" w14:textId="67FFEED2" w:rsidR="0045326E" w:rsidRPr="00FB2C51" w:rsidRDefault="00297946" w:rsidP="00297946">
      <w:pPr>
        <w:ind w:left="360"/>
        <w:jc w:val="both"/>
        <w:rPr>
          <w:rFonts w:ascii="Arial" w:hAnsi="Arial" w:cs="Arial"/>
          <w:b/>
          <w:bCs/>
          <w:sz w:val="20"/>
          <w:szCs w:val="20"/>
        </w:rPr>
      </w:pPr>
      <w:r w:rsidRPr="00FB2C51">
        <w:rPr>
          <w:rFonts w:ascii="Arial" w:hAnsi="Arial" w:cs="Arial"/>
          <w:b/>
          <w:bCs/>
          <w:sz w:val="20"/>
          <w:szCs w:val="20"/>
        </w:rPr>
        <w:t>1b. lentelė: Reikalavimai tarnybinėms stotims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625"/>
        <w:gridCol w:w="2340"/>
        <w:gridCol w:w="5544"/>
        <w:gridCol w:w="2281"/>
      </w:tblGrid>
      <w:tr w:rsidR="00AA6DD1" w:rsidRPr="00FB2C51" w14:paraId="31065003" w14:textId="77777777" w:rsidTr="00186998">
        <w:trPr>
          <w:cantSplit/>
        </w:trPr>
        <w:tc>
          <w:tcPr>
            <w:tcW w:w="625" w:type="dxa"/>
            <w:shd w:val="clear" w:color="auto" w:fill="auto"/>
            <w:vAlign w:val="center"/>
            <w:hideMark/>
          </w:tcPr>
          <w:p w14:paraId="2D5DCCB9" w14:textId="6EE90686" w:rsidR="006D11B5" w:rsidRPr="00FB2C51" w:rsidRDefault="006D11B5">
            <w:pPr>
              <w:jc w:val="center"/>
              <w:rPr>
                <w:rFonts w:ascii="Arial" w:hAnsi="Arial" w:cs="Arial"/>
                <w:b/>
                <w:color w:val="000000"/>
                <w:sz w:val="20"/>
                <w:szCs w:val="20"/>
              </w:rPr>
            </w:pPr>
            <w:r w:rsidRPr="00FB2C51">
              <w:rPr>
                <w:rFonts w:ascii="Arial" w:hAnsi="Arial" w:cs="Arial"/>
                <w:b/>
                <w:color w:val="000000"/>
                <w:sz w:val="20"/>
                <w:szCs w:val="20"/>
              </w:rPr>
              <w:t>Eil. Nr.</w:t>
            </w:r>
          </w:p>
        </w:tc>
        <w:tc>
          <w:tcPr>
            <w:tcW w:w="2340" w:type="dxa"/>
            <w:shd w:val="clear" w:color="auto" w:fill="auto"/>
            <w:vAlign w:val="center"/>
            <w:hideMark/>
          </w:tcPr>
          <w:p w14:paraId="02839E1E" w14:textId="77777777" w:rsidR="006D11B5" w:rsidRPr="00FB2C51" w:rsidRDefault="006D11B5">
            <w:pPr>
              <w:rPr>
                <w:rFonts w:ascii="Arial" w:hAnsi="Arial" w:cs="Arial"/>
                <w:b/>
                <w:color w:val="000000"/>
                <w:sz w:val="20"/>
                <w:szCs w:val="20"/>
              </w:rPr>
            </w:pPr>
            <w:r w:rsidRPr="00FB2C51">
              <w:rPr>
                <w:rFonts w:ascii="Arial" w:hAnsi="Arial" w:cs="Arial"/>
                <w:b/>
                <w:color w:val="000000"/>
                <w:sz w:val="20"/>
                <w:szCs w:val="20"/>
              </w:rPr>
              <w:t>Komponento / charakteristikos pavadinimas</w:t>
            </w:r>
          </w:p>
        </w:tc>
        <w:tc>
          <w:tcPr>
            <w:tcW w:w="5544" w:type="dxa"/>
            <w:shd w:val="clear" w:color="auto" w:fill="auto"/>
            <w:vAlign w:val="center"/>
            <w:hideMark/>
          </w:tcPr>
          <w:p w14:paraId="0E558E43" w14:textId="77777777" w:rsidR="006D11B5" w:rsidRPr="00FB2C51" w:rsidRDefault="006D11B5" w:rsidP="00B2658D">
            <w:pPr>
              <w:jc w:val="both"/>
              <w:rPr>
                <w:rFonts w:ascii="Arial" w:hAnsi="Arial" w:cs="Arial"/>
                <w:b/>
                <w:color w:val="000000"/>
                <w:sz w:val="20"/>
                <w:szCs w:val="20"/>
              </w:rPr>
            </w:pPr>
            <w:r w:rsidRPr="00FB2C51">
              <w:rPr>
                <w:rFonts w:ascii="Arial" w:hAnsi="Arial" w:cs="Arial"/>
                <w:b/>
                <w:color w:val="00000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2281" w:type="dxa"/>
            <w:shd w:val="clear" w:color="auto" w:fill="auto"/>
            <w:vAlign w:val="center"/>
            <w:hideMark/>
          </w:tcPr>
          <w:p w14:paraId="033F5E03" w14:textId="4CEB753C" w:rsidR="006D11B5" w:rsidRPr="00FB2C51" w:rsidRDefault="00725562" w:rsidP="00C43838">
            <w:pPr>
              <w:rPr>
                <w:rFonts w:ascii="Arial" w:hAnsi="Arial" w:cs="Arial"/>
                <w:b/>
                <w:color w:val="000000"/>
                <w:sz w:val="20"/>
                <w:szCs w:val="20"/>
              </w:rPr>
            </w:pPr>
            <w:r w:rsidRPr="00FB2C51">
              <w:rPr>
                <w:rFonts w:ascii="Arial" w:hAnsi="Arial" w:cs="Arial"/>
                <w:b/>
                <w:bCs/>
                <w:sz w:val="20"/>
                <w:szCs w:val="20"/>
              </w:rPr>
              <w:t>Atitikimas reikalavimams</w:t>
            </w:r>
            <w:r w:rsidRPr="00FB2C51">
              <w:rPr>
                <w:rFonts w:ascii="Arial" w:hAnsi="Arial" w:cs="Arial"/>
                <w:b/>
                <w:color w:val="000000"/>
                <w:sz w:val="20"/>
                <w:szCs w:val="20"/>
              </w:rPr>
              <w:t xml:space="preserve">  (s</w:t>
            </w:r>
            <w:r w:rsidR="006D11B5" w:rsidRPr="00FB2C51">
              <w:rPr>
                <w:rFonts w:ascii="Arial" w:hAnsi="Arial" w:cs="Arial"/>
                <w:b/>
                <w:color w:val="000000"/>
                <w:sz w:val="20"/>
                <w:szCs w:val="20"/>
              </w:rPr>
              <w:t>iūloma charakteristika, komponento modelis, firma-gamintoja</w:t>
            </w:r>
            <w:r w:rsidRPr="00FB2C51">
              <w:rPr>
                <w:rFonts w:ascii="Arial" w:hAnsi="Arial" w:cs="Arial"/>
                <w:b/>
                <w:color w:val="000000"/>
                <w:sz w:val="20"/>
                <w:szCs w:val="20"/>
              </w:rPr>
              <w:t>)</w:t>
            </w:r>
          </w:p>
        </w:tc>
      </w:tr>
      <w:tr w:rsidR="00AA6DD1" w:rsidRPr="00FB2C51" w14:paraId="32DD8731" w14:textId="77777777" w:rsidTr="00186998">
        <w:trPr>
          <w:cantSplit/>
        </w:trPr>
        <w:tc>
          <w:tcPr>
            <w:tcW w:w="625" w:type="dxa"/>
            <w:shd w:val="clear" w:color="auto" w:fill="auto"/>
          </w:tcPr>
          <w:p w14:paraId="5A386266" w14:textId="14351D2F" w:rsidR="00E90B09" w:rsidRPr="00FB2C51" w:rsidRDefault="00E12588" w:rsidP="00E12588">
            <w:pPr>
              <w:jc w:val="center"/>
              <w:rPr>
                <w:rFonts w:ascii="Arial" w:hAnsi="Arial" w:cs="Arial"/>
                <w:bCs/>
                <w:color w:val="000000"/>
                <w:sz w:val="20"/>
                <w:szCs w:val="20"/>
              </w:rPr>
            </w:pPr>
            <w:r w:rsidRPr="00FB2C51">
              <w:rPr>
                <w:rFonts w:ascii="Arial" w:hAnsi="Arial" w:cs="Arial"/>
                <w:bCs/>
                <w:color w:val="000000"/>
                <w:sz w:val="20"/>
                <w:szCs w:val="20"/>
              </w:rPr>
              <w:t>1.</w:t>
            </w:r>
          </w:p>
        </w:tc>
        <w:tc>
          <w:tcPr>
            <w:tcW w:w="2340" w:type="dxa"/>
            <w:shd w:val="clear" w:color="auto" w:fill="auto"/>
            <w:vAlign w:val="center"/>
          </w:tcPr>
          <w:p w14:paraId="4023D5B2" w14:textId="2CFDC01E" w:rsidR="00E90B09" w:rsidRPr="00FB2C51" w:rsidRDefault="00E90B09">
            <w:pPr>
              <w:rPr>
                <w:rFonts w:ascii="Arial" w:hAnsi="Arial" w:cs="Arial"/>
                <w:bCs/>
                <w:iCs/>
                <w:color w:val="000000"/>
                <w:sz w:val="20"/>
                <w:szCs w:val="20"/>
              </w:rPr>
            </w:pPr>
            <w:r w:rsidRPr="00FB2C51">
              <w:rPr>
                <w:rFonts w:ascii="Arial" w:hAnsi="Arial" w:cs="Arial"/>
                <w:bCs/>
                <w:iCs/>
                <w:color w:val="000000"/>
                <w:sz w:val="20"/>
                <w:szCs w:val="20"/>
              </w:rPr>
              <w:t>Tarnyb</w:t>
            </w:r>
            <w:r w:rsidR="00282BC6" w:rsidRPr="00FB2C51">
              <w:rPr>
                <w:rFonts w:ascii="Arial" w:hAnsi="Arial" w:cs="Arial"/>
                <w:bCs/>
                <w:iCs/>
                <w:color w:val="000000"/>
                <w:sz w:val="20"/>
                <w:szCs w:val="20"/>
              </w:rPr>
              <w:t>in</w:t>
            </w:r>
            <w:r w:rsidRPr="00FB2C51">
              <w:rPr>
                <w:rFonts w:ascii="Arial" w:hAnsi="Arial" w:cs="Arial"/>
                <w:bCs/>
                <w:iCs/>
                <w:color w:val="000000"/>
                <w:sz w:val="20"/>
                <w:szCs w:val="20"/>
              </w:rPr>
              <w:t>i</w:t>
            </w:r>
            <w:r w:rsidR="00282BC6" w:rsidRPr="00FB2C51">
              <w:rPr>
                <w:rFonts w:ascii="Arial" w:hAnsi="Arial" w:cs="Arial"/>
                <w:bCs/>
                <w:iCs/>
                <w:color w:val="000000"/>
                <w:sz w:val="20"/>
                <w:szCs w:val="20"/>
              </w:rPr>
              <w:t xml:space="preserve">ų stočių kiekis vnt. </w:t>
            </w:r>
          </w:p>
        </w:tc>
        <w:tc>
          <w:tcPr>
            <w:tcW w:w="5544" w:type="dxa"/>
            <w:shd w:val="clear" w:color="auto" w:fill="auto"/>
            <w:vAlign w:val="center"/>
          </w:tcPr>
          <w:p w14:paraId="39C9E40F" w14:textId="5FECA6BB" w:rsidR="00E90B09" w:rsidRPr="00FB2C51" w:rsidRDefault="0045326E" w:rsidP="00B2658D">
            <w:pPr>
              <w:jc w:val="both"/>
              <w:rPr>
                <w:rFonts w:ascii="Arial" w:hAnsi="Arial" w:cs="Arial"/>
                <w:bCs/>
                <w:iCs/>
                <w:color w:val="000000"/>
                <w:sz w:val="20"/>
                <w:szCs w:val="20"/>
              </w:rPr>
            </w:pPr>
            <w:r w:rsidRPr="00FB2C51">
              <w:rPr>
                <w:rFonts w:ascii="Arial" w:hAnsi="Arial" w:cs="Arial"/>
                <w:bCs/>
                <w:iCs/>
                <w:color w:val="000000"/>
                <w:sz w:val="20"/>
                <w:szCs w:val="20"/>
              </w:rPr>
              <w:t>17</w:t>
            </w:r>
          </w:p>
        </w:tc>
        <w:tc>
          <w:tcPr>
            <w:tcW w:w="2281" w:type="dxa"/>
            <w:shd w:val="clear" w:color="auto" w:fill="auto"/>
          </w:tcPr>
          <w:p w14:paraId="113ED77D" w14:textId="052F95C8" w:rsidR="00E90B09" w:rsidRPr="00FB2C51" w:rsidRDefault="00E90B09" w:rsidP="00E90B09">
            <w:pPr>
              <w:rPr>
                <w:rFonts w:ascii="Arial" w:hAnsi="Arial" w:cs="Arial"/>
                <w:b/>
                <w:color w:val="000000"/>
                <w:sz w:val="20"/>
                <w:szCs w:val="20"/>
              </w:rPr>
            </w:pPr>
          </w:p>
        </w:tc>
      </w:tr>
      <w:tr w:rsidR="00AA6DD1" w:rsidRPr="00FB2C51" w14:paraId="1FF6F65F" w14:textId="77777777" w:rsidTr="00186998">
        <w:trPr>
          <w:cantSplit/>
        </w:trPr>
        <w:tc>
          <w:tcPr>
            <w:tcW w:w="625" w:type="dxa"/>
            <w:shd w:val="clear" w:color="auto" w:fill="auto"/>
            <w:noWrap/>
            <w:hideMark/>
          </w:tcPr>
          <w:p w14:paraId="3B97FDCF" w14:textId="39976D0A" w:rsidR="00E90B09" w:rsidRPr="00FB2C51" w:rsidRDefault="00E12588" w:rsidP="00E12588">
            <w:pPr>
              <w:jc w:val="center"/>
              <w:rPr>
                <w:rFonts w:ascii="Arial" w:hAnsi="Arial" w:cs="Arial"/>
                <w:color w:val="000000"/>
                <w:sz w:val="20"/>
                <w:szCs w:val="20"/>
              </w:rPr>
            </w:pPr>
            <w:r w:rsidRPr="00FB2C51">
              <w:rPr>
                <w:rFonts w:ascii="Arial" w:hAnsi="Arial" w:cs="Arial"/>
                <w:color w:val="000000"/>
                <w:sz w:val="20"/>
                <w:szCs w:val="20"/>
              </w:rPr>
              <w:t>1.1</w:t>
            </w:r>
          </w:p>
        </w:tc>
        <w:tc>
          <w:tcPr>
            <w:tcW w:w="2340" w:type="dxa"/>
            <w:shd w:val="clear" w:color="auto" w:fill="auto"/>
            <w:noWrap/>
          </w:tcPr>
          <w:p w14:paraId="50F0CC9C" w14:textId="60F9F94F" w:rsidR="00E90B09" w:rsidRPr="00FB2C51" w:rsidRDefault="00E90B09">
            <w:pPr>
              <w:rPr>
                <w:rFonts w:ascii="Arial" w:hAnsi="Arial" w:cs="Arial"/>
                <w:bCs/>
                <w:color w:val="000000"/>
                <w:sz w:val="20"/>
                <w:szCs w:val="20"/>
              </w:rPr>
            </w:pPr>
            <w:r w:rsidRPr="00FB2C51">
              <w:rPr>
                <w:rFonts w:ascii="Arial" w:hAnsi="Arial" w:cs="Arial"/>
                <w:bCs/>
                <w:color w:val="000000"/>
                <w:sz w:val="20"/>
                <w:szCs w:val="20"/>
              </w:rPr>
              <w:t>Gamintojas:</w:t>
            </w:r>
          </w:p>
        </w:tc>
        <w:tc>
          <w:tcPr>
            <w:tcW w:w="5544" w:type="dxa"/>
            <w:vAlign w:val="center"/>
          </w:tcPr>
          <w:p w14:paraId="5ECE3A0E" w14:textId="77777777" w:rsidR="00E90B09" w:rsidRPr="00FB2C51" w:rsidRDefault="00E90B09">
            <w:pPr>
              <w:keepNext/>
              <w:widowControl w:val="0"/>
              <w:autoSpaceDE w:val="0"/>
              <w:autoSpaceDN w:val="0"/>
              <w:adjustRightInd w:val="0"/>
              <w:jc w:val="both"/>
              <w:rPr>
                <w:rFonts w:ascii="Arial" w:hAnsi="Arial" w:cs="Arial"/>
                <w:snapToGrid w:val="0"/>
                <w:sz w:val="20"/>
                <w:szCs w:val="20"/>
              </w:rPr>
            </w:pPr>
          </w:p>
        </w:tc>
        <w:tc>
          <w:tcPr>
            <w:tcW w:w="2281" w:type="dxa"/>
            <w:shd w:val="clear" w:color="auto" w:fill="auto"/>
            <w:noWrap/>
          </w:tcPr>
          <w:p w14:paraId="2896102A" w14:textId="0FB236DF" w:rsidR="00E90B09" w:rsidRPr="00FB2C51" w:rsidRDefault="00D761F1" w:rsidP="00E90B09">
            <w:pPr>
              <w:rPr>
                <w:rFonts w:ascii="Arial" w:hAnsi="Arial" w:cs="Arial"/>
                <w:color w:val="000000"/>
                <w:sz w:val="20"/>
                <w:szCs w:val="20"/>
              </w:rPr>
            </w:pPr>
            <w:r w:rsidRPr="00FB2C51">
              <w:rPr>
                <w:rFonts w:ascii="Arial" w:hAnsi="Arial" w:cs="Arial"/>
                <w:color w:val="BFBFBF" w:themeColor="background1" w:themeShade="BF"/>
                <w:sz w:val="20"/>
                <w:szCs w:val="20"/>
              </w:rPr>
              <w:t>Nurodomas tikslus įrenginio  modelis</w:t>
            </w:r>
          </w:p>
        </w:tc>
      </w:tr>
      <w:tr w:rsidR="00AA6DD1" w:rsidRPr="00FB2C51" w14:paraId="624B6F86" w14:textId="77777777" w:rsidTr="00186998">
        <w:trPr>
          <w:cantSplit/>
        </w:trPr>
        <w:tc>
          <w:tcPr>
            <w:tcW w:w="625" w:type="dxa"/>
            <w:shd w:val="clear" w:color="auto" w:fill="auto"/>
            <w:noWrap/>
          </w:tcPr>
          <w:p w14:paraId="385C429D" w14:textId="24CC3F0C" w:rsidR="00E90B09" w:rsidRPr="00FB2C51" w:rsidRDefault="00E12588" w:rsidP="00E12588">
            <w:pPr>
              <w:jc w:val="center"/>
              <w:rPr>
                <w:rFonts w:ascii="Arial" w:hAnsi="Arial" w:cs="Arial"/>
                <w:color w:val="000000"/>
                <w:sz w:val="20"/>
                <w:szCs w:val="20"/>
              </w:rPr>
            </w:pPr>
            <w:r w:rsidRPr="00FB2C51">
              <w:rPr>
                <w:rFonts w:ascii="Arial" w:hAnsi="Arial" w:cs="Arial"/>
                <w:color w:val="000000"/>
                <w:sz w:val="20"/>
                <w:szCs w:val="20"/>
              </w:rPr>
              <w:t>1.2</w:t>
            </w:r>
          </w:p>
        </w:tc>
        <w:tc>
          <w:tcPr>
            <w:tcW w:w="2340" w:type="dxa"/>
            <w:shd w:val="clear" w:color="auto" w:fill="auto"/>
            <w:noWrap/>
          </w:tcPr>
          <w:p w14:paraId="467465BD" w14:textId="66BF36CC" w:rsidR="00E90B09" w:rsidRPr="00FB2C51" w:rsidDel="005B5DE7" w:rsidRDefault="00E90B09">
            <w:pPr>
              <w:rPr>
                <w:rFonts w:ascii="Arial" w:hAnsi="Arial" w:cs="Arial"/>
                <w:bCs/>
                <w:color w:val="000000"/>
                <w:sz w:val="20"/>
                <w:szCs w:val="20"/>
              </w:rPr>
            </w:pPr>
            <w:r w:rsidRPr="00FB2C51">
              <w:rPr>
                <w:rFonts w:ascii="Arial" w:hAnsi="Arial" w:cs="Arial"/>
                <w:bCs/>
                <w:color w:val="000000"/>
                <w:sz w:val="20"/>
                <w:szCs w:val="20"/>
              </w:rPr>
              <w:t>Pavadinimas/modelis</w:t>
            </w:r>
            <w:r w:rsidR="00DF2A62" w:rsidRPr="00FB2C51">
              <w:rPr>
                <w:rFonts w:ascii="Arial" w:hAnsi="Arial" w:cs="Arial"/>
                <w:bCs/>
                <w:color w:val="000000"/>
                <w:sz w:val="20"/>
                <w:szCs w:val="20"/>
              </w:rPr>
              <w:t>:</w:t>
            </w:r>
          </w:p>
        </w:tc>
        <w:tc>
          <w:tcPr>
            <w:tcW w:w="5544" w:type="dxa"/>
            <w:vAlign w:val="center"/>
          </w:tcPr>
          <w:p w14:paraId="7A6FE24B" w14:textId="2EB802BB" w:rsidR="00E90B09" w:rsidRPr="00FB2C51" w:rsidDel="005B5DE7" w:rsidRDefault="00E90B09">
            <w:pPr>
              <w:keepNext/>
              <w:widowControl w:val="0"/>
              <w:autoSpaceDE w:val="0"/>
              <w:autoSpaceDN w:val="0"/>
              <w:adjustRightInd w:val="0"/>
              <w:jc w:val="both"/>
              <w:rPr>
                <w:rFonts w:ascii="Arial" w:hAnsi="Arial" w:cs="Arial"/>
                <w:snapToGrid w:val="0"/>
                <w:sz w:val="20"/>
                <w:szCs w:val="20"/>
              </w:rPr>
            </w:pPr>
          </w:p>
        </w:tc>
        <w:tc>
          <w:tcPr>
            <w:tcW w:w="2281" w:type="dxa"/>
            <w:shd w:val="clear" w:color="auto" w:fill="auto"/>
            <w:noWrap/>
          </w:tcPr>
          <w:p w14:paraId="314940E5" w14:textId="42EFD0F1" w:rsidR="00E90B09" w:rsidRPr="00FB2C51" w:rsidRDefault="00D761F1" w:rsidP="00E90B09">
            <w:pPr>
              <w:rPr>
                <w:rFonts w:ascii="Arial" w:hAnsi="Arial" w:cs="Arial"/>
                <w:color w:val="000000"/>
                <w:sz w:val="20"/>
                <w:szCs w:val="20"/>
              </w:rPr>
            </w:pPr>
            <w:r w:rsidRPr="00FB2C51">
              <w:rPr>
                <w:rFonts w:ascii="Arial" w:hAnsi="Arial" w:cs="Arial"/>
                <w:color w:val="BFBFBF" w:themeColor="background1" w:themeShade="BF"/>
                <w:sz w:val="20"/>
                <w:szCs w:val="20"/>
              </w:rPr>
              <w:t>Nurodomas tikslus įrenginio  modelis</w:t>
            </w:r>
          </w:p>
        </w:tc>
      </w:tr>
      <w:tr w:rsidR="00AA6DD1" w:rsidRPr="00FB2C51" w14:paraId="0FC68A6F" w14:textId="77777777" w:rsidTr="00186998">
        <w:trPr>
          <w:cantSplit/>
        </w:trPr>
        <w:tc>
          <w:tcPr>
            <w:tcW w:w="625" w:type="dxa"/>
            <w:shd w:val="clear" w:color="auto" w:fill="auto"/>
            <w:noWrap/>
          </w:tcPr>
          <w:p w14:paraId="60566F8E" w14:textId="23924C32" w:rsidR="00E90B09" w:rsidRPr="00FB2C51" w:rsidRDefault="00E12588" w:rsidP="00E12588">
            <w:pPr>
              <w:jc w:val="center"/>
              <w:rPr>
                <w:rFonts w:ascii="Arial" w:hAnsi="Arial" w:cs="Arial"/>
                <w:color w:val="000000"/>
                <w:sz w:val="20"/>
                <w:szCs w:val="20"/>
              </w:rPr>
            </w:pPr>
            <w:r w:rsidRPr="00FB2C51">
              <w:rPr>
                <w:rFonts w:ascii="Arial" w:hAnsi="Arial" w:cs="Arial"/>
                <w:color w:val="000000"/>
                <w:sz w:val="20"/>
                <w:szCs w:val="20"/>
              </w:rPr>
              <w:t>1.3</w:t>
            </w:r>
          </w:p>
        </w:tc>
        <w:tc>
          <w:tcPr>
            <w:tcW w:w="2340" w:type="dxa"/>
            <w:shd w:val="clear" w:color="auto" w:fill="auto"/>
            <w:noWrap/>
          </w:tcPr>
          <w:p w14:paraId="6F027AA4" w14:textId="77777777" w:rsidR="00E90B09" w:rsidRPr="00FB2C51" w:rsidRDefault="00E90B09">
            <w:pPr>
              <w:rPr>
                <w:rFonts w:ascii="Arial" w:hAnsi="Arial" w:cs="Arial"/>
                <w:bCs/>
                <w:color w:val="000000"/>
                <w:sz w:val="20"/>
                <w:szCs w:val="20"/>
              </w:rPr>
            </w:pPr>
            <w:r w:rsidRPr="00FB2C51">
              <w:rPr>
                <w:rFonts w:ascii="Arial" w:hAnsi="Arial" w:cs="Arial"/>
                <w:bCs/>
                <w:color w:val="000000"/>
                <w:sz w:val="20"/>
                <w:szCs w:val="20"/>
              </w:rPr>
              <w:t>Pagrindinės charakteristikos:</w:t>
            </w:r>
          </w:p>
        </w:tc>
        <w:tc>
          <w:tcPr>
            <w:tcW w:w="5544" w:type="dxa"/>
            <w:vAlign w:val="center"/>
          </w:tcPr>
          <w:p w14:paraId="4D27E089" w14:textId="3B3484D6" w:rsidR="00E90B09" w:rsidRPr="00FB2C51" w:rsidRDefault="006509DA">
            <w:pPr>
              <w:keepNext/>
              <w:widowControl w:val="0"/>
              <w:autoSpaceDE w:val="0"/>
              <w:autoSpaceDN w:val="0"/>
              <w:adjustRightInd w:val="0"/>
              <w:jc w:val="both"/>
              <w:rPr>
                <w:rFonts w:ascii="Arial" w:hAnsi="Arial" w:cs="Arial"/>
                <w:snapToGrid w:val="0"/>
                <w:sz w:val="20"/>
                <w:szCs w:val="20"/>
              </w:rPr>
            </w:pPr>
            <w:r w:rsidRPr="00FB2C51">
              <w:rPr>
                <w:rFonts w:ascii="Arial" w:hAnsi="Arial" w:cs="Arial"/>
                <w:snapToGrid w:val="0"/>
                <w:sz w:val="20"/>
                <w:szCs w:val="20"/>
              </w:rPr>
              <w:t>P</w:t>
            </w:r>
            <w:r w:rsidR="00E90B09" w:rsidRPr="00FB2C51">
              <w:rPr>
                <w:rFonts w:ascii="Arial" w:hAnsi="Arial" w:cs="Arial"/>
                <w:snapToGrid w:val="0"/>
                <w:sz w:val="20"/>
                <w:szCs w:val="20"/>
              </w:rPr>
              <w:t>ateikti nuorodą į gamintojo interneto svetainę, techninę dokumentaciją, kurioje pateikiama informacija apie siūlomos prekės pagrindines charakteristikas ir atitikimą techninės specifikacijos reikalavimams.</w:t>
            </w:r>
          </w:p>
        </w:tc>
        <w:tc>
          <w:tcPr>
            <w:tcW w:w="2281" w:type="dxa"/>
            <w:shd w:val="clear" w:color="auto" w:fill="auto"/>
            <w:noWrap/>
          </w:tcPr>
          <w:p w14:paraId="0DDDC476" w14:textId="77777777" w:rsidR="00E90B09" w:rsidRPr="00FB2C51" w:rsidRDefault="00E90B09" w:rsidP="00E90B09">
            <w:pPr>
              <w:rPr>
                <w:rFonts w:ascii="Arial" w:hAnsi="Arial" w:cs="Arial"/>
                <w:color w:val="000000"/>
                <w:sz w:val="20"/>
                <w:szCs w:val="20"/>
              </w:rPr>
            </w:pPr>
          </w:p>
        </w:tc>
      </w:tr>
      <w:tr w:rsidR="00AA6DD1" w:rsidRPr="00FB2C51" w14:paraId="21C423FB" w14:textId="77777777" w:rsidTr="00186998">
        <w:trPr>
          <w:cantSplit/>
        </w:trPr>
        <w:tc>
          <w:tcPr>
            <w:tcW w:w="625" w:type="dxa"/>
            <w:shd w:val="clear" w:color="auto" w:fill="auto"/>
            <w:noWrap/>
          </w:tcPr>
          <w:p w14:paraId="5A33DE48" w14:textId="16980ADA" w:rsidR="00E90B09" w:rsidRPr="00FB2C51" w:rsidRDefault="00E12588" w:rsidP="00E12588">
            <w:pPr>
              <w:jc w:val="center"/>
              <w:rPr>
                <w:rFonts w:ascii="Arial" w:hAnsi="Arial" w:cs="Arial"/>
                <w:color w:val="000000"/>
                <w:sz w:val="20"/>
                <w:szCs w:val="20"/>
              </w:rPr>
            </w:pPr>
            <w:r w:rsidRPr="00FB2C51">
              <w:rPr>
                <w:rFonts w:ascii="Arial" w:hAnsi="Arial" w:cs="Arial"/>
                <w:color w:val="000000"/>
                <w:sz w:val="20"/>
                <w:szCs w:val="20"/>
              </w:rPr>
              <w:t>1.4</w:t>
            </w:r>
          </w:p>
        </w:tc>
        <w:tc>
          <w:tcPr>
            <w:tcW w:w="2340" w:type="dxa"/>
            <w:shd w:val="clear" w:color="auto" w:fill="auto"/>
            <w:noWrap/>
          </w:tcPr>
          <w:p w14:paraId="12E34F51" w14:textId="77777777" w:rsidR="00E90B09" w:rsidRPr="00FB2C51" w:rsidRDefault="00E90B09">
            <w:pPr>
              <w:rPr>
                <w:rFonts w:ascii="Arial" w:hAnsi="Arial" w:cs="Arial"/>
                <w:bCs/>
                <w:color w:val="000000"/>
                <w:sz w:val="20"/>
                <w:szCs w:val="20"/>
              </w:rPr>
            </w:pPr>
            <w:r w:rsidRPr="00FB2C51">
              <w:rPr>
                <w:rFonts w:ascii="Arial" w:hAnsi="Arial" w:cs="Arial"/>
                <w:bCs/>
                <w:color w:val="000000"/>
                <w:sz w:val="20"/>
                <w:szCs w:val="20"/>
              </w:rPr>
              <w:t>Procesoriaus architektūra:</w:t>
            </w:r>
          </w:p>
        </w:tc>
        <w:tc>
          <w:tcPr>
            <w:tcW w:w="5544" w:type="dxa"/>
          </w:tcPr>
          <w:p w14:paraId="67976E1D" w14:textId="7DC423D9" w:rsidR="00C02B91" w:rsidRPr="00FB2C51" w:rsidRDefault="00CB106B">
            <w:pPr>
              <w:spacing w:line="240" w:lineRule="atLeast"/>
              <w:jc w:val="both"/>
              <w:rPr>
                <w:rFonts w:ascii="Arial" w:eastAsia="Microsoft JhengHei" w:hAnsi="Arial" w:cs="Arial"/>
                <w:sz w:val="20"/>
                <w:szCs w:val="20"/>
              </w:rPr>
            </w:pPr>
            <w:r w:rsidRPr="00FB2C51">
              <w:rPr>
                <w:rFonts w:ascii="Arial" w:hAnsi="Arial" w:cs="Arial"/>
                <w:sz w:val="20"/>
                <w:szCs w:val="20"/>
                <w:lang w:eastAsia="ar-SA"/>
              </w:rPr>
              <w:t>Tarnybinė stotis</w:t>
            </w:r>
            <w:r w:rsidR="00E90B09" w:rsidRPr="00FB2C51">
              <w:rPr>
                <w:rFonts w:ascii="Arial" w:hAnsi="Arial" w:cs="Arial"/>
                <w:sz w:val="20"/>
                <w:szCs w:val="20"/>
                <w:lang w:eastAsia="ar-SA"/>
              </w:rPr>
              <w:t xml:space="preserve">, galinti talpinti ne mažiau kaip </w:t>
            </w:r>
            <w:r w:rsidR="00297946" w:rsidRPr="00FB2C51">
              <w:rPr>
                <w:rFonts w:ascii="Arial" w:hAnsi="Arial" w:cs="Arial"/>
                <w:sz w:val="20"/>
                <w:szCs w:val="20"/>
                <w:lang w:eastAsia="ar-SA"/>
              </w:rPr>
              <w:t>2</w:t>
            </w:r>
            <w:r w:rsidR="00E90B09" w:rsidRPr="00FB2C51">
              <w:rPr>
                <w:rFonts w:ascii="Arial" w:hAnsi="Arial" w:cs="Arial"/>
                <w:sz w:val="20"/>
                <w:szCs w:val="20"/>
                <w:lang w:eastAsia="ar-SA"/>
              </w:rPr>
              <w:t xml:space="preserve"> </w:t>
            </w:r>
            <w:r w:rsidR="00E90B09" w:rsidRPr="00FB2C51">
              <w:rPr>
                <w:rFonts w:ascii="Arial" w:hAnsi="Arial" w:cs="Arial"/>
                <w:sz w:val="20"/>
                <w:szCs w:val="20"/>
              </w:rPr>
              <w:t xml:space="preserve">Intel® </w:t>
            </w:r>
            <w:proofErr w:type="spellStart"/>
            <w:r w:rsidR="00E90B09" w:rsidRPr="00FB2C51">
              <w:rPr>
                <w:rFonts w:ascii="Arial" w:hAnsi="Arial" w:cs="Arial"/>
                <w:sz w:val="20"/>
                <w:szCs w:val="20"/>
              </w:rPr>
              <w:t>Xeon</w:t>
            </w:r>
            <w:proofErr w:type="spellEnd"/>
            <w:r w:rsidR="00E90B09" w:rsidRPr="00FB2C51">
              <w:rPr>
                <w:rFonts w:ascii="Arial" w:hAnsi="Arial" w:cs="Arial"/>
                <w:sz w:val="20"/>
                <w:szCs w:val="20"/>
              </w:rPr>
              <w:t xml:space="preserve">® </w:t>
            </w:r>
            <w:proofErr w:type="spellStart"/>
            <w:r w:rsidR="00E90B09" w:rsidRPr="00FB2C51">
              <w:rPr>
                <w:rFonts w:ascii="Arial" w:hAnsi="Arial" w:cs="Arial"/>
                <w:sz w:val="20"/>
                <w:szCs w:val="20"/>
              </w:rPr>
              <w:t>Scalable</w:t>
            </w:r>
            <w:proofErr w:type="spellEnd"/>
            <w:r w:rsidR="00E90B09" w:rsidRPr="00FB2C51">
              <w:rPr>
                <w:rFonts w:ascii="Arial" w:hAnsi="Arial" w:cs="Arial"/>
                <w:sz w:val="20"/>
                <w:szCs w:val="20"/>
              </w:rPr>
              <w:t xml:space="preserve"> </w:t>
            </w:r>
            <w:r w:rsidR="00E90B09" w:rsidRPr="00FB2C51">
              <w:rPr>
                <w:rFonts w:ascii="Arial" w:hAnsi="Arial" w:cs="Arial"/>
                <w:sz w:val="20"/>
                <w:szCs w:val="20"/>
                <w:lang w:eastAsia="ar-SA"/>
              </w:rPr>
              <w:t xml:space="preserve">procesorių. </w:t>
            </w:r>
            <w:r w:rsidR="00E90B09" w:rsidRPr="00FB2C51">
              <w:rPr>
                <w:rFonts w:ascii="Arial" w:eastAsia="Microsoft JhengHei" w:hAnsi="Arial" w:cs="Arial"/>
                <w:sz w:val="20"/>
                <w:szCs w:val="20"/>
              </w:rPr>
              <w:t xml:space="preserve">Turi būti x86 architektūros procesorius, palaikantis 64 bitų operacines sistemas ir taikomąsias programas, </w:t>
            </w:r>
            <w:proofErr w:type="spellStart"/>
            <w:r w:rsidR="00E90B09" w:rsidRPr="00FB2C51">
              <w:rPr>
                <w:rFonts w:ascii="Arial" w:eastAsia="Microsoft JhengHei" w:hAnsi="Arial" w:cs="Arial"/>
                <w:sz w:val="20"/>
                <w:szCs w:val="20"/>
              </w:rPr>
              <w:t>virtualizavimo</w:t>
            </w:r>
            <w:proofErr w:type="spellEnd"/>
            <w:r w:rsidR="00E90B09" w:rsidRPr="00FB2C51">
              <w:rPr>
                <w:rFonts w:ascii="Arial" w:eastAsia="Microsoft JhengHei" w:hAnsi="Arial" w:cs="Arial"/>
                <w:sz w:val="20"/>
                <w:szCs w:val="20"/>
              </w:rPr>
              <w:t xml:space="preserve"> instrukcijas aparatiniame lygmenyje, „</w:t>
            </w:r>
            <w:proofErr w:type="spellStart"/>
            <w:r w:rsidR="00E90B09" w:rsidRPr="00FB2C51">
              <w:rPr>
                <w:rFonts w:ascii="Arial" w:eastAsia="Microsoft JhengHei" w:hAnsi="Arial" w:cs="Arial"/>
                <w:sz w:val="20"/>
                <w:szCs w:val="20"/>
              </w:rPr>
              <w:t>Hyper</w:t>
            </w:r>
            <w:proofErr w:type="spellEnd"/>
            <w:r w:rsidR="00E90B09" w:rsidRPr="00FB2C51">
              <w:rPr>
                <w:rFonts w:ascii="Arial" w:eastAsia="Microsoft JhengHei" w:hAnsi="Arial" w:cs="Arial"/>
                <w:sz w:val="20"/>
                <w:szCs w:val="20"/>
              </w:rPr>
              <w:t xml:space="preserve"> - </w:t>
            </w:r>
            <w:proofErr w:type="spellStart"/>
            <w:r w:rsidR="00E90B09" w:rsidRPr="00FB2C51">
              <w:rPr>
                <w:rFonts w:ascii="Arial" w:eastAsia="Microsoft JhengHei" w:hAnsi="Arial" w:cs="Arial"/>
                <w:sz w:val="20"/>
                <w:szCs w:val="20"/>
              </w:rPr>
              <w:t>Threading</w:t>
            </w:r>
            <w:proofErr w:type="spellEnd"/>
            <w:r w:rsidR="00E90B09" w:rsidRPr="00FB2C51">
              <w:rPr>
                <w:rFonts w:ascii="Arial" w:eastAsia="Microsoft JhengHei" w:hAnsi="Arial" w:cs="Arial"/>
                <w:sz w:val="20"/>
                <w:szCs w:val="20"/>
              </w:rPr>
              <w:t>“ technologiją arba lygiavertę</w:t>
            </w:r>
            <w:r w:rsidR="00941395" w:rsidRPr="00FB2C51">
              <w:rPr>
                <w:rFonts w:ascii="Arial" w:eastAsia="Microsoft JhengHei" w:hAnsi="Arial" w:cs="Arial"/>
                <w:sz w:val="20"/>
                <w:szCs w:val="20"/>
              </w:rPr>
              <w:t>, AVX-512 instrukcijas</w:t>
            </w:r>
            <w:r w:rsidR="00E90B09" w:rsidRPr="00FB2C51">
              <w:rPr>
                <w:rFonts w:ascii="Arial" w:eastAsia="Microsoft JhengHei" w:hAnsi="Arial" w:cs="Arial"/>
                <w:sz w:val="20"/>
                <w:szCs w:val="20"/>
              </w:rPr>
              <w:t>.</w:t>
            </w:r>
          </w:p>
          <w:p w14:paraId="3566A421" w14:textId="40A714DB" w:rsidR="00E90B09" w:rsidRPr="004076BA" w:rsidRDefault="00C02B91" w:rsidP="00B2658D">
            <w:pPr>
              <w:spacing w:line="240" w:lineRule="atLeast"/>
              <w:jc w:val="both"/>
              <w:rPr>
                <w:rFonts w:ascii="Arial" w:eastAsia="Microsoft JhengHei" w:hAnsi="Arial" w:cs="Arial"/>
                <w:sz w:val="20"/>
                <w:szCs w:val="20"/>
                <w:highlight w:val="yellow"/>
                <w:lang w:val="pt-BR"/>
              </w:rPr>
            </w:pPr>
            <w:r w:rsidRPr="00FB2C51">
              <w:rPr>
                <w:rFonts w:ascii="Arial" w:eastAsia="Microsoft JhengHei" w:hAnsi="Arial" w:cs="Arial"/>
                <w:sz w:val="20"/>
                <w:szCs w:val="20"/>
              </w:rPr>
              <w:t xml:space="preserve">Procesoriaus </w:t>
            </w:r>
            <w:r w:rsidR="001D2C95" w:rsidRPr="00FB2C51">
              <w:rPr>
                <w:rFonts w:ascii="Arial" w:eastAsia="Microsoft JhengHei" w:hAnsi="Arial" w:cs="Arial"/>
                <w:sz w:val="20"/>
                <w:szCs w:val="20"/>
              </w:rPr>
              <w:t xml:space="preserve">anonsavimo </w:t>
            </w:r>
            <w:r w:rsidRPr="00FB2C51">
              <w:rPr>
                <w:rFonts w:ascii="Arial" w:eastAsia="Microsoft JhengHei" w:hAnsi="Arial" w:cs="Arial"/>
                <w:sz w:val="20"/>
                <w:szCs w:val="20"/>
              </w:rPr>
              <w:t xml:space="preserve">data </w:t>
            </w:r>
            <w:r w:rsidR="00D56351" w:rsidRPr="00FB2C51">
              <w:rPr>
                <w:rFonts w:ascii="Arial" w:eastAsia="Microsoft JhengHei" w:hAnsi="Arial" w:cs="Arial"/>
                <w:sz w:val="20"/>
                <w:szCs w:val="20"/>
              </w:rPr>
              <w:t>n</w:t>
            </w:r>
            <w:r w:rsidR="001D2C95" w:rsidRPr="00FB2C51">
              <w:rPr>
                <w:rFonts w:ascii="Arial" w:eastAsia="Microsoft JhengHei" w:hAnsi="Arial" w:cs="Arial"/>
                <w:sz w:val="20"/>
                <w:szCs w:val="20"/>
              </w:rPr>
              <w:t>e ankščiau kaip</w:t>
            </w:r>
            <w:r w:rsidRPr="00FB2C51">
              <w:rPr>
                <w:rFonts w:ascii="Arial" w:eastAsia="Microsoft JhengHei" w:hAnsi="Arial" w:cs="Arial"/>
                <w:sz w:val="20"/>
                <w:szCs w:val="20"/>
              </w:rPr>
              <w:t xml:space="preserve"> 202</w:t>
            </w:r>
            <w:r w:rsidR="00297946" w:rsidRPr="00FB2C51">
              <w:rPr>
                <w:rFonts w:ascii="Arial" w:eastAsia="Microsoft JhengHei" w:hAnsi="Arial" w:cs="Arial"/>
                <w:sz w:val="20"/>
                <w:szCs w:val="20"/>
              </w:rPr>
              <w:t>3</w:t>
            </w:r>
            <w:r w:rsidR="00614956" w:rsidRPr="00FB2C51">
              <w:rPr>
                <w:rFonts w:ascii="Arial" w:eastAsia="Microsoft JhengHei" w:hAnsi="Arial" w:cs="Arial"/>
                <w:sz w:val="20"/>
                <w:szCs w:val="20"/>
              </w:rPr>
              <w:t xml:space="preserve"> </w:t>
            </w:r>
            <w:r w:rsidRPr="00FB2C51">
              <w:rPr>
                <w:rFonts w:ascii="Arial" w:eastAsia="Microsoft JhengHei" w:hAnsi="Arial" w:cs="Arial"/>
                <w:sz w:val="20"/>
                <w:szCs w:val="20"/>
              </w:rPr>
              <w:t>m.</w:t>
            </w:r>
            <w:r w:rsidR="00CE6EA7" w:rsidRPr="00FB2C51">
              <w:rPr>
                <w:rFonts w:ascii="Arial" w:eastAsia="Microsoft JhengHei" w:hAnsi="Arial" w:cs="Arial"/>
                <w:sz w:val="20"/>
                <w:szCs w:val="20"/>
              </w:rPr>
              <w:t xml:space="preserve"> Q3</w:t>
            </w:r>
          </w:p>
        </w:tc>
        <w:tc>
          <w:tcPr>
            <w:tcW w:w="2281" w:type="dxa"/>
            <w:shd w:val="clear" w:color="auto" w:fill="auto"/>
            <w:noWrap/>
          </w:tcPr>
          <w:p w14:paraId="3DB34754" w14:textId="77777777" w:rsidR="00E90B09" w:rsidRPr="00FB2C51" w:rsidRDefault="00E90B09" w:rsidP="00E90B09">
            <w:pPr>
              <w:rPr>
                <w:rFonts w:ascii="Arial" w:hAnsi="Arial" w:cs="Arial"/>
                <w:color w:val="000000"/>
                <w:sz w:val="20"/>
                <w:szCs w:val="20"/>
              </w:rPr>
            </w:pPr>
          </w:p>
        </w:tc>
      </w:tr>
      <w:tr w:rsidR="00AA6DD1" w:rsidRPr="00FB2C51" w14:paraId="7960383A" w14:textId="77777777" w:rsidTr="00186998">
        <w:trPr>
          <w:cantSplit/>
        </w:trPr>
        <w:tc>
          <w:tcPr>
            <w:tcW w:w="625" w:type="dxa"/>
            <w:shd w:val="clear" w:color="auto" w:fill="auto"/>
            <w:noWrap/>
          </w:tcPr>
          <w:p w14:paraId="7CA50C14" w14:textId="6C040C65" w:rsidR="00E90B09" w:rsidRPr="00FB2C51" w:rsidRDefault="00E12588" w:rsidP="00E12588">
            <w:pPr>
              <w:jc w:val="center"/>
              <w:rPr>
                <w:rFonts w:ascii="Arial" w:hAnsi="Arial" w:cs="Arial"/>
                <w:color w:val="000000"/>
                <w:sz w:val="20"/>
                <w:szCs w:val="20"/>
              </w:rPr>
            </w:pPr>
            <w:bookmarkStart w:id="3" w:name="_Hlk172878869"/>
            <w:r w:rsidRPr="00FB2C51">
              <w:rPr>
                <w:rFonts w:ascii="Arial" w:hAnsi="Arial" w:cs="Arial"/>
                <w:color w:val="000000"/>
                <w:sz w:val="20"/>
                <w:szCs w:val="20"/>
              </w:rPr>
              <w:t>1.5</w:t>
            </w:r>
          </w:p>
        </w:tc>
        <w:tc>
          <w:tcPr>
            <w:tcW w:w="2340" w:type="dxa"/>
            <w:shd w:val="clear" w:color="auto" w:fill="auto"/>
            <w:noWrap/>
          </w:tcPr>
          <w:p w14:paraId="62CD486F" w14:textId="77777777" w:rsidR="00E90B09" w:rsidRPr="00FB2C51" w:rsidRDefault="00E90B09">
            <w:pPr>
              <w:rPr>
                <w:rFonts w:ascii="Arial" w:hAnsi="Arial" w:cs="Arial"/>
                <w:bCs/>
                <w:color w:val="000000"/>
                <w:sz w:val="20"/>
                <w:szCs w:val="20"/>
              </w:rPr>
            </w:pPr>
            <w:r w:rsidRPr="00FB2C51">
              <w:rPr>
                <w:rFonts w:ascii="Arial" w:hAnsi="Arial" w:cs="Arial"/>
                <w:bCs/>
                <w:color w:val="000000"/>
                <w:sz w:val="20"/>
                <w:szCs w:val="20"/>
              </w:rPr>
              <w:t>Procesoriaus našumas:</w:t>
            </w:r>
          </w:p>
        </w:tc>
        <w:tc>
          <w:tcPr>
            <w:tcW w:w="5544" w:type="dxa"/>
          </w:tcPr>
          <w:p w14:paraId="601C9B55" w14:textId="2A4D72FB" w:rsidR="00E90B09" w:rsidRPr="00FB2C51" w:rsidDel="005F1D45" w:rsidRDefault="00C02B91" w:rsidP="00B2658D">
            <w:pPr>
              <w:shd w:val="clear" w:color="auto" w:fill="FFFFFF"/>
              <w:spacing w:after="60"/>
              <w:jc w:val="both"/>
              <w:rPr>
                <w:rFonts w:ascii="Arial" w:hAnsi="Arial" w:cs="Arial"/>
                <w:i/>
                <w:sz w:val="20"/>
                <w:szCs w:val="20"/>
                <w:highlight w:val="yellow"/>
                <w:lang w:eastAsia="ar-SA"/>
              </w:rPr>
            </w:pPr>
            <w:r w:rsidRPr="00FB2C51">
              <w:rPr>
                <w:rFonts w:ascii="Arial" w:hAnsi="Arial" w:cs="Arial"/>
                <w:sz w:val="20"/>
                <w:szCs w:val="20"/>
                <w:lang w:eastAsia="ar-SA"/>
              </w:rPr>
              <w:t xml:space="preserve">Procesorių našumas: turi būti ne mažiau kaip </w:t>
            </w:r>
            <w:r w:rsidR="00CE6EA7" w:rsidRPr="00FB2C51">
              <w:rPr>
                <w:rFonts w:ascii="Arial" w:hAnsi="Arial" w:cs="Arial"/>
                <w:sz w:val="20"/>
                <w:szCs w:val="20"/>
                <w:lang w:eastAsia="ar-SA"/>
              </w:rPr>
              <w:t>680</w:t>
            </w:r>
            <w:r w:rsidRPr="00FB2C51">
              <w:rPr>
                <w:rFonts w:ascii="Arial" w:hAnsi="Arial" w:cs="Arial"/>
                <w:sz w:val="20"/>
                <w:szCs w:val="20"/>
                <w:lang w:eastAsia="ar-SA"/>
              </w:rPr>
              <w:t xml:space="preserve"> vienetai pagal „SPECrate2017_int_base“ testą ir ne mažiau kaip </w:t>
            </w:r>
            <w:r w:rsidR="00CE6EA7" w:rsidRPr="00FB2C51">
              <w:rPr>
                <w:rFonts w:ascii="Arial" w:hAnsi="Arial" w:cs="Arial"/>
                <w:sz w:val="20"/>
                <w:szCs w:val="20"/>
                <w:lang w:eastAsia="ar-SA"/>
              </w:rPr>
              <w:t>825</w:t>
            </w:r>
            <w:r w:rsidRPr="00FB2C51">
              <w:rPr>
                <w:rFonts w:ascii="Arial" w:hAnsi="Arial" w:cs="Arial"/>
                <w:sz w:val="20"/>
                <w:szCs w:val="20"/>
                <w:lang w:eastAsia="ar-SA"/>
              </w:rPr>
              <w:t xml:space="preserve"> vienetai pagal „SPECrate2017_fp_base“ testą dviejų procesorių sistemai. Rezultatai turi būti viešai skelbiami </w:t>
            </w:r>
            <w:hyperlink r:id="rId9" w:history="1">
              <w:r w:rsidR="00174E43" w:rsidRPr="00FB2C51">
                <w:rPr>
                  <w:rStyle w:val="Hyperlink"/>
                  <w:rFonts w:ascii="Arial" w:hAnsi="Arial" w:cs="Arial"/>
                  <w:sz w:val="20"/>
                  <w:szCs w:val="20"/>
                  <w:lang w:eastAsia="ar-SA"/>
                </w:rPr>
                <w:t>https://www.spec.org</w:t>
              </w:r>
            </w:hyperlink>
            <w:r w:rsidRPr="00FB2C51">
              <w:rPr>
                <w:rFonts w:ascii="Arial" w:hAnsi="Arial" w:cs="Arial"/>
                <w:sz w:val="20"/>
                <w:szCs w:val="20"/>
                <w:lang w:eastAsia="ar-SA"/>
              </w:rPr>
              <w:t xml:space="preserve"> puslapyje ir pateikti pasiūlyme</w:t>
            </w:r>
            <w:r w:rsidR="009E1535" w:rsidRPr="00FB2C51">
              <w:rPr>
                <w:rFonts w:ascii="Arial" w:hAnsi="Arial" w:cs="Arial"/>
                <w:sz w:val="20"/>
                <w:szCs w:val="20"/>
                <w:lang w:eastAsia="ar-SA"/>
              </w:rPr>
              <w:t>.</w:t>
            </w:r>
            <w:r w:rsidRPr="00FB2C51">
              <w:rPr>
                <w:rFonts w:ascii="Arial" w:hAnsi="Arial" w:cs="Arial"/>
                <w:sz w:val="20"/>
                <w:szCs w:val="20"/>
                <w:lang w:eastAsia="ar-SA"/>
              </w:rPr>
              <w:t xml:space="preserve"> </w:t>
            </w:r>
            <w:r w:rsidR="009E1535" w:rsidRPr="00FB2C51">
              <w:rPr>
                <w:rFonts w:ascii="Arial" w:hAnsi="Arial" w:cs="Arial"/>
                <w:sz w:val="20"/>
                <w:szCs w:val="20"/>
                <w:lang w:eastAsia="ar-SA"/>
              </w:rPr>
              <w:t>P</w:t>
            </w:r>
            <w:r w:rsidRPr="00FB2C51">
              <w:rPr>
                <w:rFonts w:ascii="Arial" w:hAnsi="Arial" w:cs="Arial"/>
                <w:sz w:val="20"/>
                <w:szCs w:val="20"/>
                <w:lang w:eastAsia="ar-SA"/>
              </w:rPr>
              <w:t xml:space="preserve">ateikiami našumo rezultatai turi būti išmatuoti siūlomos tarnybinės stoties gamintojo </w:t>
            </w:r>
            <w:r w:rsidR="00CE6EA7" w:rsidRPr="00FB2C51">
              <w:rPr>
                <w:rFonts w:ascii="Arial" w:hAnsi="Arial" w:cs="Arial"/>
                <w:sz w:val="20"/>
                <w:szCs w:val="20"/>
                <w:lang w:eastAsia="ar-SA"/>
              </w:rPr>
              <w:t xml:space="preserve">bet kokiam tarnybinės stoties </w:t>
            </w:r>
            <w:r w:rsidRPr="00FB2C51">
              <w:rPr>
                <w:rFonts w:ascii="Arial" w:hAnsi="Arial" w:cs="Arial"/>
                <w:sz w:val="20"/>
                <w:szCs w:val="20"/>
                <w:lang w:eastAsia="ar-SA"/>
              </w:rPr>
              <w:t>modeliui</w:t>
            </w:r>
            <w:r w:rsidR="00B06619" w:rsidRPr="00FB2C51">
              <w:rPr>
                <w:rFonts w:ascii="Arial" w:hAnsi="Arial" w:cs="Arial"/>
                <w:sz w:val="20"/>
                <w:szCs w:val="20"/>
                <w:lang w:eastAsia="ar-SA"/>
              </w:rPr>
              <w:t xml:space="preserve"> su siūlomu kiekiu procesorių.</w:t>
            </w:r>
          </w:p>
        </w:tc>
        <w:tc>
          <w:tcPr>
            <w:tcW w:w="2281" w:type="dxa"/>
            <w:shd w:val="clear" w:color="auto" w:fill="auto"/>
            <w:noWrap/>
          </w:tcPr>
          <w:p w14:paraId="447FE425" w14:textId="77777777" w:rsidR="00E90B09" w:rsidRPr="00FB2C51" w:rsidRDefault="00E90B09" w:rsidP="00E90B09">
            <w:pPr>
              <w:rPr>
                <w:rFonts w:ascii="Arial" w:hAnsi="Arial" w:cs="Arial"/>
                <w:color w:val="000000"/>
                <w:sz w:val="20"/>
                <w:szCs w:val="20"/>
              </w:rPr>
            </w:pPr>
          </w:p>
        </w:tc>
      </w:tr>
      <w:bookmarkEnd w:id="3"/>
      <w:tr w:rsidR="00AA6DD1" w:rsidRPr="00FB2C51" w14:paraId="1C7AF035" w14:textId="77777777" w:rsidTr="00186998">
        <w:trPr>
          <w:cantSplit/>
        </w:trPr>
        <w:tc>
          <w:tcPr>
            <w:tcW w:w="625" w:type="dxa"/>
            <w:shd w:val="clear" w:color="auto" w:fill="auto"/>
            <w:noWrap/>
          </w:tcPr>
          <w:p w14:paraId="1F54EE52" w14:textId="32A371F2" w:rsidR="00E90B09" w:rsidRPr="00FB2C51" w:rsidRDefault="00E12588" w:rsidP="00E12588">
            <w:pPr>
              <w:jc w:val="center"/>
              <w:rPr>
                <w:rFonts w:ascii="Arial" w:hAnsi="Arial" w:cs="Arial"/>
                <w:color w:val="000000"/>
                <w:sz w:val="20"/>
                <w:szCs w:val="20"/>
              </w:rPr>
            </w:pPr>
            <w:r w:rsidRPr="00FB2C51">
              <w:rPr>
                <w:rFonts w:ascii="Arial" w:hAnsi="Arial" w:cs="Arial"/>
                <w:color w:val="000000"/>
                <w:sz w:val="20"/>
                <w:szCs w:val="20"/>
              </w:rPr>
              <w:t>1.6</w:t>
            </w:r>
          </w:p>
        </w:tc>
        <w:tc>
          <w:tcPr>
            <w:tcW w:w="2340" w:type="dxa"/>
            <w:shd w:val="clear" w:color="auto" w:fill="auto"/>
            <w:noWrap/>
          </w:tcPr>
          <w:p w14:paraId="18477AC3" w14:textId="77777777" w:rsidR="00E90B09" w:rsidRPr="00FB2C51" w:rsidRDefault="00E90B09">
            <w:pPr>
              <w:rPr>
                <w:rFonts w:ascii="Arial" w:hAnsi="Arial" w:cs="Arial"/>
                <w:bCs/>
                <w:color w:val="000000"/>
                <w:sz w:val="20"/>
                <w:szCs w:val="20"/>
              </w:rPr>
            </w:pPr>
            <w:r w:rsidRPr="00FB2C51">
              <w:rPr>
                <w:rFonts w:ascii="Arial" w:hAnsi="Arial" w:cs="Arial"/>
                <w:bCs/>
                <w:color w:val="000000"/>
                <w:sz w:val="20"/>
                <w:szCs w:val="20"/>
              </w:rPr>
              <w:t>Procesorių kiekis:</w:t>
            </w:r>
          </w:p>
        </w:tc>
        <w:tc>
          <w:tcPr>
            <w:tcW w:w="5544" w:type="dxa"/>
          </w:tcPr>
          <w:p w14:paraId="093D3C72" w14:textId="13E813F2" w:rsidR="00E90B09" w:rsidRPr="00FB2C51" w:rsidRDefault="00E90B09">
            <w:pPr>
              <w:jc w:val="both"/>
              <w:rPr>
                <w:rFonts w:ascii="Arial" w:hAnsi="Arial" w:cs="Arial"/>
                <w:sz w:val="20"/>
                <w:szCs w:val="20"/>
                <w:highlight w:val="yellow"/>
                <w:lang w:eastAsia="ar-SA"/>
              </w:rPr>
            </w:pPr>
            <w:r w:rsidRPr="00FB2C51">
              <w:rPr>
                <w:rFonts w:ascii="Arial" w:hAnsi="Arial" w:cs="Arial"/>
                <w:sz w:val="20"/>
                <w:szCs w:val="20"/>
                <w:lang w:eastAsia="ar-SA"/>
              </w:rPr>
              <w:t xml:space="preserve">Ne daugiau kaip </w:t>
            </w:r>
            <w:r w:rsidR="00B06619" w:rsidRPr="00FB2C51">
              <w:rPr>
                <w:rFonts w:ascii="Arial" w:hAnsi="Arial" w:cs="Arial"/>
                <w:sz w:val="20"/>
                <w:szCs w:val="20"/>
                <w:lang w:eastAsia="ar-SA"/>
              </w:rPr>
              <w:t>2</w:t>
            </w:r>
            <w:r w:rsidRPr="00FB2C51">
              <w:rPr>
                <w:rFonts w:ascii="Arial" w:hAnsi="Arial" w:cs="Arial"/>
                <w:sz w:val="20"/>
                <w:szCs w:val="20"/>
                <w:lang w:eastAsia="ar-SA"/>
              </w:rPr>
              <w:t xml:space="preserve"> vnt. per </w:t>
            </w:r>
            <w:r w:rsidR="00CB106B" w:rsidRPr="00FB2C51">
              <w:rPr>
                <w:rFonts w:ascii="Arial" w:hAnsi="Arial" w:cs="Arial"/>
                <w:sz w:val="20"/>
                <w:szCs w:val="20"/>
                <w:lang w:eastAsia="ar-SA"/>
              </w:rPr>
              <w:t>tarnybinę stotį</w:t>
            </w:r>
            <w:r w:rsidRPr="00FB2C51">
              <w:rPr>
                <w:rFonts w:ascii="Arial" w:hAnsi="Arial" w:cs="Arial"/>
                <w:sz w:val="20"/>
                <w:szCs w:val="20"/>
                <w:lang w:eastAsia="ar-SA"/>
              </w:rPr>
              <w:t xml:space="preserve">. Ne mažiau kaip </w:t>
            </w:r>
            <w:r w:rsidR="00B06619" w:rsidRPr="00FB2C51">
              <w:rPr>
                <w:rFonts w:ascii="Arial" w:hAnsi="Arial" w:cs="Arial"/>
                <w:sz w:val="20"/>
                <w:szCs w:val="20"/>
                <w:lang w:eastAsia="ar-SA"/>
              </w:rPr>
              <w:t>24</w:t>
            </w:r>
            <w:r w:rsidR="009E1535" w:rsidRPr="00FB2C51">
              <w:rPr>
                <w:rFonts w:ascii="Arial" w:hAnsi="Arial" w:cs="Arial"/>
                <w:sz w:val="20"/>
                <w:szCs w:val="20"/>
                <w:lang w:eastAsia="ar-SA"/>
              </w:rPr>
              <w:t xml:space="preserve"> ir</w:t>
            </w:r>
            <w:r w:rsidRPr="00FB2C51">
              <w:rPr>
                <w:rFonts w:ascii="Arial" w:hAnsi="Arial" w:cs="Arial"/>
                <w:sz w:val="20"/>
                <w:szCs w:val="20"/>
                <w:lang w:eastAsia="ar-SA"/>
              </w:rPr>
              <w:t xml:space="preserve"> ne daugiau kaip 32 branduolių per procesorių</w:t>
            </w:r>
            <w:r w:rsidR="00AF5308" w:rsidRPr="00FB2C51">
              <w:rPr>
                <w:rFonts w:ascii="Arial" w:hAnsi="Arial" w:cs="Arial"/>
                <w:sz w:val="20"/>
                <w:szCs w:val="20"/>
                <w:lang w:eastAsia="ar-SA"/>
              </w:rPr>
              <w:t>.</w:t>
            </w:r>
          </w:p>
        </w:tc>
        <w:tc>
          <w:tcPr>
            <w:tcW w:w="2281" w:type="dxa"/>
            <w:shd w:val="clear" w:color="auto" w:fill="auto"/>
            <w:noWrap/>
          </w:tcPr>
          <w:p w14:paraId="0D449E56" w14:textId="77777777" w:rsidR="00E90B09" w:rsidRPr="00FB2C51" w:rsidRDefault="00E90B09" w:rsidP="00E90B09">
            <w:pPr>
              <w:rPr>
                <w:rFonts w:ascii="Arial" w:hAnsi="Arial" w:cs="Arial"/>
                <w:color w:val="000000"/>
                <w:sz w:val="20"/>
                <w:szCs w:val="20"/>
              </w:rPr>
            </w:pPr>
          </w:p>
        </w:tc>
      </w:tr>
      <w:tr w:rsidR="00AA6DD1" w:rsidRPr="00FB2C51" w14:paraId="4F2965F9" w14:textId="77777777" w:rsidTr="00186998">
        <w:trPr>
          <w:cantSplit/>
        </w:trPr>
        <w:tc>
          <w:tcPr>
            <w:tcW w:w="625" w:type="dxa"/>
            <w:shd w:val="clear" w:color="auto" w:fill="auto"/>
            <w:noWrap/>
          </w:tcPr>
          <w:p w14:paraId="335DE61D" w14:textId="2D524284" w:rsidR="00E90B09" w:rsidRPr="00FB2C51" w:rsidRDefault="00E12588" w:rsidP="00E12588">
            <w:pPr>
              <w:jc w:val="center"/>
              <w:rPr>
                <w:rFonts w:ascii="Arial" w:hAnsi="Arial" w:cs="Arial"/>
                <w:color w:val="000000"/>
                <w:sz w:val="20"/>
                <w:szCs w:val="20"/>
              </w:rPr>
            </w:pPr>
            <w:r w:rsidRPr="00FB2C51">
              <w:rPr>
                <w:rFonts w:ascii="Arial" w:hAnsi="Arial" w:cs="Arial"/>
                <w:color w:val="000000"/>
                <w:sz w:val="20"/>
                <w:szCs w:val="20"/>
              </w:rPr>
              <w:t>1.7</w:t>
            </w:r>
          </w:p>
        </w:tc>
        <w:tc>
          <w:tcPr>
            <w:tcW w:w="2340" w:type="dxa"/>
            <w:shd w:val="clear" w:color="auto" w:fill="auto"/>
            <w:noWrap/>
          </w:tcPr>
          <w:p w14:paraId="3451BD9A" w14:textId="77777777" w:rsidR="00E90B09" w:rsidRPr="00FB2C51" w:rsidRDefault="00E90B09">
            <w:pPr>
              <w:rPr>
                <w:rFonts w:ascii="Arial" w:hAnsi="Arial" w:cs="Arial"/>
                <w:bCs/>
                <w:color w:val="000000"/>
                <w:sz w:val="20"/>
                <w:szCs w:val="20"/>
              </w:rPr>
            </w:pPr>
            <w:r w:rsidRPr="00FB2C51">
              <w:rPr>
                <w:rFonts w:ascii="Arial" w:hAnsi="Arial" w:cs="Arial"/>
                <w:bCs/>
                <w:color w:val="000000"/>
                <w:sz w:val="20"/>
                <w:szCs w:val="20"/>
              </w:rPr>
              <w:t>Operatyvioji atmintis:</w:t>
            </w:r>
          </w:p>
        </w:tc>
        <w:tc>
          <w:tcPr>
            <w:tcW w:w="5544" w:type="dxa"/>
          </w:tcPr>
          <w:p w14:paraId="301ABBB8" w14:textId="117AB0E5" w:rsidR="009E1535" w:rsidRPr="00FB2C51" w:rsidRDefault="62063A66">
            <w:pPr>
              <w:jc w:val="both"/>
              <w:rPr>
                <w:rFonts w:ascii="Arial" w:hAnsi="Arial" w:cs="Arial"/>
                <w:sz w:val="20"/>
                <w:szCs w:val="20"/>
              </w:rPr>
            </w:pPr>
            <w:r w:rsidRPr="00FB2C51">
              <w:rPr>
                <w:rFonts w:ascii="Arial" w:hAnsi="Arial" w:cs="Arial"/>
                <w:sz w:val="20"/>
                <w:szCs w:val="20"/>
              </w:rPr>
              <w:t xml:space="preserve">Ne mažiau kaip </w:t>
            </w:r>
            <w:r w:rsidR="2E856AC5" w:rsidRPr="00FB2C51">
              <w:rPr>
                <w:rFonts w:ascii="Arial" w:hAnsi="Arial" w:cs="Arial"/>
                <w:sz w:val="20"/>
                <w:szCs w:val="20"/>
              </w:rPr>
              <w:t>2048</w:t>
            </w:r>
            <w:r w:rsidRPr="00FB2C51">
              <w:rPr>
                <w:rFonts w:ascii="Arial" w:hAnsi="Arial" w:cs="Arial"/>
                <w:sz w:val="20"/>
                <w:szCs w:val="20"/>
              </w:rPr>
              <w:t>GB</w:t>
            </w:r>
            <w:r w:rsidR="00960807" w:rsidRPr="00FB2C51">
              <w:rPr>
                <w:rFonts w:ascii="Arial" w:hAnsi="Arial" w:cs="Arial"/>
                <w:sz w:val="20"/>
                <w:szCs w:val="20"/>
              </w:rPr>
              <w:t xml:space="preserve"> vienoje tarnybinėje stotyje</w:t>
            </w:r>
            <w:r w:rsidRPr="00FB2C51">
              <w:rPr>
                <w:rFonts w:ascii="Arial" w:hAnsi="Arial" w:cs="Arial"/>
                <w:sz w:val="20"/>
                <w:szCs w:val="20"/>
              </w:rPr>
              <w:t>, DDR</w:t>
            </w:r>
            <w:r w:rsidR="2E856AC5" w:rsidRPr="00FB2C51">
              <w:rPr>
                <w:rFonts w:ascii="Arial" w:hAnsi="Arial" w:cs="Arial"/>
                <w:sz w:val="20"/>
                <w:szCs w:val="20"/>
              </w:rPr>
              <w:t>5</w:t>
            </w:r>
            <w:r w:rsidRPr="00FB2C51">
              <w:rPr>
                <w:rFonts w:ascii="Arial" w:hAnsi="Arial" w:cs="Arial"/>
                <w:sz w:val="20"/>
                <w:szCs w:val="20"/>
              </w:rPr>
              <w:t xml:space="preserve"> RDIMM </w:t>
            </w:r>
            <w:r w:rsidR="00CE6EA7" w:rsidRPr="00FB2C51">
              <w:rPr>
                <w:rFonts w:ascii="Arial" w:hAnsi="Arial" w:cs="Arial"/>
                <w:sz w:val="20"/>
                <w:szCs w:val="20"/>
              </w:rPr>
              <w:t>5600MT</w:t>
            </w:r>
            <w:r w:rsidR="2E856AC5" w:rsidRPr="00FB2C51">
              <w:rPr>
                <w:rFonts w:ascii="Arial" w:hAnsi="Arial" w:cs="Arial"/>
                <w:sz w:val="20"/>
                <w:szCs w:val="20"/>
              </w:rPr>
              <w:t xml:space="preserve">/s </w:t>
            </w:r>
            <w:r w:rsidRPr="00FB2C51">
              <w:rPr>
                <w:rFonts w:ascii="Arial" w:hAnsi="Arial" w:cs="Arial"/>
                <w:sz w:val="20"/>
                <w:szCs w:val="20"/>
              </w:rPr>
              <w:t>atminties.</w:t>
            </w:r>
          </w:p>
          <w:p w14:paraId="71337F36" w14:textId="3C07CE7F" w:rsidR="00E90B09" w:rsidRPr="00FB2C51" w:rsidRDefault="00E90B09" w:rsidP="00B2658D">
            <w:pPr>
              <w:jc w:val="both"/>
              <w:rPr>
                <w:rFonts w:ascii="Arial" w:hAnsi="Arial" w:cs="Arial"/>
                <w:color w:val="000000" w:themeColor="text1"/>
                <w:sz w:val="20"/>
                <w:szCs w:val="20"/>
              </w:rPr>
            </w:pPr>
            <w:r w:rsidRPr="00FB2C51">
              <w:rPr>
                <w:rFonts w:ascii="Arial" w:hAnsi="Arial" w:cs="Arial"/>
                <w:sz w:val="20"/>
                <w:szCs w:val="20"/>
              </w:rPr>
              <w:t xml:space="preserve">Atminties moduliai turi būti vienodos talpos ir tolygiai paskirstyti </w:t>
            </w:r>
            <w:r w:rsidR="00192BC5" w:rsidRPr="00FB2C51">
              <w:rPr>
                <w:rFonts w:ascii="Arial" w:hAnsi="Arial" w:cs="Arial"/>
                <w:sz w:val="20"/>
                <w:szCs w:val="20"/>
              </w:rPr>
              <w:t>lizduose</w:t>
            </w:r>
            <w:r w:rsidR="00941395" w:rsidRPr="00FB2C51">
              <w:rPr>
                <w:rFonts w:ascii="Arial" w:hAnsi="Arial" w:cs="Arial"/>
                <w:sz w:val="20"/>
                <w:szCs w:val="20"/>
              </w:rPr>
              <w:t>.</w:t>
            </w:r>
          </w:p>
          <w:p w14:paraId="3EE39955" w14:textId="774EF41B" w:rsidR="00E90B09" w:rsidRPr="00FB2C51" w:rsidRDefault="00E90B09" w:rsidP="00B2658D">
            <w:pPr>
              <w:jc w:val="both"/>
              <w:rPr>
                <w:rFonts w:ascii="Arial" w:hAnsi="Arial" w:cs="Arial"/>
                <w:color w:val="000000" w:themeColor="text1"/>
                <w:sz w:val="20"/>
                <w:szCs w:val="20"/>
                <w:lang w:eastAsia="ar-SA"/>
              </w:rPr>
            </w:pPr>
            <w:proofErr w:type="spellStart"/>
            <w:r w:rsidRPr="00FB2C51">
              <w:rPr>
                <w:rFonts w:ascii="Arial" w:hAnsi="Arial" w:cs="Arial"/>
                <w:sz w:val="20"/>
                <w:szCs w:val="20"/>
              </w:rPr>
              <w:t>Advanced</w:t>
            </w:r>
            <w:proofErr w:type="spellEnd"/>
            <w:r w:rsidRPr="00FB2C51">
              <w:rPr>
                <w:rFonts w:ascii="Arial" w:hAnsi="Arial" w:cs="Arial"/>
                <w:sz w:val="20"/>
                <w:szCs w:val="20"/>
              </w:rPr>
              <w:t xml:space="preserve"> ECC palaikymas</w:t>
            </w:r>
            <w:r w:rsidR="00192BC5" w:rsidRPr="00FB2C51">
              <w:rPr>
                <w:rFonts w:ascii="Arial" w:hAnsi="Arial" w:cs="Arial"/>
                <w:sz w:val="20"/>
                <w:szCs w:val="20"/>
              </w:rPr>
              <w:t>.</w:t>
            </w:r>
          </w:p>
        </w:tc>
        <w:tc>
          <w:tcPr>
            <w:tcW w:w="2281" w:type="dxa"/>
            <w:shd w:val="clear" w:color="auto" w:fill="auto"/>
            <w:noWrap/>
          </w:tcPr>
          <w:p w14:paraId="3C7E2A4B" w14:textId="73BAB69C" w:rsidR="00E90B09" w:rsidRPr="00FB2C51" w:rsidRDefault="00E90B09" w:rsidP="00E90B09">
            <w:pPr>
              <w:rPr>
                <w:rFonts w:ascii="Arial" w:hAnsi="Arial" w:cs="Arial"/>
                <w:color w:val="000000"/>
                <w:sz w:val="20"/>
                <w:szCs w:val="20"/>
              </w:rPr>
            </w:pPr>
          </w:p>
        </w:tc>
      </w:tr>
      <w:tr w:rsidR="00AA6DD1" w:rsidRPr="00FB2C51" w14:paraId="3551CD19" w14:textId="77777777" w:rsidTr="00186998">
        <w:trPr>
          <w:cantSplit/>
        </w:trPr>
        <w:tc>
          <w:tcPr>
            <w:tcW w:w="625" w:type="dxa"/>
            <w:shd w:val="clear" w:color="auto" w:fill="auto"/>
            <w:noWrap/>
          </w:tcPr>
          <w:p w14:paraId="2FD2D7B9" w14:textId="41C85FF4" w:rsidR="00E90B09" w:rsidRPr="00FB2C51" w:rsidRDefault="00E12588" w:rsidP="00E12588">
            <w:pPr>
              <w:jc w:val="center"/>
              <w:rPr>
                <w:rFonts w:ascii="Arial" w:hAnsi="Arial" w:cs="Arial"/>
                <w:color w:val="000000"/>
                <w:sz w:val="20"/>
                <w:szCs w:val="20"/>
              </w:rPr>
            </w:pPr>
            <w:r w:rsidRPr="00FB2C51">
              <w:rPr>
                <w:rFonts w:ascii="Arial" w:hAnsi="Arial" w:cs="Arial"/>
                <w:color w:val="000000"/>
                <w:sz w:val="20"/>
                <w:szCs w:val="20"/>
              </w:rPr>
              <w:t>1.8</w:t>
            </w:r>
          </w:p>
        </w:tc>
        <w:tc>
          <w:tcPr>
            <w:tcW w:w="2340" w:type="dxa"/>
            <w:shd w:val="clear" w:color="auto" w:fill="auto"/>
            <w:noWrap/>
          </w:tcPr>
          <w:p w14:paraId="46AA94A5" w14:textId="590BE91C" w:rsidR="00E90B09" w:rsidRPr="00FB2C51" w:rsidRDefault="00E90B09" w:rsidP="0700BE6F">
            <w:pPr>
              <w:rPr>
                <w:rFonts w:ascii="Arial" w:hAnsi="Arial" w:cs="Arial"/>
                <w:color w:val="000000"/>
                <w:sz w:val="20"/>
                <w:szCs w:val="20"/>
              </w:rPr>
            </w:pPr>
            <w:proofErr w:type="spellStart"/>
            <w:r w:rsidRPr="00FB2C51">
              <w:rPr>
                <w:rFonts w:ascii="Arial" w:hAnsi="Arial" w:cs="Arial"/>
                <w:color w:val="000000" w:themeColor="text1"/>
                <w:sz w:val="20"/>
                <w:szCs w:val="20"/>
              </w:rPr>
              <w:t>Hypervizoriaus</w:t>
            </w:r>
            <w:proofErr w:type="spellEnd"/>
            <w:r w:rsidRPr="00FB2C51">
              <w:rPr>
                <w:rFonts w:ascii="Arial" w:hAnsi="Arial" w:cs="Arial"/>
                <w:color w:val="000000" w:themeColor="text1"/>
                <w:sz w:val="20"/>
                <w:szCs w:val="20"/>
              </w:rPr>
              <w:t xml:space="preserve"> kontroleris ir diskai:</w:t>
            </w:r>
          </w:p>
        </w:tc>
        <w:tc>
          <w:tcPr>
            <w:tcW w:w="5544" w:type="dxa"/>
          </w:tcPr>
          <w:p w14:paraId="05EB2E21" w14:textId="581576E1" w:rsidR="00666DDE" w:rsidRPr="00FB2C51" w:rsidRDefault="00E90B09">
            <w:pPr>
              <w:jc w:val="both"/>
              <w:rPr>
                <w:rFonts w:ascii="Arial" w:hAnsi="Arial" w:cs="Arial"/>
                <w:sz w:val="20"/>
                <w:szCs w:val="20"/>
                <w:lang w:eastAsia="ar-SA"/>
              </w:rPr>
            </w:pPr>
            <w:proofErr w:type="spellStart"/>
            <w:r w:rsidRPr="00FB2C51">
              <w:rPr>
                <w:rFonts w:ascii="Arial" w:hAnsi="Arial" w:cs="Arial"/>
                <w:sz w:val="20"/>
                <w:szCs w:val="20"/>
                <w:lang w:eastAsia="ar-SA"/>
              </w:rPr>
              <w:t>Hypervizoriaus</w:t>
            </w:r>
            <w:proofErr w:type="spellEnd"/>
            <w:r w:rsidR="00323715" w:rsidRPr="00FB2C51">
              <w:rPr>
                <w:rFonts w:ascii="Arial" w:hAnsi="Arial" w:cs="Arial"/>
                <w:sz w:val="20"/>
                <w:szCs w:val="20"/>
                <w:lang w:eastAsia="ar-SA"/>
              </w:rPr>
              <w:t xml:space="preserve"> kontroleris turi </w:t>
            </w:r>
            <w:r w:rsidR="00CD1546" w:rsidRPr="00FB2C51">
              <w:rPr>
                <w:rFonts w:ascii="Arial" w:hAnsi="Arial" w:cs="Arial"/>
                <w:sz w:val="20"/>
                <w:szCs w:val="20"/>
                <w:lang w:eastAsia="ar-SA"/>
              </w:rPr>
              <w:t xml:space="preserve"> būti suderinama su </w:t>
            </w:r>
            <w:proofErr w:type="spellStart"/>
            <w:r w:rsidR="0024079D" w:rsidRPr="00FB2C51">
              <w:rPr>
                <w:rFonts w:ascii="Arial" w:hAnsi="Arial" w:cs="Arial"/>
                <w:sz w:val="20"/>
                <w:szCs w:val="20"/>
                <w:lang w:eastAsia="ar-SA"/>
              </w:rPr>
              <w:t>VMware</w:t>
            </w:r>
            <w:proofErr w:type="spellEnd"/>
            <w:r w:rsidR="0024079D" w:rsidRPr="00FB2C51">
              <w:rPr>
                <w:rFonts w:ascii="Arial" w:hAnsi="Arial" w:cs="Arial"/>
                <w:sz w:val="20"/>
                <w:szCs w:val="20"/>
                <w:lang w:eastAsia="ar-SA"/>
              </w:rPr>
              <w:t xml:space="preserve"> </w:t>
            </w:r>
            <w:proofErr w:type="spellStart"/>
            <w:r w:rsidR="0024079D" w:rsidRPr="00FB2C51">
              <w:rPr>
                <w:rFonts w:ascii="Arial" w:hAnsi="Arial" w:cs="Arial"/>
                <w:sz w:val="20"/>
                <w:szCs w:val="20"/>
                <w:lang w:eastAsia="ar-SA"/>
              </w:rPr>
              <w:t>ESXi</w:t>
            </w:r>
            <w:proofErr w:type="spellEnd"/>
            <w:r w:rsidR="0024079D" w:rsidRPr="00FB2C51">
              <w:rPr>
                <w:rFonts w:ascii="Arial" w:hAnsi="Arial" w:cs="Arial"/>
                <w:sz w:val="20"/>
                <w:szCs w:val="20"/>
                <w:lang w:eastAsia="ar-SA"/>
              </w:rPr>
              <w:t xml:space="preserve"> 7 arba naujesne programine įranga</w:t>
            </w:r>
            <w:r w:rsidR="00E03B6B" w:rsidRPr="00FB2C51">
              <w:rPr>
                <w:rFonts w:ascii="Arial" w:hAnsi="Arial" w:cs="Arial"/>
                <w:sz w:val="20"/>
                <w:szCs w:val="20"/>
                <w:lang w:eastAsia="ar-SA"/>
              </w:rPr>
              <w:t xml:space="preserve">, </w:t>
            </w:r>
            <w:r w:rsidR="00666DDE" w:rsidRPr="00FB2C51">
              <w:rPr>
                <w:rFonts w:ascii="Arial" w:hAnsi="Arial" w:cs="Arial"/>
                <w:sz w:val="20"/>
                <w:szCs w:val="20"/>
                <w:lang w:eastAsia="ar-SA"/>
              </w:rPr>
              <w:t xml:space="preserve">suderinamumas </w:t>
            </w:r>
            <w:r w:rsidR="00E03B6B" w:rsidRPr="00FB2C51">
              <w:rPr>
                <w:rFonts w:ascii="Arial" w:hAnsi="Arial" w:cs="Arial"/>
                <w:sz w:val="20"/>
                <w:szCs w:val="20"/>
                <w:lang w:eastAsia="ar-SA"/>
              </w:rPr>
              <w:t>pateikta</w:t>
            </w:r>
            <w:r w:rsidR="00666DDE" w:rsidRPr="00FB2C51">
              <w:rPr>
                <w:rFonts w:ascii="Arial" w:hAnsi="Arial" w:cs="Arial"/>
                <w:sz w:val="20"/>
                <w:szCs w:val="20"/>
                <w:lang w:eastAsia="ar-SA"/>
              </w:rPr>
              <w:t>s</w:t>
            </w:r>
            <w:r w:rsidR="00E03B6B" w:rsidRPr="00FB2C51">
              <w:rPr>
                <w:rFonts w:ascii="Arial" w:hAnsi="Arial" w:cs="Arial"/>
                <w:sz w:val="20"/>
                <w:szCs w:val="20"/>
                <w:lang w:eastAsia="ar-SA"/>
              </w:rPr>
              <w:t xml:space="preserve"> svetainėje </w:t>
            </w:r>
            <w:hyperlink r:id="rId10" w:history="1">
              <w:r w:rsidR="00174E43" w:rsidRPr="00FB2C51">
                <w:rPr>
                  <w:rStyle w:val="Hyperlink"/>
                  <w:rFonts w:ascii="Arial" w:hAnsi="Arial" w:cs="Arial"/>
                  <w:sz w:val="20"/>
                  <w:szCs w:val="20"/>
                  <w:lang w:eastAsia="ar-SA"/>
                </w:rPr>
                <w:t>https://www.vmware.com/resources/compatibility/</w:t>
              </w:r>
            </w:hyperlink>
            <w:r w:rsidR="0024079D" w:rsidRPr="00FB2C51">
              <w:rPr>
                <w:rFonts w:ascii="Arial" w:hAnsi="Arial" w:cs="Arial"/>
                <w:sz w:val="20"/>
                <w:szCs w:val="20"/>
                <w:lang w:eastAsia="ar-SA"/>
              </w:rPr>
              <w:t>;</w:t>
            </w:r>
            <w:r w:rsidR="00D727CC" w:rsidRPr="00FB2C51">
              <w:rPr>
                <w:rFonts w:ascii="Arial" w:hAnsi="Arial" w:cs="Arial"/>
                <w:sz w:val="20"/>
                <w:szCs w:val="20"/>
                <w:lang w:eastAsia="ar-SA"/>
              </w:rPr>
              <w:t xml:space="preserve"> </w:t>
            </w:r>
            <w:r w:rsidR="008D1E9F" w:rsidRPr="00FB2C51">
              <w:rPr>
                <w:rFonts w:ascii="Arial" w:hAnsi="Arial" w:cs="Arial"/>
                <w:sz w:val="20"/>
                <w:szCs w:val="20"/>
                <w:lang w:eastAsia="ar-SA"/>
              </w:rPr>
              <w:t xml:space="preserve">suderinama su </w:t>
            </w:r>
            <w:proofErr w:type="spellStart"/>
            <w:r w:rsidR="008D1E9F" w:rsidRPr="00FB2C51">
              <w:rPr>
                <w:rFonts w:ascii="Arial" w:hAnsi="Arial" w:cs="Arial"/>
                <w:sz w:val="20"/>
                <w:szCs w:val="20"/>
                <w:lang w:eastAsia="ar-SA"/>
              </w:rPr>
              <w:t>Red</w:t>
            </w:r>
            <w:proofErr w:type="spellEnd"/>
            <w:r w:rsidR="008D1E9F" w:rsidRPr="00FB2C51">
              <w:rPr>
                <w:rFonts w:ascii="Arial" w:hAnsi="Arial" w:cs="Arial"/>
                <w:sz w:val="20"/>
                <w:szCs w:val="20"/>
                <w:lang w:eastAsia="ar-SA"/>
              </w:rPr>
              <w:t xml:space="preserve"> </w:t>
            </w:r>
            <w:proofErr w:type="spellStart"/>
            <w:r w:rsidR="008D1E9F" w:rsidRPr="00FB2C51">
              <w:rPr>
                <w:rFonts w:ascii="Arial" w:hAnsi="Arial" w:cs="Arial"/>
                <w:sz w:val="20"/>
                <w:szCs w:val="20"/>
                <w:lang w:eastAsia="ar-SA"/>
              </w:rPr>
              <w:t>Hat</w:t>
            </w:r>
            <w:proofErr w:type="spellEnd"/>
            <w:r w:rsidR="008D1E9F" w:rsidRPr="00FB2C51">
              <w:rPr>
                <w:rFonts w:ascii="Arial" w:hAnsi="Arial" w:cs="Arial"/>
                <w:sz w:val="20"/>
                <w:szCs w:val="20"/>
                <w:lang w:eastAsia="ar-SA"/>
              </w:rPr>
              <w:t xml:space="preserve"> </w:t>
            </w:r>
            <w:proofErr w:type="spellStart"/>
            <w:r w:rsidR="008D1E9F" w:rsidRPr="00FB2C51">
              <w:rPr>
                <w:rFonts w:ascii="Arial" w:hAnsi="Arial" w:cs="Arial"/>
                <w:sz w:val="20"/>
                <w:szCs w:val="20"/>
                <w:lang w:eastAsia="ar-SA"/>
              </w:rPr>
              <w:t>Enterprise</w:t>
            </w:r>
            <w:proofErr w:type="spellEnd"/>
            <w:r w:rsidR="008D1E9F" w:rsidRPr="00FB2C51">
              <w:rPr>
                <w:rFonts w:ascii="Arial" w:hAnsi="Arial" w:cs="Arial"/>
                <w:sz w:val="20"/>
                <w:szCs w:val="20"/>
                <w:lang w:eastAsia="ar-SA"/>
              </w:rPr>
              <w:t xml:space="preserve"> Linux 8.6, </w:t>
            </w:r>
            <w:proofErr w:type="spellStart"/>
            <w:r w:rsidR="008D1E9F" w:rsidRPr="00FB2C51">
              <w:rPr>
                <w:rFonts w:ascii="Arial" w:hAnsi="Arial" w:cs="Arial"/>
                <w:sz w:val="20"/>
                <w:szCs w:val="20"/>
                <w:lang w:eastAsia="ar-SA"/>
              </w:rPr>
              <w:t>Red</w:t>
            </w:r>
            <w:proofErr w:type="spellEnd"/>
            <w:r w:rsidR="008D1E9F" w:rsidRPr="00FB2C51">
              <w:rPr>
                <w:rFonts w:ascii="Arial" w:hAnsi="Arial" w:cs="Arial"/>
                <w:sz w:val="20"/>
                <w:szCs w:val="20"/>
                <w:lang w:eastAsia="ar-SA"/>
              </w:rPr>
              <w:t xml:space="preserve"> </w:t>
            </w:r>
            <w:proofErr w:type="spellStart"/>
            <w:r w:rsidR="008D1E9F" w:rsidRPr="00FB2C51">
              <w:rPr>
                <w:rFonts w:ascii="Arial" w:hAnsi="Arial" w:cs="Arial"/>
                <w:sz w:val="20"/>
                <w:szCs w:val="20"/>
                <w:lang w:eastAsia="ar-SA"/>
              </w:rPr>
              <w:t>Hat</w:t>
            </w:r>
            <w:proofErr w:type="spellEnd"/>
            <w:r w:rsidR="008D1E9F" w:rsidRPr="00FB2C51">
              <w:rPr>
                <w:rFonts w:ascii="Arial" w:hAnsi="Arial" w:cs="Arial"/>
                <w:sz w:val="20"/>
                <w:szCs w:val="20"/>
                <w:lang w:eastAsia="ar-SA"/>
              </w:rPr>
              <w:t xml:space="preserve"> </w:t>
            </w:r>
            <w:proofErr w:type="spellStart"/>
            <w:r w:rsidR="008D1E9F" w:rsidRPr="00FB2C51">
              <w:rPr>
                <w:rFonts w:ascii="Arial" w:hAnsi="Arial" w:cs="Arial"/>
                <w:sz w:val="20"/>
                <w:szCs w:val="20"/>
                <w:lang w:eastAsia="ar-SA"/>
              </w:rPr>
              <w:t>OpenShift</w:t>
            </w:r>
            <w:proofErr w:type="spellEnd"/>
            <w:r w:rsidR="008D1E9F" w:rsidRPr="00FB2C51">
              <w:rPr>
                <w:rFonts w:ascii="Arial" w:hAnsi="Arial" w:cs="Arial"/>
                <w:sz w:val="20"/>
                <w:szCs w:val="20"/>
                <w:lang w:eastAsia="ar-SA"/>
              </w:rPr>
              <w:t xml:space="preserve"> </w:t>
            </w:r>
            <w:proofErr w:type="spellStart"/>
            <w:r w:rsidR="008D1E9F" w:rsidRPr="00FB2C51">
              <w:rPr>
                <w:rFonts w:ascii="Arial" w:hAnsi="Arial" w:cs="Arial"/>
                <w:sz w:val="20"/>
                <w:szCs w:val="20"/>
                <w:lang w:eastAsia="ar-SA"/>
              </w:rPr>
              <w:t>Container</w:t>
            </w:r>
            <w:proofErr w:type="spellEnd"/>
            <w:r w:rsidR="008D1E9F" w:rsidRPr="00FB2C51">
              <w:rPr>
                <w:rFonts w:ascii="Arial" w:hAnsi="Arial" w:cs="Arial"/>
                <w:sz w:val="20"/>
                <w:szCs w:val="20"/>
                <w:lang w:eastAsia="ar-SA"/>
              </w:rPr>
              <w:t xml:space="preserve"> </w:t>
            </w:r>
            <w:proofErr w:type="spellStart"/>
            <w:r w:rsidR="008D1E9F" w:rsidRPr="00FB2C51">
              <w:rPr>
                <w:rFonts w:ascii="Arial" w:hAnsi="Arial" w:cs="Arial"/>
                <w:sz w:val="20"/>
                <w:szCs w:val="20"/>
                <w:lang w:eastAsia="ar-SA"/>
              </w:rPr>
              <w:t>Platform</w:t>
            </w:r>
            <w:proofErr w:type="spellEnd"/>
            <w:r w:rsidR="008D1E9F" w:rsidRPr="00FB2C51">
              <w:rPr>
                <w:rFonts w:ascii="Arial" w:hAnsi="Arial" w:cs="Arial"/>
                <w:sz w:val="20"/>
                <w:szCs w:val="20"/>
                <w:lang w:eastAsia="ar-SA"/>
              </w:rPr>
              <w:t xml:space="preserve"> 4.11, </w:t>
            </w:r>
            <w:proofErr w:type="spellStart"/>
            <w:r w:rsidR="008D1E9F" w:rsidRPr="00FB2C51">
              <w:rPr>
                <w:rFonts w:ascii="Arial" w:hAnsi="Arial" w:cs="Arial"/>
                <w:sz w:val="20"/>
                <w:szCs w:val="20"/>
                <w:lang w:eastAsia="ar-SA"/>
              </w:rPr>
              <w:t>Red</w:t>
            </w:r>
            <w:proofErr w:type="spellEnd"/>
            <w:r w:rsidR="008D1E9F" w:rsidRPr="00FB2C51">
              <w:rPr>
                <w:rFonts w:ascii="Arial" w:hAnsi="Arial" w:cs="Arial"/>
                <w:sz w:val="20"/>
                <w:szCs w:val="20"/>
                <w:lang w:eastAsia="ar-SA"/>
              </w:rPr>
              <w:t xml:space="preserve"> </w:t>
            </w:r>
            <w:proofErr w:type="spellStart"/>
            <w:r w:rsidR="008D1E9F" w:rsidRPr="00FB2C51">
              <w:rPr>
                <w:rFonts w:ascii="Arial" w:hAnsi="Arial" w:cs="Arial"/>
                <w:sz w:val="20"/>
                <w:szCs w:val="20"/>
                <w:lang w:eastAsia="ar-SA"/>
              </w:rPr>
              <w:t>Hat</w:t>
            </w:r>
            <w:proofErr w:type="spellEnd"/>
            <w:r w:rsidR="008D1E9F" w:rsidRPr="00FB2C51">
              <w:rPr>
                <w:rFonts w:ascii="Arial" w:hAnsi="Arial" w:cs="Arial"/>
                <w:sz w:val="20"/>
                <w:szCs w:val="20"/>
                <w:lang w:eastAsia="ar-SA"/>
              </w:rPr>
              <w:t xml:space="preserve"> </w:t>
            </w:r>
            <w:proofErr w:type="spellStart"/>
            <w:r w:rsidR="008D1E9F" w:rsidRPr="00FB2C51">
              <w:rPr>
                <w:rFonts w:ascii="Arial" w:hAnsi="Arial" w:cs="Arial"/>
                <w:sz w:val="20"/>
                <w:szCs w:val="20"/>
                <w:lang w:eastAsia="ar-SA"/>
              </w:rPr>
              <w:t>OpenStack</w:t>
            </w:r>
            <w:proofErr w:type="spellEnd"/>
            <w:r w:rsidR="008D1E9F" w:rsidRPr="00FB2C51">
              <w:rPr>
                <w:rFonts w:ascii="Arial" w:hAnsi="Arial" w:cs="Arial"/>
                <w:sz w:val="20"/>
                <w:szCs w:val="20"/>
                <w:lang w:eastAsia="ar-SA"/>
              </w:rPr>
              <w:t xml:space="preserve"> </w:t>
            </w:r>
            <w:proofErr w:type="spellStart"/>
            <w:r w:rsidR="008D1E9F" w:rsidRPr="00FB2C51">
              <w:rPr>
                <w:rFonts w:ascii="Arial" w:hAnsi="Arial" w:cs="Arial"/>
                <w:sz w:val="20"/>
                <w:szCs w:val="20"/>
                <w:lang w:eastAsia="ar-SA"/>
              </w:rPr>
              <w:t>Platform</w:t>
            </w:r>
            <w:proofErr w:type="spellEnd"/>
            <w:r w:rsidR="008D1E9F" w:rsidRPr="00FB2C51">
              <w:rPr>
                <w:rFonts w:ascii="Arial" w:hAnsi="Arial" w:cs="Arial"/>
                <w:sz w:val="20"/>
                <w:szCs w:val="20"/>
                <w:lang w:eastAsia="ar-SA"/>
              </w:rPr>
              <w:t xml:space="preserve"> 17.0, </w:t>
            </w:r>
            <w:proofErr w:type="spellStart"/>
            <w:r w:rsidR="008D1E9F" w:rsidRPr="00FB2C51">
              <w:rPr>
                <w:rFonts w:ascii="Arial" w:hAnsi="Arial" w:cs="Arial"/>
                <w:sz w:val="20"/>
                <w:szCs w:val="20"/>
                <w:lang w:eastAsia="ar-SA"/>
              </w:rPr>
              <w:t>Red</w:t>
            </w:r>
            <w:proofErr w:type="spellEnd"/>
            <w:r w:rsidR="008D1E9F" w:rsidRPr="00FB2C51">
              <w:rPr>
                <w:rFonts w:ascii="Arial" w:hAnsi="Arial" w:cs="Arial"/>
                <w:sz w:val="20"/>
                <w:szCs w:val="20"/>
                <w:lang w:eastAsia="ar-SA"/>
              </w:rPr>
              <w:t xml:space="preserve"> </w:t>
            </w:r>
            <w:proofErr w:type="spellStart"/>
            <w:r w:rsidR="008D1E9F" w:rsidRPr="00FB2C51">
              <w:rPr>
                <w:rFonts w:ascii="Arial" w:hAnsi="Arial" w:cs="Arial"/>
                <w:sz w:val="20"/>
                <w:szCs w:val="20"/>
                <w:lang w:eastAsia="ar-SA"/>
              </w:rPr>
              <w:t>Hat</w:t>
            </w:r>
            <w:proofErr w:type="spellEnd"/>
            <w:r w:rsidR="008D1E9F" w:rsidRPr="00FB2C51">
              <w:rPr>
                <w:rFonts w:ascii="Arial" w:hAnsi="Arial" w:cs="Arial"/>
                <w:sz w:val="20"/>
                <w:szCs w:val="20"/>
                <w:lang w:eastAsia="ar-SA"/>
              </w:rPr>
              <w:t xml:space="preserve"> </w:t>
            </w:r>
            <w:proofErr w:type="spellStart"/>
            <w:r w:rsidR="008D1E9F" w:rsidRPr="00FB2C51">
              <w:rPr>
                <w:rFonts w:ascii="Arial" w:hAnsi="Arial" w:cs="Arial"/>
                <w:sz w:val="20"/>
                <w:szCs w:val="20"/>
                <w:lang w:eastAsia="ar-SA"/>
              </w:rPr>
              <w:t>Virtualization</w:t>
            </w:r>
            <w:proofErr w:type="spellEnd"/>
            <w:r w:rsidR="008D1E9F" w:rsidRPr="00FB2C51">
              <w:rPr>
                <w:rFonts w:ascii="Arial" w:hAnsi="Arial" w:cs="Arial"/>
                <w:sz w:val="20"/>
                <w:szCs w:val="20"/>
                <w:lang w:eastAsia="ar-SA"/>
              </w:rPr>
              <w:t xml:space="preserve"> 4.4 arba naujesne programine įranga</w:t>
            </w:r>
            <w:r w:rsidR="00D514F1" w:rsidRPr="00FB2C51">
              <w:rPr>
                <w:rFonts w:ascii="Arial" w:hAnsi="Arial" w:cs="Arial"/>
                <w:sz w:val="20"/>
                <w:szCs w:val="20"/>
                <w:lang w:eastAsia="ar-SA"/>
              </w:rPr>
              <w:t xml:space="preserve">, suderinamumas pateiktas svetainėje </w:t>
            </w:r>
            <w:hyperlink r:id="rId11" w:history="1">
              <w:r w:rsidR="00A54DE4" w:rsidRPr="00FB2C51">
                <w:rPr>
                  <w:rStyle w:val="Hyperlink"/>
                  <w:rFonts w:ascii="Arial" w:hAnsi="Arial" w:cs="Arial"/>
                  <w:sz w:val="20"/>
                  <w:szCs w:val="20"/>
                  <w:lang w:eastAsia="ar-SA"/>
                </w:rPr>
                <w:t>https://catalog.redhat.com/hardware/system</w:t>
              </w:r>
            </w:hyperlink>
            <w:r w:rsidR="00E45E97" w:rsidRPr="00FB2C51">
              <w:rPr>
                <w:rFonts w:ascii="Arial" w:hAnsi="Arial" w:cs="Arial"/>
                <w:sz w:val="20"/>
                <w:szCs w:val="20"/>
                <w:lang w:eastAsia="ar-SA"/>
              </w:rPr>
              <w:t xml:space="preserve">; </w:t>
            </w:r>
            <w:r w:rsidR="00585B7D" w:rsidRPr="00FB2C51">
              <w:rPr>
                <w:rFonts w:ascii="Arial" w:hAnsi="Arial" w:cs="Arial"/>
                <w:sz w:val="20"/>
                <w:szCs w:val="20"/>
                <w:lang w:eastAsia="ar-SA"/>
              </w:rPr>
              <w:t xml:space="preserve">suderinama su </w:t>
            </w:r>
            <w:r w:rsidR="00585B7D" w:rsidRPr="00FB2C51">
              <w:rPr>
                <w:rFonts w:ascii="Arial" w:hAnsi="Arial" w:cs="Arial"/>
                <w:sz w:val="20"/>
                <w:szCs w:val="20"/>
              </w:rPr>
              <w:t xml:space="preserve">Windows Server 2019 arba naujesne programine įranga, </w:t>
            </w:r>
            <w:r w:rsidR="00585B7D" w:rsidRPr="00FB2C51">
              <w:rPr>
                <w:rFonts w:ascii="Arial" w:hAnsi="Arial" w:cs="Arial"/>
                <w:sz w:val="20"/>
                <w:szCs w:val="20"/>
                <w:lang w:eastAsia="ar-SA"/>
              </w:rPr>
              <w:t xml:space="preserve">suderinamumas pateiktas svetainėje </w:t>
            </w:r>
            <w:hyperlink r:id="rId12" w:history="1">
              <w:r w:rsidR="00174E43" w:rsidRPr="00FB2C51">
                <w:rPr>
                  <w:rStyle w:val="Hyperlink"/>
                  <w:rFonts w:ascii="Arial" w:hAnsi="Arial" w:cs="Arial"/>
                  <w:sz w:val="20"/>
                  <w:szCs w:val="20"/>
                </w:rPr>
                <w:t>https://www.windowsservercatalog.com</w:t>
              </w:r>
            </w:hyperlink>
            <w:r w:rsidR="00585B7D" w:rsidRPr="00FB2C51">
              <w:rPr>
                <w:rFonts w:ascii="Arial" w:hAnsi="Arial" w:cs="Arial"/>
                <w:sz w:val="20"/>
                <w:szCs w:val="20"/>
              </w:rPr>
              <w:t>.</w:t>
            </w:r>
          </w:p>
          <w:p w14:paraId="19155FE0" w14:textId="7ED2E5C4" w:rsidR="00E90B09" w:rsidRPr="00FB2C51" w:rsidRDefault="007C45B6">
            <w:pPr>
              <w:jc w:val="both"/>
              <w:rPr>
                <w:rFonts w:ascii="Arial" w:hAnsi="Arial" w:cs="Arial"/>
                <w:sz w:val="20"/>
                <w:szCs w:val="20"/>
                <w:lang w:eastAsia="ar-SA"/>
              </w:rPr>
            </w:pPr>
            <w:r w:rsidRPr="00FB2C51">
              <w:rPr>
                <w:rFonts w:ascii="Arial" w:hAnsi="Arial" w:cs="Arial"/>
                <w:sz w:val="20"/>
                <w:szCs w:val="20"/>
                <w:lang w:eastAsia="ar-SA"/>
              </w:rPr>
              <w:t>D</w:t>
            </w:r>
            <w:r w:rsidR="00E90B09" w:rsidRPr="00FB2C51">
              <w:rPr>
                <w:rFonts w:ascii="Arial" w:hAnsi="Arial" w:cs="Arial"/>
                <w:sz w:val="20"/>
                <w:szCs w:val="20"/>
                <w:lang w:eastAsia="ar-SA"/>
              </w:rPr>
              <w:t>iegimui turi būti numatytas SATA</w:t>
            </w:r>
            <w:r w:rsidR="002D2701" w:rsidRPr="00FB2C51">
              <w:rPr>
                <w:rFonts w:ascii="Arial" w:hAnsi="Arial" w:cs="Arial"/>
                <w:sz w:val="20"/>
                <w:szCs w:val="20"/>
                <w:lang w:eastAsia="ar-SA"/>
              </w:rPr>
              <w:t>, SAS</w:t>
            </w:r>
            <w:r w:rsidR="00E90B09" w:rsidRPr="00FB2C51">
              <w:rPr>
                <w:rFonts w:ascii="Arial" w:hAnsi="Arial" w:cs="Arial"/>
                <w:sz w:val="20"/>
                <w:szCs w:val="20"/>
                <w:lang w:eastAsia="ar-SA"/>
              </w:rPr>
              <w:t xml:space="preserve"> ar NVME tipo kontroleris</w:t>
            </w:r>
            <w:r w:rsidR="00AD77D0" w:rsidRPr="00FB2C51">
              <w:rPr>
                <w:rFonts w:ascii="Arial" w:hAnsi="Arial" w:cs="Arial"/>
                <w:sz w:val="20"/>
                <w:szCs w:val="20"/>
                <w:lang w:eastAsia="ar-SA"/>
              </w:rPr>
              <w:t>, turi palaikyti RAID 1,</w:t>
            </w:r>
            <w:r w:rsidR="00E90B09" w:rsidRPr="00FB2C51">
              <w:rPr>
                <w:rFonts w:ascii="Arial" w:hAnsi="Arial" w:cs="Arial"/>
                <w:sz w:val="20"/>
                <w:szCs w:val="20"/>
                <w:lang w:eastAsia="ar-SA"/>
              </w:rPr>
              <w:t xml:space="preserve"> su ne mažiau kaip 2 </w:t>
            </w:r>
            <w:r w:rsidR="00B06619" w:rsidRPr="00FB2C51">
              <w:rPr>
                <w:rFonts w:ascii="Arial" w:hAnsi="Arial" w:cs="Arial"/>
                <w:sz w:val="20"/>
                <w:szCs w:val="20"/>
                <w:lang w:eastAsia="ar-SA"/>
              </w:rPr>
              <w:t xml:space="preserve">vnt. atitinkamo </w:t>
            </w:r>
            <w:r w:rsidR="00E90B09" w:rsidRPr="00FB2C51">
              <w:rPr>
                <w:rFonts w:ascii="Arial" w:hAnsi="Arial" w:cs="Arial"/>
                <w:sz w:val="20"/>
                <w:szCs w:val="20"/>
                <w:lang w:eastAsia="ar-SA"/>
              </w:rPr>
              <w:t xml:space="preserve">tipo </w:t>
            </w:r>
            <w:r w:rsidR="00AF5308" w:rsidRPr="00FB2C51">
              <w:rPr>
                <w:rFonts w:ascii="Arial" w:hAnsi="Arial" w:cs="Arial"/>
                <w:sz w:val="20"/>
                <w:szCs w:val="20"/>
                <w:lang w:eastAsia="ar-SA"/>
              </w:rPr>
              <w:t>lai</w:t>
            </w:r>
            <w:r w:rsidR="001E4998" w:rsidRPr="00FB2C51">
              <w:rPr>
                <w:rFonts w:ascii="Arial" w:hAnsi="Arial" w:cs="Arial"/>
                <w:sz w:val="20"/>
                <w:szCs w:val="20"/>
                <w:lang w:eastAsia="ar-SA"/>
              </w:rPr>
              <w:t>k</w:t>
            </w:r>
            <w:r w:rsidR="00AF5308" w:rsidRPr="00FB2C51">
              <w:rPr>
                <w:rFonts w:ascii="Arial" w:hAnsi="Arial" w:cs="Arial"/>
                <w:sz w:val="20"/>
                <w:szCs w:val="20"/>
                <w:lang w:eastAsia="ar-SA"/>
              </w:rPr>
              <w:t>menomis</w:t>
            </w:r>
            <w:r w:rsidR="00E90B09" w:rsidRPr="00FB2C51">
              <w:rPr>
                <w:rFonts w:ascii="Arial" w:hAnsi="Arial" w:cs="Arial"/>
                <w:sz w:val="20"/>
                <w:szCs w:val="20"/>
                <w:lang w:eastAsia="ar-SA"/>
              </w:rPr>
              <w:t xml:space="preserve">, </w:t>
            </w:r>
            <w:r w:rsidR="00B06619" w:rsidRPr="00FB2C51">
              <w:rPr>
                <w:rFonts w:ascii="Arial" w:hAnsi="Arial" w:cs="Arial"/>
                <w:sz w:val="20"/>
                <w:szCs w:val="20"/>
                <w:lang w:eastAsia="ar-SA"/>
              </w:rPr>
              <w:t>kurių kiekvieno</w:t>
            </w:r>
            <w:r w:rsidR="00AF5308" w:rsidRPr="00FB2C51">
              <w:rPr>
                <w:rFonts w:ascii="Arial" w:hAnsi="Arial" w:cs="Arial"/>
                <w:sz w:val="20"/>
                <w:szCs w:val="20"/>
                <w:lang w:eastAsia="ar-SA"/>
              </w:rPr>
              <w:t>s</w:t>
            </w:r>
            <w:r w:rsidR="00B06619" w:rsidRPr="00FB2C51">
              <w:rPr>
                <w:rFonts w:ascii="Arial" w:hAnsi="Arial" w:cs="Arial"/>
                <w:sz w:val="20"/>
                <w:szCs w:val="20"/>
                <w:lang w:eastAsia="ar-SA"/>
              </w:rPr>
              <w:t xml:space="preserve"> talpa ne mažesnė kaip 480</w:t>
            </w:r>
            <w:r w:rsidR="00323A43" w:rsidRPr="00FB2C51">
              <w:rPr>
                <w:rFonts w:ascii="Arial" w:hAnsi="Arial" w:cs="Arial"/>
                <w:sz w:val="20"/>
                <w:szCs w:val="20"/>
                <w:lang w:eastAsia="ar-SA"/>
              </w:rPr>
              <w:t xml:space="preserve"> </w:t>
            </w:r>
            <w:r w:rsidR="00B06619" w:rsidRPr="00FB2C51">
              <w:rPr>
                <w:rFonts w:ascii="Arial" w:hAnsi="Arial" w:cs="Arial"/>
                <w:sz w:val="20"/>
                <w:szCs w:val="20"/>
                <w:lang w:eastAsia="ar-SA"/>
              </w:rPr>
              <w:t>GB.</w:t>
            </w:r>
          </w:p>
        </w:tc>
        <w:tc>
          <w:tcPr>
            <w:tcW w:w="2281" w:type="dxa"/>
            <w:shd w:val="clear" w:color="auto" w:fill="auto"/>
            <w:noWrap/>
          </w:tcPr>
          <w:p w14:paraId="640BD75C" w14:textId="77777777" w:rsidR="00E90B09" w:rsidRPr="00FB2C51" w:rsidRDefault="00E90B09" w:rsidP="00E90B09">
            <w:pPr>
              <w:rPr>
                <w:rFonts w:ascii="Arial" w:hAnsi="Arial" w:cs="Arial"/>
                <w:color w:val="000000"/>
                <w:sz w:val="20"/>
                <w:szCs w:val="20"/>
              </w:rPr>
            </w:pPr>
          </w:p>
        </w:tc>
      </w:tr>
      <w:tr w:rsidR="00AA6DD1" w:rsidRPr="00FB2C51" w14:paraId="2CE759A8" w14:textId="77777777" w:rsidTr="00186998">
        <w:trPr>
          <w:cantSplit/>
        </w:trPr>
        <w:tc>
          <w:tcPr>
            <w:tcW w:w="625" w:type="dxa"/>
            <w:shd w:val="clear" w:color="auto" w:fill="auto"/>
            <w:noWrap/>
          </w:tcPr>
          <w:p w14:paraId="1CD4C1CE" w14:textId="6EE58CA7" w:rsidR="00E90B09" w:rsidRPr="00FB2C51" w:rsidRDefault="00E12588" w:rsidP="00E12588">
            <w:pPr>
              <w:jc w:val="center"/>
              <w:rPr>
                <w:rFonts w:ascii="Arial" w:hAnsi="Arial" w:cs="Arial"/>
                <w:color w:val="000000"/>
                <w:sz w:val="20"/>
                <w:szCs w:val="20"/>
              </w:rPr>
            </w:pPr>
            <w:r w:rsidRPr="00FB2C51">
              <w:rPr>
                <w:rFonts w:ascii="Arial" w:hAnsi="Arial" w:cs="Arial"/>
                <w:color w:val="000000"/>
                <w:sz w:val="20"/>
                <w:szCs w:val="20"/>
              </w:rPr>
              <w:t>1.9</w:t>
            </w:r>
          </w:p>
        </w:tc>
        <w:tc>
          <w:tcPr>
            <w:tcW w:w="2340" w:type="dxa"/>
            <w:shd w:val="clear" w:color="auto" w:fill="auto"/>
            <w:noWrap/>
          </w:tcPr>
          <w:p w14:paraId="291BC784" w14:textId="332214C2" w:rsidR="00E90B09" w:rsidRPr="00FB2C51" w:rsidRDefault="00E90B09">
            <w:pPr>
              <w:rPr>
                <w:rFonts w:ascii="Arial" w:hAnsi="Arial" w:cs="Arial"/>
                <w:bCs/>
                <w:color w:val="000000"/>
                <w:sz w:val="20"/>
                <w:szCs w:val="20"/>
              </w:rPr>
            </w:pPr>
            <w:r w:rsidRPr="00FB2C51">
              <w:rPr>
                <w:rFonts w:ascii="Arial" w:hAnsi="Arial" w:cs="Arial"/>
                <w:bCs/>
                <w:sz w:val="20"/>
                <w:szCs w:val="20"/>
              </w:rPr>
              <w:t xml:space="preserve">Tarnybinės stoties </w:t>
            </w:r>
            <w:proofErr w:type="spellStart"/>
            <w:r w:rsidRPr="00FB2C51">
              <w:rPr>
                <w:rFonts w:ascii="Arial" w:hAnsi="Arial" w:cs="Arial"/>
                <w:bCs/>
                <w:sz w:val="20"/>
                <w:szCs w:val="20"/>
              </w:rPr>
              <w:t>šasi</w:t>
            </w:r>
            <w:proofErr w:type="spellEnd"/>
            <w:r w:rsidRPr="00FB2C51">
              <w:rPr>
                <w:rFonts w:ascii="Arial" w:hAnsi="Arial" w:cs="Arial"/>
                <w:bCs/>
                <w:sz w:val="20"/>
                <w:szCs w:val="20"/>
              </w:rPr>
              <w:t xml:space="preserve"> reikalavimai</w:t>
            </w:r>
            <w:r w:rsidR="00DF2A62" w:rsidRPr="00FB2C51">
              <w:rPr>
                <w:rFonts w:ascii="Arial" w:hAnsi="Arial" w:cs="Arial"/>
                <w:bCs/>
                <w:sz w:val="20"/>
                <w:szCs w:val="20"/>
              </w:rPr>
              <w:t>:</w:t>
            </w:r>
          </w:p>
        </w:tc>
        <w:tc>
          <w:tcPr>
            <w:tcW w:w="5544" w:type="dxa"/>
          </w:tcPr>
          <w:p w14:paraId="29C1D7F7" w14:textId="182B0E2B" w:rsidR="00E90B09" w:rsidRPr="00FB2C51" w:rsidRDefault="00B06619">
            <w:pPr>
              <w:jc w:val="both"/>
              <w:rPr>
                <w:rFonts w:ascii="Arial" w:hAnsi="Arial" w:cs="Arial"/>
                <w:sz w:val="20"/>
                <w:szCs w:val="20"/>
                <w:lang w:eastAsia="ar-SA"/>
              </w:rPr>
            </w:pPr>
            <w:proofErr w:type="spellStart"/>
            <w:r w:rsidRPr="00FB2C51">
              <w:rPr>
                <w:rFonts w:ascii="Arial" w:hAnsi="Arial" w:cs="Arial"/>
                <w:sz w:val="20"/>
                <w:szCs w:val="20"/>
                <w:lang w:eastAsia="ar-SA"/>
              </w:rPr>
              <w:t>Blade</w:t>
            </w:r>
            <w:proofErr w:type="spellEnd"/>
            <w:r w:rsidRPr="00FB2C51">
              <w:rPr>
                <w:rFonts w:ascii="Arial" w:hAnsi="Arial" w:cs="Arial"/>
                <w:sz w:val="20"/>
                <w:szCs w:val="20"/>
                <w:lang w:eastAsia="ar-SA"/>
              </w:rPr>
              <w:t xml:space="preserve"> tipo tarnybinė stotis, kuri turi montuotis į 1a lentelėje siūlomą tarnybinių stočių talpyklą (angl. </w:t>
            </w:r>
            <w:proofErr w:type="spellStart"/>
            <w:r w:rsidR="00D33F74" w:rsidRPr="00FB2C51">
              <w:rPr>
                <w:rFonts w:ascii="Arial" w:hAnsi="Arial" w:cs="Arial"/>
                <w:sz w:val="20"/>
                <w:szCs w:val="20"/>
                <w:lang w:eastAsia="ar-SA"/>
              </w:rPr>
              <w:t>B</w:t>
            </w:r>
            <w:r w:rsidRPr="00FB2C51">
              <w:rPr>
                <w:rFonts w:ascii="Arial" w:hAnsi="Arial" w:cs="Arial"/>
                <w:sz w:val="20"/>
                <w:szCs w:val="20"/>
                <w:lang w:eastAsia="ar-SA"/>
              </w:rPr>
              <w:t>lade</w:t>
            </w:r>
            <w:proofErr w:type="spellEnd"/>
            <w:r w:rsidRPr="00FB2C51">
              <w:rPr>
                <w:rFonts w:ascii="Arial" w:hAnsi="Arial" w:cs="Arial"/>
                <w:sz w:val="20"/>
                <w:szCs w:val="20"/>
                <w:lang w:eastAsia="ar-SA"/>
              </w:rPr>
              <w:t xml:space="preserve"> </w:t>
            </w:r>
            <w:proofErr w:type="spellStart"/>
            <w:r w:rsidRPr="00FB2C51">
              <w:rPr>
                <w:rFonts w:ascii="Arial" w:hAnsi="Arial" w:cs="Arial"/>
                <w:sz w:val="20"/>
                <w:szCs w:val="20"/>
                <w:lang w:eastAsia="ar-SA"/>
              </w:rPr>
              <w:t>chassis</w:t>
            </w:r>
            <w:proofErr w:type="spellEnd"/>
            <w:r w:rsidRPr="00FB2C51">
              <w:rPr>
                <w:rFonts w:ascii="Arial" w:hAnsi="Arial" w:cs="Arial"/>
                <w:sz w:val="20"/>
                <w:szCs w:val="20"/>
                <w:lang w:eastAsia="ar-SA"/>
              </w:rPr>
              <w:t>).</w:t>
            </w:r>
          </w:p>
        </w:tc>
        <w:tc>
          <w:tcPr>
            <w:tcW w:w="2281" w:type="dxa"/>
            <w:shd w:val="clear" w:color="auto" w:fill="auto"/>
            <w:noWrap/>
          </w:tcPr>
          <w:p w14:paraId="0C86DD60" w14:textId="3D2F8481" w:rsidR="00E90B09" w:rsidRPr="00FB2C51" w:rsidRDefault="00E90B09" w:rsidP="00E90B09">
            <w:pPr>
              <w:rPr>
                <w:rFonts w:ascii="Arial" w:hAnsi="Arial" w:cs="Arial"/>
                <w:color w:val="000000"/>
                <w:sz w:val="20"/>
                <w:szCs w:val="20"/>
              </w:rPr>
            </w:pPr>
          </w:p>
        </w:tc>
      </w:tr>
      <w:tr w:rsidR="00AA6DD1" w:rsidRPr="00FB2C51" w14:paraId="797A80DA" w14:textId="77777777" w:rsidTr="00186998">
        <w:trPr>
          <w:cantSplit/>
        </w:trPr>
        <w:tc>
          <w:tcPr>
            <w:tcW w:w="625" w:type="dxa"/>
            <w:shd w:val="clear" w:color="auto" w:fill="auto"/>
            <w:noWrap/>
          </w:tcPr>
          <w:p w14:paraId="5DFB34AD" w14:textId="454D70FD" w:rsidR="00E90B09" w:rsidRPr="00FB2C51" w:rsidRDefault="00E12588" w:rsidP="00E12588">
            <w:pPr>
              <w:jc w:val="center"/>
              <w:rPr>
                <w:rFonts w:ascii="Arial" w:hAnsi="Arial" w:cs="Arial"/>
                <w:color w:val="000000"/>
                <w:sz w:val="20"/>
                <w:szCs w:val="20"/>
              </w:rPr>
            </w:pPr>
            <w:r w:rsidRPr="00FB2C51">
              <w:rPr>
                <w:rFonts w:ascii="Arial" w:hAnsi="Arial" w:cs="Arial"/>
                <w:color w:val="000000"/>
                <w:sz w:val="20"/>
                <w:szCs w:val="20"/>
              </w:rPr>
              <w:t>1.10</w:t>
            </w:r>
          </w:p>
        </w:tc>
        <w:tc>
          <w:tcPr>
            <w:tcW w:w="2340" w:type="dxa"/>
            <w:shd w:val="clear" w:color="auto" w:fill="auto"/>
            <w:noWrap/>
          </w:tcPr>
          <w:p w14:paraId="0920B089" w14:textId="19216311" w:rsidR="00E90B09" w:rsidRPr="00FB2C51" w:rsidRDefault="00E90B09">
            <w:pPr>
              <w:rPr>
                <w:rFonts w:ascii="Arial" w:hAnsi="Arial" w:cs="Arial"/>
                <w:bCs/>
                <w:color w:val="000000"/>
                <w:sz w:val="20"/>
                <w:szCs w:val="20"/>
              </w:rPr>
            </w:pPr>
            <w:r w:rsidRPr="00FB2C51">
              <w:rPr>
                <w:rFonts w:ascii="Arial" w:hAnsi="Arial" w:cs="Arial"/>
                <w:bCs/>
                <w:color w:val="000000"/>
                <w:sz w:val="20"/>
                <w:szCs w:val="20"/>
              </w:rPr>
              <w:t>Tinklo plokštė</w:t>
            </w:r>
            <w:r w:rsidR="00A0083F" w:rsidRPr="00FB2C51">
              <w:rPr>
                <w:rFonts w:ascii="Arial" w:hAnsi="Arial" w:cs="Arial"/>
                <w:bCs/>
                <w:color w:val="000000"/>
                <w:sz w:val="20"/>
                <w:szCs w:val="20"/>
              </w:rPr>
              <w:t>s</w:t>
            </w:r>
            <w:r w:rsidRPr="00FB2C51">
              <w:rPr>
                <w:rFonts w:ascii="Arial" w:hAnsi="Arial" w:cs="Arial"/>
                <w:bCs/>
                <w:color w:val="000000"/>
                <w:sz w:val="20"/>
                <w:szCs w:val="20"/>
              </w:rPr>
              <w:t>:</w:t>
            </w:r>
          </w:p>
        </w:tc>
        <w:tc>
          <w:tcPr>
            <w:tcW w:w="5544" w:type="dxa"/>
          </w:tcPr>
          <w:p w14:paraId="46212986" w14:textId="7834F5EF" w:rsidR="007F2056" w:rsidRPr="00FB2C51" w:rsidRDefault="00D33F74">
            <w:pPr>
              <w:jc w:val="both"/>
              <w:rPr>
                <w:rFonts w:ascii="Arial" w:hAnsi="Arial" w:cs="Arial"/>
                <w:sz w:val="20"/>
                <w:szCs w:val="20"/>
                <w:lang w:eastAsia="ar-SA"/>
              </w:rPr>
            </w:pPr>
            <w:r w:rsidRPr="00FB2C51">
              <w:rPr>
                <w:rFonts w:ascii="Arial" w:hAnsi="Arial" w:cs="Arial"/>
                <w:sz w:val="20"/>
                <w:szCs w:val="20"/>
                <w:lang w:eastAsia="ar-SA"/>
              </w:rPr>
              <w:t xml:space="preserve">Turi </w:t>
            </w:r>
            <w:r w:rsidR="00522333" w:rsidRPr="00FB2C51">
              <w:rPr>
                <w:rFonts w:ascii="Arial" w:hAnsi="Arial" w:cs="Arial"/>
                <w:sz w:val="20"/>
                <w:szCs w:val="20"/>
                <w:lang w:eastAsia="ar-SA"/>
              </w:rPr>
              <w:t>užtikrinti</w:t>
            </w:r>
            <w:r w:rsidRPr="00FB2C51">
              <w:rPr>
                <w:rFonts w:ascii="Arial" w:hAnsi="Arial" w:cs="Arial"/>
                <w:sz w:val="20"/>
                <w:szCs w:val="20"/>
                <w:lang w:eastAsia="ar-SA"/>
              </w:rPr>
              <w:t xml:space="preserve"> ne lėtesnį kaip </w:t>
            </w:r>
            <w:r w:rsidR="002D2701" w:rsidRPr="00FB2C51">
              <w:rPr>
                <w:rFonts w:ascii="Arial" w:hAnsi="Arial" w:cs="Arial"/>
                <w:sz w:val="20"/>
                <w:szCs w:val="20"/>
                <w:lang w:eastAsia="ar-SA"/>
              </w:rPr>
              <w:t>25</w:t>
            </w:r>
            <w:r w:rsidR="00323A43" w:rsidRPr="00FB2C51">
              <w:rPr>
                <w:rFonts w:ascii="Arial" w:hAnsi="Arial" w:cs="Arial"/>
                <w:sz w:val="20"/>
                <w:szCs w:val="20"/>
                <w:lang w:eastAsia="ar-SA"/>
              </w:rPr>
              <w:t xml:space="preserve"> </w:t>
            </w:r>
            <w:proofErr w:type="spellStart"/>
            <w:r w:rsidRPr="00FB2C51">
              <w:rPr>
                <w:rFonts w:ascii="Arial" w:hAnsi="Arial" w:cs="Arial"/>
                <w:sz w:val="20"/>
                <w:szCs w:val="20"/>
                <w:lang w:eastAsia="ar-SA"/>
              </w:rPr>
              <w:t>Gb</w:t>
            </w:r>
            <w:proofErr w:type="spellEnd"/>
            <w:r w:rsidRPr="00FB2C51">
              <w:rPr>
                <w:rFonts w:ascii="Arial" w:hAnsi="Arial" w:cs="Arial"/>
                <w:sz w:val="20"/>
                <w:szCs w:val="20"/>
                <w:lang w:eastAsia="ar-SA"/>
              </w:rPr>
              <w:t xml:space="preserve"> </w:t>
            </w:r>
            <w:proofErr w:type="spellStart"/>
            <w:r w:rsidRPr="00FB2C51">
              <w:rPr>
                <w:rFonts w:ascii="Arial" w:hAnsi="Arial" w:cs="Arial"/>
                <w:sz w:val="20"/>
                <w:szCs w:val="20"/>
                <w:lang w:eastAsia="ar-SA"/>
              </w:rPr>
              <w:t>Ethernet</w:t>
            </w:r>
            <w:proofErr w:type="spellEnd"/>
            <w:r w:rsidRPr="00FB2C51">
              <w:rPr>
                <w:rFonts w:ascii="Arial" w:hAnsi="Arial" w:cs="Arial"/>
                <w:sz w:val="20"/>
                <w:szCs w:val="20"/>
                <w:lang w:eastAsia="ar-SA"/>
              </w:rPr>
              <w:t xml:space="preserve"> ir 32</w:t>
            </w:r>
            <w:r w:rsidR="00323A43" w:rsidRPr="00FB2C51">
              <w:rPr>
                <w:rFonts w:ascii="Arial" w:hAnsi="Arial" w:cs="Arial"/>
                <w:sz w:val="20"/>
                <w:szCs w:val="20"/>
                <w:lang w:eastAsia="ar-SA"/>
              </w:rPr>
              <w:t xml:space="preserve"> </w:t>
            </w:r>
            <w:proofErr w:type="spellStart"/>
            <w:r w:rsidRPr="00FB2C51">
              <w:rPr>
                <w:rFonts w:ascii="Arial" w:hAnsi="Arial" w:cs="Arial"/>
                <w:sz w:val="20"/>
                <w:szCs w:val="20"/>
                <w:lang w:eastAsia="ar-SA"/>
              </w:rPr>
              <w:t>Gb</w:t>
            </w:r>
            <w:proofErr w:type="spellEnd"/>
            <w:r w:rsidRPr="00FB2C51">
              <w:rPr>
                <w:rFonts w:ascii="Arial" w:hAnsi="Arial" w:cs="Arial"/>
                <w:sz w:val="20"/>
                <w:szCs w:val="20"/>
                <w:lang w:eastAsia="ar-SA"/>
              </w:rPr>
              <w:t xml:space="preserve"> FC sujungimą su tarnybinių stočių talpyklos 1a lentelėje </w:t>
            </w:r>
            <w:r w:rsidR="002D2701" w:rsidRPr="00FB2C51">
              <w:rPr>
                <w:rFonts w:ascii="Arial" w:hAnsi="Arial" w:cs="Arial"/>
                <w:sz w:val="20"/>
                <w:szCs w:val="20"/>
                <w:lang w:eastAsia="ar-SA"/>
              </w:rPr>
              <w:t xml:space="preserve">kiekvienu iš </w:t>
            </w:r>
            <w:r w:rsidRPr="00FB2C51">
              <w:rPr>
                <w:rFonts w:ascii="Arial" w:hAnsi="Arial" w:cs="Arial"/>
                <w:sz w:val="20"/>
                <w:szCs w:val="20"/>
                <w:lang w:eastAsia="ar-SA"/>
              </w:rPr>
              <w:t>I/O modul</w:t>
            </w:r>
            <w:r w:rsidR="002D2701" w:rsidRPr="00FB2C51">
              <w:rPr>
                <w:rFonts w:ascii="Arial" w:hAnsi="Arial" w:cs="Arial"/>
                <w:sz w:val="20"/>
                <w:szCs w:val="20"/>
                <w:lang w:eastAsia="ar-SA"/>
              </w:rPr>
              <w:t>ių</w:t>
            </w:r>
            <w:r w:rsidRPr="00FB2C51">
              <w:rPr>
                <w:rFonts w:ascii="Arial" w:hAnsi="Arial" w:cs="Arial"/>
                <w:sz w:val="20"/>
                <w:szCs w:val="20"/>
                <w:lang w:eastAsia="ar-SA"/>
              </w:rPr>
              <w:t>.</w:t>
            </w:r>
            <w:r w:rsidR="00CD469E" w:rsidRPr="00FB2C51">
              <w:rPr>
                <w:rFonts w:ascii="Arial" w:hAnsi="Arial" w:cs="Arial"/>
                <w:sz w:val="20"/>
                <w:szCs w:val="20"/>
                <w:lang w:eastAsia="ar-SA"/>
              </w:rPr>
              <w:t xml:space="preserve"> Gali būti unifikuotas adapteris palaikantis </w:t>
            </w:r>
            <w:proofErr w:type="spellStart"/>
            <w:r w:rsidR="00CD469E" w:rsidRPr="00FB2C51">
              <w:rPr>
                <w:rFonts w:ascii="Arial" w:hAnsi="Arial" w:cs="Arial"/>
                <w:sz w:val="20"/>
                <w:szCs w:val="20"/>
                <w:lang w:eastAsia="ar-SA"/>
              </w:rPr>
              <w:t>Ethernet</w:t>
            </w:r>
            <w:proofErr w:type="spellEnd"/>
            <w:r w:rsidR="00CD469E" w:rsidRPr="00FB2C51">
              <w:rPr>
                <w:rFonts w:ascii="Arial" w:hAnsi="Arial" w:cs="Arial"/>
                <w:sz w:val="20"/>
                <w:szCs w:val="20"/>
                <w:lang w:eastAsia="ar-SA"/>
              </w:rPr>
              <w:t>, FC ir valdymą su ne mažesne kaip 100</w:t>
            </w:r>
            <w:r w:rsidR="00323A43" w:rsidRPr="00FB2C51">
              <w:rPr>
                <w:rFonts w:ascii="Arial" w:hAnsi="Arial" w:cs="Arial"/>
                <w:sz w:val="20"/>
                <w:szCs w:val="20"/>
                <w:lang w:eastAsia="ar-SA"/>
              </w:rPr>
              <w:t xml:space="preserve"> </w:t>
            </w:r>
            <w:proofErr w:type="spellStart"/>
            <w:r w:rsidR="00CD469E" w:rsidRPr="00FB2C51">
              <w:rPr>
                <w:rFonts w:ascii="Arial" w:hAnsi="Arial" w:cs="Arial"/>
                <w:sz w:val="20"/>
                <w:szCs w:val="20"/>
                <w:lang w:eastAsia="ar-SA"/>
              </w:rPr>
              <w:t>Gb</w:t>
            </w:r>
            <w:proofErr w:type="spellEnd"/>
            <w:r w:rsidR="00CD469E" w:rsidRPr="00FB2C51">
              <w:rPr>
                <w:rFonts w:ascii="Arial" w:hAnsi="Arial" w:cs="Arial"/>
                <w:sz w:val="20"/>
                <w:szCs w:val="20"/>
                <w:lang w:eastAsia="ar-SA"/>
              </w:rPr>
              <w:t xml:space="preserve"> greitaveika</w:t>
            </w:r>
            <w:r w:rsidR="007B3E78" w:rsidRPr="00FB2C51">
              <w:rPr>
                <w:rFonts w:ascii="Arial" w:hAnsi="Arial" w:cs="Arial"/>
                <w:sz w:val="20"/>
                <w:szCs w:val="20"/>
                <w:lang w:eastAsia="ar-SA"/>
              </w:rPr>
              <w:t xml:space="preserve"> sujungimui su tarnybinių stočių talpyklos 1a lentelėje kiekvienu iš I/O modulių.</w:t>
            </w:r>
          </w:p>
        </w:tc>
        <w:tc>
          <w:tcPr>
            <w:tcW w:w="2281" w:type="dxa"/>
            <w:shd w:val="clear" w:color="auto" w:fill="auto"/>
            <w:noWrap/>
          </w:tcPr>
          <w:p w14:paraId="0142C48A" w14:textId="11CD34CB" w:rsidR="00E90B09" w:rsidRPr="00FB2C51" w:rsidRDefault="00E90B09" w:rsidP="00E90B09">
            <w:pPr>
              <w:rPr>
                <w:rFonts w:ascii="Arial" w:hAnsi="Arial" w:cs="Arial"/>
                <w:color w:val="000000"/>
                <w:sz w:val="20"/>
                <w:szCs w:val="20"/>
              </w:rPr>
            </w:pPr>
          </w:p>
        </w:tc>
      </w:tr>
      <w:tr w:rsidR="00AA6DD1" w:rsidRPr="00FB2C51" w14:paraId="0907DDA4" w14:textId="77777777" w:rsidTr="00186998">
        <w:trPr>
          <w:cantSplit/>
          <w:trHeight w:val="300"/>
        </w:trPr>
        <w:tc>
          <w:tcPr>
            <w:tcW w:w="625" w:type="dxa"/>
            <w:shd w:val="clear" w:color="auto" w:fill="auto"/>
            <w:noWrap/>
          </w:tcPr>
          <w:p w14:paraId="06B8E950" w14:textId="0D2C2417" w:rsidR="00E90B09" w:rsidRPr="00FB2C51" w:rsidRDefault="00E12588" w:rsidP="00E12588">
            <w:pPr>
              <w:jc w:val="center"/>
              <w:rPr>
                <w:rFonts w:ascii="Arial" w:hAnsi="Arial" w:cs="Arial"/>
                <w:color w:val="000000"/>
                <w:sz w:val="20"/>
                <w:szCs w:val="20"/>
              </w:rPr>
            </w:pPr>
            <w:r w:rsidRPr="00FB2C51">
              <w:rPr>
                <w:rFonts w:ascii="Arial" w:hAnsi="Arial" w:cs="Arial"/>
                <w:color w:val="000000"/>
                <w:sz w:val="20"/>
                <w:szCs w:val="20"/>
              </w:rPr>
              <w:t>1.11</w:t>
            </w:r>
          </w:p>
        </w:tc>
        <w:tc>
          <w:tcPr>
            <w:tcW w:w="2340" w:type="dxa"/>
            <w:shd w:val="clear" w:color="auto" w:fill="auto"/>
            <w:noWrap/>
          </w:tcPr>
          <w:p w14:paraId="7EDB5203" w14:textId="77777777" w:rsidR="00E90B09" w:rsidRPr="00FB2C51" w:rsidRDefault="00E90B09">
            <w:pPr>
              <w:rPr>
                <w:rFonts w:ascii="Arial" w:hAnsi="Arial" w:cs="Arial"/>
                <w:bCs/>
                <w:color w:val="000000"/>
                <w:sz w:val="20"/>
                <w:szCs w:val="20"/>
              </w:rPr>
            </w:pPr>
            <w:proofErr w:type="spellStart"/>
            <w:r w:rsidRPr="00FB2C51">
              <w:rPr>
                <w:rFonts w:ascii="Arial" w:hAnsi="Arial" w:cs="Arial"/>
                <w:bCs/>
                <w:color w:val="000000" w:themeColor="text1"/>
                <w:sz w:val="20"/>
                <w:szCs w:val="20"/>
              </w:rPr>
              <w:t>Video</w:t>
            </w:r>
            <w:proofErr w:type="spellEnd"/>
            <w:r w:rsidRPr="00FB2C51">
              <w:rPr>
                <w:rFonts w:ascii="Arial" w:hAnsi="Arial" w:cs="Arial"/>
                <w:bCs/>
                <w:color w:val="000000" w:themeColor="text1"/>
                <w:sz w:val="20"/>
                <w:szCs w:val="20"/>
              </w:rPr>
              <w:t xml:space="preserve"> kontroleris:</w:t>
            </w:r>
          </w:p>
        </w:tc>
        <w:tc>
          <w:tcPr>
            <w:tcW w:w="5544" w:type="dxa"/>
          </w:tcPr>
          <w:p w14:paraId="3EE646E2" w14:textId="49372A1F" w:rsidR="00E90B09" w:rsidRPr="00FB2C51" w:rsidRDefault="00E90B09">
            <w:pPr>
              <w:jc w:val="both"/>
              <w:rPr>
                <w:rFonts w:ascii="Arial" w:hAnsi="Arial" w:cs="Arial"/>
                <w:sz w:val="20"/>
                <w:szCs w:val="20"/>
                <w:lang w:eastAsia="ar-SA"/>
              </w:rPr>
            </w:pPr>
            <w:r w:rsidRPr="00FB2C51">
              <w:rPr>
                <w:rFonts w:ascii="Arial" w:hAnsi="Arial" w:cs="Arial"/>
                <w:sz w:val="20"/>
                <w:szCs w:val="20"/>
                <w:lang w:eastAsia="ar-SA"/>
              </w:rPr>
              <w:t>Turi būti integruotas.</w:t>
            </w:r>
          </w:p>
        </w:tc>
        <w:tc>
          <w:tcPr>
            <w:tcW w:w="2281" w:type="dxa"/>
            <w:shd w:val="clear" w:color="auto" w:fill="auto"/>
            <w:noWrap/>
          </w:tcPr>
          <w:p w14:paraId="233A2771" w14:textId="77777777" w:rsidR="00E90B09" w:rsidRPr="00FB2C51" w:rsidRDefault="00E90B09" w:rsidP="00E90B09">
            <w:pPr>
              <w:rPr>
                <w:rFonts w:ascii="Arial" w:hAnsi="Arial" w:cs="Arial"/>
                <w:color w:val="000000"/>
                <w:sz w:val="20"/>
                <w:szCs w:val="20"/>
              </w:rPr>
            </w:pPr>
          </w:p>
        </w:tc>
      </w:tr>
      <w:tr w:rsidR="00AA6DD1" w:rsidRPr="00FB2C51" w14:paraId="5AAFF491" w14:textId="77777777" w:rsidTr="00186998">
        <w:trPr>
          <w:cantSplit/>
        </w:trPr>
        <w:tc>
          <w:tcPr>
            <w:tcW w:w="625" w:type="dxa"/>
            <w:shd w:val="clear" w:color="auto" w:fill="auto"/>
            <w:noWrap/>
          </w:tcPr>
          <w:p w14:paraId="46028E31" w14:textId="36287B13" w:rsidR="00E90B09" w:rsidRPr="00FB2C51" w:rsidRDefault="00E12588" w:rsidP="00E12588">
            <w:pPr>
              <w:jc w:val="center"/>
              <w:rPr>
                <w:rFonts w:ascii="Arial" w:hAnsi="Arial" w:cs="Arial"/>
                <w:color w:val="000000"/>
                <w:sz w:val="20"/>
                <w:szCs w:val="20"/>
              </w:rPr>
            </w:pPr>
            <w:r w:rsidRPr="00FB2C51">
              <w:rPr>
                <w:rFonts w:ascii="Arial" w:hAnsi="Arial" w:cs="Arial"/>
                <w:color w:val="000000"/>
                <w:sz w:val="20"/>
                <w:szCs w:val="20"/>
              </w:rPr>
              <w:t>1.12</w:t>
            </w:r>
          </w:p>
        </w:tc>
        <w:tc>
          <w:tcPr>
            <w:tcW w:w="2340" w:type="dxa"/>
            <w:shd w:val="clear" w:color="auto" w:fill="auto"/>
            <w:noWrap/>
          </w:tcPr>
          <w:p w14:paraId="6B15C2D8" w14:textId="77777777" w:rsidR="00E90B09" w:rsidRPr="00FB2C51" w:rsidRDefault="00E90B09">
            <w:pPr>
              <w:rPr>
                <w:rFonts w:ascii="Arial" w:hAnsi="Arial" w:cs="Arial"/>
                <w:bCs/>
                <w:color w:val="000000"/>
                <w:sz w:val="20"/>
                <w:szCs w:val="20"/>
              </w:rPr>
            </w:pPr>
            <w:r w:rsidRPr="00FB2C51">
              <w:rPr>
                <w:rFonts w:ascii="Arial" w:hAnsi="Arial" w:cs="Arial"/>
                <w:bCs/>
                <w:color w:val="000000"/>
                <w:sz w:val="20"/>
                <w:szCs w:val="20"/>
              </w:rPr>
              <w:t>Maitinimo šaltiniai:</w:t>
            </w:r>
          </w:p>
        </w:tc>
        <w:tc>
          <w:tcPr>
            <w:tcW w:w="5544" w:type="dxa"/>
          </w:tcPr>
          <w:p w14:paraId="3CE0B887" w14:textId="2F794F09" w:rsidR="00E90B09" w:rsidRPr="00FB2C51" w:rsidRDefault="00D33F74">
            <w:pPr>
              <w:jc w:val="both"/>
              <w:rPr>
                <w:rFonts w:ascii="Arial" w:hAnsi="Arial" w:cs="Arial"/>
                <w:i/>
                <w:iCs/>
                <w:sz w:val="20"/>
                <w:szCs w:val="20"/>
                <w:lang w:eastAsia="ar-SA"/>
              </w:rPr>
            </w:pPr>
            <w:r w:rsidRPr="00FB2C51">
              <w:rPr>
                <w:rFonts w:ascii="Arial" w:hAnsi="Arial" w:cs="Arial"/>
                <w:sz w:val="20"/>
                <w:szCs w:val="20"/>
                <w:lang w:eastAsia="ar-SA"/>
              </w:rPr>
              <w:t>Tarnybinės stoties maitinimas turi būti užtikrinamas tarnybinių stočių talpyklos.</w:t>
            </w:r>
          </w:p>
        </w:tc>
        <w:tc>
          <w:tcPr>
            <w:tcW w:w="2281" w:type="dxa"/>
            <w:shd w:val="clear" w:color="auto" w:fill="auto"/>
            <w:noWrap/>
          </w:tcPr>
          <w:p w14:paraId="1413E7CA" w14:textId="77777777" w:rsidR="00E90B09" w:rsidRPr="00FB2C51" w:rsidRDefault="00E90B09" w:rsidP="00E90B09">
            <w:pPr>
              <w:rPr>
                <w:rFonts w:ascii="Arial" w:hAnsi="Arial" w:cs="Arial"/>
                <w:color w:val="000000"/>
                <w:sz w:val="20"/>
                <w:szCs w:val="20"/>
              </w:rPr>
            </w:pPr>
          </w:p>
        </w:tc>
      </w:tr>
      <w:tr w:rsidR="00AA6DD1" w:rsidRPr="00FB2C51" w14:paraId="4A23BFD0" w14:textId="77777777" w:rsidTr="00186998">
        <w:trPr>
          <w:cantSplit/>
          <w:trHeight w:val="724"/>
        </w:trPr>
        <w:tc>
          <w:tcPr>
            <w:tcW w:w="625" w:type="dxa"/>
            <w:shd w:val="clear" w:color="auto" w:fill="auto"/>
            <w:noWrap/>
          </w:tcPr>
          <w:p w14:paraId="2B4643C1" w14:textId="7029151B" w:rsidR="00E90B09" w:rsidRPr="00FB2C51" w:rsidRDefault="00E12588" w:rsidP="00E12588">
            <w:pPr>
              <w:jc w:val="center"/>
              <w:rPr>
                <w:rFonts w:ascii="Arial" w:hAnsi="Arial" w:cs="Arial"/>
                <w:color w:val="000000"/>
                <w:sz w:val="20"/>
                <w:szCs w:val="20"/>
              </w:rPr>
            </w:pPr>
            <w:r w:rsidRPr="00FB2C51">
              <w:rPr>
                <w:rFonts w:ascii="Arial" w:hAnsi="Arial" w:cs="Arial"/>
                <w:color w:val="000000"/>
                <w:sz w:val="20"/>
                <w:szCs w:val="20"/>
              </w:rPr>
              <w:t>1.13</w:t>
            </w:r>
          </w:p>
        </w:tc>
        <w:tc>
          <w:tcPr>
            <w:tcW w:w="2340" w:type="dxa"/>
            <w:shd w:val="clear" w:color="auto" w:fill="auto"/>
            <w:noWrap/>
          </w:tcPr>
          <w:p w14:paraId="41A21E3A" w14:textId="77777777" w:rsidR="00E90B09" w:rsidRPr="00FB2C51" w:rsidRDefault="00E90B09">
            <w:pPr>
              <w:rPr>
                <w:rFonts w:ascii="Arial" w:hAnsi="Arial" w:cs="Arial"/>
                <w:bCs/>
                <w:color w:val="000000"/>
                <w:sz w:val="20"/>
                <w:szCs w:val="20"/>
              </w:rPr>
            </w:pPr>
            <w:r w:rsidRPr="00FB2C51">
              <w:rPr>
                <w:rFonts w:ascii="Arial" w:hAnsi="Arial" w:cs="Arial"/>
                <w:bCs/>
                <w:color w:val="000000"/>
                <w:sz w:val="20"/>
                <w:szCs w:val="20"/>
              </w:rPr>
              <w:t>Aušinimas:</w:t>
            </w:r>
          </w:p>
        </w:tc>
        <w:tc>
          <w:tcPr>
            <w:tcW w:w="5544" w:type="dxa"/>
          </w:tcPr>
          <w:p w14:paraId="036E6C1E" w14:textId="16AEDDED" w:rsidR="00E90B09" w:rsidRPr="00FB2C51" w:rsidRDefault="00D33F74">
            <w:pPr>
              <w:jc w:val="both"/>
              <w:rPr>
                <w:rFonts w:ascii="Arial" w:hAnsi="Arial" w:cs="Arial"/>
                <w:i/>
                <w:iCs/>
                <w:sz w:val="20"/>
                <w:szCs w:val="20"/>
                <w:lang w:eastAsia="ar-SA"/>
              </w:rPr>
            </w:pPr>
            <w:r w:rsidRPr="00FB2C51">
              <w:rPr>
                <w:rFonts w:ascii="Arial" w:hAnsi="Arial" w:cs="Arial"/>
                <w:sz w:val="20"/>
                <w:szCs w:val="20"/>
                <w:lang w:eastAsia="ar-SA"/>
              </w:rPr>
              <w:t>Tarnybinės stoties aušinimas turi būti užtikrinamas tarnybinių stočių talpyklos.</w:t>
            </w:r>
          </w:p>
        </w:tc>
        <w:tc>
          <w:tcPr>
            <w:tcW w:w="2281" w:type="dxa"/>
            <w:shd w:val="clear" w:color="auto" w:fill="auto"/>
            <w:noWrap/>
          </w:tcPr>
          <w:p w14:paraId="3E367498" w14:textId="77777777" w:rsidR="00E90B09" w:rsidRPr="00FB2C51" w:rsidRDefault="00E90B09" w:rsidP="00E90B09">
            <w:pPr>
              <w:rPr>
                <w:rFonts w:ascii="Arial" w:hAnsi="Arial" w:cs="Arial"/>
                <w:color w:val="000000"/>
                <w:sz w:val="20"/>
                <w:szCs w:val="20"/>
              </w:rPr>
            </w:pPr>
          </w:p>
        </w:tc>
      </w:tr>
      <w:tr w:rsidR="00AA6DD1" w:rsidRPr="00FB2C51" w14:paraId="268ECBC5" w14:textId="77777777" w:rsidTr="00186998">
        <w:trPr>
          <w:cantSplit/>
        </w:trPr>
        <w:tc>
          <w:tcPr>
            <w:tcW w:w="625" w:type="dxa"/>
            <w:shd w:val="clear" w:color="auto" w:fill="auto"/>
            <w:noWrap/>
          </w:tcPr>
          <w:p w14:paraId="58826B2C" w14:textId="06F98424" w:rsidR="00E90B09" w:rsidRPr="00FB2C51" w:rsidRDefault="00E12588" w:rsidP="00E12588">
            <w:pPr>
              <w:jc w:val="center"/>
              <w:rPr>
                <w:rFonts w:ascii="Arial" w:hAnsi="Arial" w:cs="Arial"/>
                <w:color w:val="000000"/>
                <w:sz w:val="20"/>
                <w:szCs w:val="20"/>
              </w:rPr>
            </w:pPr>
            <w:r w:rsidRPr="00FB2C51">
              <w:rPr>
                <w:rFonts w:ascii="Arial" w:hAnsi="Arial" w:cs="Arial"/>
                <w:color w:val="000000"/>
                <w:sz w:val="20"/>
                <w:szCs w:val="20"/>
              </w:rPr>
              <w:t>1.14</w:t>
            </w:r>
          </w:p>
        </w:tc>
        <w:tc>
          <w:tcPr>
            <w:tcW w:w="2340" w:type="dxa"/>
            <w:shd w:val="clear" w:color="auto" w:fill="auto"/>
            <w:noWrap/>
          </w:tcPr>
          <w:p w14:paraId="1E56644F" w14:textId="77777777" w:rsidR="00E90B09" w:rsidRPr="00FB2C51" w:rsidRDefault="00E90B09">
            <w:pPr>
              <w:rPr>
                <w:rFonts w:ascii="Arial" w:hAnsi="Arial" w:cs="Arial"/>
                <w:bCs/>
                <w:color w:val="000000"/>
                <w:sz w:val="20"/>
                <w:szCs w:val="20"/>
              </w:rPr>
            </w:pPr>
            <w:r w:rsidRPr="00FB2C51">
              <w:rPr>
                <w:rFonts w:ascii="Arial" w:hAnsi="Arial" w:cs="Arial"/>
                <w:bCs/>
                <w:color w:val="000000"/>
                <w:sz w:val="20"/>
                <w:szCs w:val="20"/>
              </w:rPr>
              <w:t>Valdymo sistema:</w:t>
            </w:r>
          </w:p>
        </w:tc>
        <w:tc>
          <w:tcPr>
            <w:tcW w:w="5544" w:type="dxa"/>
          </w:tcPr>
          <w:p w14:paraId="7352DEB2" w14:textId="783DDD8F" w:rsidR="00E90B09" w:rsidRPr="00FB2C51" w:rsidRDefault="62063A66">
            <w:pPr>
              <w:jc w:val="both"/>
              <w:rPr>
                <w:rFonts w:ascii="Arial" w:hAnsi="Arial" w:cs="Arial"/>
                <w:sz w:val="20"/>
                <w:szCs w:val="20"/>
                <w:lang w:eastAsia="ar-SA"/>
              </w:rPr>
            </w:pPr>
            <w:r w:rsidRPr="00FB2C51">
              <w:rPr>
                <w:rFonts w:ascii="Arial" w:hAnsi="Arial" w:cs="Arial"/>
                <w:sz w:val="20"/>
                <w:szCs w:val="20"/>
                <w:lang w:eastAsia="ar-SA"/>
              </w:rPr>
              <w:t xml:space="preserve">Turi būti valdymo kontroleris, nepriklausantis nuo OS. </w:t>
            </w:r>
            <w:proofErr w:type="spellStart"/>
            <w:r w:rsidRPr="00FB2C51">
              <w:rPr>
                <w:rFonts w:ascii="Arial" w:hAnsi="Arial" w:cs="Arial"/>
                <w:sz w:val="20"/>
                <w:szCs w:val="20"/>
                <w:lang w:eastAsia="ar-SA"/>
              </w:rPr>
              <w:t>Ethernet</w:t>
            </w:r>
            <w:proofErr w:type="spellEnd"/>
            <w:r w:rsidRPr="00FB2C51">
              <w:rPr>
                <w:rFonts w:ascii="Arial" w:hAnsi="Arial" w:cs="Arial"/>
                <w:sz w:val="20"/>
                <w:szCs w:val="20"/>
                <w:lang w:eastAsia="ar-SA"/>
              </w:rPr>
              <w:t xml:space="preserve"> ryšys turi būti apsaugotas ne prastesniu nei 128 bitų raktu (SSL</w:t>
            </w:r>
            <w:r w:rsidR="268D83DA" w:rsidRPr="00FB2C51">
              <w:rPr>
                <w:rFonts w:ascii="Arial" w:hAnsi="Arial" w:cs="Arial"/>
                <w:sz w:val="20"/>
                <w:szCs w:val="20"/>
                <w:lang w:eastAsia="ar-SA"/>
              </w:rPr>
              <w:t xml:space="preserve"> arba TLS</w:t>
            </w:r>
            <w:r w:rsidRPr="00FB2C51">
              <w:rPr>
                <w:rFonts w:ascii="Arial" w:hAnsi="Arial" w:cs="Arial"/>
                <w:sz w:val="20"/>
                <w:szCs w:val="20"/>
                <w:lang w:eastAsia="ar-SA"/>
              </w:rPr>
              <w:t>). Valdymo kontroleris turi palaikyti nutolusią valdymo konsolę su ODD. Valdymo kontroleris turi gauti ir registruoti pranešimus apie procesoriaus, atminties, diskų valdiklio, diskų ir kitų serverinės sistemos dalių darbo parametrų nukrypimus nuo normos. Turi palaikyti automatinio informavimo apie sistemos sutrikimus siuntimą elektroniniu paštu (SMTP), siųsti duomenis į monitoringo sistemą ( SNMP V</w:t>
            </w:r>
            <w:r w:rsidR="00C71E7B" w:rsidRPr="00FB2C51">
              <w:rPr>
                <w:rFonts w:ascii="Arial" w:hAnsi="Arial" w:cs="Arial"/>
                <w:sz w:val="20"/>
                <w:szCs w:val="20"/>
                <w:lang w:eastAsia="ar-SA"/>
              </w:rPr>
              <w:t>3</w:t>
            </w:r>
            <w:r w:rsidRPr="00FB2C51">
              <w:rPr>
                <w:rFonts w:ascii="Arial" w:hAnsi="Arial" w:cs="Arial"/>
                <w:sz w:val="20"/>
                <w:szCs w:val="20"/>
                <w:lang w:eastAsia="ar-SA"/>
              </w:rPr>
              <w:t xml:space="preserve"> arba aukštesne versija). Valdymo kontroleris turi palaikyti serverio komponentų sisteminio kodo (</w:t>
            </w:r>
            <w:proofErr w:type="spellStart"/>
            <w:r w:rsidRPr="00FB2C51">
              <w:rPr>
                <w:rFonts w:ascii="Arial" w:hAnsi="Arial" w:cs="Arial"/>
                <w:sz w:val="20"/>
                <w:szCs w:val="20"/>
                <w:lang w:eastAsia="ar-SA"/>
              </w:rPr>
              <w:t>firmware</w:t>
            </w:r>
            <w:proofErr w:type="spellEnd"/>
            <w:r w:rsidRPr="00FB2C51">
              <w:rPr>
                <w:rFonts w:ascii="Arial" w:hAnsi="Arial" w:cs="Arial"/>
                <w:sz w:val="20"/>
                <w:szCs w:val="20"/>
                <w:lang w:eastAsia="ar-SA"/>
              </w:rPr>
              <w:t>) atnaujinimus.</w:t>
            </w:r>
          </w:p>
          <w:p w14:paraId="105A28F2" w14:textId="2C5F5174" w:rsidR="00E90B09" w:rsidRPr="00FB2C51" w:rsidRDefault="00E90B09">
            <w:pPr>
              <w:jc w:val="both"/>
              <w:rPr>
                <w:rFonts w:ascii="Arial" w:hAnsi="Arial" w:cs="Arial"/>
                <w:sz w:val="20"/>
                <w:szCs w:val="20"/>
                <w:lang w:eastAsia="ar-SA"/>
              </w:rPr>
            </w:pPr>
            <w:r w:rsidRPr="00FB2C51">
              <w:rPr>
                <w:rFonts w:ascii="Arial" w:hAnsi="Arial" w:cs="Arial"/>
                <w:sz w:val="20"/>
                <w:szCs w:val="20"/>
                <w:lang w:eastAsia="ar-SA"/>
              </w:rPr>
              <w:t xml:space="preserve">Turi būti „KVM </w:t>
            </w:r>
            <w:proofErr w:type="spellStart"/>
            <w:r w:rsidRPr="00FB2C51">
              <w:rPr>
                <w:rFonts w:ascii="Arial" w:hAnsi="Arial" w:cs="Arial"/>
                <w:sz w:val="20"/>
                <w:szCs w:val="20"/>
                <w:lang w:eastAsia="ar-SA"/>
              </w:rPr>
              <w:t>over</w:t>
            </w:r>
            <w:proofErr w:type="spellEnd"/>
            <w:r w:rsidRPr="00FB2C51">
              <w:rPr>
                <w:rFonts w:ascii="Arial" w:hAnsi="Arial" w:cs="Arial"/>
                <w:sz w:val="20"/>
                <w:szCs w:val="20"/>
                <w:lang w:eastAsia="ar-SA"/>
              </w:rPr>
              <w:t xml:space="preserve"> IP“ funkcionalumas (grafinė nepriklausoma nuo operacinės sistemos sąsaja, virtuali grafinė konsolė, virtualių lokalių CD-ROM įrenginių valdymas).</w:t>
            </w:r>
          </w:p>
          <w:p w14:paraId="2F049543" w14:textId="1694C41B" w:rsidR="00E90B09" w:rsidRPr="00FB2C51" w:rsidRDefault="00E90B09">
            <w:pPr>
              <w:jc w:val="both"/>
              <w:rPr>
                <w:rFonts w:ascii="Arial" w:hAnsi="Arial" w:cs="Arial"/>
                <w:color w:val="000000" w:themeColor="text1"/>
                <w:sz w:val="20"/>
                <w:szCs w:val="20"/>
              </w:rPr>
            </w:pPr>
            <w:r w:rsidRPr="00FB2C51">
              <w:rPr>
                <w:rFonts w:ascii="Arial" w:hAnsi="Arial" w:cs="Arial"/>
                <w:color w:val="000000" w:themeColor="text1"/>
                <w:sz w:val="20"/>
                <w:szCs w:val="20"/>
              </w:rPr>
              <w:t>Turi būti pateiktos visos licencijos reikalingos pilnaverčiam tarnybinės stoties nuotolinio valdymo funkcionalumui užtikrinti</w:t>
            </w:r>
            <w:r w:rsidR="00901332" w:rsidRPr="00FB2C51">
              <w:rPr>
                <w:rFonts w:ascii="Arial" w:hAnsi="Arial" w:cs="Arial"/>
                <w:color w:val="000000" w:themeColor="text1"/>
                <w:sz w:val="20"/>
                <w:szCs w:val="20"/>
              </w:rPr>
              <w:t>.</w:t>
            </w:r>
          </w:p>
          <w:p w14:paraId="51864D73" w14:textId="13248282" w:rsidR="00901332" w:rsidRPr="00FB2C51" w:rsidRDefault="00901332" w:rsidP="00901332">
            <w:pPr>
              <w:jc w:val="both"/>
              <w:rPr>
                <w:rFonts w:ascii="Arial" w:hAnsi="Arial" w:cs="Arial"/>
                <w:sz w:val="20"/>
                <w:szCs w:val="20"/>
              </w:rPr>
            </w:pPr>
            <w:r w:rsidRPr="00FB2C51">
              <w:rPr>
                <w:rFonts w:ascii="Arial" w:hAnsi="Arial" w:cs="Arial"/>
                <w:sz w:val="20"/>
                <w:szCs w:val="20"/>
              </w:rPr>
              <w:t>Programinė įranga turi įgalini atlikti visų siūlomų tarnybinių stočių,  centralizuotą administravimą.</w:t>
            </w:r>
            <w:r w:rsidR="00DF0B6A" w:rsidRPr="00FB2C51">
              <w:rPr>
                <w:rFonts w:ascii="Arial" w:hAnsi="Arial" w:cs="Arial"/>
                <w:sz w:val="20"/>
                <w:szCs w:val="20"/>
              </w:rPr>
              <w:t xml:space="preserve"> </w:t>
            </w:r>
            <w:r w:rsidRPr="00FB2C51">
              <w:rPr>
                <w:rFonts w:ascii="Arial" w:hAnsi="Arial" w:cs="Arial"/>
                <w:sz w:val="20"/>
                <w:szCs w:val="20"/>
              </w:rPr>
              <w:t xml:space="preserve">Programinė įranga turi integruotis į </w:t>
            </w:r>
            <w:proofErr w:type="spellStart"/>
            <w:r w:rsidRPr="00FB2C51">
              <w:rPr>
                <w:rFonts w:ascii="Arial" w:hAnsi="Arial" w:cs="Arial"/>
                <w:sz w:val="20"/>
                <w:szCs w:val="20"/>
              </w:rPr>
              <w:t>VMware</w:t>
            </w:r>
            <w:proofErr w:type="spellEnd"/>
            <w:r w:rsidRPr="00FB2C51">
              <w:rPr>
                <w:rFonts w:ascii="Arial" w:hAnsi="Arial" w:cs="Arial"/>
                <w:sz w:val="20"/>
                <w:szCs w:val="20"/>
              </w:rPr>
              <w:t xml:space="preserve"> </w:t>
            </w:r>
            <w:proofErr w:type="spellStart"/>
            <w:r w:rsidRPr="00FB2C51">
              <w:rPr>
                <w:rFonts w:ascii="Arial" w:hAnsi="Arial" w:cs="Arial"/>
                <w:sz w:val="20"/>
                <w:szCs w:val="20"/>
              </w:rPr>
              <w:t>vCenter</w:t>
            </w:r>
            <w:proofErr w:type="spellEnd"/>
            <w:r w:rsidRPr="00FB2C51">
              <w:rPr>
                <w:rFonts w:ascii="Arial" w:hAnsi="Arial" w:cs="Arial"/>
                <w:sz w:val="20"/>
                <w:szCs w:val="20"/>
              </w:rPr>
              <w:t>, turi stebėti, valdyti bei centralizuotai atnaujinti visas tarnybines stotis, palaikyti greitą serverių instaliavimą panaudojant šablonus.</w:t>
            </w:r>
          </w:p>
          <w:p w14:paraId="4D36551D" w14:textId="28561AE8" w:rsidR="00901332" w:rsidRPr="00FB2C51" w:rsidRDefault="00901332" w:rsidP="00901332">
            <w:pPr>
              <w:jc w:val="both"/>
              <w:rPr>
                <w:rFonts w:ascii="Arial" w:hAnsi="Arial" w:cs="Arial"/>
                <w:sz w:val="20"/>
                <w:szCs w:val="20"/>
              </w:rPr>
            </w:pPr>
            <w:r w:rsidRPr="00FB2C51">
              <w:rPr>
                <w:rFonts w:ascii="Arial" w:hAnsi="Arial" w:cs="Arial"/>
                <w:sz w:val="20"/>
                <w:szCs w:val="20"/>
              </w:rPr>
              <w:t>Visa siūloma programinė įranga turi galioti ne mažiau kaip 5 metus.</w:t>
            </w:r>
          </w:p>
        </w:tc>
        <w:tc>
          <w:tcPr>
            <w:tcW w:w="2281" w:type="dxa"/>
            <w:shd w:val="clear" w:color="auto" w:fill="auto"/>
            <w:noWrap/>
          </w:tcPr>
          <w:p w14:paraId="386C1C84" w14:textId="69C4590B" w:rsidR="00E90B09" w:rsidRPr="004076BA" w:rsidRDefault="00E90B09" w:rsidP="00E90B09">
            <w:pPr>
              <w:rPr>
                <w:rFonts w:ascii="Arial" w:hAnsi="Arial" w:cs="Arial"/>
                <w:color w:val="000000"/>
                <w:sz w:val="20"/>
                <w:szCs w:val="20"/>
                <w:lang w:val="pt-BR"/>
              </w:rPr>
            </w:pPr>
          </w:p>
        </w:tc>
      </w:tr>
      <w:tr w:rsidR="00AA6DD1" w:rsidRPr="00FB2C51" w14:paraId="6C4F9F1F" w14:textId="77777777" w:rsidTr="00186998">
        <w:trPr>
          <w:cantSplit/>
        </w:trPr>
        <w:tc>
          <w:tcPr>
            <w:tcW w:w="625" w:type="dxa"/>
            <w:shd w:val="clear" w:color="auto" w:fill="auto"/>
            <w:noWrap/>
          </w:tcPr>
          <w:p w14:paraId="2A40CCE7" w14:textId="1EBB8C23" w:rsidR="00E90B09" w:rsidRPr="00FB2C51" w:rsidRDefault="00E12588" w:rsidP="00E12588">
            <w:pPr>
              <w:jc w:val="center"/>
              <w:rPr>
                <w:rFonts w:ascii="Arial" w:hAnsi="Arial" w:cs="Arial"/>
                <w:color w:val="000000"/>
                <w:sz w:val="20"/>
                <w:szCs w:val="20"/>
              </w:rPr>
            </w:pPr>
            <w:r w:rsidRPr="00FB2C51">
              <w:rPr>
                <w:rFonts w:ascii="Arial" w:hAnsi="Arial" w:cs="Arial"/>
                <w:color w:val="000000"/>
                <w:sz w:val="20"/>
                <w:szCs w:val="20"/>
              </w:rPr>
              <w:t>1.15</w:t>
            </w:r>
          </w:p>
        </w:tc>
        <w:tc>
          <w:tcPr>
            <w:tcW w:w="2340" w:type="dxa"/>
            <w:shd w:val="clear" w:color="auto" w:fill="auto"/>
            <w:noWrap/>
          </w:tcPr>
          <w:p w14:paraId="13017723" w14:textId="77777777" w:rsidR="00E90B09" w:rsidRPr="00FB2C51" w:rsidRDefault="00E90B09">
            <w:pPr>
              <w:rPr>
                <w:rFonts w:ascii="Arial" w:hAnsi="Arial" w:cs="Arial"/>
                <w:bCs/>
                <w:color w:val="000000"/>
                <w:sz w:val="20"/>
                <w:szCs w:val="20"/>
              </w:rPr>
            </w:pPr>
            <w:r w:rsidRPr="00FB2C51">
              <w:rPr>
                <w:rFonts w:ascii="Arial" w:hAnsi="Arial" w:cs="Arial"/>
                <w:bCs/>
                <w:color w:val="000000"/>
                <w:sz w:val="20"/>
                <w:szCs w:val="20"/>
              </w:rPr>
              <w:t>Komplektacija:</w:t>
            </w:r>
          </w:p>
        </w:tc>
        <w:tc>
          <w:tcPr>
            <w:tcW w:w="5544" w:type="dxa"/>
          </w:tcPr>
          <w:p w14:paraId="66D3C7F5" w14:textId="66859233" w:rsidR="00E90B09" w:rsidRPr="00FB2C51" w:rsidRDefault="00F6777C">
            <w:pPr>
              <w:spacing w:line="274" w:lineRule="exact"/>
              <w:jc w:val="both"/>
              <w:rPr>
                <w:rFonts w:ascii="Arial" w:hAnsi="Arial" w:cs="Arial"/>
                <w:sz w:val="20"/>
                <w:szCs w:val="20"/>
                <w:lang w:eastAsia="en-US"/>
              </w:rPr>
            </w:pPr>
            <w:r w:rsidRPr="00FB2C51">
              <w:rPr>
                <w:rFonts w:ascii="Arial" w:hAnsi="Arial" w:cs="Arial"/>
                <w:sz w:val="20"/>
                <w:szCs w:val="20"/>
                <w:lang w:eastAsia="en-US"/>
              </w:rPr>
              <w:t>T</w:t>
            </w:r>
            <w:r w:rsidR="00E90B09" w:rsidRPr="00FB2C51">
              <w:rPr>
                <w:rFonts w:ascii="Arial" w:hAnsi="Arial" w:cs="Arial"/>
                <w:sz w:val="20"/>
                <w:szCs w:val="20"/>
                <w:lang w:eastAsia="en-US"/>
              </w:rPr>
              <w:t xml:space="preserve">uri būti pateikti visi reikiami jungiamieji kabeliai, jungtys, tvirtinimo detalės bei priemonės, skirtos įrangos pajungimui ir montavimui į </w:t>
            </w:r>
            <w:r w:rsidR="00D62693" w:rsidRPr="00FB2C51">
              <w:rPr>
                <w:rFonts w:ascii="Arial" w:hAnsi="Arial" w:cs="Arial"/>
                <w:sz w:val="20"/>
                <w:szCs w:val="20"/>
                <w:lang w:eastAsia="en-US"/>
              </w:rPr>
              <w:t>tarnybinių stočių talpyklą siūlomą 1a lentelėje</w:t>
            </w:r>
            <w:r w:rsidR="00E90B09" w:rsidRPr="00FB2C51">
              <w:rPr>
                <w:rFonts w:ascii="Arial" w:hAnsi="Arial" w:cs="Arial"/>
                <w:sz w:val="20"/>
                <w:szCs w:val="20"/>
                <w:lang w:eastAsia="en-US"/>
              </w:rPr>
              <w:t>.</w:t>
            </w:r>
          </w:p>
        </w:tc>
        <w:tc>
          <w:tcPr>
            <w:tcW w:w="2281" w:type="dxa"/>
            <w:shd w:val="clear" w:color="auto" w:fill="auto"/>
            <w:noWrap/>
          </w:tcPr>
          <w:p w14:paraId="65AB00EE" w14:textId="77777777" w:rsidR="00E90B09" w:rsidRPr="00FB2C51" w:rsidRDefault="00E90B09" w:rsidP="00E90B09">
            <w:pPr>
              <w:rPr>
                <w:rFonts w:ascii="Arial" w:hAnsi="Arial" w:cs="Arial"/>
                <w:color w:val="000000"/>
                <w:sz w:val="20"/>
                <w:szCs w:val="20"/>
              </w:rPr>
            </w:pPr>
          </w:p>
        </w:tc>
      </w:tr>
      <w:tr w:rsidR="00AA6DD1" w:rsidRPr="00FB2C51" w14:paraId="4079A3CD" w14:textId="77777777" w:rsidTr="00186998">
        <w:trPr>
          <w:cantSplit/>
        </w:trPr>
        <w:tc>
          <w:tcPr>
            <w:tcW w:w="625" w:type="dxa"/>
            <w:shd w:val="clear" w:color="auto" w:fill="auto"/>
            <w:noWrap/>
          </w:tcPr>
          <w:p w14:paraId="45986159" w14:textId="2E2C95DD" w:rsidR="00E90B09" w:rsidRPr="00FB2C51" w:rsidRDefault="00E12588" w:rsidP="00E12588">
            <w:pPr>
              <w:jc w:val="center"/>
              <w:rPr>
                <w:rFonts w:ascii="Arial" w:hAnsi="Arial" w:cs="Arial"/>
                <w:color w:val="000000"/>
                <w:sz w:val="20"/>
                <w:szCs w:val="20"/>
              </w:rPr>
            </w:pPr>
            <w:r w:rsidRPr="00FB2C51">
              <w:rPr>
                <w:rFonts w:ascii="Arial" w:hAnsi="Arial" w:cs="Arial"/>
                <w:color w:val="000000"/>
                <w:sz w:val="20"/>
                <w:szCs w:val="20"/>
              </w:rPr>
              <w:t>1.16</w:t>
            </w:r>
          </w:p>
        </w:tc>
        <w:tc>
          <w:tcPr>
            <w:tcW w:w="2340" w:type="dxa"/>
            <w:shd w:val="clear" w:color="auto" w:fill="auto"/>
            <w:noWrap/>
          </w:tcPr>
          <w:p w14:paraId="01DB5B31" w14:textId="3D832321" w:rsidR="00E90B09" w:rsidRPr="00FB2C51" w:rsidRDefault="004B5AE3">
            <w:pPr>
              <w:rPr>
                <w:rFonts w:ascii="Arial" w:hAnsi="Arial" w:cs="Arial"/>
                <w:bCs/>
                <w:color w:val="000000"/>
                <w:sz w:val="20"/>
                <w:szCs w:val="20"/>
              </w:rPr>
            </w:pPr>
            <w:r w:rsidRPr="00FB2C51">
              <w:rPr>
                <w:rFonts w:ascii="Arial" w:hAnsi="Arial" w:cs="Arial"/>
                <w:bCs/>
                <w:color w:val="000000"/>
                <w:sz w:val="20"/>
                <w:szCs w:val="20"/>
              </w:rPr>
              <w:t>Saugumas</w:t>
            </w:r>
            <w:r w:rsidR="00DF2A62" w:rsidRPr="00FB2C51">
              <w:rPr>
                <w:rFonts w:ascii="Arial" w:hAnsi="Arial" w:cs="Arial"/>
                <w:bCs/>
                <w:color w:val="000000"/>
                <w:sz w:val="20"/>
                <w:szCs w:val="20"/>
              </w:rPr>
              <w:t>:</w:t>
            </w:r>
          </w:p>
        </w:tc>
        <w:tc>
          <w:tcPr>
            <w:tcW w:w="5544" w:type="dxa"/>
          </w:tcPr>
          <w:p w14:paraId="574621B1" w14:textId="2BA3D36B" w:rsidR="00E90B09" w:rsidRPr="00FB2C51" w:rsidRDefault="001F6D7B">
            <w:pPr>
              <w:jc w:val="both"/>
              <w:rPr>
                <w:rFonts w:ascii="Arial" w:hAnsi="Arial" w:cs="Arial"/>
                <w:sz w:val="20"/>
                <w:szCs w:val="20"/>
                <w:lang w:eastAsia="ar-SA"/>
              </w:rPr>
            </w:pPr>
            <w:r w:rsidRPr="00FB2C51">
              <w:rPr>
                <w:rFonts w:ascii="Arial" w:hAnsi="Arial" w:cs="Arial"/>
                <w:sz w:val="20"/>
                <w:szCs w:val="20"/>
              </w:rPr>
              <w:t xml:space="preserve">Turi turėti skaitmeniniu parašu pasirašytą nekintančią programinę įrangą (angl. </w:t>
            </w:r>
            <w:proofErr w:type="spellStart"/>
            <w:r w:rsidRPr="00FB2C51">
              <w:rPr>
                <w:rFonts w:ascii="Arial" w:hAnsi="Arial" w:cs="Arial"/>
                <w:sz w:val="20"/>
                <w:szCs w:val="20"/>
              </w:rPr>
              <w:t>Firmware</w:t>
            </w:r>
            <w:proofErr w:type="spellEnd"/>
            <w:r w:rsidRPr="00FB2C51">
              <w:rPr>
                <w:rFonts w:ascii="Arial" w:hAnsi="Arial" w:cs="Arial"/>
                <w:sz w:val="20"/>
                <w:szCs w:val="20"/>
              </w:rPr>
              <w:t xml:space="preserve">), saugų BIOS atstatymą (angl. </w:t>
            </w:r>
            <w:proofErr w:type="spellStart"/>
            <w:r w:rsidRPr="00FB2C51">
              <w:rPr>
                <w:rFonts w:ascii="Arial" w:hAnsi="Arial" w:cs="Arial"/>
                <w:sz w:val="20"/>
                <w:szCs w:val="20"/>
              </w:rPr>
              <w:t>Secure</w:t>
            </w:r>
            <w:proofErr w:type="spellEnd"/>
            <w:r w:rsidRPr="00FB2C51">
              <w:rPr>
                <w:rFonts w:ascii="Arial" w:hAnsi="Arial" w:cs="Arial"/>
                <w:sz w:val="20"/>
                <w:szCs w:val="20"/>
              </w:rPr>
              <w:t xml:space="preserve"> BIOS </w:t>
            </w:r>
            <w:proofErr w:type="spellStart"/>
            <w:r w:rsidRPr="00FB2C51">
              <w:rPr>
                <w:rFonts w:ascii="Arial" w:hAnsi="Arial" w:cs="Arial"/>
                <w:sz w:val="20"/>
                <w:szCs w:val="20"/>
              </w:rPr>
              <w:t>Recovery</w:t>
            </w:r>
            <w:proofErr w:type="spellEnd"/>
            <w:r w:rsidRPr="00FB2C51">
              <w:rPr>
                <w:rFonts w:ascii="Arial" w:hAnsi="Arial" w:cs="Arial"/>
                <w:sz w:val="20"/>
                <w:szCs w:val="20"/>
              </w:rPr>
              <w:t xml:space="preserve">), sistemos užrakinimą (angl. System </w:t>
            </w:r>
            <w:proofErr w:type="spellStart"/>
            <w:r w:rsidRPr="00FB2C51">
              <w:rPr>
                <w:rFonts w:ascii="Arial" w:hAnsi="Arial" w:cs="Arial"/>
                <w:sz w:val="20"/>
                <w:szCs w:val="20"/>
              </w:rPr>
              <w:t>Lock</w:t>
            </w:r>
            <w:proofErr w:type="spellEnd"/>
            <w:r w:rsidRPr="00FB2C51">
              <w:rPr>
                <w:rFonts w:ascii="Arial" w:hAnsi="Arial" w:cs="Arial"/>
                <w:sz w:val="20"/>
                <w:szCs w:val="20"/>
              </w:rPr>
              <w:t xml:space="preserve"> </w:t>
            </w:r>
            <w:proofErr w:type="spellStart"/>
            <w:r w:rsidRPr="00FB2C51">
              <w:rPr>
                <w:rFonts w:ascii="Arial" w:hAnsi="Arial" w:cs="Arial"/>
                <w:sz w:val="20"/>
                <w:szCs w:val="20"/>
              </w:rPr>
              <w:t>Down</w:t>
            </w:r>
            <w:proofErr w:type="spellEnd"/>
            <w:r w:rsidRPr="00FB2C51">
              <w:rPr>
                <w:rFonts w:ascii="Arial" w:hAnsi="Arial" w:cs="Arial"/>
                <w:sz w:val="20"/>
                <w:szCs w:val="20"/>
              </w:rPr>
              <w:t xml:space="preserve">) arba lygiavertį funkcionalumą apribojantį vartotojams teises tarnybinės stoties nustatymų pakeitimams, tarnybinių stočių įsibrovimo sekimą (angl. </w:t>
            </w:r>
            <w:proofErr w:type="spellStart"/>
            <w:r w:rsidRPr="00FB2C51">
              <w:rPr>
                <w:rFonts w:ascii="Arial" w:hAnsi="Arial" w:cs="Arial"/>
                <w:sz w:val="20"/>
                <w:szCs w:val="20"/>
              </w:rPr>
              <w:t>Chassis</w:t>
            </w:r>
            <w:proofErr w:type="spellEnd"/>
            <w:r w:rsidRPr="00FB2C51">
              <w:rPr>
                <w:rFonts w:ascii="Arial" w:hAnsi="Arial" w:cs="Arial"/>
                <w:sz w:val="20"/>
                <w:szCs w:val="20"/>
              </w:rPr>
              <w:t xml:space="preserve"> </w:t>
            </w:r>
            <w:proofErr w:type="spellStart"/>
            <w:r w:rsidRPr="00FB2C51">
              <w:rPr>
                <w:rFonts w:ascii="Arial" w:hAnsi="Arial" w:cs="Arial"/>
                <w:sz w:val="20"/>
                <w:szCs w:val="20"/>
              </w:rPr>
              <w:t>intrusion</w:t>
            </w:r>
            <w:proofErr w:type="spellEnd"/>
            <w:r w:rsidRPr="00FB2C51">
              <w:rPr>
                <w:rFonts w:ascii="Arial" w:hAnsi="Arial" w:cs="Arial"/>
                <w:sz w:val="20"/>
                <w:szCs w:val="20"/>
              </w:rPr>
              <w:t xml:space="preserve"> </w:t>
            </w:r>
            <w:proofErr w:type="spellStart"/>
            <w:r w:rsidRPr="00FB2C51">
              <w:rPr>
                <w:rFonts w:ascii="Arial" w:hAnsi="Arial" w:cs="Arial"/>
                <w:sz w:val="20"/>
                <w:szCs w:val="20"/>
              </w:rPr>
              <w:t>detection</w:t>
            </w:r>
            <w:proofErr w:type="spellEnd"/>
            <w:r w:rsidRPr="00FB2C51">
              <w:rPr>
                <w:rFonts w:ascii="Arial" w:hAnsi="Arial" w:cs="Arial"/>
                <w:sz w:val="20"/>
                <w:szCs w:val="20"/>
              </w:rPr>
              <w:t>), aparatinės įrangos “</w:t>
            </w:r>
            <w:proofErr w:type="spellStart"/>
            <w:r w:rsidRPr="00FB2C51">
              <w:rPr>
                <w:rFonts w:ascii="Arial" w:hAnsi="Arial" w:cs="Arial"/>
                <w:sz w:val="20"/>
                <w:szCs w:val="20"/>
              </w:rPr>
              <w:t>roots</w:t>
            </w:r>
            <w:proofErr w:type="spellEnd"/>
            <w:r w:rsidRPr="00FB2C51">
              <w:rPr>
                <w:rFonts w:ascii="Arial" w:hAnsi="Arial" w:cs="Arial"/>
                <w:sz w:val="20"/>
                <w:szCs w:val="20"/>
              </w:rPr>
              <w:t xml:space="preserve"> </w:t>
            </w:r>
            <w:proofErr w:type="spellStart"/>
            <w:r w:rsidRPr="00FB2C51">
              <w:rPr>
                <w:rFonts w:ascii="Arial" w:hAnsi="Arial" w:cs="Arial"/>
                <w:sz w:val="20"/>
                <w:szCs w:val="20"/>
              </w:rPr>
              <w:t>of</w:t>
            </w:r>
            <w:proofErr w:type="spellEnd"/>
            <w:r w:rsidRPr="00FB2C51">
              <w:rPr>
                <w:rFonts w:ascii="Arial" w:hAnsi="Arial" w:cs="Arial"/>
                <w:sz w:val="20"/>
                <w:szCs w:val="20"/>
              </w:rPr>
              <w:t xml:space="preserve"> </w:t>
            </w:r>
            <w:proofErr w:type="spellStart"/>
            <w:r w:rsidRPr="00FB2C51">
              <w:rPr>
                <w:rFonts w:ascii="Arial" w:hAnsi="Arial" w:cs="Arial"/>
                <w:sz w:val="20"/>
                <w:szCs w:val="20"/>
              </w:rPr>
              <w:t>trust</w:t>
            </w:r>
            <w:proofErr w:type="spellEnd"/>
            <w:r w:rsidRPr="00FB2C51">
              <w:rPr>
                <w:rFonts w:ascii="Arial" w:hAnsi="Arial" w:cs="Arial"/>
                <w:sz w:val="20"/>
                <w:szCs w:val="20"/>
              </w:rPr>
              <w:t>”</w:t>
            </w:r>
            <w:r w:rsidR="004B5AE3" w:rsidRPr="00FB2C51">
              <w:rPr>
                <w:rFonts w:ascii="Arial" w:hAnsi="Arial" w:cs="Arial"/>
                <w:sz w:val="20"/>
                <w:szCs w:val="20"/>
                <w:lang w:eastAsia="ar-SA"/>
              </w:rPr>
              <w:t>.</w:t>
            </w:r>
          </w:p>
        </w:tc>
        <w:tc>
          <w:tcPr>
            <w:tcW w:w="2281" w:type="dxa"/>
            <w:shd w:val="clear" w:color="auto" w:fill="auto"/>
            <w:noWrap/>
          </w:tcPr>
          <w:p w14:paraId="38877AAA" w14:textId="77777777" w:rsidR="00E90B09" w:rsidRPr="00FB2C51" w:rsidRDefault="00E90B09" w:rsidP="00E90B09">
            <w:pPr>
              <w:rPr>
                <w:rFonts w:ascii="Arial" w:hAnsi="Arial" w:cs="Arial"/>
                <w:color w:val="000000"/>
                <w:sz w:val="20"/>
                <w:szCs w:val="20"/>
              </w:rPr>
            </w:pPr>
          </w:p>
        </w:tc>
      </w:tr>
      <w:tr w:rsidR="00AA6DD1" w:rsidRPr="00FB2C51" w14:paraId="703CE9E4" w14:textId="77777777" w:rsidTr="00186998">
        <w:trPr>
          <w:cantSplit/>
        </w:trPr>
        <w:tc>
          <w:tcPr>
            <w:tcW w:w="625" w:type="dxa"/>
            <w:shd w:val="clear" w:color="auto" w:fill="auto"/>
            <w:noWrap/>
          </w:tcPr>
          <w:p w14:paraId="6EF7EA5C" w14:textId="64264DE2" w:rsidR="00E90B09" w:rsidRPr="00FB2C51" w:rsidRDefault="00E12588" w:rsidP="00E12588">
            <w:pPr>
              <w:jc w:val="center"/>
              <w:rPr>
                <w:rFonts w:ascii="Arial" w:hAnsi="Arial" w:cs="Arial"/>
                <w:color w:val="000000"/>
                <w:sz w:val="20"/>
                <w:szCs w:val="20"/>
              </w:rPr>
            </w:pPr>
            <w:r w:rsidRPr="00FB2C51">
              <w:rPr>
                <w:rFonts w:ascii="Arial" w:hAnsi="Arial" w:cs="Arial"/>
                <w:color w:val="000000"/>
                <w:sz w:val="20"/>
                <w:szCs w:val="20"/>
              </w:rPr>
              <w:t>1.17</w:t>
            </w:r>
          </w:p>
        </w:tc>
        <w:tc>
          <w:tcPr>
            <w:tcW w:w="2340" w:type="dxa"/>
            <w:shd w:val="clear" w:color="auto" w:fill="auto"/>
            <w:noWrap/>
          </w:tcPr>
          <w:p w14:paraId="37E6C5DB" w14:textId="6AE77BDB" w:rsidR="00E90B09" w:rsidRPr="00FB2C51" w:rsidRDefault="00E90B09">
            <w:pPr>
              <w:rPr>
                <w:rFonts w:ascii="Arial" w:hAnsi="Arial" w:cs="Arial"/>
                <w:bCs/>
                <w:color w:val="000000"/>
                <w:sz w:val="20"/>
                <w:szCs w:val="20"/>
              </w:rPr>
            </w:pPr>
            <w:r w:rsidRPr="00FB2C51">
              <w:rPr>
                <w:rFonts w:ascii="Arial" w:hAnsi="Arial" w:cs="Arial"/>
                <w:bCs/>
                <w:color w:val="000000" w:themeColor="text1"/>
                <w:sz w:val="20"/>
                <w:szCs w:val="20"/>
              </w:rPr>
              <w:t>Produkto kodai (</w:t>
            </w:r>
            <w:proofErr w:type="spellStart"/>
            <w:r w:rsidRPr="00FB2C51">
              <w:rPr>
                <w:rFonts w:ascii="Arial" w:hAnsi="Arial" w:cs="Arial"/>
                <w:bCs/>
                <w:color w:val="000000" w:themeColor="text1"/>
                <w:sz w:val="20"/>
                <w:szCs w:val="20"/>
              </w:rPr>
              <w:t>Part</w:t>
            </w:r>
            <w:proofErr w:type="spellEnd"/>
            <w:r w:rsidRPr="00FB2C51">
              <w:rPr>
                <w:rFonts w:ascii="Arial" w:hAnsi="Arial" w:cs="Arial"/>
                <w:bCs/>
                <w:color w:val="000000" w:themeColor="text1"/>
                <w:sz w:val="20"/>
                <w:szCs w:val="20"/>
              </w:rPr>
              <w:t xml:space="preserve"> </w:t>
            </w:r>
            <w:proofErr w:type="spellStart"/>
            <w:r w:rsidRPr="00FB2C51">
              <w:rPr>
                <w:rFonts w:ascii="Arial" w:hAnsi="Arial" w:cs="Arial"/>
                <w:bCs/>
                <w:color w:val="000000" w:themeColor="text1"/>
                <w:sz w:val="20"/>
                <w:szCs w:val="20"/>
              </w:rPr>
              <w:t>Numbers</w:t>
            </w:r>
            <w:proofErr w:type="spellEnd"/>
            <w:r w:rsidRPr="00FB2C51">
              <w:rPr>
                <w:rFonts w:ascii="Arial" w:hAnsi="Arial" w:cs="Arial"/>
                <w:bCs/>
                <w:color w:val="000000" w:themeColor="text1"/>
                <w:sz w:val="20"/>
                <w:szCs w:val="20"/>
              </w:rPr>
              <w:t>)</w:t>
            </w:r>
            <w:r w:rsidR="00DF2A62" w:rsidRPr="00FB2C51">
              <w:rPr>
                <w:rFonts w:ascii="Arial" w:hAnsi="Arial" w:cs="Arial"/>
                <w:bCs/>
                <w:color w:val="000000" w:themeColor="text1"/>
                <w:sz w:val="20"/>
                <w:szCs w:val="20"/>
              </w:rPr>
              <w:t>:</w:t>
            </w:r>
          </w:p>
        </w:tc>
        <w:tc>
          <w:tcPr>
            <w:tcW w:w="5544" w:type="dxa"/>
          </w:tcPr>
          <w:p w14:paraId="2B4134E8" w14:textId="2FF5FB82" w:rsidR="00E90B09" w:rsidRPr="00FB2C51" w:rsidRDefault="00E90B09">
            <w:pPr>
              <w:jc w:val="both"/>
              <w:rPr>
                <w:rFonts w:ascii="Arial" w:hAnsi="Arial" w:cs="Arial"/>
                <w:sz w:val="20"/>
                <w:szCs w:val="20"/>
                <w:lang w:eastAsia="ar-SA"/>
              </w:rPr>
            </w:pPr>
            <w:r w:rsidRPr="00FB2C51">
              <w:rPr>
                <w:rFonts w:ascii="Arial" w:hAnsi="Arial" w:cs="Arial"/>
                <w:color w:val="000000" w:themeColor="text1"/>
                <w:sz w:val="20"/>
                <w:szCs w:val="20"/>
              </w:rPr>
              <w:t>Atskirame priede privalo būti pateikti visų komplektuojančių dalių produkto kodai (</w:t>
            </w:r>
            <w:proofErr w:type="spellStart"/>
            <w:r w:rsidRPr="00FB2C51">
              <w:rPr>
                <w:rFonts w:ascii="Arial" w:hAnsi="Arial" w:cs="Arial"/>
                <w:color w:val="000000" w:themeColor="text1"/>
                <w:sz w:val="20"/>
                <w:szCs w:val="20"/>
              </w:rPr>
              <w:t>Part</w:t>
            </w:r>
            <w:proofErr w:type="spellEnd"/>
            <w:r w:rsidRPr="00FB2C51">
              <w:rPr>
                <w:rFonts w:ascii="Arial" w:hAnsi="Arial" w:cs="Arial"/>
                <w:color w:val="000000" w:themeColor="text1"/>
                <w:sz w:val="20"/>
                <w:szCs w:val="20"/>
              </w:rPr>
              <w:t xml:space="preserve"> </w:t>
            </w:r>
            <w:proofErr w:type="spellStart"/>
            <w:r w:rsidRPr="00FB2C51">
              <w:rPr>
                <w:rFonts w:ascii="Arial" w:hAnsi="Arial" w:cs="Arial"/>
                <w:color w:val="000000" w:themeColor="text1"/>
                <w:sz w:val="20"/>
                <w:szCs w:val="20"/>
              </w:rPr>
              <w:t>Number</w:t>
            </w:r>
            <w:proofErr w:type="spellEnd"/>
            <w:r w:rsidRPr="00FB2C51">
              <w:rPr>
                <w:rFonts w:ascii="Arial" w:hAnsi="Arial" w:cs="Arial"/>
                <w:color w:val="000000" w:themeColor="text1"/>
                <w:sz w:val="20"/>
                <w:szCs w:val="20"/>
              </w:rPr>
              <w:t>), trumpas aprašymas ir kiekiai.</w:t>
            </w:r>
          </w:p>
        </w:tc>
        <w:tc>
          <w:tcPr>
            <w:tcW w:w="2281" w:type="dxa"/>
            <w:shd w:val="clear" w:color="auto" w:fill="auto"/>
            <w:noWrap/>
          </w:tcPr>
          <w:p w14:paraId="7F9773A8" w14:textId="77777777" w:rsidR="00E90B09" w:rsidRPr="00FB2C51" w:rsidRDefault="00E90B09" w:rsidP="00E90B09">
            <w:pPr>
              <w:rPr>
                <w:rFonts w:ascii="Arial" w:hAnsi="Arial" w:cs="Arial"/>
                <w:color w:val="000000"/>
                <w:sz w:val="20"/>
                <w:szCs w:val="20"/>
              </w:rPr>
            </w:pPr>
          </w:p>
        </w:tc>
      </w:tr>
      <w:tr w:rsidR="00AA6DD1" w:rsidRPr="00FB2C51" w14:paraId="4E6E127D" w14:textId="77777777" w:rsidTr="00186998">
        <w:trPr>
          <w:cantSplit/>
        </w:trPr>
        <w:tc>
          <w:tcPr>
            <w:tcW w:w="625" w:type="dxa"/>
            <w:shd w:val="clear" w:color="auto" w:fill="auto"/>
            <w:noWrap/>
          </w:tcPr>
          <w:p w14:paraId="7CF6BC11" w14:textId="1A6AE6EC" w:rsidR="00E90B09" w:rsidRPr="00FB2C51" w:rsidRDefault="00E12588" w:rsidP="00E12588">
            <w:pPr>
              <w:jc w:val="center"/>
              <w:rPr>
                <w:rFonts w:ascii="Arial" w:hAnsi="Arial" w:cs="Arial"/>
                <w:color w:val="000000"/>
                <w:sz w:val="20"/>
                <w:szCs w:val="20"/>
              </w:rPr>
            </w:pPr>
            <w:r w:rsidRPr="00FB2C51">
              <w:rPr>
                <w:rFonts w:ascii="Arial" w:hAnsi="Arial" w:cs="Arial"/>
                <w:color w:val="000000"/>
                <w:sz w:val="20"/>
                <w:szCs w:val="20"/>
              </w:rPr>
              <w:t>1.18</w:t>
            </w:r>
          </w:p>
        </w:tc>
        <w:tc>
          <w:tcPr>
            <w:tcW w:w="2340" w:type="dxa"/>
            <w:shd w:val="clear" w:color="auto" w:fill="auto"/>
            <w:noWrap/>
          </w:tcPr>
          <w:p w14:paraId="2099C294" w14:textId="4D877CB7" w:rsidR="00E90B09" w:rsidRPr="00FB2C51" w:rsidRDefault="00E90B09">
            <w:pPr>
              <w:rPr>
                <w:rFonts w:ascii="Arial" w:hAnsi="Arial" w:cs="Arial"/>
                <w:bCs/>
                <w:color w:val="000000" w:themeColor="text1"/>
                <w:sz w:val="20"/>
                <w:szCs w:val="20"/>
              </w:rPr>
            </w:pPr>
            <w:r w:rsidRPr="00FB2C51">
              <w:rPr>
                <w:rFonts w:ascii="Arial" w:hAnsi="Arial" w:cs="Arial"/>
                <w:bCs/>
                <w:sz w:val="20"/>
                <w:szCs w:val="20"/>
              </w:rPr>
              <w:t>Kodavimas</w:t>
            </w:r>
            <w:r w:rsidR="00DF2A62" w:rsidRPr="00FB2C51">
              <w:rPr>
                <w:rFonts w:ascii="Arial" w:hAnsi="Arial" w:cs="Arial"/>
                <w:bCs/>
                <w:sz w:val="20"/>
                <w:szCs w:val="20"/>
              </w:rPr>
              <w:t>:</w:t>
            </w:r>
          </w:p>
        </w:tc>
        <w:tc>
          <w:tcPr>
            <w:tcW w:w="5544" w:type="dxa"/>
          </w:tcPr>
          <w:p w14:paraId="45CA588B" w14:textId="6C1AE229" w:rsidR="00E90B09" w:rsidRPr="00FB2C51" w:rsidRDefault="00E90B09">
            <w:pPr>
              <w:jc w:val="both"/>
              <w:rPr>
                <w:rFonts w:ascii="Arial" w:hAnsi="Arial" w:cs="Arial"/>
                <w:color w:val="000000" w:themeColor="text1"/>
                <w:sz w:val="20"/>
                <w:szCs w:val="20"/>
              </w:rPr>
            </w:pPr>
            <w:r w:rsidRPr="00FB2C51">
              <w:rPr>
                <w:rFonts w:ascii="Arial" w:hAnsi="Arial" w:cs="Arial"/>
                <w:sz w:val="20"/>
                <w:szCs w:val="20"/>
              </w:rPr>
              <w:t>TPM 2 saugos mikroschema.</w:t>
            </w:r>
          </w:p>
        </w:tc>
        <w:tc>
          <w:tcPr>
            <w:tcW w:w="2281" w:type="dxa"/>
            <w:shd w:val="clear" w:color="auto" w:fill="auto"/>
            <w:noWrap/>
          </w:tcPr>
          <w:p w14:paraId="7EB3AFD9" w14:textId="77777777" w:rsidR="00E90B09" w:rsidRPr="00FB2C51" w:rsidRDefault="00E90B09" w:rsidP="00E90B09">
            <w:pPr>
              <w:rPr>
                <w:rFonts w:ascii="Arial" w:hAnsi="Arial" w:cs="Arial"/>
                <w:color w:val="000000"/>
                <w:sz w:val="20"/>
                <w:szCs w:val="20"/>
              </w:rPr>
            </w:pPr>
          </w:p>
        </w:tc>
      </w:tr>
      <w:tr w:rsidR="00AA6DD1" w:rsidRPr="00FB2C51" w14:paraId="00FE59F9" w14:textId="77777777" w:rsidTr="00186998">
        <w:trPr>
          <w:cantSplit/>
        </w:trPr>
        <w:tc>
          <w:tcPr>
            <w:tcW w:w="625" w:type="dxa"/>
            <w:shd w:val="clear" w:color="auto" w:fill="auto"/>
            <w:noWrap/>
          </w:tcPr>
          <w:p w14:paraId="158DB35C" w14:textId="3B4B1D2D" w:rsidR="00E90B09" w:rsidRPr="00FB2C51" w:rsidRDefault="00E12588" w:rsidP="00E12588">
            <w:pPr>
              <w:jc w:val="center"/>
              <w:rPr>
                <w:rFonts w:ascii="Arial" w:hAnsi="Arial" w:cs="Arial"/>
                <w:color w:val="000000"/>
                <w:sz w:val="20"/>
                <w:szCs w:val="20"/>
              </w:rPr>
            </w:pPr>
            <w:r w:rsidRPr="00FB2C51">
              <w:rPr>
                <w:rFonts w:ascii="Arial" w:hAnsi="Arial" w:cs="Arial"/>
                <w:color w:val="000000"/>
                <w:sz w:val="20"/>
                <w:szCs w:val="20"/>
              </w:rPr>
              <w:t>1.19</w:t>
            </w:r>
          </w:p>
        </w:tc>
        <w:tc>
          <w:tcPr>
            <w:tcW w:w="2340" w:type="dxa"/>
            <w:shd w:val="clear" w:color="auto" w:fill="auto"/>
            <w:noWrap/>
          </w:tcPr>
          <w:p w14:paraId="782699A0" w14:textId="77777777" w:rsidR="00E90B09" w:rsidRPr="00FB2C51" w:rsidRDefault="00E90B09">
            <w:pPr>
              <w:rPr>
                <w:rFonts w:ascii="Arial" w:hAnsi="Arial" w:cs="Arial"/>
                <w:bCs/>
                <w:color w:val="000000"/>
                <w:sz w:val="20"/>
                <w:szCs w:val="20"/>
              </w:rPr>
            </w:pPr>
            <w:r w:rsidRPr="00FB2C51">
              <w:rPr>
                <w:rFonts w:ascii="Arial" w:hAnsi="Arial" w:cs="Arial"/>
                <w:bCs/>
                <w:color w:val="000000" w:themeColor="text1"/>
                <w:sz w:val="20"/>
                <w:szCs w:val="20"/>
              </w:rPr>
              <w:t>Garantiniai įsipareigojimai:</w:t>
            </w:r>
          </w:p>
        </w:tc>
        <w:tc>
          <w:tcPr>
            <w:tcW w:w="5544" w:type="dxa"/>
          </w:tcPr>
          <w:p w14:paraId="7BE07AB8" w14:textId="67B739C7" w:rsidR="00E90B09" w:rsidRPr="00FB2C51" w:rsidRDefault="00E90B09">
            <w:pPr>
              <w:jc w:val="both"/>
              <w:rPr>
                <w:rFonts w:ascii="Arial" w:hAnsi="Arial" w:cs="Arial"/>
                <w:sz w:val="20"/>
                <w:szCs w:val="20"/>
              </w:rPr>
            </w:pPr>
            <w:r w:rsidRPr="00FB2C51">
              <w:rPr>
                <w:rFonts w:ascii="Arial" w:hAnsi="Arial" w:cs="Arial"/>
                <w:color w:val="000000" w:themeColor="text1"/>
                <w:sz w:val="20"/>
                <w:szCs w:val="20"/>
              </w:rPr>
              <w:t xml:space="preserve">Tarnybinei stočiai taikoma gamintojo užtikrinta </w:t>
            </w:r>
            <w:r w:rsidR="009A618F" w:rsidRPr="00FB2C51">
              <w:rPr>
                <w:rFonts w:ascii="Arial" w:hAnsi="Arial" w:cs="Arial"/>
                <w:color w:val="000000" w:themeColor="text1"/>
                <w:sz w:val="20"/>
                <w:szCs w:val="20"/>
              </w:rPr>
              <w:t xml:space="preserve">5 </w:t>
            </w:r>
            <w:r w:rsidRPr="00FB2C51">
              <w:rPr>
                <w:rFonts w:ascii="Arial" w:hAnsi="Arial" w:cs="Arial"/>
                <w:color w:val="000000" w:themeColor="text1"/>
                <w:sz w:val="20"/>
                <w:szCs w:val="20"/>
              </w:rPr>
              <w:t xml:space="preserve">metų garantija </w:t>
            </w:r>
            <w:r w:rsidR="00D56351" w:rsidRPr="00FB2C51">
              <w:rPr>
                <w:rFonts w:ascii="Arial" w:hAnsi="Arial" w:cs="Arial"/>
                <w:color w:val="000000" w:themeColor="text1"/>
                <w:sz w:val="20"/>
                <w:szCs w:val="20"/>
              </w:rPr>
              <w:t>(</w:t>
            </w:r>
            <w:r w:rsidR="00D62693" w:rsidRPr="00FB2C51">
              <w:rPr>
                <w:rFonts w:ascii="Arial" w:hAnsi="Arial" w:cs="Arial"/>
                <w:color w:val="000000" w:themeColor="text1"/>
                <w:sz w:val="20"/>
                <w:szCs w:val="20"/>
              </w:rPr>
              <w:t>24</w:t>
            </w:r>
            <w:r w:rsidR="00D56351" w:rsidRPr="00FB2C51">
              <w:rPr>
                <w:rFonts w:ascii="Arial" w:hAnsi="Arial" w:cs="Arial"/>
                <w:color w:val="000000" w:themeColor="text1"/>
                <w:sz w:val="20"/>
                <w:szCs w:val="20"/>
              </w:rPr>
              <w:t>x</w:t>
            </w:r>
            <w:r w:rsidR="00D62693" w:rsidRPr="00FB2C51">
              <w:rPr>
                <w:rFonts w:ascii="Arial" w:hAnsi="Arial" w:cs="Arial"/>
                <w:color w:val="000000" w:themeColor="text1"/>
                <w:sz w:val="20"/>
                <w:szCs w:val="20"/>
              </w:rPr>
              <w:t>7</w:t>
            </w:r>
            <w:r w:rsidR="00D56351" w:rsidRPr="00FB2C51">
              <w:rPr>
                <w:rFonts w:ascii="Arial" w:hAnsi="Arial" w:cs="Arial"/>
                <w:color w:val="000000" w:themeColor="text1"/>
                <w:sz w:val="20"/>
                <w:szCs w:val="20"/>
              </w:rPr>
              <w:t>)</w:t>
            </w:r>
            <w:r w:rsidRPr="00FB2C51">
              <w:rPr>
                <w:rFonts w:ascii="Arial" w:hAnsi="Arial" w:cs="Arial"/>
                <w:color w:val="000000" w:themeColor="text1"/>
                <w:sz w:val="20"/>
                <w:szCs w:val="20"/>
              </w:rPr>
              <w:t xml:space="preserve">, reakcijos laikas </w:t>
            </w:r>
            <w:r w:rsidR="00D62693" w:rsidRPr="00FB2C51">
              <w:rPr>
                <w:rFonts w:ascii="Arial" w:hAnsi="Arial" w:cs="Arial"/>
                <w:color w:val="000000" w:themeColor="text1"/>
                <w:sz w:val="20"/>
                <w:szCs w:val="20"/>
              </w:rPr>
              <w:t>–</w:t>
            </w:r>
            <w:r w:rsidRPr="00FB2C51">
              <w:rPr>
                <w:rFonts w:ascii="Arial" w:hAnsi="Arial" w:cs="Arial"/>
                <w:color w:val="000000" w:themeColor="text1"/>
                <w:sz w:val="20"/>
                <w:szCs w:val="20"/>
              </w:rPr>
              <w:t xml:space="preserve"> </w:t>
            </w:r>
            <w:r w:rsidR="00D62693" w:rsidRPr="00FB2C51">
              <w:rPr>
                <w:rFonts w:ascii="Arial" w:hAnsi="Arial" w:cs="Arial"/>
                <w:color w:val="000000" w:themeColor="text1"/>
                <w:sz w:val="20"/>
                <w:szCs w:val="20"/>
              </w:rPr>
              <w:t>ne daugiau kaip 4 val</w:t>
            </w:r>
            <w:r w:rsidRPr="00FB2C51">
              <w:rPr>
                <w:rFonts w:ascii="Arial" w:hAnsi="Arial" w:cs="Arial"/>
                <w:color w:val="000000" w:themeColor="text1"/>
                <w:sz w:val="20"/>
                <w:szCs w:val="20"/>
              </w:rPr>
              <w:t xml:space="preserve">. </w:t>
            </w:r>
            <w:r w:rsidR="00EE152A" w:rsidRPr="00FB2C51">
              <w:rPr>
                <w:rFonts w:ascii="Arial" w:hAnsi="Arial" w:cs="Arial"/>
                <w:color w:val="000000" w:themeColor="text1"/>
                <w:sz w:val="20"/>
                <w:szCs w:val="20"/>
              </w:rPr>
              <w:t xml:space="preserve">Įrangos aptarnavimas turi būti atliekamas instaliacijos vietose: Vilniuje ir Kaune, adresą patikslinant sutarties įgyvendinimo metu. </w:t>
            </w:r>
            <w:r w:rsidRPr="00FB2C51">
              <w:rPr>
                <w:rFonts w:ascii="Arial" w:hAnsi="Arial" w:cs="Arial"/>
                <w:color w:val="000000" w:themeColor="text1"/>
                <w:sz w:val="20"/>
                <w:szCs w:val="20"/>
              </w:rPr>
              <w:t>Kietų diskų, atminties ir procesoriaus pakeitimas, jei įvyko išankstinis įspėjimas apie galimą jų gedimą „</w:t>
            </w:r>
            <w:proofErr w:type="spellStart"/>
            <w:r w:rsidRPr="00FB2C51">
              <w:rPr>
                <w:rFonts w:ascii="Arial" w:hAnsi="Arial" w:cs="Arial"/>
                <w:color w:val="000000" w:themeColor="text1"/>
                <w:sz w:val="20"/>
                <w:szCs w:val="20"/>
              </w:rPr>
              <w:t>Prefailure</w:t>
            </w:r>
            <w:proofErr w:type="spellEnd"/>
            <w:r w:rsidRPr="00FB2C51">
              <w:rPr>
                <w:rFonts w:ascii="Arial" w:hAnsi="Arial" w:cs="Arial"/>
                <w:color w:val="000000" w:themeColor="text1"/>
                <w:sz w:val="20"/>
                <w:szCs w:val="20"/>
              </w:rPr>
              <w:t xml:space="preserve"> </w:t>
            </w:r>
            <w:proofErr w:type="spellStart"/>
            <w:r w:rsidRPr="00FB2C51">
              <w:rPr>
                <w:rFonts w:ascii="Arial" w:hAnsi="Arial" w:cs="Arial"/>
                <w:color w:val="000000" w:themeColor="text1"/>
                <w:sz w:val="20"/>
                <w:szCs w:val="20"/>
              </w:rPr>
              <w:t>warranty</w:t>
            </w:r>
            <w:proofErr w:type="spellEnd"/>
            <w:r w:rsidRPr="00FB2C51">
              <w:rPr>
                <w:rFonts w:ascii="Arial" w:hAnsi="Arial" w:cs="Arial"/>
                <w:color w:val="000000" w:themeColor="text1"/>
                <w:sz w:val="20"/>
                <w:szCs w:val="20"/>
              </w:rPr>
              <w:t xml:space="preserve">“. Visi aukščiau išvardinti reikalavimai privalo būti garantuojami </w:t>
            </w:r>
            <w:r w:rsidR="00D62693" w:rsidRPr="00FB2C51">
              <w:rPr>
                <w:rFonts w:ascii="Arial" w:hAnsi="Arial" w:cs="Arial"/>
                <w:color w:val="000000" w:themeColor="text1"/>
                <w:sz w:val="20"/>
                <w:szCs w:val="20"/>
              </w:rPr>
              <w:t>tarnybinės stoties</w:t>
            </w:r>
            <w:r w:rsidRPr="00FB2C51">
              <w:rPr>
                <w:rFonts w:ascii="Arial" w:hAnsi="Arial" w:cs="Arial"/>
                <w:color w:val="000000" w:themeColor="text1"/>
                <w:sz w:val="20"/>
                <w:szCs w:val="20"/>
              </w:rPr>
              <w:t xml:space="preserve"> gamintojo. Turi būti galimybė įrangos gamintojo svetainėje pasitikrinti garantijos lygį bei galiojimo laiką.</w:t>
            </w:r>
            <w:r w:rsidR="008A4701" w:rsidRPr="00FB2C51">
              <w:rPr>
                <w:rFonts w:ascii="Arial" w:hAnsi="Arial" w:cs="Arial"/>
                <w:color w:val="000000" w:themeColor="text1"/>
                <w:sz w:val="20"/>
                <w:szCs w:val="20"/>
              </w:rPr>
              <w:t xml:space="preserve"> </w:t>
            </w:r>
            <w:r w:rsidR="009E33CD" w:rsidRPr="00FB2C51">
              <w:rPr>
                <w:rFonts w:ascii="Arial" w:hAnsi="Arial" w:cs="Arial"/>
                <w:color w:val="000000" w:themeColor="text1"/>
                <w:sz w:val="20"/>
                <w:szCs w:val="20"/>
              </w:rPr>
              <w:t>S</w:t>
            </w:r>
            <w:r w:rsidR="008A4701" w:rsidRPr="00FB2C51">
              <w:rPr>
                <w:rFonts w:ascii="Arial" w:hAnsi="Arial" w:cs="Arial"/>
                <w:color w:val="000000" w:themeColor="text1"/>
                <w:sz w:val="20"/>
                <w:szCs w:val="20"/>
              </w:rPr>
              <w:t xml:space="preserve">ugedę diskai turi likti </w:t>
            </w:r>
            <w:r w:rsidR="00645DCB" w:rsidRPr="00FB2C51">
              <w:rPr>
                <w:rFonts w:ascii="Arial" w:hAnsi="Arial" w:cs="Arial"/>
                <w:sz w:val="20"/>
                <w:szCs w:val="20"/>
              </w:rPr>
              <w:t xml:space="preserve">Perkančiajam subjektui </w:t>
            </w:r>
            <w:r w:rsidR="008A4701" w:rsidRPr="00FB2C51">
              <w:rPr>
                <w:rFonts w:ascii="Arial" w:hAnsi="Arial" w:cs="Arial"/>
                <w:color w:val="000000" w:themeColor="text1"/>
                <w:sz w:val="20"/>
                <w:szCs w:val="20"/>
              </w:rPr>
              <w:t xml:space="preserve">(angl. </w:t>
            </w:r>
            <w:proofErr w:type="spellStart"/>
            <w:r w:rsidR="008A4701" w:rsidRPr="00FB2C51">
              <w:rPr>
                <w:rFonts w:ascii="Arial" w:hAnsi="Arial" w:cs="Arial"/>
                <w:color w:val="000000" w:themeColor="text1"/>
                <w:sz w:val="20"/>
                <w:szCs w:val="20"/>
              </w:rPr>
              <w:t>Keep</w:t>
            </w:r>
            <w:proofErr w:type="spellEnd"/>
            <w:r w:rsidR="008A4701" w:rsidRPr="00FB2C51">
              <w:rPr>
                <w:rFonts w:ascii="Arial" w:hAnsi="Arial" w:cs="Arial"/>
                <w:color w:val="000000" w:themeColor="text1"/>
                <w:sz w:val="20"/>
                <w:szCs w:val="20"/>
              </w:rPr>
              <w:t xml:space="preserve"> </w:t>
            </w:r>
            <w:proofErr w:type="spellStart"/>
            <w:r w:rsidR="008A4701" w:rsidRPr="00FB2C51">
              <w:rPr>
                <w:rFonts w:ascii="Arial" w:hAnsi="Arial" w:cs="Arial"/>
                <w:color w:val="000000" w:themeColor="text1"/>
                <w:sz w:val="20"/>
                <w:szCs w:val="20"/>
              </w:rPr>
              <w:t>Your</w:t>
            </w:r>
            <w:proofErr w:type="spellEnd"/>
            <w:r w:rsidR="008A4701" w:rsidRPr="00FB2C51">
              <w:rPr>
                <w:rFonts w:ascii="Arial" w:hAnsi="Arial" w:cs="Arial"/>
                <w:color w:val="000000" w:themeColor="text1"/>
                <w:sz w:val="20"/>
                <w:szCs w:val="20"/>
              </w:rPr>
              <w:t xml:space="preserve"> </w:t>
            </w:r>
            <w:proofErr w:type="spellStart"/>
            <w:r w:rsidR="008A4701" w:rsidRPr="00FB2C51">
              <w:rPr>
                <w:rFonts w:ascii="Arial" w:hAnsi="Arial" w:cs="Arial"/>
                <w:color w:val="000000" w:themeColor="text1"/>
                <w:sz w:val="20"/>
                <w:szCs w:val="20"/>
              </w:rPr>
              <w:t>Drive</w:t>
            </w:r>
            <w:proofErr w:type="spellEnd"/>
            <w:r w:rsidR="008A4701" w:rsidRPr="00FB2C51">
              <w:rPr>
                <w:rFonts w:ascii="Arial" w:hAnsi="Arial" w:cs="Arial"/>
                <w:color w:val="000000" w:themeColor="text1"/>
                <w:sz w:val="20"/>
                <w:szCs w:val="20"/>
              </w:rPr>
              <w:t>).</w:t>
            </w:r>
          </w:p>
        </w:tc>
        <w:tc>
          <w:tcPr>
            <w:tcW w:w="2281" w:type="dxa"/>
            <w:shd w:val="clear" w:color="auto" w:fill="auto"/>
            <w:noWrap/>
          </w:tcPr>
          <w:p w14:paraId="6DD0DEC0" w14:textId="56AB62CC" w:rsidR="00E90B09" w:rsidRPr="00FB2C51" w:rsidRDefault="00E90B09" w:rsidP="00E90B09">
            <w:pPr>
              <w:rPr>
                <w:rFonts w:ascii="Arial" w:hAnsi="Arial" w:cs="Arial"/>
                <w:color w:val="000000"/>
                <w:sz w:val="20"/>
                <w:szCs w:val="20"/>
              </w:rPr>
            </w:pPr>
          </w:p>
        </w:tc>
      </w:tr>
    </w:tbl>
    <w:p w14:paraId="027D47B1" w14:textId="507EF885" w:rsidR="003A60BB" w:rsidRPr="00FB2C51" w:rsidRDefault="003A60BB" w:rsidP="003A60BB">
      <w:pPr>
        <w:ind w:left="360"/>
        <w:jc w:val="both"/>
        <w:rPr>
          <w:rFonts w:ascii="Arial" w:hAnsi="Arial" w:cs="Arial"/>
          <w:b/>
          <w:bCs/>
          <w:sz w:val="20"/>
          <w:szCs w:val="20"/>
        </w:rPr>
      </w:pPr>
      <w:r w:rsidRPr="00FB2C51">
        <w:rPr>
          <w:rFonts w:ascii="Arial" w:hAnsi="Arial" w:cs="Arial"/>
          <w:b/>
          <w:bCs/>
          <w:sz w:val="20"/>
          <w:szCs w:val="20"/>
        </w:rPr>
        <w:t>1c. lentelė: Reikalavimai SAN komutatoriams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625"/>
        <w:gridCol w:w="2340"/>
        <w:gridCol w:w="5543"/>
        <w:gridCol w:w="2282"/>
      </w:tblGrid>
      <w:tr w:rsidR="003A60BB" w:rsidRPr="00FB2C51" w14:paraId="1C1539A2" w14:textId="77777777" w:rsidTr="00186998">
        <w:trPr>
          <w:cantSplit/>
        </w:trPr>
        <w:tc>
          <w:tcPr>
            <w:tcW w:w="625" w:type="dxa"/>
            <w:shd w:val="clear" w:color="auto" w:fill="auto"/>
            <w:vAlign w:val="center"/>
            <w:hideMark/>
          </w:tcPr>
          <w:p w14:paraId="1B33F4BF" w14:textId="77777777" w:rsidR="003A60BB" w:rsidRPr="00FB2C51" w:rsidRDefault="003A60BB">
            <w:pPr>
              <w:jc w:val="center"/>
              <w:rPr>
                <w:rFonts w:ascii="Arial" w:hAnsi="Arial" w:cs="Arial"/>
                <w:b/>
                <w:color w:val="000000"/>
                <w:sz w:val="20"/>
                <w:szCs w:val="20"/>
              </w:rPr>
            </w:pPr>
            <w:r w:rsidRPr="00FB2C51">
              <w:rPr>
                <w:rFonts w:ascii="Arial" w:hAnsi="Arial" w:cs="Arial"/>
                <w:b/>
                <w:color w:val="000000"/>
                <w:sz w:val="20"/>
                <w:szCs w:val="20"/>
              </w:rPr>
              <w:t>Eil. Nr.</w:t>
            </w:r>
          </w:p>
        </w:tc>
        <w:tc>
          <w:tcPr>
            <w:tcW w:w="2340" w:type="dxa"/>
            <w:shd w:val="clear" w:color="auto" w:fill="auto"/>
            <w:vAlign w:val="center"/>
            <w:hideMark/>
          </w:tcPr>
          <w:p w14:paraId="3340F3A5" w14:textId="77777777" w:rsidR="003A60BB" w:rsidRPr="00FB2C51" w:rsidRDefault="003A60BB">
            <w:pPr>
              <w:rPr>
                <w:rFonts w:ascii="Arial" w:hAnsi="Arial" w:cs="Arial"/>
                <w:b/>
                <w:color w:val="000000"/>
                <w:sz w:val="20"/>
                <w:szCs w:val="20"/>
              </w:rPr>
            </w:pPr>
            <w:r w:rsidRPr="00FB2C51">
              <w:rPr>
                <w:rFonts w:ascii="Arial" w:hAnsi="Arial" w:cs="Arial"/>
                <w:b/>
                <w:color w:val="000000"/>
                <w:sz w:val="20"/>
                <w:szCs w:val="20"/>
              </w:rPr>
              <w:t>Komponento / charakteristikos pavadinimas</w:t>
            </w:r>
          </w:p>
        </w:tc>
        <w:tc>
          <w:tcPr>
            <w:tcW w:w="5543" w:type="dxa"/>
            <w:shd w:val="clear" w:color="auto" w:fill="auto"/>
            <w:vAlign w:val="center"/>
            <w:hideMark/>
          </w:tcPr>
          <w:p w14:paraId="5DCFCA85" w14:textId="77777777" w:rsidR="003A60BB" w:rsidRPr="00FB2C51" w:rsidRDefault="003A60BB">
            <w:pPr>
              <w:jc w:val="both"/>
              <w:rPr>
                <w:rFonts w:ascii="Arial" w:hAnsi="Arial" w:cs="Arial"/>
                <w:b/>
                <w:color w:val="000000"/>
                <w:sz w:val="20"/>
                <w:szCs w:val="20"/>
              </w:rPr>
            </w:pPr>
            <w:r w:rsidRPr="00FB2C51">
              <w:rPr>
                <w:rFonts w:ascii="Arial" w:hAnsi="Arial" w:cs="Arial"/>
                <w:b/>
                <w:color w:val="00000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2282" w:type="dxa"/>
            <w:shd w:val="clear" w:color="auto" w:fill="auto"/>
            <w:vAlign w:val="center"/>
            <w:hideMark/>
          </w:tcPr>
          <w:p w14:paraId="07993865" w14:textId="57A6F3A3" w:rsidR="003A60BB" w:rsidRPr="00FB2C51" w:rsidRDefault="00725562">
            <w:pPr>
              <w:rPr>
                <w:rFonts w:ascii="Arial" w:hAnsi="Arial" w:cs="Arial"/>
                <w:b/>
                <w:color w:val="000000"/>
                <w:sz w:val="20"/>
                <w:szCs w:val="20"/>
              </w:rPr>
            </w:pPr>
            <w:r w:rsidRPr="00FB2C51">
              <w:rPr>
                <w:rFonts w:ascii="Arial" w:hAnsi="Arial" w:cs="Arial"/>
                <w:b/>
                <w:bCs/>
                <w:sz w:val="20"/>
                <w:szCs w:val="20"/>
              </w:rPr>
              <w:t>Atitikimas reikalavimams</w:t>
            </w:r>
            <w:r w:rsidRPr="00FB2C51">
              <w:rPr>
                <w:rFonts w:ascii="Arial" w:hAnsi="Arial" w:cs="Arial"/>
                <w:b/>
                <w:color w:val="000000"/>
                <w:sz w:val="20"/>
                <w:szCs w:val="20"/>
              </w:rPr>
              <w:t xml:space="preserve">  (s</w:t>
            </w:r>
            <w:r w:rsidR="003A60BB" w:rsidRPr="00FB2C51">
              <w:rPr>
                <w:rFonts w:ascii="Arial" w:hAnsi="Arial" w:cs="Arial"/>
                <w:b/>
                <w:color w:val="000000"/>
                <w:sz w:val="20"/>
                <w:szCs w:val="20"/>
              </w:rPr>
              <w:t>iūloma charakteristika, komponento modelis, firma-gamintoja</w:t>
            </w:r>
            <w:r w:rsidRPr="00FB2C51">
              <w:rPr>
                <w:rFonts w:ascii="Arial" w:hAnsi="Arial" w:cs="Arial"/>
                <w:b/>
                <w:color w:val="000000"/>
                <w:sz w:val="20"/>
                <w:szCs w:val="20"/>
              </w:rPr>
              <w:t>)</w:t>
            </w:r>
          </w:p>
        </w:tc>
      </w:tr>
      <w:tr w:rsidR="003A60BB" w:rsidRPr="00FB2C51" w14:paraId="7C37437F" w14:textId="77777777" w:rsidTr="00186998">
        <w:trPr>
          <w:cantSplit/>
        </w:trPr>
        <w:tc>
          <w:tcPr>
            <w:tcW w:w="625" w:type="dxa"/>
            <w:shd w:val="clear" w:color="auto" w:fill="auto"/>
          </w:tcPr>
          <w:p w14:paraId="7550C581" w14:textId="320EA90E" w:rsidR="003A60BB" w:rsidRPr="00FB2C51" w:rsidRDefault="0021038E" w:rsidP="0021038E">
            <w:pPr>
              <w:jc w:val="center"/>
              <w:rPr>
                <w:rFonts w:ascii="Arial" w:hAnsi="Arial" w:cs="Arial"/>
                <w:bCs/>
                <w:color w:val="000000"/>
                <w:sz w:val="20"/>
                <w:szCs w:val="20"/>
              </w:rPr>
            </w:pPr>
            <w:r w:rsidRPr="00FB2C51">
              <w:rPr>
                <w:rFonts w:ascii="Arial" w:hAnsi="Arial" w:cs="Arial"/>
                <w:bCs/>
                <w:color w:val="000000"/>
                <w:sz w:val="20"/>
                <w:szCs w:val="20"/>
              </w:rPr>
              <w:t>1.</w:t>
            </w:r>
          </w:p>
        </w:tc>
        <w:tc>
          <w:tcPr>
            <w:tcW w:w="2340" w:type="dxa"/>
            <w:shd w:val="clear" w:color="auto" w:fill="auto"/>
            <w:vAlign w:val="center"/>
          </w:tcPr>
          <w:p w14:paraId="36B5D4E8" w14:textId="58A65B40" w:rsidR="003A60BB" w:rsidRPr="00FB2C51" w:rsidRDefault="003A60BB">
            <w:pPr>
              <w:rPr>
                <w:rFonts w:ascii="Arial" w:hAnsi="Arial" w:cs="Arial"/>
                <w:bCs/>
                <w:iCs/>
                <w:color w:val="000000"/>
                <w:sz w:val="20"/>
                <w:szCs w:val="20"/>
              </w:rPr>
            </w:pPr>
            <w:r w:rsidRPr="00FB2C51">
              <w:rPr>
                <w:rFonts w:ascii="Arial" w:hAnsi="Arial" w:cs="Arial"/>
                <w:bCs/>
                <w:iCs/>
                <w:color w:val="000000"/>
                <w:sz w:val="20"/>
                <w:szCs w:val="20"/>
              </w:rPr>
              <w:t xml:space="preserve">SAN komutatorių kiekis vnt. </w:t>
            </w:r>
          </w:p>
        </w:tc>
        <w:tc>
          <w:tcPr>
            <w:tcW w:w="5543" w:type="dxa"/>
            <w:shd w:val="clear" w:color="auto" w:fill="auto"/>
            <w:vAlign w:val="center"/>
          </w:tcPr>
          <w:p w14:paraId="78B5A976" w14:textId="518B56E4" w:rsidR="003A60BB" w:rsidRPr="00FB2C51" w:rsidRDefault="003A60BB">
            <w:pPr>
              <w:jc w:val="both"/>
              <w:rPr>
                <w:rFonts w:ascii="Arial" w:hAnsi="Arial" w:cs="Arial"/>
                <w:bCs/>
                <w:iCs/>
                <w:color w:val="000000"/>
                <w:sz w:val="20"/>
                <w:szCs w:val="20"/>
                <w:lang w:val="en-US"/>
              </w:rPr>
            </w:pPr>
            <w:r w:rsidRPr="00FB2C51">
              <w:rPr>
                <w:rFonts w:ascii="Arial" w:hAnsi="Arial" w:cs="Arial"/>
                <w:bCs/>
                <w:iCs/>
                <w:color w:val="000000"/>
                <w:sz w:val="20"/>
                <w:szCs w:val="20"/>
                <w:lang w:val="en-US"/>
              </w:rPr>
              <w:t>2</w:t>
            </w:r>
          </w:p>
        </w:tc>
        <w:tc>
          <w:tcPr>
            <w:tcW w:w="2282" w:type="dxa"/>
            <w:shd w:val="clear" w:color="auto" w:fill="auto"/>
          </w:tcPr>
          <w:p w14:paraId="6C330442" w14:textId="77777777" w:rsidR="003A60BB" w:rsidRPr="00FB2C51" w:rsidRDefault="003A60BB">
            <w:pPr>
              <w:rPr>
                <w:rFonts w:ascii="Arial" w:hAnsi="Arial" w:cs="Arial"/>
                <w:b/>
                <w:color w:val="000000"/>
                <w:sz w:val="20"/>
                <w:szCs w:val="20"/>
              </w:rPr>
            </w:pPr>
          </w:p>
        </w:tc>
      </w:tr>
      <w:tr w:rsidR="003A60BB" w:rsidRPr="00FB2C51" w14:paraId="0891CEE1" w14:textId="77777777" w:rsidTr="00186998">
        <w:trPr>
          <w:cantSplit/>
        </w:trPr>
        <w:tc>
          <w:tcPr>
            <w:tcW w:w="625" w:type="dxa"/>
            <w:shd w:val="clear" w:color="auto" w:fill="auto"/>
            <w:noWrap/>
            <w:hideMark/>
          </w:tcPr>
          <w:p w14:paraId="6F255226" w14:textId="021B1940" w:rsidR="003A60BB" w:rsidRPr="00FB2C51" w:rsidRDefault="0021038E" w:rsidP="0021038E">
            <w:pPr>
              <w:jc w:val="center"/>
              <w:rPr>
                <w:rFonts w:ascii="Arial" w:hAnsi="Arial" w:cs="Arial"/>
                <w:color w:val="000000"/>
                <w:sz w:val="20"/>
                <w:szCs w:val="20"/>
              </w:rPr>
            </w:pPr>
            <w:r w:rsidRPr="00FB2C51">
              <w:rPr>
                <w:rFonts w:ascii="Arial" w:hAnsi="Arial" w:cs="Arial"/>
                <w:color w:val="000000"/>
                <w:sz w:val="20"/>
                <w:szCs w:val="20"/>
              </w:rPr>
              <w:t>1.1</w:t>
            </w:r>
          </w:p>
        </w:tc>
        <w:tc>
          <w:tcPr>
            <w:tcW w:w="2340" w:type="dxa"/>
            <w:shd w:val="clear" w:color="auto" w:fill="auto"/>
            <w:noWrap/>
          </w:tcPr>
          <w:p w14:paraId="05CD751E" w14:textId="77777777" w:rsidR="003A60BB" w:rsidRPr="00FB2C51" w:rsidRDefault="003A60BB">
            <w:pPr>
              <w:rPr>
                <w:rFonts w:ascii="Arial" w:hAnsi="Arial" w:cs="Arial"/>
                <w:bCs/>
                <w:color w:val="000000"/>
                <w:sz w:val="20"/>
                <w:szCs w:val="20"/>
              </w:rPr>
            </w:pPr>
            <w:r w:rsidRPr="00FB2C51">
              <w:rPr>
                <w:rFonts w:ascii="Arial" w:hAnsi="Arial" w:cs="Arial"/>
                <w:bCs/>
                <w:color w:val="000000"/>
                <w:sz w:val="20"/>
                <w:szCs w:val="20"/>
              </w:rPr>
              <w:t>Gamintojas:</w:t>
            </w:r>
          </w:p>
        </w:tc>
        <w:tc>
          <w:tcPr>
            <w:tcW w:w="5543" w:type="dxa"/>
            <w:vAlign w:val="center"/>
          </w:tcPr>
          <w:p w14:paraId="3612B65F" w14:textId="77777777" w:rsidR="003A60BB" w:rsidRPr="00FB2C51" w:rsidRDefault="003A60BB">
            <w:pPr>
              <w:keepNext/>
              <w:widowControl w:val="0"/>
              <w:autoSpaceDE w:val="0"/>
              <w:autoSpaceDN w:val="0"/>
              <w:adjustRightInd w:val="0"/>
              <w:jc w:val="both"/>
              <w:rPr>
                <w:rFonts w:ascii="Arial" w:hAnsi="Arial" w:cs="Arial"/>
                <w:snapToGrid w:val="0"/>
                <w:sz w:val="20"/>
                <w:szCs w:val="20"/>
              </w:rPr>
            </w:pPr>
          </w:p>
        </w:tc>
        <w:tc>
          <w:tcPr>
            <w:tcW w:w="2282" w:type="dxa"/>
            <w:shd w:val="clear" w:color="auto" w:fill="auto"/>
            <w:noWrap/>
          </w:tcPr>
          <w:p w14:paraId="06EB3661" w14:textId="77777777" w:rsidR="003A60BB" w:rsidRPr="00FB2C51" w:rsidRDefault="003A60BB">
            <w:pPr>
              <w:rPr>
                <w:rFonts w:ascii="Arial" w:hAnsi="Arial" w:cs="Arial"/>
                <w:color w:val="000000"/>
                <w:sz w:val="20"/>
                <w:szCs w:val="20"/>
              </w:rPr>
            </w:pPr>
            <w:r w:rsidRPr="00FB2C51">
              <w:rPr>
                <w:rFonts w:ascii="Arial" w:hAnsi="Arial" w:cs="Arial"/>
                <w:color w:val="BFBFBF" w:themeColor="background1" w:themeShade="BF"/>
                <w:sz w:val="20"/>
                <w:szCs w:val="20"/>
              </w:rPr>
              <w:t>Nurodomas tikslus įrenginio  modelis</w:t>
            </w:r>
          </w:p>
        </w:tc>
      </w:tr>
      <w:tr w:rsidR="003A60BB" w:rsidRPr="00FB2C51" w14:paraId="59468934" w14:textId="77777777" w:rsidTr="00186998">
        <w:trPr>
          <w:cantSplit/>
        </w:trPr>
        <w:tc>
          <w:tcPr>
            <w:tcW w:w="625" w:type="dxa"/>
            <w:shd w:val="clear" w:color="auto" w:fill="auto"/>
            <w:noWrap/>
          </w:tcPr>
          <w:p w14:paraId="5CBA4496" w14:textId="373E165E" w:rsidR="003A60BB" w:rsidRPr="00FB2C51" w:rsidRDefault="0021038E" w:rsidP="0021038E">
            <w:pPr>
              <w:jc w:val="center"/>
              <w:rPr>
                <w:rFonts w:ascii="Arial" w:hAnsi="Arial" w:cs="Arial"/>
                <w:color w:val="000000"/>
                <w:sz w:val="20"/>
                <w:szCs w:val="20"/>
              </w:rPr>
            </w:pPr>
            <w:r w:rsidRPr="00FB2C51">
              <w:rPr>
                <w:rFonts w:ascii="Arial" w:hAnsi="Arial" w:cs="Arial"/>
                <w:color w:val="000000"/>
                <w:sz w:val="20"/>
                <w:szCs w:val="20"/>
              </w:rPr>
              <w:t>1.2</w:t>
            </w:r>
          </w:p>
        </w:tc>
        <w:tc>
          <w:tcPr>
            <w:tcW w:w="2340" w:type="dxa"/>
            <w:shd w:val="clear" w:color="auto" w:fill="auto"/>
            <w:noWrap/>
          </w:tcPr>
          <w:p w14:paraId="70E606D4" w14:textId="61C85192" w:rsidR="003A60BB" w:rsidRPr="00FB2C51" w:rsidDel="005B5DE7" w:rsidRDefault="003A60BB">
            <w:pPr>
              <w:rPr>
                <w:rFonts w:ascii="Arial" w:hAnsi="Arial" w:cs="Arial"/>
                <w:bCs/>
                <w:color w:val="000000"/>
                <w:sz w:val="20"/>
                <w:szCs w:val="20"/>
              </w:rPr>
            </w:pPr>
            <w:r w:rsidRPr="00FB2C51">
              <w:rPr>
                <w:rFonts w:ascii="Arial" w:hAnsi="Arial" w:cs="Arial"/>
                <w:bCs/>
                <w:color w:val="000000"/>
                <w:sz w:val="20"/>
                <w:szCs w:val="20"/>
              </w:rPr>
              <w:t>Pavadinimas/modelis</w:t>
            </w:r>
            <w:r w:rsidR="00DF2A62" w:rsidRPr="00FB2C51">
              <w:rPr>
                <w:rFonts w:ascii="Arial" w:hAnsi="Arial" w:cs="Arial"/>
                <w:bCs/>
                <w:color w:val="000000"/>
                <w:sz w:val="20"/>
                <w:szCs w:val="20"/>
              </w:rPr>
              <w:t>:</w:t>
            </w:r>
          </w:p>
        </w:tc>
        <w:tc>
          <w:tcPr>
            <w:tcW w:w="5543" w:type="dxa"/>
            <w:vAlign w:val="center"/>
          </w:tcPr>
          <w:p w14:paraId="43A0F923" w14:textId="77777777" w:rsidR="003A60BB" w:rsidRPr="00FB2C51" w:rsidDel="005B5DE7" w:rsidRDefault="003A60BB">
            <w:pPr>
              <w:keepNext/>
              <w:widowControl w:val="0"/>
              <w:autoSpaceDE w:val="0"/>
              <w:autoSpaceDN w:val="0"/>
              <w:adjustRightInd w:val="0"/>
              <w:jc w:val="both"/>
              <w:rPr>
                <w:rFonts w:ascii="Arial" w:hAnsi="Arial" w:cs="Arial"/>
                <w:snapToGrid w:val="0"/>
                <w:sz w:val="20"/>
                <w:szCs w:val="20"/>
              </w:rPr>
            </w:pPr>
          </w:p>
        </w:tc>
        <w:tc>
          <w:tcPr>
            <w:tcW w:w="2282" w:type="dxa"/>
            <w:shd w:val="clear" w:color="auto" w:fill="auto"/>
            <w:noWrap/>
          </w:tcPr>
          <w:p w14:paraId="118292CD" w14:textId="77777777" w:rsidR="003A60BB" w:rsidRPr="00FB2C51" w:rsidRDefault="003A60BB">
            <w:pPr>
              <w:rPr>
                <w:rFonts w:ascii="Arial" w:hAnsi="Arial" w:cs="Arial"/>
                <w:color w:val="000000"/>
                <w:sz w:val="20"/>
                <w:szCs w:val="20"/>
              </w:rPr>
            </w:pPr>
            <w:r w:rsidRPr="00FB2C51">
              <w:rPr>
                <w:rFonts w:ascii="Arial" w:hAnsi="Arial" w:cs="Arial"/>
                <w:color w:val="BFBFBF" w:themeColor="background1" w:themeShade="BF"/>
                <w:sz w:val="20"/>
                <w:szCs w:val="20"/>
              </w:rPr>
              <w:t>Nurodomas tikslus įrenginio  modelis</w:t>
            </w:r>
          </w:p>
        </w:tc>
      </w:tr>
      <w:tr w:rsidR="003A60BB" w:rsidRPr="00FB2C51" w14:paraId="527B3E39" w14:textId="77777777" w:rsidTr="00186998">
        <w:trPr>
          <w:cantSplit/>
        </w:trPr>
        <w:tc>
          <w:tcPr>
            <w:tcW w:w="625" w:type="dxa"/>
            <w:shd w:val="clear" w:color="auto" w:fill="auto"/>
            <w:noWrap/>
          </w:tcPr>
          <w:p w14:paraId="020A7BB7" w14:textId="1BA66DAB" w:rsidR="003A60BB" w:rsidRPr="00FB2C51" w:rsidRDefault="0021038E" w:rsidP="0021038E">
            <w:pPr>
              <w:jc w:val="center"/>
              <w:rPr>
                <w:rFonts w:ascii="Arial" w:hAnsi="Arial" w:cs="Arial"/>
                <w:color w:val="000000"/>
                <w:sz w:val="20"/>
                <w:szCs w:val="20"/>
              </w:rPr>
            </w:pPr>
            <w:r w:rsidRPr="00FB2C51">
              <w:rPr>
                <w:rFonts w:ascii="Arial" w:hAnsi="Arial" w:cs="Arial"/>
                <w:color w:val="000000"/>
                <w:sz w:val="20"/>
                <w:szCs w:val="20"/>
              </w:rPr>
              <w:t>1.3</w:t>
            </w:r>
          </w:p>
        </w:tc>
        <w:tc>
          <w:tcPr>
            <w:tcW w:w="2340" w:type="dxa"/>
            <w:shd w:val="clear" w:color="auto" w:fill="auto"/>
            <w:noWrap/>
          </w:tcPr>
          <w:p w14:paraId="6738DD91" w14:textId="77777777" w:rsidR="003A60BB" w:rsidRPr="00FB2C51" w:rsidRDefault="003A60BB">
            <w:pPr>
              <w:rPr>
                <w:rFonts w:ascii="Arial" w:hAnsi="Arial" w:cs="Arial"/>
                <w:bCs/>
                <w:color w:val="000000"/>
                <w:sz w:val="20"/>
                <w:szCs w:val="20"/>
              </w:rPr>
            </w:pPr>
            <w:r w:rsidRPr="00FB2C51">
              <w:rPr>
                <w:rFonts w:ascii="Arial" w:hAnsi="Arial" w:cs="Arial"/>
                <w:bCs/>
                <w:color w:val="000000"/>
                <w:sz w:val="20"/>
                <w:szCs w:val="20"/>
              </w:rPr>
              <w:t>Pagrindinės charakteristikos:</w:t>
            </w:r>
          </w:p>
        </w:tc>
        <w:tc>
          <w:tcPr>
            <w:tcW w:w="5543" w:type="dxa"/>
            <w:vAlign w:val="center"/>
          </w:tcPr>
          <w:p w14:paraId="0B98E577" w14:textId="77777777" w:rsidR="003A60BB" w:rsidRPr="00FB2C51" w:rsidRDefault="003A60BB">
            <w:pPr>
              <w:keepNext/>
              <w:widowControl w:val="0"/>
              <w:autoSpaceDE w:val="0"/>
              <w:autoSpaceDN w:val="0"/>
              <w:adjustRightInd w:val="0"/>
              <w:jc w:val="both"/>
              <w:rPr>
                <w:rFonts w:ascii="Arial" w:hAnsi="Arial" w:cs="Arial"/>
                <w:snapToGrid w:val="0"/>
                <w:sz w:val="20"/>
                <w:szCs w:val="20"/>
              </w:rPr>
            </w:pPr>
            <w:r w:rsidRPr="00FB2C51">
              <w:rPr>
                <w:rFonts w:ascii="Arial" w:hAnsi="Arial" w:cs="Arial"/>
                <w:snapToGrid w:val="0"/>
                <w:sz w:val="20"/>
                <w:szCs w:val="20"/>
              </w:rPr>
              <w:t>Pateikti nuorodą į gamintojo interneto svetainę, techninę dokumentaciją, kurioje pateikiama informacija apie siūlomos prekės pagrindines charakteristikas ir atitikimą techninės specifikacijos reikalavimams.</w:t>
            </w:r>
          </w:p>
        </w:tc>
        <w:tc>
          <w:tcPr>
            <w:tcW w:w="2282" w:type="dxa"/>
            <w:shd w:val="clear" w:color="auto" w:fill="auto"/>
            <w:noWrap/>
          </w:tcPr>
          <w:p w14:paraId="03A7ABEC" w14:textId="77777777" w:rsidR="003A60BB" w:rsidRPr="00FB2C51" w:rsidRDefault="003A60BB">
            <w:pPr>
              <w:rPr>
                <w:rFonts w:ascii="Arial" w:hAnsi="Arial" w:cs="Arial"/>
                <w:color w:val="000000"/>
                <w:sz w:val="20"/>
                <w:szCs w:val="20"/>
              </w:rPr>
            </w:pPr>
          </w:p>
        </w:tc>
      </w:tr>
      <w:tr w:rsidR="003A60BB" w:rsidRPr="00FB2C51" w14:paraId="4D3CFA67" w14:textId="77777777" w:rsidTr="00186998">
        <w:trPr>
          <w:cantSplit/>
        </w:trPr>
        <w:tc>
          <w:tcPr>
            <w:tcW w:w="625" w:type="dxa"/>
            <w:shd w:val="clear" w:color="auto" w:fill="auto"/>
            <w:noWrap/>
          </w:tcPr>
          <w:p w14:paraId="5D0EE11B" w14:textId="314F9AF9" w:rsidR="003A60BB" w:rsidRPr="00FB2C51" w:rsidRDefault="0021038E" w:rsidP="0021038E">
            <w:pPr>
              <w:jc w:val="center"/>
              <w:rPr>
                <w:rFonts w:ascii="Arial" w:hAnsi="Arial" w:cs="Arial"/>
                <w:color w:val="000000"/>
                <w:sz w:val="20"/>
                <w:szCs w:val="20"/>
              </w:rPr>
            </w:pPr>
            <w:r w:rsidRPr="00FB2C51">
              <w:rPr>
                <w:rFonts w:ascii="Arial" w:hAnsi="Arial" w:cs="Arial"/>
                <w:color w:val="000000"/>
                <w:sz w:val="20"/>
                <w:szCs w:val="20"/>
              </w:rPr>
              <w:t>1.4</w:t>
            </w:r>
          </w:p>
        </w:tc>
        <w:tc>
          <w:tcPr>
            <w:tcW w:w="2340" w:type="dxa"/>
            <w:shd w:val="clear" w:color="auto" w:fill="auto"/>
            <w:noWrap/>
          </w:tcPr>
          <w:p w14:paraId="1EDE9ED4" w14:textId="0D62BCF4" w:rsidR="003A60BB" w:rsidRPr="00FB2C51" w:rsidRDefault="003A60BB">
            <w:pPr>
              <w:rPr>
                <w:rFonts w:ascii="Arial" w:hAnsi="Arial" w:cs="Arial"/>
                <w:bCs/>
                <w:color w:val="000000"/>
                <w:sz w:val="20"/>
                <w:szCs w:val="20"/>
              </w:rPr>
            </w:pPr>
            <w:r w:rsidRPr="00FB2C51">
              <w:rPr>
                <w:rFonts w:ascii="Arial" w:hAnsi="Arial" w:cs="Arial"/>
                <w:bCs/>
                <w:color w:val="000000"/>
                <w:sz w:val="20"/>
                <w:szCs w:val="20"/>
              </w:rPr>
              <w:t>Montavimas:</w:t>
            </w:r>
          </w:p>
        </w:tc>
        <w:tc>
          <w:tcPr>
            <w:tcW w:w="5543" w:type="dxa"/>
          </w:tcPr>
          <w:p w14:paraId="78B18312" w14:textId="77777777" w:rsidR="003A60BB" w:rsidRPr="00FB2C51" w:rsidRDefault="003A60BB" w:rsidP="003A60BB">
            <w:pPr>
              <w:spacing w:line="240" w:lineRule="exact"/>
              <w:ind w:right="114"/>
              <w:jc w:val="both"/>
              <w:rPr>
                <w:rFonts w:ascii="Arial" w:hAnsi="Arial" w:cs="Arial"/>
                <w:sz w:val="20"/>
                <w:szCs w:val="20"/>
              </w:rPr>
            </w:pPr>
            <w:r w:rsidRPr="00FB2C51">
              <w:rPr>
                <w:rFonts w:ascii="Arial" w:hAnsi="Arial" w:cs="Arial"/>
                <w:sz w:val="20"/>
                <w:szCs w:val="20"/>
              </w:rPr>
              <w:t>Montuojamas į standartinę 19 colių serverinę spintą.</w:t>
            </w:r>
          </w:p>
          <w:p w14:paraId="4CFE48B1" w14:textId="77777777" w:rsidR="003A60BB" w:rsidRPr="00FB2C51" w:rsidRDefault="003A60BB" w:rsidP="003A60BB">
            <w:pPr>
              <w:spacing w:line="240" w:lineRule="exact"/>
              <w:ind w:right="114"/>
              <w:jc w:val="both"/>
              <w:rPr>
                <w:rFonts w:ascii="Arial" w:hAnsi="Arial" w:cs="Arial"/>
                <w:sz w:val="20"/>
                <w:szCs w:val="20"/>
              </w:rPr>
            </w:pPr>
            <w:r w:rsidRPr="00FB2C51">
              <w:rPr>
                <w:rFonts w:ascii="Arial" w:hAnsi="Arial" w:cs="Arial"/>
                <w:sz w:val="20"/>
                <w:szCs w:val="20"/>
              </w:rPr>
              <w:t>Ne didesnis nei 1U aukščio.</w:t>
            </w:r>
          </w:p>
          <w:p w14:paraId="1089B6CA" w14:textId="52379194" w:rsidR="003A60BB" w:rsidRPr="00FB2C51" w:rsidRDefault="003A60BB" w:rsidP="003A60BB">
            <w:pPr>
              <w:spacing w:line="240" w:lineRule="atLeast"/>
              <w:jc w:val="both"/>
              <w:rPr>
                <w:rFonts w:ascii="Arial" w:eastAsia="Microsoft JhengHei" w:hAnsi="Arial" w:cs="Arial"/>
                <w:sz w:val="20"/>
                <w:szCs w:val="20"/>
              </w:rPr>
            </w:pPr>
            <w:r w:rsidRPr="00FB2C51">
              <w:rPr>
                <w:rFonts w:ascii="Arial" w:hAnsi="Arial" w:cs="Arial"/>
                <w:sz w:val="20"/>
                <w:szCs w:val="20"/>
              </w:rPr>
              <w:t>Turi būti pateiktos visos reikalingos montavimo priemonės montavimui į standartinę 19 colių serverinę spintą.</w:t>
            </w:r>
          </w:p>
        </w:tc>
        <w:tc>
          <w:tcPr>
            <w:tcW w:w="2282" w:type="dxa"/>
            <w:shd w:val="clear" w:color="auto" w:fill="auto"/>
            <w:noWrap/>
          </w:tcPr>
          <w:p w14:paraId="0E361E81" w14:textId="77777777" w:rsidR="003A60BB" w:rsidRPr="00FB2C51" w:rsidRDefault="003A60BB">
            <w:pPr>
              <w:rPr>
                <w:rFonts w:ascii="Arial" w:hAnsi="Arial" w:cs="Arial"/>
                <w:color w:val="000000"/>
                <w:sz w:val="20"/>
                <w:szCs w:val="20"/>
              </w:rPr>
            </w:pPr>
          </w:p>
        </w:tc>
      </w:tr>
      <w:tr w:rsidR="003431FA" w:rsidRPr="00FB2C51" w14:paraId="72DAAC6D" w14:textId="77777777" w:rsidTr="00186998">
        <w:trPr>
          <w:cantSplit/>
        </w:trPr>
        <w:tc>
          <w:tcPr>
            <w:tcW w:w="625" w:type="dxa"/>
            <w:tcBorders>
              <w:top w:val="single" w:sz="4" w:space="0" w:color="auto"/>
              <w:left w:val="single" w:sz="4" w:space="0" w:color="auto"/>
              <w:bottom w:val="single" w:sz="4" w:space="0" w:color="auto"/>
              <w:right w:val="single" w:sz="4" w:space="0" w:color="auto"/>
            </w:tcBorders>
            <w:shd w:val="clear" w:color="auto" w:fill="auto"/>
            <w:noWrap/>
          </w:tcPr>
          <w:p w14:paraId="516EAB02" w14:textId="11F20570" w:rsidR="003431FA" w:rsidRPr="00FB2C51" w:rsidRDefault="0021038E" w:rsidP="0021038E">
            <w:pPr>
              <w:jc w:val="center"/>
              <w:rPr>
                <w:rFonts w:ascii="Arial" w:hAnsi="Arial" w:cs="Arial"/>
                <w:color w:val="000000"/>
                <w:sz w:val="20"/>
                <w:szCs w:val="20"/>
              </w:rPr>
            </w:pPr>
            <w:r w:rsidRPr="00FB2C51">
              <w:rPr>
                <w:rFonts w:ascii="Arial" w:hAnsi="Arial" w:cs="Arial"/>
                <w:color w:val="000000"/>
                <w:sz w:val="20"/>
                <w:szCs w:val="20"/>
              </w:rPr>
              <w:t>1.5</w:t>
            </w:r>
          </w:p>
        </w:tc>
        <w:tc>
          <w:tcPr>
            <w:tcW w:w="2340" w:type="dxa"/>
            <w:tcBorders>
              <w:top w:val="single" w:sz="4" w:space="0" w:color="auto"/>
              <w:left w:val="single" w:sz="4" w:space="0" w:color="auto"/>
              <w:bottom w:val="single" w:sz="4" w:space="0" w:color="auto"/>
              <w:right w:val="single" w:sz="4" w:space="0" w:color="auto"/>
            </w:tcBorders>
            <w:shd w:val="clear" w:color="auto" w:fill="auto"/>
            <w:noWrap/>
          </w:tcPr>
          <w:p w14:paraId="1DA35048" w14:textId="77777777" w:rsidR="003431FA" w:rsidRPr="00FB2C51" w:rsidRDefault="003431FA">
            <w:pPr>
              <w:rPr>
                <w:rFonts w:ascii="Arial" w:hAnsi="Arial" w:cs="Arial"/>
                <w:bCs/>
                <w:color w:val="000000"/>
                <w:sz w:val="20"/>
                <w:szCs w:val="20"/>
              </w:rPr>
            </w:pPr>
            <w:r w:rsidRPr="00FB2C51">
              <w:rPr>
                <w:rFonts w:ascii="Arial" w:hAnsi="Arial" w:cs="Arial"/>
                <w:bCs/>
                <w:color w:val="000000"/>
                <w:sz w:val="20"/>
                <w:szCs w:val="20"/>
              </w:rPr>
              <w:t>Maitinimo šaltiniai:</w:t>
            </w:r>
          </w:p>
        </w:tc>
        <w:tc>
          <w:tcPr>
            <w:tcW w:w="5543" w:type="dxa"/>
            <w:tcBorders>
              <w:top w:val="single" w:sz="4" w:space="0" w:color="auto"/>
              <w:left w:val="single" w:sz="4" w:space="0" w:color="auto"/>
              <w:bottom w:val="single" w:sz="4" w:space="0" w:color="auto"/>
              <w:right w:val="single" w:sz="4" w:space="0" w:color="auto"/>
            </w:tcBorders>
          </w:tcPr>
          <w:p w14:paraId="1D4BAADB" w14:textId="41B9F10A" w:rsidR="003431FA" w:rsidRPr="00FB2C51" w:rsidRDefault="003431FA">
            <w:pPr>
              <w:spacing w:line="240" w:lineRule="exact"/>
              <w:ind w:right="114"/>
              <w:jc w:val="both"/>
              <w:rPr>
                <w:rFonts w:ascii="Arial" w:hAnsi="Arial" w:cs="Arial"/>
                <w:sz w:val="20"/>
                <w:szCs w:val="20"/>
              </w:rPr>
            </w:pPr>
            <w:r w:rsidRPr="00FB2C51">
              <w:rPr>
                <w:rFonts w:ascii="Arial" w:hAnsi="Arial" w:cs="Arial"/>
                <w:sz w:val="20"/>
                <w:szCs w:val="20"/>
              </w:rPr>
              <w:t>Dubliuoti, karšto keitimo.</w:t>
            </w:r>
          </w:p>
        </w:tc>
        <w:tc>
          <w:tcPr>
            <w:tcW w:w="2282" w:type="dxa"/>
            <w:tcBorders>
              <w:top w:val="single" w:sz="4" w:space="0" w:color="auto"/>
              <w:left w:val="single" w:sz="4" w:space="0" w:color="auto"/>
              <w:bottom w:val="single" w:sz="4" w:space="0" w:color="auto"/>
              <w:right w:val="single" w:sz="4" w:space="0" w:color="auto"/>
            </w:tcBorders>
            <w:shd w:val="clear" w:color="auto" w:fill="auto"/>
            <w:noWrap/>
          </w:tcPr>
          <w:p w14:paraId="7AE65F15" w14:textId="77777777" w:rsidR="003431FA" w:rsidRPr="00FB2C51" w:rsidRDefault="003431FA">
            <w:pPr>
              <w:rPr>
                <w:rFonts w:ascii="Arial" w:hAnsi="Arial" w:cs="Arial"/>
                <w:color w:val="000000"/>
                <w:sz w:val="20"/>
                <w:szCs w:val="20"/>
              </w:rPr>
            </w:pPr>
          </w:p>
        </w:tc>
      </w:tr>
      <w:tr w:rsidR="003A60BB" w:rsidRPr="00FB2C51" w14:paraId="4468073E" w14:textId="77777777" w:rsidTr="00186998">
        <w:trPr>
          <w:cantSplit/>
        </w:trPr>
        <w:tc>
          <w:tcPr>
            <w:tcW w:w="625" w:type="dxa"/>
            <w:tcBorders>
              <w:top w:val="single" w:sz="4" w:space="0" w:color="auto"/>
              <w:left w:val="single" w:sz="4" w:space="0" w:color="auto"/>
              <w:bottom w:val="single" w:sz="4" w:space="0" w:color="auto"/>
              <w:right w:val="single" w:sz="4" w:space="0" w:color="auto"/>
            </w:tcBorders>
            <w:shd w:val="clear" w:color="auto" w:fill="auto"/>
            <w:noWrap/>
          </w:tcPr>
          <w:p w14:paraId="1A924B25" w14:textId="6FED4D71" w:rsidR="003A60BB" w:rsidRPr="00FB2C51" w:rsidRDefault="0021038E" w:rsidP="0021038E">
            <w:pPr>
              <w:jc w:val="center"/>
              <w:rPr>
                <w:rFonts w:ascii="Arial" w:hAnsi="Arial" w:cs="Arial"/>
                <w:color w:val="000000"/>
                <w:sz w:val="20"/>
                <w:szCs w:val="20"/>
              </w:rPr>
            </w:pPr>
            <w:r w:rsidRPr="00FB2C51">
              <w:rPr>
                <w:rFonts w:ascii="Arial" w:hAnsi="Arial" w:cs="Arial"/>
                <w:color w:val="000000"/>
                <w:sz w:val="20"/>
                <w:szCs w:val="20"/>
              </w:rPr>
              <w:t>1.6</w:t>
            </w:r>
          </w:p>
        </w:tc>
        <w:tc>
          <w:tcPr>
            <w:tcW w:w="2340" w:type="dxa"/>
            <w:tcBorders>
              <w:top w:val="single" w:sz="4" w:space="0" w:color="auto"/>
              <w:left w:val="single" w:sz="4" w:space="0" w:color="auto"/>
              <w:bottom w:val="single" w:sz="4" w:space="0" w:color="auto"/>
              <w:right w:val="single" w:sz="4" w:space="0" w:color="auto"/>
            </w:tcBorders>
            <w:shd w:val="clear" w:color="auto" w:fill="auto"/>
            <w:noWrap/>
          </w:tcPr>
          <w:p w14:paraId="79597A3E" w14:textId="1DE61BC5" w:rsidR="003A60BB" w:rsidRPr="00FB2C51" w:rsidRDefault="003431FA">
            <w:pPr>
              <w:rPr>
                <w:rFonts w:ascii="Arial" w:hAnsi="Arial" w:cs="Arial"/>
                <w:bCs/>
                <w:color w:val="000000"/>
                <w:sz w:val="20"/>
                <w:szCs w:val="20"/>
              </w:rPr>
            </w:pPr>
            <w:r w:rsidRPr="00FB2C51">
              <w:rPr>
                <w:rFonts w:ascii="Arial" w:hAnsi="Arial" w:cs="Arial"/>
                <w:bCs/>
                <w:color w:val="000000"/>
                <w:sz w:val="20"/>
                <w:szCs w:val="20"/>
              </w:rPr>
              <w:t>Aušinimas</w:t>
            </w:r>
            <w:r w:rsidR="003A60BB" w:rsidRPr="00FB2C51">
              <w:rPr>
                <w:rFonts w:ascii="Arial" w:hAnsi="Arial" w:cs="Arial"/>
                <w:bCs/>
                <w:color w:val="000000"/>
                <w:sz w:val="20"/>
                <w:szCs w:val="20"/>
              </w:rPr>
              <w:t>:</w:t>
            </w:r>
          </w:p>
        </w:tc>
        <w:tc>
          <w:tcPr>
            <w:tcW w:w="5543" w:type="dxa"/>
            <w:tcBorders>
              <w:top w:val="single" w:sz="4" w:space="0" w:color="auto"/>
              <w:left w:val="single" w:sz="4" w:space="0" w:color="auto"/>
              <w:bottom w:val="single" w:sz="4" w:space="0" w:color="auto"/>
              <w:right w:val="single" w:sz="4" w:space="0" w:color="auto"/>
            </w:tcBorders>
          </w:tcPr>
          <w:p w14:paraId="4A64CF33" w14:textId="51BA6B95" w:rsidR="003A60BB" w:rsidRPr="00FB2C51" w:rsidRDefault="003A60BB" w:rsidP="003A60BB">
            <w:pPr>
              <w:spacing w:line="240" w:lineRule="exact"/>
              <w:ind w:right="114"/>
              <w:jc w:val="both"/>
              <w:rPr>
                <w:rFonts w:ascii="Arial" w:hAnsi="Arial" w:cs="Arial"/>
                <w:sz w:val="20"/>
                <w:szCs w:val="20"/>
              </w:rPr>
            </w:pPr>
            <w:r w:rsidRPr="00FB2C51">
              <w:rPr>
                <w:rFonts w:ascii="Arial" w:hAnsi="Arial" w:cs="Arial"/>
                <w:sz w:val="20"/>
                <w:szCs w:val="20"/>
              </w:rPr>
              <w:t>Dubliuoti, kar</w:t>
            </w:r>
            <w:r w:rsidR="003431FA" w:rsidRPr="00FB2C51">
              <w:rPr>
                <w:rFonts w:ascii="Arial" w:hAnsi="Arial" w:cs="Arial"/>
                <w:sz w:val="20"/>
                <w:szCs w:val="20"/>
              </w:rPr>
              <w:t>št</w:t>
            </w:r>
            <w:r w:rsidRPr="00FB2C51">
              <w:rPr>
                <w:rFonts w:ascii="Arial" w:hAnsi="Arial" w:cs="Arial"/>
                <w:sz w:val="20"/>
                <w:szCs w:val="20"/>
              </w:rPr>
              <w:t>o keitimo.</w:t>
            </w:r>
            <w:r w:rsidR="003431FA" w:rsidRPr="00FB2C51">
              <w:rPr>
                <w:rFonts w:ascii="Arial" w:hAnsi="Arial" w:cs="Arial"/>
                <w:sz w:val="20"/>
                <w:szCs w:val="20"/>
              </w:rPr>
              <w:t xml:space="preserve"> Aušinimo kryptis – iš komutatoriaus galo į priekį (link komutatoriaus sąsajų (angl. </w:t>
            </w:r>
            <w:proofErr w:type="spellStart"/>
            <w:r w:rsidR="003431FA" w:rsidRPr="00FB2C51">
              <w:rPr>
                <w:rFonts w:ascii="Arial" w:hAnsi="Arial" w:cs="Arial"/>
                <w:sz w:val="20"/>
                <w:szCs w:val="20"/>
              </w:rPr>
              <w:t>toward</w:t>
            </w:r>
            <w:proofErr w:type="spellEnd"/>
            <w:r w:rsidR="003431FA" w:rsidRPr="00FB2C51">
              <w:rPr>
                <w:rFonts w:ascii="Arial" w:hAnsi="Arial" w:cs="Arial"/>
                <w:sz w:val="20"/>
                <w:szCs w:val="20"/>
              </w:rPr>
              <w:t xml:space="preserve"> </w:t>
            </w:r>
            <w:proofErr w:type="spellStart"/>
            <w:r w:rsidR="003431FA" w:rsidRPr="00FB2C51">
              <w:rPr>
                <w:rFonts w:ascii="Arial" w:hAnsi="Arial" w:cs="Arial"/>
                <w:sz w:val="20"/>
                <w:szCs w:val="20"/>
              </w:rPr>
              <w:t>ports</w:t>
            </w:r>
            <w:proofErr w:type="spellEnd"/>
            <w:r w:rsidR="003431FA" w:rsidRPr="00FB2C51">
              <w:rPr>
                <w:rFonts w:ascii="Arial" w:hAnsi="Arial" w:cs="Arial"/>
                <w:sz w:val="20"/>
                <w:szCs w:val="20"/>
              </w:rPr>
              <w:t>).</w:t>
            </w:r>
          </w:p>
        </w:tc>
        <w:tc>
          <w:tcPr>
            <w:tcW w:w="2282" w:type="dxa"/>
            <w:tcBorders>
              <w:top w:val="single" w:sz="4" w:space="0" w:color="auto"/>
              <w:left w:val="single" w:sz="4" w:space="0" w:color="auto"/>
              <w:bottom w:val="single" w:sz="4" w:space="0" w:color="auto"/>
              <w:right w:val="single" w:sz="4" w:space="0" w:color="auto"/>
            </w:tcBorders>
            <w:shd w:val="clear" w:color="auto" w:fill="auto"/>
            <w:noWrap/>
          </w:tcPr>
          <w:p w14:paraId="186DB93D" w14:textId="77777777" w:rsidR="003A60BB" w:rsidRPr="00FB2C51" w:rsidRDefault="003A60BB">
            <w:pPr>
              <w:rPr>
                <w:rFonts w:ascii="Arial" w:hAnsi="Arial" w:cs="Arial"/>
                <w:color w:val="000000"/>
                <w:sz w:val="20"/>
                <w:szCs w:val="20"/>
              </w:rPr>
            </w:pPr>
          </w:p>
        </w:tc>
      </w:tr>
      <w:tr w:rsidR="003A60BB" w:rsidRPr="00FB2C51" w14:paraId="0EFE1FE2" w14:textId="77777777" w:rsidTr="00186998">
        <w:trPr>
          <w:cantSplit/>
        </w:trPr>
        <w:tc>
          <w:tcPr>
            <w:tcW w:w="625" w:type="dxa"/>
            <w:tcBorders>
              <w:top w:val="single" w:sz="4" w:space="0" w:color="auto"/>
              <w:left w:val="single" w:sz="4" w:space="0" w:color="auto"/>
              <w:bottom w:val="single" w:sz="4" w:space="0" w:color="auto"/>
              <w:right w:val="single" w:sz="4" w:space="0" w:color="auto"/>
            </w:tcBorders>
            <w:shd w:val="clear" w:color="auto" w:fill="auto"/>
            <w:noWrap/>
          </w:tcPr>
          <w:p w14:paraId="41E2BE74" w14:textId="15A83831" w:rsidR="003A60BB" w:rsidRPr="00FB2C51" w:rsidRDefault="0021038E" w:rsidP="0021038E">
            <w:pPr>
              <w:jc w:val="center"/>
              <w:rPr>
                <w:rFonts w:ascii="Arial" w:hAnsi="Arial" w:cs="Arial"/>
                <w:color w:val="000000"/>
                <w:sz w:val="20"/>
                <w:szCs w:val="20"/>
              </w:rPr>
            </w:pPr>
            <w:r w:rsidRPr="00FB2C51">
              <w:rPr>
                <w:rFonts w:ascii="Arial" w:hAnsi="Arial" w:cs="Arial"/>
                <w:color w:val="000000"/>
                <w:sz w:val="20"/>
                <w:szCs w:val="20"/>
              </w:rPr>
              <w:t>1.7</w:t>
            </w:r>
          </w:p>
        </w:tc>
        <w:tc>
          <w:tcPr>
            <w:tcW w:w="2340" w:type="dxa"/>
            <w:tcBorders>
              <w:top w:val="single" w:sz="4" w:space="0" w:color="auto"/>
              <w:left w:val="single" w:sz="4" w:space="0" w:color="auto"/>
              <w:bottom w:val="single" w:sz="4" w:space="0" w:color="auto"/>
              <w:right w:val="single" w:sz="4" w:space="0" w:color="auto"/>
            </w:tcBorders>
            <w:shd w:val="clear" w:color="auto" w:fill="auto"/>
            <w:noWrap/>
          </w:tcPr>
          <w:p w14:paraId="32B1311F" w14:textId="5CEE26C1" w:rsidR="003A60BB" w:rsidRPr="00FB2C51" w:rsidRDefault="003A60BB" w:rsidP="003A60BB">
            <w:pPr>
              <w:rPr>
                <w:rFonts w:ascii="Arial" w:hAnsi="Arial" w:cs="Arial"/>
                <w:bCs/>
                <w:color w:val="000000"/>
                <w:sz w:val="20"/>
                <w:szCs w:val="20"/>
              </w:rPr>
            </w:pPr>
            <w:r w:rsidRPr="00FB2C51">
              <w:rPr>
                <w:rFonts w:ascii="Arial" w:hAnsi="Arial" w:cs="Arial"/>
                <w:sz w:val="20"/>
                <w:szCs w:val="20"/>
              </w:rPr>
              <w:t>Prievadų tipas ir greitaveika</w:t>
            </w:r>
            <w:r w:rsidR="00DF2A62" w:rsidRPr="00FB2C51">
              <w:rPr>
                <w:rFonts w:ascii="Arial" w:hAnsi="Arial" w:cs="Arial"/>
                <w:sz w:val="20"/>
                <w:szCs w:val="20"/>
              </w:rPr>
              <w:t>:</w:t>
            </w:r>
          </w:p>
        </w:tc>
        <w:tc>
          <w:tcPr>
            <w:tcW w:w="5543" w:type="dxa"/>
            <w:tcBorders>
              <w:top w:val="single" w:sz="4" w:space="0" w:color="auto"/>
              <w:left w:val="single" w:sz="4" w:space="0" w:color="auto"/>
              <w:bottom w:val="single" w:sz="4" w:space="0" w:color="auto"/>
              <w:right w:val="single" w:sz="4" w:space="0" w:color="auto"/>
            </w:tcBorders>
          </w:tcPr>
          <w:p w14:paraId="52B648F4" w14:textId="3FCE4DF4" w:rsidR="003A60BB" w:rsidRPr="00FB2C51" w:rsidRDefault="003A60BB" w:rsidP="00AF5308">
            <w:pPr>
              <w:spacing w:line="240" w:lineRule="exact"/>
              <w:ind w:right="114"/>
              <w:jc w:val="both"/>
              <w:rPr>
                <w:rFonts w:ascii="Arial" w:hAnsi="Arial" w:cs="Arial"/>
                <w:sz w:val="20"/>
                <w:szCs w:val="20"/>
              </w:rPr>
            </w:pPr>
            <w:r w:rsidRPr="00FB2C51">
              <w:rPr>
                <w:rFonts w:ascii="Arial" w:hAnsi="Arial" w:cs="Arial"/>
                <w:sz w:val="20"/>
                <w:szCs w:val="20"/>
              </w:rPr>
              <w:t xml:space="preserve">Ne mažiau nei </w:t>
            </w:r>
            <w:r w:rsidRPr="004076BA">
              <w:rPr>
                <w:rFonts w:ascii="Arial" w:hAnsi="Arial" w:cs="Arial"/>
                <w:sz w:val="20"/>
                <w:szCs w:val="20"/>
                <w:lang w:val="pt-BR"/>
              </w:rPr>
              <w:t>32</w:t>
            </w:r>
            <w:r w:rsidRPr="00FB2C51">
              <w:rPr>
                <w:rFonts w:ascii="Arial" w:hAnsi="Arial" w:cs="Arial"/>
                <w:sz w:val="20"/>
                <w:szCs w:val="20"/>
              </w:rPr>
              <w:t xml:space="preserve"> </w:t>
            </w:r>
            <w:proofErr w:type="spellStart"/>
            <w:r w:rsidRPr="00FB2C51">
              <w:rPr>
                <w:rFonts w:ascii="Arial" w:hAnsi="Arial" w:cs="Arial"/>
                <w:sz w:val="20"/>
                <w:szCs w:val="20"/>
              </w:rPr>
              <w:t>Gbps</w:t>
            </w:r>
            <w:proofErr w:type="spellEnd"/>
            <w:r w:rsidRPr="00FB2C51">
              <w:rPr>
                <w:rFonts w:ascii="Arial" w:hAnsi="Arial" w:cs="Arial"/>
                <w:sz w:val="20"/>
                <w:szCs w:val="20"/>
              </w:rPr>
              <w:t xml:space="preserve"> greitaveikos, „</w:t>
            </w:r>
            <w:proofErr w:type="spellStart"/>
            <w:r w:rsidRPr="00FB2C51">
              <w:rPr>
                <w:rFonts w:ascii="Arial" w:hAnsi="Arial" w:cs="Arial"/>
                <w:i/>
                <w:sz w:val="20"/>
                <w:szCs w:val="20"/>
              </w:rPr>
              <w:t>Fiber</w:t>
            </w:r>
            <w:proofErr w:type="spellEnd"/>
            <w:r w:rsidRPr="00FB2C51">
              <w:rPr>
                <w:rFonts w:ascii="Arial" w:hAnsi="Arial" w:cs="Arial"/>
                <w:i/>
                <w:sz w:val="20"/>
                <w:szCs w:val="20"/>
              </w:rPr>
              <w:t xml:space="preserve"> </w:t>
            </w:r>
            <w:proofErr w:type="spellStart"/>
            <w:r w:rsidRPr="00FB2C51">
              <w:rPr>
                <w:rFonts w:ascii="Arial" w:hAnsi="Arial" w:cs="Arial"/>
                <w:i/>
                <w:sz w:val="20"/>
                <w:szCs w:val="20"/>
              </w:rPr>
              <w:t>Channel</w:t>
            </w:r>
            <w:proofErr w:type="spellEnd"/>
            <w:r w:rsidRPr="00FB2C51">
              <w:rPr>
                <w:rFonts w:ascii="Arial" w:hAnsi="Arial" w:cs="Arial"/>
                <w:sz w:val="20"/>
                <w:szCs w:val="20"/>
              </w:rPr>
              <w:t>“ tipo.</w:t>
            </w:r>
          </w:p>
        </w:tc>
        <w:tc>
          <w:tcPr>
            <w:tcW w:w="2282" w:type="dxa"/>
            <w:tcBorders>
              <w:top w:val="single" w:sz="4" w:space="0" w:color="auto"/>
              <w:left w:val="single" w:sz="4" w:space="0" w:color="auto"/>
              <w:bottom w:val="single" w:sz="4" w:space="0" w:color="auto"/>
              <w:right w:val="single" w:sz="4" w:space="0" w:color="auto"/>
            </w:tcBorders>
            <w:shd w:val="clear" w:color="auto" w:fill="auto"/>
            <w:noWrap/>
          </w:tcPr>
          <w:p w14:paraId="3619988D" w14:textId="77777777" w:rsidR="003A60BB" w:rsidRPr="00FB2C51" w:rsidRDefault="003A60BB" w:rsidP="003A60BB">
            <w:pPr>
              <w:rPr>
                <w:rFonts w:ascii="Arial" w:hAnsi="Arial" w:cs="Arial"/>
                <w:color w:val="000000"/>
                <w:sz w:val="20"/>
                <w:szCs w:val="20"/>
              </w:rPr>
            </w:pPr>
          </w:p>
        </w:tc>
      </w:tr>
      <w:tr w:rsidR="003A60BB" w:rsidRPr="00FB2C51" w14:paraId="2D592DC8" w14:textId="77777777" w:rsidTr="00186998">
        <w:trPr>
          <w:cantSplit/>
        </w:trPr>
        <w:tc>
          <w:tcPr>
            <w:tcW w:w="625" w:type="dxa"/>
            <w:tcBorders>
              <w:top w:val="single" w:sz="4" w:space="0" w:color="auto"/>
              <w:left w:val="single" w:sz="4" w:space="0" w:color="auto"/>
              <w:bottom w:val="single" w:sz="4" w:space="0" w:color="auto"/>
              <w:right w:val="single" w:sz="4" w:space="0" w:color="auto"/>
            </w:tcBorders>
            <w:shd w:val="clear" w:color="auto" w:fill="auto"/>
            <w:noWrap/>
          </w:tcPr>
          <w:p w14:paraId="5651252B" w14:textId="7166CD6C" w:rsidR="003A60BB" w:rsidRPr="00FB2C51" w:rsidRDefault="0021038E" w:rsidP="0021038E">
            <w:pPr>
              <w:jc w:val="center"/>
              <w:rPr>
                <w:rFonts w:ascii="Arial" w:hAnsi="Arial" w:cs="Arial"/>
                <w:color w:val="000000"/>
                <w:sz w:val="20"/>
                <w:szCs w:val="20"/>
              </w:rPr>
            </w:pPr>
            <w:r w:rsidRPr="00FB2C51">
              <w:rPr>
                <w:rFonts w:ascii="Arial" w:hAnsi="Arial" w:cs="Arial"/>
                <w:color w:val="000000"/>
                <w:sz w:val="20"/>
                <w:szCs w:val="20"/>
              </w:rPr>
              <w:t>1.8</w:t>
            </w:r>
          </w:p>
        </w:tc>
        <w:tc>
          <w:tcPr>
            <w:tcW w:w="2340" w:type="dxa"/>
            <w:tcBorders>
              <w:top w:val="single" w:sz="4" w:space="0" w:color="auto"/>
              <w:left w:val="single" w:sz="4" w:space="0" w:color="auto"/>
              <w:bottom w:val="single" w:sz="4" w:space="0" w:color="auto"/>
              <w:right w:val="single" w:sz="4" w:space="0" w:color="auto"/>
            </w:tcBorders>
            <w:shd w:val="clear" w:color="auto" w:fill="auto"/>
            <w:noWrap/>
          </w:tcPr>
          <w:p w14:paraId="020BC036" w14:textId="3751965A" w:rsidR="003A60BB" w:rsidRPr="00FB2C51" w:rsidRDefault="003A60BB" w:rsidP="003A60BB">
            <w:pPr>
              <w:rPr>
                <w:rFonts w:ascii="Arial" w:hAnsi="Arial" w:cs="Arial"/>
                <w:sz w:val="20"/>
                <w:szCs w:val="20"/>
              </w:rPr>
            </w:pPr>
            <w:r w:rsidRPr="00FB2C51">
              <w:rPr>
                <w:rFonts w:ascii="Arial" w:hAnsi="Arial" w:cs="Arial"/>
                <w:sz w:val="20"/>
                <w:szCs w:val="20"/>
              </w:rPr>
              <w:t>Prievadų skaičius</w:t>
            </w:r>
            <w:r w:rsidR="00DF2A62" w:rsidRPr="00FB2C51">
              <w:rPr>
                <w:rFonts w:ascii="Arial" w:hAnsi="Arial" w:cs="Arial"/>
                <w:sz w:val="20"/>
                <w:szCs w:val="20"/>
              </w:rPr>
              <w:t>:</w:t>
            </w:r>
          </w:p>
        </w:tc>
        <w:tc>
          <w:tcPr>
            <w:tcW w:w="5543" w:type="dxa"/>
            <w:tcBorders>
              <w:top w:val="single" w:sz="4" w:space="0" w:color="auto"/>
              <w:left w:val="single" w:sz="4" w:space="0" w:color="auto"/>
              <w:bottom w:val="single" w:sz="4" w:space="0" w:color="auto"/>
              <w:right w:val="single" w:sz="4" w:space="0" w:color="auto"/>
            </w:tcBorders>
          </w:tcPr>
          <w:p w14:paraId="0EF95210" w14:textId="6F50CAE0" w:rsidR="003A60BB" w:rsidRPr="00FB2C51" w:rsidRDefault="003A60BB" w:rsidP="003431FA">
            <w:pPr>
              <w:spacing w:line="240" w:lineRule="exact"/>
              <w:ind w:left="80" w:right="114"/>
              <w:jc w:val="both"/>
              <w:rPr>
                <w:rFonts w:ascii="Arial" w:hAnsi="Arial" w:cs="Arial"/>
                <w:sz w:val="20"/>
                <w:szCs w:val="20"/>
              </w:rPr>
            </w:pPr>
            <w:r w:rsidRPr="00FB2C51">
              <w:rPr>
                <w:rFonts w:ascii="Arial" w:hAnsi="Arial" w:cs="Arial"/>
                <w:sz w:val="20"/>
                <w:szCs w:val="20"/>
              </w:rPr>
              <w:t xml:space="preserve">Ne mažiau nei </w:t>
            </w:r>
            <w:r w:rsidR="003431FA" w:rsidRPr="00FB2C51">
              <w:rPr>
                <w:rFonts w:ascii="Arial" w:hAnsi="Arial" w:cs="Arial"/>
                <w:sz w:val="20"/>
                <w:szCs w:val="20"/>
              </w:rPr>
              <w:t>24</w:t>
            </w:r>
            <w:r w:rsidRPr="00FB2C51">
              <w:rPr>
                <w:rFonts w:ascii="Arial" w:hAnsi="Arial" w:cs="Arial"/>
                <w:sz w:val="20"/>
                <w:szCs w:val="20"/>
              </w:rPr>
              <w:t xml:space="preserve"> vnt.</w:t>
            </w:r>
            <w:r w:rsidR="003431FA" w:rsidRPr="00FB2C51">
              <w:rPr>
                <w:rFonts w:ascii="Arial" w:hAnsi="Arial" w:cs="Arial"/>
                <w:sz w:val="20"/>
                <w:szCs w:val="20"/>
              </w:rPr>
              <w:t xml:space="preserve"> aktyvuotų</w:t>
            </w:r>
            <w:r w:rsidRPr="00FB2C51">
              <w:rPr>
                <w:rFonts w:ascii="Arial" w:hAnsi="Arial" w:cs="Arial"/>
                <w:sz w:val="20"/>
                <w:szCs w:val="20"/>
              </w:rPr>
              <w:t xml:space="preserve"> prievadų</w:t>
            </w:r>
            <w:r w:rsidR="003431FA" w:rsidRPr="00FB2C51">
              <w:rPr>
                <w:rFonts w:ascii="Arial" w:hAnsi="Arial" w:cs="Arial"/>
                <w:sz w:val="20"/>
                <w:szCs w:val="20"/>
              </w:rPr>
              <w:t>.</w:t>
            </w:r>
          </w:p>
        </w:tc>
        <w:tc>
          <w:tcPr>
            <w:tcW w:w="2282" w:type="dxa"/>
            <w:tcBorders>
              <w:top w:val="single" w:sz="4" w:space="0" w:color="auto"/>
              <w:left w:val="single" w:sz="4" w:space="0" w:color="auto"/>
              <w:bottom w:val="single" w:sz="4" w:space="0" w:color="auto"/>
              <w:right w:val="single" w:sz="4" w:space="0" w:color="auto"/>
            </w:tcBorders>
            <w:shd w:val="clear" w:color="auto" w:fill="auto"/>
            <w:noWrap/>
          </w:tcPr>
          <w:p w14:paraId="0DCDDB0D" w14:textId="77777777" w:rsidR="003A60BB" w:rsidRPr="00FB2C51" w:rsidRDefault="003A60BB" w:rsidP="003A60BB">
            <w:pPr>
              <w:rPr>
                <w:rFonts w:ascii="Arial" w:hAnsi="Arial" w:cs="Arial"/>
                <w:color w:val="000000"/>
                <w:sz w:val="20"/>
                <w:szCs w:val="20"/>
              </w:rPr>
            </w:pPr>
          </w:p>
        </w:tc>
      </w:tr>
      <w:tr w:rsidR="003A60BB" w:rsidRPr="00FB2C51" w14:paraId="365381F9" w14:textId="77777777" w:rsidTr="00186998">
        <w:trPr>
          <w:cantSplit/>
        </w:trPr>
        <w:tc>
          <w:tcPr>
            <w:tcW w:w="625" w:type="dxa"/>
            <w:tcBorders>
              <w:top w:val="single" w:sz="4" w:space="0" w:color="auto"/>
              <w:left w:val="single" w:sz="4" w:space="0" w:color="auto"/>
              <w:bottom w:val="single" w:sz="4" w:space="0" w:color="auto"/>
              <w:right w:val="single" w:sz="4" w:space="0" w:color="auto"/>
            </w:tcBorders>
            <w:shd w:val="clear" w:color="auto" w:fill="auto"/>
            <w:noWrap/>
          </w:tcPr>
          <w:p w14:paraId="1F5F3F46" w14:textId="435DC692" w:rsidR="003A60BB" w:rsidRPr="00FB2C51" w:rsidRDefault="0021038E" w:rsidP="0021038E">
            <w:pPr>
              <w:jc w:val="center"/>
              <w:rPr>
                <w:rFonts w:ascii="Arial" w:hAnsi="Arial" w:cs="Arial"/>
                <w:color w:val="000000"/>
                <w:sz w:val="20"/>
                <w:szCs w:val="20"/>
              </w:rPr>
            </w:pPr>
            <w:r w:rsidRPr="00FB2C51">
              <w:rPr>
                <w:rFonts w:ascii="Arial" w:hAnsi="Arial" w:cs="Arial"/>
                <w:color w:val="000000"/>
                <w:sz w:val="20"/>
                <w:szCs w:val="20"/>
              </w:rPr>
              <w:t>1.9</w:t>
            </w:r>
          </w:p>
        </w:tc>
        <w:tc>
          <w:tcPr>
            <w:tcW w:w="2340" w:type="dxa"/>
            <w:tcBorders>
              <w:top w:val="single" w:sz="4" w:space="0" w:color="auto"/>
              <w:left w:val="single" w:sz="4" w:space="0" w:color="auto"/>
              <w:bottom w:val="single" w:sz="4" w:space="0" w:color="auto"/>
              <w:right w:val="single" w:sz="4" w:space="0" w:color="auto"/>
            </w:tcBorders>
            <w:shd w:val="clear" w:color="auto" w:fill="auto"/>
            <w:noWrap/>
          </w:tcPr>
          <w:p w14:paraId="240B1B2D" w14:textId="5001C52C" w:rsidR="003A60BB" w:rsidRPr="00FB2C51" w:rsidRDefault="003A60BB" w:rsidP="003A60BB">
            <w:pPr>
              <w:rPr>
                <w:rFonts w:ascii="Arial" w:hAnsi="Arial" w:cs="Arial"/>
                <w:sz w:val="20"/>
                <w:szCs w:val="20"/>
              </w:rPr>
            </w:pPr>
            <w:r w:rsidRPr="00FB2C51">
              <w:rPr>
                <w:rFonts w:ascii="Arial" w:hAnsi="Arial" w:cs="Arial"/>
                <w:sz w:val="20"/>
                <w:szCs w:val="20"/>
              </w:rPr>
              <w:t>SFP moduliai</w:t>
            </w:r>
            <w:r w:rsidR="00DF2A62" w:rsidRPr="00FB2C51">
              <w:rPr>
                <w:rFonts w:ascii="Arial" w:hAnsi="Arial" w:cs="Arial"/>
                <w:sz w:val="20"/>
                <w:szCs w:val="20"/>
              </w:rPr>
              <w:t>:</w:t>
            </w:r>
          </w:p>
        </w:tc>
        <w:tc>
          <w:tcPr>
            <w:tcW w:w="5543" w:type="dxa"/>
            <w:tcBorders>
              <w:top w:val="single" w:sz="4" w:space="0" w:color="auto"/>
              <w:left w:val="single" w:sz="4" w:space="0" w:color="auto"/>
              <w:bottom w:val="single" w:sz="4" w:space="0" w:color="auto"/>
              <w:right w:val="single" w:sz="4" w:space="0" w:color="auto"/>
            </w:tcBorders>
          </w:tcPr>
          <w:p w14:paraId="7AFF956C" w14:textId="25D1D486" w:rsidR="003A60BB" w:rsidRPr="00FB2C51" w:rsidRDefault="003A60BB" w:rsidP="003A60BB">
            <w:pPr>
              <w:spacing w:line="240" w:lineRule="exact"/>
              <w:ind w:left="80" w:right="114"/>
              <w:jc w:val="both"/>
              <w:rPr>
                <w:rFonts w:ascii="Arial" w:hAnsi="Arial" w:cs="Arial"/>
                <w:sz w:val="20"/>
                <w:szCs w:val="20"/>
              </w:rPr>
            </w:pPr>
            <w:r w:rsidRPr="00FB2C51">
              <w:rPr>
                <w:rFonts w:ascii="Arial" w:hAnsi="Arial" w:cs="Arial"/>
                <w:sz w:val="20"/>
                <w:szCs w:val="20"/>
              </w:rPr>
              <w:t>Turi būti pateikt</w:t>
            </w:r>
            <w:r w:rsidR="00B9609A" w:rsidRPr="00FB2C51">
              <w:rPr>
                <w:rFonts w:ascii="Arial" w:hAnsi="Arial" w:cs="Arial"/>
                <w:sz w:val="20"/>
                <w:szCs w:val="20"/>
              </w:rPr>
              <w:t>i</w:t>
            </w:r>
            <w:r w:rsidRPr="00FB2C51">
              <w:rPr>
                <w:rFonts w:ascii="Arial" w:hAnsi="Arial" w:cs="Arial"/>
                <w:sz w:val="20"/>
                <w:szCs w:val="20"/>
              </w:rPr>
              <w:t xml:space="preserve"> SFP+ optiniai keitikliai visiems aktyvuotiems prievadams: SW tipo, palaikoma greitaveika – 32, 16 ir 8 </w:t>
            </w:r>
            <w:proofErr w:type="spellStart"/>
            <w:r w:rsidRPr="00FB2C51">
              <w:rPr>
                <w:rFonts w:ascii="Arial" w:hAnsi="Arial" w:cs="Arial"/>
                <w:sz w:val="20"/>
                <w:szCs w:val="20"/>
              </w:rPr>
              <w:t>Gbps</w:t>
            </w:r>
            <w:proofErr w:type="spellEnd"/>
            <w:r w:rsidRPr="00FB2C51">
              <w:rPr>
                <w:rFonts w:ascii="Arial" w:hAnsi="Arial" w:cs="Arial"/>
                <w:sz w:val="20"/>
                <w:szCs w:val="20"/>
              </w:rPr>
              <w:t>.</w:t>
            </w:r>
          </w:p>
        </w:tc>
        <w:tc>
          <w:tcPr>
            <w:tcW w:w="2282" w:type="dxa"/>
            <w:tcBorders>
              <w:top w:val="single" w:sz="4" w:space="0" w:color="auto"/>
              <w:left w:val="single" w:sz="4" w:space="0" w:color="auto"/>
              <w:bottom w:val="single" w:sz="4" w:space="0" w:color="auto"/>
              <w:right w:val="single" w:sz="4" w:space="0" w:color="auto"/>
            </w:tcBorders>
            <w:shd w:val="clear" w:color="auto" w:fill="auto"/>
            <w:noWrap/>
          </w:tcPr>
          <w:p w14:paraId="3A1442CD" w14:textId="77777777" w:rsidR="003A60BB" w:rsidRPr="00FB2C51" w:rsidRDefault="003A60BB" w:rsidP="003A60BB">
            <w:pPr>
              <w:rPr>
                <w:rFonts w:ascii="Arial" w:hAnsi="Arial" w:cs="Arial"/>
                <w:color w:val="000000"/>
                <w:sz w:val="20"/>
                <w:szCs w:val="20"/>
              </w:rPr>
            </w:pPr>
          </w:p>
        </w:tc>
      </w:tr>
      <w:tr w:rsidR="00AF5308" w:rsidRPr="00FB2C51" w14:paraId="7932FDB7" w14:textId="77777777" w:rsidTr="00186998">
        <w:trPr>
          <w:cantSplit/>
        </w:trPr>
        <w:tc>
          <w:tcPr>
            <w:tcW w:w="625" w:type="dxa"/>
            <w:tcBorders>
              <w:top w:val="single" w:sz="4" w:space="0" w:color="auto"/>
              <w:left w:val="single" w:sz="4" w:space="0" w:color="auto"/>
              <w:bottom w:val="single" w:sz="4" w:space="0" w:color="auto"/>
              <w:right w:val="single" w:sz="4" w:space="0" w:color="auto"/>
            </w:tcBorders>
            <w:shd w:val="clear" w:color="auto" w:fill="auto"/>
            <w:noWrap/>
          </w:tcPr>
          <w:p w14:paraId="749FC516" w14:textId="7CA4ACEC" w:rsidR="00AF5308" w:rsidRPr="00FB2C51" w:rsidRDefault="0021038E" w:rsidP="0021038E">
            <w:pPr>
              <w:jc w:val="center"/>
              <w:rPr>
                <w:rFonts w:ascii="Arial" w:hAnsi="Arial" w:cs="Arial"/>
                <w:color w:val="000000"/>
                <w:sz w:val="20"/>
                <w:szCs w:val="20"/>
              </w:rPr>
            </w:pPr>
            <w:r w:rsidRPr="00FB2C51">
              <w:rPr>
                <w:rFonts w:ascii="Arial" w:hAnsi="Arial" w:cs="Arial"/>
                <w:color w:val="000000"/>
                <w:sz w:val="20"/>
                <w:szCs w:val="20"/>
              </w:rPr>
              <w:t>1.10</w:t>
            </w:r>
          </w:p>
        </w:tc>
        <w:tc>
          <w:tcPr>
            <w:tcW w:w="2340" w:type="dxa"/>
            <w:tcBorders>
              <w:top w:val="single" w:sz="4" w:space="0" w:color="auto"/>
              <w:left w:val="single" w:sz="4" w:space="0" w:color="auto"/>
              <w:bottom w:val="single" w:sz="4" w:space="0" w:color="auto"/>
              <w:right w:val="single" w:sz="4" w:space="0" w:color="auto"/>
            </w:tcBorders>
            <w:shd w:val="clear" w:color="auto" w:fill="auto"/>
            <w:noWrap/>
          </w:tcPr>
          <w:p w14:paraId="3058E37D" w14:textId="6EF617F3" w:rsidR="00AF5308" w:rsidRPr="00FB2C51" w:rsidRDefault="00AF5308">
            <w:pPr>
              <w:rPr>
                <w:rFonts w:ascii="Arial" w:hAnsi="Arial" w:cs="Arial"/>
                <w:sz w:val="20"/>
                <w:szCs w:val="20"/>
              </w:rPr>
            </w:pPr>
            <w:r w:rsidRPr="00FB2C51">
              <w:rPr>
                <w:rFonts w:ascii="Arial" w:hAnsi="Arial" w:cs="Arial"/>
                <w:sz w:val="20"/>
                <w:szCs w:val="20"/>
              </w:rPr>
              <w:t>Programinė įranga</w:t>
            </w:r>
            <w:r w:rsidR="00DF2A62" w:rsidRPr="00FB2C51">
              <w:rPr>
                <w:rFonts w:ascii="Arial" w:hAnsi="Arial" w:cs="Arial"/>
                <w:sz w:val="20"/>
                <w:szCs w:val="20"/>
              </w:rPr>
              <w:t>:</w:t>
            </w:r>
          </w:p>
        </w:tc>
        <w:tc>
          <w:tcPr>
            <w:tcW w:w="5543" w:type="dxa"/>
            <w:tcBorders>
              <w:top w:val="single" w:sz="4" w:space="0" w:color="auto"/>
              <w:left w:val="single" w:sz="4" w:space="0" w:color="auto"/>
              <w:bottom w:val="single" w:sz="4" w:space="0" w:color="auto"/>
              <w:right w:val="single" w:sz="4" w:space="0" w:color="auto"/>
            </w:tcBorders>
          </w:tcPr>
          <w:p w14:paraId="5D1C0E0C" w14:textId="455EA789" w:rsidR="00AF5308" w:rsidRPr="00FB2C51" w:rsidRDefault="00AF5308">
            <w:pPr>
              <w:spacing w:line="240" w:lineRule="exact"/>
              <w:ind w:left="80" w:right="114"/>
              <w:jc w:val="both"/>
              <w:rPr>
                <w:rFonts w:ascii="Arial" w:hAnsi="Arial" w:cs="Arial"/>
                <w:sz w:val="20"/>
                <w:szCs w:val="20"/>
              </w:rPr>
            </w:pPr>
            <w:r w:rsidRPr="00FB2C51">
              <w:rPr>
                <w:rFonts w:ascii="Arial" w:hAnsi="Arial" w:cs="Arial"/>
                <w:sz w:val="20"/>
                <w:szCs w:val="20"/>
              </w:rPr>
              <w:t>Komplektuojamas su programine įranga, įgalinančia kurti logines zonas (</w:t>
            </w:r>
            <w:proofErr w:type="spellStart"/>
            <w:r w:rsidRPr="00FB2C51">
              <w:rPr>
                <w:rFonts w:ascii="Arial" w:hAnsi="Arial" w:cs="Arial"/>
                <w:sz w:val="20"/>
                <w:szCs w:val="20"/>
              </w:rPr>
              <w:t>ang</w:t>
            </w:r>
            <w:proofErr w:type="spellEnd"/>
            <w:r w:rsidRPr="00FB2C51">
              <w:rPr>
                <w:rFonts w:ascii="Arial" w:hAnsi="Arial" w:cs="Arial"/>
                <w:sz w:val="20"/>
                <w:szCs w:val="20"/>
              </w:rPr>
              <w:t>. „</w:t>
            </w:r>
            <w:proofErr w:type="spellStart"/>
            <w:r w:rsidRPr="00FB2C51">
              <w:rPr>
                <w:rFonts w:ascii="Arial" w:hAnsi="Arial" w:cs="Arial"/>
                <w:i/>
                <w:sz w:val="20"/>
                <w:szCs w:val="20"/>
              </w:rPr>
              <w:t>zoning</w:t>
            </w:r>
            <w:proofErr w:type="spellEnd"/>
            <w:r w:rsidRPr="00FB2C51">
              <w:rPr>
                <w:rFonts w:ascii="Arial" w:hAnsi="Arial" w:cs="Arial"/>
                <w:sz w:val="20"/>
                <w:szCs w:val="20"/>
              </w:rPr>
              <w:t>“).</w:t>
            </w:r>
          </w:p>
          <w:p w14:paraId="1853C1D2" w14:textId="77777777" w:rsidR="00AF5308" w:rsidRPr="004076BA" w:rsidRDefault="00AF5308">
            <w:pPr>
              <w:spacing w:line="240" w:lineRule="exact"/>
              <w:ind w:left="80" w:right="114"/>
              <w:jc w:val="both"/>
              <w:rPr>
                <w:rFonts w:ascii="Arial" w:hAnsi="Arial" w:cs="Arial"/>
                <w:sz w:val="20"/>
                <w:szCs w:val="20"/>
              </w:rPr>
            </w:pPr>
            <w:r w:rsidRPr="00FB2C51">
              <w:rPr>
                <w:rFonts w:ascii="Arial" w:hAnsi="Arial" w:cs="Arial"/>
                <w:sz w:val="20"/>
                <w:szCs w:val="20"/>
              </w:rPr>
              <w:t>Papildomai turi būti pateiktos, „</w:t>
            </w:r>
            <w:r w:rsidRPr="00FB2C51">
              <w:rPr>
                <w:rFonts w:ascii="Arial" w:hAnsi="Arial" w:cs="Arial"/>
                <w:i/>
                <w:sz w:val="20"/>
                <w:szCs w:val="20"/>
              </w:rPr>
              <w:t xml:space="preserve">ISL </w:t>
            </w:r>
            <w:proofErr w:type="spellStart"/>
            <w:r w:rsidRPr="00FB2C51">
              <w:rPr>
                <w:rFonts w:ascii="Arial" w:hAnsi="Arial" w:cs="Arial"/>
                <w:i/>
                <w:sz w:val="20"/>
                <w:szCs w:val="20"/>
              </w:rPr>
              <w:t>Trunking</w:t>
            </w:r>
            <w:proofErr w:type="spellEnd"/>
            <w:r w:rsidRPr="00FB2C51">
              <w:rPr>
                <w:rFonts w:ascii="Arial" w:hAnsi="Arial" w:cs="Arial"/>
                <w:sz w:val="20"/>
                <w:szCs w:val="20"/>
              </w:rPr>
              <w:t>“ arba lygiavertės licencijos visiems aktyvuotiems prievadams.</w:t>
            </w:r>
          </w:p>
        </w:tc>
        <w:tc>
          <w:tcPr>
            <w:tcW w:w="2282" w:type="dxa"/>
            <w:tcBorders>
              <w:top w:val="single" w:sz="4" w:space="0" w:color="auto"/>
              <w:left w:val="single" w:sz="4" w:space="0" w:color="auto"/>
              <w:bottom w:val="single" w:sz="4" w:space="0" w:color="auto"/>
              <w:right w:val="single" w:sz="4" w:space="0" w:color="auto"/>
            </w:tcBorders>
            <w:shd w:val="clear" w:color="auto" w:fill="auto"/>
            <w:noWrap/>
          </w:tcPr>
          <w:p w14:paraId="603F5880" w14:textId="77777777" w:rsidR="00AF5308" w:rsidRPr="00FB2C51" w:rsidRDefault="00AF5308">
            <w:pPr>
              <w:rPr>
                <w:rFonts w:ascii="Arial" w:hAnsi="Arial" w:cs="Arial"/>
                <w:color w:val="000000"/>
                <w:sz w:val="20"/>
                <w:szCs w:val="20"/>
              </w:rPr>
            </w:pPr>
          </w:p>
        </w:tc>
      </w:tr>
      <w:tr w:rsidR="003A60BB" w:rsidRPr="00FB2C51" w14:paraId="0CE40BD0" w14:textId="77777777" w:rsidTr="00186998">
        <w:trPr>
          <w:cantSplit/>
        </w:trPr>
        <w:tc>
          <w:tcPr>
            <w:tcW w:w="625" w:type="dxa"/>
            <w:tcBorders>
              <w:top w:val="single" w:sz="4" w:space="0" w:color="auto"/>
              <w:left w:val="single" w:sz="4" w:space="0" w:color="auto"/>
              <w:bottom w:val="single" w:sz="4" w:space="0" w:color="auto"/>
              <w:right w:val="single" w:sz="4" w:space="0" w:color="auto"/>
            </w:tcBorders>
            <w:shd w:val="clear" w:color="auto" w:fill="auto"/>
            <w:noWrap/>
          </w:tcPr>
          <w:p w14:paraId="48E05385" w14:textId="155D6A63" w:rsidR="003A60BB" w:rsidRPr="00FB2C51" w:rsidRDefault="0021038E" w:rsidP="0021038E">
            <w:pPr>
              <w:jc w:val="center"/>
              <w:rPr>
                <w:rFonts w:ascii="Arial" w:hAnsi="Arial" w:cs="Arial"/>
                <w:color w:val="000000"/>
                <w:sz w:val="20"/>
                <w:szCs w:val="20"/>
              </w:rPr>
            </w:pPr>
            <w:r w:rsidRPr="00FB2C51">
              <w:rPr>
                <w:rFonts w:ascii="Arial" w:hAnsi="Arial" w:cs="Arial"/>
                <w:color w:val="000000"/>
                <w:sz w:val="20"/>
                <w:szCs w:val="20"/>
              </w:rPr>
              <w:t>1.11</w:t>
            </w:r>
          </w:p>
        </w:tc>
        <w:tc>
          <w:tcPr>
            <w:tcW w:w="2340" w:type="dxa"/>
            <w:tcBorders>
              <w:top w:val="single" w:sz="4" w:space="0" w:color="auto"/>
              <w:left w:val="single" w:sz="4" w:space="0" w:color="auto"/>
              <w:bottom w:val="single" w:sz="4" w:space="0" w:color="auto"/>
              <w:right w:val="single" w:sz="4" w:space="0" w:color="auto"/>
            </w:tcBorders>
            <w:shd w:val="clear" w:color="auto" w:fill="auto"/>
            <w:noWrap/>
          </w:tcPr>
          <w:p w14:paraId="60F0EC9B" w14:textId="7201C5DA" w:rsidR="003A60BB" w:rsidRPr="00FB2C51" w:rsidRDefault="00AF5308" w:rsidP="003A60BB">
            <w:pPr>
              <w:rPr>
                <w:rFonts w:ascii="Arial" w:hAnsi="Arial" w:cs="Arial"/>
                <w:sz w:val="20"/>
                <w:szCs w:val="20"/>
              </w:rPr>
            </w:pPr>
            <w:r w:rsidRPr="00FB2C51">
              <w:rPr>
                <w:rFonts w:ascii="Arial" w:hAnsi="Arial" w:cs="Arial"/>
                <w:sz w:val="20"/>
                <w:szCs w:val="20"/>
              </w:rPr>
              <w:t>Valdymas</w:t>
            </w:r>
            <w:r w:rsidR="00DF2A62" w:rsidRPr="00FB2C51">
              <w:rPr>
                <w:rFonts w:ascii="Arial" w:hAnsi="Arial" w:cs="Arial"/>
                <w:sz w:val="20"/>
                <w:szCs w:val="20"/>
              </w:rPr>
              <w:t>:</w:t>
            </w:r>
          </w:p>
        </w:tc>
        <w:tc>
          <w:tcPr>
            <w:tcW w:w="5543" w:type="dxa"/>
            <w:tcBorders>
              <w:top w:val="single" w:sz="4" w:space="0" w:color="auto"/>
              <w:left w:val="single" w:sz="4" w:space="0" w:color="auto"/>
              <w:bottom w:val="single" w:sz="4" w:space="0" w:color="auto"/>
              <w:right w:val="single" w:sz="4" w:space="0" w:color="auto"/>
            </w:tcBorders>
          </w:tcPr>
          <w:p w14:paraId="650ECAFF" w14:textId="5446AF1F" w:rsidR="003A60BB" w:rsidRPr="00FB2C51" w:rsidRDefault="00F8284B" w:rsidP="003A60BB">
            <w:pPr>
              <w:spacing w:line="240" w:lineRule="exact"/>
              <w:ind w:left="80" w:right="114"/>
              <w:jc w:val="both"/>
              <w:rPr>
                <w:rFonts w:ascii="Arial" w:hAnsi="Arial" w:cs="Arial"/>
                <w:sz w:val="20"/>
                <w:szCs w:val="20"/>
              </w:rPr>
            </w:pPr>
            <w:r w:rsidRPr="00FB2C51">
              <w:rPr>
                <w:rFonts w:ascii="Arial" w:hAnsi="Arial" w:cs="Arial"/>
                <w:sz w:val="20"/>
                <w:szCs w:val="20"/>
              </w:rPr>
              <w:t xml:space="preserve">Turi būti atskira dedikuota 100/1000BASE-T bei RS-232 </w:t>
            </w:r>
            <w:proofErr w:type="spellStart"/>
            <w:r w:rsidRPr="00FB2C51">
              <w:rPr>
                <w:rFonts w:ascii="Arial" w:hAnsi="Arial" w:cs="Arial"/>
                <w:sz w:val="20"/>
                <w:szCs w:val="20"/>
              </w:rPr>
              <w:t>serial</w:t>
            </w:r>
            <w:proofErr w:type="spellEnd"/>
            <w:r w:rsidRPr="00FB2C51">
              <w:rPr>
                <w:rFonts w:ascii="Arial" w:hAnsi="Arial" w:cs="Arial"/>
                <w:sz w:val="20"/>
                <w:szCs w:val="20"/>
              </w:rPr>
              <w:t xml:space="preserve"> sąsaja. Turi būti palaikoma: CLI, SNMP, TACACS+. Turi būti pateikiama visa reikiama programinė įranga komutatorių stebėsenai ir valdymui.</w:t>
            </w:r>
          </w:p>
        </w:tc>
        <w:tc>
          <w:tcPr>
            <w:tcW w:w="2282" w:type="dxa"/>
            <w:tcBorders>
              <w:top w:val="single" w:sz="4" w:space="0" w:color="auto"/>
              <w:left w:val="single" w:sz="4" w:space="0" w:color="auto"/>
              <w:bottom w:val="single" w:sz="4" w:space="0" w:color="auto"/>
              <w:right w:val="single" w:sz="4" w:space="0" w:color="auto"/>
            </w:tcBorders>
            <w:shd w:val="clear" w:color="auto" w:fill="auto"/>
            <w:noWrap/>
          </w:tcPr>
          <w:p w14:paraId="038E807E" w14:textId="77777777" w:rsidR="003A60BB" w:rsidRPr="00FB2C51" w:rsidRDefault="003A60BB" w:rsidP="003A60BB">
            <w:pPr>
              <w:rPr>
                <w:rFonts w:ascii="Arial" w:hAnsi="Arial" w:cs="Arial"/>
                <w:color w:val="000000"/>
                <w:sz w:val="20"/>
                <w:szCs w:val="20"/>
              </w:rPr>
            </w:pPr>
          </w:p>
        </w:tc>
      </w:tr>
      <w:tr w:rsidR="003A60BB" w:rsidRPr="00FB2C51" w14:paraId="6ED0972C" w14:textId="77777777" w:rsidTr="00186998">
        <w:trPr>
          <w:cantSplit/>
        </w:trPr>
        <w:tc>
          <w:tcPr>
            <w:tcW w:w="625" w:type="dxa"/>
            <w:tcBorders>
              <w:top w:val="single" w:sz="4" w:space="0" w:color="auto"/>
              <w:left w:val="single" w:sz="4" w:space="0" w:color="auto"/>
              <w:bottom w:val="single" w:sz="4" w:space="0" w:color="auto"/>
              <w:right w:val="single" w:sz="4" w:space="0" w:color="auto"/>
            </w:tcBorders>
            <w:shd w:val="clear" w:color="auto" w:fill="auto"/>
            <w:noWrap/>
          </w:tcPr>
          <w:p w14:paraId="578A6528" w14:textId="33478CA0" w:rsidR="003A60BB" w:rsidRPr="00FB2C51" w:rsidRDefault="0021038E" w:rsidP="0021038E">
            <w:pPr>
              <w:jc w:val="center"/>
              <w:rPr>
                <w:rFonts w:ascii="Arial" w:hAnsi="Arial" w:cs="Arial"/>
                <w:color w:val="000000"/>
                <w:sz w:val="20"/>
                <w:szCs w:val="20"/>
              </w:rPr>
            </w:pPr>
            <w:r w:rsidRPr="00FB2C51">
              <w:rPr>
                <w:rFonts w:ascii="Arial" w:hAnsi="Arial" w:cs="Arial"/>
                <w:color w:val="000000"/>
                <w:sz w:val="20"/>
                <w:szCs w:val="20"/>
              </w:rPr>
              <w:t>1.1</w:t>
            </w:r>
            <w:r w:rsidR="00C47504" w:rsidRPr="00FB2C51">
              <w:rPr>
                <w:rFonts w:ascii="Arial" w:hAnsi="Arial" w:cs="Arial"/>
                <w:color w:val="000000"/>
                <w:sz w:val="20"/>
                <w:szCs w:val="20"/>
              </w:rPr>
              <w:t>2</w:t>
            </w:r>
          </w:p>
        </w:tc>
        <w:tc>
          <w:tcPr>
            <w:tcW w:w="2340" w:type="dxa"/>
            <w:tcBorders>
              <w:top w:val="single" w:sz="4" w:space="0" w:color="auto"/>
              <w:left w:val="single" w:sz="4" w:space="0" w:color="auto"/>
              <w:bottom w:val="single" w:sz="4" w:space="0" w:color="auto"/>
              <w:right w:val="single" w:sz="4" w:space="0" w:color="auto"/>
            </w:tcBorders>
            <w:shd w:val="clear" w:color="auto" w:fill="auto"/>
            <w:noWrap/>
          </w:tcPr>
          <w:p w14:paraId="7357852C" w14:textId="0B5F9FE4" w:rsidR="003A60BB" w:rsidRPr="00FB2C51" w:rsidRDefault="003A60BB">
            <w:pPr>
              <w:rPr>
                <w:rFonts w:ascii="Arial" w:hAnsi="Arial" w:cs="Arial"/>
                <w:sz w:val="20"/>
                <w:szCs w:val="20"/>
              </w:rPr>
            </w:pPr>
            <w:r w:rsidRPr="00FB2C51">
              <w:rPr>
                <w:rFonts w:ascii="Arial" w:hAnsi="Arial" w:cs="Arial"/>
                <w:sz w:val="20"/>
                <w:szCs w:val="20"/>
              </w:rPr>
              <w:t>Produkto kodai (</w:t>
            </w:r>
            <w:proofErr w:type="spellStart"/>
            <w:r w:rsidRPr="00FB2C51">
              <w:rPr>
                <w:rFonts w:ascii="Arial" w:hAnsi="Arial" w:cs="Arial"/>
                <w:sz w:val="20"/>
                <w:szCs w:val="20"/>
              </w:rPr>
              <w:t>Part</w:t>
            </w:r>
            <w:proofErr w:type="spellEnd"/>
            <w:r w:rsidRPr="00FB2C51">
              <w:rPr>
                <w:rFonts w:ascii="Arial" w:hAnsi="Arial" w:cs="Arial"/>
                <w:sz w:val="20"/>
                <w:szCs w:val="20"/>
              </w:rPr>
              <w:t xml:space="preserve"> </w:t>
            </w:r>
            <w:proofErr w:type="spellStart"/>
            <w:r w:rsidRPr="00FB2C51">
              <w:rPr>
                <w:rFonts w:ascii="Arial" w:hAnsi="Arial" w:cs="Arial"/>
                <w:sz w:val="20"/>
                <w:szCs w:val="20"/>
              </w:rPr>
              <w:t>Numbers</w:t>
            </w:r>
            <w:proofErr w:type="spellEnd"/>
            <w:r w:rsidRPr="00FB2C51">
              <w:rPr>
                <w:rFonts w:ascii="Arial" w:hAnsi="Arial" w:cs="Arial"/>
                <w:sz w:val="20"/>
                <w:szCs w:val="20"/>
              </w:rPr>
              <w:t>)</w:t>
            </w:r>
            <w:r w:rsidR="00DF2A62" w:rsidRPr="00FB2C51">
              <w:rPr>
                <w:rFonts w:ascii="Arial" w:hAnsi="Arial" w:cs="Arial"/>
                <w:sz w:val="20"/>
                <w:szCs w:val="20"/>
              </w:rPr>
              <w:t>:</w:t>
            </w:r>
          </w:p>
        </w:tc>
        <w:tc>
          <w:tcPr>
            <w:tcW w:w="5543" w:type="dxa"/>
            <w:tcBorders>
              <w:top w:val="single" w:sz="4" w:space="0" w:color="auto"/>
              <w:left w:val="single" w:sz="4" w:space="0" w:color="auto"/>
              <w:bottom w:val="single" w:sz="4" w:space="0" w:color="auto"/>
              <w:right w:val="single" w:sz="4" w:space="0" w:color="auto"/>
            </w:tcBorders>
          </w:tcPr>
          <w:p w14:paraId="7F9CDA6C" w14:textId="77777777" w:rsidR="003A60BB" w:rsidRPr="00FB2C51" w:rsidRDefault="003A60BB" w:rsidP="003A60BB">
            <w:pPr>
              <w:spacing w:line="240" w:lineRule="exact"/>
              <w:ind w:left="80" w:right="114"/>
              <w:jc w:val="both"/>
              <w:rPr>
                <w:rFonts w:ascii="Arial" w:hAnsi="Arial" w:cs="Arial"/>
                <w:sz w:val="20"/>
                <w:szCs w:val="20"/>
              </w:rPr>
            </w:pPr>
            <w:r w:rsidRPr="00FB2C51">
              <w:rPr>
                <w:rFonts w:ascii="Arial" w:hAnsi="Arial" w:cs="Arial"/>
                <w:sz w:val="20"/>
                <w:szCs w:val="20"/>
              </w:rPr>
              <w:t>Atskirame priede privalo būti pateikti visų komplektuojančių dalių produkto kodai (</w:t>
            </w:r>
            <w:proofErr w:type="spellStart"/>
            <w:r w:rsidRPr="00FB2C51">
              <w:rPr>
                <w:rFonts w:ascii="Arial" w:hAnsi="Arial" w:cs="Arial"/>
                <w:sz w:val="20"/>
                <w:szCs w:val="20"/>
              </w:rPr>
              <w:t>Part</w:t>
            </w:r>
            <w:proofErr w:type="spellEnd"/>
            <w:r w:rsidRPr="00FB2C51">
              <w:rPr>
                <w:rFonts w:ascii="Arial" w:hAnsi="Arial" w:cs="Arial"/>
                <w:sz w:val="20"/>
                <w:szCs w:val="20"/>
              </w:rPr>
              <w:t xml:space="preserve"> </w:t>
            </w:r>
            <w:proofErr w:type="spellStart"/>
            <w:r w:rsidRPr="00FB2C51">
              <w:rPr>
                <w:rFonts w:ascii="Arial" w:hAnsi="Arial" w:cs="Arial"/>
                <w:sz w:val="20"/>
                <w:szCs w:val="20"/>
              </w:rPr>
              <w:t>Number</w:t>
            </w:r>
            <w:proofErr w:type="spellEnd"/>
            <w:r w:rsidRPr="00FB2C51">
              <w:rPr>
                <w:rFonts w:ascii="Arial" w:hAnsi="Arial" w:cs="Arial"/>
                <w:sz w:val="20"/>
                <w:szCs w:val="20"/>
              </w:rPr>
              <w:t>), trumpas aprašymas ir kiekiai.</w:t>
            </w:r>
          </w:p>
        </w:tc>
        <w:tc>
          <w:tcPr>
            <w:tcW w:w="2282" w:type="dxa"/>
            <w:tcBorders>
              <w:top w:val="single" w:sz="4" w:space="0" w:color="auto"/>
              <w:left w:val="single" w:sz="4" w:space="0" w:color="auto"/>
              <w:bottom w:val="single" w:sz="4" w:space="0" w:color="auto"/>
              <w:right w:val="single" w:sz="4" w:space="0" w:color="auto"/>
            </w:tcBorders>
            <w:shd w:val="clear" w:color="auto" w:fill="auto"/>
            <w:noWrap/>
          </w:tcPr>
          <w:p w14:paraId="3F746196" w14:textId="77777777" w:rsidR="003A60BB" w:rsidRPr="00FB2C51" w:rsidRDefault="003A60BB">
            <w:pPr>
              <w:rPr>
                <w:rFonts w:ascii="Arial" w:hAnsi="Arial" w:cs="Arial"/>
                <w:color w:val="000000"/>
                <w:sz w:val="20"/>
                <w:szCs w:val="20"/>
              </w:rPr>
            </w:pPr>
          </w:p>
        </w:tc>
      </w:tr>
      <w:tr w:rsidR="003A60BB" w:rsidRPr="00FB2C51" w14:paraId="4942940D" w14:textId="77777777" w:rsidTr="00186998">
        <w:trPr>
          <w:cantSplit/>
        </w:trPr>
        <w:tc>
          <w:tcPr>
            <w:tcW w:w="625" w:type="dxa"/>
            <w:tcBorders>
              <w:top w:val="single" w:sz="4" w:space="0" w:color="auto"/>
              <w:left w:val="single" w:sz="4" w:space="0" w:color="auto"/>
              <w:bottom w:val="single" w:sz="4" w:space="0" w:color="auto"/>
              <w:right w:val="single" w:sz="4" w:space="0" w:color="auto"/>
            </w:tcBorders>
            <w:shd w:val="clear" w:color="auto" w:fill="auto"/>
            <w:noWrap/>
          </w:tcPr>
          <w:p w14:paraId="31C1D598" w14:textId="74F8103B" w:rsidR="003A60BB" w:rsidRPr="00FB2C51" w:rsidRDefault="0021038E" w:rsidP="0021038E">
            <w:pPr>
              <w:jc w:val="center"/>
              <w:rPr>
                <w:rFonts w:ascii="Arial" w:hAnsi="Arial" w:cs="Arial"/>
                <w:color w:val="000000"/>
                <w:sz w:val="20"/>
                <w:szCs w:val="20"/>
              </w:rPr>
            </w:pPr>
            <w:r w:rsidRPr="00FB2C51">
              <w:rPr>
                <w:rFonts w:ascii="Arial" w:hAnsi="Arial" w:cs="Arial"/>
                <w:color w:val="000000"/>
                <w:sz w:val="20"/>
                <w:szCs w:val="20"/>
              </w:rPr>
              <w:t>1.1</w:t>
            </w:r>
            <w:r w:rsidR="00C47504" w:rsidRPr="00FB2C51">
              <w:rPr>
                <w:rFonts w:ascii="Arial" w:hAnsi="Arial" w:cs="Arial"/>
                <w:color w:val="000000"/>
                <w:sz w:val="20"/>
                <w:szCs w:val="20"/>
              </w:rPr>
              <w:t>3</w:t>
            </w:r>
          </w:p>
        </w:tc>
        <w:tc>
          <w:tcPr>
            <w:tcW w:w="2340" w:type="dxa"/>
            <w:tcBorders>
              <w:top w:val="single" w:sz="4" w:space="0" w:color="auto"/>
              <w:left w:val="single" w:sz="4" w:space="0" w:color="auto"/>
              <w:bottom w:val="single" w:sz="4" w:space="0" w:color="auto"/>
              <w:right w:val="single" w:sz="4" w:space="0" w:color="auto"/>
            </w:tcBorders>
            <w:shd w:val="clear" w:color="auto" w:fill="auto"/>
            <w:noWrap/>
          </w:tcPr>
          <w:p w14:paraId="742C0461" w14:textId="77777777" w:rsidR="003A60BB" w:rsidRPr="00FB2C51" w:rsidRDefault="003A60BB">
            <w:pPr>
              <w:rPr>
                <w:rFonts w:ascii="Arial" w:hAnsi="Arial" w:cs="Arial"/>
                <w:sz w:val="20"/>
                <w:szCs w:val="20"/>
              </w:rPr>
            </w:pPr>
            <w:r w:rsidRPr="00FB2C51">
              <w:rPr>
                <w:rFonts w:ascii="Arial" w:hAnsi="Arial" w:cs="Arial"/>
                <w:sz w:val="20"/>
                <w:szCs w:val="20"/>
              </w:rPr>
              <w:t>Garantiniai įsipareigojimai:</w:t>
            </w:r>
          </w:p>
        </w:tc>
        <w:tc>
          <w:tcPr>
            <w:tcW w:w="5543" w:type="dxa"/>
            <w:tcBorders>
              <w:top w:val="single" w:sz="4" w:space="0" w:color="auto"/>
              <w:left w:val="single" w:sz="4" w:space="0" w:color="auto"/>
              <w:bottom w:val="single" w:sz="4" w:space="0" w:color="auto"/>
              <w:right w:val="single" w:sz="4" w:space="0" w:color="auto"/>
            </w:tcBorders>
          </w:tcPr>
          <w:p w14:paraId="57B0E71C" w14:textId="56985D3F" w:rsidR="003A60BB" w:rsidRPr="00FB2C51" w:rsidRDefault="003431FA" w:rsidP="003A60BB">
            <w:pPr>
              <w:spacing w:line="240" w:lineRule="exact"/>
              <w:ind w:left="80" w:right="114"/>
              <w:jc w:val="both"/>
              <w:rPr>
                <w:rFonts w:ascii="Arial" w:hAnsi="Arial" w:cs="Arial"/>
                <w:sz w:val="20"/>
                <w:szCs w:val="20"/>
              </w:rPr>
            </w:pPr>
            <w:r w:rsidRPr="00FB2C51">
              <w:rPr>
                <w:rFonts w:ascii="Arial" w:hAnsi="Arial" w:cs="Arial"/>
                <w:sz w:val="20"/>
                <w:szCs w:val="20"/>
              </w:rPr>
              <w:t>SAN komutatoriams</w:t>
            </w:r>
            <w:r w:rsidR="003A60BB" w:rsidRPr="00FB2C51">
              <w:rPr>
                <w:rFonts w:ascii="Arial" w:hAnsi="Arial" w:cs="Arial"/>
                <w:sz w:val="20"/>
                <w:szCs w:val="20"/>
              </w:rPr>
              <w:t xml:space="preserve"> taikoma gamintojo užtikrinta 5 metų garantija (24x7), reakcijos laikas – ne daugiau kaip 4 val. Įrangos aptarnavimas turi būti atliekamas instaliacijos vietose: Vilniuje ir Kaune, adresą patikslinant sutarties įgyvendinimo metu. Kietų diskų, atminties ir procesoriaus pakeitimas, jei įvyko išankstinis įspėjimas apie galimą jų gedimą „</w:t>
            </w:r>
            <w:proofErr w:type="spellStart"/>
            <w:r w:rsidR="003A60BB" w:rsidRPr="00FB2C51">
              <w:rPr>
                <w:rFonts w:ascii="Arial" w:hAnsi="Arial" w:cs="Arial"/>
                <w:sz w:val="20"/>
                <w:szCs w:val="20"/>
              </w:rPr>
              <w:t>Prefailure</w:t>
            </w:r>
            <w:proofErr w:type="spellEnd"/>
            <w:r w:rsidR="003A60BB" w:rsidRPr="00FB2C51">
              <w:rPr>
                <w:rFonts w:ascii="Arial" w:hAnsi="Arial" w:cs="Arial"/>
                <w:sz w:val="20"/>
                <w:szCs w:val="20"/>
              </w:rPr>
              <w:t xml:space="preserve"> </w:t>
            </w:r>
            <w:proofErr w:type="spellStart"/>
            <w:r w:rsidR="003A60BB" w:rsidRPr="00FB2C51">
              <w:rPr>
                <w:rFonts w:ascii="Arial" w:hAnsi="Arial" w:cs="Arial"/>
                <w:sz w:val="20"/>
                <w:szCs w:val="20"/>
              </w:rPr>
              <w:t>warranty</w:t>
            </w:r>
            <w:proofErr w:type="spellEnd"/>
            <w:r w:rsidR="003A60BB" w:rsidRPr="00FB2C51">
              <w:rPr>
                <w:rFonts w:ascii="Arial" w:hAnsi="Arial" w:cs="Arial"/>
                <w:sz w:val="20"/>
                <w:szCs w:val="20"/>
              </w:rPr>
              <w:t xml:space="preserve">“. Visi aukščiau išvardinti reikalavimai privalo būti garantuojami </w:t>
            </w:r>
            <w:r w:rsidRPr="00FB2C51">
              <w:rPr>
                <w:rFonts w:ascii="Arial" w:hAnsi="Arial" w:cs="Arial"/>
                <w:sz w:val="20"/>
                <w:szCs w:val="20"/>
              </w:rPr>
              <w:t>SAN komutatorių</w:t>
            </w:r>
            <w:r w:rsidR="003A60BB" w:rsidRPr="00FB2C51">
              <w:rPr>
                <w:rFonts w:ascii="Arial" w:hAnsi="Arial" w:cs="Arial"/>
                <w:sz w:val="20"/>
                <w:szCs w:val="20"/>
              </w:rPr>
              <w:t xml:space="preserve"> gamintojo. Turi būti galimybė įrangos gamintojo svetainėje pasitikrinti garantijos lygį bei galiojimo laiką.</w:t>
            </w:r>
          </w:p>
        </w:tc>
        <w:tc>
          <w:tcPr>
            <w:tcW w:w="2282" w:type="dxa"/>
            <w:tcBorders>
              <w:top w:val="single" w:sz="4" w:space="0" w:color="auto"/>
              <w:left w:val="single" w:sz="4" w:space="0" w:color="auto"/>
              <w:bottom w:val="single" w:sz="4" w:space="0" w:color="auto"/>
              <w:right w:val="single" w:sz="4" w:space="0" w:color="auto"/>
            </w:tcBorders>
            <w:shd w:val="clear" w:color="auto" w:fill="auto"/>
            <w:noWrap/>
          </w:tcPr>
          <w:p w14:paraId="389F1056" w14:textId="77777777" w:rsidR="003A60BB" w:rsidRPr="00FB2C51" w:rsidRDefault="003A60BB">
            <w:pPr>
              <w:rPr>
                <w:rFonts w:ascii="Arial" w:hAnsi="Arial" w:cs="Arial"/>
                <w:color w:val="000000"/>
                <w:sz w:val="20"/>
                <w:szCs w:val="20"/>
              </w:rPr>
            </w:pPr>
          </w:p>
        </w:tc>
      </w:tr>
    </w:tbl>
    <w:p w14:paraId="2A84889E" w14:textId="6011C992" w:rsidR="00923EA9" w:rsidRPr="00FB2C51" w:rsidRDefault="00923EA9" w:rsidP="00923EA9">
      <w:pPr>
        <w:ind w:left="360"/>
        <w:jc w:val="both"/>
        <w:rPr>
          <w:rFonts w:ascii="Arial" w:eastAsia="Calibri" w:hAnsi="Arial" w:cs="Arial"/>
          <w:b/>
          <w:sz w:val="20"/>
          <w:szCs w:val="20"/>
        </w:rPr>
      </w:pPr>
      <w:r w:rsidRPr="00FB2C51">
        <w:rPr>
          <w:rFonts w:ascii="Arial" w:hAnsi="Arial" w:cs="Arial"/>
          <w:b/>
          <w:sz w:val="20"/>
          <w:szCs w:val="20"/>
        </w:rPr>
        <w:t>2 lentelė.</w:t>
      </w:r>
      <w:r w:rsidRPr="00FB2C51">
        <w:rPr>
          <w:rFonts w:ascii="Arial" w:eastAsia="Calibri" w:hAnsi="Arial" w:cs="Arial"/>
          <w:b/>
          <w:sz w:val="20"/>
          <w:szCs w:val="20"/>
        </w:rPr>
        <w:t xml:space="preserve"> Prekių parametrai (Duomenų centras Nr.2)</w:t>
      </w:r>
    </w:p>
    <w:p w14:paraId="3979E220" w14:textId="77777777" w:rsidR="00923EA9" w:rsidRPr="00FB2C51" w:rsidRDefault="00923EA9" w:rsidP="00923EA9">
      <w:pPr>
        <w:ind w:left="360"/>
        <w:jc w:val="both"/>
        <w:rPr>
          <w:rFonts w:ascii="Arial" w:hAnsi="Arial" w:cs="Arial"/>
          <w:sz w:val="20"/>
          <w:szCs w:val="20"/>
        </w:rPr>
      </w:pPr>
    </w:p>
    <w:p w14:paraId="13E4BF78" w14:textId="2605EC50" w:rsidR="00923EA9" w:rsidRPr="00FB2C51" w:rsidRDefault="00923EA9" w:rsidP="00923EA9">
      <w:pPr>
        <w:ind w:left="360"/>
        <w:jc w:val="both"/>
        <w:rPr>
          <w:rFonts w:ascii="Arial" w:hAnsi="Arial" w:cs="Arial"/>
          <w:b/>
          <w:bCs/>
          <w:sz w:val="20"/>
          <w:szCs w:val="20"/>
        </w:rPr>
      </w:pPr>
      <w:r w:rsidRPr="00FB2C51">
        <w:rPr>
          <w:rFonts w:ascii="Arial" w:hAnsi="Arial" w:cs="Arial"/>
          <w:b/>
          <w:bCs/>
          <w:sz w:val="20"/>
          <w:szCs w:val="20"/>
        </w:rPr>
        <w:t xml:space="preserve">2a. lentelė: Reikalavimai tarnybinių stočių talpykloms (angl. </w:t>
      </w:r>
      <w:proofErr w:type="spellStart"/>
      <w:r w:rsidRPr="00FB2C51">
        <w:rPr>
          <w:rFonts w:ascii="Arial" w:hAnsi="Arial" w:cs="Arial"/>
          <w:b/>
          <w:bCs/>
          <w:sz w:val="20"/>
          <w:szCs w:val="20"/>
        </w:rPr>
        <w:t>Blade</w:t>
      </w:r>
      <w:proofErr w:type="spellEnd"/>
      <w:r w:rsidRPr="00FB2C51">
        <w:rPr>
          <w:rFonts w:ascii="Arial" w:hAnsi="Arial" w:cs="Arial"/>
          <w:b/>
          <w:bCs/>
          <w:sz w:val="20"/>
          <w:szCs w:val="20"/>
        </w:rPr>
        <w:t xml:space="preserve"> </w:t>
      </w:r>
      <w:proofErr w:type="spellStart"/>
      <w:r w:rsidRPr="00FB2C51">
        <w:rPr>
          <w:rFonts w:ascii="Arial" w:hAnsi="Arial" w:cs="Arial"/>
          <w:b/>
          <w:bCs/>
          <w:sz w:val="20"/>
          <w:szCs w:val="20"/>
        </w:rPr>
        <w:t>chassis</w:t>
      </w:r>
      <w:proofErr w:type="spellEnd"/>
      <w:r w:rsidRPr="00FB2C51">
        <w:rPr>
          <w:rFonts w:ascii="Arial" w:hAnsi="Arial" w:cs="Arial"/>
          <w:b/>
          <w:bCs/>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625"/>
        <w:gridCol w:w="2340"/>
        <w:gridCol w:w="5543"/>
        <w:gridCol w:w="2282"/>
      </w:tblGrid>
      <w:tr w:rsidR="00923EA9" w:rsidRPr="00FB2C51" w14:paraId="1E9EB12E" w14:textId="77777777" w:rsidTr="00186998">
        <w:trPr>
          <w:cantSplit/>
        </w:trPr>
        <w:tc>
          <w:tcPr>
            <w:tcW w:w="625" w:type="dxa"/>
            <w:shd w:val="clear" w:color="auto" w:fill="auto"/>
            <w:vAlign w:val="center"/>
            <w:hideMark/>
          </w:tcPr>
          <w:p w14:paraId="499209E7" w14:textId="77777777" w:rsidR="00923EA9" w:rsidRPr="00FB2C51" w:rsidRDefault="00923EA9">
            <w:pPr>
              <w:jc w:val="center"/>
              <w:rPr>
                <w:rFonts w:ascii="Arial" w:hAnsi="Arial" w:cs="Arial"/>
                <w:b/>
                <w:color w:val="000000"/>
                <w:sz w:val="20"/>
                <w:szCs w:val="20"/>
              </w:rPr>
            </w:pPr>
            <w:r w:rsidRPr="00FB2C51">
              <w:rPr>
                <w:rFonts w:ascii="Arial" w:hAnsi="Arial" w:cs="Arial"/>
                <w:b/>
                <w:color w:val="000000"/>
                <w:sz w:val="20"/>
                <w:szCs w:val="20"/>
              </w:rPr>
              <w:t>Eil. Nr.</w:t>
            </w:r>
          </w:p>
        </w:tc>
        <w:tc>
          <w:tcPr>
            <w:tcW w:w="2340" w:type="dxa"/>
            <w:shd w:val="clear" w:color="auto" w:fill="auto"/>
            <w:vAlign w:val="center"/>
            <w:hideMark/>
          </w:tcPr>
          <w:p w14:paraId="0292BC50" w14:textId="77777777" w:rsidR="00923EA9" w:rsidRPr="00FB2C51" w:rsidRDefault="00923EA9">
            <w:pPr>
              <w:rPr>
                <w:rFonts w:ascii="Arial" w:hAnsi="Arial" w:cs="Arial"/>
                <w:b/>
                <w:color w:val="000000"/>
                <w:sz w:val="20"/>
                <w:szCs w:val="20"/>
              </w:rPr>
            </w:pPr>
            <w:r w:rsidRPr="00FB2C51">
              <w:rPr>
                <w:rFonts w:ascii="Arial" w:hAnsi="Arial" w:cs="Arial"/>
                <w:b/>
                <w:color w:val="000000"/>
                <w:sz w:val="20"/>
                <w:szCs w:val="20"/>
              </w:rPr>
              <w:t>Komponento / charakteristikos pavadinimas</w:t>
            </w:r>
          </w:p>
        </w:tc>
        <w:tc>
          <w:tcPr>
            <w:tcW w:w="5543" w:type="dxa"/>
            <w:shd w:val="clear" w:color="auto" w:fill="auto"/>
            <w:vAlign w:val="center"/>
            <w:hideMark/>
          </w:tcPr>
          <w:p w14:paraId="524EF0EC" w14:textId="77777777" w:rsidR="00923EA9" w:rsidRPr="00FB2C51" w:rsidRDefault="00923EA9">
            <w:pPr>
              <w:jc w:val="both"/>
              <w:rPr>
                <w:rFonts w:ascii="Arial" w:hAnsi="Arial" w:cs="Arial"/>
                <w:b/>
                <w:color w:val="000000"/>
                <w:sz w:val="20"/>
                <w:szCs w:val="20"/>
              </w:rPr>
            </w:pPr>
            <w:r w:rsidRPr="00FB2C51">
              <w:rPr>
                <w:rFonts w:ascii="Arial" w:hAnsi="Arial" w:cs="Arial"/>
                <w:b/>
                <w:color w:val="00000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2282" w:type="dxa"/>
            <w:shd w:val="clear" w:color="auto" w:fill="auto"/>
            <w:vAlign w:val="center"/>
            <w:hideMark/>
          </w:tcPr>
          <w:p w14:paraId="397D7FDA" w14:textId="5567C5C4" w:rsidR="00923EA9" w:rsidRPr="00FB2C51" w:rsidRDefault="00725562">
            <w:pPr>
              <w:rPr>
                <w:rFonts w:ascii="Arial" w:hAnsi="Arial" w:cs="Arial"/>
                <w:b/>
                <w:color w:val="000000"/>
                <w:sz w:val="20"/>
                <w:szCs w:val="20"/>
              </w:rPr>
            </w:pPr>
            <w:r w:rsidRPr="00FB2C51">
              <w:rPr>
                <w:rFonts w:ascii="Arial" w:hAnsi="Arial" w:cs="Arial"/>
                <w:b/>
                <w:bCs/>
                <w:sz w:val="20"/>
                <w:szCs w:val="20"/>
              </w:rPr>
              <w:t>Atitikimas reikalavimams</w:t>
            </w:r>
            <w:r w:rsidRPr="00FB2C51">
              <w:rPr>
                <w:rFonts w:ascii="Arial" w:hAnsi="Arial" w:cs="Arial"/>
                <w:b/>
                <w:color w:val="000000"/>
                <w:sz w:val="20"/>
                <w:szCs w:val="20"/>
              </w:rPr>
              <w:t xml:space="preserve"> (s</w:t>
            </w:r>
            <w:r w:rsidR="00923EA9" w:rsidRPr="00FB2C51">
              <w:rPr>
                <w:rFonts w:ascii="Arial" w:hAnsi="Arial" w:cs="Arial"/>
                <w:b/>
                <w:color w:val="000000"/>
                <w:sz w:val="20"/>
                <w:szCs w:val="20"/>
              </w:rPr>
              <w:t>iūloma charakteristika, komponento modelis, firma-gamintoja</w:t>
            </w:r>
            <w:r w:rsidRPr="00FB2C51">
              <w:rPr>
                <w:rFonts w:ascii="Arial" w:hAnsi="Arial" w:cs="Arial"/>
                <w:b/>
                <w:color w:val="000000"/>
                <w:sz w:val="20"/>
                <w:szCs w:val="20"/>
              </w:rPr>
              <w:t>)</w:t>
            </w:r>
          </w:p>
        </w:tc>
      </w:tr>
      <w:tr w:rsidR="00923EA9" w:rsidRPr="00FB2C51" w14:paraId="397E03EC" w14:textId="77777777" w:rsidTr="00186998">
        <w:trPr>
          <w:cantSplit/>
        </w:trPr>
        <w:tc>
          <w:tcPr>
            <w:tcW w:w="625" w:type="dxa"/>
            <w:shd w:val="clear" w:color="auto" w:fill="auto"/>
          </w:tcPr>
          <w:p w14:paraId="48FFE32A" w14:textId="77777777" w:rsidR="00923EA9" w:rsidRPr="00FB2C51" w:rsidRDefault="00923EA9">
            <w:pPr>
              <w:jc w:val="center"/>
              <w:rPr>
                <w:rFonts w:ascii="Arial" w:hAnsi="Arial" w:cs="Arial"/>
                <w:bCs/>
                <w:color w:val="000000"/>
                <w:sz w:val="20"/>
                <w:szCs w:val="20"/>
              </w:rPr>
            </w:pPr>
            <w:r w:rsidRPr="00FB2C51">
              <w:rPr>
                <w:rFonts w:ascii="Arial" w:hAnsi="Arial" w:cs="Arial"/>
                <w:bCs/>
                <w:color w:val="000000"/>
                <w:sz w:val="20"/>
                <w:szCs w:val="20"/>
              </w:rPr>
              <w:t>1.</w:t>
            </w:r>
          </w:p>
        </w:tc>
        <w:tc>
          <w:tcPr>
            <w:tcW w:w="2340" w:type="dxa"/>
            <w:shd w:val="clear" w:color="auto" w:fill="auto"/>
            <w:vAlign w:val="center"/>
          </w:tcPr>
          <w:p w14:paraId="1BBA979B" w14:textId="77777777" w:rsidR="00923EA9" w:rsidRPr="00FB2C51" w:rsidRDefault="00923EA9">
            <w:pPr>
              <w:rPr>
                <w:rFonts w:ascii="Arial" w:hAnsi="Arial" w:cs="Arial"/>
                <w:bCs/>
                <w:iCs/>
                <w:color w:val="000000"/>
                <w:sz w:val="20"/>
                <w:szCs w:val="20"/>
              </w:rPr>
            </w:pPr>
            <w:r w:rsidRPr="00FB2C51">
              <w:rPr>
                <w:rFonts w:ascii="Arial" w:hAnsi="Arial" w:cs="Arial"/>
                <w:bCs/>
                <w:iCs/>
                <w:color w:val="000000"/>
                <w:sz w:val="20"/>
                <w:szCs w:val="20"/>
              </w:rPr>
              <w:t xml:space="preserve">Palaikomas tarnybinių stočių kiekis vnt. </w:t>
            </w:r>
          </w:p>
        </w:tc>
        <w:tc>
          <w:tcPr>
            <w:tcW w:w="5543" w:type="dxa"/>
            <w:shd w:val="clear" w:color="auto" w:fill="auto"/>
            <w:vAlign w:val="center"/>
          </w:tcPr>
          <w:p w14:paraId="6056C483" w14:textId="77777777" w:rsidR="00923EA9" w:rsidRPr="00FB2C51" w:rsidRDefault="00923EA9">
            <w:pPr>
              <w:jc w:val="both"/>
              <w:rPr>
                <w:rFonts w:ascii="Arial" w:hAnsi="Arial" w:cs="Arial"/>
                <w:bCs/>
                <w:iCs/>
                <w:color w:val="000000"/>
                <w:sz w:val="20"/>
                <w:szCs w:val="20"/>
              </w:rPr>
            </w:pPr>
            <w:r w:rsidRPr="00FB2C51">
              <w:rPr>
                <w:rFonts w:ascii="Arial" w:hAnsi="Arial" w:cs="Arial"/>
                <w:bCs/>
                <w:iCs/>
                <w:color w:val="000000"/>
                <w:sz w:val="20"/>
                <w:szCs w:val="20"/>
              </w:rPr>
              <w:t xml:space="preserve">Ne mažiau kaip 21 vnt. Turi būti pateikiamas atitinkamas kiekis tarnybinių stočių talpyklų (angl. </w:t>
            </w:r>
            <w:proofErr w:type="spellStart"/>
            <w:r w:rsidRPr="00FB2C51">
              <w:rPr>
                <w:rFonts w:ascii="Arial" w:hAnsi="Arial" w:cs="Arial"/>
                <w:bCs/>
                <w:iCs/>
                <w:color w:val="000000"/>
                <w:sz w:val="20"/>
                <w:szCs w:val="20"/>
              </w:rPr>
              <w:t>Blade</w:t>
            </w:r>
            <w:proofErr w:type="spellEnd"/>
            <w:r w:rsidRPr="00FB2C51">
              <w:rPr>
                <w:rFonts w:ascii="Arial" w:hAnsi="Arial" w:cs="Arial"/>
                <w:bCs/>
                <w:iCs/>
                <w:color w:val="000000"/>
                <w:sz w:val="20"/>
                <w:szCs w:val="20"/>
              </w:rPr>
              <w:t xml:space="preserve"> </w:t>
            </w:r>
            <w:proofErr w:type="spellStart"/>
            <w:r w:rsidRPr="00FB2C51">
              <w:rPr>
                <w:rFonts w:ascii="Arial" w:hAnsi="Arial" w:cs="Arial"/>
                <w:bCs/>
                <w:iCs/>
                <w:color w:val="000000"/>
                <w:sz w:val="20"/>
                <w:szCs w:val="20"/>
              </w:rPr>
              <w:t>chassis</w:t>
            </w:r>
            <w:proofErr w:type="spellEnd"/>
            <w:r w:rsidRPr="00FB2C51">
              <w:rPr>
                <w:rFonts w:ascii="Arial" w:hAnsi="Arial" w:cs="Arial"/>
                <w:bCs/>
                <w:iCs/>
                <w:color w:val="000000"/>
                <w:sz w:val="20"/>
                <w:szCs w:val="20"/>
              </w:rPr>
              <w:t>) užtikrinti nurodytą tarnybinių stočių palaikomą kiekį.</w:t>
            </w:r>
          </w:p>
        </w:tc>
        <w:tc>
          <w:tcPr>
            <w:tcW w:w="2282" w:type="dxa"/>
            <w:shd w:val="clear" w:color="auto" w:fill="auto"/>
          </w:tcPr>
          <w:p w14:paraId="7BBDC00F" w14:textId="77777777" w:rsidR="00923EA9" w:rsidRPr="00FB2C51" w:rsidRDefault="00923EA9">
            <w:pPr>
              <w:rPr>
                <w:rFonts w:ascii="Arial" w:hAnsi="Arial" w:cs="Arial"/>
                <w:b/>
                <w:color w:val="000000"/>
                <w:sz w:val="20"/>
                <w:szCs w:val="20"/>
              </w:rPr>
            </w:pPr>
          </w:p>
        </w:tc>
      </w:tr>
      <w:tr w:rsidR="00923EA9" w:rsidRPr="00FB2C51" w14:paraId="68072C46" w14:textId="77777777" w:rsidTr="00186998">
        <w:trPr>
          <w:cantSplit/>
        </w:trPr>
        <w:tc>
          <w:tcPr>
            <w:tcW w:w="625" w:type="dxa"/>
            <w:shd w:val="clear" w:color="auto" w:fill="auto"/>
            <w:noWrap/>
            <w:hideMark/>
          </w:tcPr>
          <w:p w14:paraId="326953F8" w14:textId="77777777" w:rsidR="00923EA9" w:rsidRPr="00FB2C51" w:rsidRDefault="00923EA9">
            <w:pPr>
              <w:jc w:val="center"/>
              <w:rPr>
                <w:rFonts w:ascii="Arial" w:hAnsi="Arial" w:cs="Arial"/>
                <w:color w:val="000000"/>
                <w:sz w:val="20"/>
                <w:szCs w:val="20"/>
              </w:rPr>
            </w:pPr>
            <w:r w:rsidRPr="00FB2C51">
              <w:rPr>
                <w:rFonts w:ascii="Arial" w:hAnsi="Arial" w:cs="Arial"/>
                <w:color w:val="000000"/>
                <w:sz w:val="20"/>
                <w:szCs w:val="20"/>
              </w:rPr>
              <w:t>1.1</w:t>
            </w:r>
          </w:p>
        </w:tc>
        <w:tc>
          <w:tcPr>
            <w:tcW w:w="2340" w:type="dxa"/>
            <w:shd w:val="clear" w:color="auto" w:fill="auto"/>
            <w:noWrap/>
          </w:tcPr>
          <w:p w14:paraId="0DC725C4" w14:textId="77777777" w:rsidR="00923EA9" w:rsidRPr="00FB2C51" w:rsidRDefault="00923EA9">
            <w:pPr>
              <w:rPr>
                <w:rFonts w:ascii="Arial" w:hAnsi="Arial" w:cs="Arial"/>
                <w:bCs/>
                <w:color w:val="000000"/>
                <w:sz w:val="20"/>
                <w:szCs w:val="20"/>
              </w:rPr>
            </w:pPr>
            <w:r w:rsidRPr="00FB2C51">
              <w:rPr>
                <w:rFonts w:ascii="Arial" w:hAnsi="Arial" w:cs="Arial"/>
                <w:bCs/>
                <w:color w:val="000000"/>
                <w:sz w:val="20"/>
                <w:szCs w:val="20"/>
              </w:rPr>
              <w:t>Gamintojas:</w:t>
            </w:r>
          </w:p>
        </w:tc>
        <w:tc>
          <w:tcPr>
            <w:tcW w:w="5543" w:type="dxa"/>
            <w:vAlign w:val="center"/>
          </w:tcPr>
          <w:p w14:paraId="2C008D6C" w14:textId="77777777" w:rsidR="00923EA9" w:rsidRPr="00FB2C51" w:rsidRDefault="00923EA9">
            <w:pPr>
              <w:keepNext/>
              <w:widowControl w:val="0"/>
              <w:autoSpaceDE w:val="0"/>
              <w:autoSpaceDN w:val="0"/>
              <w:adjustRightInd w:val="0"/>
              <w:jc w:val="both"/>
              <w:rPr>
                <w:rFonts w:ascii="Arial" w:hAnsi="Arial" w:cs="Arial"/>
                <w:snapToGrid w:val="0"/>
                <w:sz w:val="20"/>
                <w:szCs w:val="20"/>
              </w:rPr>
            </w:pPr>
          </w:p>
        </w:tc>
        <w:tc>
          <w:tcPr>
            <w:tcW w:w="2282" w:type="dxa"/>
            <w:shd w:val="clear" w:color="auto" w:fill="auto"/>
            <w:noWrap/>
          </w:tcPr>
          <w:p w14:paraId="2C3E2B12" w14:textId="77777777" w:rsidR="00923EA9" w:rsidRPr="00FB2C51" w:rsidRDefault="00923EA9">
            <w:pPr>
              <w:rPr>
                <w:rFonts w:ascii="Arial" w:hAnsi="Arial" w:cs="Arial"/>
                <w:color w:val="000000"/>
                <w:sz w:val="20"/>
                <w:szCs w:val="20"/>
              </w:rPr>
            </w:pPr>
            <w:r w:rsidRPr="00FB2C51">
              <w:rPr>
                <w:rFonts w:ascii="Arial" w:hAnsi="Arial" w:cs="Arial"/>
                <w:color w:val="BFBFBF" w:themeColor="background1" w:themeShade="BF"/>
                <w:sz w:val="20"/>
                <w:szCs w:val="20"/>
              </w:rPr>
              <w:t>Nurodomas tikslus įrenginio  modelis</w:t>
            </w:r>
          </w:p>
        </w:tc>
      </w:tr>
      <w:tr w:rsidR="00923EA9" w:rsidRPr="00FB2C51" w14:paraId="456F66D9" w14:textId="77777777" w:rsidTr="00186998">
        <w:trPr>
          <w:cantSplit/>
        </w:trPr>
        <w:tc>
          <w:tcPr>
            <w:tcW w:w="625" w:type="dxa"/>
            <w:shd w:val="clear" w:color="auto" w:fill="auto"/>
            <w:noWrap/>
          </w:tcPr>
          <w:p w14:paraId="763A785B" w14:textId="77777777" w:rsidR="00923EA9" w:rsidRPr="00FB2C51" w:rsidRDefault="00923EA9">
            <w:pPr>
              <w:jc w:val="center"/>
              <w:rPr>
                <w:rFonts w:ascii="Arial" w:hAnsi="Arial" w:cs="Arial"/>
                <w:color w:val="000000"/>
                <w:sz w:val="20"/>
                <w:szCs w:val="20"/>
              </w:rPr>
            </w:pPr>
            <w:r w:rsidRPr="00FB2C51">
              <w:rPr>
                <w:rFonts w:ascii="Arial" w:hAnsi="Arial" w:cs="Arial"/>
                <w:color w:val="000000"/>
                <w:sz w:val="20"/>
                <w:szCs w:val="20"/>
              </w:rPr>
              <w:t>1.2</w:t>
            </w:r>
          </w:p>
          <w:p w14:paraId="3C282FB9" w14:textId="77777777" w:rsidR="00923EA9" w:rsidRPr="00FB2C51" w:rsidRDefault="00923EA9">
            <w:pPr>
              <w:ind w:left="426"/>
              <w:jc w:val="center"/>
              <w:rPr>
                <w:rFonts w:ascii="Arial" w:hAnsi="Arial" w:cs="Arial"/>
                <w:color w:val="000000"/>
                <w:sz w:val="20"/>
                <w:szCs w:val="20"/>
              </w:rPr>
            </w:pPr>
          </w:p>
        </w:tc>
        <w:tc>
          <w:tcPr>
            <w:tcW w:w="2340" w:type="dxa"/>
            <w:shd w:val="clear" w:color="auto" w:fill="auto"/>
            <w:noWrap/>
          </w:tcPr>
          <w:p w14:paraId="6CBB9F00" w14:textId="6E85A3D9" w:rsidR="00923EA9" w:rsidRPr="00FB2C51" w:rsidDel="005B5DE7" w:rsidRDefault="00923EA9">
            <w:pPr>
              <w:rPr>
                <w:rFonts w:ascii="Arial" w:hAnsi="Arial" w:cs="Arial"/>
                <w:bCs/>
                <w:color w:val="000000"/>
                <w:sz w:val="20"/>
                <w:szCs w:val="20"/>
              </w:rPr>
            </w:pPr>
            <w:r w:rsidRPr="00FB2C51">
              <w:rPr>
                <w:rFonts w:ascii="Arial" w:hAnsi="Arial" w:cs="Arial"/>
                <w:bCs/>
                <w:color w:val="000000"/>
                <w:sz w:val="20"/>
                <w:szCs w:val="20"/>
              </w:rPr>
              <w:t>Pavadinimas/modelis</w:t>
            </w:r>
            <w:r w:rsidR="00DF2A62" w:rsidRPr="00FB2C51">
              <w:rPr>
                <w:rFonts w:ascii="Arial" w:hAnsi="Arial" w:cs="Arial"/>
                <w:bCs/>
                <w:color w:val="000000"/>
                <w:sz w:val="20"/>
                <w:szCs w:val="20"/>
              </w:rPr>
              <w:t>:</w:t>
            </w:r>
          </w:p>
        </w:tc>
        <w:tc>
          <w:tcPr>
            <w:tcW w:w="5543" w:type="dxa"/>
            <w:vAlign w:val="center"/>
          </w:tcPr>
          <w:p w14:paraId="74CFB82F" w14:textId="77777777" w:rsidR="00923EA9" w:rsidRPr="00FB2C51" w:rsidDel="005B5DE7" w:rsidRDefault="00923EA9">
            <w:pPr>
              <w:keepNext/>
              <w:widowControl w:val="0"/>
              <w:autoSpaceDE w:val="0"/>
              <w:autoSpaceDN w:val="0"/>
              <w:adjustRightInd w:val="0"/>
              <w:jc w:val="both"/>
              <w:rPr>
                <w:rFonts w:ascii="Arial" w:hAnsi="Arial" w:cs="Arial"/>
                <w:snapToGrid w:val="0"/>
                <w:sz w:val="20"/>
                <w:szCs w:val="20"/>
              </w:rPr>
            </w:pPr>
          </w:p>
        </w:tc>
        <w:tc>
          <w:tcPr>
            <w:tcW w:w="2282" w:type="dxa"/>
            <w:shd w:val="clear" w:color="auto" w:fill="auto"/>
            <w:noWrap/>
          </w:tcPr>
          <w:p w14:paraId="5FD9E692" w14:textId="77777777" w:rsidR="00923EA9" w:rsidRPr="00FB2C51" w:rsidRDefault="00923EA9">
            <w:pPr>
              <w:rPr>
                <w:rFonts w:ascii="Arial" w:hAnsi="Arial" w:cs="Arial"/>
                <w:color w:val="000000"/>
                <w:sz w:val="20"/>
                <w:szCs w:val="20"/>
              </w:rPr>
            </w:pPr>
            <w:r w:rsidRPr="00FB2C51">
              <w:rPr>
                <w:rFonts w:ascii="Arial" w:hAnsi="Arial" w:cs="Arial"/>
                <w:color w:val="BFBFBF" w:themeColor="background1" w:themeShade="BF"/>
                <w:sz w:val="20"/>
                <w:szCs w:val="20"/>
              </w:rPr>
              <w:t>Nurodomas tikslus įrenginio  modelis</w:t>
            </w:r>
          </w:p>
        </w:tc>
      </w:tr>
      <w:tr w:rsidR="00923EA9" w:rsidRPr="00FB2C51" w14:paraId="289E33E2" w14:textId="77777777" w:rsidTr="00186998">
        <w:trPr>
          <w:cantSplit/>
        </w:trPr>
        <w:tc>
          <w:tcPr>
            <w:tcW w:w="625" w:type="dxa"/>
            <w:shd w:val="clear" w:color="auto" w:fill="auto"/>
            <w:noWrap/>
          </w:tcPr>
          <w:p w14:paraId="5DC97DAE" w14:textId="77777777" w:rsidR="00923EA9" w:rsidRPr="00FB2C51" w:rsidRDefault="00923EA9">
            <w:pPr>
              <w:jc w:val="center"/>
              <w:rPr>
                <w:rFonts w:ascii="Arial" w:hAnsi="Arial" w:cs="Arial"/>
                <w:color w:val="000000"/>
                <w:sz w:val="20"/>
                <w:szCs w:val="20"/>
              </w:rPr>
            </w:pPr>
            <w:r w:rsidRPr="00FB2C51">
              <w:rPr>
                <w:rFonts w:ascii="Arial" w:hAnsi="Arial" w:cs="Arial"/>
                <w:color w:val="000000"/>
                <w:sz w:val="20"/>
                <w:szCs w:val="20"/>
              </w:rPr>
              <w:t>1.3</w:t>
            </w:r>
          </w:p>
        </w:tc>
        <w:tc>
          <w:tcPr>
            <w:tcW w:w="2340" w:type="dxa"/>
            <w:shd w:val="clear" w:color="auto" w:fill="auto"/>
            <w:noWrap/>
          </w:tcPr>
          <w:p w14:paraId="15E756CD" w14:textId="77777777" w:rsidR="00923EA9" w:rsidRPr="00FB2C51" w:rsidRDefault="00923EA9">
            <w:pPr>
              <w:rPr>
                <w:rFonts w:ascii="Arial" w:hAnsi="Arial" w:cs="Arial"/>
                <w:bCs/>
                <w:color w:val="000000"/>
                <w:sz w:val="20"/>
                <w:szCs w:val="20"/>
              </w:rPr>
            </w:pPr>
            <w:r w:rsidRPr="00FB2C51">
              <w:rPr>
                <w:rFonts w:ascii="Arial" w:hAnsi="Arial" w:cs="Arial"/>
                <w:bCs/>
                <w:color w:val="000000"/>
                <w:sz w:val="20"/>
                <w:szCs w:val="20"/>
              </w:rPr>
              <w:t>Pagrindinės charakteristikos:</w:t>
            </w:r>
          </w:p>
        </w:tc>
        <w:tc>
          <w:tcPr>
            <w:tcW w:w="5543" w:type="dxa"/>
            <w:vAlign w:val="center"/>
          </w:tcPr>
          <w:p w14:paraId="66F9C119" w14:textId="77777777" w:rsidR="00923EA9" w:rsidRPr="00FB2C51" w:rsidRDefault="00923EA9">
            <w:pPr>
              <w:keepNext/>
              <w:widowControl w:val="0"/>
              <w:autoSpaceDE w:val="0"/>
              <w:autoSpaceDN w:val="0"/>
              <w:adjustRightInd w:val="0"/>
              <w:jc w:val="both"/>
              <w:rPr>
                <w:rFonts w:ascii="Arial" w:hAnsi="Arial" w:cs="Arial"/>
                <w:snapToGrid w:val="0"/>
                <w:sz w:val="20"/>
                <w:szCs w:val="20"/>
              </w:rPr>
            </w:pPr>
            <w:r w:rsidRPr="00FB2C51">
              <w:rPr>
                <w:rFonts w:ascii="Arial" w:hAnsi="Arial" w:cs="Arial"/>
                <w:snapToGrid w:val="0"/>
                <w:sz w:val="20"/>
                <w:szCs w:val="20"/>
              </w:rPr>
              <w:t>Pateikti nuorodą į gamintojo interneto svetainę, techninę dokumentaciją, kurioje pateikiama informacija apie siūlomos prekės pagrindines charakteristikas ir atitikimą techninės specifikacijos reikalavimams.</w:t>
            </w:r>
          </w:p>
        </w:tc>
        <w:tc>
          <w:tcPr>
            <w:tcW w:w="2282" w:type="dxa"/>
            <w:shd w:val="clear" w:color="auto" w:fill="auto"/>
            <w:noWrap/>
          </w:tcPr>
          <w:p w14:paraId="1671D8FE" w14:textId="77777777" w:rsidR="00923EA9" w:rsidRPr="00FB2C51" w:rsidRDefault="00923EA9">
            <w:pPr>
              <w:rPr>
                <w:rFonts w:ascii="Arial" w:hAnsi="Arial" w:cs="Arial"/>
                <w:color w:val="000000"/>
                <w:sz w:val="20"/>
                <w:szCs w:val="20"/>
              </w:rPr>
            </w:pPr>
          </w:p>
        </w:tc>
      </w:tr>
      <w:tr w:rsidR="00923EA9" w:rsidRPr="00FB2C51" w14:paraId="5648D494" w14:textId="77777777" w:rsidTr="00186998">
        <w:trPr>
          <w:cantSplit/>
        </w:trPr>
        <w:tc>
          <w:tcPr>
            <w:tcW w:w="625" w:type="dxa"/>
            <w:shd w:val="clear" w:color="auto" w:fill="auto"/>
            <w:noWrap/>
          </w:tcPr>
          <w:p w14:paraId="58393400" w14:textId="77777777" w:rsidR="00923EA9" w:rsidRPr="00FB2C51" w:rsidRDefault="00923EA9">
            <w:pPr>
              <w:jc w:val="center"/>
              <w:rPr>
                <w:rFonts w:ascii="Arial" w:hAnsi="Arial" w:cs="Arial"/>
                <w:color w:val="000000"/>
                <w:sz w:val="20"/>
                <w:szCs w:val="20"/>
              </w:rPr>
            </w:pPr>
            <w:r w:rsidRPr="00FB2C51">
              <w:rPr>
                <w:rFonts w:ascii="Arial" w:hAnsi="Arial" w:cs="Arial"/>
                <w:color w:val="000000"/>
                <w:sz w:val="20"/>
                <w:szCs w:val="20"/>
              </w:rPr>
              <w:t>1.4</w:t>
            </w:r>
          </w:p>
        </w:tc>
        <w:tc>
          <w:tcPr>
            <w:tcW w:w="2340" w:type="dxa"/>
            <w:shd w:val="clear" w:color="auto" w:fill="auto"/>
            <w:noWrap/>
          </w:tcPr>
          <w:p w14:paraId="258CC81B" w14:textId="77777777" w:rsidR="00923EA9" w:rsidRPr="00FB2C51" w:rsidRDefault="00923EA9">
            <w:pPr>
              <w:rPr>
                <w:rFonts w:ascii="Arial" w:hAnsi="Arial" w:cs="Arial"/>
                <w:bCs/>
                <w:color w:val="000000"/>
                <w:sz w:val="20"/>
                <w:szCs w:val="20"/>
              </w:rPr>
            </w:pPr>
            <w:r w:rsidRPr="00FB2C51">
              <w:rPr>
                <w:rFonts w:ascii="Arial" w:hAnsi="Arial" w:cs="Arial"/>
                <w:bCs/>
                <w:color w:val="000000"/>
                <w:sz w:val="20"/>
                <w:szCs w:val="20"/>
              </w:rPr>
              <w:t>Maitinimo šaltiniai:</w:t>
            </w:r>
          </w:p>
        </w:tc>
        <w:tc>
          <w:tcPr>
            <w:tcW w:w="5543" w:type="dxa"/>
          </w:tcPr>
          <w:p w14:paraId="24E58110" w14:textId="15614879" w:rsidR="00923EA9" w:rsidRPr="00FB2C51" w:rsidRDefault="00923EA9">
            <w:pPr>
              <w:spacing w:line="240" w:lineRule="atLeast"/>
              <w:jc w:val="both"/>
              <w:rPr>
                <w:rFonts w:ascii="Arial" w:eastAsia="Microsoft JhengHei" w:hAnsi="Arial" w:cs="Arial"/>
                <w:sz w:val="20"/>
                <w:szCs w:val="20"/>
              </w:rPr>
            </w:pPr>
            <w:r w:rsidRPr="00FB2C51">
              <w:rPr>
                <w:rFonts w:ascii="Arial" w:hAnsi="Arial" w:cs="Arial"/>
                <w:sz w:val="20"/>
                <w:szCs w:val="20"/>
                <w:lang w:eastAsia="ar-SA"/>
              </w:rPr>
              <w:t xml:space="preserve">Kiekviena iš </w:t>
            </w:r>
            <w:r w:rsidRPr="00FB2C51">
              <w:rPr>
                <w:rFonts w:ascii="Arial" w:hAnsi="Arial" w:cs="Arial"/>
                <w:sz w:val="20"/>
                <w:szCs w:val="20"/>
              </w:rPr>
              <w:t>tarnybinių stočių talpyklų turi turėti</w:t>
            </w:r>
            <w:r w:rsidRPr="00FB2C51">
              <w:rPr>
                <w:rFonts w:ascii="Arial" w:hAnsi="Arial" w:cs="Arial"/>
                <w:sz w:val="20"/>
                <w:szCs w:val="20"/>
                <w:lang w:eastAsia="ar-SA"/>
              </w:rPr>
              <w:t xml:space="preserve"> ne mažiau kaip keturis „karšto keitimo“ („</w:t>
            </w:r>
            <w:proofErr w:type="spellStart"/>
            <w:r w:rsidRPr="00FB2C51">
              <w:rPr>
                <w:rFonts w:ascii="Arial" w:hAnsi="Arial" w:cs="Arial"/>
                <w:sz w:val="20"/>
                <w:szCs w:val="20"/>
                <w:lang w:eastAsia="ar-SA"/>
              </w:rPr>
              <w:t>Hot-plug</w:t>
            </w:r>
            <w:proofErr w:type="spellEnd"/>
            <w:r w:rsidRPr="00FB2C51">
              <w:rPr>
                <w:rFonts w:ascii="Arial" w:hAnsi="Arial" w:cs="Arial"/>
                <w:sz w:val="20"/>
                <w:szCs w:val="20"/>
                <w:lang w:eastAsia="ar-SA"/>
              </w:rPr>
              <w:t>“) ~230 V 50 Hz maitinimo šaltinius su ne mažiau kaip 96</w:t>
            </w:r>
            <w:r w:rsidR="00243463" w:rsidRPr="00FB2C51">
              <w:rPr>
                <w:rFonts w:ascii="Arial" w:hAnsi="Arial" w:cs="Arial"/>
                <w:sz w:val="20"/>
                <w:szCs w:val="20"/>
                <w:lang w:eastAsia="ar-SA"/>
              </w:rPr>
              <w:t xml:space="preserve"> </w:t>
            </w:r>
            <w:r w:rsidRPr="00FB2C51">
              <w:rPr>
                <w:rFonts w:ascii="Arial" w:hAnsi="Arial" w:cs="Arial"/>
                <w:sz w:val="20"/>
                <w:szCs w:val="20"/>
                <w:lang w:eastAsia="ar-SA"/>
              </w:rPr>
              <w:t>% efektyvumo (</w:t>
            </w:r>
            <w:proofErr w:type="spellStart"/>
            <w:r w:rsidRPr="00FB2C51">
              <w:rPr>
                <w:rFonts w:ascii="Arial" w:hAnsi="Arial" w:cs="Arial"/>
                <w:sz w:val="20"/>
                <w:szCs w:val="20"/>
                <w:lang w:eastAsia="ar-SA"/>
              </w:rPr>
              <w:t>Titanium</w:t>
            </w:r>
            <w:proofErr w:type="spellEnd"/>
            <w:r w:rsidRPr="00FB2C51">
              <w:rPr>
                <w:rFonts w:ascii="Arial" w:hAnsi="Arial" w:cs="Arial"/>
                <w:sz w:val="20"/>
                <w:szCs w:val="20"/>
                <w:lang w:eastAsia="ar-SA"/>
              </w:rPr>
              <w:t>) prie 50</w:t>
            </w:r>
            <w:r w:rsidR="00243463" w:rsidRPr="00FB2C51">
              <w:rPr>
                <w:rFonts w:ascii="Arial" w:hAnsi="Arial" w:cs="Arial"/>
                <w:sz w:val="20"/>
                <w:szCs w:val="20"/>
                <w:lang w:eastAsia="ar-SA"/>
              </w:rPr>
              <w:t xml:space="preserve"> </w:t>
            </w:r>
            <w:r w:rsidRPr="00FB2C51">
              <w:rPr>
                <w:rFonts w:ascii="Arial" w:hAnsi="Arial" w:cs="Arial"/>
                <w:sz w:val="20"/>
                <w:szCs w:val="20"/>
                <w:lang w:eastAsia="ar-SA"/>
              </w:rPr>
              <w:t xml:space="preserve">% apkrovos. Turi palaikyti N, N+1, N+2, N+N apsaugas. Vieno iš maitinimo šaltinių gedimas neturi įtakoti tarnybinių stočių veikimo. Maitinimo šaltinių galia turi būti pakankama pilnai užpildant tarnybinių stočių talpyklą </w:t>
            </w:r>
            <w:r w:rsidR="00AB5E97" w:rsidRPr="00FB2C51">
              <w:rPr>
                <w:rFonts w:ascii="Arial" w:hAnsi="Arial" w:cs="Arial"/>
                <w:sz w:val="20"/>
                <w:szCs w:val="20"/>
                <w:lang w:eastAsia="ar-SA"/>
              </w:rPr>
              <w:t>2</w:t>
            </w:r>
            <w:r w:rsidRPr="00FB2C51">
              <w:rPr>
                <w:rFonts w:ascii="Arial" w:hAnsi="Arial" w:cs="Arial"/>
                <w:sz w:val="20"/>
                <w:szCs w:val="20"/>
                <w:lang w:eastAsia="ar-SA"/>
              </w:rPr>
              <w:t>b lentelėje siūlomomis tarnybinėmis stotimis.</w:t>
            </w:r>
          </w:p>
        </w:tc>
        <w:tc>
          <w:tcPr>
            <w:tcW w:w="2282" w:type="dxa"/>
            <w:shd w:val="clear" w:color="auto" w:fill="auto"/>
            <w:noWrap/>
          </w:tcPr>
          <w:p w14:paraId="139500B5" w14:textId="77777777" w:rsidR="00923EA9" w:rsidRPr="00FB2C51" w:rsidRDefault="00923EA9">
            <w:pPr>
              <w:rPr>
                <w:rFonts w:ascii="Arial" w:hAnsi="Arial" w:cs="Arial"/>
                <w:color w:val="000000"/>
                <w:sz w:val="20"/>
                <w:szCs w:val="20"/>
              </w:rPr>
            </w:pPr>
          </w:p>
        </w:tc>
      </w:tr>
      <w:tr w:rsidR="00923EA9" w:rsidRPr="00FB2C51" w14:paraId="5E318AF1" w14:textId="77777777" w:rsidTr="00186998">
        <w:trPr>
          <w:cantSplit/>
        </w:trPr>
        <w:tc>
          <w:tcPr>
            <w:tcW w:w="625" w:type="dxa"/>
            <w:shd w:val="clear" w:color="auto" w:fill="auto"/>
            <w:noWrap/>
          </w:tcPr>
          <w:p w14:paraId="43100DC7" w14:textId="77777777" w:rsidR="00923EA9" w:rsidRPr="00FB2C51" w:rsidRDefault="00923EA9">
            <w:pPr>
              <w:jc w:val="center"/>
              <w:rPr>
                <w:rFonts w:ascii="Arial" w:hAnsi="Arial" w:cs="Arial"/>
                <w:color w:val="000000"/>
                <w:sz w:val="20"/>
                <w:szCs w:val="20"/>
              </w:rPr>
            </w:pPr>
            <w:r w:rsidRPr="00FB2C51">
              <w:rPr>
                <w:rFonts w:ascii="Arial" w:hAnsi="Arial" w:cs="Arial"/>
                <w:color w:val="000000"/>
                <w:sz w:val="20"/>
                <w:szCs w:val="20"/>
              </w:rPr>
              <w:t>1.5</w:t>
            </w:r>
          </w:p>
        </w:tc>
        <w:tc>
          <w:tcPr>
            <w:tcW w:w="2340" w:type="dxa"/>
            <w:shd w:val="clear" w:color="auto" w:fill="auto"/>
            <w:noWrap/>
          </w:tcPr>
          <w:p w14:paraId="59ED673B" w14:textId="77777777" w:rsidR="00923EA9" w:rsidRPr="00FB2C51" w:rsidRDefault="00923EA9">
            <w:pPr>
              <w:rPr>
                <w:rFonts w:ascii="Arial" w:hAnsi="Arial" w:cs="Arial"/>
                <w:bCs/>
                <w:color w:val="000000"/>
                <w:sz w:val="20"/>
                <w:szCs w:val="20"/>
              </w:rPr>
            </w:pPr>
            <w:r w:rsidRPr="00FB2C51">
              <w:rPr>
                <w:rFonts w:ascii="Arial" w:hAnsi="Arial" w:cs="Arial"/>
                <w:bCs/>
                <w:color w:val="000000"/>
                <w:sz w:val="20"/>
                <w:szCs w:val="20"/>
              </w:rPr>
              <w:t>Aušinimas:</w:t>
            </w:r>
          </w:p>
        </w:tc>
        <w:tc>
          <w:tcPr>
            <w:tcW w:w="5543" w:type="dxa"/>
          </w:tcPr>
          <w:p w14:paraId="039E1768" w14:textId="24BD019C" w:rsidR="00923EA9" w:rsidRPr="00FB2C51" w:rsidRDefault="00923EA9">
            <w:pPr>
              <w:spacing w:line="240" w:lineRule="atLeast"/>
              <w:jc w:val="both"/>
              <w:rPr>
                <w:rFonts w:ascii="Arial" w:eastAsia="Microsoft JhengHei" w:hAnsi="Arial" w:cs="Arial"/>
                <w:sz w:val="20"/>
                <w:szCs w:val="20"/>
              </w:rPr>
            </w:pPr>
            <w:r w:rsidRPr="00FB2C51">
              <w:rPr>
                <w:rFonts w:ascii="Arial" w:hAnsi="Arial" w:cs="Arial"/>
                <w:sz w:val="20"/>
                <w:szCs w:val="20"/>
                <w:lang w:eastAsia="ar-SA"/>
              </w:rPr>
              <w:t xml:space="preserve">Kiekviena iš </w:t>
            </w:r>
            <w:r w:rsidRPr="00FB2C51">
              <w:rPr>
                <w:rFonts w:ascii="Arial" w:hAnsi="Arial" w:cs="Arial"/>
                <w:sz w:val="20"/>
                <w:szCs w:val="20"/>
              </w:rPr>
              <w:t>tarnybinių stočių talpyklų turi turėti</w:t>
            </w:r>
            <w:r w:rsidRPr="00FB2C51">
              <w:rPr>
                <w:rFonts w:ascii="Arial" w:hAnsi="Arial" w:cs="Arial"/>
                <w:sz w:val="20"/>
                <w:szCs w:val="20"/>
                <w:lang w:eastAsia="ar-SA"/>
              </w:rPr>
              <w:t xml:space="preserve"> ne mažiau kaip keturis „karšto keitimo“ („</w:t>
            </w:r>
            <w:proofErr w:type="spellStart"/>
            <w:r w:rsidRPr="00FB2C51">
              <w:rPr>
                <w:rFonts w:ascii="Arial" w:hAnsi="Arial" w:cs="Arial"/>
                <w:sz w:val="20"/>
                <w:szCs w:val="20"/>
                <w:lang w:eastAsia="ar-SA"/>
              </w:rPr>
              <w:t>Hot-plug</w:t>
            </w:r>
            <w:proofErr w:type="spellEnd"/>
            <w:r w:rsidRPr="00FB2C51">
              <w:rPr>
                <w:rFonts w:ascii="Arial" w:hAnsi="Arial" w:cs="Arial"/>
                <w:sz w:val="20"/>
                <w:szCs w:val="20"/>
                <w:lang w:eastAsia="ar-SA"/>
              </w:rPr>
              <w:t xml:space="preserve">“) dubliuotus aušinimo ventiliatorius. Aušinimo ventiliatorių aušinimo pajėgumas turi būti pakankamas pilnai užpildant tarnybinių stočių talpyklą </w:t>
            </w:r>
            <w:r w:rsidR="00944903" w:rsidRPr="00FB2C51">
              <w:rPr>
                <w:rFonts w:ascii="Arial" w:hAnsi="Arial" w:cs="Arial"/>
                <w:sz w:val="20"/>
                <w:szCs w:val="20"/>
                <w:lang w:eastAsia="ar-SA"/>
              </w:rPr>
              <w:t>2</w:t>
            </w:r>
            <w:r w:rsidRPr="00FB2C51">
              <w:rPr>
                <w:rFonts w:ascii="Arial" w:hAnsi="Arial" w:cs="Arial"/>
                <w:sz w:val="20"/>
                <w:szCs w:val="20"/>
                <w:lang w:eastAsia="ar-SA"/>
              </w:rPr>
              <w:t>b lentelėje siūlomomis tarnybinėmis stotimis.</w:t>
            </w:r>
          </w:p>
        </w:tc>
        <w:tc>
          <w:tcPr>
            <w:tcW w:w="2282" w:type="dxa"/>
            <w:shd w:val="clear" w:color="auto" w:fill="auto"/>
            <w:noWrap/>
          </w:tcPr>
          <w:p w14:paraId="62F4A382" w14:textId="77777777" w:rsidR="00923EA9" w:rsidRPr="00FB2C51" w:rsidRDefault="00923EA9">
            <w:pPr>
              <w:rPr>
                <w:rFonts w:ascii="Arial" w:hAnsi="Arial" w:cs="Arial"/>
                <w:color w:val="000000"/>
                <w:sz w:val="20"/>
                <w:szCs w:val="20"/>
              </w:rPr>
            </w:pPr>
          </w:p>
        </w:tc>
      </w:tr>
      <w:tr w:rsidR="00923EA9" w:rsidRPr="00FB2C51" w14:paraId="3AA73126" w14:textId="77777777" w:rsidTr="00186998">
        <w:trPr>
          <w:cantSplit/>
        </w:trPr>
        <w:tc>
          <w:tcPr>
            <w:tcW w:w="625" w:type="dxa"/>
            <w:tcBorders>
              <w:top w:val="single" w:sz="4" w:space="0" w:color="auto"/>
              <w:left w:val="single" w:sz="4" w:space="0" w:color="auto"/>
              <w:bottom w:val="single" w:sz="4" w:space="0" w:color="auto"/>
              <w:right w:val="single" w:sz="4" w:space="0" w:color="auto"/>
            </w:tcBorders>
            <w:shd w:val="clear" w:color="auto" w:fill="auto"/>
            <w:noWrap/>
          </w:tcPr>
          <w:p w14:paraId="2DAC1BCA" w14:textId="77777777" w:rsidR="00923EA9" w:rsidRPr="00FB2C51" w:rsidRDefault="00923EA9">
            <w:pPr>
              <w:jc w:val="center"/>
              <w:rPr>
                <w:rFonts w:ascii="Arial" w:hAnsi="Arial" w:cs="Arial"/>
                <w:color w:val="000000"/>
                <w:sz w:val="20"/>
                <w:szCs w:val="20"/>
              </w:rPr>
            </w:pPr>
            <w:r w:rsidRPr="00FB2C51">
              <w:rPr>
                <w:rFonts w:ascii="Arial" w:hAnsi="Arial" w:cs="Arial"/>
                <w:color w:val="000000"/>
                <w:sz w:val="20"/>
                <w:szCs w:val="20"/>
              </w:rPr>
              <w:t>1.6</w:t>
            </w:r>
          </w:p>
        </w:tc>
        <w:tc>
          <w:tcPr>
            <w:tcW w:w="2340" w:type="dxa"/>
            <w:tcBorders>
              <w:top w:val="single" w:sz="4" w:space="0" w:color="auto"/>
              <w:left w:val="single" w:sz="4" w:space="0" w:color="auto"/>
              <w:bottom w:val="single" w:sz="4" w:space="0" w:color="auto"/>
              <w:right w:val="single" w:sz="4" w:space="0" w:color="auto"/>
            </w:tcBorders>
            <w:shd w:val="clear" w:color="auto" w:fill="auto"/>
            <w:noWrap/>
          </w:tcPr>
          <w:p w14:paraId="3EB2DEDD" w14:textId="77777777" w:rsidR="00923EA9" w:rsidRPr="00FB2C51" w:rsidRDefault="00923EA9">
            <w:pPr>
              <w:rPr>
                <w:rFonts w:ascii="Arial" w:hAnsi="Arial" w:cs="Arial"/>
                <w:bCs/>
                <w:color w:val="000000"/>
                <w:sz w:val="20"/>
                <w:szCs w:val="20"/>
              </w:rPr>
            </w:pPr>
            <w:r w:rsidRPr="00FB2C51">
              <w:rPr>
                <w:rFonts w:ascii="Arial" w:hAnsi="Arial" w:cs="Arial"/>
                <w:bCs/>
                <w:color w:val="000000"/>
                <w:sz w:val="20"/>
                <w:szCs w:val="20"/>
              </w:rPr>
              <w:t>Valdymo moduliai:</w:t>
            </w:r>
          </w:p>
        </w:tc>
        <w:tc>
          <w:tcPr>
            <w:tcW w:w="5543" w:type="dxa"/>
            <w:tcBorders>
              <w:top w:val="single" w:sz="4" w:space="0" w:color="auto"/>
              <w:left w:val="single" w:sz="4" w:space="0" w:color="auto"/>
              <w:bottom w:val="single" w:sz="4" w:space="0" w:color="auto"/>
              <w:right w:val="single" w:sz="4" w:space="0" w:color="auto"/>
            </w:tcBorders>
          </w:tcPr>
          <w:p w14:paraId="6F1C8CE3" w14:textId="77777777" w:rsidR="00923EA9" w:rsidRPr="00FB2C51" w:rsidRDefault="00923EA9">
            <w:pPr>
              <w:spacing w:after="200" w:line="276" w:lineRule="auto"/>
              <w:contextualSpacing/>
              <w:jc w:val="both"/>
              <w:rPr>
                <w:rFonts w:ascii="Arial" w:hAnsi="Arial" w:cs="Arial"/>
                <w:sz w:val="20"/>
                <w:szCs w:val="20"/>
                <w:lang w:eastAsia="ar-SA"/>
              </w:rPr>
            </w:pPr>
            <w:r w:rsidRPr="00FB2C51">
              <w:rPr>
                <w:rFonts w:ascii="Arial" w:hAnsi="Arial" w:cs="Arial"/>
                <w:sz w:val="20"/>
                <w:szCs w:val="20"/>
              </w:rPr>
              <w:t xml:space="preserve">Tarnybinių stočių talpykla (angl. </w:t>
            </w:r>
            <w:proofErr w:type="spellStart"/>
            <w:r w:rsidRPr="00FB2C51">
              <w:rPr>
                <w:rFonts w:ascii="Arial" w:hAnsi="Arial" w:cs="Arial"/>
                <w:sz w:val="20"/>
                <w:szCs w:val="20"/>
              </w:rPr>
              <w:t>Blade</w:t>
            </w:r>
            <w:proofErr w:type="spellEnd"/>
            <w:r w:rsidRPr="00FB2C51">
              <w:rPr>
                <w:rFonts w:ascii="Arial" w:hAnsi="Arial" w:cs="Arial"/>
                <w:sz w:val="20"/>
                <w:szCs w:val="20"/>
              </w:rPr>
              <w:t xml:space="preserve"> </w:t>
            </w:r>
            <w:proofErr w:type="spellStart"/>
            <w:r w:rsidRPr="00FB2C51">
              <w:rPr>
                <w:rFonts w:ascii="Arial" w:hAnsi="Arial" w:cs="Arial"/>
                <w:sz w:val="20"/>
                <w:szCs w:val="20"/>
              </w:rPr>
              <w:t>chassis</w:t>
            </w:r>
            <w:proofErr w:type="spellEnd"/>
            <w:r w:rsidRPr="00FB2C51">
              <w:rPr>
                <w:rFonts w:ascii="Arial" w:hAnsi="Arial" w:cs="Arial"/>
                <w:sz w:val="20"/>
                <w:szCs w:val="20"/>
              </w:rPr>
              <w:t xml:space="preserve">) turi turėti integruotus arba išorinius aukšto patikimumo (angl. </w:t>
            </w:r>
            <w:proofErr w:type="spellStart"/>
            <w:r w:rsidRPr="00FB2C51">
              <w:rPr>
                <w:rFonts w:ascii="Arial" w:hAnsi="Arial" w:cs="Arial"/>
                <w:sz w:val="20"/>
                <w:szCs w:val="20"/>
              </w:rPr>
              <w:t>High</w:t>
            </w:r>
            <w:proofErr w:type="spellEnd"/>
            <w:r w:rsidRPr="00FB2C51">
              <w:rPr>
                <w:rFonts w:ascii="Arial" w:hAnsi="Arial" w:cs="Arial"/>
                <w:sz w:val="20"/>
                <w:szCs w:val="20"/>
              </w:rPr>
              <w:t xml:space="preserve"> </w:t>
            </w:r>
            <w:proofErr w:type="spellStart"/>
            <w:r w:rsidRPr="00FB2C51">
              <w:rPr>
                <w:rFonts w:ascii="Arial" w:hAnsi="Arial" w:cs="Arial"/>
                <w:sz w:val="20"/>
                <w:szCs w:val="20"/>
              </w:rPr>
              <w:t>Availability</w:t>
            </w:r>
            <w:proofErr w:type="spellEnd"/>
            <w:r w:rsidRPr="00FB2C51">
              <w:rPr>
                <w:rFonts w:ascii="Arial" w:hAnsi="Arial" w:cs="Arial"/>
                <w:sz w:val="20"/>
                <w:szCs w:val="20"/>
              </w:rPr>
              <w:t xml:space="preserve"> – HA)  valdymo modulius.</w:t>
            </w:r>
          </w:p>
        </w:tc>
        <w:tc>
          <w:tcPr>
            <w:tcW w:w="2282" w:type="dxa"/>
            <w:tcBorders>
              <w:top w:val="single" w:sz="4" w:space="0" w:color="auto"/>
              <w:left w:val="single" w:sz="4" w:space="0" w:color="auto"/>
              <w:bottom w:val="single" w:sz="4" w:space="0" w:color="auto"/>
              <w:right w:val="single" w:sz="4" w:space="0" w:color="auto"/>
            </w:tcBorders>
            <w:shd w:val="clear" w:color="auto" w:fill="auto"/>
            <w:noWrap/>
          </w:tcPr>
          <w:p w14:paraId="3555E10B" w14:textId="77777777" w:rsidR="00923EA9" w:rsidRPr="00FB2C51" w:rsidRDefault="00923EA9">
            <w:pPr>
              <w:rPr>
                <w:rFonts w:ascii="Arial" w:hAnsi="Arial" w:cs="Arial"/>
                <w:color w:val="000000"/>
                <w:sz w:val="20"/>
                <w:szCs w:val="20"/>
              </w:rPr>
            </w:pPr>
          </w:p>
        </w:tc>
      </w:tr>
      <w:tr w:rsidR="00923EA9" w:rsidRPr="00FB2C51" w14:paraId="0BFFA9B8" w14:textId="77777777" w:rsidTr="00186998">
        <w:trPr>
          <w:cantSplit/>
        </w:trPr>
        <w:tc>
          <w:tcPr>
            <w:tcW w:w="625" w:type="dxa"/>
            <w:tcBorders>
              <w:top w:val="single" w:sz="4" w:space="0" w:color="auto"/>
              <w:left w:val="single" w:sz="4" w:space="0" w:color="auto"/>
              <w:bottom w:val="single" w:sz="4" w:space="0" w:color="auto"/>
              <w:right w:val="single" w:sz="4" w:space="0" w:color="auto"/>
            </w:tcBorders>
            <w:shd w:val="clear" w:color="auto" w:fill="auto"/>
            <w:noWrap/>
          </w:tcPr>
          <w:p w14:paraId="3B154397" w14:textId="77777777" w:rsidR="00923EA9" w:rsidRPr="00FB2C51" w:rsidRDefault="00923EA9">
            <w:pPr>
              <w:jc w:val="center"/>
              <w:rPr>
                <w:rFonts w:ascii="Arial" w:hAnsi="Arial" w:cs="Arial"/>
                <w:color w:val="000000"/>
                <w:sz w:val="20"/>
                <w:szCs w:val="20"/>
              </w:rPr>
            </w:pPr>
            <w:r w:rsidRPr="00FB2C51">
              <w:rPr>
                <w:rFonts w:ascii="Arial" w:hAnsi="Arial" w:cs="Arial"/>
                <w:color w:val="000000"/>
                <w:sz w:val="20"/>
                <w:szCs w:val="20"/>
              </w:rPr>
              <w:t>1.7</w:t>
            </w:r>
          </w:p>
        </w:tc>
        <w:tc>
          <w:tcPr>
            <w:tcW w:w="2340" w:type="dxa"/>
            <w:tcBorders>
              <w:top w:val="single" w:sz="4" w:space="0" w:color="auto"/>
              <w:left w:val="single" w:sz="4" w:space="0" w:color="auto"/>
              <w:bottom w:val="single" w:sz="4" w:space="0" w:color="auto"/>
              <w:right w:val="single" w:sz="4" w:space="0" w:color="auto"/>
            </w:tcBorders>
            <w:shd w:val="clear" w:color="auto" w:fill="auto"/>
            <w:noWrap/>
          </w:tcPr>
          <w:p w14:paraId="39CEC7F4" w14:textId="77777777" w:rsidR="00923EA9" w:rsidRPr="00FB2C51" w:rsidRDefault="00923EA9">
            <w:pPr>
              <w:rPr>
                <w:rFonts w:ascii="Arial" w:hAnsi="Arial" w:cs="Arial"/>
                <w:bCs/>
                <w:color w:val="000000"/>
                <w:sz w:val="20"/>
                <w:szCs w:val="20"/>
              </w:rPr>
            </w:pPr>
            <w:r w:rsidRPr="00FB2C51">
              <w:rPr>
                <w:rFonts w:ascii="Arial" w:hAnsi="Arial" w:cs="Arial"/>
                <w:bCs/>
                <w:color w:val="000000"/>
                <w:sz w:val="20"/>
                <w:szCs w:val="20"/>
              </w:rPr>
              <w:t>I/O moduliai:</w:t>
            </w:r>
          </w:p>
        </w:tc>
        <w:tc>
          <w:tcPr>
            <w:tcW w:w="5543" w:type="dxa"/>
            <w:tcBorders>
              <w:top w:val="single" w:sz="4" w:space="0" w:color="auto"/>
              <w:left w:val="single" w:sz="4" w:space="0" w:color="auto"/>
              <w:bottom w:val="single" w:sz="4" w:space="0" w:color="auto"/>
              <w:right w:val="single" w:sz="4" w:space="0" w:color="auto"/>
            </w:tcBorders>
          </w:tcPr>
          <w:p w14:paraId="4CD9BC26" w14:textId="179FA8BB" w:rsidR="00923EA9" w:rsidRPr="00FB2C51" w:rsidRDefault="003807AD">
            <w:pPr>
              <w:spacing w:after="200" w:line="276" w:lineRule="auto"/>
              <w:contextualSpacing/>
              <w:jc w:val="both"/>
              <w:rPr>
                <w:rFonts w:ascii="Arial" w:hAnsi="Arial" w:cs="Arial"/>
                <w:sz w:val="20"/>
                <w:szCs w:val="20"/>
                <w:lang w:eastAsia="ar-SA"/>
              </w:rPr>
            </w:pPr>
            <w:r w:rsidRPr="00FB2C51">
              <w:rPr>
                <w:rFonts w:ascii="Arial" w:hAnsi="Arial" w:cs="Arial"/>
                <w:sz w:val="20"/>
                <w:szCs w:val="20"/>
                <w:lang w:eastAsia="ar-SA"/>
              </w:rPr>
              <w:t>Turi būti pateikiami dubliuoti LAN (</w:t>
            </w:r>
            <w:proofErr w:type="spellStart"/>
            <w:r w:rsidRPr="00FB2C51">
              <w:rPr>
                <w:rFonts w:ascii="Arial" w:hAnsi="Arial" w:cs="Arial"/>
                <w:sz w:val="20"/>
                <w:szCs w:val="20"/>
                <w:lang w:eastAsia="ar-SA"/>
              </w:rPr>
              <w:t>Ethernet</w:t>
            </w:r>
            <w:proofErr w:type="spellEnd"/>
            <w:r w:rsidRPr="00FB2C51">
              <w:rPr>
                <w:rFonts w:ascii="Arial" w:hAnsi="Arial" w:cs="Arial"/>
                <w:sz w:val="20"/>
                <w:szCs w:val="20"/>
                <w:lang w:eastAsia="ar-SA"/>
              </w:rPr>
              <w:t>) ir SAN (</w:t>
            </w:r>
            <w:proofErr w:type="spellStart"/>
            <w:r w:rsidRPr="00FB2C51">
              <w:rPr>
                <w:rFonts w:ascii="Arial" w:hAnsi="Arial" w:cs="Arial"/>
                <w:sz w:val="20"/>
                <w:szCs w:val="20"/>
                <w:lang w:eastAsia="ar-SA"/>
              </w:rPr>
              <w:t>Fibre</w:t>
            </w:r>
            <w:proofErr w:type="spellEnd"/>
            <w:r w:rsidRPr="00FB2C51">
              <w:rPr>
                <w:rFonts w:ascii="Arial" w:hAnsi="Arial" w:cs="Arial"/>
                <w:sz w:val="20"/>
                <w:szCs w:val="20"/>
                <w:lang w:eastAsia="ar-SA"/>
              </w:rPr>
              <w:t xml:space="preserve"> </w:t>
            </w:r>
            <w:proofErr w:type="spellStart"/>
            <w:r w:rsidRPr="00FB2C51">
              <w:rPr>
                <w:rFonts w:ascii="Arial" w:hAnsi="Arial" w:cs="Arial"/>
                <w:sz w:val="20"/>
                <w:szCs w:val="20"/>
                <w:lang w:eastAsia="ar-SA"/>
              </w:rPr>
              <w:t>channel</w:t>
            </w:r>
            <w:proofErr w:type="spellEnd"/>
            <w:r w:rsidRPr="00FB2C51">
              <w:rPr>
                <w:rFonts w:ascii="Arial" w:hAnsi="Arial" w:cs="Arial"/>
                <w:sz w:val="20"/>
                <w:szCs w:val="20"/>
                <w:lang w:eastAsia="ar-SA"/>
              </w:rPr>
              <w:t xml:space="preserve">) tinklo moduliai dubliuotam sujungimui su </w:t>
            </w:r>
            <w:r w:rsidRPr="00FB2C51">
              <w:rPr>
                <w:rFonts w:ascii="Arial" w:hAnsi="Arial" w:cs="Arial"/>
                <w:sz w:val="20"/>
                <w:szCs w:val="20"/>
              </w:rPr>
              <w:t xml:space="preserve">Perkančiojo subjekto </w:t>
            </w:r>
            <w:r w:rsidRPr="00FB2C51">
              <w:rPr>
                <w:rFonts w:ascii="Arial" w:hAnsi="Arial" w:cs="Arial"/>
                <w:sz w:val="20"/>
                <w:szCs w:val="20"/>
                <w:lang w:eastAsia="ar-SA"/>
              </w:rPr>
              <w:t xml:space="preserve">turimais LAN ir perkamais 1c lentelėje SAN komutatoriais. Turi būti ne mažiau kaip 2 vnt. 25 G spartos LAN SFP28 sąsajos ir ne mažiau kaip 2 vnt. 32 G spartos FC SAN sąsajos kiekvienam tarnybinių stočių talpyklos I/O moduliui. Jei tarnybinių stočių I/O ar valdymo moduliai yra   centralizuoti visoms tarnybinių stočių talpykloms, tuomet jie turi turėti ne mažiau kaip 2 vnt. 100 G spartos LAN QSFP28 sąsajos ir 4 vnt. 32 G startos FC SAN sąsajas kiekvienam tarnybinių stočių talpyklos valdymo moduliui sujungimui su </w:t>
            </w:r>
            <w:r w:rsidRPr="00FB2C51">
              <w:rPr>
                <w:rFonts w:ascii="Arial" w:hAnsi="Arial" w:cs="Arial"/>
                <w:sz w:val="20"/>
                <w:szCs w:val="20"/>
              </w:rPr>
              <w:t xml:space="preserve">Perkančiojo subjekto </w:t>
            </w:r>
            <w:r w:rsidRPr="00FB2C51">
              <w:rPr>
                <w:rFonts w:ascii="Arial" w:hAnsi="Arial" w:cs="Arial"/>
                <w:sz w:val="20"/>
                <w:szCs w:val="20"/>
                <w:lang w:eastAsia="ar-SA"/>
              </w:rPr>
              <w:t>turimais LAN ir perkamais 1c lentelėje SAN komutatoriais.</w:t>
            </w:r>
          </w:p>
        </w:tc>
        <w:tc>
          <w:tcPr>
            <w:tcW w:w="2282" w:type="dxa"/>
            <w:tcBorders>
              <w:top w:val="single" w:sz="4" w:space="0" w:color="auto"/>
              <w:left w:val="single" w:sz="4" w:space="0" w:color="auto"/>
              <w:bottom w:val="single" w:sz="4" w:space="0" w:color="auto"/>
              <w:right w:val="single" w:sz="4" w:space="0" w:color="auto"/>
            </w:tcBorders>
            <w:shd w:val="clear" w:color="auto" w:fill="auto"/>
            <w:noWrap/>
          </w:tcPr>
          <w:p w14:paraId="5813D5D8" w14:textId="77777777" w:rsidR="00923EA9" w:rsidRPr="00FB2C51" w:rsidRDefault="00923EA9">
            <w:pPr>
              <w:rPr>
                <w:rFonts w:ascii="Arial" w:hAnsi="Arial" w:cs="Arial"/>
                <w:color w:val="000000"/>
                <w:sz w:val="20"/>
                <w:szCs w:val="20"/>
              </w:rPr>
            </w:pPr>
          </w:p>
        </w:tc>
      </w:tr>
      <w:tr w:rsidR="001642F7" w:rsidRPr="00FB2C51" w14:paraId="5FC023A6" w14:textId="77777777" w:rsidTr="00186998">
        <w:trPr>
          <w:cantSplit/>
        </w:trPr>
        <w:tc>
          <w:tcPr>
            <w:tcW w:w="625" w:type="dxa"/>
            <w:tcBorders>
              <w:top w:val="single" w:sz="4" w:space="0" w:color="auto"/>
              <w:left w:val="single" w:sz="4" w:space="0" w:color="auto"/>
              <w:bottom w:val="single" w:sz="4" w:space="0" w:color="auto"/>
              <w:right w:val="single" w:sz="4" w:space="0" w:color="auto"/>
            </w:tcBorders>
            <w:shd w:val="clear" w:color="auto" w:fill="auto"/>
            <w:noWrap/>
          </w:tcPr>
          <w:p w14:paraId="6A1EC10C" w14:textId="77777777" w:rsidR="001642F7" w:rsidRPr="00FB2C51" w:rsidRDefault="001642F7" w:rsidP="001642F7">
            <w:pPr>
              <w:jc w:val="center"/>
              <w:rPr>
                <w:rFonts w:ascii="Arial" w:hAnsi="Arial" w:cs="Arial"/>
                <w:color w:val="000000"/>
                <w:sz w:val="20"/>
                <w:szCs w:val="20"/>
              </w:rPr>
            </w:pPr>
            <w:r w:rsidRPr="00FB2C51">
              <w:rPr>
                <w:rFonts w:ascii="Arial" w:hAnsi="Arial" w:cs="Arial"/>
                <w:color w:val="000000"/>
                <w:sz w:val="20"/>
                <w:szCs w:val="20"/>
              </w:rPr>
              <w:t>1.8</w:t>
            </w:r>
          </w:p>
        </w:tc>
        <w:tc>
          <w:tcPr>
            <w:tcW w:w="2340" w:type="dxa"/>
            <w:tcBorders>
              <w:top w:val="single" w:sz="4" w:space="0" w:color="auto"/>
              <w:left w:val="single" w:sz="4" w:space="0" w:color="auto"/>
              <w:bottom w:val="single" w:sz="4" w:space="0" w:color="auto"/>
              <w:right w:val="single" w:sz="4" w:space="0" w:color="auto"/>
            </w:tcBorders>
            <w:shd w:val="clear" w:color="auto" w:fill="auto"/>
            <w:noWrap/>
          </w:tcPr>
          <w:p w14:paraId="38E0D4F5" w14:textId="77777777" w:rsidR="001642F7" w:rsidRPr="00FB2C51" w:rsidRDefault="001642F7" w:rsidP="001642F7">
            <w:pPr>
              <w:rPr>
                <w:rFonts w:ascii="Arial" w:hAnsi="Arial" w:cs="Arial"/>
                <w:bCs/>
                <w:color w:val="000000"/>
                <w:sz w:val="20"/>
                <w:szCs w:val="20"/>
              </w:rPr>
            </w:pPr>
            <w:r w:rsidRPr="00FB2C51">
              <w:rPr>
                <w:rFonts w:ascii="Arial" w:hAnsi="Arial" w:cs="Arial"/>
                <w:bCs/>
                <w:color w:val="000000"/>
                <w:sz w:val="20"/>
                <w:szCs w:val="20"/>
              </w:rPr>
              <w:t>Komplektacija:</w:t>
            </w:r>
          </w:p>
        </w:tc>
        <w:tc>
          <w:tcPr>
            <w:tcW w:w="5543" w:type="dxa"/>
            <w:tcBorders>
              <w:top w:val="single" w:sz="4" w:space="0" w:color="auto"/>
              <w:left w:val="single" w:sz="4" w:space="0" w:color="auto"/>
              <w:bottom w:val="single" w:sz="4" w:space="0" w:color="auto"/>
              <w:right w:val="single" w:sz="4" w:space="0" w:color="auto"/>
            </w:tcBorders>
          </w:tcPr>
          <w:p w14:paraId="4AA41668" w14:textId="77777777" w:rsidR="009E275B" w:rsidRPr="00FB2C51" w:rsidRDefault="009E275B" w:rsidP="009E275B">
            <w:pPr>
              <w:spacing w:after="200" w:line="276" w:lineRule="auto"/>
              <w:contextualSpacing/>
              <w:jc w:val="both"/>
              <w:rPr>
                <w:rFonts w:ascii="Arial" w:hAnsi="Arial" w:cs="Arial"/>
                <w:sz w:val="20"/>
                <w:szCs w:val="20"/>
                <w:lang w:eastAsia="ar-SA"/>
              </w:rPr>
            </w:pPr>
            <w:r w:rsidRPr="00FB2C51">
              <w:rPr>
                <w:rFonts w:ascii="Arial" w:hAnsi="Arial" w:cs="Arial"/>
                <w:sz w:val="20"/>
                <w:szCs w:val="20"/>
                <w:lang w:eastAsia="ar-SA"/>
              </w:rPr>
              <w:t xml:space="preserve">Turi būti pateikti visi reikiami jungiamieji kabeliai, keičiamos terpės moduliai, tvirtinimo detalės skirtos įrangos pajungimui ir montavimui į perkančiosios įmonės </w:t>
            </w:r>
            <w:proofErr w:type="spellStart"/>
            <w:r w:rsidRPr="00FB2C51">
              <w:rPr>
                <w:rFonts w:ascii="Arial" w:hAnsi="Arial" w:cs="Arial"/>
                <w:sz w:val="20"/>
                <w:szCs w:val="20"/>
                <w:lang w:eastAsia="ar-SA"/>
              </w:rPr>
              <w:t>rack</w:t>
            </w:r>
            <w:proofErr w:type="spellEnd"/>
            <w:r w:rsidRPr="00FB2C51">
              <w:rPr>
                <w:rFonts w:ascii="Arial" w:hAnsi="Arial" w:cs="Arial"/>
                <w:sz w:val="20"/>
                <w:szCs w:val="20"/>
                <w:lang w:eastAsia="ar-SA"/>
              </w:rPr>
              <w:t xml:space="preserve"> tipo serverines spintas, pajungti elektros maitinimui, LAN ir SAN tinklus.</w:t>
            </w:r>
          </w:p>
          <w:p w14:paraId="45FC5D9E" w14:textId="2943E002" w:rsidR="000306DC" w:rsidRDefault="000306DC" w:rsidP="009E275B">
            <w:pPr>
              <w:spacing w:after="200" w:line="276" w:lineRule="auto"/>
              <w:contextualSpacing/>
              <w:jc w:val="both"/>
              <w:rPr>
                <w:rFonts w:ascii="Arial" w:hAnsi="Arial" w:cs="Arial"/>
                <w:sz w:val="20"/>
                <w:szCs w:val="20"/>
                <w:lang w:eastAsia="ar-SA"/>
              </w:rPr>
            </w:pPr>
            <w:r w:rsidRPr="00A724AE">
              <w:rPr>
                <w:rFonts w:ascii="Arial" w:hAnsi="Arial" w:cs="Arial"/>
                <w:sz w:val="20"/>
                <w:szCs w:val="20"/>
                <w:lang w:eastAsia="ar-SA"/>
              </w:rPr>
              <w:t>Maitinimo kabelių jungtys turi būti C13-C14 arba C19-C20 tipo (tikslūs kabelių kiekiai pagal tipus bus suderinti su Perkančiąja organizacija pasiruošiamųjų įrangos diegimo darbų metu).</w:t>
            </w:r>
          </w:p>
          <w:p w14:paraId="24568E8D" w14:textId="7680CB18" w:rsidR="001642F7" w:rsidRPr="00FB2C51" w:rsidRDefault="009E275B" w:rsidP="009E275B">
            <w:pPr>
              <w:spacing w:after="200" w:line="276" w:lineRule="auto"/>
              <w:contextualSpacing/>
              <w:jc w:val="both"/>
              <w:rPr>
                <w:rFonts w:ascii="Arial" w:hAnsi="Arial" w:cs="Arial"/>
                <w:sz w:val="20"/>
                <w:szCs w:val="20"/>
                <w:lang w:eastAsia="ar-SA"/>
              </w:rPr>
            </w:pPr>
            <w:r w:rsidRPr="00FB2C51">
              <w:rPr>
                <w:rFonts w:ascii="Arial" w:hAnsi="Arial" w:cs="Arial"/>
                <w:sz w:val="20"/>
                <w:szCs w:val="20"/>
                <w:lang w:eastAsia="ar-SA"/>
              </w:rPr>
              <w:t>Tarnybinių stočių talpyklos bus montuojamos į serverines spintas esančias viena šalia kitos, o esamos infrastruktūros komutatoriai nuo šių spintų bus nutolę iki 15 m. (tikslus ilgis priklauso nuo pasiūlytos įrangos, todėl bus derinamas prieš įrangos montavimą į serverines spintas).</w:t>
            </w:r>
          </w:p>
        </w:tc>
        <w:tc>
          <w:tcPr>
            <w:tcW w:w="2282" w:type="dxa"/>
            <w:tcBorders>
              <w:top w:val="single" w:sz="4" w:space="0" w:color="auto"/>
              <w:left w:val="single" w:sz="4" w:space="0" w:color="auto"/>
              <w:bottom w:val="single" w:sz="4" w:space="0" w:color="auto"/>
              <w:right w:val="single" w:sz="4" w:space="0" w:color="auto"/>
            </w:tcBorders>
            <w:shd w:val="clear" w:color="auto" w:fill="auto"/>
            <w:noWrap/>
          </w:tcPr>
          <w:p w14:paraId="27A77F01" w14:textId="77777777" w:rsidR="001642F7" w:rsidRPr="00FB2C51" w:rsidRDefault="001642F7" w:rsidP="001642F7">
            <w:pPr>
              <w:rPr>
                <w:rFonts w:ascii="Arial" w:hAnsi="Arial" w:cs="Arial"/>
                <w:color w:val="000000"/>
                <w:sz w:val="20"/>
                <w:szCs w:val="20"/>
              </w:rPr>
            </w:pPr>
          </w:p>
        </w:tc>
      </w:tr>
      <w:tr w:rsidR="001642F7" w:rsidRPr="00FB2C51" w14:paraId="6FD44D95" w14:textId="77777777" w:rsidTr="00186998">
        <w:trPr>
          <w:cantSplit/>
        </w:trPr>
        <w:tc>
          <w:tcPr>
            <w:tcW w:w="625" w:type="dxa"/>
            <w:tcBorders>
              <w:top w:val="single" w:sz="4" w:space="0" w:color="auto"/>
              <w:left w:val="single" w:sz="4" w:space="0" w:color="auto"/>
              <w:bottom w:val="single" w:sz="4" w:space="0" w:color="auto"/>
              <w:right w:val="single" w:sz="4" w:space="0" w:color="auto"/>
            </w:tcBorders>
            <w:shd w:val="clear" w:color="auto" w:fill="auto"/>
            <w:noWrap/>
          </w:tcPr>
          <w:p w14:paraId="692492C9" w14:textId="77777777" w:rsidR="001642F7" w:rsidRPr="00FB2C51" w:rsidRDefault="001642F7" w:rsidP="001642F7">
            <w:pPr>
              <w:jc w:val="center"/>
              <w:rPr>
                <w:rFonts w:ascii="Arial" w:hAnsi="Arial" w:cs="Arial"/>
                <w:color w:val="000000"/>
                <w:sz w:val="20"/>
                <w:szCs w:val="20"/>
              </w:rPr>
            </w:pPr>
            <w:r w:rsidRPr="00FB2C51">
              <w:rPr>
                <w:rFonts w:ascii="Arial" w:hAnsi="Arial" w:cs="Arial"/>
                <w:color w:val="000000"/>
                <w:sz w:val="20"/>
                <w:szCs w:val="20"/>
              </w:rPr>
              <w:t>1.9</w:t>
            </w:r>
          </w:p>
        </w:tc>
        <w:tc>
          <w:tcPr>
            <w:tcW w:w="2340" w:type="dxa"/>
            <w:tcBorders>
              <w:top w:val="single" w:sz="4" w:space="0" w:color="auto"/>
              <w:left w:val="single" w:sz="4" w:space="0" w:color="auto"/>
              <w:bottom w:val="single" w:sz="4" w:space="0" w:color="auto"/>
              <w:right w:val="single" w:sz="4" w:space="0" w:color="auto"/>
            </w:tcBorders>
            <w:shd w:val="clear" w:color="auto" w:fill="auto"/>
            <w:noWrap/>
          </w:tcPr>
          <w:p w14:paraId="3B20100C" w14:textId="17EBBA9D" w:rsidR="001642F7" w:rsidRPr="00FB2C51" w:rsidRDefault="001642F7" w:rsidP="001642F7">
            <w:pPr>
              <w:rPr>
                <w:rFonts w:ascii="Arial" w:hAnsi="Arial" w:cs="Arial"/>
                <w:bCs/>
                <w:color w:val="000000"/>
                <w:sz w:val="20"/>
                <w:szCs w:val="20"/>
              </w:rPr>
            </w:pPr>
            <w:r w:rsidRPr="00FB2C51">
              <w:rPr>
                <w:rFonts w:ascii="Arial" w:hAnsi="Arial" w:cs="Arial"/>
                <w:bCs/>
                <w:color w:val="000000"/>
                <w:sz w:val="20"/>
                <w:szCs w:val="20"/>
              </w:rPr>
              <w:t>Produkto kodai (</w:t>
            </w:r>
            <w:proofErr w:type="spellStart"/>
            <w:r w:rsidRPr="00FB2C51">
              <w:rPr>
                <w:rFonts w:ascii="Arial" w:hAnsi="Arial" w:cs="Arial"/>
                <w:bCs/>
                <w:color w:val="000000"/>
                <w:sz w:val="20"/>
                <w:szCs w:val="20"/>
              </w:rPr>
              <w:t>Part</w:t>
            </w:r>
            <w:proofErr w:type="spellEnd"/>
            <w:r w:rsidRPr="00FB2C51">
              <w:rPr>
                <w:rFonts w:ascii="Arial" w:hAnsi="Arial" w:cs="Arial"/>
                <w:bCs/>
                <w:color w:val="000000"/>
                <w:sz w:val="20"/>
                <w:szCs w:val="20"/>
              </w:rPr>
              <w:t xml:space="preserve"> </w:t>
            </w:r>
            <w:proofErr w:type="spellStart"/>
            <w:r w:rsidRPr="00FB2C51">
              <w:rPr>
                <w:rFonts w:ascii="Arial" w:hAnsi="Arial" w:cs="Arial"/>
                <w:bCs/>
                <w:color w:val="000000"/>
                <w:sz w:val="20"/>
                <w:szCs w:val="20"/>
              </w:rPr>
              <w:t>Numbers</w:t>
            </w:r>
            <w:proofErr w:type="spellEnd"/>
            <w:r w:rsidRPr="00FB2C51">
              <w:rPr>
                <w:rFonts w:ascii="Arial" w:hAnsi="Arial" w:cs="Arial"/>
                <w:bCs/>
                <w:color w:val="000000"/>
                <w:sz w:val="20"/>
                <w:szCs w:val="20"/>
              </w:rPr>
              <w:t>)</w:t>
            </w:r>
            <w:r w:rsidR="00DF2A62" w:rsidRPr="00FB2C51">
              <w:rPr>
                <w:rFonts w:ascii="Arial" w:hAnsi="Arial" w:cs="Arial"/>
                <w:bCs/>
                <w:color w:val="000000"/>
                <w:sz w:val="20"/>
                <w:szCs w:val="20"/>
              </w:rPr>
              <w:t>:</w:t>
            </w:r>
          </w:p>
        </w:tc>
        <w:tc>
          <w:tcPr>
            <w:tcW w:w="5543" w:type="dxa"/>
            <w:tcBorders>
              <w:top w:val="single" w:sz="4" w:space="0" w:color="auto"/>
              <w:left w:val="single" w:sz="4" w:space="0" w:color="auto"/>
              <w:bottom w:val="single" w:sz="4" w:space="0" w:color="auto"/>
              <w:right w:val="single" w:sz="4" w:space="0" w:color="auto"/>
            </w:tcBorders>
          </w:tcPr>
          <w:p w14:paraId="58146CD5" w14:textId="77777777" w:rsidR="001642F7" w:rsidRPr="00FB2C51" w:rsidRDefault="001642F7" w:rsidP="001642F7">
            <w:pPr>
              <w:spacing w:after="200" w:line="276" w:lineRule="auto"/>
              <w:contextualSpacing/>
              <w:jc w:val="both"/>
              <w:rPr>
                <w:rFonts w:ascii="Arial" w:hAnsi="Arial" w:cs="Arial"/>
                <w:sz w:val="20"/>
                <w:szCs w:val="20"/>
                <w:lang w:eastAsia="ar-SA"/>
              </w:rPr>
            </w:pPr>
            <w:r w:rsidRPr="00FB2C51">
              <w:rPr>
                <w:rFonts w:ascii="Arial" w:hAnsi="Arial" w:cs="Arial"/>
                <w:sz w:val="20"/>
                <w:szCs w:val="20"/>
                <w:lang w:eastAsia="ar-SA"/>
              </w:rPr>
              <w:t>Atskirame priede privalo būti pateikti visų komplektuojančių dalių produkto kodai (</w:t>
            </w:r>
            <w:proofErr w:type="spellStart"/>
            <w:r w:rsidRPr="00FB2C51">
              <w:rPr>
                <w:rFonts w:ascii="Arial" w:hAnsi="Arial" w:cs="Arial"/>
                <w:sz w:val="20"/>
                <w:szCs w:val="20"/>
                <w:lang w:eastAsia="ar-SA"/>
              </w:rPr>
              <w:t>Part</w:t>
            </w:r>
            <w:proofErr w:type="spellEnd"/>
            <w:r w:rsidRPr="00FB2C51">
              <w:rPr>
                <w:rFonts w:ascii="Arial" w:hAnsi="Arial" w:cs="Arial"/>
                <w:sz w:val="20"/>
                <w:szCs w:val="20"/>
                <w:lang w:eastAsia="ar-SA"/>
              </w:rPr>
              <w:t xml:space="preserve"> </w:t>
            </w:r>
            <w:proofErr w:type="spellStart"/>
            <w:r w:rsidRPr="00FB2C51">
              <w:rPr>
                <w:rFonts w:ascii="Arial" w:hAnsi="Arial" w:cs="Arial"/>
                <w:sz w:val="20"/>
                <w:szCs w:val="20"/>
                <w:lang w:eastAsia="ar-SA"/>
              </w:rPr>
              <w:t>Number</w:t>
            </w:r>
            <w:proofErr w:type="spellEnd"/>
            <w:r w:rsidRPr="00FB2C51">
              <w:rPr>
                <w:rFonts w:ascii="Arial" w:hAnsi="Arial" w:cs="Arial"/>
                <w:sz w:val="20"/>
                <w:szCs w:val="20"/>
                <w:lang w:eastAsia="ar-SA"/>
              </w:rPr>
              <w:t>), trumpas aprašymas ir kiekiai.</w:t>
            </w:r>
          </w:p>
        </w:tc>
        <w:tc>
          <w:tcPr>
            <w:tcW w:w="2282" w:type="dxa"/>
            <w:tcBorders>
              <w:top w:val="single" w:sz="4" w:space="0" w:color="auto"/>
              <w:left w:val="single" w:sz="4" w:space="0" w:color="auto"/>
              <w:bottom w:val="single" w:sz="4" w:space="0" w:color="auto"/>
              <w:right w:val="single" w:sz="4" w:space="0" w:color="auto"/>
            </w:tcBorders>
            <w:shd w:val="clear" w:color="auto" w:fill="auto"/>
            <w:noWrap/>
          </w:tcPr>
          <w:p w14:paraId="22A0045E" w14:textId="77777777" w:rsidR="001642F7" w:rsidRPr="00FB2C51" w:rsidRDefault="001642F7" w:rsidP="001642F7">
            <w:pPr>
              <w:rPr>
                <w:rFonts w:ascii="Arial" w:hAnsi="Arial" w:cs="Arial"/>
                <w:color w:val="000000"/>
                <w:sz w:val="20"/>
                <w:szCs w:val="20"/>
              </w:rPr>
            </w:pPr>
          </w:p>
        </w:tc>
      </w:tr>
      <w:tr w:rsidR="001642F7" w:rsidRPr="00FB2C51" w14:paraId="053C7D68" w14:textId="77777777" w:rsidTr="00186998">
        <w:trPr>
          <w:cantSplit/>
        </w:trPr>
        <w:tc>
          <w:tcPr>
            <w:tcW w:w="625" w:type="dxa"/>
            <w:tcBorders>
              <w:top w:val="single" w:sz="4" w:space="0" w:color="auto"/>
              <w:left w:val="single" w:sz="4" w:space="0" w:color="auto"/>
              <w:bottom w:val="single" w:sz="4" w:space="0" w:color="auto"/>
              <w:right w:val="single" w:sz="4" w:space="0" w:color="auto"/>
            </w:tcBorders>
            <w:shd w:val="clear" w:color="auto" w:fill="auto"/>
            <w:noWrap/>
          </w:tcPr>
          <w:p w14:paraId="3EB13940" w14:textId="77777777" w:rsidR="001642F7" w:rsidRPr="00FB2C51" w:rsidRDefault="001642F7" w:rsidP="001642F7">
            <w:pPr>
              <w:jc w:val="center"/>
              <w:rPr>
                <w:rFonts w:ascii="Arial" w:hAnsi="Arial" w:cs="Arial"/>
                <w:color w:val="000000"/>
                <w:sz w:val="20"/>
                <w:szCs w:val="20"/>
              </w:rPr>
            </w:pPr>
            <w:r w:rsidRPr="00FB2C51">
              <w:rPr>
                <w:rFonts w:ascii="Arial" w:hAnsi="Arial" w:cs="Arial"/>
                <w:color w:val="000000"/>
                <w:sz w:val="20"/>
                <w:szCs w:val="20"/>
              </w:rPr>
              <w:t>1.10</w:t>
            </w:r>
          </w:p>
        </w:tc>
        <w:tc>
          <w:tcPr>
            <w:tcW w:w="2340" w:type="dxa"/>
            <w:tcBorders>
              <w:top w:val="single" w:sz="4" w:space="0" w:color="auto"/>
              <w:left w:val="single" w:sz="4" w:space="0" w:color="auto"/>
              <w:bottom w:val="single" w:sz="4" w:space="0" w:color="auto"/>
              <w:right w:val="single" w:sz="4" w:space="0" w:color="auto"/>
            </w:tcBorders>
            <w:shd w:val="clear" w:color="auto" w:fill="auto"/>
            <w:noWrap/>
          </w:tcPr>
          <w:p w14:paraId="2FEE2A49" w14:textId="77777777" w:rsidR="001642F7" w:rsidRPr="00FB2C51" w:rsidRDefault="001642F7" w:rsidP="001642F7">
            <w:pPr>
              <w:rPr>
                <w:rFonts w:ascii="Arial" w:hAnsi="Arial" w:cs="Arial"/>
                <w:bCs/>
                <w:color w:val="000000"/>
                <w:sz w:val="20"/>
                <w:szCs w:val="20"/>
              </w:rPr>
            </w:pPr>
            <w:r w:rsidRPr="00FB2C51">
              <w:rPr>
                <w:rFonts w:ascii="Arial" w:hAnsi="Arial" w:cs="Arial"/>
                <w:bCs/>
                <w:color w:val="000000"/>
                <w:sz w:val="20"/>
                <w:szCs w:val="20"/>
              </w:rPr>
              <w:t>Garantiniai įsipareigojimai:</w:t>
            </w:r>
          </w:p>
        </w:tc>
        <w:tc>
          <w:tcPr>
            <w:tcW w:w="5543" w:type="dxa"/>
            <w:tcBorders>
              <w:top w:val="single" w:sz="4" w:space="0" w:color="auto"/>
              <w:left w:val="single" w:sz="4" w:space="0" w:color="auto"/>
              <w:bottom w:val="single" w:sz="4" w:space="0" w:color="auto"/>
              <w:right w:val="single" w:sz="4" w:space="0" w:color="auto"/>
            </w:tcBorders>
          </w:tcPr>
          <w:p w14:paraId="5ED90AC9" w14:textId="2E3E2AE1" w:rsidR="001642F7" w:rsidRPr="00FB2C51" w:rsidRDefault="001642F7" w:rsidP="001642F7">
            <w:pPr>
              <w:spacing w:after="200" w:line="276" w:lineRule="auto"/>
              <w:contextualSpacing/>
              <w:jc w:val="both"/>
              <w:rPr>
                <w:rFonts w:ascii="Arial" w:hAnsi="Arial" w:cs="Arial"/>
                <w:sz w:val="20"/>
                <w:szCs w:val="20"/>
                <w:lang w:eastAsia="ar-SA"/>
              </w:rPr>
            </w:pPr>
            <w:r w:rsidRPr="00FB2C51">
              <w:rPr>
                <w:rFonts w:ascii="Arial" w:hAnsi="Arial" w:cs="Arial"/>
                <w:sz w:val="20"/>
                <w:szCs w:val="20"/>
                <w:lang w:eastAsia="ar-SA"/>
              </w:rPr>
              <w:t>Tarnybinei stočiai taikoma gamintojo užtikrinta 5 metų garantija (24x7), reakcijos laikas – ne daugiau kaip 4 val. Įrangos aptarnavimas turi būti atliekamas instaliacijos vietose: Vilniuje ir Kaune, adresą patikslinant sutarties įgyvendinimo metu. Visi aukščiau išvardinti reikalavimai privalo būti garantuojami tarnybinių stočių talpyklos gamintojo. Turi būti galimybė įrangos gamintojo svetainėje pasitikrinti garantijos lygį bei galiojimo laiką.</w:t>
            </w:r>
          </w:p>
        </w:tc>
        <w:tc>
          <w:tcPr>
            <w:tcW w:w="2282" w:type="dxa"/>
            <w:tcBorders>
              <w:top w:val="single" w:sz="4" w:space="0" w:color="auto"/>
              <w:left w:val="single" w:sz="4" w:space="0" w:color="auto"/>
              <w:bottom w:val="single" w:sz="4" w:space="0" w:color="auto"/>
              <w:right w:val="single" w:sz="4" w:space="0" w:color="auto"/>
            </w:tcBorders>
            <w:shd w:val="clear" w:color="auto" w:fill="auto"/>
            <w:noWrap/>
          </w:tcPr>
          <w:p w14:paraId="477F99CF" w14:textId="77777777" w:rsidR="001642F7" w:rsidRPr="00FB2C51" w:rsidRDefault="001642F7" w:rsidP="001642F7">
            <w:pPr>
              <w:rPr>
                <w:rFonts w:ascii="Arial" w:hAnsi="Arial" w:cs="Arial"/>
                <w:color w:val="000000"/>
                <w:sz w:val="20"/>
                <w:szCs w:val="20"/>
              </w:rPr>
            </w:pPr>
          </w:p>
        </w:tc>
      </w:tr>
    </w:tbl>
    <w:p w14:paraId="7CA3C523" w14:textId="77777777" w:rsidR="00923EA9" w:rsidRPr="00FB2C51" w:rsidRDefault="00923EA9" w:rsidP="00923EA9">
      <w:pPr>
        <w:ind w:left="360"/>
        <w:jc w:val="both"/>
        <w:rPr>
          <w:rFonts w:ascii="Arial" w:hAnsi="Arial" w:cs="Arial"/>
          <w:sz w:val="20"/>
          <w:szCs w:val="20"/>
        </w:rPr>
      </w:pPr>
    </w:p>
    <w:p w14:paraId="63847924" w14:textId="77777777" w:rsidR="00923EA9" w:rsidRPr="00FB2C51" w:rsidRDefault="00923EA9" w:rsidP="00186998">
      <w:pPr>
        <w:jc w:val="both"/>
        <w:rPr>
          <w:rFonts w:ascii="Arial" w:hAnsi="Arial" w:cs="Arial"/>
          <w:sz w:val="20"/>
          <w:szCs w:val="20"/>
        </w:rPr>
      </w:pPr>
    </w:p>
    <w:p w14:paraId="6C2839FC" w14:textId="6FE444B6" w:rsidR="00923EA9" w:rsidRPr="00FB2C51" w:rsidRDefault="00923EA9" w:rsidP="00923EA9">
      <w:pPr>
        <w:ind w:left="360"/>
        <w:jc w:val="both"/>
        <w:rPr>
          <w:rFonts w:ascii="Arial" w:hAnsi="Arial" w:cs="Arial"/>
          <w:b/>
          <w:bCs/>
          <w:sz w:val="20"/>
          <w:szCs w:val="20"/>
        </w:rPr>
      </w:pPr>
      <w:r w:rsidRPr="00FB2C51">
        <w:rPr>
          <w:rFonts w:ascii="Arial" w:hAnsi="Arial" w:cs="Arial"/>
          <w:b/>
          <w:bCs/>
          <w:sz w:val="20"/>
          <w:szCs w:val="20"/>
        </w:rPr>
        <w:t>2b. lentelė: Reikalavimai tarnybinėms stotims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625"/>
        <w:gridCol w:w="2340"/>
        <w:gridCol w:w="5544"/>
        <w:gridCol w:w="2281"/>
      </w:tblGrid>
      <w:tr w:rsidR="00923EA9" w:rsidRPr="00FB2C51" w14:paraId="65161530" w14:textId="77777777" w:rsidTr="00186998">
        <w:trPr>
          <w:cantSplit/>
        </w:trPr>
        <w:tc>
          <w:tcPr>
            <w:tcW w:w="625" w:type="dxa"/>
            <w:shd w:val="clear" w:color="auto" w:fill="auto"/>
            <w:vAlign w:val="center"/>
            <w:hideMark/>
          </w:tcPr>
          <w:p w14:paraId="5E456591" w14:textId="77777777" w:rsidR="00923EA9" w:rsidRPr="00FB2C51" w:rsidRDefault="00923EA9">
            <w:pPr>
              <w:jc w:val="center"/>
              <w:rPr>
                <w:rFonts w:ascii="Arial" w:hAnsi="Arial" w:cs="Arial"/>
                <w:b/>
                <w:color w:val="000000"/>
                <w:sz w:val="20"/>
                <w:szCs w:val="20"/>
              </w:rPr>
            </w:pPr>
            <w:r w:rsidRPr="00FB2C51">
              <w:rPr>
                <w:rFonts w:ascii="Arial" w:hAnsi="Arial" w:cs="Arial"/>
                <w:b/>
                <w:color w:val="000000"/>
                <w:sz w:val="20"/>
                <w:szCs w:val="20"/>
              </w:rPr>
              <w:t>Eil. Nr.</w:t>
            </w:r>
          </w:p>
        </w:tc>
        <w:tc>
          <w:tcPr>
            <w:tcW w:w="2340" w:type="dxa"/>
            <w:shd w:val="clear" w:color="auto" w:fill="auto"/>
            <w:vAlign w:val="center"/>
            <w:hideMark/>
          </w:tcPr>
          <w:p w14:paraId="2756509B" w14:textId="77777777" w:rsidR="00923EA9" w:rsidRPr="00FB2C51" w:rsidRDefault="00923EA9">
            <w:pPr>
              <w:rPr>
                <w:rFonts w:ascii="Arial" w:hAnsi="Arial" w:cs="Arial"/>
                <w:b/>
                <w:color w:val="000000"/>
                <w:sz w:val="20"/>
                <w:szCs w:val="20"/>
              </w:rPr>
            </w:pPr>
            <w:r w:rsidRPr="00FB2C51">
              <w:rPr>
                <w:rFonts w:ascii="Arial" w:hAnsi="Arial" w:cs="Arial"/>
                <w:b/>
                <w:color w:val="000000"/>
                <w:sz w:val="20"/>
                <w:szCs w:val="20"/>
              </w:rPr>
              <w:t>Komponento / charakteristikos pavadinimas</w:t>
            </w:r>
          </w:p>
        </w:tc>
        <w:tc>
          <w:tcPr>
            <w:tcW w:w="5544" w:type="dxa"/>
            <w:shd w:val="clear" w:color="auto" w:fill="auto"/>
            <w:vAlign w:val="center"/>
            <w:hideMark/>
          </w:tcPr>
          <w:p w14:paraId="355F177C" w14:textId="77777777" w:rsidR="00923EA9" w:rsidRPr="00FB2C51" w:rsidRDefault="00923EA9">
            <w:pPr>
              <w:jc w:val="both"/>
              <w:rPr>
                <w:rFonts w:ascii="Arial" w:hAnsi="Arial" w:cs="Arial"/>
                <w:b/>
                <w:color w:val="000000"/>
                <w:sz w:val="20"/>
                <w:szCs w:val="20"/>
              </w:rPr>
            </w:pPr>
            <w:r w:rsidRPr="00FB2C51">
              <w:rPr>
                <w:rFonts w:ascii="Arial" w:hAnsi="Arial" w:cs="Arial"/>
                <w:b/>
                <w:color w:val="00000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2281" w:type="dxa"/>
            <w:shd w:val="clear" w:color="auto" w:fill="auto"/>
            <w:vAlign w:val="center"/>
            <w:hideMark/>
          </w:tcPr>
          <w:p w14:paraId="1C14CD56" w14:textId="35AD258B" w:rsidR="00923EA9" w:rsidRPr="00FB2C51" w:rsidRDefault="00725562">
            <w:pPr>
              <w:rPr>
                <w:rFonts w:ascii="Arial" w:hAnsi="Arial" w:cs="Arial"/>
                <w:b/>
                <w:color w:val="000000"/>
                <w:sz w:val="20"/>
                <w:szCs w:val="20"/>
              </w:rPr>
            </w:pPr>
            <w:r w:rsidRPr="00FB2C51">
              <w:rPr>
                <w:rFonts w:ascii="Arial" w:hAnsi="Arial" w:cs="Arial"/>
                <w:b/>
                <w:bCs/>
                <w:sz w:val="20"/>
                <w:szCs w:val="20"/>
              </w:rPr>
              <w:t>Atitikimas reikalavimams</w:t>
            </w:r>
            <w:r w:rsidRPr="00FB2C51">
              <w:rPr>
                <w:rFonts w:ascii="Arial" w:hAnsi="Arial" w:cs="Arial"/>
                <w:b/>
                <w:color w:val="000000"/>
                <w:sz w:val="20"/>
                <w:szCs w:val="20"/>
              </w:rPr>
              <w:t xml:space="preserve"> (s</w:t>
            </w:r>
            <w:r w:rsidR="00923EA9" w:rsidRPr="00FB2C51">
              <w:rPr>
                <w:rFonts w:ascii="Arial" w:hAnsi="Arial" w:cs="Arial"/>
                <w:b/>
                <w:color w:val="000000"/>
                <w:sz w:val="20"/>
                <w:szCs w:val="20"/>
              </w:rPr>
              <w:t>iūloma charakteristika, komponento modelis, firma-gamintoja</w:t>
            </w:r>
            <w:r w:rsidRPr="00FB2C51">
              <w:rPr>
                <w:rFonts w:ascii="Arial" w:hAnsi="Arial" w:cs="Arial"/>
                <w:b/>
                <w:color w:val="000000"/>
                <w:sz w:val="20"/>
                <w:szCs w:val="20"/>
              </w:rPr>
              <w:t>)</w:t>
            </w:r>
          </w:p>
        </w:tc>
      </w:tr>
      <w:tr w:rsidR="00923EA9" w:rsidRPr="00FB2C51" w14:paraId="328CB685" w14:textId="77777777" w:rsidTr="00186998">
        <w:trPr>
          <w:cantSplit/>
        </w:trPr>
        <w:tc>
          <w:tcPr>
            <w:tcW w:w="625" w:type="dxa"/>
            <w:shd w:val="clear" w:color="auto" w:fill="auto"/>
          </w:tcPr>
          <w:p w14:paraId="1B37AE14" w14:textId="77777777" w:rsidR="00923EA9" w:rsidRPr="00FB2C51" w:rsidRDefault="00923EA9">
            <w:pPr>
              <w:jc w:val="center"/>
              <w:rPr>
                <w:rFonts w:ascii="Arial" w:hAnsi="Arial" w:cs="Arial"/>
                <w:bCs/>
                <w:color w:val="000000"/>
                <w:sz w:val="20"/>
                <w:szCs w:val="20"/>
              </w:rPr>
            </w:pPr>
            <w:r w:rsidRPr="00FB2C51">
              <w:rPr>
                <w:rFonts w:ascii="Arial" w:hAnsi="Arial" w:cs="Arial"/>
                <w:bCs/>
                <w:color w:val="000000"/>
                <w:sz w:val="20"/>
                <w:szCs w:val="20"/>
              </w:rPr>
              <w:t>1.</w:t>
            </w:r>
          </w:p>
        </w:tc>
        <w:tc>
          <w:tcPr>
            <w:tcW w:w="2340" w:type="dxa"/>
            <w:shd w:val="clear" w:color="auto" w:fill="auto"/>
            <w:vAlign w:val="center"/>
          </w:tcPr>
          <w:p w14:paraId="421DEE5C" w14:textId="77777777" w:rsidR="00923EA9" w:rsidRPr="00FB2C51" w:rsidRDefault="00923EA9">
            <w:pPr>
              <w:rPr>
                <w:rFonts w:ascii="Arial" w:hAnsi="Arial" w:cs="Arial"/>
                <w:bCs/>
                <w:iCs/>
                <w:color w:val="000000"/>
                <w:sz w:val="20"/>
                <w:szCs w:val="20"/>
              </w:rPr>
            </w:pPr>
            <w:r w:rsidRPr="00FB2C51">
              <w:rPr>
                <w:rFonts w:ascii="Arial" w:hAnsi="Arial" w:cs="Arial"/>
                <w:bCs/>
                <w:iCs/>
                <w:color w:val="000000"/>
                <w:sz w:val="20"/>
                <w:szCs w:val="20"/>
              </w:rPr>
              <w:t xml:space="preserve">Tarnybinių stočių kiekis vnt. </w:t>
            </w:r>
          </w:p>
        </w:tc>
        <w:tc>
          <w:tcPr>
            <w:tcW w:w="5544" w:type="dxa"/>
            <w:shd w:val="clear" w:color="auto" w:fill="auto"/>
            <w:vAlign w:val="center"/>
          </w:tcPr>
          <w:p w14:paraId="114E2900" w14:textId="22F88DC4" w:rsidR="00923EA9" w:rsidRPr="00FB2C51" w:rsidRDefault="00923EA9">
            <w:pPr>
              <w:jc w:val="both"/>
              <w:rPr>
                <w:rFonts w:ascii="Arial" w:hAnsi="Arial" w:cs="Arial"/>
                <w:bCs/>
                <w:iCs/>
                <w:color w:val="000000"/>
                <w:sz w:val="20"/>
                <w:szCs w:val="20"/>
              </w:rPr>
            </w:pPr>
            <w:r w:rsidRPr="00FB2C51">
              <w:rPr>
                <w:rFonts w:ascii="Arial" w:hAnsi="Arial" w:cs="Arial"/>
                <w:bCs/>
                <w:iCs/>
                <w:color w:val="000000"/>
                <w:sz w:val="20"/>
                <w:szCs w:val="20"/>
              </w:rPr>
              <w:t>1</w:t>
            </w:r>
            <w:r w:rsidR="00AC10B7" w:rsidRPr="00FB2C51">
              <w:rPr>
                <w:rFonts w:ascii="Arial" w:hAnsi="Arial" w:cs="Arial"/>
                <w:bCs/>
                <w:iCs/>
                <w:color w:val="000000"/>
                <w:sz w:val="20"/>
                <w:szCs w:val="20"/>
              </w:rPr>
              <w:t>5</w:t>
            </w:r>
          </w:p>
        </w:tc>
        <w:tc>
          <w:tcPr>
            <w:tcW w:w="2281" w:type="dxa"/>
            <w:shd w:val="clear" w:color="auto" w:fill="auto"/>
          </w:tcPr>
          <w:p w14:paraId="7E8795DA" w14:textId="77777777" w:rsidR="00923EA9" w:rsidRPr="00FB2C51" w:rsidRDefault="00923EA9">
            <w:pPr>
              <w:rPr>
                <w:rFonts w:ascii="Arial" w:hAnsi="Arial" w:cs="Arial"/>
                <w:b/>
                <w:color w:val="000000"/>
                <w:sz w:val="20"/>
                <w:szCs w:val="20"/>
              </w:rPr>
            </w:pPr>
          </w:p>
        </w:tc>
      </w:tr>
      <w:tr w:rsidR="00923EA9" w:rsidRPr="00FB2C51" w14:paraId="55209E1F" w14:textId="77777777" w:rsidTr="00186998">
        <w:trPr>
          <w:cantSplit/>
        </w:trPr>
        <w:tc>
          <w:tcPr>
            <w:tcW w:w="625" w:type="dxa"/>
            <w:shd w:val="clear" w:color="auto" w:fill="auto"/>
            <w:noWrap/>
            <w:hideMark/>
          </w:tcPr>
          <w:p w14:paraId="5B42DC90" w14:textId="77777777" w:rsidR="00923EA9" w:rsidRPr="00FB2C51" w:rsidRDefault="00923EA9">
            <w:pPr>
              <w:jc w:val="center"/>
              <w:rPr>
                <w:rFonts w:ascii="Arial" w:hAnsi="Arial" w:cs="Arial"/>
                <w:color w:val="000000"/>
                <w:sz w:val="20"/>
                <w:szCs w:val="20"/>
              </w:rPr>
            </w:pPr>
            <w:r w:rsidRPr="00FB2C51">
              <w:rPr>
                <w:rFonts w:ascii="Arial" w:hAnsi="Arial" w:cs="Arial"/>
                <w:color w:val="000000"/>
                <w:sz w:val="20"/>
                <w:szCs w:val="20"/>
              </w:rPr>
              <w:t>1.1</w:t>
            </w:r>
          </w:p>
        </w:tc>
        <w:tc>
          <w:tcPr>
            <w:tcW w:w="2340" w:type="dxa"/>
            <w:shd w:val="clear" w:color="auto" w:fill="auto"/>
            <w:noWrap/>
          </w:tcPr>
          <w:p w14:paraId="2F146EC2" w14:textId="77777777" w:rsidR="00923EA9" w:rsidRPr="00FB2C51" w:rsidRDefault="00923EA9">
            <w:pPr>
              <w:rPr>
                <w:rFonts w:ascii="Arial" w:hAnsi="Arial" w:cs="Arial"/>
                <w:bCs/>
                <w:color w:val="000000"/>
                <w:sz w:val="20"/>
                <w:szCs w:val="20"/>
              </w:rPr>
            </w:pPr>
            <w:r w:rsidRPr="00FB2C51">
              <w:rPr>
                <w:rFonts w:ascii="Arial" w:hAnsi="Arial" w:cs="Arial"/>
                <w:bCs/>
                <w:color w:val="000000"/>
                <w:sz w:val="20"/>
                <w:szCs w:val="20"/>
              </w:rPr>
              <w:t>Gamintojas:</w:t>
            </w:r>
          </w:p>
        </w:tc>
        <w:tc>
          <w:tcPr>
            <w:tcW w:w="5544" w:type="dxa"/>
            <w:vAlign w:val="center"/>
          </w:tcPr>
          <w:p w14:paraId="3DE9D847" w14:textId="77777777" w:rsidR="00923EA9" w:rsidRPr="00FB2C51" w:rsidRDefault="00923EA9">
            <w:pPr>
              <w:keepNext/>
              <w:widowControl w:val="0"/>
              <w:autoSpaceDE w:val="0"/>
              <w:autoSpaceDN w:val="0"/>
              <w:adjustRightInd w:val="0"/>
              <w:jc w:val="both"/>
              <w:rPr>
                <w:rFonts w:ascii="Arial" w:hAnsi="Arial" w:cs="Arial"/>
                <w:snapToGrid w:val="0"/>
                <w:sz w:val="20"/>
                <w:szCs w:val="20"/>
              </w:rPr>
            </w:pPr>
          </w:p>
        </w:tc>
        <w:tc>
          <w:tcPr>
            <w:tcW w:w="2281" w:type="dxa"/>
            <w:shd w:val="clear" w:color="auto" w:fill="auto"/>
            <w:noWrap/>
          </w:tcPr>
          <w:p w14:paraId="4F1AE06D" w14:textId="77777777" w:rsidR="00923EA9" w:rsidRPr="00FB2C51" w:rsidRDefault="00923EA9">
            <w:pPr>
              <w:rPr>
                <w:rFonts w:ascii="Arial" w:hAnsi="Arial" w:cs="Arial"/>
                <w:color w:val="000000"/>
                <w:sz w:val="20"/>
                <w:szCs w:val="20"/>
              </w:rPr>
            </w:pPr>
            <w:r w:rsidRPr="00FB2C51">
              <w:rPr>
                <w:rFonts w:ascii="Arial" w:hAnsi="Arial" w:cs="Arial"/>
                <w:color w:val="BFBFBF" w:themeColor="background1" w:themeShade="BF"/>
                <w:sz w:val="20"/>
                <w:szCs w:val="20"/>
              </w:rPr>
              <w:t>Nurodomas tikslus įrenginio  modelis</w:t>
            </w:r>
          </w:p>
        </w:tc>
      </w:tr>
      <w:tr w:rsidR="00923EA9" w:rsidRPr="00FB2C51" w14:paraId="7242396D" w14:textId="77777777" w:rsidTr="00186998">
        <w:trPr>
          <w:cantSplit/>
        </w:trPr>
        <w:tc>
          <w:tcPr>
            <w:tcW w:w="625" w:type="dxa"/>
            <w:shd w:val="clear" w:color="auto" w:fill="auto"/>
            <w:noWrap/>
          </w:tcPr>
          <w:p w14:paraId="5F5EF403" w14:textId="77777777" w:rsidR="00923EA9" w:rsidRPr="00FB2C51" w:rsidRDefault="00923EA9">
            <w:pPr>
              <w:jc w:val="center"/>
              <w:rPr>
                <w:rFonts w:ascii="Arial" w:hAnsi="Arial" w:cs="Arial"/>
                <w:color w:val="000000"/>
                <w:sz w:val="20"/>
                <w:szCs w:val="20"/>
              </w:rPr>
            </w:pPr>
            <w:r w:rsidRPr="00FB2C51">
              <w:rPr>
                <w:rFonts w:ascii="Arial" w:hAnsi="Arial" w:cs="Arial"/>
                <w:color w:val="000000"/>
                <w:sz w:val="20"/>
                <w:szCs w:val="20"/>
              </w:rPr>
              <w:t>1.2</w:t>
            </w:r>
          </w:p>
        </w:tc>
        <w:tc>
          <w:tcPr>
            <w:tcW w:w="2340" w:type="dxa"/>
            <w:shd w:val="clear" w:color="auto" w:fill="auto"/>
            <w:noWrap/>
          </w:tcPr>
          <w:p w14:paraId="58C3EE61" w14:textId="77777777" w:rsidR="00923EA9" w:rsidRPr="00FB2C51" w:rsidDel="005B5DE7" w:rsidRDefault="00923EA9">
            <w:pPr>
              <w:rPr>
                <w:rFonts w:ascii="Arial" w:hAnsi="Arial" w:cs="Arial"/>
                <w:bCs/>
                <w:color w:val="000000"/>
                <w:sz w:val="20"/>
                <w:szCs w:val="20"/>
              </w:rPr>
            </w:pPr>
            <w:r w:rsidRPr="00FB2C51">
              <w:rPr>
                <w:rFonts w:ascii="Arial" w:hAnsi="Arial" w:cs="Arial"/>
                <w:bCs/>
                <w:color w:val="000000"/>
                <w:sz w:val="20"/>
                <w:szCs w:val="20"/>
              </w:rPr>
              <w:t>Pavadinimas/modelis</w:t>
            </w:r>
          </w:p>
        </w:tc>
        <w:tc>
          <w:tcPr>
            <w:tcW w:w="5544" w:type="dxa"/>
            <w:vAlign w:val="center"/>
          </w:tcPr>
          <w:p w14:paraId="6F9CF087" w14:textId="77777777" w:rsidR="00923EA9" w:rsidRPr="00FB2C51" w:rsidDel="005B5DE7" w:rsidRDefault="00923EA9">
            <w:pPr>
              <w:keepNext/>
              <w:widowControl w:val="0"/>
              <w:autoSpaceDE w:val="0"/>
              <w:autoSpaceDN w:val="0"/>
              <w:adjustRightInd w:val="0"/>
              <w:jc w:val="both"/>
              <w:rPr>
                <w:rFonts w:ascii="Arial" w:hAnsi="Arial" w:cs="Arial"/>
                <w:snapToGrid w:val="0"/>
                <w:sz w:val="20"/>
                <w:szCs w:val="20"/>
              </w:rPr>
            </w:pPr>
          </w:p>
        </w:tc>
        <w:tc>
          <w:tcPr>
            <w:tcW w:w="2281" w:type="dxa"/>
            <w:shd w:val="clear" w:color="auto" w:fill="auto"/>
            <w:noWrap/>
          </w:tcPr>
          <w:p w14:paraId="72C45D75" w14:textId="77777777" w:rsidR="00923EA9" w:rsidRPr="00FB2C51" w:rsidRDefault="00923EA9">
            <w:pPr>
              <w:rPr>
                <w:rFonts w:ascii="Arial" w:hAnsi="Arial" w:cs="Arial"/>
                <w:color w:val="000000"/>
                <w:sz w:val="20"/>
                <w:szCs w:val="20"/>
              </w:rPr>
            </w:pPr>
            <w:r w:rsidRPr="00FB2C51">
              <w:rPr>
                <w:rFonts w:ascii="Arial" w:hAnsi="Arial" w:cs="Arial"/>
                <w:color w:val="BFBFBF" w:themeColor="background1" w:themeShade="BF"/>
                <w:sz w:val="20"/>
                <w:szCs w:val="20"/>
              </w:rPr>
              <w:t>Nurodomas tikslus įrenginio  modelis</w:t>
            </w:r>
          </w:p>
        </w:tc>
      </w:tr>
      <w:tr w:rsidR="00923EA9" w:rsidRPr="00FB2C51" w14:paraId="2D92494B" w14:textId="77777777" w:rsidTr="00186998">
        <w:trPr>
          <w:cantSplit/>
        </w:trPr>
        <w:tc>
          <w:tcPr>
            <w:tcW w:w="625" w:type="dxa"/>
            <w:shd w:val="clear" w:color="auto" w:fill="auto"/>
            <w:noWrap/>
          </w:tcPr>
          <w:p w14:paraId="71A20866" w14:textId="77777777" w:rsidR="00923EA9" w:rsidRPr="00FB2C51" w:rsidRDefault="00923EA9">
            <w:pPr>
              <w:jc w:val="center"/>
              <w:rPr>
                <w:rFonts w:ascii="Arial" w:hAnsi="Arial" w:cs="Arial"/>
                <w:color w:val="000000"/>
                <w:sz w:val="20"/>
                <w:szCs w:val="20"/>
              </w:rPr>
            </w:pPr>
            <w:r w:rsidRPr="00FB2C51">
              <w:rPr>
                <w:rFonts w:ascii="Arial" w:hAnsi="Arial" w:cs="Arial"/>
                <w:color w:val="000000"/>
                <w:sz w:val="20"/>
                <w:szCs w:val="20"/>
              </w:rPr>
              <w:t>1.3</w:t>
            </w:r>
          </w:p>
        </w:tc>
        <w:tc>
          <w:tcPr>
            <w:tcW w:w="2340" w:type="dxa"/>
            <w:shd w:val="clear" w:color="auto" w:fill="auto"/>
            <w:noWrap/>
          </w:tcPr>
          <w:p w14:paraId="7029305B" w14:textId="77777777" w:rsidR="00923EA9" w:rsidRPr="00FB2C51" w:rsidRDefault="00923EA9">
            <w:pPr>
              <w:rPr>
                <w:rFonts w:ascii="Arial" w:hAnsi="Arial" w:cs="Arial"/>
                <w:bCs/>
                <w:color w:val="000000"/>
                <w:sz w:val="20"/>
                <w:szCs w:val="20"/>
              </w:rPr>
            </w:pPr>
            <w:r w:rsidRPr="00FB2C51">
              <w:rPr>
                <w:rFonts w:ascii="Arial" w:hAnsi="Arial" w:cs="Arial"/>
                <w:bCs/>
                <w:color w:val="000000"/>
                <w:sz w:val="20"/>
                <w:szCs w:val="20"/>
              </w:rPr>
              <w:t>Pagrindinės charakteristikos:</w:t>
            </w:r>
          </w:p>
        </w:tc>
        <w:tc>
          <w:tcPr>
            <w:tcW w:w="5544" w:type="dxa"/>
            <w:vAlign w:val="center"/>
          </w:tcPr>
          <w:p w14:paraId="77310446" w14:textId="77777777" w:rsidR="00923EA9" w:rsidRPr="00FB2C51" w:rsidRDefault="00923EA9">
            <w:pPr>
              <w:keepNext/>
              <w:widowControl w:val="0"/>
              <w:autoSpaceDE w:val="0"/>
              <w:autoSpaceDN w:val="0"/>
              <w:adjustRightInd w:val="0"/>
              <w:jc w:val="both"/>
              <w:rPr>
                <w:rFonts w:ascii="Arial" w:hAnsi="Arial" w:cs="Arial"/>
                <w:snapToGrid w:val="0"/>
                <w:sz w:val="20"/>
                <w:szCs w:val="20"/>
              </w:rPr>
            </w:pPr>
            <w:r w:rsidRPr="00FB2C51">
              <w:rPr>
                <w:rFonts w:ascii="Arial" w:hAnsi="Arial" w:cs="Arial"/>
                <w:snapToGrid w:val="0"/>
                <w:sz w:val="20"/>
                <w:szCs w:val="20"/>
              </w:rPr>
              <w:t>Pateikti nuorodą į gamintojo interneto svetainę, techninę dokumentaciją, kurioje pateikiama informacija apie siūlomos prekės pagrindines charakteristikas ir atitikimą techninės specifikacijos reikalavimams.</w:t>
            </w:r>
          </w:p>
        </w:tc>
        <w:tc>
          <w:tcPr>
            <w:tcW w:w="2281" w:type="dxa"/>
            <w:shd w:val="clear" w:color="auto" w:fill="auto"/>
            <w:noWrap/>
          </w:tcPr>
          <w:p w14:paraId="2E7DDCF4" w14:textId="77777777" w:rsidR="00923EA9" w:rsidRPr="00FB2C51" w:rsidRDefault="00923EA9">
            <w:pPr>
              <w:rPr>
                <w:rFonts w:ascii="Arial" w:hAnsi="Arial" w:cs="Arial"/>
                <w:color w:val="000000"/>
                <w:sz w:val="20"/>
                <w:szCs w:val="20"/>
              </w:rPr>
            </w:pPr>
          </w:p>
        </w:tc>
      </w:tr>
      <w:tr w:rsidR="003807AD" w:rsidRPr="00FB2C51" w14:paraId="59044F12" w14:textId="77777777" w:rsidTr="00186998">
        <w:trPr>
          <w:cantSplit/>
        </w:trPr>
        <w:tc>
          <w:tcPr>
            <w:tcW w:w="625" w:type="dxa"/>
            <w:shd w:val="clear" w:color="auto" w:fill="auto"/>
            <w:noWrap/>
          </w:tcPr>
          <w:p w14:paraId="6012951D" w14:textId="77777777" w:rsidR="003807AD" w:rsidRPr="00FB2C51" w:rsidRDefault="003807AD" w:rsidP="003807AD">
            <w:pPr>
              <w:jc w:val="center"/>
              <w:rPr>
                <w:rFonts w:ascii="Arial" w:hAnsi="Arial" w:cs="Arial"/>
                <w:color w:val="000000"/>
                <w:sz w:val="20"/>
                <w:szCs w:val="20"/>
              </w:rPr>
            </w:pPr>
            <w:r w:rsidRPr="00FB2C51">
              <w:rPr>
                <w:rFonts w:ascii="Arial" w:hAnsi="Arial" w:cs="Arial"/>
                <w:color w:val="000000"/>
                <w:sz w:val="20"/>
                <w:szCs w:val="20"/>
              </w:rPr>
              <w:t>1.4</w:t>
            </w:r>
          </w:p>
        </w:tc>
        <w:tc>
          <w:tcPr>
            <w:tcW w:w="2340" w:type="dxa"/>
            <w:shd w:val="clear" w:color="auto" w:fill="auto"/>
            <w:noWrap/>
          </w:tcPr>
          <w:p w14:paraId="43EF75B1" w14:textId="77777777" w:rsidR="003807AD" w:rsidRPr="00FB2C51" w:rsidRDefault="003807AD" w:rsidP="003807AD">
            <w:pPr>
              <w:rPr>
                <w:rFonts w:ascii="Arial" w:hAnsi="Arial" w:cs="Arial"/>
                <w:bCs/>
                <w:color w:val="000000"/>
                <w:sz w:val="20"/>
                <w:szCs w:val="20"/>
              </w:rPr>
            </w:pPr>
            <w:r w:rsidRPr="00FB2C51">
              <w:rPr>
                <w:rFonts w:ascii="Arial" w:hAnsi="Arial" w:cs="Arial"/>
                <w:bCs/>
                <w:color w:val="000000"/>
                <w:sz w:val="20"/>
                <w:szCs w:val="20"/>
              </w:rPr>
              <w:t>Procesoriaus architektūra:</w:t>
            </w:r>
          </w:p>
        </w:tc>
        <w:tc>
          <w:tcPr>
            <w:tcW w:w="5544" w:type="dxa"/>
          </w:tcPr>
          <w:p w14:paraId="1B1E04B1" w14:textId="77777777" w:rsidR="003807AD" w:rsidRPr="00FB2C51" w:rsidRDefault="003807AD" w:rsidP="003807AD">
            <w:pPr>
              <w:spacing w:line="240" w:lineRule="atLeast"/>
              <w:jc w:val="both"/>
              <w:rPr>
                <w:rFonts w:ascii="Arial" w:eastAsia="Microsoft JhengHei" w:hAnsi="Arial" w:cs="Arial"/>
                <w:sz w:val="20"/>
                <w:szCs w:val="20"/>
              </w:rPr>
            </w:pPr>
            <w:r w:rsidRPr="00FB2C51">
              <w:rPr>
                <w:rFonts w:ascii="Arial" w:hAnsi="Arial" w:cs="Arial"/>
                <w:sz w:val="20"/>
                <w:szCs w:val="20"/>
                <w:lang w:eastAsia="ar-SA"/>
              </w:rPr>
              <w:t xml:space="preserve">Tarnybinė stotis, galinti talpinti ne mažiau kaip 2 </w:t>
            </w:r>
            <w:r w:rsidRPr="00FB2C51">
              <w:rPr>
                <w:rFonts w:ascii="Arial" w:hAnsi="Arial" w:cs="Arial"/>
                <w:sz w:val="20"/>
                <w:szCs w:val="20"/>
              </w:rPr>
              <w:t xml:space="preserve">Intel® </w:t>
            </w:r>
            <w:proofErr w:type="spellStart"/>
            <w:r w:rsidRPr="00FB2C51">
              <w:rPr>
                <w:rFonts w:ascii="Arial" w:hAnsi="Arial" w:cs="Arial"/>
                <w:sz w:val="20"/>
                <w:szCs w:val="20"/>
              </w:rPr>
              <w:t>Xeon</w:t>
            </w:r>
            <w:proofErr w:type="spellEnd"/>
            <w:r w:rsidRPr="00FB2C51">
              <w:rPr>
                <w:rFonts w:ascii="Arial" w:hAnsi="Arial" w:cs="Arial"/>
                <w:sz w:val="20"/>
                <w:szCs w:val="20"/>
              </w:rPr>
              <w:t xml:space="preserve">® </w:t>
            </w:r>
            <w:proofErr w:type="spellStart"/>
            <w:r w:rsidRPr="00FB2C51">
              <w:rPr>
                <w:rFonts w:ascii="Arial" w:hAnsi="Arial" w:cs="Arial"/>
                <w:sz w:val="20"/>
                <w:szCs w:val="20"/>
              </w:rPr>
              <w:t>Scalable</w:t>
            </w:r>
            <w:proofErr w:type="spellEnd"/>
            <w:r w:rsidRPr="00FB2C51">
              <w:rPr>
                <w:rFonts w:ascii="Arial" w:hAnsi="Arial" w:cs="Arial"/>
                <w:sz w:val="20"/>
                <w:szCs w:val="20"/>
              </w:rPr>
              <w:t xml:space="preserve"> </w:t>
            </w:r>
            <w:r w:rsidRPr="00FB2C51">
              <w:rPr>
                <w:rFonts w:ascii="Arial" w:hAnsi="Arial" w:cs="Arial"/>
                <w:sz w:val="20"/>
                <w:szCs w:val="20"/>
                <w:lang w:eastAsia="ar-SA"/>
              </w:rPr>
              <w:t xml:space="preserve">procesorių. </w:t>
            </w:r>
            <w:r w:rsidRPr="00FB2C51">
              <w:rPr>
                <w:rFonts w:ascii="Arial" w:eastAsia="Microsoft JhengHei" w:hAnsi="Arial" w:cs="Arial"/>
                <w:sz w:val="20"/>
                <w:szCs w:val="20"/>
              </w:rPr>
              <w:t xml:space="preserve">Turi būti x86 architektūros procesorius, palaikantis 64 bitų operacines sistemas ir taikomąsias programas, </w:t>
            </w:r>
            <w:proofErr w:type="spellStart"/>
            <w:r w:rsidRPr="00FB2C51">
              <w:rPr>
                <w:rFonts w:ascii="Arial" w:eastAsia="Microsoft JhengHei" w:hAnsi="Arial" w:cs="Arial"/>
                <w:sz w:val="20"/>
                <w:szCs w:val="20"/>
              </w:rPr>
              <w:t>virtualizavimo</w:t>
            </w:r>
            <w:proofErr w:type="spellEnd"/>
            <w:r w:rsidRPr="00FB2C51">
              <w:rPr>
                <w:rFonts w:ascii="Arial" w:eastAsia="Microsoft JhengHei" w:hAnsi="Arial" w:cs="Arial"/>
                <w:sz w:val="20"/>
                <w:szCs w:val="20"/>
              </w:rPr>
              <w:t xml:space="preserve"> instrukcijas aparatiniame lygmenyje, „</w:t>
            </w:r>
            <w:proofErr w:type="spellStart"/>
            <w:r w:rsidRPr="00FB2C51">
              <w:rPr>
                <w:rFonts w:ascii="Arial" w:eastAsia="Microsoft JhengHei" w:hAnsi="Arial" w:cs="Arial"/>
                <w:sz w:val="20"/>
                <w:szCs w:val="20"/>
              </w:rPr>
              <w:t>Hyper</w:t>
            </w:r>
            <w:proofErr w:type="spellEnd"/>
            <w:r w:rsidRPr="00FB2C51">
              <w:rPr>
                <w:rFonts w:ascii="Arial" w:eastAsia="Microsoft JhengHei" w:hAnsi="Arial" w:cs="Arial"/>
                <w:sz w:val="20"/>
                <w:szCs w:val="20"/>
              </w:rPr>
              <w:t xml:space="preserve"> - </w:t>
            </w:r>
            <w:proofErr w:type="spellStart"/>
            <w:r w:rsidRPr="00FB2C51">
              <w:rPr>
                <w:rFonts w:ascii="Arial" w:eastAsia="Microsoft JhengHei" w:hAnsi="Arial" w:cs="Arial"/>
                <w:sz w:val="20"/>
                <w:szCs w:val="20"/>
              </w:rPr>
              <w:t>Threading</w:t>
            </w:r>
            <w:proofErr w:type="spellEnd"/>
            <w:r w:rsidRPr="00FB2C51">
              <w:rPr>
                <w:rFonts w:ascii="Arial" w:eastAsia="Microsoft JhengHei" w:hAnsi="Arial" w:cs="Arial"/>
                <w:sz w:val="20"/>
                <w:szCs w:val="20"/>
              </w:rPr>
              <w:t>“ technologiją arba lygiavertę, AVX-512 instrukcijas.</w:t>
            </w:r>
          </w:p>
          <w:p w14:paraId="3BE4552C" w14:textId="69A6AE99" w:rsidR="003807AD" w:rsidRPr="00FB2C51" w:rsidRDefault="003807AD" w:rsidP="003807AD">
            <w:pPr>
              <w:spacing w:line="240" w:lineRule="atLeast"/>
              <w:jc w:val="both"/>
              <w:rPr>
                <w:rFonts w:ascii="Arial" w:eastAsia="Microsoft JhengHei" w:hAnsi="Arial" w:cs="Arial"/>
                <w:sz w:val="20"/>
                <w:szCs w:val="20"/>
              </w:rPr>
            </w:pPr>
            <w:r w:rsidRPr="00FB2C51">
              <w:rPr>
                <w:rFonts w:ascii="Arial" w:eastAsia="Microsoft JhengHei" w:hAnsi="Arial" w:cs="Arial"/>
                <w:sz w:val="20"/>
                <w:szCs w:val="20"/>
              </w:rPr>
              <w:t>Procesoriaus anonsavimo data ne ankščiau kaip 2023 m. Q3</w:t>
            </w:r>
          </w:p>
        </w:tc>
        <w:tc>
          <w:tcPr>
            <w:tcW w:w="2281" w:type="dxa"/>
            <w:shd w:val="clear" w:color="auto" w:fill="auto"/>
            <w:noWrap/>
          </w:tcPr>
          <w:p w14:paraId="41A45958" w14:textId="77777777" w:rsidR="003807AD" w:rsidRPr="00FB2C51" w:rsidRDefault="003807AD" w:rsidP="003807AD">
            <w:pPr>
              <w:rPr>
                <w:rFonts w:ascii="Arial" w:hAnsi="Arial" w:cs="Arial"/>
                <w:color w:val="000000"/>
                <w:sz w:val="20"/>
                <w:szCs w:val="20"/>
              </w:rPr>
            </w:pPr>
          </w:p>
        </w:tc>
      </w:tr>
      <w:tr w:rsidR="003807AD" w:rsidRPr="00FB2C51" w14:paraId="17D6DC4B" w14:textId="77777777" w:rsidTr="00186998">
        <w:trPr>
          <w:cantSplit/>
        </w:trPr>
        <w:tc>
          <w:tcPr>
            <w:tcW w:w="625" w:type="dxa"/>
            <w:shd w:val="clear" w:color="auto" w:fill="auto"/>
            <w:noWrap/>
          </w:tcPr>
          <w:p w14:paraId="155A5808" w14:textId="77777777" w:rsidR="003807AD" w:rsidRPr="00FB2C51" w:rsidRDefault="003807AD" w:rsidP="003807AD">
            <w:pPr>
              <w:jc w:val="center"/>
              <w:rPr>
                <w:rFonts w:ascii="Arial" w:hAnsi="Arial" w:cs="Arial"/>
                <w:color w:val="000000"/>
                <w:sz w:val="20"/>
                <w:szCs w:val="20"/>
              </w:rPr>
            </w:pPr>
            <w:r w:rsidRPr="00FB2C51">
              <w:rPr>
                <w:rFonts w:ascii="Arial" w:hAnsi="Arial" w:cs="Arial"/>
                <w:color w:val="000000"/>
                <w:sz w:val="20"/>
                <w:szCs w:val="20"/>
              </w:rPr>
              <w:t>1.5</w:t>
            </w:r>
          </w:p>
        </w:tc>
        <w:tc>
          <w:tcPr>
            <w:tcW w:w="2340" w:type="dxa"/>
            <w:shd w:val="clear" w:color="auto" w:fill="auto"/>
            <w:noWrap/>
          </w:tcPr>
          <w:p w14:paraId="45EFF35D" w14:textId="77777777" w:rsidR="003807AD" w:rsidRPr="00FB2C51" w:rsidRDefault="003807AD" w:rsidP="003807AD">
            <w:pPr>
              <w:rPr>
                <w:rFonts w:ascii="Arial" w:hAnsi="Arial" w:cs="Arial"/>
                <w:bCs/>
                <w:color w:val="000000"/>
                <w:sz w:val="20"/>
                <w:szCs w:val="20"/>
              </w:rPr>
            </w:pPr>
            <w:r w:rsidRPr="00FB2C51">
              <w:rPr>
                <w:rFonts w:ascii="Arial" w:hAnsi="Arial" w:cs="Arial"/>
                <w:bCs/>
                <w:color w:val="000000"/>
                <w:sz w:val="20"/>
                <w:szCs w:val="20"/>
              </w:rPr>
              <w:t>Procesoriaus našumas:</w:t>
            </w:r>
          </w:p>
        </w:tc>
        <w:tc>
          <w:tcPr>
            <w:tcW w:w="5544" w:type="dxa"/>
          </w:tcPr>
          <w:p w14:paraId="21580310" w14:textId="1F7E75EB" w:rsidR="003807AD" w:rsidRPr="00FB2C51" w:rsidDel="005F1D45" w:rsidRDefault="003807AD" w:rsidP="003807AD">
            <w:pPr>
              <w:shd w:val="clear" w:color="auto" w:fill="FFFFFF"/>
              <w:spacing w:after="60"/>
              <w:jc w:val="both"/>
              <w:rPr>
                <w:rFonts w:ascii="Arial" w:hAnsi="Arial" w:cs="Arial"/>
                <w:i/>
                <w:sz w:val="20"/>
                <w:szCs w:val="20"/>
                <w:lang w:eastAsia="ar-SA"/>
              </w:rPr>
            </w:pPr>
            <w:r w:rsidRPr="00FB2C51">
              <w:rPr>
                <w:rFonts w:ascii="Arial" w:hAnsi="Arial" w:cs="Arial"/>
                <w:sz w:val="20"/>
                <w:szCs w:val="20"/>
                <w:lang w:eastAsia="ar-SA"/>
              </w:rPr>
              <w:t xml:space="preserve">Procesorių našumas: turi būti ne mažiau kaip 680 vienetai pagal „SPECrate2017_int_base“ testą ir ne mažiau kaip 825 vienetai pagal „SPECrate2017_fp_base“ testą dviejų procesorių sistemai. Rezultatai turi būti viešai skelbiami </w:t>
            </w:r>
            <w:hyperlink r:id="rId13" w:history="1">
              <w:r w:rsidRPr="00FB2C51">
                <w:rPr>
                  <w:rStyle w:val="Hyperlink"/>
                  <w:rFonts w:ascii="Arial" w:hAnsi="Arial" w:cs="Arial"/>
                  <w:sz w:val="20"/>
                  <w:szCs w:val="20"/>
                  <w:lang w:eastAsia="ar-SA"/>
                </w:rPr>
                <w:t>https://www.spec.org</w:t>
              </w:r>
            </w:hyperlink>
            <w:r w:rsidRPr="00FB2C51">
              <w:rPr>
                <w:rFonts w:ascii="Arial" w:hAnsi="Arial" w:cs="Arial"/>
                <w:sz w:val="20"/>
                <w:szCs w:val="20"/>
                <w:lang w:eastAsia="ar-SA"/>
              </w:rPr>
              <w:t xml:space="preserve"> puslapyje ir pateikti pasiūlyme. Pateikiami našumo rezultatai turi būti išmatuoti siūlomos tarnybinės stoties gamintojo bet kokiam tarnybinės stoties modeliui su siūlomu kiekiu procesorių.</w:t>
            </w:r>
          </w:p>
        </w:tc>
        <w:tc>
          <w:tcPr>
            <w:tcW w:w="2281" w:type="dxa"/>
            <w:shd w:val="clear" w:color="auto" w:fill="auto"/>
            <w:noWrap/>
          </w:tcPr>
          <w:p w14:paraId="487A5334" w14:textId="77777777" w:rsidR="003807AD" w:rsidRPr="00FB2C51" w:rsidRDefault="003807AD" w:rsidP="003807AD">
            <w:pPr>
              <w:rPr>
                <w:rFonts w:ascii="Arial" w:hAnsi="Arial" w:cs="Arial"/>
                <w:color w:val="000000"/>
                <w:sz w:val="20"/>
                <w:szCs w:val="20"/>
              </w:rPr>
            </w:pPr>
          </w:p>
        </w:tc>
      </w:tr>
      <w:tr w:rsidR="003807AD" w:rsidRPr="00FB2C51" w14:paraId="21388752" w14:textId="77777777" w:rsidTr="00186998">
        <w:trPr>
          <w:cantSplit/>
        </w:trPr>
        <w:tc>
          <w:tcPr>
            <w:tcW w:w="625" w:type="dxa"/>
            <w:shd w:val="clear" w:color="auto" w:fill="auto"/>
            <w:noWrap/>
          </w:tcPr>
          <w:p w14:paraId="28CDDA07" w14:textId="77777777" w:rsidR="003807AD" w:rsidRPr="00FB2C51" w:rsidRDefault="003807AD" w:rsidP="003807AD">
            <w:pPr>
              <w:jc w:val="center"/>
              <w:rPr>
                <w:rFonts w:ascii="Arial" w:hAnsi="Arial" w:cs="Arial"/>
                <w:color w:val="000000"/>
                <w:sz w:val="20"/>
                <w:szCs w:val="20"/>
              </w:rPr>
            </w:pPr>
            <w:r w:rsidRPr="00FB2C51">
              <w:rPr>
                <w:rFonts w:ascii="Arial" w:hAnsi="Arial" w:cs="Arial"/>
                <w:color w:val="000000"/>
                <w:sz w:val="20"/>
                <w:szCs w:val="20"/>
              </w:rPr>
              <w:t>1.6</w:t>
            </w:r>
          </w:p>
        </w:tc>
        <w:tc>
          <w:tcPr>
            <w:tcW w:w="2340" w:type="dxa"/>
            <w:shd w:val="clear" w:color="auto" w:fill="auto"/>
            <w:noWrap/>
          </w:tcPr>
          <w:p w14:paraId="7C31FB88" w14:textId="77777777" w:rsidR="003807AD" w:rsidRPr="00FB2C51" w:rsidRDefault="003807AD" w:rsidP="003807AD">
            <w:pPr>
              <w:rPr>
                <w:rFonts w:ascii="Arial" w:hAnsi="Arial" w:cs="Arial"/>
                <w:bCs/>
                <w:color w:val="000000"/>
                <w:sz w:val="20"/>
                <w:szCs w:val="20"/>
              </w:rPr>
            </w:pPr>
            <w:r w:rsidRPr="00FB2C51">
              <w:rPr>
                <w:rFonts w:ascii="Arial" w:hAnsi="Arial" w:cs="Arial"/>
                <w:bCs/>
                <w:color w:val="000000"/>
                <w:sz w:val="20"/>
                <w:szCs w:val="20"/>
              </w:rPr>
              <w:t>Procesorių kiekis:</w:t>
            </w:r>
          </w:p>
        </w:tc>
        <w:tc>
          <w:tcPr>
            <w:tcW w:w="5544" w:type="dxa"/>
          </w:tcPr>
          <w:p w14:paraId="248B8B11" w14:textId="7E9C8038" w:rsidR="003807AD" w:rsidRPr="00FB2C51" w:rsidRDefault="003807AD" w:rsidP="003807AD">
            <w:pPr>
              <w:jc w:val="both"/>
              <w:rPr>
                <w:rFonts w:ascii="Arial" w:hAnsi="Arial" w:cs="Arial"/>
                <w:sz w:val="20"/>
                <w:szCs w:val="20"/>
                <w:lang w:eastAsia="ar-SA"/>
              </w:rPr>
            </w:pPr>
            <w:r w:rsidRPr="00FB2C51">
              <w:rPr>
                <w:rFonts w:ascii="Arial" w:hAnsi="Arial" w:cs="Arial"/>
                <w:sz w:val="20"/>
                <w:szCs w:val="20"/>
                <w:lang w:eastAsia="ar-SA"/>
              </w:rPr>
              <w:t>Ne daugiau kaip 2 vnt. per tarnybinę stotį. Ne mažiau kaip 24 ir ne daugiau kaip 32 branduolių per procesorių.</w:t>
            </w:r>
          </w:p>
        </w:tc>
        <w:tc>
          <w:tcPr>
            <w:tcW w:w="2281" w:type="dxa"/>
            <w:shd w:val="clear" w:color="auto" w:fill="auto"/>
            <w:noWrap/>
          </w:tcPr>
          <w:p w14:paraId="1862CBFE" w14:textId="77777777" w:rsidR="003807AD" w:rsidRPr="00FB2C51" w:rsidRDefault="003807AD" w:rsidP="003807AD">
            <w:pPr>
              <w:rPr>
                <w:rFonts w:ascii="Arial" w:hAnsi="Arial" w:cs="Arial"/>
                <w:color w:val="000000"/>
                <w:sz w:val="20"/>
                <w:szCs w:val="20"/>
              </w:rPr>
            </w:pPr>
          </w:p>
        </w:tc>
      </w:tr>
      <w:tr w:rsidR="003807AD" w:rsidRPr="00FB2C51" w14:paraId="06A85B78" w14:textId="77777777" w:rsidTr="00186998">
        <w:trPr>
          <w:cantSplit/>
        </w:trPr>
        <w:tc>
          <w:tcPr>
            <w:tcW w:w="625" w:type="dxa"/>
            <w:shd w:val="clear" w:color="auto" w:fill="auto"/>
            <w:noWrap/>
          </w:tcPr>
          <w:p w14:paraId="10AC2989" w14:textId="77777777" w:rsidR="003807AD" w:rsidRPr="00FB2C51" w:rsidRDefault="003807AD" w:rsidP="003807AD">
            <w:pPr>
              <w:jc w:val="center"/>
              <w:rPr>
                <w:rFonts w:ascii="Arial" w:hAnsi="Arial" w:cs="Arial"/>
                <w:color w:val="000000"/>
                <w:sz w:val="20"/>
                <w:szCs w:val="20"/>
              </w:rPr>
            </w:pPr>
            <w:r w:rsidRPr="00FB2C51">
              <w:rPr>
                <w:rFonts w:ascii="Arial" w:hAnsi="Arial" w:cs="Arial"/>
                <w:color w:val="000000"/>
                <w:sz w:val="20"/>
                <w:szCs w:val="20"/>
              </w:rPr>
              <w:t>1.7</w:t>
            </w:r>
          </w:p>
        </w:tc>
        <w:tc>
          <w:tcPr>
            <w:tcW w:w="2340" w:type="dxa"/>
            <w:shd w:val="clear" w:color="auto" w:fill="auto"/>
            <w:noWrap/>
          </w:tcPr>
          <w:p w14:paraId="37C230F5" w14:textId="77777777" w:rsidR="003807AD" w:rsidRPr="00FB2C51" w:rsidRDefault="003807AD" w:rsidP="003807AD">
            <w:pPr>
              <w:rPr>
                <w:rFonts w:ascii="Arial" w:hAnsi="Arial" w:cs="Arial"/>
                <w:bCs/>
                <w:color w:val="000000"/>
                <w:sz w:val="20"/>
                <w:szCs w:val="20"/>
              </w:rPr>
            </w:pPr>
            <w:r w:rsidRPr="00FB2C51">
              <w:rPr>
                <w:rFonts w:ascii="Arial" w:hAnsi="Arial" w:cs="Arial"/>
                <w:bCs/>
                <w:color w:val="000000"/>
                <w:sz w:val="20"/>
                <w:szCs w:val="20"/>
              </w:rPr>
              <w:t>Operatyvioji atmintis:</w:t>
            </w:r>
          </w:p>
        </w:tc>
        <w:tc>
          <w:tcPr>
            <w:tcW w:w="5544" w:type="dxa"/>
          </w:tcPr>
          <w:p w14:paraId="1092F275" w14:textId="77777777" w:rsidR="003807AD" w:rsidRPr="00FB2C51" w:rsidRDefault="003807AD" w:rsidP="003807AD">
            <w:pPr>
              <w:jc w:val="both"/>
              <w:rPr>
                <w:rFonts w:ascii="Arial" w:hAnsi="Arial" w:cs="Arial"/>
                <w:sz w:val="20"/>
                <w:szCs w:val="20"/>
              </w:rPr>
            </w:pPr>
            <w:r w:rsidRPr="00FB2C51">
              <w:rPr>
                <w:rFonts w:ascii="Arial" w:hAnsi="Arial" w:cs="Arial"/>
                <w:sz w:val="20"/>
                <w:szCs w:val="20"/>
              </w:rPr>
              <w:t>Ne mažiau kaip 2048GB vienoje tarnybinėje stotyje, DDR5 RDIMM 5600MT/s atminties.</w:t>
            </w:r>
          </w:p>
          <w:p w14:paraId="706C25C1" w14:textId="77777777" w:rsidR="003807AD" w:rsidRPr="00FB2C51" w:rsidRDefault="003807AD" w:rsidP="003807AD">
            <w:pPr>
              <w:jc w:val="both"/>
              <w:rPr>
                <w:rFonts w:ascii="Arial" w:hAnsi="Arial" w:cs="Arial"/>
                <w:color w:val="000000" w:themeColor="text1"/>
                <w:sz w:val="20"/>
                <w:szCs w:val="20"/>
              </w:rPr>
            </w:pPr>
            <w:r w:rsidRPr="00FB2C51">
              <w:rPr>
                <w:rFonts w:ascii="Arial" w:hAnsi="Arial" w:cs="Arial"/>
                <w:sz w:val="20"/>
                <w:szCs w:val="20"/>
              </w:rPr>
              <w:t>Atminties moduliai turi būti vienodos talpos ir tolygiai paskirstyti lizduose.</w:t>
            </w:r>
          </w:p>
          <w:p w14:paraId="7D8FF20B" w14:textId="7FF1403D" w:rsidR="003807AD" w:rsidRPr="00FB2C51" w:rsidRDefault="003807AD" w:rsidP="003807AD">
            <w:pPr>
              <w:jc w:val="both"/>
              <w:rPr>
                <w:rFonts w:ascii="Arial" w:hAnsi="Arial" w:cs="Arial"/>
                <w:color w:val="000000" w:themeColor="text1"/>
                <w:sz w:val="20"/>
                <w:szCs w:val="20"/>
                <w:lang w:eastAsia="ar-SA"/>
              </w:rPr>
            </w:pPr>
            <w:proofErr w:type="spellStart"/>
            <w:r w:rsidRPr="00FB2C51">
              <w:rPr>
                <w:rFonts w:ascii="Arial" w:hAnsi="Arial" w:cs="Arial"/>
                <w:sz w:val="20"/>
                <w:szCs w:val="20"/>
              </w:rPr>
              <w:t>Advanced</w:t>
            </w:r>
            <w:proofErr w:type="spellEnd"/>
            <w:r w:rsidRPr="00FB2C51">
              <w:rPr>
                <w:rFonts w:ascii="Arial" w:hAnsi="Arial" w:cs="Arial"/>
                <w:sz w:val="20"/>
                <w:szCs w:val="20"/>
              </w:rPr>
              <w:t xml:space="preserve"> ECC palaikymas.</w:t>
            </w:r>
          </w:p>
        </w:tc>
        <w:tc>
          <w:tcPr>
            <w:tcW w:w="2281" w:type="dxa"/>
            <w:shd w:val="clear" w:color="auto" w:fill="auto"/>
            <w:noWrap/>
          </w:tcPr>
          <w:p w14:paraId="1645966C" w14:textId="77777777" w:rsidR="003807AD" w:rsidRPr="00FB2C51" w:rsidRDefault="003807AD" w:rsidP="003807AD">
            <w:pPr>
              <w:rPr>
                <w:rFonts w:ascii="Arial" w:hAnsi="Arial" w:cs="Arial"/>
                <w:color w:val="000000"/>
                <w:sz w:val="20"/>
                <w:szCs w:val="20"/>
              </w:rPr>
            </w:pPr>
          </w:p>
        </w:tc>
      </w:tr>
      <w:tr w:rsidR="00923EA9" w:rsidRPr="00FB2C51" w14:paraId="5400DA0C" w14:textId="77777777" w:rsidTr="00186998">
        <w:trPr>
          <w:cantSplit/>
        </w:trPr>
        <w:tc>
          <w:tcPr>
            <w:tcW w:w="625" w:type="dxa"/>
            <w:shd w:val="clear" w:color="auto" w:fill="auto"/>
            <w:noWrap/>
          </w:tcPr>
          <w:p w14:paraId="03C9C0D9" w14:textId="77777777" w:rsidR="00923EA9" w:rsidRPr="00FB2C51" w:rsidRDefault="00923EA9">
            <w:pPr>
              <w:jc w:val="center"/>
              <w:rPr>
                <w:rFonts w:ascii="Arial" w:hAnsi="Arial" w:cs="Arial"/>
                <w:color w:val="000000"/>
                <w:sz w:val="20"/>
                <w:szCs w:val="20"/>
              </w:rPr>
            </w:pPr>
            <w:r w:rsidRPr="00FB2C51">
              <w:rPr>
                <w:rFonts w:ascii="Arial" w:hAnsi="Arial" w:cs="Arial"/>
                <w:color w:val="000000"/>
                <w:sz w:val="20"/>
                <w:szCs w:val="20"/>
              </w:rPr>
              <w:t>1.8</w:t>
            </w:r>
          </w:p>
        </w:tc>
        <w:tc>
          <w:tcPr>
            <w:tcW w:w="2340" w:type="dxa"/>
            <w:shd w:val="clear" w:color="auto" w:fill="auto"/>
            <w:noWrap/>
          </w:tcPr>
          <w:p w14:paraId="6DF7E56C" w14:textId="77777777" w:rsidR="00923EA9" w:rsidRPr="00FB2C51" w:rsidRDefault="00923EA9">
            <w:pPr>
              <w:rPr>
                <w:rFonts w:ascii="Arial" w:hAnsi="Arial" w:cs="Arial"/>
                <w:bCs/>
                <w:color w:val="000000"/>
                <w:sz w:val="20"/>
                <w:szCs w:val="20"/>
              </w:rPr>
            </w:pPr>
            <w:proofErr w:type="spellStart"/>
            <w:r w:rsidRPr="00FB2C51">
              <w:rPr>
                <w:rFonts w:ascii="Arial" w:hAnsi="Arial" w:cs="Arial"/>
                <w:bCs/>
                <w:color w:val="000000"/>
                <w:sz w:val="20"/>
                <w:szCs w:val="20"/>
              </w:rPr>
              <w:t>Hypervizoriaus</w:t>
            </w:r>
            <w:proofErr w:type="spellEnd"/>
            <w:r w:rsidRPr="00FB2C51">
              <w:rPr>
                <w:rFonts w:ascii="Arial" w:hAnsi="Arial" w:cs="Arial"/>
                <w:bCs/>
                <w:color w:val="000000"/>
                <w:sz w:val="20"/>
                <w:szCs w:val="20"/>
              </w:rPr>
              <w:t xml:space="preserve"> kontroleris ir diskai:</w:t>
            </w:r>
          </w:p>
        </w:tc>
        <w:tc>
          <w:tcPr>
            <w:tcW w:w="5544" w:type="dxa"/>
          </w:tcPr>
          <w:p w14:paraId="782C1F6F" w14:textId="4B91F29E" w:rsidR="00747024" w:rsidRPr="00FB2C51" w:rsidRDefault="00747024" w:rsidP="00747024">
            <w:pPr>
              <w:jc w:val="both"/>
              <w:rPr>
                <w:rFonts w:ascii="Arial" w:hAnsi="Arial" w:cs="Arial"/>
                <w:sz w:val="20"/>
                <w:szCs w:val="20"/>
                <w:lang w:eastAsia="ar-SA"/>
              </w:rPr>
            </w:pPr>
            <w:proofErr w:type="spellStart"/>
            <w:r w:rsidRPr="00FB2C51">
              <w:rPr>
                <w:rFonts w:ascii="Arial" w:hAnsi="Arial" w:cs="Arial"/>
                <w:sz w:val="20"/>
                <w:szCs w:val="20"/>
                <w:lang w:eastAsia="ar-SA"/>
              </w:rPr>
              <w:t>Hypervizoriaus</w:t>
            </w:r>
            <w:proofErr w:type="spellEnd"/>
            <w:r w:rsidRPr="00FB2C51">
              <w:rPr>
                <w:rFonts w:ascii="Arial" w:hAnsi="Arial" w:cs="Arial"/>
                <w:sz w:val="20"/>
                <w:szCs w:val="20"/>
                <w:lang w:eastAsia="ar-SA"/>
              </w:rPr>
              <w:t xml:space="preserve"> kontroleris turi  būti suderinama su </w:t>
            </w:r>
            <w:proofErr w:type="spellStart"/>
            <w:r w:rsidRPr="00FB2C51">
              <w:rPr>
                <w:rFonts w:ascii="Arial" w:hAnsi="Arial" w:cs="Arial"/>
                <w:sz w:val="20"/>
                <w:szCs w:val="20"/>
                <w:lang w:eastAsia="ar-SA"/>
              </w:rPr>
              <w:t>VMware</w:t>
            </w:r>
            <w:proofErr w:type="spellEnd"/>
            <w:r w:rsidRPr="00FB2C51">
              <w:rPr>
                <w:rFonts w:ascii="Arial" w:hAnsi="Arial" w:cs="Arial"/>
                <w:sz w:val="20"/>
                <w:szCs w:val="20"/>
                <w:lang w:eastAsia="ar-SA"/>
              </w:rPr>
              <w:t xml:space="preserve"> </w:t>
            </w:r>
            <w:proofErr w:type="spellStart"/>
            <w:r w:rsidRPr="00FB2C51">
              <w:rPr>
                <w:rFonts w:ascii="Arial" w:hAnsi="Arial" w:cs="Arial"/>
                <w:sz w:val="20"/>
                <w:szCs w:val="20"/>
                <w:lang w:eastAsia="ar-SA"/>
              </w:rPr>
              <w:t>ESXi</w:t>
            </w:r>
            <w:proofErr w:type="spellEnd"/>
            <w:r w:rsidRPr="00FB2C51">
              <w:rPr>
                <w:rFonts w:ascii="Arial" w:hAnsi="Arial" w:cs="Arial"/>
                <w:sz w:val="20"/>
                <w:szCs w:val="20"/>
                <w:lang w:eastAsia="ar-SA"/>
              </w:rPr>
              <w:t xml:space="preserve"> 7 arba naujesne programine įranga, suderinamumas pateiktas svetainėje </w:t>
            </w:r>
            <w:hyperlink r:id="rId14" w:history="1">
              <w:r w:rsidR="00174E43" w:rsidRPr="00FB2C51">
                <w:rPr>
                  <w:rStyle w:val="Hyperlink"/>
                  <w:rFonts w:ascii="Arial" w:hAnsi="Arial" w:cs="Arial"/>
                  <w:sz w:val="20"/>
                  <w:szCs w:val="20"/>
                  <w:lang w:eastAsia="ar-SA"/>
                </w:rPr>
                <w:t>https://www.vmware.com/resources/compatibility/</w:t>
              </w:r>
            </w:hyperlink>
            <w:r w:rsidRPr="00FB2C51">
              <w:rPr>
                <w:rFonts w:ascii="Arial" w:hAnsi="Arial" w:cs="Arial"/>
                <w:sz w:val="20"/>
                <w:szCs w:val="20"/>
                <w:lang w:eastAsia="ar-SA"/>
              </w:rPr>
              <w:t xml:space="preserve">; suderinama su </w:t>
            </w:r>
            <w:proofErr w:type="spellStart"/>
            <w:r w:rsidRPr="00FB2C51">
              <w:rPr>
                <w:rFonts w:ascii="Arial" w:hAnsi="Arial" w:cs="Arial"/>
                <w:sz w:val="20"/>
                <w:szCs w:val="20"/>
                <w:lang w:eastAsia="ar-SA"/>
              </w:rPr>
              <w:t>Red</w:t>
            </w:r>
            <w:proofErr w:type="spellEnd"/>
            <w:r w:rsidRPr="00FB2C51">
              <w:rPr>
                <w:rFonts w:ascii="Arial" w:hAnsi="Arial" w:cs="Arial"/>
                <w:sz w:val="20"/>
                <w:szCs w:val="20"/>
                <w:lang w:eastAsia="ar-SA"/>
              </w:rPr>
              <w:t xml:space="preserve"> </w:t>
            </w:r>
            <w:proofErr w:type="spellStart"/>
            <w:r w:rsidRPr="00FB2C51">
              <w:rPr>
                <w:rFonts w:ascii="Arial" w:hAnsi="Arial" w:cs="Arial"/>
                <w:sz w:val="20"/>
                <w:szCs w:val="20"/>
                <w:lang w:eastAsia="ar-SA"/>
              </w:rPr>
              <w:t>Hat</w:t>
            </w:r>
            <w:proofErr w:type="spellEnd"/>
            <w:r w:rsidRPr="00FB2C51">
              <w:rPr>
                <w:rFonts w:ascii="Arial" w:hAnsi="Arial" w:cs="Arial"/>
                <w:sz w:val="20"/>
                <w:szCs w:val="20"/>
                <w:lang w:eastAsia="ar-SA"/>
              </w:rPr>
              <w:t xml:space="preserve"> </w:t>
            </w:r>
            <w:proofErr w:type="spellStart"/>
            <w:r w:rsidRPr="00FB2C51">
              <w:rPr>
                <w:rFonts w:ascii="Arial" w:hAnsi="Arial" w:cs="Arial"/>
                <w:sz w:val="20"/>
                <w:szCs w:val="20"/>
                <w:lang w:eastAsia="ar-SA"/>
              </w:rPr>
              <w:t>Enterprise</w:t>
            </w:r>
            <w:proofErr w:type="spellEnd"/>
            <w:r w:rsidRPr="00FB2C51">
              <w:rPr>
                <w:rFonts w:ascii="Arial" w:hAnsi="Arial" w:cs="Arial"/>
                <w:sz w:val="20"/>
                <w:szCs w:val="20"/>
                <w:lang w:eastAsia="ar-SA"/>
              </w:rPr>
              <w:t xml:space="preserve"> Linux 8.6, </w:t>
            </w:r>
            <w:proofErr w:type="spellStart"/>
            <w:r w:rsidRPr="00FB2C51">
              <w:rPr>
                <w:rFonts w:ascii="Arial" w:hAnsi="Arial" w:cs="Arial"/>
                <w:sz w:val="20"/>
                <w:szCs w:val="20"/>
                <w:lang w:eastAsia="ar-SA"/>
              </w:rPr>
              <w:t>Red</w:t>
            </w:r>
            <w:proofErr w:type="spellEnd"/>
            <w:r w:rsidRPr="00FB2C51">
              <w:rPr>
                <w:rFonts w:ascii="Arial" w:hAnsi="Arial" w:cs="Arial"/>
                <w:sz w:val="20"/>
                <w:szCs w:val="20"/>
                <w:lang w:eastAsia="ar-SA"/>
              </w:rPr>
              <w:t xml:space="preserve"> </w:t>
            </w:r>
            <w:proofErr w:type="spellStart"/>
            <w:r w:rsidRPr="00FB2C51">
              <w:rPr>
                <w:rFonts w:ascii="Arial" w:hAnsi="Arial" w:cs="Arial"/>
                <w:sz w:val="20"/>
                <w:szCs w:val="20"/>
                <w:lang w:eastAsia="ar-SA"/>
              </w:rPr>
              <w:t>Hat</w:t>
            </w:r>
            <w:proofErr w:type="spellEnd"/>
            <w:r w:rsidRPr="00FB2C51">
              <w:rPr>
                <w:rFonts w:ascii="Arial" w:hAnsi="Arial" w:cs="Arial"/>
                <w:sz w:val="20"/>
                <w:szCs w:val="20"/>
                <w:lang w:eastAsia="ar-SA"/>
              </w:rPr>
              <w:t xml:space="preserve"> </w:t>
            </w:r>
            <w:proofErr w:type="spellStart"/>
            <w:r w:rsidRPr="00FB2C51">
              <w:rPr>
                <w:rFonts w:ascii="Arial" w:hAnsi="Arial" w:cs="Arial"/>
                <w:sz w:val="20"/>
                <w:szCs w:val="20"/>
                <w:lang w:eastAsia="ar-SA"/>
              </w:rPr>
              <w:t>OpenShift</w:t>
            </w:r>
            <w:proofErr w:type="spellEnd"/>
            <w:r w:rsidRPr="00FB2C51">
              <w:rPr>
                <w:rFonts w:ascii="Arial" w:hAnsi="Arial" w:cs="Arial"/>
                <w:sz w:val="20"/>
                <w:szCs w:val="20"/>
                <w:lang w:eastAsia="ar-SA"/>
              </w:rPr>
              <w:t xml:space="preserve"> </w:t>
            </w:r>
            <w:proofErr w:type="spellStart"/>
            <w:r w:rsidRPr="00FB2C51">
              <w:rPr>
                <w:rFonts w:ascii="Arial" w:hAnsi="Arial" w:cs="Arial"/>
                <w:sz w:val="20"/>
                <w:szCs w:val="20"/>
                <w:lang w:eastAsia="ar-SA"/>
              </w:rPr>
              <w:t>Container</w:t>
            </w:r>
            <w:proofErr w:type="spellEnd"/>
            <w:r w:rsidRPr="00FB2C51">
              <w:rPr>
                <w:rFonts w:ascii="Arial" w:hAnsi="Arial" w:cs="Arial"/>
                <w:sz w:val="20"/>
                <w:szCs w:val="20"/>
                <w:lang w:eastAsia="ar-SA"/>
              </w:rPr>
              <w:t xml:space="preserve"> </w:t>
            </w:r>
            <w:proofErr w:type="spellStart"/>
            <w:r w:rsidRPr="00FB2C51">
              <w:rPr>
                <w:rFonts w:ascii="Arial" w:hAnsi="Arial" w:cs="Arial"/>
                <w:sz w:val="20"/>
                <w:szCs w:val="20"/>
                <w:lang w:eastAsia="ar-SA"/>
              </w:rPr>
              <w:t>Platform</w:t>
            </w:r>
            <w:proofErr w:type="spellEnd"/>
            <w:r w:rsidRPr="00FB2C51">
              <w:rPr>
                <w:rFonts w:ascii="Arial" w:hAnsi="Arial" w:cs="Arial"/>
                <w:sz w:val="20"/>
                <w:szCs w:val="20"/>
                <w:lang w:eastAsia="ar-SA"/>
              </w:rPr>
              <w:t xml:space="preserve"> 4.11, </w:t>
            </w:r>
            <w:proofErr w:type="spellStart"/>
            <w:r w:rsidRPr="00FB2C51">
              <w:rPr>
                <w:rFonts w:ascii="Arial" w:hAnsi="Arial" w:cs="Arial"/>
                <w:sz w:val="20"/>
                <w:szCs w:val="20"/>
                <w:lang w:eastAsia="ar-SA"/>
              </w:rPr>
              <w:t>Red</w:t>
            </w:r>
            <w:proofErr w:type="spellEnd"/>
            <w:r w:rsidRPr="00FB2C51">
              <w:rPr>
                <w:rFonts w:ascii="Arial" w:hAnsi="Arial" w:cs="Arial"/>
                <w:sz w:val="20"/>
                <w:szCs w:val="20"/>
                <w:lang w:eastAsia="ar-SA"/>
              </w:rPr>
              <w:t xml:space="preserve"> </w:t>
            </w:r>
            <w:proofErr w:type="spellStart"/>
            <w:r w:rsidRPr="00FB2C51">
              <w:rPr>
                <w:rFonts w:ascii="Arial" w:hAnsi="Arial" w:cs="Arial"/>
                <w:sz w:val="20"/>
                <w:szCs w:val="20"/>
                <w:lang w:eastAsia="ar-SA"/>
              </w:rPr>
              <w:t>Hat</w:t>
            </w:r>
            <w:proofErr w:type="spellEnd"/>
            <w:r w:rsidRPr="00FB2C51">
              <w:rPr>
                <w:rFonts w:ascii="Arial" w:hAnsi="Arial" w:cs="Arial"/>
                <w:sz w:val="20"/>
                <w:szCs w:val="20"/>
                <w:lang w:eastAsia="ar-SA"/>
              </w:rPr>
              <w:t xml:space="preserve"> </w:t>
            </w:r>
            <w:proofErr w:type="spellStart"/>
            <w:r w:rsidRPr="00FB2C51">
              <w:rPr>
                <w:rFonts w:ascii="Arial" w:hAnsi="Arial" w:cs="Arial"/>
                <w:sz w:val="20"/>
                <w:szCs w:val="20"/>
                <w:lang w:eastAsia="ar-SA"/>
              </w:rPr>
              <w:t>OpenStack</w:t>
            </w:r>
            <w:proofErr w:type="spellEnd"/>
            <w:r w:rsidRPr="00FB2C51">
              <w:rPr>
                <w:rFonts w:ascii="Arial" w:hAnsi="Arial" w:cs="Arial"/>
                <w:sz w:val="20"/>
                <w:szCs w:val="20"/>
                <w:lang w:eastAsia="ar-SA"/>
              </w:rPr>
              <w:t xml:space="preserve"> </w:t>
            </w:r>
            <w:proofErr w:type="spellStart"/>
            <w:r w:rsidRPr="00FB2C51">
              <w:rPr>
                <w:rFonts w:ascii="Arial" w:hAnsi="Arial" w:cs="Arial"/>
                <w:sz w:val="20"/>
                <w:szCs w:val="20"/>
                <w:lang w:eastAsia="ar-SA"/>
              </w:rPr>
              <w:t>Platform</w:t>
            </w:r>
            <w:proofErr w:type="spellEnd"/>
            <w:r w:rsidRPr="00FB2C51">
              <w:rPr>
                <w:rFonts w:ascii="Arial" w:hAnsi="Arial" w:cs="Arial"/>
                <w:sz w:val="20"/>
                <w:szCs w:val="20"/>
                <w:lang w:eastAsia="ar-SA"/>
              </w:rPr>
              <w:t xml:space="preserve"> 17.0, </w:t>
            </w:r>
            <w:proofErr w:type="spellStart"/>
            <w:r w:rsidRPr="00FB2C51">
              <w:rPr>
                <w:rFonts w:ascii="Arial" w:hAnsi="Arial" w:cs="Arial"/>
                <w:sz w:val="20"/>
                <w:szCs w:val="20"/>
                <w:lang w:eastAsia="ar-SA"/>
              </w:rPr>
              <w:t>Red</w:t>
            </w:r>
            <w:proofErr w:type="spellEnd"/>
            <w:r w:rsidRPr="00FB2C51">
              <w:rPr>
                <w:rFonts w:ascii="Arial" w:hAnsi="Arial" w:cs="Arial"/>
                <w:sz w:val="20"/>
                <w:szCs w:val="20"/>
                <w:lang w:eastAsia="ar-SA"/>
              </w:rPr>
              <w:t xml:space="preserve"> </w:t>
            </w:r>
            <w:proofErr w:type="spellStart"/>
            <w:r w:rsidRPr="00FB2C51">
              <w:rPr>
                <w:rFonts w:ascii="Arial" w:hAnsi="Arial" w:cs="Arial"/>
                <w:sz w:val="20"/>
                <w:szCs w:val="20"/>
                <w:lang w:eastAsia="ar-SA"/>
              </w:rPr>
              <w:t>Hat</w:t>
            </w:r>
            <w:proofErr w:type="spellEnd"/>
            <w:r w:rsidRPr="00FB2C51">
              <w:rPr>
                <w:rFonts w:ascii="Arial" w:hAnsi="Arial" w:cs="Arial"/>
                <w:sz w:val="20"/>
                <w:szCs w:val="20"/>
                <w:lang w:eastAsia="ar-SA"/>
              </w:rPr>
              <w:t xml:space="preserve"> </w:t>
            </w:r>
            <w:proofErr w:type="spellStart"/>
            <w:r w:rsidRPr="00FB2C51">
              <w:rPr>
                <w:rFonts w:ascii="Arial" w:hAnsi="Arial" w:cs="Arial"/>
                <w:sz w:val="20"/>
                <w:szCs w:val="20"/>
                <w:lang w:eastAsia="ar-SA"/>
              </w:rPr>
              <w:t>Virtualization</w:t>
            </w:r>
            <w:proofErr w:type="spellEnd"/>
            <w:r w:rsidRPr="00FB2C51">
              <w:rPr>
                <w:rFonts w:ascii="Arial" w:hAnsi="Arial" w:cs="Arial"/>
                <w:sz w:val="20"/>
                <w:szCs w:val="20"/>
                <w:lang w:eastAsia="ar-SA"/>
              </w:rPr>
              <w:t xml:space="preserve"> 4.4 arba naujesne programine įranga, suderinamumas pateiktas svetainėje </w:t>
            </w:r>
            <w:hyperlink r:id="rId15" w:history="1">
              <w:r w:rsidRPr="00FB2C51">
                <w:rPr>
                  <w:rStyle w:val="Hyperlink"/>
                  <w:rFonts w:ascii="Arial" w:hAnsi="Arial" w:cs="Arial"/>
                  <w:sz w:val="20"/>
                  <w:szCs w:val="20"/>
                  <w:lang w:eastAsia="ar-SA"/>
                </w:rPr>
                <w:t>https://catalog.redhat.com/hardware/system</w:t>
              </w:r>
            </w:hyperlink>
            <w:r w:rsidRPr="00FB2C51">
              <w:rPr>
                <w:rFonts w:ascii="Arial" w:hAnsi="Arial" w:cs="Arial"/>
                <w:sz w:val="20"/>
                <w:szCs w:val="20"/>
                <w:lang w:eastAsia="ar-SA"/>
              </w:rPr>
              <w:t xml:space="preserve">; suderinama su </w:t>
            </w:r>
            <w:r w:rsidRPr="00FB2C51">
              <w:rPr>
                <w:rFonts w:ascii="Arial" w:hAnsi="Arial" w:cs="Arial"/>
                <w:sz w:val="20"/>
                <w:szCs w:val="20"/>
              </w:rPr>
              <w:t xml:space="preserve">Windows Server 2019 arba naujesne programine įranga, </w:t>
            </w:r>
            <w:r w:rsidRPr="00FB2C51">
              <w:rPr>
                <w:rFonts w:ascii="Arial" w:hAnsi="Arial" w:cs="Arial"/>
                <w:sz w:val="20"/>
                <w:szCs w:val="20"/>
                <w:lang w:eastAsia="ar-SA"/>
              </w:rPr>
              <w:t xml:space="preserve">suderinamumas pateiktas svetainėje </w:t>
            </w:r>
            <w:hyperlink r:id="rId16" w:history="1">
              <w:r w:rsidR="00174E43" w:rsidRPr="00FB2C51">
                <w:rPr>
                  <w:rStyle w:val="Hyperlink"/>
                  <w:rFonts w:ascii="Arial" w:hAnsi="Arial" w:cs="Arial"/>
                  <w:sz w:val="20"/>
                  <w:szCs w:val="20"/>
                </w:rPr>
                <w:t>https://www.windowsservercatalog.com</w:t>
              </w:r>
            </w:hyperlink>
            <w:r w:rsidRPr="00FB2C51">
              <w:rPr>
                <w:rFonts w:ascii="Arial" w:hAnsi="Arial" w:cs="Arial"/>
                <w:sz w:val="20"/>
                <w:szCs w:val="20"/>
              </w:rPr>
              <w:t>.</w:t>
            </w:r>
          </w:p>
          <w:p w14:paraId="5A2960F6" w14:textId="4FBEECB8" w:rsidR="00923EA9" w:rsidRPr="00FB2C51" w:rsidRDefault="00747024" w:rsidP="00747024">
            <w:pPr>
              <w:jc w:val="both"/>
              <w:rPr>
                <w:rFonts w:ascii="Arial" w:hAnsi="Arial" w:cs="Arial"/>
                <w:sz w:val="20"/>
                <w:szCs w:val="20"/>
                <w:lang w:eastAsia="ar-SA"/>
              </w:rPr>
            </w:pPr>
            <w:r w:rsidRPr="00FB2C51">
              <w:rPr>
                <w:rFonts w:ascii="Arial" w:hAnsi="Arial" w:cs="Arial"/>
                <w:sz w:val="20"/>
                <w:szCs w:val="20"/>
                <w:lang w:eastAsia="ar-SA"/>
              </w:rPr>
              <w:t>Diegimui turi būti numatytas SATA, SAS ar NVME tipo kontroleris, turi palaikyti RAID 1, su ne mažiau kaip 2 vnt. atitinkamo tipo laikmenomis, kurių kiekvienos talpa ne mažesnė kaip 480 GB.</w:t>
            </w:r>
          </w:p>
        </w:tc>
        <w:tc>
          <w:tcPr>
            <w:tcW w:w="2281" w:type="dxa"/>
            <w:shd w:val="clear" w:color="auto" w:fill="auto"/>
            <w:noWrap/>
          </w:tcPr>
          <w:p w14:paraId="00799975" w14:textId="77777777" w:rsidR="00923EA9" w:rsidRPr="00FB2C51" w:rsidRDefault="00923EA9">
            <w:pPr>
              <w:rPr>
                <w:rFonts w:ascii="Arial" w:hAnsi="Arial" w:cs="Arial"/>
                <w:color w:val="000000"/>
                <w:sz w:val="20"/>
                <w:szCs w:val="20"/>
              </w:rPr>
            </w:pPr>
          </w:p>
        </w:tc>
      </w:tr>
      <w:tr w:rsidR="00923EA9" w:rsidRPr="00FB2C51" w14:paraId="32215014" w14:textId="77777777" w:rsidTr="00186998">
        <w:trPr>
          <w:cantSplit/>
        </w:trPr>
        <w:tc>
          <w:tcPr>
            <w:tcW w:w="625" w:type="dxa"/>
            <w:shd w:val="clear" w:color="auto" w:fill="auto"/>
            <w:noWrap/>
          </w:tcPr>
          <w:p w14:paraId="3FB9CF35" w14:textId="77777777" w:rsidR="00923EA9" w:rsidRPr="00FB2C51" w:rsidRDefault="00923EA9">
            <w:pPr>
              <w:jc w:val="center"/>
              <w:rPr>
                <w:rFonts w:ascii="Arial" w:hAnsi="Arial" w:cs="Arial"/>
                <w:color w:val="000000"/>
                <w:sz w:val="20"/>
                <w:szCs w:val="20"/>
              </w:rPr>
            </w:pPr>
            <w:r w:rsidRPr="00FB2C51">
              <w:rPr>
                <w:rFonts w:ascii="Arial" w:hAnsi="Arial" w:cs="Arial"/>
                <w:color w:val="000000"/>
                <w:sz w:val="20"/>
                <w:szCs w:val="20"/>
              </w:rPr>
              <w:t>1.9</w:t>
            </w:r>
          </w:p>
        </w:tc>
        <w:tc>
          <w:tcPr>
            <w:tcW w:w="2340" w:type="dxa"/>
            <w:shd w:val="clear" w:color="auto" w:fill="auto"/>
            <w:noWrap/>
          </w:tcPr>
          <w:p w14:paraId="564F092E" w14:textId="4962D966" w:rsidR="00923EA9" w:rsidRPr="00FB2C51" w:rsidRDefault="00923EA9">
            <w:pPr>
              <w:rPr>
                <w:rFonts w:ascii="Arial" w:hAnsi="Arial" w:cs="Arial"/>
                <w:bCs/>
                <w:color w:val="000000"/>
                <w:sz w:val="20"/>
                <w:szCs w:val="20"/>
              </w:rPr>
            </w:pPr>
            <w:r w:rsidRPr="00FB2C51">
              <w:rPr>
                <w:rFonts w:ascii="Arial" w:hAnsi="Arial" w:cs="Arial"/>
                <w:bCs/>
                <w:sz w:val="20"/>
                <w:szCs w:val="20"/>
              </w:rPr>
              <w:t xml:space="preserve">Tarnybinės stoties </w:t>
            </w:r>
            <w:proofErr w:type="spellStart"/>
            <w:r w:rsidRPr="00FB2C51">
              <w:rPr>
                <w:rFonts w:ascii="Arial" w:hAnsi="Arial" w:cs="Arial"/>
                <w:bCs/>
                <w:sz w:val="20"/>
                <w:szCs w:val="20"/>
              </w:rPr>
              <w:t>šasi</w:t>
            </w:r>
            <w:proofErr w:type="spellEnd"/>
            <w:r w:rsidRPr="00FB2C51">
              <w:rPr>
                <w:rFonts w:ascii="Arial" w:hAnsi="Arial" w:cs="Arial"/>
                <w:bCs/>
                <w:sz w:val="20"/>
                <w:szCs w:val="20"/>
              </w:rPr>
              <w:t xml:space="preserve"> reikalavimai</w:t>
            </w:r>
            <w:r w:rsidR="00DF2A62" w:rsidRPr="00FB2C51">
              <w:rPr>
                <w:rFonts w:ascii="Arial" w:hAnsi="Arial" w:cs="Arial"/>
                <w:bCs/>
                <w:sz w:val="20"/>
                <w:szCs w:val="20"/>
              </w:rPr>
              <w:t>:</w:t>
            </w:r>
          </w:p>
        </w:tc>
        <w:tc>
          <w:tcPr>
            <w:tcW w:w="5544" w:type="dxa"/>
          </w:tcPr>
          <w:p w14:paraId="31201D40" w14:textId="77777777" w:rsidR="00923EA9" w:rsidRPr="00FB2C51" w:rsidRDefault="00923EA9">
            <w:pPr>
              <w:jc w:val="both"/>
              <w:rPr>
                <w:rFonts w:ascii="Arial" w:hAnsi="Arial" w:cs="Arial"/>
                <w:sz w:val="20"/>
                <w:szCs w:val="20"/>
                <w:lang w:eastAsia="ar-SA"/>
              </w:rPr>
            </w:pPr>
            <w:proofErr w:type="spellStart"/>
            <w:r w:rsidRPr="00FB2C51">
              <w:rPr>
                <w:rFonts w:ascii="Arial" w:hAnsi="Arial" w:cs="Arial"/>
                <w:sz w:val="20"/>
                <w:szCs w:val="20"/>
                <w:lang w:eastAsia="ar-SA"/>
              </w:rPr>
              <w:t>Blade</w:t>
            </w:r>
            <w:proofErr w:type="spellEnd"/>
            <w:r w:rsidRPr="00FB2C51">
              <w:rPr>
                <w:rFonts w:ascii="Arial" w:hAnsi="Arial" w:cs="Arial"/>
                <w:sz w:val="20"/>
                <w:szCs w:val="20"/>
                <w:lang w:eastAsia="ar-SA"/>
              </w:rPr>
              <w:t xml:space="preserve"> tipo tarnybinė stotis, kuri turi montuotis į 1a lentelėje siūlomą tarnybinių stočių talpyklą (angl. </w:t>
            </w:r>
            <w:proofErr w:type="spellStart"/>
            <w:r w:rsidRPr="00FB2C51">
              <w:rPr>
                <w:rFonts w:ascii="Arial" w:hAnsi="Arial" w:cs="Arial"/>
                <w:sz w:val="20"/>
                <w:szCs w:val="20"/>
                <w:lang w:eastAsia="ar-SA"/>
              </w:rPr>
              <w:t>Blade</w:t>
            </w:r>
            <w:proofErr w:type="spellEnd"/>
            <w:r w:rsidRPr="00FB2C51">
              <w:rPr>
                <w:rFonts w:ascii="Arial" w:hAnsi="Arial" w:cs="Arial"/>
                <w:sz w:val="20"/>
                <w:szCs w:val="20"/>
                <w:lang w:eastAsia="ar-SA"/>
              </w:rPr>
              <w:t xml:space="preserve"> </w:t>
            </w:r>
            <w:proofErr w:type="spellStart"/>
            <w:r w:rsidRPr="00FB2C51">
              <w:rPr>
                <w:rFonts w:ascii="Arial" w:hAnsi="Arial" w:cs="Arial"/>
                <w:sz w:val="20"/>
                <w:szCs w:val="20"/>
                <w:lang w:eastAsia="ar-SA"/>
              </w:rPr>
              <w:t>chassis</w:t>
            </w:r>
            <w:proofErr w:type="spellEnd"/>
            <w:r w:rsidRPr="00FB2C51">
              <w:rPr>
                <w:rFonts w:ascii="Arial" w:hAnsi="Arial" w:cs="Arial"/>
                <w:sz w:val="20"/>
                <w:szCs w:val="20"/>
                <w:lang w:eastAsia="ar-SA"/>
              </w:rPr>
              <w:t>).</w:t>
            </w:r>
          </w:p>
        </w:tc>
        <w:tc>
          <w:tcPr>
            <w:tcW w:w="2281" w:type="dxa"/>
            <w:shd w:val="clear" w:color="auto" w:fill="auto"/>
            <w:noWrap/>
          </w:tcPr>
          <w:p w14:paraId="380EFD89" w14:textId="77777777" w:rsidR="00923EA9" w:rsidRPr="00FB2C51" w:rsidRDefault="00923EA9">
            <w:pPr>
              <w:rPr>
                <w:rFonts w:ascii="Arial" w:hAnsi="Arial" w:cs="Arial"/>
                <w:color w:val="000000"/>
                <w:sz w:val="20"/>
                <w:szCs w:val="20"/>
              </w:rPr>
            </w:pPr>
          </w:p>
        </w:tc>
      </w:tr>
      <w:tr w:rsidR="00923EA9" w:rsidRPr="00FB2C51" w14:paraId="302C8B78" w14:textId="77777777" w:rsidTr="00186998">
        <w:trPr>
          <w:cantSplit/>
        </w:trPr>
        <w:tc>
          <w:tcPr>
            <w:tcW w:w="625" w:type="dxa"/>
            <w:shd w:val="clear" w:color="auto" w:fill="auto"/>
            <w:noWrap/>
          </w:tcPr>
          <w:p w14:paraId="4309EAE7" w14:textId="77777777" w:rsidR="00923EA9" w:rsidRPr="00FB2C51" w:rsidRDefault="00923EA9">
            <w:pPr>
              <w:jc w:val="center"/>
              <w:rPr>
                <w:rFonts w:ascii="Arial" w:hAnsi="Arial" w:cs="Arial"/>
                <w:color w:val="000000"/>
                <w:sz w:val="20"/>
                <w:szCs w:val="20"/>
              </w:rPr>
            </w:pPr>
            <w:r w:rsidRPr="00FB2C51">
              <w:rPr>
                <w:rFonts w:ascii="Arial" w:hAnsi="Arial" w:cs="Arial"/>
                <w:color w:val="000000"/>
                <w:sz w:val="20"/>
                <w:szCs w:val="20"/>
              </w:rPr>
              <w:t>1.10</w:t>
            </w:r>
          </w:p>
        </w:tc>
        <w:tc>
          <w:tcPr>
            <w:tcW w:w="2340" w:type="dxa"/>
            <w:shd w:val="clear" w:color="auto" w:fill="auto"/>
            <w:noWrap/>
          </w:tcPr>
          <w:p w14:paraId="6E857F60" w14:textId="77777777" w:rsidR="00923EA9" w:rsidRPr="00FB2C51" w:rsidRDefault="00923EA9">
            <w:pPr>
              <w:rPr>
                <w:rFonts w:ascii="Arial" w:hAnsi="Arial" w:cs="Arial"/>
                <w:bCs/>
                <w:color w:val="000000"/>
                <w:sz w:val="20"/>
                <w:szCs w:val="20"/>
              </w:rPr>
            </w:pPr>
            <w:r w:rsidRPr="00FB2C51">
              <w:rPr>
                <w:rFonts w:ascii="Arial" w:hAnsi="Arial" w:cs="Arial"/>
                <w:bCs/>
                <w:color w:val="000000"/>
                <w:sz w:val="20"/>
                <w:szCs w:val="20"/>
              </w:rPr>
              <w:t>Tinklo plokštės:</w:t>
            </w:r>
          </w:p>
        </w:tc>
        <w:tc>
          <w:tcPr>
            <w:tcW w:w="5544" w:type="dxa"/>
          </w:tcPr>
          <w:p w14:paraId="12746F74" w14:textId="1F3FC517" w:rsidR="00923EA9" w:rsidRPr="00FB2C51" w:rsidRDefault="008B3A9C">
            <w:pPr>
              <w:jc w:val="both"/>
              <w:rPr>
                <w:rFonts w:ascii="Arial" w:hAnsi="Arial" w:cs="Arial"/>
                <w:sz w:val="20"/>
                <w:szCs w:val="20"/>
                <w:lang w:eastAsia="ar-SA"/>
              </w:rPr>
            </w:pPr>
            <w:r w:rsidRPr="00FB2C51">
              <w:rPr>
                <w:rFonts w:ascii="Arial" w:hAnsi="Arial" w:cs="Arial"/>
                <w:sz w:val="20"/>
                <w:szCs w:val="20"/>
                <w:lang w:eastAsia="ar-SA"/>
              </w:rPr>
              <w:t>Turi užtikrinti ne lėtesnį kaip 25</w:t>
            </w:r>
            <w:r w:rsidR="00905A40" w:rsidRPr="00FB2C51">
              <w:rPr>
                <w:rFonts w:ascii="Arial" w:hAnsi="Arial" w:cs="Arial"/>
                <w:sz w:val="20"/>
                <w:szCs w:val="20"/>
                <w:lang w:eastAsia="ar-SA"/>
              </w:rPr>
              <w:t xml:space="preserve"> </w:t>
            </w:r>
            <w:proofErr w:type="spellStart"/>
            <w:r w:rsidRPr="00FB2C51">
              <w:rPr>
                <w:rFonts w:ascii="Arial" w:hAnsi="Arial" w:cs="Arial"/>
                <w:sz w:val="20"/>
                <w:szCs w:val="20"/>
                <w:lang w:eastAsia="ar-SA"/>
              </w:rPr>
              <w:t>Gb</w:t>
            </w:r>
            <w:proofErr w:type="spellEnd"/>
            <w:r w:rsidRPr="00FB2C51">
              <w:rPr>
                <w:rFonts w:ascii="Arial" w:hAnsi="Arial" w:cs="Arial"/>
                <w:sz w:val="20"/>
                <w:szCs w:val="20"/>
                <w:lang w:eastAsia="ar-SA"/>
              </w:rPr>
              <w:t xml:space="preserve"> </w:t>
            </w:r>
            <w:proofErr w:type="spellStart"/>
            <w:r w:rsidRPr="00FB2C51">
              <w:rPr>
                <w:rFonts w:ascii="Arial" w:hAnsi="Arial" w:cs="Arial"/>
                <w:sz w:val="20"/>
                <w:szCs w:val="20"/>
                <w:lang w:eastAsia="ar-SA"/>
              </w:rPr>
              <w:t>Ethernet</w:t>
            </w:r>
            <w:proofErr w:type="spellEnd"/>
            <w:r w:rsidRPr="00FB2C51">
              <w:rPr>
                <w:rFonts w:ascii="Arial" w:hAnsi="Arial" w:cs="Arial"/>
                <w:sz w:val="20"/>
                <w:szCs w:val="20"/>
                <w:lang w:eastAsia="ar-SA"/>
              </w:rPr>
              <w:t xml:space="preserve"> ir 32</w:t>
            </w:r>
            <w:r w:rsidR="00905A40" w:rsidRPr="00FB2C51">
              <w:rPr>
                <w:rFonts w:ascii="Arial" w:hAnsi="Arial" w:cs="Arial"/>
                <w:sz w:val="20"/>
                <w:szCs w:val="20"/>
                <w:lang w:eastAsia="ar-SA"/>
              </w:rPr>
              <w:t xml:space="preserve"> </w:t>
            </w:r>
            <w:proofErr w:type="spellStart"/>
            <w:r w:rsidRPr="00FB2C51">
              <w:rPr>
                <w:rFonts w:ascii="Arial" w:hAnsi="Arial" w:cs="Arial"/>
                <w:sz w:val="20"/>
                <w:szCs w:val="20"/>
                <w:lang w:eastAsia="ar-SA"/>
              </w:rPr>
              <w:t>Gb</w:t>
            </w:r>
            <w:proofErr w:type="spellEnd"/>
            <w:r w:rsidRPr="00FB2C51">
              <w:rPr>
                <w:rFonts w:ascii="Arial" w:hAnsi="Arial" w:cs="Arial"/>
                <w:sz w:val="20"/>
                <w:szCs w:val="20"/>
                <w:lang w:eastAsia="ar-SA"/>
              </w:rPr>
              <w:t xml:space="preserve"> FC sujungimą su tarnybinių stočių talpyklos 1a lentelėje kiekvienu iš I/O modulių. Gali būti unifikuotas adapteris palaikantis </w:t>
            </w:r>
            <w:proofErr w:type="spellStart"/>
            <w:r w:rsidRPr="00FB2C51">
              <w:rPr>
                <w:rFonts w:ascii="Arial" w:hAnsi="Arial" w:cs="Arial"/>
                <w:sz w:val="20"/>
                <w:szCs w:val="20"/>
                <w:lang w:eastAsia="ar-SA"/>
              </w:rPr>
              <w:t>Ethernet</w:t>
            </w:r>
            <w:proofErr w:type="spellEnd"/>
            <w:r w:rsidRPr="00FB2C51">
              <w:rPr>
                <w:rFonts w:ascii="Arial" w:hAnsi="Arial" w:cs="Arial"/>
                <w:sz w:val="20"/>
                <w:szCs w:val="20"/>
                <w:lang w:eastAsia="ar-SA"/>
              </w:rPr>
              <w:t>, FC ir valdymą su ne mažesne kaip 100</w:t>
            </w:r>
            <w:r w:rsidR="00905A40" w:rsidRPr="00FB2C51">
              <w:rPr>
                <w:rFonts w:ascii="Arial" w:hAnsi="Arial" w:cs="Arial"/>
                <w:sz w:val="20"/>
                <w:szCs w:val="20"/>
                <w:lang w:eastAsia="ar-SA"/>
              </w:rPr>
              <w:t xml:space="preserve"> </w:t>
            </w:r>
            <w:proofErr w:type="spellStart"/>
            <w:r w:rsidRPr="00FB2C51">
              <w:rPr>
                <w:rFonts w:ascii="Arial" w:hAnsi="Arial" w:cs="Arial"/>
                <w:sz w:val="20"/>
                <w:szCs w:val="20"/>
                <w:lang w:eastAsia="ar-SA"/>
              </w:rPr>
              <w:t>Gb</w:t>
            </w:r>
            <w:proofErr w:type="spellEnd"/>
            <w:r w:rsidRPr="00FB2C51">
              <w:rPr>
                <w:rFonts w:ascii="Arial" w:hAnsi="Arial" w:cs="Arial"/>
                <w:sz w:val="20"/>
                <w:szCs w:val="20"/>
                <w:lang w:eastAsia="ar-SA"/>
              </w:rPr>
              <w:t xml:space="preserve"> greitaveika sujungimui su tarnybinių stočių talpyklos 1a lentelėje kiekvienu iš I/O modulių.</w:t>
            </w:r>
          </w:p>
        </w:tc>
        <w:tc>
          <w:tcPr>
            <w:tcW w:w="2281" w:type="dxa"/>
            <w:shd w:val="clear" w:color="auto" w:fill="auto"/>
            <w:noWrap/>
          </w:tcPr>
          <w:p w14:paraId="17E46612" w14:textId="77777777" w:rsidR="00923EA9" w:rsidRPr="00FB2C51" w:rsidRDefault="00923EA9">
            <w:pPr>
              <w:rPr>
                <w:rFonts w:ascii="Arial" w:hAnsi="Arial" w:cs="Arial"/>
                <w:color w:val="000000"/>
                <w:sz w:val="20"/>
                <w:szCs w:val="20"/>
              </w:rPr>
            </w:pPr>
          </w:p>
        </w:tc>
      </w:tr>
      <w:tr w:rsidR="00923EA9" w:rsidRPr="00FB2C51" w14:paraId="7F78FA4A" w14:textId="77777777" w:rsidTr="00186998">
        <w:trPr>
          <w:cantSplit/>
        </w:trPr>
        <w:tc>
          <w:tcPr>
            <w:tcW w:w="625" w:type="dxa"/>
            <w:shd w:val="clear" w:color="auto" w:fill="auto"/>
            <w:noWrap/>
          </w:tcPr>
          <w:p w14:paraId="37EF46A6" w14:textId="77777777" w:rsidR="00923EA9" w:rsidRPr="00FB2C51" w:rsidRDefault="00923EA9">
            <w:pPr>
              <w:jc w:val="center"/>
              <w:rPr>
                <w:rFonts w:ascii="Arial" w:hAnsi="Arial" w:cs="Arial"/>
                <w:color w:val="000000"/>
                <w:sz w:val="20"/>
                <w:szCs w:val="20"/>
              </w:rPr>
            </w:pPr>
            <w:r w:rsidRPr="00FB2C51">
              <w:rPr>
                <w:rFonts w:ascii="Arial" w:hAnsi="Arial" w:cs="Arial"/>
                <w:color w:val="000000"/>
                <w:sz w:val="20"/>
                <w:szCs w:val="20"/>
              </w:rPr>
              <w:t>1.11</w:t>
            </w:r>
          </w:p>
        </w:tc>
        <w:tc>
          <w:tcPr>
            <w:tcW w:w="2340" w:type="dxa"/>
            <w:shd w:val="clear" w:color="auto" w:fill="auto"/>
            <w:noWrap/>
          </w:tcPr>
          <w:p w14:paraId="71760FCA" w14:textId="77777777" w:rsidR="00923EA9" w:rsidRPr="00FB2C51" w:rsidRDefault="00923EA9">
            <w:pPr>
              <w:rPr>
                <w:rFonts w:ascii="Arial" w:hAnsi="Arial" w:cs="Arial"/>
                <w:bCs/>
                <w:color w:val="000000"/>
                <w:sz w:val="20"/>
                <w:szCs w:val="20"/>
              </w:rPr>
            </w:pPr>
            <w:proofErr w:type="spellStart"/>
            <w:r w:rsidRPr="00FB2C51">
              <w:rPr>
                <w:rFonts w:ascii="Arial" w:hAnsi="Arial" w:cs="Arial"/>
                <w:bCs/>
                <w:color w:val="000000" w:themeColor="text1"/>
                <w:sz w:val="20"/>
                <w:szCs w:val="20"/>
              </w:rPr>
              <w:t>Video</w:t>
            </w:r>
            <w:proofErr w:type="spellEnd"/>
            <w:r w:rsidRPr="00FB2C51">
              <w:rPr>
                <w:rFonts w:ascii="Arial" w:hAnsi="Arial" w:cs="Arial"/>
                <w:bCs/>
                <w:color w:val="000000" w:themeColor="text1"/>
                <w:sz w:val="20"/>
                <w:szCs w:val="20"/>
              </w:rPr>
              <w:t xml:space="preserve"> kontroleris:</w:t>
            </w:r>
          </w:p>
        </w:tc>
        <w:tc>
          <w:tcPr>
            <w:tcW w:w="5544" w:type="dxa"/>
          </w:tcPr>
          <w:p w14:paraId="5948AF25" w14:textId="77777777" w:rsidR="00923EA9" w:rsidRPr="00FB2C51" w:rsidRDefault="00923EA9">
            <w:pPr>
              <w:jc w:val="both"/>
              <w:rPr>
                <w:rFonts w:ascii="Arial" w:hAnsi="Arial" w:cs="Arial"/>
                <w:sz w:val="20"/>
                <w:szCs w:val="20"/>
                <w:lang w:eastAsia="ar-SA"/>
              </w:rPr>
            </w:pPr>
            <w:r w:rsidRPr="00FB2C51">
              <w:rPr>
                <w:rFonts w:ascii="Arial" w:hAnsi="Arial" w:cs="Arial"/>
                <w:sz w:val="20"/>
                <w:szCs w:val="20"/>
                <w:lang w:eastAsia="ar-SA"/>
              </w:rPr>
              <w:t>Turi būti integruotas.</w:t>
            </w:r>
          </w:p>
        </w:tc>
        <w:tc>
          <w:tcPr>
            <w:tcW w:w="2281" w:type="dxa"/>
            <w:shd w:val="clear" w:color="auto" w:fill="auto"/>
            <w:noWrap/>
          </w:tcPr>
          <w:p w14:paraId="5473F488" w14:textId="77777777" w:rsidR="00923EA9" w:rsidRPr="00FB2C51" w:rsidRDefault="00923EA9">
            <w:pPr>
              <w:rPr>
                <w:rFonts w:ascii="Arial" w:hAnsi="Arial" w:cs="Arial"/>
                <w:color w:val="000000"/>
                <w:sz w:val="20"/>
                <w:szCs w:val="20"/>
              </w:rPr>
            </w:pPr>
          </w:p>
        </w:tc>
      </w:tr>
      <w:tr w:rsidR="00923EA9" w:rsidRPr="00FB2C51" w14:paraId="7B878FC1" w14:textId="77777777" w:rsidTr="00186998">
        <w:trPr>
          <w:cantSplit/>
        </w:trPr>
        <w:tc>
          <w:tcPr>
            <w:tcW w:w="625" w:type="dxa"/>
            <w:shd w:val="clear" w:color="auto" w:fill="auto"/>
            <w:noWrap/>
          </w:tcPr>
          <w:p w14:paraId="5F26F6DF" w14:textId="77777777" w:rsidR="00923EA9" w:rsidRPr="00FB2C51" w:rsidRDefault="00923EA9">
            <w:pPr>
              <w:jc w:val="center"/>
              <w:rPr>
                <w:rFonts w:ascii="Arial" w:hAnsi="Arial" w:cs="Arial"/>
                <w:color w:val="000000"/>
                <w:sz w:val="20"/>
                <w:szCs w:val="20"/>
              </w:rPr>
            </w:pPr>
            <w:r w:rsidRPr="00FB2C51">
              <w:rPr>
                <w:rFonts w:ascii="Arial" w:hAnsi="Arial" w:cs="Arial"/>
                <w:color w:val="000000"/>
                <w:sz w:val="20"/>
                <w:szCs w:val="20"/>
              </w:rPr>
              <w:t>1.12</w:t>
            </w:r>
          </w:p>
        </w:tc>
        <w:tc>
          <w:tcPr>
            <w:tcW w:w="2340" w:type="dxa"/>
            <w:shd w:val="clear" w:color="auto" w:fill="auto"/>
            <w:noWrap/>
          </w:tcPr>
          <w:p w14:paraId="74D9AAF1" w14:textId="77777777" w:rsidR="00923EA9" w:rsidRPr="00FB2C51" w:rsidRDefault="00923EA9">
            <w:pPr>
              <w:rPr>
                <w:rFonts w:ascii="Arial" w:hAnsi="Arial" w:cs="Arial"/>
                <w:bCs/>
                <w:color w:val="000000"/>
                <w:sz w:val="20"/>
                <w:szCs w:val="20"/>
              </w:rPr>
            </w:pPr>
            <w:r w:rsidRPr="00FB2C51">
              <w:rPr>
                <w:rFonts w:ascii="Arial" w:hAnsi="Arial" w:cs="Arial"/>
                <w:bCs/>
                <w:color w:val="000000"/>
                <w:sz w:val="20"/>
                <w:szCs w:val="20"/>
              </w:rPr>
              <w:t>Maitinimo šaltiniai:</w:t>
            </w:r>
          </w:p>
        </w:tc>
        <w:tc>
          <w:tcPr>
            <w:tcW w:w="5544" w:type="dxa"/>
          </w:tcPr>
          <w:p w14:paraId="5D7FC8E6" w14:textId="77777777" w:rsidR="00923EA9" w:rsidRPr="00FB2C51" w:rsidRDefault="00923EA9">
            <w:pPr>
              <w:jc w:val="both"/>
              <w:rPr>
                <w:rFonts w:ascii="Arial" w:hAnsi="Arial" w:cs="Arial"/>
                <w:i/>
                <w:iCs/>
                <w:sz w:val="20"/>
                <w:szCs w:val="20"/>
                <w:lang w:eastAsia="ar-SA"/>
              </w:rPr>
            </w:pPr>
            <w:r w:rsidRPr="00FB2C51">
              <w:rPr>
                <w:rFonts w:ascii="Arial" w:hAnsi="Arial" w:cs="Arial"/>
                <w:sz w:val="20"/>
                <w:szCs w:val="20"/>
                <w:lang w:eastAsia="ar-SA"/>
              </w:rPr>
              <w:t>Tarnybinės stoties maitinimas turi būti užtikrinamas tarnybinių stočių talpyklos.</w:t>
            </w:r>
          </w:p>
        </w:tc>
        <w:tc>
          <w:tcPr>
            <w:tcW w:w="2281" w:type="dxa"/>
            <w:shd w:val="clear" w:color="auto" w:fill="auto"/>
            <w:noWrap/>
          </w:tcPr>
          <w:p w14:paraId="0A4B083C" w14:textId="77777777" w:rsidR="00923EA9" w:rsidRPr="00FB2C51" w:rsidRDefault="00923EA9">
            <w:pPr>
              <w:rPr>
                <w:rFonts w:ascii="Arial" w:hAnsi="Arial" w:cs="Arial"/>
                <w:color w:val="000000"/>
                <w:sz w:val="20"/>
                <w:szCs w:val="20"/>
              </w:rPr>
            </w:pPr>
          </w:p>
        </w:tc>
      </w:tr>
      <w:tr w:rsidR="00923EA9" w:rsidRPr="00FB2C51" w14:paraId="5A9961E5" w14:textId="77777777" w:rsidTr="00186998">
        <w:trPr>
          <w:cantSplit/>
        </w:trPr>
        <w:tc>
          <w:tcPr>
            <w:tcW w:w="625" w:type="dxa"/>
            <w:shd w:val="clear" w:color="auto" w:fill="auto"/>
            <w:noWrap/>
          </w:tcPr>
          <w:p w14:paraId="1AA2D487" w14:textId="77777777" w:rsidR="00923EA9" w:rsidRPr="00FB2C51" w:rsidRDefault="00923EA9">
            <w:pPr>
              <w:jc w:val="center"/>
              <w:rPr>
                <w:rFonts w:ascii="Arial" w:hAnsi="Arial" w:cs="Arial"/>
                <w:color w:val="000000"/>
                <w:sz w:val="20"/>
                <w:szCs w:val="20"/>
              </w:rPr>
            </w:pPr>
            <w:r w:rsidRPr="00FB2C51">
              <w:rPr>
                <w:rFonts w:ascii="Arial" w:hAnsi="Arial" w:cs="Arial"/>
                <w:color w:val="000000"/>
                <w:sz w:val="20"/>
                <w:szCs w:val="20"/>
              </w:rPr>
              <w:t>1.13</w:t>
            </w:r>
          </w:p>
        </w:tc>
        <w:tc>
          <w:tcPr>
            <w:tcW w:w="2340" w:type="dxa"/>
            <w:shd w:val="clear" w:color="auto" w:fill="auto"/>
            <w:noWrap/>
          </w:tcPr>
          <w:p w14:paraId="73C00ACB" w14:textId="77777777" w:rsidR="00923EA9" w:rsidRPr="00FB2C51" w:rsidRDefault="00923EA9">
            <w:pPr>
              <w:rPr>
                <w:rFonts w:ascii="Arial" w:hAnsi="Arial" w:cs="Arial"/>
                <w:bCs/>
                <w:color w:val="000000"/>
                <w:sz w:val="20"/>
                <w:szCs w:val="20"/>
              </w:rPr>
            </w:pPr>
            <w:r w:rsidRPr="00FB2C51">
              <w:rPr>
                <w:rFonts w:ascii="Arial" w:hAnsi="Arial" w:cs="Arial"/>
                <w:bCs/>
                <w:color w:val="000000"/>
                <w:sz w:val="20"/>
                <w:szCs w:val="20"/>
              </w:rPr>
              <w:t>Aušinimas:</w:t>
            </w:r>
          </w:p>
        </w:tc>
        <w:tc>
          <w:tcPr>
            <w:tcW w:w="5544" w:type="dxa"/>
          </w:tcPr>
          <w:p w14:paraId="296B0017" w14:textId="77777777" w:rsidR="00923EA9" w:rsidRPr="00FB2C51" w:rsidRDefault="00923EA9">
            <w:pPr>
              <w:jc w:val="both"/>
              <w:rPr>
                <w:rFonts w:ascii="Arial" w:hAnsi="Arial" w:cs="Arial"/>
                <w:i/>
                <w:iCs/>
                <w:sz w:val="20"/>
                <w:szCs w:val="20"/>
                <w:lang w:eastAsia="ar-SA"/>
              </w:rPr>
            </w:pPr>
            <w:r w:rsidRPr="00FB2C51">
              <w:rPr>
                <w:rFonts w:ascii="Arial" w:hAnsi="Arial" w:cs="Arial"/>
                <w:sz w:val="20"/>
                <w:szCs w:val="20"/>
                <w:lang w:eastAsia="ar-SA"/>
              </w:rPr>
              <w:t>Tarnybinės stoties aušinimas turi būti užtikrinamas tarnybinių stočių talpyklos.</w:t>
            </w:r>
          </w:p>
        </w:tc>
        <w:tc>
          <w:tcPr>
            <w:tcW w:w="2281" w:type="dxa"/>
            <w:shd w:val="clear" w:color="auto" w:fill="auto"/>
            <w:noWrap/>
          </w:tcPr>
          <w:p w14:paraId="08EF2CE1" w14:textId="77777777" w:rsidR="00923EA9" w:rsidRPr="00FB2C51" w:rsidRDefault="00923EA9">
            <w:pPr>
              <w:rPr>
                <w:rFonts w:ascii="Arial" w:hAnsi="Arial" w:cs="Arial"/>
                <w:color w:val="000000"/>
                <w:sz w:val="20"/>
                <w:szCs w:val="20"/>
              </w:rPr>
            </w:pPr>
          </w:p>
        </w:tc>
      </w:tr>
      <w:tr w:rsidR="00923EA9" w:rsidRPr="00FB2C51" w14:paraId="25F88CA6" w14:textId="77777777" w:rsidTr="00186998">
        <w:trPr>
          <w:cantSplit/>
        </w:trPr>
        <w:tc>
          <w:tcPr>
            <w:tcW w:w="625" w:type="dxa"/>
            <w:shd w:val="clear" w:color="auto" w:fill="auto"/>
            <w:noWrap/>
          </w:tcPr>
          <w:p w14:paraId="494D63D6" w14:textId="77777777" w:rsidR="00923EA9" w:rsidRPr="00FB2C51" w:rsidRDefault="00923EA9">
            <w:pPr>
              <w:jc w:val="center"/>
              <w:rPr>
                <w:rFonts w:ascii="Arial" w:hAnsi="Arial" w:cs="Arial"/>
                <w:color w:val="000000"/>
                <w:sz w:val="20"/>
                <w:szCs w:val="20"/>
              </w:rPr>
            </w:pPr>
            <w:r w:rsidRPr="00FB2C51">
              <w:rPr>
                <w:rFonts w:ascii="Arial" w:hAnsi="Arial" w:cs="Arial"/>
                <w:color w:val="000000"/>
                <w:sz w:val="20"/>
                <w:szCs w:val="20"/>
              </w:rPr>
              <w:t>1.14</w:t>
            </w:r>
          </w:p>
        </w:tc>
        <w:tc>
          <w:tcPr>
            <w:tcW w:w="2340" w:type="dxa"/>
            <w:shd w:val="clear" w:color="auto" w:fill="auto"/>
            <w:noWrap/>
          </w:tcPr>
          <w:p w14:paraId="38FBD3D2" w14:textId="77777777" w:rsidR="00923EA9" w:rsidRPr="00FB2C51" w:rsidRDefault="00923EA9">
            <w:pPr>
              <w:rPr>
                <w:rFonts w:ascii="Arial" w:hAnsi="Arial" w:cs="Arial"/>
                <w:bCs/>
                <w:color w:val="000000"/>
                <w:sz w:val="20"/>
                <w:szCs w:val="20"/>
              </w:rPr>
            </w:pPr>
            <w:r w:rsidRPr="00FB2C51">
              <w:rPr>
                <w:rFonts w:ascii="Arial" w:hAnsi="Arial" w:cs="Arial"/>
                <w:bCs/>
                <w:color w:val="000000"/>
                <w:sz w:val="20"/>
                <w:szCs w:val="20"/>
              </w:rPr>
              <w:t>Valdymo sistema:</w:t>
            </w:r>
          </w:p>
        </w:tc>
        <w:tc>
          <w:tcPr>
            <w:tcW w:w="5544" w:type="dxa"/>
          </w:tcPr>
          <w:p w14:paraId="2FF9F947" w14:textId="2EC96A65" w:rsidR="00923EA9" w:rsidRPr="00FB2C51" w:rsidRDefault="00923EA9">
            <w:pPr>
              <w:jc w:val="both"/>
              <w:rPr>
                <w:rFonts w:ascii="Arial" w:hAnsi="Arial" w:cs="Arial"/>
                <w:sz w:val="20"/>
                <w:szCs w:val="20"/>
                <w:lang w:eastAsia="ar-SA"/>
              </w:rPr>
            </w:pPr>
            <w:r w:rsidRPr="00FB2C51">
              <w:rPr>
                <w:rFonts w:ascii="Arial" w:hAnsi="Arial" w:cs="Arial"/>
                <w:sz w:val="20"/>
                <w:szCs w:val="20"/>
                <w:lang w:eastAsia="ar-SA"/>
              </w:rPr>
              <w:t xml:space="preserve">Turi būti valdymo kontroleris, nepriklausantis nuo OS. </w:t>
            </w:r>
            <w:proofErr w:type="spellStart"/>
            <w:r w:rsidRPr="00FB2C51">
              <w:rPr>
                <w:rFonts w:ascii="Arial" w:hAnsi="Arial" w:cs="Arial"/>
                <w:sz w:val="20"/>
                <w:szCs w:val="20"/>
                <w:lang w:eastAsia="ar-SA"/>
              </w:rPr>
              <w:t>Ethernet</w:t>
            </w:r>
            <w:proofErr w:type="spellEnd"/>
            <w:r w:rsidRPr="00FB2C51">
              <w:rPr>
                <w:rFonts w:ascii="Arial" w:hAnsi="Arial" w:cs="Arial"/>
                <w:sz w:val="20"/>
                <w:szCs w:val="20"/>
                <w:lang w:eastAsia="ar-SA"/>
              </w:rPr>
              <w:t xml:space="preserve"> ryšys turi būti apsaugotas ne prastesniu nei 128 bitų raktu (SSL arba TLS). Valdymo kontroleris turi palaikyti nutolusią valdymo konsolę su ODD. Valdymo kontroleris turi gauti ir registruoti pranešimus apie procesoriaus, atminties, diskų valdiklio, diskų ir kitų serverinės sistemos dalių darbo parametrų nukrypimus nuo normos. Turi palaikyti automatinio informavimo apie sistemos sutrikimus siuntimą elektroniniu paštu (SMTP), siųsti duomenis į monitoringo sistemą ( SNMP V</w:t>
            </w:r>
            <w:r w:rsidR="008075E2" w:rsidRPr="00FB2C51">
              <w:rPr>
                <w:rFonts w:ascii="Arial" w:hAnsi="Arial" w:cs="Arial"/>
                <w:sz w:val="20"/>
                <w:szCs w:val="20"/>
                <w:lang w:eastAsia="ar-SA"/>
              </w:rPr>
              <w:t>3</w:t>
            </w:r>
            <w:r w:rsidRPr="00FB2C51">
              <w:rPr>
                <w:rFonts w:ascii="Arial" w:hAnsi="Arial" w:cs="Arial"/>
                <w:sz w:val="20"/>
                <w:szCs w:val="20"/>
                <w:lang w:eastAsia="ar-SA"/>
              </w:rPr>
              <w:t xml:space="preserve"> arba aukštesne versija). Valdymo kontroleris turi palaikyti serverio komponentų sisteminio kodo (</w:t>
            </w:r>
            <w:proofErr w:type="spellStart"/>
            <w:r w:rsidRPr="00FB2C51">
              <w:rPr>
                <w:rFonts w:ascii="Arial" w:hAnsi="Arial" w:cs="Arial"/>
                <w:sz w:val="20"/>
                <w:szCs w:val="20"/>
                <w:lang w:eastAsia="ar-SA"/>
              </w:rPr>
              <w:t>firmware</w:t>
            </w:r>
            <w:proofErr w:type="spellEnd"/>
            <w:r w:rsidRPr="00FB2C51">
              <w:rPr>
                <w:rFonts w:ascii="Arial" w:hAnsi="Arial" w:cs="Arial"/>
                <w:sz w:val="20"/>
                <w:szCs w:val="20"/>
                <w:lang w:eastAsia="ar-SA"/>
              </w:rPr>
              <w:t>) atnaujinimus.</w:t>
            </w:r>
          </w:p>
          <w:p w14:paraId="23DCF867" w14:textId="77777777" w:rsidR="00923EA9" w:rsidRPr="00FB2C51" w:rsidRDefault="00923EA9">
            <w:pPr>
              <w:jc w:val="both"/>
              <w:rPr>
                <w:rFonts w:ascii="Arial" w:hAnsi="Arial" w:cs="Arial"/>
                <w:sz w:val="20"/>
                <w:szCs w:val="20"/>
                <w:lang w:eastAsia="ar-SA"/>
              </w:rPr>
            </w:pPr>
            <w:r w:rsidRPr="00FB2C51">
              <w:rPr>
                <w:rFonts w:ascii="Arial" w:hAnsi="Arial" w:cs="Arial"/>
                <w:sz w:val="20"/>
                <w:szCs w:val="20"/>
                <w:lang w:eastAsia="ar-SA"/>
              </w:rPr>
              <w:t xml:space="preserve">Turi būti „KVM </w:t>
            </w:r>
            <w:proofErr w:type="spellStart"/>
            <w:r w:rsidRPr="00FB2C51">
              <w:rPr>
                <w:rFonts w:ascii="Arial" w:hAnsi="Arial" w:cs="Arial"/>
                <w:sz w:val="20"/>
                <w:szCs w:val="20"/>
                <w:lang w:eastAsia="ar-SA"/>
              </w:rPr>
              <w:t>over</w:t>
            </w:r>
            <w:proofErr w:type="spellEnd"/>
            <w:r w:rsidRPr="00FB2C51">
              <w:rPr>
                <w:rFonts w:ascii="Arial" w:hAnsi="Arial" w:cs="Arial"/>
                <w:sz w:val="20"/>
                <w:szCs w:val="20"/>
                <w:lang w:eastAsia="ar-SA"/>
              </w:rPr>
              <w:t xml:space="preserve"> IP“ funkcionalumas (grafinė nepriklausoma nuo operacinės sistemos sąsaja, virtuali grafinė konsolė, virtualių lokalių CD-ROM įrenginių valdymas).</w:t>
            </w:r>
          </w:p>
          <w:p w14:paraId="6F325890" w14:textId="77777777" w:rsidR="00923EA9" w:rsidRPr="00FB2C51" w:rsidRDefault="00923EA9">
            <w:pPr>
              <w:jc w:val="both"/>
              <w:rPr>
                <w:rFonts w:ascii="Arial" w:hAnsi="Arial" w:cs="Arial"/>
                <w:color w:val="000000" w:themeColor="text1"/>
                <w:sz w:val="20"/>
                <w:szCs w:val="20"/>
              </w:rPr>
            </w:pPr>
            <w:r w:rsidRPr="00FB2C51">
              <w:rPr>
                <w:rFonts w:ascii="Arial" w:hAnsi="Arial" w:cs="Arial"/>
                <w:color w:val="000000" w:themeColor="text1"/>
                <w:sz w:val="20"/>
                <w:szCs w:val="20"/>
              </w:rPr>
              <w:t>Turi būti pateiktos visos licencijos reikalingos pilnaverčiam tarnybinės stoties nuotolinio valdymo funkcionalumui užtikrinti.</w:t>
            </w:r>
          </w:p>
          <w:p w14:paraId="797C81A6" w14:textId="77777777" w:rsidR="00923EA9" w:rsidRPr="00FB2C51" w:rsidRDefault="00923EA9">
            <w:pPr>
              <w:jc w:val="both"/>
              <w:rPr>
                <w:rFonts w:ascii="Arial" w:hAnsi="Arial" w:cs="Arial"/>
                <w:sz w:val="20"/>
                <w:szCs w:val="20"/>
              </w:rPr>
            </w:pPr>
            <w:r w:rsidRPr="00FB2C51">
              <w:rPr>
                <w:rFonts w:ascii="Arial" w:hAnsi="Arial" w:cs="Arial"/>
                <w:sz w:val="20"/>
                <w:szCs w:val="20"/>
              </w:rPr>
              <w:t xml:space="preserve">Programinė įranga turi įgalini atlikti visų siūlomų tarnybinių stočių,  centralizuotą administravimą. Programinė įranga turi integruotis į </w:t>
            </w:r>
            <w:proofErr w:type="spellStart"/>
            <w:r w:rsidRPr="00FB2C51">
              <w:rPr>
                <w:rFonts w:ascii="Arial" w:hAnsi="Arial" w:cs="Arial"/>
                <w:sz w:val="20"/>
                <w:szCs w:val="20"/>
              </w:rPr>
              <w:t>VMware</w:t>
            </w:r>
            <w:proofErr w:type="spellEnd"/>
            <w:r w:rsidRPr="00FB2C51">
              <w:rPr>
                <w:rFonts w:ascii="Arial" w:hAnsi="Arial" w:cs="Arial"/>
                <w:sz w:val="20"/>
                <w:szCs w:val="20"/>
              </w:rPr>
              <w:t xml:space="preserve"> </w:t>
            </w:r>
            <w:proofErr w:type="spellStart"/>
            <w:r w:rsidRPr="00FB2C51">
              <w:rPr>
                <w:rFonts w:ascii="Arial" w:hAnsi="Arial" w:cs="Arial"/>
                <w:sz w:val="20"/>
                <w:szCs w:val="20"/>
              </w:rPr>
              <w:t>vCenter</w:t>
            </w:r>
            <w:proofErr w:type="spellEnd"/>
            <w:r w:rsidRPr="00FB2C51">
              <w:rPr>
                <w:rFonts w:ascii="Arial" w:hAnsi="Arial" w:cs="Arial"/>
                <w:sz w:val="20"/>
                <w:szCs w:val="20"/>
              </w:rPr>
              <w:t>, turi stebėti, valdyti bei centralizuotai atnaujinti visas tarnybines stotis, palaikyti greitą serverių instaliavimą panaudojant šablonus.</w:t>
            </w:r>
          </w:p>
          <w:p w14:paraId="3886A861" w14:textId="77777777" w:rsidR="00923EA9" w:rsidRPr="00FB2C51" w:rsidRDefault="00923EA9">
            <w:pPr>
              <w:jc w:val="both"/>
              <w:rPr>
                <w:rFonts w:ascii="Arial" w:hAnsi="Arial" w:cs="Arial"/>
                <w:sz w:val="20"/>
                <w:szCs w:val="20"/>
              </w:rPr>
            </w:pPr>
            <w:r w:rsidRPr="00FB2C51">
              <w:rPr>
                <w:rFonts w:ascii="Arial" w:hAnsi="Arial" w:cs="Arial"/>
                <w:sz w:val="20"/>
                <w:szCs w:val="20"/>
              </w:rPr>
              <w:t>Visa siūloma programinė įranga turi galioti ne mažiau kaip 5 metus.</w:t>
            </w:r>
          </w:p>
        </w:tc>
        <w:tc>
          <w:tcPr>
            <w:tcW w:w="2281" w:type="dxa"/>
            <w:shd w:val="clear" w:color="auto" w:fill="auto"/>
            <w:noWrap/>
          </w:tcPr>
          <w:p w14:paraId="20F65A72" w14:textId="77777777" w:rsidR="00923EA9" w:rsidRPr="00FB2C51" w:rsidRDefault="00923EA9">
            <w:pPr>
              <w:rPr>
                <w:rFonts w:ascii="Arial" w:hAnsi="Arial" w:cs="Arial"/>
                <w:color w:val="000000"/>
                <w:sz w:val="20"/>
                <w:szCs w:val="20"/>
              </w:rPr>
            </w:pPr>
          </w:p>
        </w:tc>
      </w:tr>
      <w:tr w:rsidR="00923EA9" w:rsidRPr="00FB2C51" w14:paraId="70491AE8" w14:textId="77777777" w:rsidTr="00186998">
        <w:trPr>
          <w:cantSplit/>
        </w:trPr>
        <w:tc>
          <w:tcPr>
            <w:tcW w:w="625" w:type="dxa"/>
            <w:shd w:val="clear" w:color="auto" w:fill="auto"/>
            <w:noWrap/>
          </w:tcPr>
          <w:p w14:paraId="4B388FD9" w14:textId="77777777" w:rsidR="00923EA9" w:rsidRPr="00FB2C51" w:rsidRDefault="00923EA9">
            <w:pPr>
              <w:jc w:val="center"/>
              <w:rPr>
                <w:rFonts w:ascii="Arial" w:hAnsi="Arial" w:cs="Arial"/>
                <w:color w:val="000000"/>
                <w:sz w:val="20"/>
                <w:szCs w:val="20"/>
              </w:rPr>
            </w:pPr>
            <w:r w:rsidRPr="00FB2C51">
              <w:rPr>
                <w:rFonts w:ascii="Arial" w:hAnsi="Arial" w:cs="Arial"/>
                <w:color w:val="000000"/>
                <w:sz w:val="20"/>
                <w:szCs w:val="20"/>
              </w:rPr>
              <w:t>1.15</w:t>
            </w:r>
          </w:p>
        </w:tc>
        <w:tc>
          <w:tcPr>
            <w:tcW w:w="2340" w:type="dxa"/>
            <w:shd w:val="clear" w:color="auto" w:fill="auto"/>
            <w:noWrap/>
          </w:tcPr>
          <w:p w14:paraId="53F365FA" w14:textId="77777777" w:rsidR="00923EA9" w:rsidRPr="00FB2C51" w:rsidRDefault="00923EA9">
            <w:pPr>
              <w:rPr>
                <w:rFonts w:ascii="Arial" w:hAnsi="Arial" w:cs="Arial"/>
                <w:bCs/>
                <w:color w:val="000000"/>
                <w:sz w:val="20"/>
                <w:szCs w:val="20"/>
              </w:rPr>
            </w:pPr>
            <w:r w:rsidRPr="00FB2C51">
              <w:rPr>
                <w:rFonts w:ascii="Arial" w:hAnsi="Arial" w:cs="Arial"/>
                <w:bCs/>
                <w:color w:val="000000"/>
                <w:sz w:val="20"/>
                <w:szCs w:val="20"/>
              </w:rPr>
              <w:t>Komplektacija:</w:t>
            </w:r>
          </w:p>
        </w:tc>
        <w:tc>
          <w:tcPr>
            <w:tcW w:w="5544" w:type="dxa"/>
          </w:tcPr>
          <w:p w14:paraId="3B9C021C" w14:textId="76C96820" w:rsidR="00923EA9" w:rsidRPr="00FB2C51" w:rsidRDefault="00923EA9">
            <w:pPr>
              <w:spacing w:line="274" w:lineRule="exact"/>
              <w:jc w:val="both"/>
              <w:rPr>
                <w:rFonts w:ascii="Arial" w:hAnsi="Arial" w:cs="Arial"/>
                <w:sz w:val="20"/>
                <w:szCs w:val="20"/>
                <w:lang w:eastAsia="en-US"/>
              </w:rPr>
            </w:pPr>
            <w:r w:rsidRPr="00FB2C51">
              <w:rPr>
                <w:rFonts w:ascii="Arial" w:hAnsi="Arial" w:cs="Arial"/>
                <w:sz w:val="20"/>
                <w:szCs w:val="20"/>
                <w:lang w:eastAsia="en-US"/>
              </w:rPr>
              <w:t xml:space="preserve">Turi būti pateikti visi reikiami jungiamieji kabeliai, jungtys, tvirtinimo detalės bei priemonės, skirtos įrangos pajungimui ir montavimui į tarnybinių stočių talpyklą siūlomą </w:t>
            </w:r>
            <w:r w:rsidR="00944903" w:rsidRPr="00FB2C51">
              <w:rPr>
                <w:rFonts w:ascii="Arial" w:hAnsi="Arial" w:cs="Arial"/>
                <w:sz w:val="20"/>
                <w:szCs w:val="20"/>
                <w:lang w:eastAsia="en-US"/>
              </w:rPr>
              <w:t>2</w:t>
            </w:r>
            <w:r w:rsidRPr="00FB2C51">
              <w:rPr>
                <w:rFonts w:ascii="Arial" w:hAnsi="Arial" w:cs="Arial"/>
                <w:sz w:val="20"/>
                <w:szCs w:val="20"/>
                <w:lang w:eastAsia="en-US"/>
              </w:rPr>
              <w:t>a lentelėje.</w:t>
            </w:r>
          </w:p>
        </w:tc>
        <w:tc>
          <w:tcPr>
            <w:tcW w:w="2281" w:type="dxa"/>
            <w:shd w:val="clear" w:color="auto" w:fill="auto"/>
            <w:noWrap/>
          </w:tcPr>
          <w:p w14:paraId="6B09C14A" w14:textId="77777777" w:rsidR="00923EA9" w:rsidRPr="00FB2C51" w:rsidRDefault="00923EA9">
            <w:pPr>
              <w:rPr>
                <w:rFonts w:ascii="Arial" w:hAnsi="Arial" w:cs="Arial"/>
                <w:color w:val="000000"/>
                <w:sz w:val="20"/>
                <w:szCs w:val="20"/>
              </w:rPr>
            </w:pPr>
          </w:p>
        </w:tc>
      </w:tr>
      <w:tr w:rsidR="00923EA9" w:rsidRPr="00FB2C51" w14:paraId="140AAC62" w14:textId="77777777" w:rsidTr="00186998">
        <w:trPr>
          <w:cantSplit/>
        </w:trPr>
        <w:tc>
          <w:tcPr>
            <w:tcW w:w="625" w:type="dxa"/>
            <w:shd w:val="clear" w:color="auto" w:fill="auto"/>
            <w:noWrap/>
          </w:tcPr>
          <w:p w14:paraId="3F9A2D31" w14:textId="77777777" w:rsidR="00923EA9" w:rsidRPr="00FB2C51" w:rsidRDefault="00923EA9">
            <w:pPr>
              <w:jc w:val="center"/>
              <w:rPr>
                <w:rFonts w:ascii="Arial" w:hAnsi="Arial" w:cs="Arial"/>
                <w:color w:val="000000"/>
                <w:sz w:val="20"/>
                <w:szCs w:val="20"/>
              </w:rPr>
            </w:pPr>
            <w:r w:rsidRPr="00FB2C51">
              <w:rPr>
                <w:rFonts w:ascii="Arial" w:hAnsi="Arial" w:cs="Arial"/>
                <w:color w:val="000000"/>
                <w:sz w:val="20"/>
                <w:szCs w:val="20"/>
              </w:rPr>
              <w:t>1.16</w:t>
            </w:r>
          </w:p>
        </w:tc>
        <w:tc>
          <w:tcPr>
            <w:tcW w:w="2340" w:type="dxa"/>
            <w:shd w:val="clear" w:color="auto" w:fill="auto"/>
            <w:noWrap/>
          </w:tcPr>
          <w:p w14:paraId="18C494D5" w14:textId="703AF904" w:rsidR="00923EA9" w:rsidRPr="00FB2C51" w:rsidRDefault="00923EA9">
            <w:pPr>
              <w:rPr>
                <w:rFonts w:ascii="Arial" w:hAnsi="Arial" w:cs="Arial"/>
                <w:bCs/>
                <w:color w:val="000000"/>
                <w:sz w:val="20"/>
                <w:szCs w:val="20"/>
              </w:rPr>
            </w:pPr>
            <w:r w:rsidRPr="00FB2C51">
              <w:rPr>
                <w:rFonts w:ascii="Arial" w:hAnsi="Arial" w:cs="Arial"/>
                <w:bCs/>
                <w:color w:val="000000"/>
                <w:sz w:val="20"/>
                <w:szCs w:val="20"/>
              </w:rPr>
              <w:t>Saugumas</w:t>
            </w:r>
            <w:r w:rsidR="00DF2A62" w:rsidRPr="00FB2C51">
              <w:rPr>
                <w:rFonts w:ascii="Arial" w:hAnsi="Arial" w:cs="Arial"/>
                <w:bCs/>
                <w:color w:val="000000"/>
                <w:sz w:val="20"/>
                <w:szCs w:val="20"/>
              </w:rPr>
              <w:t>:</w:t>
            </w:r>
          </w:p>
        </w:tc>
        <w:tc>
          <w:tcPr>
            <w:tcW w:w="5544" w:type="dxa"/>
          </w:tcPr>
          <w:p w14:paraId="488E75A9" w14:textId="15BAB82F" w:rsidR="00923EA9" w:rsidRPr="00FB2C51" w:rsidRDefault="001F6D7B">
            <w:pPr>
              <w:jc w:val="both"/>
              <w:rPr>
                <w:rFonts w:ascii="Arial" w:hAnsi="Arial" w:cs="Arial"/>
                <w:sz w:val="20"/>
                <w:szCs w:val="20"/>
                <w:lang w:eastAsia="ar-SA"/>
              </w:rPr>
            </w:pPr>
            <w:r w:rsidRPr="00FB2C51">
              <w:rPr>
                <w:rFonts w:ascii="Arial" w:hAnsi="Arial" w:cs="Arial"/>
                <w:sz w:val="20"/>
                <w:szCs w:val="20"/>
              </w:rPr>
              <w:t xml:space="preserve">Turi turėti skaitmeniniu parašu pasirašytą nekintančią programinę įrangą (angl. </w:t>
            </w:r>
            <w:proofErr w:type="spellStart"/>
            <w:r w:rsidRPr="00FB2C51">
              <w:rPr>
                <w:rFonts w:ascii="Arial" w:hAnsi="Arial" w:cs="Arial"/>
                <w:sz w:val="20"/>
                <w:szCs w:val="20"/>
              </w:rPr>
              <w:t>Firmware</w:t>
            </w:r>
            <w:proofErr w:type="spellEnd"/>
            <w:r w:rsidRPr="00FB2C51">
              <w:rPr>
                <w:rFonts w:ascii="Arial" w:hAnsi="Arial" w:cs="Arial"/>
                <w:sz w:val="20"/>
                <w:szCs w:val="20"/>
              </w:rPr>
              <w:t xml:space="preserve">), saugų BIOS atstatymą (angl. </w:t>
            </w:r>
            <w:proofErr w:type="spellStart"/>
            <w:r w:rsidRPr="00FB2C51">
              <w:rPr>
                <w:rFonts w:ascii="Arial" w:hAnsi="Arial" w:cs="Arial"/>
                <w:sz w:val="20"/>
                <w:szCs w:val="20"/>
              </w:rPr>
              <w:t>Secure</w:t>
            </w:r>
            <w:proofErr w:type="spellEnd"/>
            <w:r w:rsidRPr="00FB2C51">
              <w:rPr>
                <w:rFonts w:ascii="Arial" w:hAnsi="Arial" w:cs="Arial"/>
                <w:sz w:val="20"/>
                <w:szCs w:val="20"/>
              </w:rPr>
              <w:t xml:space="preserve"> BIOS </w:t>
            </w:r>
            <w:proofErr w:type="spellStart"/>
            <w:r w:rsidRPr="00FB2C51">
              <w:rPr>
                <w:rFonts w:ascii="Arial" w:hAnsi="Arial" w:cs="Arial"/>
                <w:sz w:val="20"/>
                <w:szCs w:val="20"/>
              </w:rPr>
              <w:t>Recovery</w:t>
            </w:r>
            <w:proofErr w:type="spellEnd"/>
            <w:r w:rsidRPr="00FB2C51">
              <w:rPr>
                <w:rFonts w:ascii="Arial" w:hAnsi="Arial" w:cs="Arial"/>
                <w:sz w:val="20"/>
                <w:szCs w:val="20"/>
              </w:rPr>
              <w:t xml:space="preserve">), sistemos užrakinimą (angl. System </w:t>
            </w:r>
            <w:proofErr w:type="spellStart"/>
            <w:r w:rsidRPr="00FB2C51">
              <w:rPr>
                <w:rFonts w:ascii="Arial" w:hAnsi="Arial" w:cs="Arial"/>
                <w:sz w:val="20"/>
                <w:szCs w:val="20"/>
              </w:rPr>
              <w:t>Lock</w:t>
            </w:r>
            <w:proofErr w:type="spellEnd"/>
            <w:r w:rsidRPr="00FB2C51">
              <w:rPr>
                <w:rFonts w:ascii="Arial" w:hAnsi="Arial" w:cs="Arial"/>
                <w:sz w:val="20"/>
                <w:szCs w:val="20"/>
              </w:rPr>
              <w:t xml:space="preserve"> </w:t>
            </w:r>
            <w:proofErr w:type="spellStart"/>
            <w:r w:rsidRPr="00FB2C51">
              <w:rPr>
                <w:rFonts w:ascii="Arial" w:hAnsi="Arial" w:cs="Arial"/>
                <w:sz w:val="20"/>
                <w:szCs w:val="20"/>
              </w:rPr>
              <w:t>Down</w:t>
            </w:r>
            <w:proofErr w:type="spellEnd"/>
            <w:r w:rsidRPr="00FB2C51">
              <w:rPr>
                <w:rFonts w:ascii="Arial" w:hAnsi="Arial" w:cs="Arial"/>
                <w:sz w:val="20"/>
                <w:szCs w:val="20"/>
              </w:rPr>
              <w:t xml:space="preserve">) arba lygiavertį funkcionalumą apribojantį vartotojams teises tarnybinės stoties nustatymų pakeitimams, tarnybinių stočių įsibrovimo sekimą (angl. </w:t>
            </w:r>
            <w:proofErr w:type="spellStart"/>
            <w:r w:rsidRPr="00FB2C51">
              <w:rPr>
                <w:rFonts w:ascii="Arial" w:hAnsi="Arial" w:cs="Arial"/>
                <w:sz w:val="20"/>
                <w:szCs w:val="20"/>
              </w:rPr>
              <w:t>Chassis</w:t>
            </w:r>
            <w:proofErr w:type="spellEnd"/>
            <w:r w:rsidRPr="00FB2C51">
              <w:rPr>
                <w:rFonts w:ascii="Arial" w:hAnsi="Arial" w:cs="Arial"/>
                <w:sz w:val="20"/>
                <w:szCs w:val="20"/>
              </w:rPr>
              <w:t xml:space="preserve"> </w:t>
            </w:r>
            <w:proofErr w:type="spellStart"/>
            <w:r w:rsidRPr="00FB2C51">
              <w:rPr>
                <w:rFonts w:ascii="Arial" w:hAnsi="Arial" w:cs="Arial"/>
                <w:sz w:val="20"/>
                <w:szCs w:val="20"/>
              </w:rPr>
              <w:t>intrusion</w:t>
            </w:r>
            <w:proofErr w:type="spellEnd"/>
            <w:r w:rsidRPr="00FB2C51">
              <w:rPr>
                <w:rFonts w:ascii="Arial" w:hAnsi="Arial" w:cs="Arial"/>
                <w:sz w:val="20"/>
                <w:szCs w:val="20"/>
              </w:rPr>
              <w:t xml:space="preserve"> </w:t>
            </w:r>
            <w:proofErr w:type="spellStart"/>
            <w:r w:rsidRPr="00FB2C51">
              <w:rPr>
                <w:rFonts w:ascii="Arial" w:hAnsi="Arial" w:cs="Arial"/>
                <w:sz w:val="20"/>
                <w:szCs w:val="20"/>
              </w:rPr>
              <w:t>detection</w:t>
            </w:r>
            <w:proofErr w:type="spellEnd"/>
            <w:r w:rsidRPr="00FB2C51">
              <w:rPr>
                <w:rFonts w:ascii="Arial" w:hAnsi="Arial" w:cs="Arial"/>
                <w:sz w:val="20"/>
                <w:szCs w:val="20"/>
              </w:rPr>
              <w:t>), aparatinės įrangos “</w:t>
            </w:r>
            <w:proofErr w:type="spellStart"/>
            <w:r w:rsidRPr="00FB2C51">
              <w:rPr>
                <w:rFonts w:ascii="Arial" w:hAnsi="Arial" w:cs="Arial"/>
                <w:sz w:val="20"/>
                <w:szCs w:val="20"/>
              </w:rPr>
              <w:t>roots</w:t>
            </w:r>
            <w:proofErr w:type="spellEnd"/>
            <w:r w:rsidRPr="00FB2C51">
              <w:rPr>
                <w:rFonts w:ascii="Arial" w:hAnsi="Arial" w:cs="Arial"/>
                <w:sz w:val="20"/>
                <w:szCs w:val="20"/>
              </w:rPr>
              <w:t xml:space="preserve"> </w:t>
            </w:r>
            <w:proofErr w:type="spellStart"/>
            <w:r w:rsidRPr="00FB2C51">
              <w:rPr>
                <w:rFonts w:ascii="Arial" w:hAnsi="Arial" w:cs="Arial"/>
                <w:sz w:val="20"/>
                <w:szCs w:val="20"/>
              </w:rPr>
              <w:t>of</w:t>
            </w:r>
            <w:proofErr w:type="spellEnd"/>
            <w:r w:rsidRPr="00FB2C51">
              <w:rPr>
                <w:rFonts w:ascii="Arial" w:hAnsi="Arial" w:cs="Arial"/>
                <w:sz w:val="20"/>
                <w:szCs w:val="20"/>
              </w:rPr>
              <w:t xml:space="preserve"> </w:t>
            </w:r>
            <w:proofErr w:type="spellStart"/>
            <w:r w:rsidRPr="00FB2C51">
              <w:rPr>
                <w:rFonts w:ascii="Arial" w:hAnsi="Arial" w:cs="Arial"/>
                <w:sz w:val="20"/>
                <w:szCs w:val="20"/>
              </w:rPr>
              <w:t>trust</w:t>
            </w:r>
            <w:proofErr w:type="spellEnd"/>
            <w:r w:rsidRPr="00FB2C51">
              <w:rPr>
                <w:rFonts w:ascii="Arial" w:hAnsi="Arial" w:cs="Arial"/>
                <w:sz w:val="20"/>
                <w:szCs w:val="20"/>
              </w:rPr>
              <w:t>”</w:t>
            </w:r>
            <w:r w:rsidR="00923EA9" w:rsidRPr="00FB2C51">
              <w:rPr>
                <w:rFonts w:ascii="Arial" w:hAnsi="Arial" w:cs="Arial"/>
                <w:sz w:val="20"/>
                <w:szCs w:val="20"/>
                <w:lang w:eastAsia="ar-SA"/>
              </w:rPr>
              <w:t>.</w:t>
            </w:r>
          </w:p>
        </w:tc>
        <w:tc>
          <w:tcPr>
            <w:tcW w:w="2281" w:type="dxa"/>
            <w:shd w:val="clear" w:color="auto" w:fill="auto"/>
            <w:noWrap/>
          </w:tcPr>
          <w:p w14:paraId="1C44BCC6" w14:textId="77777777" w:rsidR="00923EA9" w:rsidRPr="00FB2C51" w:rsidRDefault="00923EA9">
            <w:pPr>
              <w:rPr>
                <w:rFonts w:ascii="Arial" w:hAnsi="Arial" w:cs="Arial"/>
                <w:color w:val="000000"/>
                <w:sz w:val="20"/>
                <w:szCs w:val="20"/>
              </w:rPr>
            </w:pPr>
          </w:p>
        </w:tc>
      </w:tr>
      <w:tr w:rsidR="00923EA9" w:rsidRPr="00FB2C51" w14:paraId="570149F0" w14:textId="77777777" w:rsidTr="00186998">
        <w:trPr>
          <w:cantSplit/>
        </w:trPr>
        <w:tc>
          <w:tcPr>
            <w:tcW w:w="625" w:type="dxa"/>
            <w:shd w:val="clear" w:color="auto" w:fill="auto"/>
            <w:noWrap/>
          </w:tcPr>
          <w:p w14:paraId="7883E4C5" w14:textId="77777777" w:rsidR="00923EA9" w:rsidRPr="00FB2C51" w:rsidRDefault="00923EA9">
            <w:pPr>
              <w:jc w:val="center"/>
              <w:rPr>
                <w:rFonts w:ascii="Arial" w:hAnsi="Arial" w:cs="Arial"/>
                <w:color w:val="000000"/>
                <w:sz w:val="20"/>
                <w:szCs w:val="20"/>
              </w:rPr>
            </w:pPr>
            <w:r w:rsidRPr="00FB2C51">
              <w:rPr>
                <w:rFonts w:ascii="Arial" w:hAnsi="Arial" w:cs="Arial"/>
                <w:color w:val="000000"/>
                <w:sz w:val="20"/>
                <w:szCs w:val="20"/>
              </w:rPr>
              <w:t>1.17</w:t>
            </w:r>
          </w:p>
        </w:tc>
        <w:tc>
          <w:tcPr>
            <w:tcW w:w="2340" w:type="dxa"/>
            <w:shd w:val="clear" w:color="auto" w:fill="auto"/>
            <w:noWrap/>
          </w:tcPr>
          <w:p w14:paraId="76EC4A1B" w14:textId="216FFBED" w:rsidR="00923EA9" w:rsidRPr="00FB2C51" w:rsidRDefault="00923EA9">
            <w:pPr>
              <w:rPr>
                <w:rFonts w:ascii="Arial" w:hAnsi="Arial" w:cs="Arial"/>
                <w:bCs/>
                <w:color w:val="000000"/>
                <w:sz w:val="20"/>
                <w:szCs w:val="20"/>
              </w:rPr>
            </w:pPr>
            <w:r w:rsidRPr="00FB2C51">
              <w:rPr>
                <w:rFonts w:ascii="Arial" w:hAnsi="Arial" w:cs="Arial"/>
                <w:bCs/>
                <w:color w:val="000000" w:themeColor="text1"/>
                <w:sz w:val="20"/>
                <w:szCs w:val="20"/>
              </w:rPr>
              <w:t>Produkto kodai (</w:t>
            </w:r>
            <w:proofErr w:type="spellStart"/>
            <w:r w:rsidRPr="00FB2C51">
              <w:rPr>
                <w:rFonts w:ascii="Arial" w:hAnsi="Arial" w:cs="Arial"/>
                <w:bCs/>
                <w:color w:val="000000" w:themeColor="text1"/>
                <w:sz w:val="20"/>
                <w:szCs w:val="20"/>
              </w:rPr>
              <w:t>Part</w:t>
            </w:r>
            <w:proofErr w:type="spellEnd"/>
            <w:r w:rsidRPr="00FB2C51">
              <w:rPr>
                <w:rFonts w:ascii="Arial" w:hAnsi="Arial" w:cs="Arial"/>
                <w:bCs/>
                <w:color w:val="000000" w:themeColor="text1"/>
                <w:sz w:val="20"/>
                <w:szCs w:val="20"/>
              </w:rPr>
              <w:t xml:space="preserve"> </w:t>
            </w:r>
            <w:proofErr w:type="spellStart"/>
            <w:r w:rsidRPr="00FB2C51">
              <w:rPr>
                <w:rFonts w:ascii="Arial" w:hAnsi="Arial" w:cs="Arial"/>
                <w:bCs/>
                <w:color w:val="000000" w:themeColor="text1"/>
                <w:sz w:val="20"/>
                <w:szCs w:val="20"/>
              </w:rPr>
              <w:t>Numbers</w:t>
            </w:r>
            <w:proofErr w:type="spellEnd"/>
            <w:r w:rsidRPr="00FB2C51">
              <w:rPr>
                <w:rFonts w:ascii="Arial" w:hAnsi="Arial" w:cs="Arial"/>
                <w:bCs/>
                <w:color w:val="000000" w:themeColor="text1"/>
                <w:sz w:val="20"/>
                <w:szCs w:val="20"/>
              </w:rPr>
              <w:t>)</w:t>
            </w:r>
            <w:r w:rsidR="00DF2A62" w:rsidRPr="00FB2C51">
              <w:rPr>
                <w:rFonts w:ascii="Arial" w:hAnsi="Arial" w:cs="Arial"/>
                <w:bCs/>
                <w:color w:val="000000" w:themeColor="text1"/>
                <w:sz w:val="20"/>
                <w:szCs w:val="20"/>
              </w:rPr>
              <w:t>:</w:t>
            </w:r>
          </w:p>
        </w:tc>
        <w:tc>
          <w:tcPr>
            <w:tcW w:w="5544" w:type="dxa"/>
          </w:tcPr>
          <w:p w14:paraId="61E3E744" w14:textId="77777777" w:rsidR="00923EA9" w:rsidRPr="00FB2C51" w:rsidRDefault="00923EA9">
            <w:pPr>
              <w:jc w:val="both"/>
              <w:rPr>
                <w:rFonts w:ascii="Arial" w:hAnsi="Arial" w:cs="Arial"/>
                <w:sz w:val="20"/>
                <w:szCs w:val="20"/>
                <w:lang w:eastAsia="ar-SA"/>
              </w:rPr>
            </w:pPr>
            <w:r w:rsidRPr="00FB2C51">
              <w:rPr>
                <w:rFonts w:ascii="Arial" w:hAnsi="Arial" w:cs="Arial"/>
                <w:color w:val="000000" w:themeColor="text1"/>
                <w:sz w:val="20"/>
                <w:szCs w:val="20"/>
              </w:rPr>
              <w:t>Atskirame priede privalo būti pateikti visų komplektuojančių dalių produkto kodai (</w:t>
            </w:r>
            <w:proofErr w:type="spellStart"/>
            <w:r w:rsidRPr="00FB2C51">
              <w:rPr>
                <w:rFonts w:ascii="Arial" w:hAnsi="Arial" w:cs="Arial"/>
                <w:color w:val="000000" w:themeColor="text1"/>
                <w:sz w:val="20"/>
                <w:szCs w:val="20"/>
              </w:rPr>
              <w:t>Part</w:t>
            </w:r>
            <w:proofErr w:type="spellEnd"/>
            <w:r w:rsidRPr="00FB2C51">
              <w:rPr>
                <w:rFonts w:ascii="Arial" w:hAnsi="Arial" w:cs="Arial"/>
                <w:color w:val="000000" w:themeColor="text1"/>
                <w:sz w:val="20"/>
                <w:szCs w:val="20"/>
              </w:rPr>
              <w:t xml:space="preserve"> </w:t>
            </w:r>
            <w:proofErr w:type="spellStart"/>
            <w:r w:rsidRPr="00FB2C51">
              <w:rPr>
                <w:rFonts w:ascii="Arial" w:hAnsi="Arial" w:cs="Arial"/>
                <w:color w:val="000000" w:themeColor="text1"/>
                <w:sz w:val="20"/>
                <w:szCs w:val="20"/>
              </w:rPr>
              <w:t>Number</w:t>
            </w:r>
            <w:proofErr w:type="spellEnd"/>
            <w:r w:rsidRPr="00FB2C51">
              <w:rPr>
                <w:rFonts w:ascii="Arial" w:hAnsi="Arial" w:cs="Arial"/>
                <w:color w:val="000000" w:themeColor="text1"/>
                <w:sz w:val="20"/>
                <w:szCs w:val="20"/>
              </w:rPr>
              <w:t>), trumpas aprašymas ir kiekiai.</w:t>
            </w:r>
          </w:p>
        </w:tc>
        <w:tc>
          <w:tcPr>
            <w:tcW w:w="2281" w:type="dxa"/>
            <w:shd w:val="clear" w:color="auto" w:fill="auto"/>
            <w:noWrap/>
          </w:tcPr>
          <w:p w14:paraId="7F2C0679" w14:textId="77777777" w:rsidR="00923EA9" w:rsidRPr="00FB2C51" w:rsidRDefault="00923EA9">
            <w:pPr>
              <w:rPr>
                <w:rFonts w:ascii="Arial" w:hAnsi="Arial" w:cs="Arial"/>
                <w:color w:val="000000"/>
                <w:sz w:val="20"/>
                <w:szCs w:val="20"/>
              </w:rPr>
            </w:pPr>
          </w:p>
        </w:tc>
      </w:tr>
      <w:tr w:rsidR="00923EA9" w:rsidRPr="00FB2C51" w14:paraId="4C2A75AC" w14:textId="77777777" w:rsidTr="00186998">
        <w:trPr>
          <w:cantSplit/>
        </w:trPr>
        <w:tc>
          <w:tcPr>
            <w:tcW w:w="625" w:type="dxa"/>
            <w:shd w:val="clear" w:color="auto" w:fill="auto"/>
            <w:noWrap/>
          </w:tcPr>
          <w:p w14:paraId="677E714C" w14:textId="77777777" w:rsidR="00923EA9" w:rsidRPr="00FB2C51" w:rsidRDefault="00923EA9">
            <w:pPr>
              <w:jc w:val="center"/>
              <w:rPr>
                <w:rFonts w:ascii="Arial" w:hAnsi="Arial" w:cs="Arial"/>
                <w:color w:val="000000"/>
                <w:sz w:val="20"/>
                <w:szCs w:val="20"/>
              </w:rPr>
            </w:pPr>
            <w:r w:rsidRPr="00FB2C51">
              <w:rPr>
                <w:rFonts w:ascii="Arial" w:hAnsi="Arial" w:cs="Arial"/>
                <w:color w:val="000000"/>
                <w:sz w:val="20"/>
                <w:szCs w:val="20"/>
              </w:rPr>
              <w:t>1.18</w:t>
            </w:r>
          </w:p>
        </w:tc>
        <w:tc>
          <w:tcPr>
            <w:tcW w:w="2340" w:type="dxa"/>
            <w:shd w:val="clear" w:color="auto" w:fill="auto"/>
            <w:noWrap/>
          </w:tcPr>
          <w:p w14:paraId="78CD6D23" w14:textId="6020751C" w:rsidR="00923EA9" w:rsidRPr="00FB2C51" w:rsidRDefault="00923EA9">
            <w:pPr>
              <w:rPr>
                <w:rFonts w:ascii="Arial" w:hAnsi="Arial" w:cs="Arial"/>
                <w:bCs/>
                <w:color w:val="000000" w:themeColor="text1"/>
                <w:sz w:val="20"/>
                <w:szCs w:val="20"/>
              </w:rPr>
            </w:pPr>
            <w:r w:rsidRPr="00FB2C51">
              <w:rPr>
                <w:rFonts w:ascii="Arial" w:hAnsi="Arial" w:cs="Arial"/>
                <w:bCs/>
                <w:sz w:val="20"/>
                <w:szCs w:val="20"/>
              </w:rPr>
              <w:t>Kodavimas</w:t>
            </w:r>
            <w:r w:rsidR="00DF2A62" w:rsidRPr="00FB2C51">
              <w:rPr>
                <w:rFonts w:ascii="Arial" w:hAnsi="Arial" w:cs="Arial"/>
                <w:bCs/>
                <w:sz w:val="20"/>
                <w:szCs w:val="20"/>
              </w:rPr>
              <w:t>:</w:t>
            </w:r>
          </w:p>
        </w:tc>
        <w:tc>
          <w:tcPr>
            <w:tcW w:w="5544" w:type="dxa"/>
          </w:tcPr>
          <w:p w14:paraId="7BE0D391" w14:textId="77777777" w:rsidR="00923EA9" w:rsidRPr="00FB2C51" w:rsidRDefault="00923EA9">
            <w:pPr>
              <w:jc w:val="both"/>
              <w:rPr>
                <w:rFonts w:ascii="Arial" w:hAnsi="Arial" w:cs="Arial"/>
                <w:color w:val="000000" w:themeColor="text1"/>
                <w:sz w:val="20"/>
                <w:szCs w:val="20"/>
              </w:rPr>
            </w:pPr>
            <w:r w:rsidRPr="00FB2C51">
              <w:rPr>
                <w:rFonts w:ascii="Arial" w:hAnsi="Arial" w:cs="Arial"/>
                <w:sz w:val="20"/>
                <w:szCs w:val="20"/>
              </w:rPr>
              <w:t>TPM 2 saugos mikroschema.</w:t>
            </w:r>
          </w:p>
        </w:tc>
        <w:tc>
          <w:tcPr>
            <w:tcW w:w="2281" w:type="dxa"/>
            <w:shd w:val="clear" w:color="auto" w:fill="auto"/>
            <w:noWrap/>
          </w:tcPr>
          <w:p w14:paraId="7B216B9E" w14:textId="77777777" w:rsidR="00923EA9" w:rsidRPr="00FB2C51" w:rsidRDefault="00923EA9">
            <w:pPr>
              <w:rPr>
                <w:rFonts w:ascii="Arial" w:hAnsi="Arial" w:cs="Arial"/>
                <w:color w:val="000000"/>
                <w:sz w:val="20"/>
                <w:szCs w:val="20"/>
              </w:rPr>
            </w:pPr>
          </w:p>
        </w:tc>
      </w:tr>
      <w:tr w:rsidR="00923EA9" w:rsidRPr="00FB2C51" w14:paraId="47121593" w14:textId="77777777" w:rsidTr="00186998">
        <w:trPr>
          <w:cantSplit/>
        </w:trPr>
        <w:tc>
          <w:tcPr>
            <w:tcW w:w="625" w:type="dxa"/>
            <w:shd w:val="clear" w:color="auto" w:fill="auto"/>
            <w:noWrap/>
          </w:tcPr>
          <w:p w14:paraId="13F12945" w14:textId="77777777" w:rsidR="00923EA9" w:rsidRPr="00FB2C51" w:rsidRDefault="00923EA9">
            <w:pPr>
              <w:jc w:val="center"/>
              <w:rPr>
                <w:rFonts w:ascii="Arial" w:hAnsi="Arial" w:cs="Arial"/>
                <w:color w:val="000000"/>
                <w:sz w:val="20"/>
                <w:szCs w:val="20"/>
              </w:rPr>
            </w:pPr>
            <w:r w:rsidRPr="00FB2C51">
              <w:rPr>
                <w:rFonts w:ascii="Arial" w:hAnsi="Arial" w:cs="Arial"/>
                <w:color w:val="000000"/>
                <w:sz w:val="20"/>
                <w:szCs w:val="20"/>
              </w:rPr>
              <w:t>1.19</w:t>
            </w:r>
          </w:p>
        </w:tc>
        <w:tc>
          <w:tcPr>
            <w:tcW w:w="2340" w:type="dxa"/>
            <w:shd w:val="clear" w:color="auto" w:fill="auto"/>
            <w:noWrap/>
          </w:tcPr>
          <w:p w14:paraId="25C8F11E" w14:textId="77777777" w:rsidR="00923EA9" w:rsidRPr="00FB2C51" w:rsidRDefault="00923EA9">
            <w:pPr>
              <w:rPr>
                <w:rFonts w:ascii="Arial" w:hAnsi="Arial" w:cs="Arial"/>
                <w:bCs/>
                <w:color w:val="000000"/>
                <w:sz w:val="20"/>
                <w:szCs w:val="20"/>
              </w:rPr>
            </w:pPr>
            <w:r w:rsidRPr="00FB2C51">
              <w:rPr>
                <w:rFonts w:ascii="Arial" w:hAnsi="Arial" w:cs="Arial"/>
                <w:bCs/>
                <w:color w:val="000000" w:themeColor="text1"/>
                <w:sz w:val="20"/>
                <w:szCs w:val="20"/>
              </w:rPr>
              <w:t>Garantiniai įsipareigojimai:</w:t>
            </w:r>
          </w:p>
        </w:tc>
        <w:tc>
          <w:tcPr>
            <w:tcW w:w="5544" w:type="dxa"/>
          </w:tcPr>
          <w:p w14:paraId="28D6D674" w14:textId="6539BD35" w:rsidR="00923EA9" w:rsidRPr="00FB2C51" w:rsidRDefault="00923EA9">
            <w:pPr>
              <w:jc w:val="both"/>
              <w:rPr>
                <w:rFonts w:ascii="Arial" w:hAnsi="Arial" w:cs="Arial"/>
                <w:sz w:val="20"/>
                <w:szCs w:val="20"/>
              </w:rPr>
            </w:pPr>
            <w:r w:rsidRPr="00FB2C51">
              <w:rPr>
                <w:rFonts w:ascii="Arial" w:hAnsi="Arial" w:cs="Arial"/>
                <w:color w:val="000000" w:themeColor="text1"/>
                <w:sz w:val="20"/>
                <w:szCs w:val="20"/>
              </w:rPr>
              <w:t>Tarnybinei stočiai taikoma gamintojo užtikrinta 5 metų garantija (24x7), reakcijos laikas – ne daugiau kaip 4 val. Įrangos aptarnavimas turi būti atliekamas instaliacijos vietose: Vilniuje ir Kaune, adresą patikslinant sutarties įgyvendinimo metu. Kietų diskų, atminties ir procesoriaus pakeitimas, jei įvyko išankstinis įspėjimas apie galimą jų gedimą „</w:t>
            </w:r>
            <w:proofErr w:type="spellStart"/>
            <w:r w:rsidRPr="00FB2C51">
              <w:rPr>
                <w:rFonts w:ascii="Arial" w:hAnsi="Arial" w:cs="Arial"/>
                <w:color w:val="000000" w:themeColor="text1"/>
                <w:sz w:val="20"/>
                <w:szCs w:val="20"/>
              </w:rPr>
              <w:t>Prefailure</w:t>
            </w:r>
            <w:proofErr w:type="spellEnd"/>
            <w:r w:rsidRPr="00FB2C51">
              <w:rPr>
                <w:rFonts w:ascii="Arial" w:hAnsi="Arial" w:cs="Arial"/>
                <w:color w:val="000000" w:themeColor="text1"/>
                <w:sz w:val="20"/>
                <w:szCs w:val="20"/>
              </w:rPr>
              <w:t xml:space="preserve"> </w:t>
            </w:r>
            <w:proofErr w:type="spellStart"/>
            <w:r w:rsidRPr="00FB2C51">
              <w:rPr>
                <w:rFonts w:ascii="Arial" w:hAnsi="Arial" w:cs="Arial"/>
                <w:color w:val="000000" w:themeColor="text1"/>
                <w:sz w:val="20"/>
                <w:szCs w:val="20"/>
              </w:rPr>
              <w:t>warranty</w:t>
            </w:r>
            <w:proofErr w:type="spellEnd"/>
            <w:r w:rsidRPr="00FB2C51">
              <w:rPr>
                <w:rFonts w:ascii="Arial" w:hAnsi="Arial" w:cs="Arial"/>
                <w:color w:val="000000" w:themeColor="text1"/>
                <w:sz w:val="20"/>
                <w:szCs w:val="20"/>
              </w:rPr>
              <w:t>“. Visi aukščiau išvardinti reikalavimai privalo būti garantuojami tarnybinės stoties gamintojo. Turi būti galimybė įrangos gamintojo svetainėje pasitikrinti garantijos lygį bei galiojimo laiką.</w:t>
            </w:r>
            <w:r w:rsidR="005152FA" w:rsidRPr="00FB2C51">
              <w:rPr>
                <w:rFonts w:ascii="Arial" w:hAnsi="Arial" w:cs="Arial"/>
                <w:color w:val="000000" w:themeColor="text1"/>
                <w:sz w:val="20"/>
                <w:szCs w:val="20"/>
              </w:rPr>
              <w:t xml:space="preserve"> </w:t>
            </w:r>
            <w:r w:rsidR="0018564A" w:rsidRPr="00FB2C51">
              <w:rPr>
                <w:rFonts w:ascii="Arial" w:hAnsi="Arial" w:cs="Arial"/>
                <w:color w:val="000000" w:themeColor="text1"/>
                <w:sz w:val="20"/>
                <w:szCs w:val="20"/>
              </w:rPr>
              <w:t xml:space="preserve">Sugedę diskai turi likti </w:t>
            </w:r>
            <w:r w:rsidR="0018564A" w:rsidRPr="00FB2C51">
              <w:rPr>
                <w:rFonts w:ascii="Arial" w:hAnsi="Arial" w:cs="Arial"/>
                <w:sz w:val="20"/>
                <w:szCs w:val="20"/>
              </w:rPr>
              <w:t xml:space="preserve">Perkančiajam subjektui </w:t>
            </w:r>
            <w:r w:rsidR="0018564A" w:rsidRPr="00FB2C51">
              <w:rPr>
                <w:rFonts w:ascii="Arial" w:hAnsi="Arial" w:cs="Arial"/>
                <w:color w:val="000000" w:themeColor="text1"/>
                <w:sz w:val="20"/>
                <w:szCs w:val="20"/>
              </w:rPr>
              <w:t xml:space="preserve">(angl. </w:t>
            </w:r>
            <w:proofErr w:type="spellStart"/>
            <w:r w:rsidR="0018564A" w:rsidRPr="00FB2C51">
              <w:rPr>
                <w:rFonts w:ascii="Arial" w:hAnsi="Arial" w:cs="Arial"/>
                <w:color w:val="000000" w:themeColor="text1"/>
                <w:sz w:val="20"/>
                <w:szCs w:val="20"/>
              </w:rPr>
              <w:t>Keep</w:t>
            </w:r>
            <w:proofErr w:type="spellEnd"/>
            <w:r w:rsidR="0018564A" w:rsidRPr="00FB2C51">
              <w:rPr>
                <w:rFonts w:ascii="Arial" w:hAnsi="Arial" w:cs="Arial"/>
                <w:color w:val="000000" w:themeColor="text1"/>
                <w:sz w:val="20"/>
                <w:szCs w:val="20"/>
              </w:rPr>
              <w:t xml:space="preserve"> </w:t>
            </w:r>
            <w:proofErr w:type="spellStart"/>
            <w:r w:rsidR="0018564A" w:rsidRPr="00FB2C51">
              <w:rPr>
                <w:rFonts w:ascii="Arial" w:hAnsi="Arial" w:cs="Arial"/>
                <w:color w:val="000000" w:themeColor="text1"/>
                <w:sz w:val="20"/>
                <w:szCs w:val="20"/>
              </w:rPr>
              <w:t>Your</w:t>
            </w:r>
            <w:proofErr w:type="spellEnd"/>
            <w:r w:rsidR="0018564A" w:rsidRPr="00FB2C51">
              <w:rPr>
                <w:rFonts w:ascii="Arial" w:hAnsi="Arial" w:cs="Arial"/>
                <w:color w:val="000000" w:themeColor="text1"/>
                <w:sz w:val="20"/>
                <w:szCs w:val="20"/>
              </w:rPr>
              <w:t xml:space="preserve"> </w:t>
            </w:r>
            <w:proofErr w:type="spellStart"/>
            <w:r w:rsidR="0018564A" w:rsidRPr="00FB2C51">
              <w:rPr>
                <w:rFonts w:ascii="Arial" w:hAnsi="Arial" w:cs="Arial"/>
                <w:color w:val="000000" w:themeColor="text1"/>
                <w:sz w:val="20"/>
                <w:szCs w:val="20"/>
              </w:rPr>
              <w:t>Drive</w:t>
            </w:r>
            <w:proofErr w:type="spellEnd"/>
            <w:r w:rsidR="0018564A" w:rsidRPr="00FB2C51">
              <w:rPr>
                <w:rFonts w:ascii="Arial" w:hAnsi="Arial" w:cs="Arial"/>
                <w:color w:val="000000" w:themeColor="text1"/>
                <w:sz w:val="20"/>
                <w:szCs w:val="20"/>
              </w:rPr>
              <w:t>).</w:t>
            </w:r>
          </w:p>
        </w:tc>
        <w:tc>
          <w:tcPr>
            <w:tcW w:w="2281" w:type="dxa"/>
            <w:shd w:val="clear" w:color="auto" w:fill="auto"/>
            <w:noWrap/>
          </w:tcPr>
          <w:p w14:paraId="54EDEFB7" w14:textId="77777777" w:rsidR="00923EA9" w:rsidRPr="00FB2C51" w:rsidRDefault="00923EA9">
            <w:pPr>
              <w:rPr>
                <w:rFonts w:ascii="Arial" w:hAnsi="Arial" w:cs="Arial"/>
                <w:color w:val="000000"/>
                <w:sz w:val="20"/>
                <w:szCs w:val="20"/>
              </w:rPr>
            </w:pPr>
          </w:p>
        </w:tc>
      </w:tr>
    </w:tbl>
    <w:p w14:paraId="1BD276EE" w14:textId="77777777" w:rsidR="00923EA9" w:rsidRDefault="00923EA9" w:rsidP="00923EA9">
      <w:pPr>
        <w:spacing w:after="160" w:line="259" w:lineRule="auto"/>
        <w:rPr>
          <w:rFonts w:ascii="Arial" w:hAnsi="Arial" w:cs="Arial"/>
          <w:b/>
          <w:sz w:val="20"/>
          <w:szCs w:val="20"/>
        </w:rPr>
      </w:pPr>
    </w:p>
    <w:p w14:paraId="44D3FA78" w14:textId="77777777" w:rsidR="00186998" w:rsidRDefault="00186998" w:rsidP="00923EA9">
      <w:pPr>
        <w:spacing w:after="160" w:line="259" w:lineRule="auto"/>
        <w:rPr>
          <w:rFonts w:ascii="Arial" w:hAnsi="Arial" w:cs="Arial"/>
          <w:b/>
          <w:sz w:val="20"/>
          <w:szCs w:val="20"/>
        </w:rPr>
      </w:pPr>
    </w:p>
    <w:p w14:paraId="17F60A40" w14:textId="77777777" w:rsidR="00186998" w:rsidRDefault="00186998" w:rsidP="00923EA9">
      <w:pPr>
        <w:spacing w:after="160" w:line="259" w:lineRule="auto"/>
        <w:rPr>
          <w:rFonts w:ascii="Arial" w:hAnsi="Arial" w:cs="Arial"/>
          <w:b/>
          <w:sz w:val="20"/>
          <w:szCs w:val="20"/>
        </w:rPr>
      </w:pPr>
    </w:p>
    <w:p w14:paraId="2EB8F721" w14:textId="77777777" w:rsidR="00186998" w:rsidRDefault="00186998" w:rsidP="00923EA9">
      <w:pPr>
        <w:spacing w:after="160" w:line="259" w:lineRule="auto"/>
        <w:rPr>
          <w:rFonts w:ascii="Arial" w:hAnsi="Arial" w:cs="Arial"/>
          <w:b/>
          <w:sz w:val="20"/>
          <w:szCs w:val="20"/>
        </w:rPr>
      </w:pPr>
    </w:p>
    <w:p w14:paraId="1929BDE9" w14:textId="77777777" w:rsidR="00186998" w:rsidRPr="00FB2C51" w:rsidRDefault="00186998" w:rsidP="00923EA9">
      <w:pPr>
        <w:spacing w:after="160" w:line="259" w:lineRule="auto"/>
        <w:rPr>
          <w:rFonts w:ascii="Arial" w:hAnsi="Arial" w:cs="Arial"/>
          <w:b/>
          <w:sz w:val="20"/>
          <w:szCs w:val="20"/>
        </w:rPr>
      </w:pPr>
    </w:p>
    <w:p w14:paraId="742949B8" w14:textId="0B19A0C1" w:rsidR="00923EA9" w:rsidRPr="00FB2C51" w:rsidRDefault="00923EA9" w:rsidP="00923EA9">
      <w:pPr>
        <w:ind w:left="360"/>
        <w:jc w:val="both"/>
        <w:rPr>
          <w:rFonts w:ascii="Arial" w:hAnsi="Arial" w:cs="Arial"/>
          <w:b/>
          <w:bCs/>
          <w:sz w:val="20"/>
          <w:szCs w:val="20"/>
        </w:rPr>
      </w:pPr>
      <w:r w:rsidRPr="00FB2C51">
        <w:rPr>
          <w:rFonts w:ascii="Arial" w:hAnsi="Arial" w:cs="Arial"/>
          <w:b/>
          <w:bCs/>
          <w:sz w:val="20"/>
          <w:szCs w:val="20"/>
        </w:rPr>
        <w:t>2c. lentelė: Reikalavimai SAN komutatoriams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4A0" w:firstRow="1" w:lastRow="0" w:firstColumn="1" w:lastColumn="0" w:noHBand="0" w:noVBand="1"/>
      </w:tblPr>
      <w:tblGrid>
        <w:gridCol w:w="715"/>
        <w:gridCol w:w="2250"/>
        <w:gridCol w:w="5543"/>
        <w:gridCol w:w="2282"/>
      </w:tblGrid>
      <w:tr w:rsidR="00923EA9" w:rsidRPr="00FB2C51" w14:paraId="547332DE" w14:textId="77777777" w:rsidTr="00186998">
        <w:trPr>
          <w:cantSplit/>
        </w:trPr>
        <w:tc>
          <w:tcPr>
            <w:tcW w:w="715" w:type="dxa"/>
            <w:shd w:val="clear" w:color="auto" w:fill="auto"/>
            <w:vAlign w:val="center"/>
            <w:hideMark/>
          </w:tcPr>
          <w:p w14:paraId="6EFE2010" w14:textId="77777777" w:rsidR="00923EA9" w:rsidRPr="00FB2C51" w:rsidRDefault="00923EA9">
            <w:pPr>
              <w:jc w:val="center"/>
              <w:rPr>
                <w:rFonts w:ascii="Arial" w:hAnsi="Arial" w:cs="Arial"/>
                <w:b/>
                <w:color w:val="000000"/>
                <w:sz w:val="20"/>
                <w:szCs w:val="20"/>
              </w:rPr>
            </w:pPr>
            <w:r w:rsidRPr="00FB2C51">
              <w:rPr>
                <w:rFonts w:ascii="Arial" w:hAnsi="Arial" w:cs="Arial"/>
                <w:b/>
                <w:color w:val="000000"/>
                <w:sz w:val="20"/>
                <w:szCs w:val="20"/>
              </w:rPr>
              <w:t>Eil. Nr.</w:t>
            </w:r>
          </w:p>
        </w:tc>
        <w:tc>
          <w:tcPr>
            <w:tcW w:w="2250" w:type="dxa"/>
            <w:shd w:val="clear" w:color="auto" w:fill="auto"/>
            <w:vAlign w:val="center"/>
            <w:hideMark/>
          </w:tcPr>
          <w:p w14:paraId="2620E832" w14:textId="77777777" w:rsidR="00923EA9" w:rsidRPr="00FB2C51" w:rsidRDefault="00923EA9">
            <w:pPr>
              <w:rPr>
                <w:rFonts w:ascii="Arial" w:hAnsi="Arial" w:cs="Arial"/>
                <w:b/>
                <w:color w:val="000000"/>
                <w:sz w:val="20"/>
                <w:szCs w:val="20"/>
              </w:rPr>
            </w:pPr>
            <w:r w:rsidRPr="00FB2C51">
              <w:rPr>
                <w:rFonts w:ascii="Arial" w:hAnsi="Arial" w:cs="Arial"/>
                <w:b/>
                <w:color w:val="000000"/>
                <w:sz w:val="20"/>
                <w:szCs w:val="20"/>
              </w:rPr>
              <w:t>Komponento / charakteristikos pavadinimas</w:t>
            </w:r>
          </w:p>
        </w:tc>
        <w:tc>
          <w:tcPr>
            <w:tcW w:w="5543" w:type="dxa"/>
            <w:shd w:val="clear" w:color="auto" w:fill="auto"/>
            <w:vAlign w:val="center"/>
            <w:hideMark/>
          </w:tcPr>
          <w:p w14:paraId="57788CAC" w14:textId="77777777" w:rsidR="00923EA9" w:rsidRPr="00FB2C51" w:rsidRDefault="00923EA9">
            <w:pPr>
              <w:jc w:val="both"/>
              <w:rPr>
                <w:rFonts w:ascii="Arial" w:hAnsi="Arial" w:cs="Arial"/>
                <w:b/>
                <w:color w:val="000000"/>
                <w:sz w:val="20"/>
                <w:szCs w:val="20"/>
              </w:rPr>
            </w:pPr>
            <w:r w:rsidRPr="00FB2C51">
              <w:rPr>
                <w:rFonts w:ascii="Arial" w:hAnsi="Arial" w:cs="Arial"/>
                <w:b/>
                <w:color w:val="000000"/>
                <w:sz w:val="20"/>
                <w:szCs w:val="20"/>
              </w:rPr>
              <w:t>Reikalaujama charakteristika neblogiau kaip arba lygiavertė (pateiktos nuorodos į standartus/ technologijas/ prekės ženklus yra tik rekomendacinio pobūdžio, todėl standartai/ technologijos/ prekės ženklai galima būti pakeisti lygiaverčiais)</w:t>
            </w:r>
          </w:p>
        </w:tc>
        <w:tc>
          <w:tcPr>
            <w:tcW w:w="2282" w:type="dxa"/>
            <w:shd w:val="clear" w:color="auto" w:fill="auto"/>
            <w:vAlign w:val="center"/>
            <w:hideMark/>
          </w:tcPr>
          <w:p w14:paraId="46B97967" w14:textId="378B49D8" w:rsidR="00923EA9" w:rsidRPr="00FB2C51" w:rsidRDefault="00725562">
            <w:pPr>
              <w:rPr>
                <w:rFonts w:ascii="Arial" w:hAnsi="Arial" w:cs="Arial"/>
                <w:b/>
                <w:color w:val="000000"/>
                <w:sz w:val="20"/>
                <w:szCs w:val="20"/>
              </w:rPr>
            </w:pPr>
            <w:r w:rsidRPr="00FB2C51">
              <w:rPr>
                <w:rFonts w:ascii="Arial" w:hAnsi="Arial" w:cs="Arial"/>
                <w:b/>
                <w:bCs/>
                <w:sz w:val="20"/>
                <w:szCs w:val="20"/>
              </w:rPr>
              <w:t>Atitikimas reikalavimams</w:t>
            </w:r>
            <w:r w:rsidRPr="00FB2C51">
              <w:rPr>
                <w:rFonts w:ascii="Arial" w:hAnsi="Arial" w:cs="Arial"/>
                <w:b/>
                <w:color w:val="000000"/>
                <w:sz w:val="20"/>
                <w:szCs w:val="20"/>
              </w:rPr>
              <w:t xml:space="preserve">  (s</w:t>
            </w:r>
            <w:r w:rsidR="00923EA9" w:rsidRPr="00FB2C51">
              <w:rPr>
                <w:rFonts w:ascii="Arial" w:hAnsi="Arial" w:cs="Arial"/>
                <w:b/>
                <w:color w:val="000000"/>
                <w:sz w:val="20"/>
                <w:szCs w:val="20"/>
              </w:rPr>
              <w:t>iūloma charakteristika, komponento modelis, firma-gamintoja</w:t>
            </w:r>
            <w:r w:rsidRPr="00FB2C51">
              <w:rPr>
                <w:rFonts w:ascii="Arial" w:hAnsi="Arial" w:cs="Arial"/>
                <w:b/>
                <w:color w:val="000000"/>
                <w:sz w:val="20"/>
                <w:szCs w:val="20"/>
              </w:rPr>
              <w:t>)</w:t>
            </w:r>
          </w:p>
        </w:tc>
      </w:tr>
      <w:tr w:rsidR="00923EA9" w:rsidRPr="00FB2C51" w14:paraId="43E95667" w14:textId="77777777" w:rsidTr="00186998">
        <w:trPr>
          <w:cantSplit/>
        </w:trPr>
        <w:tc>
          <w:tcPr>
            <w:tcW w:w="715" w:type="dxa"/>
            <w:shd w:val="clear" w:color="auto" w:fill="auto"/>
          </w:tcPr>
          <w:p w14:paraId="62734F4E" w14:textId="77777777" w:rsidR="00923EA9" w:rsidRPr="00FB2C51" w:rsidRDefault="00923EA9">
            <w:pPr>
              <w:jc w:val="center"/>
              <w:rPr>
                <w:rFonts w:ascii="Arial" w:hAnsi="Arial" w:cs="Arial"/>
                <w:bCs/>
                <w:color w:val="000000"/>
                <w:sz w:val="20"/>
                <w:szCs w:val="20"/>
              </w:rPr>
            </w:pPr>
            <w:r w:rsidRPr="00FB2C51">
              <w:rPr>
                <w:rFonts w:ascii="Arial" w:hAnsi="Arial" w:cs="Arial"/>
                <w:bCs/>
                <w:color w:val="000000"/>
                <w:sz w:val="20"/>
                <w:szCs w:val="20"/>
              </w:rPr>
              <w:t>1.</w:t>
            </w:r>
          </w:p>
        </w:tc>
        <w:tc>
          <w:tcPr>
            <w:tcW w:w="2250" w:type="dxa"/>
            <w:shd w:val="clear" w:color="auto" w:fill="auto"/>
            <w:vAlign w:val="center"/>
          </w:tcPr>
          <w:p w14:paraId="7CB6494F" w14:textId="77777777" w:rsidR="00923EA9" w:rsidRPr="00FB2C51" w:rsidRDefault="00923EA9">
            <w:pPr>
              <w:rPr>
                <w:rFonts w:ascii="Arial" w:hAnsi="Arial" w:cs="Arial"/>
                <w:bCs/>
                <w:iCs/>
                <w:color w:val="000000"/>
                <w:sz w:val="20"/>
                <w:szCs w:val="20"/>
              </w:rPr>
            </w:pPr>
            <w:r w:rsidRPr="00FB2C51">
              <w:rPr>
                <w:rFonts w:ascii="Arial" w:hAnsi="Arial" w:cs="Arial"/>
                <w:bCs/>
                <w:iCs/>
                <w:color w:val="000000"/>
                <w:sz w:val="20"/>
                <w:szCs w:val="20"/>
              </w:rPr>
              <w:t xml:space="preserve">SAN komutatorių kiekis vnt. </w:t>
            </w:r>
          </w:p>
        </w:tc>
        <w:tc>
          <w:tcPr>
            <w:tcW w:w="5543" w:type="dxa"/>
            <w:shd w:val="clear" w:color="auto" w:fill="auto"/>
            <w:vAlign w:val="center"/>
          </w:tcPr>
          <w:p w14:paraId="78276411" w14:textId="77777777" w:rsidR="00923EA9" w:rsidRPr="00FB2C51" w:rsidRDefault="00923EA9">
            <w:pPr>
              <w:jc w:val="both"/>
              <w:rPr>
                <w:rFonts w:ascii="Arial" w:hAnsi="Arial" w:cs="Arial"/>
                <w:bCs/>
                <w:iCs/>
                <w:color w:val="000000"/>
                <w:sz w:val="20"/>
                <w:szCs w:val="20"/>
                <w:lang w:val="en-US"/>
              </w:rPr>
            </w:pPr>
            <w:r w:rsidRPr="00FB2C51">
              <w:rPr>
                <w:rFonts w:ascii="Arial" w:hAnsi="Arial" w:cs="Arial"/>
                <w:bCs/>
                <w:iCs/>
                <w:color w:val="000000"/>
                <w:sz w:val="20"/>
                <w:szCs w:val="20"/>
                <w:lang w:val="en-US"/>
              </w:rPr>
              <w:t>2</w:t>
            </w:r>
          </w:p>
        </w:tc>
        <w:tc>
          <w:tcPr>
            <w:tcW w:w="2282" w:type="dxa"/>
            <w:shd w:val="clear" w:color="auto" w:fill="auto"/>
          </w:tcPr>
          <w:p w14:paraId="1A36D07F" w14:textId="77777777" w:rsidR="00923EA9" w:rsidRPr="00FB2C51" w:rsidRDefault="00923EA9">
            <w:pPr>
              <w:rPr>
                <w:rFonts w:ascii="Arial" w:hAnsi="Arial" w:cs="Arial"/>
                <w:b/>
                <w:color w:val="000000"/>
                <w:sz w:val="20"/>
                <w:szCs w:val="20"/>
              </w:rPr>
            </w:pPr>
          </w:p>
        </w:tc>
      </w:tr>
      <w:tr w:rsidR="00923EA9" w:rsidRPr="00FB2C51" w14:paraId="0B19E3F5" w14:textId="77777777" w:rsidTr="00186998">
        <w:trPr>
          <w:cantSplit/>
        </w:trPr>
        <w:tc>
          <w:tcPr>
            <w:tcW w:w="715" w:type="dxa"/>
            <w:shd w:val="clear" w:color="auto" w:fill="auto"/>
            <w:noWrap/>
            <w:hideMark/>
          </w:tcPr>
          <w:p w14:paraId="69A48515" w14:textId="77777777" w:rsidR="00923EA9" w:rsidRPr="00FB2C51" w:rsidRDefault="00923EA9">
            <w:pPr>
              <w:jc w:val="center"/>
              <w:rPr>
                <w:rFonts w:ascii="Arial" w:hAnsi="Arial" w:cs="Arial"/>
                <w:color w:val="000000"/>
                <w:sz w:val="20"/>
                <w:szCs w:val="20"/>
              </w:rPr>
            </w:pPr>
            <w:r w:rsidRPr="00FB2C51">
              <w:rPr>
                <w:rFonts w:ascii="Arial" w:hAnsi="Arial" w:cs="Arial"/>
                <w:color w:val="000000"/>
                <w:sz w:val="20"/>
                <w:szCs w:val="20"/>
              </w:rPr>
              <w:t>1.1</w:t>
            </w:r>
          </w:p>
        </w:tc>
        <w:tc>
          <w:tcPr>
            <w:tcW w:w="2250" w:type="dxa"/>
            <w:shd w:val="clear" w:color="auto" w:fill="auto"/>
            <w:noWrap/>
          </w:tcPr>
          <w:p w14:paraId="67926466" w14:textId="77777777" w:rsidR="00923EA9" w:rsidRPr="00FB2C51" w:rsidRDefault="00923EA9">
            <w:pPr>
              <w:rPr>
                <w:rFonts w:ascii="Arial" w:hAnsi="Arial" w:cs="Arial"/>
                <w:bCs/>
                <w:color w:val="000000"/>
                <w:sz w:val="20"/>
                <w:szCs w:val="20"/>
              </w:rPr>
            </w:pPr>
            <w:r w:rsidRPr="00FB2C51">
              <w:rPr>
                <w:rFonts w:ascii="Arial" w:hAnsi="Arial" w:cs="Arial"/>
                <w:bCs/>
                <w:color w:val="000000"/>
                <w:sz w:val="20"/>
                <w:szCs w:val="20"/>
              </w:rPr>
              <w:t>Gamintojas:</w:t>
            </w:r>
          </w:p>
        </w:tc>
        <w:tc>
          <w:tcPr>
            <w:tcW w:w="5543" w:type="dxa"/>
            <w:vAlign w:val="center"/>
          </w:tcPr>
          <w:p w14:paraId="76227ADD" w14:textId="77777777" w:rsidR="00923EA9" w:rsidRPr="00FB2C51" w:rsidRDefault="00923EA9">
            <w:pPr>
              <w:keepNext/>
              <w:widowControl w:val="0"/>
              <w:autoSpaceDE w:val="0"/>
              <w:autoSpaceDN w:val="0"/>
              <w:adjustRightInd w:val="0"/>
              <w:jc w:val="both"/>
              <w:rPr>
                <w:rFonts w:ascii="Arial" w:hAnsi="Arial" w:cs="Arial"/>
                <w:snapToGrid w:val="0"/>
                <w:sz w:val="20"/>
                <w:szCs w:val="20"/>
              </w:rPr>
            </w:pPr>
          </w:p>
        </w:tc>
        <w:tc>
          <w:tcPr>
            <w:tcW w:w="2282" w:type="dxa"/>
            <w:shd w:val="clear" w:color="auto" w:fill="auto"/>
            <w:noWrap/>
          </w:tcPr>
          <w:p w14:paraId="23D05A03" w14:textId="77777777" w:rsidR="00923EA9" w:rsidRPr="00FB2C51" w:rsidRDefault="00923EA9">
            <w:pPr>
              <w:rPr>
                <w:rFonts w:ascii="Arial" w:hAnsi="Arial" w:cs="Arial"/>
                <w:color w:val="000000"/>
                <w:sz w:val="20"/>
                <w:szCs w:val="20"/>
              </w:rPr>
            </w:pPr>
            <w:r w:rsidRPr="00FB2C51">
              <w:rPr>
                <w:rFonts w:ascii="Arial" w:hAnsi="Arial" w:cs="Arial"/>
                <w:color w:val="BFBFBF" w:themeColor="background1" w:themeShade="BF"/>
                <w:sz w:val="20"/>
                <w:szCs w:val="20"/>
              </w:rPr>
              <w:t>Nurodomas tikslus įrenginio  modelis</w:t>
            </w:r>
          </w:p>
        </w:tc>
      </w:tr>
      <w:tr w:rsidR="00923EA9" w:rsidRPr="00FB2C51" w14:paraId="0DE012EA" w14:textId="77777777" w:rsidTr="00186998">
        <w:trPr>
          <w:cantSplit/>
        </w:trPr>
        <w:tc>
          <w:tcPr>
            <w:tcW w:w="715" w:type="dxa"/>
            <w:shd w:val="clear" w:color="auto" w:fill="auto"/>
            <w:noWrap/>
          </w:tcPr>
          <w:p w14:paraId="7B4AF0B0" w14:textId="77777777" w:rsidR="00923EA9" w:rsidRPr="00FB2C51" w:rsidRDefault="00923EA9">
            <w:pPr>
              <w:jc w:val="center"/>
              <w:rPr>
                <w:rFonts w:ascii="Arial" w:hAnsi="Arial" w:cs="Arial"/>
                <w:color w:val="000000"/>
                <w:sz w:val="20"/>
                <w:szCs w:val="20"/>
              </w:rPr>
            </w:pPr>
            <w:r w:rsidRPr="00FB2C51">
              <w:rPr>
                <w:rFonts w:ascii="Arial" w:hAnsi="Arial" w:cs="Arial"/>
                <w:color w:val="000000"/>
                <w:sz w:val="20"/>
                <w:szCs w:val="20"/>
              </w:rPr>
              <w:t>1.2</w:t>
            </w:r>
          </w:p>
        </w:tc>
        <w:tc>
          <w:tcPr>
            <w:tcW w:w="2250" w:type="dxa"/>
            <w:shd w:val="clear" w:color="auto" w:fill="auto"/>
            <w:noWrap/>
          </w:tcPr>
          <w:p w14:paraId="0500831B" w14:textId="58398DFC" w:rsidR="00923EA9" w:rsidRPr="00FB2C51" w:rsidDel="005B5DE7" w:rsidRDefault="00923EA9">
            <w:pPr>
              <w:rPr>
                <w:rFonts w:ascii="Arial" w:hAnsi="Arial" w:cs="Arial"/>
                <w:bCs/>
                <w:color w:val="000000"/>
                <w:sz w:val="20"/>
                <w:szCs w:val="20"/>
              </w:rPr>
            </w:pPr>
            <w:r w:rsidRPr="00FB2C51">
              <w:rPr>
                <w:rFonts w:ascii="Arial" w:hAnsi="Arial" w:cs="Arial"/>
                <w:bCs/>
                <w:color w:val="000000"/>
                <w:sz w:val="20"/>
                <w:szCs w:val="20"/>
              </w:rPr>
              <w:t>Pavadinimas/modelis</w:t>
            </w:r>
            <w:r w:rsidR="00DF2A62" w:rsidRPr="00FB2C51">
              <w:rPr>
                <w:rFonts w:ascii="Arial" w:hAnsi="Arial" w:cs="Arial"/>
                <w:bCs/>
                <w:color w:val="000000"/>
                <w:sz w:val="20"/>
                <w:szCs w:val="20"/>
              </w:rPr>
              <w:t>:</w:t>
            </w:r>
          </w:p>
        </w:tc>
        <w:tc>
          <w:tcPr>
            <w:tcW w:w="5543" w:type="dxa"/>
            <w:vAlign w:val="center"/>
          </w:tcPr>
          <w:p w14:paraId="7FB25D53" w14:textId="77777777" w:rsidR="00923EA9" w:rsidRPr="00FB2C51" w:rsidDel="005B5DE7" w:rsidRDefault="00923EA9">
            <w:pPr>
              <w:keepNext/>
              <w:widowControl w:val="0"/>
              <w:autoSpaceDE w:val="0"/>
              <w:autoSpaceDN w:val="0"/>
              <w:adjustRightInd w:val="0"/>
              <w:jc w:val="both"/>
              <w:rPr>
                <w:rFonts w:ascii="Arial" w:hAnsi="Arial" w:cs="Arial"/>
                <w:snapToGrid w:val="0"/>
                <w:sz w:val="20"/>
                <w:szCs w:val="20"/>
              </w:rPr>
            </w:pPr>
          </w:p>
        </w:tc>
        <w:tc>
          <w:tcPr>
            <w:tcW w:w="2282" w:type="dxa"/>
            <w:shd w:val="clear" w:color="auto" w:fill="auto"/>
            <w:noWrap/>
          </w:tcPr>
          <w:p w14:paraId="78B33408" w14:textId="77777777" w:rsidR="00923EA9" w:rsidRPr="00FB2C51" w:rsidRDefault="00923EA9">
            <w:pPr>
              <w:rPr>
                <w:rFonts w:ascii="Arial" w:hAnsi="Arial" w:cs="Arial"/>
                <w:color w:val="000000"/>
                <w:sz w:val="20"/>
                <w:szCs w:val="20"/>
              </w:rPr>
            </w:pPr>
            <w:r w:rsidRPr="00FB2C51">
              <w:rPr>
                <w:rFonts w:ascii="Arial" w:hAnsi="Arial" w:cs="Arial"/>
                <w:color w:val="BFBFBF" w:themeColor="background1" w:themeShade="BF"/>
                <w:sz w:val="20"/>
                <w:szCs w:val="20"/>
              </w:rPr>
              <w:t>Nurodomas tikslus įrenginio  modelis</w:t>
            </w:r>
          </w:p>
        </w:tc>
      </w:tr>
      <w:tr w:rsidR="00923EA9" w:rsidRPr="00FB2C51" w14:paraId="48141E89" w14:textId="77777777" w:rsidTr="00186998">
        <w:trPr>
          <w:cantSplit/>
        </w:trPr>
        <w:tc>
          <w:tcPr>
            <w:tcW w:w="715" w:type="dxa"/>
            <w:shd w:val="clear" w:color="auto" w:fill="auto"/>
            <w:noWrap/>
          </w:tcPr>
          <w:p w14:paraId="68426629" w14:textId="77777777" w:rsidR="00923EA9" w:rsidRPr="00FB2C51" w:rsidRDefault="00923EA9">
            <w:pPr>
              <w:jc w:val="center"/>
              <w:rPr>
                <w:rFonts w:ascii="Arial" w:hAnsi="Arial" w:cs="Arial"/>
                <w:color w:val="000000"/>
                <w:sz w:val="20"/>
                <w:szCs w:val="20"/>
              </w:rPr>
            </w:pPr>
            <w:r w:rsidRPr="00FB2C51">
              <w:rPr>
                <w:rFonts w:ascii="Arial" w:hAnsi="Arial" w:cs="Arial"/>
                <w:color w:val="000000"/>
                <w:sz w:val="20"/>
                <w:szCs w:val="20"/>
              </w:rPr>
              <w:t>1.3</w:t>
            </w:r>
          </w:p>
        </w:tc>
        <w:tc>
          <w:tcPr>
            <w:tcW w:w="2250" w:type="dxa"/>
            <w:shd w:val="clear" w:color="auto" w:fill="auto"/>
            <w:noWrap/>
          </w:tcPr>
          <w:p w14:paraId="565613DA" w14:textId="77777777" w:rsidR="00923EA9" w:rsidRPr="00FB2C51" w:rsidRDefault="00923EA9">
            <w:pPr>
              <w:rPr>
                <w:rFonts w:ascii="Arial" w:hAnsi="Arial" w:cs="Arial"/>
                <w:bCs/>
                <w:color w:val="000000"/>
                <w:sz w:val="20"/>
                <w:szCs w:val="20"/>
              </w:rPr>
            </w:pPr>
            <w:r w:rsidRPr="00FB2C51">
              <w:rPr>
                <w:rFonts w:ascii="Arial" w:hAnsi="Arial" w:cs="Arial"/>
                <w:bCs/>
                <w:color w:val="000000"/>
                <w:sz w:val="20"/>
                <w:szCs w:val="20"/>
              </w:rPr>
              <w:t>Pagrindinės charakteristikos:</w:t>
            </w:r>
          </w:p>
        </w:tc>
        <w:tc>
          <w:tcPr>
            <w:tcW w:w="5543" w:type="dxa"/>
            <w:vAlign w:val="center"/>
          </w:tcPr>
          <w:p w14:paraId="3F446DAF" w14:textId="77777777" w:rsidR="00923EA9" w:rsidRPr="00FB2C51" w:rsidRDefault="00923EA9">
            <w:pPr>
              <w:keepNext/>
              <w:widowControl w:val="0"/>
              <w:autoSpaceDE w:val="0"/>
              <w:autoSpaceDN w:val="0"/>
              <w:adjustRightInd w:val="0"/>
              <w:jc w:val="both"/>
              <w:rPr>
                <w:rFonts w:ascii="Arial" w:hAnsi="Arial" w:cs="Arial"/>
                <w:snapToGrid w:val="0"/>
                <w:sz w:val="20"/>
                <w:szCs w:val="20"/>
              </w:rPr>
            </w:pPr>
            <w:r w:rsidRPr="00FB2C51">
              <w:rPr>
                <w:rFonts w:ascii="Arial" w:hAnsi="Arial" w:cs="Arial"/>
                <w:snapToGrid w:val="0"/>
                <w:sz w:val="20"/>
                <w:szCs w:val="20"/>
              </w:rPr>
              <w:t>Pateikti nuorodą į gamintojo interneto svetainę, techninę dokumentaciją, kurioje pateikiama informacija apie siūlomos prekės pagrindines charakteristikas ir atitikimą techninės specifikacijos reikalavimams.</w:t>
            </w:r>
          </w:p>
        </w:tc>
        <w:tc>
          <w:tcPr>
            <w:tcW w:w="2282" w:type="dxa"/>
            <w:shd w:val="clear" w:color="auto" w:fill="auto"/>
            <w:noWrap/>
          </w:tcPr>
          <w:p w14:paraId="3F30A419" w14:textId="77777777" w:rsidR="00923EA9" w:rsidRPr="00FB2C51" w:rsidRDefault="00923EA9">
            <w:pPr>
              <w:rPr>
                <w:rFonts w:ascii="Arial" w:hAnsi="Arial" w:cs="Arial"/>
                <w:color w:val="000000"/>
                <w:sz w:val="20"/>
                <w:szCs w:val="20"/>
              </w:rPr>
            </w:pPr>
          </w:p>
        </w:tc>
      </w:tr>
      <w:tr w:rsidR="00923EA9" w:rsidRPr="00FB2C51" w14:paraId="73B2FF87" w14:textId="77777777" w:rsidTr="00186998">
        <w:trPr>
          <w:cantSplit/>
        </w:trPr>
        <w:tc>
          <w:tcPr>
            <w:tcW w:w="715" w:type="dxa"/>
            <w:shd w:val="clear" w:color="auto" w:fill="auto"/>
            <w:noWrap/>
          </w:tcPr>
          <w:p w14:paraId="46E4443D" w14:textId="77777777" w:rsidR="00923EA9" w:rsidRPr="00FB2C51" w:rsidRDefault="00923EA9">
            <w:pPr>
              <w:jc w:val="center"/>
              <w:rPr>
                <w:rFonts w:ascii="Arial" w:hAnsi="Arial" w:cs="Arial"/>
                <w:color w:val="000000"/>
                <w:sz w:val="20"/>
                <w:szCs w:val="20"/>
              </w:rPr>
            </w:pPr>
            <w:r w:rsidRPr="00FB2C51">
              <w:rPr>
                <w:rFonts w:ascii="Arial" w:hAnsi="Arial" w:cs="Arial"/>
                <w:color w:val="000000"/>
                <w:sz w:val="20"/>
                <w:szCs w:val="20"/>
              </w:rPr>
              <w:t>1.4</w:t>
            </w:r>
          </w:p>
        </w:tc>
        <w:tc>
          <w:tcPr>
            <w:tcW w:w="2250" w:type="dxa"/>
            <w:shd w:val="clear" w:color="auto" w:fill="auto"/>
            <w:noWrap/>
          </w:tcPr>
          <w:p w14:paraId="3E1AA32A" w14:textId="77777777" w:rsidR="00923EA9" w:rsidRPr="00FB2C51" w:rsidRDefault="00923EA9">
            <w:pPr>
              <w:rPr>
                <w:rFonts w:ascii="Arial" w:hAnsi="Arial" w:cs="Arial"/>
                <w:bCs/>
                <w:color w:val="000000"/>
                <w:sz w:val="20"/>
                <w:szCs w:val="20"/>
              </w:rPr>
            </w:pPr>
            <w:r w:rsidRPr="00FB2C51">
              <w:rPr>
                <w:rFonts w:ascii="Arial" w:hAnsi="Arial" w:cs="Arial"/>
                <w:bCs/>
                <w:color w:val="000000"/>
                <w:sz w:val="20"/>
                <w:szCs w:val="20"/>
              </w:rPr>
              <w:t>Montavimas:</w:t>
            </w:r>
          </w:p>
        </w:tc>
        <w:tc>
          <w:tcPr>
            <w:tcW w:w="5543" w:type="dxa"/>
          </w:tcPr>
          <w:p w14:paraId="1EF25548" w14:textId="77777777" w:rsidR="00923EA9" w:rsidRPr="00FB2C51" w:rsidRDefault="00923EA9">
            <w:pPr>
              <w:spacing w:line="240" w:lineRule="exact"/>
              <w:ind w:right="114"/>
              <w:jc w:val="both"/>
              <w:rPr>
                <w:rFonts w:ascii="Arial" w:hAnsi="Arial" w:cs="Arial"/>
                <w:sz w:val="20"/>
                <w:szCs w:val="20"/>
              </w:rPr>
            </w:pPr>
            <w:r w:rsidRPr="00FB2C51">
              <w:rPr>
                <w:rFonts w:ascii="Arial" w:hAnsi="Arial" w:cs="Arial"/>
                <w:sz w:val="20"/>
                <w:szCs w:val="20"/>
              </w:rPr>
              <w:t>Montuojamas į standartinę 19 colių serverinę spintą.</w:t>
            </w:r>
          </w:p>
          <w:p w14:paraId="51BE6886" w14:textId="77777777" w:rsidR="00923EA9" w:rsidRPr="00FB2C51" w:rsidRDefault="00923EA9">
            <w:pPr>
              <w:spacing w:line="240" w:lineRule="exact"/>
              <w:ind w:right="114"/>
              <w:jc w:val="both"/>
              <w:rPr>
                <w:rFonts w:ascii="Arial" w:hAnsi="Arial" w:cs="Arial"/>
                <w:sz w:val="20"/>
                <w:szCs w:val="20"/>
              </w:rPr>
            </w:pPr>
            <w:r w:rsidRPr="00FB2C51">
              <w:rPr>
                <w:rFonts w:ascii="Arial" w:hAnsi="Arial" w:cs="Arial"/>
                <w:sz w:val="20"/>
                <w:szCs w:val="20"/>
              </w:rPr>
              <w:t>Ne didesnis nei 1U aukščio.</w:t>
            </w:r>
          </w:p>
          <w:p w14:paraId="10BCAD75" w14:textId="77777777" w:rsidR="00923EA9" w:rsidRPr="00FB2C51" w:rsidRDefault="00923EA9">
            <w:pPr>
              <w:spacing w:line="240" w:lineRule="atLeast"/>
              <w:jc w:val="both"/>
              <w:rPr>
                <w:rFonts w:ascii="Arial" w:eastAsia="Microsoft JhengHei" w:hAnsi="Arial" w:cs="Arial"/>
                <w:sz w:val="20"/>
                <w:szCs w:val="20"/>
              </w:rPr>
            </w:pPr>
            <w:r w:rsidRPr="00FB2C51">
              <w:rPr>
                <w:rFonts w:ascii="Arial" w:hAnsi="Arial" w:cs="Arial"/>
                <w:sz w:val="20"/>
                <w:szCs w:val="20"/>
              </w:rPr>
              <w:t>Turi būti pateiktos visos reikalingos montavimo priemonės montavimui į standartinę 19 colių serverinę spintą.</w:t>
            </w:r>
          </w:p>
        </w:tc>
        <w:tc>
          <w:tcPr>
            <w:tcW w:w="2282" w:type="dxa"/>
            <w:shd w:val="clear" w:color="auto" w:fill="auto"/>
            <w:noWrap/>
          </w:tcPr>
          <w:p w14:paraId="31570DA3" w14:textId="77777777" w:rsidR="00923EA9" w:rsidRPr="00FB2C51" w:rsidRDefault="00923EA9">
            <w:pPr>
              <w:rPr>
                <w:rFonts w:ascii="Arial" w:hAnsi="Arial" w:cs="Arial"/>
                <w:color w:val="000000"/>
                <w:sz w:val="20"/>
                <w:szCs w:val="20"/>
              </w:rPr>
            </w:pPr>
          </w:p>
        </w:tc>
      </w:tr>
      <w:tr w:rsidR="00923EA9" w:rsidRPr="00FB2C51" w14:paraId="0E21C5D4" w14:textId="77777777" w:rsidTr="00186998">
        <w:trPr>
          <w:cantSplit/>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3501CBAA" w14:textId="77777777" w:rsidR="00923EA9" w:rsidRPr="00FB2C51" w:rsidRDefault="00923EA9">
            <w:pPr>
              <w:jc w:val="center"/>
              <w:rPr>
                <w:rFonts w:ascii="Arial" w:hAnsi="Arial" w:cs="Arial"/>
                <w:color w:val="000000"/>
                <w:sz w:val="20"/>
                <w:szCs w:val="20"/>
              </w:rPr>
            </w:pPr>
            <w:r w:rsidRPr="00FB2C51">
              <w:rPr>
                <w:rFonts w:ascii="Arial" w:hAnsi="Arial" w:cs="Arial"/>
                <w:color w:val="000000"/>
                <w:sz w:val="20"/>
                <w:szCs w:val="20"/>
              </w:rPr>
              <w:t>1.5</w:t>
            </w:r>
          </w:p>
        </w:tc>
        <w:tc>
          <w:tcPr>
            <w:tcW w:w="2250" w:type="dxa"/>
            <w:tcBorders>
              <w:top w:val="single" w:sz="4" w:space="0" w:color="auto"/>
              <w:left w:val="single" w:sz="4" w:space="0" w:color="auto"/>
              <w:bottom w:val="single" w:sz="4" w:space="0" w:color="auto"/>
              <w:right w:val="single" w:sz="4" w:space="0" w:color="auto"/>
            </w:tcBorders>
            <w:shd w:val="clear" w:color="auto" w:fill="auto"/>
            <w:noWrap/>
          </w:tcPr>
          <w:p w14:paraId="20EF08B5" w14:textId="77777777" w:rsidR="00923EA9" w:rsidRPr="00FB2C51" w:rsidRDefault="00923EA9">
            <w:pPr>
              <w:rPr>
                <w:rFonts w:ascii="Arial" w:hAnsi="Arial" w:cs="Arial"/>
                <w:bCs/>
                <w:color w:val="000000"/>
                <w:sz w:val="20"/>
                <w:szCs w:val="20"/>
              </w:rPr>
            </w:pPr>
            <w:r w:rsidRPr="00FB2C51">
              <w:rPr>
                <w:rFonts w:ascii="Arial" w:hAnsi="Arial" w:cs="Arial"/>
                <w:bCs/>
                <w:color w:val="000000"/>
                <w:sz w:val="20"/>
                <w:szCs w:val="20"/>
              </w:rPr>
              <w:t>Maitinimo šaltiniai:</w:t>
            </w:r>
          </w:p>
        </w:tc>
        <w:tc>
          <w:tcPr>
            <w:tcW w:w="5543" w:type="dxa"/>
            <w:tcBorders>
              <w:top w:val="single" w:sz="4" w:space="0" w:color="auto"/>
              <w:left w:val="single" w:sz="4" w:space="0" w:color="auto"/>
              <w:bottom w:val="single" w:sz="4" w:space="0" w:color="auto"/>
              <w:right w:val="single" w:sz="4" w:space="0" w:color="auto"/>
            </w:tcBorders>
          </w:tcPr>
          <w:p w14:paraId="0D2DDA54" w14:textId="77777777" w:rsidR="00923EA9" w:rsidRPr="00FB2C51" w:rsidRDefault="00923EA9">
            <w:pPr>
              <w:spacing w:line="240" w:lineRule="exact"/>
              <w:ind w:right="114"/>
              <w:jc w:val="both"/>
              <w:rPr>
                <w:rFonts w:ascii="Arial" w:hAnsi="Arial" w:cs="Arial"/>
                <w:sz w:val="20"/>
                <w:szCs w:val="20"/>
              </w:rPr>
            </w:pPr>
            <w:r w:rsidRPr="00FB2C51">
              <w:rPr>
                <w:rFonts w:ascii="Arial" w:hAnsi="Arial" w:cs="Arial"/>
                <w:sz w:val="20"/>
                <w:szCs w:val="20"/>
              </w:rPr>
              <w:t>Dubliuoti, karšto keitimo.</w:t>
            </w:r>
          </w:p>
        </w:tc>
        <w:tc>
          <w:tcPr>
            <w:tcW w:w="2282" w:type="dxa"/>
            <w:tcBorders>
              <w:top w:val="single" w:sz="4" w:space="0" w:color="auto"/>
              <w:left w:val="single" w:sz="4" w:space="0" w:color="auto"/>
              <w:bottom w:val="single" w:sz="4" w:space="0" w:color="auto"/>
              <w:right w:val="single" w:sz="4" w:space="0" w:color="auto"/>
            </w:tcBorders>
            <w:shd w:val="clear" w:color="auto" w:fill="auto"/>
            <w:noWrap/>
          </w:tcPr>
          <w:p w14:paraId="331D8270" w14:textId="77777777" w:rsidR="00923EA9" w:rsidRPr="00FB2C51" w:rsidRDefault="00923EA9">
            <w:pPr>
              <w:rPr>
                <w:rFonts w:ascii="Arial" w:hAnsi="Arial" w:cs="Arial"/>
                <w:color w:val="000000"/>
                <w:sz w:val="20"/>
                <w:szCs w:val="20"/>
              </w:rPr>
            </w:pPr>
          </w:p>
        </w:tc>
      </w:tr>
      <w:tr w:rsidR="00923EA9" w:rsidRPr="00FB2C51" w14:paraId="4A611155" w14:textId="77777777" w:rsidTr="00186998">
        <w:trPr>
          <w:cantSplit/>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40AEFFE7" w14:textId="77777777" w:rsidR="00923EA9" w:rsidRPr="00FB2C51" w:rsidRDefault="00923EA9">
            <w:pPr>
              <w:jc w:val="center"/>
              <w:rPr>
                <w:rFonts w:ascii="Arial" w:hAnsi="Arial" w:cs="Arial"/>
                <w:color w:val="000000"/>
                <w:sz w:val="20"/>
                <w:szCs w:val="20"/>
              </w:rPr>
            </w:pPr>
            <w:r w:rsidRPr="00FB2C51">
              <w:rPr>
                <w:rFonts w:ascii="Arial" w:hAnsi="Arial" w:cs="Arial"/>
                <w:color w:val="000000"/>
                <w:sz w:val="20"/>
                <w:szCs w:val="20"/>
              </w:rPr>
              <w:t>1.6</w:t>
            </w:r>
          </w:p>
        </w:tc>
        <w:tc>
          <w:tcPr>
            <w:tcW w:w="2250" w:type="dxa"/>
            <w:tcBorders>
              <w:top w:val="single" w:sz="4" w:space="0" w:color="auto"/>
              <w:left w:val="single" w:sz="4" w:space="0" w:color="auto"/>
              <w:bottom w:val="single" w:sz="4" w:space="0" w:color="auto"/>
              <w:right w:val="single" w:sz="4" w:space="0" w:color="auto"/>
            </w:tcBorders>
            <w:shd w:val="clear" w:color="auto" w:fill="auto"/>
            <w:noWrap/>
          </w:tcPr>
          <w:p w14:paraId="149C0901" w14:textId="77777777" w:rsidR="00923EA9" w:rsidRPr="00FB2C51" w:rsidRDefault="00923EA9">
            <w:pPr>
              <w:rPr>
                <w:rFonts w:ascii="Arial" w:hAnsi="Arial" w:cs="Arial"/>
                <w:bCs/>
                <w:color w:val="000000"/>
                <w:sz w:val="20"/>
                <w:szCs w:val="20"/>
              </w:rPr>
            </w:pPr>
            <w:r w:rsidRPr="00FB2C51">
              <w:rPr>
                <w:rFonts w:ascii="Arial" w:hAnsi="Arial" w:cs="Arial"/>
                <w:bCs/>
                <w:color w:val="000000"/>
                <w:sz w:val="20"/>
                <w:szCs w:val="20"/>
              </w:rPr>
              <w:t>Aušinimas:</w:t>
            </w:r>
          </w:p>
        </w:tc>
        <w:tc>
          <w:tcPr>
            <w:tcW w:w="5543" w:type="dxa"/>
            <w:tcBorders>
              <w:top w:val="single" w:sz="4" w:space="0" w:color="auto"/>
              <w:left w:val="single" w:sz="4" w:space="0" w:color="auto"/>
              <w:bottom w:val="single" w:sz="4" w:space="0" w:color="auto"/>
              <w:right w:val="single" w:sz="4" w:space="0" w:color="auto"/>
            </w:tcBorders>
          </w:tcPr>
          <w:p w14:paraId="411214CD" w14:textId="77777777" w:rsidR="00923EA9" w:rsidRPr="00FB2C51" w:rsidRDefault="00923EA9">
            <w:pPr>
              <w:spacing w:line="240" w:lineRule="exact"/>
              <w:ind w:right="114"/>
              <w:jc w:val="both"/>
              <w:rPr>
                <w:rFonts w:ascii="Arial" w:hAnsi="Arial" w:cs="Arial"/>
                <w:sz w:val="20"/>
                <w:szCs w:val="20"/>
              </w:rPr>
            </w:pPr>
            <w:r w:rsidRPr="00FB2C51">
              <w:rPr>
                <w:rFonts w:ascii="Arial" w:hAnsi="Arial" w:cs="Arial"/>
                <w:sz w:val="20"/>
                <w:szCs w:val="20"/>
              </w:rPr>
              <w:t xml:space="preserve">Dubliuoti, karšto keitimo. Aušinimo kryptis – iš komutatoriaus galo į priekį (link komutatoriaus sąsajų (angl. </w:t>
            </w:r>
            <w:proofErr w:type="spellStart"/>
            <w:r w:rsidRPr="00FB2C51">
              <w:rPr>
                <w:rFonts w:ascii="Arial" w:hAnsi="Arial" w:cs="Arial"/>
                <w:sz w:val="20"/>
                <w:szCs w:val="20"/>
              </w:rPr>
              <w:t>toward</w:t>
            </w:r>
            <w:proofErr w:type="spellEnd"/>
            <w:r w:rsidRPr="00FB2C51">
              <w:rPr>
                <w:rFonts w:ascii="Arial" w:hAnsi="Arial" w:cs="Arial"/>
                <w:sz w:val="20"/>
                <w:szCs w:val="20"/>
              </w:rPr>
              <w:t xml:space="preserve"> </w:t>
            </w:r>
            <w:proofErr w:type="spellStart"/>
            <w:r w:rsidRPr="00FB2C51">
              <w:rPr>
                <w:rFonts w:ascii="Arial" w:hAnsi="Arial" w:cs="Arial"/>
                <w:sz w:val="20"/>
                <w:szCs w:val="20"/>
              </w:rPr>
              <w:t>ports</w:t>
            </w:r>
            <w:proofErr w:type="spellEnd"/>
            <w:r w:rsidRPr="00FB2C51">
              <w:rPr>
                <w:rFonts w:ascii="Arial" w:hAnsi="Arial" w:cs="Arial"/>
                <w:sz w:val="20"/>
                <w:szCs w:val="20"/>
              </w:rPr>
              <w:t>).</w:t>
            </w:r>
          </w:p>
        </w:tc>
        <w:tc>
          <w:tcPr>
            <w:tcW w:w="2282" w:type="dxa"/>
            <w:tcBorders>
              <w:top w:val="single" w:sz="4" w:space="0" w:color="auto"/>
              <w:left w:val="single" w:sz="4" w:space="0" w:color="auto"/>
              <w:bottom w:val="single" w:sz="4" w:space="0" w:color="auto"/>
              <w:right w:val="single" w:sz="4" w:space="0" w:color="auto"/>
            </w:tcBorders>
            <w:shd w:val="clear" w:color="auto" w:fill="auto"/>
            <w:noWrap/>
          </w:tcPr>
          <w:p w14:paraId="6DB4C11B" w14:textId="77777777" w:rsidR="00923EA9" w:rsidRPr="00FB2C51" w:rsidRDefault="00923EA9">
            <w:pPr>
              <w:rPr>
                <w:rFonts w:ascii="Arial" w:hAnsi="Arial" w:cs="Arial"/>
                <w:color w:val="000000"/>
                <w:sz w:val="20"/>
                <w:szCs w:val="20"/>
              </w:rPr>
            </w:pPr>
          </w:p>
        </w:tc>
      </w:tr>
      <w:tr w:rsidR="00923EA9" w:rsidRPr="00FB2C51" w14:paraId="5EDD6D41" w14:textId="77777777" w:rsidTr="00186998">
        <w:trPr>
          <w:cantSplit/>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08E2D2B5" w14:textId="77777777" w:rsidR="00923EA9" w:rsidRPr="00FB2C51" w:rsidRDefault="00923EA9">
            <w:pPr>
              <w:jc w:val="center"/>
              <w:rPr>
                <w:rFonts w:ascii="Arial" w:hAnsi="Arial" w:cs="Arial"/>
                <w:color w:val="000000"/>
                <w:sz w:val="20"/>
                <w:szCs w:val="20"/>
              </w:rPr>
            </w:pPr>
            <w:r w:rsidRPr="00FB2C51">
              <w:rPr>
                <w:rFonts w:ascii="Arial" w:hAnsi="Arial" w:cs="Arial"/>
                <w:color w:val="000000"/>
                <w:sz w:val="20"/>
                <w:szCs w:val="20"/>
              </w:rPr>
              <w:t>1.7</w:t>
            </w:r>
          </w:p>
        </w:tc>
        <w:tc>
          <w:tcPr>
            <w:tcW w:w="2250" w:type="dxa"/>
            <w:tcBorders>
              <w:top w:val="single" w:sz="4" w:space="0" w:color="auto"/>
              <w:left w:val="single" w:sz="4" w:space="0" w:color="auto"/>
              <w:bottom w:val="single" w:sz="4" w:space="0" w:color="auto"/>
              <w:right w:val="single" w:sz="4" w:space="0" w:color="auto"/>
            </w:tcBorders>
            <w:shd w:val="clear" w:color="auto" w:fill="auto"/>
            <w:noWrap/>
          </w:tcPr>
          <w:p w14:paraId="00BA21A8" w14:textId="75EFDBCE" w:rsidR="00923EA9" w:rsidRPr="00FB2C51" w:rsidRDefault="00923EA9">
            <w:pPr>
              <w:rPr>
                <w:rFonts w:ascii="Arial" w:hAnsi="Arial" w:cs="Arial"/>
                <w:bCs/>
                <w:color w:val="000000"/>
                <w:sz w:val="20"/>
                <w:szCs w:val="20"/>
              </w:rPr>
            </w:pPr>
            <w:r w:rsidRPr="00FB2C51">
              <w:rPr>
                <w:rFonts w:ascii="Arial" w:hAnsi="Arial" w:cs="Arial"/>
                <w:sz w:val="20"/>
                <w:szCs w:val="20"/>
              </w:rPr>
              <w:t>Prievadų tipas ir greitaveika</w:t>
            </w:r>
            <w:r w:rsidR="00DF2A62" w:rsidRPr="00FB2C51">
              <w:rPr>
                <w:rFonts w:ascii="Arial" w:hAnsi="Arial" w:cs="Arial"/>
                <w:sz w:val="20"/>
                <w:szCs w:val="20"/>
              </w:rPr>
              <w:t>:</w:t>
            </w:r>
          </w:p>
        </w:tc>
        <w:tc>
          <w:tcPr>
            <w:tcW w:w="5543" w:type="dxa"/>
            <w:tcBorders>
              <w:top w:val="single" w:sz="4" w:space="0" w:color="auto"/>
              <w:left w:val="single" w:sz="4" w:space="0" w:color="auto"/>
              <w:bottom w:val="single" w:sz="4" w:space="0" w:color="auto"/>
              <w:right w:val="single" w:sz="4" w:space="0" w:color="auto"/>
            </w:tcBorders>
          </w:tcPr>
          <w:p w14:paraId="7FA9CA79" w14:textId="77777777" w:rsidR="00923EA9" w:rsidRPr="00FB2C51" w:rsidRDefault="00923EA9">
            <w:pPr>
              <w:spacing w:line="240" w:lineRule="exact"/>
              <w:ind w:right="114"/>
              <w:jc w:val="both"/>
              <w:rPr>
                <w:rFonts w:ascii="Arial" w:hAnsi="Arial" w:cs="Arial"/>
                <w:sz w:val="20"/>
                <w:szCs w:val="20"/>
              </w:rPr>
            </w:pPr>
            <w:r w:rsidRPr="00FB2C51">
              <w:rPr>
                <w:rFonts w:ascii="Arial" w:hAnsi="Arial" w:cs="Arial"/>
                <w:sz w:val="20"/>
                <w:szCs w:val="20"/>
              </w:rPr>
              <w:t xml:space="preserve">Ne mažiau nei </w:t>
            </w:r>
            <w:r w:rsidRPr="004076BA">
              <w:rPr>
                <w:rFonts w:ascii="Arial" w:hAnsi="Arial" w:cs="Arial"/>
                <w:sz w:val="20"/>
                <w:szCs w:val="20"/>
                <w:lang w:val="pt-BR"/>
              </w:rPr>
              <w:t>32</w:t>
            </w:r>
            <w:r w:rsidRPr="00FB2C51">
              <w:rPr>
                <w:rFonts w:ascii="Arial" w:hAnsi="Arial" w:cs="Arial"/>
                <w:sz w:val="20"/>
                <w:szCs w:val="20"/>
              </w:rPr>
              <w:t xml:space="preserve"> </w:t>
            </w:r>
            <w:proofErr w:type="spellStart"/>
            <w:r w:rsidRPr="00FB2C51">
              <w:rPr>
                <w:rFonts w:ascii="Arial" w:hAnsi="Arial" w:cs="Arial"/>
                <w:sz w:val="20"/>
                <w:szCs w:val="20"/>
              </w:rPr>
              <w:t>Gbps</w:t>
            </w:r>
            <w:proofErr w:type="spellEnd"/>
            <w:r w:rsidRPr="00FB2C51">
              <w:rPr>
                <w:rFonts w:ascii="Arial" w:hAnsi="Arial" w:cs="Arial"/>
                <w:sz w:val="20"/>
                <w:szCs w:val="20"/>
              </w:rPr>
              <w:t xml:space="preserve"> greitaveikos, „</w:t>
            </w:r>
            <w:proofErr w:type="spellStart"/>
            <w:r w:rsidRPr="00FB2C51">
              <w:rPr>
                <w:rFonts w:ascii="Arial" w:hAnsi="Arial" w:cs="Arial"/>
                <w:i/>
                <w:sz w:val="20"/>
                <w:szCs w:val="20"/>
              </w:rPr>
              <w:t>Fiber</w:t>
            </w:r>
            <w:proofErr w:type="spellEnd"/>
            <w:r w:rsidRPr="00FB2C51">
              <w:rPr>
                <w:rFonts w:ascii="Arial" w:hAnsi="Arial" w:cs="Arial"/>
                <w:i/>
                <w:sz w:val="20"/>
                <w:szCs w:val="20"/>
              </w:rPr>
              <w:t xml:space="preserve"> </w:t>
            </w:r>
            <w:proofErr w:type="spellStart"/>
            <w:r w:rsidRPr="00FB2C51">
              <w:rPr>
                <w:rFonts w:ascii="Arial" w:hAnsi="Arial" w:cs="Arial"/>
                <w:i/>
                <w:sz w:val="20"/>
                <w:szCs w:val="20"/>
              </w:rPr>
              <w:t>Channel</w:t>
            </w:r>
            <w:proofErr w:type="spellEnd"/>
            <w:r w:rsidRPr="00FB2C51">
              <w:rPr>
                <w:rFonts w:ascii="Arial" w:hAnsi="Arial" w:cs="Arial"/>
                <w:sz w:val="20"/>
                <w:szCs w:val="20"/>
              </w:rPr>
              <w:t>“ tipo.</w:t>
            </w:r>
          </w:p>
        </w:tc>
        <w:tc>
          <w:tcPr>
            <w:tcW w:w="2282" w:type="dxa"/>
            <w:tcBorders>
              <w:top w:val="single" w:sz="4" w:space="0" w:color="auto"/>
              <w:left w:val="single" w:sz="4" w:space="0" w:color="auto"/>
              <w:bottom w:val="single" w:sz="4" w:space="0" w:color="auto"/>
              <w:right w:val="single" w:sz="4" w:space="0" w:color="auto"/>
            </w:tcBorders>
            <w:shd w:val="clear" w:color="auto" w:fill="auto"/>
            <w:noWrap/>
          </w:tcPr>
          <w:p w14:paraId="2FC976C0" w14:textId="77777777" w:rsidR="00923EA9" w:rsidRPr="00FB2C51" w:rsidRDefault="00923EA9">
            <w:pPr>
              <w:rPr>
                <w:rFonts w:ascii="Arial" w:hAnsi="Arial" w:cs="Arial"/>
                <w:color w:val="000000"/>
                <w:sz w:val="20"/>
                <w:szCs w:val="20"/>
              </w:rPr>
            </w:pPr>
          </w:p>
        </w:tc>
      </w:tr>
      <w:tr w:rsidR="00923EA9" w:rsidRPr="00FB2C51" w14:paraId="53778E16" w14:textId="77777777" w:rsidTr="00186998">
        <w:trPr>
          <w:cantSplit/>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6FB537B8" w14:textId="77777777" w:rsidR="00923EA9" w:rsidRPr="00FB2C51" w:rsidRDefault="00923EA9">
            <w:pPr>
              <w:jc w:val="center"/>
              <w:rPr>
                <w:rFonts w:ascii="Arial" w:hAnsi="Arial" w:cs="Arial"/>
                <w:color w:val="000000"/>
                <w:sz w:val="20"/>
                <w:szCs w:val="20"/>
              </w:rPr>
            </w:pPr>
            <w:r w:rsidRPr="00FB2C51">
              <w:rPr>
                <w:rFonts w:ascii="Arial" w:hAnsi="Arial" w:cs="Arial"/>
                <w:color w:val="000000"/>
                <w:sz w:val="20"/>
                <w:szCs w:val="20"/>
              </w:rPr>
              <w:t>1.8</w:t>
            </w:r>
          </w:p>
        </w:tc>
        <w:tc>
          <w:tcPr>
            <w:tcW w:w="2250" w:type="dxa"/>
            <w:tcBorders>
              <w:top w:val="single" w:sz="4" w:space="0" w:color="auto"/>
              <w:left w:val="single" w:sz="4" w:space="0" w:color="auto"/>
              <w:bottom w:val="single" w:sz="4" w:space="0" w:color="auto"/>
              <w:right w:val="single" w:sz="4" w:space="0" w:color="auto"/>
            </w:tcBorders>
            <w:shd w:val="clear" w:color="auto" w:fill="auto"/>
            <w:noWrap/>
          </w:tcPr>
          <w:p w14:paraId="16277745" w14:textId="3308DC15" w:rsidR="00923EA9" w:rsidRPr="00FB2C51" w:rsidRDefault="00923EA9">
            <w:pPr>
              <w:rPr>
                <w:rFonts w:ascii="Arial" w:hAnsi="Arial" w:cs="Arial"/>
                <w:sz w:val="20"/>
                <w:szCs w:val="20"/>
              </w:rPr>
            </w:pPr>
            <w:r w:rsidRPr="00FB2C51">
              <w:rPr>
                <w:rFonts w:ascii="Arial" w:hAnsi="Arial" w:cs="Arial"/>
                <w:sz w:val="20"/>
                <w:szCs w:val="20"/>
              </w:rPr>
              <w:t>Prievadų skaičius</w:t>
            </w:r>
            <w:r w:rsidR="00DF2A62" w:rsidRPr="00FB2C51">
              <w:rPr>
                <w:rFonts w:ascii="Arial" w:hAnsi="Arial" w:cs="Arial"/>
                <w:sz w:val="20"/>
                <w:szCs w:val="20"/>
              </w:rPr>
              <w:t>:</w:t>
            </w:r>
          </w:p>
        </w:tc>
        <w:tc>
          <w:tcPr>
            <w:tcW w:w="5543" w:type="dxa"/>
            <w:tcBorders>
              <w:top w:val="single" w:sz="4" w:space="0" w:color="auto"/>
              <w:left w:val="single" w:sz="4" w:space="0" w:color="auto"/>
              <w:bottom w:val="single" w:sz="4" w:space="0" w:color="auto"/>
              <w:right w:val="single" w:sz="4" w:space="0" w:color="auto"/>
            </w:tcBorders>
          </w:tcPr>
          <w:p w14:paraId="03175B6D" w14:textId="77777777" w:rsidR="00923EA9" w:rsidRPr="00FB2C51" w:rsidRDefault="00923EA9">
            <w:pPr>
              <w:spacing w:line="240" w:lineRule="exact"/>
              <w:ind w:left="80" w:right="114"/>
              <w:jc w:val="both"/>
              <w:rPr>
                <w:rFonts w:ascii="Arial" w:hAnsi="Arial" w:cs="Arial"/>
                <w:sz w:val="20"/>
                <w:szCs w:val="20"/>
              </w:rPr>
            </w:pPr>
            <w:r w:rsidRPr="00FB2C51">
              <w:rPr>
                <w:rFonts w:ascii="Arial" w:hAnsi="Arial" w:cs="Arial"/>
                <w:sz w:val="20"/>
                <w:szCs w:val="20"/>
              </w:rPr>
              <w:t>Ne mažiau nei 24 vnt. aktyvuotų prievadų.</w:t>
            </w:r>
          </w:p>
        </w:tc>
        <w:tc>
          <w:tcPr>
            <w:tcW w:w="2282" w:type="dxa"/>
            <w:tcBorders>
              <w:top w:val="single" w:sz="4" w:space="0" w:color="auto"/>
              <w:left w:val="single" w:sz="4" w:space="0" w:color="auto"/>
              <w:bottom w:val="single" w:sz="4" w:space="0" w:color="auto"/>
              <w:right w:val="single" w:sz="4" w:space="0" w:color="auto"/>
            </w:tcBorders>
            <w:shd w:val="clear" w:color="auto" w:fill="auto"/>
            <w:noWrap/>
          </w:tcPr>
          <w:p w14:paraId="321B1168" w14:textId="77777777" w:rsidR="00923EA9" w:rsidRPr="00FB2C51" w:rsidRDefault="00923EA9">
            <w:pPr>
              <w:rPr>
                <w:rFonts w:ascii="Arial" w:hAnsi="Arial" w:cs="Arial"/>
                <w:color w:val="000000"/>
                <w:sz w:val="20"/>
                <w:szCs w:val="20"/>
              </w:rPr>
            </w:pPr>
          </w:p>
        </w:tc>
      </w:tr>
      <w:tr w:rsidR="00923EA9" w:rsidRPr="00FB2C51" w14:paraId="62924AA2" w14:textId="77777777" w:rsidTr="00186998">
        <w:trPr>
          <w:cantSplit/>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2C92C187" w14:textId="77777777" w:rsidR="00923EA9" w:rsidRPr="00FB2C51" w:rsidRDefault="00923EA9">
            <w:pPr>
              <w:jc w:val="center"/>
              <w:rPr>
                <w:rFonts w:ascii="Arial" w:hAnsi="Arial" w:cs="Arial"/>
                <w:color w:val="000000"/>
                <w:sz w:val="20"/>
                <w:szCs w:val="20"/>
              </w:rPr>
            </w:pPr>
            <w:r w:rsidRPr="00FB2C51">
              <w:rPr>
                <w:rFonts w:ascii="Arial" w:hAnsi="Arial" w:cs="Arial"/>
                <w:color w:val="000000"/>
                <w:sz w:val="20"/>
                <w:szCs w:val="20"/>
              </w:rPr>
              <w:t>1.9</w:t>
            </w:r>
          </w:p>
        </w:tc>
        <w:tc>
          <w:tcPr>
            <w:tcW w:w="2250" w:type="dxa"/>
            <w:tcBorders>
              <w:top w:val="single" w:sz="4" w:space="0" w:color="auto"/>
              <w:left w:val="single" w:sz="4" w:space="0" w:color="auto"/>
              <w:bottom w:val="single" w:sz="4" w:space="0" w:color="auto"/>
              <w:right w:val="single" w:sz="4" w:space="0" w:color="auto"/>
            </w:tcBorders>
            <w:shd w:val="clear" w:color="auto" w:fill="auto"/>
            <w:noWrap/>
          </w:tcPr>
          <w:p w14:paraId="1517223A" w14:textId="0DD0674C" w:rsidR="00923EA9" w:rsidRPr="00FB2C51" w:rsidRDefault="00923EA9">
            <w:pPr>
              <w:rPr>
                <w:rFonts w:ascii="Arial" w:hAnsi="Arial" w:cs="Arial"/>
                <w:sz w:val="20"/>
                <w:szCs w:val="20"/>
              </w:rPr>
            </w:pPr>
            <w:r w:rsidRPr="00FB2C51">
              <w:rPr>
                <w:rFonts w:ascii="Arial" w:hAnsi="Arial" w:cs="Arial"/>
                <w:sz w:val="20"/>
                <w:szCs w:val="20"/>
              </w:rPr>
              <w:t>SFP moduliai</w:t>
            </w:r>
            <w:r w:rsidR="00DF2A62" w:rsidRPr="00FB2C51">
              <w:rPr>
                <w:rFonts w:ascii="Arial" w:hAnsi="Arial" w:cs="Arial"/>
                <w:sz w:val="20"/>
                <w:szCs w:val="20"/>
              </w:rPr>
              <w:t>:</w:t>
            </w:r>
          </w:p>
        </w:tc>
        <w:tc>
          <w:tcPr>
            <w:tcW w:w="5543" w:type="dxa"/>
            <w:tcBorders>
              <w:top w:val="single" w:sz="4" w:space="0" w:color="auto"/>
              <w:left w:val="single" w:sz="4" w:space="0" w:color="auto"/>
              <w:bottom w:val="single" w:sz="4" w:space="0" w:color="auto"/>
              <w:right w:val="single" w:sz="4" w:space="0" w:color="auto"/>
            </w:tcBorders>
          </w:tcPr>
          <w:p w14:paraId="3388B7CE" w14:textId="72F85560" w:rsidR="00923EA9" w:rsidRPr="00FB2C51" w:rsidRDefault="00C46401">
            <w:pPr>
              <w:spacing w:line="240" w:lineRule="exact"/>
              <w:ind w:left="80" w:right="114"/>
              <w:jc w:val="both"/>
              <w:rPr>
                <w:rFonts w:ascii="Arial" w:hAnsi="Arial" w:cs="Arial"/>
                <w:sz w:val="20"/>
                <w:szCs w:val="20"/>
              </w:rPr>
            </w:pPr>
            <w:r w:rsidRPr="00FB2C51">
              <w:rPr>
                <w:rFonts w:ascii="Arial" w:hAnsi="Arial" w:cs="Arial"/>
                <w:sz w:val="20"/>
                <w:szCs w:val="20"/>
              </w:rPr>
              <w:t xml:space="preserve">Turi būti pateikti SFP+ optiniai keitikliai visiems aktyvuotiems prievadams: SW tipo, palaikoma greitaveika – 32, 16 ir 8 </w:t>
            </w:r>
            <w:proofErr w:type="spellStart"/>
            <w:r w:rsidRPr="00FB2C51">
              <w:rPr>
                <w:rFonts w:ascii="Arial" w:hAnsi="Arial" w:cs="Arial"/>
                <w:sz w:val="20"/>
                <w:szCs w:val="20"/>
              </w:rPr>
              <w:t>Gbps</w:t>
            </w:r>
            <w:proofErr w:type="spellEnd"/>
            <w:r w:rsidRPr="00FB2C51">
              <w:rPr>
                <w:rFonts w:ascii="Arial" w:hAnsi="Arial" w:cs="Arial"/>
                <w:sz w:val="20"/>
                <w:szCs w:val="20"/>
              </w:rPr>
              <w:t>.</w:t>
            </w:r>
          </w:p>
        </w:tc>
        <w:tc>
          <w:tcPr>
            <w:tcW w:w="2282" w:type="dxa"/>
            <w:tcBorders>
              <w:top w:val="single" w:sz="4" w:space="0" w:color="auto"/>
              <w:left w:val="single" w:sz="4" w:space="0" w:color="auto"/>
              <w:bottom w:val="single" w:sz="4" w:space="0" w:color="auto"/>
              <w:right w:val="single" w:sz="4" w:space="0" w:color="auto"/>
            </w:tcBorders>
            <w:shd w:val="clear" w:color="auto" w:fill="auto"/>
            <w:noWrap/>
          </w:tcPr>
          <w:p w14:paraId="1F001E2C" w14:textId="77777777" w:rsidR="00923EA9" w:rsidRPr="00FB2C51" w:rsidRDefault="00923EA9">
            <w:pPr>
              <w:rPr>
                <w:rFonts w:ascii="Arial" w:hAnsi="Arial" w:cs="Arial"/>
                <w:color w:val="000000"/>
                <w:sz w:val="20"/>
                <w:szCs w:val="20"/>
              </w:rPr>
            </w:pPr>
          </w:p>
        </w:tc>
      </w:tr>
      <w:tr w:rsidR="00923EA9" w:rsidRPr="00FB2C51" w14:paraId="59D3F0AA" w14:textId="77777777" w:rsidTr="00186998">
        <w:trPr>
          <w:cantSplit/>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21462216" w14:textId="77777777" w:rsidR="00923EA9" w:rsidRPr="00FB2C51" w:rsidRDefault="00923EA9">
            <w:pPr>
              <w:jc w:val="center"/>
              <w:rPr>
                <w:rFonts w:ascii="Arial" w:hAnsi="Arial" w:cs="Arial"/>
                <w:color w:val="000000"/>
                <w:sz w:val="20"/>
                <w:szCs w:val="20"/>
              </w:rPr>
            </w:pPr>
            <w:r w:rsidRPr="00FB2C51">
              <w:rPr>
                <w:rFonts w:ascii="Arial" w:hAnsi="Arial" w:cs="Arial"/>
                <w:color w:val="000000"/>
                <w:sz w:val="20"/>
                <w:szCs w:val="20"/>
              </w:rPr>
              <w:t>1.10</w:t>
            </w:r>
          </w:p>
        </w:tc>
        <w:tc>
          <w:tcPr>
            <w:tcW w:w="2250" w:type="dxa"/>
            <w:tcBorders>
              <w:top w:val="single" w:sz="4" w:space="0" w:color="auto"/>
              <w:left w:val="single" w:sz="4" w:space="0" w:color="auto"/>
              <w:bottom w:val="single" w:sz="4" w:space="0" w:color="auto"/>
              <w:right w:val="single" w:sz="4" w:space="0" w:color="auto"/>
            </w:tcBorders>
            <w:shd w:val="clear" w:color="auto" w:fill="auto"/>
            <w:noWrap/>
          </w:tcPr>
          <w:p w14:paraId="1A967BCA" w14:textId="0F179306" w:rsidR="00923EA9" w:rsidRPr="00FB2C51" w:rsidRDefault="00923EA9">
            <w:pPr>
              <w:rPr>
                <w:rFonts w:ascii="Arial" w:hAnsi="Arial" w:cs="Arial"/>
                <w:sz w:val="20"/>
                <w:szCs w:val="20"/>
              </w:rPr>
            </w:pPr>
            <w:r w:rsidRPr="00FB2C51">
              <w:rPr>
                <w:rFonts w:ascii="Arial" w:hAnsi="Arial" w:cs="Arial"/>
                <w:sz w:val="20"/>
                <w:szCs w:val="20"/>
              </w:rPr>
              <w:t>Programinė įranga</w:t>
            </w:r>
            <w:r w:rsidR="00DF2A62" w:rsidRPr="00FB2C51">
              <w:rPr>
                <w:rFonts w:ascii="Arial" w:hAnsi="Arial" w:cs="Arial"/>
                <w:sz w:val="20"/>
                <w:szCs w:val="20"/>
              </w:rPr>
              <w:t>:</w:t>
            </w:r>
          </w:p>
        </w:tc>
        <w:tc>
          <w:tcPr>
            <w:tcW w:w="5543" w:type="dxa"/>
            <w:tcBorders>
              <w:top w:val="single" w:sz="4" w:space="0" w:color="auto"/>
              <w:left w:val="single" w:sz="4" w:space="0" w:color="auto"/>
              <w:bottom w:val="single" w:sz="4" w:space="0" w:color="auto"/>
              <w:right w:val="single" w:sz="4" w:space="0" w:color="auto"/>
            </w:tcBorders>
          </w:tcPr>
          <w:p w14:paraId="08D5733C" w14:textId="77777777" w:rsidR="00374183" w:rsidRPr="00FB2C51" w:rsidRDefault="00374183" w:rsidP="00374183">
            <w:pPr>
              <w:spacing w:line="240" w:lineRule="exact"/>
              <w:ind w:left="80" w:right="114"/>
              <w:jc w:val="both"/>
              <w:rPr>
                <w:rFonts w:ascii="Arial" w:hAnsi="Arial" w:cs="Arial"/>
                <w:sz w:val="20"/>
                <w:szCs w:val="20"/>
              </w:rPr>
            </w:pPr>
            <w:r w:rsidRPr="00FB2C51">
              <w:rPr>
                <w:rFonts w:ascii="Arial" w:hAnsi="Arial" w:cs="Arial"/>
                <w:sz w:val="20"/>
                <w:szCs w:val="20"/>
              </w:rPr>
              <w:t>Komplektuojamas su programine įranga, įgalinančia kurti logines zonas (</w:t>
            </w:r>
            <w:proofErr w:type="spellStart"/>
            <w:r w:rsidRPr="00FB2C51">
              <w:rPr>
                <w:rFonts w:ascii="Arial" w:hAnsi="Arial" w:cs="Arial"/>
                <w:sz w:val="20"/>
                <w:szCs w:val="20"/>
              </w:rPr>
              <w:t>ang</w:t>
            </w:r>
            <w:proofErr w:type="spellEnd"/>
            <w:r w:rsidRPr="00FB2C51">
              <w:rPr>
                <w:rFonts w:ascii="Arial" w:hAnsi="Arial" w:cs="Arial"/>
                <w:sz w:val="20"/>
                <w:szCs w:val="20"/>
              </w:rPr>
              <w:t>. „</w:t>
            </w:r>
            <w:proofErr w:type="spellStart"/>
            <w:r w:rsidRPr="00FB2C51">
              <w:rPr>
                <w:rFonts w:ascii="Arial" w:hAnsi="Arial" w:cs="Arial"/>
                <w:i/>
                <w:sz w:val="20"/>
                <w:szCs w:val="20"/>
              </w:rPr>
              <w:t>zoning</w:t>
            </w:r>
            <w:proofErr w:type="spellEnd"/>
            <w:r w:rsidRPr="00FB2C51">
              <w:rPr>
                <w:rFonts w:ascii="Arial" w:hAnsi="Arial" w:cs="Arial"/>
                <w:sz w:val="20"/>
                <w:szCs w:val="20"/>
              </w:rPr>
              <w:t>“).</w:t>
            </w:r>
          </w:p>
          <w:p w14:paraId="186FD605" w14:textId="7FB26EAE" w:rsidR="00923EA9" w:rsidRPr="004076BA" w:rsidRDefault="00374183" w:rsidP="00374183">
            <w:pPr>
              <w:spacing w:line="240" w:lineRule="exact"/>
              <w:ind w:left="80" w:right="114"/>
              <w:jc w:val="both"/>
              <w:rPr>
                <w:rFonts w:ascii="Arial" w:hAnsi="Arial" w:cs="Arial"/>
                <w:sz w:val="20"/>
                <w:szCs w:val="20"/>
              </w:rPr>
            </w:pPr>
            <w:r w:rsidRPr="00FB2C51">
              <w:rPr>
                <w:rFonts w:ascii="Arial" w:hAnsi="Arial" w:cs="Arial"/>
                <w:sz w:val="20"/>
                <w:szCs w:val="20"/>
              </w:rPr>
              <w:t>Papildomai turi būti pateiktos, „</w:t>
            </w:r>
            <w:r w:rsidRPr="00FB2C51">
              <w:rPr>
                <w:rFonts w:ascii="Arial" w:hAnsi="Arial" w:cs="Arial"/>
                <w:i/>
                <w:sz w:val="20"/>
                <w:szCs w:val="20"/>
              </w:rPr>
              <w:t xml:space="preserve">ISL </w:t>
            </w:r>
            <w:proofErr w:type="spellStart"/>
            <w:r w:rsidRPr="00FB2C51">
              <w:rPr>
                <w:rFonts w:ascii="Arial" w:hAnsi="Arial" w:cs="Arial"/>
                <w:i/>
                <w:sz w:val="20"/>
                <w:szCs w:val="20"/>
              </w:rPr>
              <w:t>Trunking</w:t>
            </w:r>
            <w:proofErr w:type="spellEnd"/>
            <w:r w:rsidRPr="00FB2C51">
              <w:rPr>
                <w:rFonts w:ascii="Arial" w:hAnsi="Arial" w:cs="Arial"/>
                <w:sz w:val="20"/>
                <w:szCs w:val="20"/>
              </w:rPr>
              <w:t>“ arba lygiavertės licencijos visiems aktyvuotiems prievadams.</w:t>
            </w:r>
          </w:p>
        </w:tc>
        <w:tc>
          <w:tcPr>
            <w:tcW w:w="2282" w:type="dxa"/>
            <w:tcBorders>
              <w:top w:val="single" w:sz="4" w:space="0" w:color="auto"/>
              <w:left w:val="single" w:sz="4" w:space="0" w:color="auto"/>
              <w:bottom w:val="single" w:sz="4" w:space="0" w:color="auto"/>
              <w:right w:val="single" w:sz="4" w:space="0" w:color="auto"/>
            </w:tcBorders>
            <w:shd w:val="clear" w:color="auto" w:fill="auto"/>
            <w:noWrap/>
          </w:tcPr>
          <w:p w14:paraId="157237D0" w14:textId="77777777" w:rsidR="00923EA9" w:rsidRPr="00FB2C51" w:rsidRDefault="00923EA9">
            <w:pPr>
              <w:rPr>
                <w:rFonts w:ascii="Arial" w:hAnsi="Arial" w:cs="Arial"/>
                <w:color w:val="000000"/>
                <w:sz w:val="20"/>
                <w:szCs w:val="20"/>
              </w:rPr>
            </w:pPr>
          </w:p>
        </w:tc>
      </w:tr>
      <w:tr w:rsidR="00923EA9" w:rsidRPr="00FB2C51" w14:paraId="400B1602" w14:textId="77777777" w:rsidTr="00186998">
        <w:trPr>
          <w:cantSplit/>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32C49C40" w14:textId="77777777" w:rsidR="00923EA9" w:rsidRPr="00FB2C51" w:rsidRDefault="00923EA9">
            <w:pPr>
              <w:jc w:val="center"/>
              <w:rPr>
                <w:rFonts w:ascii="Arial" w:hAnsi="Arial" w:cs="Arial"/>
                <w:color w:val="000000"/>
                <w:sz w:val="20"/>
                <w:szCs w:val="20"/>
              </w:rPr>
            </w:pPr>
            <w:r w:rsidRPr="00FB2C51">
              <w:rPr>
                <w:rFonts w:ascii="Arial" w:hAnsi="Arial" w:cs="Arial"/>
                <w:color w:val="000000"/>
                <w:sz w:val="20"/>
                <w:szCs w:val="20"/>
              </w:rPr>
              <w:t>1.11</w:t>
            </w:r>
          </w:p>
        </w:tc>
        <w:tc>
          <w:tcPr>
            <w:tcW w:w="2250" w:type="dxa"/>
            <w:tcBorders>
              <w:top w:val="single" w:sz="4" w:space="0" w:color="auto"/>
              <w:left w:val="single" w:sz="4" w:space="0" w:color="auto"/>
              <w:bottom w:val="single" w:sz="4" w:space="0" w:color="auto"/>
              <w:right w:val="single" w:sz="4" w:space="0" w:color="auto"/>
            </w:tcBorders>
            <w:shd w:val="clear" w:color="auto" w:fill="auto"/>
            <w:noWrap/>
          </w:tcPr>
          <w:p w14:paraId="3BAB0BB5" w14:textId="014C50A2" w:rsidR="00923EA9" w:rsidRPr="00FB2C51" w:rsidRDefault="00923EA9">
            <w:pPr>
              <w:rPr>
                <w:rFonts w:ascii="Arial" w:hAnsi="Arial" w:cs="Arial"/>
                <w:sz w:val="20"/>
                <w:szCs w:val="20"/>
              </w:rPr>
            </w:pPr>
            <w:r w:rsidRPr="00FB2C51">
              <w:rPr>
                <w:rFonts w:ascii="Arial" w:hAnsi="Arial" w:cs="Arial"/>
                <w:sz w:val="20"/>
                <w:szCs w:val="20"/>
              </w:rPr>
              <w:t>Valdymas</w:t>
            </w:r>
            <w:r w:rsidR="00DF2A62" w:rsidRPr="00FB2C51">
              <w:rPr>
                <w:rFonts w:ascii="Arial" w:hAnsi="Arial" w:cs="Arial"/>
                <w:sz w:val="20"/>
                <w:szCs w:val="20"/>
              </w:rPr>
              <w:t>:</w:t>
            </w:r>
          </w:p>
        </w:tc>
        <w:tc>
          <w:tcPr>
            <w:tcW w:w="5543" w:type="dxa"/>
            <w:tcBorders>
              <w:top w:val="single" w:sz="4" w:space="0" w:color="auto"/>
              <w:left w:val="single" w:sz="4" w:space="0" w:color="auto"/>
              <w:bottom w:val="single" w:sz="4" w:space="0" w:color="auto"/>
              <w:right w:val="single" w:sz="4" w:space="0" w:color="auto"/>
            </w:tcBorders>
          </w:tcPr>
          <w:p w14:paraId="2BECEB08" w14:textId="377571D1" w:rsidR="00923EA9" w:rsidRPr="00FB2C51" w:rsidRDefault="00923EA9">
            <w:pPr>
              <w:spacing w:line="240" w:lineRule="exact"/>
              <w:ind w:left="80" w:right="114"/>
              <w:jc w:val="both"/>
              <w:rPr>
                <w:rFonts w:ascii="Arial" w:hAnsi="Arial" w:cs="Arial"/>
                <w:sz w:val="20"/>
                <w:szCs w:val="20"/>
              </w:rPr>
            </w:pPr>
            <w:r w:rsidRPr="00FB2C51">
              <w:rPr>
                <w:rFonts w:ascii="Arial" w:hAnsi="Arial" w:cs="Arial"/>
                <w:sz w:val="20"/>
                <w:szCs w:val="20"/>
              </w:rPr>
              <w:t xml:space="preserve">Turi būti atskira dedikuota 100/1000BASE-T bei RS-232 </w:t>
            </w:r>
            <w:proofErr w:type="spellStart"/>
            <w:r w:rsidRPr="00FB2C51">
              <w:rPr>
                <w:rFonts w:ascii="Arial" w:hAnsi="Arial" w:cs="Arial"/>
                <w:sz w:val="20"/>
                <w:szCs w:val="20"/>
              </w:rPr>
              <w:t>serial</w:t>
            </w:r>
            <w:proofErr w:type="spellEnd"/>
            <w:r w:rsidRPr="00FB2C51">
              <w:rPr>
                <w:rFonts w:ascii="Arial" w:hAnsi="Arial" w:cs="Arial"/>
                <w:sz w:val="20"/>
                <w:szCs w:val="20"/>
              </w:rPr>
              <w:t xml:space="preserve"> sąsaja. Turi būti palaikoma: CLI, SNMP,</w:t>
            </w:r>
            <w:r w:rsidR="007B6163" w:rsidRPr="00FB2C51">
              <w:rPr>
                <w:rFonts w:ascii="Arial" w:hAnsi="Arial" w:cs="Arial"/>
                <w:sz w:val="20"/>
                <w:szCs w:val="20"/>
              </w:rPr>
              <w:t xml:space="preserve"> TACACS+. </w:t>
            </w:r>
            <w:r w:rsidRPr="00FB2C51">
              <w:rPr>
                <w:rFonts w:ascii="Arial" w:hAnsi="Arial" w:cs="Arial"/>
                <w:sz w:val="20"/>
                <w:szCs w:val="20"/>
              </w:rPr>
              <w:t>Turi būti pateikiama visa reikiama programinė įranga komutatorių stebėsenai ir valdymui.</w:t>
            </w:r>
          </w:p>
        </w:tc>
        <w:tc>
          <w:tcPr>
            <w:tcW w:w="2282" w:type="dxa"/>
            <w:tcBorders>
              <w:top w:val="single" w:sz="4" w:space="0" w:color="auto"/>
              <w:left w:val="single" w:sz="4" w:space="0" w:color="auto"/>
              <w:bottom w:val="single" w:sz="4" w:space="0" w:color="auto"/>
              <w:right w:val="single" w:sz="4" w:space="0" w:color="auto"/>
            </w:tcBorders>
            <w:shd w:val="clear" w:color="auto" w:fill="auto"/>
            <w:noWrap/>
          </w:tcPr>
          <w:p w14:paraId="3B01684D" w14:textId="77777777" w:rsidR="00923EA9" w:rsidRPr="00FB2C51" w:rsidRDefault="00923EA9">
            <w:pPr>
              <w:rPr>
                <w:rFonts w:ascii="Arial" w:hAnsi="Arial" w:cs="Arial"/>
                <w:color w:val="000000"/>
                <w:sz w:val="20"/>
                <w:szCs w:val="20"/>
              </w:rPr>
            </w:pPr>
          </w:p>
        </w:tc>
      </w:tr>
      <w:tr w:rsidR="00923EA9" w:rsidRPr="00FB2C51" w14:paraId="5FF0865C" w14:textId="77777777" w:rsidTr="00186998">
        <w:trPr>
          <w:cantSplit/>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1AFCE29D" w14:textId="2B29C8F5" w:rsidR="00923EA9" w:rsidRPr="00FB2C51" w:rsidRDefault="00923EA9">
            <w:pPr>
              <w:jc w:val="center"/>
              <w:rPr>
                <w:rFonts w:ascii="Arial" w:hAnsi="Arial" w:cs="Arial"/>
                <w:color w:val="000000"/>
                <w:sz w:val="20"/>
                <w:szCs w:val="20"/>
              </w:rPr>
            </w:pPr>
            <w:r w:rsidRPr="00FB2C51">
              <w:rPr>
                <w:rFonts w:ascii="Arial" w:hAnsi="Arial" w:cs="Arial"/>
                <w:color w:val="000000"/>
                <w:sz w:val="20"/>
                <w:szCs w:val="20"/>
              </w:rPr>
              <w:t>1.1</w:t>
            </w:r>
            <w:r w:rsidR="00374183" w:rsidRPr="00FB2C51">
              <w:rPr>
                <w:rFonts w:ascii="Arial" w:hAnsi="Arial" w:cs="Arial"/>
                <w:color w:val="000000"/>
                <w:sz w:val="20"/>
                <w:szCs w:val="20"/>
              </w:rPr>
              <w:t>2</w:t>
            </w:r>
          </w:p>
        </w:tc>
        <w:tc>
          <w:tcPr>
            <w:tcW w:w="2250" w:type="dxa"/>
            <w:tcBorders>
              <w:top w:val="single" w:sz="4" w:space="0" w:color="auto"/>
              <w:left w:val="single" w:sz="4" w:space="0" w:color="auto"/>
              <w:bottom w:val="single" w:sz="4" w:space="0" w:color="auto"/>
              <w:right w:val="single" w:sz="4" w:space="0" w:color="auto"/>
            </w:tcBorders>
            <w:shd w:val="clear" w:color="auto" w:fill="auto"/>
            <w:noWrap/>
          </w:tcPr>
          <w:p w14:paraId="728E64D8" w14:textId="67BDFCFD" w:rsidR="00923EA9" w:rsidRPr="00FB2C51" w:rsidRDefault="00923EA9">
            <w:pPr>
              <w:rPr>
                <w:rFonts w:ascii="Arial" w:hAnsi="Arial" w:cs="Arial"/>
                <w:sz w:val="20"/>
                <w:szCs w:val="20"/>
              </w:rPr>
            </w:pPr>
            <w:r w:rsidRPr="00FB2C51">
              <w:rPr>
                <w:rFonts w:ascii="Arial" w:hAnsi="Arial" w:cs="Arial"/>
                <w:sz w:val="20"/>
                <w:szCs w:val="20"/>
              </w:rPr>
              <w:t>Produkto kodai (</w:t>
            </w:r>
            <w:proofErr w:type="spellStart"/>
            <w:r w:rsidRPr="00FB2C51">
              <w:rPr>
                <w:rFonts w:ascii="Arial" w:hAnsi="Arial" w:cs="Arial"/>
                <w:sz w:val="20"/>
                <w:szCs w:val="20"/>
              </w:rPr>
              <w:t>Part</w:t>
            </w:r>
            <w:proofErr w:type="spellEnd"/>
            <w:r w:rsidRPr="00FB2C51">
              <w:rPr>
                <w:rFonts w:ascii="Arial" w:hAnsi="Arial" w:cs="Arial"/>
                <w:sz w:val="20"/>
                <w:szCs w:val="20"/>
              </w:rPr>
              <w:t xml:space="preserve"> </w:t>
            </w:r>
            <w:proofErr w:type="spellStart"/>
            <w:r w:rsidRPr="00FB2C51">
              <w:rPr>
                <w:rFonts w:ascii="Arial" w:hAnsi="Arial" w:cs="Arial"/>
                <w:sz w:val="20"/>
                <w:szCs w:val="20"/>
              </w:rPr>
              <w:t>Numbers</w:t>
            </w:r>
            <w:proofErr w:type="spellEnd"/>
            <w:r w:rsidRPr="00FB2C51">
              <w:rPr>
                <w:rFonts w:ascii="Arial" w:hAnsi="Arial" w:cs="Arial"/>
                <w:sz w:val="20"/>
                <w:szCs w:val="20"/>
              </w:rPr>
              <w:t>)</w:t>
            </w:r>
            <w:r w:rsidR="00DF2A62" w:rsidRPr="00FB2C51">
              <w:rPr>
                <w:rFonts w:ascii="Arial" w:hAnsi="Arial" w:cs="Arial"/>
                <w:sz w:val="20"/>
                <w:szCs w:val="20"/>
              </w:rPr>
              <w:t>:</w:t>
            </w:r>
          </w:p>
        </w:tc>
        <w:tc>
          <w:tcPr>
            <w:tcW w:w="5543" w:type="dxa"/>
            <w:tcBorders>
              <w:top w:val="single" w:sz="4" w:space="0" w:color="auto"/>
              <w:left w:val="single" w:sz="4" w:space="0" w:color="auto"/>
              <w:bottom w:val="single" w:sz="4" w:space="0" w:color="auto"/>
              <w:right w:val="single" w:sz="4" w:space="0" w:color="auto"/>
            </w:tcBorders>
          </w:tcPr>
          <w:p w14:paraId="5BBF9B11" w14:textId="77777777" w:rsidR="00923EA9" w:rsidRPr="00FB2C51" w:rsidRDefault="00923EA9">
            <w:pPr>
              <w:spacing w:line="240" w:lineRule="exact"/>
              <w:ind w:left="80" w:right="114"/>
              <w:jc w:val="both"/>
              <w:rPr>
                <w:rFonts w:ascii="Arial" w:hAnsi="Arial" w:cs="Arial"/>
                <w:sz w:val="20"/>
                <w:szCs w:val="20"/>
              </w:rPr>
            </w:pPr>
            <w:r w:rsidRPr="00FB2C51">
              <w:rPr>
                <w:rFonts w:ascii="Arial" w:hAnsi="Arial" w:cs="Arial"/>
                <w:sz w:val="20"/>
                <w:szCs w:val="20"/>
              </w:rPr>
              <w:t>Atskirame priede privalo būti pateikti visų komplektuojančių dalių produkto kodai (</w:t>
            </w:r>
            <w:proofErr w:type="spellStart"/>
            <w:r w:rsidRPr="00FB2C51">
              <w:rPr>
                <w:rFonts w:ascii="Arial" w:hAnsi="Arial" w:cs="Arial"/>
                <w:sz w:val="20"/>
                <w:szCs w:val="20"/>
              </w:rPr>
              <w:t>Part</w:t>
            </w:r>
            <w:proofErr w:type="spellEnd"/>
            <w:r w:rsidRPr="00FB2C51">
              <w:rPr>
                <w:rFonts w:ascii="Arial" w:hAnsi="Arial" w:cs="Arial"/>
                <w:sz w:val="20"/>
                <w:szCs w:val="20"/>
              </w:rPr>
              <w:t xml:space="preserve"> </w:t>
            </w:r>
            <w:proofErr w:type="spellStart"/>
            <w:r w:rsidRPr="00FB2C51">
              <w:rPr>
                <w:rFonts w:ascii="Arial" w:hAnsi="Arial" w:cs="Arial"/>
                <w:sz w:val="20"/>
                <w:szCs w:val="20"/>
              </w:rPr>
              <w:t>Number</w:t>
            </w:r>
            <w:proofErr w:type="spellEnd"/>
            <w:r w:rsidRPr="00FB2C51">
              <w:rPr>
                <w:rFonts w:ascii="Arial" w:hAnsi="Arial" w:cs="Arial"/>
                <w:sz w:val="20"/>
                <w:szCs w:val="20"/>
              </w:rPr>
              <w:t>), trumpas aprašymas ir kiekiai.</w:t>
            </w:r>
          </w:p>
        </w:tc>
        <w:tc>
          <w:tcPr>
            <w:tcW w:w="2282" w:type="dxa"/>
            <w:tcBorders>
              <w:top w:val="single" w:sz="4" w:space="0" w:color="auto"/>
              <w:left w:val="single" w:sz="4" w:space="0" w:color="auto"/>
              <w:bottom w:val="single" w:sz="4" w:space="0" w:color="auto"/>
              <w:right w:val="single" w:sz="4" w:space="0" w:color="auto"/>
            </w:tcBorders>
            <w:shd w:val="clear" w:color="auto" w:fill="auto"/>
            <w:noWrap/>
          </w:tcPr>
          <w:p w14:paraId="60ACCAE4" w14:textId="77777777" w:rsidR="00923EA9" w:rsidRPr="00FB2C51" w:rsidRDefault="00923EA9">
            <w:pPr>
              <w:rPr>
                <w:rFonts w:ascii="Arial" w:hAnsi="Arial" w:cs="Arial"/>
                <w:color w:val="000000"/>
                <w:sz w:val="20"/>
                <w:szCs w:val="20"/>
              </w:rPr>
            </w:pPr>
          </w:p>
        </w:tc>
      </w:tr>
      <w:tr w:rsidR="00923EA9" w:rsidRPr="00FB2C51" w14:paraId="0E8322BE" w14:textId="77777777" w:rsidTr="00186998">
        <w:trPr>
          <w:cantSplit/>
        </w:trPr>
        <w:tc>
          <w:tcPr>
            <w:tcW w:w="715" w:type="dxa"/>
            <w:tcBorders>
              <w:top w:val="single" w:sz="4" w:space="0" w:color="auto"/>
              <w:left w:val="single" w:sz="4" w:space="0" w:color="auto"/>
              <w:bottom w:val="single" w:sz="4" w:space="0" w:color="auto"/>
              <w:right w:val="single" w:sz="4" w:space="0" w:color="auto"/>
            </w:tcBorders>
            <w:shd w:val="clear" w:color="auto" w:fill="auto"/>
            <w:noWrap/>
          </w:tcPr>
          <w:p w14:paraId="295F6917" w14:textId="4BA5AC68" w:rsidR="00923EA9" w:rsidRPr="00FB2C51" w:rsidRDefault="00923EA9">
            <w:pPr>
              <w:jc w:val="center"/>
              <w:rPr>
                <w:rFonts w:ascii="Arial" w:hAnsi="Arial" w:cs="Arial"/>
                <w:color w:val="000000"/>
                <w:sz w:val="20"/>
                <w:szCs w:val="20"/>
              </w:rPr>
            </w:pPr>
            <w:r w:rsidRPr="00FB2C51">
              <w:rPr>
                <w:rFonts w:ascii="Arial" w:hAnsi="Arial" w:cs="Arial"/>
                <w:color w:val="000000"/>
                <w:sz w:val="20"/>
                <w:szCs w:val="20"/>
              </w:rPr>
              <w:t>1.1</w:t>
            </w:r>
            <w:r w:rsidR="00374183" w:rsidRPr="00FB2C51">
              <w:rPr>
                <w:rFonts w:ascii="Arial" w:hAnsi="Arial" w:cs="Arial"/>
                <w:color w:val="000000"/>
                <w:sz w:val="20"/>
                <w:szCs w:val="20"/>
              </w:rPr>
              <w:t>3</w:t>
            </w:r>
          </w:p>
        </w:tc>
        <w:tc>
          <w:tcPr>
            <w:tcW w:w="2250" w:type="dxa"/>
            <w:tcBorders>
              <w:top w:val="single" w:sz="4" w:space="0" w:color="auto"/>
              <w:left w:val="single" w:sz="4" w:space="0" w:color="auto"/>
              <w:bottom w:val="single" w:sz="4" w:space="0" w:color="auto"/>
              <w:right w:val="single" w:sz="4" w:space="0" w:color="auto"/>
            </w:tcBorders>
            <w:shd w:val="clear" w:color="auto" w:fill="auto"/>
            <w:noWrap/>
          </w:tcPr>
          <w:p w14:paraId="4C4F5FE3" w14:textId="77777777" w:rsidR="00923EA9" w:rsidRPr="00FB2C51" w:rsidRDefault="00923EA9">
            <w:pPr>
              <w:rPr>
                <w:rFonts w:ascii="Arial" w:hAnsi="Arial" w:cs="Arial"/>
                <w:sz w:val="20"/>
                <w:szCs w:val="20"/>
              </w:rPr>
            </w:pPr>
            <w:r w:rsidRPr="00FB2C51">
              <w:rPr>
                <w:rFonts w:ascii="Arial" w:hAnsi="Arial" w:cs="Arial"/>
                <w:sz w:val="20"/>
                <w:szCs w:val="20"/>
              </w:rPr>
              <w:t>Garantiniai įsipareigojimai:</w:t>
            </w:r>
          </w:p>
        </w:tc>
        <w:tc>
          <w:tcPr>
            <w:tcW w:w="5543" w:type="dxa"/>
            <w:tcBorders>
              <w:top w:val="single" w:sz="4" w:space="0" w:color="auto"/>
              <w:left w:val="single" w:sz="4" w:space="0" w:color="auto"/>
              <w:bottom w:val="single" w:sz="4" w:space="0" w:color="auto"/>
              <w:right w:val="single" w:sz="4" w:space="0" w:color="auto"/>
            </w:tcBorders>
          </w:tcPr>
          <w:p w14:paraId="1C1E5AB6" w14:textId="6DE62C20" w:rsidR="00923EA9" w:rsidRPr="00FB2C51" w:rsidRDefault="00923EA9">
            <w:pPr>
              <w:spacing w:line="240" w:lineRule="exact"/>
              <w:ind w:left="80" w:right="114"/>
              <w:jc w:val="both"/>
              <w:rPr>
                <w:rFonts w:ascii="Arial" w:hAnsi="Arial" w:cs="Arial"/>
                <w:sz w:val="20"/>
                <w:szCs w:val="20"/>
              </w:rPr>
            </w:pPr>
            <w:r w:rsidRPr="00FB2C51">
              <w:rPr>
                <w:rFonts w:ascii="Arial" w:hAnsi="Arial" w:cs="Arial"/>
                <w:sz w:val="20"/>
                <w:szCs w:val="20"/>
              </w:rPr>
              <w:t>SAN komutatoriams taikoma gamintojo užtikrinta 5 metų garantija (24x7), reakcijos laikas – ne daugiau kaip 4 val. Įrangos aptarnavimas turi būti atliekamas instaliacijos vietose: Vilniuje ir Kaune, adresą patikslinant sutarties įgyvendinimo metu. Kietų diskų, atminties ir procesoriaus pakeitimas, jei įvyko išankstinis įspėjimas apie galimą jų gedimą „</w:t>
            </w:r>
            <w:proofErr w:type="spellStart"/>
            <w:r w:rsidRPr="00FB2C51">
              <w:rPr>
                <w:rFonts w:ascii="Arial" w:hAnsi="Arial" w:cs="Arial"/>
                <w:sz w:val="20"/>
                <w:szCs w:val="20"/>
              </w:rPr>
              <w:t>Prefailure</w:t>
            </w:r>
            <w:proofErr w:type="spellEnd"/>
            <w:r w:rsidRPr="00FB2C51">
              <w:rPr>
                <w:rFonts w:ascii="Arial" w:hAnsi="Arial" w:cs="Arial"/>
                <w:sz w:val="20"/>
                <w:szCs w:val="20"/>
              </w:rPr>
              <w:t xml:space="preserve"> </w:t>
            </w:r>
            <w:proofErr w:type="spellStart"/>
            <w:r w:rsidRPr="00FB2C51">
              <w:rPr>
                <w:rFonts w:ascii="Arial" w:hAnsi="Arial" w:cs="Arial"/>
                <w:sz w:val="20"/>
                <w:szCs w:val="20"/>
              </w:rPr>
              <w:t>warranty</w:t>
            </w:r>
            <w:proofErr w:type="spellEnd"/>
            <w:r w:rsidRPr="00FB2C51">
              <w:rPr>
                <w:rFonts w:ascii="Arial" w:hAnsi="Arial" w:cs="Arial"/>
                <w:sz w:val="20"/>
                <w:szCs w:val="20"/>
              </w:rPr>
              <w:t>“. Visi aukščiau išvardinti reikalavimai privalo būti garantuojami SAN komutatorių gamintojo. Turi būti galimybė įrangos gamintojo svetainėje pasitikrinti garantijos lygį bei galiojimo laiką.</w:t>
            </w:r>
          </w:p>
        </w:tc>
        <w:tc>
          <w:tcPr>
            <w:tcW w:w="2282" w:type="dxa"/>
            <w:tcBorders>
              <w:top w:val="single" w:sz="4" w:space="0" w:color="auto"/>
              <w:left w:val="single" w:sz="4" w:space="0" w:color="auto"/>
              <w:bottom w:val="single" w:sz="4" w:space="0" w:color="auto"/>
              <w:right w:val="single" w:sz="4" w:space="0" w:color="auto"/>
            </w:tcBorders>
            <w:shd w:val="clear" w:color="auto" w:fill="auto"/>
            <w:noWrap/>
          </w:tcPr>
          <w:p w14:paraId="538ACA63" w14:textId="77777777" w:rsidR="00923EA9" w:rsidRPr="00FB2C51" w:rsidRDefault="00923EA9">
            <w:pPr>
              <w:rPr>
                <w:rFonts w:ascii="Arial" w:hAnsi="Arial" w:cs="Arial"/>
                <w:color w:val="000000"/>
                <w:sz w:val="20"/>
                <w:szCs w:val="20"/>
              </w:rPr>
            </w:pPr>
          </w:p>
        </w:tc>
      </w:tr>
    </w:tbl>
    <w:p w14:paraId="74C12E9F" w14:textId="77777777" w:rsidR="003A60BB" w:rsidRPr="00FB2C51" w:rsidRDefault="003A60BB" w:rsidP="00DF0B6A">
      <w:pPr>
        <w:spacing w:after="160" w:line="259" w:lineRule="auto"/>
        <w:rPr>
          <w:rFonts w:ascii="Arial" w:hAnsi="Arial" w:cs="Arial"/>
          <w:b/>
          <w:sz w:val="20"/>
          <w:szCs w:val="20"/>
        </w:rPr>
      </w:pPr>
    </w:p>
    <w:p w14:paraId="07F2A3A9" w14:textId="77777777" w:rsidR="003A60BB" w:rsidRPr="00FB2C51" w:rsidRDefault="003A60BB" w:rsidP="00DF0B6A">
      <w:pPr>
        <w:spacing w:after="160" w:line="259" w:lineRule="auto"/>
        <w:rPr>
          <w:rFonts w:ascii="Arial" w:hAnsi="Arial" w:cs="Arial"/>
          <w:b/>
          <w:sz w:val="20"/>
          <w:szCs w:val="20"/>
        </w:rPr>
      </w:pPr>
    </w:p>
    <w:p w14:paraId="2231F40A" w14:textId="44528481" w:rsidR="001B06D0" w:rsidRPr="00FB2C51" w:rsidRDefault="008A2989" w:rsidP="00474D90">
      <w:pPr>
        <w:spacing w:after="160"/>
        <w:ind w:firstLine="720"/>
        <w:contextualSpacing/>
        <w:rPr>
          <w:rFonts w:ascii="Arial" w:eastAsia="Calibri" w:hAnsi="Arial" w:cs="Arial"/>
          <w:b/>
          <w:sz w:val="20"/>
          <w:szCs w:val="20"/>
        </w:rPr>
      </w:pPr>
      <w:r w:rsidRPr="00FB2C51">
        <w:rPr>
          <w:rFonts w:ascii="Arial" w:hAnsi="Arial" w:cs="Arial"/>
          <w:b/>
          <w:sz w:val="20"/>
          <w:szCs w:val="20"/>
        </w:rPr>
        <w:t>3</w:t>
      </w:r>
      <w:r w:rsidR="00163CCF" w:rsidRPr="00FB2C51">
        <w:rPr>
          <w:rFonts w:ascii="Arial" w:hAnsi="Arial" w:cs="Arial"/>
          <w:b/>
          <w:sz w:val="20"/>
          <w:szCs w:val="20"/>
        </w:rPr>
        <w:t xml:space="preserve"> lentelė.</w:t>
      </w:r>
      <w:r w:rsidR="00163CCF" w:rsidRPr="00FB2C51">
        <w:rPr>
          <w:rFonts w:ascii="Arial" w:eastAsia="Calibri" w:hAnsi="Arial" w:cs="Arial"/>
          <w:b/>
          <w:sz w:val="20"/>
          <w:szCs w:val="20"/>
        </w:rPr>
        <w:t xml:space="preserve"> Darbai</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810"/>
        <w:gridCol w:w="4770"/>
        <w:gridCol w:w="2911"/>
        <w:gridCol w:w="2299"/>
      </w:tblGrid>
      <w:tr w:rsidR="00AA6DD1" w:rsidRPr="00FB2C51" w14:paraId="2B91AF0F" w14:textId="77777777" w:rsidTr="00186998">
        <w:trPr>
          <w:cantSplit/>
          <w:trHeight w:val="20"/>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646D9136" w14:textId="3398D5EB" w:rsidR="00B1488B" w:rsidRPr="00FB2C51" w:rsidRDefault="00B1488B" w:rsidP="00186998">
            <w:pPr>
              <w:rPr>
                <w:rFonts w:ascii="Arial" w:hAnsi="Arial" w:cs="Arial"/>
                <w:b/>
                <w:bCs/>
                <w:sz w:val="20"/>
                <w:szCs w:val="20"/>
              </w:rPr>
            </w:pPr>
            <w:r w:rsidRPr="00FB2C51">
              <w:rPr>
                <w:rFonts w:ascii="Arial" w:hAnsi="Arial" w:cs="Arial"/>
                <w:b/>
                <w:bCs/>
                <w:sz w:val="20"/>
                <w:szCs w:val="20"/>
              </w:rPr>
              <w:t xml:space="preserve">Eil. </w:t>
            </w:r>
            <w:r w:rsidR="002717BB" w:rsidRPr="00FB2C51">
              <w:rPr>
                <w:rFonts w:ascii="Arial" w:hAnsi="Arial" w:cs="Arial"/>
                <w:b/>
                <w:bCs/>
                <w:sz w:val="20"/>
                <w:szCs w:val="20"/>
              </w:rPr>
              <w:t>N</w:t>
            </w:r>
            <w:r w:rsidRPr="00FB2C51">
              <w:rPr>
                <w:rFonts w:ascii="Arial" w:hAnsi="Arial" w:cs="Arial"/>
                <w:b/>
                <w:bCs/>
                <w:sz w:val="20"/>
                <w:szCs w:val="20"/>
              </w:rPr>
              <w:t>r.</w:t>
            </w: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5A68B156" w14:textId="1503F522" w:rsidR="00B1488B" w:rsidRPr="00FB2C51" w:rsidRDefault="00B1488B" w:rsidP="00B1488B">
            <w:pPr>
              <w:rPr>
                <w:rFonts w:ascii="Arial" w:eastAsia="Calibri" w:hAnsi="Arial" w:cs="Arial"/>
                <w:b/>
                <w:bCs/>
                <w:sz w:val="20"/>
                <w:szCs w:val="20"/>
              </w:rPr>
            </w:pPr>
            <w:r w:rsidRPr="00FB2C51">
              <w:rPr>
                <w:rFonts w:ascii="Arial" w:hAnsi="Arial" w:cs="Arial"/>
                <w:b/>
                <w:bCs/>
                <w:sz w:val="20"/>
                <w:szCs w:val="20"/>
              </w:rPr>
              <w:t>Įrenginio, gaminio ar medžiagos reikalaujamas parametras, funkcija, išpildymas ar savybė</w:t>
            </w:r>
          </w:p>
        </w:tc>
        <w:tc>
          <w:tcPr>
            <w:tcW w:w="2911" w:type="dxa"/>
            <w:tcBorders>
              <w:top w:val="single" w:sz="4" w:space="0" w:color="auto"/>
              <w:left w:val="single" w:sz="4" w:space="0" w:color="auto"/>
              <w:bottom w:val="single" w:sz="4" w:space="0" w:color="auto"/>
              <w:right w:val="single" w:sz="4" w:space="0" w:color="auto"/>
            </w:tcBorders>
          </w:tcPr>
          <w:p w14:paraId="7D681F95" w14:textId="53DFC76E" w:rsidR="00B1488B" w:rsidRPr="00FB2C51" w:rsidRDefault="00B1488B" w:rsidP="00B1488B">
            <w:pPr>
              <w:rPr>
                <w:rFonts w:ascii="Arial" w:hAnsi="Arial" w:cs="Arial"/>
                <w:b/>
                <w:bCs/>
                <w:sz w:val="20"/>
                <w:szCs w:val="20"/>
              </w:rPr>
            </w:pPr>
            <w:r w:rsidRPr="00FB2C51">
              <w:rPr>
                <w:rFonts w:ascii="Arial" w:hAnsi="Arial" w:cs="Arial"/>
                <w:b/>
                <w:bCs/>
                <w:sz w:val="20"/>
                <w:szCs w:val="20"/>
              </w:rPr>
              <w:t>Reikalaujama parametro (mato vnt.) ar funkcijos reikšmė, išpildymas ar savybė</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1E909430" w14:textId="4AF2BC00" w:rsidR="00B1488B" w:rsidRPr="00FB2C51" w:rsidRDefault="00B1488B" w:rsidP="00B1488B">
            <w:pPr>
              <w:rPr>
                <w:rFonts w:ascii="Arial" w:hAnsi="Arial" w:cs="Arial"/>
                <w:b/>
                <w:bCs/>
                <w:sz w:val="20"/>
                <w:szCs w:val="20"/>
              </w:rPr>
            </w:pPr>
            <w:r w:rsidRPr="00FB2C51">
              <w:rPr>
                <w:rFonts w:ascii="Arial" w:hAnsi="Arial" w:cs="Arial"/>
                <w:b/>
                <w:bCs/>
                <w:sz w:val="20"/>
                <w:szCs w:val="20"/>
              </w:rPr>
              <w:t>Atitikimas reikalavimams</w:t>
            </w:r>
          </w:p>
        </w:tc>
      </w:tr>
      <w:tr w:rsidR="00AA6DD1" w:rsidRPr="00FB2C51" w14:paraId="322A4DD0" w14:textId="77777777" w:rsidTr="00186998">
        <w:trPr>
          <w:cantSplit/>
          <w:trHeight w:val="20"/>
        </w:trPr>
        <w:tc>
          <w:tcPr>
            <w:tcW w:w="810" w:type="dxa"/>
            <w:tcBorders>
              <w:top w:val="single" w:sz="4" w:space="0" w:color="auto"/>
              <w:left w:val="single" w:sz="4" w:space="0" w:color="auto"/>
              <w:bottom w:val="single" w:sz="4" w:space="0" w:color="auto"/>
              <w:right w:val="single" w:sz="4" w:space="0" w:color="auto"/>
            </w:tcBorders>
            <w:shd w:val="clear" w:color="auto" w:fill="auto"/>
          </w:tcPr>
          <w:p w14:paraId="2E31F4AE" w14:textId="77777777" w:rsidR="00B1488B" w:rsidRPr="00FB2C51" w:rsidRDefault="00B1488B" w:rsidP="003A60BB">
            <w:pPr>
              <w:pStyle w:val="ListParagraph"/>
              <w:numPr>
                <w:ilvl w:val="0"/>
                <w:numId w:val="35"/>
              </w:numPr>
              <w:jc w:val="right"/>
              <w:rPr>
                <w:rFonts w:ascii="Arial" w:hAnsi="Arial" w:cs="Arial"/>
                <w:sz w:val="20"/>
                <w:szCs w:val="20"/>
                <w:lang w:val="lt-LT" w:eastAsia="lt-LT"/>
              </w:rPr>
            </w:pP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4D847FE4" w14:textId="166FFA70" w:rsidR="00B1488B" w:rsidRPr="00FB2C51" w:rsidRDefault="00B1488B" w:rsidP="00B1488B">
            <w:pPr>
              <w:rPr>
                <w:rFonts w:ascii="Arial" w:hAnsi="Arial" w:cs="Arial"/>
                <w:sz w:val="20"/>
                <w:szCs w:val="20"/>
              </w:rPr>
            </w:pPr>
            <w:r w:rsidRPr="00FB2C51">
              <w:rPr>
                <w:rFonts w:ascii="Arial" w:eastAsia="Calibri" w:hAnsi="Arial" w:cs="Arial"/>
                <w:b/>
                <w:bCs/>
                <w:sz w:val="20"/>
                <w:szCs w:val="20"/>
              </w:rPr>
              <w:t>D</w:t>
            </w:r>
            <w:r w:rsidRPr="00FB2C51">
              <w:rPr>
                <w:rFonts w:ascii="Arial" w:hAnsi="Arial" w:cs="Arial"/>
                <w:b/>
                <w:bCs/>
                <w:sz w:val="20"/>
                <w:szCs w:val="20"/>
              </w:rPr>
              <w:t>uomenų centrų tarnybinių stočių</w:t>
            </w:r>
            <w:r w:rsidR="00923EA9" w:rsidRPr="00FB2C51">
              <w:rPr>
                <w:rFonts w:ascii="Arial" w:hAnsi="Arial" w:cs="Arial"/>
                <w:b/>
                <w:bCs/>
                <w:sz w:val="20"/>
                <w:szCs w:val="20"/>
              </w:rPr>
              <w:t>, SAN komutatorių</w:t>
            </w:r>
            <w:r w:rsidRPr="00FB2C51">
              <w:rPr>
                <w:rFonts w:ascii="Arial" w:eastAsia="Calibri" w:hAnsi="Arial" w:cs="Arial"/>
                <w:b/>
                <w:bCs/>
                <w:sz w:val="20"/>
                <w:szCs w:val="20"/>
              </w:rPr>
              <w:t xml:space="preserve"> </w:t>
            </w:r>
            <w:r w:rsidR="008D1524" w:rsidRPr="00FB2C51">
              <w:rPr>
                <w:rFonts w:ascii="Arial" w:eastAsia="Calibri" w:hAnsi="Arial" w:cs="Arial"/>
                <w:b/>
                <w:bCs/>
                <w:sz w:val="20"/>
                <w:szCs w:val="20"/>
              </w:rPr>
              <w:t>montavimo</w:t>
            </w:r>
            <w:r w:rsidRPr="00FB2C51">
              <w:rPr>
                <w:rFonts w:ascii="Arial" w:eastAsia="Calibri" w:hAnsi="Arial" w:cs="Arial"/>
                <w:b/>
                <w:bCs/>
                <w:sz w:val="20"/>
                <w:szCs w:val="20"/>
              </w:rPr>
              <w:t xml:space="preserve"> darbai</w:t>
            </w:r>
            <w:r w:rsidR="00DF2A62" w:rsidRPr="00FB2C51">
              <w:rPr>
                <w:rFonts w:ascii="Arial" w:eastAsia="Calibri" w:hAnsi="Arial" w:cs="Arial"/>
                <w:b/>
                <w:bCs/>
                <w:sz w:val="20"/>
                <w:szCs w:val="20"/>
              </w:rPr>
              <w:t>:</w:t>
            </w:r>
          </w:p>
        </w:tc>
        <w:tc>
          <w:tcPr>
            <w:tcW w:w="2911" w:type="dxa"/>
            <w:tcBorders>
              <w:top w:val="single" w:sz="4" w:space="0" w:color="auto"/>
              <w:left w:val="single" w:sz="4" w:space="0" w:color="auto"/>
              <w:bottom w:val="single" w:sz="4" w:space="0" w:color="auto"/>
              <w:right w:val="single" w:sz="4" w:space="0" w:color="auto"/>
            </w:tcBorders>
            <w:vAlign w:val="center"/>
          </w:tcPr>
          <w:p w14:paraId="66B7501E" w14:textId="39A376B5" w:rsidR="00B1488B" w:rsidRPr="00FB2C51" w:rsidRDefault="00346F70" w:rsidP="00186998">
            <w:pPr>
              <w:jc w:val="center"/>
              <w:rPr>
                <w:rFonts w:ascii="Arial" w:hAnsi="Arial" w:cs="Arial"/>
                <w:sz w:val="20"/>
                <w:szCs w:val="20"/>
              </w:rPr>
            </w:pPr>
            <w:r w:rsidRPr="00FB2C51">
              <w:rPr>
                <w:rFonts w:ascii="Arial" w:hAnsi="Arial" w:cs="Arial"/>
                <w:sz w:val="20"/>
                <w:szCs w:val="20"/>
              </w:rPr>
              <w:t>Per 1 mėn. nuo įrangos pristatymo</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21897A6C" w14:textId="77777777" w:rsidR="00B1488B" w:rsidRPr="00FB2C51" w:rsidRDefault="00B1488B" w:rsidP="00B1488B">
            <w:pPr>
              <w:rPr>
                <w:rFonts w:ascii="Arial" w:hAnsi="Arial" w:cs="Arial"/>
                <w:sz w:val="20"/>
                <w:szCs w:val="20"/>
              </w:rPr>
            </w:pPr>
          </w:p>
        </w:tc>
      </w:tr>
      <w:tr w:rsidR="00AA6DD1" w:rsidRPr="00FB2C51" w14:paraId="1240DCD0" w14:textId="77777777" w:rsidTr="00186998">
        <w:trPr>
          <w:cantSplit/>
          <w:trHeight w:val="20"/>
        </w:trPr>
        <w:tc>
          <w:tcPr>
            <w:tcW w:w="810" w:type="dxa"/>
            <w:tcBorders>
              <w:top w:val="single" w:sz="4" w:space="0" w:color="auto"/>
              <w:left w:val="single" w:sz="4" w:space="0" w:color="auto"/>
              <w:bottom w:val="single" w:sz="4" w:space="0" w:color="auto"/>
              <w:right w:val="single" w:sz="4" w:space="0" w:color="auto"/>
            </w:tcBorders>
            <w:shd w:val="clear" w:color="auto" w:fill="auto"/>
          </w:tcPr>
          <w:p w14:paraId="5E852B79" w14:textId="77777777" w:rsidR="00B1488B" w:rsidRPr="00FB2C51" w:rsidRDefault="00B1488B" w:rsidP="003A60BB">
            <w:pPr>
              <w:pStyle w:val="ListParagraph"/>
              <w:numPr>
                <w:ilvl w:val="1"/>
                <w:numId w:val="35"/>
              </w:numPr>
              <w:ind w:left="319"/>
              <w:jc w:val="right"/>
              <w:rPr>
                <w:rFonts w:ascii="Arial" w:hAnsi="Arial" w:cs="Arial"/>
                <w:sz w:val="20"/>
                <w:szCs w:val="20"/>
                <w:lang w:val="lt-LT" w:eastAsia="lt-LT"/>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527E05F6" w14:textId="77777777" w:rsidR="00095552" w:rsidRPr="00FB2C51" w:rsidRDefault="00095552" w:rsidP="00095552">
            <w:pPr>
              <w:rPr>
                <w:rFonts w:ascii="Arial" w:eastAsia="Calibri" w:hAnsi="Arial" w:cs="Arial"/>
                <w:sz w:val="20"/>
                <w:szCs w:val="20"/>
              </w:rPr>
            </w:pPr>
            <w:r w:rsidRPr="00FB2C51">
              <w:rPr>
                <w:rFonts w:ascii="Arial" w:eastAsia="Calibri" w:hAnsi="Arial" w:cs="Arial"/>
                <w:sz w:val="20"/>
                <w:szCs w:val="20"/>
              </w:rPr>
              <w:t>Montavimas į telekomunikacines spintas. E</w:t>
            </w:r>
            <w:r w:rsidRPr="00FB2C51">
              <w:rPr>
                <w:rFonts w:ascii="Arial" w:hAnsi="Arial" w:cs="Arial"/>
                <w:sz w:val="20"/>
                <w:szCs w:val="20"/>
              </w:rPr>
              <w:t>lektros maitinimo kabelių,</w:t>
            </w:r>
            <w:r w:rsidRPr="00FB2C51">
              <w:rPr>
                <w:rFonts w:ascii="Arial" w:eastAsia="Calibri" w:hAnsi="Arial" w:cs="Arial"/>
                <w:sz w:val="20"/>
                <w:szCs w:val="20"/>
              </w:rPr>
              <w:t xml:space="preserve"> </w:t>
            </w:r>
            <w:r w:rsidRPr="00FB2C51">
              <w:rPr>
                <w:rFonts w:ascii="Arial" w:hAnsi="Arial" w:cs="Arial"/>
                <w:sz w:val="20"/>
                <w:szCs w:val="20"/>
              </w:rPr>
              <w:t>duomenų perdavimo kabelių nutiesimas, pajungimas ir sužymėjimas</w:t>
            </w:r>
            <w:r w:rsidRPr="00FB2C51">
              <w:rPr>
                <w:rFonts w:ascii="Arial" w:eastAsia="Calibri" w:hAnsi="Arial" w:cs="Arial"/>
                <w:sz w:val="20"/>
                <w:szCs w:val="20"/>
              </w:rPr>
              <w:t>.</w:t>
            </w:r>
          </w:p>
          <w:p w14:paraId="35E1B698" w14:textId="427A22C0" w:rsidR="00B1488B" w:rsidRPr="00FB2C51" w:rsidRDefault="00095552" w:rsidP="00095552">
            <w:pPr>
              <w:rPr>
                <w:rFonts w:ascii="Arial" w:hAnsi="Arial" w:cs="Arial"/>
                <w:sz w:val="20"/>
                <w:szCs w:val="20"/>
              </w:rPr>
            </w:pPr>
            <w:r w:rsidRPr="00FB2C51">
              <w:rPr>
                <w:rFonts w:ascii="Arial" w:eastAsia="Calibri" w:hAnsi="Arial" w:cs="Arial"/>
                <w:sz w:val="20"/>
                <w:szCs w:val="20"/>
              </w:rPr>
              <w:t>Vilniaus DC tarnybinių stočių kiekis vnt.</w:t>
            </w:r>
          </w:p>
        </w:tc>
        <w:tc>
          <w:tcPr>
            <w:tcW w:w="2911" w:type="dxa"/>
            <w:tcBorders>
              <w:top w:val="single" w:sz="4" w:space="0" w:color="auto"/>
              <w:left w:val="single" w:sz="4" w:space="0" w:color="auto"/>
              <w:bottom w:val="single" w:sz="4" w:space="0" w:color="auto"/>
              <w:right w:val="single" w:sz="4" w:space="0" w:color="auto"/>
            </w:tcBorders>
            <w:vAlign w:val="center"/>
          </w:tcPr>
          <w:p w14:paraId="2F26C5CD" w14:textId="3ED6BE82" w:rsidR="00B1488B" w:rsidRPr="00FB2C51" w:rsidRDefault="00923EA9" w:rsidP="00186998">
            <w:pPr>
              <w:jc w:val="center"/>
              <w:rPr>
                <w:rFonts w:ascii="Arial" w:hAnsi="Arial" w:cs="Arial"/>
                <w:sz w:val="20"/>
                <w:szCs w:val="20"/>
              </w:rPr>
            </w:pPr>
            <w:r w:rsidRPr="00FB2C51">
              <w:rPr>
                <w:rFonts w:ascii="Arial" w:hAnsi="Arial" w:cs="Arial"/>
                <w:sz w:val="20"/>
                <w:szCs w:val="20"/>
              </w:rPr>
              <w:t>1</w:t>
            </w:r>
            <w:r w:rsidR="006F4414" w:rsidRPr="00FB2C51">
              <w:rPr>
                <w:rFonts w:ascii="Arial" w:hAnsi="Arial" w:cs="Arial"/>
                <w:sz w:val="20"/>
                <w:szCs w:val="20"/>
              </w:rPr>
              <w:t>7</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7D7F287A" w14:textId="77777777" w:rsidR="00B1488B" w:rsidRPr="00FB2C51" w:rsidRDefault="00B1488B" w:rsidP="00B1488B">
            <w:pPr>
              <w:rPr>
                <w:rFonts w:ascii="Arial" w:hAnsi="Arial" w:cs="Arial"/>
                <w:sz w:val="20"/>
                <w:szCs w:val="20"/>
              </w:rPr>
            </w:pPr>
          </w:p>
        </w:tc>
      </w:tr>
      <w:tr w:rsidR="00AA6DD1" w:rsidRPr="00FB2C51" w14:paraId="2827E53D" w14:textId="77777777" w:rsidTr="00186998">
        <w:trPr>
          <w:cantSplit/>
          <w:trHeight w:val="20"/>
        </w:trPr>
        <w:tc>
          <w:tcPr>
            <w:tcW w:w="810" w:type="dxa"/>
            <w:tcBorders>
              <w:top w:val="single" w:sz="4" w:space="0" w:color="auto"/>
              <w:left w:val="single" w:sz="4" w:space="0" w:color="auto"/>
              <w:bottom w:val="single" w:sz="4" w:space="0" w:color="auto"/>
              <w:right w:val="single" w:sz="4" w:space="0" w:color="auto"/>
            </w:tcBorders>
            <w:shd w:val="clear" w:color="auto" w:fill="auto"/>
          </w:tcPr>
          <w:p w14:paraId="4581D3B0" w14:textId="77777777" w:rsidR="00B1488B" w:rsidRPr="00FB2C51" w:rsidRDefault="00B1488B" w:rsidP="003A60BB">
            <w:pPr>
              <w:pStyle w:val="ListParagraph"/>
              <w:numPr>
                <w:ilvl w:val="1"/>
                <w:numId w:val="35"/>
              </w:numPr>
              <w:ind w:left="319"/>
              <w:jc w:val="right"/>
              <w:rPr>
                <w:rFonts w:ascii="Arial" w:hAnsi="Arial" w:cs="Arial"/>
                <w:sz w:val="20"/>
                <w:szCs w:val="20"/>
                <w:lang w:val="lt-LT" w:eastAsia="lt-LT"/>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640A8EAC" w14:textId="0704D689" w:rsidR="007E7A26" w:rsidRPr="00FB2C51" w:rsidRDefault="00433AC7" w:rsidP="00B1488B">
            <w:pPr>
              <w:rPr>
                <w:rFonts w:ascii="Arial" w:eastAsia="Calibri" w:hAnsi="Arial" w:cs="Arial"/>
                <w:sz w:val="20"/>
                <w:szCs w:val="20"/>
              </w:rPr>
            </w:pPr>
            <w:r w:rsidRPr="00FB2C51">
              <w:rPr>
                <w:rFonts w:ascii="Arial" w:eastAsia="Calibri" w:hAnsi="Arial" w:cs="Arial"/>
                <w:sz w:val="20"/>
                <w:szCs w:val="20"/>
              </w:rPr>
              <w:t>Montavimas į telekomunikacines spintas</w:t>
            </w:r>
            <w:r w:rsidR="00095552" w:rsidRPr="00FB2C51">
              <w:rPr>
                <w:rFonts w:ascii="Arial" w:eastAsia="Calibri" w:hAnsi="Arial" w:cs="Arial"/>
                <w:sz w:val="20"/>
                <w:szCs w:val="20"/>
              </w:rPr>
              <w:t>. E</w:t>
            </w:r>
            <w:r w:rsidR="0023350B" w:rsidRPr="00FB2C51">
              <w:rPr>
                <w:rFonts w:ascii="Arial" w:hAnsi="Arial" w:cs="Arial"/>
                <w:sz w:val="20"/>
                <w:szCs w:val="20"/>
              </w:rPr>
              <w:t>lektros maitinimo kabelių,</w:t>
            </w:r>
            <w:r w:rsidRPr="00FB2C51">
              <w:rPr>
                <w:rFonts w:ascii="Arial" w:eastAsia="Calibri" w:hAnsi="Arial" w:cs="Arial"/>
                <w:sz w:val="20"/>
                <w:szCs w:val="20"/>
              </w:rPr>
              <w:t xml:space="preserve"> </w:t>
            </w:r>
            <w:r w:rsidR="009A088E" w:rsidRPr="00FB2C51">
              <w:rPr>
                <w:rFonts w:ascii="Arial" w:hAnsi="Arial" w:cs="Arial"/>
                <w:sz w:val="20"/>
                <w:szCs w:val="20"/>
              </w:rPr>
              <w:t>d</w:t>
            </w:r>
            <w:r w:rsidRPr="00FB2C51">
              <w:rPr>
                <w:rFonts w:ascii="Arial" w:hAnsi="Arial" w:cs="Arial"/>
                <w:sz w:val="20"/>
                <w:szCs w:val="20"/>
              </w:rPr>
              <w:t>uomenų perdavimo kabelių nutiesimas</w:t>
            </w:r>
            <w:r w:rsidR="009A088E" w:rsidRPr="00FB2C51">
              <w:rPr>
                <w:rFonts w:ascii="Arial" w:hAnsi="Arial" w:cs="Arial"/>
                <w:sz w:val="20"/>
                <w:szCs w:val="20"/>
              </w:rPr>
              <w:t xml:space="preserve">, </w:t>
            </w:r>
            <w:r w:rsidRPr="00FB2C51">
              <w:rPr>
                <w:rFonts w:ascii="Arial" w:hAnsi="Arial" w:cs="Arial"/>
                <w:sz w:val="20"/>
                <w:szCs w:val="20"/>
              </w:rPr>
              <w:t>pajungimas</w:t>
            </w:r>
            <w:r w:rsidR="009A088E" w:rsidRPr="00FB2C51">
              <w:rPr>
                <w:rFonts w:ascii="Arial" w:hAnsi="Arial" w:cs="Arial"/>
                <w:sz w:val="20"/>
                <w:szCs w:val="20"/>
              </w:rPr>
              <w:t xml:space="preserve"> ir sužymėjimas</w:t>
            </w:r>
            <w:r w:rsidRPr="00FB2C51">
              <w:rPr>
                <w:rFonts w:ascii="Arial" w:eastAsia="Calibri" w:hAnsi="Arial" w:cs="Arial"/>
                <w:sz w:val="20"/>
                <w:szCs w:val="20"/>
              </w:rPr>
              <w:t>.</w:t>
            </w:r>
          </w:p>
          <w:p w14:paraId="20A2DA09" w14:textId="17739F96" w:rsidR="00B1488B" w:rsidRPr="00FB2C51" w:rsidRDefault="00095552" w:rsidP="00B1488B">
            <w:pPr>
              <w:rPr>
                <w:rFonts w:ascii="Arial" w:hAnsi="Arial" w:cs="Arial"/>
                <w:sz w:val="20"/>
                <w:szCs w:val="20"/>
              </w:rPr>
            </w:pPr>
            <w:r w:rsidRPr="00FB2C51">
              <w:rPr>
                <w:rFonts w:ascii="Arial" w:eastAsia="Calibri" w:hAnsi="Arial" w:cs="Arial"/>
                <w:sz w:val="20"/>
                <w:szCs w:val="20"/>
              </w:rPr>
              <w:t>Kauno DC t</w:t>
            </w:r>
            <w:r w:rsidR="00B1488B" w:rsidRPr="00FB2C51">
              <w:rPr>
                <w:rFonts w:ascii="Arial" w:eastAsia="Calibri" w:hAnsi="Arial" w:cs="Arial"/>
                <w:sz w:val="20"/>
                <w:szCs w:val="20"/>
              </w:rPr>
              <w:t>arnybinių stočių kiekis vnt.</w:t>
            </w:r>
          </w:p>
        </w:tc>
        <w:tc>
          <w:tcPr>
            <w:tcW w:w="2911" w:type="dxa"/>
            <w:tcBorders>
              <w:top w:val="single" w:sz="4" w:space="0" w:color="auto"/>
              <w:left w:val="single" w:sz="4" w:space="0" w:color="auto"/>
              <w:bottom w:val="single" w:sz="4" w:space="0" w:color="auto"/>
              <w:right w:val="single" w:sz="4" w:space="0" w:color="auto"/>
            </w:tcBorders>
            <w:vAlign w:val="center"/>
          </w:tcPr>
          <w:p w14:paraId="22934F9B" w14:textId="1DD9ECA9" w:rsidR="00B1488B" w:rsidRPr="00FB2C51" w:rsidRDefault="00923EA9" w:rsidP="00186998">
            <w:pPr>
              <w:jc w:val="center"/>
              <w:rPr>
                <w:rFonts w:ascii="Arial" w:hAnsi="Arial" w:cs="Arial"/>
                <w:sz w:val="20"/>
                <w:szCs w:val="20"/>
              </w:rPr>
            </w:pPr>
            <w:r w:rsidRPr="00FB2C51">
              <w:rPr>
                <w:rFonts w:ascii="Arial" w:hAnsi="Arial" w:cs="Arial"/>
                <w:sz w:val="20"/>
                <w:szCs w:val="20"/>
              </w:rPr>
              <w:t>15</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0861B9F7" w14:textId="77777777" w:rsidR="00B1488B" w:rsidRPr="00FB2C51" w:rsidRDefault="00B1488B" w:rsidP="00B1488B">
            <w:pPr>
              <w:rPr>
                <w:rFonts w:ascii="Arial" w:hAnsi="Arial" w:cs="Arial"/>
                <w:sz w:val="20"/>
                <w:szCs w:val="20"/>
              </w:rPr>
            </w:pPr>
          </w:p>
        </w:tc>
      </w:tr>
      <w:tr w:rsidR="00AA6DD1" w:rsidRPr="00FB2C51" w14:paraId="66D8FE87" w14:textId="77777777" w:rsidTr="00186998">
        <w:trPr>
          <w:cantSplit/>
          <w:trHeight w:val="20"/>
        </w:trPr>
        <w:tc>
          <w:tcPr>
            <w:tcW w:w="810" w:type="dxa"/>
            <w:tcBorders>
              <w:top w:val="single" w:sz="4" w:space="0" w:color="auto"/>
              <w:left w:val="single" w:sz="4" w:space="0" w:color="auto"/>
              <w:bottom w:val="single" w:sz="4" w:space="0" w:color="auto"/>
              <w:right w:val="single" w:sz="4" w:space="0" w:color="auto"/>
            </w:tcBorders>
            <w:shd w:val="clear" w:color="auto" w:fill="auto"/>
          </w:tcPr>
          <w:p w14:paraId="1ABAB5F2" w14:textId="77777777" w:rsidR="008B5FB4" w:rsidRPr="00FB2C51" w:rsidRDefault="008B5FB4" w:rsidP="003A60BB">
            <w:pPr>
              <w:pStyle w:val="ListParagraph"/>
              <w:numPr>
                <w:ilvl w:val="0"/>
                <w:numId w:val="35"/>
              </w:numPr>
              <w:jc w:val="right"/>
              <w:rPr>
                <w:rFonts w:ascii="Arial" w:hAnsi="Arial" w:cs="Arial"/>
                <w:sz w:val="20"/>
                <w:szCs w:val="20"/>
                <w:lang w:val="lt-LT" w:eastAsia="lt-LT"/>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07E2CD73" w14:textId="28C4C3DB" w:rsidR="008B5FB4" w:rsidRPr="00FB2C51" w:rsidRDefault="00820038" w:rsidP="008B5FB4">
            <w:pPr>
              <w:rPr>
                <w:rFonts w:ascii="Arial" w:hAnsi="Arial" w:cs="Arial"/>
                <w:sz w:val="20"/>
                <w:szCs w:val="20"/>
              </w:rPr>
            </w:pPr>
            <w:r w:rsidRPr="00FB2C51">
              <w:rPr>
                <w:rFonts w:ascii="Arial" w:hAnsi="Arial" w:cs="Arial"/>
                <w:b/>
                <w:bCs/>
                <w:sz w:val="20"/>
                <w:szCs w:val="20"/>
              </w:rPr>
              <w:t>D</w:t>
            </w:r>
            <w:r w:rsidR="008B5FB4" w:rsidRPr="00FB2C51">
              <w:rPr>
                <w:rFonts w:ascii="Arial" w:hAnsi="Arial" w:cs="Arial"/>
                <w:b/>
                <w:bCs/>
                <w:sz w:val="20"/>
                <w:szCs w:val="20"/>
              </w:rPr>
              <w:t xml:space="preserve">uomenų centrų </w:t>
            </w:r>
            <w:r w:rsidRPr="00FB2C51">
              <w:rPr>
                <w:rFonts w:ascii="Arial" w:hAnsi="Arial" w:cs="Arial"/>
                <w:b/>
                <w:bCs/>
                <w:sz w:val="20"/>
                <w:szCs w:val="20"/>
              </w:rPr>
              <w:t>tarnybinių stočių</w:t>
            </w:r>
            <w:r w:rsidR="008B5FB4" w:rsidRPr="00FB2C51">
              <w:rPr>
                <w:rFonts w:ascii="Arial" w:eastAsia="Calibri" w:hAnsi="Arial" w:cs="Arial"/>
                <w:b/>
                <w:bCs/>
                <w:sz w:val="20"/>
                <w:szCs w:val="20"/>
              </w:rPr>
              <w:t xml:space="preserve"> k</w:t>
            </w:r>
            <w:r w:rsidR="008B5FB4" w:rsidRPr="00FB2C51">
              <w:rPr>
                <w:rFonts w:ascii="Arial" w:hAnsi="Arial" w:cs="Arial"/>
                <w:b/>
                <w:bCs/>
                <w:sz w:val="20"/>
                <w:szCs w:val="20"/>
              </w:rPr>
              <w:t>onfigūravimo darbai</w:t>
            </w:r>
            <w:r w:rsidR="00DF2A62" w:rsidRPr="00FB2C51">
              <w:rPr>
                <w:rFonts w:ascii="Arial" w:hAnsi="Arial" w:cs="Arial"/>
                <w:b/>
                <w:bCs/>
                <w:sz w:val="20"/>
                <w:szCs w:val="20"/>
              </w:rPr>
              <w:t>:</w:t>
            </w:r>
          </w:p>
        </w:tc>
        <w:tc>
          <w:tcPr>
            <w:tcW w:w="2911" w:type="dxa"/>
            <w:tcBorders>
              <w:top w:val="single" w:sz="4" w:space="0" w:color="auto"/>
              <w:left w:val="single" w:sz="4" w:space="0" w:color="auto"/>
              <w:bottom w:val="single" w:sz="4" w:space="0" w:color="auto"/>
              <w:right w:val="single" w:sz="4" w:space="0" w:color="auto"/>
            </w:tcBorders>
            <w:vAlign w:val="center"/>
          </w:tcPr>
          <w:p w14:paraId="22F061A9" w14:textId="77777777" w:rsidR="008B5FB4" w:rsidRPr="00FB2C51" w:rsidRDefault="008B5FB4" w:rsidP="00186998">
            <w:pPr>
              <w:jc w:val="center"/>
              <w:rPr>
                <w:rFonts w:ascii="Arial" w:hAnsi="Arial" w:cs="Arial"/>
                <w:sz w:val="20"/>
                <w:szCs w:val="20"/>
                <w:highlight w:val="yellow"/>
              </w:rPr>
            </w:pP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7ADF62AA" w14:textId="77777777" w:rsidR="008B5FB4" w:rsidRPr="00FB2C51" w:rsidRDefault="008B5FB4" w:rsidP="008B5FB4">
            <w:pPr>
              <w:rPr>
                <w:rFonts w:ascii="Arial" w:hAnsi="Arial" w:cs="Arial"/>
                <w:sz w:val="20"/>
                <w:szCs w:val="20"/>
              </w:rPr>
            </w:pPr>
          </w:p>
        </w:tc>
      </w:tr>
      <w:tr w:rsidR="00AA6DD1" w:rsidRPr="00FB2C51" w14:paraId="2A922FE0" w14:textId="77777777" w:rsidTr="00186998">
        <w:trPr>
          <w:cantSplit/>
          <w:trHeight w:val="20"/>
        </w:trPr>
        <w:tc>
          <w:tcPr>
            <w:tcW w:w="810" w:type="dxa"/>
            <w:tcBorders>
              <w:top w:val="single" w:sz="4" w:space="0" w:color="auto"/>
              <w:left w:val="single" w:sz="4" w:space="0" w:color="auto"/>
              <w:bottom w:val="single" w:sz="4" w:space="0" w:color="auto"/>
              <w:right w:val="single" w:sz="4" w:space="0" w:color="auto"/>
            </w:tcBorders>
            <w:shd w:val="clear" w:color="auto" w:fill="auto"/>
          </w:tcPr>
          <w:p w14:paraId="2DA97B1A" w14:textId="77777777" w:rsidR="008B5FB4" w:rsidRPr="00FB2C51" w:rsidRDefault="008B5FB4" w:rsidP="003A60BB">
            <w:pPr>
              <w:pStyle w:val="ListParagraph"/>
              <w:numPr>
                <w:ilvl w:val="1"/>
                <w:numId w:val="35"/>
              </w:numPr>
              <w:ind w:left="319"/>
              <w:jc w:val="right"/>
              <w:rPr>
                <w:rFonts w:ascii="Arial" w:hAnsi="Arial" w:cs="Arial"/>
                <w:sz w:val="20"/>
                <w:szCs w:val="20"/>
                <w:lang w:val="lt-LT" w:eastAsia="lt-LT"/>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59E46A29" w14:textId="42E659FD" w:rsidR="008B5FB4" w:rsidRPr="00FB2C51" w:rsidRDefault="00BA2358" w:rsidP="008B5FB4">
            <w:pPr>
              <w:rPr>
                <w:rFonts w:ascii="Arial" w:hAnsi="Arial" w:cs="Arial"/>
                <w:sz w:val="20"/>
                <w:szCs w:val="20"/>
              </w:rPr>
            </w:pPr>
            <w:r w:rsidRPr="00FB2C51">
              <w:rPr>
                <w:rFonts w:ascii="Arial" w:hAnsi="Arial" w:cs="Arial"/>
                <w:sz w:val="20"/>
                <w:szCs w:val="20"/>
              </w:rPr>
              <w:t>Tarnybinių stočių valdymo plokštėms turi būti suteikti statiniai IP adresai, pagal užsakovo pateiktus duomenis</w:t>
            </w:r>
            <w:r w:rsidR="00F52DFF" w:rsidRPr="00FB2C51">
              <w:rPr>
                <w:rFonts w:ascii="Arial" w:hAnsi="Arial" w:cs="Arial"/>
                <w:sz w:val="20"/>
                <w:szCs w:val="20"/>
              </w:rPr>
              <w:t>, vnt</w:t>
            </w:r>
            <w:r w:rsidRPr="00FB2C51">
              <w:rPr>
                <w:rFonts w:ascii="Arial" w:hAnsi="Arial" w:cs="Arial"/>
                <w:sz w:val="20"/>
                <w:szCs w:val="20"/>
              </w:rPr>
              <w:t>.</w:t>
            </w:r>
          </w:p>
        </w:tc>
        <w:tc>
          <w:tcPr>
            <w:tcW w:w="2911" w:type="dxa"/>
            <w:tcBorders>
              <w:top w:val="single" w:sz="4" w:space="0" w:color="auto"/>
              <w:left w:val="single" w:sz="4" w:space="0" w:color="auto"/>
              <w:bottom w:val="single" w:sz="4" w:space="0" w:color="auto"/>
              <w:right w:val="single" w:sz="4" w:space="0" w:color="auto"/>
            </w:tcBorders>
            <w:vAlign w:val="center"/>
          </w:tcPr>
          <w:p w14:paraId="2AC99F4E" w14:textId="2B1CAC66" w:rsidR="008B5FB4" w:rsidRPr="00FB2C51" w:rsidRDefault="00A458F8" w:rsidP="00186998">
            <w:pPr>
              <w:jc w:val="center"/>
              <w:rPr>
                <w:rFonts w:ascii="Arial" w:hAnsi="Arial" w:cs="Arial"/>
                <w:sz w:val="20"/>
                <w:szCs w:val="20"/>
                <w:highlight w:val="yellow"/>
              </w:rPr>
            </w:pPr>
            <w:r w:rsidRPr="00FB2C51">
              <w:rPr>
                <w:rFonts w:ascii="Arial" w:hAnsi="Arial" w:cs="Arial"/>
                <w:sz w:val="20"/>
                <w:szCs w:val="20"/>
              </w:rPr>
              <w:t>32</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13F14935" w14:textId="77777777" w:rsidR="008B5FB4" w:rsidRPr="00FB2C51" w:rsidRDefault="008B5FB4" w:rsidP="008B5FB4">
            <w:pPr>
              <w:rPr>
                <w:rFonts w:ascii="Arial" w:hAnsi="Arial" w:cs="Arial"/>
                <w:sz w:val="20"/>
                <w:szCs w:val="20"/>
              </w:rPr>
            </w:pPr>
          </w:p>
        </w:tc>
      </w:tr>
      <w:tr w:rsidR="00A458F8" w:rsidRPr="00FB2C51" w14:paraId="3BB68C48" w14:textId="77777777" w:rsidTr="00186998">
        <w:trPr>
          <w:cantSplit/>
          <w:trHeight w:val="20"/>
        </w:trPr>
        <w:tc>
          <w:tcPr>
            <w:tcW w:w="810" w:type="dxa"/>
            <w:tcBorders>
              <w:top w:val="single" w:sz="4" w:space="0" w:color="auto"/>
              <w:left w:val="single" w:sz="4" w:space="0" w:color="auto"/>
              <w:bottom w:val="single" w:sz="4" w:space="0" w:color="auto"/>
              <w:right w:val="single" w:sz="4" w:space="0" w:color="auto"/>
            </w:tcBorders>
            <w:shd w:val="clear" w:color="auto" w:fill="auto"/>
          </w:tcPr>
          <w:p w14:paraId="33D33EB6" w14:textId="050A19F2" w:rsidR="00A458F8" w:rsidRPr="00FB2C51" w:rsidRDefault="00A458F8" w:rsidP="00A458F8">
            <w:pPr>
              <w:pStyle w:val="ListParagraph"/>
              <w:numPr>
                <w:ilvl w:val="0"/>
                <w:numId w:val="35"/>
              </w:numPr>
              <w:jc w:val="right"/>
              <w:rPr>
                <w:rFonts w:ascii="Arial" w:hAnsi="Arial" w:cs="Arial"/>
                <w:sz w:val="20"/>
                <w:szCs w:val="20"/>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4A19983E" w14:textId="60E7696F" w:rsidR="00A458F8" w:rsidRPr="00FB2C51" w:rsidRDefault="00A458F8">
            <w:pPr>
              <w:rPr>
                <w:rFonts w:ascii="Arial" w:hAnsi="Arial" w:cs="Arial"/>
                <w:b/>
                <w:bCs/>
                <w:sz w:val="20"/>
                <w:szCs w:val="20"/>
              </w:rPr>
            </w:pPr>
            <w:r w:rsidRPr="00FB2C51">
              <w:rPr>
                <w:rFonts w:ascii="Arial" w:hAnsi="Arial" w:cs="Arial"/>
                <w:b/>
                <w:bCs/>
                <w:sz w:val="20"/>
                <w:szCs w:val="20"/>
              </w:rPr>
              <w:t>Duomenų centrų SAN komutatorių konfigūravimo darbai</w:t>
            </w:r>
            <w:r w:rsidR="00DF2A62" w:rsidRPr="00FB2C51">
              <w:rPr>
                <w:rFonts w:ascii="Arial" w:hAnsi="Arial" w:cs="Arial"/>
                <w:b/>
                <w:bCs/>
                <w:sz w:val="20"/>
                <w:szCs w:val="20"/>
              </w:rPr>
              <w:t>:</w:t>
            </w:r>
          </w:p>
        </w:tc>
        <w:tc>
          <w:tcPr>
            <w:tcW w:w="2911" w:type="dxa"/>
            <w:tcBorders>
              <w:top w:val="single" w:sz="4" w:space="0" w:color="auto"/>
              <w:left w:val="single" w:sz="4" w:space="0" w:color="auto"/>
              <w:bottom w:val="single" w:sz="4" w:space="0" w:color="auto"/>
              <w:right w:val="single" w:sz="4" w:space="0" w:color="auto"/>
            </w:tcBorders>
            <w:vAlign w:val="center"/>
          </w:tcPr>
          <w:p w14:paraId="52F27157" w14:textId="77777777" w:rsidR="00A458F8" w:rsidRPr="00FB2C51" w:rsidRDefault="00A458F8" w:rsidP="00186998">
            <w:pPr>
              <w:jc w:val="center"/>
              <w:rPr>
                <w:rFonts w:ascii="Arial" w:hAnsi="Arial" w:cs="Arial"/>
                <w:sz w:val="20"/>
                <w:szCs w:val="20"/>
              </w:rPr>
            </w:pP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39F3093F" w14:textId="77777777" w:rsidR="00A458F8" w:rsidRPr="00FB2C51" w:rsidRDefault="00A458F8">
            <w:pPr>
              <w:rPr>
                <w:rFonts w:ascii="Arial" w:hAnsi="Arial" w:cs="Arial"/>
                <w:sz w:val="20"/>
                <w:szCs w:val="20"/>
              </w:rPr>
            </w:pPr>
          </w:p>
        </w:tc>
      </w:tr>
      <w:tr w:rsidR="00A458F8" w:rsidRPr="00FB2C51" w14:paraId="1EF79682" w14:textId="77777777" w:rsidTr="00186998">
        <w:trPr>
          <w:cantSplit/>
          <w:trHeight w:val="20"/>
        </w:trPr>
        <w:tc>
          <w:tcPr>
            <w:tcW w:w="810" w:type="dxa"/>
            <w:tcBorders>
              <w:top w:val="single" w:sz="4" w:space="0" w:color="auto"/>
              <w:left w:val="single" w:sz="4" w:space="0" w:color="auto"/>
              <w:bottom w:val="single" w:sz="4" w:space="0" w:color="auto"/>
              <w:right w:val="single" w:sz="4" w:space="0" w:color="auto"/>
            </w:tcBorders>
            <w:shd w:val="clear" w:color="auto" w:fill="auto"/>
          </w:tcPr>
          <w:p w14:paraId="65306A30" w14:textId="77777777" w:rsidR="00A458F8" w:rsidRPr="00FB2C51" w:rsidRDefault="00A458F8" w:rsidP="00A458F8">
            <w:pPr>
              <w:pStyle w:val="ListParagraph"/>
              <w:numPr>
                <w:ilvl w:val="1"/>
                <w:numId w:val="35"/>
              </w:numPr>
              <w:ind w:left="319"/>
              <w:jc w:val="right"/>
              <w:rPr>
                <w:rFonts w:ascii="Arial" w:hAnsi="Arial" w:cs="Arial"/>
                <w:sz w:val="20"/>
                <w:szCs w:val="20"/>
                <w:lang w:val="lt-LT" w:eastAsia="lt-LT"/>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0D66B0F2" w14:textId="3B019B0A" w:rsidR="00A458F8" w:rsidRPr="00FB2C51" w:rsidRDefault="00A458F8">
            <w:pPr>
              <w:rPr>
                <w:rFonts w:ascii="Arial" w:hAnsi="Arial" w:cs="Arial"/>
                <w:sz w:val="20"/>
                <w:szCs w:val="20"/>
              </w:rPr>
            </w:pPr>
            <w:r w:rsidRPr="00FB2C51">
              <w:rPr>
                <w:rFonts w:ascii="Arial" w:hAnsi="Arial" w:cs="Arial"/>
                <w:sz w:val="20"/>
                <w:szCs w:val="20"/>
              </w:rPr>
              <w:t>SAN komutatorių valdymo prievadams turi būti suteikti statiniai IP adresai, pagal užsakovo pateiktus duomenis, vnt.</w:t>
            </w:r>
          </w:p>
        </w:tc>
        <w:tc>
          <w:tcPr>
            <w:tcW w:w="2911" w:type="dxa"/>
            <w:tcBorders>
              <w:top w:val="single" w:sz="4" w:space="0" w:color="auto"/>
              <w:left w:val="single" w:sz="4" w:space="0" w:color="auto"/>
              <w:bottom w:val="single" w:sz="4" w:space="0" w:color="auto"/>
              <w:right w:val="single" w:sz="4" w:space="0" w:color="auto"/>
            </w:tcBorders>
            <w:vAlign w:val="center"/>
          </w:tcPr>
          <w:p w14:paraId="379EF0E8" w14:textId="77D6212C" w:rsidR="00A458F8" w:rsidRPr="00FB2C51" w:rsidRDefault="00A458F8" w:rsidP="00186998">
            <w:pPr>
              <w:jc w:val="center"/>
              <w:rPr>
                <w:rFonts w:ascii="Arial" w:hAnsi="Arial" w:cs="Arial"/>
                <w:sz w:val="20"/>
                <w:szCs w:val="20"/>
              </w:rPr>
            </w:pPr>
            <w:r w:rsidRPr="00FB2C51">
              <w:rPr>
                <w:rFonts w:ascii="Arial" w:hAnsi="Arial" w:cs="Arial"/>
                <w:sz w:val="20"/>
                <w:szCs w:val="20"/>
              </w:rPr>
              <w:t>4</w:t>
            </w:r>
          </w:p>
        </w:tc>
        <w:tc>
          <w:tcPr>
            <w:tcW w:w="2299" w:type="dxa"/>
            <w:tcBorders>
              <w:top w:val="single" w:sz="4" w:space="0" w:color="auto"/>
              <w:left w:val="single" w:sz="4" w:space="0" w:color="auto"/>
              <w:bottom w:val="single" w:sz="4" w:space="0" w:color="auto"/>
              <w:right w:val="single" w:sz="4" w:space="0" w:color="auto"/>
            </w:tcBorders>
            <w:shd w:val="clear" w:color="auto" w:fill="auto"/>
          </w:tcPr>
          <w:p w14:paraId="678CC893" w14:textId="77777777" w:rsidR="00A458F8" w:rsidRPr="00FB2C51" w:rsidRDefault="00A458F8">
            <w:pPr>
              <w:rPr>
                <w:rFonts w:ascii="Arial" w:hAnsi="Arial" w:cs="Arial"/>
                <w:sz w:val="20"/>
                <w:szCs w:val="20"/>
              </w:rPr>
            </w:pPr>
          </w:p>
        </w:tc>
      </w:tr>
    </w:tbl>
    <w:p w14:paraId="7AB86557" w14:textId="77777777" w:rsidR="00DF0B6A" w:rsidRPr="00FB2C51" w:rsidRDefault="00DF0B6A" w:rsidP="00DF0B6A">
      <w:pPr>
        <w:spacing w:after="160" w:line="259" w:lineRule="auto"/>
        <w:rPr>
          <w:rFonts w:ascii="Arial" w:hAnsi="Arial" w:cs="Arial"/>
          <w:b/>
          <w:bCs/>
          <w:sz w:val="20"/>
          <w:szCs w:val="20"/>
        </w:rPr>
      </w:pPr>
    </w:p>
    <w:p w14:paraId="7791B8B4" w14:textId="3D431863" w:rsidR="000C7A97" w:rsidRPr="00FB2C51" w:rsidRDefault="000C7A97" w:rsidP="00474D90">
      <w:pPr>
        <w:spacing w:after="160" w:line="259" w:lineRule="auto"/>
        <w:ind w:firstLine="720"/>
        <w:contextualSpacing/>
        <w:rPr>
          <w:rFonts w:ascii="Arial" w:hAnsi="Arial" w:cs="Arial"/>
          <w:b/>
          <w:bCs/>
          <w:sz w:val="20"/>
          <w:szCs w:val="20"/>
        </w:rPr>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810"/>
        <w:gridCol w:w="4770"/>
        <w:gridCol w:w="5210"/>
      </w:tblGrid>
      <w:tr w:rsidR="00DD48F2" w:rsidRPr="00FB2C51" w14:paraId="670B538E" w14:textId="77777777" w:rsidTr="00186998">
        <w:trPr>
          <w:cantSplit/>
          <w:trHeight w:val="20"/>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tcPr>
          <w:p w14:paraId="42113178" w14:textId="29F18A38" w:rsidR="00D73E66" w:rsidRPr="00FB2C51" w:rsidRDefault="00D73E66" w:rsidP="00B2658D">
            <w:pPr>
              <w:jc w:val="center"/>
              <w:rPr>
                <w:rFonts w:ascii="Arial" w:hAnsi="Arial" w:cs="Arial"/>
                <w:b/>
                <w:bCs/>
                <w:sz w:val="20"/>
                <w:szCs w:val="20"/>
              </w:rPr>
            </w:pPr>
            <w:bookmarkStart w:id="4" w:name="_Hlk101905668"/>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28A38E6E" w14:textId="32505E29" w:rsidR="00D73E66" w:rsidRPr="00FB2C51" w:rsidRDefault="00D73E66" w:rsidP="00B2658D">
            <w:pPr>
              <w:jc w:val="center"/>
              <w:rPr>
                <w:rFonts w:ascii="Arial" w:hAnsi="Arial" w:cs="Arial"/>
                <w:b/>
                <w:bCs/>
                <w:sz w:val="20"/>
                <w:szCs w:val="20"/>
              </w:rPr>
            </w:pPr>
          </w:p>
        </w:tc>
        <w:tc>
          <w:tcPr>
            <w:tcW w:w="5210" w:type="dxa"/>
            <w:tcBorders>
              <w:top w:val="single" w:sz="4" w:space="0" w:color="auto"/>
              <w:left w:val="single" w:sz="4" w:space="0" w:color="auto"/>
              <w:bottom w:val="single" w:sz="4" w:space="0" w:color="auto"/>
              <w:right w:val="single" w:sz="4" w:space="0" w:color="auto"/>
            </w:tcBorders>
            <w:shd w:val="clear" w:color="auto" w:fill="auto"/>
          </w:tcPr>
          <w:p w14:paraId="259BD087" w14:textId="5039203D" w:rsidR="00D73E66" w:rsidRPr="00FB2C51" w:rsidRDefault="00D73E66" w:rsidP="00B2658D">
            <w:pPr>
              <w:jc w:val="center"/>
              <w:rPr>
                <w:rFonts w:ascii="Arial" w:hAnsi="Arial" w:cs="Arial"/>
                <w:b/>
                <w:bCs/>
                <w:sz w:val="20"/>
                <w:szCs w:val="20"/>
              </w:rPr>
            </w:pPr>
          </w:p>
        </w:tc>
      </w:tr>
      <w:tr w:rsidR="00D73E66" w:rsidRPr="00FB2C51" w14:paraId="10CEABD9" w14:textId="77777777" w:rsidTr="00186998">
        <w:trPr>
          <w:cantSplit/>
          <w:trHeight w:val="20"/>
        </w:trPr>
        <w:tc>
          <w:tcPr>
            <w:tcW w:w="810" w:type="dxa"/>
            <w:tcBorders>
              <w:top w:val="single" w:sz="4" w:space="0" w:color="auto"/>
              <w:left w:val="single" w:sz="4" w:space="0" w:color="auto"/>
              <w:bottom w:val="single" w:sz="4" w:space="0" w:color="auto"/>
              <w:right w:val="single" w:sz="4" w:space="0" w:color="auto"/>
            </w:tcBorders>
            <w:shd w:val="clear" w:color="auto" w:fill="auto"/>
          </w:tcPr>
          <w:p w14:paraId="1D2B79A2" w14:textId="77777777" w:rsidR="00D73E66" w:rsidRPr="00FB2C51" w:rsidRDefault="00D73E66" w:rsidP="00B2658D">
            <w:pPr>
              <w:pStyle w:val="ListParagraph"/>
              <w:numPr>
                <w:ilvl w:val="0"/>
                <w:numId w:val="22"/>
              </w:numPr>
              <w:rPr>
                <w:rFonts w:ascii="Arial" w:hAnsi="Arial" w:cs="Arial"/>
                <w:sz w:val="20"/>
                <w:szCs w:val="20"/>
                <w:lang w:val="lt-LT"/>
              </w:rPr>
            </w:pP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14:paraId="27E5F4CD" w14:textId="5D0F071B" w:rsidR="00D73E66" w:rsidRPr="00FB2C51" w:rsidRDefault="00D73E66" w:rsidP="00B2658D">
            <w:pPr>
              <w:jc w:val="both"/>
              <w:rPr>
                <w:rFonts w:ascii="Arial" w:hAnsi="Arial" w:cs="Arial"/>
                <w:sz w:val="20"/>
                <w:szCs w:val="20"/>
              </w:rPr>
            </w:pPr>
          </w:p>
        </w:tc>
        <w:tc>
          <w:tcPr>
            <w:tcW w:w="5210" w:type="dxa"/>
            <w:tcBorders>
              <w:top w:val="single" w:sz="4" w:space="0" w:color="auto"/>
              <w:left w:val="single" w:sz="4" w:space="0" w:color="auto"/>
              <w:bottom w:val="single" w:sz="4" w:space="0" w:color="auto"/>
              <w:right w:val="single" w:sz="4" w:space="0" w:color="auto"/>
            </w:tcBorders>
            <w:shd w:val="clear" w:color="auto" w:fill="auto"/>
          </w:tcPr>
          <w:p w14:paraId="3BED11BF" w14:textId="77777777" w:rsidR="00D73E66" w:rsidRPr="00FB2C51" w:rsidRDefault="00D73E66" w:rsidP="00D73E66">
            <w:pPr>
              <w:rPr>
                <w:rFonts w:ascii="Arial" w:hAnsi="Arial" w:cs="Arial"/>
                <w:sz w:val="20"/>
                <w:szCs w:val="20"/>
              </w:rPr>
            </w:pPr>
          </w:p>
        </w:tc>
      </w:tr>
      <w:tr w:rsidR="00D73E66" w:rsidRPr="00FB2C51" w14:paraId="434A72B9" w14:textId="77777777" w:rsidTr="00186998">
        <w:trPr>
          <w:cantSplit/>
          <w:trHeight w:val="20"/>
        </w:trPr>
        <w:tc>
          <w:tcPr>
            <w:tcW w:w="810" w:type="dxa"/>
            <w:tcBorders>
              <w:top w:val="single" w:sz="4" w:space="0" w:color="auto"/>
              <w:left w:val="single" w:sz="4" w:space="0" w:color="auto"/>
              <w:bottom w:val="single" w:sz="4" w:space="0" w:color="auto"/>
              <w:right w:val="single" w:sz="4" w:space="0" w:color="auto"/>
            </w:tcBorders>
            <w:shd w:val="clear" w:color="auto" w:fill="auto"/>
          </w:tcPr>
          <w:p w14:paraId="63A3670A" w14:textId="7CE488FB" w:rsidR="00D73E66" w:rsidRPr="00FB2C51" w:rsidRDefault="00D73E66" w:rsidP="00186998">
            <w:pPr>
              <w:pStyle w:val="ListParagraph"/>
              <w:numPr>
                <w:ilvl w:val="1"/>
                <w:numId w:val="22"/>
              </w:numPr>
              <w:jc w:val="both"/>
              <w:rPr>
                <w:rFonts w:ascii="Arial" w:hAnsi="Arial" w:cs="Arial"/>
                <w:sz w:val="20"/>
                <w:szCs w:val="20"/>
                <w:lang w:val="lt-LT"/>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0EB4E837" w14:textId="2490760B" w:rsidR="00D73E66" w:rsidRPr="00FB2C51" w:rsidRDefault="00D73E66" w:rsidP="00B2658D">
            <w:pPr>
              <w:jc w:val="both"/>
              <w:rPr>
                <w:rFonts w:ascii="Arial" w:hAnsi="Arial" w:cs="Arial"/>
                <w:sz w:val="20"/>
                <w:szCs w:val="20"/>
              </w:rPr>
            </w:pPr>
          </w:p>
        </w:tc>
        <w:tc>
          <w:tcPr>
            <w:tcW w:w="5210" w:type="dxa"/>
            <w:tcBorders>
              <w:top w:val="single" w:sz="4" w:space="0" w:color="auto"/>
              <w:left w:val="single" w:sz="4" w:space="0" w:color="auto"/>
              <w:bottom w:val="single" w:sz="4" w:space="0" w:color="auto"/>
              <w:right w:val="single" w:sz="4" w:space="0" w:color="auto"/>
            </w:tcBorders>
            <w:shd w:val="clear" w:color="auto" w:fill="auto"/>
          </w:tcPr>
          <w:p w14:paraId="4D3D49F1" w14:textId="77777777" w:rsidR="00D73E66" w:rsidRPr="00FB2C51" w:rsidRDefault="00D73E66" w:rsidP="00D73E66">
            <w:pPr>
              <w:rPr>
                <w:rFonts w:ascii="Arial" w:hAnsi="Arial" w:cs="Arial"/>
                <w:sz w:val="20"/>
                <w:szCs w:val="20"/>
              </w:rPr>
            </w:pPr>
          </w:p>
        </w:tc>
      </w:tr>
      <w:tr w:rsidR="00D73E66" w:rsidRPr="00FB2C51" w14:paraId="4FA391BD" w14:textId="77777777" w:rsidTr="00186998">
        <w:trPr>
          <w:cantSplit/>
          <w:trHeight w:val="20"/>
        </w:trPr>
        <w:tc>
          <w:tcPr>
            <w:tcW w:w="810" w:type="dxa"/>
            <w:tcBorders>
              <w:top w:val="single" w:sz="4" w:space="0" w:color="auto"/>
              <w:left w:val="single" w:sz="4" w:space="0" w:color="auto"/>
              <w:bottom w:val="single" w:sz="4" w:space="0" w:color="auto"/>
              <w:right w:val="single" w:sz="4" w:space="0" w:color="auto"/>
            </w:tcBorders>
            <w:shd w:val="clear" w:color="auto" w:fill="auto"/>
          </w:tcPr>
          <w:p w14:paraId="1A200AB0" w14:textId="6668095B" w:rsidR="00D73E66" w:rsidRPr="00FB2C51" w:rsidRDefault="00D73E66" w:rsidP="00186998">
            <w:pPr>
              <w:pStyle w:val="ListParagraph"/>
              <w:numPr>
                <w:ilvl w:val="1"/>
                <w:numId w:val="22"/>
              </w:numPr>
              <w:jc w:val="both"/>
              <w:rPr>
                <w:rFonts w:ascii="Arial" w:hAnsi="Arial" w:cs="Arial"/>
                <w:sz w:val="20"/>
                <w:szCs w:val="20"/>
                <w:lang w:val="lt-LT"/>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5A46AF7E" w14:textId="550D58AA" w:rsidR="00D73E66" w:rsidRPr="00FB2C51" w:rsidRDefault="00D73E66" w:rsidP="00B2658D">
            <w:pPr>
              <w:jc w:val="both"/>
              <w:rPr>
                <w:rFonts w:ascii="Arial" w:hAnsi="Arial" w:cs="Arial"/>
                <w:sz w:val="20"/>
                <w:szCs w:val="20"/>
              </w:rPr>
            </w:pPr>
          </w:p>
        </w:tc>
        <w:tc>
          <w:tcPr>
            <w:tcW w:w="5210" w:type="dxa"/>
            <w:tcBorders>
              <w:top w:val="single" w:sz="4" w:space="0" w:color="auto"/>
              <w:left w:val="single" w:sz="4" w:space="0" w:color="auto"/>
              <w:bottom w:val="single" w:sz="4" w:space="0" w:color="auto"/>
              <w:right w:val="single" w:sz="4" w:space="0" w:color="auto"/>
            </w:tcBorders>
            <w:shd w:val="clear" w:color="auto" w:fill="auto"/>
          </w:tcPr>
          <w:p w14:paraId="64C75F65" w14:textId="77777777" w:rsidR="00D73E66" w:rsidRPr="00FB2C51" w:rsidRDefault="00D73E66" w:rsidP="00D73E66">
            <w:pPr>
              <w:rPr>
                <w:rFonts w:ascii="Arial" w:hAnsi="Arial" w:cs="Arial"/>
                <w:sz w:val="20"/>
                <w:szCs w:val="20"/>
              </w:rPr>
            </w:pPr>
          </w:p>
        </w:tc>
      </w:tr>
      <w:tr w:rsidR="00D73E66" w:rsidRPr="00FB2C51" w14:paraId="2CCB9366" w14:textId="77777777" w:rsidTr="00186998">
        <w:trPr>
          <w:cantSplit/>
          <w:trHeight w:val="20"/>
        </w:trPr>
        <w:tc>
          <w:tcPr>
            <w:tcW w:w="810" w:type="dxa"/>
            <w:tcBorders>
              <w:top w:val="single" w:sz="4" w:space="0" w:color="auto"/>
              <w:left w:val="single" w:sz="4" w:space="0" w:color="auto"/>
              <w:bottom w:val="single" w:sz="4" w:space="0" w:color="auto"/>
              <w:right w:val="single" w:sz="4" w:space="0" w:color="auto"/>
            </w:tcBorders>
            <w:shd w:val="clear" w:color="auto" w:fill="auto"/>
          </w:tcPr>
          <w:p w14:paraId="511AD6A7" w14:textId="403BD1C8" w:rsidR="00D73E66" w:rsidRPr="00FB2C51" w:rsidRDefault="00D73E66" w:rsidP="00186998">
            <w:pPr>
              <w:pStyle w:val="ListParagraph"/>
              <w:numPr>
                <w:ilvl w:val="1"/>
                <w:numId w:val="22"/>
              </w:numPr>
              <w:jc w:val="both"/>
              <w:rPr>
                <w:rFonts w:ascii="Arial" w:hAnsi="Arial" w:cs="Arial"/>
                <w:sz w:val="20"/>
                <w:szCs w:val="20"/>
                <w:lang w:val="lt-LT"/>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0DA99A17" w14:textId="7349AD70" w:rsidR="00D73E66" w:rsidRPr="00FB2C51" w:rsidRDefault="00D73E66" w:rsidP="00B2658D">
            <w:pPr>
              <w:jc w:val="both"/>
              <w:rPr>
                <w:rFonts w:ascii="Arial" w:hAnsi="Arial" w:cs="Arial"/>
                <w:sz w:val="20"/>
                <w:szCs w:val="20"/>
              </w:rPr>
            </w:pPr>
          </w:p>
        </w:tc>
        <w:tc>
          <w:tcPr>
            <w:tcW w:w="5210" w:type="dxa"/>
            <w:tcBorders>
              <w:top w:val="single" w:sz="4" w:space="0" w:color="auto"/>
              <w:left w:val="single" w:sz="4" w:space="0" w:color="auto"/>
              <w:bottom w:val="single" w:sz="4" w:space="0" w:color="auto"/>
              <w:right w:val="single" w:sz="4" w:space="0" w:color="auto"/>
            </w:tcBorders>
            <w:shd w:val="clear" w:color="auto" w:fill="auto"/>
          </w:tcPr>
          <w:p w14:paraId="3E891A87" w14:textId="77777777" w:rsidR="00D73E66" w:rsidRPr="00FB2C51" w:rsidRDefault="00D73E66" w:rsidP="00D73E66">
            <w:pPr>
              <w:rPr>
                <w:rFonts w:ascii="Arial" w:hAnsi="Arial" w:cs="Arial"/>
                <w:sz w:val="20"/>
                <w:szCs w:val="20"/>
              </w:rPr>
            </w:pPr>
          </w:p>
        </w:tc>
      </w:tr>
      <w:tr w:rsidR="00D73E66" w:rsidRPr="00FB2C51" w14:paraId="65EED9D3" w14:textId="77777777" w:rsidTr="00186998">
        <w:trPr>
          <w:cantSplit/>
          <w:trHeight w:val="20"/>
        </w:trPr>
        <w:tc>
          <w:tcPr>
            <w:tcW w:w="810" w:type="dxa"/>
            <w:tcBorders>
              <w:top w:val="single" w:sz="4" w:space="0" w:color="auto"/>
              <w:left w:val="single" w:sz="4" w:space="0" w:color="auto"/>
              <w:bottom w:val="single" w:sz="4" w:space="0" w:color="auto"/>
              <w:right w:val="single" w:sz="4" w:space="0" w:color="auto"/>
            </w:tcBorders>
            <w:shd w:val="clear" w:color="auto" w:fill="auto"/>
          </w:tcPr>
          <w:p w14:paraId="18E2682E" w14:textId="30E5C2D4" w:rsidR="00D73E66" w:rsidRPr="00FB2C51" w:rsidRDefault="00D73E66" w:rsidP="00B2658D">
            <w:pPr>
              <w:pStyle w:val="ListParagraph"/>
              <w:numPr>
                <w:ilvl w:val="0"/>
                <w:numId w:val="22"/>
              </w:numPr>
              <w:rPr>
                <w:rFonts w:ascii="Arial" w:hAnsi="Arial" w:cs="Arial"/>
                <w:sz w:val="20"/>
                <w:szCs w:val="20"/>
                <w:lang w:val="lt-LT"/>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40C3620F" w14:textId="06FAC786" w:rsidR="00D73E66" w:rsidRPr="00FB2C51" w:rsidRDefault="00D73E66">
            <w:pPr>
              <w:jc w:val="both"/>
              <w:rPr>
                <w:rFonts w:ascii="Arial" w:hAnsi="Arial" w:cs="Arial"/>
                <w:sz w:val="20"/>
                <w:szCs w:val="20"/>
              </w:rPr>
            </w:pPr>
          </w:p>
        </w:tc>
        <w:tc>
          <w:tcPr>
            <w:tcW w:w="5210" w:type="dxa"/>
            <w:tcBorders>
              <w:top w:val="single" w:sz="4" w:space="0" w:color="auto"/>
              <w:left w:val="single" w:sz="4" w:space="0" w:color="auto"/>
              <w:bottom w:val="single" w:sz="4" w:space="0" w:color="auto"/>
              <w:right w:val="single" w:sz="4" w:space="0" w:color="auto"/>
            </w:tcBorders>
            <w:shd w:val="clear" w:color="auto" w:fill="auto"/>
          </w:tcPr>
          <w:p w14:paraId="2295BFE1" w14:textId="77777777" w:rsidR="00D73E66" w:rsidRPr="00FB2C51" w:rsidRDefault="00D73E66" w:rsidP="00D73E66">
            <w:pPr>
              <w:rPr>
                <w:rFonts w:ascii="Arial" w:hAnsi="Arial" w:cs="Arial"/>
                <w:sz w:val="20"/>
                <w:szCs w:val="20"/>
              </w:rPr>
            </w:pPr>
          </w:p>
        </w:tc>
      </w:tr>
      <w:tr w:rsidR="00D73E66" w:rsidRPr="00FB2C51" w14:paraId="7B0530CB" w14:textId="77777777" w:rsidTr="00186998">
        <w:trPr>
          <w:cantSplit/>
          <w:trHeight w:val="20"/>
        </w:trPr>
        <w:tc>
          <w:tcPr>
            <w:tcW w:w="810" w:type="dxa"/>
            <w:tcBorders>
              <w:top w:val="single" w:sz="4" w:space="0" w:color="auto"/>
              <w:left w:val="single" w:sz="4" w:space="0" w:color="auto"/>
              <w:bottom w:val="single" w:sz="4" w:space="0" w:color="auto"/>
              <w:right w:val="single" w:sz="4" w:space="0" w:color="auto"/>
            </w:tcBorders>
            <w:shd w:val="clear" w:color="auto" w:fill="auto"/>
          </w:tcPr>
          <w:p w14:paraId="1727719C" w14:textId="79700692" w:rsidR="00D73E66" w:rsidRPr="00FB2C51" w:rsidRDefault="00D73E66" w:rsidP="00B2658D">
            <w:pPr>
              <w:pStyle w:val="ListParagraph"/>
              <w:numPr>
                <w:ilvl w:val="1"/>
                <w:numId w:val="22"/>
              </w:numPr>
              <w:rPr>
                <w:rFonts w:ascii="Arial" w:hAnsi="Arial" w:cs="Arial"/>
                <w:sz w:val="20"/>
                <w:szCs w:val="20"/>
                <w:lang w:val="lt-LT"/>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5F3E2E1C" w14:textId="5DC50C1C" w:rsidR="00D73E66" w:rsidRPr="00FB2C51" w:rsidRDefault="00D73E66" w:rsidP="00B2658D">
            <w:pPr>
              <w:jc w:val="both"/>
              <w:rPr>
                <w:rFonts w:ascii="Arial" w:hAnsi="Arial" w:cs="Arial"/>
                <w:sz w:val="20"/>
                <w:szCs w:val="20"/>
              </w:rPr>
            </w:pPr>
          </w:p>
        </w:tc>
        <w:tc>
          <w:tcPr>
            <w:tcW w:w="5210" w:type="dxa"/>
            <w:tcBorders>
              <w:top w:val="single" w:sz="4" w:space="0" w:color="auto"/>
              <w:left w:val="single" w:sz="4" w:space="0" w:color="auto"/>
              <w:bottom w:val="single" w:sz="4" w:space="0" w:color="auto"/>
              <w:right w:val="single" w:sz="4" w:space="0" w:color="auto"/>
            </w:tcBorders>
            <w:shd w:val="clear" w:color="auto" w:fill="auto"/>
          </w:tcPr>
          <w:p w14:paraId="6F7BCA1A" w14:textId="77777777" w:rsidR="00D73E66" w:rsidRPr="00FB2C51" w:rsidRDefault="00D73E66" w:rsidP="00D73E66">
            <w:pPr>
              <w:rPr>
                <w:rFonts w:ascii="Arial" w:hAnsi="Arial" w:cs="Arial"/>
                <w:sz w:val="20"/>
                <w:szCs w:val="20"/>
              </w:rPr>
            </w:pPr>
          </w:p>
        </w:tc>
      </w:tr>
      <w:tr w:rsidR="00D73E66" w:rsidRPr="00FB2C51" w14:paraId="167609FA" w14:textId="77777777" w:rsidTr="00186998">
        <w:trPr>
          <w:cantSplit/>
          <w:trHeight w:val="20"/>
        </w:trPr>
        <w:tc>
          <w:tcPr>
            <w:tcW w:w="810" w:type="dxa"/>
            <w:tcBorders>
              <w:top w:val="single" w:sz="4" w:space="0" w:color="auto"/>
              <w:left w:val="single" w:sz="4" w:space="0" w:color="auto"/>
              <w:bottom w:val="single" w:sz="4" w:space="0" w:color="auto"/>
              <w:right w:val="single" w:sz="4" w:space="0" w:color="auto"/>
            </w:tcBorders>
            <w:shd w:val="clear" w:color="auto" w:fill="auto"/>
          </w:tcPr>
          <w:p w14:paraId="112DC493" w14:textId="59B8FAC9" w:rsidR="00D73E66" w:rsidRPr="00FB2C51" w:rsidRDefault="00D73E66" w:rsidP="00B2658D">
            <w:pPr>
              <w:pStyle w:val="ListParagraph"/>
              <w:numPr>
                <w:ilvl w:val="1"/>
                <w:numId w:val="22"/>
              </w:numPr>
              <w:rPr>
                <w:rFonts w:ascii="Arial" w:hAnsi="Arial" w:cs="Arial"/>
                <w:sz w:val="20"/>
                <w:szCs w:val="20"/>
                <w:lang w:val="lt-LT"/>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23DAF360" w14:textId="6B6E835B" w:rsidR="00D73E66" w:rsidRPr="00FB2C51" w:rsidRDefault="00D73E66" w:rsidP="00B2658D">
            <w:pPr>
              <w:jc w:val="both"/>
              <w:rPr>
                <w:rFonts w:ascii="Arial" w:hAnsi="Arial" w:cs="Arial"/>
                <w:sz w:val="20"/>
                <w:szCs w:val="20"/>
              </w:rPr>
            </w:pPr>
          </w:p>
        </w:tc>
        <w:tc>
          <w:tcPr>
            <w:tcW w:w="5210" w:type="dxa"/>
            <w:tcBorders>
              <w:top w:val="single" w:sz="4" w:space="0" w:color="auto"/>
              <w:left w:val="single" w:sz="4" w:space="0" w:color="auto"/>
              <w:bottom w:val="single" w:sz="4" w:space="0" w:color="auto"/>
              <w:right w:val="single" w:sz="4" w:space="0" w:color="auto"/>
            </w:tcBorders>
            <w:shd w:val="clear" w:color="auto" w:fill="auto"/>
          </w:tcPr>
          <w:p w14:paraId="21B777A7" w14:textId="77777777" w:rsidR="00D73E66" w:rsidRPr="00FB2C51" w:rsidRDefault="00D73E66" w:rsidP="00D73E66">
            <w:pPr>
              <w:rPr>
                <w:rFonts w:ascii="Arial" w:hAnsi="Arial" w:cs="Arial"/>
                <w:sz w:val="20"/>
                <w:szCs w:val="20"/>
              </w:rPr>
            </w:pPr>
          </w:p>
        </w:tc>
      </w:tr>
      <w:tr w:rsidR="009E3A24" w:rsidRPr="00FB2C51" w14:paraId="17507000" w14:textId="77777777" w:rsidTr="00186998">
        <w:trPr>
          <w:cantSplit/>
          <w:trHeight w:val="20"/>
        </w:trPr>
        <w:tc>
          <w:tcPr>
            <w:tcW w:w="810" w:type="dxa"/>
            <w:tcBorders>
              <w:top w:val="single" w:sz="4" w:space="0" w:color="auto"/>
              <w:left w:val="single" w:sz="4" w:space="0" w:color="auto"/>
              <w:bottom w:val="single" w:sz="4" w:space="0" w:color="auto"/>
              <w:right w:val="single" w:sz="4" w:space="0" w:color="auto"/>
            </w:tcBorders>
            <w:shd w:val="clear" w:color="auto" w:fill="auto"/>
          </w:tcPr>
          <w:p w14:paraId="6C5F85DA" w14:textId="77777777" w:rsidR="002C04C3" w:rsidRPr="00FB2C51" w:rsidRDefault="002C04C3" w:rsidP="00B2658D">
            <w:pPr>
              <w:pStyle w:val="ListParagraph"/>
              <w:numPr>
                <w:ilvl w:val="1"/>
                <w:numId w:val="22"/>
              </w:numPr>
              <w:rPr>
                <w:rFonts w:ascii="Arial" w:hAnsi="Arial" w:cs="Arial"/>
                <w:sz w:val="20"/>
                <w:szCs w:val="20"/>
                <w:lang w:val="lt-LT"/>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279EFE93" w14:textId="09B23D90" w:rsidR="002C04C3" w:rsidRPr="00FB2C51" w:rsidRDefault="002C04C3" w:rsidP="00B2658D">
            <w:pPr>
              <w:jc w:val="both"/>
              <w:rPr>
                <w:rFonts w:ascii="Arial" w:hAnsi="Arial" w:cs="Arial"/>
                <w:sz w:val="20"/>
                <w:szCs w:val="20"/>
              </w:rPr>
            </w:pPr>
          </w:p>
        </w:tc>
        <w:tc>
          <w:tcPr>
            <w:tcW w:w="5210" w:type="dxa"/>
            <w:tcBorders>
              <w:top w:val="single" w:sz="4" w:space="0" w:color="auto"/>
              <w:left w:val="single" w:sz="4" w:space="0" w:color="auto"/>
              <w:bottom w:val="single" w:sz="4" w:space="0" w:color="auto"/>
              <w:right w:val="single" w:sz="4" w:space="0" w:color="auto"/>
            </w:tcBorders>
            <w:shd w:val="clear" w:color="auto" w:fill="auto"/>
          </w:tcPr>
          <w:p w14:paraId="199902FB" w14:textId="77777777" w:rsidR="002C04C3" w:rsidRPr="00FB2C51" w:rsidRDefault="002C04C3" w:rsidP="00D73E66">
            <w:pPr>
              <w:rPr>
                <w:rFonts w:ascii="Arial" w:hAnsi="Arial" w:cs="Arial"/>
                <w:sz w:val="20"/>
                <w:szCs w:val="20"/>
              </w:rPr>
            </w:pPr>
          </w:p>
        </w:tc>
      </w:tr>
      <w:tr w:rsidR="00D73E66" w:rsidRPr="00FB2C51" w14:paraId="4E0D35A3" w14:textId="77777777" w:rsidTr="00186998">
        <w:trPr>
          <w:cantSplit/>
          <w:trHeight w:val="20"/>
        </w:trPr>
        <w:tc>
          <w:tcPr>
            <w:tcW w:w="810" w:type="dxa"/>
            <w:tcBorders>
              <w:top w:val="single" w:sz="4" w:space="0" w:color="auto"/>
              <w:left w:val="single" w:sz="4" w:space="0" w:color="auto"/>
              <w:bottom w:val="single" w:sz="4" w:space="0" w:color="auto"/>
              <w:right w:val="single" w:sz="4" w:space="0" w:color="auto"/>
            </w:tcBorders>
            <w:shd w:val="clear" w:color="auto" w:fill="auto"/>
          </w:tcPr>
          <w:p w14:paraId="49697A29" w14:textId="2879D2A7" w:rsidR="00D73E66" w:rsidRPr="00FB2C51" w:rsidRDefault="00D73E66" w:rsidP="00B2658D">
            <w:pPr>
              <w:pStyle w:val="ListParagraph"/>
              <w:numPr>
                <w:ilvl w:val="1"/>
                <w:numId w:val="22"/>
              </w:numPr>
              <w:rPr>
                <w:rFonts w:ascii="Arial" w:hAnsi="Arial" w:cs="Arial"/>
                <w:sz w:val="20"/>
                <w:szCs w:val="20"/>
                <w:lang w:val="lt-LT"/>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6E805587" w14:textId="42E1D58A" w:rsidR="00D73E66" w:rsidRPr="00FB2C51" w:rsidRDefault="00D73E66" w:rsidP="00B2658D">
            <w:pPr>
              <w:jc w:val="both"/>
              <w:rPr>
                <w:rFonts w:ascii="Arial" w:hAnsi="Arial" w:cs="Arial"/>
                <w:sz w:val="20"/>
                <w:szCs w:val="20"/>
              </w:rPr>
            </w:pPr>
          </w:p>
        </w:tc>
        <w:tc>
          <w:tcPr>
            <w:tcW w:w="5210" w:type="dxa"/>
            <w:tcBorders>
              <w:top w:val="single" w:sz="4" w:space="0" w:color="auto"/>
              <w:left w:val="single" w:sz="4" w:space="0" w:color="auto"/>
              <w:bottom w:val="single" w:sz="4" w:space="0" w:color="auto"/>
              <w:right w:val="single" w:sz="4" w:space="0" w:color="auto"/>
            </w:tcBorders>
            <w:shd w:val="clear" w:color="auto" w:fill="auto"/>
          </w:tcPr>
          <w:p w14:paraId="4C5E05B1" w14:textId="77777777" w:rsidR="00D73E66" w:rsidRPr="00FB2C51" w:rsidRDefault="00D73E66" w:rsidP="00D73E66">
            <w:pPr>
              <w:rPr>
                <w:rFonts w:ascii="Arial" w:hAnsi="Arial" w:cs="Arial"/>
                <w:sz w:val="20"/>
                <w:szCs w:val="20"/>
              </w:rPr>
            </w:pPr>
          </w:p>
        </w:tc>
      </w:tr>
      <w:tr w:rsidR="00D73E66" w:rsidRPr="00FB2C51" w14:paraId="4C144319" w14:textId="77777777" w:rsidTr="00186998">
        <w:trPr>
          <w:cantSplit/>
          <w:trHeight w:val="20"/>
        </w:trPr>
        <w:tc>
          <w:tcPr>
            <w:tcW w:w="810" w:type="dxa"/>
            <w:tcBorders>
              <w:top w:val="single" w:sz="4" w:space="0" w:color="auto"/>
              <w:left w:val="single" w:sz="4" w:space="0" w:color="auto"/>
              <w:bottom w:val="single" w:sz="4" w:space="0" w:color="auto"/>
              <w:right w:val="single" w:sz="4" w:space="0" w:color="auto"/>
            </w:tcBorders>
            <w:shd w:val="clear" w:color="auto" w:fill="auto"/>
          </w:tcPr>
          <w:p w14:paraId="6BCF7BFD" w14:textId="7AF8443C" w:rsidR="00D73E66" w:rsidRPr="00FB2C51" w:rsidRDefault="00D73E66" w:rsidP="00B2658D">
            <w:pPr>
              <w:pStyle w:val="ListParagraph"/>
              <w:numPr>
                <w:ilvl w:val="1"/>
                <w:numId w:val="22"/>
              </w:numPr>
              <w:rPr>
                <w:rFonts w:ascii="Arial" w:hAnsi="Arial" w:cs="Arial"/>
                <w:sz w:val="20"/>
                <w:szCs w:val="20"/>
                <w:lang w:val="lt-LT"/>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11D48795" w14:textId="6CC9E9B8" w:rsidR="00D73E66" w:rsidRPr="00FB2C51" w:rsidRDefault="00D73E66" w:rsidP="00B2658D">
            <w:pPr>
              <w:jc w:val="both"/>
              <w:rPr>
                <w:rFonts w:ascii="Arial" w:hAnsi="Arial" w:cs="Arial"/>
                <w:sz w:val="20"/>
                <w:szCs w:val="20"/>
              </w:rPr>
            </w:pPr>
          </w:p>
        </w:tc>
        <w:tc>
          <w:tcPr>
            <w:tcW w:w="5210" w:type="dxa"/>
            <w:tcBorders>
              <w:top w:val="single" w:sz="4" w:space="0" w:color="auto"/>
              <w:left w:val="single" w:sz="4" w:space="0" w:color="auto"/>
              <w:bottom w:val="single" w:sz="4" w:space="0" w:color="auto"/>
              <w:right w:val="single" w:sz="4" w:space="0" w:color="auto"/>
            </w:tcBorders>
            <w:shd w:val="clear" w:color="auto" w:fill="auto"/>
          </w:tcPr>
          <w:p w14:paraId="21621D8C" w14:textId="77777777" w:rsidR="00D73E66" w:rsidRPr="00FB2C51" w:rsidRDefault="00D73E66" w:rsidP="00D73E66">
            <w:pPr>
              <w:rPr>
                <w:rFonts w:ascii="Arial" w:hAnsi="Arial" w:cs="Arial"/>
                <w:sz w:val="20"/>
                <w:szCs w:val="20"/>
              </w:rPr>
            </w:pPr>
          </w:p>
        </w:tc>
      </w:tr>
      <w:tr w:rsidR="00D73E66" w:rsidRPr="00FB2C51" w14:paraId="157D2AD8" w14:textId="77777777" w:rsidTr="00186998">
        <w:trPr>
          <w:cantSplit/>
          <w:trHeight w:val="20"/>
        </w:trPr>
        <w:tc>
          <w:tcPr>
            <w:tcW w:w="810" w:type="dxa"/>
            <w:tcBorders>
              <w:top w:val="single" w:sz="4" w:space="0" w:color="auto"/>
              <w:left w:val="single" w:sz="4" w:space="0" w:color="auto"/>
              <w:bottom w:val="single" w:sz="4" w:space="0" w:color="auto"/>
              <w:right w:val="single" w:sz="4" w:space="0" w:color="auto"/>
            </w:tcBorders>
            <w:shd w:val="clear" w:color="auto" w:fill="auto"/>
          </w:tcPr>
          <w:p w14:paraId="405EFB9C" w14:textId="215EA6FD" w:rsidR="00D73E66" w:rsidRPr="00FB2C51" w:rsidRDefault="00D73E66" w:rsidP="00B2658D">
            <w:pPr>
              <w:pStyle w:val="ListParagraph"/>
              <w:numPr>
                <w:ilvl w:val="1"/>
                <w:numId w:val="22"/>
              </w:numPr>
              <w:rPr>
                <w:rFonts w:ascii="Arial" w:hAnsi="Arial" w:cs="Arial"/>
                <w:sz w:val="20"/>
                <w:szCs w:val="20"/>
                <w:lang w:val="lt-LT"/>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14:paraId="16E76E3C" w14:textId="0657727F" w:rsidR="00D73E66" w:rsidRPr="00FB2C51" w:rsidRDefault="00D73E66" w:rsidP="00B2658D">
            <w:pPr>
              <w:jc w:val="both"/>
              <w:rPr>
                <w:rFonts w:ascii="Arial" w:hAnsi="Arial" w:cs="Arial"/>
                <w:sz w:val="20"/>
                <w:szCs w:val="20"/>
              </w:rPr>
            </w:pPr>
          </w:p>
        </w:tc>
        <w:tc>
          <w:tcPr>
            <w:tcW w:w="5210" w:type="dxa"/>
            <w:tcBorders>
              <w:top w:val="single" w:sz="4" w:space="0" w:color="auto"/>
              <w:left w:val="single" w:sz="4" w:space="0" w:color="auto"/>
              <w:bottom w:val="single" w:sz="4" w:space="0" w:color="auto"/>
              <w:right w:val="single" w:sz="4" w:space="0" w:color="auto"/>
            </w:tcBorders>
            <w:shd w:val="clear" w:color="auto" w:fill="auto"/>
          </w:tcPr>
          <w:p w14:paraId="477CB01D" w14:textId="77777777" w:rsidR="00D73E66" w:rsidRPr="00FB2C51" w:rsidRDefault="00D73E66" w:rsidP="00D73E66">
            <w:pPr>
              <w:rPr>
                <w:rFonts w:ascii="Arial" w:hAnsi="Arial" w:cs="Arial"/>
                <w:sz w:val="20"/>
                <w:szCs w:val="20"/>
              </w:rPr>
            </w:pPr>
          </w:p>
        </w:tc>
      </w:tr>
      <w:bookmarkEnd w:id="4"/>
    </w:tbl>
    <w:p w14:paraId="040757AC" w14:textId="76151A4A" w:rsidR="009F7EC4" w:rsidRPr="00FB2C51" w:rsidRDefault="009F7EC4" w:rsidP="005D5C51">
      <w:pPr>
        <w:rPr>
          <w:rFonts w:ascii="Arial" w:hAnsi="Arial" w:cs="Arial"/>
          <w:b/>
          <w:bCs/>
          <w:sz w:val="20"/>
          <w:szCs w:val="20"/>
        </w:rPr>
      </w:pPr>
    </w:p>
    <w:p w14:paraId="28BB017B" w14:textId="77777777" w:rsidR="009F7EC4" w:rsidRPr="00FB2C51" w:rsidRDefault="009F7EC4" w:rsidP="009F7EC4">
      <w:pPr>
        <w:jc w:val="center"/>
        <w:rPr>
          <w:rFonts w:ascii="Arial" w:hAnsi="Arial" w:cs="Arial"/>
          <w:b/>
          <w:bCs/>
          <w:sz w:val="20"/>
          <w:szCs w:val="20"/>
        </w:rPr>
      </w:pPr>
    </w:p>
    <w:p w14:paraId="4626A056" w14:textId="0BF51941" w:rsidR="571ECC33" w:rsidRPr="00FB2C51" w:rsidRDefault="571ECC33" w:rsidP="571ECC33">
      <w:pPr>
        <w:rPr>
          <w:rFonts w:ascii="Arial" w:hAnsi="Arial" w:cs="Arial"/>
          <w:sz w:val="20"/>
          <w:szCs w:val="20"/>
        </w:rPr>
      </w:pPr>
    </w:p>
    <w:sectPr w:rsidR="571ECC33" w:rsidRPr="00FB2C51" w:rsidSect="008B7162">
      <w:pgSz w:w="12240" w:h="15840"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2C1C0" w14:textId="77777777" w:rsidR="002C61AF" w:rsidRDefault="002C61AF" w:rsidP="00212BE7">
      <w:r>
        <w:separator/>
      </w:r>
    </w:p>
  </w:endnote>
  <w:endnote w:type="continuationSeparator" w:id="0">
    <w:p w14:paraId="673E783F" w14:textId="77777777" w:rsidR="002C61AF" w:rsidRDefault="002C61AF" w:rsidP="00212BE7">
      <w:r>
        <w:continuationSeparator/>
      </w:r>
    </w:p>
  </w:endnote>
  <w:endnote w:type="continuationNotice" w:id="1">
    <w:p w14:paraId="7C17BABE" w14:textId="77777777" w:rsidR="002C61AF" w:rsidRDefault="002C61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CFA8E" w14:textId="77777777" w:rsidR="002C61AF" w:rsidRDefault="002C61AF" w:rsidP="00212BE7">
      <w:r>
        <w:separator/>
      </w:r>
    </w:p>
  </w:footnote>
  <w:footnote w:type="continuationSeparator" w:id="0">
    <w:p w14:paraId="2C835B97" w14:textId="77777777" w:rsidR="002C61AF" w:rsidRDefault="002C61AF" w:rsidP="00212BE7">
      <w:r>
        <w:continuationSeparator/>
      </w:r>
    </w:p>
  </w:footnote>
  <w:footnote w:type="continuationNotice" w:id="1">
    <w:p w14:paraId="0DC8BFB8" w14:textId="77777777" w:rsidR="002C61AF" w:rsidRDefault="002C61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B4E"/>
    <w:multiLevelType w:val="hybridMultilevel"/>
    <w:tmpl w:val="34E6D60C"/>
    <w:lvl w:ilvl="0" w:tplc="04270003">
      <w:start w:val="1"/>
      <w:numFmt w:val="bullet"/>
      <w:lvlText w:val="o"/>
      <w:lvlJc w:val="left"/>
      <w:pPr>
        <w:ind w:left="360" w:hanging="360"/>
      </w:pPr>
      <w:rPr>
        <w:rFonts w:ascii="Courier New" w:hAnsi="Courier New" w:cs="Courier New" w:hint="default"/>
      </w:rPr>
    </w:lvl>
    <w:lvl w:ilvl="1" w:tplc="04270003">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 w15:restartNumberingAfterBreak="0">
    <w:nsid w:val="018040A5"/>
    <w:multiLevelType w:val="hybridMultilevel"/>
    <w:tmpl w:val="8DCEA1D4"/>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2022AD2"/>
    <w:multiLevelType w:val="multilevel"/>
    <w:tmpl w:val="2FC6153C"/>
    <w:lvl w:ilvl="0">
      <w:start w:val="1"/>
      <w:numFmt w:val="decimal"/>
      <w:lvlText w:val="%1."/>
      <w:lvlJc w:val="left"/>
      <w:pPr>
        <w:ind w:left="720" w:hanging="360"/>
      </w:pPr>
    </w:lvl>
    <w:lvl w:ilvl="1">
      <w:start w:val="1"/>
      <w:numFmt w:val="decimal"/>
      <w:isLgl/>
      <w:lvlText w:val="%1.%2"/>
      <w:lvlJc w:val="left"/>
      <w:pPr>
        <w:ind w:left="644"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4170BED"/>
    <w:multiLevelType w:val="multilevel"/>
    <w:tmpl w:val="2FC6153C"/>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04990D36"/>
    <w:multiLevelType w:val="hybridMultilevel"/>
    <w:tmpl w:val="03088A0A"/>
    <w:lvl w:ilvl="0" w:tplc="093EFB06">
      <w:start w:val="1"/>
      <w:numFmt w:val="bullet"/>
      <w:lvlText w:val=""/>
      <w:lvlJc w:val="left"/>
      <w:pPr>
        <w:ind w:left="720" w:hanging="360"/>
      </w:pPr>
      <w:rPr>
        <w:rFonts w:ascii="Symbol" w:hAnsi="Symbol" w:hint="default"/>
      </w:rPr>
    </w:lvl>
    <w:lvl w:ilvl="1" w:tplc="B0DA2984">
      <w:start w:val="1"/>
      <w:numFmt w:val="bullet"/>
      <w:lvlText w:val="o"/>
      <w:lvlJc w:val="left"/>
      <w:pPr>
        <w:ind w:left="1440" w:hanging="360"/>
      </w:pPr>
      <w:rPr>
        <w:rFonts w:ascii="Courier New" w:hAnsi="Courier New" w:hint="default"/>
      </w:rPr>
    </w:lvl>
    <w:lvl w:ilvl="2" w:tplc="103AC340">
      <w:start w:val="1"/>
      <w:numFmt w:val="bullet"/>
      <w:lvlText w:val=""/>
      <w:lvlJc w:val="left"/>
      <w:pPr>
        <w:ind w:left="2160" w:hanging="360"/>
      </w:pPr>
      <w:rPr>
        <w:rFonts w:ascii="Wingdings" w:hAnsi="Wingdings" w:hint="default"/>
      </w:rPr>
    </w:lvl>
    <w:lvl w:ilvl="3" w:tplc="2B76A550">
      <w:start w:val="1"/>
      <w:numFmt w:val="bullet"/>
      <w:lvlText w:val=""/>
      <w:lvlJc w:val="left"/>
      <w:pPr>
        <w:ind w:left="2880" w:hanging="360"/>
      </w:pPr>
      <w:rPr>
        <w:rFonts w:ascii="Symbol" w:hAnsi="Symbol" w:hint="default"/>
      </w:rPr>
    </w:lvl>
    <w:lvl w:ilvl="4" w:tplc="8DA09E58">
      <w:start w:val="1"/>
      <w:numFmt w:val="bullet"/>
      <w:lvlText w:val="o"/>
      <w:lvlJc w:val="left"/>
      <w:pPr>
        <w:ind w:left="3600" w:hanging="360"/>
      </w:pPr>
      <w:rPr>
        <w:rFonts w:ascii="Courier New" w:hAnsi="Courier New" w:hint="default"/>
      </w:rPr>
    </w:lvl>
    <w:lvl w:ilvl="5" w:tplc="0BE83D40">
      <w:start w:val="1"/>
      <w:numFmt w:val="bullet"/>
      <w:lvlText w:val=""/>
      <w:lvlJc w:val="left"/>
      <w:pPr>
        <w:ind w:left="4320" w:hanging="360"/>
      </w:pPr>
      <w:rPr>
        <w:rFonts w:ascii="Wingdings" w:hAnsi="Wingdings" w:hint="default"/>
      </w:rPr>
    </w:lvl>
    <w:lvl w:ilvl="6" w:tplc="11764DEE">
      <w:start w:val="1"/>
      <w:numFmt w:val="bullet"/>
      <w:lvlText w:val=""/>
      <w:lvlJc w:val="left"/>
      <w:pPr>
        <w:ind w:left="5040" w:hanging="360"/>
      </w:pPr>
      <w:rPr>
        <w:rFonts w:ascii="Symbol" w:hAnsi="Symbol" w:hint="default"/>
      </w:rPr>
    </w:lvl>
    <w:lvl w:ilvl="7" w:tplc="347CECC8">
      <w:start w:val="1"/>
      <w:numFmt w:val="bullet"/>
      <w:lvlText w:val="o"/>
      <w:lvlJc w:val="left"/>
      <w:pPr>
        <w:ind w:left="5760" w:hanging="360"/>
      </w:pPr>
      <w:rPr>
        <w:rFonts w:ascii="Courier New" w:hAnsi="Courier New" w:hint="default"/>
      </w:rPr>
    </w:lvl>
    <w:lvl w:ilvl="8" w:tplc="3502EF34">
      <w:start w:val="1"/>
      <w:numFmt w:val="bullet"/>
      <w:lvlText w:val=""/>
      <w:lvlJc w:val="left"/>
      <w:pPr>
        <w:ind w:left="6480" w:hanging="360"/>
      </w:pPr>
      <w:rPr>
        <w:rFonts w:ascii="Wingdings" w:hAnsi="Wingdings" w:hint="default"/>
      </w:rPr>
    </w:lvl>
  </w:abstractNum>
  <w:abstractNum w:abstractNumId="5" w15:restartNumberingAfterBreak="0">
    <w:nsid w:val="06272952"/>
    <w:multiLevelType w:val="multilevel"/>
    <w:tmpl w:val="F65CA7BA"/>
    <w:lvl w:ilvl="0">
      <w:start w:val="1"/>
      <w:numFmt w:val="decimal"/>
      <w:lvlText w:val="%1."/>
      <w:lvlJc w:val="left"/>
      <w:pPr>
        <w:ind w:left="720" w:hanging="360"/>
      </w:pPr>
      <w:rPr>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0CB479B8"/>
    <w:multiLevelType w:val="multilevel"/>
    <w:tmpl w:val="F65CA7BA"/>
    <w:lvl w:ilvl="0">
      <w:start w:val="1"/>
      <w:numFmt w:val="decimal"/>
      <w:lvlText w:val="%1."/>
      <w:lvlJc w:val="left"/>
      <w:pPr>
        <w:ind w:left="720" w:hanging="360"/>
      </w:pPr>
      <w:rPr>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0DBC2677"/>
    <w:multiLevelType w:val="multilevel"/>
    <w:tmpl w:val="F65CA7BA"/>
    <w:lvl w:ilvl="0">
      <w:start w:val="1"/>
      <w:numFmt w:val="decimal"/>
      <w:lvlText w:val="%1."/>
      <w:lvlJc w:val="left"/>
      <w:pPr>
        <w:ind w:left="720" w:hanging="360"/>
      </w:pPr>
      <w:rPr>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6EA43C5"/>
    <w:multiLevelType w:val="hybridMultilevel"/>
    <w:tmpl w:val="6F2AFB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6F576BF"/>
    <w:multiLevelType w:val="multilevel"/>
    <w:tmpl w:val="F65CA7BA"/>
    <w:lvl w:ilvl="0">
      <w:start w:val="1"/>
      <w:numFmt w:val="decimal"/>
      <w:lvlText w:val="%1."/>
      <w:lvlJc w:val="left"/>
      <w:pPr>
        <w:ind w:left="720" w:hanging="360"/>
      </w:pPr>
      <w:rPr>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1B356B68"/>
    <w:multiLevelType w:val="multilevel"/>
    <w:tmpl w:val="F65CA7BA"/>
    <w:lvl w:ilvl="0">
      <w:start w:val="1"/>
      <w:numFmt w:val="decimal"/>
      <w:lvlText w:val="%1."/>
      <w:lvlJc w:val="left"/>
      <w:pPr>
        <w:ind w:left="720" w:hanging="360"/>
      </w:pPr>
      <w:rPr>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1B8440EB"/>
    <w:multiLevelType w:val="hybridMultilevel"/>
    <w:tmpl w:val="4E7683F6"/>
    <w:lvl w:ilvl="0" w:tplc="042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2" w15:restartNumberingAfterBreak="0">
    <w:nsid w:val="1D7F3935"/>
    <w:multiLevelType w:val="multilevel"/>
    <w:tmpl w:val="F65CA7BA"/>
    <w:lvl w:ilvl="0">
      <w:start w:val="1"/>
      <w:numFmt w:val="decimal"/>
      <w:lvlText w:val="%1."/>
      <w:lvlJc w:val="left"/>
      <w:pPr>
        <w:ind w:left="720" w:hanging="360"/>
      </w:pPr>
      <w:rPr>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1EEB5DE7"/>
    <w:multiLevelType w:val="hybridMultilevel"/>
    <w:tmpl w:val="692C4C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CA2C55"/>
    <w:multiLevelType w:val="hybridMultilevel"/>
    <w:tmpl w:val="E25ECD8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242D096C"/>
    <w:multiLevelType w:val="hybridMultilevel"/>
    <w:tmpl w:val="4E42A996"/>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4756126"/>
    <w:multiLevelType w:val="hybridMultilevel"/>
    <w:tmpl w:val="D6565E06"/>
    <w:lvl w:ilvl="0" w:tplc="04270003">
      <w:start w:val="1"/>
      <w:numFmt w:val="bullet"/>
      <w:lvlText w:val="o"/>
      <w:lvlJc w:val="left"/>
      <w:pPr>
        <w:ind w:left="360" w:hanging="360"/>
      </w:pPr>
      <w:rPr>
        <w:rFonts w:ascii="Courier New" w:hAnsi="Courier New" w:cs="Courier New" w:hint="default"/>
      </w:rPr>
    </w:lvl>
    <w:lvl w:ilvl="1" w:tplc="7856E81A">
      <w:numFmt w:val="bullet"/>
      <w:lvlText w:val=""/>
      <w:lvlJc w:val="left"/>
      <w:pPr>
        <w:ind w:left="1440" w:hanging="720"/>
      </w:pPr>
      <w:rPr>
        <w:rFonts w:ascii="Symbol" w:eastAsia="Times New Roman" w:hAnsi="Symbol" w:cs="Times New Roman" w:hint="default"/>
        <w:color w:val="auto"/>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2EAB0948"/>
    <w:multiLevelType w:val="hybridMultilevel"/>
    <w:tmpl w:val="94A4D68C"/>
    <w:lvl w:ilvl="0" w:tplc="53EE230A">
      <w:start w:val="1"/>
      <w:numFmt w:val="bullet"/>
      <w:lvlText w:val=""/>
      <w:lvlJc w:val="left"/>
      <w:pPr>
        <w:ind w:left="720" w:hanging="360"/>
      </w:pPr>
      <w:rPr>
        <w:rFonts w:ascii="Symbol" w:hAnsi="Symbol" w:hint="default"/>
      </w:rPr>
    </w:lvl>
    <w:lvl w:ilvl="1" w:tplc="A4DAC3EA">
      <w:start w:val="1"/>
      <w:numFmt w:val="bullet"/>
      <w:lvlText w:val="o"/>
      <w:lvlJc w:val="left"/>
      <w:pPr>
        <w:ind w:left="1440" w:hanging="360"/>
      </w:pPr>
      <w:rPr>
        <w:rFonts w:ascii="Courier New" w:hAnsi="Courier New" w:hint="default"/>
      </w:rPr>
    </w:lvl>
    <w:lvl w:ilvl="2" w:tplc="9C4C85A2">
      <w:start w:val="1"/>
      <w:numFmt w:val="bullet"/>
      <w:lvlText w:val=""/>
      <w:lvlJc w:val="left"/>
      <w:pPr>
        <w:ind w:left="2160" w:hanging="360"/>
      </w:pPr>
      <w:rPr>
        <w:rFonts w:ascii="Wingdings" w:hAnsi="Wingdings" w:hint="default"/>
      </w:rPr>
    </w:lvl>
    <w:lvl w:ilvl="3" w:tplc="2FA6686C">
      <w:start w:val="1"/>
      <w:numFmt w:val="bullet"/>
      <w:lvlText w:val=""/>
      <w:lvlJc w:val="left"/>
      <w:pPr>
        <w:ind w:left="2880" w:hanging="360"/>
      </w:pPr>
      <w:rPr>
        <w:rFonts w:ascii="Symbol" w:hAnsi="Symbol" w:hint="default"/>
      </w:rPr>
    </w:lvl>
    <w:lvl w:ilvl="4" w:tplc="66C871DE">
      <w:start w:val="1"/>
      <w:numFmt w:val="bullet"/>
      <w:lvlText w:val="o"/>
      <w:lvlJc w:val="left"/>
      <w:pPr>
        <w:ind w:left="3600" w:hanging="360"/>
      </w:pPr>
      <w:rPr>
        <w:rFonts w:ascii="Courier New" w:hAnsi="Courier New" w:hint="default"/>
      </w:rPr>
    </w:lvl>
    <w:lvl w:ilvl="5" w:tplc="D842040C">
      <w:start w:val="1"/>
      <w:numFmt w:val="bullet"/>
      <w:lvlText w:val=""/>
      <w:lvlJc w:val="left"/>
      <w:pPr>
        <w:ind w:left="4320" w:hanging="360"/>
      </w:pPr>
      <w:rPr>
        <w:rFonts w:ascii="Wingdings" w:hAnsi="Wingdings" w:hint="default"/>
      </w:rPr>
    </w:lvl>
    <w:lvl w:ilvl="6" w:tplc="8CE23FEA">
      <w:start w:val="1"/>
      <w:numFmt w:val="bullet"/>
      <w:lvlText w:val=""/>
      <w:lvlJc w:val="left"/>
      <w:pPr>
        <w:ind w:left="5040" w:hanging="360"/>
      </w:pPr>
      <w:rPr>
        <w:rFonts w:ascii="Symbol" w:hAnsi="Symbol" w:hint="default"/>
      </w:rPr>
    </w:lvl>
    <w:lvl w:ilvl="7" w:tplc="4DA4E50E">
      <w:start w:val="1"/>
      <w:numFmt w:val="bullet"/>
      <w:lvlText w:val="o"/>
      <w:lvlJc w:val="left"/>
      <w:pPr>
        <w:ind w:left="5760" w:hanging="360"/>
      </w:pPr>
      <w:rPr>
        <w:rFonts w:ascii="Courier New" w:hAnsi="Courier New" w:hint="default"/>
      </w:rPr>
    </w:lvl>
    <w:lvl w:ilvl="8" w:tplc="FDD43CE2">
      <w:start w:val="1"/>
      <w:numFmt w:val="bullet"/>
      <w:lvlText w:val=""/>
      <w:lvlJc w:val="left"/>
      <w:pPr>
        <w:ind w:left="6480" w:hanging="360"/>
      </w:pPr>
      <w:rPr>
        <w:rFonts w:ascii="Wingdings" w:hAnsi="Wingdings" w:hint="default"/>
      </w:rPr>
    </w:lvl>
  </w:abstractNum>
  <w:abstractNum w:abstractNumId="18" w15:restartNumberingAfterBreak="0">
    <w:nsid w:val="310A034B"/>
    <w:multiLevelType w:val="hybridMultilevel"/>
    <w:tmpl w:val="0ED68964"/>
    <w:lvl w:ilvl="0" w:tplc="04270001">
      <w:start w:val="1"/>
      <w:numFmt w:val="bullet"/>
      <w:lvlText w:val=""/>
      <w:lvlJc w:val="left"/>
      <w:pPr>
        <w:ind w:left="360" w:hanging="360"/>
      </w:pPr>
      <w:rPr>
        <w:rFonts w:ascii="Symbol" w:hAnsi="Symbol" w:hint="default"/>
      </w:rPr>
    </w:lvl>
    <w:lvl w:ilvl="1" w:tplc="FFFFFFFF">
      <w:numFmt w:val="bullet"/>
      <w:lvlText w:val=""/>
      <w:lvlJc w:val="left"/>
      <w:pPr>
        <w:ind w:left="1440" w:hanging="720"/>
      </w:pPr>
      <w:rPr>
        <w:rFonts w:ascii="Symbol" w:eastAsia="Times New Roman" w:hAnsi="Symbol" w:cs="Times New Roman" w:hint="default"/>
        <w:color w:val="auto"/>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49A2BA6"/>
    <w:multiLevelType w:val="multilevel"/>
    <w:tmpl w:val="E8BE472A"/>
    <w:lvl w:ilvl="0">
      <w:start w:val="4"/>
      <w:numFmt w:val="none"/>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sz w:val="22"/>
        <w:szCs w:val="22"/>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4E61AE3"/>
    <w:multiLevelType w:val="multilevel"/>
    <w:tmpl w:val="F65CA7BA"/>
    <w:lvl w:ilvl="0">
      <w:start w:val="1"/>
      <w:numFmt w:val="decimal"/>
      <w:lvlText w:val="%1."/>
      <w:lvlJc w:val="left"/>
      <w:pPr>
        <w:ind w:left="720" w:hanging="360"/>
      </w:pPr>
      <w:rPr>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42F749F7"/>
    <w:multiLevelType w:val="multilevel"/>
    <w:tmpl w:val="8584B060"/>
    <w:lvl w:ilvl="0">
      <w:start w:val="1"/>
      <w:numFmt w:val="decimal"/>
      <w:lvlText w:val="%1."/>
      <w:lvlJc w:val="left"/>
      <w:pPr>
        <w:ind w:left="360" w:hanging="360"/>
      </w:pPr>
      <w:rPr>
        <w:rFonts w:hint="default"/>
      </w:rPr>
    </w:lvl>
    <w:lvl w:ilvl="1">
      <w:start w:val="1"/>
      <w:numFmt w:val="decimal"/>
      <w:lvlText w:val="%1.%2."/>
      <w:lvlJc w:val="left"/>
      <w:pPr>
        <w:ind w:left="792" w:hanging="508"/>
      </w:pPr>
      <w:rPr>
        <w:rFonts w:hint="default"/>
      </w:rPr>
    </w:lvl>
    <w:lvl w:ilvl="2">
      <w:start w:val="1"/>
      <w:numFmt w:val="decimal"/>
      <w:lvlText w:val="%1.%2.%3."/>
      <w:lvlJc w:val="left"/>
      <w:pPr>
        <w:ind w:left="1224" w:hanging="657"/>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44CC7EA1"/>
    <w:multiLevelType w:val="hybridMultilevel"/>
    <w:tmpl w:val="F8660826"/>
    <w:lvl w:ilvl="0" w:tplc="3AE6F53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A531CBE"/>
    <w:multiLevelType w:val="multilevel"/>
    <w:tmpl w:val="F65CA7BA"/>
    <w:lvl w:ilvl="0">
      <w:start w:val="1"/>
      <w:numFmt w:val="decimal"/>
      <w:lvlText w:val="%1."/>
      <w:lvlJc w:val="left"/>
      <w:pPr>
        <w:ind w:left="720" w:hanging="360"/>
      </w:pPr>
      <w:rPr>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B21714B"/>
    <w:multiLevelType w:val="multilevel"/>
    <w:tmpl w:val="F65CA7BA"/>
    <w:lvl w:ilvl="0">
      <w:start w:val="1"/>
      <w:numFmt w:val="decimal"/>
      <w:lvlText w:val="%1."/>
      <w:lvlJc w:val="left"/>
      <w:pPr>
        <w:ind w:left="720" w:hanging="360"/>
      </w:pPr>
      <w:rPr>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5" w15:restartNumberingAfterBreak="0">
    <w:nsid w:val="4B6A76C6"/>
    <w:multiLevelType w:val="hybridMultilevel"/>
    <w:tmpl w:val="8A428196"/>
    <w:lvl w:ilvl="0" w:tplc="A7305B72">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4E32AA"/>
    <w:multiLevelType w:val="multilevel"/>
    <w:tmpl w:val="F65CA7BA"/>
    <w:lvl w:ilvl="0">
      <w:start w:val="1"/>
      <w:numFmt w:val="decimal"/>
      <w:lvlText w:val="%1."/>
      <w:lvlJc w:val="left"/>
      <w:pPr>
        <w:ind w:left="720" w:hanging="360"/>
      </w:pPr>
      <w:rPr>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52A37D0A"/>
    <w:multiLevelType w:val="hybridMultilevel"/>
    <w:tmpl w:val="5AA61C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33673A3"/>
    <w:multiLevelType w:val="hybridMultilevel"/>
    <w:tmpl w:val="D6BA47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9433346"/>
    <w:multiLevelType w:val="multilevel"/>
    <w:tmpl w:val="F65CA7BA"/>
    <w:lvl w:ilvl="0">
      <w:start w:val="1"/>
      <w:numFmt w:val="decimal"/>
      <w:lvlText w:val="%1."/>
      <w:lvlJc w:val="left"/>
      <w:pPr>
        <w:ind w:left="720" w:hanging="360"/>
      </w:pPr>
      <w:rPr>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0" w15:restartNumberingAfterBreak="0">
    <w:nsid w:val="60DB7291"/>
    <w:multiLevelType w:val="hybridMultilevel"/>
    <w:tmpl w:val="CB4E0804"/>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1" w15:restartNumberingAfterBreak="0">
    <w:nsid w:val="639A47EF"/>
    <w:multiLevelType w:val="multilevel"/>
    <w:tmpl w:val="F65CA7BA"/>
    <w:lvl w:ilvl="0">
      <w:start w:val="1"/>
      <w:numFmt w:val="decimal"/>
      <w:lvlText w:val="%1."/>
      <w:lvlJc w:val="left"/>
      <w:pPr>
        <w:ind w:left="720" w:hanging="360"/>
      </w:pPr>
      <w:rPr>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2" w15:restartNumberingAfterBreak="0">
    <w:nsid w:val="6D3D055F"/>
    <w:multiLevelType w:val="multilevel"/>
    <w:tmpl w:val="F65CA7BA"/>
    <w:lvl w:ilvl="0">
      <w:start w:val="1"/>
      <w:numFmt w:val="decimal"/>
      <w:lvlText w:val="%1."/>
      <w:lvlJc w:val="left"/>
      <w:pPr>
        <w:ind w:left="720" w:hanging="360"/>
      </w:pPr>
      <w:rPr>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3" w15:restartNumberingAfterBreak="0">
    <w:nsid w:val="727664F2"/>
    <w:multiLevelType w:val="hybridMultilevel"/>
    <w:tmpl w:val="AD60B9BE"/>
    <w:lvl w:ilvl="0" w:tplc="AA9CD52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72AE4AF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2F1C5D"/>
    <w:multiLevelType w:val="multilevel"/>
    <w:tmpl w:val="F65CA7BA"/>
    <w:lvl w:ilvl="0">
      <w:start w:val="1"/>
      <w:numFmt w:val="decimal"/>
      <w:lvlText w:val="%1."/>
      <w:lvlJc w:val="left"/>
      <w:pPr>
        <w:ind w:left="720" w:hanging="360"/>
      </w:pPr>
      <w:rPr>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99473C1"/>
    <w:multiLevelType w:val="hybridMultilevel"/>
    <w:tmpl w:val="E646870E"/>
    <w:lvl w:ilvl="0" w:tplc="04270003">
      <w:start w:val="1"/>
      <w:numFmt w:val="bullet"/>
      <w:lvlText w:val="o"/>
      <w:lvlJc w:val="left"/>
      <w:pPr>
        <w:ind w:left="720" w:hanging="360"/>
      </w:pPr>
      <w:rPr>
        <w:rFonts w:ascii="Courier New" w:hAnsi="Courier New" w:cs="Courier New"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A8E707C"/>
    <w:multiLevelType w:val="multilevel"/>
    <w:tmpl w:val="F65CA7BA"/>
    <w:lvl w:ilvl="0">
      <w:start w:val="1"/>
      <w:numFmt w:val="decimal"/>
      <w:lvlText w:val="%1."/>
      <w:lvlJc w:val="left"/>
      <w:pPr>
        <w:ind w:left="720" w:hanging="360"/>
      </w:pPr>
      <w:rPr>
        <w:b w:val="0"/>
        <w:bCs/>
      </w:rPr>
    </w:lvl>
    <w:lvl w:ilvl="1">
      <w:start w:val="1"/>
      <w:numFmt w:val="decimal"/>
      <w:isLgl/>
      <w:lvlText w:val="%1.%2"/>
      <w:lvlJc w:val="left"/>
      <w:pPr>
        <w:ind w:left="786"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8" w15:restartNumberingAfterBreak="0">
    <w:nsid w:val="7B9319AA"/>
    <w:multiLevelType w:val="hybridMultilevel"/>
    <w:tmpl w:val="7FFA345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D1E2944"/>
    <w:multiLevelType w:val="hybridMultilevel"/>
    <w:tmpl w:val="C284E736"/>
    <w:lvl w:ilvl="0" w:tplc="E12E277A">
      <w:start w:val="16"/>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DCD6C73"/>
    <w:multiLevelType w:val="multilevel"/>
    <w:tmpl w:val="B77A3132"/>
    <w:lvl w:ilvl="0">
      <w:start w:val="1"/>
      <w:numFmt w:val="decimal"/>
      <w:lvlText w:val="%1."/>
      <w:lvlJc w:val="left"/>
      <w:pPr>
        <w:ind w:left="170" w:hanging="170"/>
      </w:pPr>
      <w:rPr>
        <w:rFonts w:hint="default"/>
      </w:rPr>
    </w:lvl>
    <w:lvl w:ilvl="1">
      <w:start w:val="1"/>
      <w:numFmt w:val="decimal"/>
      <w:lvlText w:val="%1.%2."/>
      <w:lvlJc w:val="left"/>
      <w:pPr>
        <w:ind w:left="397" w:hanging="284"/>
      </w:pPr>
      <w:rPr>
        <w:rFonts w:hint="default"/>
        <w:color w:val="auto"/>
      </w:rPr>
    </w:lvl>
    <w:lvl w:ilvl="2">
      <w:start w:val="1"/>
      <w:numFmt w:val="decimal"/>
      <w:lvlText w:val="%1.%2.%3."/>
      <w:lvlJc w:val="left"/>
      <w:pPr>
        <w:ind w:left="454" w:hanging="341"/>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81601973">
    <w:abstractNumId w:val="17"/>
  </w:num>
  <w:num w:numId="2" w16cid:durableId="815607586">
    <w:abstractNumId w:val="4"/>
  </w:num>
  <w:num w:numId="3" w16cid:durableId="1436632016">
    <w:abstractNumId w:val="25"/>
  </w:num>
  <w:num w:numId="4" w16cid:durableId="211886902">
    <w:abstractNumId w:val="19"/>
  </w:num>
  <w:num w:numId="5" w16cid:durableId="2139061884">
    <w:abstractNumId w:val="39"/>
  </w:num>
  <w:num w:numId="6" w16cid:durableId="488785649">
    <w:abstractNumId w:val="38"/>
  </w:num>
  <w:num w:numId="7" w16cid:durableId="1986465082">
    <w:abstractNumId w:val="8"/>
  </w:num>
  <w:num w:numId="8" w16cid:durableId="1761560854">
    <w:abstractNumId w:val="34"/>
  </w:num>
  <w:num w:numId="9" w16cid:durableId="1703705093">
    <w:abstractNumId w:val="40"/>
  </w:num>
  <w:num w:numId="10" w16cid:durableId="235750376">
    <w:abstractNumId w:val="13"/>
  </w:num>
  <w:num w:numId="11" w16cid:durableId="1252085406">
    <w:abstractNumId w:val="7"/>
  </w:num>
  <w:num w:numId="12" w16cid:durableId="1903366746">
    <w:abstractNumId w:val="2"/>
  </w:num>
  <w:num w:numId="13" w16cid:durableId="1271469070">
    <w:abstractNumId w:val="27"/>
  </w:num>
  <w:num w:numId="14" w16cid:durableId="771776954">
    <w:abstractNumId w:val="16"/>
  </w:num>
  <w:num w:numId="15" w16cid:durableId="1795711509">
    <w:abstractNumId w:val="36"/>
  </w:num>
  <w:num w:numId="16" w16cid:durableId="1560171845">
    <w:abstractNumId w:val="1"/>
  </w:num>
  <w:num w:numId="17" w16cid:durableId="222761924">
    <w:abstractNumId w:val="15"/>
  </w:num>
  <w:num w:numId="18" w16cid:durableId="992025038">
    <w:abstractNumId w:val="0"/>
  </w:num>
  <w:num w:numId="19" w16cid:durableId="1534533312">
    <w:abstractNumId w:val="18"/>
  </w:num>
  <w:num w:numId="20" w16cid:durableId="522279816">
    <w:abstractNumId w:val="11"/>
  </w:num>
  <w:num w:numId="21" w16cid:durableId="1562934954">
    <w:abstractNumId w:val="35"/>
  </w:num>
  <w:num w:numId="22" w16cid:durableId="986126882">
    <w:abstractNumId w:val="21"/>
  </w:num>
  <w:num w:numId="23" w16cid:durableId="4635475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404050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22586510">
    <w:abstractNumId w:val="14"/>
  </w:num>
  <w:num w:numId="26" w16cid:durableId="663239402">
    <w:abstractNumId w:val="30"/>
  </w:num>
  <w:num w:numId="27" w16cid:durableId="1408653506">
    <w:abstractNumId w:val="10"/>
  </w:num>
  <w:num w:numId="28" w16cid:durableId="936787679">
    <w:abstractNumId w:val="3"/>
  </w:num>
  <w:num w:numId="29" w16cid:durableId="1709455717">
    <w:abstractNumId w:val="26"/>
  </w:num>
  <w:num w:numId="30" w16cid:durableId="1938293053">
    <w:abstractNumId w:val="12"/>
  </w:num>
  <w:num w:numId="31" w16cid:durableId="1001280205">
    <w:abstractNumId w:val="32"/>
  </w:num>
  <w:num w:numId="32" w16cid:durableId="925768775">
    <w:abstractNumId w:val="20"/>
  </w:num>
  <w:num w:numId="33" w16cid:durableId="1521236349">
    <w:abstractNumId w:val="6"/>
  </w:num>
  <w:num w:numId="34" w16cid:durableId="1078475521">
    <w:abstractNumId w:val="29"/>
  </w:num>
  <w:num w:numId="35" w16cid:durableId="1995600251">
    <w:abstractNumId w:val="5"/>
  </w:num>
  <w:num w:numId="36" w16cid:durableId="1182548445">
    <w:abstractNumId w:val="9"/>
  </w:num>
  <w:num w:numId="37" w16cid:durableId="365720442">
    <w:abstractNumId w:val="37"/>
  </w:num>
  <w:num w:numId="38" w16cid:durableId="1500805110">
    <w:abstractNumId w:val="31"/>
  </w:num>
  <w:num w:numId="39" w16cid:durableId="1625845797">
    <w:abstractNumId w:val="23"/>
  </w:num>
  <w:num w:numId="40" w16cid:durableId="490364884">
    <w:abstractNumId w:val="24"/>
  </w:num>
  <w:num w:numId="41" w16cid:durableId="17437215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trackRevisions/>
  <w:defaultTabStop w:val="720"/>
  <w:hyphenationZone w:val="396"/>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1B5"/>
    <w:rsid w:val="00000627"/>
    <w:rsid w:val="00002127"/>
    <w:rsid w:val="000049C2"/>
    <w:rsid w:val="00005251"/>
    <w:rsid w:val="00005E0E"/>
    <w:rsid w:val="00005FFA"/>
    <w:rsid w:val="00006731"/>
    <w:rsid w:val="0000781C"/>
    <w:rsid w:val="00012F85"/>
    <w:rsid w:val="00013609"/>
    <w:rsid w:val="0001748F"/>
    <w:rsid w:val="000206EC"/>
    <w:rsid w:val="0002774B"/>
    <w:rsid w:val="000306DC"/>
    <w:rsid w:val="00031E2E"/>
    <w:rsid w:val="0003531A"/>
    <w:rsid w:val="00035E9C"/>
    <w:rsid w:val="00036FF0"/>
    <w:rsid w:val="00037114"/>
    <w:rsid w:val="00037119"/>
    <w:rsid w:val="000415CD"/>
    <w:rsid w:val="00042612"/>
    <w:rsid w:val="00046C25"/>
    <w:rsid w:val="000512BB"/>
    <w:rsid w:val="0005187E"/>
    <w:rsid w:val="00052280"/>
    <w:rsid w:val="00056809"/>
    <w:rsid w:val="00057D28"/>
    <w:rsid w:val="000604E6"/>
    <w:rsid w:val="0006054C"/>
    <w:rsid w:val="00062D2B"/>
    <w:rsid w:val="00062E10"/>
    <w:rsid w:val="00064143"/>
    <w:rsid w:val="00064A78"/>
    <w:rsid w:val="00067BCB"/>
    <w:rsid w:val="00070103"/>
    <w:rsid w:val="0007165B"/>
    <w:rsid w:val="00071DF8"/>
    <w:rsid w:val="00075EA0"/>
    <w:rsid w:val="00076899"/>
    <w:rsid w:val="0008087B"/>
    <w:rsid w:val="00085069"/>
    <w:rsid w:val="000902D7"/>
    <w:rsid w:val="00092C2D"/>
    <w:rsid w:val="00094162"/>
    <w:rsid w:val="00094257"/>
    <w:rsid w:val="00095552"/>
    <w:rsid w:val="00097CF2"/>
    <w:rsid w:val="000A136C"/>
    <w:rsid w:val="000A168B"/>
    <w:rsid w:val="000A1A7F"/>
    <w:rsid w:val="000A4E39"/>
    <w:rsid w:val="000A5BFB"/>
    <w:rsid w:val="000A7F5F"/>
    <w:rsid w:val="000B1D1A"/>
    <w:rsid w:val="000B20FB"/>
    <w:rsid w:val="000B29E4"/>
    <w:rsid w:val="000B3F12"/>
    <w:rsid w:val="000B42BB"/>
    <w:rsid w:val="000B51FA"/>
    <w:rsid w:val="000B59E1"/>
    <w:rsid w:val="000B59E8"/>
    <w:rsid w:val="000B654C"/>
    <w:rsid w:val="000C0421"/>
    <w:rsid w:val="000C547F"/>
    <w:rsid w:val="000C557A"/>
    <w:rsid w:val="000C63A8"/>
    <w:rsid w:val="000C75FC"/>
    <w:rsid w:val="000C7A97"/>
    <w:rsid w:val="000D0FD5"/>
    <w:rsid w:val="000D1260"/>
    <w:rsid w:val="000D12A9"/>
    <w:rsid w:val="000E479E"/>
    <w:rsid w:val="000E4D75"/>
    <w:rsid w:val="000E5088"/>
    <w:rsid w:val="000E63CA"/>
    <w:rsid w:val="000F428A"/>
    <w:rsid w:val="000F4EA5"/>
    <w:rsid w:val="000F7D55"/>
    <w:rsid w:val="00101013"/>
    <w:rsid w:val="0010452E"/>
    <w:rsid w:val="001049EE"/>
    <w:rsid w:val="00104B46"/>
    <w:rsid w:val="00105808"/>
    <w:rsid w:val="00110DE3"/>
    <w:rsid w:val="001128A9"/>
    <w:rsid w:val="0011577C"/>
    <w:rsid w:val="0011692A"/>
    <w:rsid w:val="00120B34"/>
    <w:rsid w:val="00120E4A"/>
    <w:rsid w:val="00126B46"/>
    <w:rsid w:val="001349F1"/>
    <w:rsid w:val="00136E12"/>
    <w:rsid w:val="001378EE"/>
    <w:rsid w:val="001433BC"/>
    <w:rsid w:val="001451E8"/>
    <w:rsid w:val="001463C2"/>
    <w:rsid w:val="00146DE1"/>
    <w:rsid w:val="00146F51"/>
    <w:rsid w:val="0014703A"/>
    <w:rsid w:val="00147754"/>
    <w:rsid w:val="00147E09"/>
    <w:rsid w:val="00147F6D"/>
    <w:rsid w:val="001513B4"/>
    <w:rsid w:val="00151707"/>
    <w:rsid w:val="00154352"/>
    <w:rsid w:val="0016025D"/>
    <w:rsid w:val="001606BF"/>
    <w:rsid w:val="001611D9"/>
    <w:rsid w:val="00163410"/>
    <w:rsid w:val="00163CCF"/>
    <w:rsid w:val="00163FD2"/>
    <w:rsid w:val="001642F7"/>
    <w:rsid w:val="001721B7"/>
    <w:rsid w:val="00172428"/>
    <w:rsid w:val="00174E43"/>
    <w:rsid w:val="00176FFE"/>
    <w:rsid w:val="0017718A"/>
    <w:rsid w:val="001775DB"/>
    <w:rsid w:val="00180DCF"/>
    <w:rsid w:val="00182881"/>
    <w:rsid w:val="00183032"/>
    <w:rsid w:val="001830DE"/>
    <w:rsid w:val="00183D63"/>
    <w:rsid w:val="0018564A"/>
    <w:rsid w:val="00186998"/>
    <w:rsid w:val="00191DFC"/>
    <w:rsid w:val="00192BC5"/>
    <w:rsid w:val="00195522"/>
    <w:rsid w:val="00197699"/>
    <w:rsid w:val="00197D45"/>
    <w:rsid w:val="001A15EC"/>
    <w:rsid w:val="001A30F9"/>
    <w:rsid w:val="001A35D9"/>
    <w:rsid w:val="001A3B7E"/>
    <w:rsid w:val="001A4869"/>
    <w:rsid w:val="001B044C"/>
    <w:rsid w:val="001B054E"/>
    <w:rsid w:val="001B06D0"/>
    <w:rsid w:val="001B17FC"/>
    <w:rsid w:val="001C039F"/>
    <w:rsid w:val="001C0DF4"/>
    <w:rsid w:val="001C27DA"/>
    <w:rsid w:val="001C50B2"/>
    <w:rsid w:val="001C5D9F"/>
    <w:rsid w:val="001D175E"/>
    <w:rsid w:val="001D2C95"/>
    <w:rsid w:val="001D6A11"/>
    <w:rsid w:val="001D7F4F"/>
    <w:rsid w:val="001E0699"/>
    <w:rsid w:val="001E1076"/>
    <w:rsid w:val="001E13AC"/>
    <w:rsid w:val="001E2604"/>
    <w:rsid w:val="001E4998"/>
    <w:rsid w:val="001E4D96"/>
    <w:rsid w:val="001F01BB"/>
    <w:rsid w:val="001F0214"/>
    <w:rsid w:val="001F0EAF"/>
    <w:rsid w:val="001F202C"/>
    <w:rsid w:val="001F449F"/>
    <w:rsid w:val="001F5B92"/>
    <w:rsid w:val="001F5C16"/>
    <w:rsid w:val="001F63BE"/>
    <w:rsid w:val="001F6D7B"/>
    <w:rsid w:val="002000B4"/>
    <w:rsid w:val="002005F6"/>
    <w:rsid w:val="00201D93"/>
    <w:rsid w:val="00201D9B"/>
    <w:rsid w:val="0020316F"/>
    <w:rsid w:val="002046FF"/>
    <w:rsid w:val="002047AC"/>
    <w:rsid w:val="00206733"/>
    <w:rsid w:val="002068C2"/>
    <w:rsid w:val="0021038E"/>
    <w:rsid w:val="00210B1D"/>
    <w:rsid w:val="00210E2A"/>
    <w:rsid w:val="00212BE7"/>
    <w:rsid w:val="002145F7"/>
    <w:rsid w:val="002152B2"/>
    <w:rsid w:val="002153C3"/>
    <w:rsid w:val="0021718A"/>
    <w:rsid w:val="00221D7F"/>
    <w:rsid w:val="00223399"/>
    <w:rsid w:val="0022340B"/>
    <w:rsid w:val="00226CA5"/>
    <w:rsid w:val="00230E1E"/>
    <w:rsid w:val="00232BBC"/>
    <w:rsid w:val="0023350B"/>
    <w:rsid w:val="00237BE5"/>
    <w:rsid w:val="0024079D"/>
    <w:rsid w:val="00241C85"/>
    <w:rsid w:val="00243463"/>
    <w:rsid w:val="0024694E"/>
    <w:rsid w:val="002512B9"/>
    <w:rsid w:val="002517C1"/>
    <w:rsid w:val="00255887"/>
    <w:rsid w:val="00263C0C"/>
    <w:rsid w:val="00263E63"/>
    <w:rsid w:val="00265057"/>
    <w:rsid w:val="002653C9"/>
    <w:rsid w:val="00266280"/>
    <w:rsid w:val="00267D4B"/>
    <w:rsid w:val="002708D7"/>
    <w:rsid w:val="00271410"/>
    <w:rsid w:val="002717BB"/>
    <w:rsid w:val="00272C4A"/>
    <w:rsid w:val="00272C87"/>
    <w:rsid w:val="00273F37"/>
    <w:rsid w:val="0027465E"/>
    <w:rsid w:val="00275CCB"/>
    <w:rsid w:val="00276631"/>
    <w:rsid w:val="00277076"/>
    <w:rsid w:val="0028057C"/>
    <w:rsid w:val="002828E9"/>
    <w:rsid w:val="00282BC6"/>
    <w:rsid w:val="00283924"/>
    <w:rsid w:val="00284BB6"/>
    <w:rsid w:val="002856EA"/>
    <w:rsid w:val="00287670"/>
    <w:rsid w:val="00291591"/>
    <w:rsid w:val="0029226E"/>
    <w:rsid w:val="00293241"/>
    <w:rsid w:val="002954EA"/>
    <w:rsid w:val="002956EC"/>
    <w:rsid w:val="002963D1"/>
    <w:rsid w:val="002968A7"/>
    <w:rsid w:val="00297946"/>
    <w:rsid w:val="002A28A8"/>
    <w:rsid w:val="002A3436"/>
    <w:rsid w:val="002A3DF9"/>
    <w:rsid w:val="002A51A5"/>
    <w:rsid w:val="002B2A51"/>
    <w:rsid w:val="002B658D"/>
    <w:rsid w:val="002B7FA3"/>
    <w:rsid w:val="002C04C3"/>
    <w:rsid w:val="002C1AAE"/>
    <w:rsid w:val="002C3075"/>
    <w:rsid w:val="002C3C28"/>
    <w:rsid w:val="002C4690"/>
    <w:rsid w:val="002C49F3"/>
    <w:rsid w:val="002C61AF"/>
    <w:rsid w:val="002C6FF6"/>
    <w:rsid w:val="002D0F59"/>
    <w:rsid w:val="002D2701"/>
    <w:rsid w:val="002D2FF2"/>
    <w:rsid w:val="002D40D1"/>
    <w:rsid w:val="002D49D5"/>
    <w:rsid w:val="002D4B07"/>
    <w:rsid w:val="002D576F"/>
    <w:rsid w:val="002E1144"/>
    <w:rsid w:val="002E2173"/>
    <w:rsid w:val="002E219A"/>
    <w:rsid w:val="002E2608"/>
    <w:rsid w:val="002F0AB3"/>
    <w:rsid w:val="002F13CA"/>
    <w:rsid w:val="002F1F12"/>
    <w:rsid w:val="002F2814"/>
    <w:rsid w:val="002F2E16"/>
    <w:rsid w:val="002F3D71"/>
    <w:rsid w:val="002F6CB2"/>
    <w:rsid w:val="002F74D4"/>
    <w:rsid w:val="0030000B"/>
    <w:rsid w:val="0030289E"/>
    <w:rsid w:val="00304E31"/>
    <w:rsid w:val="00305C49"/>
    <w:rsid w:val="00307490"/>
    <w:rsid w:val="003122FD"/>
    <w:rsid w:val="0031254B"/>
    <w:rsid w:val="0031338D"/>
    <w:rsid w:val="00313796"/>
    <w:rsid w:val="003142AB"/>
    <w:rsid w:val="0031541B"/>
    <w:rsid w:val="003157F0"/>
    <w:rsid w:val="00316385"/>
    <w:rsid w:val="0031643D"/>
    <w:rsid w:val="003228B5"/>
    <w:rsid w:val="00323224"/>
    <w:rsid w:val="003236DD"/>
    <w:rsid w:val="00323715"/>
    <w:rsid w:val="00323A43"/>
    <w:rsid w:val="00326D09"/>
    <w:rsid w:val="003276AC"/>
    <w:rsid w:val="00331A3B"/>
    <w:rsid w:val="00332C7E"/>
    <w:rsid w:val="00332D10"/>
    <w:rsid w:val="00332F8A"/>
    <w:rsid w:val="003331F8"/>
    <w:rsid w:val="003358DF"/>
    <w:rsid w:val="003361E0"/>
    <w:rsid w:val="00342A7E"/>
    <w:rsid w:val="003431FA"/>
    <w:rsid w:val="00345D5E"/>
    <w:rsid w:val="00346F70"/>
    <w:rsid w:val="00347728"/>
    <w:rsid w:val="00347ACD"/>
    <w:rsid w:val="00347BCD"/>
    <w:rsid w:val="00350F24"/>
    <w:rsid w:val="0035502B"/>
    <w:rsid w:val="00357278"/>
    <w:rsid w:val="0036060F"/>
    <w:rsid w:val="00362D3B"/>
    <w:rsid w:val="00364468"/>
    <w:rsid w:val="003646BD"/>
    <w:rsid w:val="00366508"/>
    <w:rsid w:val="00366798"/>
    <w:rsid w:val="003677C4"/>
    <w:rsid w:val="0037254A"/>
    <w:rsid w:val="00374183"/>
    <w:rsid w:val="00375234"/>
    <w:rsid w:val="00375C40"/>
    <w:rsid w:val="00377267"/>
    <w:rsid w:val="003807AD"/>
    <w:rsid w:val="00381BC8"/>
    <w:rsid w:val="00384B69"/>
    <w:rsid w:val="003861B9"/>
    <w:rsid w:val="00392757"/>
    <w:rsid w:val="00393578"/>
    <w:rsid w:val="00396F47"/>
    <w:rsid w:val="003A3257"/>
    <w:rsid w:val="003A5D2C"/>
    <w:rsid w:val="003A60BB"/>
    <w:rsid w:val="003A667B"/>
    <w:rsid w:val="003A7BC2"/>
    <w:rsid w:val="003B347C"/>
    <w:rsid w:val="003B678B"/>
    <w:rsid w:val="003B76FF"/>
    <w:rsid w:val="003C1794"/>
    <w:rsid w:val="003C3DE8"/>
    <w:rsid w:val="003C5B51"/>
    <w:rsid w:val="003C606D"/>
    <w:rsid w:val="003D00C2"/>
    <w:rsid w:val="003D1628"/>
    <w:rsid w:val="003D28C8"/>
    <w:rsid w:val="003E00C2"/>
    <w:rsid w:val="003E024E"/>
    <w:rsid w:val="003E0FA7"/>
    <w:rsid w:val="003E2E36"/>
    <w:rsid w:val="003E5241"/>
    <w:rsid w:val="003E5D1D"/>
    <w:rsid w:val="003E5ED5"/>
    <w:rsid w:val="003E6BC6"/>
    <w:rsid w:val="003E6E57"/>
    <w:rsid w:val="003E710A"/>
    <w:rsid w:val="003F1DF6"/>
    <w:rsid w:val="003F1E09"/>
    <w:rsid w:val="003F2EDD"/>
    <w:rsid w:val="003F58C0"/>
    <w:rsid w:val="003F5DB1"/>
    <w:rsid w:val="003F6B61"/>
    <w:rsid w:val="003F7FA6"/>
    <w:rsid w:val="004038C0"/>
    <w:rsid w:val="0040594A"/>
    <w:rsid w:val="00406E6B"/>
    <w:rsid w:val="004076BA"/>
    <w:rsid w:val="004133DD"/>
    <w:rsid w:val="00413AE5"/>
    <w:rsid w:val="004144D3"/>
    <w:rsid w:val="0041506C"/>
    <w:rsid w:val="00417915"/>
    <w:rsid w:val="00426EB0"/>
    <w:rsid w:val="00430377"/>
    <w:rsid w:val="00431699"/>
    <w:rsid w:val="0043368C"/>
    <w:rsid w:val="00433AC7"/>
    <w:rsid w:val="00433E23"/>
    <w:rsid w:val="004342FA"/>
    <w:rsid w:val="00434898"/>
    <w:rsid w:val="004349B9"/>
    <w:rsid w:val="00436C92"/>
    <w:rsid w:val="00437FE2"/>
    <w:rsid w:val="00441546"/>
    <w:rsid w:val="00441AD5"/>
    <w:rsid w:val="00441E30"/>
    <w:rsid w:val="00442905"/>
    <w:rsid w:val="00443E51"/>
    <w:rsid w:val="004444F1"/>
    <w:rsid w:val="00444BE4"/>
    <w:rsid w:val="00446461"/>
    <w:rsid w:val="0045326E"/>
    <w:rsid w:val="004556D5"/>
    <w:rsid w:val="004558E0"/>
    <w:rsid w:val="00456DC3"/>
    <w:rsid w:val="00464909"/>
    <w:rsid w:val="00464CEE"/>
    <w:rsid w:val="00465A92"/>
    <w:rsid w:val="00466699"/>
    <w:rsid w:val="00466C9A"/>
    <w:rsid w:val="0047101C"/>
    <w:rsid w:val="004720B1"/>
    <w:rsid w:val="00472968"/>
    <w:rsid w:val="00474D90"/>
    <w:rsid w:val="004758B9"/>
    <w:rsid w:val="00476F49"/>
    <w:rsid w:val="00481822"/>
    <w:rsid w:val="00483D87"/>
    <w:rsid w:val="00485CD8"/>
    <w:rsid w:val="004A7363"/>
    <w:rsid w:val="004B1588"/>
    <w:rsid w:val="004B3255"/>
    <w:rsid w:val="004B5AE3"/>
    <w:rsid w:val="004C0CF9"/>
    <w:rsid w:val="004C21E5"/>
    <w:rsid w:val="004C2A00"/>
    <w:rsid w:val="004C565A"/>
    <w:rsid w:val="004D065C"/>
    <w:rsid w:val="004D0BDD"/>
    <w:rsid w:val="004D2ACE"/>
    <w:rsid w:val="004D52F2"/>
    <w:rsid w:val="004D5456"/>
    <w:rsid w:val="004D5921"/>
    <w:rsid w:val="004E05FE"/>
    <w:rsid w:val="004E0781"/>
    <w:rsid w:val="004E15C4"/>
    <w:rsid w:val="004E2573"/>
    <w:rsid w:val="004E4E3D"/>
    <w:rsid w:val="004F229E"/>
    <w:rsid w:val="004F34B3"/>
    <w:rsid w:val="004F46EF"/>
    <w:rsid w:val="004F4EF9"/>
    <w:rsid w:val="004F50DE"/>
    <w:rsid w:val="004F5279"/>
    <w:rsid w:val="004F6AFA"/>
    <w:rsid w:val="004F6F84"/>
    <w:rsid w:val="00500157"/>
    <w:rsid w:val="00500C95"/>
    <w:rsid w:val="005018E8"/>
    <w:rsid w:val="00502654"/>
    <w:rsid w:val="005035A1"/>
    <w:rsid w:val="00505D74"/>
    <w:rsid w:val="005071F0"/>
    <w:rsid w:val="00510971"/>
    <w:rsid w:val="00512387"/>
    <w:rsid w:val="00512E24"/>
    <w:rsid w:val="00513632"/>
    <w:rsid w:val="005152FA"/>
    <w:rsid w:val="00517B77"/>
    <w:rsid w:val="00517D0D"/>
    <w:rsid w:val="0052209C"/>
    <w:rsid w:val="00522333"/>
    <w:rsid w:val="00525DC0"/>
    <w:rsid w:val="00526A50"/>
    <w:rsid w:val="00527046"/>
    <w:rsid w:val="00532BD9"/>
    <w:rsid w:val="005355E5"/>
    <w:rsid w:val="0053596F"/>
    <w:rsid w:val="00535F59"/>
    <w:rsid w:val="00536714"/>
    <w:rsid w:val="005410C9"/>
    <w:rsid w:val="00541BE9"/>
    <w:rsid w:val="00542441"/>
    <w:rsid w:val="00542CFF"/>
    <w:rsid w:val="00545A9E"/>
    <w:rsid w:val="0054626C"/>
    <w:rsid w:val="00547B84"/>
    <w:rsid w:val="00550F52"/>
    <w:rsid w:val="0055135D"/>
    <w:rsid w:val="00551AF2"/>
    <w:rsid w:val="00556B5F"/>
    <w:rsid w:val="00557E4C"/>
    <w:rsid w:val="0056414D"/>
    <w:rsid w:val="00564819"/>
    <w:rsid w:val="00564B1C"/>
    <w:rsid w:val="0056764E"/>
    <w:rsid w:val="00572A34"/>
    <w:rsid w:val="00573216"/>
    <w:rsid w:val="00574BCD"/>
    <w:rsid w:val="00575D91"/>
    <w:rsid w:val="00576112"/>
    <w:rsid w:val="005762D6"/>
    <w:rsid w:val="00577918"/>
    <w:rsid w:val="0058053A"/>
    <w:rsid w:val="00582440"/>
    <w:rsid w:val="00585432"/>
    <w:rsid w:val="00585B7D"/>
    <w:rsid w:val="00586C87"/>
    <w:rsid w:val="0059112B"/>
    <w:rsid w:val="00591906"/>
    <w:rsid w:val="00591A84"/>
    <w:rsid w:val="00594994"/>
    <w:rsid w:val="00594B49"/>
    <w:rsid w:val="00595AA9"/>
    <w:rsid w:val="00595C0C"/>
    <w:rsid w:val="00596203"/>
    <w:rsid w:val="005A34D7"/>
    <w:rsid w:val="005A369B"/>
    <w:rsid w:val="005A70F0"/>
    <w:rsid w:val="005A71B7"/>
    <w:rsid w:val="005B2628"/>
    <w:rsid w:val="005B2A07"/>
    <w:rsid w:val="005B2B78"/>
    <w:rsid w:val="005B323E"/>
    <w:rsid w:val="005B5DE7"/>
    <w:rsid w:val="005B6820"/>
    <w:rsid w:val="005C0073"/>
    <w:rsid w:val="005C09B4"/>
    <w:rsid w:val="005C2E8C"/>
    <w:rsid w:val="005C7653"/>
    <w:rsid w:val="005C778D"/>
    <w:rsid w:val="005C77AB"/>
    <w:rsid w:val="005D47F1"/>
    <w:rsid w:val="005D5C51"/>
    <w:rsid w:val="005D6077"/>
    <w:rsid w:val="005E1D73"/>
    <w:rsid w:val="005E4DDE"/>
    <w:rsid w:val="005E6B79"/>
    <w:rsid w:val="005E793F"/>
    <w:rsid w:val="005E7B16"/>
    <w:rsid w:val="005F1D45"/>
    <w:rsid w:val="005F2269"/>
    <w:rsid w:val="005F3CD4"/>
    <w:rsid w:val="005F3D2B"/>
    <w:rsid w:val="005F6C65"/>
    <w:rsid w:val="00600AB3"/>
    <w:rsid w:val="006012A0"/>
    <w:rsid w:val="00601AD9"/>
    <w:rsid w:val="00602F68"/>
    <w:rsid w:val="00603663"/>
    <w:rsid w:val="006040D3"/>
    <w:rsid w:val="006106FF"/>
    <w:rsid w:val="0061080C"/>
    <w:rsid w:val="00611498"/>
    <w:rsid w:val="00611C9D"/>
    <w:rsid w:val="00612091"/>
    <w:rsid w:val="006144B0"/>
    <w:rsid w:val="00614956"/>
    <w:rsid w:val="0061582D"/>
    <w:rsid w:val="00616444"/>
    <w:rsid w:val="00620D52"/>
    <w:rsid w:val="00621E53"/>
    <w:rsid w:val="0062263D"/>
    <w:rsid w:val="00625BAE"/>
    <w:rsid w:val="0062663B"/>
    <w:rsid w:val="006277E7"/>
    <w:rsid w:val="00630CFE"/>
    <w:rsid w:val="006313AF"/>
    <w:rsid w:val="00635FF6"/>
    <w:rsid w:val="0063786B"/>
    <w:rsid w:val="006436DF"/>
    <w:rsid w:val="00643C1B"/>
    <w:rsid w:val="0064402E"/>
    <w:rsid w:val="00644523"/>
    <w:rsid w:val="00644FF1"/>
    <w:rsid w:val="00645DCB"/>
    <w:rsid w:val="00646A87"/>
    <w:rsid w:val="00646FE8"/>
    <w:rsid w:val="006509DA"/>
    <w:rsid w:val="00650F85"/>
    <w:rsid w:val="006512F0"/>
    <w:rsid w:val="00655980"/>
    <w:rsid w:val="00657B2E"/>
    <w:rsid w:val="0066121C"/>
    <w:rsid w:val="00661368"/>
    <w:rsid w:val="00665889"/>
    <w:rsid w:val="00665F58"/>
    <w:rsid w:val="006664F0"/>
    <w:rsid w:val="00666DDE"/>
    <w:rsid w:val="006718CA"/>
    <w:rsid w:val="00674285"/>
    <w:rsid w:val="00674B0D"/>
    <w:rsid w:val="00675340"/>
    <w:rsid w:val="0067546E"/>
    <w:rsid w:val="00676DD8"/>
    <w:rsid w:val="0068172E"/>
    <w:rsid w:val="00686E4A"/>
    <w:rsid w:val="0068743A"/>
    <w:rsid w:val="006877D6"/>
    <w:rsid w:val="006908E0"/>
    <w:rsid w:val="00695B88"/>
    <w:rsid w:val="0069659F"/>
    <w:rsid w:val="00696EA7"/>
    <w:rsid w:val="006971FB"/>
    <w:rsid w:val="00697E79"/>
    <w:rsid w:val="006A2636"/>
    <w:rsid w:val="006A5127"/>
    <w:rsid w:val="006A5FE5"/>
    <w:rsid w:val="006A7D89"/>
    <w:rsid w:val="006B1574"/>
    <w:rsid w:val="006B286D"/>
    <w:rsid w:val="006B347E"/>
    <w:rsid w:val="006B37D1"/>
    <w:rsid w:val="006B3E60"/>
    <w:rsid w:val="006B7712"/>
    <w:rsid w:val="006D11B5"/>
    <w:rsid w:val="006D2359"/>
    <w:rsid w:val="006D268C"/>
    <w:rsid w:val="006D5654"/>
    <w:rsid w:val="006D72E3"/>
    <w:rsid w:val="006E08B7"/>
    <w:rsid w:val="006E111A"/>
    <w:rsid w:val="006E5FD4"/>
    <w:rsid w:val="006E74A0"/>
    <w:rsid w:val="006F250A"/>
    <w:rsid w:val="006F2B69"/>
    <w:rsid w:val="006F4414"/>
    <w:rsid w:val="006F5B83"/>
    <w:rsid w:val="006F6A19"/>
    <w:rsid w:val="007024A2"/>
    <w:rsid w:val="00702D9E"/>
    <w:rsid w:val="00702F26"/>
    <w:rsid w:val="00704DB2"/>
    <w:rsid w:val="00705E7A"/>
    <w:rsid w:val="007060DF"/>
    <w:rsid w:val="007062DD"/>
    <w:rsid w:val="00706789"/>
    <w:rsid w:val="00707293"/>
    <w:rsid w:val="00707D6C"/>
    <w:rsid w:val="007100A5"/>
    <w:rsid w:val="00711F27"/>
    <w:rsid w:val="0071287C"/>
    <w:rsid w:val="00715870"/>
    <w:rsid w:val="0071675D"/>
    <w:rsid w:val="0071719D"/>
    <w:rsid w:val="0072191C"/>
    <w:rsid w:val="00725562"/>
    <w:rsid w:val="00726957"/>
    <w:rsid w:val="00726CE2"/>
    <w:rsid w:val="007305E8"/>
    <w:rsid w:val="007334AB"/>
    <w:rsid w:val="0073624C"/>
    <w:rsid w:val="00737DD3"/>
    <w:rsid w:val="00740758"/>
    <w:rsid w:val="007420DA"/>
    <w:rsid w:val="007429EA"/>
    <w:rsid w:val="00746A22"/>
    <w:rsid w:val="00747024"/>
    <w:rsid w:val="00747CA7"/>
    <w:rsid w:val="00750DD2"/>
    <w:rsid w:val="0075471A"/>
    <w:rsid w:val="00756A2F"/>
    <w:rsid w:val="00762791"/>
    <w:rsid w:val="00762C68"/>
    <w:rsid w:val="007714AC"/>
    <w:rsid w:val="007757FF"/>
    <w:rsid w:val="00777775"/>
    <w:rsid w:val="007825B9"/>
    <w:rsid w:val="00782A46"/>
    <w:rsid w:val="0078346C"/>
    <w:rsid w:val="007849E3"/>
    <w:rsid w:val="007850F0"/>
    <w:rsid w:val="0079078F"/>
    <w:rsid w:val="00790AD7"/>
    <w:rsid w:val="00791279"/>
    <w:rsid w:val="0079374A"/>
    <w:rsid w:val="0079668F"/>
    <w:rsid w:val="00797871"/>
    <w:rsid w:val="007A1095"/>
    <w:rsid w:val="007A3250"/>
    <w:rsid w:val="007A36C3"/>
    <w:rsid w:val="007A375A"/>
    <w:rsid w:val="007A6D04"/>
    <w:rsid w:val="007B0E59"/>
    <w:rsid w:val="007B1E99"/>
    <w:rsid w:val="007B279A"/>
    <w:rsid w:val="007B3339"/>
    <w:rsid w:val="007B3E78"/>
    <w:rsid w:val="007B54F7"/>
    <w:rsid w:val="007B6163"/>
    <w:rsid w:val="007B7E33"/>
    <w:rsid w:val="007C159D"/>
    <w:rsid w:val="007C2114"/>
    <w:rsid w:val="007C29A6"/>
    <w:rsid w:val="007C35DF"/>
    <w:rsid w:val="007C3BC5"/>
    <w:rsid w:val="007C45B6"/>
    <w:rsid w:val="007C607D"/>
    <w:rsid w:val="007C65AB"/>
    <w:rsid w:val="007C70E1"/>
    <w:rsid w:val="007C7BEF"/>
    <w:rsid w:val="007C7DEB"/>
    <w:rsid w:val="007D1CAF"/>
    <w:rsid w:val="007D2A82"/>
    <w:rsid w:val="007D3F6B"/>
    <w:rsid w:val="007D4358"/>
    <w:rsid w:val="007D4984"/>
    <w:rsid w:val="007D5508"/>
    <w:rsid w:val="007D5B24"/>
    <w:rsid w:val="007D5C41"/>
    <w:rsid w:val="007D674A"/>
    <w:rsid w:val="007D67E2"/>
    <w:rsid w:val="007E046B"/>
    <w:rsid w:val="007E1FE8"/>
    <w:rsid w:val="007E3C88"/>
    <w:rsid w:val="007E7A26"/>
    <w:rsid w:val="007F04A5"/>
    <w:rsid w:val="007F2056"/>
    <w:rsid w:val="007F2AE9"/>
    <w:rsid w:val="007F2B2E"/>
    <w:rsid w:val="007F49D0"/>
    <w:rsid w:val="007F5CA8"/>
    <w:rsid w:val="007F7884"/>
    <w:rsid w:val="00800109"/>
    <w:rsid w:val="008003C5"/>
    <w:rsid w:val="008016A6"/>
    <w:rsid w:val="008075E2"/>
    <w:rsid w:val="008126C1"/>
    <w:rsid w:val="00815004"/>
    <w:rsid w:val="008174FA"/>
    <w:rsid w:val="00820038"/>
    <w:rsid w:val="00820274"/>
    <w:rsid w:val="008209BB"/>
    <w:rsid w:val="00821281"/>
    <w:rsid w:val="008227E1"/>
    <w:rsid w:val="00824757"/>
    <w:rsid w:val="00825431"/>
    <w:rsid w:val="008271C4"/>
    <w:rsid w:val="008271D4"/>
    <w:rsid w:val="00831EA9"/>
    <w:rsid w:val="00836C7D"/>
    <w:rsid w:val="008413DE"/>
    <w:rsid w:val="00843974"/>
    <w:rsid w:val="008460A5"/>
    <w:rsid w:val="00852DBE"/>
    <w:rsid w:val="00854F8C"/>
    <w:rsid w:val="00860EF2"/>
    <w:rsid w:val="00862948"/>
    <w:rsid w:val="00864701"/>
    <w:rsid w:val="00864DD8"/>
    <w:rsid w:val="008672B9"/>
    <w:rsid w:val="008771CF"/>
    <w:rsid w:val="00880B2D"/>
    <w:rsid w:val="00881C53"/>
    <w:rsid w:val="00884126"/>
    <w:rsid w:val="00884AB1"/>
    <w:rsid w:val="00884DC1"/>
    <w:rsid w:val="00885248"/>
    <w:rsid w:val="008876E4"/>
    <w:rsid w:val="00890C77"/>
    <w:rsid w:val="00891145"/>
    <w:rsid w:val="00891803"/>
    <w:rsid w:val="00891F58"/>
    <w:rsid w:val="0089529A"/>
    <w:rsid w:val="00895503"/>
    <w:rsid w:val="008A0B07"/>
    <w:rsid w:val="008A1B7D"/>
    <w:rsid w:val="008A2989"/>
    <w:rsid w:val="008A4701"/>
    <w:rsid w:val="008A491F"/>
    <w:rsid w:val="008A4B3E"/>
    <w:rsid w:val="008A5B4A"/>
    <w:rsid w:val="008A6539"/>
    <w:rsid w:val="008A663E"/>
    <w:rsid w:val="008A7BE3"/>
    <w:rsid w:val="008B3A9C"/>
    <w:rsid w:val="008B4808"/>
    <w:rsid w:val="008B5B95"/>
    <w:rsid w:val="008B5DD0"/>
    <w:rsid w:val="008B5FB4"/>
    <w:rsid w:val="008B7162"/>
    <w:rsid w:val="008C0622"/>
    <w:rsid w:val="008C2219"/>
    <w:rsid w:val="008D0169"/>
    <w:rsid w:val="008D1524"/>
    <w:rsid w:val="008D1E9F"/>
    <w:rsid w:val="008D24E6"/>
    <w:rsid w:val="008D4290"/>
    <w:rsid w:val="008D7BA4"/>
    <w:rsid w:val="008E12AE"/>
    <w:rsid w:val="008E21AE"/>
    <w:rsid w:val="008E2294"/>
    <w:rsid w:val="008E36C5"/>
    <w:rsid w:val="008E428A"/>
    <w:rsid w:val="008E70D0"/>
    <w:rsid w:val="008E7D37"/>
    <w:rsid w:val="008F0DBE"/>
    <w:rsid w:val="008F1AFF"/>
    <w:rsid w:val="008F2196"/>
    <w:rsid w:val="008F37C8"/>
    <w:rsid w:val="008F546C"/>
    <w:rsid w:val="00901332"/>
    <w:rsid w:val="0090303F"/>
    <w:rsid w:val="00905A40"/>
    <w:rsid w:val="00905A8F"/>
    <w:rsid w:val="00906209"/>
    <w:rsid w:val="00911DF6"/>
    <w:rsid w:val="00913443"/>
    <w:rsid w:val="009176D0"/>
    <w:rsid w:val="00923EA9"/>
    <w:rsid w:val="0092504E"/>
    <w:rsid w:val="009262C5"/>
    <w:rsid w:val="0093087A"/>
    <w:rsid w:val="00930EF9"/>
    <w:rsid w:val="00931D2C"/>
    <w:rsid w:val="00933C41"/>
    <w:rsid w:val="00933CA9"/>
    <w:rsid w:val="0093619F"/>
    <w:rsid w:val="0093773A"/>
    <w:rsid w:val="00941395"/>
    <w:rsid w:val="00943FB6"/>
    <w:rsid w:val="00944903"/>
    <w:rsid w:val="009456F0"/>
    <w:rsid w:val="00946EB3"/>
    <w:rsid w:val="009472BD"/>
    <w:rsid w:val="00960807"/>
    <w:rsid w:val="0096141D"/>
    <w:rsid w:val="00963C66"/>
    <w:rsid w:val="009662AD"/>
    <w:rsid w:val="009708E0"/>
    <w:rsid w:val="00971642"/>
    <w:rsid w:val="00975885"/>
    <w:rsid w:val="00976A84"/>
    <w:rsid w:val="0097787E"/>
    <w:rsid w:val="009806A4"/>
    <w:rsid w:val="00983FAE"/>
    <w:rsid w:val="00985603"/>
    <w:rsid w:val="00985E15"/>
    <w:rsid w:val="00990CEB"/>
    <w:rsid w:val="0099327A"/>
    <w:rsid w:val="009951B6"/>
    <w:rsid w:val="00995CCF"/>
    <w:rsid w:val="00996289"/>
    <w:rsid w:val="0099751F"/>
    <w:rsid w:val="009A083E"/>
    <w:rsid w:val="009A088E"/>
    <w:rsid w:val="009A213B"/>
    <w:rsid w:val="009A4312"/>
    <w:rsid w:val="009A4EC2"/>
    <w:rsid w:val="009A618F"/>
    <w:rsid w:val="009A7713"/>
    <w:rsid w:val="009B345B"/>
    <w:rsid w:val="009B6B0D"/>
    <w:rsid w:val="009B780D"/>
    <w:rsid w:val="009C1658"/>
    <w:rsid w:val="009C28EA"/>
    <w:rsid w:val="009C64FE"/>
    <w:rsid w:val="009D08E2"/>
    <w:rsid w:val="009D52A0"/>
    <w:rsid w:val="009D7B13"/>
    <w:rsid w:val="009E036F"/>
    <w:rsid w:val="009E1535"/>
    <w:rsid w:val="009E275B"/>
    <w:rsid w:val="009E2A82"/>
    <w:rsid w:val="009E33CD"/>
    <w:rsid w:val="009E3A24"/>
    <w:rsid w:val="009E7110"/>
    <w:rsid w:val="009E779B"/>
    <w:rsid w:val="009F159F"/>
    <w:rsid w:val="009F459B"/>
    <w:rsid w:val="009F534C"/>
    <w:rsid w:val="009F5C13"/>
    <w:rsid w:val="009F7097"/>
    <w:rsid w:val="009F7EC4"/>
    <w:rsid w:val="00A0054F"/>
    <w:rsid w:val="00A006A4"/>
    <w:rsid w:val="00A0083F"/>
    <w:rsid w:val="00A02EB3"/>
    <w:rsid w:val="00A032C6"/>
    <w:rsid w:val="00A05089"/>
    <w:rsid w:val="00A059D1"/>
    <w:rsid w:val="00A05CB6"/>
    <w:rsid w:val="00A06701"/>
    <w:rsid w:val="00A104DE"/>
    <w:rsid w:val="00A13C00"/>
    <w:rsid w:val="00A14CDC"/>
    <w:rsid w:val="00A15DCC"/>
    <w:rsid w:val="00A17B6C"/>
    <w:rsid w:val="00A20055"/>
    <w:rsid w:val="00A21B48"/>
    <w:rsid w:val="00A253C6"/>
    <w:rsid w:val="00A25C1D"/>
    <w:rsid w:val="00A2684C"/>
    <w:rsid w:val="00A329B4"/>
    <w:rsid w:val="00A32E3E"/>
    <w:rsid w:val="00A36799"/>
    <w:rsid w:val="00A36EE2"/>
    <w:rsid w:val="00A41B0F"/>
    <w:rsid w:val="00A458F8"/>
    <w:rsid w:val="00A5131B"/>
    <w:rsid w:val="00A541B6"/>
    <w:rsid w:val="00A54403"/>
    <w:rsid w:val="00A54417"/>
    <w:rsid w:val="00A5456C"/>
    <w:rsid w:val="00A54DE4"/>
    <w:rsid w:val="00A575F1"/>
    <w:rsid w:val="00A60F46"/>
    <w:rsid w:val="00A6267B"/>
    <w:rsid w:val="00A62BE4"/>
    <w:rsid w:val="00A63179"/>
    <w:rsid w:val="00A631B3"/>
    <w:rsid w:val="00A646F9"/>
    <w:rsid w:val="00A64F1F"/>
    <w:rsid w:val="00A6720A"/>
    <w:rsid w:val="00A6735C"/>
    <w:rsid w:val="00A70689"/>
    <w:rsid w:val="00A724AE"/>
    <w:rsid w:val="00A73754"/>
    <w:rsid w:val="00A74777"/>
    <w:rsid w:val="00A75D2D"/>
    <w:rsid w:val="00A77BC1"/>
    <w:rsid w:val="00A8020A"/>
    <w:rsid w:val="00A8461F"/>
    <w:rsid w:val="00A8477E"/>
    <w:rsid w:val="00A849EF"/>
    <w:rsid w:val="00A868B5"/>
    <w:rsid w:val="00A90D1B"/>
    <w:rsid w:val="00A91E64"/>
    <w:rsid w:val="00A92123"/>
    <w:rsid w:val="00A94C6E"/>
    <w:rsid w:val="00A9631D"/>
    <w:rsid w:val="00A96E2B"/>
    <w:rsid w:val="00AA14BE"/>
    <w:rsid w:val="00AA6DD1"/>
    <w:rsid w:val="00AB0E70"/>
    <w:rsid w:val="00AB3D1D"/>
    <w:rsid w:val="00AB462F"/>
    <w:rsid w:val="00AB56E6"/>
    <w:rsid w:val="00AB5E97"/>
    <w:rsid w:val="00AB7F1A"/>
    <w:rsid w:val="00AC10B7"/>
    <w:rsid w:val="00AC20AD"/>
    <w:rsid w:val="00AC500D"/>
    <w:rsid w:val="00AC66FE"/>
    <w:rsid w:val="00AD2407"/>
    <w:rsid w:val="00AD4A2F"/>
    <w:rsid w:val="00AD77D0"/>
    <w:rsid w:val="00AE7951"/>
    <w:rsid w:val="00AEC28A"/>
    <w:rsid w:val="00AF0A51"/>
    <w:rsid w:val="00AF4FA3"/>
    <w:rsid w:val="00AF5308"/>
    <w:rsid w:val="00AF5883"/>
    <w:rsid w:val="00AF6785"/>
    <w:rsid w:val="00AF6AF3"/>
    <w:rsid w:val="00AF755D"/>
    <w:rsid w:val="00B0073E"/>
    <w:rsid w:val="00B02C0D"/>
    <w:rsid w:val="00B04689"/>
    <w:rsid w:val="00B05C09"/>
    <w:rsid w:val="00B06619"/>
    <w:rsid w:val="00B0725E"/>
    <w:rsid w:val="00B1488B"/>
    <w:rsid w:val="00B15E4F"/>
    <w:rsid w:val="00B1708D"/>
    <w:rsid w:val="00B20B4D"/>
    <w:rsid w:val="00B2658D"/>
    <w:rsid w:val="00B31762"/>
    <w:rsid w:val="00B327E4"/>
    <w:rsid w:val="00B33467"/>
    <w:rsid w:val="00B338B1"/>
    <w:rsid w:val="00B35CCD"/>
    <w:rsid w:val="00B36551"/>
    <w:rsid w:val="00B36DDA"/>
    <w:rsid w:val="00B40D27"/>
    <w:rsid w:val="00B445AC"/>
    <w:rsid w:val="00B45629"/>
    <w:rsid w:val="00B45E0E"/>
    <w:rsid w:val="00B45E98"/>
    <w:rsid w:val="00B46369"/>
    <w:rsid w:val="00B50BF3"/>
    <w:rsid w:val="00B513B4"/>
    <w:rsid w:val="00B51CAC"/>
    <w:rsid w:val="00B53F4F"/>
    <w:rsid w:val="00B547CE"/>
    <w:rsid w:val="00B54AF4"/>
    <w:rsid w:val="00B571DE"/>
    <w:rsid w:val="00B61208"/>
    <w:rsid w:val="00B6176A"/>
    <w:rsid w:val="00B61C8E"/>
    <w:rsid w:val="00B627E7"/>
    <w:rsid w:val="00B653D8"/>
    <w:rsid w:val="00B6550C"/>
    <w:rsid w:val="00B65BBA"/>
    <w:rsid w:val="00B665B1"/>
    <w:rsid w:val="00B67C4E"/>
    <w:rsid w:val="00B72D7A"/>
    <w:rsid w:val="00B73515"/>
    <w:rsid w:val="00B74C78"/>
    <w:rsid w:val="00B77178"/>
    <w:rsid w:val="00B7774C"/>
    <w:rsid w:val="00B81862"/>
    <w:rsid w:val="00B8330B"/>
    <w:rsid w:val="00B8779F"/>
    <w:rsid w:val="00B90F77"/>
    <w:rsid w:val="00B953FC"/>
    <w:rsid w:val="00B9609A"/>
    <w:rsid w:val="00BA1EF7"/>
    <w:rsid w:val="00BA2358"/>
    <w:rsid w:val="00BB0A1E"/>
    <w:rsid w:val="00BB2766"/>
    <w:rsid w:val="00BB2EFA"/>
    <w:rsid w:val="00BB62F0"/>
    <w:rsid w:val="00BC0508"/>
    <w:rsid w:val="00BC1A62"/>
    <w:rsid w:val="00BC289B"/>
    <w:rsid w:val="00BC3CF2"/>
    <w:rsid w:val="00BC4001"/>
    <w:rsid w:val="00BC4023"/>
    <w:rsid w:val="00BC5031"/>
    <w:rsid w:val="00BD0D3F"/>
    <w:rsid w:val="00BD1BB0"/>
    <w:rsid w:val="00BD6A86"/>
    <w:rsid w:val="00BD6FDD"/>
    <w:rsid w:val="00BE1310"/>
    <w:rsid w:val="00BE2F17"/>
    <w:rsid w:val="00BE367D"/>
    <w:rsid w:val="00BE41E1"/>
    <w:rsid w:val="00BE5F01"/>
    <w:rsid w:val="00BE7471"/>
    <w:rsid w:val="00BE7720"/>
    <w:rsid w:val="00BF138C"/>
    <w:rsid w:val="00BF286D"/>
    <w:rsid w:val="00BF2E9A"/>
    <w:rsid w:val="00BF5090"/>
    <w:rsid w:val="00BF59B8"/>
    <w:rsid w:val="00BF5F90"/>
    <w:rsid w:val="00C00077"/>
    <w:rsid w:val="00C01030"/>
    <w:rsid w:val="00C01DE5"/>
    <w:rsid w:val="00C02B91"/>
    <w:rsid w:val="00C02DB5"/>
    <w:rsid w:val="00C02DC1"/>
    <w:rsid w:val="00C0345E"/>
    <w:rsid w:val="00C06617"/>
    <w:rsid w:val="00C070FA"/>
    <w:rsid w:val="00C07F5C"/>
    <w:rsid w:val="00C14C67"/>
    <w:rsid w:val="00C15DD7"/>
    <w:rsid w:val="00C1666D"/>
    <w:rsid w:val="00C237EA"/>
    <w:rsid w:val="00C244DA"/>
    <w:rsid w:val="00C24DBA"/>
    <w:rsid w:val="00C3067C"/>
    <w:rsid w:val="00C34169"/>
    <w:rsid w:val="00C34389"/>
    <w:rsid w:val="00C366E9"/>
    <w:rsid w:val="00C37040"/>
    <w:rsid w:val="00C37094"/>
    <w:rsid w:val="00C37847"/>
    <w:rsid w:val="00C41464"/>
    <w:rsid w:val="00C43838"/>
    <w:rsid w:val="00C46401"/>
    <w:rsid w:val="00C4714C"/>
    <w:rsid w:val="00C47504"/>
    <w:rsid w:val="00C47AA0"/>
    <w:rsid w:val="00C525E6"/>
    <w:rsid w:val="00C575BC"/>
    <w:rsid w:val="00C65674"/>
    <w:rsid w:val="00C673EB"/>
    <w:rsid w:val="00C71E7B"/>
    <w:rsid w:val="00C755DE"/>
    <w:rsid w:val="00C75D72"/>
    <w:rsid w:val="00C8066D"/>
    <w:rsid w:val="00C843B6"/>
    <w:rsid w:val="00C84F51"/>
    <w:rsid w:val="00C86A6B"/>
    <w:rsid w:val="00C86AFA"/>
    <w:rsid w:val="00C90405"/>
    <w:rsid w:val="00C91030"/>
    <w:rsid w:val="00C91455"/>
    <w:rsid w:val="00C92599"/>
    <w:rsid w:val="00C9262E"/>
    <w:rsid w:val="00C9479B"/>
    <w:rsid w:val="00C9574C"/>
    <w:rsid w:val="00CA05BC"/>
    <w:rsid w:val="00CA1498"/>
    <w:rsid w:val="00CA379A"/>
    <w:rsid w:val="00CA591F"/>
    <w:rsid w:val="00CA6625"/>
    <w:rsid w:val="00CA7A15"/>
    <w:rsid w:val="00CA7D66"/>
    <w:rsid w:val="00CB0088"/>
    <w:rsid w:val="00CB0225"/>
    <w:rsid w:val="00CB106B"/>
    <w:rsid w:val="00CB10B2"/>
    <w:rsid w:val="00CB1BD7"/>
    <w:rsid w:val="00CB3DE4"/>
    <w:rsid w:val="00CB645A"/>
    <w:rsid w:val="00CC0C8C"/>
    <w:rsid w:val="00CC1731"/>
    <w:rsid w:val="00CC1CB3"/>
    <w:rsid w:val="00CC4C80"/>
    <w:rsid w:val="00CC61FA"/>
    <w:rsid w:val="00CD00C1"/>
    <w:rsid w:val="00CD0BF2"/>
    <w:rsid w:val="00CD0DE8"/>
    <w:rsid w:val="00CD1546"/>
    <w:rsid w:val="00CD166D"/>
    <w:rsid w:val="00CD2404"/>
    <w:rsid w:val="00CD2720"/>
    <w:rsid w:val="00CD2BEE"/>
    <w:rsid w:val="00CD2F8B"/>
    <w:rsid w:val="00CD3FFB"/>
    <w:rsid w:val="00CD469E"/>
    <w:rsid w:val="00CD558E"/>
    <w:rsid w:val="00CE4A10"/>
    <w:rsid w:val="00CE5633"/>
    <w:rsid w:val="00CE5A75"/>
    <w:rsid w:val="00CE5EAE"/>
    <w:rsid w:val="00CE6271"/>
    <w:rsid w:val="00CE6EA7"/>
    <w:rsid w:val="00CF2101"/>
    <w:rsid w:val="00CF4163"/>
    <w:rsid w:val="00CF6333"/>
    <w:rsid w:val="00CF6725"/>
    <w:rsid w:val="00CF70E3"/>
    <w:rsid w:val="00CF71A3"/>
    <w:rsid w:val="00D0058F"/>
    <w:rsid w:val="00D0341F"/>
    <w:rsid w:val="00D136AC"/>
    <w:rsid w:val="00D14918"/>
    <w:rsid w:val="00D17DB2"/>
    <w:rsid w:val="00D17E1E"/>
    <w:rsid w:val="00D2035C"/>
    <w:rsid w:val="00D24FD5"/>
    <w:rsid w:val="00D253E6"/>
    <w:rsid w:val="00D25FBB"/>
    <w:rsid w:val="00D27FA1"/>
    <w:rsid w:val="00D3147B"/>
    <w:rsid w:val="00D33F74"/>
    <w:rsid w:val="00D440C1"/>
    <w:rsid w:val="00D4514D"/>
    <w:rsid w:val="00D4515D"/>
    <w:rsid w:val="00D47F7E"/>
    <w:rsid w:val="00D514F1"/>
    <w:rsid w:val="00D533D0"/>
    <w:rsid w:val="00D55BC9"/>
    <w:rsid w:val="00D56351"/>
    <w:rsid w:val="00D570D5"/>
    <w:rsid w:val="00D62693"/>
    <w:rsid w:val="00D64917"/>
    <w:rsid w:val="00D6505B"/>
    <w:rsid w:val="00D717E0"/>
    <w:rsid w:val="00D7235A"/>
    <w:rsid w:val="00D727CC"/>
    <w:rsid w:val="00D72ECA"/>
    <w:rsid w:val="00D738F9"/>
    <w:rsid w:val="00D73E66"/>
    <w:rsid w:val="00D75F5F"/>
    <w:rsid w:val="00D761F1"/>
    <w:rsid w:val="00D77811"/>
    <w:rsid w:val="00D82E5C"/>
    <w:rsid w:val="00D84DA5"/>
    <w:rsid w:val="00D8521A"/>
    <w:rsid w:val="00D853E5"/>
    <w:rsid w:val="00D8564F"/>
    <w:rsid w:val="00D85C35"/>
    <w:rsid w:val="00D86043"/>
    <w:rsid w:val="00D86E94"/>
    <w:rsid w:val="00D90976"/>
    <w:rsid w:val="00D938C7"/>
    <w:rsid w:val="00D93DF0"/>
    <w:rsid w:val="00D96A49"/>
    <w:rsid w:val="00D975BB"/>
    <w:rsid w:val="00DA0328"/>
    <w:rsid w:val="00DA053D"/>
    <w:rsid w:val="00DA1331"/>
    <w:rsid w:val="00DA25B2"/>
    <w:rsid w:val="00DA2C51"/>
    <w:rsid w:val="00DA5457"/>
    <w:rsid w:val="00DA641E"/>
    <w:rsid w:val="00DB1A8D"/>
    <w:rsid w:val="00DB2990"/>
    <w:rsid w:val="00DB50F2"/>
    <w:rsid w:val="00DB6B6D"/>
    <w:rsid w:val="00DB6EAC"/>
    <w:rsid w:val="00DC56A3"/>
    <w:rsid w:val="00DD00AF"/>
    <w:rsid w:val="00DD05DB"/>
    <w:rsid w:val="00DD3E6D"/>
    <w:rsid w:val="00DD48F2"/>
    <w:rsid w:val="00DD67A6"/>
    <w:rsid w:val="00DE2061"/>
    <w:rsid w:val="00DE4BBA"/>
    <w:rsid w:val="00DE5F41"/>
    <w:rsid w:val="00DE63B1"/>
    <w:rsid w:val="00DF0B6A"/>
    <w:rsid w:val="00DF2A62"/>
    <w:rsid w:val="00DF4158"/>
    <w:rsid w:val="00DF5AAE"/>
    <w:rsid w:val="00DF5BEF"/>
    <w:rsid w:val="00DF7DDF"/>
    <w:rsid w:val="00E0130B"/>
    <w:rsid w:val="00E01FF2"/>
    <w:rsid w:val="00E03B6B"/>
    <w:rsid w:val="00E0502D"/>
    <w:rsid w:val="00E069A7"/>
    <w:rsid w:val="00E12588"/>
    <w:rsid w:val="00E13543"/>
    <w:rsid w:val="00E22129"/>
    <w:rsid w:val="00E221B4"/>
    <w:rsid w:val="00E2696B"/>
    <w:rsid w:val="00E27D87"/>
    <w:rsid w:val="00E30159"/>
    <w:rsid w:val="00E33A58"/>
    <w:rsid w:val="00E33FF5"/>
    <w:rsid w:val="00E35F50"/>
    <w:rsid w:val="00E40915"/>
    <w:rsid w:val="00E428E9"/>
    <w:rsid w:val="00E430F2"/>
    <w:rsid w:val="00E442FB"/>
    <w:rsid w:val="00E4469B"/>
    <w:rsid w:val="00E45E97"/>
    <w:rsid w:val="00E46BFF"/>
    <w:rsid w:val="00E507A3"/>
    <w:rsid w:val="00E510F4"/>
    <w:rsid w:val="00E52371"/>
    <w:rsid w:val="00E529F9"/>
    <w:rsid w:val="00E52FEA"/>
    <w:rsid w:val="00E54F2B"/>
    <w:rsid w:val="00E55CCF"/>
    <w:rsid w:val="00E61FD2"/>
    <w:rsid w:val="00E64813"/>
    <w:rsid w:val="00E670A2"/>
    <w:rsid w:val="00E67C20"/>
    <w:rsid w:val="00E70B08"/>
    <w:rsid w:val="00E7231F"/>
    <w:rsid w:val="00E74A55"/>
    <w:rsid w:val="00E762D1"/>
    <w:rsid w:val="00E810B9"/>
    <w:rsid w:val="00E83132"/>
    <w:rsid w:val="00E84222"/>
    <w:rsid w:val="00E847F5"/>
    <w:rsid w:val="00E87907"/>
    <w:rsid w:val="00E90B09"/>
    <w:rsid w:val="00E9468C"/>
    <w:rsid w:val="00EA0AEA"/>
    <w:rsid w:val="00EA0D25"/>
    <w:rsid w:val="00EA3952"/>
    <w:rsid w:val="00EA66C6"/>
    <w:rsid w:val="00EA777B"/>
    <w:rsid w:val="00EA78BF"/>
    <w:rsid w:val="00EB221C"/>
    <w:rsid w:val="00EB22EF"/>
    <w:rsid w:val="00EB29CC"/>
    <w:rsid w:val="00EB2E72"/>
    <w:rsid w:val="00EB410F"/>
    <w:rsid w:val="00EB4722"/>
    <w:rsid w:val="00EB4AA6"/>
    <w:rsid w:val="00EB5195"/>
    <w:rsid w:val="00EB56B0"/>
    <w:rsid w:val="00EB6CF7"/>
    <w:rsid w:val="00EB7B8B"/>
    <w:rsid w:val="00EC07C5"/>
    <w:rsid w:val="00EC6297"/>
    <w:rsid w:val="00EC6B07"/>
    <w:rsid w:val="00ED011C"/>
    <w:rsid w:val="00ED34C2"/>
    <w:rsid w:val="00ED3AB8"/>
    <w:rsid w:val="00ED472F"/>
    <w:rsid w:val="00ED4E6A"/>
    <w:rsid w:val="00ED6906"/>
    <w:rsid w:val="00ED6E54"/>
    <w:rsid w:val="00ED7E19"/>
    <w:rsid w:val="00EE152A"/>
    <w:rsid w:val="00EE5ACF"/>
    <w:rsid w:val="00EF0F4F"/>
    <w:rsid w:val="00EF15CC"/>
    <w:rsid w:val="00EF3088"/>
    <w:rsid w:val="00EF37BA"/>
    <w:rsid w:val="00EF53E7"/>
    <w:rsid w:val="00F002DD"/>
    <w:rsid w:val="00F03923"/>
    <w:rsid w:val="00F04450"/>
    <w:rsid w:val="00F046C0"/>
    <w:rsid w:val="00F06474"/>
    <w:rsid w:val="00F06882"/>
    <w:rsid w:val="00F111DE"/>
    <w:rsid w:val="00F16AF2"/>
    <w:rsid w:val="00F20A05"/>
    <w:rsid w:val="00F22671"/>
    <w:rsid w:val="00F22EB6"/>
    <w:rsid w:val="00F2365A"/>
    <w:rsid w:val="00F24298"/>
    <w:rsid w:val="00F24561"/>
    <w:rsid w:val="00F25239"/>
    <w:rsid w:val="00F26E83"/>
    <w:rsid w:val="00F302D2"/>
    <w:rsid w:val="00F30F0E"/>
    <w:rsid w:val="00F32901"/>
    <w:rsid w:val="00F330C3"/>
    <w:rsid w:val="00F37AF3"/>
    <w:rsid w:val="00F40658"/>
    <w:rsid w:val="00F41132"/>
    <w:rsid w:val="00F43E5B"/>
    <w:rsid w:val="00F510D1"/>
    <w:rsid w:val="00F513B1"/>
    <w:rsid w:val="00F51B54"/>
    <w:rsid w:val="00F52DFF"/>
    <w:rsid w:val="00F53B03"/>
    <w:rsid w:val="00F5557C"/>
    <w:rsid w:val="00F56DB0"/>
    <w:rsid w:val="00F61048"/>
    <w:rsid w:val="00F62ABC"/>
    <w:rsid w:val="00F635D3"/>
    <w:rsid w:val="00F64E7C"/>
    <w:rsid w:val="00F65F45"/>
    <w:rsid w:val="00F6777C"/>
    <w:rsid w:val="00F70945"/>
    <w:rsid w:val="00F71057"/>
    <w:rsid w:val="00F71F84"/>
    <w:rsid w:val="00F73A97"/>
    <w:rsid w:val="00F8284B"/>
    <w:rsid w:val="00F83471"/>
    <w:rsid w:val="00F83B70"/>
    <w:rsid w:val="00F87EB1"/>
    <w:rsid w:val="00F912AF"/>
    <w:rsid w:val="00F91D24"/>
    <w:rsid w:val="00F94B77"/>
    <w:rsid w:val="00F96225"/>
    <w:rsid w:val="00FA0422"/>
    <w:rsid w:val="00FA1631"/>
    <w:rsid w:val="00FA2397"/>
    <w:rsid w:val="00FA2982"/>
    <w:rsid w:val="00FA31FC"/>
    <w:rsid w:val="00FA3B27"/>
    <w:rsid w:val="00FA53D8"/>
    <w:rsid w:val="00FA7B08"/>
    <w:rsid w:val="00FA7F38"/>
    <w:rsid w:val="00FA7F69"/>
    <w:rsid w:val="00FB1B46"/>
    <w:rsid w:val="00FB24E0"/>
    <w:rsid w:val="00FB2C51"/>
    <w:rsid w:val="00FB2FD7"/>
    <w:rsid w:val="00FB3987"/>
    <w:rsid w:val="00FB5CF2"/>
    <w:rsid w:val="00FB5E92"/>
    <w:rsid w:val="00FB78D3"/>
    <w:rsid w:val="00FC4A0E"/>
    <w:rsid w:val="00FC709F"/>
    <w:rsid w:val="00FD58CE"/>
    <w:rsid w:val="00FD72DC"/>
    <w:rsid w:val="00FE1180"/>
    <w:rsid w:val="00FE703C"/>
    <w:rsid w:val="00FE70C8"/>
    <w:rsid w:val="00FE75A1"/>
    <w:rsid w:val="00FE7F9C"/>
    <w:rsid w:val="00FF1511"/>
    <w:rsid w:val="00FF2857"/>
    <w:rsid w:val="00FF2B4A"/>
    <w:rsid w:val="01084BBB"/>
    <w:rsid w:val="02353A31"/>
    <w:rsid w:val="027BA543"/>
    <w:rsid w:val="02C9147C"/>
    <w:rsid w:val="03076A24"/>
    <w:rsid w:val="036E88A6"/>
    <w:rsid w:val="042B8893"/>
    <w:rsid w:val="046B8755"/>
    <w:rsid w:val="04939678"/>
    <w:rsid w:val="0507D320"/>
    <w:rsid w:val="05912539"/>
    <w:rsid w:val="0615184D"/>
    <w:rsid w:val="062F969F"/>
    <w:rsid w:val="0700BE6F"/>
    <w:rsid w:val="0730BB53"/>
    <w:rsid w:val="073D367D"/>
    <w:rsid w:val="07632955"/>
    <w:rsid w:val="079C1CC0"/>
    <w:rsid w:val="07AF2F6E"/>
    <w:rsid w:val="07C1F736"/>
    <w:rsid w:val="07CB2118"/>
    <w:rsid w:val="07DED235"/>
    <w:rsid w:val="07E44D48"/>
    <w:rsid w:val="07E5D409"/>
    <w:rsid w:val="0866F816"/>
    <w:rsid w:val="09DDEBE6"/>
    <w:rsid w:val="0A310A1E"/>
    <w:rsid w:val="0A8CEA98"/>
    <w:rsid w:val="0AE795B6"/>
    <w:rsid w:val="0B794658"/>
    <w:rsid w:val="0B871355"/>
    <w:rsid w:val="0BD440A5"/>
    <w:rsid w:val="0C2ED261"/>
    <w:rsid w:val="0D102509"/>
    <w:rsid w:val="0DC19C9D"/>
    <w:rsid w:val="0E25CF5E"/>
    <w:rsid w:val="0E7061DB"/>
    <w:rsid w:val="0E7404EF"/>
    <w:rsid w:val="0ED30CEF"/>
    <w:rsid w:val="0F0F8C6F"/>
    <w:rsid w:val="0F5D6CFE"/>
    <w:rsid w:val="101ABF0E"/>
    <w:rsid w:val="102A9DD1"/>
    <w:rsid w:val="1086F8B3"/>
    <w:rsid w:val="10B80A31"/>
    <w:rsid w:val="10DCE735"/>
    <w:rsid w:val="10FDB766"/>
    <w:rsid w:val="1102A00A"/>
    <w:rsid w:val="111494EB"/>
    <w:rsid w:val="11B8A947"/>
    <w:rsid w:val="12032905"/>
    <w:rsid w:val="12507157"/>
    <w:rsid w:val="12E83D5B"/>
    <w:rsid w:val="136A28A6"/>
    <w:rsid w:val="1488C50D"/>
    <w:rsid w:val="14B1F6C6"/>
    <w:rsid w:val="15308F8F"/>
    <w:rsid w:val="15669BEB"/>
    <w:rsid w:val="15832EA9"/>
    <w:rsid w:val="169299A2"/>
    <w:rsid w:val="16BF48C0"/>
    <w:rsid w:val="16D861AA"/>
    <w:rsid w:val="17111F45"/>
    <w:rsid w:val="1796E7C8"/>
    <w:rsid w:val="17D69503"/>
    <w:rsid w:val="18B6AB3C"/>
    <w:rsid w:val="18BE8902"/>
    <w:rsid w:val="18FCC638"/>
    <w:rsid w:val="19295F45"/>
    <w:rsid w:val="19690986"/>
    <w:rsid w:val="1991AD1D"/>
    <w:rsid w:val="19AB2CE5"/>
    <w:rsid w:val="1A74C6E9"/>
    <w:rsid w:val="1AB65286"/>
    <w:rsid w:val="1AEE09DB"/>
    <w:rsid w:val="1B3ADD3B"/>
    <w:rsid w:val="1B580173"/>
    <w:rsid w:val="1B585E22"/>
    <w:rsid w:val="1BA1C93E"/>
    <w:rsid w:val="1BD089FE"/>
    <w:rsid w:val="1BEA1E00"/>
    <w:rsid w:val="1C3044D5"/>
    <w:rsid w:val="1C35E567"/>
    <w:rsid w:val="1C89DA3C"/>
    <w:rsid w:val="1D6572B3"/>
    <w:rsid w:val="1D86B328"/>
    <w:rsid w:val="1DD09739"/>
    <w:rsid w:val="1E25AA9D"/>
    <w:rsid w:val="1E2C5C20"/>
    <w:rsid w:val="1E4C79EA"/>
    <w:rsid w:val="1EAA00DC"/>
    <w:rsid w:val="1F218D8A"/>
    <w:rsid w:val="1F21BEC2"/>
    <w:rsid w:val="1F2E5D12"/>
    <w:rsid w:val="1F99DBA6"/>
    <w:rsid w:val="1FB825B4"/>
    <w:rsid w:val="2031EF15"/>
    <w:rsid w:val="20332D96"/>
    <w:rsid w:val="211CE8EA"/>
    <w:rsid w:val="2171CF39"/>
    <w:rsid w:val="217B656D"/>
    <w:rsid w:val="2219DF5B"/>
    <w:rsid w:val="22320FE6"/>
    <w:rsid w:val="22A03D02"/>
    <w:rsid w:val="22C2C2FC"/>
    <w:rsid w:val="2372001A"/>
    <w:rsid w:val="239C8EA9"/>
    <w:rsid w:val="23D56F03"/>
    <w:rsid w:val="240D52D8"/>
    <w:rsid w:val="244022FF"/>
    <w:rsid w:val="2446A37F"/>
    <w:rsid w:val="245C4273"/>
    <w:rsid w:val="248A5D4F"/>
    <w:rsid w:val="248FE523"/>
    <w:rsid w:val="2496648B"/>
    <w:rsid w:val="2549D5B1"/>
    <w:rsid w:val="25A92339"/>
    <w:rsid w:val="261EB3FB"/>
    <w:rsid w:val="268D83DA"/>
    <w:rsid w:val="26A0BE0E"/>
    <w:rsid w:val="270F0C8F"/>
    <w:rsid w:val="272D681F"/>
    <w:rsid w:val="27461AC0"/>
    <w:rsid w:val="2759626B"/>
    <w:rsid w:val="277302E0"/>
    <w:rsid w:val="278827EA"/>
    <w:rsid w:val="278992A9"/>
    <w:rsid w:val="279DC5F7"/>
    <w:rsid w:val="27A7D508"/>
    <w:rsid w:val="282714C7"/>
    <w:rsid w:val="2842839D"/>
    <w:rsid w:val="28552132"/>
    <w:rsid w:val="28936170"/>
    <w:rsid w:val="2927958F"/>
    <w:rsid w:val="292FB396"/>
    <w:rsid w:val="2930833D"/>
    <w:rsid w:val="2B676A34"/>
    <w:rsid w:val="2BF15F51"/>
    <w:rsid w:val="2C02B3B9"/>
    <w:rsid w:val="2D1E410D"/>
    <w:rsid w:val="2D42C68C"/>
    <w:rsid w:val="2D4C9B94"/>
    <w:rsid w:val="2D528FE1"/>
    <w:rsid w:val="2D95820F"/>
    <w:rsid w:val="2E06D357"/>
    <w:rsid w:val="2E50811F"/>
    <w:rsid w:val="2E856AC5"/>
    <w:rsid w:val="2EC524CD"/>
    <w:rsid w:val="2F263C10"/>
    <w:rsid w:val="30DFE595"/>
    <w:rsid w:val="3113E90B"/>
    <w:rsid w:val="314C965B"/>
    <w:rsid w:val="327770D4"/>
    <w:rsid w:val="332BF756"/>
    <w:rsid w:val="3330ECE0"/>
    <w:rsid w:val="337FDF8F"/>
    <w:rsid w:val="33A5EB1E"/>
    <w:rsid w:val="33BA1A77"/>
    <w:rsid w:val="33C878A1"/>
    <w:rsid w:val="33F18DD7"/>
    <w:rsid w:val="344E6B5A"/>
    <w:rsid w:val="34531B29"/>
    <w:rsid w:val="34F241DA"/>
    <w:rsid w:val="3595C3BD"/>
    <w:rsid w:val="35C0D65F"/>
    <w:rsid w:val="36317A01"/>
    <w:rsid w:val="3749F944"/>
    <w:rsid w:val="377F3C19"/>
    <w:rsid w:val="37988671"/>
    <w:rsid w:val="37A3D549"/>
    <w:rsid w:val="37A96846"/>
    <w:rsid w:val="381FC8F4"/>
    <w:rsid w:val="38389C40"/>
    <w:rsid w:val="38F40345"/>
    <w:rsid w:val="38F75237"/>
    <w:rsid w:val="391409E9"/>
    <w:rsid w:val="393CAA4F"/>
    <w:rsid w:val="3961A760"/>
    <w:rsid w:val="39656691"/>
    <w:rsid w:val="39E35499"/>
    <w:rsid w:val="39F81710"/>
    <w:rsid w:val="3A0AF546"/>
    <w:rsid w:val="3A131EF4"/>
    <w:rsid w:val="3A227BF2"/>
    <w:rsid w:val="3ABC5DF6"/>
    <w:rsid w:val="3AFEF461"/>
    <w:rsid w:val="3B977220"/>
    <w:rsid w:val="3CA841EE"/>
    <w:rsid w:val="3CC3DE1C"/>
    <w:rsid w:val="3D3C82F7"/>
    <w:rsid w:val="3DF58A82"/>
    <w:rsid w:val="3E19CFE1"/>
    <w:rsid w:val="3ECD08F4"/>
    <w:rsid w:val="3ED3AE09"/>
    <w:rsid w:val="3ED6DC26"/>
    <w:rsid w:val="3EE69017"/>
    <w:rsid w:val="3F47CAD3"/>
    <w:rsid w:val="3FB11379"/>
    <w:rsid w:val="40121636"/>
    <w:rsid w:val="4029C53B"/>
    <w:rsid w:val="406B8356"/>
    <w:rsid w:val="40826078"/>
    <w:rsid w:val="40C231ED"/>
    <w:rsid w:val="413D6821"/>
    <w:rsid w:val="414CE3DA"/>
    <w:rsid w:val="417F0B1F"/>
    <w:rsid w:val="41BBAC31"/>
    <w:rsid w:val="4210F6F7"/>
    <w:rsid w:val="42646636"/>
    <w:rsid w:val="428D1513"/>
    <w:rsid w:val="43ACB5A7"/>
    <w:rsid w:val="4486A970"/>
    <w:rsid w:val="44ED6122"/>
    <w:rsid w:val="455B0696"/>
    <w:rsid w:val="455D6FD8"/>
    <w:rsid w:val="4581C3C0"/>
    <w:rsid w:val="45F099C9"/>
    <w:rsid w:val="468DC9E3"/>
    <w:rsid w:val="46D74A36"/>
    <w:rsid w:val="46EEA4B0"/>
    <w:rsid w:val="46FF0253"/>
    <w:rsid w:val="47203735"/>
    <w:rsid w:val="47C17ADB"/>
    <w:rsid w:val="4842C807"/>
    <w:rsid w:val="48555833"/>
    <w:rsid w:val="48B7C44F"/>
    <w:rsid w:val="48BBDB42"/>
    <w:rsid w:val="48E8C8F6"/>
    <w:rsid w:val="49024FF7"/>
    <w:rsid w:val="491B4D53"/>
    <w:rsid w:val="498B5E19"/>
    <w:rsid w:val="49C1A350"/>
    <w:rsid w:val="4A18C1F7"/>
    <w:rsid w:val="4A1C69E8"/>
    <w:rsid w:val="4A2CDC00"/>
    <w:rsid w:val="4A30078F"/>
    <w:rsid w:val="4A9FEBE8"/>
    <w:rsid w:val="4ACFC564"/>
    <w:rsid w:val="4AF90152"/>
    <w:rsid w:val="4B272E7A"/>
    <w:rsid w:val="4BF30A05"/>
    <w:rsid w:val="4C38EC01"/>
    <w:rsid w:val="4C3CAD96"/>
    <w:rsid w:val="4C996994"/>
    <w:rsid w:val="4DA85952"/>
    <w:rsid w:val="4E178035"/>
    <w:rsid w:val="4F10EDB2"/>
    <w:rsid w:val="4F12DE85"/>
    <w:rsid w:val="4F683F04"/>
    <w:rsid w:val="4FAD55CB"/>
    <w:rsid w:val="4FBC8F99"/>
    <w:rsid w:val="4FD2BBEB"/>
    <w:rsid w:val="5000C50A"/>
    <w:rsid w:val="502E27BD"/>
    <w:rsid w:val="509AF712"/>
    <w:rsid w:val="50C241E3"/>
    <w:rsid w:val="51183E61"/>
    <w:rsid w:val="5143547D"/>
    <w:rsid w:val="516AC4B7"/>
    <w:rsid w:val="517FD8D6"/>
    <w:rsid w:val="51C64332"/>
    <w:rsid w:val="51CD9F62"/>
    <w:rsid w:val="525B94C9"/>
    <w:rsid w:val="5275B9EA"/>
    <w:rsid w:val="52A5C62E"/>
    <w:rsid w:val="52A86D90"/>
    <w:rsid w:val="537C490C"/>
    <w:rsid w:val="53A7AE40"/>
    <w:rsid w:val="54120D10"/>
    <w:rsid w:val="551E7C2B"/>
    <w:rsid w:val="56E2F238"/>
    <w:rsid w:val="56F0C6E6"/>
    <w:rsid w:val="5705FBE3"/>
    <w:rsid w:val="571ECC33"/>
    <w:rsid w:val="576512BC"/>
    <w:rsid w:val="57DA063B"/>
    <w:rsid w:val="584613D8"/>
    <w:rsid w:val="586B46E6"/>
    <w:rsid w:val="589B8CF0"/>
    <w:rsid w:val="58B77B42"/>
    <w:rsid w:val="58D85800"/>
    <w:rsid w:val="594B49D5"/>
    <w:rsid w:val="5979AF86"/>
    <w:rsid w:val="599AAD78"/>
    <w:rsid w:val="59A4B1B2"/>
    <w:rsid w:val="59C45940"/>
    <w:rsid w:val="5A6783EA"/>
    <w:rsid w:val="5A80D1A2"/>
    <w:rsid w:val="5AF4C48C"/>
    <w:rsid w:val="5B0BB618"/>
    <w:rsid w:val="5B5994C0"/>
    <w:rsid w:val="5BEFF40A"/>
    <w:rsid w:val="5C511E7A"/>
    <w:rsid w:val="5CE9ED80"/>
    <w:rsid w:val="5D8C00FE"/>
    <w:rsid w:val="5D8D8B1E"/>
    <w:rsid w:val="5D9F343B"/>
    <w:rsid w:val="5DD2883C"/>
    <w:rsid w:val="5DDF398A"/>
    <w:rsid w:val="5E115EB2"/>
    <w:rsid w:val="5E1C2FF5"/>
    <w:rsid w:val="5F51534E"/>
    <w:rsid w:val="5F63AAE5"/>
    <w:rsid w:val="5FFD94D7"/>
    <w:rsid w:val="60D1615E"/>
    <w:rsid w:val="60D91AFD"/>
    <w:rsid w:val="60DACFBC"/>
    <w:rsid w:val="611A190C"/>
    <w:rsid w:val="6149FAB9"/>
    <w:rsid w:val="61900773"/>
    <w:rsid w:val="62063A66"/>
    <w:rsid w:val="622EC899"/>
    <w:rsid w:val="626D31BF"/>
    <w:rsid w:val="62AFEE1E"/>
    <w:rsid w:val="62BE0A17"/>
    <w:rsid w:val="62C53676"/>
    <w:rsid w:val="62E933E5"/>
    <w:rsid w:val="63BC5A37"/>
    <w:rsid w:val="6459DA78"/>
    <w:rsid w:val="6485B3BB"/>
    <w:rsid w:val="64D51D35"/>
    <w:rsid w:val="651B66A2"/>
    <w:rsid w:val="6564D3C0"/>
    <w:rsid w:val="6571AC44"/>
    <w:rsid w:val="65E3BEFA"/>
    <w:rsid w:val="6604190C"/>
    <w:rsid w:val="668A64F7"/>
    <w:rsid w:val="668F996A"/>
    <w:rsid w:val="66A30364"/>
    <w:rsid w:val="66B8BDFE"/>
    <w:rsid w:val="66E020C0"/>
    <w:rsid w:val="672EF43A"/>
    <w:rsid w:val="6860746E"/>
    <w:rsid w:val="686C8DDB"/>
    <w:rsid w:val="692C188E"/>
    <w:rsid w:val="69537A48"/>
    <w:rsid w:val="6A9ED2B9"/>
    <w:rsid w:val="6AE26CD3"/>
    <w:rsid w:val="6B1D1724"/>
    <w:rsid w:val="6B253060"/>
    <w:rsid w:val="6B57F2DC"/>
    <w:rsid w:val="6BCEF876"/>
    <w:rsid w:val="6C02655D"/>
    <w:rsid w:val="6C02B3E5"/>
    <w:rsid w:val="6C03B932"/>
    <w:rsid w:val="6C5E7CCB"/>
    <w:rsid w:val="6C5E8BCC"/>
    <w:rsid w:val="6D9E35BE"/>
    <w:rsid w:val="6DF5B8CA"/>
    <w:rsid w:val="6E6D43B4"/>
    <w:rsid w:val="6EB479AF"/>
    <w:rsid w:val="6F5032F3"/>
    <w:rsid w:val="6FEC0156"/>
    <w:rsid w:val="70091415"/>
    <w:rsid w:val="704CDBBE"/>
    <w:rsid w:val="705512A2"/>
    <w:rsid w:val="71B4A6F4"/>
    <w:rsid w:val="71E126C7"/>
    <w:rsid w:val="71F88891"/>
    <w:rsid w:val="72645994"/>
    <w:rsid w:val="72B3B7F8"/>
    <w:rsid w:val="72CF915A"/>
    <w:rsid w:val="735688A7"/>
    <w:rsid w:val="73583389"/>
    <w:rsid w:val="738742DB"/>
    <w:rsid w:val="73B152CC"/>
    <w:rsid w:val="74C3DD51"/>
    <w:rsid w:val="7521F50E"/>
    <w:rsid w:val="7561B28C"/>
    <w:rsid w:val="7586A19B"/>
    <w:rsid w:val="75D047D5"/>
    <w:rsid w:val="76BC1D42"/>
    <w:rsid w:val="78165ED9"/>
    <w:rsid w:val="79D2B791"/>
    <w:rsid w:val="7A0CDBBA"/>
    <w:rsid w:val="7AE8D7D5"/>
    <w:rsid w:val="7AF46C6E"/>
    <w:rsid w:val="7AF6FDAA"/>
    <w:rsid w:val="7BA410A1"/>
    <w:rsid w:val="7BA906A6"/>
    <w:rsid w:val="7BCEA3CC"/>
    <w:rsid w:val="7C751F74"/>
    <w:rsid w:val="7D0E1D1A"/>
    <w:rsid w:val="7D9A7899"/>
    <w:rsid w:val="7D9D7995"/>
    <w:rsid w:val="7E054944"/>
    <w:rsid w:val="7F6CBDDB"/>
    <w:rsid w:val="7FA1813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CBC69D"/>
  <w15:docId w15:val="{F3FAB3A3-1CA0-4F52-B0A5-1C930298C3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1B5"/>
    <w:pPr>
      <w:spacing w:after="0" w:line="240" w:lineRule="auto"/>
    </w:pPr>
    <w:rPr>
      <w:rFonts w:ascii="Times New Roman" w:eastAsia="Times New Roman" w:hAnsi="Times New Roman" w:cs="Times New Roman"/>
      <w:sz w:val="24"/>
      <w:szCs w:val="24"/>
      <w:lang w:val="lt-LT" w:eastAsia="lt-LT"/>
    </w:rPr>
  </w:style>
  <w:style w:type="paragraph" w:styleId="Heading1">
    <w:name w:val="heading 1"/>
    <w:basedOn w:val="Normal"/>
    <w:next w:val="Normal"/>
    <w:link w:val="Heading1Char"/>
    <w:uiPriority w:val="9"/>
    <w:qFormat/>
    <w:rsid w:val="00B3346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334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A9212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99"/>
    <w:qFormat/>
    <w:rsid w:val="006D11B5"/>
    <w:pPr>
      <w:suppressAutoHyphens/>
      <w:ind w:left="720"/>
      <w:contextualSpacing/>
    </w:pPr>
    <w:rPr>
      <w:lang w:val="en-US" w:eastAsia="ar-SA"/>
    </w:rPr>
  </w:style>
  <w:style w:type="character" w:customStyle="1" w:styleId="ListParagraphChar">
    <w:name w:val="List Paragraph Char"/>
    <w:link w:val="ListParagraph"/>
    <w:uiPriority w:val="99"/>
    <w:rsid w:val="006D11B5"/>
    <w:rPr>
      <w:rFonts w:ascii="Times New Roman" w:eastAsia="Times New Roman" w:hAnsi="Times New Roman" w:cs="Times New Roman"/>
      <w:sz w:val="24"/>
      <w:szCs w:val="24"/>
      <w:lang w:eastAsia="ar-SA"/>
    </w:rPr>
  </w:style>
  <w:style w:type="character" w:styleId="CommentReference">
    <w:name w:val="annotation reference"/>
    <w:basedOn w:val="DefaultParagraphFont"/>
    <w:uiPriority w:val="99"/>
    <w:semiHidden/>
    <w:unhideWhenUsed/>
    <w:rsid w:val="001E2604"/>
    <w:rPr>
      <w:sz w:val="16"/>
      <w:szCs w:val="16"/>
    </w:rPr>
  </w:style>
  <w:style w:type="paragraph" w:styleId="CommentText">
    <w:name w:val="annotation text"/>
    <w:basedOn w:val="Normal"/>
    <w:link w:val="CommentTextChar"/>
    <w:uiPriority w:val="99"/>
    <w:unhideWhenUsed/>
    <w:rsid w:val="001E2604"/>
    <w:rPr>
      <w:sz w:val="20"/>
      <w:szCs w:val="20"/>
    </w:rPr>
  </w:style>
  <w:style w:type="character" w:customStyle="1" w:styleId="CommentTextChar">
    <w:name w:val="Comment Text Char"/>
    <w:basedOn w:val="DefaultParagraphFont"/>
    <w:link w:val="CommentText"/>
    <w:uiPriority w:val="99"/>
    <w:rsid w:val="001E2604"/>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1E2604"/>
    <w:rPr>
      <w:b/>
      <w:bCs/>
    </w:rPr>
  </w:style>
  <w:style w:type="character" w:customStyle="1" w:styleId="CommentSubjectChar">
    <w:name w:val="Comment Subject Char"/>
    <w:basedOn w:val="CommentTextChar"/>
    <w:link w:val="CommentSubject"/>
    <w:uiPriority w:val="99"/>
    <w:semiHidden/>
    <w:rsid w:val="001E2604"/>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1E2604"/>
    <w:rPr>
      <w:rFonts w:ascii="Tahoma" w:hAnsi="Tahoma" w:cs="Tahoma"/>
      <w:sz w:val="16"/>
      <w:szCs w:val="16"/>
    </w:rPr>
  </w:style>
  <w:style w:type="character" w:customStyle="1" w:styleId="BalloonTextChar">
    <w:name w:val="Balloon Text Char"/>
    <w:basedOn w:val="DefaultParagraphFont"/>
    <w:link w:val="BalloonText"/>
    <w:uiPriority w:val="99"/>
    <w:semiHidden/>
    <w:rsid w:val="001E2604"/>
    <w:rPr>
      <w:rFonts w:ascii="Tahoma" w:eastAsia="Times New Roman" w:hAnsi="Tahoma" w:cs="Tahoma"/>
      <w:sz w:val="16"/>
      <w:szCs w:val="16"/>
      <w:lang w:val="lt-LT" w:eastAsia="lt-LT"/>
    </w:rPr>
  </w:style>
  <w:style w:type="character" w:styleId="Hyperlink">
    <w:name w:val="Hyperlink"/>
    <w:uiPriority w:val="99"/>
    <w:unhideWhenUsed/>
    <w:rsid w:val="00A54403"/>
    <w:rPr>
      <w:strike w:val="0"/>
      <w:dstrike w:val="0"/>
      <w:color w:val="325883"/>
      <w:u w:val="none"/>
      <w:effect w:val="none"/>
    </w:rPr>
  </w:style>
  <w:style w:type="paragraph" w:styleId="Header">
    <w:name w:val="header"/>
    <w:basedOn w:val="Normal"/>
    <w:link w:val="HeaderChar"/>
    <w:uiPriority w:val="99"/>
    <w:unhideWhenUsed/>
    <w:rsid w:val="00212BE7"/>
    <w:pPr>
      <w:tabs>
        <w:tab w:val="center" w:pos="4819"/>
        <w:tab w:val="right" w:pos="9638"/>
      </w:tabs>
    </w:pPr>
  </w:style>
  <w:style w:type="character" w:customStyle="1" w:styleId="HeaderChar">
    <w:name w:val="Header Char"/>
    <w:basedOn w:val="DefaultParagraphFont"/>
    <w:link w:val="Header"/>
    <w:uiPriority w:val="99"/>
    <w:rsid w:val="00212BE7"/>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212BE7"/>
    <w:pPr>
      <w:tabs>
        <w:tab w:val="center" w:pos="4819"/>
        <w:tab w:val="right" w:pos="9638"/>
      </w:tabs>
    </w:pPr>
  </w:style>
  <w:style w:type="character" w:customStyle="1" w:styleId="FooterChar">
    <w:name w:val="Footer Char"/>
    <w:basedOn w:val="DefaultParagraphFont"/>
    <w:link w:val="Footer"/>
    <w:uiPriority w:val="99"/>
    <w:rsid w:val="00212BE7"/>
    <w:rPr>
      <w:rFonts w:ascii="Times New Roman" w:eastAsia="Times New Roman" w:hAnsi="Times New Roman" w:cs="Times New Roman"/>
      <w:sz w:val="24"/>
      <w:szCs w:val="24"/>
      <w:lang w:val="lt-LT" w:eastAsia="lt-LT"/>
    </w:rPr>
  </w:style>
  <w:style w:type="paragraph" w:styleId="Revision">
    <w:name w:val="Revision"/>
    <w:hidden/>
    <w:uiPriority w:val="99"/>
    <w:semiHidden/>
    <w:rsid w:val="00930EF9"/>
    <w:pPr>
      <w:spacing w:after="0" w:line="240" w:lineRule="auto"/>
    </w:pPr>
    <w:rPr>
      <w:rFonts w:ascii="Times New Roman" w:eastAsia="Times New Roman" w:hAnsi="Times New Roman" w:cs="Times New Roman"/>
      <w:sz w:val="24"/>
      <w:szCs w:val="24"/>
      <w:lang w:val="lt-LT" w:eastAsia="lt-LT"/>
    </w:rPr>
  </w:style>
  <w:style w:type="character" w:styleId="UnresolvedMention">
    <w:name w:val="Unresolved Mention"/>
    <w:basedOn w:val="DefaultParagraphFont"/>
    <w:uiPriority w:val="99"/>
    <w:semiHidden/>
    <w:unhideWhenUsed/>
    <w:rsid w:val="002968A7"/>
    <w:rPr>
      <w:color w:val="605E5C"/>
      <w:shd w:val="clear" w:color="auto" w:fill="E1DFDD"/>
    </w:rPr>
  </w:style>
  <w:style w:type="paragraph" w:customStyle="1" w:styleId="Default">
    <w:name w:val="Default"/>
    <w:rsid w:val="00A90D1B"/>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7A375A"/>
    <w:pPr>
      <w:spacing w:after="0" w:line="240" w:lineRule="auto"/>
    </w:pPr>
  </w:style>
  <w:style w:type="paragraph" w:customStyle="1" w:styleId="Style12">
    <w:name w:val="Style12"/>
    <w:basedOn w:val="Normal"/>
    <w:uiPriority w:val="99"/>
    <w:rsid w:val="004133DD"/>
    <w:pPr>
      <w:autoSpaceDE w:val="0"/>
      <w:autoSpaceDN w:val="0"/>
      <w:spacing w:line="252" w:lineRule="exact"/>
    </w:pPr>
    <w:rPr>
      <w:rFonts w:ascii="Arial" w:eastAsiaTheme="minorHAnsi" w:hAnsi="Arial" w:cs="Arial"/>
      <w:lang w:val="en-US" w:eastAsia="en-US"/>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575D91"/>
    <w:rPr>
      <w:color w:val="954F72" w:themeColor="followedHyperlink"/>
      <w:u w:val="single"/>
    </w:rPr>
  </w:style>
  <w:style w:type="character" w:customStyle="1" w:styleId="markedcontent">
    <w:name w:val="markedcontent"/>
    <w:basedOn w:val="DefaultParagraphFont"/>
    <w:rsid w:val="00575D91"/>
  </w:style>
  <w:style w:type="character" w:customStyle="1" w:styleId="Heading2Char">
    <w:name w:val="Heading 2 Char"/>
    <w:basedOn w:val="DefaultParagraphFont"/>
    <w:link w:val="Heading2"/>
    <w:uiPriority w:val="9"/>
    <w:rsid w:val="00B33467"/>
    <w:rPr>
      <w:rFonts w:asciiTheme="majorHAnsi" w:eastAsiaTheme="majorEastAsia" w:hAnsiTheme="majorHAnsi" w:cstheme="majorBidi"/>
      <w:color w:val="2E74B5" w:themeColor="accent1" w:themeShade="BF"/>
      <w:sz w:val="26"/>
      <w:szCs w:val="26"/>
      <w:lang w:val="lt-LT" w:eastAsia="lt-LT"/>
    </w:rPr>
  </w:style>
  <w:style w:type="character" w:customStyle="1" w:styleId="Heading1Char">
    <w:name w:val="Heading 1 Char"/>
    <w:basedOn w:val="DefaultParagraphFont"/>
    <w:link w:val="Heading1"/>
    <w:uiPriority w:val="9"/>
    <w:rsid w:val="00B33467"/>
    <w:rPr>
      <w:rFonts w:asciiTheme="majorHAnsi" w:eastAsiaTheme="majorEastAsia" w:hAnsiTheme="majorHAnsi" w:cstheme="majorBidi"/>
      <w:color w:val="2E74B5" w:themeColor="accent1" w:themeShade="BF"/>
      <w:sz w:val="32"/>
      <w:szCs w:val="32"/>
      <w:lang w:val="lt-LT" w:eastAsia="lt-LT"/>
    </w:rPr>
  </w:style>
  <w:style w:type="paragraph" w:styleId="FootnoteText">
    <w:name w:val="footnote text"/>
    <w:basedOn w:val="Normal"/>
    <w:link w:val="FootnoteTextChar"/>
    <w:uiPriority w:val="99"/>
    <w:semiHidden/>
    <w:unhideWhenUsed/>
    <w:rsid w:val="009F5C13"/>
    <w:rPr>
      <w:sz w:val="20"/>
      <w:szCs w:val="20"/>
    </w:rPr>
  </w:style>
  <w:style w:type="character" w:customStyle="1" w:styleId="FootnoteTextChar">
    <w:name w:val="Footnote Text Char"/>
    <w:basedOn w:val="DefaultParagraphFont"/>
    <w:link w:val="FootnoteText"/>
    <w:uiPriority w:val="99"/>
    <w:semiHidden/>
    <w:rsid w:val="009F5C13"/>
    <w:rPr>
      <w:rFonts w:ascii="Times New Roman" w:eastAsia="Times New Roman" w:hAnsi="Times New Roman" w:cs="Times New Roman"/>
      <w:sz w:val="20"/>
      <w:szCs w:val="20"/>
      <w:lang w:val="lt-LT" w:eastAsia="lt-LT"/>
    </w:rPr>
  </w:style>
  <w:style w:type="character" w:styleId="FootnoteReference">
    <w:name w:val="footnote reference"/>
    <w:basedOn w:val="DefaultParagraphFont"/>
    <w:uiPriority w:val="99"/>
    <w:semiHidden/>
    <w:unhideWhenUsed/>
    <w:rsid w:val="009F5C13"/>
    <w:rPr>
      <w:vertAlign w:val="superscript"/>
    </w:rPr>
  </w:style>
  <w:style w:type="character" w:customStyle="1" w:styleId="ui-provider">
    <w:name w:val="ui-provider"/>
    <w:basedOn w:val="DefaultParagraphFont"/>
    <w:rsid w:val="00600AB3"/>
  </w:style>
  <w:style w:type="character" w:customStyle="1" w:styleId="Heading3Char">
    <w:name w:val="Heading 3 Char"/>
    <w:basedOn w:val="DefaultParagraphFont"/>
    <w:link w:val="Heading3"/>
    <w:uiPriority w:val="9"/>
    <w:semiHidden/>
    <w:rsid w:val="00A92123"/>
    <w:rPr>
      <w:rFonts w:asciiTheme="majorHAnsi" w:eastAsiaTheme="majorEastAsia" w:hAnsiTheme="majorHAnsi" w:cstheme="majorBidi"/>
      <w:color w:val="1F4D78" w:themeColor="accent1" w:themeShade="7F"/>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64749">
      <w:bodyDiv w:val="1"/>
      <w:marLeft w:val="0"/>
      <w:marRight w:val="0"/>
      <w:marTop w:val="0"/>
      <w:marBottom w:val="0"/>
      <w:divBdr>
        <w:top w:val="none" w:sz="0" w:space="0" w:color="auto"/>
        <w:left w:val="none" w:sz="0" w:space="0" w:color="auto"/>
        <w:bottom w:val="none" w:sz="0" w:space="0" w:color="auto"/>
        <w:right w:val="none" w:sz="0" w:space="0" w:color="auto"/>
      </w:divBdr>
    </w:div>
    <w:div w:id="148718443">
      <w:bodyDiv w:val="1"/>
      <w:marLeft w:val="0"/>
      <w:marRight w:val="0"/>
      <w:marTop w:val="0"/>
      <w:marBottom w:val="0"/>
      <w:divBdr>
        <w:top w:val="none" w:sz="0" w:space="0" w:color="auto"/>
        <w:left w:val="none" w:sz="0" w:space="0" w:color="auto"/>
        <w:bottom w:val="none" w:sz="0" w:space="0" w:color="auto"/>
        <w:right w:val="none" w:sz="0" w:space="0" w:color="auto"/>
      </w:divBdr>
    </w:div>
    <w:div w:id="353462285">
      <w:bodyDiv w:val="1"/>
      <w:marLeft w:val="0"/>
      <w:marRight w:val="0"/>
      <w:marTop w:val="0"/>
      <w:marBottom w:val="0"/>
      <w:divBdr>
        <w:top w:val="none" w:sz="0" w:space="0" w:color="auto"/>
        <w:left w:val="none" w:sz="0" w:space="0" w:color="auto"/>
        <w:bottom w:val="none" w:sz="0" w:space="0" w:color="auto"/>
        <w:right w:val="none" w:sz="0" w:space="0" w:color="auto"/>
      </w:divBdr>
    </w:div>
    <w:div w:id="545607094">
      <w:bodyDiv w:val="1"/>
      <w:marLeft w:val="0"/>
      <w:marRight w:val="0"/>
      <w:marTop w:val="0"/>
      <w:marBottom w:val="0"/>
      <w:divBdr>
        <w:top w:val="none" w:sz="0" w:space="0" w:color="auto"/>
        <w:left w:val="none" w:sz="0" w:space="0" w:color="auto"/>
        <w:bottom w:val="none" w:sz="0" w:space="0" w:color="auto"/>
        <w:right w:val="none" w:sz="0" w:space="0" w:color="auto"/>
      </w:divBdr>
    </w:div>
    <w:div w:id="546256054">
      <w:bodyDiv w:val="1"/>
      <w:marLeft w:val="0"/>
      <w:marRight w:val="0"/>
      <w:marTop w:val="0"/>
      <w:marBottom w:val="0"/>
      <w:divBdr>
        <w:top w:val="none" w:sz="0" w:space="0" w:color="auto"/>
        <w:left w:val="none" w:sz="0" w:space="0" w:color="auto"/>
        <w:bottom w:val="none" w:sz="0" w:space="0" w:color="auto"/>
        <w:right w:val="none" w:sz="0" w:space="0" w:color="auto"/>
      </w:divBdr>
    </w:div>
    <w:div w:id="820467001">
      <w:bodyDiv w:val="1"/>
      <w:marLeft w:val="0"/>
      <w:marRight w:val="0"/>
      <w:marTop w:val="0"/>
      <w:marBottom w:val="0"/>
      <w:divBdr>
        <w:top w:val="none" w:sz="0" w:space="0" w:color="auto"/>
        <w:left w:val="none" w:sz="0" w:space="0" w:color="auto"/>
        <w:bottom w:val="none" w:sz="0" w:space="0" w:color="auto"/>
        <w:right w:val="none" w:sz="0" w:space="0" w:color="auto"/>
      </w:divBdr>
    </w:div>
    <w:div w:id="1480728076">
      <w:bodyDiv w:val="1"/>
      <w:marLeft w:val="0"/>
      <w:marRight w:val="0"/>
      <w:marTop w:val="0"/>
      <w:marBottom w:val="0"/>
      <w:divBdr>
        <w:top w:val="none" w:sz="0" w:space="0" w:color="auto"/>
        <w:left w:val="none" w:sz="0" w:space="0" w:color="auto"/>
        <w:bottom w:val="none" w:sz="0" w:space="0" w:color="auto"/>
        <w:right w:val="none" w:sz="0" w:space="0" w:color="auto"/>
      </w:divBdr>
    </w:div>
    <w:div w:id="1498880965">
      <w:bodyDiv w:val="1"/>
      <w:marLeft w:val="0"/>
      <w:marRight w:val="0"/>
      <w:marTop w:val="0"/>
      <w:marBottom w:val="0"/>
      <w:divBdr>
        <w:top w:val="none" w:sz="0" w:space="0" w:color="auto"/>
        <w:left w:val="none" w:sz="0" w:space="0" w:color="auto"/>
        <w:bottom w:val="none" w:sz="0" w:space="0" w:color="auto"/>
        <w:right w:val="none" w:sz="0" w:space="0" w:color="auto"/>
      </w:divBdr>
    </w:div>
    <w:div w:id="1504125063">
      <w:bodyDiv w:val="1"/>
      <w:marLeft w:val="0"/>
      <w:marRight w:val="0"/>
      <w:marTop w:val="0"/>
      <w:marBottom w:val="0"/>
      <w:divBdr>
        <w:top w:val="none" w:sz="0" w:space="0" w:color="auto"/>
        <w:left w:val="none" w:sz="0" w:space="0" w:color="auto"/>
        <w:bottom w:val="none" w:sz="0" w:space="0" w:color="auto"/>
        <w:right w:val="none" w:sz="0" w:space="0" w:color="auto"/>
      </w:divBdr>
    </w:div>
    <w:div w:id="2120760880">
      <w:bodyDiv w:val="1"/>
      <w:marLeft w:val="0"/>
      <w:marRight w:val="0"/>
      <w:marTop w:val="0"/>
      <w:marBottom w:val="0"/>
      <w:divBdr>
        <w:top w:val="none" w:sz="0" w:space="0" w:color="auto"/>
        <w:left w:val="none" w:sz="0" w:space="0" w:color="auto"/>
        <w:bottom w:val="none" w:sz="0" w:space="0" w:color="auto"/>
        <w:right w:val="none" w:sz="0" w:space="0" w:color="auto"/>
      </w:divBdr>
    </w:div>
    <w:div w:id="2122143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u-energystar.org" TargetMode="External"/><Relationship Id="rId13" Type="http://schemas.openxmlformats.org/officeDocument/2006/relationships/hyperlink" Target="https://www.spec.or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indowsservercatalog.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indowsservercatalog.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redhat.com/hardware/system" TargetMode="External"/><Relationship Id="rId5" Type="http://schemas.openxmlformats.org/officeDocument/2006/relationships/webSettings" Target="webSettings.xml"/><Relationship Id="rId15" Type="http://schemas.openxmlformats.org/officeDocument/2006/relationships/hyperlink" Target="https://catalog.redhat.com/hardware/system" TargetMode="External"/><Relationship Id="rId10" Type="http://schemas.openxmlformats.org/officeDocument/2006/relationships/hyperlink" Target="https://www.vmware.com/resources/compatibility/" TargetMode="External"/><Relationship Id="rId4" Type="http://schemas.openxmlformats.org/officeDocument/2006/relationships/settings" Target="settings.xml"/><Relationship Id="rId9" Type="http://schemas.openxmlformats.org/officeDocument/2006/relationships/hyperlink" Target="https://www.spec.org" TargetMode="External"/><Relationship Id="rId14" Type="http://schemas.openxmlformats.org/officeDocument/2006/relationships/hyperlink" Target="https://www.vmware.com/resources/compatibili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0E65F0-7FDD-4B49-A173-AF80B5DCC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5019</Words>
  <Characters>28613</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33565</CharactersWithSpaces>
  <SharedDoc>false</SharedDoc>
  <HLinks>
    <vt:vector size="12" baseType="variant">
      <vt:variant>
        <vt:i4>5111883</vt:i4>
      </vt:variant>
      <vt:variant>
        <vt:i4>3</vt:i4>
      </vt:variant>
      <vt:variant>
        <vt:i4>0</vt:i4>
      </vt:variant>
      <vt:variant>
        <vt:i4>5</vt:i4>
      </vt:variant>
      <vt:variant>
        <vt:lpwstr>http://www.spec.org/</vt:lpwstr>
      </vt:variant>
      <vt:variant>
        <vt:lpwstr/>
      </vt:variant>
      <vt:variant>
        <vt:i4>5111883</vt:i4>
      </vt:variant>
      <vt:variant>
        <vt:i4>0</vt:i4>
      </vt:variant>
      <vt:variant>
        <vt:i4>0</vt:i4>
      </vt:variant>
      <vt:variant>
        <vt:i4>5</vt:i4>
      </vt:variant>
      <vt:variant>
        <vt:lpwstr>http://www.spec.org/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Milda Dzenisenka</cp:lastModifiedBy>
  <cp:revision>2</cp:revision>
  <dcterms:created xsi:type="dcterms:W3CDTF">2024-07-26T12:25:00Z</dcterms:created>
  <dcterms:modified xsi:type="dcterms:W3CDTF">2025-02-26T06:15:00Z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58e6ed-1f62-4b3b-a413-1541f2aa482f_Enabled">
    <vt:lpwstr>true</vt:lpwstr>
  </property>
  <property fmtid="{D5CDD505-2E9C-101B-9397-08002B2CF9AE}" pid="3" name="MSIP_Label_7058e6ed-1f62-4b3b-a413-1541f2aa482f_SetDate">
    <vt:lpwstr>2024-05-10T06:49:53Z</vt:lpwstr>
  </property>
  <property fmtid="{D5CDD505-2E9C-101B-9397-08002B2CF9AE}" pid="4" name="MSIP_Label_7058e6ed-1f62-4b3b-a413-1541f2aa482f_Method">
    <vt:lpwstr>Privileged</vt:lpwstr>
  </property>
  <property fmtid="{D5CDD505-2E9C-101B-9397-08002B2CF9AE}" pid="5" name="MSIP_Label_7058e6ed-1f62-4b3b-a413-1541f2aa482f_Name">
    <vt:lpwstr>VIEŠA</vt:lpwstr>
  </property>
  <property fmtid="{D5CDD505-2E9C-101B-9397-08002B2CF9AE}" pid="6" name="MSIP_Label_7058e6ed-1f62-4b3b-a413-1541f2aa482f_SiteId">
    <vt:lpwstr>86bcf768-7bcf-4cd6-b041-b219988b7a9c</vt:lpwstr>
  </property>
  <property fmtid="{D5CDD505-2E9C-101B-9397-08002B2CF9AE}" pid="7" name="MSIP_Label_7058e6ed-1f62-4b3b-a413-1541f2aa482f_ActionId">
    <vt:lpwstr>409f4152-d5c1-479b-9967-dabac07ea8c1</vt:lpwstr>
  </property>
  <property fmtid="{D5CDD505-2E9C-101B-9397-08002B2CF9AE}" pid="8" name="MSIP_Label_7058e6ed-1f62-4b3b-a413-1541f2aa482f_ContentBits">
    <vt:lpwstr>0</vt:lpwstr>
  </property>
  <property fmtid="{D5CDD505-2E9C-101B-9397-08002B2CF9AE}" pid="9" name="GrammarlyDocumentId">
    <vt:lpwstr>a0b4d979411297af0dc57a9bc90c31b7bb6d47e24b233528c5a9368077d1d199</vt:lpwstr>
  </property>
</Properties>
</file>