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5215"/>
        <w:gridCol w:w="5580"/>
      </w:tblGrid>
      <w:tr w:rsidR="00220F3A" w:rsidRPr="00AD7B67" w14:paraId="11CAA8E1" w14:textId="77777777" w:rsidTr="00E77020">
        <w:tc>
          <w:tcPr>
            <w:tcW w:w="5215" w:type="dxa"/>
          </w:tcPr>
          <w:p w14:paraId="38CCBE20" w14:textId="5D4DF253" w:rsidR="00277DE6" w:rsidRPr="00AD7B67"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AD7B67">
              <w:rPr>
                <w:rFonts w:ascii="Arial" w:hAnsi="Arial" w:cs="Arial"/>
                <w:b/>
                <w:caps/>
                <w:sz w:val="20"/>
              </w:rPr>
              <w:t xml:space="preserve">Prekių pirkimo-pardavimo sutarties </w:t>
            </w:r>
            <w:r w:rsidRPr="00AD7B67">
              <w:rPr>
                <w:rFonts w:ascii="Arial" w:hAnsi="Arial" w:cs="Arial"/>
                <w:b/>
                <w:bCs/>
                <w:caps/>
                <w:sz w:val="20"/>
              </w:rPr>
              <w:t>Specialiosios</w:t>
            </w:r>
            <w:r w:rsidRPr="00AD7B67">
              <w:rPr>
                <w:rFonts w:ascii="Arial" w:hAnsi="Arial" w:cs="Arial"/>
                <w:b/>
                <w:caps/>
                <w:sz w:val="20"/>
              </w:rPr>
              <w:t xml:space="preserve"> sąlygos</w:t>
            </w:r>
          </w:p>
        </w:tc>
        <w:tc>
          <w:tcPr>
            <w:tcW w:w="5580" w:type="dxa"/>
          </w:tcPr>
          <w:p w14:paraId="21A6A9BE" w14:textId="4129AFAC" w:rsidR="00277DE6" w:rsidRPr="00AD7B67"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AD7B67">
              <w:rPr>
                <w:rFonts w:ascii="Arial" w:hAnsi="Arial" w:cs="Arial"/>
                <w:b/>
                <w:bCs/>
                <w:caps/>
                <w:sz w:val="20"/>
                <w:lang w:val="en-US"/>
              </w:rPr>
              <w:t xml:space="preserve">Special </w:t>
            </w:r>
            <w:r w:rsidRPr="00AD7B67">
              <w:rPr>
                <w:rFonts w:ascii="Arial" w:hAnsi="Arial" w:cs="Arial"/>
                <w:b/>
                <w:caps/>
                <w:sz w:val="20"/>
                <w:lang w:val="en-US"/>
              </w:rPr>
              <w:t>Conditions OF THE CONTRACT OF SALE/PURCHASE OF GOODS</w:t>
            </w:r>
          </w:p>
        </w:tc>
      </w:tr>
      <w:tr w:rsidR="00277DE6" w:rsidRPr="00AD7B67" w14:paraId="7F8B9671" w14:textId="77777777" w:rsidTr="00E77020">
        <w:tc>
          <w:tcPr>
            <w:tcW w:w="5215" w:type="dxa"/>
          </w:tcPr>
          <w:p w14:paraId="24A920CF" w14:textId="5A59D251" w:rsidR="00277DE6" w:rsidRPr="00AD7B67" w:rsidRDefault="00277DE6" w:rsidP="00AD7B67">
            <w:pPr>
              <w:jc w:val="center"/>
              <w:rPr>
                <w:rFonts w:ascii="Arial" w:hAnsi="Arial" w:cs="Arial"/>
                <w:b/>
                <w:bCs/>
                <w:kern w:val="2"/>
                <w:sz w:val="20"/>
              </w:rPr>
            </w:pPr>
            <w:r w:rsidRPr="00AD7B67">
              <w:rPr>
                <w:rFonts w:ascii="Arial" w:hAnsi="Arial" w:cs="Arial"/>
                <w:b/>
                <w:bCs/>
                <w:kern w:val="2"/>
                <w:sz w:val="20"/>
              </w:rPr>
              <w:t>Sutarties pavadinimas</w:t>
            </w:r>
          </w:p>
        </w:tc>
        <w:tc>
          <w:tcPr>
            <w:tcW w:w="5580" w:type="dxa"/>
          </w:tcPr>
          <w:p w14:paraId="075C6B43" w14:textId="1BD5ACCB" w:rsidR="00277DE6" w:rsidRPr="00AD7B67" w:rsidRDefault="00277DE6" w:rsidP="00AD7B67">
            <w:pPr>
              <w:jc w:val="center"/>
              <w:rPr>
                <w:rFonts w:ascii="Arial" w:hAnsi="Arial" w:cs="Arial"/>
                <w:b/>
                <w:bCs/>
                <w:caps/>
                <w:sz w:val="20"/>
                <w:lang w:val="en-US"/>
              </w:rPr>
            </w:pPr>
            <w:r w:rsidRPr="00AD7B67">
              <w:rPr>
                <w:rFonts w:ascii="Arial" w:hAnsi="Arial" w:cs="Arial"/>
                <w:b/>
                <w:bCs/>
                <w:kern w:val="2"/>
                <w:sz w:val="20"/>
                <w:lang w:val="en-US"/>
              </w:rPr>
              <w:t>Title of the Contract</w:t>
            </w:r>
          </w:p>
        </w:tc>
      </w:tr>
      <w:tr w:rsidR="00277DE6" w:rsidRPr="00AD7B67" w14:paraId="03602090" w14:textId="77777777" w:rsidTr="00E77020">
        <w:tc>
          <w:tcPr>
            <w:tcW w:w="5215" w:type="dxa"/>
          </w:tcPr>
          <w:p w14:paraId="30721321" w14:textId="0A92A9F2" w:rsidR="00277DE6" w:rsidRPr="00AD7B67" w:rsidRDefault="00277DE6" w:rsidP="00AD7B67">
            <w:pPr>
              <w:jc w:val="center"/>
              <w:rPr>
                <w:rFonts w:ascii="Arial" w:hAnsi="Arial" w:cs="Arial"/>
                <w:b/>
                <w:bCs/>
                <w:kern w:val="2"/>
                <w:sz w:val="20"/>
              </w:rPr>
            </w:pPr>
            <w:r w:rsidRPr="00AD7B67">
              <w:rPr>
                <w:rFonts w:ascii="Arial" w:hAnsi="Arial" w:cs="Arial"/>
                <w:b/>
                <w:bCs/>
                <w:kern w:val="2"/>
                <w:sz w:val="20"/>
              </w:rPr>
              <w:t>Sutarties data</w:t>
            </w:r>
          </w:p>
        </w:tc>
        <w:tc>
          <w:tcPr>
            <w:tcW w:w="5580" w:type="dxa"/>
          </w:tcPr>
          <w:p w14:paraId="2354B2E8" w14:textId="0C21F1DF" w:rsidR="00277DE6" w:rsidRPr="00AD7B67" w:rsidRDefault="00277DE6" w:rsidP="00AD7B67">
            <w:pPr>
              <w:jc w:val="center"/>
              <w:rPr>
                <w:rFonts w:ascii="Arial" w:hAnsi="Arial" w:cs="Arial"/>
                <w:b/>
                <w:bCs/>
                <w:kern w:val="2"/>
                <w:sz w:val="20"/>
                <w:lang w:val="en-US"/>
              </w:rPr>
            </w:pPr>
            <w:r w:rsidRPr="00AD7B67">
              <w:rPr>
                <w:rFonts w:ascii="Arial" w:hAnsi="Arial" w:cs="Arial"/>
                <w:b/>
                <w:bCs/>
                <w:kern w:val="2"/>
                <w:sz w:val="20"/>
                <w:lang w:val="en-US"/>
              </w:rPr>
              <w:t>Date of the Contract</w:t>
            </w:r>
          </w:p>
        </w:tc>
      </w:tr>
      <w:tr w:rsidR="00277DE6" w:rsidRPr="00AD7B67" w14:paraId="249C6B21" w14:textId="77777777" w:rsidTr="00E77020">
        <w:tc>
          <w:tcPr>
            <w:tcW w:w="5215" w:type="dxa"/>
          </w:tcPr>
          <w:p w14:paraId="27CBD934" w14:textId="74236248" w:rsidR="00277DE6" w:rsidRPr="00AD7B67" w:rsidRDefault="00277DE6" w:rsidP="00AD7B67">
            <w:pPr>
              <w:jc w:val="center"/>
              <w:rPr>
                <w:rFonts w:ascii="Arial" w:hAnsi="Arial" w:cs="Arial"/>
                <w:b/>
                <w:bCs/>
                <w:kern w:val="2"/>
                <w:sz w:val="20"/>
              </w:rPr>
            </w:pPr>
            <w:r w:rsidRPr="00AD7B67">
              <w:rPr>
                <w:rFonts w:ascii="Arial" w:hAnsi="Arial" w:cs="Arial"/>
                <w:b/>
                <w:bCs/>
                <w:kern w:val="2"/>
                <w:sz w:val="20"/>
              </w:rPr>
              <w:t>Sutarties numeris</w:t>
            </w:r>
          </w:p>
        </w:tc>
        <w:tc>
          <w:tcPr>
            <w:tcW w:w="5580" w:type="dxa"/>
          </w:tcPr>
          <w:p w14:paraId="5258680C" w14:textId="06D534A3" w:rsidR="00277DE6" w:rsidRPr="00AD7B67" w:rsidRDefault="00277DE6" w:rsidP="00AD7B67">
            <w:pPr>
              <w:jc w:val="center"/>
              <w:rPr>
                <w:rFonts w:ascii="Arial" w:hAnsi="Arial" w:cs="Arial"/>
                <w:b/>
                <w:bCs/>
                <w:kern w:val="2"/>
                <w:sz w:val="20"/>
                <w:lang w:val="en-US"/>
              </w:rPr>
            </w:pPr>
            <w:r w:rsidRPr="00AD7B67">
              <w:rPr>
                <w:rFonts w:ascii="Arial" w:hAnsi="Arial" w:cs="Arial"/>
                <w:b/>
                <w:bCs/>
                <w:kern w:val="2"/>
                <w:sz w:val="20"/>
                <w:lang w:val="en-US"/>
              </w:rPr>
              <w:t>Contract number</w:t>
            </w:r>
          </w:p>
        </w:tc>
      </w:tr>
      <w:tr w:rsidR="00277DE6" w:rsidRPr="00AD7B67" w14:paraId="2784942D" w14:textId="77777777" w:rsidTr="00E77020">
        <w:tc>
          <w:tcPr>
            <w:tcW w:w="5215" w:type="dxa"/>
          </w:tcPr>
          <w:p w14:paraId="7C6D5AD2" w14:textId="58B9EE52" w:rsidR="00277DE6" w:rsidRPr="00AD7B67" w:rsidRDefault="00277DE6" w:rsidP="00AD7B67">
            <w:pPr>
              <w:pStyle w:val="ListParagraph"/>
              <w:numPr>
                <w:ilvl w:val="0"/>
                <w:numId w:val="2"/>
              </w:numPr>
              <w:ind w:left="314"/>
              <w:jc w:val="center"/>
              <w:rPr>
                <w:rFonts w:ascii="Arial" w:hAnsi="Arial" w:cs="Arial"/>
                <w:b/>
                <w:bCs/>
                <w:kern w:val="2"/>
                <w:sz w:val="20"/>
              </w:rPr>
            </w:pPr>
            <w:r w:rsidRPr="00AD7B67">
              <w:rPr>
                <w:rFonts w:ascii="Arial" w:hAnsi="Arial" w:cs="Arial"/>
                <w:b/>
                <w:bCs/>
                <w:kern w:val="2"/>
                <w:sz w:val="20"/>
              </w:rPr>
              <w:t>SUTARTIES ŠALYS</w:t>
            </w:r>
          </w:p>
        </w:tc>
        <w:tc>
          <w:tcPr>
            <w:tcW w:w="5580" w:type="dxa"/>
          </w:tcPr>
          <w:p w14:paraId="0A422B52" w14:textId="01FC82A0" w:rsidR="00277DE6" w:rsidRPr="00AD7B67" w:rsidRDefault="00277DE6" w:rsidP="00AD7B67">
            <w:pPr>
              <w:pStyle w:val="ListParagraph"/>
              <w:numPr>
                <w:ilvl w:val="0"/>
                <w:numId w:val="3"/>
              </w:numPr>
              <w:ind w:left="297"/>
              <w:jc w:val="center"/>
              <w:rPr>
                <w:rFonts w:ascii="Arial" w:hAnsi="Arial" w:cs="Arial"/>
                <w:b/>
                <w:bCs/>
                <w:kern w:val="2"/>
                <w:sz w:val="20"/>
                <w:lang w:val="en-US"/>
              </w:rPr>
            </w:pPr>
            <w:r w:rsidRPr="00AD7B67">
              <w:rPr>
                <w:rFonts w:ascii="Arial" w:hAnsi="Arial" w:cs="Arial"/>
                <w:b/>
                <w:bCs/>
                <w:kern w:val="2"/>
                <w:sz w:val="20"/>
                <w:lang w:val="en-US"/>
              </w:rPr>
              <w:t>PARTIES TO THE CONTRACT</w:t>
            </w:r>
          </w:p>
        </w:tc>
      </w:tr>
      <w:tr w:rsidR="00277DE6" w:rsidRPr="00AD7B67" w14:paraId="6F9CFACE" w14:textId="77777777" w:rsidTr="00E77020">
        <w:tc>
          <w:tcPr>
            <w:tcW w:w="5215" w:type="dxa"/>
          </w:tcPr>
          <w:p w14:paraId="50A1274C" w14:textId="5F2FF4D9" w:rsidR="00277DE6" w:rsidRPr="00AD7B67" w:rsidRDefault="000F6193" w:rsidP="00AD7B67">
            <w:pPr>
              <w:rPr>
                <w:rFonts w:ascii="Arial" w:hAnsi="Arial" w:cs="Arial"/>
                <w:b/>
                <w:bCs/>
                <w:kern w:val="2"/>
                <w:sz w:val="20"/>
              </w:rPr>
            </w:pPr>
            <w:r w:rsidRPr="00AD7B67">
              <w:rPr>
                <w:rFonts w:ascii="Arial" w:hAnsi="Arial" w:cs="Arial"/>
                <w:b/>
                <w:bCs/>
                <w:kern w:val="2"/>
                <w:sz w:val="20"/>
              </w:rPr>
              <w:t>1.1. Pirkėjas</w:t>
            </w:r>
          </w:p>
        </w:tc>
        <w:tc>
          <w:tcPr>
            <w:tcW w:w="5580" w:type="dxa"/>
          </w:tcPr>
          <w:p w14:paraId="516D77E2" w14:textId="0459AB2D" w:rsidR="00277DE6" w:rsidRPr="00AD7B67" w:rsidRDefault="000F6193" w:rsidP="00AD7B67">
            <w:pPr>
              <w:rPr>
                <w:rFonts w:ascii="Arial" w:hAnsi="Arial" w:cs="Arial"/>
                <w:sz w:val="20"/>
                <w:lang w:val="en-US"/>
              </w:rPr>
            </w:pPr>
            <w:r w:rsidRPr="00AD7B67">
              <w:rPr>
                <w:rFonts w:ascii="Arial" w:hAnsi="Arial" w:cs="Arial"/>
                <w:b/>
                <w:bCs/>
                <w:kern w:val="2"/>
                <w:sz w:val="20"/>
              </w:rPr>
              <w:t xml:space="preserve">1.1. </w:t>
            </w:r>
            <w:proofErr w:type="spellStart"/>
            <w:r w:rsidRPr="00AD7B67">
              <w:rPr>
                <w:rFonts w:ascii="Arial" w:hAnsi="Arial" w:cs="Arial"/>
                <w:b/>
                <w:bCs/>
                <w:kern w:val="2"/>
                <w:sz w:val="20"/>
              </w:rPr>
              <w:t>Buyer</w:t>
            </w:r>
            <w:proofErr w:type="spellEnd"/>
          </w:p>
        </w:tc>
      </w:tr>
      <w:tr w:rsidR="009458B3" w:rsidRPr="00AD7B67" w14:paraId="64AB0F41" w14:textId="77777777" w:rsidTr="00E77020">
        <w:tc>
          <w:tcPr>
            <w:tcW w:w="5215" w:type="dxa"/>
          </w:tcPr>
          <w:p w14:paraId="0F98BDE1" w14:textId="45489579" w:rsidR="009458B3" w:rsidRPr="00AD7B67" w:rsidRDefault="009458B3" w:rsidP="009458B3">
            <w:pPr>
              <w:rPr>
                <w:rFonts w:ascii="Arial" w:hAnsi="Arial" w:cs="Arial"/>
                <w:kern w:val="2"/>
                <w:sz w:val="20"/>
              </w:rPr>
            </w:pPr>
            <w:r>
              <w:rPr>
                <w:rFonts w:ascii="Arial" w:hAnsi="Arial" w:cs="Arial"/>
                <w:kern w:val="2"/>
                <w:sz w:val="20"/>
              </w:rPr>
              <w:t xml:space="preserve">1.1.1. </w:t>
            </w:r>
            <w:r w:rsidRPr="00337A99">
              <w:rPr>
                <w:rFonts w:ascii="Arial" w:hAnsi="Arial" w:cs="Arial"/>
                <w:kern w:val="2"/>
                <w:sz w:val="20"/>
              </w:rPr>
              <w:t>Pavadinimas: LITGRID AB</w:t>
            </w:r>
          </w:p>
        </w:tc>
        <w:tc>
          <w:tcPr>
            <w:tcW w:w="5580" w:type="dxa"/>
          </w:tcPr>
          <w:p w14:paraId="71B916C2" w14:textId="3755FCA4" w:rsidR="009458B3" w:rsidRPr="00AD7B67" w:rsidRDefault="009458B3" w:rsidP="009458B3">
            <w:pPr>
              <w:rPr>
                <w:rFonts w:ascii="Arial" w:hAnsi="Arial" w:cs="Arial"/>
                <w:sz w:val="20"/>
                <w:lang w:val="en-US"/>
              </w:rPr>
            </w:pPr>
            <w:r>
              <w:rPr>
                <w:rFonts w:ascii="Arial" w:hAnsi="Arial" w:cs="Arial"/>
                <w:kern w:val="2"/>
                <w:sz w:val="20"/>
              </w:rPr>
              <w:t xml:space="preserve">1.1.1. </w:t>
            </w:r>
            <w:r w:rsidRPr="00CD0F1B">
              <w:rPr>
                <w:rFonts w:ascii="Arial" w:hAnsi="Arial" w:cs="Arial"/>
                <w:kern w:val="2"/>
                <w:sz w:val="20"/>
              </w:rPr>
              <w:t>Name</w:t>
            </w:r>
            <w:r>
              <w:rPr>
                <w:rFonts w:ascii="Arial" w:hAnsi="Arial" w:cs="Arial"/>
                <w:kern w:val="2"/>
                <w:sz w:val="20"/>
              </w:rPr>
              <w:t>:</w:t>
            </w:r>
            <w:r w:rsidRPr="00CD0F1B">
              <w:rPr>
                <w:rFonts w:ascii="Arial" w:hAnsi="Arial" w:cs="Arial"/>
                <w:kern w:val="2"/>
                <w:sz w:val="20"/>
              </w:rPr>
              <w:t xml:space="preserve"> </w:t>
            </w:r>
            <w:r w:rsidRPr="008A7A89">
              <w:rPr>
                <w:rFonts w:ascii="Arial" w:hAnsi="Arial" w:cs="Arial"/>
                <w:kern w:val="2"/>
                <w:sz w:val="20"/>
              </w:rPr>
              <w:t>LITGRID AB</w:t>
            </w:r>
          </w:p>
        </w:tc>
      </w:tr>
      <w:tr w:rsidR="009458B3" w:rsidRPr="00AD7B67" w14:paraId="322D37FE" w14:textId="77777777" w:rsidTr="00E77020">
        <w:tc>
          <w:tcPr>
            <w:tcW w:w="5215" w:type="dxa"/>
          </w:tcPr>
          <w:p w14:paraId="155FB397" w14:textId="77F68997" w:rsidR="009458B3" w:rsidRPr="00AD7B67" w:rsidRDefault="009458B3" w:rsidP="009458B3">
            <w:pPr>
              <w:rPr>
                <w:rFonts w:ascii="Arial" w:hAnsi="Arial" w:cs="Arial"/>
                <w:b/>
                <w:bCs/>
                <w:sz w:val="20"/>
              </w:rPr>
            </w:pPr>
            <w:r w:rsidRPr="00CA257E">
              <w:rPr>
                <w:rFonts w:ascii="Arial" w:hAnsi="Arial" w:cs="Arial"/>
                <w:sz w:val="20"/>
                <w:shd w:val="clear" w:color="auto" w:fill="F8F8F8"/>
              </w:rPr>
              <w:t>Įmonės kodas: 302564383</w:t>
            </w:r>
          </w:p>
        </w:tc>
        <w:tc>
          <w:tcPr>
            <w:tcW w:w="5580" w:type="dxa"/>
          </w:tcPr>
          <w:p w14:paraId="13795E8E" w14:textId="2BE21C18" w:rsidR="009458B3" w:rsidRPr="00AD7B67" w:rsidRDefault="009458B3" w:rsidP="009458B3">
            <w:pPr>
              <w:rPr>
                <w:rFonts w:ascii="Arial" w:hAnsi="Arial" w:cs="Arial"/>
                <w:b/>
                <w:bCs/>
                <w:kern w:val="2"/>
                <w:sz w:val="20"/>
                <w:lang w:val="en-US"/>
              </w:rPr>
            </w:pPr>
            <w:r w:rsidRPr="009E6249">
              <w:rPr>
                <w:rFonts w:ascii="Arial" w:hAnsi="Arial" w:cs="Arial"/>
                <w:kern w:val="2"/>
                <w:sz w:val="20"/>
              </w:rPr>
              <w:t xml:space="preserve">1.1.2. Company </w:t>
            </w:r>
            <w:proofErr w:type="spellStart"/>
            <w:r w:rsidRPr="009E6249">
              <w:rPr>
                <w:rFonts w:ascii="Arial" w:hAnsi="Arial" w:cs="Arial"/>
                <w:kern w:val="2"/>
                <w:sz w:val="20"/>
              </w:rPr>
              <w:t>code</w:t>
            </w:r>
            <w:proofErr w:type="spellEnd"/>
            <w:r w:rsidRPr="009E6249">
              <w:rPr>
                <w:rFonts w:ascii="Arial" w:hAnsi="Arial" w:cs="Arial"/>
                <w:kern w:val="2"/>
                <w:sz w:val="20"/>
              </w:rPr>
              <w:t>: 301489547</w:t>
            </w:r>
          </w:p>
        </w:tc>
      </w:tr>
      <w:tr w:rsidR="009458B3" w:rsidRPr="00AD7B67" w14:paraId="08874A31" w14:textId="77777777" w:rsidTr="00E77020">
        <w:tc>
          <w:tcPr>
            <w:tcW w:w="5215" w:type="dxa"/>
          </w:tcPr>
          <w:p w14:paraId="25E2E0A7" w14:textId="77777777" w:rsidR="009458B3" w:rsidRPr="00CA257E" w:rsidRDefault="009458B3" w:rsidP="009458B3">
            <w:pPr>
              <w:pStyle w:val="ListParagraph"/>
              <w:ind w:left="0"/>
              <w:rPr>
                <w:rFonts w:ascii="Arial" w:hAnsi="Arial" w:cs="Arial"/>
                <w:sz w:val="20"/>
                <w:lang w:eastAsia="lt-LT"/>
              </w:rPr>
            </w:pPr>
            <w:bookmarkStart w:id="0" w:name="_Hlk171596292"/>
            <w:r>
              <w:rPr>
                <w:rFonts w:ascii="Arial" w:hAnsi="Arial" w:cs="Arial"/>
                <w:sz w:val="20"/>
                <w:lang w:eastAsia="lt-LT"/>
              </w:rPr>
              <w:t xml:space="preserve">1.1.3. </w:t>
            </w:r>
            <w:r w:rsidRPr="00CA257E">
              <w:rPr>
                <w:rFonts w:ascii="Arial" w:hAnsi="Arial" w:cs="Arial"/>
                <w:sz w:val="20"/>
                <w:lang w:eastAsia="lt-LT"/>
              </w:rPr>
              <w:t xml:space="preserve">Adresas: Karlo Gustavo Emilio </w:t>
            </w:r>
            <w:proofErr w:type="spellStart"/>
            <w:r w:rsidRPr="00CA257E">
              <w:rPr>
                <w:rFonts w:ascii="Arial" w:hAnsi="Arial" w:cs="Arial"/>
                <w:sz w:val="20"/>
                <w:lang w:eastAsia="lt-LT"/>
              </w:rPr>
              <w:t>Manerheimo</w:t>
            </w:r>
            <w:proofErr w:type="spellEnd"/>
            <w:r w:rsidRPr="00CA257E">
              <w:rPr>
                <w:rFonts w:ascii="Arial" w:hAnsi="Arial" w:cs="Arial"/>
                <w:sz w:val="20"/>
                <w:lang w:eastAsia="lt-LT"/>
              </w:rPr>
              <w:t xml:space="preserve"> g. 8</w:t>
            </w:r>
          </w:p>
          <w:p w14:paraId="044B3EF7" w14:textId="0BD12B02" w:rsidR="009458B3" w:rsidRPr="00AD7B67" w:rsidRDefault="009458B3" w:rsidP="009458B3">
            <w:pPr>
              <w:rPr>
                <w:rFonts w:ascii="Arial" w:hAnsi="Arial" w:cs="Arial"/>
                <w:sz w:val="20"/>
              </w:rPr>
            </w:pPr>
            <w:r w:rsidRPr="00645B75">
              <w:rPr>
                <w:rFonts w:ascii="Arial" w:hAnsi="Arial" w:cs="Arial"/>
                <w:sz w:val="20"/>
                <w:lang w:eastAsia="lt-LT"/>
              </w:rPr>
              <w:t xml:space="preserve">LT-05131 </w:t>
            </w:r>
            <w:bookmarkEnd w:id="0"/>
            <w:r w:rsidRPr="00645B75">
              <w:rPr>
                <w:rFonts w:ascii="Arial" w:hAnsi="Arial" w:cs="Arial"/>
                <w:sz w:val="20"/>
                <w:lang w:eastAsia="lt-LT"/>
              </w:rPr>
              <w:t>Vilnius</w:t>
            </w:r>
          </w:p>
        </w:tc>
        <w:tc>
          <w:tcPr>
            <w:tcW w:w="5580" w:type="dxa"/>
          </w:tcPr>
          <w:p w14:paraId="23CD7653" w14:textId="77777777" w:rsidR="009458B3" w:rsidRPr="00191C94" w:rsidRDefault="009458B3" w:rsidP="009458B3">
            <w:pPr>
              <w:rPr>
                <w:rFonts w:ascii="Arial" w:hAnsi="Arial" w:cs="Arial"/>
                <w:kern w:val="2"/>
                <w:sz w:val="20"/>
              </w:rPr>
            </w:pPr>
            <w:r w:rsidRPr="00AD7B67">
              <w:rPr>
                <w:rFonts w:ascii="Arial" w:hAnsi="Arial" w:cs="Arial"/>
                <w:kern w:val="2"/>
                <w:sz w:val="20"/>
              </w:rPr>
              <w:t xml:space="preserve">1.1.3. </w:t>
            </w:r>
            <w:proofErr w:type="spellStart"/>
            <w:r w:rsidRPr="00AD7B67">
              <w:rPr>
                <w:rFonts w:ascii="Arial" w:hAnsi="Arial" w:cs="Arial"/>
                <w:kern w:val="2"/>
                <w:sz w:val="20"/>
              </w:rPr>
              <w:t>Address</w:t>
            </w:r>
            <w:proofErr w:type="spellEnd"/>
            <w:r>
              <w:rPr>
                <w:rFonts w:ascii="Arial" w:hAnsi="Arial" w:cs="Arial"/>
                <w:kern w:val="2"/>
                <w:sz w:val="20"/>
              </w:rPr>
              <w:t>:</w:t>
            </w:r>
            <w:r>
              <w:t xml:space="preserve"> </w:t>
            </w:r>
            <w:r w:rsidRPr="00191C94">
              <w:rPr>
                <w:rFonts w:ascii="Arial" w:hAnsi="Arial" w:cs="Arial"/>
                <w:kern w:val="2"/>
                <w:sz w:val="20"/>
              </w:rPr>
              <w:t xml:space="preserve">Karlo Gustavo Emilio </w:t>
            </w:r>
            <w:proofErr w:type="spellStart"/>
            <w:r w:rsidRPr="00191C94">
              <w:rPr>
                <w:rFonts w:ascii="Arial" w:hAnsi="Arial" w:cs="Arial"/>
                <w:kern w:val="2"/>
                <w:sz w:val="20"/>
              </w:rPr>
              <w:t>Manerheimo</w:t>
            </w:r>
            <w:proofErr w:type="spellEnd"/>
            <w:r w:rsidRPr="00191C94">
              <w:rPr>
                <w:rFonts w:ascii="Arial" w:hAnsi="Arial" w:cs="Arial"/>
                <w:kern w:val="2"/>
                <w:sz w:val="20"/>
              </w:rPr>
              <w:t xml:space="preserve"> str. 8, </w:t>
            </w:r>
          </w:p>
          <w:p w14:paraId="55BB2BAC" w14:textId="1C412419" w:rsidR="009458B3" w:rsidRPr="00AD7B67" w:rsidRDefault="009458B3" w:rsidP="009458B3">
            <w:pPr>
              <w:rPr>
                <w:rFonts w:ascii="Arial" w:hAnsi="Arial" w:cs="Arial"/>
                <w:sz w:val="20"/>
                <w:lang w:val="en-US"/>
              </w:rPr>
            </w:pPr>
            <w:r w:rsidRPr="00191C94">
              <w:rPr>
                <w:rFonts w:ascii="Arial" w:hAnsi="Arial" w:cs="Arial"/>
                <w:kern w:val="2"/>
                <w:sz w:val="20"/>
              </w:rPr>
              <w:t>LT-05131, Vilnius</w:t>
            </w:r>
          </w:p>
        </w:tc>
      </w:tr>
      <w:tr w:rsidR="009458B3" w:rsidRPr="00AD7B67" w14:paraId="34686E48" w14:textId="77777777" w:rsidTr="00E77020">
        <w:tc>
          <w:tcPr>
            <w:tcW w:w="5215" w:type="dxa"/>
          </w:tcPr>
          <w:p w14:paraId="1DECBDA0" w14:textId="05B7F6FE" w:rsidR="009458B3" w:rsidRPr="00AD7B67" w:rsidRDefault="009458B3" w:rsidP="009458B3">
            <w:pPr>
              <w:rPr>
                <w:rFonts w:ascii="Arial" w:hAnsi="Arial" w:cs="Arial"/>
                <w:b/>
                <w:bCs/>
                <w:sz w:val="20"/>
              </w:rPr>
            </w:pPr>
            <w:r>
              <w:rPr>
                <w:rFonts w:ascii="Arial" w:hAnsi="Arial" w:cs="Arial"/>
                <w:kern w:val="2"/>
                <w:sz w:val="20"/>
              </w:rPr>
              <w:t xml:space="preserve">1.1.4. </w:t>
            </w:r>
            <w:r w:rsidRPr="005642E4">
              <w:rPr>
                <w:rFonts w:ascii="Arial" w:hAnsi="Arial" w:cs="Arial"/>
                <w:kern w:val="2"/>
                <w:sz w:val="20"/>
              </w:rPr>
              <w:t>PVM mokėtojo kodas</w:t>
            </w:r>
            <w:r>
              <w:rPr>
                <w:rFonts w:ascii="Arial" w:hAnsi="Arial" w:cs="Arial"/>
                <w:kern w:val="2"/>
                <w:sz w:val="20"/>
              </w:rPr>
              <w:t>:</w:t>
            </w:r>
            <w:r w:rsidRPr="005642E4">
              <w:rPr>
                <w:rFonts w:ascii="Arial" w:hAnsi="Arial" w:cs="Arial"/>
                <w:kern w:val="2"/>
                <w:sz w:val="20"/>
              </w:rPr>
              <w:t xml:space="preserve"> </w:t>
            </w:r>
            <w:r w:rsidRPr="00645B75">
              <w:rPr>
                <w:rFonts w:ascii="Arial" w:hAnsi="Arial" w:cs="Arial"/>
                <w:kern w:val="2"/>
                <w:sz w:val="20"/>
              </w:rPr>
              <w:t>LT100005748413</w:t>
            </w:r>
          </w:p>
        </w:tc>
        <w:tc>
          <w:tcPr>
            <w:tcW w:w="5580" w:type="dxa"/>
          </w:tcPr>
          <w:p w14:paraId="1E3362F7" w14:textId="5EB167E0" w:rsidR="009458B3" w:rsidRPr="00AD7B67" w:rsidRDefault="009458B3" w:rsidP="009458B3">
            <w:pPr>
              <w:rPr>
                <w:rFonts w:ascii="Arial" w:hAnsi="Arial" w:cs="Arial"/>
                <w:b/>
                <w:bCs/>
                <w:kern w:val="2"/>
                <w:sz w:val="20"/>
                <w:lang w:val="en-US"/>
              </w:rPr>
            </w:pPr>
            <w:r w:rsidRPr="00AD7B67">
              <w:rPr>
                <w:rFonts w:ascii="Arial" w:hAnsi="Arial" w:cs="Arial"/>
                <w:kern w:val="2"/>
                <w:sz w:val="20"/>
              </w:rPr>
              <w:t xml:space="preserve">1.1.4. VAT </w:t>
            </w:r>
            <w:proofErr w:type="spellStart"/>
            <w:r w:rsidRPr="00AD7B67">
              <w:rPr>
                <w:rFonts w:ascii="Arial" w:hAnsi="Arial" w:cs="Arial"/>
                <w:kern w:val="2"/>
                <w:sz w:val="20"/>
              </w:rPr>
              <w:t>registration</w:t>
            </w:r>
            <w:proofErr w:type="spellEnd"/>
            <w:r w:rsidRPr="00AD7B67">
              <w:rPr>
                <w:rFonts w:ascii="Arial" w:hAnsi="Arial" w:cs="Arial"/>
                <w:kern w:val="2"/>
                <w:sz w:val="20"/>
              </w:rPr>
              <w:t xml:space="preserve"> </w:t>
            </w:r>
            <w:proofErr w:type="spellStart"/>
            <w:r w:rsidRPr="00AD7B67">
              <w:rPr>
                <w:rFonts w:ascii="Arial" w:hAnsi="Arial" w:cs="Arial"/>
                <w:kern w:val="2"/>
                <w:sz w:val="20"/>
              </w:rPr>
              <w:t>number</w:t>
            </w:r>
            <w:proofErr w:type="spellEnd"/>
            <w:r>
              <w:rPr>
                <w:rFonts w:ascii="Arial" w:hAnsi="Arial" w:cs="Arial"/>
                <w:kern w:val="2"/>
                <w:sz w:val="20"/>
              </w:rPr>
              <w:t>:</w:t>
            </w:r>
            <w:r>
              <w:t xml:space="preserve"> </w:t>
            </w:r>
            <w:r w:rsidRPr="00B37075">
              <w:rPr>
                <w:rFonts w:ascii="Arial" w:hAnsi="Arial" w:cs="Arial"/>
                <w:kern w:val="2"/>
                <w:sz w:val="20"/>
              </w:rPr>
              <w:t>LT100005748413</w:t>
            </w:r>
          </w:p>
        </w:tc>
      </w:tr>
      <w:tr w:rsidR="009458B3" w:rsidRPr="00AD7B67" w14:paraId="5F9576C5" w14:textId="77777777" w:rsidTr="00E77020">
        <w:tc>
          <w:tcPr>
            <w:tcW w:w="5215" w:type="dxa"/>
          </w:tcPr>
          <w:p w14:paraId="4600C84F" w14:textId="0D7027E4" w:rsidR="009458B3" w:rsidRPr="00AD7B67" w:rsidRDefault="009458B3" w:rsidP="009458B3">
            <w:pPr>
              <w:tabs>
                <w:tab w:val="right" w:pos="4557"/>
              </w:tabs>
              <w:rPr>
                <w:rFonts w:ascii="Arial" w:hAnsi="Arial" w:cs="Arial"/>
                <w:sz w:val="20"/>
              </w:rPr>
            </w:pPr>
            <w:r>
              <w:rPr>
                <w:rFonts w:ascii="Arial" w:hAnsi="Arial" w:cs="Arial"/>
                <w:kern w:val="2"/>
                <w:sz w:val="20"/>
              </w:rPr>
              <w:t xml:space="preserve">1.1.5. </w:t>
            </w:r>
            <w:r w:rsidRPr="00F00C86">
              <w:rPr>
                <w:rFonts w:ascii="Arial" w:hAnsi="Arial" w:cs="Arial"/>
                <w:kern w:val="2"/>
                <w:sz w:val="20"/>
              </w:rPr>
              <w:t>Sąskaitos Nr.</w:t>
            </w:r>
            <w:r>
              <w:rPr>
                <w:rFonts w:ascii="Arial" w:hAnsi="Arial" w:cs="Arial"/>
                <w:kern w:val="2"/>
                <w:sz w:val="20"/>
              </w:rPr>
              <w:t>:</w:t>
            </w:r>
            <w:r w:rsidRPr="00F00C86">
              <w:rPr>
                <w:rFonts w:ascii="Arial" w:hAnsi="Arial" w:cs="Arial"/>
                <w:kern w:val="2"/>
                <w:sz w:val="20"/>
              </w:rPr>
              <w:t xml:space="preserve"> </w:t>
            </w:r>
            <w:r w:rsidRPr="00645B75">
              <w:rPr>
                <w:rFonts w:ascii="Arial" w:hAnsi="Arial" w:cs="Arial"/>
                <w:kern w:val="2"/>
                <w:sz w:val="20"/>
              </w:rPr>
              <w:t>LT24 2150 0510 0002 1766</w:t>
            </w:r>
          </w:p>
        </w:tc>
        <w:tc>
          <w:tcPr>
            <w:tcW w:w="5580" w:type="dxa"/>
          </w:tcPr>
          <w:p w14:paraId="27115924" w14:textId="667EDDE1" w:rsidR="009458B3" w:rsidRPr="00AD7B67" w:rsidRDefault="009458B3" w:rsidP="009458B3">
            <w:pPr>
              <w:rPr>
                <w:rFonts w:ascii="Arial" w:hAnsi="Arial" w:cs="Arial"/>
                <w:b/>
                <w:bCs/>
                <w:kern w:val="2"/>
                <w:sz w:val="20"/>
                <w:lang w:val="en-US"/>
              </w:rPr>
            </w:pPr>
            <w:r w:rsidRPr="00AD7B67">
              <w:rPr>
                <w:rFonts w:ascii="Arial" w:hAnsi="Arial" w:cs="Arial"/>
                <w:kern w:val="2"/>
                <w:sz w:val="20"/>
              </w:rPr>
              <w:t xml:space="preserve">1.1.5. </w:t>
            </w:r>
            <w:proofErr w:type="spellStart"/>
            <w:r w:rsidRPr="00AD7B67">
              <w:rPr>
                <w:rFonts w:ascii="Arial" w:hAnsi="Arial" w:cs="Arial"/>
                <w:kern w:val="2"/>
                <w:sz w:val="20"/>
              </w:rPr>
              <w:t>Checking</w:t>
            </w:r>
            <w:proofErr w:type="spellEnd"/>
            <w:r w:rsidRPr="00AD7B67">
              <w:rPr>
                <w:rFonts w:ascii="Arial" w:hAnsi="Arial" w:cs="Arial"/>
                <w:kern w:val="2"/>
                <w:sz w:val="20"/>
              </w:rPr>
              <w:t xml:space="preserve"> </w:t>
            </w:r>
            <w:proofErr w:type="spellStart"/>
            <w:r w:rsidRPr="00AD7B67">
              <w:rPr>
                <w:rFonts w:ascii="Arial" w:hAnsi="Arial" w:cs="Arial"/>
                <w:kern w:val="2"/>
                <w:sz w:val="20"/>
              </w:rPr>
              <w:t>account</w:t>
            </w:r>
            <w:proofErr w:type="spellEnd"/>
            <w:r>
              <w:rPr>
                <w:rFonts w:ascii="Arial" w:hAnsi="Arial" w:cs="Arial"/>
                <w:kern w:val="2"/>
                <w:sz w:val="20"/>
              </w:rPr>
              <w:t>:</w:t>
            </w:r>
            <w:r>
              <w:t xml:space="preserve"> </w:t>
            </w:r>
            <w:r w:rsidRPr="00B37075">
              <w:rPr>
                <w:rFonts w:ascii="Arial" w:hAnsi="Arial" w:cs="Arial"/>
                <w:kern w:val="2"/>
                <w:sz w:val="20"/>
              </w:rPr>
              <w:t>LT24 2150 0510 0002 1766</w:t>
            </w:r>
          </w:p>
        </w:tc>
      </w:tr>
      <w:tr w:rsidR="009458B3" w:rsidRPr="00AD7B67" w14:paraId="64CCCF1B" w14:textId="77777777" w:rsidTr="00E77020">
        <w:tc>
          <w:tcPr>
            <w:tcW w:w="5215" w:type="dxa"/>
          </w:tcPr>
          <w:p w14:paraId="7B63D84F" w14:textId="6F1AFA9A" w:rsidR="009458B3" w:rsidRPr="00AD7B67" w:rsidRDefault="009458B3" w:rsidP="009458B3">
            <w:pPr>
              <w:tabs>
                <w:tab w:val="right" w:pos="4557"/>
              </w:tabs>
              <w:rPr>
                <w:rFonts w:ascii="Arial" w:hAnsi="Arial" w:cs="Arial"/>
                <w:sz w:val="20"/>
              </w:rPr>
            </w:pPr>
            <w:r>
              <w:rPr>
                <w:rFonts w:ascii="Arial" w:hAnsi="Arial" w:cs="Arial"/>
                <w:kern w:val="2"/>
                <w:sz w:val="20"/>
              </w:rPr>
              <w:t xml:space="preserve">1.1.6. </w:t>
            </w:r>
            <w:r w:rsidRPr="00ED7911">
              <w:rPr>
                <w:rFonts w:ascii="Arial" w:hAnsi="Arial" w:cs="Arial"/>
                <w:kern w:val="2"/>
                <w:sz w:val="20"/>
              </w:rPr>
              <w:t>Bankas</w:t>
            </w:r>
            <w:r>
              <w:rPr>
                <w:rFonts w:ascii="Arial" w:hAnsi="Arial" w:cs="Arial"/>
                <w:kern w:val="2"/>
                <w:sz w:val="20"/>
              </w:rPr>
              <w:t>:</w:t>
            </w:r>
            <w:r w:rsidRPr="00ED7911">
              <w:rPr>
                <w:rFonts w:ascii="Arial" w:hAnsi="Arial" w:cs="Arial"/>
                <w:kern w:val="2"/>
                <w:sz w:val="20"/>
              </w:rPr>
              <w:t xml:space="preserve"> </w:t>
            </w:r>
            <w:r w:rsidRPr="00645B75">
              <w:rPr>
                <w:rFonts w:ascii="Arial" w:hAnsi="Arial" w:cs="Arial"/>
                <w:kern w:val="2"/>
                <w:sz w:val="20"/>
              </w:rPr>
              <w:t xml:space="preserve">OP </w:t>
            </w:r>
            <w:proofErr w:type="spellStart"/>
            <w:r w:rsidRPr="00645B75">
              <w:rPr>
                <w:rFonts w:ascii="Arial" w:hAnsi="Arial" w:cs="Arial"/>
                <w:kern w:val="2"/>
                <w:sz w:val="20"/>
              </w:rPr>
              <w:t>Corporate</w:t>
            </w:r>
            <w:proofErr w:type="spellEnd"/>
            <w:r w:rsidRPr="00645B75">
              <w:rPr>
                <w:rFonts w:ascii="Arial" w:hAnsi="Arial" w:cs="Arial"/>
                <w:kern w:val="2"/>
                <w:sz w:val="20"/>
              </w:rPr>
              <w:t xml:space="preserve"> Bank </w:t>
            </w:r>
            <w:proofErr w:type="spellStart"/>
            <w:r w:rsidRPr="00645B75">
              <w:rPr>
                <w:rFonts w:ascii="Arial" w:hAnsi="Arial" w:cs="Arial"/>
                <w:kern w:val="2"/>
                <w:sz w:val="20"/>
              </w:rPr>
              <w:t>plc</w:t>
            </w:r>
            <w:proofErr w:type="spellEnd"/>
            <w:r w:rsidRPr="00645B75">
              <w:rPr>
                <w:rFonts w:ascii="Arial" w:hAnsi="Arial" w:cs="Arial"/>
                <w:kern w:val="2"/>
                <w:sz w:val="20"/>
              </w:rPr>
              <w:t xml:space="preserve"> Lietuvos filialas</w:t>
            </w:r>
            <w:r>
              <w:rPr>
                <w:rFonts w:ascii="Arial" w:hAnsi="Arial" w:cs="Arial"/>
                <w:kern w:val="2"/>
                <w:sz w:val="20"/>
              </w:rPr>
              <w:t xml:space="preserve"> </w:t>
            </w:r>
            <w:r w:rsidRPr="00645B75">
              <w:rPr>
                <w:rFonts w:ascii="Arial" w:hAnsi="Arial" w:cs="Arial"/>
                <w:kern w:val="2"/>
                <w:sz w:val="20"/>
              </w:rPr>
              <w:t>(banko kodas 21500)</w:t>
            </w:r>
          </w:p>
        </w:tc>
        <w:tc>
          <w:tcPr>
            <w:tcW w:w="5580" w:type="dxa"/>
          </w:tcPr>
          <w:p w14:paraId="406E5C04" w14:textId="7BAFF689" w:rsidR="009458B3" w:rsidRPr="00AD7B67" w:rsidRDefault="009458B3" w:rsidP="009458B3">
            <w:pPr>
              <w:rPr>
                <w:rFonts w:ascii="Arial" w:hAnsi="Arial" w:cs="Arial"/>
                <w:b/>
                <w:bCs/>
                <w:kern w:val="2"/>
                <w:sz w:val="20"/>
                <w:lang w:val="en-US"/>
              </w:rPr>
            </w:pPr>
            <w:r w:rsidRPr="00AD7B67">
              <w:rPr>
                <w:rFonts w:ascii="Arial" w:hAnsi="Arial" w:cs="Arial"/>
                <w:kern w:val="2"/>
                <w:sz w:val="20"/>
              </w:rPr>
              <w:t xml:space="preserve">1.1.6. Bank, bank </w:t>
            </w:r>
            <w:proofErr w:type="spellStart"/>
            <w:r w:rsidRPr="00AD7B67">
              <w:rPr>
                <w:rFonts w:ascii="Arial" w:hAnsi="Arial" w:cs="Arial"/>
                <w:kern w:val="2"/>
                <w:sz w:val="20"/>
              </w:rPr>
              <w:t>code</w:t>
            </w:r>
            <w:proofErr w:type="spellEnd"/>
            <w:r>
              <w:rPr>
                <w:rFonts w:ascii="Arial" w:hAnsi="Arial" w:cs="Arial"/>
                <w:kern w:val="2"/>
                <w:sz w:val="20"/>
              </w:rPr>
              <w:t>:</w:t>
            </w:r>
            <w:r>
              <w:t xml:space="preserve"> </w:t>
            </w:r>
            <w:r w:rsidRPr="00386B98">
              <w:rPr>
                <w:rFonts w:ascii="Arial" w:hAnsi="Arial" w:cs="Arial"/>
                <w:kern w:val="2"/>
                <w:sz w:val="20"/>
              </w:rPr>
              <w:t xml:space="preserve">OP </w:t>
            </w:r>
            <w:proofErr w:type="spellStart"/>
            <w:r w:rsidRPr="00386B98">
              <w:rPr>
                <w:rFonts w:ascii="Arial" w:hAnsi="Arial" w:cs="Arial"/>
                <w:kern w:val="2"/>
                <w:sz w:val="20"/>
              </w:rPr>
              <w:t>Corporate</w:t>
            </w:r>
            <w:proofErr w:type="spellEnd"/>
            <w:r w:rsidRPr="00386B98">
              <w:rPr>
                <w:rFonts w:ascii="Arial" w:hAnsi="Arial" w:cs="Arial"/>
                <w:kern w:val="2"/>
                <w:sz w:val="20"/>
              </w:rPr>
              <w:t xml:space="preserve"> Bank </w:t>
            </w:r>
            <w:proofErr w:type="spellStart"/>
            <w:r w:rsidRPr="00386B98">
              <w:rPr>
                <w:rFonts w:ascii="Arial" w:hAnsi="Arial" w:cs="Arial"/>
                <w:kern w:val="2"/>
                <w:sz w:val="20"/>
              </w:rPr>
              <w:t>plc</w:t>
            </w:r>
            <w:proofErr w:type="spellEnd"/>
            <w:r w:rsidRPr="00386B98">
              <w:rPr>
                <w:rFonts w:ascii="Arial" w:hAnsi="Arial" w:cs="Arial"/>
                <w:kern w:val="2"/>
                <w:sz w:val="20"/>
              </w:rPr>
              <w:t xml:space="preserve"> Lietuvos filialas</w:t>
            </w:r>
            <w:r>
              <w:rPr>
                <w:rFonts w:ascii="Arial" w:hAnsi="Arial" w:cs="Arial"/>
                <w:kern w:val="2"/>
                <w:sz w:val="20"/>
              </w:rPr>
              <w:t xml:space="preserve">, </w:t>
            </w:r>
            <w:r w:rsidRPr="00955FE7">
              <w:rPr>
                <w:rFonts w:ascii="Arial" w:hAnsi="Arial" w:cs="Arial"/>
                <w:kern w:val="2"/>
                <w:sz w:val="20"/>
              </w:rPr>
              <w:t>21500</w:t>
            </w:r>
          </w:p>
        </w:tc>
      </w:tr>
      <w:tr w:rsidR="009458B3" w:rsidRPr="00AD7B67" w14:paraId="5CB34DA5" w14:textId="77777777" w:rsidTr="00E77020">
        <w:tc>
          <w:tcPr>
            <w:tcW w:w="5215" w:type="dxa"/>
          </w:tcPr>
          <w:p w14:paraId="230D8445" w14:textId="7F951A2F" w:rsidR="009458B3" w:rsidRPr="00AD7B67" w:rsidRDefault="009458B3" w:rsidP="009458B3">
            <w:pPr>
              <w:tabs>
                <w:tab w:val="right" w:pos="4557"/>
              </w:tabs>
              <w:rPr>
                <w:rFonts w:ascii="Arial" w:hAnsi="Arial" w:cs="Arial"/>
                <w:sz w:val="20"/>
              </w:rPr>
            </w:pPr>
            <w:r>
              <w:rPr>
                <w:rFonts w:ascii="Arial" w:hAnsi="Arial" w:cs="Arial"/>
                <w:kern w:val="2"/>
                <w:sz w:val="20"/>
              </w:rPr>
              <w:t xml:space="preserve">1.1.7. </w:t>
            </w:r>
            <w:r w:rsidRPr="00F17653">
              <w:rPr>
                <w:rFonts w:ascii="Arial" w:hAnsi="Arial" w:cs="Arial"/>
                <w:kern w:val="2"/>
                <w:sz w:val="20"/>
              </w:rPr>
              <w:t xml:space="preserve">Tel.: </w:t>
            </w:r>
            <w:r w:rsidRPr="00645B75">
              <w:rPr>
                <w:rFonts w:ascii="Arial" w:hAnsi="Arial" w:cs="Arial"/>
                <w:kern w:val="2"/>
                <w:sz w:val="20"/>
              </w:rPr>
              <w:t>+370 707 02171</w:t>
            </w:r>
          </w:p>
        </w:tc>
        <w:tc>
          <w:tcPr>
            <w:tcW w:w="5580" w:type="dxa"/>
          </w:tcPr>
          <w:p w14:paraId="58981039" w14:textId="1119C068" w:rsidR="009458B3" w:rsidRPr="00AD7B67" w:rsidRDefault="009458B3" w:rsidP="009458B3">
            <w:pPr>
              <w:rPr>
                <w:rFonts w:ascii="Arial" w:hAnsi="Arial" w:cs="Arial"/>
                <w:b/>
                <w:bCs/>
                <w:kern w:val="2"/>
                <w:sz w:val="20"/>
                <w:lang w:val="en-US"/>
              </w:rPr>
            </w:pPr>
            <w:r w:rsidRPr="00AD7B67">
              <w:rPr>
                <w:rFonts w:ascii="Arial" w:hAnsi="Arial" w:cs="Arial"/>
                <w:kern w:val="2"/>
                <w:sz w:val="20"/>
              </w:rPr>
              <w:t xml:space="preserve">1.1.7. </w:t>
            </w:r>
            <w:proofErr w:type="spellStart"/>
            <w:r w:rsidRPr="00AD7B67">
              <w:rPr>
                <w:rFonts w:ascii="Arial" w:hAnsi="Arial" w:cs="Arial"/>
                <w:kern w:val="2"/>
                <w:sz w:val="20"/>
              </w:rPr>
              <w:t>Telephone</w:t>
            </w:r>
            <w:proofErr w:type="spellEnd"/>
            <w:r>
              <w:rPr>
                <w:rFonts w:ascii="Arial" w:hAnsi="Arial" w:cs="Arial"/>
                <w:kern w:val="2"/>
                <w:sz w:val="20"/>
              </w:rPr>
              <w:t xml:space="preserve">: </w:t>
            </w:r>
            <w:r w:rsidRPr="00955FE7">
              <w:rPr>
                <w:rFonts w:ascii="Arial" w:hAnsi="Arial" w:cs="Arial"/>
                <w:kern w:val="2"/>
                <w:sz w:val="20"/>
              </w:rPr>
              <w:t>+370 707 02171</w:t>
            </w:r>
          </w:p>
        </w:tc>
      </w:tr>
      <w:tr w:rsidR="009458B3" w:rsidRPr="00AD7B67" w14:paraId="4AD3F845" w14:textId="77777777" w:rsidTr="00E77020">
        <w:tc>
          <w:tcPr>
            <w:tcW w:w="5215" w:type="dxa"/>
          </w:tcPr>
          <w:p w14:paraId="56FB9643" w14:textId="5A9D72F2" w:rsidR="009458B3" w:rsidRPr="00AD7B67" w:rsidRDefault="009458B3" w:rsidP="009458B3">
            <w:pPr>
              <w:tabs>
                <w:tab w:val="right" w:pos="4557"/>
              </w:tabs>
              <w:rPr>
                <w:rFonts w:ascii="Arial" w:hAnsi="Arial" w:cs="Arial"/>
                <w:sz w:val="20"/>
              </w:rPr>
            </w:pPr>
            <w:r>
              <w:rPr>
                <w:rFonts w:ascii="Arial" w:hAnsi="Arial" w:cs="Arial"/>
                <w:kern w:val="2"/>
                <w:sz w:val="20"/>
              </w:rPr>
              <w:t xml:space="preserve">1.1.8. </w:t>
            </w:r>
            <w:r w:rsidRPr="00FD6D14">
              <w:rPr>
                <w:rFonts w:ascii="Arial" w:hAnsi="Arial" w:cs="Arial"/>
                <w:kern w:val="2"/>
                <w:sz w:val="20"/>
              </w:rPr>
              <w:t xml:space="preserve">El. p.: </w:t>
            </w:r>
            <w:r w:rsidRPr="00645B75">
              <w:rPr>
                <w:rFonts w:ascii="Arial" w:hAnsi="Arial" w:cs="Arial"/>
                <w:kern w:val="2"/>
                <w:sz w:val="20"/>
              </w:rPr>
              <w:t>info@ligrid.eu</w:t>
            </w:r>
          </w:p>
        </w:tc>
        <w:tc>
          <w:tcPr>
            <w:tcW w:w="5580" w:type="dxa"/>
          </w:tcPr>
          <w:p w14:paraId="0CC05D9D" w14:textId="37262824" w:rsidR="009458B3" w:rsidRPr="00AD7B67" w:rsidRDefault="009458B3" w:rsidP="009458B3">
            <w:pPr>
              <w:rPr>
                <w:rFonts w:ascii="Arial" w:hAnsi="Arial" w:cs="Arial"/>
                <w:b/>
                <w:bCs/>
                <w:kern w:val="2"/>
                <w:sz w:val="20"/>
                <w:lang w:val="en-US"/>
              </w:rPr>
            </w:pPr>
            <w:r w:rsidRPr="00AD7B67">
              <w:rPr>
                <w:rFonts w:ascii="Arial" w:hAnsi="Arial" w:cs="Arial"/>
                <w:kern w:val="2"/>
                <w:sz w:val="20"/>
              </w:rPr>
              <w:t xml:space="preserve">1.1.8. </w:t>
            </w:r>
            <w:proofErr w:type="spellStart"/>
            <w:r w:rsidRPr="00AD7B67">
              <w:rPr>
                <w:rFonts w:ascii="Arial" w:hAnsi="Arial" w:cs="Arial"/>
                <w:kern w:val="2"/>
                <w:sz w:val="20"/>
              </w:rPr>
              <w:t>Email</w:t>
            </w:r>
            <w:proofErr w:type="spellEnd"/>
            <w:r>
              <w:rPr>
                <w:rFonts w:ascii="Arial" w:hAnsi="Arial" w:cs="Arial"/>
                <w:kern w:val="2"/>
                <w:sz w:val="20"/>
              </w:rPr>
              <w:t xml:space="preserve">: </w:t>
            </w:r>
            <w:r w:rsidRPr="00955FE7">
              <w:rPr>
                <w:rFonts w:ascii="Arial" w:hAnsi="Arial" w:cs="Arial"/>
                <w:kern w:val="2"/>
                <w:sz w:val="20"/>
              </w:rPr>
              <w:t>info@ligrid.eu</w:t>
            </w:r>
          </w:p>
        </w:tc>
      </w:tr>
      <w:tr w:rsidR="009458B3" w:rsidRPr="00AD7B67" w14:paraId="10563552" w14:textId="77777777" w:rsidTr="00DF5222">
        <w:tc>
          <w:tcPr>
            <w:tcW w:w="5215" w:type="dxa"/>
            <w:tcBorders>
              <w:bottom w:val="single" w:sz="4" w:space="0" w:color="auto"/>
            </w:tcBorders>
          </w:tcPr>
          <w:p w14:paraId="0951A6BF" w14:textId="2CE10E62" w:rsidR="009458B3" w:rsidRPr="00AD7B67" w:rsidRDefault="009458B3" w:rsidP="009458B3">
            <w:pPr>
              <w:tabs>
                <w:tab w:val="right" w:pos="4557"/>
              </w:tabs>
              <w:rPr>
                <w:rFonts w:ascii="Arial" w:hAnsi="Arial" w:cs="Arial"/>
                <w:sz w:val="20"/>
              </w:rPr>
            </w:pPr>
            <w:bookmarkStart w:id="1" w:name="_Hlk186445396"/>
          </w:p>
        </w:tc>
        <w:tc>
          <w:tcPr>
            <w:tcW w:w="5580" w:type="dxa"/>
          </w:tcPr>
          <w:p w14:paraId="1C76B04D" w14:textId="36671D6F" w:rsidR="009458B3" w:rsidRPr="00AD7B67" w:rsidRDefault="009458B3" w:rsidP="009458B3">
            <w:pPr>
              <w:rPr>
                <w:rFonts w:ascii="Arial" w:hAnsi="Arial" w:cs="Arial"/>
                <w:b/>
                <w:bCs/>
                <w:kern w:val="2"/>
                <w:sz w:val="20"/>
                <w:lang w:val="en-US"/>
              </w:rPr>
            </w:pPr>
          </w:p>
        </w:tc>
      </w:tr>
      <w:bookmarkEnd w:id="1"/>
      <w:tr w:rsidR="009458B3" w:rsidRPr="00AD7B67" w14:paraId="20AD871B" w14:textId="77777777" w:rsidTr="00DF5222">
        <w:tc>
          <w:tcPr>
            <w:tcW w:w="5215" w:type="dxa"/>
            <w:tcBorders>
              <w:bottom w:val="single" w:sz="12" w:space="0" w:color="auto"/>
            </w:tcBorders>
          </w:tcPr>
          <w:p w14:paraId="4B823925" w14:textId="2857410B" w:rsidR="009458B3" w:rsidRPr="00AD7B67" w:rsidRDefault="009458B3" w:rsidP="009458B3">
            <w:pPr>
              <w:tabs>
                <w:tab w:val="right" w:pos="4557"/>
              </w:tabs>
              <w:rPr>
                <w:rFonts w:ascii="Arial" w:hAnsi="Arial" w:cs="Arial"/>
                <w:sz w:val="20"/>
              </w:rPr>
            </w:pPr>
          </w:p>
        </w:tc>
        <w:tc>
          <w:tcPr>
            <w:tcW w:w="5580" w:type="dxa"/>
          </w:tcPr>
          <w:p w14:paraId="5DD71E2D" w14:textId="7301D50D" w:rsidR="009458B3" w:rsidRPr="00AD7B67" w:rsidRDefault="009458B3" w:rsidP="009458B3">
            <w:pPr>
              <w:rPr>
                <w:rFonts w:ascii="Arial" w:hAnsi="Arial" w:cs="Arial"/>
                <w:b/>
                <w:bCs/>
                <w:kern w:val="2"/>
                <w:sz w:val="20"/>
                <w:lang w:val="en-US"/>
              </w:rPr>
            </w:pPr>
          </w:p>
        </w:tc>
      </w:tr>
      <w:tr w:rsidR="000F6193" w:rsidRPr="00AD7B67" w14:paraId="69A7AE9A" w14:textId="77777777" w:rsidTr="009458B3">
        <w:tc>
          <w:tcPr>
            <w:tcW w:w="5215" w:type="dxa"/>
            <w:shd w:val="clear" w:color="auto" w:fill="auto"/>
          </w:tcPr>
          <w:p w14:paraId="4119B199" w14:textId="149BD4D4" w:rsidR="000F6193" w:rsidRPr="009458B3" w:rsidRDefault="000F6193" w:rsidP="00AD7B67">
            <w:pPr>
              <w:rPr>
                <w:rFonts w:ascii="Arial" w:hAnsi="Arial" w:cs="Arial"/>
                <w:b/>
                <w:bCs/>
                <w:kern w:val="2"/>
                <w:sz w:val="20"/>
              </w:rPr>
            </w:pPr>
            <w:r w:rsidRPr="009458B3">
              <w:rPr>
                <w:rFonts w:ascii="Arial" w:hAnsi="Arial" w:cs="Arial"/>
                <w:b/>
                <w:bCs/>
                <w:kern w:val="2"/>
                <w:sz w:val="20"/>
              </w:rPr>
              <w:t>1.2. Tiekėjas</w:t>
            </w:r>
          </w:p>
        </w:tc>
        <w:tc>
          <w:tcPr>
            <w:tcW w:w="5580" w:type="dxa"/>
            <w:shd w:val="clear" w:color="auto" w:fill="auto"/>
          </w:tcPr>
          <w:p w14:paraId="11BF0ECE" w14:textId="7DF6F146" w:rsidR="000F6193" w:rsidRPr="009458B3" w:rsidRDefault="000F6193" w:rsidP="00AD7B67">
            <w:pPr>
              <w:rPr>
                <w:rFonts w:ascii="Arial" w:hAnsi="Arial" w:cs="Arial"/>
                <w:b/>
                <w:bCs/>
                <w:kern w:val="2"/>
                <w:sz w:val="20"/>
              </w:rPr>
            </w:pPr>
            <w:r w:rsidRPr="009458B3">
              <w:rPr>
                <w:rFonts w:ascii="Arial" w:hAnsi="Arial" w:cs="Arial"/>
                <w:b/>
                <w:bCs/>
                <w:kern w:val="2"/>
                <w:sz w:val="20"/>
              </w:rPr>
              <w:t xml:space="preserve">1.2. </w:t>
            </w:r>
            <w:proofErr w:type="spellStart"/>
            <w:r w:rsidRPr="009458B3">
              <w:rPr>
                <w:rFonts w:ascii="Arial" w:hAnsi="Arial" w:cs="Arial"/>
                <w:b/>
                <w:bCs/>
                <w:kern w:val="2"/>
                <w:sz w:val="20"/>
              </w:rPr>
              <w:t>Supplier</w:t>
            </w:r>
            <w:proofErr w:type="spellEnd"/>
          </w:p>
        </w:tc>
      </w:tr>
      <w:tr w:rsidR="000F6193" w:rsidRPr="00AD7B67" w14:paraId="5CE3CB8F" w14:textId="77777777" w:rsidTr="009458B3">
        <w:tc>
          <w:tcPr>
            <w:tcW w:w="5215" w:type="dxa"/>
            <w:shd w:val="clear" w:color="auto" w:fill="auto"/>
          </w:tcPr>
          <w:p w14:paraId="42A5FC1C" w14:textId="25F16A03" w:rsidR="000F6193" w:rsidRPr="009458B3" w:rsidRDefault="000F6193" w:rsidP="00AD7B67">
            <w:pPr>
              <w:rPr>
                <w:rFonts w:ascii="Arial" w:hAnsi="Arial" w:cs="Arial"/>
                <w:b/>
                <w:bCs/>
                <w:kern w:val="2"/>
                <w:sz w:val="20"/>
              </w:rPr>
            </w:pPr>
            <w:r w:rsidRPr="009458B3">
              <w:rPr>
                <w:rFonts w:ascii="Arial" w:hAnsi="Arial" w:cs="Arial"/>
                <w:kern w:val="2"/>
                <w:sz w:val="20"/>
              </w:rPr>
              <w:t>1.2.1. Pavadinimas</w:t>
            </w:r>
            <w:r w:rsidR="00125334" w:rsidRPr="009458B3">
              <w:rPr>
                <w:rFonts w:ascii="Arial" w:hAnsi="Arial" w:cs="Arial"/>
                <w:kern w:val="2"/>
                <w:sz w:val="20"/>
              </w:rPr>
              <w:t xml:space="preserve">: </w:t>
            </w:r>
            <w:proofErr w:type="spellStart"/>
            <w:r w:rsidR="00125334" w:rsidRPr="009458B3">
              <w:rPr>
                <w:rFonts w:ascii="Arial" w:hAnsi="Arial" w:cs="Arial"/>
                <w:kern w:val="2"/>
                <w:sz w:val="20"/>
              </w:rPr>
              <w:t>Blue</w:t>
            </w:r>
            <w:proofErr w:type="spellEnd"/>
            <w:r w:rsidR="00125334" w:rsidRPr="009458B3">
              <w:rPr>
                <w:rFonts w:ascii="Arial" w:hAnsi="Arial" w:cs="Arial"/>
                <w:kern w:val="2"/>
                <w:sz w:val="20"/>
              </w:rPr>
              <w:t xml:space="preserve"> </w:t>
            </w:r>
            <w:proofErr w:type="spellStart"/>
            <w:r w:rsidR="00125334" w:rsidRPr="009458B3">
              <w:rPr>
                <w:rFonts w:ascii="Arial" w:hAnsi="Arial" w:cs="Arial"/>
                <w:kern w:val="2"/>
                <w:sz w:val="20"/>
              </w:rPr>
              <w:t>Bridge</w:t>
            </w:r>
            <w:proofErr w:type="spellEnd"/>
            <w:r w:rsidR="00125334" w:rsidRPr="009458B3">
              <w:rPr>
                <w:rFonts w:ascii="Arial" w:hAnsi="Arial" w:cs="Arial"/>
                <w:kern w:val="2"/>
                <w:sz w:val="20"/>
              </w:rPr>
              <w:t xml:space="preserve"> MSP, UAB</w:t>
            </w:r>
          </w:p>
        </w:tc>
        <w:tc>
          <w:tcPr>
            <w:tcW w:w="5580" w:type="dxa"/>
            <w:shd w:val="clear" w:color="auto" w:fill="auto"/>
          </w:tcPr>
          <w:p w14:paraId="74C5A1F9" w14:textId="3E120EDC" w:rsidR="000F6193" w:rsidRPr="009458B3" w:rsidRDefault="000F6193" w:rsidP="00AD7B67">
            <w:pPr>
              <w:rPr>
                <w:rFonts w:ascii="Arial" w:hAnsi="Arial" w:cs="Arial"/>
                <w:kern w:val="2"/>
                <w:sz w:val="20"/>
                <w:lang w:val="en-US"/>
              </w:rPr>
            </w:pPr>
            <w:r w:rsidRPr="009458B3">
              <w:rPr>
                <w:rFonts w:ascii="Arial" w:hAnsi="Arial" w:cs="Arial"/>
                <w:kern w:val="2"/>
                <w:sz w:val="20"/>
              </w:rPr>
              <w:t>1.2.1. Name</w:t>
            </w:r>
            <w:r w:rsidR="00125334" w:rsidRPr="009458B3">
              <w:rPr>
                <w:rFonts w:ascii="Arial" w:hAnsi="Arial" w:cs="Arial"/>
                <w:kern w:val="2"/>
                <w:sz w:val="20"/>
              </w:rPr>
              <w:t xml:space="preserve">: </w:t>
            </w:r>
            <w:proofErr w:type="spellStart"/>
            <w:r w:rsidR="00125334" w:rsidRPr="009458B3">
              <w:rPr>
                <w:rFonts w:ascii="Arial" w:hAnsi="Arial" w:cs="Arial"/>
                <w:kern w:val="2"/>
                <w:sz w:val="20"/>
              </w:rPr>
              <w:t>Blue</w:t>
            </w:r>
            <w:proofErr w:type="spellEnd"/>
            <w:r w:rsidR="00125334" w:rsidRPr="009458B3">
              <w:rPr>
                <w:rFonts w:ascii="Arial" w:hAnsi="Arial" w:cs="Arial"/>
                <w:kern w:val="2"/>
                <w:sz w:val="20"/>
              </w:rPr>
              <w:t xml:space="preserve"> </w:t>
            </w:r>
            <w:proofErr w:type="spellStart"/>
            <w:r w:rsidR="00125334" w:rsidRPr="009458B3">
              <w:rPr>
                <w:rFonts w:ascii="Arial" w:hAnsi="Arial" w:cs="Arial"/>
                <w:kern w:val="2"/>
                <w:sz w:val="20"/>
              </w:rPr>
              <w:t>Bridge</w:t>
            </w:r>
            <w:proofErr w:type="spellEnd"/>
            <w:r w:rsidR="00125334" w:rsidRPr="009458B3">
              <w:rPr>
                <w:rFonts w:ascii="Arial" w:hAnsi="Arial" w:cs="Arial"/>
                <w:kern w:val="2"/>
                <w:sz w:val="20"/>
              </w:rPr>
              <w:t xml:space="preserve"> MSP, JSC</w:t>
            </w:r>
          </w:p>
        </w:tc>
      </w:tr>
      <w:tr w:rsidR="000F6193" w:rsidRPr="00AD7B67" w14:paraId="7498FC73" w14:textId="77777777" w:rsidTr="009458B3">
        <w:tc>
          <w:tcPr>
            <w:tcW w:w="5215" w:type="dxa"/>
            <w:shd w:val="clear" w:color="auto" w:fill="auto"/>
          </w:tcPr>
          <w:p w14:paraId="1F84EC1E" w14:textId="7FF52F4D" w:rsidR="000F6193" w:rsidRPr="009458B3" w:rsidRDefault="000F6193" w:rsidP="00AD7B67">
            <w:pPr>
              <w:rPr>
                <w:rFonts w:ascii="Arial" w:hAnsi="Arial" w:cs="Arial"/>
                <w:sz w:val="20"/>
              </w:rPr>
            </w:pPr>
            <w:r w:rsidRPr="009458B3">
              <w:rPr>
                <w:rFonts w:ascii="Arial" w:hAnsi="Arial" w:cs="Arial"/>
                <w:kern w:val="2"/>
                <w:sz w:val="20"/>
              </w:rPr>
              <w:t>1.2.2. Juridinio asmens kodas</w:t>
            </w:r>
            <w:r w:rsidR="00125334" w:rsidRPr="009458B3">
              <w:rPr>
                <w:rFonts w:ascii="Arial" w:hAnsi="Arial" w:cs="Arial"/>
                <w:kern w:val="2"/>
                <w:sz w:val="20"/>
              </w:rPr>
              <w:t xml:space="preserve">: </w:t>
            </w:r>
            <w:r w:rsidR="00125334" w:rsidRPr="009458B3">
              <w:rPr>
                <w:rFonts w:ascii="Arial" w:hAnsi="Arial" w:cs="Arial"/>
                <w:sz w:val="20"/>
              </w:rPr>
              <w:t>301489547</w:t>
            </w:r>
          </w:p>
        </w:tc>
        <w:tc>
          <w:tcPr>
            <w:tcW w:w="5580" w:type="dxa"/>
            <w:shd w:val="clear" w:color="auto" w:fill="auto"/>
          </w:tcPr>
          <w:p w14:paraId="4962F68B" w14:textId="233B965F" w:rsidR="000F6193" w:rsidRPr="009458B3" w:rsidRDefault="000F6193" w:rsidP="00AD7B67">
            <w:pPr>
              <w:rPr>
                <w:rFonts w:ascii="Arial" w:hAnsi="Arial" w:cs="Arial"/>
                <w:kern w:val="2"/>
                <w:sz w:val="20"/>
                <w:lang w:val="en-US"/>
              </w:rPr>
            </w:pPr>
            <w:r w:rsidRPr="009458B3">
              <w:rPr>
                <w:rFonts w:ascii="Arial" w:hAnsi="Arial" w:cs="Arial"/>
                <w:kern w:val="2"/>
                <w:sz w:val="20"/>
              </w:rPr>
              <w:t xml:space="preserve">1.2.2. </w:t>
            </w:r>
            <w:proofErr w:type="spellStart"/>
            <w:r w:rsidRPr="009458B3">
              <w:rPr>
                <w:rFonts w:ascii="Arial" w:hAnsi="Arial" w:cs="Arial"/>
                <w:kern w:val="2"/>
                <w:sz w:val="20"/>
              </w:rPr>
              <w:t>Legal</w:t>
            </w:r>
            <w:proofErr w:type="spellEnd"/>
            <w:r w:rsidRPr="009458B3">
              <w:rPr>
                <w:rFonts w:ascii="Arial" w:hAnsi="Arial" w:cs="Arial"/>
                <w:kern w:val="2"/>
                <w:sz w:val="20"/>
              </w:rPr>
              <w:t xml:space="preserve"> </w:t>
            </w:r>
            <w:proofErr w:type="spellStart"/>
            <w:r w:rsidRPr="009458B3">
              <w:rPr>
                <w:rFonts w:ascii="Arial" w:hAnsi="Arial" w:cs="Arial"/>
                <w:kern w:val="2"/>
                <w:sz w:val="20"/>
              </w:rPr>
              <w:t>entity</w:t>
            </w:r>
            <w:proofErr w:type="spellEnd"/>
            <w:r w:rsidRPr="009458B3">
              <w:rPr>
                <w:rFonts w:ascii="Arial" w:hAnsi="Arial" w:cs="Arial"/>
                <w:kern w:val="2"/>
                <w:sz w:val="20"/>
              </w:rPr>
              <w:t xml:space="preserve"> </w:t>
            </w:r>
            <w:proofErr w:type="spellStart"/>
            <w:r w:rsidRPr="009458B3">
              <w:rPr>
                <w:rFonts w:ascii="Arial" w:hAnsi="Arial" w:cs="Arial"/>
                <w:kern w:val="2"/>
                <w:sz w:val="20"/>
              </w:rPr>
              <w:t>code</w:t>
            </w:r>
            <w:proofErr w:type="spellEnd"/>
            <w:r w:rsidR="00125334" w:rsidRPr="009458B3">
              <w:rPr>
                <w:rFonts w:ascii="Arial" w:hAnsi="Arial" w:cs="Arial"/>
                <w:kern w:val="2"/>
                <w:sz w:val="20"/>
              </w:rPr>
              <w:t xml:space="preserve">: </w:t>
            </w:r>
            <w:r w:rsidR="00125334" w:rsidRPr="009458B3">
              <w:rPr>
                <w:rFonts w:ascii="Arial" w:hAnsi="Arial" w:cs="Arial"/>
                <w:sz w:val="20"/>
              </w:rPr>
              <w:t>301489547</w:t>
            </w:r>
          </w:p>
        </w:tc>
      </w:tr>
      <w:tr w:rsidR="000F6193" w:rsidRPr="00AD7B67" w14:paraId="7E7E809A" w14:textId="77777777" w:rsidTr="009458B3">
        <w:tc>
          <w:tcPr>
            <w:tcW w:w="5215" w:type="dxa"/>
            <w:shd w:val="clear" w:color="auto" w:fill="auto"/>
          </w:tcPr>
          <w:p w14:paraId="2682FE09" w14:textId="56420465" w:rsidR="000F6193" w:rsidRPr="009458B3" w:rsidRDefault="000F6193" w:rsidP="00AD7B67">
            <w:pPr>
              <w:rPr>
                <w:rFonts w:ascii="Arial" w:hAnsi="Arial" w:cs="Arial"/>
                <w:b/>
                <w:bCs/>
                <w:kern w:val="2"/>
                <w:sz w:val="20"/>
              </w:rPr>
            </w:pPr>
            <w:r w:rsidRPr="009458B3">
              <w:rPr>
                <w:rFonts w:ascii="Arial" w:hAnsi="Arial" w:cs="Arial"/>
                <w:kern w:val="2"/>
                <w:sz w:val="20"/>
              </w:rPr>
              <w:t>1.2.3. Adresas</w:t>
            </w:r>
            <w:r w:rsidR="00125334" w:rsidRPr="009458B3">
              <w:rPr>
                <w:rFonts w:ascii="Arial" w:hAnsi="Arial" w:cs="Arial"/>
                <w:kern w:val="2"/>
                <w:sz w:val="20"/>
              </w:rPr>
              <w:t>: J. Jasinskio g. 16A, LT-03163 Vilnius</w:t>
            </w:r>
          </w:p>
        </w:tc>
        <w:tc>
          <w:tcPr>
            <w:tcW w:w="5580" w:type="dxa"/>
            <w:shd w:val="clear" w:color="auto" w:fill="auto"/>
          </w:tcPr>
          <w:p w14:paraId="0A58749E" w14:textId="2EAE993A" w:rsidR="000F6193" w:rsidRPr="009458B3" w:rsidRDefault="000F6193" w:rsidP="00AD7B67">
            <w:pPr>
              <w:rPr>
                <w:rFonts w:ascii="Arial" w:hAnsi="Arial" w:cs="Arial"/>
                <w:kern w:val="2"/>
                <w:sz w:val="20"/>
                <w:lang w:val="en-US"/>
              </w:rPr>
            </w:pPr>
            <w:r w:rsidRPr="009458B3">
              <w:rPr>
                <w:rFonts w:ascii="Arial" w:hAnsi="Arial" w:cs="Arial"/>
                <w:kern w:val="2"/>
                <w:sz w:val="20"/>
              </w:rPr>
              <w:t xml:space="preserve">1.2.3. </w:t>
            </w:r>
            <w:proofErr w:type="spellStart"/>
            <w:r w:rsidRPr="009458B3">
              <w:rPr>
                <w:rFonts w:ascii="Arial" w:hAnsi="Arial" w:cs="Arial"/>
                <w:kern w:val="2"/>
                <w:sz w:val="20"/>
              </w:rPr>
              <w:t>Address</w:t>
            </w:r>
            <w:proofErr w:type="spellEnd"/>
            <w:r w:rsidR="00125334" w:rsidRPr="009458B3">
              <w:rPr>
                <w:rFonts w:ascii="Arial" w:hAnsi="Arial" w:cs="Arial"/>
                <w:kern w:val="2"/>
                <w:sz w:val="20"/>
              </w:rPr>
              <w:t>: J. Jasinskio str. 16A, LT-03163 Vilnius</w:t>
            </w:r>
          </w:p>
        </w:tc>
      </w:tr>
      <w:tr w:rsidR="000F6193" w:rsidRPr="00AD7B67" w14:paraId="76D8E2FD" w14:textId="77777777" w:rsidTr="009458B3">
        <w:tc>
          <w:tcPr>
            <w:tcW w:w="5215" w:type="dxa"/>
            <w:shd w:val="clear" w:color="auto" w:fill="auto"/>
          </w:tcPr>
          <w:p w14:paraId="6F19D849" w14:textId="250D9EA3" w:rsidR="000F6193" w:rsidRPr="009458B3" w:rsidRDefault="000F6193" w:rsidP="00AD7B67">
            <w:pPr>
              <w:rPr>
                <w:rFonts w:ascii="Arial" w:hAnsi="Arial" w:cs="Arial"/>
                <w:b/>
                <w:bCs/>
                <w:kern w:val="2"/>
                <w:sz w:val="20"/>
              </w:rPr>
            </w:pPr>
            <w:r w:rsidRPr="009458B3">
              <w:rPr>
                <w:rFonts w:ascii="Arial" w:hAnsi="Arial" w:cs="Arial"/>
                <w:kern w:val="2"/>
                <w:sz w:val="20"/>
              </w:rPr>
              <w:t>1.2.4. PVM mokėtojo kodas</w:t>
            </w:r>
            <w:r w:rsidR="00125334" w:rsidRPr="009458B3">
              <w:rPr>
                <w:rFonts w:ascii="Arial" w:hAnsi="Arial" w:cs="Arial"/>
                <w:kern w:val="2"/>
                <w:sz w:val="20"/>
              </w:rPr>
              <w:t>: LT100003708514</w:t>
            </w:r>
          </w:p>
        </w:tc>
        <w:tc>
          <w:tcPr>
            <w:tcW w:w="5580" w:type="dxa"/>
            <w:shd w:val="clear" w:color="auto" w:fill="auto"/>
          </w:tcPr>
          <w:p w14:paraId="4D8B5F6E" w14:textId="796551F2" w:rsidR="000F6193" w:rsidRPr="009458B3" w:rsidRDefault="000F6193" w:rsidP="00AD7B67">
            <w:pPr>
              <w:rPr>
                <w:rFonts w:ascii="Arial" w:hAnsi="Arial" w:cs="Arial"/>
                <w:kern w:val="2"/>
                <w:sz w:val="20"/>
                <w:lang w:val="en-US"/>
              </w:rPr>
            </w:pPr>
            <w:r w:rsidRPr="009458B3">
              <w:rPr>
                <w:rFonts w:ascii="Arial" w:hAnsi="Arial" w:cs="Arial"/>
                <w:kern w:val="2"/>
                <w:sz w:val="20"/>
              </w:rPr>
              <w:t xml:space="preserve">1.2.4. VAT </w:t>
            </w:r>
            <w:proofErr w:type="spellStart"/>
            <w:r w:rsidRPr="009458B3">
              <w:rPr>
                <w:rFonts w:ascii="Arial" w:hAnsi="Arial" w:cs="Arial"/>
                <w:kern w:val="2"/>
                <w:sz w:val="20"/>
              </w:rPr>
              <w:t>registration</w:t>
            </w:r>
            <w:proofErr w:type="spellEnd"/>
            <w:r w:rsidRPr="009458B3">
              <w:rPr>
                <w:rFonts w:ascii="Arial" w:hAnsi="Arial" w:cs="Arial"/>
                <w:kern w:val="2"/>
                <w:sz w:val="20"/>
              </w:rPr>
              <w:t xml:space="preserve"> </w:t>
            </w:r>
            <w:proofErr w:type="spellStart"/>
            <w:r w:rsidRPr="009458B3">
              <w:rPr>
                <w:rFonts w:ascii="Arial" w:hAnsi="Arial" w:cs="Arial"/>
                <w:kern w:val="2"/>
                <w:sz w:val="20"/>
              </w:rPr>
              <w:t>number</w:t>
            </w:r>
            <w:proofErr w:type="spellEnd"/>
            <w:r w:rsidR="007637CF" w:rsidRPr="009458B3">
              <w:rPr>
                <w:rFonts w:ascii="Arial" w:hAnsi="Arial" w:cs="Arial"/>
                <w:kern w:val="2"/>
                <w:sz w:val="20"/>
              </w:rPr>
              <w:t>: LT100003708514</w:t>
            </w:r>
          </w:p>
        </w:tc>
      </w:tr>
      <w:tr w:rsidR="000F6193" w:rsidRPr="00AD7B67" w14:paraId="76DBCC5C" w14:textId="77777777" w:rsidTr="009458B3">
        <w:tc>
          <w:tcPr>
            <w:tcW w:w="5215" w:type="dxa"/>
            <w:shd w:val="clear" w:color="auto" w:fill="auto"/>
          </w:tcPr>
          <w:p w14:paraId="1F50FB00" w14:textId="1D6EAD71" w:rsidR="000F6193" w:rsidRPr="009458B3" w:rsidRDefault="000F6193" w:rsidP="00AD7B67">
            <w:pPr>
              <w:rPr>
                <w:rFonts w:ascii="Arial" w:hAnsi="Arial" w:cs="Arial"/>
                <w:b/>
                <w:bCs/>
                <w:kern w:val="2"/>
                <w:sz w:val="20"/>
              </w:rPr>
            </w:pPr>
            <w:r w:rsidRPr="009458B3">
              <w:rPr>
                <w:rFonts w:ascii="Arial" w:hAnsi="Arial" w:cs="Arial"/>
                <w:kern w:val="2"/>
                <w:sz w:val="20"/>
              </w:rPr>
              <w:t>1.2.5. Atsiskaitomoji sąskaita</w:t>
            </w:r>
            <w:r w:rsidR="00125334" w:rsidRPr="009458B3">
              <w:rPr>
                <w:rFonts w:ascii="Arial" w:hAnsi="Arial" w:cs="Arial"/>
                <w:kern w:val="2"/>
                <w:sz w:val="20"/>
              </w:rPr>
              <w:t>: LT047044060006233634</w:t>
            </w:r>
          </w:p>
        </w:tc>
        <w:tc>
          <w:tcPr>
            <w:tcW w:w="5580" w:type="dxa"/>
            <w:shd w:val="clear" w:color="auto" w:fill="auto"/>
          </w:tcPr>
          <w:p w14:paraId="00B9E6E7" w14:textId="3E3155CB" w:rsidR="000F6193" w:rsidRPr="009458B3" w:rsidRDefault="000F6193" w:rsidP="00AD7B67">
            <w:pPr>
              <w:rPr>
                <w:rFonts w:ascii="Arial" w:hAnsi="Arial" w:cs="Arial"/>
                <w:kern w:val="2"/>
                <w:sz w:val="20"/>
                <w:lang w:val="en-US"/>
              </w:rPr>
            </w:pPr>
            <w:r w:rsidRPr="009458B3">
              <w:rPr>
                <w:rFonts w:ascii="Arial" w:hAnsi="Arial" w:cs="Arial"/>
                <w:kern w:val="2"/>
                <w:sz w:val="20"/>
              </w:rPr>
              <w:t xml:space="preserve">1.2.5. </w:t>
            </w:r>
            <w:proofErr w:type="spellStart"/>
            <w:r w:rsidRPr="009458B3">
              <w:rPr>
                <w:rFonts w:ascii="Arial" w:hAnsi="Arial" w:cs="Arial"/>
                <w:kern w:val="2"/>
                <w:sz w:val="20"/>
              </w:rPr>
              <w:t>Checking</w:t>
            </w:r>
            <w:proofErr w:type="spellEnd"/>
            <w:r w:rsidRPr="009458B3">
              <w:rPr>
                <w:rFonts w:ascii="Arial" w:hAnsi="Arial" w:cs="Arial"/>
                <w:kern w:val="2"/>
                <w:sz w:val="20"/>
              </w:rPr>
              <w:t xml:space="preserve"> </w:t>
            </w:r>
            <w:proofErr w:type="spellStart"/>
            <w:r w:rsidRPr="009458B3">
              <w:rPr>
                <w:rFonts w:ascii="Arial" w:hAnsi="Arial" w:cs="Arial"/>
                <w:kern w:val="2"/>
                <w:sz w:val="20"/>
              </w:rPr>
              <w:t>account</w:t>
            </w:r>
            <w:proofErr w:type="spellEnd"/>
            <w:r w:rsidR="007637CF" w:rsidRPr="009458B3">
              <w:rPr>
                <w:rFonts w:ascii="Arial" w:hAnsi="Arial" w:cs="Arial"/>
                <w:kern w:val="2"/>
                <w:sz w:val="20"/>
              </w:rPr>
              <w:t>: LT047044060006233634</w:t>
            </w:r>
          </w:p>
        </w:tc>
      </w:tr>
      <w:tr w:rsidR="000F6193" w:rsidRPr="00AD7B67" w14:paraId="010FCE81" w14:textId="77777777" w:rsidTr="009458B3">
        <w:tc>
          <w:tcPr>
            <w:tcW w:w="5215" w:type="dxa"/>
            <w:shd w:val="clear" w:color="auto" w:fill="auto"/>
          </w:tcPr>
          <w:p w14:paraId="07419928" w14:textId="3D5A60D6" w:rsidR="000F6193" w:rsidRPr="009458B3" w:rsidRDefault="000F6193" w:rsidP="00AD7B67">
            <w:pPr>
              <w:rPr>
                <w:rFonts w:ascii="Arial" w:hAnsi="Arial" w:cs="Arial"/>
                <w:b/>
                <w:bCs/>
                <w:kern w:val="2"/>
                <w:sz w:val="20"/>
              </w:rPr>
            </w:pPr>
            <w:r w:rsidRPr="009458B3">
              <w:rPr>
                <w:rFonts w:ascii="Arial" w:hAnsi="Arial" w:cs="Arial"/>
                <w:kern w:val="2"/>
                <w:sz w:val="20"/>
              </w:rPr>
              <w:t>1.2.6. Bankas, banko kodas</w:t>
            </w:r>
            <w:r w:rsidR="00125334" w:rsidRPr="009458B3">
              <w:rPr>
                <w:rFonts w:ascii="Arial" w:hAnsi="Arial" w:cs="Arial"/>
                <w:kern w:val="2"/>
                <w:sz w:val="20"/>
              </w:rPr>
              <w:t>: AB SEB bankas, 70440</w:t>
            </w:r>
          </w:p>
        </w:tc>
        <w:tc>
          <w:tcPr>
            <w:tcW w:w="5580" w:type="dxa"/>
            <w:shd w:val="clear" w:color="auto" w:fill="auto"/>
          </w:tcPr>
          <w:p w14:paraId="7A9D5697" w14:textId="188921AD" w:rsidR="000F6193" w:rsidRPr="009458B3" w:rsidRDefault="000F6193" w:rsidP="00AD7B67">
            <w:pPr>
              <w:rPr>
                <w:rFonts w:ascii="Arial" w:hAnsi="Arial" w:cs="Arial"/>
                <w:kern w:val="2"/>
                <w:sz w:val="20"/>
                <w:lang w:val="en-US"/>
              </w:rPr>
            </w:pPr>
            <w:r w:rsidRPr="009458B3">
              <w:rPr>
                <w:rFonts w:ascii="Arial" w:hAnsi="Arial" w:cs="Arial"/>
                <w:kern w:val="2"/>
                <w:sz w:val="20"/>
              </w:rPr>
              <w:t xml:space="preserve">1.2.6. Bank, bank </w:t>
            </w:r>
            <w:proofErr w:type="spellStart"/>
            <w:r w:rsidRPr="009458B3">
              <w:rPr>
                <w:rFonts w:ascii="Arial" w:hAnsi="Arial" w:cs="Arial"/>
                <w:kern w:val="2"/>
                <w:sz w:val="20"/>
              </w:rPr>
              <w:t>code</w:t>
            </w:r>
            <w:proofErr w:type="spellEnd"/>
            <w:r w:rsidR="007637CF" w:rsidRPr="009458B3">
              <w:rPr>
                <w:rFonts w:ascii="Arial" w:hAnsi="Arial" w:cs="Arial"/>
                <w:kern w:val="2"/>
                <w:sz w:val="20"/>
              </w:rPr>
              <w:t>: AB SEB bankas, 70440</w:t>
            </w:r>
          </w:p>
        </w:tc>
      </w:tr>
      <w:tr w:rsidR="000F6193" w:rsidRPr="00AD7B67" w14:paraId="611DAF93" w14:textId="77777777" w:rsidTr="009458B3">
        <w:tc>
          <w:tcPr>
            <w:tcW w:w="5215" w:type="dxa"/>
            <w:shd w:val="clear" w:color="auto" w:fill="auto"/>
          </w:tcPr>
          <w:p w14:paraId="52C8F154" w14:textId="70796215" w:rsidR="000F6193" w:rsidRPr="009458B3" w:rsidRDefault="000F6193" w:rsidP="00AD7B67">
            <w:pPr>
              <w:rPr>
                <w:rFonts w:ascii="Arial" w:hAnsi="Arial" w:cs="Arial"/>
                <w:b/>
                <w:bCs/>
                <w:kern w:val="2"/>
                <w:sz w:val="20"/>
              </w:rPr>
            </w:pPr>
            <w:r w:rsidRPr="009458B3">
              <w:rPr>
                <w:rFonts w:ascii="Arial" w:hAnsi="Arial" w:cs="Arial"/>
                <w:kern w:val="2"/>
                <w:sz w:val="20"/>
              </w:rPr>
              <w:t>1.2.7. Telefonas</w:t>
            </w:r>
            <w:r w:rsidR="00125334" w:rsidRPr="009458B3">
              <w:rPr>
                <w:rFonts w:ascii="Arial" w:hAnsi="Arial" w:cs="Arial"/>
                <w:kern w:val="2"/>
                <w:sz w:val="20"/>
              </w:rPr>
              <w:t xml:space="preserve">: </w:t>
            </w:r>
            <w:r w:rsidR="007637CF" w:rsidRPr="009458B3">
              <w:rPr>
                <w:rFonts w:ascii="Arial" w:hAnsi="Arial" w:cs="Arial"/>
                <w:kern w:val="2"/>
                <w:sz w:val="20"/>
              </w:rPr>
              <w:t>+370</w:t>
            </w:r>
            <w:r w:rsidR="00125334" w:rsidRPr="009458B3">
              <w:rPr>
                <w:rFonts w:ascii="Arial" w:hAnsi="Arial" w:cs="Arial"/>
                <w:kern w:val="2"/>
                <w:sz w:val="20"/>
              </w:rPr>
              <w:t xml:space="preserve"> 5 252 6060</w:t>
            </w:r>
          </w:p>
        </w:tc>
        <w:tc>
          <w:tcPr>
            <w:tcW w:w="5580" w:type="dxa"/>
            <w:shd w:val="clear" w:color="auto" w:fill="auto"/>
          </w:tcPr>
          <w:p w14:paraId="01DEF305" w14:textId="4CC4B0D4" w:rsidR="000F6193" w:rsidRPr="009458B3" w:rsidRDefault="000F6193" w:rsidP="00AD7B67">
            <w:pPr>
              <w:rPr>
                <w:rFonts w:ascii="Arial" w:hAnsi="Arial" w:cs="Arial"/>
                <w:kern w:val="2"/>
                <w:sz w:val="20"/>
                <w:lang w:val="en-US"/>
              </w:rPr>
            </w:pPr>
            <w:r w:rsidRPr="009458B3">
              <w:rPr>
                <w:rFonts w:ascii="Arial" w:hAnsi="Arial" w:cs="Arial"/>
                <w:kern w:val="2"/>
                <w:sz w:val="20"/>
              </w:rPr>
              <w:t xml:space="preserve">1.2.7. </w:t>
            </w:r>
            <w:proofErr w:type="spellStart"/>
            <w:r w:rsidRPr="009458B3">
              <w:rPr>
                <w:rFonts w:ascii="Arial" w:hAnsi="Arial" w:cs="Arial"/>
                <w:kern w:val="2"/>
                <w:sz w:val="20"/>
              </w:rPr>
              <w:t>Telephone</w:t>
            </w:r>
            <w:proofErr w:type="spellEnd"/>
            <w:r w:rsidR="007637CF" w:rsidRPr="009458B3">
              <w:rPr>
                <w:rFonts w:ascii="Arial" w:hAnsi="Arial" w:cs="Arial"/>
                <w:kern w:val="2"/>
                <w:sz w:val="20"/>
              </w:rPr>
              <w:t>: +370 5 252 6060</w:t>
            </w:r>
          </w:p>
        </w:tc>
      </w:tr>
      <w:tr w:rsidR="000F6193" w:rsidRPr="00AD7B67" w14:paraId="480F4F11" w14:textId="77777777" w:rsidTr="009458B3">
        <w:tc>
          <w:tcPr>
            <w:tcW w:w="5215" w:type="dxa"/>
            <w:shd w:val="clear" w:color="auto" w:fill="auto"/>
          </w:tcPr>
          <w:p w14:paraId="30EF225E" w14:textId="4D6B3BB7" w:rsidR="000F6193" w:rsidRPr="009458B3" w:rsidRDefault="000F6193" w:rsidP="00AD7B67">
            <w:pPr>
              <w:rPr>
                <w:rFonts w:ascii="Arial" w:hAnsi="Arial" w:cs="Arial"/>
                <w:b/>
                <w:bCs/>
                <w:kern w:val="2"/>
                <w:sz w:val="20"/>
              </w:rPr>
            </w:pPr>
            <w:r w:rsidRPr="009458B3">
              <w:rPr>
                <w:rFonts w:ascii="Arial" w:hAnsi="Arial" w:cs="Arial"/>
                <w:kern w:val="2"/>
                <w:sz w:val="20"/>
              </w:rPr>
              <w:t>1.2.8. El. paštas</w:t>
            </w:r>
            <w:r w:rsidR="00125334" w:rsidRPr="009458B3">
              <w:rPr>
                <w:rFonts w:ascii="Arial" w:hAnsi="Arial" w:cs="Arial"/>
                <w:kern w:val="2"/>
                <w:sz w:val="20"/>
              </w:rPr>
              <w:t xml:space="preserve">: </w:t>
            </w:r>
            <w:hyperlink r:id="rId8" w:history="1">
              <w:r w:rsidR="00125334" w:rsidRPr="009458B3">
                <w:rPr>
                  <w:rStyle w:val="Hyperlink"/>
                  <w:rFonts w:ascii="Arial" w:hAnsi="Arial" w:cs="Arial"/>
                  <w:kern w:val="2"/>
                  <w:sz w:val="20"/>
                </w:rPr>
                <w:t>info@bluebridge.lt</w:t>
              </w:r>
            </w:hyperlink>
            <w:r w:rsidR="00125334" w:rsidRPr="009458B3">
              <w:rPr>
                <w:rFonts w:ascii="Arial" w:hAnsi="Arial" w:cs="Arial"/>
                <w:kern w:val="2"/>
                <w:sz w:val="20"/>
              </w:rPr>
              <w:t xml:space="preserve"> </w:t>
            </w:r>
          </w:p>
        </w:tc>
        <w:tc>
          <w:tcPr>
            <w:tcW w:w="5580" w:type="dxa"/>
            <w:shd w:val="clear" w:color="auto" w:fill="auto"/>
          </w:tcPr>
          <w:p w14:paraId="61064198" w14:textId="74DD0117" w:rsidR="000F6193" w:rsidRPr="009458B3" w:rsidRDefault="000F6193" w:rsidP="00AD7B67">
            <w:pPr>
              <w:rPr>
                <w:rFonts w:ascii="Arial" w:hAnsi="Arial" w:cs="Arial"/>
                <w:kern w:val="2"/>
                <w:sz w:val="20"/>
                <w:lang w:val="en-US"/>
              </w:rPr>
            </w:pPr>
            <w:r w:rsidRPr="009458B3">
              <w:rPr>
                <w:rFonts w:ascii="Arial" w:hAnsi="Arial" w:cs="Arial"/>
                <w:kern w:val="2"/>
                <w:sz w:val="20"/>
              </w:rPr>
              <w:t xml:space="preserve">1.2.8. </w:t>
            </w:r>
            <w:proofErr w:type="spellStart"/>
            <w:r w:rsidRPr="009458B3">
              <w:rPr>
                <w:rFonts w:ascii="Arial" w:hAnsi="Arial" w:cs="Arial"/>
                <w:kern w:val="2"/>
                <w:sz w:val="20"/>
              </w:rPr>
              <w:t>Email</w:t>
            </w:r>
            <w:proofErr w:type="spellEnd"/>
            <w:r w:rsidR="007637CF" w:rsidRPr="009458B3">
              <w:rPr>
                <w:rFonts w:ascii="Arial" w:hAnsi="Arial" w:cs="Arial"/>
                <w:kern w:val="2"/>
                <w:sz w:val="20"/>
              </w:rPr>
              <w:t xml:space="preserve">: </w:t>
            </w:r>
            <w:hyperlink r:id="rId9" w:history="1">
              <w:r w:rsidR="007637CF" w:rsidRPr="009458B3">
                <w:rPr>
                  <w:rStyle w:val="Hyperlink"/>
                  <w:rFonts w:ascii="Arial" w:hAnsi="Arial" w:cs="Arial"/>
                  <w:kern w:val="2"/>
                  <w:sz w:val="20"/>
                </w:rPr>
                <w:t>info@bluebridge.lt</w:t>
              </w:r>
            </w:hyperlink>
          </w:p>
        </w:tc>
      </w:tr>
      <w:tr w:rsidR="000F6193" w:rsidRPr="00AD7B67" w14:paraId="74EAC0CD" w14:textId="77777777" w:rsidTr="009458B3">
        <w:tc>
          <w:tcPr>
            <w:tcW w:w="5215" w:type="dxa"/>
            <w:shd w:val="clear" w:color="auto" w:fill="auto"/>
          </w:tcPr>
          <w:p w14:paraId="6DFD47EB" w14:textId="5B7C7D67" w:rsidR="000F6193" w:rsidRPr="009458B3" w:rsidRDefault="000F6193" w:rsidP="00AD7B67">
            <w:pPr>
              <w:rPr>
                <w:rFonts w:ascii="Arial" w:hAnsi="Arial" w:cs="Arial"/>
                <w:b/>
                <w:bCs/>
                <w:kern w:val="2"/>
                <w:sz w:val="20"/>
              </w:rPr>
            </w:pPr>
          </w:p>
        </w:tc>
        <w:tc>
          <w:tcPr>
            <w:tcW w:w="5580" w:type="dxa"/>
            <w:shd w:val="clear" w:color="auto" w:fill="auto"/>
          </w:tcPr>
          <w:p w14:paraId="28BCFAB5" w14:textId="50F17E06" w:rsidR="000F6193" w:rsidRPr="009458B3" w:rsidRDefault="000F6193" w:rsidP="00AD7B67">
            <w:pPr>
              <w:rPr>
                <w:rFonts w:ascii="Arial" w:hAnsi="Arial" w:cs="Arial"/>
                <w:kern w:val="2"/>
                <w:sz w:val="20"/>
                <w:lang w:val="en-US"/>
              </w:rPr>
            </w:pPr>
          </w:p>
        </w:tc>
      </w:tr>
      <w:tr w:rsidR="000F6193" w:rsidRPr="00AD7B67" w14:paraId="3CE7787E" w14:textId="77777777" w:rsidTr="009458B3">
        <w:trPr>
          <w:trHeight w:val="85"/>
        </w:trPr>
        <w:tc>
          <w:tcPr>
            <w:tcW w:w="5215" w:type="dxa"/>
            <w:shd w:val="clear" w:color="auto" w:fill="auto"/>
          </w:tcPr>
          <w:p w14:paraId="21329830" w14:textId="26A4E660" w:rsidR="000F6193" w:rsidRPr="009458B3" w:rsidRDefault="000F6193" w:rsidP="00AD7B67">
            <w:pPr>
              <w:rPr>
                <w:rFonts w:ascii="Arial" w:hAnsi="Arial" w:cs="Arial"/>
                <w:b/>
                <w:bCs/>
                <w:kern w:val="2"/>
                <w:sz w:val="20"/>
              </w:rPr>
            </w:pPr>
          </w:p>
        </w:tc>
        <w:tc>
          <w:tcPr>
            <w:tcW w:w="5580" w:type="dxa"/>
            <w:shd w:val="clear" w:color="auto" w:fill="auto"/>
          </w:tcPr>
          <w:p w14:paraId="2D053C4F" w14:textId="51E3AE5C" w:rsidR="000F6193" w:rsidRPr="009458B3" w:rsidRDefault="000F6193" w:rsidP="00AD7B67">
            <w:pPr>
              <w:rPr>
                <w:rFonts w:ascii="Arial" w:hAnsi="Arial" w:cs="Arial"/>
                <w:kern w:val="2"/>
                <w:sz w:val="20"/>
                <w:lang w:val="en-US"/>
              </w:rPr>
            </w:pPr>
          </w:p>
        </w:tc>
      </w:tr>
      <w:tr w:rsidR="000F6193" w:rsidRPr="00AD7B67" w14:paraId="615EB00E" w14:textId="77777777" w:rsidTr="00E77020">
        <w:trPr>
          <w:trHeight w:val="85"/>
        </w:trPr>
        <w:tc>
          <w:tcPr>
            <w:tcW w:w="5215" w:type="dxa"/>
          </w:tcPr>
          <w:p w14:paraId="4E47C210" w14:textId="5439BF9A" w:rsidR="000F6193" w:rsidRPr="009458B3" w:rsidRDefault="000F6193" w:rsidP="00AD7B67">
            <w:pPr>
              <w:ind w:left="30"/>
              <w:jc w:val="center"/>
              <w:rPr>
                <w:rFonts w:ascii="Arial" w:hAnsi="Arial" w:cs="Arial"/>
                <w:kern w:val="2"/>
                <w:sz w:val="20"/>
              </w:rPr>
            </w:pPr>
            <w:r w:rsidRPr="009458B3">
              <w:rPr>
                <w:rFonts w:ascii="Arial" w:hAnsi="Arial" w:cs="Arial"/>
                <w:b/>
                <w:bCs/>
                <w:kern w:val="2"/>
                <w:sz w:val="20"/>
              </w:rPr>
              <w:t>2. ATSAKINGI ASMENYS</w:t>
            </w:r>
          </w:p>
        </w:tc>
        <w:tc>
          <w:tcPr>
            <w:tcW w:w="5580" w:type="dxa"/>
          </w:tcPr>
          <w:p w14:paraId="31ECB814" w14:textId="31523CCC" w:rsidR="000F6193" w:rsidRPr="009458B3" w:rsidRDefault="000F6193" w:rsidP="00AD7B67">
            <w:pPr>
              <w:ind w:left="-4"/>
              <w:jc w:val="center"/>
              <w:rPr>
                <w:rFonts w:ascii="Arial" w:hAnsi="Arial" w:cs="Arial"/>
                <w:kern w:val="2"/>
                <w:sz w:val="20"/>
                <w:lang w:val="en-US"/>
              </w:rPr>
            </w:pPr>
            <w:r w:rsidRPr="009458B3">
              <w:rPr>
                <w:rFonts w:ascii="Arial" w:hAnsi="Arial" w:cs="Arial"/>
                <w:b/>
                <w:bCs/>
                <w:kern w:val="2"/>
                <w:sz w:val="20"/>
                <w:lang w:val="en-US"/>
              </w:rPr>
              <w:t>2. RESPONSIBLE PERSONS</w:t>
            </w:r>
          </w:p>
        </w:tc>
      </w:tr>
      <w:tr w:rsidR="00610F69" w:rsidRPr="00AD7B67" w14:paraId="32B047AB" w14:textId="77777777" w:rsidTr="00E77020">
        <w:trPr>
          <w:trHeight w:val="85"/>
        </w:trPr>
        <w:tc>
          <w:tcPr>
            <w:tcW w:w="5215" w:type="dxa"/>
          </w:tcPr>
          <w:p w14:paraId="14D731B6" w14:textId="18322C44" w:rsidR="00610F69" w:rsidRPr="009458B3" w:rsidRDefault="00610F69" w:rsidP="00610F69">
            <w:pPr>
              <w:ind w:left="30"/>
              <w:jc w:val="both"/>
              <w:rPr>
                <w:rFonts w:ascii="Arial" w:hAnsi="Arial" w:cs="Arial"/>
                <w:b/>
                <w:bCs/>
                <w:kern w:val="2"/>
                <w:sz w:val="20"/>
              </w:rPr>
            </w:pPr>
            <w:r w:rsidRPr="00A03BEA">
              <w:rPr>
                <w:rFonts w:ascii="Arial" w:hAnsi="Arial" w:cs="Arial"/>
                <w:b/>
                <w:bCs/>
                <w:kern w:val="2"/>
                <w:sz w:val="20"/>
              </w:rPr>
              <w:t>2.1. Pirkėjo kontaktiniai asmenys, atsakingi už Sutarties vykdymą, Prekių priėmimą, Sąskaitų per informacinę sistemą „SABIS“ priėmimą</w:t>
            </w:r>
            <w:r w:rsidRPr="00A03BEA">
              <w:rPr>
                <w:rFonts w:ascii="Arial" w:hAnsi="Arial" w:cs="Arial"/>
                <w:b/>
                <w:bCs/>
                <w:kern w:val="2"/>
                <w:sz w:val="20"/>
              </w:rPr>
              <w:br/>
            </w:r>
          </w:p>
        </w:tc>
        <w:tc>
          <w:tcPr>
            <w:tcW w:w="5580" w:type="dxa"/>
          </w:tcPr>
          <w:p w14:paraId="1E9AC625" w14:textId="38FCF547" w:rsidR="00610F69" w:rsidRPr="009458B3" w:rsidRDefault="00610F69" w:rsidP="00610F69">
            <w:pPr>
              <w:ind w:left="-4"/>
              <w:jc w:val="both"/>
              <w:rPr>
                <w:rFonts w:ascii="Arial" w:hAnsi="Arial" w:cs="Arial"/>
                <w:b/>
                <w:bCs/>
                <w:kern w:val="2"/>
                <w:sz w:val="20"/>
                <w:lang w:val="en-US"/>
              </w:rPr>
            </w:pPr>
            <w:r w:rsidRPr="00A03BEA">
              <w:rPr>
                <w:rFonts w:ascii="Arial" w:hAnsi="Arial" w:cs="Arial"/>
                <w:b/>
                <w:bCs/>
                <w:kern w:val="2"/>
                <w:sz w:val="20"/>
                <w:lang w:val="en-US"/>
              </w:rPr>
              <w:t>2.1 The Buyer’s contact persons responsible for the execution of the Contract, the acceptance of the Goods, and the acceptance of Invoices via the SABIS information system.</w:t>
            </w:r>
          </w:p>
        </w:tc>
      </w:tr>
      <w:tr w:rsidR="000F6193" w:rsidRPr="00AD7B67" w14:paraId="348C53A0" w14:textId="77777777" w:rsidTr="00E77020">
        <w:trPr>
          <w:trHeight w:val="85"/>
        </w:trPr>
        <w:tc>
          <w:tcPr>
            <w:tcW w:w="5215" w:type="dxa"/>
          </w:tcPr>
          <w:p w14:paraId="5CA41FC0" w14:textId="2BC8FC59" w:rsidR="001A5396" w:rsidRPr="00A24251" w:rsidRDefault="001A5396" w:rsidP="0039261E">
            <w:pPr>
              <w:ind w:left="30"/>
              <w:jc w:val="both"/>
              <w:rPr>
                <w:rFonts w:ascii="Arial" w:hAnsi="Arial" w:cs="Arial"/>
                <w:b/>
                <w:bCs/>
                <w:kern w:val="2"/>
                <w:sz w:val="20"/>
              </w:rPr>
            </w:pPr>
          </w:p>
        </w:tc>
        <w:tc>
          <w:tcPr>
            <w:tcW w:w="5580" w:type="dxa"/>
          </w:tcPr>
          <w:p w14:paraId="1F63038F" w14:textId="1F26BA62" w:rsidR="00D81908" w:rsidRPr="00A24251" w:rsidRDefault="00D81908" w:rsidP="00D81908">
            <w:pPr>
              <w:ind w:left="-4"/>
              <w:jc w:val="both"/>
              <w:rPr>
                <w:rFonts w:ascii="Arial" w:hAnsi="Arial" w:cs="Arial"/>
                <w:b/>
                <w:bCs/>
                <w:kern w:val="2"/>
                <w:sz w:val="20"/>
                <w:lang w:val="pt-BR"/>
              </w:rPr>
            </w:pPr>
          </w:p>
        </w:tc>
      </w:tr>
      <w:tr w:rsidR="000F6193" w:rsidRPr="00AD7B67" w14:paraId="54C76C29" w14:textId="77777777" w:rsidTr="00E77020">
        <w:trPr>
          <w:trHeight w:val="85"/>
        </w:trPr>
        <w:tc>
          <w:tcPr>
            <w:tcW w:w="5215" w:type="dxa"/>
          </w:tcPr>
          <w:p w14:paraId="19D28C95" w14:textId="08F2948D" w:rsidR="000F6193" w:rsidRPr="009458B3" w:rsidRDefault="000F6193" w:rsidP="00AD7B67">
            <w:pPr>
              <w:ind w:left="30"/>
              <w:jc w:val="both"/>
              <w:rPr>
                <w:rFonts w:ascii="Arial" w:hAnsi="Arial" w:cs="Arial"/>
                <w:b/>
                <w:bCs/>
                <w:kern w:val="2"/>
                <w:sz w:val="20"/>
              </w:rPr>
            </w:pPr>
            <w:r w:rsidRPr="009458B3">
              <w:rPr>
                <w:rFonts w:ascii="Arial" w:hAnsi="Arial" w:cs="Arial"/>
                <w:b/>
                <w:bCs/>
                <w:kern w:val="2"/>
                <w:sz w:val="20"/>
              </w:rPr>
              <w:t>2.2. Tiekėjo kontaktiniai asmenys, atsakingi už Sutarties vykdymą</w:t>
            </w:r>
          </w:p>
        </w:tc>
        <w:tc>
          <w:tcPr>
            <w:tcW w:w="5580" w:type="dxa"/>
          </w:tcPr>
          <w:p w14:paraId="3D67DE49" w14:textId="7B2BF06F" w:rsidR="000F6193" w:rsidRPr="009458B3" w:rsidRDefault="000F6193" w:rsidP="00AD7B67">
            <w:pPr>
              <w:ind w:left="-4"/>
              <w:jc w:val="both"/>
              <w:rPr>
                <w:rFonts w:ascii="Arial" w:hAnsi="Arial" w:cs="Arial"/>
                <w:b/>
                <w:bCs/>
                <w:kern w:val="2"/>
                <w:sz w:val="20"/>
                <w:lang w:val="en-US"/>
              </w:rPr>
            </w:pPr>
            <w:r w:rsidRPr="009458B3">
              <w:rPr>
                <w:rFonts w:ascii="Arial" w:hAnsi="Arial" w:cs="Arial"/>
                <w:b/>
                <w:bCs/>
                <w:kern w:val="2"/>
                <w:sz w:val="20"/>
                <w:lang w:val="en-US"/>
              </w:rPr>
              <w:t>2.2. The Supplier’s contact persons responsible for the performance of the Contract</w:t>
            </w:r>
          </w:p>
        </w:tc>
      </w:tr>
      <w:tr w:rsidR="000F6193" w:rsidRPr="00AD7B67" w14:paraId="57AE20E2" w14:textId="77777777" w:rsidTr="00E77020">
        <w:trPr>
          <w:trHeight w:val="85"/>
        </w:trPr>
        <w:tc>
          <w:tcPr>
            <w:tcW w:w="5215" w:type="dxa"/>
          </w:tcPr>
          <w:p w14:paraId="2C6D47C7" w14:textId="1A26DCF9" w:rsidR="000F6193" w:rsidRPr="009458B3" w:rsidRDefault="000F6193" w:rsidP="00AD7B67">
            <w:pPr>
              <w:ind w:left="30"/>
              <w:jc w:val="both"/>
              <w:rPr>
                <w:rFonts w:ascii="Arial" w:hAnsi="Arial" w:cs="Arial"/>
                <w:b/>
                <w:bCs/>
                <w:kern w:val="2"/>
                <w:sz w:val="20"/>
              </w:rPr>
            </w:pPr>
          </w:p>
        </w:tc>
        <w:tc>
          <w:tcPr>
            <w:tcW w:w="5580" w:type="dxa"/>
          </w:tcPr>
          <w:p w14:paraId="77677987" w14:textId="5885A564" w:rsidR="00693540" w:rsidRPr="00610F69" w:rsidRDefault="00693540" w:rsidP="00610F69">
            <w:pPr>
              <w:ind w:left="-4"/>
              <w:jc w:val="both"/>
              <w:rPr>
                <w:rFonts w:ascii="Arial" w:hAnsi="Arial" w:cs="Arial"/>
                <w:color w:val="4472C4"/>
                <w:kern w:val="2"/>
                <w:sz w:val="20"/>
                <w:lang w:val="en-US"/>
              </w:rPr>
            </w:pPr>
          </w:p>
        </w:tc>
      </w:tr>
      <w:tr w:rsidR="000F6193" w:rsidRPr="00AD7B67" w14:paraId="2BD22F9F" w14:textId="77777777" w:rsidTr="00E77020">
        <w:trPr>
          <w:trHeight w:val="85"/>
        </w:trPr>
        <w:tc>
          <w:tcPr>
            <w:tcW w:w="5215" w:type="dxa"/>
          </w:tcPr>
          <w:p w14:paraId="1CCFA751" w14:textId="3010BFF2" w:rsidR="000F6193" w:rsidRPr="00AD7B67" w:rsidRDefault="000F6193" w:rsidP="00AD7B67">
            <w:pPr>
              <w:ind w:left="30"/>
              <w:jc w:val="both"/>
              <w:rPr>
                <w:rFonts w:ascii="Arial" w:hAnsi="Arial" w:cs="Arial"/>
                <w:b/>
                <w:bCs/>
                <w:kern w:val="2"/>
                <w:sz w:val="20"/>
              </w:rPr>
            </w:pPr>
            <w:r w:rsidRPr="00AD7B67">
              <w:rPr>
                <w:rFonts w:ascii="Arial" w:hAnsi="Arial" w:cs="Arial"/>
                <w:b/>
                <w:bCs/>
                <w:kern w:val="2"/>
                <w:sz w:val="20"/>
              </w:rPr>
              <w:t>3. SUTARTIES DALYKAS</w:t>
            </w:r>
          </w:p>
        </w:tc>
        <w:tc>
          <w:tcPr>
            <w:tcW w:w="5580" w:type="dxa"/>
          </w:tcPr>
          <w:p w14:paraId="655292AF" w14:textId="75D65EAC" w:rsidR="000F6193" w:rsidRPr="00AD7B67" w:rsidRDefault="000F6193" w:rsidP="00AD7B67">
            <w:pPr>
              <w:ind w:left="-4"/>
              <w:jc w:val="both"/>
              <w:rPr>
                <w:rFonts w:ascii="Arial" w:hAnsi="Arial" w:cs="Arial"/>
                <w:b/>
                <w:bCs/>
                <w:kern w:val="2"/>
                <w:sz w:val="20"/>
                <w:lang w:val="en-US"/>
              </w:rPr>
            </w:pPr>
            <w:r w:rsidRPr="00AD7B67">
              <w:rPr>
                <w:rFonts w:ascii="Arial" w:hAnsi="Arial" w:cs="Arial"/>
                <w:b/>
                <w:bCs/>
                <w:kern w:val="2"/>
                <w:sz w:val="20"/>
                <w:lang w:val="en-US"/>
              </w:rPr>
              <w:t>3. SUBJECT MATTER OF THE CONTRACT</w:t>
            </w:r>
          </w:p>
        </w:tc>
      </w:tr>
      <w:tr w:rsidR="000F6193" w:rsidRPr="00AD7B67" w14:paraId="1C9493DD" w14:textId="77777777" w:rsidTr="00E77020">
        <w:trPr>
          <w:trHeight w:val="85"/>
        </w:trPr>
        <w:tc>
          <w:tcPr>
            <w:tcW w:w="5215" w:type="dxa"/>
          </w:tcPr>
          <w:p w14:paraId="1FBC5C60" w14:textId="4FB67FFC" w:rsidR="000F6193" w:rsidRPr="00AD7B67" w:rsidRDefault="000F6193" w:rsidP="00AD7B67">
            <w:pPr>
              <w:ind w:left="30"/>
              <w:jc w:val="both"/>
              <w:rPr>
                <w:rFonts w:ascii="Arial" w:hAnsi="Arial" w:cs="Arial"/>
                <w:b/>
                <w:bCs/>
                <w:kern w:val="2"/>
                <w:sz w:val="20"/>
              </w:rPr>
            </w:pPr>
            <w:r w:rsidRPr="00AD7B67">
              <w:rPr>
                <w:rFonts w:ascii="Arial" w:hAnsi="Arial" w:cs="Arial"/>
                <w:b/>
                <w:bCs/>
                <w:kern w:val="2"/>
                <w:sz w:val="20"/>
              </w:rPr>
              <w:t>3.1. Sutarties dalykas</w:t>
            </w:r>
          </w:p>
        </w:tc>
        <w:tc>
          <w:tcPr>
            <w:tcW w:w="5580" w:type="dxa"/>
          </w:tcPr>
          <w:p w14:paraId="1830A0C6" w14:textId="097D88F0" w:rsidR="000F6193" w:rsidRPr="00AD7B67" w:rsidRDefault="000F6193" w:rsidP="00AD7B67">
            <w:pPr>
              <w:ind w:left="-4"/>
              <w:jc w:val="both"/>
              <w:rPr>
                <w:rFonts w:ascii="Arial" w:hAnsi="Arial" w:cs="Arial"/>
                <w:b/>
                <w:bCs/>
                <w:kern w:val="2"/>
                <w:sz w:val="20"/>
                <w:lang w:val="en-US"/>
              </w:rPr>
            </w:pPr>
            <w:r w:rsidRPr="00AD7B67">
              <w:rPr>
                <w:rFonts w:ascii="Arial" w:hAnsi="Arial" w:cs="Arial"/>
                <w:b/>
                <w:bCs/>
                <w:kern w:val="2"/>
                <w:sz w:val="20"/>
                <w:lang w:val="en-US"/>
              </w:rPr>
              <w:t>3.1 Subject matter of the Contract</w:t>
            </w:r>
          </w:p>
        </w:tc>
      </w:tr>
      <w:tr w:rsidR="000F6193" w:rsidRPr="00AD7B67" w14:paraId="4F07673B" w14:textId="77777777" w:rsidTr="00E77020">
        <w:trPr>
          <w:trHeight w:val="85"/>
        </w:trPr>
        <w:tc>
          <w:tcPr>
            <w:tcW w:w="5215" w:type="dxa"/>
          </w:tcPr>
          <w:p w14:paraId="39D9B489" w14:textId="01DB2ADA" w:rsidR="000F6193" w:rsidRPr="00AD7B67" w:rsidRDefault="000F6193" w:rsidP="00206019">
            <w:pPr>
              <w:jc w:val="both"/>
              <w:rPr>
                <w:rFonts w:ascii="Arial" w:hAnsi="Arial" w:cs="Arial"/>
                <w:kern w:val="2"/>
                <w:sz w:val="20"/>
              </w:rPr>
            </w:pPr>
            <w:r w:rsidRPr="00AD7B67">
              <w:rPr>
                <w:rFonts w:ascii="Arial" w:hAnsi="Arial" w:cs="Arial"/>
                <w:kern w:val="2"/>
                <w:sz w:val="20"/>
              </w:rPr>
              <w:t xml:space="preserve">Tiekėjas įsipareigoja Sutartyje numatytomis sąlygomis perduoti Pirkėjui </w:t>
            </w:r>
            <w:r w:rsidR="006A6F2F" w:rsidRPr="006A6F2F">
              <w:rPr>
                <w:rFonts w:ascii="Arial" w:hAnsi="Arial" w:cs="Arial"/>
                <w:b/>
                <w:bCs/>
                <w:kern w:val="2"/>
                <w:sz w:val="20"/>
              </w:rPr>
              <w:t>Duomenų centro tarnybines stotis ir SAN komutatorius</w:t>
            </w:r>
            <w:r w:rsidRPr="00AD7B67">
              <w:rPr>
                <w:rFonts w:ascii="Arial" w:hAnsi="Arial" w:cs="Arial"/>
                <w:kern w:val="2"/>
                <w:sz w:val="20"/>
              </w:rPr>
              <w:t xml:space="preserve"> (toliau – Prekės)</w:t>
            </w:r>
            <w:r w:rsidR="006A6F2F">
              <w:rPr>
                <w:rFonts w:ascii="Arial" w:hAnsi="Arial" w:cs="Arial"/>
                <w:kern w:val="2"/>
                <w:sz w:val="20"/>
              </w:rPr>
              <w:t xml:space="preserve"> įskaitant </w:t>
            </w:r>
            <w:r w:rsidR="006A6F2F" w:rsidRPr="006A6F2F">
              <w:rPr>
                <w:rFonts w:ascii="Arial" w:hAnsi="Arial" w:cs="Arial"/>
                <w:b/>
                <w:bCs/>
                <w:kern w:val="2"/>
                <w:sz w:val="20"/>
              </w:rPr>
              <w:t>Prekių instaliavimo ir konfigūravimo darbus</w:t>
            </w:r>
            <w:r w:rsidR="006A6F2F">
              <w:rPr>
                <w:rFonts w:ascii="Arial" w:hAnsi="Arial" w:cs="Arial"/>
                <w:kern w:val="2"/>
                <w:sz w:val="20"/>
              </w:rPr>
              <w:t xml:space="preserve"> (toliau – Darbai)</w:t>
            </w:r>
            <w:r w:rsidRPr="00AD7B67">
              <w:rPr>
                <w:rFonts w:ascii="Arial" w:hAnsi="Arial" w:cs="Arial"/>
                <w:kern w:val="2"/>
                <w:sz w:val="20"/>
              </w:rPr>
              <w:t>.</w:t>
            </w:r>
          </w:p>
          <w:p w14:paraId="391E1847" w14:textId="77777777" w:rsidR="006A6F2F" w:rsidRDefault="006A6F2F" w:rsidP="00206019">
            <w:pPr>
              <w:jc w:val="both"/>
              <w:rPr>
                <w:rFonts w:ascii="Arial" w:hAnsi="Arial" w:cs="Arial"/>
                <w:kern w:val="2"/>
                <w:sz w:val="20"/>
              </w:rPr>
            </w:pPr>
          </w:p>
          <w:p w14:paraId="6718BF15" w14:textId="77777777" w:rsidR="006A6F2F" w:rsidRPr="00AD7B67" w:rsidRDefault="006A6F2F" w:rsidP="00206019">
            <w:pPr>
              <w:jc w:val="both"/>
              <w:rPr>
                <w:rFonts w:ascii="Arial" w:hAnsi="Arial" w:cs="Arial"/>
                <w:kern w:val="2"/>
                <w:sz w:val="20"/>
              </w:rPr>
            </w:pPr>
          </w:p>
          <w:p w14:paraId="58848A33" w14:textId="0987D89A" w:rsidR="000F6193" w:rsidRPr="00AD7B67" w:rsidRDefault="000F6193" w:rsidP="00206019">
            <w:pPr>
              <w:ind w:left="30"/>
              <w:jc w:val="both"/>
              <w:rPr>
                <w:rFonts w:ascii="Arial" w:hAnsi="Arial" w:cs="Arial"/>
                <w:b/>
                <w:bCs/>
                <w:kern w:val="2"/>
                <w:sz w:val="20"/>
              </w:rPr>
            </w:pPr>
            <w:r w:rsidRPr="00AD7B67">
              <w:rPr>
                <w:rFonts w:ascii="Arial" w:hAnsi="Arial" w:cs="Arial"/>
                <w:kern w:val="2"/>
                <w:sz w:val="20"/>
              </w:rPr>
              <w:t xml:space="preserve">Išsamus Prekių </w:t>
            </w:r>
            <w:r w:rsidR="006A6F2F">
              <w:rPr>
                <w:rFonts w:ascii="Arial" w:hAnsi="Arial" w:cs="Arial"/>
                <w:kern w:val="2"/>
                <w:sz w:val="20"/>
              </w:rPr>
              <w:t xml:space="preserve">ir Darbų </w:t>
            </w:r>
            <w:r w:rsidRPr="00AD7B67">
              <w:rPr>
                <w:rFonts w:ascii="Arial" w:hAnsi="Arial" w:cs="Arial"/>
                <w:kern w:val="2"/>
                <w:sz w:val="20"/>
              </w:rPr>
              <w:t xml:space="preserve">aprašymas ir kiti reikalavimai tiekiamoms Prekėms nustatyti Sutarties priede Nr. </w:t>
            </w:r>
            <w:r w:rsidR="00EE54DD" w:rsidRPr="00AD7B67">
              <w:rPr>
                <w:rFonts w:ascii="Arial" w:hAnsi="Arial" w:cs="Arial"/>
                <w:kern w:val="2"/>
                <w:sz w:val="20"/>
              </w:rPr>
              <w:t>1</w:t>
            </w:r>
            <w:r w:rsidRPr="00AD7B67">
              <w:rPr>
                <w:rFonts w:ascii="Arial" w:hAnsi="Arial" w:cs="Arial"/>
                <w:kern w:val="2"/>
                <w:sz w:val="20"/>
              </w:rPr>
              <w:t xml:space="preserve"> „Techninė specifikacija“ (toliau – Techninė specifikacija) ir Sutarties priede Nr. </w:t>
            </w:r>
            <w:r w:rsidR="00EE54DD" w:rsidRPr="00AD7B67">
              <w:rPr>
                <w:rFonts w:ascii="Arial" w:hAnsi="Arial" w:cs="Arial"/>
                <w:kern w:val="2"/>
                <w:sz w:val="20"/>
              </w:rPr>
              <w:t>3</w:t>
            </w:r>
            <w:r w:rsidRPr="00AD7B67">
              <w:rPr>
                <w:rFonts w:ascii="Arial" w:hAnsi="Arial" w:cs="Arial"/>
                <w:kern w:val="2"/>
                <w:sz w:val="20"/>
              </w:rPr>
              <w:t xml:space="preserve"> „Pasiūlymas“.</w:t>
            </w:r>
          </w:p>
        </w:tc>
        <w:tc>
          <w:tcPr>
            <w:tcW w:w="5580" w:type="dxa"/>
          </w:tcPr>
          <w:p w14:paraId="60F2B616" w14:textId="7C1FCA79" w:rsidR="000F6193" w:rsidRPr="00AD7B67" w:rsidRDefault="000F6193" w:rsidP="00206019">
            <w:pPr>
              <w:jc w:val="both"/>
              <w:rPr>
                <w:rFonts w:ascii="Arial" w:hAnsi="Arial" w:cs="Arial"/>
                <w:kern w:val="2"/>
                <w:sz w:val="20"/>
                <w:lang w:val="en-US"/>
              </w:rPr>
            </w:pPr>
            <w:r w:rsidRPr="00AD7B67">
              <w:rPr>
                <w:rFonts w:ascii="Arial" w:hAnsi="Arial" w:cs="Arial"/>
                <w:kern w:val="2"/>
                <w:sz w:val="20"/>
                <w:lang w:val="en-US"/>
              </w:rPr>
              <w:t xml:space="preserve">The Supplier undertakes to deliver the </w:t>
            </w:r>
            <w:r w:rsidR="006A6F2F" w:rsidRPr="006A6F2F">
              <w:rPr>
                <w:rFonts w:ascii="Arial" w:hAnsi="Arial" w:cs="Arial"/>
                <w:b/>
                <w:bCs/>
                <w:kern w:val="2"/>
                <w:sz w:val="20"/>
                <w:lang w:val="en-US"/>
              </w:rPr>
              <w:t>Data Center Servers and SAN switches</w:t>
            </w:r>
            <w:r w:rsidRPr="00AD7B67">
              <w:rPr>
                <w:rFonts w:ascii="Arial" w:hAnsi="Arial" w:cs="Arial"/>
                <w:kern w:val="2"/>
                <w:sz w:val="20"/>
                <w:lang w:val="en-US"/>
              </w:rPr>
              <w:t xml:space="preserve"> to the Buyer on the terms and conditions set out in the Contract (hereinafter </w:t>
            </w:r>
            <w:r w:rsidR="006A6F2F">
              <w:rPr>
                <w:rFonts w:ascii="Arial" w:hAnsi="Arial" w:cs="Arial"/>
                <w:kern w:val="2"/>
                <w:sz w:val="20"/>
                <w:lang w:val="en-US"/>
              </w:rPr>
              <w:t>-</w:t>
            </w:r>
            <w:r w:rsidRPr="00AD7B67">
              <w:rPr>
                <w:rFonts w:ascii="Arial" w:hAnsi="Arial" w:cs="Arial"/>
                <w:kern w:val="2"/>
                <w:sz w:val="20"/>
                <w:lang w:val="en-US"/>
              </w:rPr>
              <w:t xml:space="preserve"> Goods)</w:t>
            </w:r>
            <w:r w:rsidR="006A6F2F">
              <w:rPr>
                <w:rFonts w:ascii="Arial" w:hAnsi="Arial" w:cs="Arial"/>
                <w:kern w:val="2"/>
                <w:sz w:val="20"/>
                <w:lang w:val="en-US"/>
              </w:rPr>
              <w:t xml:space="preserve"> including </w:t>
            </w:r>
            <w:r w:rsidR="006A6F2F" w:rsidRPr="006A6F2F">
              <w:rPr>
                <w:rFonts w:ascii="Arial" w:hAnsi="Arial" w:cs="Arial"/>
                <w:kern w:val="2"/>
                <w:sz w:val="20"/>
                <w:lang w:val="en-US"/>
              </w:rPr>
              <w:t>installation and configuration of the Goods</w:t>
            </w:r>
            <w:r w:rsidR="006A6F2F">
              <w:rPr>
                <w:rFonts w:ascii="Arial" w:hAnsi="Arial" w:cs="Arial"/>
                <w:kern w:val="2"/>
                <w:sz w:val="20"/>
                <w:lang w:val="en-US"/>
              </w:rPr>
              <w:t xml:space="preserve"> (hereinafter – Works)</w:t>
            </w:r>
            <w:r w:rsidRPr="00AD7B67">
              <w:rPr>
                <w:rFonts w:ascii="Arial" w:hAnsi="Arial" w:cs="Arial"/>
                <w:kern w:val="2"/>
                <w:sz w:val="20"/>
                <w:lang w:val="en-US"/>
              </w:rPr>
              <w:t>.</w:t>
            </w:r>
          </w:p>
          <w:p w14:paraId="2847DF2F" w14:textId="77777777" w:rsidR="0057089F" w:rsidRPr="00AD7B67" w:rsidRDefault="0057089F" w:rsidP="00206019">
            <w:pPr>
              <w:jc w:val="both"/>
              <w:rPr>
                <w:rFonts w:ascii="Arial" w:hAnsi="Arial" w:cs="Arial"/>
                <w:kern w:val="2"/>
                <w:sz w:val="20"/>
                <w:lang w:val="en-US"/>
              </w:rPr>
            </w:pPr>
          </w:p>
          <w:p w14:paraId="6FB6B33F" w14:textId="65F5F411" w:rsidR="000F6193" w:rsidRPr="00AD7B67" w:rsidRDefault="000F6193" w:rsidP="00206019">
            <w:pPr>
              <w:ind w:left="-4"/>
              <w:jc w:val="both"/>
              <w:rPr>
                <w:rFonts w:ascii="Arial" w:hAnsi="Arial" w:cs="Arial"/>
                <w:b/>
                <w:bCs/>
                <w:kern w:val="2"/>
                <w:sz w:val="20"/>
                <w:lang w:val="en-US"/>
              </w:rPr>
            </w:pPr>
            <w:r w:rsidRPr="00AD7B67">
              <w:rPr>
                <w:rFonts w:ascii="Arial" w:hAnsi="Arial" w:cs="Arial"/>
                <w:kern w:val="2"/>
                <w:sz w:val="20"/>
                <w:lang w:val="en-US"/>
              </w:rPr>
              <w:t xml:space="preserve">The detailed description of the Goods </w:t>
            </w:r>
            <w:r w:rsidR="006A6F2F">
              <w:rPr>
                <w:rFonts w:ascii="Arial" w:hAnsi="Arial" w:cs="Arial"/>
                <w:kern w:val="2"/>
                <w:sz w:val="20"/>
                <w:lang w:val="en-US"/>
              </w:rPr>
              <w:t xml:space="preserve">and Works </w:t>
            </w:r>
            <w:r w:rsidRPr="00AD7B67">
              <w:rPr>
                <w:rFonts w:ascii="Arial" w:hAnsi="Arial" w:cs="Arial"/>
                <w:kern w:val="2"/>
                <w:sz w:val="20"/>
                <w:lang w:val="en-US"/>
              </w:rPr>
              <w:t xml:space="preserve">and other requirements for the Goods to be supplied are set out in Annex </w:t>
            </w:r>
            <w:r w:rsidR="00EE54DD" w:rsidRPr="00AD7B67">
              <w:rPr>
                <w:rFonts w:ascii="Arial" w:hAnsi="Arial" w:cs="Arial"/>
                <w:kern w:val="2"/>
                <w:sz w:val="20"/>
                <w:lang w:val="en-US"/>
              </w:rPr>
              <w:t>1</w:t>
            </w:r>
            <w:r w:rsidRPr="00AD7B67">
              <w:rPr>
                <w:rFonts w:ascii="Arial" w:hAnsi="Arial" w:cs="Arial"/>
                <w:kern w:val="2"/>
                <w:sz w:val="20"/>
                <w:lang w:val="en-US"/>
              </w:rPr>
              <w:t xml:space="preserve"> “Technical Specification” (hereinafter </w:t>
            </w:r>
            <w:r w:rsidR="006A6F2F">
              <w:rPr>
                <w:rFonts w:ascii="Arial" w:hAnsi="Arial" w:cs="Arial"/>
                <w:kern w:val="2"/>
                <w:sz w:val="20"/>
                <w:lang w:val="en-US"/>
              </w:rPr>
              <w:t>-</w:t>
            </w:r>
            <w:r w:rsidRPr="00AD7B67">
              <w:rPr>
                <w:rFonts w:ascii="Arial" w:hAnsi="Arial" w:cs="Arial"/>
                <w:kern w:val="2"/>
                <w:sz w:val="20"/>
                <w:lang w:val="en-US"/>
              </w:rPr>
              <w:t xml:space="preserve"> Technical Specification) and in Annex</w:t>
            </w:r>
            <w:r w:rsidR="00EE54DD" w:rsidRPr="00AD7B67">
              <w:rPr>
                <w:rFonts w:ascii="Arial" w:hAnsi="Arial" w:cs="Arial"/>
                <w:kern w:val="2"/>
                <w:sz w:val="20"/>
                <w:lang w:val="en-US"/>
              </w:rPr>
              <w:t xml:space="preserve"> 3 </w:t>
            </w:r>
            <w:r w:rsidRPr="00AD7B67">
              <w:rPr>
                <w:rFonts w:ascii="Arial" w:hAnsi="Arial" w:cs="Arial"/>
                <w:kern w:val="2"/>
                <w:sz w:val="20"/>
                <w:lang w:val="en-US"/>
              </w:rPr>
              <w:t>“Tender” to the Contract.</w:t>
            </w:r>
          </w:p>
        </w:tc>
      </w:tr>
      <w:tr w:rsidR="000F6193" w:rsidRPr="00AD7B67" w14:paraId="6579E716" w14:textId="77777777" w:rsidTr="00E77020">
        <w:trPr>
          <w:trHeight w:val="85"/>
        </w:trPr>
        <w:tc>
          <w:tcPr>
            <w:tcW w:w="5215" w:type="dxa"/>
          </w:tcPr>
          <w:p w14:paraId="3C93E235" w14:textId="4B01FDC6" w:rsidR="000F6193" w:rsidRPr="00AD7B67" w:rsidRDefault="000F6193" w:rsidP="009458B3">
            <w:pPr>
              <w:tabs>
                <w:tab w:val="left" w:pos="2452"/>
              </w:tabs>
              <w:ind w:left="30"/>
              <w:jc w:val="both"/>
              <w:rPr>
                <w:rFonts w:ascii="Arial" w:hAnsi="Arial" w:cs="Arial"/>
                <w:b/>
                <w:bCs/>
                <w:kern w:val="2"/>
                <w:sz w:val="20"/>
              </w:rPr>
            </w:pPr>
            <w:r w:rsidRPr="00AD7B67">
              <w:rPr>
                <w:rFonts w:ascii="Arial" w:hAnsi="Arial" w:cs="Arial"/>
                <w:b/>
                <w:bCs/>
                <w:kern w:val="2"/>
                <w:sz w:val="20"/>
              </w:rPr>
              <w:t>3.2. Pirkimo numeris</w:t>
            </w:r>
            <w:r w:rsidR="009458B3">
              <w:rPr>
                <w:rFonts w:ascii="Arial" w:hAnsi="Arial" w:cs="Arial"/>
                <w:b/>
                <w:bCs/>
                <w:kern w:val="2"/>
                <w:sz w:val="20"/>
              </w:rPr>
              <w:t xml:space="preserve"> </w:t>
            </w:r>
            <w:r w:rsidR="009458B3" w:rsidRPr="009458B3">
              <w:rPr>
                <w:rFonts w:ascii="Arial" w:hAnsi="Arial" w:cs="Arial"/>
                <w:b/>
                <w:bCs/>
                <w:kern w:val="2"/>
                <w:sz w:val="20"/>
              </w:rPr>
              <w:t>734810</w:t>
            </w:r>
          </w:p>
        </w:tc>
        <w:tc>
          <w:tcPr>
            <w:tcW w:w="5580" w:type="dxa"/>
          </w:tcPr>
          <w:p w14:paraId="1059F0DC" w14:textId="60DAD1DB" w:rsidR="000F6193" w:rsidRPr="00AD7B67" w:rsidRDefault="000F6193" w:rsidP="00206019">
            <w:pPr>
              <w:ind w:left="-4"/>
              <w:jc w:val="both"/>
              <w:rPr>
                <w:rFonts w:ascii="Arial" w:hAnsi="Arial" w:cs="Arial"/>
                <w:b/>
                <w:bCs/>
                <w:kern w:val="2"/>
                <w:sz w:val="20"/>
                <w:lang w:val="en-US"/>
              </w:rPr>
            </w:pPr>
            <w:r w:rsidRPr="00AD7B67">
              <w:rPr>
                <w:rFonts w:ascii="Arial" w:hAnsi="Arial" w:cs="Arial"/>
                <w:b/>
                <w:bCs/>
                <w:kern w:val="2"/>
                <w:sz w:val="20"/>
                <w:lang w:val="en-US"/>
              </w:rPr>
              <w:t>3.2. Procurement number</w:t>
            </w:r>
            <w:r w:rsidR="009458B3">
              <w:rPr>
                <w:rFonts w:ascii="Arial" w:hAnsi="Arial" w:cs="Arial"/>
                <w:b/>
                <w:bCs/>
                <w:kern w:val="2"/>
                <w:sz w:val="20"/>
                <w:lang w:val="en-US"/>
              </w:rPr>
              <w:t xml:space="preserve"> </w:t>
            </w:r>
            <w:r w:rsidR="009458B3" w:rsidRPr="009458B3">
              <w:rPr>
                <w:rFonts w:ascii="Arial" w:hAnsi="Arial" w:cs="Arial"/>
                <w:b/>
                <w:bCs/>
                <w:kern w:val="2"/>
                <w:sz w:val="20"/>
                <w:lang w:val="en-US"/>
              </w:rPr>
              <w:t>734810</w:t>
            </w:r>
          </w:p>
        </w:tc>
      </w:tr>
      <w:tr w:rsidR="000F6193" w:rsidRPr="00AD7B67" w14:paraId="7B922FD7" w14:textId="77777777" w:rsidTr="00E77020">
        <w:trPr>
          <w:trHeight w:val="85"/>
        </w:trPr>
        <w:tc>
          <w:tcPr>
            <w:tcW w:w="5215" w:type="dxa"/>
          </w:tcPr>
          <w:p w14:paraId="58E43594" w14:textId="481D1FBA" w:rsidR="000F6193" w:rsidRPr="00AD7B67" w:rsidRDefault="000F6193" w:rsidP="00206019">
            <w:pPr>
              <w:ind w:left="30"/>
              <w:jc w:val="both"/>
              <w:rPr>
                <w:rFonts w:ascii="Arial" w:hAnsi="Arial" w:cs="Arial"/>
                <w:b/>
                <w:bCs/>
                <w:kern w:val="2"/>
                <w:sz w:val="20"/>
              </w:rPr>
            </w:pPr>
            <w:r w:rsidRPr="00AD7B67">
              <w:rPr>
                <w:rFonts w:ascii="Arial" w:hAnsi="Arial" w:cs="Arial"/>
                <w:b/>
                <w:bCs/>
                <w:kern w:val="2"/>
                <w:sz w:val="20"/>
              </w:rPr>
              <w:t>3.3. Informacija apie Europos Sąjungos lėšomis finansuojamą projektą arba kitą projektą</w:t>
            </w:r>
          </w:p>
        </w:tc>
        <w:tc>
          <w:tcPr>
            <w:tcW w:w="5580" w:type="dxa"/>
          </w:tcPr>
          <w:p w14:paraId="45E84B01" w14:textId="2ACB5F08" w:rsidR="000F6193" w:rsidRPr="00AD7B67" w:rsidRDefault="000F6193" w:rsidP="00206019">
            <w:pPr>
              <w:ind w:left="-4"/>
              <w:jc w:val="both"/>
              <w:rPr>
                <w:rFonts w:ascii="Arial" w:hAnsi="Arial" w:cs="Arial"/>
                <w:b/>
                <w:bCs/>
                <w:kern w:val="2"/>
                <w:sz w:val="20"/>
                <w:lang w:val="en-US"/>
              </w:rPr>
            </w:pPr>
            <w:r w:rsidRPr="00AD7B67">
              <w:rPr>
                <w:rFonts w:ascii="Arial" w:hAnsi="Arial" w:cs="Arial"/>
                <w:b/>
                <w:bCs/>
                <w:kern w:val="2"/>
                <w:sz w:val="20"/>
                <w:lang w:val="en-US"/>
              </w:rPr>
              <w:t>3.3. Information on a project funded by the European Union or another project</w:t>
            </w:r>
          </w:p>
        </w:tc>
      </w:tr>
      <w:tr w:rsidR="000F6193" w:rsidRPr="00AD7B67" w14:paraId="5CEB6487" w14:textId="77777777" w:rsidTr="00E77020">
        <w:trPr>
          <w:trHeight w:val="85"/>
        </w:trPr>
        <w:tc>
          <w:tcPr>
            <w:tcW w:w="5215" w:type="dxa"/>
          </w:tcPr>
          <w:p w14:paraId="652BBDEB" w14:textId="1A343F2B" w:rsidR="000F6193" w:rsidRPr="00AD7B67" w:rsidRDefault="000F6193" w:rsidP="00AD7B67">
            <w:pPr>
              <w:rPr>
                <w:rFonts w:ascii="Arial" w:hAnsi="Arial" w:cs="Arial"/>
                <w:kern w:val="2"/>
                <w:sz w:val="20"/>
              </w:rPr>
            </w:pPr>
            <w:r w:rsidRPr="00AD7B67">
              <w:rPr>
                <w:rFonts w:ascii="Arial" w:hAnsi="Arial" w:cs="Arial"/>
                <w:kern w:val="2"/>
                <w:sz w:val="20"/>
              </w:rPr>
              <w:t>Netaikoma</w:t>
            </w:r>
            <w:r w:rsidR="0057089F" w:rsidRPr="00AD7B67">
              <w:rPr>
                <w:rFonts w:ascii="Arial" w:hAnsi="Arial" w:cs="Arial"/>
                <w:kern w:val="2"/>
                <w:sz w:val="20"/>
              </w:rPr>
              <w:t>.</w:t>
            </w:r>
          </w:p>
        </w:tc>
        <w:tc>
          <w:tcPr>
            <w:tcW w:w="5580" w:type="dxa"/>
          </w:tcPr>
          <w:p w14:paraId="5A21C765" w14:textId="61680925" w:rsidR="000F6193" w:rsidRPr="00AD7B67" w:rsidRDefault="000F6193" w:rsidP="00AD7B67">
            <w:pPr>
              <w:rPr>
                <w:rFonts w:ascii="Arial" w:hAnsi="Arial" w:cs="Arial"/>
                <w:kern w:val="2"/>
                <w:sz w:val="20"/>
                <w:lang w:val="en-US"/>
              </w:rPr>
            </w:pPr>
            <w:r w:rsidRPr="00AD7B67">
              <w:rPr>
                <w:rFonts w:ascii="Arial" w:hAnsi="Arial" w:cs="Arial"/>
                <w:kern w:val="2"/>
                <w:sz w:val="20"/>
                <w:lang w:val="en-US"/>
              </w:rPr>
              <w:t>Not applicable</w:t>
            </w:r>
            <w:r w:rsidR="0057089F" w:rsidRPr="00AD7B67">
              <w:rPr>
                <w:rFonts w:ascii="Arial" w:hAnsi="Arial" w:cs="Arial"/>
                <w:kern w:val="2"/>
                <w:sz w:val="20"/>
                <w:lang w:val="en-US"/>
              </w:rPr>
              <w:t>.</w:t>
            </w:r>
          </w:p>
        </w:tc>
      </w:tr>
      <w:tr w:rsidR="000F6193" w:rsidRPr="00AD7B67" w14:paraId="5971EF85" w14:textId="77777777" w:rsidTr="00E77020">
        <w:trPr>
          <w:trHeight w:val="85"/>
        </w:trPr>
        <w:tc>
          <w:tcPr>
            <w:tcW w:w="5215" w:type="dxa"/>
          </w:tcPr>
          <w:p w14:paraId="2914B7F2" w14:textId="409040D6" w:rsidR="000F6193" w:rsidRPr="00AD7B67" w:rsidRDefault="000F6193" w:rsidP="00AD7B67">
            <w:pPr>
              <w:jc w:val="center"/>
              <w:rPr>
                <w:rFonts w:ascii="Arial" w:hAnsi="Arial" w:cs="Arial"/>
                <w:kern w:val="2"/>
                <w:sz w:val="20"/>
              </w:rPr>
            </w:pPr>
            <w:r w:rsidRPr="00AD7B67">
              <w:rPr>
                <w:rFonts w:ascii="Arial" w:hAnsi="Arial" w:cs="Arial"/>
                <w:b/>
                <w:bCs/>
                <w:kern w:val="2"/>
                <w:sz w:val="20"/>
              </w:rPr>
              <w:t>4. PREKIŲ PRISTATYMO TERMINAI IR PREKIŲ PERDAVIMO - PRIĖMIMO TVARKA</w:t>
            </w:r>
          </w:p>
        </w:tc>
        <w:tc>
          <w:tcPr>
            <w:tcW w:w="5580" w:type="dxa"/>
          </w:tcPr>
          <w:p w14:paraId="1AE189D8" w14:textId="1BB46CCD" w:rsidR="000F6193" w:rsidRPr="00AD7B67" w:rsidRDefault="000F6193" w:rsidP="00AD7B67">
            <w:pPr>
              <w:jc w:val="center"/>
              <w:rPr>
                <w:rFonts w:ascii="Arial" w:hAnsi="Arial" w:cs="Arial"/>
                <w:kern w:val="2"/>
                <w:sz w:val="20"/>
                <w:lang w:val="en-US"/>
              </w:rPr>
            </w:pPr>
            <w:r w:rsidRPr="00AD7B67">
              <w:rPr>
                <w:rFonts w:ascii="Arial" w:hAnsi="Arial" w:cs="Arial"/>
                <w:b/>
                <w:bCs/>
                <w:kern w:val="2"/>
                <w:sz w:val="20"/>
                <w:lang w:val="en-US"/>
              </w:rPr>
              <w:t>4. DELIVERY DEADLINES AND HANDOVER-ACCEPTANCE PROCEDURES</w:t>
            </w:r>
          </w:p>
        </w:tc>
      </w:tr>
      <w:tr w:rsidR="000F6193" w:rsidRPr="00AD7B67" w14:paraId="654D8B96" w14:textId="77777777" w:rsidTr="00E77020">
        <w:trPr>
          <w:trHeight w:val="85"/>
        </w:trPr>
        <w:tc>
          <w:tcPr>
            <w:tcW w:w="5215" w:type="dxa"/>
          </w:tcPr>
          <w:p w14:paraId="24FAC155" w14:textId="6442B404" w:rsidR="000F6193" w:rsidRPr="00AD7B67" w:rsidRDefault="000F6193" w:rsidP="00AD7B67">
            <w:pPr>
              <w:jc w:val="both"/>
              <w:rPr>
                <w:rFonts w:ascii="Arial" w:hAnsi="Arial" w:cs="Arial"/>
                <w:b/>
                <w:bCs/>
                <w:kern w:val="2"/>
                <w:sz w:val="20"/>
              </w:rPr>
            </w:pPr>
            <w:r w:rsidRPr="00AD7B67">
              <w:rPr>
                <w:rFonts w:ascii="Arial" w:hAnsi="Arial" w:cs="Arial"/>
                <w:b/>
                <w:bCs/>
                <w:kern w:val="2"/>
                <w:sz w:val="20"/>
              </w:rPr>
              <w:t>4.1. Prekių pristatymo terminas, kai Prekės pristatomos vienu kartu</w:t>
            </w:r>
          </w:p>
        </w:tc>
        <w:tc>
          <w:tcPr>
            <w:tcW w:w="5580" w:type="dxa"/>
          </w:tcPr>
          <w:p w14:paraId="42D7A123" w14:textId="1FD0B4F1" w:rsidR="000F6193" w:rsidRPr="00AD7B67" w:rsidRDefault="000F6193" w:rsidP="00AD7B67">
            <w:pPr>
              <w:jc w:val="both"/>
              <w:rPr>
                <w:rFonts w:ascii="Arial" w:hAnsi="Arial" w:cs="Arial"/>
                <w:b/>
                <w:bCs/>
                <w:kern w:val="2"/>
                <w:sz w:val="20"/>
                <w:lang w:val="en-US"/>
              </w:rPr>
            </w:pPr>
            <w:r w:rsidRPr="00AD7B67">
              <w:rPr>
                <w:rFonts w:ascii="Arial" w:hAnsi="Arial" w:cs="Arial"/>
                <w:b/>
                <w:bCs/>
                <w:kern w:val="2"/>
                <w:sz w:val="20"/>
                <w:lang w:val="en-US"/>
              </w:rPr>
              <w:t>4.1. Time limit for delivery of the Goods when the Goods are delivered in one single delivery</w:t>
            </w:r>
          </w:p>
        </w:tc>
      </w:tr>
      <w:tr w:rsidR="000F6193" w:rsidRPr="00AD7B67" w14:paraId="3766EEE9" w14:textId="77777777" w:rsidTr="00E77020">
        <w:trPr>
          <w:trHeight w:val="85"/>
        </w:trPr>
        <w:tc>
          <w:tcPr>
            <w:tcW w:w="5215" w:type="dxa"/>
          </w:tcPr>
          <w:p w14:paraId="22EC6C68" w14:textId="4DC5E193" w:rsidR="000F6193" w:rsidRPr="006637DD" w:rsidRDefault="000F6193" w:rsidP="00AD7B67">
            <w:pPr>
              <w:jc w:val="both"/>
              <w:rPr>
                <w:rFonts w:ascii="Arial" w:hAnsi="Arial" w:cs="Arial"/>
                <w:kern w:val="2"/>
                <w:sz w:val="20"/>
              </w:rPr>
            </w:pPr>
            <w:r w:rsidRPr="006637DD">
              <w:rPr>
                <w:rFonts w:ascii="Arial" w:hAnsi="Arial" w:cs="Arial"/>
                <w:kern w:val="2"/>
                <w:sz w:val="20"/>
              </w:rPr>
              <w:lastRenderedPageBreak/>
              <w:t xml:space="preserve">Tiekėjas Prekes (visą Prekių kiekį) įsipareigoja pristatyti </w:t>
            </w:r>
            <w:r w:rsidRPr="006637DD">
              <w:rPr>
                <w:rFonts w:ascii="Arial" w:hAnsi="Arial" w:cs="Arial"/>
                <w:b/>
                <w:bCs/>
                <w:kern w:val="2"/>
                <w:sz w:val="20"/>
              </w:rPr>
              <w:t>ne vėliau kaip per</w:t>
            </w:r>
            <w:r w:rsidRPr="006637DD">
              <w:rPr>
                <w:rFonts w:ascii="Arial" w:hAnsi="Arial" w:cs="Arial"/>
                <w:kern w:val="2"/>
                <w:sz w:val="20"/>
              </w:rPr>
              <w:t xml:space="preserve"> </w:t>
            </w:r>
            <w:r w:rsidR="006A6F2F" w:rsidRPr="006637DD">
              <w:rPr>
                <w:rFonts w:ascii="Arial" w:hAnsi="Arial" w:cs="Arial"/>
                <w:kern w:val="2"/>
                <w:sz w:val="20"/>
              </w:rPr>
              <w:t>1</w:t>
            </w:r>
            <w:r w:rsidR="000B0AF9" w:rsidRPr="006637DD">
              <w:rPr>
                <w:rFonts w:ascii="Arial" w:hAnsi="Arial" w:cs="Arial"/>
                <w:b/>
                <w:bCs/>
                <w:kern w:val="2"/>
                <w:sz w:val="20"/>
              </w:rPr>
              <w:t>4 savai</w:t>
            </w:r>
            <w:r w:rsidR="006A6F2F" w:rsidRPr="006637DD">
              <w:rPr>
                <w:rFonts w:ascii="Arial" w:hAnsi="Arial" w:cs="Arial"/>
                <w:b/>
                <w:bCs/>
                <w:kern w:val="2"/>
                <w:sz w:val="20"/>
              </w:rPr>
              <w:t>čių</w:t>
            </w:r>
            <w:r w:rsidRPr="006637DD">
              <w:rPr>
                <w:rFonts w:ascii="Arial" w:hAnsi="Arial" w:cs="Arial"/>
                <w:kern w:val="2"/>
                <w:sz w:val="20"/>
              </w:rPr>
              <w:t xml:space="preserve"> nuo Sutarties įsigaliojimo dienos</w:t>
            </w:r>
            <w:r w:rsidR="00C16112" w:rsidRPr="006637DD">
              <w:rPr>
                <w:rFonts w:ascii="Arial" w:hAnsi="Arial" w:cs="Arial"/>
                <w:kern w:val="2"/>
                <w:sz w:val="20"/>
              </w:rPr>
              <w:t>.</w:t>
            </w:r>
          </w:p>
        </w:tc>
        <w:tc>
          <w:tcPr>
            <w:tcW w:w="5580" w:type="dxa"/>
          </w:tcPr>
          <w:p w14:paraId="6307A58D" w14:textId="3B6B909B" w:rsidR="000F6193" w:rsidRPr="006637DD" w:rsidRDefault="000F6193" w:rsidP="00AD7B67">
            <w:pPr>
              <w:jc w:val="both"/>
              <w:rPr>
                <w:rFonts w:ascii="Arial" w:hAnsi="Arial" w:cs="Arial"/>
                <w:kern w:val="2"/>
                <w:sz w:val="20"/>
                <w:lang w:val="en-US"/>
              </w:rPr>
            </w:pPr>
            <w:r w:rsidRPr="006637DD">
              <w:rPr>
                <w:rFonts w:ascii="Arial" w:hAnsi="Arial" w:cs="Arial"/>
                <w:kern w:val="2"/>
                <w:sz w:val="20"/>
                <w:lang w:val="en-US"/>
              </w:rPr>
              <w:t xml:space="preserve">The Supplier undertakes to deliver the Goods (the total quantity of the Goods) </w:t>
            </w:r>
            <w:r w:rsidRPr="006637DD">
              <w:rPr>
                <w:rFonts w:ascii="Arial" w:hAnsi="Arial" w:cs="Arial"/>
                <w:b/>
                <w:bCs/>
                <w:kern w:val="2"/>
                <w:sz w:val="20"/>
                <w:lang w:val="en-US"/>
              </w:rPr>
              <w:t xml:space="preserve">no later than </w:t>
            </w:r>
            <w:r w:rsidR="006A6F2F" w:rsidRPr="006637DD">
              <w:rPr>
                <w:rFonts w:ascii="Arial" w:hAnsi="Arial" w:cs="Arial"/>
                <w:b/>
                <w:bCs/>
                <w:kern w:val="2"/>
                <w:sz w:val="20"/>
                <w:lang w:val="en-US"/>
              </w:rPr>
              <w:t>1</w:t>
            </w:r>
            <w:r w:rsidR="000B0AF9" w:rsidRPr="006637DD">
              <w:rPr>
                <w:rFonts w:ascii="Arial" w:hAnsi="Arial" w:cs="Arial"/>
                <w:b/>
                <w:bCs/>
                <w:kern w:val="2"/>
                <w:sz w:val="20"/>
                <w:lang w:val="en-US"/>
              </w:rPr>
              <w:t xml:space="preserve">4 weeks </w:t>
            </w:r>
            <w:r w:rsidRPr="006637DD">
              <w:rPr>
                <w:rFonts w:ascii="Arial" w:hAnsi="Arial" w:cs="Arial"/>
                <w:kern w:val="2"/>
                <w:sz w:val="20"/>
                <w:lang w:val="en-US"/>
              </w:rPr>
              <w:t>from the date of entry into force of the Contract</w:t>
            </w:r>
            <w:r w:rsidR="00C16112" w:rsidRPr="006637DD">
              <w:rPr>
                <w:rFonts w:ascii="Arial" w:hAnsi="Arial" w:cs="Arial"/>
                <w:kern w:val="2"/>
                <w:sz w:val="20"/>
                <w:lang w:val="en-US"/>
              </w:rPr>
              <w:t>.</w:t>
            </w:r>
            <w:r w:rsidRPr="006637DD">
              <w:rPr>
                <w:rFonts w:ascii="Arial" w:hAnsi="Arial" w:cs="Arial"/>
                <w:kern w:val="2"/>
                <w:sz w:val="20"/>
                <w:lang w:val="en-US"/>
              </w:rPr>
              <w:t xml:space="preserve"> </w:t>
            </w:r>
          </w:p>
        </w:tc>
      </w:tr>
      <w:tr w:rsidR="006A6F2F" w:rsidRPr="00AD7B67" w14:paraId="71FC88A9" w14:textId="77777777" w:rsidTr="00E77020">
        <w:trPr>
          <w:trHeight w:val="85"/>
        </w:trPr>
        <w:tc>
          <w:tcPr>
            <w:tcW w:w="5215" w:type="dxa"/>
          </w:tcPr>
          <w:p w14:paraId="75D00601" w14:textId="174CADBA" w:rsidR="006A6F2F" w:rsidRPr="006637DD" w:rsidRDefault="006A6F2F" w:rsidP="00AD7B67">
            <w:pPr>
              <w:jc w:val="both"/>
              <w:rPr>
                <w:rFonts w:ascii="Arial" w:hAnsi="Arial" w:cs="Arial"/>
                <w:kern w:val="2"/>
                <w:sz w:val="20"/>
              </w:rPr>
            </w:pPr>
            <w:r w:rsidRPr="006637DD">
              <w:rPr>
                <w:rFonts w:ascii="Arial" w:hAnsi="Arial" w:cs="Arial"/>
                <w:kern w:val="2"/>
                <w:sz w:val="20"/>
              </w:rPr>
              <w:t xml:space="preserve">Tiekėjas Darbus įsipareigoja atlikti </w:t>
            </w:r>
            <w:r w:rsidRPr="006637DD">
              <w:rPr>
                <w:rFonts w:ascii="Arial" w:hAnsi="Arial" w:cs="Arial"/>
                <w:b/>
                <w:bCs/>
                <w:kern w:val="2"/>
                <w:sz w:val="20"/>
              </w:rPr>
              <w:t>ne vėliau kaip per 1 mėnesį</w:t>
            </w:r>
            <w:r w:rsidRPr="006637DD">
              <w:rPr>
                <w:rFonts w:ascii="Arial" w:hAnsi="Arial" w:cs="Arial"/>
                <w:kern w:val="2"/>
                <w:sz w:val="20"/>
              </w:rPr>
              <w:t xml:space="preserve"> nuo Prekių pristatymo dienos.</w:t>
            </w:r>
          </w:p>
        </w:tc>
        <w:tc>
          <w:tcPr>
            <w:tcW w:w="5580" w:type="dxa"/>
          </w:tcPr>
          <w:p w14:paraId="48835910" w14:textId="1D703669" w:rsidR="006A6F2F" w:rsidRPr="006637DD" w:rsidRDefault="006A6F2F" w:rsidP="00AD7B67">
            <w:pPr>
              <w:jc w:val="both"/>
              <w:rPr>
                <w:rFonts w:ascii="Arial" w:hAnsi="Arial" w:cs="Arial"/>
                <w:kern w:val="2"/>
                <w:sz w:val="20"/>
              </w:rPr>
            </w:pPr>
            <w:r w:rsidRPr="006637DD">
              <w:rPr>
                <w:rFonts w:ascii="Arial" w:hAnsi="Arial" w:cs="Arial"/>
                <w:kern w:val="2"/>
                <w:sz w:val="20"/>
                <w:lang w:val="en-US"/>
              </w:rPr>
              <w:t xml:space="preserve">The Supplier undertakes to </w:t>
            </w:r>
            <w:r w:rsidR="006637DD" w:rsidRPr="006637DD">
              <w:rPr>
                <w:rFonts w:ascii="Arial" w:hAnsi="Arial" w:cs="Arial"/>
                <w:kern w:val="2"/>
                <w:sz w:val="20"/>
                <w:lang w:val="en-US"/>
              </w:rPr>
              <w:t>perform</w:t>
            </w:r>
            <w:r w:rsidRPr="006637DD">
              <w:rPr>
                <w:rFonts w:ascii="Arial" w:hAnsi="Arial" w:cs="Arial"/>
                <w:kern w:val="2"/>
                <w:sz w:val="20"/>
                <w:lang w:val="en-US"/>
              </w:rPr>
              <w:t xml:space="preserve"> the Works </w:t>
            </w:r>
            <w:r w:rsidRPr="006637DD">
              <w:rPr>
                <w:rFonts w:ascii="Arial" w:hAnsi="Arial" w:cs="Arial"/>
                <w:b/>
                <w:bCs/>
                <w:kern w:val="2"/>
                <w:sz w:val="20"/>
                <w:lang w:val="en-US"/>
              </w:rPr>
              <w:t xml:space="preserve">no later than  1 month </w:t>
            </w:r>
            <w:r w:rsidRPr="006637DD">
              <w:rPr>
                <w:rFonts w:ascii="Arial" w:hAnsi="Arial" w:cs="Arial"/>
                <w:kern w:val="2"/>
                <w:sz w:val="20"/>
                <w:lang w:val="en-US"/>
              </w:rPr>
              <w:t>from the date of entry into force of the Contract.</w:t>
            </w:r>
          </w:p>
        </w:tc>
      </w:tr>
      <w:tr w:rsidR="000F6193" w:rsidRPr="00AD7B67" w14:paraId="5EC965F8" w14:textId="77777777" w:rsidTr="00E77020">
        <w:trPr>
          <w:trHeight w:val="85"/>
        </w:trPr>
        <w:tc>
          <w:tcPr>
            <w:tcW w:w="5215" w:type="dxa"/>
          </w:tcPr>
          <w:p w14:paraId="3DF62319" w14:textId="15E680F9" w:rsidR="000F6193" w:rsidRPr="00AD7B67" w:rsidRDefault="000F6193" w:rsidP="00AD7B67">
            <w:pPr>
              <w:jc w:val="both"/>
              <w:rPr>
                <w:rFonts w:ascii="Arial" w:hAnsi="Arial" w:cs="Arial"/>
                <w:kern w:val="2"/>
                <w:sz w:val="20"/>
              </w:rPr>
            </w:pPr>
            <w:r w:rsidRPr="00AD7B67">
              <w:rPr>
                <w:rFonts w:ascii="Arial" w:hAnsi="Arial" w:cs="Arial"/>
                <w:b/>
                <w:bCs/>
                <w:kern w:val="2"/>
                <w:sz w:val="20"/>
              </w:rPr>
              <w:t>4.2. Prekių (ar jų dalies) pristatymo termino pratęsimas</w:t>
            </w:r>
          </w:p>
        </w:tc>
        <w:tc>
          <w:tcPr>
            <w:tcW w:w="5580" w:type="dxa"/>
          </w:tcPr>
          <w:p w14:paraId="26AD3B51" w14:textId="25D31807"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4.2 Extension of the delivery period for the goods (or part thereof)</w:t>
            </w:r>
          </w:p>
        </w:tc>
      </w:tr>
      <w:tr w:rsidR="000F6193" w:rsidRPr="00AD7B67" w14:paraId="104795B6" w14:textId="77777777" w:rsidTr="00E77020">
        <w:trPr>
          <w:trHeight w:val="85"/>
        </w:trPr>
        <w:tc>
          <w:tcPr>
            <w:tcW w:w="5215" w:type="dxa"/>
          </w:tcPr>
          <w:p w14:paraId="63B327F8" w14:textId="4ED7CB74" w:rsidR="000F6193" w:rsidRPr="00AD7B67" w:rsidRDefault="000F6193" w:rsidP="00AD7B67">
            <w:pPr>
              <w:rPr>
                <w:rFonts w:ascii="Arial" w:hAnsi="Arial" w:cs="Arial"/>
                <w:kern w:val="2"/>
                <w:sz w:val="20"/>
              </w:rPr>
            </w:pPr>
            <w:r w:rsidRPr="00AD7B67">
              <w:rPr>
                <w:rFonts w:ascii="Arial" w:hAnsi="Arial" w:cs="Arial"/>
                <w:sz w:val="20"/>
              </w:rPr>
              <w:br w:type="page"/>
            </w:r>
            <w:r w:rsidRPr="00AD7B67">
              <w:rPr>
                <w:rFonts w:ascii="Arial" w:hAnsi="Arial" w:cs="Arial"/>
                <w:kern w:val="2"/>
                <w:sz w:val="20"/>
              </w:rPr>
              <w:t>Netaikoma</w:t>
            </w:r>
            <w:r w:rsidR="000B0AF9" w:rsidRPr="00AD7B67">
              <w:rPr>
                <w:rFonts w:ascii="Arial" w:hAnsi="Arial" w:cs="Arial"/>
                <w:kern w:val="2"/>
                <w:sz w:val="20"/>
              </w:rPr>
              <w:t>.</w:t>
            </w:r>
          </w:p>
        </w:tc>
        <w:tc>
          <w:tcPr>
            <w:tcW w:w="5580" w:type="dxa"/>
          </w:tcPr>
          <w:p w14:paraId="6B114316" w14:textId="66831C0B" w:rsidR="000F6193" w:rsidRPr="00AD7B67" w:rsidRDefault="000F6193" w:rsidP="00AD7B67">
            <w:pPr>
              <w:rPr>
                <w:rFonts w:ascii="Arial" w:hAnsi="Arial" w:cs="Arial"/>
                <w:kern w:val="2"/>
                <w:sz w:val="20"/>
                <w:lang w:val="en-US"/>
              </w:rPr>
            </w:pPr>
            <w:r w:rsidRPr="00AD7B67">
              <w:rPr>
                <w:rFonts w:ascii="Arial" w:hAnsi="Arial" w:cs="Arial"/>
                <w:kern w:val="2"/>
                <w:sz w:val="20"/>
                <w:lang w:val="en-US"/>
              </w:rPr>
              <w:t>Not applicable</w:t>
            </w:r>
            <w:r w:rsidR="000B0AF9" w:rsidRPr="00AD7B67">
              <w:rPr>
                <w:rFonts w:ascii="Arial" w:hAnsi="Arial" w:cs="Arial"/>
                <w:kern w:val="2"/>
                <w:sz w:val="20"/>
                <w:lang w:val="en-US"/>
              </w:rPr>
              <w:t>.</w:t>
            </w:r>
          </w:p>
        </w:tc>
      </w:tr>
      <w:tr w:rsidR="000F6193" w:rsidRPr="00AD7B67" w14:paraId="641AE4E9" w14:textId="77777777" w:rsidTr="00E77020">
        <w:trPr>
          <w:trHeight w:val="85"/>
        </w:trPr>
        <w:tc>
          <w:tcPr>
            <w:tcW w:w="5215" w:type="dxa"/>
          </w:tcPr>
          <w:p w14:paraId="2FA634FB" w14:textId="29DD9EF1" w:rsidR="000F6193" w:rsidRPr="00AD7B67" w:rsidRDefault="000F6193" w:rsidP="00AD7B67">
            <w:pPr>
              <w:jc w:val="both"/>
              <w:rPr>
                <w:rFonts w:ascii="Arial" w:hAnsi="Arial" w:cs="Arial"/>
                <w:kern w:val="2"/>
                <w:sz w:val="20"/>
              </w:rPr>
            </w:pPr>
            <w:r w:rsidRPr="00AD7B67">
              <w:rPr>
                <w:rFonts w:ascii="Arial" w:hAnsi="Arial" w:cs="Arial"/>
                <w:b/>
                <w:bCs/>
                <w:kern w:val="2"/>
                <w:sz w:val="20"/>
              </w:rPr>
              <w:t>4.5. Kartu su Prekėmis pateikiami dokumentai</w:t>
            </w:r>
          </w:p>
        </w:tc>
        <w:tc>
          <w:tcPr>
            <w:tcW w:w="5580" w:type="dxa"/>
          </w:tcPr>
          <w:p w14:paraId="164B5C26" w14:textId="0A1E369B"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4.5 Documents accompanying the Goods</w:t>
            </w:r>
          </w:p>
        </w:tc>
      </w:tr>
      <w:tr w:rsidR="000F6193" w:rsidRPr="00AD7B67" w14:paraId="49BF7830" w14:textId="77777777" w:rsidTr="00E77020">
        <w:trPr>
          <w:trHeight w:val="85"/>
        </w:trPr>
        <w:tc>
          <w:tcPr>
            <w:tcW w:w="5215" w:type="dxa"/>
          </w:tcPr>
          <w:p w14:paraId="7CA5A734" w14:textId="021E5329" w:rsidR="000F6193" w:rsidRPr="004557B8" w:rsidRDefault="000F6193" w:rsidP="00AD7B67">
            <w:pPr>
              <w:jc w:val="both"/>
              <w:rPr>
                <w:rFonts w:ascii="Arial" w:hAnsi="Arial" w:cs="Arial"/>
                <w:kern w:val="2"/>
                <w:sz w:val="20"/>
              </w:rPr>
            </w:pPr>
            <w:r w:rsidRPr="00AD7B67">
              <w:rPr>
                <w:rFonts w:ascii="Arial" w:hAnsi="Arial" w:cs="Arial"/>
                <w:kern w:val="2"/>
                <w:sz w:val="20"/>
              </w:rPr>
              <w:t xml:space="preserve">Kartu su Prekėmis pateikiami šie dokumentai: Prekių perdavimo-priėmimo aktas. </w:t>
            </w:r>
          </w:p>
        </w:tc>
        <w:tc>
          <w:tcPr>
            <w:tcW w:w="5580" w:type="dxa"/>
          </w:tcPr>
          <w:p w14:paraId="7A0C6D06" w14:textId="7B621330"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The Goods shall be accompanied by the following documents: the Goods Transfer and Acceptance Deed</w:t>
            </w:r>
            <w:r w:rsidR="00316C43" w:rsidRPr="00AD7B67">
              <w:rPr>
                <w:rFonts w:ascii="Arial" w:hAnsi="Arial" w:cs="Arial"/>
                <w:kern w:val="2"/>
                <w:sz w:val="20"/>
                <w:lang w:val="en-US"/>
              </w:rPr>
              <w:t>.</w:t>
            </w:r>
            <w:r w:rsidRPr="00AD7B67">
              <w:rPr>
                <w:rFonts w:ascii="Arial" w:hAnsi="Arial" w:cs="Arial"/>
                <w:kern w:val="2"/>
                <w:sz w:val="20"/>
                <w:lang w:val="en-US"/>
              </w:rPr>
              <w:t xml:space="preserve"> </w:t>
            </w:r>
          </w:p>
        </w:tc>
      </w:tr>
      <w:tr w:rsidR="000F6193" w:rsidRPr="00AD7B67" w14:paraId="21C794AF" w14:textId="77777777" w:rsidTr="00E77020">
        <w:trPr>
          <w:trHeight w:val="85"/>
        </w:trPr>
        <w:tc>
          <w:tcPr>
            <w:tcW w:w="5215" w:type="dxa"/>
          </w:tcPr>
          <w:p w14:paraId="09B516CC" w14:textId="7C2B0DBF" w:rsidR="000F6193" w:rsidRPr="00AD7B67" w:rsidRDefault="000F6193" w:rsidP="00AD7B67">
            <w:pPr>
              <w:jc w:val="both"/>
              <w:rPr>
                <w:rFonts w:ascii="Arial" w:hAnsi="Arial" w:cs="Arial"/>
                <w:kern w:val="2"/>
                <w:sz w:val="20"/>
              </w:rPr>
            </w:pPr>
            <w:r w:rsidRPr="009458B3">
              <w:rPr>
                <w:rFonts w:ascii="Arial" w:hAnsi="Arial" w:cs="Arial"/>
                <w:b/>
                <w:bCs/>
                <w:kern w:val="2"/>
                <w:sz w:val="20"/>
              </w:rPr>
              <w:t>5. SUTARTIES</w:t>
            </w:r>
            <w:r w:rsidRPr="00AD7B67">
              <w:rPr>
                <w:rFonts w:ascii="Arial" w:hAnsi="Arial" w:cs="Arial"/>
                <w:b/>
                <w:bCs/>
                <w:kern w:val="2"/>
                <w:sz w:val="20"/>
              </w:rPr>
              <w:t xml:space="preserve"> KAINA IR ATSISKAITYMO TVARKA</w:t>
            </w:r>
          </w:p>
        </w:tc>
        <w:tc>
          <w:tcPr>
            <w:tcW w:w="5580" w:type="dxa"/>
          </w:tcPr>
          <w:p w14:paraId="03384BFB" w14:textId="26A397FC"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5. CONTRACT PRICE AND PAYMENT ARRANGEMENTS</w:t>
            </w:r>
          </w:p>
        </w:tc>
      </w:tr>
      <w:tr w:rsidR="000F6193" w:rsidRPr="00AD7B67" w14:paraId="277AFD98" w14:textId="77777777" w:rsidTr="00E77020">
        <w:trPr>
          <w:trHeight w:val="85"/>
        </w:trPr>
        <w:tc>
          <w:tcPr>
            <w:tcW w:w="5215" w:type="dxa"/>
          </w:tcPr>
          <w:p w14:paraId="1C0587C9" w14:textId="42D0C122" w:rsidR="000F6193" w:rsidRPr="00AD7B67" w:rsidRDefault="000F6193" w:rsidP="00AD7B67">
            <w:pPr>
              <w:jc w:val="both"/>
              <w:rPr>
                <w:rFonts w:ascii="Arial" w:hAnsi="Arial" w:cs="Arial"/>
                <w:kern w:val="2"/>
                <w:sz w:val="20"/>
              </w:rPr>
            </w:pPr>
            <w:r w:rsidRPr="00AD7B67">
              <w:rPr>
                <w:rFonts w:ascii="Arial" w:hAnsi="Arial" w:cs="Arial"/>
                <w:b/>
                <w:bCs/>
                <w:kern w:val="2"/>
                <w:sz w:val="20"/>
              </w:rPr>
              <w:t>5.1. Sutarčiai taikomas kainos apskaičiavimo būdas</w:t>
            </w:r>
          </w:p>
        </w:tc>
        <w:tc>
          <w:tcPr>
            <w:tcW w:w="5580" w:type="dxa"/>
          </w:tcPr>
          <w:p w14:paraId="1B36FC55" w14:textId="27CC4119"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5.1. The method of calculating the price applicable to the Contract</w:t>
            </w:r>
          </w:p>
        </w:tc>
      </w:tr>
      <w:tr w:rsidR="000F6193" w:rsidRPr="00AD7B67" w14:paraId="06FD2925" w14:textId="77777777" w:rsidTr="00E77020">
        <w:trPr>
          <w:trHeight w:val="85"/>
        </w:trPr>
        <w:tc>
          <w:tcPr>
            <w:tcW w:w="5215" w:type="dxa"/>
          </w:tcPr>
          <w:p w14:paraId="6A276CB9" w14:textId="6A9A3B95" w:rsidR="000F6193" w:rsidRPr="00AD7B67" w:rsidRDefault="000F6193" w:rsidP="00AD7B67">
            <w:pPr>
              <w:jc w:val="both"/>
              <w:rPr>
                <w:rFonts w:ascii="Arial" w:hAnsi="Arial" w:cs="Arial"/>
                <w:kern w:val="2"/>
                <w:sz w:val="20"/>
              </w:rPr>
            </w:pPr>
            <w:r w:rsidRPr="00AD7B67">
              <w:rPr>
                <w:rFonts w:ascii="Arial" w:hAnsi="Arial" w:cs="Arial"/>
                <w:kern w:val="2"/>
                <w:sz w:val="20"/>
              </w:rPr>
              <w:t>Fiksuotos kainos kainodara</w:t>
            </w:r>
            <w:r w:rsidR="000B0AF9" w:rsidRPr="00AD7B67">
              <w:rPr>
                <w:rFonts w:ascii="Arial" w:hAnsi="Arial" w:cs="Arial"/>
                <w:kern w:val="2"/>
                <w:sz w:val="20"/>
              </w:rPr>
              <w:t>.</w:t>
            </w:r>
          </w:p>
        </w:tc>
        <w:tc>
          <w:tcPr>
            <w:tcW w:w="5580" w:type="dxa"/>
          </w:tcPr>
          <w:p w14:paraId="0582D39F" w14:textId="47C42B71"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Fixed price pricing</w:t>
            </w:r>
            <w:r w:rsidR="000B0AF9" w:rsidRPr="00AD7B67">
              <w:rPr>
                <w:rFonts w:ascii="Arial" w:hAnsi="Arial" w:cs="Arial"/>
                <w:kern w:val="2"/>
                <w:sz w:val="20"/>
                <w:lang w:val="en-US"/>
              </w:rPr>
              <w:t>.</w:t>
            </w:r>
          </w:p>
        </w:tc>
      </w:tr>
      <w:tr w:rsidR="000F6193" w:rsidRPr="00AD7B67" w14:paraId="7300C9D6" w14:textId="77777777" w:rsidTr="00E77020">
        <w:trPr>
          <w:trHeight w:val="85"/>
        </w:trPr>
        <w:tc>
          <w:tcPr>
            <w:tcW w:w="5215" w:type="dxa"/>
          </w:tcPr>
          <w:p w14:paraId="5D407D01" w14:textId="4BC379A6" w:rsidR="000F6193" w:rsidRPr="00AD7B67" w:rsidRDefault="000F6193" w:rsidP="00AD7B67">
            <w:pPr>
              <w:jc w:val="both"/>
              <w:rPr>
                <w:rFonts w:ascii="Arial" w:hAnsi="Arial" w:cs="Arial"/>
                <w:b/>
                <w:bCs/>
                <w:kern w:val="2"/>
                <w:sz w:val="20"/>
              </w:rPr>
            </w:pPr>
            <w:r w:rsidRPr="00AD7B67">
              <w:rPr>
                <w:rFonts w:ascii="Arial" w:hAnsi="Arial" w:cs="Arial"/>
                <w:b/>
                <w:bCs/>
                <w:kern w:val="2"/>
                <w:sz w:val="20"/>
              </w:rPr>
              <w:t>5.2. Pradinės Sutarties vertė ir Sutarties kaina</w:t>
            </w:r>
          </w:p>
        </w:tc>
        <w:tc>
          <w:tcPr>
            <w:tcW w:w="5580" w:type="dxa"/>
          </w:tcPr>
          <w:p w14:paraId="0E086469" w14:textId="251EA8DA"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5.2. The initial Contract value and the Contract Price</w:t>
            </w:r>
          </w:p>
        </w:tc>
      </w:tr>
      <w:tr w:rsidR="000F6193" w:rsidRPr="00AD7B67" w14:paraId="38673D68" w14:textId="77777777" w:rsidTr="00E77020">
        <w:trPr>
          <w:trHeight w:val="85"/>
        </w:trPr>
        <w:tc>
          <w:tcPr>
            <w:tcW w:w="5215" w:type="dxa"/>
          </w:tcPr>
          <w:p w14:paraId="742EC5E7" w14:textId="33C33E9E" w:rsidR="009458B3" w:rsidRPr="009458B3" w:rsidRDefault="009458B3" w:rsidP="009458B3">
            <w:pPr>
              <w:jc w:val="both"/>
              <w:rPr>
                <w:rFonts w:ascii="Arial" w:hAnsi="Arial" w:cs="Arial"/>
                <w:kern w:val="2"/>
                <w:sz w:val="20"/>
              </w:rPr>
            </w:pPr>
            <w:r w:rsidRPr="009458B3">
              <w:rPr>
                <w:rFonts w:ascii="Arial" w:hAnsi="Arial" w:cs="Arial"/>
                <w:kern w:val="2"/>
                <w:sz w:val="20"/>
              </w:rPr>
              <w:t>Pradinės Sutarties vertė yra 1</w:t>
            </w:r>
            <w:r w:rsidR="00953E8C">
              <w:rPr>
                <w:rFonts w:ascii="Arial" w:hAnsi="Arial" w:cs="Arial"/>
                <w:kern w:val="2"/>
                <w:sz w:val="20"/>
              </w:rPr>
              <w:t> 065</w:t>
            </w:r>
            <w:r w:rsidR="00026795">
              <w:rPr>
                <w:rFonts w:ascii="Arial" w:hAnsi="Arial" w:cs="Arial"/>
                <w:kern w:val="2"/>
                <w:sz w:val="20"/>
              </w:rPr>
              <w:t> </w:t>
            </w:r>
            <w:r w:rsidR="00953E8C">
              <w:rPr>
                <w:rFonts w:ascii="Arial" w:hAnsi="Arial" w:cs="Arial"/>
                <w:kern w:val="2"/>
                <w:sz w:val="20"/>
              </w:rPr>
              <w:t>820</w:t>
            </w:r>
            <w:r w:rsidR="00026795">
              <w:rPr>
                <w:rFonts w:ascii="Arial" w:hAnsi="Arial" w:cs="Arial"/>
                <w:kern w:val="2"/>
                <w:sz w:val="20"/>
              </w:rPr>
              <w:t>,</w:t>
            </w:r>
            <w:r w:rsidRPr="009458B3">
              <w:rPr>
                <w:rFonts w:ascii="Arial" w:hAnsi="Arial" w:cs="Arial"/>
                <w:kern w:val="2"/>
                <w:sz w:val="20"/>
              </w:rPr>
              <w:t xml:space="preserve">00 Eur, (vienas milijonas </w:t>
            </w:r>
            <w:r w:rsidR="00953E8C">
              <w:rPr>
                <w:rFonts w:ascii="Arial" w:hAnsi="Arial" w:cs="Arial"/>
                <w:kern w:val="2"/>
                <w:sz w:val="20"/>
              </w:rPr>
              <w:t>šešia</w:t>
            </w:r>
            <w:r w:rsidRPr="009458B3">
              <w:rPr>
                <w:rFonts w:ascii="Arial" w:hAnsi="Arial" w:cs="Arial"/>
                <w:kern w:val="2"/>
                <w:sz w:val="20"/>
              </w:rPr>
              <w:t xml:space="preserve">sdešimt </w:t>
            </w:r>
            <w:r w:rsidR="00953E8C">
              <w:rPr>
                <w:rFonts w:ascii="Arial" w:hAnsi="Arial" w:cs="Arial"/>
                <w:kern w:val="2"/>
                <w:sz w:val="20"/>
              </w:rPr>
              <w:t>penki</w:t>
            </w:r>
            <w:r w:rsidRPr="009458B3">
              <w:rPr>
                <w:rFonts w:ascii="Arial" w:hAnsi="Arial" w:cs="Arial"/>
                <w:kern w:val="2"/>
                <w:sz w:val="20"/>
              </w:rPr>
              <w:t xml:space="preserve"> tūkstančiai </w:t>
            </w:r>
            <w:r w:rsidR="00953E8C">
              <w:rPr>
                <w:rFonts w:ascii="Arial" w:hAnsi="Arial" w:cs="Arial"/>
                <w:kern w:val="2"/>
                <w:sz w:val="20"/>
              </w:rPr>
              <w:t>aštuoni</w:t>
            </w:r>
            <w:r w:rsidRPr="009458B3">
              <w:rPr>
                <w:rFonts w:ascii="Arial" w:hAnsi="Arial" w:cs="Arial"/>
                <w:kern w:val="2"/>
                <w:sz w:val="20"/>
              </w:rPr>
              <w:t xml:space="preserve"> šimtai </w:t>
            </w:r>
            <w:r w:rsidR="00953E8C">
              <w:rPr>
                <w:rFonts w:ascii="Arial" w:hAnsi="Arial" w:cs="Arial"/>
                <w:kern w:val="2"/>
                <w:sz w:val="20"/>
              </w:rPr>
              <w:t>dvidešimt</w:t>
            </w:r>
            <w:r w:rsidRPr="009458B3">
              <w:rPr>
                <w:rFonts w:ascii="Arial" w:hAnsi="Arial" w:cs="Arial"/>
                <w:kern w:val="2"/>
                <w:sz w:val="20"/>
              </w:rPr>
              <w:t xml:space="preserve"> eur</w:t>
            </w:r>
            <w:r w:rsidR="00940E8E">
              <w:rPr>
                <w:rFonts w:ascii="Arial" w:hAnsi="Arial" w:cs="Arial"/>
                <w:kern w:val="2"/>
                <w:sz w:val="20"/>
              </w:rPr>
              <w:t>ų</w:t>
            </w:r>
            <w:r w:rsidRPr="009458B3">
              <w:rPr>
                <w:rFonts w:ascii="Arial" w:hAnsi="Arial" w:cs="Arial"/>
                <w:kern w:val="2"/>
                <w:sz w:val="20"/>
              </w:rPr>
              <w:t xml:space="preserve">) be pridėtinės vertės mokesčio (toliau – PVM). </w:t>
            </w:r>
          </w:p>
          <w:p w14:paraId="416B34E4" w14:textId="32E23991" w:rsidR="009458B3" w:rsidRPr="009458B3" w:rsidRDefault="009458B3" w:rsidP="009458B3">
            <w:pPr>
              <w:jc w:val="both"/>
              <w:rPr>
                <w:rFonts w:ascii="Arial" w:hAnsi="Arial" w:cs="Arial"/>
                <w:kern w:val="2"/>
                <w:sz w:val="20"/>
              </w:rPr>
            </w:pPr>
            <w:r w:rsidRPr="009458B3">
              <w:rPr>
                <w:rFonts w:ascii="Arial" w:hAnsi="Arial" w:cs="Arial"/>
                <w:kern w:val="2"/>
                <w:sz w:val="20"/>
              </w:rPr>
              <w:t xml:space="preserve">PVM sudaro </w:t>
            </w:r>
            <w:r w:rsidR="00953E8C">
              <w:rPr>
                <w:rFonts w:ascii="Arial" w:hAnsi="Arial" w:cs="Arial"/>
                <w:kern w:val="2"/>
                <w:sz w:val="20"/>
              </w:rPr>
              <w:t>223 822,20</w:t>
            </w:r>
            <w:r w:rsidRPr="009458B3">
              <w:rPr>
                <w:rFonts w:ascii="Arial" w:hAnsi="Arial" w:cs="Arial"/>
                <w:kern w:val="2"/>
                <w:sz w:val="20"/>
              </w:rPr>
              <w:t xml:space="preserve"> Eur, (</w:t>
            </w:r>
            <w:r w:rsidR="00953E8C">
              <w:rPr>
                <w:rFonts w:ascii="Arial" w:hAnsi="Arial" w:cs="Arial"/>
                <w:kern w:val="2"/>
                <w:sz w:val="20"/>
              </w:rPr>
              <w:t>du</w:t>
            </w:r>
            <w:r w:rsidRPr="009458B3">
              <w:rPr>
                <w:rFonts w:ascii="Arial" w:hAnsi="Arial" w:cs="Arial"/>
                <w:kern w:val="2"/>
                <w:sz w:val="20"/>
              </w:rPr>
              <w:t xml:space="preserve"> šimtai </w:t>
            </w:r>
            <w:r w:rsidR="00953E8C">
              <w:rPr>
                <w:rFonts w:ascii="Arial" w:hAnsi="Arial" w:cs="Arial"/>
                <w:kern w:val="2"/>
                <w:sz w:val="20"/>
              </w:rPr>
              <w:t xml:space="preserve">dvidešimt trys </w:t>
            </w:r>
            <w:r w:rsidRPr="009458B3">
              <w:rPr>
                <w:rFonts w:ascii="Arial" w:hAnsi="Arial" w:cs="Arial"/>
                <w:kern w:val="2"/>
                <w:sz w:val="20"/>
              </w:rPr>
              <w:t xml:space="preserve"> tūkstančiai </w:t>
            </w:r>
            <w:r w:rsidR="00953E8C">
              <w:rPr>
                <w:rFonts w:ascii="Arial" w:hAnsi="Arial" w:cs="Arial"/>
                <w:kern w:val="2"/>
                <w:sz w:val="20"/>
              </w:rPr>
              <w:t>aštuoni</w:t>
            </w:r>
            <w:r w:rsidRPr="009458B3">
              <w:rPr>
                <w:rFonts w:ascii="Arial" w:hAnsi="Arial" w:cs="Arial"/>
                <w:kern w:val="2"/>
                <w:sz w:val="20"/>
              </w:rPr>
              <w:t xml:space="preserve"> šimtai </w:t>
            </w:r>
            <w:r w:rsidR="00953E8C">
              <w:rPr>
                <w:rFonts w:ascii="Arial" w:hAnsi="Arial" w:cs="Arial"/>
                <w:kern w:val="2"/>
                <w:sz w:val="20"/>
              </w:rPr>
              <w:t xml:space="preserve">dvidešimt </w:t>
            </w:r>
            <w:r w:rsidRPr="009458B3">
              <w:rPr>
                <w:rFonts w:ascii="Arial" w:hAnsi="Arial" w:cs="Arial"/>
                <w:kern w:val="2"/>
                <w:sz w:val="20"/>
              </w:rPr>
              <w:t xml:space="preserve">du eurai </w:t>
            </w:r>
            <w:r w:rsidR="00953E8C">
              <w:rPr>
                <w:rFonts w:ascii="Arial" w:hAnsi="Arial" w:cs="Arial"/>
                <w:kern w:val="2"/>
                <w:sz w:val="20"/>
              </w:rPr>
              <w:t>dvidešimt</w:t>
            </w:r>
            <w:r w:rsidRPr="009458B3">
              <w:rPr>
                <w:rFonts w:ascii="Arial" w:hAnsi="Arial" w:cs="Arial"/>
                <w:kern w:val="2"/>
                <w:sz w:val="20"/>
              </w:rPr>
              <w:t xml:space="preserve"> centų).</w:t>
            </w:r>
          </w:p>
          <w:p w14:paraId="58BAA31C" w14:textId="2ECF7ABB" w:rsidR="000B0AF9" w:rsidRDefault="009458B3" w:rsidP="009458B3">
            <w:pPr>
              <w:jc w:val="both"/>
              <w:rPr>
                <w:rFonts w:ascii="Arial" w:hAnsi="Arial" w:cs="Arial"/>
                <w:kern w:val="2"/>
                <w:sz w:val="20"/>
              </w:rPr>
            </w:pPr>
            <w:r w:rsidRPr="009458B3">
              <w:rPr>
                <w:rFonts w:ascii="Arial" w:hAnsi="Arial" w:cs="Arial"/>
                <w:kern w:val="2"/>
                <w:sz w:val="20"/>
              </w:rPr>
              <w:t xml:space="preserve">Sutarties kaina yra </w:t>
            </w:r>
            <w:r w:rsidR="00953E8C">
              <w:rPr>
                <w:rFonts w:ascii="Arial" w:hAnsi="Arial" w:cs="Arial"/>
                <w:kern w:val="2"/>
                <w:sz w:val="20"/>
              </w:rPr>
              <w:t>1 289 642,20</w:t>
            </w:r>
            <w:r w:rsidRPr="009458B3">
              <w:rPr>
                <w:rFonts w:ascii="Arial" w:hAnsi="Arial" w:cs="Arial"/>
                <w:kern w:val="2"/>
                <w:sz w:val="20"/>
              </w:rPr>
              <w:t xml:space="preserve"> Eur, (</w:t>
            </w:r>
            <w:r w:rsidR="00940E8E">
              <w:rPr>
                <w:rFonts w:ascii="Arial" w:hAnsi="Arial" w:cs="Arial"/>
                <w:kern w:val="2"/>
                <w:sz w:val="20"/>
              </w:rPr>
              <w:t>vienas</w:t>
            </w:r>
            <w:r w:rsidRPr="009458B3">
              <w:rPr>
                <w:rFonts w:ascii="Arial" w:hAnsi="Arial" w:cs="Arial"/>
                <w:kern w:val="2"/>
                <w:sz w:val="20"/>
              </w:rPr>
              <w:t xml:space="preserve"> milijona</w:t>
            </w:r>
            <w:r w:rsidR="00940E8E">
              <w:rPr>
                <w:rFonts w:ascii="Arial" w:hAnsi="Arial" w:cs="Arial"/>
                <w:kern w:val="2"/>
                <w:sz w:val="20"/>
              </w:rPr>
              <w:t>s</w:t>
            </w:r>
            <w:r w:rsidRPr="009458B3">
              <w:rPr>
                <w:rFonts w:ascii="Arial" w:hAnsi="Arial" w:cs="Arial"/>
                <w:kern w:val="2"/>
                <w:sz w:val="20"/>
              </w:rPr>
              <w:t xml:space="preserve"> </w:t>
            </w:r>
            <w:r w:rsidR="00940E8E">
              <w:rPr>
                <w:rFonts w:ascii="Arial" w:hAnsi="Arial" w:cs="Arial"/>
                <w:kern w:val="2"/>
                <w:sz w:val="20"/>
              </w:rPr>
              <w:t>du</w:t>
            </w:r>
            <w:r w:rsidRPr="009458B3">
              <w:rPr>
                <w:rFonts w:ascii="Arial" w:hAnsi="Arial" w:cs="Arial"/>
                <w:kern w:val="2"/>
                <w:sz w:val="20"/>
              </w:rPr>
              <w:t xml:space="preserve"> šimta</w:t>
            </w:r>
            <w:r w:rsidR="00940E8E">
              <w:rPr>
                <w:rFonts w:ascii="Arial" w:hAnsi="Arial" w:cs="Arial"/>
                <w:kern w:val="2"/>
                <w:sz w:val="20"/>
              </w:rPr>
              <w:t>i</w:t>
            </w:r>
            <w:r w:rsidRPr="009458B3">
              <w:rPr>
                <w:rFonts w:ascii="Arial" w:hAnsi="Arial" w:cs="Arial"/>
                <w:kern w:val="2"/>
                <w:sz w:val="20"/>
              </w:rPr>
              <w:t xml:space="preserve"> </w:t>
            </w:r>
            <w:r w:rsidR="00940E8E">
              <w:rPr>
                <w:rFonts w:ascii="Arial" w:hAnsi="Arial" w:cs="Arial"/>
                <w:kern w:val="2"/>
                <w:sz w:val="20"/>
              </w:rPr>
              <w:t>aštuoniasdešimt</w:t>
            </w:r>
            <w:r w:rsidRPr="009458B3">
              <w:rPr>
                <w:rFonts w:ascii="Arial" w:hAnsi="Arial" w:cs="Arial"/>
                <w:kern w:val="2"/>
                <w:sz w:val="20"/>
              </w:rPr>
              <w:t xml:space="preserve"> devyni tūkstančiai </w:t>
            </w:r>
            <w:r w:rsidR="00940E8E">
              <w:rPr>
                <w:rFonts w:ascii="Arial" w:hAnsi="Arial" w:cs="Arial"/>
                <w:kern w:val="2"/>
                <w:sz w:val="20"/>
              </w:rPr>
              <w:t>šeši šimtai keturiasdešimt</w:t>
            </w:r>
            <w:r w:rsidRPr="009458B3">
              <w:rPr>
                <w:rFonts w:ascii="Arial" w:hAnsi="Arial" w:cs="Arial"/>
                <w:kern w:val="2"/>
                <w:sz w:val="20"/>
              </w:rPr>
              <w:t xml:space="preserve"> </w:t>
            </w:r>
            <w:r w:rsidR="00940E8E">
              <w:rPr>
                <w:rFonts w:ascii="Arial" w:hAnsi="Arial" w:cs="Arial"/>
                <w:kern w:val="2"/>
                <w:sz w:val="20"/>
              </w:rPr>
              <w:t>du</w:t>
            </w:r>
            <w:r w:rsidRPr="009458B3">
              <w:rPr>
                <w:rFonts w:ascii="Arial" w:hAnsi="Arial" w:cs="Arial"/>
                <w:kern w:val="2"/>
                <w:sz w:val="20"/>
              </w:rPr>
              <w:t xml:space="preserve"> eurai </w:t>
            </w:r>
            <w:r w:rsidR="00940E8E">
              <w:rPr>
                <w:rFonts w:ascii="Arial" w:hAnsi="Arial" w:cs="Arial"/>
                <w:kern w:val="2"/>
                <w:sz w:val="20"/>
              </w:rPr>
              <w:t>dvidešimt</w:t>
            </w:r>
            <w:r w:rsidRPr="009458B3">
              <w:rPr>
                <w:rFonts w:ascii="Arial" w:hAnsi="Arial" w:cs="Arial"/>
                <w:kern w:val="2"/>
                <w:sz w:val="20"/>
              </w:rPr>
              <w:t xml:space="preserve"> centų) Eur su PVM.</w:t>
            </w:r>
          </w:p>
          <w:p w14:paraId="22967ED2" w14:textId="77777777" w:rsidR="009458B3" w:rsidRPr="00AD7B67" w:rsidRDefault="009458B3" w:rsidP="009458B3">
            <w:pPr>
              <w:jc w:val="both"/>
              <w:rPr>
                <w:rFonts w:ascii="Arial" w:hAnsi="Arial" w:cs="Arial"/>
                <w:kern w:val="2"/>
                <w:sz w:val="20"/>
              </w:rPr>
            </w:pPr>
          </w:p>
          <w:p w14:paraId="6FD32668" w14:textId="0B103E4B" w:rsidR="000F6193" w:rsidRPr="00AD7B67" w:rsidRDefault="000F6193" w:rsidP="00AD7B67">
            <w:pPr>
              <w:jc w:val="both"/>
              <w:rPr>
                <w:rFonts w:ascii="Arial" w:hAnsi="Arial" w:cs="Arial"/>
                <w:color w:val="000000"/>
                <w:kern w:val="2"/>
                <w:sz w:val="20"/>
              </w:rPr>
            </w:pPr>
            <w:r w:rsidRPr="00AD7B67">
              <w:rPr>
                <w:rFonts w:ascii="Arial" w:hAnsi="Arial" w:cs="Arial"/>
                <w:kern w:val="2"/>
                <w:sz w:val="20"/>
              </w:rPr>
              <w:t>Šioje Sutartyje P</w:t>
            </w:r>
            <w:r w:rsidRPr="00AD7B67">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5580" w:type="dxa"/>
          </w:tcPr>
          <w:p w14:paraId="5D72978E" w14:textId="3C66148A" w:rsidR="009458B3" w:rsidRPr="009458B3" w:rsidRDefault="009458B3" w:rsidP="009458B3">
            <w:pPr>
              <w:jc w:val="both"/>
              <w:rPr>
                <w:rFonts w:ascii="Arial" w:hAnsi="Arial" w:cs="Arial"/>
                <w:kern w:val="2"/>
                <w:sz w:val="20"/>
                <w:lang w:val="en-US"/>
              </w:rPr>
            </w:pPr>
            <w:r w:rsidRPr="009458B3">
              <w:rPr>
                <w:rFonts w:ascii="Arial" w:hAnsi="Arial" w:cs="Arial"/>
                <w:kern w:val="2"/>
                <w:sz w:val="20"/>
                <w:lang w:val="en-US"/>
              </w:rPr>
              <w:t xml:space="preserve">The initial Contract value is EUR </w:t>
            </w:r>
            <w:r w:rsidR="00953E8C" w:rsidRPr="00953E8C">
              <w:rPr>
                <w:rFonts w:ascii="Arial" w:hAnsi="Arial" w:cs="Arial"/>
                <w:kern w:val="2"/>
                <w:sz w:val="20"/>
                <w:lang w:val="en-US"/>
              </w:rPr>
              <w:t xml:space="preserve">1 065 820,00 </w:t>
            </w:r>
            <w:r w:rsidRPr="009458B3">
              <w:rPr>
                <w:rFonts w:ascii="Arial" w:hAnsi="Arial" w:cs="Arial"/>
                <w:kern w:val="2"/>
                <w:sz w:val="20"/>
                <w:lang w:val="en-US"/>
              </w:rPr>
              <w:t>(</w:t>
            </w:r>
            <w:r w:rsidR="00940E8E" w:rsidRPr="00940E8E">
              <w:rPr>
                <w:rFonts w:ascii="Arial" w:hAnsi="Arial" w:cs="Arial"/>
                <w:kern w:val="2"/>
                <w:sz w:val="20"/>
                <w:lang w:val="en-US"/>
              </w:rPr>
              <w:t>one million sixty-five thousand eight hundred and twenty euros</w:t>
            </w:r>
            <w:r w:rsidRPr="009458B3">
              <w:rPr>
                <w:rFonts w:ascii="Arial" w:hAnsi="Arial" w:cs="Arial"/>
                <w:kern w:val="2"/>
                <w:sz w:val="20"/>
                <w:lang w:val="en-US"/>
              </w:rPr>
              <w:t xml:space="preserve">) exclusive of value added tax (hereinafter referred to as VAT). </w:t>
            </w:r>
          </w:p>
          <w:p w14:paraId="102D14B4" w14:textId="697E4D28" w:rsidR="009458B3" w:rsidRPr="009458B3" w:rsidRDefault="009458B3" w:rsidP="009458B3">
            <w:pPr>
              <w:jc w:val="both"/>
              <w:rPr>
                <w:rFonts w:ascii="Arial" w:hAnsi="Arial" w:cs="Arial"/>
                <w:kern w:val="2"/>
                <w:sz w:val="20"/>
                <w:lang w:val="en-US"/>
              </w:rPr>
            </w:pPr>
            <w:r w:rsidRPr="009458B3">
              <w:rPr>
                <w:rFonts w:ascii="Arial" w:hAnsi="Arial" w:cs="Arial"/>
                <w:kern w:val="2"/>
                <w:sz w:val="20"/>
                <w:lang w:val="en-US"/>
              </w:rPr>
              <w:t xml:space="preserve">VAT amounts to </w:t>
            </w:r>
            <w:r w:rsidR="00953E8C" w:rsidRPr="00953E8C">
              <w:rPr>
                <w:rFonts w:ascii="Arial" w:hAnsi="Arial" w:cs="Arial"/>
                <w:kern w:val="2"/>
                <w:sz w:val="20"/>
                <w:lang w:val="en-US"/>
              </w:rPr>
              <w:t xml:space="preserve">223 822,20 </w:t>
            </w:r>
            <w:r w:rsidRPr="009458B3">
              <w:rPr>
                <w:rFonts w:ascii="Arial" w:hAnsi="Arial" w:cs="Arial"/>
                <w:kern w:val="2"/>
                <w:sz w:val="20"/>
                <w:lang w:val="en-US"/>
              </w:rPr>
              <w:t>EUR, (</w:t>
            </w:r>
            <w:r w:rsidR="00940E8E" w:rsidRPr="00940E8E">
              <w:rPr>
                <w:rFonts w:ascii="Arial" w:hAnsi="Arial" w:cs="Arial"/>
                <w:kern w:val="2"/>
                <w:sz w:val="20"/>
                <w:lang w:val="en-US"/>
              </w:rPr>
              <w:t>two hundred and twenty-three thousand eight hundred and twenty-two euros twenty cents</w:t>
            </w:r>
            <w:r w:rsidRPr="009458B3">
              <w:rPr>
                <w:rFonts w:ascii="Arial" w:hAnsi="Arial" w:cs="Arial"/>
                <w:kern w:val="2"/>
                <w:sz w:val="20"/>
                <w:lang w:val="en-US"/>
              </w:rPr>
              <w:t>).</w:t>
            </w:r>
          </w:p>
          <w:p w14:paraId="6F3E996A" w14:textId="6384108A" w:rsidR="006A6F2F" w:rsidRDefault="009458B3" w:rsidP="009458B3">
            <w:pPr>
              <w:jc w:val="both"/>
              <w:rPr>
                <w:rFonts w:ascii="Arial" w:hAnsi="Arial" w:cs="Arial"/>
                <w:kern w:val="2"/>
                <w:sz w:val="20"/>
                <w:lang w:val="en-US"/>
              </w:rPr>
            </w:pPr>
            <w:r w:rsidRPr="009458B3">
              <w:rPr>
                <w:rFonts w:ascii="Arial" w:hAnsi="Arial" w:cs="Arial"/>
                <w:kern w:val="2"/>
                <w:sz w:val="20"/>
                <w:lang w:val="en-US"/>
              </w:rPr>
              <w:t xml:space="preserve">The price of the contract is EUR </w:t>
            </w:r>
            <w:r w:rsidR="00953E8C" w:rsidRPr="00953E8C">
              <w:rPr>
                <w:rFonts w:ascii="Arial" w:hAnsi="Arial" w:cs="Arial"/>
                <w:kern w:val="2"/>
                <w:sz w:val="20"/>
                <w:lang w:val="en-US"/>
              </w:rPr>
              <w:t xml:space="preserve">1 289 642,20 </w:t>
            </w:r>
            <w:r w:rsidRPr="009458B3">
              <w:rPr>
                <w:rFonts w:ascii="Arial" w:hAnsi="Arial" w:cs="Arial"/>
                <w:kern w:val="2"/>
                <w:sz w:val="20"/>
                <w:lang w:val="en-US"/>
              </w:rPr>
              <w:t>EUR (</w:t>
            </w:r>
            <w:r w:rsidR="00940E8E" w:rsidRPr="00940E8E">
              <w:rPr>
                <w:rFonts w:ascii="Arial" w:hAnsi="Arial" w:cs="Arial"/>
                <w:kern w:val="2"/>
                <w:sz w:val="20"/>
                <w:lang w:val="en-US"/>
              </w:rPr>
              <w:t>one million two hundred and eighty-nine thousand six hundred and forty-two euros twenty cents</w:t>
            </w:r>
            <w:r w:rsidRPr="009458B3">
              <w:rPr>
                <w:rFonts w:ascii="Arial" w:hAnsi="Arial" w:cs="Arial"/>
                <w:kern w:val="2"/>
                <w:sz w:val="20"/>
                <w:lang w:val="en-US"/>
              </w:rPr>
              <w:t>) including VAT.</w:t>
            </w:r>
          </w:p>
          <w:p w14:paraId="22AFD36D" w14:textId="77777777" w:rsidR="009458B3" w:rsidRDefault="009458B3" w:rsidP="009458B3">
            <w:pPr>
              <w:jc w:val="both"/>
              <w:rPr>
                <w:rFonts w:ascii="Arial" w:hAnsi="Arial" w:cs="Arial"/>
                <w:kern w:val="2"/>
                <w:sz w:val="20"/>
                <w:lang w:val="en-US"/>
              </w:rPr>
            </w:pPr>
          </w:p>
          <w:p w14:paraId="12754866" w14:textId="173BE14A" w:rsidR="000F6193" w:rsidRPr="00AD7B67" w:rsidRDefault="000F6193" w:rsidP="00AD7B67">
            <w:pPr>
              <w:jc w:val="both"/>
              <w:rPr>
                <w:rFonts w:ascii="Arial" w:hAnsi="Arial" w:cs="Arial"/>
                <w:color w:val="000000"/>
                <w:kern w:val="2"/>
                <w:sz w:val="20"/>
                <w:lang w:val="en-US"/>
              </w:rPr>
            </w:pPr>
            <w:r w:rsidRPr="00AD7B67">
              <w:rPr>
                <w:rFonts w:ascii="Arial" w:hAnsi="Arial" w:cs="Arial"/>
                <w:kern w:val="2"/>
                <w:sz w:val="20"/>
                <w:lang w:val="en-US"/>
              </w:rPr>
              <w:t xml:space="preserve">For the purposes of this Contract, the </w:t>
            </w:r>
            <w:r w:rsidRPr="00AD7B67">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0F6193" w:rsidRPr="00AD7B67" w14:paraId="37AA2AA4" w14:textId="77777777" w:rsidTr="00E77020">
        <w:trPr>
          <w:trHeight w:val="85"/>
        </w:trPr>
        <w:tc>
          <w:tcPr>
            <w:tcW w:w="5215" w:type="dxa"/>
          </w:tcPr>
          <w:p w14:paraId="49B405D9" w14:textId="5D15C18C" w:rsidR="000F6193" w:rsidRPr="00AD7B67" w:rsidRDefault="000F6193" w:rsidP="00AD7B67">
            <w:pPr>
              <w:jc w:val="both"/>
              <w:rPr>
                <w:rFonts w:ascii="Arial" w:hAnsi="Arial" w:cs="Arial"/>
                <w:b/>
                <w:bCs/>
                <w:kern w:val="2"/>
                <w:sz w:val="20"/>
              </w:rPr>
            </w:pPr>
            <w:r w:rsidRPr="00AD7B67">
              <w:rPr>
                <w:rFonts w:ascii="Arial" w:hAnsi="Arial" w:cs="Arial"/>
                <w:b/>
                <w:bCs/>
                <w:kern w:val="2"/>
                <w:sz w:val="20"/>
              </w:rPr>
              <w:t>5.</w:t>
            </w:r>
            <w:r w:rsidR="00457AD1" w:rsidRPr="00AD7B67">
              <w:rPr>
                <w:rFonts w:ascii="Arial" w:hAnsi="Arial" w:cs="Arial"/>
                <w:b/>
                <w:bCs/>
                <w:kern w:val="2"/>
                <w:sz w:val="20"/>
              </w:rPr>
              <w:t>3</w:t>
            </w:r>
            <w:r w:rsidRPr="00AD7B67">
              <w:rPr>
                <w:rFonts w:ascii="Arial" w:hAnsi="Arial" w:cs="Arial"/>
                <w:b/>
                <w:bCs/>
                <w:kern w:val="2"/>
                <w:sz w:val="20"/>
              </w:rPr>
              <w:t>. Atsiskaitymo su Tiekėju terminas ir tvarka</w:t>
            </w:r>
          </w:p>
        </w:tc>
        <w:tc>
          <w:tcPr>
            <w:tcW w:w="5580" w:type="dxa"/>
          </w:tcPr>
          <w:p w14:paraId="1A512FF9" w14:textId="25F02D33"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5.5 Deadlines and procedure for payment to the Supplier</w:t>
            </w:r>
          </w:p>
        </w:tc>
      </w:tr>
      <w:tr w:rsidR="000F6193" w:rsidRPr="00AD7B67" w14:paraId="752B70A8" w14:textId="77777777" w:rsidTr="00E77020">
        <w:trPr>
          <w:trHeight w:val="85"/>
        </w:trPr>
        <w:tc>
          <w:tcPr>
            <w:tcW w:w="5215" w:type="dxa"/>
          </w:tcPr>
          <w:p w14:paraId="45554962" w14:textId="0E9BBE66" w:rsidR="000F6193" w:rsidRPr="00AD7B67" w:rsidRDefault="000F6193" w:rsidP="00AD7B67">
            <w:pPr>
              <w:jc w:val="both"/>
              <w:rPr>
                <w:rFonts w:ascii="Arial" w:hAnsi="Arial" w:cs="Arial"/>
                <w:kern w:val="2"/>
                <w:sz w:val="20"/>
              </w:rPr>
            </w:pPr>
            <w:r w:rsidRPr="00AD7B67">
              <w:rPr>
                <w:rFonts w:ascii="Arial" w:hAnsi="Arial" w:cs="Arial"/>
                <w:kern w:val="2"/>
                <w:sz w:val="20"/>
              </w:rPr>
              <w:t xml:space="preserve">Pirkėjas atsiskaito su Tiekėju ne vėliau kaip per </w:t>
            </w:r>
            <w:r w:rsidR="0024043C" w:rsidRPr="00AD7B67">
              <w:rPr>
                <w:rFonts w:ascii="Arial" w:hAnsi="Arial" w:cs="Arial"/>
                <w:kern w:val="2"/>
                <w:sz w:val="20"/>
              </w:rPr>
              <w:t xml:space="preserve">30 dienų </w:t>
            </w:r>
            <w:r w:rsidRPr="00AD7B67">
              <w:rPr>
                <w:rFonts w:ascii="Arial" w:hAnsi="Arial" w:cs="Arial"/>
                <w:kern w:val="2"/>
                <w:sz w:val="20"/>
              </w:rPr>
              <w:t>nuo Sąskaitos gavimo dienos.</w:t>
            </w:r>
          </w:p>
          <w:p w14:paraId="73ED01B3" w14:textId="77777777" w:rsidR="000F6193" w:rsidRPr="00AD7B67" w:rsidRDefault="000F6193" w:rsidP="00AD7B67">
            <w:pPr>
              <w:jc w:val="both"/>
              <w:rPr>
                <w:rFonts w:ascii="Arial" w:hAnsi="Arial" w:cs="Arial"/>
                <w:kern w:val="2"/>
                <w:sz w:val="20"/>
              </w:rPr>
            </w:pPr>
          </w:p>
          <w:p w14:paraId="4CCDCB98" w14:textId="40CC9536" w:rsidR="000F6193" w:rsidRPr="00AD7B67" w:rsidRDefault="000F6193" w:rsidP="00AD7B67">
            <w:pPr>
              <w:jc w:val="both"/>
              <w:rPr>
                <w:rFonts w:ascii="Arial" w:hAnsi="Arial" w:cs="Arial"/>
                <w:color w:val="000000"/>
                <w:kern w:val="2"/>
                <w:sz w:val="20"/>
                <w:shd w:val="clear" w:color="auto" w:fill="FFFFFF"/>
              </w:rPr>
            </w:pPr>
            <w:r w:rsidRPr="00AD7B67">
              <w:rPr>
                <w:rFonts w:ascii="Arial" w:hAnsi="Arial" w:cs="Arial"/>
                <w:kern w:val="2"/>
                <w:sz w:val="20"/>
                <w:shd w:val="clear" w:color="auto" w:fill="FFFFFF"/>
              </w:rPr>
              <w:t>Apmokėjimo sąlygos: įvykdžius visus sutartinius įsipareigojimus, sumokama visa Sutarties kaina</w:t>
            </w:r>
            <w:r w:rsidR="0024043C" w:rsidRPr="00AD7B67">
              <w:rPr>
                <w:rFonts w:ascii="Arial" w:hAnsi="Arial" w:cs="Arial"/>
                <w:kern w:val="2"/>
                <w:sz w:val="20"/>
                <w:shd w:val="clear" w:color="auto" w:fill="FFFFFF"/>
              </w:rPr>
              <w:t>.</w:t>
            </w:r>
          </w:p>
        </w:tc>
        <w:tc>
          <w:tcPr>
            <w:tcW w:w="5580" w:type="dxa"/>
          </w:tcPr>
          <w:p w14:paraId="7CCE2BED" w14:textId="10E77F26"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 xml:space="preserve">The Buyer shall settle with the Supplier no later than </w:t>
            </w:r>
            <w:r w:rsidR="0024043C" w:rsidRPr="00AD7B67">
              <w:rPr>
                <w:rFonts w:ascii="Arial" w:hAnsi="Arial" w:cs="Arial"/>
                <w:kern w:val="2"/>
                <w:sz w:val="20"/>
                <w:lang w:val="en-US"/>
              </w:rPr>
              <w:t>30 days</w:t>
            </w:r>
            <w:r w:rsidRPr="00AD7B67">
              <w:rPr>
                <w:rFonts w:ascii="Arial" w:hAnsi="Arial" w:cs="Arial"/>
                <w:kern w:val="2"/>
                <w:sz w:val="20"/>
                <w:lang w:val="en-US"/>
              </w:rPr>
              <w:t xml:space="preserve"> from the date of receipt of the Invoice.</w:t>
            </w:r>
          </w:p>
          <w:p w14:paraId="0C78154B" w14:textId="77777777" w:rsidR="000F6193" w:rsidRPr="00AD7B67" w:rsidRDefault="000F6193" w:rsidP="00AD7B67">
            <w:pPr>
              <w:jc w:val="both"/>
              <w:rPr>
                <w:rFonts w:ascii="Arial" w:hAnsi="Arial" w:cs="Arial"/>
                <w:kern w:val="2"/>
                <w:sz w:val="20"/>
                <w:lang w:val="en-US"/>
              </w:rPr>
            </w:pPr>
          </w:p>
          <w:p w14:paraId="0E0872DE" w14:textId="19B145B9" w:rsidR="000F6193" w:rsidRPr="00AD7B67" w:rsidRDefault="000F6193" w:rsidP="00AD7B67">
            <w:pPr>
              <w:jc w:val="both"/>
              <w:rPr>
                <w:rFonts w:ascii="Arial" w:hAnsi="Arial" w:cs="Arial"/>
                <w:color w:val="000000"/>
                <w:kern w:val="2"/>
                <w:sz w:val="20"/>
                <w:shd w:val="clear" w:color="auto" w:fill="FFFFFF"/>
                <w:lang w:val="en-US"/>
              </w:rPr>
            </w:pPr>
            <w:r w:rsidRPr="00AD7B67">
              <w:rPr>
                <w:rFonts w:ascii="Arial" w:hAnsi="Arial" w:cs="Arial"/>
                <w:kern w:val="2"/>
                <w:sz w:val="20"/>
                <w:shd w:val="clear" w:color="auto" w:fill="FFFFFF"/>
                <w:lang w:val="en-US"/>
              </w:rPr>
              <w:t>Payment terms: full payment of the Contract price upon fulfilment of all contractual obligations</w:t>
            </w:r>
            <w:r w:rsidR="0024043C" w:rsidRPr="00AD7B67">
              <w:rPr>
                <w:rFonts w:ascii="Arial" w:hAnsi="Arial" w:cs="Arial"/>
                <w:kern w:val="2"/>
                <w:sz w:val="20"/>
                <w:shd w:val="clear" w:color="auto" w:fill="FFFFFF"/>
                <w:lang w:val="en-US"/>
              </w:rPr>
              <w:t>.</w:t>
            </w:r>
          </w:p>
        </w:tc>
      </w:tr>
      <w:tr w:rsidR="000F6193" w:rsidRPr="00AD7B67" w14:paraId="2548168E" w14:textId="77777777" w:rsidTr="00E77020">
        <w:trPr>
          <w:trHeight w:val="85"/>
        </w:trPr>
        <w:tc>
          <w:tcPr>
            <w:tcW w:w="5215" w:type="dxa"/>
          </w:tcPr>
          <w:p w14:paraId="20D1F1D3" w14:textId="01AB49DC" w:rsidR="000F6193" w:rsidRPr="00AD7B67" w:rsidRDefault="000F6193" w:rsidP="00AD7B67">
            <w:pPr>
              <w:jc w:val="both"/>
              <w:rPr>
                <w:rFonts w:ascii="Arial" w:hAnsi="Arial" w:cs="Arial"/>
                <w:kern w:val="2"/>
                <w:sz w:val="20"/>
              </w:rPr>
            </w:pPr>
            <w:r w:rsidRPr="00AD7B67">
              <w:rPr>
                <w:rFonts w:ascii="Arial" w:hAnsi="Arial" w:cs="Arial"/>
                <w:b/>
                <w:bCs/>
                <w:kern w:val="2"/>
                <w:sz w:val="20"/>
              </w:rPr>
              <w:t>5.6. Avansas</w:t>
            </w:r>
          </w:p>
        </w:tc>
        <w:tc>
          <w:tcPr>
            <w:tcW w:w="5580" w:type="dxa"/>
          </w:tcPr>
          <w:p w14:paraId="3136FB01" w14:textId="7F72D589"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5.6. Advance Payment</w:t>
            </w:r>
          </w:p>
        </w:tc>
      </w:tr>
      <w:tr w:rsidR="000F6193" w:rsidRPr="00AD7B67" w14:paraId="21C5DBEE" w14:textId="77777777" w:rsidTr="00E77020">
        <w:trPr>
          <w:trHeight w:val="85"/>
        </w:trPr>
        <w:tc>
          <w:tcPr>
            <w:tcW w:w="5215" w:type="dxa"/>
          </w:tcPr>
          <w:p w14:paraId="103FB4E9" w14:textId="4A8810A7" w:rsidR="000F6193" w:rsidRPr="00AD7B67" w:rsidRDefault="000F6193" w:rsidP="00AD7B67">
            <w:pPr>
              <w:jc w:val="both"/>
              <w:rPr>
                <w:rFonts w:ascii="Arial" w:hAnsi="Arial" w:cs="Arial"/>
                <w:kern w:val="2"/>
                <w:sz w:val="20"/>
              </w:rPr>
            </w:pPr>
            <w:r w:rsidRPr="00AD7B67">
              <w:rPr>
                <w:rFonts w:ascii="Arial" w:hAnsi="Arial" w:cs="Arial"/>
                <w:kern w:val="2"/>
                <w:sz w:val="20"/>
              </w:rPr>
              <w:t>Netaikoma</w:t>
            </w:r>
            <w:r w:rsidR="0024043C" w:rsidRPr="00AD7B67">
              <w:rPr>
                <w:rFonts w:ascii="Arial" w:hAnsi="Arial" w:cs="Arial"/>
                <w:kern w:val="2"/>
                <w:sz w:val="20"/>
              </w:rPr>
              <w:t>.</w:t>
            </w:r>
          </w:p>
        </w:tc>
        <w:tc>
          <w:tcPr>
            <w:tcW w:w="5580" w:type="dxa"/>
          </w:tcPr>
          <w:p w14:paraId="770BFBC0" w14:textId="5904ABAE"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Not applicable</w:t>
            </w:r>
            <w:r w:rsidR="0024043C" w:rsidRPr="00AD7B67">
              <w:rPr>
                <w:rFonts w:ascii="Arial" w:hAnsi="Arial" w:cs="Arial"/>
                <w:kern w:val="2"/>
                <w:sz w:val="20"/>
                <w:lang w:val="en-US"/>
              </w:rPr>
              <w:t>.</w:t>
            </w:r>
          </w:p>
        </w:tc>
      </w:tr>
      <w:tr w:rsidR="000F6193" w:rsidRPr="00AD7B67" w14:paraId="04907784" w14:textId="77777777" w:rsidTr="00E77020">
        <w:trPr>
          <w:trHeight w:val="85"/>
        </w:trPr>
        <w:tc>
          <w:tcPr>
            <w:tcW w:w="5215" w:type="dxa"/>
          </w:tcPr>
          <w:p w14:paraId="1C3B6A89" w14:textId="4ACAEC39" w:rsidR="000F6193" w:rsidRPr="00AD7B67" w:rsidRDefault="000F6193" w:rsidP="00AD7B67">
            <w:pPr>
              <w:jc w:val="both"/>
              <w:rPr>
                <w:rFonts w:ascii="Arial" w:hAnsi="Arial" w:cs="Arial"/>
                <w:kern w:val="2"/>
                <w:sz w:val="20"/>
              </w:rPr>
            </w:pPr>
            <w:r w:rsidRPr="00AD7B67">
              <w:rPr>
                <w:rFonts w:ascii="Arial" w:hAnsi="Arial" w:cs="Arial"/>
                <w:b/>
                <w:bCs/>
                <w:kern w:val="2"/>
                <w:sz w:val="20"/>
              </w:rPr>
              <w:t>5.7. Avanso užtikrinimas</w:t>
            </w:r>
          </w:p>
        </w:tc>
        <w:tc>
          <w:tcPr>
            <w:tcW w:w="5580" w:type="dxa"/>
          </w:tcPr>
          <w:p w14:paraId="2E72C8DC" w14:textId="159D761C"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5.7 Securing the Advance Payment</w:t>
            </w:r>
          </w:p>
        </w:tc>
      </w:tr>
      <w:tr w:rsidR="000F6193" w:rsidRPr="00AD7B67" w14:paraId="7A160B56" w14:textId="77777777" w:rsidTr="00E77020">
        <w:trPr>
          <w:trHeight w:val="85"/>
        </w:trPr>
        <w:tc>
          <w:tcPr>
            <w:tcW w:w="5215" w:type="dxa"/>
          </w:tcPr>
          <w:p w14:paraId="68E78E53" w14:textId="427E5583" w:rsidR="000F6193" w:rsidRPr="00AD7B67" w:rsidRDefault="000F6193" w:rsidP="00AD7B67">
            <w:pPr>
              <w:jc w:val="both"/>
              <w:rPr>
                <w:rFonts w:ascii="Arial" w:hAnsi="Arial" w:cs="Arial"/>
                <w:kern w:val="2"/>
                <w:sz w:val="20"/>
              </w:rPr>
            </w:pPr>
            <w:r w:rsidRPr="00AD7B67">
              <w:rPr>
                <w:rFonts w:ascii="Arial" w:hAnsi="Arial" w:cs="Arial"/>
                <w:kern w:val="2"/>
                <w:sz w:val="20"/>
              </w:rPr>
              <w:t>Netaikoma</w:t>
            </w:r>
            <w:r w:rsidR="0024043C" w:rsidRPr="00AD7B67">
              <w:rPr>
                <w:rFonts w:ascii="Arial" w:hAnsi="Arial" w:cs="Arial"/>
                <w:kern w:val="2"/>
                <w:sz w:val="20"/>
              </w:rPr>
              <w:t>.</w:t>
            </w:r>
          </w:p>
        </w:tc>
        <w:tc>
          <w:tcPr>
            <w:tcW w:w="5580" w:type="dxa"/>
          </w:tcPr>
          <w:p w14:paraId="164BEED4" w14:textId="2A381B00"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Not applicable</w:t>
            </w:r>
            <w:r w:rsidR="0024043C" w:rsidRPr="00AD7B67">
              <w:rPr>
                <w:rFonts w:ascii="Arial" w:hAnsi="Arial" w:cs="Arial"/>
                <w:kern w:val="2"/>
                <w:sz w:val="20"/>
                <w:lang w:val="en-US"/>
              </w:rPr>
              <w:t>.</w:t>
            </w:r>
          </w:p>
        </w:tc>
      </w:tr>
      <w:tr w:rsidR="000F6193" w:rsidRPr="00AD7B67" w14:paraId="7B8936D5" w14:textId="77777777" w:rsidTr="00E77020">
        <w:trPr>
          <w:trHeight w:val="85"/>
        </w:trPr>
        <w:tc>
          <w:tcPr>
            <w:tcW w:w="5215" w:type="dxa"/>
          </w:tcPr>
          <w:p w14:paraId="4A8ED1FF" w14:textId="4A7141BA" w:rsidR="000F6193" w:rsidRPr="00AD7B67" w:rsidRDefault="000F6193" w:rsidP="00AD7B67">
            <w:pPr>
              <w:jc w:val="both"/>
              <w:rPr>
                <w:rFonts w:ascii="Arial" w:hAnsi="Arial" w:cs="Arial"/>
                <w:kern w:val="2"/>
                <w:sz w:val="20"/>
              </w:rPr>
            </w:pPr>
            <w:r w:rsidRPr="00AD7B67">
              <w:rPr>
                <w:rFonts w:ascii="Arial" w:hAnsi="Arial" w:cs="Arial"/>
                <w:b/>
                <w:bCs/>
                <w:kern w:val="2"/>
                <w:sz w:val="20"/>
              </w:rPr>
              <w:t>6. PREKIŲ KOKYBĖ IR GARANTINIAI ĮSIPAREIGOJIMAI</w:t>
            </w:r>
          </w:p>
        </w:tc>
        <w:tc>
          <w:tcPr>
            <w:tcW w:w="5580" w:type="dxa"/>
          </w:tcPr>
          <w:p w14:paraId="641B0484" w14:textId="58386E6F"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6. PRODUCT QUALITY AND WARRANTY OBLIGATIONS</w:t>
            </w:r>
          </w:p>
        </w:tc>
      </w:tr>
      <w:tr w:rsidR="000F6193" w:rsidRPr="00AD7B67" w14:paraId="5A9E6AA1" w14:textId="77777777" w:rsidTr="00E77020">
        <w:trPr>
          <w:trHeight w:val="85"/>
        </w:trPr>
        <w:tc>
          <w:tcPr>
            <w:tcW w:w="5215" w:type="dxa"/>
          </w:tcPr>
          <w:p w14:paraId="6A9B974F" w14:textId="6C00B6B5" w:rsidR="000F6193" w:rsidRPr="00AD7B67" w:rsidRDefault="000F6193" w:rsidP="00AD7B67">
            <w:pPr>
              <w:jc w:val="both"/>
              <w:rPr>
                <w:rFonts w:ascii="Arial" w:hAnsi="Arial" w:cs="Arial"/>
                <w:b/>
                <w:bCs/>
                <w:kern w:val="2"/>
                <w:sz w:val="20"/>
              </w:rPr>
            </w:pPr>
            <w:r w:rsidRPr="00AD7B67">
              <w:rPr>
                <w:rFonts w:ascii="Arial" w:hAnsi="Arial" w:cs="Arial"/>
                <w:b/>
                <w:bCs/>
                <w:kern w:val="2"/>
                <w:sz w:val="20"/>
              </w:rPr>
              <w:t>6.</w:t>
            </w:r>
            <w:r w:rsidR="00512AD0" w:rsidRPr="00AD7B67">
              <w:rPr>
                <w:rFonts w:ascii="Arial" w:hAnsi="Arial" w:cs="Arial"/>
                <w:b/>
                <w:bCs/>
                <w:kern w:val="2"/>
                <w:sz w:val="20"/>
              </w:rPr>
              <w:t>1</w:t>
            </w:r>
            <w:r w:rsidRPr="00AD7B67">
              <w:rPr>
                <w:rFonts w:ascii="Arial" w:hAnsi="Arial" w:cs="Arial"/>
                <w:b/>
                <w:bCs/>
                <w:kern w:val="2"/>
                <w:sz w:val="20"/>
              </w:rPr>
              <w:t xml:space="preserve">. </w:t>
            </w:r>
            <w:r w:rsidR="00512AD0" w:rsidRPr="00AD7B67">
              <w:rPr>
                <w:rFonts w:ascii="Arial" w:hAnsi="Arial" w:cs="Arial"/>
                <w:b/>
                <w:bCs/>
                <w:kern w:val="2"/>
                <w:sz w:val="20"/>
              </w:rPr>
              <w:t>Techninis palaikymas</w:t>
            </w:r>
          </w:p>
        </w:tc>
        <w:tc>
          <w:tcPr>
            <w:tcW w:w="5580" w:type="dxa"/>
          </w:tcPr>
          <w:p w14:paraId="6E089739" w14:textId="381AB3FD"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6.</w:t>
            </w:r>
            <w:r w:rsidR="00512AD0" w:rsidRPr="00AD7B67">
              <w:rPr>
                <w:rFonts w:ascii="Arial" w:hAnsi="Arial" w:cs="Arial"/>
                <w:b/>
                <w:bCs/>
                <w:kern w:val="2"/>
                <w:sz w:val="20"/>
                <w:lang w:val="en-US"/>
              </w:rPr>
              <w:t>1</w:t>
            </w:r>
            <w:r w:rsidRPr="00AD7B67">
              <w:rPr>
                <w:rFonts w:ascii="Arial" w:hAnsi="Arial" w:cs="Arial"/>
                <w:b/>
                <w:bCs/>
                <w:kern w:val="2"/>
                <w:sz w:val="20"/>
                <w:lang w:val="en-US"/>
              </w:rPr>
              <w:t xml:space="preserve">. </w:t>
            </w:r>
            <w:r w:rsidR="00512AD0" w:rsidRPr="00AD7B67">
              <w:rPr>
                <w:rFonts w:ascii="Arial" w:hAnsi="Arial" w:cs="Arial"/>
                <w:b/>
                <w:bCs/>
                <w:kern w:val="2"/>
                <w:sz w:val="20"/>
                <w:lang w:val="en-US"/>
              </w:rPr>
              <w:t>Maintenance</w:t>
            </w:r>
          </w:p>
        </w:tc>
      </w:tr>
      <w:tr w:rsidR="000F6193" w:rsidRPr="00AD7B67" w14:paraId="60A18F8E" w14:textId="77777777" w:rsidTr="00E77020">
        <w:trPr>
          <w:trHeight w:val="85"/>
        </w:trPr>
        <w:tc>
          <w:tcPr>
            <w:tcW w:w="5215" w:type="dxa"/>
          </w:tcPr>
          <w:p w14:paraId="7242D1B4" w14:textId="220F94F8" w:rsidR="000F6193" w:rsidRPr="00AD7B67" w:rsidRDefault="00512AD0" w:rsidP="00AD7B67">
            <w:pPr>
              <w:jc w:val="both"/>
              <w:rPr>
                <w:rFonts w:ascii="Arial" w:hAnsi="Arial" w:cs="Arial"/>
                <w:kern w:val="2"/>
                <w:sz w:val="20"/>
              </w:rPr>
            </w:pPr>
            <w:r w:rsidRPr="00AD7B67">
              <w:rPr>
                <w:rFonts w:ascii="Arial" w:hAnsi="Arial" w:cs="Arial"/>
                <w:kern w:val="2"/>
                <w:sz w:val="20"/>
              </w:rPr>
              <w:t xml:space="preserve">Techninis palaikymas suteikimas ne mažiau kaip </w:t>
            </w:r>
            <w:r w:rsidR="000E0610">
              <w:rPr>
                <w:rFonts w:ascii="Arial" w:hAnsi="Arial" w:cs="Arial"/>
                <w:kern w:val="2"/>
                <w:sz w:val="20"/>
              </w:rPr>
              <w:t>5</w:t>
            </w:r>
            <w:r w:rsidRPr="00AD7B67">
              <w:rPr>
                <w:rFonts w:ascii="Arial" w:hAnsi="Arial" w:cs="Arial"/>
                <w:kern w:val="2"/>
                <w:sz w:val="20"/>
              </w:rPr>
              <w:t xml:space="preserve"> (</w:t>
            </w:r>
            <w:r w:rsidR="000E0610">
              <w:rPr>
                <w:rFonts w:ascii="Arial" w:hAnsi="Arial" w:cs="Arial"/>
                <w:kern w:val="2"/>
                <w:sz w:val="20"/>
              </w:rPr>
              <w:t>penk</w:t>
            </w:r>
            <w:r w:rsidR="00A0104C">
              <w:rPr>
                <w:rFonts w:ascii="Arial" w:hAnsi="Arial" w:cs="Arial"/>
                <w:kern w:val="2"/>
                <w:sz w:val="20"/>
              </w:rPr>
              <w:t>eriu</w:t>
            </w:r>
            <w:r w:rsidR="000E0610">
              <w:rPr>
                <w:rFonts w:ascii="Arial" w:hAnsi="Arial" w:cs="Arial"/>
                <w:kern w:val="2"/>
                <w:sz w:val="20"/>
              </w:rPr>
              <w:t>s</w:t>
            </w:r>
            <w:r w:rsidRPr="00AD7B67">
              <w:rPr>
                <w:rFonts w:ascii="Arial" w:hAnsi="Arial" w:cs="Arial"/>
                <w:kern w:val="2"/>
                <w:sz w:val="20"/>
              </w:rPr>
              <w:t>) metus nuo Sutarties sudarymo dienos.</w:t>
            </w:r>
            <w:r w:rsidR="009C4056" w:rsidRPr="00AD7B67">
              <w:rPr>
                <w:rFonts w:ascii="Arial" w:hAnsi="Arial" w:cs="Arial"/>
                <w:kern w:val="2"/>
                <w:sz w:val="20"/>
              </w:rPr>
              <w:t xml:space="preserve"> Techninis palaikymą gali atlikti tik tiesioginis Prekės gamintojas.</w:t>
            </w:r>
          </w:p>
        </w:tc>
        <w:tc>
          <w:tcPr>
            <w:tcW w:w="5580" w:type="dxa"/>
          </w:tcPr>
          <w:p w14:paraId="0873E194" w14:textId="0622875D" w:rsidR="000F6193" w:rsidRPr="00AD7B67" w:rsidRDefault="00512AD0" w:rsidP="00AD7B67">
            <w:pPr>
              <w:jc w:val="both"/>
              <w:rPr>
                <w:rFonts w:ascii="Arial" w:hAnsi="Arial" w:cs="Arial"/>
                <w:kern w:val="2"/>
                <w:sz w:val="20"/>
                <w:lang w:val="en-US"/>
              </w:rPr>
            </w:pPr>
            <w:r w:rsidRPr="00AD7B67">
              <w:rPr>
                <w:rFonts w:ascii="Arial" w:hAnsi="Arial" w:cs="Arial"/>
                <w:kern w:val="2"/>
                <w:sz w:val="20"/>
                <w:lang w:val="en-US"/>
              </w:rPr>
              <w:t xml:space="preserve">Maintenance is provided for not less than </w:t>
            </w:r>
            <w:r w:rsidR="000E0610">
              <w:rPr>
                <w:rFonts w:ascii="Arial" w:hAnsi="Arial" w:cs="Arial"/>
                <w:kern w:val="2"/>
                <w:sz w:val="20"/>
                <w:lang w:val="en-US"/>
              </w:rPr>
              <w:t>5</w:t>
            </w:r>
            <w:r w:rsidRPr="00AD7B67">
              <w:rPr>
                <w:rFonts w:ascii="Arial" w:hAnsi="Arial" w:cs="Arial"/>
                <w:kern w:val="2"/>
                <w:sz w:val="20"/>
                <w:lang w:val="en-US"/>
              </w:rPr>
              <w:t xml:space="preserve"> (</w:t>
            </w:r>
            <w:r w:rsidR="000E0610">
              <w:rPr>
                <w:rFonts w:ascii="Arial" w:hAnsi="Arial" w:cs="Arial"/>
                <w:kern w:val="2"/>
                <w:sz w:val="20"/>
                <w:lang w:val="en-US"/>
              </w:rPr>
              <w:t>five</w:t>
            </w:r>
            <w:r w:rsidRPr="00AD7B67">
              <w:rPr>
                <w:rFonts w:ascii="Arial" w:hAnsi="Arial" w:cs="Arial"/>
                <w:kern w:val="2"/>
                <w:sz w:val="20"/>
                <w:lang w:val="en-US"/>
              </w:rPr>
              <w:t>) year</w:t>
            </w:r>
            <w:r w:rsidRPr="00AD7B67">
              <w:rPr>
                <w:rFonts w:ascii="Arial" w:hAnsi="Arial" w:cs="Arial"/>
                <w:sz w:val="20"/>
              </w:rPr>
              <w:t xml:space="preserve"> </w:t>
            </w:r>
            <w:proofErr w:type="spellStart"/>
            <w:r w:rsidRPr="00AD7B67">
              <w:rPr>
                <w:rFonts w:ascii="Arial" w:hAnsi="Arial" w:cs="Arial"/>
                <w:sz w:val="20"/>
              </w:rPr>
              <w:t>from</w:t>
            </w:r>
            <w:proofErr w:type="spellEnd"/>
            <w:r w:rsidRPr="00AD7B67">
              <w:rPr>
                <w:rFonts w:ascii="Arial" w:hAnsi="Arial" w:cs="Arial"/>
                <w:sz w:val="20"/>
              </w:rPr>
              <w:t xml:space="preserve"> </w:t>
            </w:r>
            <w:r w:rsidRPr="00AD7B67">
              <w:rPr>
                <w:rFonts w:ascii="Arial" w:hAnsi="Arial" w:cs="Arial"/>
                <w:kern w:val="2"/>
                <w:sz w:val="20"/>
                <w:lang w:val="en-US"/>
              </w:rPr>
              <w:t>the Contract’s entry into force.</w:t>
            </w:r>
            <w:r w:rsidR="009C4056" w:rsidRPr="00AD7B67">
              <w:rPr>
                <w:rFonts w:ascii="Arial" w:hAnsi="Arial" w:cs="Arial"/>
                <w:kern w:val="2"/>
                <w:sz w:val="20"/>
                <w:lang w:val="en-US"/>
              </w:rPr>
              <w:t xml:space="preserve"> Technical support can only be provided by the direct manufacturer of the </w:t>
            </w:r>
            <w:r w:rsidR="00266B32" w:rsidRPr="00AD7B67">
              <w:rPr>
                <w:rFonts w:ascii="Arial" w:hAnsi="Arial" w:cs="Arial"/>
                <w:kern w:val="2"/>
                <w:sz w:val="20"/>
                <w:lang w:val="en-US"/>
              </w:rPr>
              <w:t>Goods</w:t>
            </w:r>
            <w:r w:rsidR="009C4056" w:rsidRPr="00AD7B67">
              <w:rPr>
                <w:rFonts w:ascii="Arial" w:hAnsi="Arial" w:cs="Arial"/>
                <w:kern w:val="2"/>
                <w:sz w:val="20"/>
                <w:lang w:val="en-US"/>
              </w:rPr>
              <w:t>.</w:t>
            </w:r>
          </w:p>
        </w:tc>
      </w:tr>
      <w:tr w:rsidR="000F6193" w:rsidRPr="00AD7B67" w14:paraId="6109C2BD" w14:textId="77777777" w:rsidTr="00E77020">
        <w:trPr>
          <w:trHeight w:val="85"/>
        </w:trPr>
        <w:tc>
          <w:tcPr>
            <w:tcW w:w="5215" w:type="dxa"/>
          </w:tcPr>
          <w:p w14:paraId="4BA25B12" w14:textId="54EA5FC2" w:rsidR="000F6193" w:rsidRPr="00AD7B67" w:rsidRDefault="000F6193" w:rsidP="00AD7B67">
            <w:pPr>
              <w:jc w:val="both"/>
              <w:rPr>
                <w:rFonts w:ascii="Arial" w:hAnsi="Arial" w:cs="Arial"/>
                <w:b/>
                <w:bCs/>
                <w:kern w:val="2"/>
                <w:sz w:val="20"/>
              </w:rPr>
            </w:pPr>
            <w:r w:rsidRPr="00AD7B67">
              <w:rPr>
                <w:rFonts w:ascii="Arial" w:hAnsi="Arial" w:cs="Arial"/>
                <w:b/>
                <w:bCs/>
                <w:kern w:val="2"/>
                <w:sz w:val="20"/>
              </w:rPr>
              <w:t>7. SUTARTIES VYKDYMUI PASITELKIAMI SUBTIEKĖJAI</w:t>
            </w:r>
          </w:p>
        </w:tc>
        <w:tc>
          <w:tcPr>
            <w:tcW w:w="5580" w:type="dxa"/>
          </w:tcPr>
          <w:p w14:paraId="2E8C8CFE" w14:textId="509B49D7"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7. SUBCONTRACTORS TO BE USED FOR THE PERFORMANCE OF THE CONTRACT</w:t>
            </w:r>
          </w:p>
        </w:tc>
      </w:tr>
      <w:tr w:rsidR="000F6193" w:rsidRPr="00AD7B67" w14:paraId="2BA1E737" w14:textId="77777777" w:rsidTr="00E77020">
        <w:trPr>
          <w:trHeight w:val="85"/>
        </w:trPr>
        <w:tc>
          <w:tcPr>
            <w:tcW w:w="5215" w:type="dxa"/>
          </w:tcPr>
          <w:p w14:paraId="6FA1A90A" w14:textId="48F6176A" w:rsidR="000F6193" w:rsidRPr="00AD7B67" w:rsidRDefault="000F6193" w:rsidP="00AD7B67">
            <w:pPr>
              <w:jc w:val="both"/>
              <w:rPr>
                <w:rFonts w:ascii="Arial" w:hAnsi="Arial" w:cs="Arial"/>
                <w:b/>
                <w:bCs/>
                <w:kern w:val="2"/>
                <w:sz w:val="20"/>
              </w:rPr>
            </w:pPr>
            <w:r w:rsidRPr="00AD7B67">
              <w:rPr>
                <w:rFonts w:ascii="Arial" w:hAnsi="Arial" w:cs="Arial"/>
                <w:b/>
                <w:bCs/>
                <w:kern w:val="2"/>
                <w:sz w:val="20"/>
              </w:rPr>
              <w:t>Sutarties vykdymui pasitelkiami subtiekėjai ir (ar) specialistai</w:t>
            </w:r>
          </w:p>
        </w:tc>
        <w:tc>
          <w:tcPr>
            <w:tcW w:w="5580" w:type="dxa"/>
          </w:tcPr>
          <w:p w14:paraId="27DEDBC5" w14:textId="135477A8"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Subcontractors and/or specialists used for the performance of the Contract</w:t>
            </w:r>
          </w:p>
        </w:tc>
      </w:tr>
      <w:tr w:rsidR="000F6193" w:rsidRPr="00AD7B67" w14:paraId="67F75E28" w14:textId="77777777" w:rsidTr="00E77020">
        <w:trPr>
          <w:trHeight w:val="85"/>
        </w:trPr>
        <w:tc>
          <w:tcPr>
            <w:tcW w:w="5215" w:type="dxa"/>
          </w:tcPr>
          <w:p w14:paraId="55B2103D" w14:textId="13BDFE65" w:rsidR="000F6193" w:rsidRPr="00AD7B67" w:rsidRDefault="000F6193" w:rsidP="00AD7B67">
            <w:pPr>
              <w:jc w:val="both"/>
              <w:rPr>
                <w:rFonts w:ascii="Arial" w:hAnsi="Arial" w:cs="Arial"/>
                <w:kern w:val="2"/>
                <w:sz w:val="20"/>
              </w:rPr>
            </w:pPr>
            <w:r w:rsidRPr="00AD7B67">
              <w:rPr>
                <w:rFonts w:ascii="Arial" w:hAnsi="Arial" w:cs="Arial"/>
                <w:kern w:val="2"/>
                <w:sz w:val="20"/>
              </w:rPr>
              <w:t>Sutarties vykdymui subtiekėjai ir (ar) specialistai nepasitelkiami.</w:t>
            </w:r>
          </w:p>
        </w:tc>
        <w:tc>
          <w:tcPr>
            <w:tcW w:w="5580" w:type="dxa"/>
          </w:tcPr>
          <w:p w14:paraId="2B25E60E" w14:textId="421DFE9F"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No subcontractors and/or specialists shall be used for the performance of the Contract.</w:t>
            </w:r>
          </w:p>
        </w:tc>
      </w:tr>
      <w:tr w:rsidR="000F6193" w:rsidRPr="00AD7B67" w14:paraId="74E917D3" w14:textId="77777777" w:rsidTr="00E77020">
        <w:trPr>
          <w:trHeight w:val="85"/>
        </w:trPr>
        <w:tc>
          <w:tcPr>
            <w:tcW w:w="5215" w:type="dxa"/>
          </w:tcPr>
          <w:p w14:paraId="1FC18A26" w14:textId="73322FB1" w:rsidR="000F6193" w:rsidRPr="00AD7B67" w:rsidRDefault="000F6193" w:rsidP="00AD7B67">
            <w:pPr>
              <w:jc w:val="both"/>
              <w:rPr>
                <w:rFonts w:ascii="Arial" w:hAnsi="Arial" w:cs="Arial"/>
                <w:b/>
                <w:bCs/>
                <w:kern w:val="2"/>
                <w:sz w:val="20"/>
              </w:rPr>
            </w:pPr>
            <w:r w:rsidRPr="00AD7B67">
              <w:rPr>
                <w:rFonts w:ascii="Arial" w:hAnsi="Arial" w:cs="Arial"/>
                <w:b/>
                <w:bCs/>
                <w:kern w:val="2"/>
                <w:sz w:val="20"/>
              </w:rPr>
              <w:t>8. PRIEVOLIŲ PAGAL SUTARTĮ ĮVYKDYMO UŽTIKRINIMAS</w:t>
            </w:r>
          </w:p>
        </w:tc>
        <w:tc>
          <w:tcPr>
            <w:tcW w:w="5580" w:type="dxa"/>
          </w:tcPr>
          <w:p w14:paraId="5EDD8FF8" w14:textId="4BB246D1"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8. GUARANTEEING FULFILMENT OF OBLIGATIONS UNDER THE CONTRACT</w:t>
            </w:r>
          </w:p>
        </w:tc>
      </w:tr>
      <w:tr w:rsidR="000F6193" w:rsidRPr="00AD7B67" w14:paraId="5E7B2066" w14:textId="77777777" w:rsidTr="00E77020">
        <w:trPr>
          <w:trHeight w:val="85"/>
        </w:trPr>
        <w:tc>
          <w:tcPr>
            <w:tcW w:w="5215" w:type="dxa"/>
          </w:tcPr>
          <w:p w14:paraId="02822F28" w14:textId="643DB545" w:rsidR="000F6193" w:rsidRPr="00AD7B67" w:rsidRDefault="000F6193" w:rsidP="00AD7B67">
            <w:pPr>
              <w:jc w:val="both"/>
              <w:rPr>
                <w:rFonts w:ascii="Arial" w:hAnsi="Arial" w:cs="Arial"/>
                <w:b/>
                <w:bCs/>
                <w:kern w:val="2"/>
                <w:sz w:val="20"/>
              </w:rPr>
            </w:pPr>
            <w:r w:rsidRPr="00AD7B67">
              <w:rPr>
                <w:rFonts w:ascii="Arial" w:hAnsi="Arial" w:cs="Arial"/>
                <w:b/>
                <w:bCs/>
                <w:kern w:val="2"/>
                <w:sz w:val="20"/>
              </w:rPr>
              <w:t>8.1. Prievolių pagal Sutartį įvykdymo užtikrinimas</w:t>
            </w:r>
          </w:p>
        </w:tc>
        <w:tc>
          <w:tcPr>
            <w:tcW w:w="5580" w:type="dxa"/>
          </w:tcPr>
          <w:p w14:paraId="5757CDB3" w14:textId="290EFC7C"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 xml:space="preserve">8.1 Security for </w:t>
            </w:r>
            <w:r w:rsidR="00266B32" w:rsidRPr="00AD7B67">
              <w:rPr>
                <w:rFonts w:ascii="Arial" w:hAnsi="Arial" w:cs="Arial"/>
                <w:b/>
                <w:bCs/>
                <w:kern w:val="2"/>
                <w:sz w:val="20"/>
                <w:lang w:val="en-US"/>
              </w:rPr>
              <w:t xml:space="preserve">the </w:t>
            </w:r>
            <w:r w:rsidRPr="00AD7B67">
              <w:rPr>
                <w:rFonts w:ascii="Arial" w:hAnsi="Arial" w:cs="Arial"/>
                <w:b/>
                <w:bCs/>
                <w:kern w:val="2"/>
                <w:sz w:val="20"/>
                <w:lang w:val="en-US"/>
              </w:rPr>
              <w:t>performance of obligations under the Contract</w:t>
            </w:r>
          </w:p>
        </w:tc>
      </w:tr>
      <w:tr w:rsidR="000F6193" w:rsidRPr="00AD7B67" w14:paraId="2DCA3DA4" w14:textId="77777777" w:rsidTr="00E77020">
        <w:trPr>
          <w:trHeight w:val="85"/>
        </w:trPr>
        <w:tc>
          <w:tcPr>
            <w:tcW w:w="5215" w:type="dxa"/>
          </w:tcPr>
          <w:p w14:paraId="1073D42C" w14:textId="77939EFD" w:rsidR="000F6193" w:rsidRPr="00AD7B67" w:rsidRDefault="000F6193" w:rsidP="00AD7B67">
            <w:pPr>
              <w:jc w:val="both"/>
              <w:rPr>
                <w:rFonts w:ascii="Arial" w:hAnsi="Arial" w:cs="Arial"/>
                <w:kern w:val="2"/>
                <w:sz w:val="20"/>
              </w:rPr>
            </w:pPr>
            <w:r w:rsidRPr="00AD7B67">
              <w:rPr>
                <w:rFonts w:ascii="Arial" w:hAnsi="Arial" w:cs="Arial"/>
                <w:kern w:val="2"/>
                <w:sz w:val="20"/>
              </w:rPr>
              <w:t>Prievolių pagal Sutartį įvykdymas užtikrinamas</w:t>
            </w:r>
            <w:r w:rsidR="0024043C" w:rsidRPr="00AD7B67">
              <w:rPr>
                <w:rFonts w:ascii="Arial" w:hAnsi="Arial" w:cs="Arial"/>
                <w:kern w:val="2"/>
                <w:sz w:val="20"/>
              </w:rPr>
              <w:t>:</w:t>
            </w:r>
          </w:p>
          <w:p w14:paraId="4FD28691" w14:textId="12E72F24" w:rsidR="000F6193" w:rsidRPr="00AD7B67" w:rsidRDefault="000F6193" w:rsidP="00AD7B67">
            <w:pPr>
              <w:jc w:val="both"/>
              <w:rPr>
                <w:rFonts w:ascii="Arial" w:hAnsi="Arial" w:cs="Arial"/>
                <w:kern w:val="2"/>
                <w:sz w:val="20"/>
              </w:rPr>
            </w:pPr>
            <w:r w:rsidRPr="00AD7B67">
              <w:rPr>
                <w:rFonts w:ascii="Arial" w:hAnsi="Arial" w:cs="Arial"/>
                <w:kern w:val="2"/>
                <w:sz w:val="20"/>
              </w:rPr>
              <w:t>Netesybomis (delspinigiais, bauda)</w:t>
            </w:r>
            <w:r w:rsidR="0024043C" w:rsidRPr="00AD7B67">
              <w:rPr>
                <w:rFonts w:ascii="Arial" w:hAnsi="Arial" w:cs="Arial"/>
                <w:kern w:val="2"/>
                <w:sz w:val="20"/>
              </w:rPr>
              <w:t>.</w:t>
            </w:r>
          </w:p>
        </w:tc>
        <w:tc>
          <w:tcPr>
            <w:tcW w:w="5580" w:type="dxa"/>
          </w:tcPr>
          <w:p w14:paraId="092EFB20" w14:textId="4A082B41"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Performance of obligations under the Contract is guaranteed:</w:t>
            </w:r>
          </w:p>
          <w:p w14:paraId="5A814F40" w14:textId="0A3EEDCF"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Penalties (interest, fine);</w:t>
            </w:r>
          </w:p>
        </w:tc>
      </w:tr>
      <w:tr w:rsidR="000F6193" w:rsidRPr="00AD7B67" w14:paraId="02D96166" w14:textId="77777777" w:rsidTr="00E77020">
        <w:trPr>
          <w:trHeight w:val="85"/>
        </w:trPr>
        <w:tc>
          <w:tcPr>
            <w:tcW w:w="5215" w:type="dxa"/>
          </w:tcPr>
          <w:p w14:paraId="5EEDBD31" w14:textId="35F36C34" w:rsidR="000F6193" w:rsidRPr="00AD7B67" w:rsidRDefault="000F6193" w:rsidP="00AD7B67">
            <w:pPr>
              <w:jc w:val="both"/>
              <w:rPr>
                <w:rFonts w:ascii="Arial" w:hAnsi="Arial" w:cs="Arial"/>
                <w:b/>
                <w:bCs/>
                <w:kern w:val="2"/>
                <w:sz w:val="20"/>
              </w:rPr>
            </w:pPr>
            <w:r w:rsidRPr="00AD7B67">
              <w:rPr>
                <w:rFonts w:ascii="Arial" w:hAnsi="Arial" w:cs="Arial"/>
                <w:b/>
                <w:bCs/>
                <w:kern w:val="2"/>
                <w:sz w:val="20"/>
              </w:rPr>
              <w:t>8.2. Sutarties įvykdymo užtikrinimo pateikimas</w:t>
            </w:r>
          </w:p>
        </w:tc>
        <w:tc>
          <w:tcPr>
            <w:tcW w:w="5580" w:type="dxa"/>
          </w:tcPr>
          <w:p w14:paraId="617FE74D" w14:textId="6A92EC09"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8.2. Provision of the Contract Performance Security</w:t>
            </w:r>
          </w:p>
        </w:tc>
      </w:tr>
      <w:tr w:rsidR="000F6193" w:rsidRPr="00AD7B67" w14:paraId="2B705695" w14:textId="77777777" w:rsidTr="00E77020">
        <w:trPr>
          <w:trHeight w:val="85"/>
        </w:trPr>
        <w:tc>
          <w:tcPr>
            <w:tcW w:w="5215" w:type="dxa"/>
          </w:tcPr>
          <w:p w14:paraId="2076CBE7" w14:textId="6DD383D6" w:rsidR="000F6193" w:rsidRPr="00AD7B67" w:rsidRDefault="000F6193" w:rsidP="00AD7B67">
            <w:pPr>
              <w:jc w:val="both"/>
              <w:rPr>
                <w:rFonts w:ascii="Arial" w:hAnsi="Arial" w:cs="Arial"/>
                <w:kern w:val="2"/>
                <w:sz w:val="20"/>
              </w:rPr>
            </w:pPr>
            <w:r w:rsidRPr="00AD7B67">
              <w:rPr>
                <w:rFonts w:ascii="Arial" w:hAnsi="Arial" w:cs="Arial"/>
                <w:kern w:val="2"/>
                <w:sz w:val="20"/>
              </w:rPr>
              <w:t>Netaikoma</w:t>
            </w:r>
            <w:r w:rsidR="0024043C" w:rsidRPr="00AD7B67">
              <w:rPr>
                <w:rFonts w:ascii="Arial" w:hAnsi="Arial" w:cs="Arial"/>
                <w:kern w:val="2"/>
                <w:sz w:val="20"/>
              </w:rPr>
              <w:t>.</w:t>
            </w:r>
          </w:p>
        </w:tc>
        <w:tc>
          <w:tcPr>
            <w:tcW w:w="5580" w:type="dxa"/>
          </w:tcPr>
          <w:p w14:paraId="08792AEC" w14:textId="56DB4168"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Not applicable</w:t>
            </w:r>
            <w:r w:rsidR="0024043C" w:rsidRPr="00AD7B67">
              <w:rPr>
                <w:rFonts w:ascii="Arial" w:hAnsi="Arial" w:cs="Arial"/>
                <w:kern w:val="2"/>
                <w:sz w:val="20"/>
                <w:lang w:val="en-US"/>
              </w:rPr>
              <w:t>.</w:t>
            </w:r>
          </w:p>
        </w:tc>
      </w:tr>
      <w:tr w:rsidR="000F6193" w:rsidRPr="00AD7B67" w14:paraId="102268CA" w14:textId="77777777" w:rsidTr="00E77020">
        <w:trPr>
          <w:trHeight w:val="85"/>
        </w:trPr>
        <w:tc>
          <w:tcPr>
            <w:tcW w:w="5215" w:type="dxa"/>
          </w:tcPr>
          <w:p w14:paraId="224D24C8" w14:textId="24FBA715" w:rsidR="000F6193" w:rsidRPr="00AD7B67" w:rsidRDefault="000F6193" w:rsidP="00AD7B67">
            <w:pPr>
              <w:jc w:val="both"/>
              <w:rPr>
                <w:rFonts w:ascii="Arial" w:hAnsi="Arial" w:cs="Arial"/>
                <w:b/>
                <w:bCs/>
                <w:kern w:val="2"/>
                <w:sz w:val="20"/>
              </w:rPr>
            </w:pPr>
            <w:r w:rsidRPr="00AD7B67">
              <w:rPr>
                <w:rFonts w:ascii="Arial" w:hAnsi="Arial" w:cs="Arial"/>
                <w:b/>
                <w:bCs/>
                <w:kern w:val="2"/>
                <w:sz w:val="20"/>
              </w:rPr>
              <w:t>9. ŠALIŲ ATSAKOMYBĖ</w:t>
            </w:r>
          </w:p>
        </w:tc>
        <w:tc>
          <w:tcPr>
            <w:tcW w:w="5580" w:type="dxa"/>
          </w:tcPr>
          <w:p w14:paraId="0488D364" w14:textId="6545859A"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9. LIABILITY OF THE PARTIES</w:t>
            </w:r>
          </w:p>
        </w:tc>
      </w:tr>
      <w:tr w:rsidR="000F6193" w:rsidRPr="00AD7B67" w14:paraId="32C85343" w14:textId="77777777" w:rsidTr="00E77020">
        <w:trPr>
          <w:trHeight w:val="85"/>
        </w:trPr>
        <w:tc>
          <w:tcPr>
            <w:tcW w:w="5215" w:type="dxa"/>
          </w:tcPr>
          <w:p w14:paraId="45FF0E4A" w14:textId="1280BCFF" w:rsidR="000F6193" w:rsidRPr="00AD7B67" w:rsidRDefault="000F6193" w:rsidP="00AD7B67">
            <w:pPr>
              <w:jc w:val="both"/>
              <w:rPr>
                <w:rFonts w:ascii="Arial" w:hAnsi="Arial" w:cs="Arial"/>
                <w:b/>
                <w:bCs/>
                <w:kern w:val="2"/>
                <w:sz w:val="20"/>
              </w:rPr>
            </w:pPr>
            <w:r w:rsidRPr="00AD7B67">
              <w:rPr>
                <w:rFonts w:ascii="Arial" w:hAnsi="Arial" w:cs="Arial"/>
                <w:b/>
                <w:bCs/>
                <w:kern w:val="2"/>
                <w:sz w:val="20"/>
              </w:rPr>
              <w:t>9.1. Pirkėjui taikomos netesybos už mokėjimų pagal Sutartį vėlavimą</w:t>
            </w:r>
          </w:p>
        </w:tc>
        <w:tc>
          <w:tcPr>
            <w:tcW w:w="5580" w:type="dxa"/>
          </w:tcPr>
          <w:p w14:paraId="64D3F76F" w14:textId="38CA12F8"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9.1. Liquidated damages payable by the Buyer for late payment under the Contract</w:t>
            </w:r>
          </w:p>
        </w:tc>
      </w:tr>
      <w:tr w:rsidR="000F6193" w:rsidRPr="00AD7B67" w14:paraId="1F91E0CE" w14:textId="77777777" w:rsidTr="00E77020">
        <w:trPr>
          <w:trHeight w:val="85"/>
        </w:trPr>
        <w:tc>
          <w:tcPr>
            <w:tcW w:w="5215" w:type="dxa"/>
          </w:tcPr>
          <w:p w14:paraId="03969B76" w14:textId="1404DAAC" w:rsidR="000F6193" w:rsidRPr="00AD7B67" w:rsidRDefault="000F6193" w:rsidP="00AD7B67">
            <w:pPr>
              <w:jc w:val="both"/>
              <w:rPr>
                <w:rFonts w:ascii="Arial" w:hAnsi="Arial" w:cs="Arial"/>
                <w:kern w:val="2"/>
                <w:sz w:val="20"/>
              </w:rPr>
            </w:pPr>
            <w:r w:rsidRPr="00AD7B67">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00213C" w:rsidRPr="00AD7B67">
              <w:rPr>
                <w:rFonts w:ascii="Arial" w:hAnsi="Arial" w:cs="Arial"/>
                <w:kern w:val="2"/>
                <w:sz w:val="20"/>
              </w:rPr>
              <w:t xml:space="preserve">04 </w:t>
            </w:r>
            <w:r w:rsidRPr="00AD7B67">
              <w:rPr>
                <w:rFonts w:ascii="Arial" w:hAnsi="Arial" w:cs="Arial"/>
                <w:kern w:val="2"/>
                <w:sz w:val="20"/>
              </w:rPr>
              <w:t>(</w:t>
            </w:r>
            <w:r w:rsidR="0000213C" w:rsidRPr="00AD7B67">
              <w:rPr>
                <w:rFonts w:ascii="Arial" w:hAnsi="Arial" w:cs="Arial"/>
                <w:kern w:val="2"/>
                <w:sz w:val="20"/>
              </w:rPr>
              <w:t xml:space="preserve">keturios </w:t>
            </w:r>
            <w:r w:rsidRPr="00AD7B67">
              <w:rPr>
                <w:rFonts w:ascii="Arial" w:hAnsi="Arial" w:cs="Arial"/>
                <w:kern w:val="2"/>
                <w:sz w:val="20"/>
              </w:rPr>
              <w:t>šimtosios) procento  dydžio delspinigius nuo neapmokėtos sumos be PVM už kiekvieną vėlavimo dieną. </w:t>
            </w:r>
          </w:p>
        </w:tc>
        <w:tc>
          <w:tcPr>
            <w:tcW w:w="5580" w:type="dxa"/>
          </w:tcPr>
          <w:p w14:paraId="43D6B95C" w14:textId="0A4CC478"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If the Buyer, having received a duly submitted and completed Invoice, delays the payment for the quality Goods duly delivered by the Supplier within the period specified in the Contract, the Supplier shall charge the Buyer a default interest of 0.</w:t>
            </w:r>
            <w:r w:rsidR="00043E75" w:rsidRPr="00AD7B67">
              <w:rPr>
                <w:rFonts w:ascii="Arial" w:hAnsi="Arial" w:cs="Arial"/>
                <w:kern w:val="2"/>
                <w:sz w:val="20"/>
                <w:lang w:val="en-US"/>
              </w:rPr>
              <w:t xml:space="preserve">04 </w:t>
            </w:r>
            <w:r w:rsidRPr="00AD7B67">
              <w:rPr>
                <w:rFonts w:ascii="Arial" w:hAnsi="Arial" w:cs="Arial"/>
                <w:kern w:val="2"/>
                <w:sz w:val="20"/>
                <w:lang w:val="en-US"/>
              </w:rPr>
              <w:t>(</w:t>
            </w:r>
            <w:r w:rsidR="00043E75" w:rsidRPr="00AD7B67">
              <w:rPr>
                <w:rFonts w:ascii="Arial" w:hAnsi="Arial" w:cs="Arial"/>
                <w:kern w:val="2"/>
                <w:sz w:val="20"/>
                <w:lang w:val="en-US"/>
              </w:rPr>
              <w:t xml:space="preserve">four </w:t>
            </w:r>
            <w:r w:rsidRPr="00AD7B67">
              <w:rPr>
                <w:rFonts w:ascii="Arial" w:hAnsi="Arial" w:cs="Arial"/>
                <w:kern w:val="2"/>
                <w:sz w:val="20"/>
                <w:lang w:val="en-US"/>
              </w:rPr>
              <w:t xml:space="preserve">hundredths) per cent of the unpaid amount, excluding VAT, from the day following the due date for each day the delay. </w:t>
            </w:r>
          </w:p>
        </w:tc>
      </w:tr>
      <w:tr w:rsidR="000F6193" w:rsidRPr="00AD7B67" w14:paraId="70462A5D" w14:textId="77777777" w:rsidTr="00E77020">
        <w:trPr>
          <w:trHeight w:val="85"/>
        </w:trPr>
        <w:tc>
          <w:tcPr>
            <w:tcW w:w="5215" w:type="dxa"/>
          </w:tcPr>
          <w:p w14:paraId="402F8406" w14:textId="4CD448D0" w:rsidR="000F6193" w:rsidRPr="00AD7B67" w:rsidRDefault="000F6193" w:rsidP="00AD7B67">
            <w:pPr>
              <w:jc w:val="both"/>
              <w:rPr>
                <w:rFonts w:ascii="Arial" w:hAnsi="Arial" w:cs="Arial"/>
                <w:b/>
                <w:bCs/>
                <w:kern w:val="2"/>
                <w:sz w:val="20"/>
              </w:rPr>
            </w:pPr>
            <w:r w:rsidRPr="00AD7B67">
              <w:rPr>
                <w:rFonts w:ascii="Arial" w:hAnsi="Arial" w:cs="Arial"/>
                <w:b/>
                <w:bCs/>
                <w:kern w:val="2"/>
                <w:sz w:val="20"/>
              </w:rPr>
              <w:t>9.2. Tiekėjui taikomos netesybos</w:t>
            </w:r>
          </w:p>
        </w:tc>
        <w:tc>
          <w:tcPr>
            <w:tcW w:w="5580" w:type="dxa"/>
          </w:tcPr>
          <w:p w14:paraId="79E8BA76" w14:textId="30D2A6E3"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9.2. Liquidated damages payable by the Supplier</w:t>
            </w:r>
          </w:p>
        </w:tc>
      </w:tr>
      <w:tr w:rsidR="000F6193" w:rsidRPr="00AD7B67" w14:paraId="04AE8A4C" w14:textId="77777777" w:rsidTr="00E77020">
        <w:trPr>
          <w:trHeight w:val="85"/>
        </w:trPr>
        <w:tc>
          <w:tcPr>
            <w:tcW w:w="5215" w:type="dxa"/>
          </w:tcPr>
          <w:p w14:paraId="628D8ADD" w14:textId="25BFC8F4" w:rsidR="000F6193" w:rsidRPr="00AD7B67" w:rsidRDefault="000F6193" w:rsidP="00AD7B67">
            <w:pPr>
              <w:jc w:val="both"/>
              <w:rPr>
                <w:rFonts w:ascii="Arial" w:hAnsi="Arial" w:cs="Arial"/>
                <w:kern w:val="2"/>
                <w:sz w:val="20"/>
              </w:rPr>
            </w:pPr>
            <w:r w:rsidRPr="00AD7B67">
              <w:rPr>
                <w:rFonts w:ascii="Arial" w:hAnsi="Arial" w:cs="Arial"/>
                <w:kern w:val="2"/>
                <w:sz w:val="20"/>
              </w:rPr>
              <w:t>9.2.1. Jeigu Tiekėjas vėluoja vykdyti užsakymą, tiekti Prekes ar ištaisyti jų trūkumus arba nevykdo kitų sutartinių įsipareigojimų, Pirkėjas nuo kitos nei nustatytas terminas dienos Tiekėjui skaičiuoja 0,</w:t>
            </w:r>
            <w:r w:rsidR="0000213C" w:rsidRPr="00AD7B67">
              <w:rPr>
                <w:rFonts w:ascii="Arial" w:hAnsi="Arial" w:cs="Arial"/>
                <w:kern w:val="2"/>
                <w:sz w:val="20"/>
              </w:rPr>
              <w:t xml:space="preserve">04 </w:t>
            </w:r>
            <w:r w:rsidRPr="00AD7B67">
              <w:rPr>
                <w:rFonts w:ascii="Arial" w:hAnsi="Arial" w:cs="Arial"/>
                <w:kern w:val="2"/>
                <w:sz w:val="20"/>
              </w:rPr>
              <w:t>(</w:t>
            </w:r>
            <w:r w:rsidR="0000213C" w:rsidRPr="00AD7B67">
              <w:rPr>
                <w:rFonts w:ascii="Arial" w:hAnsi="Arial" w:cs="Arial"/>
                <w:kern w:val="2"/>
                <w:sz w:val="20"/>
              </w:rPr>
              <w:t xml:space="preserve">keturios </w:t>
            </w:r>
            <w:r w:rsidRPr="00AD7B67">
              <w:rPr>
                <w:rFonts w:ascii="Arial" w:hAnsi="Arial" w:cs="Arial"/>
                <w:kern w:val="2"/>
                <w:sz w:val="20"/>
              </w:rPr>
              <w:t>šimtosios) procento  dydžio delspinigius už kiekvieną uždelstą dieną nuo laiku neperduotų Prekių ar Prekių, turinčių trūkumų, kainos be PVM. </w:t>
            </w:r>
          </w:p>
          <w:p w14:paraId="7CE88361" w14:textId="0170CB2F" w:rsidR="000F6193" w:rsidRPr="00AD7B67" w:rsidRDefault="000F6193" w:rsidP="00AD7B67">
            <w:pPr>
              <w:jc w:val="both"/>
              <w:rPr>
                <w:rFonts w:ascii="Arial" w:hAnsi="Arial" w:cs="Arial"/>
                <w:b/>
                <w:bCs/>
                <w:kern w:val="2"/>
                <w:sz w:val="20"/>
              </w:rPr>
            </w:pPr>
          </w:p>
        </w:tc>
        <w:tc>
          <w:tcPr>
            <w:tcW w:w="5580" w:type="dxa"/>
          </w:tcPr>
          <w:p w14:paraId="7F052D79" w14:textId="028D96B0"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9.2.1. If the Supplier is late in fulfilling the order, delivering the Goods or rectifying defects therein, or fails to fulfil other contractual obligations, the Buyer shall charge the Supplier a default interest of 0.</w:t>
            </w:r>
            <w:r w:rsidR="00043E75" w:rsidRPr="00AD7B67">
              <w:rPr>
                <w:rFonts w:ascii="Arial" w:hAnsi="Arial" w:cs="Arial"/>
                <w:kern w:val="2"/>
                <w:sz w:val="20"/>
                <w:lang w:val="en-US"/>
              </w:rPr>
              <w:t xml:space="preserve">04 </w:t>
            </w:r>
            <w:r w:rsidRPr="00AD7B67">
              <w:rPr>
                <w:rFonts w:ascii="Arial" w:hAnsi="Arial" w:cs="Arial"/>
                <w:kern w:val="2"/>
                <w:sz w:val="20"/>
                <w:lang w:val="en-US"/>
              </w:rPr>
              <w:t>(</w:t>
            </w:r>
            <w:r w:rsidR="00043E75" w:rsidRPr="00AD7B67">
              <w:rPr>
                <w:rFonts w:ascii="Arial" w:hAnsi="Arial" w:cs="Arial"/>
                <w:kern w:val="2"/>
                <w:sz w:val="20"/>
                <w:lang w:val="en-US"/>
              </w:rPr>
              <w:t xml:space="preserve">four </w:t>
            </w:r>
            <w:r w:rsidRPr="00AD7B67">
              <w:rPr>
                <w:rFonts w:ascii="Arial" w:hAnsi="Arial" w:cs="Arial"/>
                <w:kern w:val="2"/>
                <w:sz w:val="20"/>
                <w:lang w:val="en-US"/>
              </w:rPr>
              <w:t xml:space="preserve">hundredths of) per cent of the price of the Goods not delivered on time, or of the Goods, which are defective, exclusive of VAT, from the date following the due date, per day of the delay. </w:t>
            </w:r>
          </w:p>
        </w:tc>
      </w:tr>
      <w:tr w:rsidR="000F6193" w:rsidRPr="00AD7B67" w14:paraId="1B85B86F" w14:textId="77777777" w:rsidTr="00E77020">
        <w:trPr>
          <w:trHeight w:val="85"/>
        </w:trPr>
        <w:tc>
          <w:tcPr>
            <w:tcW w:w="5215" w:type="dxa"/>
          </w:tcPr>
          <w:p w14:paraId="35165E40" w14:textId="0A0D9FB0" w:rsidR="000F6193" w:rsidRPr="00AD7B67" w:rsidRDefault="000F6193" w:rsidP="00AD7B67">
            <w:pPr>
              <w:jc w:val="both"/>
              <w:rPr>
                <w:rFonts w:ascii="Arial" w:hAnsi="Arial" w:cs="Arial"/>
                <w:b/>
                <w:bCs/>
                <w:kern w:val="2"/>
                <w:sz w:val="20"/>
              </w:rPr>
            </w:pPr>
            <w:r w:rsidRPr="00AD7B67">
              <w:rPr>
                <w:rFonts w:ascii="Arial" w:hAnsi="Arial" w:cs="Arial"/>
                <w:color w:val="000000"/>
                <w:kern w:val="2"/>
                <w:sz w:val="20"/>
              </w:rPr>
              <w:t>9.2.2.</w:t>
            </w:r>
            <w:r w:rsidRPr="009458B3">
              <w:rPr>
                <w:rFonts w:ascii="Arial" w:hAnsi="Arial" w:cs="Arial"/>
                <w:color w:val="000000"/>
                <w:kern w:val="2"/>
                <w:sz w:val="20"/>
                <w:lang w:val="pt-BR"/>
              </w:rPr>
              <w:t xml:space="preserve"> </w:t>
            </w:r>
            <w:r w:rsidRPr="00AD7B67">
              <w:rPr>
                <w:rFonts w:ascii="Arial" w:hAnsi="Arial" w:cs="Arial"/>
                <w:color w:val="000000"/>
                <w:kern w:val="2"/>
                <w:sz w:val="20"/>
              </w:rPr>
              <w:t xml:space="preserve">Tiekėjas privalo sumokėti Pirkėjui netesybas per </w:t>
            </w:r>
            <w:r w:rsidR="005268DC" w:rsidRPr="00AD7B67">
              <w:rPr>
                <w:rFonts w:ascii="Arial" w:hAnsi="Arial" w:cs="Arial"/>
                <w:color w:val="000000"/>
                <w:kern w:val="2"/>
                <w:sz w:val="20"/>
              </w:rPr>
              <w:t xml:space="preserve">30 </w:t>
            </w:r>
            <w:r w:rsidRPr="00AD7B67">
              <w:rPr>
                <w:rFonts w:ascii="Arial" w:hAnsi="Arial" w:cs="Arial"/>
                <w:color w:val="000000"/>
                <w:kern w:val="2"/>
                <w:sz w:val="20"/>
              </w:rPr>
              <w:t>dienų nuo Pirkėjo pareikalavimo.</w:t>
            </w:r>
          </w:p>
        </w:tc>
        <w:tc>
          <w:tcPr>
            <w:tcW w:w="5580" w:type="dxa"/>
          </w:tcPr>
          <w:p w14:paraId="362A9AE9" w14:textId="0D4BEDE3"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9.2.2</w:t>
            </w:r>
            <w:r w:rsidR="005268DC" w:rsidRPr="00AD7B67">
              <w:rPr>
                <w:rFonts w:ascii="Arial" w:hAnsi="Arial" w:cs="Arial"/>
                <w:kern w:val="2"/>
                <w:sz w:val="20"/>
                <w:lang w:val="en-US"/>
              </w:rPr>
              <w:t>.</w:t>
            </w:r>
            <w:r w:rsidRPr="00AD7B67">
              <w:rPr>
                <w:rFonts w:ascii="Arial" w:hAnsi="Arial" w:cs="Arial"/>
                <w:kern w:val="2"/>
                <w:sz w:val="20"/>
                <w:lang w:val="en-US"/>
              </w:rPr>
              <w:t xml:space="preserve"> The Supplier shall pay the liquidated damages to the Buyer within </w:t>
            </w:r>
            <w:r w:rsidR="005268DC" w:rsidRPr="00AD7B67">
              <w:rPr>
                <w:rFonts w:ascii="Arial" w:hAnsi="Arial" w:cs="Arial"/>
                <w:kern w:val="2"/>
                <w:sz w:val="20"/>
                <w:lang w:val="en-US"/>
              </w:rPr>
              <w:t>30</w:t>
            </w:r>
            <w:r w:rsidRPr="00AD7B67">
              <w:rPr>
                <w:rFonts w:ascii="Arial" w:hAnsi="Arial" w:cs="Arial"/>
                <w:kern w:val="2"/>
                <w:sz w:val="20"/>
                <w:lang w:val="en-US"/>
              </w:rPr>
              <w:t xml:space="preserve"> days of the Buyer’s demand.</w:t>
            </w:r>
          </w:p>
        </w:tc>
      </w:tr>
      <w:tr w:rsidR="000F6193" w:rsidRPr="00AD7B67" w14:paraId="571D0B21" w14:textId="77777777" w:rsidTr="00E77020">
        <w:trPr>
          <w:trHeight w:val="85"/>
        </w:trPr>
        <w:tc>
          <w:tcPr>
            <w:tcW w:w="5215" w:type="dxa"/>
          </w:tcPr>
          <w:p w14:paraId="644ED15E" w14:textId="32B4DDF8" w:rsidR="000F6193" w:rsidRPr="00AD7B67" w:rsidRDefault="000F6193" w:rsidP="00AD7B67">
            <w:pPr>
              <w:jc w:val="both"/>
              <w:rPr>
                <w:rFonts w:ascii="Arial" w:hAnsi="Arial" w:cs="Arial"/>
                <w:b/>
                <w:bCs/>
                <w:kern w:val="2"/>
                <w:sz w:val="20"/>
              </w:rPr>
            </w:pPr>
            <w:r w:rsidRPr="00AD7B67">
              <w:rPr>
                <w:rFonts w:ascii="Arial" w:hAnsi="Arial" w:cs="Arial"/>
                <w:b/>
                <w:bCs/>
                <w:kern w:val="2"/>
                <w:sz w:val="20"/>
              </w:rPr>
              <w:t>9.3. Tiekėjui / Pirkėjui taikoma bauda nutraukus Sutartį dėl esminio Sutarties pažeidimo</w:t>
            </w:r>
          </w:p>
        </w:tc>
        <w:tc>
          <w:tcPr>
            <w:tcW w:w="5580" w:type="dxa"/>
          </w:tcPr>
          <w:p w14:paraId="3EC2ED79" w14:textId="6670F6A2"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9.3. Penalty applied to the Supplier/the Buyer in the event of termination of the Contract for material breach of the Contract</w:t>
            </w:r>
          </w:p>
        </w:tc>
      </w:tr>
      <w:tr w:rsidR="000F6193" w:rsidRPr="00AD7B67" w14:paraId="51AE4EEF" w14:textId="77777777" w:rsidTr="00E77020">
        <w:trPr>
          <w:trHeight w:val="85"/>
        </w:trPr>
        <w:tc>
          <w:tcPr>
            <w:tcW w:w="5215" w:type="dxa"/>
          </w:tcPr>
          <w:p w14:paraId="4CAD996D" w14:textId="6F56779A" w:rsidR="000F6193" w:rsidRPr="00AD7B67" w:rsidRDefault="00C16112" w:rsidP="00AD7B67">
            <w:pPr>
              <w:jc w:val="both"/>
              <w:rPr>
                <w:rFonts w:ascii="Arial" w:hAnsi="Arial" w:cs="Arial"/>
                <w:kern w:val="2"/>
                <w:sz w:val="20"/>
              </w:rPr>
            </w:pPr>
            <w:r w:rsidRPr="00AD7B67">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C16112" w:rsidRPr="00AD7B67" w:rsidRDefault="00C16112" w:rsidP="00AD7B67">
            <w:pPr>
              <w:jc w:val="both"/>
              <w:rPr>
                <w:rFonts w:ascii="Arial" w:hAnsi="Arial" w:cs="Arial"/>
                <w:kern w:val="2"/>
                <w:sz w:val="20"/>
                <w:lang w:val="en-US"/>
              </w:rPr>
            </w:pPr>
            <w:r w:rsidRPr="00AD7B67">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0F6193" w:rsidRPr="00AD7B67" w:rsidRDefault="000F6193" w:rsidP="00AD7B67">
            <w:pPr>
              <w:jc w:val="both"/>
              <w:rPr>
                <w:rFonts w:ascii="Arial" w:hAnsi="Arial" w:cs="Arial"/>
                <w:kern w:val="2"/>
                <w:sz w:val="20"/>
                <w:lang w:val="en-US"/>
              </w:rPr>
            </w:pPr>
          </w:p>
        </w:tc>
      </w:tr>
      <w:tr w:rsidR="000F6193" w:rsidRPr="00AD7B67" w14:paraId="1E8E9CB8" w14:textId="77777777" w:rsidTr="00E77020">
        <w:trPr>
          <w:trHeight w:val="85"/>
        </w:trPr>
        <w:tc>
          <w:tcPr>
            <w:tcW w:w="5215" w:type="dxa"/>
          </w:tcPr>
          <w:p w14:paraId="68FD2CCD" w14:textId="0C15B262" w:rsidR="000F6193" w:rsidRPr="00AD7B67" w:rsidRDefault="000F6193" w:rsidP="00AD7B67">
            <w:pPr>
              <w:jc w:val="both"/>
              <w:rPr>
                <w:rFonts w:ascii="Arial" w:hAnsi="Arial" w:cs="Arial"/>
                <w:b/>
                <w:bCs/>
                <w:kern w:val="2"/>
                <w:sz w:val="20"/>
              </w:rPr>
            </w:pPr>
            <w:r w:rsidRPr="00AD7B67">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0F6193" w:rsidRPr="00AD7B67" w14:paraId="09E477A3" w14:textId="77777777" w:rsidTr="00E77020">
        <w:trPr>
          <w:trHeight w:val="85"/>
        </w:trPr>
        <w:tc>
          <w:tcPr>
            <w:tcW w:w="5215" w:type="dxa"/>
          </w:tcPr>
          <w:p w14:paraId="6A6AD6E3" w14:textId="55D8A3F7" w:rsidR="000F6193" w:rsidRPr="00AD7B67" w:rsidRDefault="000F6193" w:rsidP="00AD7B67">
            <w:pPr>
              <w:jc w:val="both"/>
              <w:rPr>
                <w:rFonts w:ascii="Arial" w:hAnsi="Arial" w:cs="Arial"/>
                <w:color w:val="000000"/>
                <w:kern w:val="2"/>
                <w:sz w:val="20"/>
              </w:rPr>
            </w:pPr>
            <w:r w:rsidRPr="00AD7B67">
              <w:rPr>
                <w:rFonts w:ascii="Arial" w:hAnsi="Arial" w:cs="Arial"/>
                <w:color w:val="000000"/>
                <w:kern w:val="2"/>
                <w:sz w:val="20"/>
              </w:rPr>
              <w:t>Netaikoma</w:t>
            </w:r>
            <w:r w:rsidR="0024043C" w:rsidRPr="00AD7B67">
              <w:rPr>
                <w:rFonts w:ascii="Arial" w:hAnsi="Arial" w:cs="Arial"/>
                <w:color w:val="000000"/>
                <w:kern w:val="2"/>
                <w:sz w:val="20"/>
              </w:rPr>
              <w:t>.</w:t>
            </w:r>
          </w:p>
        </w:tc>
        <w:tc>
          <w:tcPr>
            <w:tcW w:w="5580" w:type="dxa"/>
          </w:tcPr>
          <w:p w14:paraId="1FC2A945" w14:textId="01C74CC4" w:rsidR="000F6193" w:rsidRPr="00AD7B67" w:rsidRDefault="000F6193" w:rsidP="00AD7B67">
            <w:pPr>
              <w:jc w:val="both"/>
              <w:rPr>
                <w:rFonts w:ascii="Arial" w:hAnsi="Arial" w:cs="Arial"/>
                <w:color w:val="000000"/>
                <w:kern w:val="2"/>
                <w:sz w:val="20"/>
                <w:lang w:val="en-US"/>
              </w:rPr>
            </w:pPr>
            <w:r w:rsidRPr="00AD7B67">
              <w:rPr>
                <w:rFonts w:ascii="Arial" w:hAnsi="Arial" w:cs="Arial"/>
                <w:color w:val="000000"/>
                <w:kern w:val="2"/>
                <w:sz w:val="20"/>
                <w:lang w:val="en-US"/>
              </w:rPr>
              <w:t>Not applicable</w:t>
            </w:r>
            <w:r w:rsidR="0024043C" w:rsidRPr="00AD7B67">
              <w:rPr>
                <w:rFonts w:ascii="Arial" w:hAnsi="Arial" w:cs="Arial"/>
                <w:color w:val="000000"/>
                <w:kern w:val="2"/>
                <w:sz w:val="20"/>
                <w:lang w:val="en-US"/>
              </w:rPr>
              <w:t>.</w:t>
            </w:r>
          </w:p>
        </w:tc>
      </w:tr>
      <w:tr w:rsidR="000F6193" w:rsidRPr="00AD7B67" w14:paraId="1D3C45A5" w14:textId="77777777" w:rsidTr="00E77020">
        <w:trPr>
          <w:trHeight w:val="85"/>
        </w:trPr>
        <w:tc>
          <w:tcPr>
            <w:tcW w:w="5215" w:type="dxa"/>
          </w:tcPr>
          <w:p w14:paraId="3ECFE453" w14:textId="5A149A77" w:rsidR="000F6193" w:rsidRPr="00AD7B67" w:rsidRDefault="000F6193" w:rsidP="00AD7B67">
            <w:pPr>
              <w:jc w:val="both"/>
              <w:rPr>
                <w:rFonts w:ascii="Arial" w:hAnsi="Arial" w:cs="Arial"/>
                <w:color w:val="000000"/>
                <w:kern w:val="2"/>
                <w:sz w:val="20"/>
              </w:rPr>
            </w:pPr>
            <w:r w:rsidRPr="00AD7B67">
              <w:rPr>
                <w:rFonts w:ascii="Arial" w:hAnsi="Arial" w:cs="Arial"/>
                <w:b/>
                <w:bCs/>
                <w:kern w:val="2"/>
                <w:sz w:val="20"/>
              </w:rPr>
              <w:t>9.</w:t>
            </w:r>
            <w:r w:rsidR="00457AD1" w:rsidRPr="00AD7B67">
              <w:rPr>
                <w:rFonts w:ascii="Arial" w:hAnsi="Arial" w:cs="Arial"/>
                <w:b/>
                <w:bCs/>
                <w:kern w:val="2"/>
                <w:sz w:val="20"/>
              </w:rPr>
              <w:t>5</w:t>
            </w:r>
            <w:r w:rsidRPr="00AD7B67">
              <w:rPr>
                <w:rFonts w:ascii="Arial" w:hAnsi="Arial" w:cs="Arial"/>
                <w:b/>
                <w:bCs/>
                <w:kern w:val="2"/>
                <w:sz w:val="20"/>
              </w:rPr>
              <w:t>. Tiekėjui / Pirkėjui taikoma bauda dėl konfidencialumo reikalavimų nesilaikymo</w:t>
            </w:r>
          </w:p>
        </w:tc>
        <w:tc>
          <w:tcPr>
            <w:tcW w:w="5580" w:type="dxa"/>
          </w:tcPr>
          <w:p w14:paraId="48772110" w14:textId="65FEBE64" w:rsidR="000F6193" w:rsidRPr="00AD7B67" w:rsidRDefault="000F6193" w:rsidP="00AD7B67">
            <w:pPr>
              <w:jc w:val="both"/>
              <w:rPr>
                <w:rFonts w:ascii="Arial" w:hAnsi="Arial" w:cs="Arial"/>
                <w:color w:val="000000"/>
                <w:kern w:val="2"/>
                <w:sz w:val="20"/>
                <w:lang w:val="en-US"/>
              </w:rPr>
            </w:pPr>
            <w:r w:rsidRPr="00AD7B67">
              <w:rPr>
                <w:rFonts w:ascii="Arial" w:hAnsi="Arial" w:cs="Arial"/>
                <w:b/>
                <w:bCs/>
                <w:kern w:val="2"/>
                <w:sz w:val="20"/>
                <w:lang w:val="en-US"/>
              </w:rPr>
              <w:t>9.6. Penalty imposed on the Supplier/the Buyer for non-compliance with confidentiality requirements</w:t>
            </w:r>
          </w:p>
        </w:tc>
      </w:tr>
      <w:tr w:rsidR="000F6193" w:rsidRPr="00AD7B67" w14:paraId="3B1C1C62" w14:textId="77777777" w:rsidTr="00E77020">
        <w:trPr>
          <w:trHeight w:val="85"/>
        </w:trPr>
        <w:tc>
          <w:tcPr>
            <w:tcW w:w="5215" w:type="dxa"/>
          </w:tcPr>
          <w:p w14:paraId="55277B31" w14:textId="63228F31" w:rsidR="000F6193" w:rsidRPr="00AD7B67" w:rsidRDefault="000F6193" w:rsidP="00AD7B67">
            <w:pPr>
              <w:jc w:val="both"/>
              <w:rPr>
                <w:rFonts w:ascii="Arial" w:hAnsi="Arial" w:cs="Arial"/>
                <w:kern w:val="2"/>
                <w:sz w:val="20"/>
              </w:rPr>
            </w:pPr>
            <w:r w:rsidRPr="00AD7B67">
              <w:rPr>
                <w:rFonts w:ascii="Arial" w:hAnsi="Arial" w:cs="Arial"/>
                <w:kern w:val="2"/>
                <w:sz w:val="20"/>
              </w:rPr>
              <w:t>Netaikoma</w:t>
            </w:r>
            <w:r w:rsidR="0024043C" w:rsidRPr="00AD7B67">
              <w:rPr>
                <w:rFonts w:ascii="Arial" w:hAnsi="Arial" w:cs="Arial"/>
                <w:kern w:val="2"/>
                <w:sz w:val="20"/>
              </w:rPr>
              <w:t>.</w:t>
            </w:r>
          </w:p>
        </w:tc>
        <w:tc>
          <w:tcPr>
            <w:tcW w:w="5580" w:type="dxa"/>
          </w:tcPr>
          <w:p w14:paraId="66ADF851" w14:textId="4A0E2BAB" w:rsidR="000F6193" w:rsidRPr="00AD7B67" w:rsidRDefault="000F6193" w:rsidP="00AD7B67">
            <w:pPr>
              <w:jc w:val="both"/>
              <w:rPr>
                <w:rFonts w:ascii="Arial" w:hAnsi="Arial" w:cs="Arial"/>
                <w:color w:val="000000"/>
                <w:kern w:val="2"/>
                <w:sz w:val="20"/>
                <w:lang w:val="en-US"/>
              </w:rPr>
            </w:pPr>
            <w:r w:rsidRPr="00AD7B67">
              <w:rPr>
                <w:rFonts w:ascii="Arial" w:hAnsi="Arial" w:cs="Arial"/>
                <w:kern w:val="2"/>
                <w:sz w:val="20"/>
                <w:lang w:val="en-US"/>
              </w:rPr>
              <w:t>Not applicabl</w:t>
            </w:r>
            <w:r w:rsidR="0024043C" w:rsidRPr="00AD7B67">
              <w:rPr>
                <w:rFonts w:ascii="Arial" w:hAnsi="Arial" w:cs="Arial"/>
                <w:kern w:val="2"/>
                <w:sz w:val="20"/>
                <w:lang w:val="en-US"/>
              </w:rPr>
              <w:t>e.</w:t>
            </w:r>
          </w:p>
        </w:tc>
      </w:tr>
      <w:tr w:rsidR="000F6193" w:rsidRPr="00AD7B67" w14:paraId="41ED68F6" w14:textId="77777777" w:rsidTr="00E77020">
        <w:trPr>
          <w:trHeight w:val="85"/>
        </w:trPr>
        <w:tc>
          <w:tcPr>
            <w:tcW w:w="5215" w:type="dxa"/>
          </w:tcPr>
          <w:p w14:paraId="66B4D8B6" w14:textId="2DCDB2DC" w:rsidR="000F6193" w:rsidRPr="00AD7B67" w:rsidRDefault="000F6193" w:rsidP="00AD7B67">
            <w:pPr>
              <w:jc w:val="both"/>
              <w:rPr>
                <w:rFonts w:ascii="Arial" w:hAnsi="Arial" w:cs="Arial"/>
                <w:color w:val="4472C4"/>
                <w:kern w:val="2"/>
                <w:sz w:val="20"/>
              </w:rPr>
            </w:pPr>
            <w:r w:rsidRPr="00AD7B67">
              <w:rPr>
                <w:rFonts w:ascii="Arial" w:hAnsi="Arial" w:cs="Arial"/>
                <w:b/>
                <w:bCs/>
                <w:kern w:val="2"/>
                <w:sz w:val="20"/>
              </w:rPr>
              <w:t>10. SUTARTIES GALIOJIMAS IR KEITIMAS</w:t>
            </w:r>
          </w:p>
        </w:tc>
        <w:tc>
          <w:tcPr>
            <w:tcW w:w="5580" w:type="dxa"/>
          </w:tcPr>
          <w:p w14:paraId="42EAB9F9" w14:textId="5094100B" w:rsidR="000F6193" w:rsidRPr="00AD7B67" w:rsidRDefault="000F6193" w:rsidP="00AD7B67">
            <w:pPr>
              <w:jc w:val="both"/>
              <w:rPr>
                <w:rFonts w:ascii="Arial" w:hAnsi="Arial" w:cs="Arial"/>
                <w:color w:val="4472C4"/>
                <w:kern w:val="2"/>
                <w:sz w:val="20"/>
                <w:lang w:val="en-US"/>
              </w:rPr>
            </w:pPr>
            <w:r w:rsidRPr="00AD7B67">
              <w:rPr>
                <w:rFonts w:ascii="Arial" w:hAnsi="Arial" w:cs="Arial"/>
                <w:b/>
                <w:bCs/>
                <w:kern w:val="2"/>
                <w:sz w:val="20"/>
                <w:lang w:val="en-US"/>
              </w:rPr>
              <w:t>10. VALIDITY AND AMENDMENT OF THE CONTRACT</w:t>
            </w:r>
          </w:p>
        </w:tc>
      </w:tr>
      <w:tr w:rsidR="000F6193" w:rsidRPr="00AD7B67" w14:paraId="454B952A" w14:textId="77777777" w:rsidTr="00E77020">
        <w:trPr>
          <w:trHeight w:val="85"/>
        </w:trPr>
        <w:tc>
          <w:tcPr>
            <w:tcW w:w="5215" w:type="dxa"/>
          </w:tcPr>
          <w:p w14:paraId="575BE23E" w14:textId="665E54ED" w:rsidR="000F6193" w:rsidRPr="00AD7B67" w:rsidRDefault="000F6193" w:rsidP="00AD7B67">
            <w:pPr>
              <w:jc w:val="both"/>
              <w:rPr>
                <w:rFonts w:ascii="Arial" w:hAnsi="Arial" w:cs="Arial"/>
                <w:color w:val="4472C4"/>
                <w:kern w:val="2"/>
                <w:sz w:val="20"/>
              </w:rPr>
            </w:pPr>
            <w:r w:rsidRPr="00AD7B67">
              <w:rPr>
                <w:rFonts w:ascii="Arial" w:hAnsi="Arial" w:cs="Arial"/>
                <w:b/>
                <w:bCs/>
                <w:kern w:val="2"/>
                <w:sz w:val="20"/>
              </w:rPr>
              <w:t>10.1. Sutarties sudarymas ir įsigaliojimas</w:t>
            </w:r>
          </w:p>
        </w:tc>
        <w:tc>
          <w:tcPr>
            <w:tcW w:w="5580" w:type="dxa"/>
          </w:tcPr>
          <w:p w14:paraId="7B03366B" w14:textId="19925F78" w:rsidR="000F6193" w:rsidRPr="00AD7B67" w:rsidRDefault="000F6193" w:rsidP="00AD7B67">
            <w:pPr>
              <w:jc w:val="both"/>
              <w:rPr>
                <w:rFonts w:ascii="Arial" w:hAnsi="Arial" w:cs="Arial"/>
                <w:color w:val="4472C4"/>
                <w:kern w:val="2"/>
                <w:sz w:val="20"/>
                <w:lang w:val="en-US"/>
              </w:rPr>
            </w:pPr>
            <w:r w:rsidRPr="00AD7B67">
              <w:rPr>
                <w:rFonts w:ascii="Arial" w:hAnsi="Arial" w:cs="Arial"/>
                <w:b/>
                <w:bCs/>
                <w:kern w:val="2"/>
                <w:sz w:val="20"/>
                <w:lang w:val="en-US"/>
              </w:rPr>
              <w:t>10.1 Conclusion and entry into force of the Contract</w:t>
            </w:r>
          </w:p>
        </w:tc>
      </w:tr>
      <w:tr w:rsidR="000F6193" w:rsidRPr="00AD7B67" w14:paraId="3A15F2BD" w14:textId="77777777" w:rsidTr="00E77020">
        <w:trPr>
          <w:trHeight w:val="85"/>
        </w:trPr>
        <w:tc>
          <w:tcPr>
            <w:tcW w:w="5215" w:type="dxa"/>
          </w:tcPr>
          <w:p w14:paraId="3E4F2950" w14:textId="77777777" w:rsidR="000F6193" w:rsidRPr="00AD7B67" w:rsidRDefault="000F6193" w:rsidP="00AD7B67">
            <w:pPr>
              <w:jc w:val="both"/>
              <w:rPr>
                <w:rFonts w:ascii="Arial" w:hAnsi="Arial" w:cs="Arial"/>
                <w:kern w:val="2"/>
                <w:sz w:val="20"/>
              </w:rPr>
            </w:pPr>
            <w:r w:rsidRPr="00AD7B67">
              <w:rPr>
                <w:rFonts w:ascii="Arial" w:hAnsi="Arial" w:cs="Arial"/>
                <w:kern w:val="2"/>
                <w:sz w:val="20"/>
              </w:rPr>
              <w:t>Ši Sutartis laikoma sudaryta ir įsigalioja nuo Sutarties pasirašymo dienos (antrosios Šalies pasirašymo dieną).</w:t>
            </w:r>
          </w:p>
          <w:p w14:paraId="4F9876A9" w14:textId="30343C48" w:rsidR="000F6193" w:rsidRPr="00AD7B67" w:rsidRDefault="000F6193" w:rsidP="00AD7B67">
            <w:pPr>
              <w:jc w:val="both"/>
              <w:rPr>
                <w:rFonts w:ascii="Arial" w:hAnsi="Arial" w:cs="Arial"/>
                <w:color w:val="4472C4"/>
                <w:kern w:val="2"/>
                <w:sz w:val="20"/>
              </w:rPr>
            </w:pPr>
            <w:r w:rsidRPr="00AD7B67">
              <w:rPr>
                <w:rFonts w:ascii="Arial" w:hAnsi="Arial" w:cs="Arial"/>
                <w:color w:val="000000"/>
                <w:kern w:val="2"/>
                <w:sz w:val="20"/>
              </w:rPr>
              <w:t>Sutartis galioja iki visiško prievolių įvykdymo</w:t>
            </w:r>
            <w:r w:rsidR="00E77020" w:rsidRPr="00AD7B67">
              <w:rPr>
                <w:rFonts w:ascii="Arial" w:hAnsi="Arial" w:cs="Arial"/>
                <w:color w:val="000000"/>
                <w:kern w:val="2"/>
                <w:sz w:val="20"/>
              </w:rPr>
              <w:t>.</w:t>
            </w:r>
          </w:p>
        </w:tc>
        <w:tc>
          <w:tcPr>
            <w:tcW w:w="5580" w:type="dxa"/>
          </w:tcPr>
          <w:p w14:paraId="28D00F97" w14:textId="77777777"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55BBE2C9" w:rsidR="000F6193" w:rsidRPr="00AD7B67" w:rsidRDefault="00E77020" w:rsidP="00AD7B67">
            <w:pPr>
              <w:jc w:val="both"/>
              <w:rPr>
                <w:rFonts w:ascii="Arial" w:hAnsi="Arial" w:cs="Arial"/>
                <w:color w:val="4472C4"/>
                <w:kern w:val="2"/>
                <w:sz w:val="20"/>
                <w:lang w:val="en-US"/>
              </w:rPr>
            </w:pPr>
            <w:r w:rsidRPr="00AD7B67">
              <w:rPr>
                <w:rFonts w:ascii="Arial" w:hAnsi="Arial" w:cs="Arial"/>
                <w:color w:val="000000"/>
                <w:kern w:val="2"/>
                <w:sz w:val="20"/>
                <w:lang w:val="en-US"/>
              </w:rPr>
              <w:t>The contract is valid until the complete fulfillment of obligations.</w:t>
            </w:r>
            <w:r w:rsidRPr="00AD7B67" w:rsidDel="00E77020">
              <w:rPr>
                <w:rFonts w:ascii="Arial" w:hAnsi="Arial" w:cs="Arial"/>
                <w:color w:val="000000"/>
                <w:kern w:val="2"/>
                <w:sz w:val="20"/>
                <w:lang w:val="en-US"/>
              </w:rPr>
              <w:t xml:space="preserve"> </w:t>
            </w:r>
          </w:p>
        </w:tc>
      </w:tr>
      <w:tr w:rsidR="000F6193" w:rsidRPr="00AD7B67" w14:paraId="4C0265C5" w14:textId="77777777" w:rsidTr="00E77020">
        <w:trPr>
          <w:trHeight w:val="85"/>
        </w:trPr>
        <w:tc>
          <w:tcPr>
            <w:tcW w:w="5215" w:type="dxa"/>
          </w:tcPr>
          <w:p w14:paraId="0C43DB95" w14:textId="3CA9B8C1" w:rsidR="000F6193" w:rsidRPr="00AD7B67" w:rsidRDefault="000F6193" w:rsidP="00AD7B67">
            <w:pPr>
              <w:jc w:val="both"/>
              <w:rPr>
                <w:rFonts w:ascii="Arial" w:hAnsi="Arial" w:cs="Arial"/>
                <w:color w:val="4472C4"/>
                <w:kern w:val="2"/>
                <w:sz w:val="20"/>
              </w:rPr>
            </w:pPr>
            <w:r w:rsidRPr="00AD7B67">
              <w:rPr>
                <w:rFonts w:ascii="Arial" w:hAnsi="Arial" w:cs="Arial"/>
                <w:b/>
                <w:bCs/>
                <w:kern w:val="2"/>
                <w:sz w:val="20"/>
              </w:rPr>
              <w:t>10.2. Sutarties galiojimo termino pratęsimas</w:t>
            </w:r>
          </w:p>
        </w:tc>
        <w:tc>
          <w:tcPr>
            <w:tcW w:w="5580" w:type="dxa"/>
          </w:tcPr>
          <w:p w14:paraId="224BAB96" w14:textId="39D2B0DD" w:rsidR="000F6193" w:rsidRPr="00AD7B67" w:rsidRDefault="000F6193" w:rsidP="00AD7B67">
            <w:pPr>
              <w:jc w:val="both"/>
              <w:rPr>
                <w:rFonts w:ascii="Arial" w:hAnsi="Arial" w:cs="Arial"/>
                <w:color w:val="4472C4"/>
                <w:kern w:val="2"/>
                <w:sz w:val="20"/>
                <w:lang w:val="en-US"/>
              </w:rPr>
            </w:pPr>
            <w:r w:rsidRPr="00AD7B67">
              <w:rPr>
                <w:rFonts w:ascii="Arial" w:hAnsi="Arial" w:cs="Arial"/>
                <w:b/>
                <w:bCs/>
                <w:kern w:val="2"/>
                <w:sz w:val="20"/>
                <w:lang w:val="en-US"/>
              </w:rPr>
              <w:t>10.2. Extension of the Contract</w:t>
            </w:r>
          </w:p>
        </w:tc>
      </w:tr>
      <w:tr w:rsidR="000F6193" w:rsidRPr="00AD7B67" w14:paraId="50CBD8C8" w14:textId="77777777" w:rsidTr="00E77020">
        <w:trPr>
          <w:trHeight w:val="85"/>
        </w:trPr>
        <w:tc>
          <w:tcPr>
            <w:tcW w:w="5215" w:type="dxa"/>
          </w:tcPr>
          <w:p w14:paraId="726E2F8F" w14:textId="53F286B2" w:rsidR="000F6193" w:rsidRPr="00AD7B67" w:rsidRDefault="000F6193" w:rsidP="00AD7B67">
            <w:pPr>
              <w:jc w:val="both"/>
              <w:rPr>
                <w:rFonts w:ascii="Arial" w:hAnsi="Arial" w:cs="Arial"/>
                <w:kern w:val="2"/>
                <w:sz w:val="20"/>
              </w:rPr>
            </w:pPr>
            <w:r w:rsidRPr="00AD7B67">
              <w:rPr>
                <w:rFonts w:ascii="Arial" w:hAnsi="Arial" w:cs="Arial"/>
                <w:kern w:val="2"/>
                <w:sz w:val="20"/>
              </w:rPr>
              <w:t>Netaikoma</w:t>
            </w:r>
            <w:r w:rsidR="0024043C" w:rsidRPr="00AD7B67">
              <w:rPr>
                <w:rFonts w:ascii="Arial" w:hAnsi="Arial" w:cs="Arial"/>
                <w:kern w:val="2"/>
                <w:sz w:val="20"/>
              </w:rPr>
              <w:t>.</w:t>
            </w:r>
          </w:p>
        </w:tc>
        <w:tc>
          <w:tcPr>
            <w:tcW w:w="5580" w:type="dxa"/>
          </w:tcPr>
          <w:p w14:paraId="0823644F" w14:textId="3DC3FFA6"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Not applicable</w:t>
            </w:r>
            <w:r w:rsidR="0024043C" w:rsidRPr="00AD7B67">
              <w:rPr>
                <w:rFonts w:ascii="Arial" w:hAnsi="Arial" w:cs="Arial"/>
                <w:kern w:val="2"/>
                <w:sz w:val="20"/>
                <w:lang w:val="en-US"/>
              </w:rPr>
              <w:t>.</w:t>
            </w:r>
          </w:p>
        </w:tc>
      </w:tr>
      <w:tr w:rsidR="000F6193" w:rsidRPr="00AD7B67" w14:paraId="7414DF79" w14:textId="77777777" w:rsidTr="00E77020">
        <w:trPr>
          <w:trHeight w:val="85"/>
        </w:trPr>
        <w:tc>
          <w:tcPr>
            <w:tcW w:w="5215" w:type="dxa"/>
          </w:tcPr>
          <w:p w14:paraId="7D5C2BE0" w14:textId="1FF87B91" w:rsidR="000F6193" w:rsidRPr="00AD7B67" w:rsidRDefault="000F6193" w:rsidP="00AD7B67">
            <w:pPr>
              <w:jc w:val="both"/>
              <w:rPr>
                <w:rFonts w:ascii="Arial" w:hAnsi="Arial" w:cs="Arial"/>
                <w:color w:val="4472C4"/>
                <w:kern w:val="2"/>
                <w:sz w:val="20"/>
              </w:rPr>
            </w:pPr>
            <w:r w:rsidRPr="00AD7B67">
              <w:rPr>
                <w:rFonts w:ascii="Arial" w:hAnsi="Arial" w:cs="Arial"/>
                <w:b/>
                <w:bCs/>
                <w:kern w:val="2"/>
                <w:sz w:val="20"/>
              </w:rPr>
              <w:t>11. SUTARTIES NUTRAUKIMAS</w:t>
            </w:r>
          </w:p>
        </w:tc>
        <w:tc>
          <w:tcPr>
            <w:tcW w:w="5580" w:type="dxa"/>
          </w:tcPr>
          <w:p w14:paraId="540C39DE" w14:textId="346410AD" w:rsidR="000F6193" w:rsidRPr="00AD7B67" w:rsidRDefault="000F6193" w:rsidP="00AD7B67">
            <w:pPr>
              <w:jc w:val="both"/>
              <w:rPr>
                <w:rFonts w:ascii="Arial" w:hAnsi="Arial" w:cs="Arial"/>
                <w:color w:val="4472C4"/>
                <w:kern w:val="2"/>
                <w:sz w:val="20"/>
                <w:lang w:val="en-US"/>
              </w:rPr>
            </w:pPr>
            <w:r w:rsidRPr="00AD7B67">
              <w:rPr>
                <w:rFonts w:ascii="Arial" w:hAnsi="Arial" w:cs="Arial"/>
                <w:b/>
                <w:bCs/>
                <w:kern w:val="2"/>
                <w:sz w:val="20"/>
                <w:lang w:val="en-US"/>
              </w:rPr>
              <w:t>11. TERMINATION OF THE CONTRACT</w:t>
            </w:r>
          </w:p>
        </w:tc>
      </w:tr>
      <w:tr w:rsidR="000F6193" w:rsidRPr="00AD7B67" w14:paraId="626C08AA" w14:textId="77777777" w:rsidTr="00E77020">
        <w:trPr>
          <w:trHeight w:val="85"/>
        </w:trPr>
        <w:tc>
          <w:tcPr>
            <w:tcW w:w="5215" w:type="dxa"/>
          </w:tcPr>
          <w:p w14:paraId="1B8DE53A" w14:textId="66851F2E" w:rsidR="000F6193" w:rsidRPr="00AD7B67" w:rsidRDefault="000F6193" w:rsidP="00AD7B67">
            <w:pPr>
              <w:jc w:val="both"/>
              <w:rPr>
                <w:rFonts w:ascii="Arial" w:hAnsi="Arial" w:cs="Arial"/>
                <w:color w:val="4472C4"/>
                <w:kern w:val="2"/>
                <w:sz w:val="20"/>
              </w:rPr>
            </w:pPr>
            <w:r w:rsidRPr="00AD7B67">
              <w:rPr>
                <w:rFonts w:ascii="Arial" w:hAnsi="Arial" w:cs="Arial"/>
                <w:b/>
                <w:bCs/>
                <w:kern w:val="2"/>
                <w:sz w:val="20"/>
              </w:rPr>
              <w:t>11.1. Sutarties nutraukimo pagrindai</w:t>
            </w:r>
          </w:p>
        </w:tc>
        <w:tc>
          <w:tcPr>
            <w:tcW w:w="5580" w:type="dxa"/>
          </w:tcPr>
          <w:p w14:paraId="2D9FB192" w14:textId="28B77581" w:rsidR="000F6193" w:rsidRPr="00AD7B67" w:rsidRDefault="000F6193" w:rsidP="00AD7B67">
            <w:pPr>
              <w:jc w:val="both"/>
              <w:rPr>
                <w:rFonts w:ascii="Arial" w:hAnsi="Arial" w:cs="Arial"/>
                <w:color w:val="4472C4"/>
                <w:kern w:val="2"/>
                <w:sz w:val="20"/>
                <w:lang w:val="en-US"/>
              </w:rPr>
            </w:pPr>
            <w:r w:rsidRPr="00AD7B67">
              <w:rPr>
                <w:rFonts w:ascii="Arial" w:hAnsi="Arial" w:cs="Arial"/>
                <w:b/>
                <w:bCs/>
                <w:kern w:val="2"/>
                <w:sz w:val="20"/>
                <w:lang w:val="en-US"/>
              </w:rPr>
              <w:t>11.1 Grounds for termination</w:t>
            </w:r>
          </w:p>
        </w:tc>
      </w:tr>
      <w:tr w:rsidR="000F6193" w:rsidRPr="00AD7B67" w14:paraId="06EE62EE" w14:textId="77777777" w:rsidTr="00E77020">
        <w:trPr>
          <w:trHeight w:val="85"/>
        </w:trPr>
        <w:tc>
          <w:tcPr>
            <w:tcW w:w="5215" w:type="dxa"/>
          </w:tcPr>
          <w:p w14:paraId="1586E510" w14:textId="2B494649" w:rsidR="000F6193" w:rsidRPr="00AD7B67" w:rsidRDefault="000F6193" w:rsidP="00AD7B67">
            <w:pPr>
              <w:jc w:val="both"/>
              <w:rPr>
                <w:rFonts w:ascii="Arial" w:hAnsi="Arial" w:cs="Arial"/>
                <w:kern w:val="2"/>
                <w:sz w:val="20"/>
              </w:rPr>
            </w:pPr>
            <w:r w:rsidRPr="00AD7B67">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0F6193" w:rsidRPr="00AD7B67" w14:paraId="7CE2023F" w14:textId="77777777" w:rsidTr="00E77020">
        <w:trPr>
          <w:trHeight w:val="85"/>
        </w:trPr>
        <w:tc>
          <w:tcPr>
            <w:tcW w:w="5215" w:type="dxa"/>
          </w:tcPr>
          <w:p w14:paraId="227AC7C7" w14:textId="0FD472E9" w:rsidR="000F6193" w:rsidRPr="00AD7B67" w:rsidRDefault="000F6193" w:rsidP="00AD7B67">
            <w:pPr>
              <w:jc w:val="both"/>
              <w:rPr>
                <w:rFonts w:ascii="Arial" w:hAnsi="Arial" w:cs="Arial"/>
                <w:b/>
                <w:bCs/>
                <w:kern w:val="2"/>
                <w:sz w:val="20"/>
              </w:rPr>
            </w:pPr>
            <w:r w:rsidRPr="00AD7B67">
              <w:rPr>
                <w:rFonts w:ascii="Arial" w:hAnsi="Arial" w:cs="Arial"/>
                <w:b/>
                <w:bCs/>
                <w:kern w:val="2"/>
                <w:sz w:val="20"/>
              </w:rPr>
              <w:t>11.2. Esminiai Sutarties pažeidimai</w:t>
            </w:r>
          </w:p>
        </w:tc>
        <w:tc>
          <w:tcPr>
            <w:tcW w:w="5580" w:type="dxa"/>
          </w:tcPr>
          <w:p w14:paraId="5B4EE632" w14:textId="115E3130" w:rsidR="000F6193" w:rsidRPr="00AD7B67" w:rsidRDefault="000F6193" w:rsidP="00AD7B67">
            <w:pPr>
              <w:jc w:val="both"/>
              <w:rPr>
                <w:rFonts w:ascii="Arial" w:hAnsi="Arial" w:cs="Arial"/>
                <w:b/>
                <w:bCs/>
                <w:kern w:val="2"/>
                <w:sz w:val="20"/>
                <w:lang w:val="en-US"/>
              </w:rPr>
            </w:pPr>
            <w:r w:rsidRPr="00AD7B67">
              <w:rPr>
                <w:rFonts w:ascii="Arial" w:hAnsi="Arial" w:cs="Arial"/>
                <w:b/>
                <w:bCs/>
                <w:kern w:val="2"/>
                <w:sz w:val="20"/>
                <w:lang w:val="en-US"/>
              </w:rPr>
              <w:t>11.2. Material breaches of the Contract</w:t>
            </w:r>
          </w:p>
        </w:tc>
      </w:tr>
      <w:tr w:rsidR="000F6193" w:rsidRPr="00AD7B67" w14:paraId="16F977DD" w14:textId="77777777" w:rsidTr="00E77020">
        <w:trPr>
          <w:trHeight w:val="85"/>
        </w:trPr>
        <w:tc>
          <w:tcPr>
            <w:tcW w:w="5215" w:type="dxa"/>
          </w:tcPr>
          <w:p w14:paraId="51DE8B8D" w14:textId="1005B6B1" w:rsidR="000F6193" w:rsidRPr="00AD7B67" w:rsidRDefault="000F6193" w:rsidP="00AD7B67">
            <w:pPr>
              <w:jc w:val="both"/>
              <w:rPr>
                <w:rFonts w:ascii="Arial" w:hAnsi="Arial" w:cs="Arial"/>
                <w:kern w:val="2"/>
                <w:sz w:val="20"/>
              </w:rPr>
            </w:pPr>
            <w:r w:rsidRPr="00AD7B67">
              <w:rPr>
                <w:rFonts w:ascii="Arial" w:hAnsi="Arial" w:cs="Arial"/>
                <w:kern w:val="2"/>
                <w:sz w:val="20"/>
              </w:rPr>
              <w:t>11.2.1. jeigu Tiekėjas nevykdo prisiimtų įsipareigojimų už Sutartyje nustatytą Sutarties kainą;</w:t>
            </w:r>
          </w:p>
          <w:p w14:paraId="3C7F7DEF" w14:textId="075B0D74" w:rsidR="000F6193" w:rsidRPr="00AD7B67" w:rsidRDefault="000F6193" w:rsidP="00AD7B67">
            <w:pPr>
              <w:jc w:val="both"/>
              <w:rPr>
                <w:rFonts w:ascii="Arial" w:eastAsia="Arial" w:hAnsi="Arial" w:cs="Arial"/>
                <w:kern w:val="2"/>
                <w:sz w:val="20"/>
              </w:rPr>
            </w:pPr>
            <w:r w:rsidRPr="00AD7B67">
              <w:rPr>
                <w:rFonts w:ascii="Arial" w:eastAsia="Arial" w:hAnsi="Arial" w:cs="Arial"/>
                <w:kern w:val="2"/>
                <w:sz w:val="20"/>
                <w:lang w:val="lt"/>
              </w:rPr>
              <w:t xml:space="preserve">11.2.4. jeigu Tiekėjas nesilaiko Sutartyje nustatytų Prekių tiekimo terminų 2 (du) kartus iš eilės arba vėluoja pristatyti Prekes daugiau nei </w:t>
            </w:r>
            <w:r w:rsidR="00316C43" w:rsidRPr="00AD7B67">
              <w:rPr>
                <w:rFonts w:ascii="Arial" w:eastAsia="Arial" w:hAnsi="Arial" w:cs="Arial"/>
                <w:kern w:val="2"/>
                <w:sz w:val="20"/>
                <w:lang w:val="lt"/>
              </w:rPr>
              <w:t>15 dienų</w:t>
            </w:r>
            <w:r w:rsidRPr="00AD7B67">
              <w:rPr>
                <w:rFonts w:ascii="Arial" w:eastAsia="Arial" w:hAnsi="Arial" w:cs="Arial"/>
                <w:kern w:val="2"/>
                <w:sz w:val="20"/>
                <w:lang w:val="lt"/>
              </w:rPr>
              <w:t xml:space="preserve"> Sutartyje nustatytas Prekių pristatymo terminas</w:t>
            </w:r>
            <w:r w:rsidR="00E77020" w:rsidRPr="00AD7B67">
              <w:rPr>
                <w:rFonts w:ascii="Arial" w:eastAsia="Arial" w:hAnsi="Arial" w:cs="Arial"/>
                <w:kern w:val="2"/>
                <w:sz w:val="20"/>
                <w:lang w:val="lt"/>
              </w:rPr>
              <w:t>.</w:t>
            </w:r>
          </w:p>
        </w:tc>
        <w:tc>
          <w:tcPr>
            <w:tcW w:w="5580" w:type="dxa"/>
          </w:tcPr>
          <w:p w14:paraId="6E0171BD" w14:textId="2CBCE2FA" w:rsidR="000F6193" w:rsidRPr="00AD7B67" w:rsidRDefault="000F6193" w:rsidP="00AD7B67">
            <w:pPr>
              <w:jc w:val="both"/>
              <w:rPr>
                <w:rFonts w:ascii="Arial" w:hAnsi="Arial" w:cs="Arial"/>
                <w:kern w:val="2"/>
                <w:sz w:val="20"/>
                <w:lang w:val="en-US"/>
              </w:rPr>
            </w:pPr>
            <w:r w:rsidRPr="00AD7B67">
              <w:rPr>
                <w:rFonts w:ascii="Arial" w:hAnsi="Arial" w:cs="Arial"/>
                <w:kern w:val="2"/>
                <w:sz w:val="20"/>
                <w:lang w:val="en-US"/>
              </w:rPr>
              <w:t xml:space="preserve">11.2.1. If the Supplier fails to perform its obligations at the Contract </w:t>
            </w:r>
            <w:r w:rsidR="00AD7B67" w:rsidRPr="00AD7B67">
              <w:rPr>
                <w:rFonts w:ascii="Arial" w:hAnsi="Arial" w:cs="Arial"/>
                <w:kern w:val="2"/>
                <w:sz w:val="20"/>
                <w:lang w:val="en-US"/>
              </w:rPr>
              <w:t>Price/fees</w:t>
            </w:r>
            <w:r w:rsidRPr="00AD7B67">
              <w:rPr>
                <w:rFonts w:ascii="Arial" w:hAnsi="Arial" w:cs="Arial"/>
                <w:kern w:val="2"/>
                <w:sz w:val="20"/>
                <w:lang w:val="en-US"/>
              </w:rPr>
              <w:t xml:space="preserve"> set out in the Contract;</w:t>
            </w:r>
          </w:p>
          <w:p w14:paraId="020F1085" w14:textId="50F0BB98" w:rsidR="000F6193" w:rsidRPr="00AD7B67" w:rsidRDefault="000F6193" w:rsidP="00AD7B67">
            <w:pPr>
              <w:jc w:val="both"/>
              <w:rPr>
                <w:rFonts w:ascii="Arial" w:eastAsia="Arial" w:hAnsi="Arial" w:cs="Arial"/>
                <w:kern w:val="2"/>
                <w:sz w:val="20"/>
                <w:lang w:val="en-US"/>
              </w:rPr>
            </w:pPr>
            <w:r w:rsidRPr="00AD7B67">
              <w:rPr>
                <w:rFonts w:ascii="Arial" w:eastAsia="Arial" w:hAnsi="Arial" w:cs="Arial"/>
                <w:kern w:val="2"/>
                <w:sz w:val="20"/>
                <w:lang w:val="en-US"/>
              </w:rPr>
              <w:t xml:space="preserve">11.2.4. If the Supplier fails to meet the delivery deadlines set out in the Contract for the delivery of the Goods on 2 (two) consecutive occasions, or if the Supplier is late in delivering the Goods more than </w:t>
            </w:r>
            <w:r w:rsidR="00316C43" w:rsidRPr="00AD7B67">
              <w:rPr>
                <w:rFonts w:ascii="Arial" w:eastAsia="Arial" w:hAnsi="Arial" w:cs="Arial"/>
                <w:kern w:val="2"/>
                <w:sz w:val="20"/>
                <w:lang w:val="en-US"/>
              </w:rPr>
              <w:t>15 days</w:t>
            </w:r>
            <w:r w:rsidRPr="00AD7B67">
              <w:rPr>
                <w:rFonts w:ascii="Arial" w:eastAsia="Arial" w:hAnsi="Arial" w:cs="Arial"/>
                <w:kern w:val="2"/>
                <w:sz w:val="20"/>
                <w:lang w:val="en-US"/>
              </w:rPr>
              <w:t xml:space="preserve"> the time limit set out in the Contract for delivery of the Goods</w:t>
            </w:r>
            <w:r w:rsidR="00E77020" w:rsidRPr="00AD7B67">
              <w:rPr>
                <w:rFonts w:ascii="Arial" w:eastAsia="Arial" w:hAnsi="Arial" w:cs="Arial"/>
                <w:kern w:val="2"/>
                <w:sz w:val="20"/>
                <w:lang w:val="en-US"/>
              </w:rPr>
              <w:t>.</w:t>
            </w:r>
          </w:p>
        </w:tc>
      </w:tr>
      <w:tr w:rsidR="00A0104C" w:rsidRPr="00AD7B67" w14:paraId="10A98403" w14:textId="77777777" w:rsidTr="00E77020">
        <w:trPr>
          <w:trHeight w:val="85"/>
        </w:trPr>
        <w:tc>
          <w:tcPr>
            <w:tcW w:w="5215" w:type="dxa"/>
          </w:tcPr>
          <w:p w14:paraId="13E10F66" w14:textId="59311509" w:rsidR="00A0104C" w:rsidRPr="00A0104C" w:rsidRDefault="00A0104C" w:rsidP="00AD7B67">
            <w:pPr>
              <w:jc w:val="both"/>
              <w:rPr>
                <w:rFonts w:ascii="Arial" w:hAnsi="Arial" w:cs="Arial"/>
                <w:b/>
                <w:bCs/>
                <w:kern w:val="2"/>
                <w:sz w:val="20"/>
              </w:rPr>
            </w:pPr>
            <w:r w:rsidRPr="00A0104C">
              <w:rPr>
                <w:rFonts w:ascii="Arial" w:hAnsi="Arial" w:cs="Arial"/>
                <w:b/>
                <w:bCs/>
                <w:kern w:val="2"/>
                <w:sz w:val="20"/>
              </w:rPr>
              <w:t>12. APLINKOSAUGINIAI KRITERIJAI</w:t>
            </w:r>
          </w:p>
        </w:tc>
        <w:tc>
          <w:tcPr>
            <w:tcW w:w="5580" w:type="dxa"/>
          </w:tcPr>
          <w:p w14:paraId="3C1870BB" w14:textId="30DC0285" w:rsidR="00A0104C" w:rsidRPr="00A0104C" w:rsidRDefault="00A0104C" w:rsidP="00AD7B67">
            <w:pPr>
              <w:jc w:val="both"/>
              <w:rPr>
                <w:rFonts w:ascii="Arial" w:hAnsi="Arial" w:cs="Arial"/>
                <w:b/>
                <w:bCs/>
                <w:kern w:val="2"/>
                <w:sz w:val="20"/>
                <w:lang w:val="en-US"/>
              </w:rPr>
            </w:pPr>
            <w:r w:rsidRPr="00A0104C">
              <w:rPr>
                <w:rFonts w:ascii="Arial" w:hAnsi="Arial" w:cs="Arial"/>
                <w:b/>
                <w:bCs/>
                <w:kern w:val="2"/>
                <w:sz w:val="20"/>
                <w:lang w:val="en-US"/>
              </w:rPr>
              <w:t>12. ENVIRONMENTAL CRITERIA</w:t>
            </w:r>
          </w:p>
        </w:tc>
      </w:tr>
      <w:tr w:rsidR="00A0104C" w:rsidRPr="00AD7B67" w14:paraId="67C86EFF" w14:textId="77777777" w:rsidTr="00E77020">
        <w:trPr>
          <w:trHeight w:val="85"/>
        </w:trPr>
        <w:tc>
          <w:tcPr>
            <w:tcW w:w="5215" w:type="dxa"/>
          </w:tcPr>
          <w:p w14:paraId="64348AA2" w14:textId="1ED64914" w:rsidR="00A0104C" w:rsidRPr="00AD7B67" w:rsidRDefault="00A0104C" w:rsidP="00AD7B67">
            <w:pPr>
              <w:jc w:val="both"/>
              <w:rPr>
                <w:rFonts w:ascii="Arial" w:hAnsi="Arial" w:cs="Arial"/>
                <w:kern w:val="2"/>
                <w:sz w:val="20"/>
              </w:rPr>
            </w:pPr>
            <w:r w:rsidRPr="00817236">
              <w:rPr>
                <w:rFonts w:ascii="Arial" w:hAnsi="Arial" w:cs="Arial"/>
                <w:b/>
                <w:bCs/>
                <w:kern w:val="2"/>
                <w:sz w:val="20"/>
              </w:rPr>
              <w:t>12.1.</w:t>
            </w:r>
            <w:r>
              <w:rPr>
                <w:rFonts w:ascii="Arial" w:hAnsi="Arial" w:cs="Arial"/>
                <w:kern w:val="2"/>
                <w:sz w:val="20"/>
              </w:rPr>
              <w:t xml:space="preserve"> </w:t>
            </w:r>
            <w:r w:rsidR="00FA5504" w:rsidRPr="00FA5504">
              <w:rPr>
                <w:rFonts w:ascii="Arial" w:hAnsi="Arial" w:cs="Arial"/>
                <w:kern w:val="2"/>
                <w:sz w:val="20"/>
              </w:rPr>
              <w:t xml:space="preserve">Šalys, vykdydamos šią Sutartį, įsipareigoja laikytis šių aplinkosauginių reikalavimų: mažinti popieriaus </w:t>
            </w:r>
            <w:proofErr w:type="spellStart"/>
            <w:r w:rsidR="00FA5504" w:rsidRPr="00FA5504">
              <w:rPr>
                <w:rFonts w:ascii="Arial" w:hAnsi="Arial" w:cs="Arial"/>
                <w:kern w:val="2"/>
                <w:sz w:val="20"/>
              </w:rPr>
              <w:t>sunau-dojimą</w:t>
            </w:r>
            <w:proofErr w:type="spellEnd"/>
            <w:r w:rsidR="00FA5504" w:rsidRPr="00FA5504">
              <w:rPr>
                <w:rFonts w:ascii="Arial" w:hAnsi="Arial" w:cs="Arial"/>
                <w:kern w:val="2"/>
                <w:sz w:val="20"/>
              </w:rPr>
              <w:t xml:space="preserve">, atsisakyti nebūtino dokumentų kopijavimo ir spausdinimo, rengiama techninė dokumentacija, </w:t>
            </w:r>
            <w:proofErr w:type="spellStart"/>
            <w:r w:rsidR="00FA5504" w:rsidRPr="00FA5504">
              <w:rPr>
                <w:rFonts w:ascii="Arial" w:hAnsi="Arial" w:cs="Arial"/>
                <w:kern w:val="2"/>
                <w:sz w:val="20"/>
              </w:rPr>
              <w:t>atas</w:t>
            </w:r>
            <w:proofErr w:type="spellEnd"/>
            <w:r w:rsidR="00FA5504" w:rsidRPr="00FA5504">
              <w:rPr>
                <w:rFonts w:ascii="Arial" w:hAnsi="Arial" w:cs="Arial"/>
                <w:kern w:val="2"/>
                <w:sz w:val="20"/>
              </w:rPr>
              <w:t xml:space="preserve">-kaitos ir (ar) kiti su Sutarties vykdymu susiję </w:t>
            </w:r>
            <w:proofErr w:type="spellStart"/>
            <w:r w:rsidR="00FA5504" w:rsidRPr="00FA5504">
              <w:rPr>
                <w:rFonts w:ascii="Arial" w:hAnsi="Arial" w:cs="Arial"/>
                <w:kern w:val="2"/>
                <w:sz w:val="20"/>
              </w:rPr>
              <w:t>dokumen</w:t>
            </w:r>
            <w:proofErr w:type="spellEnd"/>
            <w:r w:rsidR="00FA5504" w:rsidRPr="00FA5504">
              <w:rPr>
                <w:rFonts w:ascii="Arial" w:hAnsi="Arial" w:cs="Arial"/>
                <w:kern w:val="2"/>
                <w:sz w:val="20"/>
              </w:rPr>
              <w:t xml:space="preserve">-tai,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w:t>
            </w:r>
            <w:proofErr w:type="spellStart"/>
            <w:r w:rsidR="00FA5504" w:rsidRPr="00FA5504">
              <w:rPr>
                <w:rFonts w:ascii="Arial" w:hAnsi="Arial" w:cs="Arial"/>
                <w:kern w:val="2"/>
                <w:sz w:val="20"/>
              </w:rPr>
              <w:t>for</w:t>
            </w:r>
            <w:proofErr w:type="spellEnd"/>
            <w:r w:rsidR="00FA5504" w:rsidRPr="00FA5504">
              <w:rPr>
                <w:rFonts w:ascii="Arial" w:hAnsi="Arial" w:cs="Arial"/>
                <w:kern w:val="2"/>
                <w:sz w:val="20"/>
              </w:rPr>
              <w:t xml:space="preserve">-matu, jeigu toks formatas privalomas pagal teisės ak-tus ir (ar) Pirkėjas nurodo tokį būtinumą. Esant </w:t>
            </w:r>
            <w:proofErr w:type="spellStart"/>
            <w:r w:rsidR="00FA5504" w:rsidRPr="00FA5504">
              <w:rPr>
                <w:rFonts w:ascii="Arial" w:hAnsi="Arial" w:cs="Arial"/>
                <w:kern w:val="2"/>
                <w:sz w:val="20"/>
              </w:rPr>
              <w:t>būtiny</w:t>
            </w:r>
            <w:proofErr w:type="spellEnd"/>
            <w:r w:rsidR="00FA5504" w:rsidRPr="00FA5504">
              <w:rPr>
                <w:rFonts w:ascii="Arial" w:hAnsi="Arial" w:cs="Arial"/>
                <w:kern w:val="2"/>
                <w:sz w:val="20"/>
              </w:rPr>
              <w:t xml:space="preserve">-bei spausdinti, naudojamas perdirbtas popierius, kuris atitinka reikalavimus, patvirtintus aktualios redakcijos Lietuvos Respublikos aplinkos ministro 2011 m. birželio 28 d. įsakymu Nr. D1-508 „Dėl Produktų, kurių </w:t>
            </w:r>
            <w:proofErr w:type="spellStart"/>
            <w:r w:rsidR="00FA5504" w:rsidRPr="00FA5504">
              <w:rPr>
                <w:rFonts w:ascii="Arial" w:hAnsi="Arial" w:cs="Arial"/>
                <w:kern w:val="2"/>
                <w:sz w:val="20"/>
              </w:rPr>
              <w:t>viešie-siems</w:t>
            </w:r>
            <w:proofErr w:type="spellEnd"/>
            <w:r w:rsidR="00FA5504" w:rsidRPr="00FA5504">
              <w:rPr>
                <w:rFonts w:ascii="Arial" w:hAnsi="Arial" w:cs="Arial"/>
                <w:kern w:val="2"/>
                <w:sz w:val="20"/>
              </w:rPr>
              <w:t xml:space="preserve"> pirkimams ir pirkimams taikytini aplinkos </w:t>
            </w:r>
            <w:proofErr w:type="spellStart"/>
            <w:r w:rsidR="00FA5504" w:rsidRPr="00FA5504">
              <w:rPr>
                <w:rFonts w:ascii="Arial" w:hAnsi="Arial" w:cs="Arial"/>
                <w:kern w:val="2"/>
                <w:sz w:val="20"/>
              </w:rPr>
              <w:t>apsau</w:t>
            </w:r>
            <w:proofErr w:type="spellEnd"/>
            <w:r w:rsidR="00FA5504" w:rsidRPr="00FA5504">
              <w:rPr>
                <w:rFonts w:ascii="Arial" w:hAnsi="Arial" w:cs="Arial"/>
                <w:kern w:val="2"/>
                <w:sz w:val="20"/>
              </w:rPr>
              <w:t xml:space="preserve">-gos kriterijai, sąrašo, Aplinkos apsaugos kriterijų ir Aplinkos apsaugos kriterijų, kuriuos perkančiosios </w:t>
            </w:r>
            <w:proofErr w:type="spellStart"/>
            <w:r w:rsidR="00FA5504" w:rsidRPr="00FA5504">
              <w:rPr>
                <w:rFonts w:ascii="Arial" w:hAnsi="Arial" w:cs="Arial"/>
                <w:kern w:val="2"/>
                <w:sz w:val="20"/>
              </w:rPr>
              <w:t>or-ganizacijos</w:t>
            </w:r>
            <w:proofErr w:type="spellEnd"/>
            <w:r w:rsidR="00FA5504" w:rsidRPr="00FA5504">
              <w:rPr>
                <w:rFonts w:ascii="Arial" w:hAnsi="Arial" w:cs="Arial"/>
                <w:kern w:val="2"/>
                <w:sz w:val="20"/>
              </w:rPr>
              <w:t xml:space="preserve"> ir perkantieji subjektai turi taikyti pirkdami prekes, paslaugas ar darbus, taikymo tvarkos aprašo patvirtinimo“.</w:t>
            </w:r>
          </w:p>
        </w:tc>
        <w:tc>
          <w:tcPr>
            <w:tcW w:w="5580" w:type="dxa"/>
          </w:tcPr>
          <w:p w14:paraId="4EB7446A" w14:textId="1B1752C2" w:rsidR="00A0104C" w:rsidRPr="00AD7B67" w:rsidRDefault="00A0104C" w:rsidP="00AD7B67">
            <w:pPr>
              <w:jc w:val="both"/>
              <w:rPr>
                <w:rFonts w:ascii="Arial" w:hAnsi="Arial" w:cs="Arial"/>
                <w:kern w:val="2"/>
                <w:sz w:val="20"/>
                <w:lang w:val="en-US"/>
              </w:rPr>
            </w:pPr>
            <w:r w:rsidRPr="00817236">
              <w:rPr>
                <w:rFonts w:ascii="Arial" w:hAnsi="Arial" w:cs="Arial"/>
                <w:b/>
                <w:bCs/>
                <w:kern w:val="2"/>
                <w:sz w:val="20"/>
                <w:lang w:val="en-US"/>
              </w:rPr>
              <w:t>12.1.</w:t>
            </w:r>
            <w:r>
              <w:rPr>
                <w:rFonts w:ascii="Arial" w:hAnsi="Arial" w:cs="Arial"/>
                <w:kern w:val="2"/>
                <w:sz w:val="20"/>
                <w:lang w:val="en-US"/>
              </w:rPr>
              <w:t xml:space="preserve"> </w:t>
            </w:r>
            <w:r w:rsidR="00FA5504" w:rsidRPr="00FA5504">
              <w:rPr>
                <w:rFonts w:ascii="Arial" w:hAnsi="Arial" w:cs="Arial"/>
                <w:kern w:val="2"/>
                <w:sz w:val="20"/>
                <w:lang w:val="en-US"/>
              </w:rPr>
              <w:t>During the Execution of the Contract the Parties undertake to comply with the following environmental requirements: To reduce paper consumption, refrain from unnecessary doc-</w:t>
            </w:r>
            <w:proofErr w:type="spellStart"/>
            <w:r w:rsidR="00FA5504" w:rsidRPr="00FA5504">
              <w:rPr>
                <w:rFonts w:ascii="Arial" w:hAnsi="Arial" w:cs="Arial"/>
                <w:kern w:val="2"/>
                <w:sz w:val="20"/>
                <w:lang w:val="en-US"/>
              </w:rPr>
              <w:t>ument</w:t>
            </w:r>
            <w:proofErr w:type="spellEnd"/>
            <w:r w:rsidR="00FA5504" w:rsidRPr="00FA5504">
              <w:rPr>
                <w:rFonts w:ascii="Arial" w:hAnsi="Arial" w:cs="Arial"/>
                <w:kern w:val="2"/>
                <w:sz w:val="20"/>
                <w:lang w:val="en-US"/>
              </w:rPr>
              <w:t xml:space="preserve"> copying and printing, technical documentation, re-ports, and/or other documents related to the execution of the Contract must be provided to the Purchaser only in electronic format. The final versions of technical </w:t>
            </w:r>
            <w:proofErr w:type="spellStart"/>
            <w:r w:rsidR="00FA5504" w:rsidRPr="00FA5504">
              <w:rPr>
                <w:rFonts w:ascii="Arial" w:hAnsi="Arial" w:cs="Arial"/>
                <w:kern w:val="2"/>
                <w:sz w:val="20"/>
                <w:lang w:val="en-US"/>
              </w:rPr>
              <w:t>documen-tation</w:t>
            </w:r>
            <w:proofErr w:type="spellEnd"/>
            <w:r w:rsidR="00FA5504" w:rsidRPr="00FA5504">
              <w:rPr>
                <w:rFonts w:ascii="Arial" w:hAnsi="Arial" w:cs="Arial"/>
                <w:kern w:val="2"/>
                <w:sz w:val="20"/>
                <w:lang w:val="en-US"/>
              </w:rPr>
              <w:t xml:space="preserve"> and/or other documents that require signatures must be presented in electronic form. In exceptional cases, doc-</w:t>
            </w:r>
            <w:proofErr w:type="spellStart"/>
            <w:r w:rsidR="00FA5504" w:rsidRPr="00FA5504">
              <w:rPr>
                <w:rFonts w:ascii="Arial" w:hAnsi="Arial" w:cs="Arial"/>
                <w:kern w:val="2"/>
                <w:sz w:val="20"/>
                <w:lang w:val="en-US"/>
              </w:rPr>
              <w:t>uments</w:t>
            </w:r>
            <w:proofErr w:type="spellEnd"/>
            <w:r w:rsidR="00FA5504" w:rsidRPr="00FA5504">
              <w:rPr>
                <w:rFonts w:ascii="Arial" w:hAnsi="Arial" w:cs="Arial"/>
                <w:kern w:val="2"/>
                <w:sz w:val="20"/>
                <w:lang w:val="en-US"/>
              </w:rPr>
              <w:t xml:space="preserve"> related to the execution of the Contract may be provided in physical document format if such a format is mandatory according to legal acts and/or if the Purchaser specifies such a necessity. When printing is necessary, recycled paper that meets the requirements approved by the current version of the Order No. D1-508 of the Minister of Environment of the Republic of Lithuania dated June 28th, 2011, "On the List of Products Subject to </w:t>
            </w:r>
            <w:proofErr w:type="spellStart"/>
            <w:r w:rsidR="00FA5504" w:rsidRPr="00FA5504">
              <w:rPr>
                <w:rFonts w:ascii="Arial" w:hAnsi="Arial" w:cs="Arial"/>
                <w:kern w:val="2"/>
                <w:sz w:val="20"/>
                <w:lang w:val="en-US"/>
              </w:rPr>
              <w:t>Environmen-tal</w:t>
            </w:r>
            <w:proofErr w:type="spellEnd"/>
            <w:r w:rsidR="00FA5504" w:rsidRPr="00FA5504">
              <w:rPr>
                <w:rFonts w:ascii="Arial" w:hAnsi="Arial" w:cs="Arial"/>
                <w:kern w:val="2"/>
                <w:sz w:val="20"/>
                <w:lang w:val="en-US"/>
              </w:rPr>
              <w:t xml:space="preserve"> Protection Criteria for Public Procurement and Procure-</w:t>
            </w:r>
            <w:proofErr w:type="spellStart"/>
            <w:r w:rsidR="00FA5504" w:rsidRPr="00FA5504">
              <w:rPr>
                <w:rFonts w:ascii="Arial" w:hAnsi="Arial" w:cs="Arial"/>
                <w:kern w:val="2"/>
                <w:sz w:val="20"/>
                <w:lang w:val="en-US"/>
              </w:rPr>
              <w:t>ment</w:t>
            </w:r>
            <w:proofErr w:type="spellEnd"/>
            <w:r w:rsidR="00FA5504" w:rsidRPr="00FA5504">
              <w:rPr>
                <w:rFonts w:ascii="Arial" w:hAnsi="Arial" w:cs="Arial"/>
                <w:kern w:val="2"/>
                <w:sz w:val="20"/>
                <w:lang w:val="en-US"/>
              </w:rPr>
              <w:t>, Description of the Application Procedure for Envi-</w:t>
            </w:r>
            <w:proofErr w:type="spellStart"/>
            <w:r w:rsidR="00FA5504" w:rsidRPr="00FA5504">
              <w:rPr>
                <w:rFonts w:ascii="Arial" w:hAnsi="Arial" w:cs="Arial"/>
                <w:kern w:val="2"/>
                <w:sz w:val="20"/>
                <w:lang w:val="en-US"/>
              </w:rPr>
              <w:t>ronmental</w:t>
            </w:r>
            <w:proofErr w:type="spellEnd"/>
            <w:r w:rsidR="00FA5504" w:rsidRPr="00FA5504">
              <w:rPr>
                <w:rFonts w:ascii="Arial" w:hAnsi="Arial" w:cs="Arial"/>
                <w:kern w:val="2"/>
                <w:sz w:val="20"/>
                <w:lang w:val="en-US"/>
              </w:rPr>
              <w:t xml:space="preserve"> Protection Criteria and Environmental Protection Criteria to be Applied by Contracting Organizations and Contracting Entities when Purchasing Goods, Services, or Works" is used.</w:t>
            </w:r>
          </w:p>
        </w:tc>
      </w:tr>
      <w:tr w:rsidR="000F6193" w:rsidRPr="00AD7B67" w14:paraId="6FD11F24" w14:textId="77777777" w:rsidTr="00E77020">
        <w:trPr>
          <w:trHeight w:val="85"/>
        </w:trPr>
        <w:tc>
          <w:tcPr>
            <w:tcW w:w="5215" w:type="dxa"/>
          </w:tcPr>
          <w:p w14:paraId="5FF76284" w14:textId="733D9824" w:rsidR="000F6193" w:rsidRPr="00AD7B67" w:rsidRDefault="000F6193" w:rsidP="00AD7B67">
            <w:pPr>
              <w:jc w:val="both"/>
              <w:rPr>
                <w:rFonts w:ascii="Arial" w:hAnsi="Arial" w:cs="Arial"/>
                <w:b/>
                <w:bCs/>
                <w:kern w:val="2"/>
                <w:sz w:val="20"/>
              </w:rPr>
            </w:pPr>
            <w:r w:rsidRPr="00AD7B67">
              <w:rPr>
                <w:rFonts w:ascii="Arial" w:hAnsi="Arial" w:cs="Arial"/>
                <w:b/>
                <w:bCs/>
                <w:kern w:val="2"/>
                <w:sz w:val="20"/>
              </w:rPr>
              <w:t>13. BENDRŲJŲ SĄLYGŲ PAKEITIMAI IR PAPILDYMAI</w:t>
            </w:r>
          </w:p>
          <w:p w14:paraId="66103199" w14:textId="308B5A10" w:rsidR="000F6193" w:rsidRPr="00AD7B67" w:rsidRDefault="000F6193" w:rsidP="00AD7B67">
            <w:pPr>
              <w:jc w:val="both"/>
              <w:rPr>
                <w:rFonts w:ascii="Arial" w:hAnsi="Arial" w:cs="Arial"/>
                <w:color w:val="000000"/>
                <w:kern w:val="2"/>
                <w:sz w:val="20"/>
                <w:shd w:val="clear" w:color="auto" w:fill="FFFFFF"/>
              </w:rPr>
            </w:pPr>
            <w:r w:rsidRPr="00AD7B67">
              <w:rPr>
                <w:rFonts w:ascii="Arial" w:hAnsi="Arial" w:cs="Arial"/>
                <w:kern w:val="2"/>
                <w:sz w:val="20"/>
              </w:rPr>
              <w:t>(jeigu būtina dėl konkretaus Sutarties dalyko specifikos)</w:t>
            </w:r>
          </w:p>
        </w:tc>
        <w:tc>
          <w:tcPr>
            <w:tcW w:w="5580" w:type="dxa"/>
          </w:tcPr>
          <w:p w14:paraId="41A2CF42" w14:textId="1D0299D6" w:rsidR="000F6193" w:rsidRPr="00AD7B67" w:rsidRDefault="000F6193" w:rsidP="00AD7B67">
            <w:pPr>
              <w:jc w:val="both"/>
              <w:rPr>
                <w:rFonts w:ascii="Arial" w:hAnsi="Arial" w:cs="Arial"/>
                <w:b/>
                <w:bCs/>
                <w:kern w:val="2"/>
                <w:sz w:val="20"/>
                <w:lang w:val="en-US"/>
              </w:rPr>
            </w:pPr>
            <w:r w:rsidRPr="00AD7B67">
              <w:rPr>
                <w:rFonts w:ascii="Arial" w:hAnsi="Arial" w:cs="Arial"/>
                <w:b/>
                <w:bCs/>
                <w:kern w:val="2"/>
                <w:sz w:val="20"/>
                <w:lang w:val="en-US"/>
              </w:rPr>
              <w:t>13. AMENDMENTS AND ADDITIONS TO THE GENERAL TERMS AND CONDITIONS</w:t>
            </w:r>
          </w:p>
          <w:p w14:paraId="164BAA4E" w14:textId="1DF5FA1C" w:rsidR="000F6193" w:rsidRPr="00AD7B67" w:rsidRDefault="000F6193" w:rsidP="00AD7B67">
            <w:pPr>
              <w:jc w:val="both"/>
              <w:rPr>
                <w:rFonts w:ascii="Arial" w:hAnsi="Arial" w:cs="Arial"/>
                <w:color w:val="000000"/>
                <w:kern w:val="2"/>
                <w:sz w:val="20"/>
                <w:shd w:val="clear" w:color="auto" w:fill="FFFFFF"/>
                <w:lang w:val="en-US"/>
              </w:rPr>
            </w:pPr>
            <w:r w:rsidRPr="00AD7B67">
              <w:rPr>
                <w:rFonts w:ascii="Arial" w:hAnsi="Arial" w:cs="Arial"/>
                <w:kern w:val="2"/>
                <w:sz w:val="20"/>
                <w:lang w:val="en-US"/>
              </w:rPr>
              <w:t>(if necessary because of the specific nature of the subject matter of the Contract)</w:t>
            </w:r>
          </w:p>
        </w:tc>
      </w:tr>
      <w:tr w:rsidR="000F6193" w:rsidRPr="00AD7B67" w14:paraId="54DFC419" w14:textId="77777777" w:rsidTr="00E77020">
        <w:trPr>
          <w:trHeight w:val="85"/>
        </w:trPr>
        <w:tc>
          <w:tcPr>
            <w:tcW w:w="5215" w:type="dxa"/>
          </w:tcPr>
          <w:p w14:paraId="4F6CCE38" w14:textId="397C5D95" w:rsidR="000F6193" w:rsidRPr="00AD7B67" w:rsidRDefault="000F6193" w:rsidP="00AD7B67">
            <w:pPr>
              <w:jc w:val="both"/>
              <w:rPr>
                <w:rFonts w:ascii="Arial" w:hAnsi="Arial" w:cs="Arial"/>
                <w:kern w:val="2"/>
                <w:sz w:val="20"/>
              </w:rPr>
            </w:pPr>
            <w:r w:rsidRPr="00AD7B67">
              <w:rPr>
                <w:rFonts w:ascii="Arial" w:hAnsi="Arial" w:cs="Arial"/>
                <w:b/>
                <w:bCs/>
                <w:kern w:val="2"/>
                <w:sz w:val="20"/>
              </w:rPr>
              <w:t xml:space="preserve">13.1. </w:t>
            </w:r>
            <w:r w:rsidR="00266B32" w:rsidRPr="00AD7B67">
              <w:rPr>
                <w:rFonts w:ascii="Arial" w:hAnsi="Arial" w:cs="Arial"/>
                <w:kern w:val="2"/>
                <w:sz w:val="20"/>
              </w:rPr>
              <w:t xml:space="preserve">Šalys susitaria papildyti Sutarties Bendrąsias sąlygas nurodytu punktu, tačiau kitų punktų numeracijos nekeisti: </w:t>
            </w:r>
          </w:p>
          <w:p w14:paraId="2FB8767D" w14:textId="5DE5DC30" w:rsidR="000F6193" w:rsidRPr="00AD7B67" w:rsidRDefault="00AD7B67" w:rsidP="00AD7B67">
            <w:pPr>
              <w:jc w:val="both"/>
              <w:rPr>
                <w:rFonts w:ascii="Arial" w:hAnsi="Arial" w:cs="Arial"/>
                <w:kern w:val="2"/>
                <w:sz w:val="20"/>
                <w:shd w:val="clear" w:color="auto" w:fill="FFFFFF"/>
              </w:rPr>
            </w:pPr>
            <w:r w:rsidRPr="00AD7B67">
              <w:rPr>
                <w:rFonts w:ascii="Arial" w:hAnsi="Arial" w:cs="Arial"/>
                <w:kern w:val="2"/>
                <w:sz w:val="20"/>
              </w:rPr>
              <w:t>„</w:t>
            </w:r>
            <w:r w:rsidR="00266B32" w:rsidRPr="00AD7B67">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r w:rsidRPr="00AD7B67">
              <w:rPr>
                <w:rFonts w:ascii="Arial" w:hAnsi="Arial" w:cs="Arial"/>
                <w:kern w:val="2"/>
                <w:sz w:val="20"/>
              </w:rPr>
              <w:t>“</w:t>
            </w:r>
          </w:p>
        </w:tc>
        <w:tc>
          <w:tcPr>
            <w:tcW w:w="5580" w:type="dxa"/>
          </w:tcPr>
          <w:p w14:paraId="20EB46FF" w14:textId="77777777" w:rsidR="000F6193" w:rsidRDefault="000F6193" w:rsidP="00AD7B67">
            <w:pPr>
              <w:jc w:val="both"/>
              <w:rPr>
                <w:rFonts w:ascii="Arial" w:hAnsi="Arial" w:cs="Arial"/>
                <w:kern w:val="2"/>
                <w:sz w:val="20"/>
                <w:lang w:val="en-US"/>
              </w:rPr>
            </w:pPr>
            <w:r w:rsidRPr="00AD7B67">
              <w:rPr>
                <w:rFonts w:ascii="Arial" w:hAnsi="Arial" w:cs="Arial"/>
                <w:b/>
                <w:bCs/>
                <w:kern w:val="2"/>
                <w:sz w:val="20"/>
                <w:lang w:val="en-US"/>
              </w:rPr>
              <w:t xml:space="preserve">13.1. </w:t>
            </w:r>
            <w:r w:rsidRPr="00AD7B67">
              <w:rPr>
                <w:rFonts w:ascii="Arial" w:hAnsi="Arial" w:cs="Arial"/>
                <w:kern w:val="2"/>
                <w:sz w:val="20"/>
                <w:lang w:val="en-US"/>
              </w:rPr>
              <w:t>(to be completed if a clause of the General Terms and Conditions of the Contract is amended by rewording it):</w:t>
            </w:r>
          </w:p>
          <w:p w14:paraId="5B5CC6EE" w14:textId="77777777" w:rsidR="00AD7B67" w:rsidRPr="00AD7B67" w:rsidRDefault="00AD7B67" w:rsidP="00AD7B67">
            <w:pPr>
              <w:jc w:val="both"/>
              <w:rPr>
                <w:rFonts w:ascii="Arial" w:hAnsi="Arial" w:cs="Arial"/>
                <w:kern w:val="2"/>
                <w:sz w:val="20"/>
                <w:lang w:val="en-US"/>
              </w:rPr>
            </w:pPr>
          </w:p>
          <w:p w14:paraId="52A6678F" w14:textId="10FD021C" w:rsidR="000F6193" w:rsidRPr="00AD7B67" w:rsidRDefault="00AD7B67" w:rsidP="00AD7B67">
            <w:pPr>
              <w:jc w:val="both"/>
              <w:rPr>
                <w:rFonts w:ascii="Arial" w:hAnsi="Arial" w:cs="Arial"/>
                <w:kern w:val="2"/>
                <w:sz w:val="20"/>
                <w:shd w:val="clear" w:color="auto" w:fill="FFFFFF"/>
                <w:lang w:val="en-US"/>
              </w:rPr>
            </w:pPr>
            <w:r w:rsidRPr="00AD7B67">
              <w:rPr>
                <w:rFonts w:ascii="Arial" w:hAnsi="Arial" w:cs="Arial"/>
                <w:kern w:val="2"/>
                <w:sz w:val="20"/>
                <w:shd w:val="clear" w:color="auto" w:fill="FFFFFF"/>
                <w:lang w:val="en-US"/>
              </w:rPr>
              <w:t>“</w:t>
            </w:r>
            <w:r w:rsidR="008216D9" w:rsidRPr="00AD7B67">
              <w:rPr>
                <w:rFonts w:ascii="Arial" w:hAnsi="Arial" w:cs="Arial"/>
                <w:kern w:val="2"/>
                <w:sz w:val="20"/>
                <w:shd w:val="clear" w:color="auto" w:fill="FFFFFF"/>
                <w:lang w:val="en-US"/>
              </w:rPr>
              <w:t xml:space="preserve">The Buyer shall have the right to terminate the </w:t>
            </w:r>
            <w:r w:rsidRPr="00AD7B67">
              <w:rPr>
                <w:rFonts w:ascii="Arial" w:hAnsi="Arial" w:cs="Arial"/>
                <w:kern w:val="2"/>
                <w:sz w:val="20"/>
                <w:shd w:val="clear" w:color="auto" w:fill="FFFFFF"/>
                <w:lang w:val="en-US"/>
              </w:rPr>
              <w:t>Contract</w:t>
            </w:r>
            <w:r w:rsidR="008216D9" w:rsidRPr="00AD7B67">
              <w:rPr>
                <w:rFonts w:ascii="Arial" w:hAnsi="Arial" w:cs="Arial"/>
                <w:kern w:val="2"/>
                <w:sz w:val="20"/>
                <w:shd w:val="clear" w:color="auto" w:fill="FFFFFF"/>
                <w:lang w:val="en-US"/>
              </w:rPr>
              <w:t xml:space="preserve">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w:t>
            </w:r>
            <w:r w:rsidRPr="00AD7B67">
              <w:rPr>
                <w:rFonts w:ascii="Arial" w:hAnsi="Arial" w:cs="Arial"/>
                <w:kern w:val="2"/>
                <w:sz w:val="20"/>
                <w:shd w:val="clear" w:color="auto" w:fill="FFFFFF"/>
                <w:lang w:val="en-US"/>
              </w:rPr>
              <w:t>Contract</w:t>
            </w:r>
            <w:r w:rsidR="008216D9" w:rsidRPr="00AD7B67">
              <w:rPr>
                <w:rFonts w:ascii="Arial" w:hAnsi="Arial" w:cs="Arial"/>
                <w:kern w:val="2"/>
                <w:sz w:val="20"/>
                <w:shd w:val="clear" w:color="auto" w:fill="FFFFFF"/>
                <w:lang w:val="en-US"/>
              </w:rPr>
              <w:t xml:space="preserve"> is not in the interest of the national security.</w:t>
            </w:r>
            <w:r w:rsidRPr="00AD7B67">
              <w:rPr>
                <w:rFonts w:ascii="Arial" w:hAnsi="Arial" w:cs="Arial"/>
                <w:kern w:val="2"/>
                <w:sz w:val="20"/>
                <w:shd w:val="clear" w:color="auto" w:fill="FFFFFF"/>
                <w:lang w:val="en-US"/>
              </w:rPr>
              <w:t>”</w:t>
            </w:r>
          </w:p>
        </w:tc>
      </w:tr>
      <w:tr w:rsidR="000F6193" w:rsidRPr="00AD7B67" w14:paraId="5B561145" w14:textId="77777777" w:rsidTr="00E77020">
        <w:trPr>
          <w:trHeight w:val="85"/>
        </w:trPr>
        <w:tc>
          <w:tcPr>
            <w:tcW w:w="5215" w:type="dxa"/>
          </w:tcPr>
          <w:p w14:paraId="7374A408" w14:textId="224172C6" w:rsidR="00266B32" w:rsidRPr="00AD7B67" w:rsidRDefault="000F6193" w:rsidP="00AD7B67">
            <w:pPr>
              <w:jc w:val="both"/>
              <w:rPr>
                <w:rFonts w:ascii="Arial" w:hAnsi="Arial" w:cs="Arial"/>
                <w:kern w:val="2"/>
                <w:sz w:val="20"/>
              </w:rPr>
            </w:pPr>
            <w:r w:rsidRPr="00AD7B67">
              <w:rPr>
                <w:rFonts w:ascii="Arial" w:hAnsi="Arial" w:cs="Arial"/>
                <w:b/>
                <w:bCs/>
                <w:kern w:val="2"/>
                <w:sz w:val="20"/>
              </w:rPr>
              <w:t xml:space="preserve">13.2. </w:t>
            </w:r>
            <w:r w:rsidR="00266B32" w:rsidRPr="00AD7B67">
              <w:rPr>
                <w:rFonts w:ascii="Arial" w:hAnsi="Arial" w:cs="Arial"/>
                <w:kern w:val="2"/>
                <w:sz w:val="20"/>
              </w:rPr>
              <w:t>Šalys susitaria papildyti Sutarties Bendrąsias sąlygas nurodytu punktu, tačiau kitų punktų numeracijos nekeisti:</w:t>
            </w:r>
          </w:p>
          <w:p w14:paraId="7B3DE9F9" w14:textId="318C6E6A" w:rsidR="00266B32" w:rsidRPr="00AD7B67" w:rsidRDefault="00266B32" w:rsidP="00AD7B67">
            <w:pPr>
              <w:jc w:val="both"/>
              <w:rPr>
                <w:rFonts w:ascii="Arial" w:hAnsi="Arial" w:cs="Arial"/>
                <w:kern w:val="2"/>
                <w:sz w:val="20"/>
              </w:rPr>
            </w:pPr>
            <w:r w:rsidRPr="00AD7B67">
              <w:rPr>
                <w:rFonts w:ascii="Arial" w:hAnsi="Arial" w:cs="Arial"/>
                <w:kern w:val="2"/>
                <w:sz w:val="20"/>
              </w:rPr>
              <w:t>Bendrosios Sutarties sąlygos papildomos 1.1.1.20.  papunkčiu:</w:t>
            </w:r>
          </w:p>
          <w:p w14:paraId="1145EE9F" w14:textId="2908BEE1" w:rsidR="00266B32" w:rsidRPr="00AD7B67" w:rsidRDefault="00266B32" w:rsidP="00AD7B67">
            <w:pPr>
              <w:jc w:val="both"/>
              <w:rPr>
                <w:rFonts w:ascii="Arial" w:hAnsi="Arial" w:cs="Arial"/>
                <w:kern w:val="2"/>
                <w:sz w:val="20"/>
              </w:rPr>
            </w:pPr>
            <w:r w:rsidRPr="00AD7B67">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6BA8D3B5" w:rsidR="00266B32" w:rsidRPr="00AD7B67" w:rsidRDefault="00266B32" w:rsidP="00AD7B67">
            <w:pPr>
              <w:jc w:val="both"/>
              <w:rPr>
                <w:rFonts w:ascii="Arial" w:hAnsi="Arial" w:cs="Arial"/>
                <w:kern w:val="2"/>
                <w:sz w:val="20"/>
              </w:rPr>
            </w:pPr>
            <w:r w:rsidRPr="00AD7B67">
              <w:rPr>
                <w:rFonts w:ascii="Arial" w:hAnsi="Arial" w:cs="Arial"/>
                <w:kern w:val="2"/>
                <w:sz w:val="20"/>
              </w:rPr>
              <w:t xml:space="preserve"> Bendrųjų Sutarties sąlygų 12.2.1.1 punktas pakeičiamas iš išdėstomas taip:</w:t>
            </w:r>
          </w:p>
          <w:p w14:paraId="1093E863" w14:textId="427A60A5" w:rsidR="000F6193" w:rsidRPr="006637DD" w:rsidRDefault="00266B32" w:rsidP="00AD7B67">
            <w:pPr>
              <w:jc w:val="both"/>
              <w:rPr>
                <w:rFonts w:ascii="Arial" w:hAnsi="Arial" w:cs="Arial"/>
                <w:kern w:val="2"/>
                <w:sz w:val="20"/>
              </w:rPr>
            </w:pPr>
            <w:r w:rsidRPr="00AD7B67">
              <w:rPr>
                <w:rFonts w:ascii="Arial" w:hAnsi="Arial" w:cs="Arial"/>
                <w:kern w:val="2"/>
                <w:sz w:val="20"/>
              </w:rPr>
              <w:t xml:space="preserve">„12.2.1.1. </w:t>
            </w:r>
            <w:r w:rsidR="006637DD" w:rsidRPr="00CB39C3">
              <w:rPr>
                <w:rFonts w:ascii="Arial" w:hAnsi="Arial" w:cs="Arial"/>
                <w:kern w:val="2"/>
                <w:sz w:val="20"/>
              </w:rPr>
              <w:t>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proofErr w:type="spellStart"/>
            <w:r w:rsidR="006637DD">
              <w:fldChar w:fldCharType="begin"/>
            </w:r>
            <w:r w:rsidR="006637DD">
              <w:instrText>HYPERLINK "https://sabis.nbfc.lt/"</w:instrText>
            </w:r>
            <w:r w:rsidR="006637DD">
              <w:fldChar w:fldCharType="separate"/>
            </w:r>
            <w:r w:rsidR="006637DD" w:rsidRPr="00CB39C3">
              <w:rPr>
                <w:rFonts w:ascii="Arial" w:hAnsi="Arial" w:cs="Arial"/>
                <w:kern w:val="2"/>
                <w:sz w:val="20"/>
              </w:rPr>
              <w:t>sabis.nbfc.lt</w:t>
            </w:r>
            <w:proofErr w:type="spellEnd"/>
            <w:r w:rsidR="006637DD" w:rsidRPr="00CB39C3">
              <w:rPr>
                <w:rFonts w:ascii="Arial" w:hAnsi="Arial" w:cs="Arial"/>
                <w:sz w:val="20"/>
              </w:rPr>
              <w:t>)</w:t>
            </w:r>
            <w:r w:rsidR="006637DD">
              <w:rPr>
                <w:rFonts w:ascii="Arial" w:hAnsi="Arial" w:cs="Arial"/>
                <w:sz w:val="20"/>
              </w:rPr>
              <w:fldChar w:fldCharType="end"/>
            </w:r>
            <w:r w:rsidR="006637DD" w:rsidRPr="00CB39C3">
              <w:rPr>
                <w:rFonts w:ascii="Arial" w:hAnsi="Arial" w:cs="Arial"/>
                <w:kern w:val="2"/>
                <w:sz w:val="20"/>
              </w:rPr>
              <w:t xml:space="preserve">) arba per kitą savo pasirinktą informacinę sistemą (pvz.: Pardavėjas elektroninę sąskaitą faktūrą gali teikti naudodamasis bet kuriuo PEPPOL tinkle registruotu prieigos tašku (angl. „Access </w:t>
            </w:r>
            <w:proofErr w:type="spellStart"/>
            <w:r w:rsidR="006637DD" w:rsidRPr="00CB39C3">
              <w:rPr>
                <w:rFonts w:ascii="Arial" w:hAnsi="Arial" w:cs="Arial"/>
                <w:kern w:val="2"/>
                <w:sz w:val="20"/>
              </w:rPr>
              <w:t>Point</w:t>
            </w:r>
            <w:proofErr w:type="spellEnd"/>
            <w:r w:rsidR="006637DD" w:rsidRPr="00CB39C3">
              <w:rPr>
                <w:rFonts w:ascii="Arial" w:hAnsi="Arial" w:cs="Arial"/>
                <w:kern w:val="2"/>
                <w:sz w:val="20"/>
              </w:rPr>
              <w:t>“) naudojančiu PEPPOL AS4 profilį). Europos elektroninių sąskaitų faktūrų standarto neatitinkančią elektroninę sąskaitą faktūrą Pardavėjas privalo pateikti, naudodamasis informacinės sistemos „SABIS“ priemonėmis (</w:t>
            </w:r>
            <w:proofErr w:type="spellStart"/>
            <w:r w:rsidR="006637DD" w:rsidRPr="00CB39C3">
              <w:rPr>
                <w:rFonts w:ascii="Arial" w:hAnsi="Arial" w:cs="Arial"/>
                <w:kern w:val="2"/>
                <w:sz w:val="20"/>
              </w:rPr>
              <w:t>sabis.nbfc.lt</w:t>
            </w:r>
            <w:proofErr w:type="spellEnd"/>
            <w:r w:rsidR="006637DD" w:rsidRPr="00CB39C3">
              <w:rPr>
                <w:rFonts w:ascii="Arial" w:hAnsi="Arial" w:cs="Arial"/>
                <w:kern w:val="2"/>
                <w:sz w:val="20"/>
              </w:rPr>
              <w: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8216D9"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 xml:space="preserve">13.2. </w:t>
            </w:r>
            <w:r w:rsidRPr="00AD7B67">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8216D9" w:rsidRPr="00AD7B67" w:rsidRDefault="008216D9" w:rsidP="00AD7B67">
            <w:pPr>
              <w:jc w:val="both"/>
              <w:rPr>
                <w:rFonts w:ascii="Arial" w:hAnsi="Arial" w:cs="Arial"/>
                <w:kern w:val="2"/>
                <w:sz w:val="20"/>
                <w:lang w:val="en-US"/>
              </w:rPr>
            </w:pPr>
            <w:r w:rsidRPr="00AD7B67">
              <w:rPr>
                <w:rFonts w:ascii="Arial" w:hAnsi="Arial" w:cs="Arial"/>
                <w:kern w:val="2"/>
                <w:sz w:val="20"/>
                <w:lang w:val="en-US"/>
              </w:rPr>
              <w:t xml:space="preserve">The </w:t>
            </w:r>
            <w:r w:rsidR="003A5839" w:rsidRPr="00AD7B67">
              <w:rPr>
                <w:rFonts w:ascii="Arial" w:hAnsi="Arial" w:cs="Arial"/>
                <w:kern w:val="2"/>
                <w:sz w:val="20"/>
                <w:lang w:val="en-US"/>
              </w:rPr>
              <w:t>clause 1.1.1.20</w:t>
            </w:r>
            <w:r w:rsidR="00C2475B" w:rsidRPr="00AD7B67">
              <w:rPr>
                <w:rFonts w:ascii="Arial" w:hAnsi="Arial" w:cs="Arial"/>
                <w:kern w:val="2"/>
                <w:sz w:val="20"/>
                <w:lang w:val="en-US"/>
              </w:rPr>
              <w:t>.</w:t>
            </w:r>
            <w:r w:rsidRPr="00AD7B67">
              <w:rPr>
                <w:rFonts w:ascii="Arial" w:hAnsi="Arial" w:cs="Arial"/>
                <w:kern w:val="2"/>
                <w:sz w:val="20"/>
                <w:lang w:val="en-US"/>
              </w:rPr>
              <w:t xml:space="preserve"> is added to the General Provisions of the </w:t>
            </w:r>
            <w:r w:rsidR="00AD7B67" w:rsidRPr="00AD7B67">
              <w:rPr>
                <w:rFonts w:ascii="Arial" w:hAnsi="Arial" w:cs="Arial"/>
                <w:kern w:val="2"/>
                <w:sz w:val="20"/>
                <w:lang w:val="en-US"/>
              </w:rPr>
              <w:t>Contract</w:t>
            </w:r>
            <w:r w:rsidRPr="00AD7B67">
              <w:rPr>
                <w:rFonts w:ascii="Arial" w:hAnsi="Arial" w:cs="Arial"/>
                <w:kern w:val="2"/>
                <w:sz w:val="20"/>
                <w:lang w:val="en-US"/>
              </w:rPr>
              <w:t>:</w:t>
            </w:r>
          </w:p>
          <w:p w14:paraId="56C4E899" w14:textId="77777777" w:rsidR="000F6193" w:rsidRPr="00AD7B67" w:rsidRDefault="008216D9" w:rsidP="00AD7B67">
            <w:pPr>
              <w:jc w:val="both"/>
              <w:rPr>
                <w:rFonts w:ascii="Arial" w:hAnsi="Arial" w:cs="Arial"/>
                <w:kern w:val="2"/>
                <w:sz w:val="20"/>
                <w:lang w:val="en-US"/>
              </w:rPr>
            </w:pPr>
            <w:r w:rsidRPr="00AD7B67">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3A5839" w:rsidRPr="00AD7B67" w:rsidRDefault="003A5839" w:rsidP="00AD7B67">
            <w:pPr>
              <w:jc w:val="both"/>
              <w:rPr>
                <w:rFonts w:ascii="Arial" w:hAnsi="Arial" w:cs="Arial"/>
                <w:color w:val="000000"/>
                <w:kern w:val="2"/>
                <w:sz w:val="20"/>
                <w:shd w:val="clear" w:color="auto" w:fill="FFFFFF"/>
                <w:lang w:val="en-US"/>
              </w:rPr>
            </w:pPr>
            <w:r w:rsidRPr="00AD7B67">
              <w:rPr>
                <w:rFonts w:ascii="Arial" w:hAnsi="Arial" w:cs="Arial"/>
                <w:color w:val="000000"/>
                <w:kern w:val="2"/>
                <w:sz w:val="20"/>
                <w:shd w:val="clear" w:color="auto" w:fill="FFFFFF"/>
                <w:lang w:val="en-US"/>
              </w:rPr>
              <w:t xml:space="preserve">The clause </w:t>
            </w:r>
            <w:r w:rsidR="00C2475B" w:rsidRPr="00AD7B67">
              <w:rPr>
                <w:rFonts w:ascii="Arial" w:hAnsi="Arial" w:cs="Arial"/>
                <w:color w:val="000000"/>
                <w:kern w:val="2"/>
                <w:sz w:val="20"/>
                <w:shd w:val="clear" w:color="auto" w:fill="FFFFFF"/>
                <w:lang w:val="en-US"/>
              </w:rPr>
              <w:t>1</w:t>
            </w:r>
            <w:r w:rsidRPr="00AD7B67">
              <w:rPr>
                <w:rFonts w:ascii="Arial" w:hAnsi="Arial" w:cs="Arial"/>
                <w:color w:val="000000"/>
                <w:kern w:val="2"/>
                <w:sz w:val="20"/>
                <w:shd w:val="clear" w:color="auto" w:fill="FFFFFF"/>
                <w:lang w:val="en-US"/>
              </w:rPr>
              <w:t>2.2.1</w:t>
            </w:r>
            <w:r w:rsidR="00C2475B" w:rsidRPr="00AD7B67">
              <w:rPr>
                <w:rFonts w:ascii="Arial" w:hAnsi="Arial" w:cs="Arial"/>
                <w:color w:val="000000"/>
                <w:kern w:val="2"/>
                <w:sz w:val="20"/>
                <w:shd w:val="clear" w:color="auto" w:fill="FFFFFF"/>
                <w:lang w:val="en-US"/>
              </w:rPr>
              <w:t>.1</w:t>
            </w:r>
            <w:r w:rsidRPr="00AD7B67">
              <w:rPr>
                <w:rFonts w:ascii="Arial" w:hAnsi="Arial" w:cs="Arial"/>
                <w:color w:val="000000"/>
                <w:kern w:val="2"/>
                <w:sz w:val="20"/>
                <w:shd w:val="clear" w:color="auto" w:fill="FFFFFF"/>
                <w:lang w:val="en-US"/>
              </w:rPr>
              <w:t xml:space="preserve"> of the General Conditions of the </w:t>
            </w:r>
            <w:r w:rsidR="00AD7B67" w:rsidRPr="00AD7B67">
              <w:rPr>
                <w:rFonts w:ascii="Arial" w:hAnsi="Arial" w:cs="Arial"/>
                <w:color w:val="000000"/>
                <w:kern w:val="2"/>
                <w:sz w:val="20"/>
                <w:shd w:val="clear" w:color="auto" w:fill="FFFFFF"/>
                <w:lang w:val="en-US"/>
              </w:rPr>
              <w:t>Contract</w:t>
            </w:r>
            <w:r w:rsidRPr="00AD7B67">
              <w:rPr>
                <w:rFonts w:ascii="Arial" w:hAnsi="Arial" w:cs="Arial"/>
                <w:color w:val="000000"/>
                <w:kern w:val="2"/>
                <w:sz w:val="20"/>
                <w:shd w:val="clear" w:color="auto" w:fill="FFFFFF"/>
                <w:lang w:val="en-US"/>
              </w:rPr>
              <w:t xml:space="preserve"> is replaced by the following:</w:t>
            </w:r>
          </w:p>
          <w:p w14:paraId="6DBE8447" w14:textId="77777777" w:rsidR="006637DD" w:rsidRPr="00CB39C3" w:rsidRDefault="00AD7B67" w:rsidP="006637DD">
            <w:pPr>
              <w:pStyle w:val="prastasis1"/>
              <w:contextualSpacing/>
              <w:jc w:val="both"/>
              <w:textAlignment w:val="auto"/>
              <w:rPr>
                <w:rFonts w:ascii="Arial" w:hAnsi="Arial" w:cs="Arial"/>
                <w:kern w:val="2"/>
                <w:sz w:val="20"/>
                <w:lang w:eastAsia="en-US"/>
              </w:rPr>
            </w:pPr>
            <w:r w:rsidRPr="00AD7B67">
              <w:rPr>
                <w:rFonts w:ascii="Arial" w:hAnsi="Arial" w:cs="Arial"/>
                <w:kern w:val="2"/>
                <w:sz w:val="20"/>
              </w:rPr>
              <w:t>“</w:t>
            </w:r>
            <w:r w:rsidR="00C2475B" w:rsidRPr="00AD7B67">
              <w:rPr>
                <w:rFonts w:ascii="Arial" w:hAnsi="Arial" w:cs="Arial"/>
                <w:kern w:val="2"/>
                <w:sz w:val="20"/>
              </w:rPr>
              <w:t>1</w:t>
            </w:r>
            <w:r w:rsidR="00C2475B" w:rsidRPr="00AD7B67">
              <w:rPr>
                <w:rStyle w:val="Numatytasispastraiposriftas"/>
                <w:rFonts w:ascii="Arial" w:hAnsi="Arial" w:cs="Arial"/>
                <w:bCs/>
                <w:sz w:val="20"/>
                <w:lang w:val="en-GB"/>
              </w:rPr>
              <w:t xml:space="preserve">2.2.1.1.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documents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relating</w:t>
            </w:r>
            <w:proofErr w:type="spellEnd"/>
            <w:r w:rsidR="006637DD" w:rsidRPr="00CB39C3">
              <w:rPr>
                <w:rFonts w:ascii="Arial" w:hAnsi="Arial" w:cs="Arial"/>
                <w:kern w:val="2"/>
                <w:sz w:val="20"/>
                <w:lang w:eastAsia="en-US"/>
              </w:rPr>
              <w:t xml:space="preserve"> to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payment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shall</w:t>
            </w:r>
            <w:proofErr w:type="spellEnd"/>
            <w:r w:rsidR="006637DD" w:rsidRPr="00CB39C3">
              <w:rPr>
                <w:rFonts w:ascii="Arial" w:hAnsi="Arial" w:cs="Arial"/>
                <w:kern w:val="2"/>
                <w:sz w:val="20"/>
                <w:lang w:eastAsia="en-US"/>
              </w:rPr>
              <w:t xml:space="preserve"> be </w:t>
            </w:r>
            <w:proofErr w:type="spellStart"/>
            <w:r w:rsidR="006637DD" w:rsidRPr="00CB39C3">
              <w:rPr>
                <w:rFonts w:ascii="Arial" w:hAnsi="Arial" w:cs="Arial"/>
                <w:kern w:val="2"/>
                <w:sz w:val="20"/>
                <w:lang w:eastAsia="en-US"/>
              </w:rPr>
              <w:t>submitted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by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means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chosen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by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Seller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Seller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may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submit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compliant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with</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European</w:t>
            </w:r>
            <w:proofErr w:type="spellEnd"/>
            <w:r w:rsidR="006637DD" w:rsidRPr="00CB39C3">
              <w:rPr>
                <w:rFonts w:ascii="Arial" w:hAnsi="Arial" w:cs="Arial"/>
                <w:kern w:val="2"/>
                <w:sz w:val="20"/>
                <w:lang w:eastAsia="en-US"/>
              </w:rPr>
              <w:t xml:space="preserve"> Standard </w:t>
            </w:r>
            <w:proofErr w:type="spellStart"/>
            <w:r w:rsidR="006637DD" w:rsidRPr="00CB39C3">
              <w:rPr>
                <w:rFonts w:ascii="Arial" w:hAnsi="Arial" w:cs="Arial"/>
                <w:kern w:val="2"/>
                <w:sz w:val="20"/>
                <w:lang w:eastAsia="en-US"/>
              </w:rPr>
              <w:t>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reference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which</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published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Commission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Implementing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Decision</w:t>
            </w:r>
            <w:proofErr w:type="spellEnd"/>
            <w:r w:rsidR="006637DD" w:rsidRPr="00CB39C3">
              <w:rPr>
                <w:rFonts w:ascii="Arial" w:hAnsi="Arial" w:cs="Arial"/>
                <w:kern w:val="2"/>
                <w:sz w:val="20"/>
                <w:lang w:eastAsia="en-US"/>
              </w:rPr>
              <w:t xml:space="preserve"> (EU) 2017/1870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16 </w:t>
            </w:r>
            <w:proofErr w:type="spellStart"/>
            <w:r w:rsidR="006637DD" w:rsidRPr="00CB39C3">
              <w:rPr>
                <w:rFonts w:ascii="Arial" w:hAnsi="Arial" w:cs="Arial"/>
                <w:kern w:val="2"/>
                <w:sz w:val="20"/>
                <w:lang w:eastAsia="en-US"/>
              </w:rPr>
              <w:t>October</w:t>
            </w:r>
            <w:proofErr w:type="spellEnd"/>
            <w:r w:rsidR="006637DD" w:rsidRPr="00CB39C3">
              <w:rPr>
                <w:rFonts w:ascii="Arial" w:hAnsi="Arial" w:cs="Arial"/>
                <w:kern w:val="2"/>
                <w:sz w:val="20"/>
                <w:lang w:eastAsia="en-US"/>
              </w:rPr>
              <w:t xml:space="preserve"> 2017 </w:t>
            </w:r>
            <w:proofErr w:type="spellStart"/>
            <w:r w:rsidR="006637DD" w:rsidRPr="00CB39C3">
              <w:rPr>
                <w:rFonts w:ascii="Arial" w:hAnsi="Arial" w:cs="Arial"/>
                <w:kern w:val="2"/>
                <w:sz w:val="20"/>
                <w:lang w:eastAsia="en-US"/>
              </w:rPr>
              <w:t>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publication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reference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European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standard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list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its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syntaxes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pursuant</w:t>
            </w:r>
            <w:proofErr w:type="spellEnd"/>
            <w:r w:rsidR="006637DD" w:rsidRPr="00CB39C3">
              <w:rPr>
                <w:rFonts w:ascii="Arial" w:hAnsi="Arial" w:cs="Arial"/>
                <w:kern w:val="2"/>
                <w:sz w:val="20"/>
                <w:lang w:eastAsia="en-US"/>
              </w:rPr>
              <w:t xml:space="preserve"> to </w:t>
            </w:r>
            <w:proofErr w:type="spellStart"/>
            <w:r w:rsidR="006637DD" w:rsidRPr="00CB39C3">
              <w:rPr>
                <w:rFonts w:ascii="Arial" w:hAnsi="Arial" w:cs="Arial"/>
                <w:kern w:val="2"/>
                <w:sz w:val="20"/>
                <w:lang w:eastAsia="en-US"/>
              </w:rPr>
              <w:t>Directive</w:t>
            </w:r>
            <w:proofErr w:type="spellEnd"/>
            <w:r w:rsidR="006637DD" w:rsidRPr="00CB39C3">
              <w:rPr>
                <w:rFonts w:ascii="Arial" w:hAnsi="Arial" w:cs="Arial"/>
                <w:kern w:val="2"/>
                <w:sz w:val="20"/>
                <w:lang w:eastAsia="en-US"/>
              </w:rPr>
              <w:t xml:space="preserve"> 2014/55/EU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European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Parliament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Council</w:t>
            </w:r>
            <w:proofErr w:type="spellEnd"/>
            <w:r w:rsidR="006637DD" w:rsidRPr="00CB39C3">
              <w:rPr>
                <w:rFonts w:ascii="Arial" w:hAnsi="Arial" w:cs="Arial"/>
                <w:kern w:val="2"/>
                <w:sz w:val="20"/>
                <w:lang w:eastAsia="en-US"/>
              </w:rPr>
              <w:t xml:space="preserve"> (OJ L 266, p. 19, 2017) (</w:t>
            </w:r>
            <w:proofErr w:type="spellStart"/>
            <w:r w:rsidR="006637DD" w:rsidRPr="00CB39C3">
              <w:rPr>
                <w:rFonts w:ascii="Arial" w:hAnsi="Arial" w:cs="Arial"/>
                <w:kern w:val="2"/>
                <w:sz w:val="20"/>
                <w:lang w:eastAsia="en-US"/>
              </w:rPr>
              <w:t>hereinafter</w:t>
            </w:r>
            <w:proofErr w:type="spellEnd"/>
            <w:r w:rsidR="006637DD" w:rsidRPr="00CB39C3">
              <w:rPr>
                <w:rFonts w:ascii="Arial" w:hAnsi="Arial" w:cs="Arial"/>
                <w:kern w:val="2"/>
                <w:sz w:val="20"/>
                <w:lang w:eastAsia="en-US"/>
              </w:rPr>
              <w:t xml:space="preserve"> -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European</w:t>
            </w:r>
            <w:proofErr w:type="spellEnd"/>
            <w:r w:rsidR="006637DD" w:rsidRPr="00CB39C3">
              <w:rPr>
                <w:rFonts w:ascii="Arial" w:hAnsi="Arial" w:cs="Arial"/>
                <w:kern w:val="2"/>
                <w:sz w:val="20"/>
                <w:lang w:eastAsia="en-US"/>
              </w:rPr>
              <w:t xml:space="preserve"> Standard </w:t>
            </w:r>
            <w:proofErr w:type="spellStart"/>
            <w:r w:rsidR="006637DD" w:rsidRPr="00CB39C3">
              <w:rPr>
                <w:rFonts w:ascii="Arial" w:hAnsi="Arial" w:cs="Arial"/>
                <w:kern w:val="2"/>
                <w:sz w:val="20"/>
                <w:lang w:eastAsia="en-US"/>
              </w:rPr>
              <w:t>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either</w:t>
            </w:r>
            <w:proofErr w:type="spellEnd"/>
            <w:r w:rsidR="006637DD" w:rsidRPr="00CB39C3">
              <w:rPr>
                <w:rFonts w:ascii="Arial" w:hAnsi="Arial" w:cs="Arial"/>
                <w:kern w:val="2"/>
                <w:sz w:val="20"/>
                <w:lang w:eastAsia="en-US"/>
              </w:rPr>
              <w:t xml:space="preserve"> via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e-</w:t>
            </w:r>
            <w:proofErr w:type="spellStart"/>
            <w:r w:rsidR="006637DD" w:rsidRPr="00CB39C3">
              <w:rPr>
                <w:rFonts w:ascii="Arial" w:hAnsi="Arial" w:cs="Arial"/>
                <w:kern w:val="2"/>
                <w:sz w:val="20"/>
                <w:lang w:eastAsia="en-US"/>
              </w:rPr>
              <w:t>invoicing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Information</w:t>
            </w:r>
            <w:proofErr w:type="spellEnd"/>
            <w:r w:rsidR="006637DD" w:rsidRPr="00CB39C3">
              <w:rPr>
                <w:rFonts w:ascii="Arial" w:hAnsi="Arial" w:cs="Arial"/>
                <w:kern w:val="2"/>
                <w:sz w:val="20"/>
                <w:lang w:eastAsia="en-US"/>
              </w:rPr>
              <w:t xml:space="preserve"> System “SABIS” (</w:t>
            </w:r>
            <w:proofErr w:type="spellStart"/>
            <w:r w:rsidR="006637DD">
              <w:fldChar w:fldCharType="begin"/>
            </w:r>
            <w:r w:rsidR="006637DD">
              <w:instrText>HYPERLINK "https://sabis.nbfc.lt/"</w:instrText>
            </w:r>
            <w:r w:rsidR="006637DD">
              <w:fldChar w:fldCharType="separate"/>
            </w:r>
            <w:r w:rsidR="006637DD" w:rsidRPr="00CB39C3">
              <w:rPr>
                <w:rFonts w:ascii="Arial" w:hAnsi="Arial" w:cs="Arial"/>
                <w:sz w:val="20"/>
              </w:rPr>
              <w:t>sabis.nbfc.lt</w:t>
            </w:r>
            <w:proofErr w:type="spellEnd"/>
            <w:r w:rsidR="006637DD" w:rsidRPr="00CB39C3">
              <w:rPr>
                <w:rFonts w:ascii="Arial" w:hAnsi="Arial" w:cs="Arial"/>
                <w:sz w:val="20"/>
              </w:rPr>
              <w:t>)</w:t>
            </w:r>
            <w:r w:rsidR="006637DD">
              <w:rPr>
                <w:rFonts w:ascii="Arial" w:hAnsi="Arial" w:cs="Arial"/>
                <w:sz w:val="20"/>
              </w:rPr>
              <w:fldChar w:fldCharType="end"/>
            </w:r>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through</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other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information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system</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Seller’s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choice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for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instance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Seller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may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submit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using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any</w:t>
            </w:r>
            <w:proofErr w:type="spellEnd"/>
            <w:r w:rsidR="006637DD" w:rsidRPr="00CB39C3">
              <w:rPr>
                <w:rFonts w:ascii="Arial" w:hAnsi="Arial" w:cs="Arial"/>
                <w:kern w:val="2"/>
                <w:sz w:val="20"/>
                <w:lang w:eastAsia="en-US"/>
              </w:rPr>
              <w:t xml:space="preserve"> Access </w:t>
            </w:r>
            <w:proofErr w:type="spellStart"/>
            <w:r w:rsidR="006637DD" w:rsidRPr="00CB39C3">
              <w:rPr>
                <w:rFonts w:ascii="Arial" w:hAnsi="Arial" w:cs="Arial"/>
                <w:kern w:val="2"/>
                <w:sz w:val="20"/>
                <w:lang w:eastAsia="en-US"/>
              </w:rPr>
              <w:t>Point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registered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PEPPOL </w:t>
            </w:r>
            <w:proofErr w:type="spellStart"/>
            <w:r w:rsidR="006637DD" w:rsidRPr="00CB39C3">
              <w:rPr>
                <w:rFonts w:ascii="Arial" w:hAnsi="Arial" w:cs="Arial"/>
                <w:kern w:val="2"/>
                <w:sz w:val="20"/>
                <w:lang w:eastAsia="en-US"/>
              </w:rPr>
              <w:t>network</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using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PEPPOL AS4 </w:t>
            </w:r>
            <w:proofErr w:type="spellStart"/>
            <w:r w:rsidR="006637DD" w:rsidRPr="00CB39C3">
              <w:rPr>
                <w:rFonts w:ascii="Arial" w:hAnsi="Arial" w:cs="Arial"/>
                <w:kern w:val="2"/>
                <w:sz w:val="20"/>
                <w:lang w:eastAsia="en-US"/>
              </w:rPr>
              <w:t>profile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Seller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must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submit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that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does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not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comply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with</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European</w:t>
            </w:r>
            <w:proofErr w:type="spellEnd"/>
            <w:r w:rsidR="006637DD" w:rsidRPr="00CB39C3">
              <w:rPr>
                <w:rFonts w:ascii="Arial" w:hAnsi="Arial" w:cs="Arial"/>
                <w:kern w:val="2"/>
                <w:sz w:val="20"/>
                <w:lang w:eastAsia="en-US"/>
              </w:rPr>
              <w:t xml:space="preserve"> Standard </w:t>
            </w:r>
            <w:proofErr w:type="spellStart"/>
            <w:r w:rsidR="006637DD" w:rsidRPr="00CB39C3">
              <w:rPr>
                <w:rFonts w:ascii="Arial" w:hAnsi="Arial" w:cs="Arial"/>
                <w:kern w:val="2"/>
                <w:sz w:val="20"/>
                <w:lang w:eastAsia="en-US"/>
              </w:rPr>
              <w:t>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using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tools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information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system</w:t>
            </w:r>
            <w:proofErr w:type="spellEnd"/>
            <w:r w:rsidR="006637DD" w:rsidRPr="00CB39C3">
              <w:rPr>
                <w:rFonts w:ascii="Arial" w:hAnsi="Arial" w:cs="Arial"/>
                <w:kern w:val="2"/>
                <w:sz w:val="20"/>
                <w:lang w:eastAsia="en-US"/>
              </w:rPr>
              <w:t xml:space="preserve"> “SABIS” (</w:t>
            </w:r>
            <w:proofErr w:type="spellStart"/>
            <w:r w:rsidR="006637DD" w:rsidRPr="00CB39C3">
              <w:rPr>
                <w:rFonts w:ascii="Arial" w:hAnsi="Arial" w:cs="Arial"/>
                <w:kern w:val="2"/>
                <w:sz w:val="20"/>
                <w:lang w:eastAsia="en-US"/>
              </w:rPr>
              <w:t>sabis.nbfc.lt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Buyer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shall</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accept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process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by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means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information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system</w:t>
            </w:r>
            <w:proofErr w:type="spellEnd"/>
            <w:r w:rsidR="006637DD" w:rsidRPr="00CB39C3">
              <w:rPr>
                <w:rFonts w:ascii="Arial" w:hAnsi="Arial" w:cs="Arial"/>
                <w:kern w:val="2"/>
                <w:sz w:val="20"/>
                <w:lang w:eastAsia="en-US"/>
              </w:rPr>
              <w:t xml:space="preserve"> “SABIS”, </w:t>
            </w:r>
            <w:proofErr w:type="spellStart"/>
            <w:r w:rsidR="006637DD" w:rsidRPr="00CB39C3">
              <w:rPr>
                <w:rFonts w:ascii="Arial" w:hAnsi="Arial" w:cs="Arial"/>
                <w:kern w:val="2"/>
                <w:sz w:val="20"/>
                <w:lang w:eastAsia="en-US"/>
              </w:rPr>
              <w:t>except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exceptional</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cases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out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Law</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Procurement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shall</w:t>
            </w:r>
            <w:proofErr w:type="spellEnd"/>
            <w:r w:rsidR="006637DD" w:rsidRPr="00CB39C3">
              <w:rPr>
                <w:rFonts w:ascii="Arial" w:hAnsi="Arial" w:cs="Arial"/>
                <w:kern w:val="2"/>
                <w:sz w:val="20"/>
                <w:lang w:eastAsia="en-US"/>
              </w:rPr>
              <w:t xml:space="preserve"> be </w:t>
            </w:r>
            <w:proofErr w:type="spellStart"/>
            <w:r w:rsidR="006637DD" w:rsidRPr="00CB39C3">
              <w:rPr>
                <w:rFonts w:ascii="Arial" w:hAnsi="Arial" w:cs="Arial"/>
                <w:kern w:val="2"/>
                <w:sz w:val="20"/>
                <w:lang w:eastAsia="en-US"/>
              </w:rPr>
              <w:t>understood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issued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transmitted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received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format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that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allows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for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automatic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electronic</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processing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case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recurrent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monthly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payments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for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preceding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month</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must</w:t>
            </w:r>
            <w:proofErr w:type="spellEnd"/>
            <w:r w:rsidR="006637DD" w:rsidRPr="00CB39C3">
              <w:rPr>
                <w:rFonts w:ascii="Arial" w:hAnsi="Arial" w:cs="Arial"/>
                <w:kern w:val="2"/>
                <w:sz w:val="20"/>
                <w:lang w:eastAsia="en-US"/>
              </w:rPr>
              <w:t xml:space="preserve"> be </w:t>
            </w:r>
            <w:proofErr w:type="spellStart"/>
            <w:r w:rsidR="006637DD" w:rsidRPr="00CB39C3">
              <w:rPr>
                <w:rFonts w:ascii="Arial" w:hAnsi="Arial" w:cs="Arial"/>
                <w:kern w:val="2"/>
                <w:sz w:val="20"/>
                <w:lang w:eastAsia="en-US"/>
              </w:rPr>
              <w:t>submitted</w:t>
            </w:r>
            <w:proofErr w:type="spellEnd"/>
            <w:r w:rsidR="006637DD" w:rsidRPr="00CB39C3">
              <w:rPr>
                <w:rFonts w:ascii="Arial" w:hAnsi="Arial" w:cs="Arial"/>
                <w:kern w:val="2"/>
                <w:sz w:val="20"/>
                <w:lang w:eastAsia="en-US"/>
              </w:rPr>
              <w:t xml:space="preserve"> at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latest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2nd </w:t>
            </w:r>
            <w:proofErr w:type="spellStart"/>
            <w:r w:rsidR="006637DD" w:rsidRPr="00CB39C3">
              <w:rPr>
                <w:rFonts w:ascii="Arial" w:hAnsi="Arial" w:cs="Arial"/>
                <w:kern w:val="2"/>
                <w:sz w:val="20"/>
                <w:lang w:eastAsia="en-US"/>
              </w:rPr>
              <w:t>working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day</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current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month</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case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individual</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orders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one-off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purchases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Goods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w:t>
            </w:r>
            <w:proofErr w:type="spellStart"/>
            <w:r w:rsidR="006637DD" w:rsidRPr="00CB39C3">
              <w:rPr>
                <w:rFonts w:ascii="Arial" w:hAnsi="Arial" w:cs="Arial"/>
                <w:kern w:val="2"/>
                <w:sz w:val="20"/>
                <w:lang w:eastAsia="en-US"/>
              </w:rPr>
              <w:t>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Services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invoice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must</w:t>
            </w:r>
            <w:proofErr w:type="spellEnd"/>
            <w:r w:rsidR="006637DD" w:rsidRPr="00CB39C3">
              <w:rPr>
                <w:rFonts w:ascii="Arial" w:hAnsi="Arial" w:cs="Arial"/>
                <w:kern w:val="2"/>
                <w:sz w:val="20"/>
                <w:lang w:eastAsia="en-US"/>
              </w:rPr>
              <w:t xml:space="preserve"> be </w:t>
            </w:r>
            <w:proofErr w:type="spellStart"/>
            <w:r w:rsidR="006637DD" w:rsidRPr="00CB39C3">
              <w:rPr>
                <w:rFonts w:ascii="Arial" w:hAnsi="Arial" w:cs="Arial"/>
                <w:kern w:val="2"/>
                <w:sz w:val="20"/>
                <w:lang w:eastAsia="en-US"/>
              </w:rPr>
              <w:t>submitted</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no</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later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than</w:t>
            </w:r>
            <w:proofErr w:type="spellEnd"/>
            <w:r w:rsidR="006637DD" w:rsidRPr="00CB39C3">
              <w:rPr>
                <w:rFonts w:ascii="Arial" w:hAnsi="Arial" w:cs="Arial"/>
                <w:kern w:val="2"/>
                <w:sz w:val="20"/>
                <w:lang w:eastAsia="en-US"/>
              </w:rPr>
              <w:t xml:space="preserve"> 2 </w:t>
            </w:r>
            <w:proofErr w:type="spellStart"/>
            <w:r w:rsidR="006637DD" w:rsidRPr="00CB39C3">
              <w:rPr>
                <w:rFonts w:ascii="Arial" w:hAnsi="Arial" w:cs="Arial"/>
                <w:kern w:val="2"/>
                <w:sz w:val="20"/>
                <w:lang w:eastAsia="en-US"/>
              </w:rPr>
              <w:t>working</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days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after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date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signature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Goods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and</w:t>
            </w:r>
            <w:proofErr w:type="spellEnd"/>
            <w:r w:rsidR="006637DD" w:rsidRPr="00CB39C3">
              <w:rPr>
                <w:rFonts w:ascii="Arial" w:hAnsi="Arial" w:cs="Arial"/>
                <w:kern w:val="2"/>
                <w:sz w:val="20"/>
                <w:lang w:eastAsia="en-US"/>
              </w:rPr>
              <w:t>/</w:t>
            </w:r>
            <w:proofErr w:type="spellStart"/>
            <w:r w:rsidR="006637DD" w:rsidRPr="00CB39C3">
              <w:rPr>
                <w:rFonts w:ascii="Arial" w:hAnsi="Arial" w:cs="Arial"/>
                <w:kern w:val="2"/>
                <w:sz w:val="20"/>
                <w:lang w:eastAsia="en-US"/>
              </w:rPr>
              <w:t>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Services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Act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Special</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Conditions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of</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the</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Contract</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may</w:t>
            </w:r>
            <w:proofErr w:type="spellEnd"/>
            <w:r w:rsidR="006637DD" w:rsidRPr="00CB39C3">
              <w:rPr>
                <w:rFonts w:ascii="Arial" w:hAnsi="Arial" w:cs="Arial"/>
                <w:kern w:val="2"/>
                <w:sz w:val="20"/>
                <w:lang w:eastAsia="en-US"/>
              </w:rPr>
              <w:t xml:space="preserve"> also </w:t>
            </w:r>
            <w:proofErr w:type="spellStart"/>
            <w:r w:rsidR="006637DD" w:rsidRPr="00CB39C3">
              <w:rPr>
                <w:rFonts w:ascii="Arial" w:hAnsi="Arial" w:cs="Arial"/>
                <w:kern w:val="2"/>
                <w:sz w:val="20"/>
                <w:lang w:eastAsia="en-US"/>
              </w:rPr>
              <w:t>contain</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other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conditions</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for</w:t>
            </w:r>
            <w:proofErr w:type="spellEnd"/>
            <w:r w:rsidR="006637DD" w:rsidRPr="00CB39C3">
              <w:rPr>
                <w:rFonts w:ascii="Arial" w:hAnsi="Arial" w:cs="Arial"/>
                <w:kern w:val="2"/>
                <w:sz w:val="20"/>
                <w:lang w:eastAsia="en-US"/>
              </w:rPr>
              <w:t xml:space="preserve"> </w:t>
            </w:r>
            <w:proofErr w:type="spellStart"/>
            <w:r w:rsidR="006637DD" w:rsidRPr="00CB39C3">
              <w:rPr>
                <w:rFonts w:ascii="Arial" w:hAnsi="Arial" w:cs="Arial"/>
                <w:kern w:val="2"/>
                <w:sz w:val="20"/>
                <w:lang w:eastAsia="en-US"/>
              </w:rPr>
              <w:t>payment</w:t>
            </w:r>
            <w:proofErr w:type="spellEnd"/>
            <w:r w:rsidR="006637DD" w:rsidRPr="00CB39C3">
              <w:rPr>
                <w:rFonts w:ascii="Arial" w:hAnsi="Arial" w:cs="Arial"/>
                <w:kern w:val="2"/>
                <w:sz w:val="20"/>
                <w:lang w:eastAsia="en-US"/>
              </w:rPr>
              <w:t>.”</w:t>
            </w:r>
          </w:p>
          <w:p w14:paraId="1546E1EE" w14:textId="40E5833E" w:rsidR="00C2475B" w:rsidRPr="006637DD" w:rsidRDefault="00C2475B" w:rsidP="00AD7B67">
            <w:pPr>
              <w:jc w:val="both"/>
              <w:rPr>
                <w:rFonts w:ascii="Arial" w:hAnsi="Arial" w:cs="Arial"/>
                <w:color w:val="000000"/>
                <w:kern w:val="2"/>
                <w:sz w:val="20"/>
                <w:shd w:val="clear" w:color="auto" w:fill="FFFFFF"/>
              </w:rPr>
            </w:pPr>
          </w:p>
        </w:tc>
      </w:tr>
      <w:tr w:rsidR="000F6193" w:rsidRPr="00AD7B67" w14:paraId="6B736E42" w14:textId="77777777" w:rsidTr="00E77020">
        <w:trPr>
          <w:trHeight w:val="85"/>
        </w:trPr>
        <w:tc>
          <w:tcPr>
            <w:tcW w:w="5215" w:type="dxa"/>
          </w:tcPr>
          <w:p w14:paraId="4B932583" w14:textId="4F00AFF9" w:rsidR="007A2D57" w:rsidRPr="00AD7B67" w:rsidRDefault="000F6193" w:rsidP="00AD7B67">
            <w:pPr>
              <w:jc w:val="both"/>
              <w:rPr>
                <w:rFonts w:ascii="Arial" w:hAnsi="Arial" w:cs="Arial"/>
                <w:kern w:val="2"/>
                <w:sz w:val="20"/>
              </w:rPr>
            </w:pPr>
            <w:r w:rsidRPr="00AD7B67">
              <w:rPr>
                <w:rFonts w:ascii="Arial" w:hAnsi="Arial" w:cs="Arial"/>
                <w:b/>
                <w:bCs/>
                <w:kern w:val="2"/>
                <w:sz w:val="20"/>
              </w:rPr>
              <w:t xml:space="preserve">13.3. </w:t>
            </w:r>
            <w:r w:rsidR="007A2D57" w:rsidRPr="00AD7B67">
              <w:rPr>
                <w:rFonts w:ascii="Arial" w:hAnsi="Arial" w:cs="Arial"/>
                <w:kern w:val="2"/>
                <w:sz w:val="20"/>
              </w:rPr>
              <w:t>Bendrosios Sutarties sąlygos papildomos 22.2.9 papunkčiu:</w:t>
            </w:r>
          </w:p>
          <w:p w14:paraId="2E42D822" w14:textId="578D4225" w:rsidR="000F6193" w:rsidRPr="00AD7B67" w:rsidRDefault="007A2D57" w:rsidP="00AD7B67">
            <w:pPr>
              <w:jc w:val="both"/>
              <w:rPr>
                <w:rFonts w:ascii="Arial" w:hAnsi="Arial" w:cs="Arial"/>
                <w:color w:val="000000"/>
                <w:kern w:val="2"/>
                <w:sz w:val="20"/>
                <w:shd w:val="clear" w:color="auto" w:fill="FFFFFF"/>
              </w:rPr>
            </w:pPr>
            <w:r w:rsidRPr="00AD7B67">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tc>
        <w:tc>
          <w:tcPr>
            <w:tcW w:w="5580" w:type="dxa"/>
          </w:tcPr>
          <w:p w14:paraId="661A52D6" w14:textId="46B3B314"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 xml:space="preserve">13.3. </w:t>
            </w:r>
            <w:r w:rsidR="00C2475B" w:rsidRPr="00AD7B67">
              <w:rPr>
                <w:rFonts w:ascii="Arial" w:hAnsi="Arial" w:cs="Arial"/>
                <w:kern w:val="2"/>
                <w:sz w:val="20"/>
                <w:lang w:val="en-US"/>
              </w:rPr>
              <w:t xml:space="preserve">The clause 22.2.9 is added to the General Provisions of the </w:t>
            </w:r>
            <w:r w:rsidR="00AD7B67" w:rsidRPr="00AD7B67">
              <w:rPr>
                <w:rStyle w:val="Numatytasispastraiposriftas"/>
                <w:rFonts w:ascii="Arial" w:hAnsi="Arial" w:cs="Arial"/>
                <w:bCs/>
                <w:sz w:val="20"/>
                <w:lang w:val="en-GB"/>
              </w:rPr>
              <w:t>Contract</w:t>
            </w:r>
            <w:r w:rsidR="00C2475B" w:rsidRPr="00AD7B67">
              <w:rPr>
                <w:rFonts w:ascii="Arial" w:hAnsi="Arial" w:cs="Arial"/>
                <w:kern w:val="2"/>
                <w:sz w:val="20"/>
                <w:lang w:val="en-US"/>
              </w:rPr>
              <w:t>:</w:t>
            </w:r>
          </w:p>
          <w:p w14:paraId="556A5609" w14:textId="306C2E48" w:rsidR="00C2475B" w:rsidRPr="00AD7B67" w:rsidRDefault="00AD7B67" w:rsidP="00AD7B67">
            <w:pPr>
              <w:jc w:val="both"/>
              <w:rPr>
                <w:rFonts w:ascii="Arial" w:hAnsi="Arial" w:cs="Arial"/>
                <w:color w:val="000000"/>
                <w:kern w:val="2"/>
                <w:sz w:val="20"/>
                <w:shd w:val="clear" w:color="auto" w:fill="FFFFFF"/>
                <w:lang w:val="en-US"/>
              </w:rPr>
            </w:pPr>
            <w:r w:rsidRPr="00AD7B67">
              <w:rPr>
                <w:rFonts w:ascii="Arial" w:hAnsi="Arial" w:cs="Arial"/>
                <w:kern w:val="2"/>
                <w:sz w:val="20"/>
              </w:rPr>
              <w:t>“</w:t>
            </w:r>
            <w:r w:rsidR="00C2475B" w:rsidRPr="00AD7B67">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tc>
      </w:tr>
      <w:tr w:rsidR="000F6193" w:rsidRPr="00AD7B67" w14:paraId="5C2C0D39" w14:textId="77777777" w:rsidTr="00E77020">
        <w:trPr>
          <w:trHeight w:val="85"/>
        </w:trPr>
        <w:tc>
          <w:tcPr>
            <w:tcW w:w="5215" w:type="dxa"/>
          </w:tcPr>
          <w:p w14:paraId="62C208E0" w14:textId="758D86AE" w:rsidR="007A2D57" w:rsidRPr="00AD7B67" w:rsidRDefault="000F6193" w:rsidP="00AD7B67">
            <w:pPr>
              <w:jc w:val="both"/>
              <w:rPr>
                <w:rFonts w:ascii="Arial" w:hAnsi="Arial" w:cs="Arial"/>
                <w:kern w:val="2"/>
                <w:sz w:val="20"/>
              </w:rPr>
            </w:pPr>
            <w:r w:rsidRPr="00AD7B67">
              <w:rPr>
                <w:rFonts w:ascii="Arial" w:hAnsi="Arial" w:cs="Arial"/>
                <w:b/>
                <w:bCs/>
                <w:kern w:val="2"/>
                <w:sz w:val="20"/>
              </w:rPr>
              <w:t xml:space="preserve">13.4. </w:t>
            </w:r>
            <w:r w:rsidR="007A2D57" w:rsidRPr="00AD7B67">
              <w:rPr>
                <w:rFonts w:ascii="Arial" w:hAnsi="Arial" w:cs="Arial"/>
                <w:kern w:val="2"/>
                <w:sz w:val="20"/>
              </w:rPr>
              <w:t xml:space="preserve">Bendrųjų Sutarties sąlygų 22.2.2 punktas papildomas </w:t>
            </w:r>
            <w:r w:rsidR="00C2475B" w:rsidRPr="00AD7B67">
              <w:rPr>
                <w:rFonts w:ascii="Arial" w:hAnsi="Arial" w:cs="Arial"/>
                <w:kern w:val="2"/>
                <w:sz w:val="20"/>
              </w:rPr>
              <w:t xml:space="preserve">22.2.2.13, </w:t>
            </w:r>
            <w:r w:rsidR="007A2D57" w:rsidRPr="00AD7B67">
              <w:rPr>
                <w:rFonts w:ascii="Arial" w:hAnsi="Arial" w:cs="Arial"/>
                <w:kern w:val="2"/>
                <w:sz w:val="20"/>
              </w:rPr>
              <w:t>22.2.2.14 ir 22.2.2.15  papunkčiais:</w:t>
            </w:r>
          </w:p>
          <w:p w14:paraId="48DB75AE" w14:textId="77777777" w:rsidR="007A2D57" w:rsidRPr="00AD7B67" w:rsidRDefault="007A2D57" w:rsidP="00AD7B67">
            <w:pPr>
              <w:jc w:val="both"/>
              <w:rPr>
                <w:rFonts w:ascii="Arial" w:hAnsi="Arial" w:cs="Arial"/>
                <w:kern w:val="2"/>
                <w:sz w:val="20"/>
              </w:rPr>
            </w:pPr>
            <w:r w:rsidRPr="00AD7B67">
              <w:rPr>
                <w:rFonts w:ascii="Arial" w:hAnsi="Arial" w:cs="Arial"/>
                <w:kern w:val="2"/>
                <w:sz w:val="20"/>
              </w:rPr>
              <w:t>„22.2.2.13 m) Pirkimų įstatymo 98 straipsnio 1 dalyje nurodytais atvejais;</w:t>
            </w:r>
          </w:p>
          <w:p w14:paraId="263E7B2A" w14:textId="54F3FA6D" w:rsidR="007A2D57" w:rsidRPr="00AD7B67" w:rsidRDefault="007A2D57" w:rsidP="00AD7B67">
            <w:pPr>
              <w:jc w:val="both"/>
              <w:rPr>
                <w:rFonts w:ascii="Arial" w:hAnsi="Arial" w:cs="Arial"/>
                <w:kern w:val="2"/>
                <w:sz w:val="20"/>
              </w:rPr>
            </w:pPr>
            <w:r w:rsidRPr="00AD7B67">
              <w:rPr>
                <w:rFonts w:ascii="Arial" w:hAnsi="Arial" w:cs="Arial"/>
                <w:kern w:val="2"/>
                <w:sz w:val="20"/>
              </w:rPr>
              <w:t>22.2.2.14 n) jeigu tiekiamos Prekės ir (ar) teikiamos Paslaugos yra Draudžiamos kilmės;</w:t>
            </w:r>
          </w:p>
          <w:p w14:paraId="4607C3C3" w14:textId="77777777" w:rsidR="007A2D57" w:rsidRPr="00AD7B67" w:rsidRDefault="007A2D57" w:rsidP="00AD7B67">
            <w:pPr>
              <w:jc w:val="both"/>
              <w:rPr>
                <w:rFonts w:ascii="Arial" w:hAnsi="Arial" w:cs="Arial"/>
                <w:kern w:val="2"/>
                <w:sz w:val="20"/>
              </w:rPr>
            </w:pPr>
            <w:r w:rsidRPr="00AD7B67">
              <w:rPr>
                <w:rFonts w:ascii="Arial" w:hAnsi="Arial" w:cs="Arial"/>
                <w:kern w:val="2"/>
                <w:sz w:val="20"/>
              </w:rPr>
              <w:t>22.2.2.15  o) jeigu asmens duomenų tvarkytojas iš esmės arba nuolat pažeidžia susitarimą dėl asmens duomenų tvarkymo, kaip numatyta tokio susitarimo 25 punkte, arba pažeidžia savo įsipareigojimus pagal Reglamentą (ES) 2016/679.“</w:t>
            </w:r>
          </w:p>
          <w:p w14:paraId="32EDF0F3" w14:textId="2BAF4A89" w:rsidR="007A2D57" w:rsidRPr="00AD7B67" w:rsidRDefault="007A2D57" w:rsidP="00AD7B67">
            <w:pPr>
              <w:jc w:val="both"/>
              <w:rPr>
                <w:rFonts w:ascii="Arial" w:hAnsi="Arial" w:cs="Arial"/>
                <w:kern w:val="2"/>
                <w:sz w:val="20"/>
              </w:rPr>
            </w:pPr>
            <w:r w:rsidRPr="00AD7B67">
              <w:rPr>
                <w:rFonts w:ascii="Arial" w:hAnsi="Arial" w:cs="Arial"/>
                <w:kern w:val="2"/>
                <w:sz w:val="20"/>
              </w:rPr>
              <w:t>Bendrosios Sutarties sąlygos papildomos 2.4 punktu:</w:t>
            </w:r>
          </w:p>
          <w:p w14:paraId="344E99B2" w14:textId="77777777" w:rsidR="00AD7B67" w:rsidRPr="00AD7B67" w:rsidRDefault="00AD7B67" w:rsidP="00AD7B67">
            <w:pPr>
              <w:jc w:val="both"/>
              <w:rPr>
                <w:rFonts w:ascii="Arial" w:hAnsi="Arial" w:cs="Arial"/>
                <w:kern w:val="2"/>
                <w:sz w:val="20"/>
              </w:rPr>
            </w:pPr>
          </w:p>
          <w:p w14:paraId="2C8C6972" w14:textId="58217585" w:rsidR="000F6193" w:rsidRPr="00AD7B67" w:rsidRDefault="007A2D57" w:rsidP="00AD7B67">
            <w:pPr>
              <w:jc w:val="both"/>
              <w:rPr>
                <w:rFonts w:ascii="Arial" w:hAnsi="Arial" w:cs="Arial"/>
                <w:kern w:val="2"/>
                <w:sz w:val="20"/>
              </w:rPr>
            </w:pPr>
            <w:r w:rsidRPr="00AD7B67">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0F6193" w:rsidRPr="00AD7B67" w:rsidRDefault="000F6193" w:rsidP="00AD7B67">
            <w:pPr>
              <w:jc w:val="both"/>
              <w:rPr>
                <w:rFonts w:ascii="Arial" w:hAnsi="Arial" w:cs="Arial"/>
                <w:kern w:val="2"/>
                <w:sz w:val="20"/>
                <w:lang w:val="en-US"/>
              </w:rPr>
            </w:pPr>
            <w:r w:rsidRPr="00AD7B67">
              <w:rPr>
                <w:rFonts w:ascii="Arial" w:hAnsi="Arial" w:cs="Arial"/>
                <w:b/>
                <w:bCs/>
                <w:kern w:val="2"/>
                <w:sz w:val="20"/>
                <w:lang w:val="en-US"/>
              </w:rPr>
              <w:t xml:space="preserve">13.4. </w:t>
            </w:r>
            <w:r w:rsidR="00C2475B" w:rsidRPr="00AD7B67">
              <w:rPr>
                <w:rFonts w:ascii="Arial" w:hAnsi="Arial" w:cs="Arial"/>
                <w:kern w:val="2"/>
                <w:sz w:val="20"/>
                <w:lang w:val="en-US"/>
              </w:rPr>
              <w:t xml:space="preserve">The following sub-clauses </w:t>
            </w:r>
            <w:r w:rsidR="00C2475B" w:rsidRPr="00AD7B67">
              <w:rPr>
                <w:rFonts w:ascii="Arial" w:hAnsi="Arial" w:cs="Arial"/>
                <w:kern w:val="2"/>
                <w:sz w:val="20"/>
              </w:rPr>
              <w:t xml:space="preserve">22.2.2.13, </w:t>
            </w:r>
            <w:r w:rsidR="00C2475B" w:rsidRPr="00AD7B67">
              <w:rPr>
                <w:rFonts w:ascii="Arial" w:hAnsi="Arial" w:cs="Arial"/>
                <w:kern w:val="2"/>
                <w:sz w:val="20"/>
                <w:lang w:val="en-US"/>
              </w:rPr>
              <w:t xml:space="preserve">22.2.2.14 and 22.2.2.15 are added to clause 22.2.2 of the General Provisions of the </w:t>
            </w:r>
            <w:r w:rsidR="00AD7B67" w:rsidRPr="00AD7B67">
              <w:rPr>
                <w:rStyle w:val="Numatytasispastraiposriftas"/>
                <w:rFonts w:ascii="Arial" w:hAnsi="Arial" w:cs="Arial"/>
                <w:bCs/>
                <w:sz w:val="20"/>
                <w:lang w:val="en-GB"/>
              </w:rPr>
              <w:t>Contract</w:t>
            </w:r>
            <w:r w:rsidR="00C2475B" w:rsidRPr="00AD7B67">
              <w:rPr>
                <w:rFonts w:ascii="Arial" w:hAnsi="Arial" w:cs="Arial"/>
                <w:kern w:val="2"/>
                <w:sz w:val="20"/>
                <w:lang w:val="en-US"/>
              </w:rPr>
              <w:t>:</w:t>
            </w:r>
          </w:p>
          <w:p w14:paraId="31C43F24" w14:textId="6229CADD" w:rsidR="00C2475B" w:rsidRPr="00AD7B67" w:rsidRDefault="00AD7B67" w:rsidP="00AD7B67">
            <w:pPr>
              <w:jc w:val="both"/>
              <w:rPr>
                <w:rFonts w:ascii="Arial" w:hAnsi="Arial" w:cs="Arial"/>
                <w:kern w:val="2"/>
                <w:sz w:val="20"/>
              </w:rPr>
            </w:pPr>
            <w:r w:rsidRPr="00AD7B67">
              <w:rPr>
                <w:rFonts w:ascii="Arial" w:hAnsi="Arial" w:cs="Arial"/>
                <w:kern w:val="2"/>
                <w:sz w:val="20"/>
              </w:rPr>
              <w:t>“</w:t>
            </w:r>
            <w:r w:rsidR="00C2475B" w:rsidRPr="00AD7B67">
              <w:rPr>
                <w:rFonts w:ascii="Arial" w:hAnsi="Arial" w:cs="Arial"/>
                <w:kern w:val="2"/>
                <w:sz w:val="20"/>
              </w:rPr>
              <w:t xml:space="preserve">22.2.2.13 </w:t>
            </w:r>
            <w:proofErr w:type="spellStart"/>
            <w:r w:rsidR="00C2475B" w:rsidRPr="00AD7B67">
              <w:rPr>
                <w:rFonts w:ascii="Arial" w:hAnsi="Arial" w:cs="Arial"/>
                <w:kern w:val="2"/>
                <w:sz w:val="20"/>
              </w:rPr>
              <w:t>in</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the</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cases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referred</w:t>
            </w:r>
            <w:proofErr w:type="spellEnd"/>
            <w:r w:rsidR="00C2475B" w:rsidRPr="00AD7B67">
              <w:rPr>
                <w:rFonts w:ascii="Arial" w:hAnsi="Arial" w:cs="Arial"/>
                <w:kern w:val="2"/>
                <w:sz w:val="20"/>
              </w:rPr>
              <w:t xml:space="preserve"> to </w:t>
            </w:r>
            <w:proofErr w:type="spellStart"/>
            <w:r w:rsidR="00C2475B" w:rsidRPr="00AD7B67">
              <w:rPr>
                <w:rFonts w:ascii="Arial" w:hAnsi="Arial" w:cs="Arial"/>
                <w:kern w:val="2"/>
                <w:sz w:val="20"/>
              </w:rPr>
              <w:t>in</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Article</w:t>
            </w:r>
            <w:proofErr w:type="spellEnd"/>
            <w:r w:rsidR="00C2475B" w:rsidRPr="00AD7B67">
              <w:rPr>
                <w:rFonts w:ascii="Arial" w:hAnsi="Arial" w:cs="Arial"/>
                <w:kern w:val="2"/>
                <w:sz w:val="20"/>
              </w:rPr>
              <w:t xml:space="preserve"> 98(1) </w:t>
            </w:r>
            <w:proofErr w:type="spellStart"/>
            <w:r w:rsidR="00C2475B" w:rsidRPr="00AD7B67">
              <w:rPr>
                <w:rFonts w:ascii="Arial" w:hAnsi="Arial" w:cs="Arial"/>
                <w:kern w:val="2"/>
                <w:sz w:val="20"/>
              </w:rPr>
              <w:t>of</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the</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Law</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on</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Procurement</w:t>
            </w:r>
            <w:proofErr w:type="spellEnd"/>
            <w:r w:rsidR="00C2475B" w:rsidRPr="00AD7B67">
              <w:rPr>
                <w:rFonts w:ascii="Arial" w:hAnsi="Arial" w:cs="Arial"/>
                <w:kern w:val="2"/>
                <w:sz w:val="20"/>
              </w:rPr>
              <w:t>.”.</w:t>
            </w:r>
          </w:p>
          <w:p w14:paraId="16EA8989" w14:textId="3589D58C" w:rsidR="00C2475B" w:rsidRPr="00AD7B67" w:rsidRDefault="00AD7B67" w:rsidP="00AD7B67">
            <w:pPr>
              <w:jc w:val="both"/>
              <w:rPr>
                <w:rFonts w:ascii="Arial" w:hAnsi="Arial" w:cs="Arial"/>
                <w:kern w:val="2"/>
                <w:sz w:val="20"/>
              </w:rPr>
            </w:pPr>
            <w:r w:rsidRPr="00AD7B67">
              <w:rPr>
                <w:rFonts w:ascii="Arial" w:hAnsi="Arial" w:cs="Arial"/>
                <w:kern w:val="2"/>
                <w:sz w:val="20"/>
              </w:rPr>
              <w:t>“</w:t>
            </w:r>
            <w:r w:rsidR="00C2475B" w:rsidRPr="00AD7B67">
              <w:rPr>
                <w:rFonts w:ascii="Arial" w:hAnsi="Arial" w:cs="Arial"/>
                <w:kern w:val="2"/>
                <w:sz w:val="20"/>
                <w:lang w:val="en-US"/>
              </w:rPr>
              <w:t>22.2.2.14</w:t>
            </w:r>
            <w:r w:rsidR="00C2475B" w:rsidRPr="00AD7B67">
              <w:rPr>
                <w:rFonts w:ascii="Arial" w:hAnsi="Arial" w:cs="Arial"/>
                <w:kern w:val="2"/>
                <w:sz w:val="20"/>
              </w:rPr>
              <w:t xml:space="preserve"> </w:t>
            </w:r>
            <w:proofErr w:type="spellStart"/>
            <w:r w:rsidR="00C2475B" w:rsidRPr="00AD7B67">
              <w:rPr>
                <w:rFonts w:ascii="Arial" w:hAnsi="Arial" w:cs="Arial"/>
                <w:kern w:val="2"/>
                <w:sz w:val="20"/>
              </w:rPr>
              <w:t>if</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the</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Goods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and</w:t>
            </w:r>
            <w:proofErr w:type="spellEnd"/>
            <w:r w:rsidR="00C2475B" w:rsidRPr="00AD7B67">
              <w:rPr>
                <w:rFonts w:ascii="Arial" w:hAnsi="Arial" w:cs="Arial"/>
                <w:kern w:val="2"/>
                <w:sz w:val="20"/>
              </w:rPr>
              <w:t>/</w:t>
            </w:r>
            <w:proofErr w:type="spellStart"/>
            <w:r w:rsidR="00C2475B" w:rsidRPr="00AD7B67">
              <w:rPr>
                <w:rFonts w:ascii="Arial" w:hAnsi="Arial" w:cs="Arial"/>
                <w:kern w:val="2"/>
                <w:sz w:val="20"/>
              </w:rPr>
              <w:t>or</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Services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provided</w:t>
            </w:r>
            <w:proofErr w:type="spellEnd"/>
            <w:r w:rsidR="00C2475B" w:rsidRPr="00AD7B67">
              <w:rPr>
                <w:rFonts w:ascii="Arial" w:hAnsi="Arial" w:cs="Arial"/>
                <w:kern w:val="2"/>
                <w:sz w:val="20"/>
              </w:rPr>
              <w:t xml:space="preserve"> are </w:t>
            </w:r>
            <w:proofErr w:type="spellStart"/>
            <w:r w:rsidR="00C2475B" w:rsidRPr="00AD7B67">
              <w:rPr>
                <w:rFonts w:ascii="Arial" w:hAnsi="Arial" w:cs="Arial"/>
                <w:kern w:val="2"/>
                <w:sz w:val="20"/>
              </w:rPr>
              <w:t>of</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Prohibited</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origin</w:t>
            </w:r>
            <w:proofErr w:type="spellEnd"/>
            <w:r w:rsidR="00C2475B" w:rsidRPr="00AD7B67">
              <w:rPr>
                <w:rFonts w:ascii="Arial" w:hAnsi="Arial" w:cs="Arial"/>
                <w:kern w:val="2"/>
                <w:sz w:val="20"/>
              </w:rPr>
              <w:t>.”</w:t>
            </w:r>
          </w:p>
          <w:p w14:paraId="6E2B4071" w14:textId="30EA56A4" w:rsidR="00C2475B" w:rsidRPr="00AD7B67" w:rsidRDefault="00AD7B67" w:rsidP="00AD7B67">
            <w:pPr>
              <w:jc w:val="both"/>
              <w:rPr>
                <w:rFonts w:ascii="Arial" w:hAnsi="Arial" w:cs="Arial"/>
                <w:kern w:val="2"/>
                <w:sz w:val="20"/>
              </w:rPr>
            </w:pPr>
            <w:r w:rsidRPr="00AD7B67">
              <w:rPr>
                <w:rFonts w:ascii="Arial" w:hAnsi="Arial" w:cs="Arial"/>
                <w:kern w:val="2"/>
                <w:sz w:val="20"/>
              </w:rPr>
              <w:t>“</w:t>
            </w:r>
            <w:r w:rsidR="00C2475B" w:rsidRPr="00AD7B67">
              <w:rPr>
                <w:rFonts w:ascii="Arial" w:hAnsi="Arial" w:cs="Arial"/>
                <w:kern w:val="2"/>
                <w:sz w:val="20"/>
              </w:rPr>
              <w:t xml:space="preserve">22.2.2.15 </w:t>
            </w:r>
            <w:proofErr w:type="spellStart"/>
            <w:r w:rsidR="00C2475B" w:rsidRPr="00AD7B67">
              <w:rPr>
                <w:rFonts w:ascii="Arial" w:hAnsi="Arial" w:cs="Arial"/>
                <w:kern w:val="2"/>
                <w:sz w:val="20"/>
              </w:rPr>
              <w:t>if</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the</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personal</w:t>
            </w:r>
            <w:proofErr w:type="spellEnd"/>
            <w:r w:rsidR="00C2475B" w:rsidRPr="00AD7B67">
              <w:rPr>
                <w:rFonts w:ascii="Arial" w:hAnsi="Arial" w:cs="Arial"/>
                <w:kern w:val="2"/>
                <w:sz w:val="20"/>
              </w:rPr>
              <w:t xml:space="preserve"> data </w:t>
            </w:r>
            <w:proofErr w:type="spellStart"/>
            <w:r w:rsidR="00C2475B" w:rsidRPr="00AD7B67">
              <w:rPr>
                <w:rFonts w:ascii="Arial" w:hAnsi="Arial" w:cs="Arial"/>
                <w:kern w:val="2"/>
                <w:sz w:val="20"/>
              </w:rPr>
              <w:t>processor</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fundamentally</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or</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continuously</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violates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the</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agreement</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on</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the</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processing</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of</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personal</w:t>
            </w:r>
            <w:proofErr w:type="spellEnd"/>
            <w:r w:rsidR="00C2475B" w:rsidRPr="00AD7B67">
              <w:rPr>
                <w:rFonts w:ascii="Arial" w:hAnsi="Arial" w:cs="Arial"/>
                <w:kern w:val="2"/>
                <w:sz w:val="20"/>
              </w:rPr>
              <w:t xml:space="preserve"> data, </w:t>
            </w:r>
            <w:proofErr w:type="spellStart"/>
            <w:r w:rsidR="00C2475B" w:rsidRPr="00AD7B67">
              <w:rPr>
                <w:rFonts w:ascii="Arial" w:hAnsi="Arial" w:cs="Arial"/>
                <w:kern w:val="2"/>
                <w:sz w:val="20"/>
              </w:rPr>
              <w:t>as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provided</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for</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in</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clause</w:t>
            </w:r>
            <w:proofErr w:type="spellEnd"/>
            <w:r w:rsidR="00C2475B" w:rsidRPr="00AD7B67">
              <w:rPr>
                <w:rFonts w:ascii="Arial" w:hAnsi="Arial" w:cs="Arial"/>
                <w:kern w:val="2"/>
                <w:sz w:val="20"/>
              </w:rPr>
              <w:t xml:space="preserve"> 25 </w:t>
            </w:r>
            <w:proofErr w:type="spellStart"/>
            <w:r w:rsidR="00C2475B" w:rsidRPr="00AD7B67">
              <w:rPr>
                <w:rFonts w:ascii="Arial" w:hAnsi="Arial" w:cs="Arial"/>
                <w:kern w:val="2"/>
                <w:sz w:val="20"/>
              </w:rPr>
              <w:t>of</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such</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agreement</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or</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violates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its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obligations</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under</w:t>
            </w:r>
            <w:proofErr w:type="spellEnd"/>
            <w:r w:rsidR="00C2475B" w:rsidRPr="00AD7B67">
              <w:rPr>
                <w:rFonts w:ascii="Arial" w:hAnsi="Arial" w:cs="Arial"/>
                <w:kern w:val="2"/>
                <w:sz w:val="20"/>
              </w:rPr>
              <w:t xml:space="preserve"> </w:t>
            </w:r>
            <w:proofErr w:type="spellStart"/>
            <w:r w:rsidR="00C2475B" w:rsidRPr="00AD7B67">
              <w:rPr>
                <w:rFonts w:ascii="Arial" w:hAnsi="Arial" w:cs="Arial"/>
                <w:kern w:val="2"/>
                <w:sz w:val="20"/>
              </w:rPr>
              <w:t>Regulation</w:t>
            </w:r>
            <w:proofErr w:type="spellEnd"/>
            <w:r w:rsidR="00C2475B" w:rsidRPr="00AD7B67">
              <w:rPr>
                <w:rFonts w:ascii="Arial" w:hAnsi="Arial" w:cs="Arial"/>
                <w:kern w:val="2"/>
                <w:sz w:val="20"/>
              </w:rPr>
              <w:t xml:space="preserve"> (EU) 2016/679."</w:t>
            </w:r>
          </w:p>
          <w:p w14:paraId="02C0AF19" w14:textId="1E19B871" w:rsidR="00AD7B67" w:rsidRPr="00AD7B67" w:rsidRDefault="00AD7B67" w:rsidP="00AD7B67">
            <w:pPr>
              <w:jc w:val="both"/>
              <w:rPr>
                <w:rFonts w:ascii="Arial" w:hAnsi="Arial" w:cs="Arial"/>
                <w:kern w:val="2"/>
                <w:sz w:val="20"/>
                <w:lang w:val="en-US"/>
              </w:rPr>
            </w:pPr>
            <w:r w:rsidRPr="00AD7B67">
              <w:rPr>
                <w:rFonts w:ascii="Arial" w:hAnsi="Arial" w:cs="Arial"/>
                <w:kern w:val="2"/>
                <w:sz w:val="20"/>
                <w:lang w:val="en-US"/>
              </w:rPr>
              <w:t xml:space="preserve">The clause 2.4 is added to the General Provisions of the </w:t>
            </w:r>
            <w:r w:rsidRPr="00AD7B67">
              <w:rPr>
                <w:rStyle w:val="Numatytasispastraiposriftas"/>
                <w:rFonts w:ascii="Arial" w:hAnsi="Arial" w:cs="Arial"/>
                <w:bCs/>
                <w:sz w:val="20"/>
                <w:lang w:val="en-GB"/>
              </w:rPr>
              <w:t>Contract</w:t>
            </w:r>
            <w:r w:rsidRPr="00AD7B67">
              <w:rPr>
                <w:rFonts w:ascii="Arial" w:hAnsi="Arial" w:cs="Arial"/>
                <w:kern w:val="2"/>
                <w:sz w:val="20"/>
                <w:lang w:val="en-US"/>
              </w:rPr>
              <w:t>:</w:t>
            </w:r>
          </w:p>
          <w:p w14:paraId="21B5F2B0" w14:textId="19B81589" w:rsidR="00AD7B67" w:rsidRPr="00AD7B67" w:rsidRDefault="00AD7B67" w:rsidP="00AD7B67">
            <w:pPr>
              <w:jc w:val="both"/>
              <w:rPr>
                <w:rFonts w:ascii="Arial" w:hAnsi="Arial" w:cs="Arial"/>
                <w:kern w:val="2"/>
                <w:sz w:val="20"/>
              </w:rPr>
            </w:pPr>
            <w:r w:rsidRPr="00AD7B67">
              <w:rPr>
                <w:rFonts w:ascii="Arial" w:hAnsi="Arial" w:cs="Arial"/>
                <w:kern w:val="2"/>
                <w:sz w:val="20"/>
              </w:rPr>
              <w:t xml:space="preserve">“2.4. </w:t>
            </w:r>
            <w:proofErr w:type="spellStart"/>
            <w:r w:rsidRPr="00AD7B67">
              <w:rPr>
                <w:rFonts w:ascii="Arial" w:hAnsi="Arial" w:cs="Arial"/>
                <w:kern w:val="2"/>
                <w:sz w:val="20"/>
              </w:rPr>
              <w:t>All</w:t>
            </w:r>
            <w:proofErr w:type="spellEnd"/>
            <w:r w:rsidRPr="00AD7B67">
              <w:rPr>
                <w:rFonts w:ascii="Arial" w:hAnsi="Arial" w:cs="Arial"/>
                <w:kern w:val="2"/>
                <w:sz w:val="20"/>
              </w:rPr>
              <w:t xml:space="preserve"> </w:t>
            </w:r>
            <w:proofErr w:type="spellStart"/>
            <w:r w:rsidRPr="00AD7B67">
              <w:rPr>
                <w:rFonts w:ascii="Arial" w:hAnsi="Arial" w:cs="Arial"/>
                <w:kern w:val="2"/>
                <w:sz w:val="20"/>
              </w:rPr>
              <w:t>Goods</w:t>
            </w:r>
            <w:proofErr w:type="spellEnd"/>
            <w:r w:rsidRPr="00AD7B67">
              <w:rPr>
                <w:rFonts w:ascii="Arial" w:hAnsi="Arial" w:cs="Arial"/>
                <w:kern w:val="2"/>
                <w:sz w:val="20"/>
              </w:rPr>
              <w:t xml:space="preserve"> (</w:t>
            </w:r>
            <w:proofErr w:type="spellStart"/>
            <w:r w:rsidRPr="00AD7B67">
              <w:rPr>
                <w:rFonts w:ascii="Arial" w:hAnsi="Arial" w:cs="Arial"/>
                <w:kern w:val="2"/>
                <w:sz w:val="20"/>
              </w:rPr>
              <w:t>used</w:t>
            </w:r>
            <w:proofErr w:type="spellEnd"/>
            <w:r w:rsidRPr="00AD7B67">
              <w:rPr>
                <w:rFonts w:ascii="Arial" w:hAnsi="Arial" w:cs="Arial"/>
                <w:kern w:val="2"/>
                <w:sz w:val="20"/>
              </w:rPr>
              <w:t xml:space="preserve"> </w:t>
            </w:r>
            <w:proofErr w:type="spellStart"/>
            <w:r w:rsidRPr="00AD7B67">
              <w:rPr>
                <w:rFonts w:ascii="Arial" w:hAnsi="Arial" w:cs="Arial"/>
                <w:kern w:val="2"/>
                <w:sz w:val="20"/>
              </w:rPr>
              <w:t>materials</w:t>
            </w:r>
            <w:proofErr w:type="spellEnd"/>
            <w:r w:rsidRPr="00AD7B67">
              <w:rPr>
                <w:rFonts w:ascii="Arial" w:hAnsi="Arial" w:cs="Arial"/>
                <w:kern w:val="2"/>
                <w:sz w:val="20"/>
              </w:rPr>
              <w:t xml:space="preserve">, </w:t>
            </w:r>
            <w:proofErr w:type="spellStart"/>
            <w:r w:rsidRPr="00AD7B67">
              <w:rPr>
                <w:rFonts w:ascii="Arial" w:hAnsi="Arial" w:cs="Arial"/>
                <w:kern w:val="2"/>
                <w:sz w:val="20"/>
              </w:rPr>
              <w:t>equipment</w:t>
            </w:r>
            <w:proofErr w:type="spellEnd"/>
            <w:r w:rsidRPr="00AD7B67">
              <w:rPr>
                <w:rFonts w:ascii="Arial" w:hAnsi="Arial" w:cs="Arial"/>
                <w:kern w:val="2"/>
                <w:sz w:val="20"/>
              </w:rPr>
              <w:t xml:space="preserve">) </w:t>
            </w:r>
            <w:proofErr w:type="spellStart"/>
            <w:r w:rsidRPr="00AD7B67">
              <w:rPr>
                <w:rFonts w:ascii="Arial" w:hAnsi="Arial" w:cs="Arial"/>
                <w:kern w:val="2"/>
                <w:sz w:val="20"/>
              </w:rPr>
              <w:t>shall</w:t>
            </w:r>
            <w:proofErr w:type="spellEnd"/>
            <w:r w:rsidRPr="00AD7B67">
              <w:rPr>
                <w:rFonts w:ascii="Arial" w:hAnsi="Arial" w:cs="Arial"/>
                <w:kern w:val="2"/>
                <w:sz w:val="20"/>
              </w:rPr>
              <w:t xml:space="preserve"> </w:t>
            </w:r>
            <w:proofErr w:type="spellStart"/>
            <w:r w:rsidRPr="00AD7B67">
              <w:rPr>
                <w:rFonts w:ascii="Arial" w:hAnsi="Arial" w:cs="Arial"/>
                <w:kern w:val="2"/>
                <w:sz w:val="20"/>
              </w:rPr>
              <w:t>comply</w:t>
            </w:r>
            <w:proofErr w:type="spellEnd"/>
            <w:r w:rsidRPr="00AD7B67">
              <w:rPr>
                <w:rFonts w:ascii="Arial" w:hAnsi="Arial" w:cs="Arial"/>
                <w:kern w:val="2"/>
                <w:sz w:val="20"/>
              </w:rPr>
              <w:t xml:space="preserve"> </w:t>
            </w:r>
            <w:proofErr w:type="spellStart"/>
            <w:r w:rsidRPr="00AD7B67">
              <w:rPr>
                <w:rFonts w:ascii="Arial" w:hAnsi="Arial" w:cs="Arial"/>
                <w:kern w:val="2"/>
                <w:sz w:val="20"/>
              </w:rPr>
              <w:t>with</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w:t>
            </w:r>
            <w:proofErr w:type="spellStart"/>
            <w:r w:rsidRPr="00AD7B67">
              <w:rPr>
                <w:rFonts w:ascii="Arial" w:hAnsi="Arial" w:cs="Arial"/>
                <w:kern w:val="2"/>
                <w:sz w:val="20"/>
              </w:rPr>
              <w:t>reqarkyttuirements</w:t>
            </w:r>
            <w:proofErr w:type="spellEnd"/>
            <w:r w:rsidRPr="00AD7B67">
              <w:rPr>
                <w:rFonts w:ascii="Arial" w:hAnsi="Arial" w:cs="Arial"/>
                <w:kern w:val="2"/>
                <w:sz w:val="20"/>
              </w:rPr>
              <w:t xml:space="preserve"> </w:t>
            </w:r>
            <w:proofErr w:type="spellStart"/>
            <w:r w:rsidRPr="00AD7B67">
              <w:rPr>
                <w:rFonts w:ascii="Arial" w:hAnsi="Arial" w:cs="Arial"/>
                <w:kern w:val="2"/>
                <w:sz w:val="20"/>
              </w:rPr>
              <w:t>specified</w:t>
            </w:r>
            <w:proofErr w:type="spellEnd"/>
            <w:r w:rsidRPr="00AD7B67">
              <w:rPr>
                <w:rFonts w:ascii="Arial" w:hAnsi="Arial" w:cs="Arial"/>
                <w:kern w:val="2"/>
                <w:sz w:val="20"/>
              </w:rPr>
              <w:t xml:space="preserve"> </w:t>
            </w:r>
            <w:proofErr w:type="spellStart"/>
            <w:r w:rsidRPr="00AD7B67">
              <w:rPr>
                <w:rFonts w:ascii="Arial" w:hAnsi="Arial" w:cs="Arial"/>
                <w:kern w:val="2"/>
                <w:sz w:val="20"/>
              </w:rPr>
              <w:t>by</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w:t>
            </w:r>
            <w:proofErr w:type="spellStart"/>
            <w:r w:rsidRPr="00AD7B67">
              <w:rPr>
                <w:rFonts w:ascii="Arial" w:hAnsi="Arial" w:cs="Arial"/>
                <w:kern w:val="2"/>
                <w:sz w:val="20"/>
              </w:rPr>
              <w:t>Purchaser</w:t>
            </w:r>
            <w:proofErr w:type="spellEnd"/>
            <w:r w:rsidRPr="00AD7B67">
              <w:rPr>
                <w:rFonts w:ascii="Arial" w:hAnsi="Arial" w:cs="Arial"/>
                <w:kern w:val="2"/>
                <w:sz w:val="20"/>
              </w:rPr>
              <w:t xml:space="preserve">, </w:t>
            </w:r>
            <w:proofErr w:type="spellStart"/>
            <w:r w:rsidRPr="00AD7B67">
              <w:rPr>
                <w:rFonts w:ascii="Arial" w:hAnsi="Arial" w:cs="Arial"/>
                <w:kern w:val="2"/>
                <w:sz w:val="20"/>
              </w:rPr>
              <w:t>shall</w:t>
            </w:r>
            <w:proofErr w:type="spellEnd"/>
            <w:r w:rsidRPr="00AD7B67">
              <w:rPr>
                <w:rFonts w:ascii="Arial" w:hAnsi="Arial" w:cs="Arial"/>
                <w:kern w:val="2"/>
                <w:sz w:val="20"/>
              </w:rPr>
              <w:t xml:space="preserve"> </w:t>
            </w:r>
            <w:proofErr w:type="spellStart"/>
            <w:r w:rsidRPr="00AD7B67">
              <w:rPr>
                <w:rFonts w:ascii="Arial" w:hAnsi="Arial" w:cs="Arial"/>
                <w:kern w:val="2"/>
                <w:sz w:val="20"/>
              </w:rPr>
              <w:t>not</w:t>
            </w:r>
            <w:proofErr w:type="spellEnd"/>
            <w:r w:rsidRPr="00AD7B67">
              <w:rPr>
                <w:rFonts w:ascii="Arial" w:hAnsi="Arial" w:cs="Arial"/>
                <w:kern w:val="2"/>
                <w:sz w:val="20"/>
              </w:rPr>
              <w:t xml:space="preserve"> be </w:t>
            </w:r>
            <w:proofErr w:type="spellStart"/>
            <w:r w:rsidRPr="00AD7B67">
              <w:rPr>
                <w:rFonts w:ascii="Arial" w:hAnsi="Arial" w:cs="Arial"/>
                <w:kern w:val="2"/>
                <w:sz w:val="20"/>
              </w:rPr>
              <w:t>of</w:t>
            </w:r>
            <w:proofErr w:type="spellEnd"/>
            <w:r w:rsidRPr="00AD7B67">
              <w:rPr>
                <w:rFonts w:ascii="Arial" w:hAnsi="Arial" w:cs="Arial"/>
                <w:kern w:val="2"/>
                <w:sz w:val="20"/>
              </w:rPr>
              <w:t xml:space="preserve"> </w:t>
            </w:r>
            <w:proofErr w:type="spellStart"/>
            <w:r w:rsidRPr="00AD7B67">
              <w:rPr>
                <w:rFonts w:ascii="Arial" w:hAnsi="Arial" w:cs="Arial"/>
                <w:kern w:val="2"/>
                <w:sz w:val="20"/>
              </w:rPr>
              <w:t>Prohibited</w:t>
            </w:r>
            <w:proofErr w:type="spellEnd"/>
            <w:r w:rsidRPr="00AD7B67">
              <w:rPr>
                <w:rFonts w:ascii="Arial" w:hAnsi="Arial" w:cs="Arial"/>
                <w:kern w:val="2"/>
                <w:sz w:val="20"/>
              </w:rPr>
              <w:t xml:space="preserve"> </w:t>
            </w:r>
            <w:proofErr w:type="spellStart"/>
            <w:r w:rsidRPr="00AD7B67">
              <w:rPr>
                <w:rFonts w:ascii="Arial" w:hAnsi="Arial" w:cs="Arial"/>
                <w:kern w:val="2"/>
                <w:sz w:val="20"/>
              </w:rPr>
              <w:t>origin</w:t>
            </w:r>
            <w:proofErr w:type="spellEnd"/>
            <w:r w:rsidRPr="00AD7B67">
              <w:rPr>
                <w:rFonts w:ascii="Arial" w:hAnsi="Arial" w:cs="Arial"/>
                <w:kern w:val="2"/>
                <w:sz w:val="20"/>
              </w:rPr>
              <w:t xml:space="preserve">, </w:t>
            </w:r>
            <w:proofErr w:type="spellStart"/>
            <w:r w:rsidRPr="00AD7B67">
              <w:rPr>
                <w:rFonts w:ascii="Arial" w:hAnsi="Arial" w:cs="Arial"/>
                <w:kern w:val="2"/>
                <w:sz w:val="20"/>
              </w:rPr>
              <w:t>and</w:t>
            </w:r>
            <w:proofErr w:type="spellEnd"/>
            <w:r w:rsidRPr="00AD7B67">
              <w:rPr>
                <w:rFonts w:ascii="Arial" w:hAnsi="Arial" w:cs="Arial"/>
                <w:kern w:val="2"/>
                <w:sz w:val="20"/>
              </w:rPr>
              <w:t xml:space="preserve"> </w:t>
            </w:r>
            <w:proofErr w:type="spellStart"/>
            <w:r w:rsidRPr="00AD7B67">
              <w:rPr>
                <w:rFonts w:ascii="Arial" w:hAnsi="Arial" w:cs="Arial"/>
                <w:kern w:val="2"/>
                <w:sz w:val="20"/>
              </w:rPr>
              <w:t>shall</w:t>
            </w:r>
            <w:proofErr w:type="spellEnd"/>
            <w:r w:rsidRPr="00AD7B67">
              <w:rPr>
                <w:rFonts w:ascii="Arial" w:hAnsi="Arial" w:cs="Arial"/>
                <w:kern w:val="2"/>
                <w:sz w:val="20"/>
              </w:rPr>
              <w:t xml:space="preserve"> </w:t>
            </w:r>
            <w:proofErr w:type="spellStart"/>
            <w:r w:rsidRPr="00AD7B67">
              <w:rPr>
                <w:rFonts w:ascii="Arial" w:hAnsi="Arial" w:cs="Arial"/>
                <w:kern w:val="2"/>
                <w:sz w:val="20"/>
              </w:rPr>
              <w:t>not</w:t>
            </w:r>
            <w:proofErr w:type="spellEnd"/>
            <w:r w:rsidRPr="00AD7B67">
              <w:rPr>
                <w:rFonts w:ascii="Arial" w:hAnsi="Arial" w:cs="Arial"/>
                <w:kern w:val="2"/>
                <w:sz w:val="20"/>
              </w:rPr>
              <w:t xml:space="preserve"> be </w:t>
            </w:r>
            <w:proofErr w:type="spellStart"/>
            <w:r w:rsidRPr="00AD7B67">
              <w:rPr>
                <w:rFonts w:ascii="Arial" w:hAnsi="Arial" w:cs="Arial"/>
                <w:kern w:val="2"/>
                <w:sz w:val="20"/>
              </w:rPr>
              <w:t>imported</w:t>
            </w:r>
            <w:proofErr w:type="spellEnd"/>
            <w:r w:rsidRPr="00AD7B67">
              <w:rPr>
                <w:rFonts w:ascii="Arial" w:hAnsi="Arial" w:cs="Arial"/>
                <w:kern w:val="2"/>
                <w:sz w:val="20"/>
              </w:rPr>
              <w:t xml:space="preserve"> </w:t>
            </w:r>
            <w:proofErr w:type="spellStart"/>
            <w:r w:rsidRPr="00AD7B67">
              <w:rPr>
                <w:rFonts w:ascii="Arial" w:hAnsi="Arial" w:cs="Arial"/>
                <w:kern w:val="2"/>
                <w:sz w:val="20"/>
              </w:rPr>
              <w:t>from</w:t>
            </w:r>
            <w:proofErr w:type="spellEnd"/>
            <w:r w:rsidRPr="00AD7B67">
              <w:rPr>
                <w:rFonts w:ascii="Arial" w:hAnsi="Arial" w:cs="Arial"/>
                <w:kern w:val="2"/>
                <w:sz w:val="20"/>
              </w:rPr>
              <w:t xml:space="preserve"> </w:t>
            </w:r>
            <w:proofErr w:type="spellStart"/>
            <w:r w:rsidRPr="00AD7B67">
              <w:rPr>
                <w:rFonts w:ascii="Arial" w:hAnsi="Arial" w:cs="Arial"/>
                <w:kern w:val="2"/>
                <w:sz w:val="20"/>
              </w:rPr>
              <w:t>countries</w:t>
            </w:r>
            <w:proofErr w:type="spellEnd"/>
            <w:r w:rsidRPr="00AD7B67">
              <w:rPr>
                <w:rFonts w:ascii="Arial" w:hAnsi="Arial" w:cs="Arial"/>
                <w:kern w:val="2"/>
                <w:sz w:val="20"/>
              </w:rPr>
              <w:t xml:space="preserve"> </w:t>
            </w:r>
            <w:proofErr w:type="spellStart"/>
            <w:r w:rsidRPr="00AD7B67">
              <w:rPr>
                <w:rFonts w:ascii="Arial" w:hAnsi="Arial" w:cs="Arial"/>
                <w:kern w:val="2"/>
                <w:sz w:val="20"/>
              </w:rPr>
              <w:t>or</w:t>
            </w:r>
            <w:proofErr w:type="spellEnd"/>
            <w:r w:rsidRPr="00AD7B67">
              <w:rPr>
                <w:rFonts w:ascii="Arial" w:hAnsi="Arial" w:cs="Arial"/>
                <w:kern w:val="2"/>
                <w:sz w:val="20"/>
              </w:rPr>
              <w:t xml:space="preserve"> </w:t>
            </w:r>
            <w:proofErr w:type="spellStart"/>
            <w:r w:rsidRPr="00AD7B67">
              <w:rPr>
                <w:rFonts w:ascii="Arial" w:hAnsi="Arial" w:cs="Arial"/>
                <w:kern w:val="2"/>
                <w:sz w:val="20"/>
              </w:rPr>
              <w:t>parts</w:t>
            </w:r>
            <w:proofErr w:type="spellEnd"/>
            <w:r w:rsidRPr="00AD7B67">
              <w:rPr>
                <w:rFonts w:ascii="Arial" w:hAnsi="Arial" w:cs="Arial"/>
                <w:kern w:val="2"/>
                <w:sz w:val="20"/>
              </w:rPr>
              <w:t xml:space="preserve"> </w:t>
            </w:r>
            <w:proofErr w:type="spellStart"/>
            <w:r w:rsidRPr="00AD7B67">
              <w:rPr>
                <w:rFonts w:ascii="Arial" w:hAnsi="Arial" w:cs="Arial"/>
                <w:kern w:val="2"/>
                <w:sz w:val="20"/>
              </w:rPr>
              <w:t>thereof</w:t>
            </w:r>
            <w:proofErr w:type="spellEnd"/>
            <w:r w:rsidRPr="00AD7B67">
              <w:rPr>
                <w:rFonts w:ascii="Arial" w:hAnsi="Arial" w:cs="Arial"/>
                <w:kern w:val="2"/>
                <w:sz w:val="20"/>
              </w:rPr>
              <w:t xml:space="preserve">, </w:t>
            </w:r>
            <w:proofErr w:type="spellStart"/>
            <w:r w:rsidRPr="00AD7B67">
              <w:rPr>
                <w:rFonts w:ascii="Arial" w:hAnsi="Arial" w:cs="Arial"/>
                <w:kern w:val="2"/>
                <w:sz w:val="20"/>
              </w:rPr>
              <w:t>territories</w:t>
            </w:r>
            <w:proofErr w:type="spellEnd"/>
            <w:r w:rsidRPr="00AD7B67">
              <w:rPr>
                <w:rFonts w:ascii="Arial" w:hAnsi="Arial" w:cs="Arial"/>
                <w:kern w:val="2"/>
                <w:sz w:val="20"/>
              </w:rPr>
              <w:t xml:space="preserve"> (</w:t>
            </w:r>
            <w:proofErr w:type="spellStart"/>
            <w:r w:rsidRPr="00AD7B67">
              <w:rPr>
                <w:rFonts w:ascii="Arial" w:hAnsi="Arial" w:cs="Arial"/>
                <w:kern w:val="2"/>
                <w:sz w:val="20"/>
              </w:rPr>
              <w:t>special</w:t>
            </w:r>
            <w:proofErr w:type="spellEnd"/>
            <w:r w:rsidRPr="00AD7B67">
              <w:rPr>
                <w:rFonts w:ascii="Arial" w:hAnsi="Arial" w:cs="Arial"/>
                <w:kern w:val="2"/>
                <w:sz w:val="20"/>
              </w:rPr>
              <w:t xml:space="preserve"> status </w:t>
            </w:r>
            <w:proofErr w:type="spellStart"/>
            <w:r w:rsidRPr="00AD7B67">
              <w:rPr>
                <w:rFonts w:ascii="Arial" w:hAnsi="Arial" w:cs="Arial"/>
                <w:kern w:val="2"/>
                <w:sz w:val="20"/>
              </w:rPr>
              <w:t>zones</w:t>
            </w:r>
            <w:proofErr w:type="spellEnd"/>
            <w:r w:rsidRPr="00AD7B67">
              <w:rPr>
                <w:rFonts w:ascii="Arial" w:hAnsi="Arial" w:cs="Arial"/>
                <w:kern w:val="2"/>
                <w:sz w:val="20"/>
              </w:rPr>
              <w:t xml:space="preserve">) </w:t>
            </w:r>
            <w:proofErr w:type="spellStart"/>
            <w:r w:rsidRPr="00AD7B67">
              <w:rPr>
                <w:rFonts w:ascii="Arial" w:hAnsi="Arial" w:cs="Arial"/>
                <w:kern w:val="2"/>
                <w:sz w:val="20"/>
              </w:rPr>
              <w:t>from</w:t>
            </w:r>
            <w:proofErr w:type="spellEnd"/>
            <w:r w:rsidRPr="00AD7B67">
              <w:rPr>
                <w:rFonts w:ascii="Arial" w:hAnsi="Arial" w:cs="Arial"/>
                <w:kern w:val="2"/>
                <w:sz w:val="20"/>
              </w:rPr>
              <w:t xml:space="preserve"> </w:t>
            </w:r>
            <w:proofErr w:type="spellStart"/>
            <w:r w:rsidRPr="00AD7B67">
              <w:rPr>
                <w:rFonts w:ascii="Arial" w:hAnsi="Arial" w:cs="Arial"/>
                <w:kern w:val="2"/>
                <w:sz w:val="20"/>
              </w:rPr>
              <w:t>which</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w:t>
            </w:r>
            <w:proofErr w:type="spellStart"/>
            <w:r w:rsidRPr="00AD7B67">
              <w:rPr>
                <w:rFonts w:ascii="Arial" w:hAnsi="Arial" w:cs="Arial"/>
                <w:kern w:val="2"/>
                <w:sz w:val="20"/>
              </w:rPr>
              <w:t>import</w:t>
            </w:r>
            <w:proofErr w:type="spellEnd"/>
            <w:r w:rsidRPr="00AD7B67">
              <w:rPr>
                <w:rFonts w:ascii="Arial" w:hAnsi="Arial" w:cs="Arial"/>
                <w:kern w:val="2"/>
                <w:sz w:val="20"/>
              </w:rPr>
              <w:t xml:space="preserve"> </w:t>
            </w:r>
            <w:proofErr w:type="spellStart"/>
            <w:r w:rsidRPr="00AD7B67">
              <w:rPr>
                <w:rFonts w:ascii="Arial" w:hAnsi="Arial" w:cs="Arial"/>
                <w:kern w:val="2"/>
                <w:sz w:val="20"/>
              </w:rPr>
              <w:t>fof</w:t>
            </w:r>
            <w:proofErr w:type="spellEnd"/>
            <w:r w:rsidRPr="00AD7B67">
              <w:rPr>
                <w:rFonts w:ascii="Arial" w:hAnsi="Arial" w:cs="Arial"/>
                <w:kern w:val="2"/>
                <w:sz w:val="20"/>
              </w:rPr>
              <w:t xml:space="preserve"> </w:t>
            </w:r>
            <w:proofErr w:type="spellStart"/>
            <w:r w:rsidRPr="00AD7B67">
              <w:rPr>
                <w:rFonts w:ascii="Arial" w:hAnsi="Arial" w:cs="Arial"/>
                <w:kern w:val="2"/>
                <w:sz w:val="20"/>
              </w:rPr>
              <w:t>such</w:t>
            </w:r>
            <w:proofErr w:type="spellEnd"/>
            <w:r w:rsidRPr="00AD7B67">
              <w:rPr>
                <w:rFonts w:ascii="Arial" w:hAnsi="Arial" w:cs="Arial"/>
                <w:kern w:val="2"/>
                <w:sz w:val="20"/>
              </w:rPr>
              <w:t xml:space="preserve"> </w:t>
            </w:r>
            <w:proofErr w:type="spellStart"/>
            <w:r w:rsidRPr="00AD7B67">
              <w:rPr>
                <w:rFonts w:ascii="Arial" w:hAnsi="Arial" w:cs="Arial"/>
                <w:kern w:val="2"/>
                <w:sz w:val="20"/>
              </w:rPr>
              <w:t>Goods</w:t>
            </w:r>
            <w:proofErr w:type="spellEnd"/>
            <w:r w:rsidRPr="00AD7B67">
              <w:rPr>
                <w:rFonts w:ascii="Arial" w:hAnsi="Arial" w:cs="Arial"/>
                <w:kern w:val="2"/>
                <w:sz w:val="20"/>
              </w:rPr>
              <w:t xml:space="preserve"> (</w:t>
            </w:r>
            <w:proofErr w:type="spellStart"/>
            <w:r w:rsidRPr="00AD7B67">
              <w:rPr>
                <w:rFonts w:ascii="Arial" w:hAnsi="Arial" w:cs="Arial"/>
                <w:kern w:val="2"/>
                <w:sz w:val="20"/>
              </w:rPr>
              <w:t>used</w:t>
            </w:r>
            <w:proofErr w:type="spellEnd"/>
            <w:r w:rsidRPr="00AD7B67">
              <w:rPr>
                <w:rFonts w:ascii="Arial" w:hAnsi="Arial" w:cs="Arial"/>
                <w:kern w:val="2"/>
                <w:sz w:val="20"/>
              </w:rPr>
              <w:t xml:space="preserve"> </w:t>
            </w:r>
            <w:proofErr w:type="spellStart"/>
            <w:r w:rsidRPr="00AD7B67">
              <w:rPr>
                <w:rFonts w:ascii="Arial" w:hAnsi="Arial" w:cs="Arial"/>
                <w:kern w:val="2"/>
                <w:sz w:val="20"/>
              </w:rPr>
              <w:t>materials</w:t>
            </w:r>
            <w:proofErr w:type="spellEnd"/>
            <w:r w:rsidRPr="00AD7B67">
              <w:rPr>
                <w:rFonts w:ascii="Arial" w:hAnsi="Arial" w:cs="Arial"/>
                <w:kern w:val="2"/>
                <w:sz w:val="20"/>
              </w:rPr>
              <w:t xml:space="preserve">, </w:t>
            </w:r>
            <w:proofErr w:type="spellStart"/>
            <w:r w:rsidRPr="00AD7B67">
              <w:rPr>
                <w:rFonts w:ascii="Arial" w:hAnsi="Arial" w:cs="Arial"/>
                <w:kern w:val="2"/>
                <w:sz w:val="20"/>
              </w:rPr>
              <w:t>equipment</w:t>
            </w:r>
            <w:proofErr w:type="spellEnd"/>
            <w:r w:rsidRPr="00AD7B67">
              <w:rPr>
                <w:rFonts w:ascii="Arial" w:hAnsi="Arial" w:cs="Arial"/>
                <w:kern w:val="2"/>
                <w:sz w:val="20"/>
              </w:rPr>
              <w:t xml:space="preserve">) </w:t>
            </w:r>
            <w:proofErr w:type="spellStart"/>
            <w:r w:rsidRPr="00AD7B67">
              <w:rPr>
                <w:rFonts w:ascii="Arial" w:hAnsi="Arial" w:cs="Arial"/>
                <w:kern w:val="2"/>
                <w:sz w:val="20"/>
              </w:rPr>
              <w:t>is</w:t>
            </w:r>
            <w:proofErr w:type="spellEnd"/>
            <w:r w:rsidRPr="00AD7B67">
              <w:rPr>
                <w:rFonts w:ascii="Arial" w:hAnsi="Arial" w:cs="Arial"/>
                <w:kern w:val="2"/>
                <w:sz w:val="20"/>
              </w:rPr>
              <w:t xml:space="preserve"> </w:t>
            </w:r>
            <w:proofErr w:type="spellStart"/>
            <w:r w:rsidRPr="00AD7B67">
              <w:rPr>
                <w:rFonts w:ascii="Arial" w:hAnsi="Arial" w:cs="Arial"/>
                <w:kern w:val="2"/>
                <w:sz w:val="20"/>
              </w:rPr>
              <w:t>prohibited</w:t>
            </w:r>
            <w:proofErr w:type="spellEnd"/>
            <w:r w:rsidRPr="00AD7B67">
              <w:rPr>
                <w:rFonts w:ascii="Arial" w:hAnsi="Arial" w:cs="Arial"/>
                <w:kern w:val="2"/>
                <w:sz w:val="20"/>
              </w:rPr>
              <w:t xml:space="preserve"> </w:t>
            </w:r>
            <w:proofErr w:type="spellStart"/>
            <w:r w:rsidRPr="00AD7B67">
              <w:rPr>
                <w:rFonts w:ascii="Arial" w:hAnsi="Arial" w:cs="Arial"/>
                <w:kern w:val="2"/>
                <w:sz w:val="20"/>
              </w:rPr>
              <w:t>by</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w:t>
            </w:r>
            <w:proofErr w:type="spellStart"/>
            <w:r w:rsidRPr="00AD7B67">
              <w:rPr>
                <w:rFonts w:ascii="Arial" w:hAnsi="Arial" w:cs="Arial"/>
                <w:kern w:val="2"/>
                <w:sz w:val="20"/>
              </w:rPr>
              <w:t>decisions</w:t>
            </w:r>
            <w:proofErr w:type="spellEnd"/>
            <w:r w:rsidRPr="00AD7B67">
              <w:rPr>
                <w:rFonts w:ascii="Arial" w:hAnsi="Arial" w:cs="Arial"/>
                <w:kern w:val="2"/>
                <w:sz w:val="20"/>
              </w:rPr>
              <w:t xml:space="preserve"> </w:t>
            </w:r>
            <w:proofErr w:type="spellStart"/>
            <w:r w:rsidRPr="00AD7B67">
              <w:rPr>
                <w:rFonts w:ascii="Arial" w:hAnsi="Arial" w:cs="Arial"/>
                <w:kern w:val="2"/>
                <w:sz w:val="20"/>
              </w:rPr>
              <w:t>of</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United </w:t>
            </w:r>
            <w:proofErr w:type="spellStart"/>
            <w:r w:rsidRPr="00AD7B67">
              <w:rPr>
                <w:rFonts w:ascii="Arial" w:hAnsi="Arial" w:cs="Arial"/>
                <w:kern w:val="2"/>
                <w:sz w:val="20"/>
              </w:rPr>
              <w:t>Nations</w:t>
            </w:r>
            <w:proofErr w:type="spellEnd"/>
            <w:r w:rsidRPr="00AD7B67">
              <w:rPr>
                <w:rFonts w:ascii="Arial" w:hAnsi="Arial" w:cs="Arial"/>
                <w:kern w:val="2"/>
                <w:sz w:val="20"/>
              </w:rPr>
              <w:t xml:space="preserve"> </w:t>
            </w:r>
            <w:proofErr w:type="spellStart"/>
            <w:r w:rsidRPr="00AD7B67">
              <w:rPr>
                <w:rFonts w:ascii="Arial" w:hAnsi="Arial" w:cs="Arial"/>
                <w:kern w:val="2"/>
                <w:sz w:val="20"/>
              </w:rPr>
              <w:t>Security</w:t>
            </w:r>
            <w:proofErr w:type="spellEnd"/>
            <w:r w:rsidRPr="00AD7B67">
              <w:rPr>
                <w:rFonts w:ascii="Arial" w:hAnsi="Arial" w:cs="Arial"/>
                <w:kern w:val="2"/>
                <w:sz w:val="20"/>
              </w:rPr>
              <w:t xml:space="preserve"> </w:t>
            </w:r>
            <w:proofErr w:type="spellStart"/>
            <w:r w:rsidRPr="00AD7B67">
              <w:rPr>
                <w:rFonts w:ascii="Arial" w:hAnsi="Arial" w:cs="Arial"/>
                <w:kern w:val="2"/>
                <w:sz w:val="20"/>
              </w:rPr>
              <w:t>Council</w:t>
            </w:r>
            <w:proofErr w:type="spellEnd"/>
            <w:r w:rsidRPr="00AD7B67">
              <w:rPr>
                <w:rFonts w:ascii="Arial" w:hAnsi="Arial" w:cs="Arial"/>
                <w:kern w:val="2"/>
                <w:sz w:val="20"/>
              </w:rPr>
              <w:t xml:space="preserve">, </w:t>
            </w:r>
            <w:proofErr w:type="spellStart"/>
            <w:r w:rsidRPr="00AD7B67">
              <w:rPr>
                <w:rFonts w:ascii="Arial" w:hAnsi="Arial" w:cs="Arial"/>
                <w:kern w:val="2"/>
                <w:sz w:val="20"/>
              </w:rPr>
              <w:t>or</w:t>
            </w:r>
            <w:proofErr w:type="spellEnd"/>
            <w:r w:rsidRPr="00AD7B67">
              <w:rPr>
                <w:rFonts w:ascii="Arial" w:hAnsi="Arial" w:cs="Arial"/>
                <w:kern w:val="2"/>
                <w:sz w:val="20"/>
              </w:rPr>
              <w:t xml:space="preserve"> </w:t>
            </w:r>
            <w:proofErr w:type="spellStart"/>
            <w:r w:rsidRPr="00AD7B67">
              <w:rPr>
                <w:rFonts w:ascii="Arial" w:hAnsi="Arial" w:cs="Arial"/>
                <w:kern w:val="2"/>
                <w:sz w:val="20"/>
              </w:rPr>
              <w:t>where</w:t>
            </w:r>
            <w:proofErr w:type="spellEnd"/>
            <w:r w:rsidRPr="00AD7B67">
              <w:rPr>
                <w:rFonts w:ascii="Arial" w:hAnsi="Arial" w:cs="Arial"/>
                <w:kern w:val="2"/>
                <w:sz w:val="20"/>
              </w:rPr>
              <w:t xml:space="preserve"> </w:t>
            </w:r>
            <w:proofErr w:type="spellStart"/>
            <w:r w:rsidRPr="00AD7B67">
              <w:rPr>
                <w:rFonts w:ascii="Arial" w:hAnsi="Arial" w:cs="Arial"/>
                <w:kern w:val="2"/>
                <w:sz w:val="20"/>
              </w:rPr>
              <w:t>restrictive</w:t>
            </w:r>
            <w:proofErr w:type="spellEnd"/>
            <w:r w:rsidRPr="00AD7B67">
              <w:rPr>
                <w:rFonts w:ascii="Arial" w:hAnsi="Arial" w:cs="Arial"/>
                <w:kern w:val="2"/>
                <w:sz w:val="20"/>
              </w:rPr>
              <w:t xml:space="preserve"> </w:t>
            </w:r>
            <w:proofErr w:type="spellStart"/>
            <w:r w:rsidRPr="00AD7B67">
              <w:rPr>
                <w:rFonts w:ascii="Arial" w:hAnsi="Arial" w:cs="Arial"/>
                <w:kern w:val="2"/>
                <w:sz w:val="20"/>
              </w:rPr>
              <w:t>measures</w:t>
            </w:r>
            <w:proofErr w:type="spellEnd"/>
            <w:r w:rsidRPr="00AD7B67">
              <w:rPr>
                <w:rFonts w:ascii="Arial" w:hAnsi="Arial" w:cs="Arial"/>
                <w:kern w:val="2"/>
                <w:sz w:val="20"/>
              </w:rPr>
              <w:t xml:space="preserve"> (</w:t>
            </w:r>
            <w:proofErr w:type="spellStart"/>
            <w:r w:rsidRPr="00AD7B67">
              <w:rPr>
                <w:rFonts w:ascii="Arial" w:hAnsi="Arial" w:cs="Arial"/>
                <w:kern w:val="2"/>
                <w:sz w:val="20"/>
              </w:rPr>
              <w:t>sanctions</w:t>
            </w:r>
            <w:proofErr w:type="spellEnd"/>
            <w:r w:rsidRPr="00AD7B67">
              <w:rPr>
                <w:rFonts w:ascii="Arial" w:hAnsi="Arial" w:cs="Arial"/>
                <w:kern w:val="2"/>
                <w:sz w:val="20"/>
              </w:rPr>
              <w:t xml:space="preserve">) are </w:t>
            </w:r>
            <w:proofErr w:type="spellStart"/>
            <w:r w:rsidRPr="00AD7B67">
              <w:rPr>
                <w:rFonts w:ascii="Arial" w:hAnsi="Arial" w:cs="Arial"/>
                <w:kern w:val="2"/>
                <w:sz w:val="20"/>
              </w:rPr>
              <w:t>applied</w:t>
            </w:r>
            <w:proofErr w:type="spellEnd"/>
            <w:r w:rsidRPr="00AD7B67">
              <w:rPr>
                <w:rFonts w:ascii="Arial" w:hAnsi="Arial" w:cs="Arial"/>
                <w:kern w:val="2"/>
                <w:sz w:val="20"/>
              </w:rPr>
              <w:t xml:space="preserve"> </w:t>
            </w:r>
            <w:proofErr w:type="spellStart"/>
            <w:r w:rsidRPr="00AD7B67">
              <w:rPr>
                <w:rFonts w:ascii="Arial" w:hAnsi="Arial" w:cs="Arial"/>
                <w:kern w:val="2"/>
                <w:sz w:val="20"/>
              </w:rPr>
              <w:t>by</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United </w:t>
            </w:r>
            <w:proofErr w:type="spellStart"/>
            <w:r w:rsidRPr="00AD7B67">
              <w:rPr>
                <w:rFonts w:ascii="Arial" w:hAnsi="Arial" w:cs="Arial"/>
                <w:kern w:val="2"/>
                <w:sz w:val="20"/>
              </w:rPr>
              <w:t>States</w:t>
            </w:r>
            <w:proofErr w:type="spellEnd"/>
            <w:r w:rsidRPr="00AD7B67">
              <w:rPr>
                <w:rFonts w:ascii="Arial" w:hAnsi="Arial" w:cs="Arial"/>
                <w:kern w:val="2"/>
                <w:sz w:val="20"/>
              </w:rPr>
              <w:t xml:space="preserve"> </w:t>
            </w:r>
            <w:proofErr w:type="spellStart"/>
            <w:r w:rsidRPr="00AD7B67">
              <w:rPr>
                <w:rFonts w:ascii="Arial" w:hAnsi="Arial" w:cs="Arial"/>
                <w:kern w:val="2"/>
                <w:sz w:val="20"/>
              </w:rPr>
              <w:t>of</w:t>
            </w:r>
            <w:proofErr w:type="spellEnd"/>
            <w:r w:rsidRPr="00AD7B67">
              <w:rPr>
                <w:rFonts w:ascii="Arial" w:hAnsi="Arial" w:cs="Arial"/>
                <w:kern w:val="2"/>
                <w:sz w:val="20"/>
              </w:rPr>
              <w:t xml:space="preserve"> America, </w:t>
            </w:r>
            <w:proofErr w:type="spellStart"/>
            <w:r w:rsidRPr="00AD7B67">
              <w:rPr>
                <w:rFonts w:ascii="Arial" w:hAnsi="Arial" w:cs="Arial"/>
                <w:kern w:val="2"/>
                <w:sz w:val="20"/>
              </w:rPr>
              <w:t>the</w:t>
            </w:r>
            <w:proofErr w:type="spellEnd"/>
            <w:r w:rsidRPr="00AD7B67">
              <w:rPr>
                <w:rFonts w:ascii="Arial" w:hAnsi="Arial" w:cs="Arial"/>
                <w:kern w:val="2"/>
                <w:sz w:val="20"/>
              </w:rPr>
              <w:t xml:space="preserve"> </w:t>
            </w:r>
            <w:proofErr w:type="spellStart"/>
            <w:r w:rsidRPr="00AD7B67">
              <w:rPr>
                <w:rFonts w:ascii="Arial" w:hAnsi="Arial" w:cs="Arial"/>
                <w:kern w:val="2"/>
                <w:sz w:val="20"/>
              </w:rPr>
              <w:t>European</w:t>
            </w:r>
            <w:proofErr w:type="spellEnd"/>
            <w:r w:rsidRPr="00AD7B67">
              <w:rPr>
                <w:rFonts w:ascii="Arial" w:hAnsi="Arial" w:cs="Arial"/>
                <w:kern w:val="2"/>
                <w:sz w:val="20"/>
              </w:rPr>
              <w:t xml:space="preserve"> </w:t>
            </w:r>
            <w:proofErr w:type="spellStart"/>
            <w:r w:rsidRPr="00AD7B67">
              <w:rPr>
                <w:rFonts w:ascii="Arial" w:hAnsi="Arial" w:cs="Arial"/>
                <w:kern w:val="2"/>
                <w:sz w:val="20"/>
              </w:rPr>
              <w:t>Union</w:t>
            </w:r>
            <w:proofErr w:type="spellEnd"/>
            <w:r w:rsidRPr="00AD7B67">
              <w:rPr>
                <w:rFonts w:ascii="Arial" w:hAnsi="Arial" w:cs="Arial"/>
                <w:kern w:val="2"/>
                <w:sz w:val="20"/>
              </w:rPr>
              <w:t xml:space="preserve">, </w:t>
            </w:r>
            <w:proofErr w:type="spellStart"/>
            <w:r w:rsidRPr="00AD7B67">
              <w:rPr>
                <w:rFonts w:ascii="Arial" w:hAnsi="Arial" w:cs="Arial"/>
                <w:kern w:val="2"/>
                <w:sz w:val="20"/>
              </w:rPr>
              <w:t>or</w:t>
            </w:r>
            <w:proofErr w:type="spellEnd"/>
            <w:r w:rsidRPr="00AD7B67">
              <w:rPr>
                <w:rFonts w:ascii="Arial" w:hAnsi="Arial" w:cs="Arial"/>
                <w:kern w:val="2"/>
                <w:sz w:val="20"/>
              </w:rPr>
              <w:t xml:space="preserve"> </w:t>
            </w:r>
            <w:proofErr w:type="spellStart"/>
            <w:r w:rsidRPr="00AD7B67">
              <w:rPr>
                <w:rFonts w:ascii="Arial" w:hAnsi="Arial" w:cs="Arial"/>
                <w:kern w:val="2"/>
                <w:sz w:val="20"/>
              </w:rPr>
              <w:t>by</w:t>
            </w:r>
            <w:proofErr w:type="spellEnd"/>
            <w:r w:rsidRPr="00AD7B67">
              <w:rPr>
                <w:rFonts w:ascii="Arial" w:hAnsi="Arial" w:cs="Arial"/>
                <w:kern w:val="2"/>
                <w:sz w:val="20"/>
              </w:rPr>
              <w:t xml:space="preserve"> </w:t>
            </w:r>
            <w:proofErr w:type="spellStart"/>
            <w:r w:rsidRPr="00AD7B67">
              <w:rPr>
                <w:rFonts w:ascii="Arial" w:hAnsi="Arial" w:cs="Arial"/>
                <w:kern w:val="2"/>
                <w:sz w:val="20"/>
              </w:rPr>
              <w:t>any</w:t>
            </w:r>
            <w:proofErr w:type="spellEnd"/>
            <w:r w:rsidRPr="00AD7B67">
              <w:rPr>
                <w:rFonts w:ascii="Arial" w:hAnsi="Arial" w:cs="Arial"/>
                <w:kern w:val="2"/>
                <w:sz w:val="20"/>
              </w:rPr>
              <w:t xml:space="preserve"> </w:t>
            </w:r>
            <w:proofErr w:type="spellStart"/>
            <w:r w:rsidRPr="00AD7B67">
              <w:rPr>
                <w:rFonts w:ascii="Arial" w:hAnsi="Arial" w:cs="Arial"/>
                <w:kern w:val="2"/>
                <w:sz w:val="20"/>
              </w:rPr>
              <w:t>other</w:t>
            </w:r>
            <w:proofErr w:type="spellEnd"/>
            <w:r w:rsidRPr="00AD7B67">
              <w:rPr>
                <w:rFonts w:ascii="Arial" w:hAnsi="Arial" w:cs="Arial"/>
                <w:kern w:val="2"/>
                <w:sz w:val="20"/>
              </w:rPr>
              <w:t xml:space="preserve"> </w:t>
            </w:r>
            <w:proofErr w:type="spellStart"/>
            <w:r w:rsidRPr="00AD7B67">
              <w:rPr>
                <w:rFonts w:ascii="Arial" w:hAnsi="Arial" w:cs="Arial"/>
                <w:kern w:val="2"/>
                <w:sz w:val="20"/>
              </w:rPr>
              <w:t>international</w:t>
            </w:r>
            <w:proofErr w:type="spellEnd"/>
            <w:r w:rsidRPr="00AD7B67">
              <w:rPr>
                <w:rFonts w:ascii="Arial" w:hAnsi="Arial" w:cs="Arial"/>
                <w:kern w:val="2"/>
                <w:sz w:val="20"/>
              </w:rPr>
              <w:t xml:space="preserve"> </w:t>
            </w:r>
            <w:proofErr w:type="spellStart"/>
            <w:r w:rsidRPr="00AD7B67">
              <w:rPr>
                <w:rFonts w:ascii="Arial" w:hAnsi="Arial" w:cs="Arial"/>
                <w:kern w:val="2"/>
                <w:sz w:val="20"/>
              </w:rPr>
              <w:t>organisation</w:t>
            </w:r>
            <w:proofErr w:type="spellEnd"/>
            <w:r w:rsidRPr="00AD7B67">
              <w:rPr>
                <w:rFonts w:ascii="Arial" w:hAnsi="Arial" w:cs="Arial"/>
                <w:kern w:val="2"/>
                <w:sz w:val="20"/>
              </w:rPr>
              <w:t xml:space="preserve"> </w:t>
            </w:r>
            <w:proofErr w:type="spellStart"/>
            <w:r w:rsidRPr="00AD7B67">
              <w:rPr>
                <w:rFonts w:ascii="Arial" w:hAnsi="Arial" w:cs="Arial"/>
                <w:kern w:val="2"/>
                <w:sz w:val="20"/>
              </w:rPr>
              <w:t>of</w:t>
            </w:r>
            <w:proofErr w:type="spellEnd"/>
            <w:r w:rsidRPr="00AD7B67">
              <w:rPr>
                <w:rFonts w:ascii="Arial" w:hAnsi="Arial" w:cs="Arial"/>
                <w:kern w:val="2"/>
                <w:sz w:val="20"/>
              </w:rPr>
              <w:t xml:space="preserve"> </w:t>
            </w:r>
            <w:proofErr w:type="spellStart"/>
            <w:r w:rsidRPr="00AD7B67">
              <w:rPr>
                <w:rFonts w:ascii="Arial" w:hAnsi="Arial" w:cs="Arial"/>
                <w:kern w:val="2"/>
                <w:sz w:val="20"/>
              </w:rPr>
              <w:t>which</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w:t>
            </w:r>
            <w:proofErr w:type="spellStart"/>
            <w:r w:rsidRPr="00AD7B67">
              <w:rPr>
                <w:rFonts w:ascii="Arial" w:hAnsi="Arial" w:cs="Arial"/>
                <w:kern w:val="2"/>
                <w:sz w:val="20"/>
              </w:rPr>
              <w:t>Republic</w:t>
            </w:r>
            <w:proofErr w:type="spellEnd"/>
            <w:r w:rsidRPr="00AD7B67">
              <w:rPr>
                <w:rFonts w:ascii="Arial" w:hAnsi="Arial" w:cs="Arial"/>
                <w:kern w:val="2"/>
                <w:sz w:val="20"/>
              </w:rPr>
              <w:t xml:space="preserve"> </w:t>
            </w:r>
            <w:proofErr w:type="spellStart"/>
            <w:r w:rsidRPr="00AD7B67">
              <w:rPr>
                <w:rFonts w:ascii="Arial" w:hAnsi="Arial" w:cs="Arial"/>
                <w:kern w:val="2"/>
                <w:sz w:val="20"/>
              </w:rPr>
              <w:t>of</w:t>
            </w:r>
            <w:proofErr w:type="spellEnd"/>
            <w:r w:rsidRPr="00AD7B67">
              <w:rPr>
                <w:rFonts w:ascii="Arial" w:hAnsi="Arial" w:cs="Arial"/>
                <w:kern w:val="2"/>
                <w:sz w:val="20"/>
              </w:rPr>
              <w:t xml:space="preserve"> Lithuania </w:t>
            </w:r>
            <w:proofErr w:type="spellStart"/>
            <w:r w:rsidRPr="00AD7B67">
              <w:rPr>
                <w:rFonts w:ascii="Arial" w:hAnsi="Arial" w:cs="Arial"/>
                <w:kern w:val="2"/>
                <w:sz w:val="20"/>
              </w:rPr>
              <w:t>is</w:t>
            </w:r>
            <w:proofErr w:type="spellEnd"/>
            <w:r w:rsidRPr="00AD7B67">
              <w:rPr>
                <w:rFonts w:ascii="Arial" w:hAnsi="Arial" w:cs="Arial"/>
                <w:kern w:val="2"/>
                <w:sz w:val="20"/>
              </w:rPr>
              <w:t xml:space="preserve"> a </w:t>
            </w:r>
            <w:proofErr w:type="spellStart"/>
            <w:r w:rsidRPr="00AD7B67">
              <w:rPr>
                <w:rFonts w:ascii="Arial" w:hAnsi="Arial" w:cs="Arial"/>
                <w:kern w:val="2"/>
                <w:sz w:val="20"/>
              </w:rPr>
              <w:t>member</w:t>
            </w:r>
            <w:proofErr w:type="spellEnd"/>
            <w:r w:rsidRPr="00AD7B67">
              <w:rPr>
                <w:rFonts w:ascii="Arial" w:hAnsi="Arial" w:cs="Arial"/>
                <w:kern w:val="2"/>
                <w:sz w:val="20"/>
              </w:rPr>
              <w:t xml:space="preserve"> </w:t>
            </w:r>
            <w:proofErr w:type="spellStart"/>
            <w:r w:rsidRPr="00AD7B67">
              <w:rPr>
                <w:rFonts w:ascii="Arial" w:hAnsi="Arial" w:cs="Arial"/>
                <w:kern w:val="2"/>
                <w:sz w:val="20"/>
              </w:rPr>
              <w:t>or</w:t>
            </w:r>
            <w:proofErr w:type="spellEnd"/>
            <w:r w:rsidRPr="00AD7B67">
              <w:rPr>
                <w:rFonts w:ascii="Arial" w:hAnsi="Arial" w:cs="Arial"/>
                <w:kern w:val="2"/>
                <w:sz w:val="20"/>
              </w:rPr>
              <w:t xml:space="preserve"> </w:t>
            </w:r>
            <w:proofErr w:type="spellStart"/>
            <w:r w:rsidRPr="00AD7B67">
              <w:rPr>
                <w:rFonts w:ascii="Arial" w:hAnsi="Arial" w:cs="Arial"/>
                <w:kern w:val="2"/>
                <w:sz w:val="20"/>
              </w:rPr>
              <w:t>where</w:t>
            </w:r>
            <w:proofErr w:type="spellEnd"/>
            <w:r w:rsidRPr="00AD7B67">
              <w:rPr>
                <w:rFonts w:ascii="Arial" w:hAnsi="Arial" w:cs="Arial"/>
                <w:kern w:val="2"/>
                <w:sz w:val="20"/>
              </w:rPr>
              <w:t xml:space="preserve"> </w:t>
            </w:r>
            <w:proofErr w:type="spellStart"/>
            <w:r w:rsidRPr="00AD7B67">
              <w:rPr>
                <w:rFonts w:ascii="Arial" w:hAnsi="Arial" w:cs="Arial"/>
                <w:kern w:val="2"/>
                <w:sz w:val="20"/>
              </w:rPr>
              <w:t>the</w:t>
            </w:r>
            <w:proofErr w:type="spellEnd"/>
            <w:r w:rsidRPr="00AD7B67">
              <w:rPr>
                <w:rFonts w:ascii="Arial" w:hAnsi="Arial" w:cs="Arial"/>
                <w:kern w:val="2"/>
                <w:sz w:val="20"/>
              </w:rPr>
              <w:t xml:space="preserve"> </w:t>
            </w:r>
            <w:proofErr w:type="spellStart"/>
            <w:r w:rsidRPr="00AD7B67">
              <w:rPr>
                <w:rFonts w:ascii="Arial" w:hAnsi="Arial" w:cs="Arial"/>
                <w:kern w:val="2"/>
                <w:sz w:val="20"/>
              </w:rPr>
              <w:t>Republic</w:t>
            </w:r>
            <w:proofErr w:type="spellEnd"/>
            <w:r w:rsidRPr="00AD7B67">
              <w:rPr>
                <w:rFonts w:ascii="Arial" w:hAnsi="Arial" w:cs="Arial"/>
                <w:kern w:val="2"/>
                <w:sz w:val="20"/>
              </w:rPr>
              <w:t xml:space="preserve"> </w:t>
            </w:r>
            <w:proofErr w:type="spellStart"/>
            <w:r w:rsidRPr="00AD7B67">
              <w:rPr>
                <w:rFonts w:ascii="Arial" w:hAnsi="Arial" w:cs="Arial"/>
                <w:kern w:val="2"/>
                <w:sz w:val="20"/>
              </w:rPr>
              <w:t>of</w:t>
            </w:r>
            <w:proofErr w:type="spellEnd"/>
            <w:r w:rsidRPr="00AD7B67">
              <w:rPr>
                <w:rFonts w:ascii="Arial" w:hAnsi="Arial" w:cs="Arial"/>
                <w:kern w:val="2"/>
                <w:sz w:val="20"/>
              </w:rPr>
              <w:t xml:space="preserve"> Lithuania </w:t>
            </w:r>
            <w:proofErr w:type="spellStart"/>
            <w:r w:rsidRPr="00AD7B67">
              <w:rPr>
                <w:rFonts w:ascii="Arial" w:hAnsi="Arial" w:cs="Arial"/>
                <w:kern w:val="2"/>
                <w:sz w:val="20"/>
              </w:rPr>
              <w:t>participates</w:t>
            </w:r>
            <w:proofErr w:type="spellEnd"/>
            <w:r w:rsidRPr="00AD7B67">
              <w:rPr>
                <w:rFonts w:ascii="Arial" w:hAnsi="Arial" w:cs="Arial"/>
                <w:kern w:val="2"/>
                <w:sz w:val="20"/>
              </w:rPr>
              <w:t>.”</w:t>
            </w:r>
          </w:p>
        </w:tc>
      </w:tr>
      <w:tr w:rsidR="000F6193" w:rsidRPr="00AD7B67" w14:paraId="54848D65" w14:textId="77777777" w:rsidTr="00E77020">
        <w:trPr>
          <w:trHeight w:val="85"/>
        </w:trPr>
        <w:tc>
          <w:tcPr>
            <w:tcW w:w="5215" w:type="dxa"/>
          </w:tcPr>
          <w:p w14:paraId="0F481975" w14:textId="5A05CC6D" w:rsidR="000F6193" w:rsidRPr="00AD7B67" w:rsidRDefault="000F6193" w:rsidP="00AD7B67">
            <w:pPr>
              <w:jc w:val="both"/>
              <w:rPr>
                <w:rFonts w:ascii="Arial" w:hAnsi="Arial" w:cs="Arial"/>
                <w:color w:val="000000"/>
                <w:kern w:val="2"/>
                <w:sz w:val="20"/>
                <w:shd w:val="clear" w:color="auto" w:fill="FFFFFF"/>
              </w:rPr>
            </w:pPr>
            <w:r w:rsidRPr="00AD7B67">
              <w:rPr>
                <w:rFonts w:ascii="Arial" w:hAnsi="Arial" w:cs="Arial"/>
                <w:b/>
                <w:bCs/>
                <w:kern w:val="2"/>
                <w:sz w:val="20"/>
              </w:rPr>
              <w:t xml:space="preserve">13.5. </w:t>
            </w:r>
            <w:r w:rsidRPr="00AD7B67">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c>
          <w:tcPr>
            <w:tcW w:w="5580" w:type="dxa"/>
          </w:tcPr>
          <w:p w14:paraId="5C055B18" w14:textId="3E9DFD89" w:rsidR="000F6193" w:rsidRPr="00AD7B67" w:rsidRDefault="000F6193" w:rsidP="00AD7B67">
            <w:pPr>
              <w:jc w:val="both"/>
              <w:rPr>
                <w:rFonts w:ascii="Arial" w:hAnsi="Arial" w:cs="Arial"/>
                <w:color w:val="000000"/>
                <w:kern w:val="2"/>
                <w:sz w:val="20"/>
                <w:shd w:val="clear" w:color="auto" w:fill="FFFFFF"/>
                <w:lang w:val="en-US"/>
              </w:rPr>
            </w:pPr>
            <w:r w:rsidRPr="00AD7B67">
              <w:rPr>
                <w:rFonts w:ascii="Arial" w:hAnsi="Arial" w:cs="Arial"/>
                <w:b/>
                <w:bCs/>
                <w:kern w:val="2"/>
                <w:sz w:val="20"/>
                <w:lang w:val="en-US"/>
              </w:rPr>
              <w:t xml:space="preserve">13.5. </w:t>
            </w:r>
            <w:r w:rsidRPr="00AD7B67">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0F6193" w:rsidRPr="00AD7B67" w14:paraId="66C29F7F" w14:textId="77777777" w:rsidTr="00E77020">
        <w:trPr>
          <w:trHeight w:val="85"/>
        </w:trPr>
        <w:tc>
          <w:tcPr>
            <w:tcW w:w="5215" w:type="dxa"/>
          </w:tcPr>
          <w:p w14:paraId="07F1FB82" w14:textId="6D015C99" w:rsidR="000F6193" w:rsidRPr="00AD7B67" w:rsidRDefault="000F6193" w:rsidP="00AD7B67">
            <w:pPr>
              <w:jc w:val="both"/>
              <w:rPr>
                <w:rFonts w:ascii="Arial" w:hAnsi="Arial" w:cs="Arial"/>
                <w:color w:val="000000"/>
                <w:kern w:val="2"/>
                <w:sz w:val="20"/>
                <w:shd w:val="clear" w:color="auto" w:fill="FFFFFF"/>
              </w:rPr>
            </w:pPr>
            <w:r w:rsidRPr="00AD7B67">
              <w:rPr>
                <w:rFonts w:ascii="Arial" w:hAnsi="Arial" w:cs="Arial"/>
                <w:b/>
                <w:bCs/>
                <w:kern w:val="2"/>
                <w:sz w:val="20"/>
              </w:rPr>
              <w:t>14. SUTARTIES PRIEDAI</w:t>
            </w:r>
          </w:p>
        </w:tc>
        <w:tc>
          <w:tcPr>
            <w:tcW w:w="5580" w:type="dxa"/>
          </w:tcPr>
          <w:p w14:paraId="694A699D" w14:textId="3B1D12AE" w:rsidR="000F6193" w:rsidRPr="00AD7B67" w:rsidRDefault="000F6193" w:rsidP="00AD7B67">
            <w:pPr>
              <w:jc w:val="both"/>
              <w:rPr>
                <w:rFonts w:ascii="Arial" w:hAnsi="Arial" w:cs="Arial"/>
                <w:color w:val="000000"/>
                <w:kern w:val="2"/>
                <w:sz w:val="20"/>
                <w:shd w:val="clear" w:color="auto" w:fill="FFFFFF"/>
                <w:lang w:val="en-US"/>
              </w:rPr>
            </w:pPr>
            <w:r w:rsidRPr="00AD7B67">
              <w:rPr>
                <w:rFonts w:ascii="Arial" w:hAnsi="Arial" w:cs="Arial"/>
                <w:b/>
                <w:bCs/>
                <w:kern w:val="2"/>
                <w:sz w:val="20"/>
                <w:lang w:val="en-US"/>
              </w:rPr>
              <w:t>14. ANNEXES TO THE CONTRACT</w:t>
            </w:r>
          </w:p>
        </w:tc>
      </w:tr>
      <w:tr w:rsidR="006637DD" w:rsidRPr="00AD7B67" w14:paraId="709FC761" w14:textId="77777777" w:rsidTr="00E77020">
        <w:trPr>
          <w:trHeight w:val="85"/>
        </w:trPr>
        <w:tc>
          <w:tcPr>
            <w:tcW w:w="5215" w:type="dxa"/>
          </w:tcPr>
          <w:p w14:paraId="1023FE53" w14:textId="6CA5B4C8" w:rsidR="006637DD" w:rsidRPr="00AD7B67" w:rsidRDefault="006637DD" w:rsidP="006637DD">
            <w:pPr>
              <w:jc w:val="both"/>
              <w:rPr>
                <w:rFonts w:ascii="Arial" w:hAnsi="Arial" w:cs="Arial"/>
                <w:color w:val="000000"/>
                <w:kern w:val="2"/>
                <w:sz w:val="20"/>
                <w:shd w:val="clear" w:color="auto" w:fill="FFFFFF"/>
              </w:rPr>
            </w:pPr>
            <w:r w:rsidRPr="00CB39C3">
              <w:rPr>
                <w:rFonts w:ascii="Arial" w:hAnsi="Arial" w:cs="Arial"/>
                <w:b/>
                <w:bCs/>
                <w:kern w:val="2"/>
                <w:sz w:val="20"/>
              </w:rPr>
              <w:t>14.1. Priedas Nr. 1 Techninė specifikacija.</w:t>
            </w:r>
          </w:p>
        </w:tc>
        <w:tc>
          <w:tcPr>
            <w:tcW w:w="5580" w:type="dxa"/>
          </w:tcPr>
          <w:p w14:paraId="4FE072C5" w14:textId="47E374E9" w:rsidR="006637DD" w:rsidRPr="00AD7B67" w:rsidRDefault="006637DD" w:rsidP="006637DD">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14.1 Annex 1 Technical Specification.</w:t>
            </w:r>
          </w:p>
        </w:tc>
      </w:tr>
      <w:tr w:rsidR="006637DD" w:rsidRPr="00AD7B67" w14:paraId="26650C04" w14:textId="77777777" w:rsidTr="00E77020">
        <w:trPr>
          <w:trHeight w:val="85"/>
        </w:trPr>
        <w:tc>
          <w:tcPr>
            <w:tcW w:w="5215" w:type="dxa"/>
          </w:tcPr>
          <w:p w14:paraId="6653D506" w14:textId="7E2D3ECF" w:rsidR="006637DD" w:rsidRPr="00206019" w:rsidRDefault="006637DD" w:rsidP="006637DD">
            <w:pPr>
              <w:jc w:val="both"/>
              <w:rPr>
                <w:rFonts w:ascii="Arial" w:hAnsi="Arial" w:cs="Arial"/>
                <w:color w:val="000000"/>
                <w:kern w:val="2"/>
                <w:sz w:val="20"/>
                <w:highlight w:val="yellow"/>
                <w:shd w:val="clear" w:color="auto" w:fill="FFFFFF"/>
              </w:rPr>
            </w:pPr>
            <w:r w:rsidRPr="00CB39C3">
              <w:rPr>
                <w:rFonts w:ascii="Arial" w:hAnsi="Arial" w:cs="Arial"/>
                <w:b/>
                <w:bCs/>
                <w:kern w:val="2"/>
                <w:sz w:val="20"/>
              </w:rPr>
              <w:t>14.2. Priedas Nr. 2 Bendrosios Sutarties sąlygos.</w:t>
            </w:r>
          </w:p>
        </w:tc>
        <w:tc>
          <w:tcPr>
            <w:tcW w:w="5580" w:type="dxa"/>
          </w:tcPr>
          <w:p w14:paraId="39204788" w14:textId="3BDC0EE9" w:rsidR="006637DD" w:rsidRPr="00206019" w:rsidRDefault="006637DD" w:rsidP="006637DD">
            <w:pPr>
              <w:jc w:val="both"/>
              <w:rPr>
                <w:rFonts w:ascii="Arial" w:hAnsi="Arial" w:cs="Arial"/>
                <w:color w:val="000000"/>
                <w:kern w:val="2"/>
                <w:sz w:val="20"/>
                <w:highlight w:val="yellow"/>
                <w:shd w:val="clear" w:color="auto" w:fill="FFFFFF"/>
                <w:lang w:val="en-US"/>
              </w:rPr>
            </w:pPr>
            <w:r w:rsidRPr="00CB39C3">
              <w:rPr>
                <w:rFonts w:ascii="Arial" w:hAnsi="Arial" w:cs="Arial"/>
                <w:b/>
                <w:bCs/>
                <w:kern w:val="2"/>
                <w:sz w:val="20"/>
                <w:lang w:val="en-US"/>
              </w:rPr>
              <w:t>14.2 Annex 2 General Conditions of the Contract.</w:t>
            </w:r>
          </w:p>
        </w:tc>
      </w:tr>
      <w:tr w:rsidR="006637DD" w:rsidRPr="00AD7B67" w14:paraId="1E0D2121" w14:textId="77777777" w:rsidTr="00E77020">
        <w:trPr>
          <w:trHeight w:val="85"/>
        </w:trPr>
        <w:tc>
          <w:tcPr>
            <w:tcW w:w="5215" w:type="dxa"/>
          </w:tcPr>
          <w:p w14:paraId="1AE8B272" w14:textId="77531F62" w:rsidR="006637DD" w:rsidRPr="00206019" w:rsidRDefault="006637DD" w:rsidP="006637DD">
            <w:pPr>
              <w:jc w:val="both"/>
              <w:rPr>
                <w:rFonts w:ascii="Arial" w:hAnsi="Arial" w:cs="Arial"/>
                <w:color w:val="000000"/>
                <w:kern w:val="2"/>
                <w:sz w:val="20"/>
                <w:highlight w:val="yellow"/>
                <w:shd w:val="clear" w:color="auto" w:fill="FFFFFF"/>
              </w:rPr>
            </w:pPr>
            <w:r w:rsidRPr="00CB39C3">
              <w:rPr>
                <w:rFonts w:ascii="Arial" w:hAnsi="Arial" w:cs="Arial"/>
                <w:b/>
                <w:bCs/>
                <w:kern w:val="2"/>
                <w:sz w:val="20"/>
              </w:rPr>
              <w:t>14.3. Priedas Nr. 3 Pardavėjo pasiūlymas.</w:t>
            </w:r>
          </w:p>
        </w:tc>
        <w:tc>
          <w:tcPr>
            <w:tcW w:w="5580" w:type="dxa"/>
          </w:tcPr>
          <w:p w14:paraId="6C12888B" w14:textId="3FF8B38C" w:rsidR="006637DD" w:rsidRPr="00206019" w:rsidRDefault="006637DD" w:rsidP="006637DD">
            <w:pPr>
              <w:jc w:val="both"/>
              <w:rPr>
                <w:rFonts w:ascii="Arial" w:hAnsi="Arial" w:cs="Arial"/>
                <w:color w:val="000000"/>
                <w:kern w:val="2"/>
                <w:sz w:val="20"/>
                <w:highlight w:val="yellow"/>
                <w:shd w:val="clear" w:color="auto" w:fill="FFFFFF"/>
                <w:lang w:val="en-US"/>
              </w:rPr>
            </w:pPr>
            <w:r w:rsidRPr="00CB39C3">
              <w:rPr>
                <w:rFonts w:ascii="Arial" w:hAnsi="Arial" w:cs="Arial"/>
                <w:b/>
                <w:bCs/>
                <w:kern w:val="2"/>
                <w:sz w:val="20"/>
                <w:lang w:val="en-US"/>
              </w:rPr>
              <w:t>14.3 Annex 3 Seller’s offer.</w:t>
            </w:r>
          </w:p>
        </w:tc>
      </w:tr>
      <w:tr w:rsidR="006637DD" w:rsidRPr="00AD7B67" w14:paraId="1BBDE382" w14:textId="77777777" w:rsidTr="00E77020">
        <w:trPr>
          <w:trHeight w:val="85"/>
        </w:trPr>
        <w:tc>
          <w:tcPr>
            <w:tcW w:w="5215" w:type="dxa"/>
          </w:tcPr>
          <w:p w14:paraId="7FE3BA56" w14:textId="5C21F88E" w:rsidR="006637DD" w:rsidRPr="00206019" w:rsidRDefault="006637DD" w:rsidP="006637DD">
            <w:pPr>
              <w:jc w:val="both"/>
              <w:rPr>
                <w:rFonts w:ascii="Arial" w:hAnsi="Arial" w:cs="Arial"/>
                <w:b/>
                <w:bCs/>
                <w:kern w:val="2"/>
                <w:sz w:val="20"/>
                <w:highlight w:val="yellow"/>
              </w:rPr>
            </w:pPr>
            <w:r w:rsidRPr="00CB39C3">
              <w:rPr>
                <w:rFonts w:ascii="Arial" w:hAnsi="Arial" w:cs="Arial"/>
                <w:b/>
                <w:bCs/>
                <w:kern w:val="2"/>
                <w:sz w:val="20"/>
              </w:rPr>
              <w:t>14.4. Priedas Nr. 4 Trišalės sutarties projektas.</w:t>
            </w:r>
          </w:p>
        </w:tc>
        <w:tc>
          <w:tcPr>
            <w:tcW w:w="5580" w:type="dxa"/>
          </w:tcPr>
          <w:p w14:paraId="5E707824" w14:textId="7DA5144E" w:rsidR="006637DD" w:rsidRPr="00206019" w:rsidRDefault="006637DD" w:rsidP="006637DD">
            <w:pPr>
              <w:jc w:val="both"/>
              <w:rPr>
                <w:rFonts w:ascii="Arial" w:hAnsi="Arial" w:cs="Arial"/>
                <w:color w:val="000000"/>
                <w:kern w:val="2"/>
                <w:sz w:val="20"/>
                <w:highlight w:val="yellow"/>
                <w:shd w:val="clear" w:color="auto" w:fill="FFFFFF"/>
                <w:lang w:val="en-US"/>
              </w:rPr>
            </w:pPr>
            <w:r w:rsidRPr="00CB39C3">
              <w:rPr>
                <w:rFonts w:ascii="Arial" w:hAnsi="Arial" w:cs="Arial"/>
                <w:b/>
                <w:bCs/>
                <w:kern w:val="2"/>
                <w:sz w:val="20"/>
                <w:lang w:val="en-US"/>
              </w:rPr>
              <w:t>14.4 Annex 4 Draft tripartite Contract.</w:t>
            </w:r>
          </w:p>
        </w:tc>
      </w:tr>
      <w:tr w:rsidR="001E4A70" w:rsidRPr="00AD7B67" w14:paraId="464F8440" w14:textId="77777777" w:rsidTr="00E77020">
        <w:trPr>
          <w:trHeight w:val="85"/>
        </w:trPr>
        <w:tc>
          <w:tcPr>
            <w:tcW w:w="5215" w:type="dxa"/>
          </w:tcPr>
          <w:p w14:paraId="59C02D70" w14:textId="700E8E79" w:rsidR="001E4A70" w:rsidRPr="00CB39C3" w:rsidRDefault="001E4A70" w:rsidP="006637DD">
            <w:pPr>
              <w:jc w:val="both"/>
              <w:rPr>
                <w:rFonts w:ascii="Arial" w:hAnsi="Arial" w:cs="Arial"/>
                <w:b/>
                <w:bCs/>
                <w:kern w:val="2"/>
                <w:sz w:val="20"/>
              </w:rPr>
            </w:pPr>
            <w:r w:rsidRPr="006A2D30">
              <w:rPr>
                <w:rFonts w:ascii="Arial" w:hAnsi="Arial" w:cs="Arial"/>
                <w:b/>
                <w:bCs/>
                <w:kern w:val="2"/>
                <w:sz w:val="20"/>
              </w:rPr>
              <w:t>14.</w:t>
            </w:r>
            <w:r>
              <w:rPr>
                <w:rFonts w:ascii="Arial" w:hAnsi="Arial" w:cs="Arial"/>
                <w:b/>
                <w:bCs/>
                <w:kern w:val="2"/>
                <w:sz w:val="20"/>
              </w:rPr>
              <w:t>5</w:t>
            </w:r>
            <w:r w:rsidRPr="006A2D30">
              <w:rPr>
                <w:rFonts w:ascii="Arial" w:hAnsi="Arial" w:cs="Arial"/>
                <w:b/>
                <w:bCs/>
                <w:kern w:val="2"/>
                <w:sz w:val="20"/>
              </w:rPr>
              <w:t xml:space="preserve">. Priedas Nr. </w:t>
            </w:r>
            <w:r>
              <w:rPr>
                <w:rFonts w:ascii="Arial" w:hAnsi="Arial" w:cs="Arial"/>
                <w:b/>
                <w:bCs/>
                <w:kern w:val="2"/>
                <w:sz w:val="20"/>
              </w:rPr>
              <w:t>5</w:t>
            </w:r>
            <w:r w:rsidR="000B148F">
              <w:rPr>
                <w:rFonts w:ascii="Arial" w:hAnsi="Arial" w:cs="Arial"/>
                <w:b/>
                <w:bCs/>
                <w:kern w:val="2"/>
                <w:sz w:val="20"/>
              </w:rPr>
              <w:t xml:space="preserve"> M</w:t>
            </w:r>
            <w:r w:rsidR="000B148F" w:rsidRPr="000B148F">
              <w:rPr>
                <w:rFonts w:ascii="Arial" w:hAnsi="Arial" w:cs="Arial"/>
                <w:b/>
                <w:bCs/>
                <w:kern w:val="2"/>
                <w:sz w:val="20"/>
              </w:rPr>
              <w:t>inimalūs informacijos saugos reikalavimai projektavimui ir diegimui</w:t>
            </w:r>
          </w:p>
        </w:tc>
        <w:tc>
          <w:tcPr>
            <w:tcW w:w="5580" w:type="dxa"/>
          </w:tcPr>
          <w:p w14:paraId="560DD56A" w14:textId="07D946BE" w:rsidR="000B148F" w:rsidRPr="000B148F" w:rsidRDefault="001E4A70" w:rsidP="000B148F">
            <w:pPr>
              <w:jc w:val="both"/>
              <w:rPr>
                <w:rFonts w:ascii="Arial" w:hAnsi="Arial" w:cs="Arial"/>
                <w:b/>
                <w:bCs/>
                <w:kern w:val="2"/>
                <w:sz w:val="20"/>
                <w:lang w:val="en-US"/>
              </w:rPr>
            </w:pPr>
            <w:r w:rsidRPr="001E4A70">
              <w:rPr>
                <w:rFonts w:ascii="Arial" w:hAnsi="Arial" w:cs="Arial"/>
                <w:b/>
                <w:bCs/>
                <w:kern w:val="2"/>
                <w:sz w:val="20"/>
                <w:lang w:val="en-US"/>
              </w:rPr>
              <w:t>14.</w:t>
            </w:r>
            <w:r>
              <w:rPr>
                <w:rFonts w:ascii="Arial" w:hAnsi="Arial" w:cs="Arial"/>
                <w:b/>
                <w:bCs/>
                <w:kern w:val="2"/>
                <w:sz w:val="20"/>
                <w:lang w:val="en-US"/>
              </w:rPr>
              <w:t>5</w:t>
            </w:r>
            <w:r w:rsidRPr="001E4A70">
              <w:rPr>
                <w:rFonts w:ascii="Arial" w:hAnsi="Arial" w:cs="Arial"/>
                <w:b/>
                <w:bCs/>
                <w:kern w:val="2"/>
                <w:sz w:val="20"/>
                <w:lang w:val="en-US"/>
              </w:rPr>
              <w:t xml:space="preserve"> Annex </w:t>
            </w:r>
            <w:r w:rsidR="000B148F">
              <w:rPr>
                <w:rFonts w:ascii="Arial" w:hAnsi="Arial" w:cs="Arial"/>
                <w:b/>
                <w:bCs/>
                <w:kern w:val="2"/>
                <w:sz w:val="20"/>
                <w:lang w:val="en-US"/>
              </w:rPr>
              <w:t>5 M</w:t>
            </w:r>
            <w:r w:rsidR="000B148F" w:rsidRPr="000B148F">
              <w:rPr>
                <w:rFonts w:ascii="Arial" w:hAnsi="Arial" w:cs="Arial"/>
                <w:b/>
                <w:bCs/>
                <w:kern w:val="2"/>
                <w:sz w:val="20"/>
                <w:lang w:val="en-US"/>
              </w:rPr>
              <w:t xml:space="preserve">inimum information security requirements for project designment and </w:t>
            </w:r>
          </w:p>
          <w:p w14:paraId="3C9BF695" w14:textId="56655D09" w:rsidR="001E4A70" w:rsidRPr="00CB39C3" w:rsidRDefault="000B148F" w:rsidP="000B148F">
            <w:pPr>
              <w:jc w:val="both"/>
              <w:rPr>
                <w:rFonts w:ascii="Arial" w:hAnsi="Arial" w:cs="Arial"/>
                <w:b/>
                <w:bCs/>
                <w:kern w:val="2"/>
                <w:sz w:val="20"/>
                <w:lang w:val="en-US"/>
              </w:rPr>
            </w:pPr>
            <w:r w:rsidRPr="000B148F">
              <w:rPr>
                <w:rFonts w:ascii="Arial" w:hAnsi="Arial" w:cs="Arial"/>
                <w:b/>
                <w:bCs/>
                <w:kern w:val="2"/>
                <w:sz w:val="20"/>
                <w:lang w:val="en-US"/>
              </w:rPr>
              <w:t>implementation</w:t>
            </w:r>
          </w:p>
        </w:tc>
      </w:tr>
      <w:tr w:rsidR="001E4A70" w:rsidRPr="00AD7B67" w14:paraId="35C29204" w14:textId="77777777" w:rsidTr="00E77020">
        <w:trPr>
          <w:trHeight w:val="85"/>
        </w:trPr>
        <w:tc>
          <w:tcPr>
            <w:tcW w:w="5215" w:type="dxa"/>
          </w:tcPr>
          <w:p w14:paraId="04C872B6" w14:textId="175100DB" w:rsidR="001E4A70" w:rsidRPr="00CB39C3" w:rsidRDefault="001E4A70" w:rsidP="006637DD">
            <w:pPr>
              <w:jc w:val="both"/>
              <w:rPr>
                <w:rFonts w:ascii="Arial" w:hAnsi="Arial" w:cs="Arial"/>
                <w:b/>
                <w:bCs/>
                <w:kern w:val="2"/>
                <w:sz w:val="20"/>
              </w:rPr>
            </w:pPr>
            <w:r w:rsidRPr="001E4A70">
              <w:rPr>
                <w:rFonts w:ascii="Arial" w:hAnsi="Arial" w:cs="Arial"/>
                <w:b/>
                <w:bCs/>
                <w:kern w:val="2"/>
                <w:sz w:val="20"/>
              </w:rPr>
              <w:t>14.</w:t>
            </w:r>
            <w:r>
              <w:rPr>
                <w:rFonts w:ascii="Arial" w:hAnsi="Arial" w:cs="Arial"/>
                <w:b/>
                <w:bCs/>
                <w:kern w:val="2"/>
                <w:sz w:val="20"/>
              </w:rPr>
              <w:t>6</w:t>
            </w:r>
            <w:r w:rsidRPr="001E4A70">
              <w:rPr>
                <w:rFonts w:ascii="Arial" w:hAnsi="Arial" w:cs="Arial"/>
                <w:b/>
                <w:bCs/>
                <w:kern w:val="2"/>
                <w:sz w:val="20"/>
              </w:rPr>
              <w:t xml:space="preserve">. Priedas Nr. </w:t>
            </w:r>
            <w:r>
              <w:rPr>
                <w:rFonts w:ascii="Arial" w:hAnsi="Arial" w:cs="Arial"/>
                <w:b/>
                <w:bCs/>
                <w:kern w:val="2"/>
                <w:sz w:val="20"/>
              </w:rPr>
              <w:t>6</w:t>
            </w:r>
            <w:r w:rsidR="000B148F">
              <w:rPr>
                <w:rFonts w:ascii="Arial" w:hAnsi="Arial" w:cs="Arial"/>
                <w:b/>
                <w:bCs/>
                <w:kern w:val="2"/>
                <w:sz w:val="20"/>
              </w:rPr>
              <w:t xml:space="preserve"> M</w:t>
            </w:r>
            <w:r w:rsidR="000B148F" w:rsidRPr="000B148F">
              <w:rPr>
                <w:rFonts w:ascii="Arial" w:hAnsi="Arial" w:cs="Arial"/>
                <w:b/>
                <w:bCs/>
                <w:kern w:val="2"/>
                <w:sz w:val="20"/>
              </w:rPr>
              <w:t>inimalūs informacijos saugos reikalavimai paslaugų teikimui</w:t>
            </w:r>
          </w:p>
        </w:tc>
        <w:tc>
          <w:tcPr>
            <w:tcW w:w="5580" w:type="dxa"/>
          </w:tcPr>
          <w:p w14:paraId="17B571EC" w14:textId="5F989513" w:rsidR="000B148F" w:rsidRPr="000B148F" w:rsidRDefault="001E4A70" w:rsidP="000B148F">
            <w:pPr>
              <w:jc w:val="both"/>
              <w:rPr>
                <w:rFonts w:ascii="Arial" w:hAnsi="Arial" w:cs="Arial"/>
                <w:b/>
                <w:bCs/>
                <w:kern w:val="2"/>
                <w:sz w:val="20"/>
                <w:lang w:val="en-US"/>
              </w:rPr>
            </w:pPr>
            <w:r w:rsidRPr="001E4A70">
              <w:rPr>
                <w:rFonts w:ascii="Arial" w:hAnsi="Arial" w:cs="Arial"/>
                <w:b/>
                <w:bCs/>
                <w:kern w:val="2"/>
                <w:sz w:val="20"/>
                <w:lang w:val="en-US"/>
              </w:rPr>
              <w:t>14.</w:t>
            </w:r>
            <w:r>
              <w:rPr>
                <w:rFonts w:ascii="Arial" w:hAnsi="Arial" w:cs="Arial"/>
                <w:b/>
                <w:bCs/>
                <w:kern w:val="2"/>
                <w:sz w:val="20"/>
                <w:lang w:val="en-US"/>
              </w:rPr>
              <w:t>6</w:t>
            </w:r>
            <w:r w:rsidRPr="001E4A70">
              <w:rPr>
                <w:rFonts w:ascii="Arial" w:hAnsi="Arial" w:cs="Arial"/>
                <w:b/>
                <w:bCs/>
                <w:kern w:val="2"/>
                <w:sz w:val="20"/>
                <w:lang w:val="en-US"/>
              </w:rPr>
              <w:t xml:space="preserve"> Annex </w:t>
            </w:r>
            <w:r>
              <w:rPr>
                <w:rFonts w:ascii="Arial" w:hAnsi="Arial" w:cs="Arial"/>
                <w:b/>
                <w:bCs/>
                <w:kern w:val="2"/>
                <w:sz w:val="20"/>
                <w:lang w:val="en-US"/>
              </w:rPr>
              <w:t>6</w:t>
            </w:r>
            <w:r w:rsidR="000B148F">
              <w:rPr>
                <w:rFonts w:ascii="Arial" w:hAnsi="Arial" w:cs="Arial"/>
                <w:b/>
                <w:bCs/>
                <w:kern w:val="2"/>
                <w:sz w:val="20"/>
                <w:lang w:val="en-US"/>
              </w:rPr>
              <w:t xml:space="preserve"> M</w:t>
            </w:r>
            <w:r w:rsidR="000B148F" w:rsidRPr="000B148F">
              <w:rPr>
                <w:rFonts w:ascii="Arial" w:hAnsi="Arial" w:cs="Arial"/>
                <w:b/>
                <w:bCs/>
                <w:kern w:val="2"/>
                <w:sz w:val="20"/>
                <w:lang w:val="en-US"/>
              </w:rPr>
              <w:t xml:space="preserve">inimum information security requirements for the provision of </w:t>
            </w:r>
          </w:p>
          <w:p w14:paraId="18E574E7" w14:textId="54386A60" w:rsidR="001E4A70" w:rsidRPr="00CB39C3" w:rsidRDefault="000B148F" w:rsidP="000B148F">
            <w:pPr>
              <w:jc w:val="both"/>
              <w:rPr>
                <w:rFonts w:ascii="Arial" w:hAnsi="Arial" w:cs="Arial"/>
                <w:b/>
                <w:bCs/>
                <w:kern w:val="2"/>
                <w:sz w:val="20"/>
                <w:lang w:val="en-US"/>
              </w:rPr>
            </w:pPr>
            <w:r w:rsidRPr="000B148F">
              <w:rPr>
                <w:rFonts w:ascii="Arial" w:hAnsi="Arial" w:cs="Arial"/>
                <w:b/>
                <w:bCs/>
                <w:kern w:val="2"/>
                <w:sz w:val="20"/>
                <w:lang w:val="en-US"/>
              </w:rPr>
              <w:t>services</w:t>
            </w:r>
          </w:p>
        </w:tc>
      </w:tr>
      <w:tr w:rsidR="006A2D30" w:rsidRPr="00AD7B67" w14:paraId="0297A956" w14:textId="77777777" w:rsidTr="00E77020">
        <w:trPr>
          <w:trHeight w:val="85"/>
        </w:trPr>
        <w:tc>
          <w:tcPr>
            <w:tcW w:w="5215" w:type="dxa"/>
          </w:tcPr>
          <w:p w14:paraId="5FBC9869" w14:textId="7F6EDF27" w:rsidR="006A2D30" w:rsidRPr="00CB39C3" w:rsidRDefault="006A2D30" w:rsidP="006637DD">
            <w:pPr>
              <w:jc w:val="both"/>
              <w:rPr>
                <w:rFonts w:ascii="Arial" w:hAnsi="Arial" w:cs="Arial"/>
                <w:b/>
                <w:bCs/>
                <w:kern w:val="2"/>
                <w:sz w:val="20"/>
              </w:rPr>
            </w:pPr>
            <w:r w:rsidRPr="006A2D30">
              <w:rPr>
                <w:rFonts w:ascii="Arial" w:hAnsi="Arial" w:cs="Arial"/>
                <w:b/>
                <w:bCs/>
                <w:kern w:val="2"/>
                <w:sz w:val="20"/>
              </w:rPr>
              <w:t>14.</w:t>
            </w:r>
            <w:r w:rsidR="001E4A70">
              <w:rPr>
                <w:rFonts w:ascii="Arial" w:hAnsi="Arial" w:cs="Arial"/>
                <w:b/>
                <w:bCs/>
                <w:kern w:val="2"/>
                <w:sz w:val="20"/>
              </w:rPr>
              <w:t>7</w:t>
            </w:r>
            <w:r w:rsidRPr="006A2D30">
              <w:rPr>
                <w:rFonts w:ascii="Arial" w:hAnsi="Arial" w:cs="Arial"/>
                <w:b/>
                <w:bCs/>
                <w:kern w:val="2"/>
                <w:sz w:val="20"/>
              </w:rPr>
              <w:t xml:space="preserve">. Priedas Nr. </w:t>
            </w:r>
            <w:r w:rsidR="001E4A70">
              <w:rPr>
                <w:rFonts w:ascii="Arial" w:hAnsi="Arial" w:cs="Arial"/>
                <w:b/>
                <w:bCs/>
                <w:kern w:val="2"/>
                <w:sz w:val="20"/>
              </w:rPr>
              <w:t>7</w:t>
            </w:r>
            <w:r>
              <w:rPr>
                <w:rFonts w:ascii="Arial" w:hAnsi="Arial" w:cs="Arial"/>
                <w:b/>
                <w:bCs/>
                <w:kern w:val="2"/>
                <w:sz w:val="20"/>
              </w:rPr>
              <w:t xml:space="preserve"> Į</w:t>
            </w:r>
            <w:r w:rsidRPr="006A2D30">
              <w:rPr>
                <w:rFonts w:ascii="Arial" w:hAnsi="Arial" w:cs="Arial"/>
                <w:b/>
                <w:bCs/>
                <w:kern w:val="2"/>
                <w:sz w:val="20"/>
              </w:rPr>
              <w:t>sipareigojimas dėl nacionalinio saugumo reikalavimų atitikties</w:t>
            </w:r>
          </w:p>
        </w:tc>
        <w:tc>
          <w:tcPr>
            <w:tcW w:w="5580" w:type="dxa"/>
          </w:tcPr>
          <w:p w14:paraId="612FD1FC" w14:textId="69997CB4" w:rsidR="006A2D30" w:rsidRPr="00CB39C3" w:rsidRDefault="006A2D30" w:rsidP="006637DD">
            <w:pPr>
              <w:jc w:val="both"/>
              <w:rPr>
                <w:rFonts w:ascii="Arial" w:hAnsi="Arial" w:cs="Arial"/>
                <w:b/>
                <w:bCs/>
                <w:kern w:val="2"/>
                <w:sz w:val="20"/>
                <w:lang w:val="en-US"/>
              </w:rPr>
            </w:pPr>
            <w:r w:rsidRPr="006A2D30">
              <w:rPr>
                <w:rFonts w:ascii="Arial" w:hAnsi="Arial" w:cs="Arial"/>
                <w:b/>
                <w:bCs/>
                <w:kern w:val="2"/>
                <w:sz w:val="20"/>
                <w:lang w:val="en-US"/>
              </w:rPr>
              <w:t>14.</w:t>
            </w:r>
            <w:r w:rsidR="001E4A70">
              <w:rPr>
                <w:rFonts w:ascii="Arial" w:hAnsi="Arial" w:cs="Arial"/>
                <w:b/>
                <w:bCs/>
                <w:kern w:val="2"/>
                <w:sz w:val="20"/>
                <w:lang w:val="en-US"/>
              </w:rPr>
              <w:t>7</w:t>
            </w:r>
            <w:r w:rsidRPr="006A2D30">
              <w:rPr>
                <w:rFonts w:ascii="Arial" w:hAnsi="Arial" w:cs="Arial"/>
                <w:b/>
                <w:bCs/>
                <w:kern w:val="2"/>
                <w:sz w:val="20"/>
                <w:lang w:val="en-US"/>
              </w:rPr>
              <w:t xml:space="preserve"> Annex </w:t>
            </w:r>
            <w:r w:rsidR="001E4A70">
              <w:rPr>
                <w:rFonts w:ascii="Arial" w:hAnsi="Arial" w:cs="Arial"/>
                <w:b/>
                <w:bCs/>
                <w:kern w:val="2"/>
                <w:sz w:val="20"/>
                <w:lang w:val="en-US"/>
              </w:rPr>
              <w:t>7</w:t>
            </w:r>
            <w:r>
              <w:t xml:space="preserve"> </w:t>
            </w:r>
            <w:r w:rsidRPr="006A2D30">
              <w:rPr>
                <w:rFonts w:ascii="Arial" w:hAnsi="Arial" w:cs="Arial"/>
                <w:b/>
                <w:bCs/>
                <w:kern w:val="2"/>
                <w:sz w:val="20"/>
                <w:lang w:val="en-US"/>
              </w:rPr>
              <w:t>Commitment to compliance with national security requirements</w:t>
            </w:r>
          </w:p>
        </w:tc>
      </w:tr>
      <w:tr w:rsidR="000F6193" w:rsidRPr="00AD7B67" w14:paraId="4CAE58BC" w14:textId="77777777" w:rsidTr="00E77020">
        <w:trPr>
          <w:trHeight w:val="85"/>
        </w:trPr>
        <w:tc>
          <w:tcPr>
            <w:tcW w:w="5215" w:type="dxa"/>
          </w:tcPr>
          <w:p w14:paraId="119AA6B8" w14:textId="66D6E914" w:rsidR="000F6193" w:rsidRPr="00AD7B67" w:rsidRDefault="000F6193" w:rsidP="00AD7B67">
            <w:pPr>
              <w:jc w:val="both"/>
              <w:rPr>
                <w:rFonts w:ascii="Arial" w:hAnsi="Arial" w:cs="Arial"/>
                <w:b/>
                <w:bCs/>
                <w:kern w:val="2"/>
                <w:sz w:val="20"/>
              </w:rPr>
            </w:pPr>
            <w:r w:rsidRPr="00AD7B67">
              <w:rPr>
                <w:rFonts w:ascii="Arial" w:hAnsi="Arial" w:cs="Arial"/>
                <w:b/>
                <w:bCs/>
                <w:kern w:val="2"/>
                <w:sz w:val="20"/>
              </w:rPr>
              <w:t>15. ŠALIŲ ATSTOVŲ PARAŠAI</w:t>
            </w:r>
          </w:p>
        </w:tc>
        <w:tc>
          <w:tcPr>
            <w:tcW w:w="5580" w:type="dxa"/>
          </w:tcPr>
          <w:p w14:paraId="74FA9836" w14:textId="4AD3C37A" w:rsidR="000F6193" w:rsidRPr="00AD7B67" w:rsidRDefault="000F6193" w:rsidP="00AD7B67">
            <w:pPr>
              <w:jc w:val="both"/>
              <w:rPr>
                <w:rFonts w:ascii="Arial" w:hAnsi="Arial" w:cs="Arial"/>
                <w:b/>
                <w:bCs/>
                <w:kern w:val="2"/>
                <w:sz w:val="20"/>
                <w:lang w:val="en-US"/>
              </w:rPr>
            </w:pPr>
            <w:r w:rsidRPr="00AD7B67">
              <w:rPr>
                <w:rFonts w:ascii="Arial" w:hAnsi="Arial" w:cs="Arial"/>
                <w:b/>
                <w:bCs/>
                <w:kern w:val="2"/>
                <w:sz w:val="20"/>
                <w:lang w:val="en-US"/>
              </w:rPr>
              <w:t>15. SIGNATURES OF REPRESENTATIVES OF THE PARTIES</w:t>
            </w:r>
          </w:p>
        </w:tc>
      </w:tr>
      <w:tr w:rsidR="000F6193" w:rsidRPr="00AD7B67" w14:paraId="24E0DB06" w14:textId="77777777" w:rsidTr="00E77020">
        <w:trPr>
          <w:trHeight w:val="85"/>
        </w:trPr>
        <w:tc>
          <w:tcPr>
            <w:tcW w:w="5215" w:type="dxa"/>
          </w:tcPr>
          <w:p w14:paraId="0B0CF69E" w14:textId="0C402729" w:rsidR="000F6193" w:rsidRPr="00AD7B67" w:rsidRDefault="000F6193" w:rsidP="00AD7B67">
            <w:pPr>
              <w:jc w:val="center"/>
              <w:rPr>
                <w:rFonts w:ascii="Arial" w:hAnsi="Arial" w:cs="Arial"/>
                <w:b/>
                <w:bCs/>
                <w:kern w:val="2"/>
                <w:sz w:val="20"/>
              </w:rPr>
            </w:pPr>
            <w:r w:rsidRPr="00AD7B67">
              <w:rPr>
                <w:rFonts w:ascii="Arial" w:hAnsi="Arial" w:cs="Arial"/>
                <w:b/>
                <w:bCs/>
                <w:kern w:val="2"/>
                <w:sz w:val="20"/>
              </w:rPr>
              <w:t>PIRKĖJAS</w:t>
            </w:r>
          </w:p>
        </w:tc>
        <w:tc>
          <w:tcPr>
            <w:tcW w:w="5580" w:type="dxa"/>
          </w:tcPr>
          <w:p w14:paraId="0B5DB476" w14:textId="1417A3F7" w:rsidR="000F6193" w:rsidRPr="00AD7B67" w:rsidRDefault="000F6193" w:rsidP="00AD7B67">
            <w:pPr>
              <w:jc w:val="center"/>
              <w:rPr>
                <w:rFonts w:ascii="Arial" w:hAnsi="Arial" w:cs="Arial"/>
                <w:b/>
                <w:bCs/>
                <w:kern w:val="2"/>
                <w:sz w:val="20"/>
                <w:lang w:val="en-US"/>
              </w:rPr>
            </w:pPr>
            <w:r w:rsidRPr="00AD7B67">
              <w:rPr>
                <w:rFonts w:ascii="Arial" w:hAnsi="Arial" w:cs="Arial"/>
                <w:b/>
                <w:bCs/>
                <w:kern w:val="2"/>
                <w:sz w:val="20"/>
                <w:lang w:val="en-US"/>
              </w:rPr>
              <w:t>BUYER</w:t>
            </w:r>
          </w:p>
        </w:tc>
      </w:tr>
      <w:tr w:rsidR="000F6193" w:rsidRPr="00AD7B67" w14:paraId="492C56A7" w14:textId="77777777" w:rsidTr="00E77020">
        <w:trPr>
          <w:trHeight w:val="85"/>
        </w:trPr>
        <w:tc>
          <w:tcPr>
            <w:tcW w:w="5215" w:type="dxa"/>
          </w:tcPr>
          <w:p w14:paraId="52545348" w14:textId="263C5126" w:rsidR="000F6193" w:rsidRPr="00AD7B67" w:rsidRDefault="000F6193" w:rsidP="00AD7B67">
            <w:pPr>
              <w:jc w:val="center"/>
              <w:rPr>
                <w:rFonts w:ascii="Arial" w:hAnsi="Arial" w:cs="Arial"/>
                <w:b/>
                <w:bCs/>
                <w:kern w:val="2"/>
                <w:sz w:val="20"/>
              </w:rPr>
            </w:pPr>
          </w:p>
        </w:tc>
        <w:tc>
          <w:tcPr>
            <w:tcW w:w="5580" w:type="dxa"/>
          </w:tcPr>
          <w:p w14:paraId="080BD663" w14:textId="67AD7438" w:rsidR="000F6193" w:rsidRPr="00940E8E" w:rsidRDefault="000F6193" w:rsidP="00AD7B67">
            <w:pPr>
              <w:jc w:val="center"/>
              <w:rPr>
                <w:rFonts w:ascii="Arial" w:hAnsi="Arial" w:cs="Arial"/>
                <w:b/>
                <w:bCs/>
                <w:kern w:val="2"/>
                <w:sz w:val="20"/>
              </w:rPr>
            </w:pPr>
          </w:p>
        </w:tc>
      </w:tr>
      <w:tr w:rsidR="000F6193" w:rsidRPr="00AD7B67" w14:paraId="2A812F96" w14:textId="77777777" w:rsidTr="009458B3">
        <w:trPr>
          <w:trHeight w:val="85"/>
        </w:trPr>
        <w:tc>
          <w:tcPr>
            <w:tcW w:w="5215" w:type="dxa"/>
            <w:shd w:val="clear" w:color="auto" w:fill="auto"/>
          </w:tcPr>
          <w:p w14:paraId="2CBF1AD2" w14:textId="524B3904" w:rsidR="000F6193" w:rsidRPr="009458B3" w:rsidRDefault="000F6193" w:rsidP="00AD7B67">
            <w:pPr>
              <w:jc w:val="center"/>
              <w:rPr>
                <w:rFonts w:ascii="Arial" w:hAnsi="Arial" w:cs="Arial"/>
                <w:b/>
                <w:bCs/>
                <w:kern w:val="2"/>
                <w:sz w:val="20"/>
              </w:rPr>
            </w:pPr>
            <w:r w:rsidRPr="009458B3">
              <w:rPr>
                <w:rFonts w:ascii="Arial" w:hAnsi="Arial" w:cs="Arial"/>
                <w:b/>
                <w:bCs/>
                <w:kern w:val="2"/>
                <w:sz w:val="20"/>
              </w:rPr>
              <w:t>TIEKĖJAS</w:t>
            </w:r>
          </w:p>
        </w:tc>
        <w:tc>
          <w:tcPr>
            <w:tcW w:w="5580" w:type="dxa"/>
            <w:shd w:val="clear" w:color="auto" w:fill="auto"/>
          </w:tcPr>
          <w:p w14:paraId="3A74B644" w14:textId="0931B7F8" w:rsidR="000F6193" w:rsidRPr="009458B3" w:rsidRDefault="000F6193" w:rsidP="00AD7B67">
            <w:pPr>
              <w:jc w:val="center"/>
              <w:rPr>
                <w:rFonts w:ascii="Arial" w:hAnsi="Arial" w:cs="Arial"/>
                <w:b/>
                <w:bCs/>
                <w:kern w:val="2"/>
                <w:sz w:val="20"/>
                <w:lang w:val="en-US"/>
              </w:rPr>
            </w:pPr>
            <w:r w:rsidRPr="009458B3">
              <w:rPr>
                <w:rFonts w:ascii="Arial" w:hAnsi="Arial" w:cs="Arial"/>
                <w:b/>
                <w:bCs/>
                <w:kern w:val="2"/>
                <w:sz w:val="20"/>
                <w:lang w:val="en-US"/>
              </w:rPr>
              <w:t>SUPPLIER</w:t>
            </w:r>
          </w:p>
        </w:tc>
      </w:tr>
      <w:tr w:rsidR="000F6193" w:rsidRPr="00AD7B67" w14:paraId="7FBB22E4" w14:textId="77777777" w:rsidTr="009458B3">
        <w:trPr>
          <w:trHeight w:val="85"/>
        </w:trPr>
        <w:tc>
          <w:tcPr>
            <w:tcW w:w="5215" w:type="dxa"/>
            <w:shd w:val="clear" w:color="auto" w:fill="auto"/>
          </w:tcPr>
          <w:p w14:paraId="36F61160" w14:textId="61E4EBF0" w:rsidR="000F6193" w:rsidRPr="009458B3" w:rsidRDefault="000F6193" w:rsidP="00AD7B67">
            <w:pPr>
              <w:jc w:val="center"/>
              <w:rPr>
                <w:rFonts w:ascii="Arial" w:hAnsi="Arial" w:cs="Arial"/>
                <w:kern w:val="2"/>
                <w:sz w:val="20"/>
              </w:rPr>
            </w:pPr>
          </w:p>
        </w:tc>
        <w:tc>
          <w:tcPr>
            <w:tcW w:w="5580" w:type="dxa"/>
            <w:shd w:val="clear" w:color="auto" w:fill="auto"/>
          </w:tcPr>
          <w:p w14:paraId="190569DE" w14:textId="06A7794B" w:rsidR="000F6193" w:rsidRPr="009458B3" w:rsidRDefault="000F6193" w:rsidP="00AD7B67">
            <w:pPr>
              <w:jc w:val="center"/>
              <w:rPr>
                <w:rFonts w:ascii="Arial" w:hAnsi="Arial" w:cs="Arial"/>
                <w:b/>
                <w:bCs/>
                <w:kern w:val="2"/>
                <w:sz w:val="20"/>
                <w:lang w:val="en-US"/>
              </w:rPr>
            </w:pPr>
          </w:p>
        </w:tc>
      </w:tr>
    </w:tbl>
    <w:p w14:paraId="7EE8C14C" w14:textId="77777777" w:rsidR="00665C44" w:rsidRDefault="00665C44" w:rsidP="00AD7B67">
      <w:pPr>
        <w:rPr>
          <w:rFonts w:ascii="Arial" w:hAnsi="Arial" w:cs="Arial"/>
          <w:sz w:val="20"/>
        </w:rPr>
      </w:pPr>
    </w:p>
    <w:p w14:paraId="0F04B8EF" w14:textId="77777777" w:rsidR="00940E8E" w:rsidRDefault="00940E8E" w:rsidP="00AD7B67">
      <w:pPr>
        <w:rPr>
          <w:rFonts w:ascii="Arial" w:hAnsi="Arial" w:cs="Arial"/>
          <w:sz w:val="20"/>
        </w:rPr>
      </w:pPr>
    </w:p>
    <w:p w14:paraId="3EBA1DB0" w14:textId="35D9E9D8" w:rsidR="00940E8E" w:rsidRPr="00AD7B67" w:rsidRDefault="00940E8E" w:rsidP="00AD7B67">
      <w:pPr>
        <w:rPr>
          <w:rFonts w:ascii="Arial" w:hAnsi="Arial" w:cs="Arial"/>
          <w:sz w:val="20"/>
        </w:rPr>
      </w:pPr>
    </w:p>
    <w:sectPr w:rsidR="00940E8E" w:rsidRPr="00AD7B67" w:rsidSect="0057089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F093" w14:textId="77777777" w:rsidR="007F4C08" w:rsidRDefault="007F4C08" w:rsidP="0057089F">
      <w:r>
        <w:separator/>
      </w:r>
    </w:p>
  </w:endnote>
  <w:endnote w:type="continuationSeparator" w:id="0">
    <w:p w14:paraId="1B1D92F5" w14:textId="77777777" w:rsidR="007F4C08" w:rsidRDefault="007F4C08" w:rsidP="0057089F">
      <w:r>
        <w:continuationSeparator/>
      </w:r>
    </w:p>
  </w:endnote>
  <w:endnote w:type="continuationNotice" w:id="1">
    <w:p w14:paraId="5F1E00DD" w14:textId="77777777" w:rsidR="007F4C08" w:rsidRDefault="007F4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F6F1" w14:textId="77777777" w:rsidR="007F4C08" w:rsidRDefault="007F4C08" w:rsidP="0057089F">
      <w:r>
        <w:separator/>
      </w:r>
    </w:p>
  </w:footnote>
  <w:footnote w:type="continuationSeparator" w:id="0">
    <w:p w14:paraId="35B74750" w14:textId="77777777" w:rsidR="007F4C08" w:rsidRDefault="007F4C08" w:rsidP="0057089F">
      <w:r>
        <w:continuationSeparator/>
      </w:r>
    </w:p>
  </w:footnote>
  <w:footnote w:type="continuationNotice" w:id="1">
    <w:p w14:paraId="195EE02D" w14:textId="77777777" w:rsidR="007F4C08" w:rsidRDefault="007F4C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26795"/>
    <w:rsid w:val="00043E75"/>
    <w:rsid w:val="00082DF2"/>
    <w:rsid w:val="000B0AF9"/>
    <w:rsid w:val="000B148F"/>
    <w:rsid w:val="000E0610"/>
    <w:rsid w:val="000F6193"/>
    <w:rsid w:val="00124E8E"/>
    <w:rsid w:val="00125334"/>
    <w:rsid w:val="0013453B"/>
    <w:rsid w:val="00136264"/>
    <w:rsid w:val="00144ADA"/>
    <w:rsid w:val="001657EB"/>
    <w:rsid w:val="001732F6"/>
    <w:rsid w:val="001A5396"/>
    <w:rsid w:val="001C1300"/>
    <w:rsid w:val="001D3CDB"/>
    <w:rsid w:val="001E4A70"/>
    <w:rsid w:val="00206019"/>
    <w:rsid w:val="00212423"/>
    <w:rsid w:val="00220F3A"/>
    <w:rsid w:val="0024043C"/>
    <w:rsid w:val="00247A3E"/>
    <w:rsid w:val="00266B32"/>
    <w:rsid w:val="00270EB4"/>
    <w:rsid w:val="00277DE6"/>
    <w:rsid w:val="002877DB"/>
    <w:rsid w:val="002B101F"/>
    <w:rsid w:val="002D39A4"/>
    <w:rsid w:val="00313BA1"/>
    <w:rsid w:val="00314F3F"/>
    <w:rsid w:val="00316C43"/>
    <w:rsid w:val="00332B98"/>
    <w:rsid w:val="00332E70"/>
    <w:rsid w:val="003377D2"/>
    <w:rsid w:val="00346A4A"/>
    <w:rsid w:val="0039261E"/>
    <w:rsid w:val="003A5839"/>
    <w:rsid w:val="003F0C27"/>
    <w:rsid w:val="00406524"/>
    <w:rsid w:val="004065E7"/>
    <w:rsid w:val="004435AE"/>
    <w:rsid w:val="004557B8"/>
    <w:rsid w:val="00457AD1"/>
    <w:rsid w:val="004B0B04"/>
    <w:rsid w:val="004B1FBD"/>
    <w:rsid w:val="004B3A53"/>
    <w:rsid w:val="004B50B6"/>
    <w:rsid w:val="00512AD0"/>
    <w:rsid w:val="005268DC"/>
    <w:rsid w:val="005402C1"/>
    <w:rsid w:val="0057089F"/>
    <w:rsid w:val="005762D6"/>
    <w:rsid w:val="00584096"/>
    <w:rsid w:val="005908E5"/>
    <w:rsid w:val="005B0F25"/>
    <w:rsid w:val="005F33E9"/>
    <w:rsid w:val="00610F69"/>
    <w:rsid w:val="0065294F"/>
    <w:rsid w:val="006637DD"/>
    <w:rsid w:val="00665C44"/>
    <w:rsid w:val="00686F19"/>
    <w:rsid w:val="00693540"/>
    <w:rsid w:val="00694AAD"/>
    <w:rsid w:val="006A2D30"/>
    <w:rsid w:val="006A6F2F"/>
    <w:rsid w:val="006B02A7"/>
    <w:rsid w:val="006C26D3"/>
    <w:rsid w:val="006F6EC0"/>
    <w:rsid w:val="0071032C"/>
    <w:rsid w:val="007637CF"/>
    <w:rsid w:val="007717AF"/>
    <w:rsid w:val="007A2D57"/>
    <w:rsid w:val="007B771B"/>
    <w:rsid w:val="007C3DCE"/>
    <w:rsid w:val="007D09BC"/>
    <w:rsid w:val="007F44C1"/>
    <w:rsid w:val="007F4C08"/>
    <w:rsid w:val="0081301F"/>
    <w:rsid w:val="00817236"/>
    <w:rsid w:val="008216D9"/>
    <w:rsid w:val="00837317"/>
    <w:rsid w:val="008429A0"/>
    <w:rsid w:val="008841FD"/>
    <w:rsid w:val="008C3629"/>
    <w:rsid w:val="009242DA"/>
    <w:rsid w:val="00940E8E"/>
    <w:rsid w:val="009458B3"/>
    <w:rsid w:val="00953E8C"/>
    <w:rsid w:val="009B0075"/>
    <w:rsid w:val="009C3418"/>
    <w:rsid w:val="009C4056"/>
    <w:rsid w:val="009D1B76"/>
    <w:rsid w:val="009F3366"/>
    <w:rsid w:val="00A0104C"/>
    <w:rsid w:val="00A029D7"/>
    <w:rsid w:val="00A113C9"/>
    <w:rsid w:val="00A24251"/>
    <w:rsid w:val="00A24499"/>
    <w:rsid w:val="00A652D9"/>
    <w:rsid w:val="00A8368C"/>
    <w:rsid w:val="00A95DC1"/>
    <w:rsid w:val="00A97120"/>
    <w:rsid w:val="00AD7B67"/>
    <w:rsid w:val="00AF1075"/>
    <w:rsid w:val="00B819D5"/>
    <w:rsid w:val="00B94692"/>
    <w:rsid w:val="00BA4D1B"/>
    <w:rsid w:val="00BD6C41"/>
    <w:rsid w:val="00C03263"/>
    <w:rsid w:val="00C16112"/>
    <w:rsid w:val="00C2475B"/>
    <w:rsid w:val="00C330F6"/>
    <w:rsid w:val="00CB3F4A"/>
    <w:rsid w:val="00CD0C17"/>
    <w:rsid w:val="00CF3E3F"/>
    <w:rsid w:val="00D81908"/>
    <w:rsid w:val="00DB3591"/>
    <w:rsid w:val="00E221DF"/>
    <w:rsid w:val="00E77020"/>
    <w:rsid w:val="00EE54DD"/>
    <w:rsid w:val="00EF270C"/>
    <w:rsid w:val="00F17720"/>
    <w:rsid w:val="00F549EB"/>
    <w:rsid w:val="00FA5504"/>
    <w:rsid w:val="00FA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styleId="Hyperlink">
    <w:name w:val="Hyperlink"/>
    <w:basedOn w:val="DefaultParagraphFont"/>
    <w:uiPriority w:val="99"/>
    <w:unhideWhenUsed/>
    <w:rsid w:val="00125334"/>
    <w:rPr>
      <w:color w:val="467886" w:themeColor="hyperlink"/>
      <w:u w:val="single"/>
    </w:rPr>
  </w:style>
  <w:style w:type="character" w:styleId="UnresolvedMention">
    <w:name w:val="Unresolved Mention"/>
    <w:basedOn w:val="DefaultParagraphFont"/>
    <w:uiPriority w:val="99"/>
    <w:semiHidden/>
    <w:unhideWhenUsed/>
    <w:rsid w:val="00125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uebrid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luebrid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Milda Dzenisenka</cp:lastModifiedBy>
  <cp:revision>20</cp:revision>
  <dcterms:created xsi:type="dcterms:W3CDTF">2024-12-30T08:10:00Z</dcterms:created>
  <dcterms:modified xsi:type="dcterms:W3CDTF">2025-02-26T06:12:00Z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