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0CCD6" w14:textId="1AA353F7" w:rsidR="0014340E" w:rsidRDefault="002B2BF6" w:rsidP="0009187F">
      <w:pPr>
        <w:spacing w:after="0" w:line="240" w:lineRule="auto"/>
        <w:jc w:val="center"/>
        <w:rPr>
          <w:b/>
          <w:caps/>
          <w:szCs w:val="24"/>
        </w:rPr>
      </w:pPr>
      <w:r w:rsidRPr="00B02ADD">
        <w:rPr>
          <w:b/>
          <w:i/>
          <w:iCs/>
          <w:caps/>
          <w:szCs w:val="24"/>
        </w:rPr>
        <w:t xml:space="preserve">Power Platform </w:t>
      </w:r>
      <w:r>
        <w:rPr>
          <w:b/>
          <w:caps/>
          <w:szCs w:val="24"/>
        </w:rPr>
        <w:t>veikiančių sist</w:t>
      </w:r>
      <w:r w:rsidR="007F48ED">
        <w:rPr>
          <w:b/>
          <w:caps/>
          <w:szCs w:val="24"/>
        </w:rPr>
        <w:t>emų priežiūros ir vystymo</w:t>
      </w:r>
      <w:r w:rsidR="005A76C4">
        <w:rPr>
          <w:b/>
          <w:caps/>
          <w:szCs w:val="24"/>
        </w:rPr>
        <w:t xml:space="preserve"> PASLAUGŲ</w:t>
      </w:r>
      <w:r w:rsidR="00B42FD4">
        <w:rPr>
          <w:b/>
          <w:caps/>
          <w:szCs w:val="24"/>
        </w:rPr>
        <w:t xml:space="preserve"> pirkimo</w:t>
      </w:r>
      <w:r w:rsidR="00DC1593">
        <w:rPr>
          <w:b/>
          <w:caps/>
          <w:szCs w:val="24"/>
        </w:rPr>
        <w:t xml:space="preserve"> </w:t>
      </w:r>
      <w:r w:rsidR="00B42FD4" w:rsidRPr="00B42FD4">
        <w:rPr>
          <w:b/>
          <w:caps/>
          <w:szCs w:val="24"/>
        </w:rPr>
        <w:t>TECHNINĖ SPECIFIKACIJA</w:t>
      </w:r>
    </w:p>
    <w:p w14:paraId="345F0605" w14:textId="77777777" w:rsidR="0009187F" w:rsidRPr="00F146E0" w:rsidRDefault="0009187F" w:rsidP="0009187F">
      <w:pPr>
        <w:spacing w:after="0" w:line="240" w:lineRule="auto"/>
        <w:jc w:val="center"/>
        <w:rPr>
          <w:sz w:val="22"/>
        </w:rPr>
      </w:pPr>
    </w:p>
    <w:p w14:paraId="052D480D" w14:textId="77777777" w:rsidR="00FA3D90" w:rsidRPr="003D245A" w:rsidRDefault="00FA3D90" w:rsidP="003D245A">
      <w:pPr>
        <w:numPr>
          <w:ilvl w:val="0"/>
          <w:numId w:val="1"/>
        </w:numPr>
        <w:tabs>
          <w:tab w:val="left" w:pos="284"/>
        </w:tabs>
        <w:spacing w:after="0" w:line="240" w:lineRule="auto"/>
        <w:ind w:left="0" w:firstLine="0"/>
        <w:contextualSpacing/>
        <w:jc w:val="center"/>
        <w:rPr>
          <w:b/>
          <w:bCs/>
        </w:rPr>
      </w:pPr>
      <w:r w:rsidRPr="003D245A">
        <w:rPr>
          <w:b/>
          <w:bCs/>
        </w:rPr>
        <w:t>BENDRIEJI REIKALAVIMAI</w:t>
      </w:r>
    </w:p>
    <w:p w14:paraId="3531C0DD" w14:textId="77777777" w:rsidR="00FA3D90" w:rsidRPr="00F146E0" w:rsidRDefault="00FA3D90" w:rsidP="00FA3D90">
      <w:pPr>
        <w:spacing w:after="0" w:line="240" w:lineRule="auto"/>
        <w:ind w:firstLine="680"/>
        <w:contextualSpacing/>
        <w:jc w:val="both"/>
        <w:rPr>
          <w:szCs w:val="24"/>
        </w:rPr>
      </w:pPr>
    </w:p>
    <w:p w14:paraId="50C0A338" w14:textId="4BB5D76E" w:rsidR="00FA3D90" w:rsidRPr="003D245A" w:rsidRDefault="00260B97" w:rsidP="003D245A">
      <w:pPr>
        <w:pStyle w:val="Sraopastraipa"/>
        <w:numPr>
          <w:ilvl w:val="1"/>
          <w:numId w:val="1"/>
        </w:numPr>
        <w:pBdr>
          <w:top w:val="nil"/>
          <w:left w:val="nil"/>
          <w:bottom w:val="nil"/>
          <w:right w:val="nil"/>
          <w:between w:val="nil"/>
        </w:pBdr>
        <w:spacing w:after="0" w:line="240" w:lineRule="auto"/>
        <w:ind w:left="0" w:firstLine="709"/>
        <w:jc w:val="both"/>
        <w:rPr>
          <w:rFonts w:eastAsia="Times New Roman"/>
          <w:color w:val="000000"/>
        </w:rPr>
      </w:pPr>
      <w:r w:rsidRPr="003475C6">
        <w:t>Valstybinė ligonių kasa prie Sveikatos apsaugos ministerijos (toliau – VLK, Perkančioji organizacija) numato įsigyti</w:t>
      </w:r>
      <w:r>
        <w:t xml:space="preserve"> </w:t>
      </w:r>
      <w:r w:rsidR="00CF2839" w:rsidRPr="45B54B1C">
        <w:rPr>
          <w:i/>
          <w:iCs/>
        </w:rPr>
        <w:t xml:space="preserve">Microsoft </w:t>
      </w:r>
      <w:r w:rsidR="00C80EEC" w:rsidRPr="45B54B1C">
        <w:rPr>
          <w:i/>
          <w:iCs/>
        </w:rPr>
        <w:t xml:space="preserve">Power </w:t>
      </w:r>
      <w:proofErr w:type="spellStart"/>
      <w:r w:rsidR="00C80EEC" w:rsidRPr="45B54B1C">
        <w:rPr>
          <w:i/>
          <w:iCs/>
        </w:rPr>
        <w:t>Platform</w:t>
      </w:r>
      <w:proofErr w:type="spellEnd"/>
      <w:r w:rsidR="00C80EEC">
        <w:t xml:space="preserve"> veikiančių sistemų priežiūros ir vystymo paslaugas</w:t>
      </w:r>
      <w:r w:rsidR="00F13171">
        <w:t xml:space="preserve">, kurios apima </w:t>
      </w:r>
      <w:r w:rsidR="00F13171" w:rsidRPr="45B54B1C">
        <w:rPr>
          <w:b/>
          <w:bCs/>
          <w:i/>
          <w:iCs/>
        </w:rPr>
        <w:t xml:space="preserve">Power </w:t>
      </w:r>
      <w:proofErr w:type="spellStart"/>
      <w:r w:rsidR="00F13171" w:rsidRPr="45B54B1C">
        <w:rPr>
          <w:b/>
          <w:bCs/>
          <w:i/>
          <w:iCs/>
        </w:rPr>
        <w:t>Platform</w:t>
      </w:r>
      <w:proofErr w:type="spellEnd"/>
      <w:r w:rsidR="00F13171" w:rsidRPr="45B54B1C">
        <w:rPr>
          <w:b/>
          <w:bCs/>
          <w:i/>
          <w:iCs/>
        </w:rPr>
        <w:t xml:space="preserve"> programavimo paslaugas įskaitant Power </w:t>
      </w:r>
      <w:proofErr w:type="spellStart"/>
      <w:r w:rsidR="00F13171" w:rsidRPr="45B54B1C">
        <w:rPr>
          <w:b/>
          <w:bCs/>
          <w:i/>
          <w:iCs/>
        </w:rPr>
        <w:t>Apps</w:t>
      </w:r>
      <w:proofErr w:type="spellEnd"/>
      <w:r w:rsidR="00F13171" w:rsidRPr="45B54B1C">
        <w:rPr>
          <w:b/>
          <w:bCs/>
          <w:i/>
          <w:iCs/>
        </w:rPr>
        <w:t xml:space="preserve">, Power Automate, Power Automate </w:t>
      </w:r>
      <w:proofErr w:type="spellStart"/>
      <w:r w:rsidR="00F13171" w:rsidRPr="45B54B1C">
        <w:rPr>
          <w:b/>
          <w:bCs/>
          <w:i/>
          <w:iCs/>
        </w:rPr>
        <w:t>Desktop</w:t>
      </w:r>
      <w:proofErr w:type="spellEnd"/>
      <w:r w:rsidR="00F13171" w:rsidRPr="45B54B1C">
        <w:rPr>
          <w:b/>
          <w:bCs/>
          <w:i/>
          <w:iCs/>
        </w:rPr>
        <w:t xml:space="preserve"> ir Power BI grįstų sprendimų įgyvendinimą, modernizavimą ir</w:t>
      </w:r>
      <w:r w:rsidR="00F13171" w:rsidRPr="00F13171">
        <w:t xml:space="preserve"> </w:t>
      </w:r>
      <w:r w:rsidR="00F13171" w:rsidRPr="45B54B1C">
        <w:rPr>
          <w:b/>
          <w:bCs/>
          <w:i/>
          <w:iCs/>
        </w:rPr>
        <w:t>priežiūrą (toliau – Pirkimo objektas).</w:t>
      </w:r>
      <w:r w:rsidR="00CF4182" w:rsidRPr="45B54B1C">
        <w:rPr>
          <w:b/>
          <w:bCs/>
          <w:i/>
          <w:iCs/>
        </w:rPr>
        <w:t xml:space="preserve"> </w:t>
      </w:r>
    </w:p>
    <w:p w14:paraId="2940C7DD" w14:textId="65AC7BD5" w:rsidR="00485F08" w:rsidRPr="00F146E0" w:rsidRDefault="00485F08" w:rsidP="00485F08">
      <w:pPr>
        <w:pStyle w:val="Sraopastraipa"/>
        <w:numPr>
          <w:ilvl w:val="1"/>
          <w:numId w:val="1"/>
        </w:numPr>
        <w:pBdr>
          <w:top w:val="nil"/>
          <w:left w:val="nil"/>
          <w:bottom w:val="nil"/>
          <w:right w:val="nil"/>
          <w:between w:val="nil"/>
        </w:pBdr>
        <w:spacing w:after="0" w:line="240" w:lineRule="auto"/>
        <w:ind w:left="0" w:firstLine="709"/>
        <w:jc w:val="both"/>
        <w:rPr>
          <w:rFonts w:eastAsia="Times New Roman"/>
          <w:color w:val="000000"/>
          <w:szCs w:val="24"/>
        </w:rPr>
      </w:pPr>
      <w:r w:rsidRPr="00314BC2">
        <w:t>VLK šiuo metu naudoja</w:t>
      </w:r>
      <w:r w:rsidR="00EC4DD7" w:rsidRPr="00314BC2">
        <w:t>si</w:t>
      </w:r>
      <w:r w:rsidRPr="00314BC2">
        <w:t xml:space="preserve"> </w:t>
      </w:r>
      <w:r w:rsidRPr="00314BC2">
        <w:rPr>
          <w:i/>
          <w:iCs/>
        </w:rPr>
        <w:t xml:space="preserve">Power </w:t>
      </w:r>
      <w:proofErr w:type="spellStart"/>
      <w:r w:rsidRPr="00314BC2">
        <w:rPr>
          <w:i/>
          <w:iCs/>
        </w:rPr>
        <w:t>Platform</w:t>
      </w:r>
      <w:proofErr w:type="spellEnd"/>
      <w:r w:rsidR="00CE6362" w:rsidRPr="00314BC2">
        <w:t xml:space="preserve"> </w:t>
      </w:r>
      <w:r w:rsidR="00EC4DD7" w:rsidRPr="00314BC2">
        <w:t xml:space="preserve">individualiai </w:t>
      </w:r>
      <w:r w:rsidR="00CE6362" w:rsidRPr="00314BC2">
        <w:t xml:space="preserve">sukurtomis atostogų, turto valdymo ir inventorizavimo, vidaus tvarkų valdymo, </w:t>
      </w:r>
      <w:r w:rsidR="0066210E" w:rsidRPr="00314BC2">
        <w:t>e</w:t>
      </w:r>
      <w:r w:rsidR="00CE6362" w:rsidRPr="00314BC2">
        <w:t>lektroninių žurnalų</w:t>
      </w:r>
      <w:r w:rsidR="0066210E" w:rsidRPr="00314BC2">
        <w:t xml:space="preserve"> sistem</w:t>
      </w:r>
      <w:r w:rsidR="00EC4DD7" w:rsidRPr="00314BC2">
        <w:t>omis</w:t>
      </w:r>
      <w:r w:rsidR="004A40FE" w:rsidRPr="00314BC2">
        <w:t xml:space="preserve"> (programėlėmis</w:t>
      </w:r>
      <w:r w:rsidR="00AB0198" w:rsidRPr="00314BC2">
        <w:t>)</w:t>
      </w:r>
      <w:r w:rsidR="009A231C" w:rsidRPr="00314BC2">
        <w:t xml:space="preserve">, kurias reikia prižiūrėti ir pagal poreikį tobulinti, taip pat integruoti kitus </w:t>
      </w:r>
      <w:r w:rsidR="00A85D01" w:rsidRPr="00314BC2">
        <w:t>veiklos</w:t>
      </w:r>
      <w:r w:rsidR="00A85D01">
        <w:t xml:space="preserve"> procesus.</w:t>
      </w:r>
    </w:p>
    <w:p w14:paraId="492A5648" w14:textId="507A66F6" w:rsidR="00AF501F" w:rsidRPr="003D245A" w:rsidRDefault="00720D59" w:rsidP="003D245A">
      <w:pPr>
        <w:pStyle w:val="Sraopastraipa"/>
        <w:numPr>
          <w:ilvl w:val="1"/>
          <w:numId w:val="1"/>
        </w:numPr>
        <w:pBdr>
          <w:top w:val="nil"/>
          <w:left w:val="nil"/>
          <w:bottom w:val="nil"/>
          <w:right w:val="nil"/>
          <w:between w:val="nil"/>
        </w:pBdr>
        <w:spacing w:after="0" w:line="240" w:lineRule="auto"/>
        <w:ind w:left="0" w:firstLine="709"/>
        <w:jc w:val="both"/>
        <w:rPr>
          <w:rFonts w:eastAsia="Times New Roman"/>
          <w:color w:val="000000"/>
        </w:rPr>
      </w:pPr>
      <w:r w:rsidRPr="00314BC2">
        <w:t>Pirkimo objektas neskaidomas į pirkimo objekto dalis.</w:t>
      </w:r>
    </w:p>
    <w:p w14:paraId="61F7DA9E" w14:textId="15128285" w:rsidR="00720D59" w:rsidRPr="003D245A" w:rsidRDefault="00A77117" w:rsidP="003D245A">
      <w:pPr>
        <w:pStyle w:val="Sraopastraipa"/>
        <w:numPr>
          <w:ilvl w:val="1"/>
          <w:numId w:val="1"/>
        </w:numPr>
        <w:pBdr>
          <w:top w:val="nil"/>
          <w:left w:val="nil"/>
          <w:bottom w:val="nil"/>
          <w:right w:val="nil"/>
          <w:between w:val="nil"/>
        </w:pBdr>
        <w:spacing w:after="0" w:line="240" w:lineRule="auto"/>
        <w:ind w:left="0" w:firstLine="709"/>
        <w:jc w:val="both"/>
        <w:rPr>
          <w:rFonts w:eastAsia="Times New Roman"/>
          <w:color w:val="000000"/>
        </w:rPr>
      </w:pPr>
      <w:r w:rsidRPr="00314BC2">
        <w:t>Pirkimo apimtis – iki 1</w:t>
      </w:r>
      <w:r w:rsidR="00B02ADD" w:rsidRPr="00314BC2">
        <w:t xml:space="preserve"> </w:t>
      </w:r>
      <w:r w:rsidRPr="00314BC2">
        <w:t>000 ekspertinių darbo valandų, neįsipareigojant jų visų užsakyti.</w:t>
      </w:r>
    </w:p>
    <w:p w14:paraId="1A17C416" w14:textId="253B5202" w:rsidR="00FA3D90" w:rsidRPr="003D245A" w:rsidRDefault="005166B4" w:rsidP="003D245A">
      <w:pPr>
        <w:pStyle w:val="Sraopastraipa"/>
        <w:numPr>
          <w:ilvl w:val="1"/>
          <w:numId w:val="1"/>
        </w:numPr>
        <w:tabs>
          <w:tab w:val="left" w:pos="142"/>
        </w:tabs>
        <w:spacing w:after="0" w:line="240" w:lineRule="auto"/>
        <w:ind w:hanging="219"/>
        <w:rPr>
          <w:b/>
          <w:bCs/>
        </w:rPr>
      </w:pPr>
      <w:bookmarkStart w:id="0" w:name="_41mghml" w:colFirst="0" w:colLast="0"/>
      <w:bookmarkEnd w:id="0"/>
      <w:r w:rsidRPr="00314BC2">
        <w:t xml:space="preserve">Šiame dokumente vartojamos sąvokos ir sutrumpinimai pateikiami </w:t>
      </w:r>
      <w:r w:rsidRPr="45B54B1C">
        <w:rPr>
          <w:i/>
          <w:iCs/>
        </w:rPr>
        <w:t>1 lentelėje.</w:t>
      </w:r>
    </w:p>
    <w:p w14:paraId="31E7DFF3" w14:textId="77777777" w:rsidR="0009187F" w:rsidRDefault="0009187F" w:rsidP="003D245A">
      <w:pPr>
        <w:spacing w:after="0"/>
        <w:rPr>
          <w:i/>
          <w:iCs/>
        </w:rPr>
      </w:pPr>
    </w:p>
    <w:p w14:paraId="74B1061F" w14:textId="3C76BAC5" w:rsidR="00DE079A" w:rsidRPr="003D245A" w:rsidRDefault="00DE079A" w:rsidP="003D245A">
      <w:pPr>
        <w:spacing w:after="0"/>
        <w:rPr>
          <w:i/>
          <w:iCs/>
        </w:rPr>
      </w:pPr>
      <w:r w:rsidRPr="003D245A">
        <w:rPr>
          <w:i/>
          <w:iCs/>
        </w:rPr>
        <w:t>1 lentelė. Vartojamos sąvokos ir sutrumpinimai</w:t>
      </w:r>
    </w:p>
    <w:tbl>
      <w:tblPr>
        <w:tblStyle w:val="Lentelstinklelis"/>
        <w:tblW w:w="9639" w:type="dxa"/>
        <w:tblInd w:w="-5" w:type="dxa"/>
        <w:tblLook w:val="04A0" w:firstRow="1" w:lastRow="0" w:firstColumn="1" w:lastColumn="0" w:noHBand="0" w:noVBand="1"/>
      </w:tblPr>
      <w:tblGrid>
        <w:gridCol w:w="1768"/>
        <w:gridCol w:w="7871"/>
      </w:tblGrid>
      <w:tr w:rsidR="00DE079A" w:rsidRPr="003475C6" w14:paraId="3BD08E57" w14:textId="77777777" w:rsidTr="45B54B1C">
        <w:trPr>
          <w:tblHeader/>
        </w:trPr>
        <w:tc>
          <w:tcPr>
            <w:tcW w:w="1768" w:type="dxa"/>
            <w:shd w:val="clear" w:color="auto" w:fill="D5DCE4" w:themeFill="text2" w:themeFillTint="33"/>
          </w:tcPr>
          <w:p w14:paraId="4644C84D" w14:textId="77777777" w:rsidR="00DE079A" w:rsidRPr="003D245A" w:rsidRDefault="00DE079A">
            <w:pPr>
              <w:rPr>
                <w:sz w:val="22"/>
              </w:rPr>
            </w:pPr>
            <w:r w:rsidRPr="45B54B1C">
              <w:rPr>
                <w:b/>
                <w:bCs/>
                <w:sz w:val="22"/>
              </w:rPr>
              <w:t>Sąvoka</w:t>
            </w:r>
          </w:p>
        </w:tc>
        <w:tc>
          <w:tcPr>
            <w:tcW w:w="7871" w:type="dxa"/>
            <w:shd w:val="clear" w:color="auto" w:fill="D5DCE4" w:themeFill="text2" w:themeFillTint="33"/>
          </w:tcPr>
          <w:p w14:paraId="57C50152" w14:textId="77777777" w:rsidR="00DE079A" w:rsidRPr="003D245A" w:rsidRDefault="00DE079A">
            <w:pPr>
              <w:jc w:val="center"/>
              <w:rPr>
                <w:sz w:val="22"/>
              </w:rPr>
            </w:pPr>
            <w:r w:rsidRPr="45B54B1C">
              <w:rPr>
                <w:b/>
                <w:bCs/>
                <w:sz w:val="22"/>
              </w:rPr>
              <w:t>Paaiškinimas</w:t>
            </w:r>
          </w:p>
        </w:tc>
      </w:tr>
      <w:tr w:rsidR="00DE079A" w:rsidRPr="003475C6" w14:paraId="51FDDBDA" w14:textId="77777777" w:rsidTr="003D245A">
        <w:tc>
          <w:tcPr>
            <w:tcW w:w="1768" w:type="dxa"/>
            <w:vAlign w:val="center"/>
          </w:tcPr>
          <w:p w14:paraId="4AF17A7E" w14:textId="77777777" w:rsidR="00DE079A" w:rsidRPr="003D245A" w:rsidRDefault="00DE079A" w:rsidP="003D245A">
            <w:pPr>
              <w:spacing w:after="0"/>
              <w:rPr>
                <w:sz w:val="22"/>
              </w:rPr>
            </w:pPr>
            <w:r w:rsidRPr="45B54B1C">
              <w:rPr>
                <w:sz w:val="22"/>
              </w:rPr>
              <w:t>Automatizavimas</w:t>
            </w:r>
          </w:p>
        </w:tc>
        <w:tc>
          <w:tcPr>
            <w:tcW w:w="7871" w:type="dxa"/>
            <w:vAlign w:val="center"/>
          </w:tcPr>
          <w:p w14:paraId="2CF51A47" w14:textId="77777777" w:rsidR="00DE079A" w:rsidRPr="003D245A" w:rsidRDefault="00DE079A" w:rsidP="003D245A">
            <w:pPr>
              <w:spacing w:after="0"/>
              <w:rPr>
                <w:sz w:val="22"/>
              </w:rPr>
            </w:pPr>
            <w:r w:rsidRPr="45B54B1C">
              <w:rPr>
                <w:sz w:val="22"/>
              </w:rPr>
              <w:t>Proceso automatizavimas taupant žmogiškųjų resursų kaštus.</w:t>
            </w:r>
          </w:p>
        </w:tc>
      </w:tr>
      <w:tr w:rsidR="00DE079A" w:rsidRPr="003475C6" w14:paraId="072CC43D" w14:textId="77777777" w:rsidTr="003D245A">
        <w:tc>
          <w:tcPr>
            <w:tcW w:w="1768" w:type="dxa"/>
            <w:vAlign w:val="center"/>
          </w:tcPr>
          <w:p w14:paraId="12E80DAB" w14:textId="77777777" w:rsidR="00DE079A" w:rsidRPr="003D245A" w:rsidRDefault="00DE079A" w:rsidP="003D245A">
            <w:pPr>
              <w:spacing w:after="0"/>
              <w:rPr>
                <w:sz w:val="22"/>
              </w:rPr>
            </w:pPr>
            <w:r w:rsidRPr="45B54B1C">
              <w:rPr>
                <w:sz w:val="22"/>
              </w:rPr>
              <w:t>Duomenų bazė</w:t>
            </w:r>
          </w:p>
        </w:tc>
        <w:tc>
          <w:tcPr>
            <w:tcW w:w="7871" w:type="dxa"/>
            <w:vAlign w:val="center"/>
          </w:tcPr>
          <w:p w14:paraId="6B6119EF" w14:textId="77777777" w:rsidR="00DE079A" w:rsidRPr="003D245A" w:rsidRDefault="00DE079A" w:rsidP="003D245A">
            <w:pPr>
              <w:spacing w:after="0"/>
              <w:rPr>
                <w:sz w:val="22"/>
              </w:rPr>
            </w:pPr>
            <w:r w:rsidRPr="45B54B1C">
              <w:rPr>
                <w:sz w:val="22"/>
              </w:rPr>
              <w:t>Organizuotas (susistemintas, metodiškai sutvarkytas) duomenų rinkinys.</w:t>
            </w:r>
          </w:p>
        </w:tc>
      </w:tr>
      <w:tr w:rsidR="00DE079A" w:rsidRPr="003475C6" w14:paraId="1A2FA946" w14:textId="77777777" w:rsidTr="003D245A">
        <w:tc>
          <w:tcPr>
            <w:tcW w:w="1768" w:type="dxa"/>
            <w:vAlign w:val="center"/>
          </w:tcPr>
          <w:p w14:paraId="4B8D7FFF" w14:textId="77777777" w:rsidR="00DE079A" w:rsidRPr="003D245A" w:rsidRDefault="00DE079A" w:rsidP="003D245A">
            <w:pPr>
              <w:spacing w:after="0"/>
              <w:rPr>
                <w:sz w:val="22"/>
              </w:rPr>
            </w:pPr>
            <w:r w:rsidRPr="45B54B1C">
              <w:rPr>
                <w:sz w:val="22"/>
              </w:rPr>
              <w:t>Importavimas</w:t>
            </w:r>
          </w:p>
        </w:tc>
        <w:tc>
          <w:tcPr>
            <w:tcW w:w="7871" w:type="dxa"/>
            <w:vAlign w:val="center"/>
          </w:tcPr>
          <w:p w14:paraId="0E742EAF" w14:textId="77777777" w:rsidR="00DE079A" w:rsidRPr="003D245A" w:rsidRDefault="00DE079A" w:rsidP="003D245A">
            <w:pPr>
              <w:spacing w:after="0"/>
              <w:rPr>
                <w:sz w:val="22"/>
              </w:rPr>
            </w:pPr>
            <w:r w:rsidRPr="45B54B1C">
              <w:rPr>
                <w:sz w:val="22"/>
              </w:rPr>
              <w:t>Duomenų įkėlimas į sistemą.</w:t>
            </w:r>
          </w:p>
        </w:tc>
      </w:tr>
      <w:tr w:rsidR="00DE079A" w:rsidRPr="003475C6" w14:paraId="21F293B0" w14:textId="77777777" w:rsidTr="003D245A">
        <w:tc>
          <w:tcPr>
            <w:tcW w:w="1768" w:type="dxa"/>
            <w:vAlign w:val="center"/>
          </w:tcPr>
          <w:p w14:paraId="317D90A9" w14:textId="77777777" w:rsidR="00DE079A" w:rsidRPr="003D245A" w:rsidRDefault="00DE079A" w:rsidP="003D245A">
            <w:pPr>
              <w:spacing w:after="0"/>
              <w:rPr>
                <w:i/>
                <w:iCs/>
                <w:sz w:val="22"/>
              </w:rPr>
            </w:pPr>
            <w:r w:rsidRPr="45B54B1C">
              <w:rPr>
                <w:i/>
                <w:iCs/>
                <w:sz w:val="22"/>
              </w:rPr>
              <w:t xml:space="preserve">Microsoft Power </w:t>
            </w:r>
            <w:proofErr w:type="spellStart"/>
            <w:r w:rsidRPr="45B54B1C">
              <w:rPr>
                <w:i/>
                <w:iCs/>
                <w:sz w:val="22"/>
              </w:rPr>
              <w:t>Platform</w:t>
            </w:r>
            <w:proofErr w:type="spellEnd"/>
          </w:p>
        </w:tc>
        <w:tc>
          <w:tcPr>
            <w:tcW w:w="7871" w:type="dxa"/>
            <w:vAlign w:val="center"/>
          </w:tcPr>
          <w:p w14:paraId="39238002" w14:textId="617B7DE0" w:rsidR="00DE079A" w:rsidRPr="003D245A" w:rsidRDefault="00DE079A" w:rsidP="003D245A">
            <w:pPr>
              <w:spacing w:after="0"/>
              <w:rPr>
                <w:sz w:val="22"/>
              </w:rPr>
            </w:pPr>
            <w:r w:rsidRPr="45B54B1C">
              <w:rPr>
                <w:i/>
                <w:iCs/>
                <w:sz w:val="22"/>
              </w:rPr>
              <w:t xml:space="preserve">Microsoft Power </w:t>
            </w:r>
            <w:proofErr w:type="spellStart"/>
            <w:r w:rsidRPr="45B54B1C">
              <w:rPr>
                <w:i/>
                <w:iCs/>
                <w:sz w:val="22"/>
              </w:rPr>
              <w:t>Platform</w:t>
            </w:r>
            <w:proofErr w:type="spellEnd"/>
            <w:r w:rsidRPr="45B54B1C">
              <w:rPr>
                <w:sz w:val="22"/>
              </w:rPr>
              <w:t xml:space="preserve"> yra įrankių rinkinys, skirtas kurti pasirinktines programas, automatizuoti darbo eigas, analizuoti duomenis ir kurti svetaines. Ji apima keturis pagrindinius komponentus:</w:t>
            </w:r>
            <w:r w:rsidR="00183F1D" w:rsidRPr="45B54B1C">
              <w:rPr>
                <w:sz w:val="22"/>
              </w:rPr>
              <w:t xml:space="preserve"> </w:t>
            </w:r>
            <w:r w:rsidRPr="45B54B1C">
              <w:rPr>
                <w:i/>
                <w:iCs/>
                <w:sz w:val="22"/>
              </w:rPr>
              <w:t xml:space="preserve">Power </w:t>
            </w:r>
            <w:proofErr w:type="spellStart"/>
            <w:r w:rsidRPr="45B54B1C">
              <w:rPr>
                <w:i/>
                <w:iCs/>
                <w:sz w:val="22"/>
              </w:rPr>
              <w:t>Apps</w:t>
            </w:r>
            <w:proofErr w:type="spellEnd"/>
            <w:r w:rsidRPr="45B54B1C">
              <w:rPr>
                <w:i/>
                <w:iCs/>
                <w:sz w:val="22"/>
              </w:rPr>
              <w:t>,</w:t>
            </w:r>
            <w:r w:rsidR="00183F1D" w:rsidRPr="45B54B1C">
              <w:rPr>
                <w:i/>
                <w:iCs/>
                <w:sz w:val="22"/>
              </w:rPr>
              <w:t xml:space="preserve"> </w:t>
            </w:r>
            <w:r w:rsidRPr="45B54B1C">
              <w:rPr>
                <w:i/>
                <w:iCs/>
                <w:sz w:val="22"/>
              </w:rPr>
              <w:t>Power Automate,</w:t>
            </w:r>
            <w:r w:rsidR="00183F1D" w:rsidRPr="45B54B1C">
              <w:rPr>
                <w:i/>
                <w:iCs/>
                <w:sz w:val="22"/>
              </w:rPr>
              <w:t xml:space="preserve"> </w:t>
            </w:r>
            <w:r w:rsidRPr="45B54B1C">
              <w:rPr>
                <w:i/>
                <w:iCs/>
                <w:sz w:val="22"/>
              </w:rPr>
              <w:t>Power B</w:t>
            </w:r>
            <w:r w:rsidRPr="45B54B1C">
              <w:rPr>
                <w:sz w:val="22"/>
              </w:rPr>
              <w:t>I</w:t>
            </w:r>
            <w:r w:rsidR="00183F1D" w:rsidRPr="45B54B1C">
              <w:rPr>
                <w:sz w:val="22"/>
              </w:rPr>
              <w:t xml:space="preserve"> </w:t>
            </w:r>
            <w:r w:rsidRPr="45B54B1C">
              <w:rPr>
                <w:sz w:val="22"/>
              </w:rPr>
              <w:t>ir</w:t>
            </w:r>
            <w:r w:rsidR="00183F1D" w:rsidRPr="45B54B1C">
              <w:rPr>
                <w:sz w:val="22"/>
              </w:rPr>
              <w:t xml:space="preserve"> </w:t>
            </w:r>
            <w:r w:rsidRPr="45B54B1C">
              <w:rPr>
                <w:i/>
                <w:iCs/>
                <w:sz w:val="22"/>
              </w:rPr>
              <w:t>Power Pages</w:t>
            </w:r>
            <w:r w:rsidRPr="45B54B1C">
              <w:rPr>
                <w:sz w:val="22"/>
              </w:rPr>
              <w:t>.</w:t>
            </w:r>
          </w:p>
        </w:tc>
      </w:tr>
      <w:tr w:rsidR="00DE079A" w:rsidRPr="003475C6" w14:paraId="686FD168" w14:textId="77777777" w:rsidTr="003D245A">
        <w:tc>
          <w:tcPr>
            <w:tcW w:w="1768" w:type="dxa"/>
            <w:vAlign w:val="center"/>
          </w:tcPr>
          <w:p w14:paraId="72187AEF" w14:textId="77777777" w:rsidR="00DE079A" w:rsidRPr="003D245A" w:rsidRDefault="00DE079A" w:rsidP="003D245A">
            <w:pPr>
              <w:spacing w:after="0"/>
              <w:rPr>
                <w:sz w:val="22"/>
              </w:rPr>
            </w:pPr>
            <w:r w:rsidRPr="45B54B1C">
              <w:rPr>
                <w:sz w:val="22"/>
              </w:rPr>
              <w:t>Sprendimas</w:t>
            </w:r>
          </w:p>
        </w:tc>
        <w:tc>
          <w:tcPr>
            <w:tcW w:w="7871" w:type="dxa"/>
            <w:vAlign w:val="center"/>
          </w:tcPr>
          <w:p w14:paraId="30312547" w14:textId="77777777" w:rsidR="00DE079A" w:rsidRPr="003D245A" w:rsidRDefault="00DE079A" w:rsidP="003D245A">
            <w:pPr>
              <w:spacing w:after="0"/>
              <w:rPr>
                <w:sz w:val="22"/>
              </w:rPr>
            </w:pPr>
            <w:r w:rsidRPr="45B54B1C">
              <w:rPr>
                <w:sz w:val="22"/>
              </w:rPr>
              <w:t>Kuriamas unikalių kompiuterizuotų funkcijų rinkinys.</w:t>
            </w:r>
          </w:p>
        </w:tc>
      </w:tr>
      <w:tr w:rsidR="00AB0198" w:rsidRPr="003475C6" w14:paraId="5F70E540" w14:textId="77777777" w:rsidTr="003D245A">
        <w:tc>
          <w:tcPr>
            <w:tcW w:w="1768" w:type="dxa"/>
            <w:vAlign w:val="center"/>
          </w:tcPr>
          <w:p w14:paraId="6BC8871C" w14:textId="10374C5D" w:rsidR="00AB0198" w:rsidRPr="003D245A" w:rsidRDefault="00AB0198" w:rsidP="003D245A">
            <w:pPr>
              <w:spacing w:after="0"/>
              <w:rPr>
                <w:sz w:val="22"/>
              </w:rPr>
            </w:pPr>
            <w:r w:rsidRPr="45B54B1C">
              <w:rPr>
                <w:sz w:val="22"/>
              </w:rPr>
              <w:t>Programėlė</w:t>
            </w:r>
          </w:p>
        </w:tc>
        <w:tc>
          <w:tcPr>
            <w:tcW w:w="7871" w:type="dxa"/>
            <w:vAlign w:val="center"/>
          </w:tcPr>
          <w:p w14:paraId="06F42660" w14:textId="05E95DA3" w:rsidR="00AB0198" w:rsidRPr="003D245A" w:rsidRDefault="00AB0198" w:rsidP="003D245A">
            <w:pPr>
              <w:spacing w:after="0"/>
              <w:rPr>
                <w:sz w:val="22"/>
              </w:rPr>
            </w:pPr>
            <w:r w:rsidRPr="45B54B1C">
              <w:rPr>
                <w:sz w:val="22"/>
              </w:rPr>
              <w:t>Nedidelės apimties taikom</w:t>
            </w:r>
            <w:r w:rsidR="00D95A39" w:rsidRPr="45B54B1C">
              <w:rPr>
                <w:sz w:val="22"/>
              </w:rPr>
              <w:t>oji</w:t>
            </w:r>
            <w:r w:rsidRPr="45B54B1C">
              <w:rPr>
                <w:sz w:val="22"/>
              </w:rPr>
              <w:t xml:space="preserve"> programinė įranga</w:t>
            </w:r>
            <w:r w:rsidR="00497877" w:rsidRPr="45B54B1C">
              <w:rPr>
                <w:sz w:val="22"/>
              </w:rPr>
              <w:t xml:space="preserve"> (šio dokumento kontekste </w:t>
            </w:r>
            <w:r w:rsidR="00EA5815" w:rsidRPr="45B54B1C">
              <w:rPr>
                <w:sz w:val="22"/>
              </w:rPr>
              <w:t>veikianti</w:t>
            </w:r>
            <w:r w:rsidR="00497877" w:rsidRPr="45B54B1C">
              <w:rPr>
                <w:sz w:val="22"/>
              </w:rPr>
              <w:t xml:space="preserve"> </w:t>
            </w:r>
            <w:r w:rsidR="00497877" w:rsidRPr="45B54B1C">
              <w:rPr>
                <w:i/>
                <w:iCs/>
                <w:sz w:val="22"/>
              </w:rPr>
              <w:t xml:space="preserve">Power </w:t>
            </w:r>
            <w:proofErr w:type="spellStart"/>
            <w:r w:rsidR="00497877" w:rsidRPr="45B54B1C">
              <w:rPr>
                <w:i/>
                <w:iCs/>
                <w:sz w:val="22"/>
              </w:rPr>
              <w:t>Platform</w:t>
            </w:r>
            <w:proofErr w:type="spellEnd"/>
            <w:r w:rsidR="00497877" w:rsidRPr="45B54B1C">
              <w:rPr>
                <w:sz w:val="22"/>
              </w:rPr>
              <w:t>)</w:t>
            </w:r>
            <w:r w:rsidR="00D95A39" w:rsidRPr="45B54B1C">
              <w:rPr>
                <w:sz w:val="22"/>
              </w:rPr>
              <w:t xml:space="preserve">, sukurta tam tikroms </w:t>
            </w:r>
            <w:r w:rsidR="00EB78ED" w:rsidRPr="45B54B1C">
              <w:rPr>
                <w:sz w:val="22"/>
              </w:rPr>
              <w:t xml:space="preserve">konkrečioms </w:t>
            </w:r>
            <w:r w:rsidR="00D95A39" w:rsidRPr="45B54B1C">
              <w:rPr>
                <w:sz w:val="22"/>
              </w:rPr>
              <w:t>veiklos funkcijoms</w:t>
            </w:r>
            <w:r w:rsidR="008635B9" w:rsidRPr="45B54B1C">
              <w:rPr>
                <w:sz w:val="22"/>
              </w:rPr>
              <w:t xml:space="preserve"> automatizuoti ar perkelti į elektroninę erdvę.</w:t>
            </w:r>
          </w:p>
        </w:tc>
      </w:tr>
      <w:tr w:rsidR="00DE079A" w:rsidRPr="003475C6" w14:paraId="140F45B0" w14:textId="77777777" w:rsidTr="003D245A">
        <w:tc>
          <w:tcPr>
            <w:tcW w:w="1768" w:type="dxa"/>
            <w:vAlign w:val="center"/>
          </w:tcPr>
          <w:p w14:paraId="24C180F6" w14:textId="77777777" w:rsidR="00DE079A" w:rsidRPr="003D245A" w:rsidRDefault="00DE079A" w:rsidP="003D245A">
            <w:pPr>
              <w:spacing w:after="0"/>
              <w:rPr>
                <w:sz w:val="22"/>
              </w:rPr>
            </w:pPr>
            <w:r w:rsidRPr="45B54B1C">
              <w:rPr>
                <w:sz w:val="22"/>
              </w:rPr>
              <w:t>Vartotojas</w:t>
            </w:r>
          </w:p>
        </w:tc>
        <w:tc>
          <w:tcPr>
            <w:tcW w:w="7871" w:type="dxa"/>
            <w:vAlign w:val="center"/>
          </w:tcPr>
          <w:p w14:paraId="2E7D32B6" w14:textId="77777777" w:rsidR="00DE079A" w:rsidRPr="003D245A" w:rsidRDefault="00DE079A" w:rsidP="003D245A">
            <w:pPr>
              <w:spacing w:after="0"/>
              <w:rPr>
                <w:sz w:val="22"/>
              </w:rPr>
            </w:pPr>
            <w:r w:rsidRPr="45B54B1C">
              <w:rPr>
                <w:sz w:val="22"/>
              </w:rPr>
              <w:t>Asmuo, turintis teisę naudotis Sistemos ištekliais numatytoms funkcijoms atlikti.</w:t>
            </w:r>
          </w:p>
        </w:tc>
      </w:tr>
      <w:tr w:rsidR="00DE079A" w:rsidRPr="003475C6" w14:paraId="4E12885E" w14:textId="77777777" w:rsidTr="003D245A">
        <w:tc>
          <w:tcPr>
            <w:tcW w:w="1768" w:type="dxa"/>
            <w:vAlign w:val="center"/>
          </w:tcPr>
          <w:p w14:paraId="5EE14EAF" w14:textId="77777777" w:rsidR="00DE079A" w:rsidRPr="003D245A" w:rsidRDefault="00DE079A" w:rsidP="003D245A">
            <w:pPr>
              <w:spacing w:after="0"/>
              <w:rPr>
                <w:i/>
                <w:iCs/>
                <w:sz w:val="22"/>
              </w:rPr>
            </w:pPr>
            <w:r w:rsidRPr="45B54B1C">
              <w:rPr>
                <w:i/>
                <w:iCs/>
                <w:sz w:val="22"/>
              </w:rPr>
              <w:t xml:space="preserve">Microsoft </w:t>
            </w:r>
            <w:proofErr w:type="spellStart"/>
            <w:r w:rsidRPr="45B54B1C">
              <w:rPr>
                <w:i/>
                <w:iCs/>
                <w:sz w:val="22"/>
              </w:rPr>
              <w:t>Dataverse</w:t>
            </w:r>
            <w:proofErr w:type="spellEnd"/>
          </w:p>
        </w:tc>
        <w:tc>
          <w:tcPr>
            <w:tcW w:w="7871" w:type="dxa"/>
            <w:vAlign w:val="center"/>
          </w:tcPr>
          <w:p w14:paraId="04947328" w14:textId="2943079E" w:rsidR="00DE079A" w:rsidRPr="003D245A" w:rsidRDefault="00DE079A" w:rsidP="003D245A">
            <w:pPr>
              <w:spacing w:after="0"/>
              <w:rPr>
                <w:sz w:val="22"/>
              </w:rPr>
            </w:pPr>
            <w:r w:rsidRPr="45B54B1C">
              <w:rPr>
                <w:i/>
                <w:iCs/>
                <w:sz w:val="22"/>
              </w:rPr>
              <w:t xml:space="preserve">Microsoft </w:t>
            </w:r>
            <w:proofErr w:type="spellStart"/>
            <w:r w:rsidRPr="45B54B1C">
              <w:rPr>
                <w:i/>
                <w:iCs/>
                <w:sz w:val="22"/>
              </w:rPr>
              <w:t>Dataverse</w:t>
            </w:r>
            <w:proofErr w:type="spellEnd"/>
            <w:r w:rsidRPr="45B54B1C">
              <w:rPr>
                <w:sz w:val="22"/>
              </w:rPr>
              <w:t xml:space="preserve"> yra duomenų valdymo platforma (duomenų bazė), kuri leidžia laikyti ir tvarkyti duomenis, naudojamus verslo programose.</w:t>
            </w:r>
          </w:p>
        </w:tc>
      </w:tr>
      <w:tr w:rsidR="00DE079A" w:rsidRPr="003475C6" w14:paraId="43D56235" w14:textId="77777777" w:rsidTr="003D245A">
        <w:tc>
          <w:tcPr>
            <w:tcW w:w="1768" w:type="dxa"/>
            <w:vAlign w:val="center"/>
          </w:tcPr>
          <w:p w14:paraId="380658E3" w14:textId="4254D16B" w:rsidR="00DE079A" w:rsidRPr="003D245A" w:rsidRDefault="00DE079A" w:rsidP="003D245A">
            <w:pPr>
              <w:spacing w:after="0"/>
              <w:rPr>
                <w:sz w:val="22"/>
              </w:rPr>
            </w:pPr>
            <w:proofErr w:type="spellStart"/>
            <w:r w:rsidRPr="45B54B1C">
              <w:rPr>
                <w:i/>
                <w:iCs/>
                <w:sz w:val="22"/>
              </w:rPr>
              <w:t>Model</w:t>
            </w:r>
            <w:proofErr w:type="spellEnd"/>
            <w:r w:rsidRPr="45B54B1C">
              <w:rPr>
                <w:i/>
                <w:iCs/>
                <w:sz w:val="22"/>
              </w:rPr>
              <w:t xml:space="preserve"> </w:t>
            </w:r>
            <w:proofErr w:type="spellStart"/>
            <w:r w:rsidRPr="45B54B1C">
              <w:rPr>
                <w:i/>
                <w:iCs/>
                <w:sz w:val="22"/>
              </w:rPr>
              <w:t>driven</w:t>
            </w:r>
            <w:proofErr w:type="spellEnd"/>
            <w:r w:rsidRPr="45B54B1C">
              <w:rPr>
                <w:sz w:val="22"/>
              </w:rPr>
              <w:t xml:space="preserve"> vartotojo sąsaja</w:t>
            </w:r>
          </w:p>
        </w:tc>
        <w:tc>
          <w:tcPr>
            <w:tcW w:w="7871" w:type="dxa"/>
            <w:vAlign w:val="center"/>
          </w:tcPr>
          <w:p w14:paraId="668CD507" w14:textId="7E4A5EAA" w:rsidR="00DE079A" w:rsidRPr="003D245A" w:rsidRDefault="00DE079A" w:rsidP="003D245A">
            <w:pPr>
              <w:spacing w:after="0"/>
              <w:rPr>
                <w:sz w:val="22"/>
              </w:rPr>
            </w:pPr>
            <w:r w:rsidRPr="45B54B1C">
              <w:rPr>
                <w:sz w:val="22"/>
              </w:rPr>
              <w:t xml:space="preserve">Modeliu pagrįsta vartotojo sąsaja </w:t>
            </w:r>
            <w:proofErr w:type="spellStart"/>
            <w:r w:rsidRPr="45B54B1C">
              <w:rPr>
                <w:i/>
                <w:iCs/>
                <w:sz w:val="22"/>
              </w:rPr>
              <w:t>Dataverse</w:t>
            </w:r>
            <w:proofErr w:type="spellEnd"/>
            <w:r w:rsidRPr="45B54B1C">
              <w:rPr>
                <w:sz w:val="22"/>
              </w:rPr>
              <w:t xml:space="preserve"> aplinkoje leidžia kurti programas, kurios remiasi duomenų modeliais ir komponentais, tokiais kaip formos, rodiniai, diagramos ir ataskaitų sritis. </w:t>
            </w:r>
          </w:p>
        </w:tc>
      </w:tr>
      <w:tr w:rsidR="00DE079A" w:rsidRPr="003475C6" w14:paraId="539A592E" w14:textId="77777777" w:rsidTr="003D245A">
        <w:tc>
          <w:tcPr>
            <w:tcW w:w="1768" w:type="dxa"/>
            <w:vAlign w:val="center"/>
          </w:tcPr>
          <w:p w14:paraId="6C255DF9" w14:textId="5E094274" w:rsidR="00DE079A" w:rsidRPr="003D245A" w:rsidRDefault="00DE079A" w:rsidP="003D245A">
            <w:pPr>
              <w:spacing w:after="0"/>
              <w:rPr>
                <w:sz w:val="22"/>
              </w:rPr>
            </w:pPr>
            <w:proofErr w:type="spellStart"/>
            <w:r w:rsidRPr="45B54B1C">
              <w:rPr>
                <w:i/>
                <w:iCs/>
                <w:sz w:val="22"/>
              </w:rPr>
              <w:t>Canvas</w:t>
            </w:r>
            <w:proofErr w:type="spellEnd"/>
            <w:r w:rsidRPr="45B54B1C">
              <w:rPr>
                <w:sz w:val="22"/>
              </w:rPr>
              <w:t xml:space="preserve"> vartotojo sąsaja</w:t>
            </w:r>
          </w:p>
        </w:tc>
        <w:tc>
          <w:tcPr>
            <w:tcW w:w="7871" w:type="dxa"/>
            <w:vAlign w:val="center"/>
          </w:tcPr>
          <w:p w14:paraId="709307AD" w14:textId="3ABC2CA5" w:rsidR="00DE079A" w:rsidRPr="003D245A" w:rsidRDefault="00DE079A" w:rsidP="003D245A">
            <w:pPr>
              <w:spacing w:after="0"/>
              <w:rPr>
                <w:sz w:val="22"/>
              </w:rPr>
            </w:pPr>
            <w:r w:rsidRPr="45B54B1C">
              <w:rPr>
                <w:sz w:val="22"/>
              </w:rPr>
              <w:t xml:space="preserve">Vartotojo sąsaja yra </w:t>
            </w:r>
            <w:r w:rsidRPr="45B54B1C">
              <w:rPr>
                <w:i/>
                <w:iCs/>
                <w:sz w:val="22"/>
              </w:rPr>
              <w:t xml:space="preserve">Power </w:t>
            </w:r>
            <w:proofErr w:type="spellStart"/>
            <w:r w:rsidRPr="45B54B1C">
              <w:rPr>
                <w:i/>
                <w:iCs/>
                <w:sz w:val="22"/>
              </w:rPr>
              <w:t>Apps</w:t>
            </w:r>
            <w:proofErr w:type="spellEnd"/>
            <w:r w:rsidRPr="45B54B1C">
              <w:rPr>
                <w:sz w:val="22"/>
              </w:rPr>
              <w:t xml:space="preserve"> komponentas, leidžiantis kurti programas nuvilki</w:t>
            </w:r>
            <w:r w:rsidR="001C6D0F" w:rsidRPr="45B54B1C">
              <w:rPr>
                <w:sz w:val="22"/>
              </w:rPr>
              <w:t>n</w:t>
            </w:r>
            <w:r w:rsidRPr="45B54B1C">
              <w:rPr>
                <w:sz w:val="22"/>
              </w:rPr>
              <w:t>ant ir numetant elementus ant drobės.</w:t>
            </w:r>
          </w:p>
        </w:tc>
      </w:tr>
      <w:tr w:rsidR="00DE079A" w:rsidRPr="003475C6" w14:paraId="54281234" w14:textId="77777777" w:rsidTr="003D245A">
        <w:tc>
          <w:tcPr>
            <w:tcW w:w="1768" w:type="dxa"/>
            <w:vAlign w:val="center"/>
          </w:tcPr>
          <w:p w14:paraId="635C11C0" w14:textId="77777777" w:rsidR="00DE079A" w:rsidRPr="003D245A" w:rsidRDefault="00DE079A" w:rsidP="003D245A">
            <w:pPr>
              <w:spacing w:after="0"/>
              <w:rPr>
                <w:i/>
                <w:iCs/>
                <w:sz w:val="22"/>
              </w:rPr>
            </w:pPr>
            <w:proofErr w:type="spellStart"/>
            <w:r w:rsidRPr="45B54B1C">
              <w:rPr>
                <w:i/>
                <w:iCs/>
                <w:sz w:val="22"/>
              </w:rPr>
              <w:t>Plugin</w:t>
            </w:r>
            <w:proofErr w:type="spellEnd"/>
          </w:p>
        </w:tc>
        <w:tc>
          <w:tcPr>
            <w:tcW w:w="7871" w:type="dxa"/>
            <w:vAlign w:val="center"/>
          </w:tcPr>
          <w:p w14:paraId="5E21DCFF" w14:textId="306B5584" w:rsidR="00DE079A" w:rsidRPr="003D245A" w:rsidRDefault="00DE079A" w:rsidP="003D245A">
            <w:pPr>
              <w:spacing w:after="0"/>
              <w:rPr>
                <w:sz w:val="22"/>
              </w:rPr>
            </w:pPr>
            <w:r w:rsidRPr="45B54B1C">
              <w:rPr>
                <w:i/>
                <w:iCs/>
                <w:sz w:val="22"/>
              </w:rPr>
              <w:t xml:space="preserve">Power </w:t>
            </w:r>
            <w:proofErr w:type="spellStart"/>
            <w:r w:rsidRPr="45B54B1C">
              <w:rPr>
                <w:i/>
                <w:iCs/>
                <w:sz w:val="22"/>
              </w:rPr>
              <w:t>Apps</w:t>
            </w:r>
            <w:proofErr w:type="spellEnd"/>
            <w:r w:rsidRPr="45B54B1C">
              <w:rPr>
                <w:sz w:val="22"/>
              </w:rPr>
              <w:t xml:space="preserve"> įskiepis yra pasirinktinis įvykio </w:t>
            </w:r>
            <w:proofErr w:type="spellStart"/>
            <w:r w:rsidRPr="45B54B1C">
              <w:rPr>
                <w:sz w:val="22"/>
              </w:rPr>
              <w:t>apdorotojas</w:t>
            </w:r>
            <w:proofErr w:type="spellEnd"/>
            <w:r w:rsidRPr="45B54B1C">
              <w:rPr>
                <w:sz w:val="22"/>
              </w:rPr>
              <w:t xml:space="preserve">, kuris vykdomas reaguojant į konkretų įvykį </w:t>
            </w:r>
            <w:r w:rsidRPr="45B54B1C">
              <w:rPr>
                <w:i/>
                <w:iCs/>
                <w:sz w:val="22"/>
              </w:rPr>
              <w:t xml:space="preserve">Microsoft </w:t>
            </w:r>
            <w:proofErr w:type="spellStart"/>
            <w:r w:rsidRPr="45B54B1C">
              <w:rPr>
                <w:i/>
                <w:iCs/>
                <w:sz w:val="22"/>
              </w:rPr>
              <w:t>Dataverse</w:t>
            </w:r>
            <w:proofErr w:type="spellEnd"/>
            <w:r w:rsidRPr="45B54B1C">
              <w:rPr>
                <w:sz w:val="22"/>
              </w:rPr>
              <w:t xml:space="preserve"> duomenų operacijos metu, bei atliekantis veiksmus </w:t>
            </w:r>
            <w:r w:rsidRPr="45B54B1C">
              <w:rPr>
                <w:i/>
                <w:iCs/>
                <w:sz w:val="22"/>
              </w:rPr>
              <w:t xml:space="preserve">Microsoft </w:t>
            </w:r>
            <w:proofErr w:type="spellStart"/>
            <w:r w:rsidRPr="45B54B1C">
              <w:rPr>
                <w:i/>
                <w:iCs/>
                <w:sz w:val="22"/>
              </w:rPr>
              <w:t>Dataverse</w:t>
            </w:r>
            <w:proofErr w:type="spellEnd"/>
            <w:r w:rsidRPr="45B54B1C">
              <w:rPr>
                <w:sz w:val="22"/>
              </w:rPr>
              <w:t xml:space="preserve"> duomenų bazėje.</w:t>
            </w:r>
          </w:p>
        </w:tc>
      </w:tr>
      <w:tr w:rsidR="00DE079A" w:rsidRPr="003475C6" w14:paraId="453554C9" w14:textId="77777777" w:rsidTr="003D245A">
        <w:tc>
          <w:tcPr>
            <w:tcW w:w="1768" w:type="dxa"/>
            <w:vAlign w:val="center"/>
          </w:tcPr>
          <w:p w14:paraId="204F407D" w14:textId="77777777" w:rsidR="00DE079A" w:rsidRPr="003D245A" w:rsidRDefault="00DE079A" w:rsidP="003D245A">
            <w:pPr>
              <w:spacing w:after="0"/>
              <w:rPr>
                <w:i/>
                <w:iCs/>
                <w:sz w:val="22"/>
              </w:rPr>
            </w:pPr>
            <w:r w:rsidRPr="45B54B1C">
              <w:rPr>
                <w:i/>
                <w:iCs/>
                <w:sz w:val="22"/>
              </w:rPr>
              <w:t>JavaScript</w:t>
            </w:r>
          </w:p>
        </w:tc>
        <w:tc>
          <w:tcPr>
            <w:tcW w:w="7871" w:type="dxa"/>
            <w:vAlign w:val="center"/>
          </w:tcPr>
          <w:p w14:paraId="1B69CEF5" w14:textId="79548A0A" w:rsidR="00DE079A" w:rsidRPr="003D245A" w:rsidRDefault="00DE079A" w:rsidP="003D245A">
            <w:pPr>
              <w:spacing w:after="0"/>
              <w:jc w:val="both"/>
              <w:rPr>
                <w:sz w:val="22"/>
              </w:rPr>
            </w:pPr>
            <w:r w:rsidRPr="45B54B1C">
              <w:rPr>
                <w:sz w:val="22"/>
              </w:rPr>
              <w:t xml:space="preserve">Aukšto lygio į objektą orientuota programavimo kalba. Gali būti naudojama </w:t>
            </w:r>
            <w:proofErr w:type="spellStart"/>
            <w:r w:rsidRPr="45B54B1C">
              <w:rPr>
                <w:i/>
                <w:iCs/>
                <w:sz w:val="22"/>
              </w:rPr>
              <w:t>Dataverse</w:t>
            </w:r>
            <w:proofErr w:type="spellEnd"/>
            <w:r w:rsidRPr="45B54B1C">
              <w:rPr>
                <w:sz w:val="22"/>
              </w:rPr>
              <w:t xml:space="preserve"> aplinkoje atliekant įvairias duomenų operacijas. Tai apima duomenų kūrimą, gavimą, atnaujinimą, ištrynimą, taip pat lentelių eilučių asociaciją ir disociaciją.</w:t>
            </w:r>
          </w:p>
        </w:tc>
      </w:tr>
      <w:tr w:rsidR="00DE079A" w:rsidRPr="003475C6" w14:paraId="31C17CF4" w14:textId="77777777" w:rsidTr="003D245A">
        <w:tc>
          <w:tcPr>
            <w:tcW w:w="1768" w:type="dxa"/>
            <w:vAlign w:val="center"/>
          </w:tcPr>
          <w:p w14:paraId="2A027D4F" w14:textId="77777777" w:rsidR="00DE079A" w:rsidRPr="003D245A" w:rsidRDefault="00DE079A" w:rsidP="003D245A">
            <w:pPr>
              <w:spacing w:after="0"/>
              <w:rPr>
                <w:sz w:val="22"/>
              </w:rPr>
            </w:pPr>
            <w:r w:rsidRPr="45B54B1C">
              <w:rPr>
                <w:sz w:val="22"/>
              </w:rPr>
              <w:t>RPA</w:t>
            </w:r>
          </w:p>
        </w:tc>
        <w:tc>
          <w:tcPr>
            <w:tcW w:w="7871" w:type="dxa"/>
            <w:vAlign w:val="center"/>
          </w:tcPr>
          <w:p w14:paraId="3C8E14D1" w14:textId="77777777" w:rsidR="00DE079A" w:rsidRPr="003D245A" w:rsidRDefault="00DE079A" w:rsidP="003D245A">
            <w:pPr>
              <w:spacing w:after="0"/>
              <w:jc w:val="both"/>
              <w:rPr>
                <w:sz w:val="22"/>
              </w:rPr>
            </w:pPr>
            <w:proofErr w:type="spellStart"/>
            <w:r w:rsidRPr="45B54B1C">
              <w:rPr>
                <w:sz w:val="22"/>
              </w:rPr>
              <w:t>Robotizuotas</w:t>
            </w:r>
            <w:proofErr w:type="spellEnd"/>
            <w:r w:rsidRPr="45B54B1C">
              <w:rPr>
                <w:sz w:val="22"/>
              </w:rPr>
              <w:t xml:space="preserve"> procesų automatizavimas.</w:t>
            </w:r>
          </w:p>
        </w:tc>
      </w:tr>
      <w:tr w:rsidR="00DE079A" w:rsidRPr="003475C6" w14:paraId="0148AE1F" w14:textId="77777777" w:rsidTr="003D245A">
        <w:tc>
          <w:tcPr>
            <w:tcW w:w="1768" w:type="dxa"/>
            <w:vAlign w:val="center"/>
          </w:tcPr>
          <w:p w14:paraId="66E36D1D" w14:textId="77777777" w:rsidR="00DE079A" w:rsidRPr="003D245A" w:rsidRDefault="00DE079A" w:rsidP="003D245A">
            <w:pPr>
              <w:spacing w:after="0"/>
              <w:rPr>
                <w:sz w:val="22"/>
              </w:rPr>
            </w:pPr>
            <w:r w:rsidRPr="45B54B1C">
              <w:rPr>
                <w:sz w:val="22"/>
              </w:rPr>
              <w:t>RPA neprižiūrimi sprendimai</w:t>
            </w:r>
          </w:p>
        </w:tc>
        <w:tc>
          <w:tcPr>
            <w:tcW w:w="7871" w:type="dxa"/>
            <w:vAlign w:val="center"/>
          </w:tcPr>
          <w:p w14:paraId="3DDDCE86" w14:textId="77777777" w:rsidR="00DE079A" w:rsidRPr="003D245A" w:rsidRDefault="00DE079A" w:rsidP="003D245A">
            <w:pPr>
              <w:spacing w:after="0"/>
              <w:jc w:val="both"/>
              <w:rPr>
                <w:sz w:val="22"/>
              </w:rPr>
            </w:pPr>
            <w:r w:rsidRPr="45B54B1C">
              <w:rPr>
                <w:sz w:val="22"/>
              </w:rPr>
              <w:t xml:space="preserve">Tai </w:t>
            </w:r>
            <w:proofErr w:type="spellStart"/>
            <w:r w:rsidRPr="45B54B1C">
              <w:rPr>
                <w:sz w:val="22"/>
              </w:rPr>
              <w:t>robotizuotas</w:t>
            </w:r>
            <w:proofErr w:type="spellEnd"/>
            <w:r w:rsidRPr="45B54B1C">
              <w:rPr>
                <w:sz w:val="22"/>
              </w:rPr>
              <w:t xml:space="preserve"> procesas veikiantis savarankiškai, be žmogaus įsikišimo. Paprastai paleidžiami po tam tikro įvykio arba iš anksto nustatytu laiku.</w:t>
            </w:r>
          </w:p>
        </w:tc>
      </w:tr>
      <w:tr w:rsidR="00DE079A" w:rsidRPr="003475C6" w14:paraId="119E590A" w14:textId="77777777" w:rsidTr="003D245A">
        <w:tc>
          <w:tcPr>
            <w:tcW w:w="1768" w:type="dxa"/>
            <w:vAlign w:val="center"/>
          </w:tcPr>
          <w:p w14:paraId="5C4C7AA8" w14:textId="77777777" w:rsidR="00DE079A" w:rsidRPr="003D245A" w:rsidRDefault="00DE079A" w:rsidP="003D245A">
            <w:pPr>
              <w:spacing w:after="0"/>
              <w:rPr>
                <w:sz w:val="22"/>
              </w:rPr>
            </w:pPr>
            <w:r w:rsidRPr="45B54B1C">
              <w:rPr>
                <w:sz w:val="22"/>
              </w:rPr>
              <w:lastRenderedPageBreak/>
              <w:t>RPA prižiūrimi sprendimai</w:t>
            </w:r>
          </w:p>
        </w:tc>
        <w:tc>
          <w:tcPr>
            <w:tcW w:w="7871" w:type="dxa"/>
            <w:vAlign w:val="center"/>
          </w:tcPr>
          <w:p w14:paraId="7D0A5CFD" w14:textId="77777777" w:rsidR="00DE079A" w:rsidRPr="003D245A" w:rsidRDefault="00DE079A" w:rsidP="003D245A">
            <w:pPr>
              <w:spacing w:after="0"/>
              <w:jc w:val="both"/>
              <w:rPr>
                <w:sz w:val="22"/>
              </w:rPr>
            </w:pPr>
            <w:proofErr w:type="spellStart"/>
            <w:r w:rsidRPr="45B54B1C">
              <w:rPr>
                <w:sz w:val="22"/>
              </w:rPr>
              <w:t>Robotizuotas</w:t>
            </w:r>
            <w:proofErr w:type="spellEnd"/>
            <w:r w:rsidRPr="45B54B1C">
              <w:rPr>
                <w:sz w:val="22"/>
              </w:rPr>
              <w:t xml:space="preserve"> procesas, kuris veikia kartu su žmogumi ir dažniausiai būna suinteresuotojo asmens darbalaukyje kaip automatinis asistentas.</w:t>
            </w:r>
          </w:p>
        </w:tc>
      </w:tr>
      <w:tr w:rsidR="00DE079A" w:rsidRPr="003475C6" w14:paraId="149F9DDC" w14:textId="77777777" w:rsidTr="003D245A">
        <w:tc>
          <w:tcPr>
            <w:tcW w:w="1768" w:type="dxa"/>
            <w:vAlign w:val="center"/>
          </w:tcPr>
          <w:p w14:paraId="02CA8351" w14:textId="77777777" w:rsidR="00DE079A" w:rsidRPr="003D245A" w:rsidRDefault="00DE079A" w:rsidP="003D245A">
            <w:pPr>
              <w:spacing w:after="0"/>
              <w:rPr>
                <w:i/>
                <w:iCs/>
                <w:sz w:val="22"/>
              </w:rPr>
            </w:pPr>
            <w:r w:rsidRPr="45B54B1C">
              <w:rPr>
                <w:i/>
                <w:iCs/>
                <w:sz w:val="22"/>
              </w:rPr>
              <w:t xml:space="preserve">Power </w:t>
            </w:r>
            <w:proofErr w:type="spellStart"/>
            <w:r w:rsidRPr="45B54B1C">
              <w:rPr>
                <w:i/>
                <w:iCs/>
                <w:sz w:val="22"/>
              </w:rPr>
              <w:t>Query</w:t>
            </w:r>
            <w:proofErr w:type="spellEnd"/>
          </w:p>
        </w:tc>
        <w:tc>
          <w:tcPr>
            <w:tcW w:w="7871" w:type="dxa"/>
            <w:vAlign w:val="center"/>
          </w:tcPr>
          <w:p w14:paraId="2E1C741F" w14:textId="77777777" w:rsidR="00DE079A" w:rsidRPr="003D245A" w:rsidRDefault="00DE079A" w:rsidP="003D245A">
            <w:pPr>
              <w:spacing w:after="0"/>
              <w:jc w:val="both"/>
              <w:rPr>
                <w:sz w:val="22"/>
              </w:rPr>
            </w:pPr>
            <w:r w:rsidRPr="45B54B1C">
              <w:rPr>
                <w:sz w:val="22"/>
              </w:rPr>
              <w:t>Duomenų transformavimo ir paruošimo variklis, kuris leidžia vartotojams importuoti ir formuoti duomenis iš įvairių šaltinių. Jis turi grafinę sąsają, kuri leidžia atlikti duomenų transformacijas.</w:t>
            </w:r>
          </w:p>
        </w:tc>
      </w:tr>
      <w:tr w:rsidR="00DE079A" w:rsidRPr="003475C6" w14:paraId="72B8C958" w14:textId="77777777" w:rsidTr="003D245A">
        <w:tc>
          <w:tcPr>
            <w:tcW w:w="1768" w:type="dxa"/>
            <w:vAlign w:val="center"/>
          </w:tcPr>
          <w:p w14:paraId="4A77CE2C" w14:textId="0797F809" w:rsidR="00DE079A" w:rsidRPr="003D245A" w:rsidRDefault="00DE079A" w:rsidP="003D245A">
            <w:pPr>
              <w:spacing w:after="0"/>
              <w:rPr>
                <w:sz w:val="22"/>
              </w:rPr>
            </w:pPr>
            <w:r w:rsidRPr="45B54B1C">
              <w:rPr>
                <w:i/>
                <w:iCs/>
                <w:sz w:val="22"/>
              </w:rPr>
              <w:t xml:space="preserve">Data </w:t>
            </w:r>
            <w:proofErr w:type="spellStart"/>
            <w:r w:rsidRPr="45B54B1C">
              <w:rPr>
                <w:i/>
                <w:iCs/>
                <w:sz w:val="22"/>
              </w:rPr>
              <w:t>Analysis</w:t>
            </w:r>
            <w:proofErr w:type="spellEnd"/>
            <w:r w:rsidRPr="45B54B1C">
              <w:rPr>
                <w:i/>
                <w:iCs/>
                <w:sz w:val="22"/>
              </w:rPr>
              <w:t xml:space="preserve"> </w:t>
            </w:r>
            <w:proofErr w:type="spellStart"/>
            <w:r w:rsidRPr="45B54B1C">
              <w:rPr>
                <w:i/>
                <w:iCs/>
                <w:sz w:val="22"/>
              </w:rPr>
              <w:t>Expressions</w:t>
            </w:r>
            <w:proofErr w:type="spellEnd"/>
            <w:r w:rsidR="00B02ADD" w:rsidRPr="45B54B1C">
              <w:rPr>
                <w:sz w:val="22"/>
              </w:rPr>
              <w:t xml:space="preserve"> </w:t>
            </w:r>
            <w:r w:rsidRPr="45B54B1C">
              <w:rPr>
                <w:sz w:val="22"/>
              </w:rPr>
              <w:t>(DAX)</w:t>
            </w:r>
          </w:p>
        </w:tc>
        <w:tc>
          <w:tcPr>
            <w:tcW w:w="7871" w:type="dxa"/>
            <w:vAlign w:val="center"/>
          </w:tcPr>
          <w:p w14:paraId="712D523C" w14:textId="6BA57032" w:rsidR="00DE079A" w:rsidRPr="003D245A" w:rsidRDefault="00DE079A" w:rsidP="003D245A">
            <w:pPr>
              <w:spacing w:after="0"/>
              <w:jc w:val="both"/>
              <w:rPr>
                <w:sz w:val="22"/>
              </w:rPr>
            </w:pPr>
            <w:r w:rsidRPr="45B54B1C">
              <w:rPr>
                <w:sz w:val="22"/>
              </w:rPr>
              <w:t xml:space="preserve">Formulės išraiškų kalba, naudojama </w:t>
            </w:r>
            <w:r w:rsidRPr="45B54B1C">
              <w:rPr>
                <w:i/>
                <w:iCs/>
                <w:sz w:val="22"/>
              </w:rPr>
              <w:t>Power BI</w:t>
            </w:r>
            <w:r w:rsidRPr="45B54B1C">
              <w:rPr>
                <w:sz w:val="22"/>
              </w:rPr>
              <w:t xml:space="preserve"> programoje. </w:t>
            </w:r>
          </w:p>
        </w:tc>
      </w:tr>
    </w:tbl>
    <w:p w14:paraId="376F204D" w14:textId="77777777" w:rsidR="005A5EED" w:rsidRDefault="005A5EED" w:rsidP="005A5EED">
      <w:pPr>
        <w:tabs>
          <w:tab w:val="left" w:pos="142"/>
        </w:tabs>
        <w:spacing w:after="0" w:line="240" w:lineRule="auto"/>
        <w:rPr>
          <w:b/>
          <w:szCs w:val="24"/>
        </w:rPr>
      </w:pPr>
    </w:p>
    <w:p w14:paraId="282C6E49" w14:textId="48514E1A" w:rsidR="005166B4" w:rsidRPr="003D245A" w:rsidRDefault="005A5EED" w:rsidP="003D245A">
      <w:pPr>
        <w:pStyle w:val="Sraopastraipa"/>
        <w:numPr>
          <w:ilvl w:val="0"/>
          <w:numId w:val="1"/>
        </w:numPr>
        <w:tabs>
          <w:tab w:val="left" w:pos="142"/>
        </w:tabs>
        <w:spacing w:after="0" w:line="240" w:lineRule="auto"/>
        <w:jc w:val="center"/>
        <w:rPr>
          <w:b/>
          <w:bCs/>
        </w:rPr>
      </w:pPr>
      <w:r w:rsidRPr="003D245A">
        <w:rPr>
          <w:b/>
          <w:bCs/>
        </w:rPr>
        <w:t>REIKALAVIMAI PIRKIMO OBJEKTUI</w:t>
      </w:r>
    </w:p>
    <w:p w14:paraId="6B66B509" w14:textId="77777777" w:rsidR="005A5EED" w:rsidRPr="005A5EED" w:rsidRDefault="005A5EED" w:rsidP="005A5EED">
      <w:pPr>
        <w:pStyle w:val="Sraopastraipa"/>
        <w:tabs>
          <w:tab w:val="left" w:pos="142"/>
        </w:tabs>
        <w:spacing w:after="0" w:line="240" w:lineRule="auto"/>
        <w:ind w:left="360"/>
        <w:rPr>
          <w:b/>
          <w:szCs w:val="24"/>
        </w:rPr>
      </w:pPr>
    </w:p>
    <w:p w14:paraId="03C04491" w14:textId="6A1DB969" w:rsidR="00B93A0E" w:rsidRPr="00BC08E2" w:rsidRDefault="00BC08E2" w:rsidP="00BC08E2">
      <w:pPr>
        <w:pStyle w:val="Sraopastraipa"/>
        <w:numPr>
          <w:ilvl w:val="1"/>
          <w:numId w:val="1"/>
        </w:numPr>
        <w:tabs>
          <w:tab w:val="left" w:pos="142"/>
        </w:tabs>
        <w:spacing w:after="0" w:line="240" w:lineRule="auto"/>
        <w:ind w:hanging="219"/>
      </w:pPr>
      <w:bookmarkStart w:id="1" w:name="_Hlk68772445"/>
      <w:r w:rsidRPr="00726D24">
        <w:t xml:space="preserve">Reikalavimai </w:t>
      </w:r>
      <w:r w:rsidR="005A76C4">
        <w:t>P</w:t>
      </w:r>
      <w:r w:rsidRPr="00726D24">
        <w:t xml:space="preserve">irkimo objektui pateikiami </w:t>
      </w:r>
      <w:r w:rsidRPr="45B54B1C">
        <w:rPr>
          <w:i/>
          <w:iCs/>
        </w:rPr>
        <w:t>2 lentelėje</w:t>
      </w:r>
      <w:r w:rsidRPr="00BC08E2">
        <w:t>.</w:t>
      </w:r>
    </w:p>
    <w:p w14:paraId="3837F3FA" w14:textId="018EBE52" w:rsidR="00E81460" w:rsidRPr="003D245A" w:rsidRDefault="00E81460" w:rsidP="003D245A">
      <w:pPr>
        <w:spacing w:after="0"/>
        <w:rPr>
          <w:i/>
          <w:iCs/>
        </w:rPr>
      </w:pPr>
      <w:r w:rsidRPr="003D245A">
        <w:rPr>
          <w:i/>
          <w:iCs/>
        </w:rPr>
        <w:t xml:space="preserve">2 lentelė. Reikalavimai </w:t>
      </w:r>
      <w:r w:rsidR="005A76C4" w:rsidRPr="003D245A">
        <w:rPr>
          <w:i/>
          <w:iCs/>
        </w:rPr>
        <w:t>P</w:t>
      </w:r>
      <w:r w:rsidRPr="003D245A">
        <w:rPr>
          <w:i/>
          <w:iCs/>
        </w:rPr>
        <w:t>irkimo objektui</w:t>
      </w:r>
    </w:p>
    <w:tbl>
      <w:tblPr>
        <w:tblStyle w:val="TableGrid1"/>
        <w:tblW w:w="9651" w:type="dxa"/>
        <w:tblInd w:w="-5" w:type="dxa"/>
        <w:tblBorders>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685"/>
        <w:gridCol w:w="5106"/>
        <w:gridCol w:w="9"/>
      </w:tblGrid>
      <w:tr w:rsidR="00E81460" w:rsidRPr="003475C6" w14:paraId="6176F9EB" w14:textId="77777777" w:rsidTr="003D245A">
        <w:trPr>
          <w:gridAfter w:val="1"/>
          <w:wAfter w:w="9" w:type="dxa"/>
        </w:trPr>
        <w:tc>
          <w:tcPr>
            <w:tcW w:w="851" w:type="dxa"/>
            <w:vAlign w:val="center"/>
          </w:tcPr>
          <w:p w14:paraId="55979D94" w14:textId="77777777" w:rsidR="00E81460" w:rsidRPr="003D245A" w:rsidRDefault="00E81460" w:rsidP="003D245A">
            <w:pPr>
              <w:spacing w:line="259" w:lineRule="auto"/>
              <w:rPr>
                <w:rFonts w:eastAsiaTheme="minorEastAsia"/>
                <w:b/>
                <w:bCs/>
                <w:sz w:val="22"/>
              </w:rPr>
            </w:pPr>
            <w:bookmarkStart w:id="2" w:name="_Hlk184822749"/>
            <w:r w:rsidRPr="003D245A">
              <w:rPr>
                <w:b/>
                <w:bCs/>
                <w:sz w:val="22"/>
              </w:rPr>
              <w:t>Eil. Nr.</w:t>
            </w:r>
          </w:p>
        </w:tc>
        <w:tc>
          <w:tcPr>
            <w:tcW w:w="3685" w:type="dxa"/>
            <w:vAlign w:val="center"/>
          </w:tcPr>
          <w:p w14:paraId="348515DA" w14:textId="61C31E79" w:rsidR="00E81460" w:rsidRPr="003D245A" w:rsidRDefault="00E81460" w:rsidP="003D245A">
            <w:pPr>
              <w:spacing w:line="259" w:lineRule="auto"/>
              <w:rPr>
                <w:rFonts w:eastAsiaTheme="minorEastAsia"/>
                <w:b/>
                <w:bCs/>
                <w:sz w:val="22"/>
              </w:rPr>
            </w:pPr>
            <w:r w:rsidRPr="003D245A">
              <w:rPr>
                <w:b/>
                <w:bCs/>
                <w:sz w:val="22"/>
              </w:rPr>
              <w:t xml:space="preserve">Paslaugos savybės, parametrų arba funkcijų </w:t>
            </w:r>
            <w:r w:rsidR="00D25E36" w:rsidRPr="003D245A">
              <w:rPr>
                <w:b/>
                <w:bCs/>
                <w:sz w:val="22"/>
              </w:rPr>
              <w:t xml:space="preserve"> aprašymas</w:t>
            </w:r>
          </w:p>
        </w:tc>
        <w:tc>
          <w:tcPr>
            <w:tcW w:w="5106" w:type="dxa"/>
            <w:vAlign w:val="center"/>
          </w:tcPr>
          <w:p w14:paraId="70A412ED" w14:textId="1B1FBC70" w:rsidR="00E81460" w:rsidRPr="003D245A" w:rsidRDefault="00E81460" w:rsidP="003D245A">
            <w:pPr>
              <w:spacing w:line="259" w:lineRule="auto"/>
              <w:rPr>
                <w:b/>
                <w:bCs/>
                <w:sz w:val="22"/>
              </w:rPr>
            </w:pPr>
            <w:r w:rsidRPr="0911FC58">
              <w:rPr>
                <w:b/>
                <w:bCs/>
                <w:sz w:val="22"/>
              </w:rPr>
              <w:t>Reikalaujam</w:t>
            </w:r>
            <w:r w:rsidR="00D25E36" w:rsidRPr="0911FC58">
              <w:rPr>
                <w:b/>
                <w:bCs/>
                <w:sz w:val="22"/>
              </w:rPr>
              <w:t>i</w:t>
            </w:r>
            <w:r w:rsidRPr="0911FC58">
              <w:rPr>
                <w:b/>
                <w:bCs/>
                <w:sz w:val="22"/>
              </w:rPr>
              <w:t xml:space="preserve"> parametr</w:t>
            </w:r>
            <w:r w:rsidR="00D25E36" w:rsidRPr="0911FC58">
              <w:rPr>
                <w:b/>
                <w:bCs/>
                <w:sz w:val="22"/>
              </w:rPr>
              <w:t>ai</w:t>
            </w:r>
            <w:r w:rsidRPr="0911FC58">
              <w:rPr>
                <w:b/>
                <w:bCs/>
                <w:sz w:val="22"/>
              </w:rPr>
              <w:t xml:space="preserve"> arba </w:t>
            </w:r>
            <w:r w:rsidR="00D25E36" w:rsidRPr="0911FC58">
              <w:rPr>
                <w:b/>
                <w:bCs/>
                <w:sz w:val="22"/>
              </w:rPr>
              <w:t xml:space="preserve">reikalaujamos </w:t>
            </w:r>
            <w:r w:rsidRPr="0911FC58">
              <w:rPr>
                <w:b/>
                <w:bCs/>
                <w:sz w:val="22"/>
              </w:rPr>
              <w:t xml:space="preserve">vykdomos funkcijos reikšmės </w:t>
            </w:r>
            <w:r w:rsidR="003C1AD3" w:rsidRPr="0911FC58">
              <w:rPr>
                <w:b/>
                <w:bCs/>
                <w:sz w:val="22"/>
              </w:rPr>
              <w:t xml:space="preserve"> </w:t>
            </w:r>
          </w:p>
        </w:tc>
      </w:tr>
      <w:tr w:rsidR="00E81460" w:rsidRPr="003475C6" w14:paraId="4382FDF1" w14:textId="77777777" w:rsidTr="003D245A">
        <w:trPr>
          <w:trHeight w:val="306"/>
        </w:trPr>
        <w:tc>
          <w:tcPr>
            <w:tcW w:w="9651" w:type="dxa"/>
            <w:gridSpan w:val="4"/>
            <w:shd w:val="clear" w:color="auto" w:fill="E7E6E6" w:themeFill="background2"/>
            <w:vAlign w:val="center"/>
          </w:tcPr>
          <w:p w14:paraId="2C5E94E6" w14:textId="69C6442D" w:rsidR="00E81460" w:rsidRPr="003D245A" w:rsidRDefault="00E81460" w:rsidP="003D245A">
            <w:pPr>
              <w:pStyle w:val="Antrat2"/>
              <w:shd w:val="clear" w:color="auto" w:fill="E7E6E6" w:themeFill="background2"/>
              <w:tabs>
                <w:tab w:val="left" w:pos="284"/>
                <w:tab w:val="left" w:pos="426"/>
              </w:tabs>
              <w:spacing w:line="259" w:lineRule="auto"/>
              <w:rPr>
                <w:b w:val="0"/>
                <w:color w:val="FF0000"/>
                <w:sz w:val="22"/>
              </w:rPr>
            </w:pPr>
            <w:r w:rsidRPr="45B54B1C">
              <w:rPr>
                <w:i/>
                <w:iCs/>
                <w:sz w:val="22"/>
              </w:rPr>
              <w:t xml:space="preserve">Power </w:t>
            </w:r>
            <w:proofErr w:type="spellStart"/>
            <w:r w:rsidRPr="45B54B1C">
              <w:rPr>
                <w:i/>
                <w:iCs/>
                <w:sz w:val="22"/>
              </w:rPr>
              <w:t>Platform</w:t>
            </w:r>
            <w:proofErr w:type="spellEnd"/>
            <w:r w:rsidRPr="45B54B1C">
              <w:rPr>
                <w:i/>
                <w:iCs/>
                <w:sz w:val="22"/>
              </w:rPr>
              <w:t xml:space="preserve"> </w:t>
            </w:r>
            <w:r w:rsidRPr="45B54B1C">
              <w:rPr>
                <w:sz w:val="22"/>
              </w:rPr>
              <w:t xml:space="preserve">programavimo paslaugos, apimančios </w:t>
            </w:r>
            <w:r w:rsidRPr="45B54B1C">
              <w:rPr>
                <w:i/>
                <w:iCs/>
                <w:sz w:val="22"/>
              </w:rPr>
              <w:t xml:space="preserve">Power </w:t>
            </w:r>
            <w:proofErr w:type="spellStart"/>
            <w:r w:rsidRPr="45B54B1C">
              <w:rPr>
                <w:i/>
                <w:iCs/>
                <w:sz w:val="22"/>
              </w:rPr>
              <w:t>Apps</w:t>
            </w:r>
            <w:proofErr w:type="spellEnd"/>
            <w:r w:rsidRPr="45B54B1C">
              <w:rPr>
                <w:i/>
                <w:iCs/>
                <w:sz w:val="22"/>
              </w:rPr>
              <w:t xml:space="preserve">, Power Automate, Power Automate </w:t>
            </w:r>
            <w:proofErr w:type="spellStart"/>
            <w:r w:rsidRPr="45B54B1C">
              <w:rPr>
                <w:i/>
                <w:iCs/>
                <w:sz w:val="22"/>
              </w:rPr>
              <w:t>Desktop</w:t>
            </w:r>
            <w:proofErr w:type="spellEnd"/>
            <w:r w:rsidRPr="45B54B1C">
              <w:rPr>
                <w:sz w:val="22"/>
              </w:rPr>
              <w:t xml:space="preserve"> ir </w:t>
            </w:r>
            <w:r w:rsidRPr="45B54B1C">
              <w:rPr>
                <w:i/>
                <w:iCs/>
                <w:sz w:val="22"/>
              </w:rPr>
              <w:t>Power BI</w:t>
            </w:r>
            <w:r w:rsidRPr="45B54B1C">
              <w:rPr>
                <w:sz w:val="22"/>
              </w:rPr>
              <w:t xml:space="preserve"> grįstų sprendimų įgyvendinimą, modernizavimą ir priežiūrą</w:t>
            </w:r>
          </w:p>
        </w:tc>
      </w:tr>
      <w:tr w:rsidR="00E81460" w:rsidRPr="003475C6" w14:paraId="6511FC2F" w14:textId="77777777" w:rsidTr="003D245A">
        <w:trPr>
          <w:gridAfter w:val="1"/>
          <w:wAfter w:w="9" w:type="dxa"/>
        </w:trPr>
        <w:tc>
          <w:tcPr>
            <w:tcW w:w="851" w:type="dxa"/>
            <w:vAlign w:val="center"/>
          </w:tcPr>
          <w:p w14:paraId="1354DDD8" w14:textId="77777777" w:rsidR="00E81460" w:rsidRPr="003D245A" w:rsidRDefault="00E81460">
            <w:pPr>
              <w:ind w:right="-8" w:firstLine="176"/>
              <w:rPr>
                <w:sz w:val="22"/>
              </w:rPr>
            </w:pPr>
            <w:r w:rsidRPr="45B54B1C">
              <w:rPr>
                <w:sz w:val="22"/>
              </w:rPr>
              <w:t xml:space="preserve">2.1. </w:t>
            </w:r>
          </w:p>
        </w:tc>
        <w:tc>
          <w:tcPr>
            <w:tcW w:w="3685" w:type="dxa"/>
          </w:tcPr>
          <w:p w14:paraId="39CF7266" w14:textId="77777777" w:rsidR="00E81460" w:rsidRPr="003D245A" w:rsidRDefault="00E81460">
            <w:pPr>
              <w:rPr>
                <w:b/>
                <w:bCs/>
                <w:sz w:val="22"/>
              </w:rPr>
            </w:pPr>
            <w:r w:rsidRPr="003D245A">
              <w:rPr>
                <w:b/>
                <w:bCs/>
                <w:sz w:val="22"/>
              </w:rPr>
              <w:t xml:space="preserve">Programavimo paslaugų reikalavimai </w:t>
            </w:r>
            <w:r w:rsidRPr="003D245A">
              <w:rPr>
                <w:b/>
                <w:bCs/>
                <w:i/>
                <w:iCs/>
                <w:sz w:val="22"/>
              </w:rPr>
              <w:t xml:space="preserve">Power </w:t>
            </w:r>
            <w:proofErr w:type="spellStart"/>
            <w:r w:rsidRPr="003D245A">
              <w:rPr>
                <w:b/>
                <w:bCs/>
                <w:i/>
                <w:iCs/>
                <w:sz w:val="22"/>
              </w:rPr>
              <w:t>Apps</w:t>
            </w:r>
            <w:proofErr w:type="spellEnd"/>
            <w:r w:rsidRPr="003D245A">
              <w:rPr>
                <w:b/>
                <w:bCs/>
                <w:sz w:val="22"/>
              </w:rPr>
              <w:t xml:space="preserve"> ir </w:t>
            </w:r>
            <w:r w:rsidRPr="003D245A">
              <w:rPr>
                <w:b/>
                <w:bCs/>
                <w:i/>
                <w:iCs/>
                <w:sz w:val="22"/>
              </w:rPr>
              <w:t>Power Automate</w:t>
            </w:r>
          </w:p>
        </w:tc>
        <w:tc>
          <w:tcPr>
            <w:tcW w:w="5106" w:type="dxa"/>
            <w:vAlign w:val="center"/>
          </w:tcPr>
          <w:p w14:paraId="66647F1B" w14:textId="77777777" w:rsidR="00E81460" w:rsidRPr="003D245A" w:rsidRDefault="00E81460">
            <w:pPr>
              <w:rPr>
                <w:sz w:val="22"/>
              </w:rPr>
            </w:pPr>
            <w:r w:rsidRPr="45B54B1C">
              <w:rPr>
                <w:b/>
                <w:bCs/>
                <w:i/>
                <w:iCs/>
                <w:sz w:val="22"/>
              </w:rPr>
              <w:t xml:space="preserve">Power </w:t>
            </w:r>
            <w:proofErr w:type="spellStart"/>
            <w:r w:rsidRPr="45B54B1C">
              <w:rPr>
                <w:b/>
                <w:bCs/>
                <w:i/>
                <w:iCs/>
                <w:sz w:val="22"/>
              </w:rPr>
              <w:t>Platform</w:t>
            </w:r>
            <w:proofErr w:type="spellEnd"/>
            <w:r w:rsidRPr="45B54B1C">
              <w:rPr>
                <w:b/>
                <w:bCs/>
                <w:sz w:val="22"/>
              </w:rPr>
              <w:t xml:space="preserve"> programavimo paslaugos</w:t>
            </w:r>
            <w:r w:rsidRPr="45B54B1C">
              <w:rPr>
                <w:sz w:val="22"/>
              </w:rPr>
              <w:t xml:space="preserve">: </w:t>
            </w:r>
            <w:r w:rsidRPr="45B54B1C">
              <w:rPr>
                <w:i/>
                <w:iCs/>
                <w:sz w:val="22"/>
              </w:rPr>
              <w:t xml:space="preserve">Power </w:t>
            </w:r>
            <w:proofErr w:type="spellStart"/>
            <w:r w:rsidRPr="45B54B1C">
              <w:rPr>
                <w:i/>
                <w:iCs/>
                <w:sz w:val="22"/>
              </w:rPr>
              <w:t>Apps</w:t>
            </w:r>
            <w:proofErr w:type="spellEnd"/>
            <w:r w:rsidRPr="45B54B1C">
              <w:rPr>
                <w:i/>
                <w:iCs/>
                <w:sz w:val="22"/>
              </w:rPr>
              <w:t>, Power</w:t>
            </w:r>
            <w:r w:rsidRPr="45B54B1C">
              <w:rPr>
                <w:sz w:val="22"/>
              </w:rPr>
              <w:t xml:space="preserve"> automate</w:t>
            </w:r>
          </w:p>
          <w:p w14:paraId="386D16A9" w14:textId="77777777" w:rsidR="00E81460" w:rsidRPr="003D245A" w:rsidRDefault="00E81460">
            <w:pPr>
              <w:rPr>
                <w:b/>
                <w:bCs/>
                <w:sz w:val="22"/>
              </w:rPr>
            </w:pPr>
            <w:r w:rsidRPr="45B54B1C">
              <w:rPr>
                <w:b/>
                <w:bCs/>
                <w:sz w:val="22"/>
              </w:rPr>
              <w:t>Paslaugų aprašymas:</w:t>
            </w:r>
          </w:p>
          <w:p w14:paraId="4C0B21CB" w14:textId="1313D3A3" w:rsidR="00E81460" w:rsidRPr="003D245A" w:rsidRDefault="00E81460" w:rsidP="003D245A">
            <w:pPr>
              <w:pStyle w:val="Sraopastraipa"/>
              <w:numPr>
                <w:ilvl w:val="0"/>
                <w:numId w:val="44"/>
              </w:numPr>
              <w:spacing w:after="0" w:line="240" w:lineRule="auto"/>
              <w:jc w:val="both"/>
              <w:rPr>
                <w:sz w:val="22"/>
              </w:rPr>
            </w:pPr>
            <w:r w:rsidRPr="45B54B1C">
              <w:rPr>
                <w:sz w:val="22"/>
              </w:rPr>
              <w:t xml:space="preserve">Sprendimams naudojama </w:t>
            </w:r>
            <w:proofErr w:type="spellStart"/>
            <w:r w:rsidRPr="45B54B1C">
              <w:rPr>
                <w:i/>
                <w:iCs/>
                <w:sz w:val="22"/>
              </w:rPr>
              <w:t>model</w:t>
            </w:r>
            <w:proofErr w:type="spellEnd"/>
            <w:r w:rsidRPr="45B54B1C">
              <w:rPr>
                <w:i/>
                <w:iCs/>
                <w:sz w:val="22"/>
              </w:rPr>
              <w:t xml:space="preserve"> </w:t>
            </w:r>
            <w:proofErr w:type="spellStart"/>
            <w:r w:rsidRPr="45B54B1C">
              <w:rPr>
                <w:i/>
                <w:iCs/>
                <w:sz w:val="22"/>
              </w:rPr>
              <w:t>driven</w:t>
            </w:r>
            <w:proofErr w:type="spellEnd"/>
            <w:r w:rsidRPr="45B54B1C">
              <w:rPr>
                <w:sz w:val="22"/>
              </w:rPr>
              <w:t xml:space="preserve"> ir </w:t>
            </w:r>
            <w:proofErr w:type="spellStart"/>
            <w:r w:rsidRPr="45B54B1C">
              <w:rPr>
                <w:i/>
                <w:iCs/>
                <w:sz w:val="22"/>
              </w:rPr>
              <w:t>canvas</w:t>
            </w:r>
            <w:proofErr w:type="spellEnd"/>
            <w:r w:rsidRPr="45B54B1C">
              <w:rPr>
                <w:sz w:val="22"/>
              </w:rPr>
              <w:t xml:space="preserve"> vartotojo sąsaja; </w:t>
            </w:r>
          </w:p>
          <w:p w14:paraId="621C3EC3" w14:textId="77777777" w:rsidR="00E81460" w:rsidRPr="003D245A" w:rsidRDefault="00E81460" w:rsidP="003D245A">
            <w:pPr>
              <w:pStyle w:val="Sraopastraipa"/>
              <w:numPr>
                <w:ilvl w:val="0"/>
                <w:numId w:val="44"/>
              </w:numPr>
              <w:spacing w:after="0" w:line="240" w:lineRule="auto"/>
              <w:jc w:val="both"/>
              <w:rPr>
                <w:sz w:val="22"/>
              </w:rPr>
            </w:pPr>
            <w:proofErr w:type="spellStart"/>
            <w:r w:rsidRPr="45B54B1C">
              <w:rPr>
                <w:i/>
                <w:iCs/>
                <w:sz w:val="22"/>
              </w:rPr>
              <w:t>Dataverse</w:t>
            </w:r>
            <w:proofErr w:type="spellEnd"/>
            <w:r w:rsidRPr="45B54B1C">
              <w:rPr>
                <w:sz w:val="22"/>
              </w:rPr>
              <w:t xml:space="preserve"> naudojama kaip pagrindinė duomenų bazė ir </w:t>
            </w:r>
            <w:r w:rsidRPr="45B54B1C">
              <w:rPr>
                <w:i/>
                <w:iCs/>
                <w:sz w:val="22"/>
              </w:rPr>
              <w:t>SharePoint</w:t>
            </w:r>
            <w:r w:rsidRPr="45B54B1C">
              <w:rPr>
                <w:sz w:val="22"/>
              </w:rPr>
              <w:t xml:space="preserve"> dokumentų bibliotekos;</w:t>
            </w:r>
          </w:p>
          <w:p w14:paraId="70A0ACC2" w14:textId="77777777" w:rsidR="00E81460" w:rsidRPr="003D245A" w:rsidRDefault="00E81460" w:rsidP="003D245A">
            <w:pPr>
              <w:pStyle w:val="Sraopastraipa"/>
              <w:numPr>
                <w:ilvl w:val="0"/>
                <w:numId w:val="44"/>
              </w:numPr>
              <w:spacing w:after="0" w:line="240" w:lineRule="auto"/>
              <w:jc w:val="both"/>
              <w:rPr>
                <w:sz w:val="22"/>
              </w:rPr>
            </w:pPr>
            <w:r w:rsidRPr="45B54B1C">
              <w:rPr>
                <w:sz w:val="22"/>
              </w:rPr>
              <w:t>Individualių jungčių kūrimas duomenų paėmimui per API;</w:t>
            </w:r>
          </w:p>
          <w:p w14:paraId="5F107A39" w14:textId="77777777" w:rsidR="00E81460" w:rsidRPr="003D245A" w:rsidRDefault="00E81460" w:rsidP="003D245A">
            <w:pPr>
              <w:pStyle w:val="Sraopastraipa"/>
              <w:numPr>
                <w:ilvl w:val="0"/>
                <w:numId w:val="44"/>
              </w:numPr>
              <w:spacing w:after="0" w:line="240" w:lineRule="auto"/>
              <w:jc w:val="both"/>
              <w:rPr>
                <w:sz w:val="22"/>
              </w:rPr>
            </w:pPr>
            <w:r w:rsidRPr="45B54B1C">
              <w:rPr>
                <w:sz w:val="22"/>
              </w:rPr>
              <w:t>Sprendimai gali turėti integracijas su išorinėmis sistemomis;</w:t>
            </w:r>
          </w:p>
          <w:p w14:paraId="162DBE57" w14:textId="77777777" w:rsidR="00E81460" w:rsidRPr="003D245A" w:rsidRDefault="00E81460" w:rsidP="003D245A">
            <w:pPr>
              <w:pStyle w:val="Sraopastraipa"/>
              <w:numPr>
                <w:ilvl w:val="0"/>
                <w:numId w:val="44"/>
              </w:numPr>
              <w:spacing w:after="0" w:line="240" w:lineRule="auto"/>
              <w:jc w:val="both"/>
              <w:rPr>
                <w:sz w:val="22"/>
              </w:rPr>
            </w:pPr>
            <w:r w:rsidRPr="45B54B1C">
              <w:rPr>
                <w:sz w:val="22"/>
              </w:rPr>
              <w:t>Sprendimai gali būti plečiami naudojant kodo komponentus, tokius kaip įskiepiai (</w:t>
            </w:r>
            <w:proofErr w:type="spellStart"/>
            <w:r w:rsidRPr="45B54B1C">
              <w:rPr>
                <w:i/>
                <w:iCs/>
                <w:sz w:val="22"/>
              </w:rPr>
              <w:t>plugin</w:t>
            </w:r>
            <w:proofErr w:type="spellEnd"/>
            <w:r w:rsidRPr="45B54B1C">
              <w:rPr>
                <w:sz w:val="22"/>
              </w:rPr>
              <w:t xml:space="preserve">) ir </w:t>
            </w:r>
            <w:r w:rsidRPr="45B54B1C">
              <w:rPr>
                <w:i/>
                <w:iCs/>
                <w:sz w:val="22"/>
              </w:rPr>
              <w:t>JavaScript</w:t>
            </w:r>
            <w:r w:rsidRPr="45B54B1C">
              <w:rPr>
                <w:sz w:val="22"/>
              </w:rPr>
              <w:t>;</w:t>
            </w:r>
          </w:p>
          <w:p w14:paraId="73EBDD14" w14:textId="77777777" w:rsidR="00E81460" w:rsidRPr="003D245A" w:rsidRDefault="00E81460" w:rsidP="003D245A">
            <w:pPr>
              <w:pStyle w:val="Sraopastraipa"/>
              <w:numPr>
                <w:ilvl w:val="0"/>
                <w:numId w:val="44"/>
              </w:numPr>
              <w:spacing w:after="0" w:line="240" w:lineRule="auto"/>
              <w:jc w:val="both"/>
              <w:rPr>
                <w:sz w:val="22"/>
              </w:rPr>
            </w:pPr>
            <w:r w:rsidRPr="45B54B1C">
              <w:rPr>
                <w:sz w:val="22"/>
              </w:rPr>
              <w:t>Sukurtas sprendimas gali būti pritaikomas išoriniams vartojamas;</w:t>
            </w:r>
          </w:p>
          <w:p w14:paraId="3A8D416D" w14:textId="77777777" w:rsidR="00E81460" w:rsidRPr="003D245A" w:rsidRDefault="00E81460" w:rsidP="003D245A">
            <w:pPr>
              <w:pStyle w:val="Sraopastraipa"/>
              <w:numPr>
                <w:ilvl w:val="0"/>
                <w:numId w:val="44"/>
              </w:numPr>
              <w:spacing w:after="0" w:line="240" w:lineRule="auto"/>
              <w:jc w:val="both"/>
              <w:rPr>
                <w:sz w:val="22"/>
              </w:rPr>
            </w:pPr>
            <w:r w:rsidRPr="45B54B1C">
              <w:rPr>
                <w:sz w:val="22"/>
              </w:rPr>
              <w:t>Sprendimai gali būti plečiami naudojant išmanius pokalbių robotus;</w:t>
            </w:r>
          </w:p>
          <w:p w14:paraId="5813C17F" w14:textId="77777777" w:rsidR="00E81460" w:rsidRPr="003D245A" w:rsidRDefault="00E81460" w:rsidP="003D245A">
            <w:pPr>
              <w:pStyle w:val="Sraopastraipa"/>
              <w:numPr>
                <w:ilvl w:val="0"/>
                <w:numId w:val="44"/>
              </w:numPr>
              <w:spacing w:after="0" w:line="240" w:lineRule="auto"/>
              <w:jc w:val="both"/>
              <w:rPr>
                <w:sz w:val="22"/>
              </w:rPr>
            </w:pPr>
            <w:r w:rsidRPr="45B54B1C">
              <w:rPr>
                <w:sz w:val="22"/>
              </w:rPr>
              <w:t>Sprendimuose gali būti naudojamas automatinis dokumentų atpažinimas;</w:t>
            </w:r>
          </w:p>
          <w:p w14:paraId="08F3093F" w14:textId="77777777" w:rsidR="00E81460" w:rsidRPr="003D245A" w:rsidRDefault="00E81460" w:rsidP="003D245A">
            <w:pPr>
              <w:pStyle w:val="Sraopastraipa"/>
              <w:numPr>
                <w:ilvl w:val="0"/>
                <w:numId w:val="44"/>
              </w:numPr>
              <w:spacing w:after="0" w:line="240" w:lineRule="auto"/>
              <w:jc w:val="both"/>
              <w:rPr>
                <w:sz w:val="22"/>
              </w:rPr>
            </w:pPr>
            <w:r w:rsidRPr="45B54B1C">
              <w:rPr>
                <w:sz w:val="22"/>
              </w:rPr>
              <w:t>Esamų aplikacijų priežiūra ir plėtra;</w:t>
            </w:r>
          </w:p>
          <w:p w14:paraId="6EB65CC6" w14:textId="77777777" w:rsidR="00E81460" w:rsidRPr="003D245A" w:rsidRDefault="00E81460" w:rsidP="003D245A">
            <w:pPr>
              <w:pStyle w:val="Sraopastraipa"/>
              <w:numPr>
                <w:ilvl w:val="0"/>
                <w:numId w:val="44"/>
              </w:numPr>
              <w:spacing w:after="0" w:line="240" w:lineRule="auto"/>
              <w:jc w:val="both"/>
              <w:rPr>
                <w:sz w:val="22"/>
              </w:rPr>
            </w:pPr>
            <w:r w:rsidRPr="45B54B1C">
              <w:rPr>
                <w:sz w:val="22"/>
              </w:rPr>
              <w:t xml:space="preserve">Aplikacijos kuriamos lietuvių kalba. </w:t>
            </w:r>
          </w:p>
        </w:tc>
      </w:tr>
      <w:tr w:rsidR="00E81460" w:rsidRPr="003475C6" w14:paraId="220BEFEA" w14:textId="77777777" w:rsidTr="003D245A">
        <w:tblPrEx>
          <w:tblBorders>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Pr>
        <w:tc>
          <w:tcPr>
            <w:tcW w:w="851" w:type="dxa"/>
            <w:tcBorders>
              <w:left w:val="single" w:sz="4" w:space="0" w:color="auto"/>
              <w:bottom w:val="single" w:sz="4" w:space="0" w:color="auto"/>
              <w:right w:val="single" w:sz="4" w:space="0" w:color="auto"/>
            </w:tcBorders>
          </w:tcPr>
          <w:p w14:paraId="7E047269" w14:textId="77777777" w:rsidR="00E81460" w:rsidRPr="003D245A" w:rsidRDefault="00E81460">
            <w:pPr>
              <w:ind w:right="-8" w:firstLine="176"/>
              <w:rPr>
                <w:sz w:val="22"/>
              </w:rPr>
            </w:pPr>
            <w:r w:rsidRPr="45B54B1C">
              <w:rPr>
                <w:sz w:val="22"/>
              </w:rPr>
              <w:t xml:space="preserve">2.2. </w:t>
            </w:r>
          </w:p>
        </w:tc>
        <w:tc>
          <w:tcPr>
            <w:tcW w:w="3685" w:type="dxa"/>
            <w:tcBorders>
              <w:left w:val="single" w:sz="4" w:space="0" w:color="auto"/>
              <w:bottom w:val="single" w:sz="4" w:space="0" w:color="auto"/>
              <w:right w:val="single" w:sz="4" w:space="0" w:color="auto"/>
            </w:tcBorders>
          </w:tcPr>
          <w:p w14:paraId="0BA61019" w14:textId="77777777" w:rsidR="00E81460" w:rsidRPr="003D245A" w:rsidRDefault="00E81460">
            <w:pPr>
              <w:rPr>
                <w:b/>
                <w:bCs/>
                <w:sz w:val="22"/>
              </w:rPr>
            </w:pPr>
            <w:r w:rsidRPr="003D245A">
              <w:rPr>
                <w:b/>
                <w:bCs/>
                <w:sz w:val="22"/>
              </w:rPr>
              <w:t xml:space="preserve">Programavimo paslaugų reikalavimai </w:t>
            </w:r>
            <w:r w:rsidRPr="003D245A">
              <w:rPr>
                <w:b/>
                <w:bCs/>
                <w:i/>
                <w:iCs/>
                <w:sz w:val="22"/>
              </w:rPr>
              <w:t>Power Automate</w:t>
            </w:r>
            <w:r w:rsidRPr="003D245A">
              <w:rPr>
                <w:b/>
                <w:bCs/>
                <w:i/>
                <w:iCs/>
                <w:sz w:val="22"/>
                <w:lang w:val="it-IT"/>
              </w:rPr>
              <w:t xml:space="preserve"> Desktop</w:t>
            </w:r>
          </w:p>
        </w:tc>
        <w:tc>
          <w:tcPr>
            <w:tcW w:w="5106" w:type="dxa"/>
            <w:tcBorders>
              <w:left w:val="single" w:sz="4" w:space="0" w:color="auto"/>
              <w:bottom w:val="single" w:sz="4" w:space="0" w:color="auto"/>
              <w:right w:val="single" w:sz="4" w:space="0" w:color="auto"/>
            </w:tcBorders>
          </w:tcPr>
          <w:p w14:paraId="7CC43C8F" w14:textId="77777777" w:rsidR="00E81460" w:rsidRPr="003D245A" w:rsidRDefault="00E81460">
            <w:pPr>
              <w:rPr>
                <w:sz w:val="22"/>
              </w:rPr>
            </w:pPr>
            <w:r w:rsidRPr="45B54B1C">
              <w:rPr>
                <w:b/>
                <w:bCs/>
                <w:i/>
                <w:iCs/>
                <w:sz w:val="22"/>
              </w:rPr>
              <w:t xml:space="preserve">Power </w:t>
            </w:r>
            <w:proofErr w:type="spellStart"/>
            <w:r w:rsidRPr="45B54B1C">
              <w:rPr>
                <w:b/>
                <w:bCs/>
                <w:i/>
                <w:iCs/>
                <w:sz w:val="22"/>
              </w:rPr>
              <w:t>Platform</w:t>
            </w:r>
            <w:proofErr w:type="spellEnd"/>
            <w:r w:rsidRPr="45B54B1C">
              <w:rPr>
                <w:b/>
                <w:bCs/>
                <w:sz w:val="22"/>
              </w:rPr>
              <w:t xml:space="preserve"> programavimo paslaugos</w:t>
            </w:r>
            <w:r w:rsidRPr="45B54B1C">
              <w:rPr>
                <w:sz w:val="22"/>
              </w:rPr>
              <w:t xml:space="preserve">: </w:t>
            </w:r>
            <w:r w:rsidRPr="45B54B1C">
              <w:rPr>
                <w:i/>
                <w:iCs/>
                <w:sz w:val="22"/>
              </w:rPr>
              <w:t xml:space="preserve">Power automate </w:t>
            </w:r>
            <w:proofErr w:type="spellStart"/>
            <w:r w:rsidRPr="45B54B1C">
              <w:rPr>
                <w:i/>
                <w:iCs/>
                <w:sz w:val="22"/>
              </w:rPr>
              <w:t>Desktop</w:t>
            </w:r>
            <w:proofErr w:type="spellEnd"/>
            <w:r w:rsidRPr="45B54B1C">
              <w:rPr>
                <w:sz w:val="22"/>
              </w:rPr>
              <w:t xml:space="preserve"> (RPA)</w:t>
            </w:r>
          </w:p>
          <w:p w14:paraId="0F5443F8" w14:textId="77777777" w:rsidR="00E81460" w:rsidRPr="003D245A" w:rsidRDefault="00E81460">
            <w:pPr>
              <w:rPr>
                <w:b/>
                <w:bCs/>
                <w:sz w:val="22"/>
              </w:rPr>
            </w:pPr>
            <w:r w:rsidRPr="45B54B1C">
              <w:rPr>
                <w:b/>
                <w:bCs/>
                <w:sz w:val="22"/>
              </w:rPr>
              <w:t>Paslaugų aprašymas:</w:t>
            </w:r>
          </w:p>
          <w:p w14:paraId="2EC04B0D" w14:textId="77777777" w:rsidR="00E81460" w:rsidRPr="003D245A" w:rsidRDefault="00E81460" w:rsidP="003D245A">
            <w:pPr>
              <w:pStyle w:val="Sraopastraipa"/>
              <w:numPr>
                <w:ilvl w:val="0"/>
                <w:numId w:val="45"/>
              </w:numPr>
              <w:spacing w:after="0" w:line="240" w:lineRule="auto"/>
              <w:jc w:val="both"/>
              <w:rPr>
                <w:b/>
                <w:bCs/>
                <w:sz w:val="22"/>
              </w:rPr>
            </w:pPr>
            <w:r w:rsidRPr="45B54B1C">
              <w:rPr>
                <w:sz w:val="22"/>
              </w:rPr>
              <w:t xml:space="preserve">RPA prižiūrimų ir neprižiūrimų sprendimų kūrimas naudojant </w:t>
            </w:r>
            <w:r w:rsidRPr="45B54B1C">
              <w:rPr>
                <w:i/>
                <w:iCs/>
                <w:sz w:val="22"/>
              </w:rPr>
              <w:t xml:space="preserve">Power Automate </w:t>
            </w:r>
            <w:proofErr w:type="spellStart"/>
            <w:r w:rsidRPr="45B54B1C">
              <w:rPr>
                <w:i/>
                <w:iCs/>
                <w:sz w:val="22"/>
              </w:rPr>
              <w:t>Desktop</w:t>
            </w:r>
            <w:proofErr w:type="spellEnd"/>
            <w:r w:rsidRPr="45B54B1C">
              <w:rPr>
                <w:sz w:val="22"/>
              </w:rPr>
              <w:t>.</w:t>
            </w:r>
          </w:p>
        </w:tc>
      </w:tr>
      <w:tr w:rsidR="00E81460" w:rsidRPr="003475C6" w14:paraId="528F291D" w14:textId="77777777" w:rsidTr="003D245A">
        <w:tblPrEx>
          <w:tblBorders>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Pr>
        <w:tc>
          <w:tcPr>
            <w:tcW w:w="851" w:type="dxa"/>
            <w:tcBorders>
              <w:left w:val="single" w:sz="4" w:space="0" w:color="auto"/>
              <w:bottom w:val="single" w:sz="4" w:space="0" w:color="auto"/>
              <w:right w:val="single" w:sz="4" w:space="0" w:color="auto"/>
            </w:tcBorders>
          </w:tcPr>
          <w:p w14:paraId="3EFFB4B5" w14:textId="77777777" w:rsidR="00E81460" w:rsidRPr="003D245A" w:rsidRDefault="00E81460">
            <w:pPr>
              <w:ind w:right="-8" w:firstLine="176"/>
              <w:rPr>
                <w:sz w:val="22"/>
              </w:rPr>
            </w:pPr>
            <w:r w:rsidRPr="45B54B1C">
              <w:rPr>
                <w:sz w:val="22"/>
              </w:rPr>
              <w:lastRenderedPageBreak/>
              <w:t>2.3.</w:t>
            </w:r>
          </w:p>
        </w:tc>
        <w:tc>
          <w:tcPr>
            <w:tcW w:w="3685" w:type="dxa"/>
            <w:tcBorders>
              <w:left w:val="single" w:sz="4" w:space="0" w:color="auto"/>
              <w:bottom w:val="single" w:sz="4" w:space="0" w:color="auto"/>
              <w:right w:val="single" w:sz="4" w:space="0" w:color="auto"/>
            </w:tcBorders>
          </w:tcPr>
          <w:p w14:paraId="72C44F47" w14:textId="77777777" w:rsidR="00E81460" w:rsidRPr="003D245A" w:rsidRDefault="00E81460">
            <w:pPr>
              <w:rPr>
                <w:b/>
                <w:bCs/>
                <w:sz w:val="22"/>
              </w:rPr>
            </w:pPr>
            <w:r w:rsidRPr="003D245A">
              <w:rPr>
                <w:b/>
                <w:bCs/>
                <w:sz w:val="22"/>
              </w:rPr>
              <w:t xml:space="preserve">Programavimo paslaugų reikalavimai </w:t>
            </w:r>
            <w:r w:rsidRPr="003D245A">
              <w:rPr>
                <w:b/>
                <w:bCs/>
                <w:i/>
                <w:iCs/>
                <w:sz w:val="22"/>
              </w:rPr>
              <w:t>Power BI</w:t>
            </w:r>
          </w:p>
        </w:tc>
        <w:tc>
          <w:tcPr>
            <w:tcW w:w="5106" w:type="dxa"/>
            <w:tcBorders>
              <w:left w:val="single" w:sz="4" w:space="0" w:color="auto"/>
              <w:bottom w:val="single" w:sz="4" w:space="0" w:color="auto"/>
              <w:right w:val="single" w:sz="4" w:space="0" w:color="auto"/>
            </w:tcBorders>
          </w:tcPr>
          <w:p w14:paraId="70225A97" w14:textId="77777777" w:rsidR="00E81460" w:rsidRPr="003D245A" w:rsidRDefault="00E81460">
            <w:pPr>
              <w:rPr>
                <w:i/>
                <w:iCs/>
                <w:sz w:val="22"/>
              </w:rPr>
            </w:pPr>
            <w:r w:rsidRPr="45B54B1C">
              <w:rPr>
                <w:b/>
                <w:bCs/>
                <w:i/>
                <w:iCs/>
                <w:sz w:val="22"/>
              </w:rPr>
              <w:t xml:space="preserve">Power </w:t>
            </w:r>
            <w:proofErr w:type="spellStart"/>
            <w:r w:rsidRPr="45B54B1C">
              <w:rPr>
                <w:b/>
                <w:bCs/>
                <w:i/>
                <w:iCs/>
                <w:sz w:val="22"/>
              </w:rPr>
              <w:t>Platform</w:t>
            </w:r>
            <w:proofErr w:type="spellEnd"/>
            <w:r w:rsidRPr="45B54B1C">
              <w:rPr>
                <w:b/>
                <w:bCs/>
                <w:sz w:val="22"/>
              </w:rPr>
              <w:t xml:space="preserve"> programavimo paslaugos: </w:t>
            </w:r>
            <w:r w:rsidRPr="45B54B1C">
              <w:rPr>
                <w:i/>
                <w:iCs/>
                <w:sz w:val="22"/>
              </w:rPr>
              <w:t>Power BI</w:t>
            </w:r>
          </w:p>
          <w:p w14:paraId="70FA402C" w14:textId="77777777" w:rsidR="00E81460" w:rsidRPr="003D245A" w:rsidRDefault="00E81460">
            <w:pPr>
              <w:rPr>
                <w:b/>
                <w:bCs/>
                <w:sz w:val="22"/>
              </w:rPr>
            </w:pPr>
            <w:r w:rsidRPr="45B54B1C">
              <w:rPr>
                <w:b/>
                <w:bCs/>
                <w:sz w:val="22"/>
              </w:rPr>
              <w:t>Paslaugų aprašymas:</w:t>
            </w:r>
          </w:p>
          <w:p w14:paraId="4B7CD8C9" w14:textId="6B5C4D94" w:rsidR="00E81460" w:rsidRPr="003D245A" w:rsidRDefault="00E81460" w:rsidP="003D245A">
            <w:pPr>
              <w:pStyle w:val="Sraopastraipa"/>
              <w:numPr>
                <w:ilvl w:val="0"/>
                <w:numId w:val="45"/>
              </w:numPr>
              <w:spacing w:after="0" w:line="240" w:lineRule="auto"/>
              <w:rPr>
                <w:sz w:val="22"/>
              </w:rPr>
            </w:pPr>
            <w:r w:rsidRPr="45B54B1C">
              <w:rPr>
                <w:sz w:val="22"/>
              </w:rPr>
              <w:t xml:space="preserve">Kurti aiškias ir verslui suprantamas </w:t>
            </w:r>
            <w:r w:rsidRPr="45B54B1C">
              <w:rPr>
                <w:i/>
                <w:iCs/>
                <w:sz w:val="22"/>
              </w:rPr>
              <w:t>Power BI</w:t>
            </w:r>
            <w:r w:rsidRPr="45B54B1C">
              <w:rPr>
                <w:sz w:val="22"/>
              </w:rPr>
              <w:t xml:space="preserve"> ataskaitas;</w:t>
            </w:r>
          </w:p>
          <w:p w14:paraId="0F957A27" w14:textId="77777777" w:rsidR="00E81460" w:rsidRPr="003D245A" w:rsidRDefault="00E81460" w:rsidP="003D245A">
            <w:pPr>
              <w:pStyle w:val="Sraopastraipa"/>
              <w:numPr>
                <w:ilvl w:val="0"/>
                <w:numId w:val="45"/>
              </w:numPr>
              <w:spacing w:after="0" w:line="240" w:lineRule="auto"/>
              <w:rPr>
                <w:sz w:val="22"/>
              </w:rPr>
            </w:pPr>
            <w:r w:rsidRPr="45B54B1C">
              <w:rPr>
                <w:sz w:val="22"/>
              </w:rPr>
              <w:t>Ruošti ir modeliuoti duomenis;</w:t>
            </w:r>
          </w:p>
          <w:p w14:paraId="747BE98E" w14:textId="4E140815" w:rsidR="00E81460" w:rsidRPr="003D245A" w:rsidRDefault="00E81460" w:rsidP="003D245A">
            <w:pPr>
              <w:pStyle w:val="Sraopastraipa"/>
              <w:numPr>
                <w:ilvl w:val="0"/>
                <w:numId w:val="45"/>
              </w:numPr>
              <w:spacing w:after="0" w:line="240" w:lineRule="auto"/>
              <w:rPr>
                <w:sz w:val="22"/>
              </w:rPr>
            </w:pPr>
            <w:r w:rsidRPr="45B54B1C">
              <w:rPr>
                <w:sz w:val="22"/>
              </w:rPr>
              <w:t xml:space="preserve">Naudotis </w:t>
            </w:r>
            <w:r w:rsidRPr="45B54B1C">
              <w:rPr>
                <w:i/>
                <w:iCs/>
                <w:sz w:val="22"/>
              </w:rPr>
              <w:t xml:space="preserve">Power </w:t>
            </w:r>
            <w:proofErr w:type="spellStart"/>
            <w:r w:rsidRPr="45B54B1C">
              <w:rPr>
                <w:i/>
                <w:iCs/>
                <w:sz w:val="22"/>
              </w:rPr>
              <w:t>Query</w:t>
            </w:r>
            <w:proofErr w:type="spellEnd"/>
            <w:r w:rsidRPr="45B54B1C">
              <w:rPr>
                <w:sz w:val="22"/>
              </w:rPr>
              <w:t xml:space="preserve"> ir </w:t>
            </w:r>
            <w:r w:rsidRPr="45B54B1C">
              <w:rPr>
                <w:i/>
                <w:iCs/>
                <w:sz w:val="22"/>
              </w:rPr>
              <w:t xml:space="preserve">Data </w:t>
            </w:r>
            <w:proofErr w:type="spellStart"/>
            <w:r w:rsidRPr="45B54B1C">
              <w:rPr>
                <w:i/>
                <w:iCs/>
                <w:sz w:val="22"/>
              </w:rPr>
              <w:t>Analysis</w:t>
            </w:r>
            <w:proofErr w:type="spellEnd"/>
            <w:r w:rsidRPr="45B54B1C">
              <w:rPr>
                <w:i/>
                <w:iCs/>
                <w:sz w:val="22"/>
              </w:rPr>
              <w:t xml:space="preserve"> </w:t>
            </w:r>
            <w:proofErr w:type="spellStart"/>
            <w:r w:rsidRPr="45B54B1C">
              <w:rPr>
                <w:i/>
                <w:iCs/>
                <w:sz w:val="22"/>
              </w:rPr>
              <w:t>Expressions</w:t>
            </w:r>
            <w:proofErr w:type="spellEnd"/>
            <w:r w:rsidRPr="45B54B1C">
              <w:rPr>
                <w:sz w:val="22"/>
              </w:rPr>
              <w:t xml:space="preserve"> (DAX);</w:t>
            </w:r>
          </w:p>
          <w:p w14:paraId="50BBE00D" w14:textId="77777777" w:rsidR="00E81460" w:rsidRPr="003D245A" w:rsidRDefault="00E81460" w:rsidP="003D245A">
            <w:pPr>
              <w:pStyle w:val="Sraopastraipa"/>
              <w:numPr>
                <w:ilvl w:val="0"/>
                <w:numId w:val="45"/>
              </w:numPr>
              <w:spacing w:after="0" w:line="240" w:lineRule="auto"/>
              <w:rPr>
                <w:sz w:val="22"/>
              </w:rPr>
            </w:pPr>
            <w:r w:rsidRPr="45B54B1C">
              <w:rPr>
                <w:sz w:val="22"/>
              </w:rPr>
              <w:t xml:space="preserve">Sprendimams gali būti naudojamas </w:t>
            </w:r>
            <w:r w:rsidRPr="45B54B1C">
              <w:rPr>
                <w:i/>
                <w:iCs/>
                <w:sz w:val="22"/>
              </w:rPr>
              <w:t xml:space="preserve">MS </w:t>
            </w:r>
            <w:proofErr w:type="spellStart"/>
            <w:r w:rsidRPr="45B54B1C">
              <w:rPr>
                <w:i/>
                <w:iCs/>
                <w:sz w:val="22"/>
              </w:rPr>
              <w:t>Fabric</w:t>
            </w:r>
            <w:proofErr w:type="spellEnd"/>
            <w:r w:rsidRPr="45B54B1C">
              <w:rPr>
                <w:sz w:val="22"/>
              </w:rPr>
              <w:t>.</w:t>
            </w:r>
          </w:p>
        </w:tc>
      </w:tr>
      <w:bookmarkEnd w:id="2"/>
    </w:tbl>
    <w:p w14:paraId="3B0DE177" w14:textId="77777777" w:rsidR="00BC08E2" w:rsidRDefault="00BC08E2" w:rsidP="00FA3D90">
      <w:pPr>
        <w:spacing w:after="0" w:line="240" w:lineRule="auto"/>
        <w:rPr>
          <w:i/>
          <w:iCs/>
        </w:rPr>
      </w:pPr>
    </w:p>
    <w:p w14:paraId="1C7CF008" w14:textId="73BF2659" w:rsidR="00614E30" w:rsidRPr="004264DC" w:rsidRDefault="00F13A23" w:rsidP="00981104">
      <w:pPr>
        <w:pStyle w:val="Sraopastraipa"/>
        <w:numPr>
          <w:ilvl w:val="1"/>
          <w:numId w:val="1"/>
        </w:numPr>
        <w:spacing w:after="0" w:line="240" w:lineRule="auto"/>
        <w:ind w:left="0" w:firstLine="709"/>
        <w:jc w:val="both"/>
      </w:pPr>
      <w:r w:rsidRPr="004264DC">
        <w:t xml:space="preserve">Pagal Perkančiosios organizacijos poreikį ir </w:t>
      </w:r>
      <w:r w:rsidR="008C39F7" w:rsidRPr="004264DC">
        <w:t xml:space="preserve">veiklos scenarijus </w:t>
      </w:r>
      <w:r w:rsidR="00DC7C22">
        <w:t>naudojamose</w:t>
      </w:r>
      <w:r w:rsidR="00981104">
        <w:t xml:space="preserve"> arba naujai kuriamose </w:t>
      </w:r>
      <w:r w:rsidR="005A324A">
        <w:t>programėlėse</w:t>
      </w:r>
      <w:r w:rsidR="00981104">
        <w:t xml:space="preserve"> </w:t>
      </w:r>
      <w:r w:rsidR="008C39F7" w:rsidRPr="004264DC">
        <w:t xml:space="preserve">gali būti </w:t>
      </w:r>
      <w:r w:rsidR="00E86481" w:rsidRPr="004264DC">
        <w:t>kuriamos</w:t>
      </w:r>
      <w:r w:rsidR="002E744F" w:rsidRPr="004264DC">
        <w:t xml:space="preserve"> įvairios funkcijos</w:t>
      </w:r>
      <w:r w:rsidR="005A324A">
        <w:t>,</w:t>
      </w:r>
      <w:r w:rsidR="002E744F" w:rsidRPr="004264DC">
        <w:t xml:space="preserve"> paremtos </w:t>
      </w:r>
      <w:r w:rsidR="004264DC" w:rsidRPr="004264DC">
        <w:t xml:space="preserve">dirbiniu intelektu. </w:t>
      </w:r>
      <w:r w:rsidR="008C39F7" w:rsidRPr="004264DC">
        <w:t>Technologiniam</w:t>
      </w:r>
      <w:r w:rsidR="008C39F7" w:rsidRPr="001E6BCA">
        <w:t xml:space="preserve"> dirbtinio intelekto įskiepiui įgyvendinti turi būti naudojama </w:t>
      </w:r>
      <w:proofErr w:type="spellStart"/>
      <w:r w:rsidR="008C39F7" w:rsidRPr="45B54B1C">
        <w:rPr>
          <w:i/>
          <w:iCs/>
        </w:rPr>
        <w:t>Azure</w:t>
      </w:r>
      <w:proofErr w:type="spellEnd"/>
      <w:r w:rsidR="008C39F7" w:rsidRPr="45B54B1C">
        <w:rPr>
          <w:i/>
          <w:iCs/>
        </w:rPr>
        <w:t xml:space="preserve"> </w:t>
      </w:r>
      <w:proofErr w:type="spellStart"/>
      <w:r w:rsidR="008C39F7" w:rsidRPr="45B54B1C">
        <w:rPr>
          <w:i/>
          <w:iCs/>
        </w:rPr>
        <w:t>Open</w:t>
      </w:r>
      <w:proofErr w:type="spellEnd"/>
      <w:r w:rsidR="008C39F7" w:rsidRPr="45B54B1C">
        <w:rPr>
          <w:i/>
          <w:iCs/>
        </w:rPr>
        <w:t xml:space="preserve"> AI</w:t>
      </w:r>
      <w:r w:rsidR="008C39F7" w:rsidRPr="001E6BCA">
        <w:t xml:space="preserve"> arba lygiaverčiai moduliai</w:t>
      </w:r>
      <w:r w:rsidR="005A324A">
        <w:t>.</w:t>
      </w:r>
    </w:p>
    <w:p w14:paraId="2D4EFFD9" w14:textId="77777777" w:rsidR="00614E30" w:rsidRDefault="00614E30" w:rsidP="00FA3D90">
      <w:pPr>
        <w:spacing w:after="0" w:line="240" w:lineRule="auto"/>
        <w:rPr>
          <w:i/>
          <w:iCs/>
        </w:rPr>
      </w:pPr>
    </w:p>
    <w:p w14:paraId="4035B94A" w14:textId="77777777" w:rsidR="00EB21CD" w:rsidRPr="003D245A" w:rsidRDefault="00EB21CD" w:rsidP="003D245A">
      <w:pPr>
        <w:numPr>
          <w:ilvl w:val="0"/>
          <w:numId w:val="1"/>
        </w:numPr>
        <w:tabs>
          <w:tab w:val="left" w:pos="284"/>
        </w:tabs>
        <w:spacing w:after="0" w:line="240" w:lineRule="auto"/>
        <w:ind w:left="0" w:firstLine="0"/>
        <w:contextualSpacing/>
        <w:jc w:val="center"/>
        <w:rPr>
          <w:b/>
          <w:bCs/>
        </w:rPr>
      </w:pPr>
      <w:r w:rsidRPr="003D245A">
        <w:rPr>
          <w:b/>
          <w:bCs/>
        </w:rPr>
        <w:t>PASLAUGŲ TEIKIMO TVARKA</w:t>
      </w:r>
    </w:p>
    <w:p w14:paraId="29F796BB" w14:textId="77777777" w:rsidR="00BC08E2" w:rsidRDefault="00BC08E2" w:rsidP="00FA3D90">
      <w:pPr>
        <w:spacing w:after="0" w:line="240" w:lineRule="auto"/>
        <w:rPr>
          <w:rFonts w:eastAsia="Times New Roman"/>
          <w:bCs/>
          <w:szCs w:val="24"/>
        </w:rPr>
      </w:pPr>
    </w:p>
    <w:p w14:paraId="54FF773D" w14:textId="77777777" w:rsidR="00154EAD" w:rsidRDefault="00154EAD" w:rsidP="00DC5F97">
      <w:pPr>
        <w:pStyle w:val="Sraopastraipa"/>
        <w:numPr>
          <w:ilvl w:val="1"/>
          <w:numId w:val="1"/>
        </w:numPr>
        <w:tabs>
          <w:tab w:val="left" w:pos="142"/>
        </w:tabs>
        <w:spacing w:after="0" w:line="240" w:lineRule="auto"/>
        <w:ind w:left="0" w:firstLine="709"/>
        <w:jc w:val="both"/>
      </w:pPr>
      <w:r w:rsidRPr="002B7780">
        <w:t>Paslaugų teikimo laikas – P</w:t>
      </w:r>
      <w:r>
        <w:t xml:space="preserve">erkančiosios organizacijos </w:t>
      </w:r>
      <w:r w:rsidRPr="002B7780">
        <w:t>darbo dienomis nuo 8:00 iki 17:00 val., penktadieniais 8:00 iki 15:45 val., darbo dienos trukmė prieš šventines dienas – viena valanda trumpiau (UTC +02:00). Šalių susitarimu Paslaugos gali būti teikiamos ir ne P</w:t>
      </w:r>
      <w:r>
        <w:t>erkančiosios organizacijos</w:t>
      </w:r>
      <w:r w:rsidRPr="002B7780">
        <w:t xml:space="preserve"> darbo valandomis.</w:t>
      </w:r>
    </w:p>
    <w:p w14:paraId="678E4A4E" w14:textId="04850EED" w:rsidR="00154EAD" w:rsidRPr="00D91005" w:rsidRDefault="00154EAD" w:rsidP="45B54B1C">
      <w:pPr>
        <w:pStyle w:val="Sraopastraipa"/>
        <w:numPr>
          <w:ilvl w:val="1"/>
          <w:numId w:val="1"/>
        </w:numPr>
        <w:tabs>
          <w:tab w:val="left" w:pos="142"/>
        </w:tabs>
        <w:spacing w:after="0" w:line="240" w:lineRule="auto"/>
        <w:ind w:left="0" w:firstLine="709"/>
        <w:jc w:val="both"/>
      </w:pPr>
      <w:r w:rsidRPr="00D91005">
        <w:t>Perkančio</w:t>
      </w:r>
      <w:r>
        <w:t>ji</w:t>
      </w:r>
      <w:r w:rsidRPr="00D91005">
        <w:t xml:space="preserve"> organizacij</w:t>
      </w:r>
      <w:r>
        <w:t>a</w:t>
      </w:r>
      <w:r w:rsidRPr="00D91005">
        <w:t xml:space="preserve"> Paslaugas užsakys </w:t>
      </w:r>
      <w:r w:rsidR="0089289D">
        <w:t xml:space="preserve">Tiekėjui </w:t>
      </w:r>
      <w:r w:rsidRPr="00D91005">
        <w:t>pateikiant užduotis (paraiškas darbams atlikti)</w:t>
      </w:r>
      <w:r>
        <w:t xml:space="preserve"> el. paštu arba kitais Šalims priimtinais būdais Šalių sutarimu.</w:t>
      </w:r>
    </w:p>
    <w:p w14:paraId="58C588CC" w14:textId="27FCDE91" w:rsidR="00154EAD" w:rsidRPr="00094BCB" w:rsidRDefault="00154EAD" w:rsidP="00DC5F97">
      <w:pPr>
        <w:pStyle w:val="Sraopastraipa"/>
        <w:numPr>
          <w:ilvl w:val="1"/>
          <w:numId w:val="1"/>
        </w:numPr>
        <w:tabs>
          <w:tab w:val="left" w:pos="142"/>
        </w:tabs>
        <w:spacing w:after="0" w:line="240" w:lineRule="auto"/>
        <w:ind w:left="0" w:firstLine="709"/>
        <w:jc w:val="both"/>
      </w:pPr>
      <w:r w:rsidRPr="00094BCB">
        <w:t>Paslaugos bus užsakomos pagal poreikį, už suteiktas paslaugas bus apmokama pagal užsakymui įgyvendinti Teikėjo ir P</w:t>
      </w:r>
      <w:r>
        <w:t xml:space="preserve">erkančiosios organizacijos </w:t>
      </w:r>
      <w:r w:rsidRPr="00094BCB">
        <w:t xml:space="preserve">suderintą valandų skaičių ir darbų </w:t>
      </w:r>
      <w:r w:rsidR="005A76C4">
        <w:t xml:space="preserve">(Paslaugų teikimo) </w:t>
      </w:r>
      <w:r w:rsidRPr="00094BCB">
        <w:t>sąmatą.</w:t>
      </w:r>
    </w:p>
    <w:p w14:paraId="6D58B770" w14:textId="366078D4" w:rsidR="00154EAD" w:rsidRPr="00E82A6A" w:rsidRDefault="00154EAD" w:rsidP="00DC5F97">
      <w:pPr>
        <w:pStyle w:val="Sraopastraipa"/>
        <w:numPr>
          <w:ilvl w:val="1"/>
          <w:numId w:val="1"/>
        </w:numPr>
        <w:tabs>
          <w:tab w:val="left" w:pos="142"/>
        </w:tabs>
        <w:spacing w:after="0" w:line="240" w:lineRule="auto"/>
        <w:ind w:left="0" w:firstLine="709"/>
        <w:jc w:val="both"/>
      </w:pPr>
      <w:r w:rsidRPr="00E82A6A">
        <w:t xml:space="preserve">Per 10 darbo dienų nuo užduoties (paraiškos darbams atlikti) pateikimo Teikėjas: </w:t>
      </w:r>
    </w:p>
    <w:p w14:paraId="7F822DEF" w14:textId="27A71DC9" w:rsidR="00154EAD" w:rsidRPr="002461AE" w:rsidRDefault="00154EAD" w:rsidP="00DC5F97">
      <w:pPr>
        <w:pStyle w:val="Sraopastraipa"/>
        <w:numPr>
          <w:ilvl w:val="2"/>
          <w:numId w:val="1"/>
        </w:numPr>
        <w:spacing w:after="120" w:line="240" w:lineRule="auto"/>
        <w:ind w:left="0" w:firstLine="709"/>
        <w:jc w:val="both"/>
      </w:pPr>
      <w:r w:rsidRPr="002461AE">
        <w:t xml:space="preserve">atlieka pateiktos užduoties (paraiškos darbams atlikti) analizę, įvertina visas reikiamų </w:t>
      </w:r>
      <w:r w:rsidR="005A76C4">
        <w:t>Paslaugų</w:t>
      </w:r>
      <w:r w:rsidRPr="002461AE">
        <w:t xml:space="preserve"> sąnaudas darbo laiko valandomis, parengia užduoties techninio įgyvendinimo viziją, būtinų veiklų sąrašą, nurodydamas konkrečius darbus ir jų vertinimą darbo valandomis;</w:t>
      </w:r>
    </w:p>
    <w:p w14:paraId="4029198B" w14:textId="77777777" w:rsidR="00154EAD" w:rsidRPr="002461AE" w:rsidRDefault="00154EAD" w:rsidP="00DC5F97">
      <w:pPr>
        <w:pStyle w:val="Sraopastraipa"/>
        <w:numPr>
          <w:ilvl w:val="2"/>
          <w:numId w:val="1"/>
        </w:numPr>
        <w:spacing w:after="120" w:line="240" w:lineRule="auto"/>
        <w:ind w:left="0" w:firstLine="709"/>
        <w:jc w:val="both"/>
      </w:pPr>
      <w:r w:rsidRPr="002461AE">
        <w:t>jei reikia, Teikėjas savo iniciatyva rengia susitikimus su P</w:t>
      </w:r>
      <w:r>
        <w:t xml:space="preserve">erkančiosios organizacijos </w:t>
      </w:r>
      <w:r w:rsidRPr="002461AE">
        <w:t xml:space="preserve"> darbuotojais, galinčiais patikslinti užduoties (paraiškos darbams atlikti) dokumente išdėstytą informaciją, bei organizuoja susitikimus užduoties (paraiškos darbams atlikti) analizės rezultatų pristatymui bei suderinimui;</w:t>
      </w:r>
    </w:p>
    <w:p w14:paraId="03C5BCBF" w14:textId="10321135" w:rsidR="00154EAD" w:rsidRPr="002461AE" w:rsidRDefault="00154EAD" w:rsidP="00DC5F97">
      <w:pPr>
        <w:pStyle w:val="Sraopastraipa"/>
        <w:numPr>
          <w:ilvl w:val="2"/>
          <w:numId w:val="1"/>
        </w:numPr>
        <w:spacing w:after="120" w:line="240" w:lineRule="auto"/>
        <w:ind w:left="0" w:firstLine="709"/>
        <w:jc w:val="both"/>
      </w:pPr>
      <w:r w:rsidRPr="002461AE">
        <w:t xml:space="preserve">pateikia </w:t>
      </w:r>
      <w:bookmarkStart w:id="3" w:name="_Hlk192520373"/>
      <w:r w:rsidRPr="002461AE">
        <w:t>P</w:t>
      </w:r>
      <w:r>
        <w:t>erkančiajai organizacijai</w:t>
      </w:r>
      <w:r w:rsidRPr="002461AE">
        <w:t xml:space="preserve"> </w:t>
      </w:r>
      <w:bookmarkEnd w:id="3"/>
      <w:r w:rsidRPr="002461AE">
        <w:t xml:space="preserve">galimų </w:t>
      </w:r>
      <w:r w:rsidR="005A76C4">
        <w:t xml:space="preserve">Paslaugų </w:t>
      </w:r>
      <w:r w:rsidRPr="002461AE">
        <w:t>darbo laiko sąnaudų įgyvendinimo kalendorinių terminų vertinimą, užduoties techninio įgyvendinimo viziją, būtinų veiklų sąrašą;</w:t>
      </w:r>
    </w:p>
    <w:p w14:paraId="53E6974B" w14:textId="77777777" w:rsidR="00154EAD" w:rsidRPr="002461AE" w:rsidRDefault="00154EAD" w:rsidP="00DC5F97">
      <w:pPr>
        <w:pStyle w:val="Sraopastraipa"/>
        <w:numPr>
          <w:ilvl w:val="2"/>
          <w:numId w:val="1"/>
        </w:numPr>
        <w:spacing w:after="120" w:line="240" w:lineRule="auto"/>
        <w:ind w:left="0" w:firstLine="709"/>
        <w:jc w:val="both"/>
      </w:pPr>
      <w:r>
        <w:t>D</w:t>
      </w:r>
      <w:r w:rsidRPr="002461AE">
        <w:t xml:space="preserve">erina (tikslina) su </w:t>
      </w:r>
      <w:r w:rsidRPr="009E6889">
        <w:t>Perkanči</w:t>
      </w:r>
      <w:r>
        <w:t>ą</w:t>
      </w:r>
      <w:r w:rsidRPr="009E6889">
        <w:t>ja organizacija</w:t>
      </w:r>
      <w:r w:rsidRPr="002461AE">
        <w:t xml:space="preserve"> užsakymo reikalavimus. </w:t>
      </w:r>
    </w:p>
    <w:p w14:paraId="50470305" w14:textId="46164A9B" w:rsidR="00154EAD" w:rsidRPr="000005F7" w:rsidRDefault="00154EAD" w:rsidP="00DC5F97">
      <w:pPr>
        <w:pStyle w:val="Sraopastraipa"/>
        <w:numPr>
          <w:ilvl w:val="1"/>
          <w:numId w:val="1"/>
        </w:numPr>
        <w:tabs>
          <w:tab w:val="left" w:pos="142"/>
        </w:tabs>
        <w:spacing w:after="0" w:line="240" w:lineRule="auto"/>
        <w:ind w:left="0" w:firstLine="709"/>
        <w:jc w:val="both"/>
      </w:pPr>
      <w:r w:rsidRPr="000005F7">
        <w:t>P</w:t>
      </w:r>
      <w:r>
        <w:t xml:space="preserve">erkančioji organizacija </w:t>
      </w:r>
      <w:r w:rsidRPr="000005F7">
        <w:t>užtikrins visų paraiškos įvertinimui reikalingų resursų (technologinių resursų, patalpų susitikimams, reikiamos kvalifikacijos žmogiškųjų išteklių ir kt.) pasiekiamumą užduoties (paraiškos darbams atlikti) vertinimo metu. Jei P</w:t>
      </w:r>
      <w:r>
        <w:t>erkančioji organizacija</w:t>
      </w:r>
      <w:r w:rsidRPr="000005F7">
        <w:t xml:space="preserve"> dėl objektyvių priežasčių negali </w:t>
      </w:r>
      <w:r w:rsidR="009A76A5">
        <w:t>Teikėjo prašomą laiką</w:t>
      </w:r>
      <w:r w:rsidRPr="000005F7">
        <w:t xml:space="preserve"> pateikti nurodytų resursų ar atsakymų į Te</w:t>
      </w:r>
      <w:r>
        <w:t>i</w:t>
      </w:r>
      <w:r w:rsidRPr="000005F7">
        <w:t>kėjo klausimus, paraiškos įvertinimo terminai yra pratęsiami laikotarpiu, kurį sudaro laikas tarp Te</w:t>
      </w:r>
      <w:r>
        <w:t>i</w:t>
      </w:r>
      <w:r w:rsidRPr="000005F7">
        <w:t>kėjo prašymo pateikti atsakymus ar suteikti reikiamus resursus (technologinius ar žmogiškuosius – susitikimų poreikis) iki atsakymų gavimo ar resursų suteikimo.</w:t>
      </w:r>
    </w:p>
    <w:p w14:paraId="4F4BAA70" w14:textId="1F6521A4" w:rsidR="00154EAD" w:rsidRPr="000005F7" w:rsidRDefault="00154EAD" w:rsidP="00DC5F97">
      <w:pPr>
        <w:pStyle w:val="Sraopastraipa"/>
        <w:numPr>
          <w:ilvl w:val="1"/>
          <w:numId w:val="1"/>
        </w:numPr>
        <w:tabs>
          <w:tab w:val="left" w:pos="142"/>
        </w:tabs>
        <w:spacing w:after="0" w:line="240" w:lineRule="auto"/>
        <w:ind w:left="0" w:firstLine="709"/>
        <w:jc w:val="both"/>
      </w:pPr>
      <w:bookmarkStart w:id="4" w:name="_Hlk192518666"/>
      <w:r>
        <w:t xml:space="preserve">Perkančiajai organizacijai </w:t>
      </w:r>
      <w:bookmarkEnd w:id="4"/>
      <w:r w:rsidRPr="000005F7">
        <w:t>pateikus pastabas, Te</w:t>
      </w:r>
      <w:r>
        <w:t>i</w:t>
      </w:r>
      <w:r w:rsidRPr="000005F7">
        <w:t xml:space="preserve">kėjas į jas privalo atsižvelgti (atsakyti) ir pateikti pataisytą užduoties (paraiškos darbams atlikti) specifikaciją ne vėliau kaip per 5 (penkias) darbo dienas. Jei Teikėjas dėl objektyvių priežasčių negali laiku atlikti užduoties (paraiškos darbams atlikti) vertinimo </w:t>
      </w:r>
      <w:r w:rsidRPr="00684DC2">
        <w:t xml:space="preserve">per </w:t>
      </w:r>
      <w:r w:rsidR="009A76A5">
        <w:t>šį</w:t>
      </w:r>
      <w:r w:rsidRPr="000005F7">
        <w:t xml:space="preserve"> terminą, jis turi informuoti P</w:t>
      </w:r>
      <w:r>
        <w:t>erkančiąją organizaciją</w:t>
      </w:r>
      <w:r w:rsidRPr="000005F7">
        <w:t xml:space="preserve"> apie priežastis ir atitinkamai siūlyti pakoreguoti terminus.</w:t>
      </w:r>
    </w:p>
    <w:p w14:paraId="24D65970" w14:textId="05EAF203" w:rsidR="00154EAD" w:rsidRPr="006B12E7" w:rsidRDefault="00154EAD" w:rsidP="00DC5F97">
      <w:pPr>
        <w:pStyle w:val="Sraopastraipa"/>
        <w:numPr>
          <w:ilvl w:val="1"/>
          <w:numId w:val="1"/>
        </w:numPr>
        <w:tabs>
          <w:tab w:val="left" w:pos="142"/>
        </w:tabs>
        <w:spacing w:after="0" w:line="240" w:lineRule="auto"/>
        <w:ind w:left="0" w:firstLine="709"/>
        <w:jc w:val="both"/>
      </w:pPr>
      <w:r w:rsidRPr="006B12E7">
        <w:t>Per 5 darbo dienas nuo užduoties (paraiškos) galutinės analizės rezultatų pateikimo P</w:t>
      </w:r>
      <w:r>
        <w:t>erkančioji organizacija</w:t>
      </w:r>
      <w:r w:rsidRPr="006B12E7">
        <w:t xml:space="preserve"> arba patvirtina, arba atmeta </w:t>
      </w:r>
      <w:r w:rsidR="005A76C4">
        <w:t xml:space="preserve">Paslaugų </w:t>
      </w:r>
      <w:r w:rsidRPr="006B12E7">
        <w:t xml:space="preserve">darbo sąnaudų vertinimą. Tuo atveju, </w:t>
      </w:r>
      <w:r w:rsidRPr="006B12E7">
        <w:lastRenderedPageBreak/>
        <w:t>jei P</w:t>
      </w:r>
      <w:r>
        <w:t>erkančioji organizacija</w:t>
      </w:r>
      <w:r w:rsidRPr="006B12E7">
        <w:t xml:space="preserve"> patvirtina užsakymui įgyvendinti reikalingų valandų skaičių, darbų sąmatą ir terminus, Perkančioji organizacija ir Teikėjas pasirašo darbų užsakymą.</w:t>
      </w:r>
    </w:p>
    <w:p w14:paraId="4E31F3DB" w14:textId="77777777" w:rsidR="00154EAD" w:rsidRPr="001F0B80" w:rsidRDefault="00154EAD" w:rsidP="00DC5F97">
      <w:pPr>
        <w:pStyle w:val="Sraopastraipa"/>
        <w:numPr>
          <w:ilvl w:val="1"/>
          <w:numId w:val="1"/>
        </w:numPr>
        <w:tabs>
          <w:tab w:val="left" w:pos="142"/>
        </w:tabs>
        <w:spacing w:after="0" w:line="240" w:lineRule="auto"/>
        <w:ind w:left="0" w:firstLine="709"/>
        <w:jc w:val="both"/>
      </w:pPr>
      <w:r w:rsidRPr="001F0B80">
        <w:t xml:space="preserve">Perkančiajai organizacijai nepatvirtinus (atmetus) užduotį (paraišką) - dėl pasikeitusių aplinkybių (pakeitimas tampa nebeaktualus ir pan.) arba dėl nepakankamo planuojamų darbų ekonominio naudingumo, abipusiu Šalių sutarimu </w:t>
      </w:r>
      <w:r>
        <w:t>Perkančioji organizacija</w:t>
      </w:r>
      <w:r w:rsidRPr="001F0B80">
        <w:t xml:space="preserve"> sumoka Te</w:t>
      </w:r>
      <w:r>
        <w:t>i</w:t>
      </w:r>
      <w:r w:rsidRPr="001F0B80">
        <w:t>kėjui už atliktą detalų užduoties (paraiškos darbams atlikti) įvertinimą. Detalaus užduoties (paraiškos darbams atlikti) įvertinimo vertė bus paskaičiuota pagal Tiekėjo pateiktą pagrįstą paraiškos įvertinimui sugaištą faktinį laiką, tačiau ši vertė negali sudaryti daugiau, kaip 2</w:t>
      </w:r>
      <w:r>
        <w:t>5</w:t>
      </w:r>
      <w:r w:rsidRPr="001F0B80">
        <w:t xml:space="preserve"> </w:t>
      </w:r>
      <w:r>
        <w:t xml:space="preserve">(dvidešimt penkis) </w:t>
      </w:r>
      <w:r w:rsidRPr="001F0B80">
        <w:t>proc. nuo visos užduoties (paraiškos darbams atlikti) sąmatos vertės.</w:t>
      </w:r>
    </w:p>
    <w:p w14:paraId="6D64EE0D" w14:textId="2E0825C6" w:rsidR="00154EAD" w:rsidRPr="00E87652" w:rsidRDefault="00154EAD" w:rsidP="6DD34A62">
      <w:pPr>
        <w:pStyle w:val="Sraopastraipa"/>
        <w:numPr>
          <w:ilvl w:val="1"/>
          <w:numId w:val="1"/>
        </w:numPr>
        <w:tabs>
          <w:tab w:val="left" w:pos="142"/>
        </w:tabs>
        <w:spacing w:after="0" w:line="240" w:lineRule="auto"/>
        <w:ind w:left="0" w:firstLine="709"/>
        <w:jc w:val="both"/>
      </w:pPr>
      <w:r w:rsidRPr="00E87652">
        <w:t xml:space="preserve">Jei </w:t>
      </w:r>
      <w:r w:rsidRPr="6DD34A62">
        <w:t>Teikėjui atliekant programinės įrangos detalios analizės specifikacijos rengimo, programinės įrangos kūrimo ar testavimo darbus</w:t>
      </w:r>
      <w:r w:rsidRPr="00E87652">
        <w:t xml:space="preserve"> pagal suderintą su Perkanči</w:t>
      </w:r>
      <w:r>
        <w:t>ą</w:t>
      </w:r>
      <w:r w:rsidRPr="00E87652">
        <w:t xml:space="preserve">ja organizacija ir </w:t>
      </w:r>
      <w:r w:rsidRPr="001F0B80">
        <w:t>Perkanči</w:t>
      </w:r>
      <w:r>
        <w:t>osios</w:t>
      </w:r>
      <w:r w:rsidRPr="001F0B80">
        <w:t xml:space="preserve"> organizacij</w:t>
      </w:r>
      <w:r>
        <w:t>os</w:t>
      </w:r>
      <w:r w:rsidRPr="6DD34A62">
        <w:t xml:space="preserve"> </w:t>
      </w:r>
      <w:r w:rsidRPr="00E87652">
        <w:t xml:space="preserve">patvirtintą užduotį (paraišką </w:t>
      </w:r>
      <w:r w:rsidR="00F41709">
        <w:t xml:space="preserve">Paslaugos </w:t>
      </w:r>
      <w:r w:rsidRPr="00E87652">
        <w:t xml:space="preserve">darbams atlikti) paaiškėja naujos aplinkybės, kurių Teikėjas negalėjo numatyti rengdamas užduoties (paraiškos </w:t>
      </w:r>
      <w:r w:rsidR="00F41709">
        <w:t xml:space="preserve">Paslaugos </w:t>
      </w:r>
      <w:r w:rsidRPr="00E87652">
        <w:t xml:space="preserve">darbams atlikti) įvertinimą (neplanuotai pasikeitė teisės aktai, buvo atnaujintos / pakeistos </w:t>
      </w:r>
      <w:r>
        <w:t xml:space="preserve">susijusių </w:t>
      </w:r>
      <w:r w:rsidRPr="00E87652">
        <w:t xml:space="preserve"> Perkančiajai organizacijai </w:t>
      </w:r>
      <w:r>
        <w:t xml:space="preserve">priklausančių informacinių sistemų ir ar jų </w:t>
      </w:r>
      <w:r w:rsidRPr="00E87652">
        <w:t xml:space="preserve">posistemių ar išorinių informacinių sistemų, susijusių su </w:t>
      </w:r>
      <w:r>
        <w:t xml:space="preserve">užsakytų </w:t>
      </w:r>
      <w:r w:rsidR="00F41709">
        <w:t>P</w:t>
      </w:r>
      <w:r>
        <w:t>aslaugų teikimu,</w:t>
      </w:r>
      <w:r w:rsidRPr="00E87652">
        <w:t xml:space="preserve"> versijos ar atlikti kiti programinės įrangos pakeitimai ir pan., kurie daro tiesioginę įtaką anksčiau su Perkanči</w:t>
      </w:r>
      <w:r>
        <w:t>ąja</w:t>
      </w:r>
      <w:r w:rsidRPr="00E87652">
        <w:t xml:space="preserve"> organizacija</w:t>
      </w:r>
      <w:r w:rsidRPr="6DD34A62">
        <w:t xml:space="preserve"> </w:t>
      </w:r>
      <w:r w:rsidRPr="00E87652">
        <w:t xml:space="preserve">suderintiems </w:t>
      </w:r>
      <w:r>
        <w:t xml:space="preserve">užsakytų </w:t>
      </w:r>
      <w:r w:rsidR="00F41709">
        <w:t>P</w:t>
      </w:r>
      <w:r w:rsidRPr="00E87652">
        <w:t>aslaugų realizavimo įvertinimo dokumente aprašytiems reikalingiems atlikti darbams ir/ar jų galutiniams rezultatams, tokiu atveju Perkanči</w:t>
      </w:r>
      <w:r>
        <w:t>o</w:t>
      </w:r>
      <w:r w:rsidRPr="00E87652">
        <w:t>ji organizacijai apmoka Teikėjui už atliktus darbus iki naujų poreikių, pakeitimų atsiradimo momento, o atsiradę nauji pakeitimai ar nauji poreikiai Perkanči</w:t>
      </w:r>
      <w:r>
        <w:t>osios</w:t>
      </w:r>
      <w:r w:rsidRPr="00E87652">
        <w:t xml:space="preserve"> organizacij</w:t>
      </w:r>
      <w:r>
        <w:t>os</w:t>
      </w:r>
      <w:r w:rsidRPr="00E87652">
        <w:t xml:space="preserve"> ir Teikėjo sutarimu yra vertinami kaip naujas užsakymas, kurio vykdymo procedūra yra identiška </w:t>
      </w:r>
      <w:r w:rsidR="45B54B1C" w:rsidRPr="45B54B1C">
        <w:t>3</w:t>
      </w:r>
      <w:r w:rsidR="009A76A5" w:rsidRPr="6DD34A62">
        <w:t>.</w:t>
      </w:r>
      <w:r w:rsidR="45B54B1C" w:rsidRPr="45B54B1C">
        <w:t>4</w:t>
      </w:r>
      <w:r w:rsidRPr="6DD34A62">
        <w:t xml:space="preserve"> – </w:t>
      </w:r>
      <w:r w:rsidR="009A76A5" w:rsidRPr="45B54B1C">
        <w:t>3</w:t>
      </w:r>
      <w:r w:rsidRPr="45B54B1C">
        <w:t>.1</w:t>
      </w:r>
      <w:r w:rsidR="009A76A5" w:rsidRPr="45B54B1C">
        <w:t>1</w:t>
      </w:r>
      <w:r w:rsidRPr="00E87652">
        <w:t xml:space="preserve"> punktuose nurodytiems žingsniams.</w:t>
      </w:r>
    </w:p>
    <w:p w14:paraId="1D322F4E" w14:textId="4477865F" w:rsidR="00154EAD" w:rsidRPr="00D07703" w:rsidRDefault="00154EAD" w:rsidP="001356D1">
      <w:pPr>
        <w:pStyle w:val="Sraopastraipa"/>
        <w:numPr>
          <w:ilvl w:val="1"/>
          <w:numId w:val="1"/>
        </w:numPr>
        <w:tabs>
          <w:tab w:val="left" w:pos="142"/>
        </w:tabs>
        <w:spacing w:after="0" w:line="240" w:lineRule="auto"/>
        <w:ind w:left="0" w:firstLine="709"/>
        <w:jc w:val="both"/>
      </w:pPr>
      <w:r w:rsidRPr="00782CC3">
        <w:t xml:space="preserve">Ne vėliau kaip per 10 darbo dienų nuo užduoties (paraiškos darbams atlikti) </w:t>
      </w:r>
      <w:r w:rsidRPr="003D245A">
        <w:t>įgyvendinimo ir įdiegimo į gamybinę aplinką</w:t>
      </w:r>
      <w:r w:rsidRPr="45B54B1C">
        <w:t>,</w:t>
      </w:r>
      <w:r w:rsidRPr="00782CC3">
        <w:t xml:space="preserve"> P</w:t>
      </w:r>
      <w:r>
        <w:t xml:space="preserve">erkančiajai organizacijai </w:t>
      </w:r>
      <w:r w:rsidRPr="00782CC3">
        <w:t>patvirtinus, kad klaidų ar sutrikimų nenustatyta</w:t>
      </w:r>
      <w:r w:rsidR="001356D1">
        <w:t xml:space="preserve">, </w:t>
      </w:r>
      <w:r w:rsidRPr="00D07703">
        <w:t>P</w:t>
      </w:r>
      <w:r>
        <w:t xml:space="preserve">erkančioji organizacija </w:t>
      </w:r>
      <w:r w:rsidRPr="00D07703">
        <w:t>ir Teikėjas pasirašo</w:t>
      </w:r>
      <w:r>
        <w:t xml:space="preserve"> suteiktų</w:t>
      </w:r>
      <w:r w:rsidRPr="00D07703">
        <w:t xml:space="preserve"> paslaugų perdavimo </w:t>
      </w:r>
      <w:r>
        <w:t xml:space="preserve">- </w:t>
      </w:r>
      <w:r w:rsidRPr="00D07703">
        <w:t>priėmimo aktą, kuriame nurodoma, kokie konkretūs darbai buvo atlikti</w:t>
      </w:r>
      <w:r w:rsidR="00F41709">
        <w:t xml:space="preserve"> ir kiek sugaišta paslaugų teikimo valandų</w:t>
      </w:r>
      <w:r w:rsidRPr="00D07703">
        <w:t>.</w:t>
      </w:r>
    </w:p>
    <w:p w14:paraId="294D7BD5" w14:textId="386AB4FE" w:rsidR="00154EAD" w:rsidRDefault="00154EAD" w:rsidP="00DB7EE8">
      <w:pPr>
        <w:pStyle w:val="Sraopastraipa"/>
        <w:numPr>
          <w:ilvl w:val="1"/>
          <w:numId w:val="1"/>
        </w:numPr>
        <w:tabs>
          <w:tab w:val="left" w:pos="142"/>
        </w:tabs>
        <w:spacing w:after="0" w:line="240" w:lineRule="auto"/>
        <w:ind w:left="0" w:firstLine="709"/>
        <w:jc w:val="both"/>
      </w:pPr>
      <w:r w:rsidRPr="007D48CC">
        <w:t>Te</w:t>
      </w:r>
      <w:r>
        <w:t>i</w:t>
      </w:r>
      <w:r w:rsidRPr="007D48CC">
        <w:t>kėjas neturi teisės Sutarties vykdymo metu teikti paslaugų, kurios neatitinka Pirkimo dokumentų reikalavimų ir (ar) kurių teikimas yra apribotas dėl tarptautinių sankcijų (kaip jos suprantamos LR tarptautinių sankcijų įstatyme) ir (ar) dėl jų grėsmės nacionaliniam saugumui, kaip tai apibrėžta Pirkimo dokumentuose ir LR viešųjų pirkimų įstatyme</w:t>
      </w:r>
      <w:r>
        <w:t>.</w:t>
      </w:r>
    </w:p>
    <w:p w14:paraId="15203E6A" w14:textId="77777777" w:rsidR="00154EAD" w:rsidRDefault="00154EAD" w:rsidP="00FA3D90">
      <w:pPr>
        <w:spacing w:after="0" w:line="240" w:lineRule="auto"/>
        <w:rPr>
          <w:rFonts w:eastAsia="Times New Roman"/>
          <w:bCs/>
          <w:szCs w:val="24"/>
        </w:rPr>
      </w:pPr>
    </w:p>
    <w:p w14:paraId="1992779A" w14:textId="76CBF292" w:rsidR="000F3280" w:rsidRPr="003D245A" w:rsidRDefault="000F3280" w:rsidP="003D245A">
      <w:pPr>
        <w:numPr>
          <w:ilvl w:val="0"/>
          <w:numId w:val="1"/>
        </w:numPr>
        <w:tabs>
          <w:tab w:val="left" w:pos="284"/>
        </w:tabs>
        <w:spacing w:after="0" w:line="240" w:lineRule="auto"/>
        <w:ind w:left="0" w:firstLine="0"/>
        <w:contextualSpacing/>
        <w:jc w:val="center"/>
        <w:rPr>
          <w:b/>
          <w:bCs/>
        </w:rPr>
      </w:pPr>
      <w:r w:rsidRPr="003D245A">
        <w:rPr>
          <w:b/>
          <w:bCs/>
        </w:rPr>
        <w:t>T</w:t>
      </w:r>
      <w:r w:rsidR="00DB7EE8" w:rsidRPr="003D245A">
        <w:rPr>
          <w:b/>
          <w:bCs/>
        </w:rPr>
        <w:t>RŪK</w:t>
      </w:r>
      <w:r w:rsidRPr="003D245A">
        <w:rPr>
          <w:b/>
          <w:bCs/>
        </w:rPr>
        <w:t xml:space="preserve">UMŲ ŠALINIMO TVARKA IR TERMINAI </w:t>
      </w:r>
    </w:p>
    <w:p w14:paraId="230319F3" w14:textId="77777777" w:rsidR="000F3280" w:rsidRPr="003475C6" w:rsidRDefault="000F3280" w:rsidP="000F3280">
      <w:pPr>
        <w:pStyle w:val="Sraopastraipa"/>
        <w:spacing w:before="60" w:after="0" w:line="288" w:lineRule="auto"/>
        <w:ind w:left="425"/>
        <w:contextualSpacing w:val="0"/>
        <w:rPr>
          <w:sz w:val="20"/>
          <w:szCs w:val="20"/>
        </w:rPr>
      </w:pPr>
    </w:p>
    <w:p w14:paraId="4907524C" w14:textId="77777777" w:rsidR="000F3280" w:rsidRPr="009B56AF" w:rsidRDefault="000F3280" w:rsidP="00DB7EE8">
      <w:pPr>
        <w:pStyle w:val="Sraopastraipa"/>
        <w:numPr>
          <w:ilvl w:val="1"/>
          <w:numId w:val="1"/>
        </w:numPr>
        <w:tabs>
          <w:tab w:val="left" w:pos="142"/>
        </w:tabs>
        <w:spacing w:after="0" w:line="240" w:lineRule="auto"/>
        <w:ind w:left="0" w:firstLine="709"/>
        <w:jc w:val="both"/>
      </w:pPr>
      <w:r w:rsidRPr="009B56AF">
        <w:t>Paslaugų trūkumai turi būti pašalinti ne vėliau kaip per 14 kalendorinių dienų nuo P</w:t>
      </w:r>
      <w:r>
        <w:t xml:space="preserve">erkančiosios organizacijos </w:t>
      </w:r>
      <w:r w:rsidRPr="009B56AF">
        <w:t xml:space="preserve">pranešimo el. paštu </w:t>
      </w:r>
      <w:r w:rsidRPr="00522D6F">
        <w:t>arba kitais Šalims priimtinais būdais Šalių sutarimu</w:t>
      </w:r>
      <w:r>
        <w:t xml:space="preserve"> </w:t>
      </w:r>
      <w:r w:rsidRPr="009B56AF">
        <w:t xml:space="preserve">išsiuntimo dienos. </w:t>
      </w:r>
    </w:p>
    <w:p w14:paraId="3218307B" w14:textId="77777777" w:rsidR="009A76A5" w:rsidRPr="003D245A" w:rsidRDefault="000F3280" w:rsidP="003D245A">
      <w:pPr>
        <w:pStyle w:val="Sraopastraipa"/>
        <w:numPr>
          <w:ilvl w:val="1"/>
          <w:numId w:val="1"/>
        </w:numPr>
        <w:tabs>
          <w:tab w:val="left" w:pos="142"/>
        </w:tabs>
        <w:spacing w:after="160" w:line="259" w:lineRule="auto"/>
        <w:ind w:left="0" w:firstLine="709"/>
        <w:jc w:val="both"/>
        <w:rPr>
          <w:b/>
          <w:bCs/>
        </w:rPr>
      </w:pPr>
      <w:r w:rsidRPr="009B56AF">
        <w:t>Jei Paslaugų ar jų etapo suteikimo, ar Paslaugų ar jų etapo trūkumų šalinimo termino paskutinė diena tenka ne darbo ar oficialios šventės dienai, termino pabaigos diena laikoma po jos einanti darbo diena. Oficialių švenčių ir ne darbo dienos (šeštadieniai ir sekmadieniai) įskaitomos į Paslaugų ar jų etapo suteikimo ar Paslaugų ar jų etapo trūkumų šalinimo terminą.</w:t>
      </w:r>
    </w:p>
    <w:p w14:paraId="308AE6BC" w14:textId="0DE6B140" w:rsidR="000F3280" w:rsidRPr="003D245A" w:rsidRDefault="000F3280" w:rsidP="003D245A">
      <w:pPr>
        <w:numPr>
          <w:ilvl w:val="0"/>
          <w:numId w:val="1"/>
        </w:numPr>
        <w:tabs>
          <w:tab w:val="left" w:pos="284"/>
        </w:tabs>
        <w:spacing w:after="0" w:line="240" w:lineRule="auto"/>
        <w:ind w:left="0" w:firstLine="0"/>
        <w:contextualSpacing/>
        <w:jc w:val="center"/>
        <w:rPr>
          <w:b/>
          <w:bCs/>
        </w:rPr>
      </w:pPr>
      <w:r w:rsidRPr="003D245A">
        <w:rPr>
          <w:b/>
          <w:bCs/>
        </w:rPr>
        <w:t>SPECIALIEJI REIKALAVIMAI PASLAUGŲ TEIKIMUI</w:t>
      </w:r>
    </w:p>
    <w:p w14:paraId="5BC293AF" w14:textId="77777777" w:rsidR="000F3280" w:rsidRDefault="000F3280" w:rsidP="000F3280">
      <w:pPr>
        <w:pStyle w:val="Sraopastraipa"/>
        <w:spacing w:after="0"/>
        <w:ind w:left="1136"/>
      </w:pPr>
    </w:p>
    <w:p w14:paraId="52A89529" w14:textId="77777777" w:rsidR="000F3280" w:rsidRDefault="000F3280" w:rsidP="00DB7EE8">
      <w:pPr>
        <w:pStyle w:val="Sraopastraipa"/>
        <w:numPr>
          <w:ilvl w:val="1"/>
          <w:numId w:val="1"/>
        </w:numPr>
        <w:tabs>
          <w:tab w:val="left" w:pos="142"/>
        </w:tabs>
        <w:spacing w:after="0" w:line="240" w:lineRule="auto"/>
        <w:ind w:left="0" w:firstLine="709"/>
        <w:jc w:val="both"/>
      </w:pPr>
      <w:r w:rsidRPr="00AE2A0C">
        <w:t>Reikalavimai duomenų apsaugai ir informacijos saugumo valdymui</w:t>
      </w:r>
      <w:r>
        <w:t>:</w:t>
      </w:r>
    </w:p>
    <w:p w14:paraId="286F3803" w14:textId="77777777" w:rsidR="000F3280" w:rsidRPr="00AE2A0C" w:rsidRDefault="000F3280" w:rsidP="00DB7EE8">
      <w:pPr>
        <w:pStyle w:val="Sraopastraipa"/>
        <w:numPr>
          <w:ilvl w:val="2"/>
          <w:numId w:val="1"/>
        </w:numPr>
        <w:spacing w:after="120" w:line="240" w:lineRule="auto"/>
        <w:ind w:left="0" w:firstLine="709"/>
        <w:jc w:val="both"/>
      </w:pPr>
      <w:r w:rsidRPr="00AE2A0C">
        <w:t>Duomenų sauga turi būti užtikrinta vadovaujantis Sistemos duomenų saugos nuostatais, asmens duomenų apsauga turi būti užtikrinta remiantis Lietuvos Respublikos asmens duomenų teisinės apsaugos įstatymu ir 2016 m. balandžio 27 d. Europos Parlamento ir Tarybos reglamentu (ES) 2016/679 dėl fizinių asmenų apsaugos tvarkant asmens duomenis ir dėl laisvo tokių duomenų judėjimo ir kuriuo panaikinama Direktyva 95/46/EB (Bendrasis duomenų apsaugos reglamentas).</w:t>
      </w:r>
    </w:p>
    <w:p w14:paraId="4DC49711" w14:textId="76245E8B" w:rsidR="000F3280" w:rsidRPr="00AE2A0C" w:rsidRDefault="000F3280" w:rsidP="00DB7EE8">
      <w:pPr>
        <w:pStyle w:val="Sraopastraipa"/>
        <w:numPr>
          <w:ilvl w:val="2"/>
          <w:numId w:val="1"/>
        </w:numPr>
        <w:spacing w:after="120" w:line="240" w:lineRule="auto"/>
        <w:ind w:left="0" w:firstLine="709"/>
        <w:jc w:val="both"/>
      </w:pPr>
      <w:r w:rsidRPr="00AE2A0C">
        <w:lastRenderedPageBreak/>
        <w:t>Teikėjas, teikdamas Paslaugas, turi laikytis ir užtikrinti, kad Paslaugos atitiktų Lietuvos Respublikos valstybės informacinių išteklių valdymo įstatyme, Lietuvos Respublikos kibernetinio saugumo įstatyme</w:t>
      </w:r>
      <w:r w:rsidR="00E31AC7">
        <w:t xml:space="preserve"> ir jo įgyvendinamuosiuose teisės aktuose</w:t>
      </w:r>
      <w:r w:rsidR="0041478E">
        <w:t xml:space="preserve"> nustatytus reikalavimus</w:t>
      </w:r>
      <w:r w:rsidRPr="00AE2A0C">
        <w:t>.</w:t>
      </w:r>
    </w:p>
    <w:p w14:paraId="09E44810" w14:textId="5C60FAA3" w:rsidR="000F3280" w:rsidRPr="00AE2A0C" w:rsidRDefault="000F3280" w:rsidP="00DB7EE8">
      <w:pPr>
        <w:pStyle w:val="Sraopastraipa"/>
        <w:numPr>
          <w:ilvl w:val="2"/>
          <w:numId w:val="1"/>
        </w:numPr>
        <w:spacing w:after="120" w:line="240" w:lineRule="auto"/>
        <w:ind w:left="0" w:firstLine="709"/>
        <w:jc w:val="both"/>
      </w:pPr>
      <w:r w:rsidRPr="00AE2A0C">
        <w:t xml:space="preserve">Po Pirkimo </w:t>
      </w:r>
      <w:r w:rsidR="00F155AD">
        <w:t>Paslaugų (</w:t>
      </w:r>
      <w:r w:rsidRPr="00AE2A0C">
        <w:t>darbų</w:t>
      </w:r>
      <w:r w:rsidR="00F155AD">
        <w:t>)</w:t>
      </w:r>
      <w:r w:rsidRPr="00AE2A0C">
        <w:t xml:space="preserve"> įvykdymo Sistemoje saugomi duomenys turi būti apsaugoti nuo nesankcionuoto priėjimo, naudojimo, pakeitimo, atskleidimo, sunaikinimo ar praradimo.</w:t>
      </w:r>
    </w:p>
    <w:p w14:paraId="15AD3BF9" w14:textId="77777777" w:rsidR="000F3280" w:rsidRPr="00AE2A0C" w:rsidRDefault="000F3280" w:rsidP="00DB7EE8">
      <w:pPr>
        <w:pStyle w:val="Sraopastraipa"/>
        <w:numPr>
          <w:ilvl w:val="2"/>
          <w:numId w:val="1"/>
        </w:numPr>
        <w:spacing w:after="120" w:line="240" w:lineRule="auto"/>
        <w:ind w:left="0" w:firstLine="709"/>
        <w:jc w:val="both"/>
      </w:pPr>
      <w:r w:rsidRPr="00AE2A0C">
        <w:t>Teikėjas turi nedelsiant informuoti apie sutarties vykdymo metu Pirkėjo informacinių technologijų infrastruktūroje pastebėtus elektroninės informacijos saugos incidentus, neveikiančias arba netinkamai veikiančias saugos užtikrinimo priemones, informacijos saugumo reikalavimų nesilaikymą, nusikalstamos veikos požymius, Informacinių sistemų saugumo spragas, pažeidžiamumą, kitus svarbius saugai įvykius bei, suderinus su Pirkėju, imtis atitinkamų priemonių ir veiksmų siekiant nustatyti elektroninės informacijos saugos incidentų priežastis, išvengti susijusios rizikos. Taip pat pagal kompetenciją vykdyti visus Pirkėjo saugos įgaliotinio nurodymus ir pavedimus, susijusius su saugos politikos įgyvendinimu.</w:t>
      </w:r>
    </w:p>
    <w:p w14:paraId="31E26EBD" w14:textId="027BF8C3" w:rsidR="000F3280" w:rsidRDefault="000F3280" w:rsidP="00DB7EE8">
      <w:pPr>
        <w:pStyle w:val="Sraopastraipa"/>
        <w:numPr>
          <w:ilvl w:val="2"/>
          <w:numId w:val="1"/>
        </w:numPr>
        <w:spacing w:after="120" w:line="240" w:lineRule="auto"/>
        <w:ind w:left="0" w:firstLine="709"/>
        <w:jc w:val="both"/>
      </w:pPr>
      <w:r w:rsidRPr="00AE2A0C">
        <w:t xml:space="preserve">Teikdamas </w:t>
      </w:r>
      <w:r w:rsidR="00F155AD">
        <w:t>P</w:t>
      </w:r>
      <w:r w:rsidRPr="00AE2A0C">
        <w:t>aslaugas pagal Sutartyje nustatytus reikalavimus</w:t>
      </w:r>
      <w:r w:rsidR="00F155AD">
        <w:t>,</w:t>
      </w:r>
      <w:r w:rsidRPr="00AE2A0C">
        <w:t xml:space="preserve"> Teikėjas turi įgyvendinti tinkamas organizacines ir technines priemones, skirtas apsaugoti informacinių sistemų elektroninę informaciją nuo atsitiktinio ar neteisėto sunaikinimo, pakeitimo, </w:t>
      </w:r>
      <w:r>
        <w:t>a</w:t>
      </w:r>
      <w:r w:rsidRPr="00AE2A0C">
        <w:t>tskleidimo, taip pat nuo bet kokio kito neteisėto tvarkymo, naudoti suteiktą prieigą tik sutarties vykdymo tikslais.</w:t>
      </w:r>
    </w:p>
    <w:p w14:paraId="56BF13BD" w14:textId="77777777" w:rsidR="000F3280" w:rsidRDefault="000F3280" w:rsidP="00DB7EE8">
      <w:pPr>
        <w:pStyle w:val="Sraopastraipa"/>
        <w:numPr>
          <w:ilvl w:val="1"/>
          <w:numId w:val="1"/>
        </w:numPr>
        <w:tabs>
          <w:tab w:val="left" w:pos="142"/>
        </w:tabs>
        <w:spacing w:after="0" w:line="240" w:lineRule="auto"/>
        <w:ind w:left="0" w:firstLine="709"/>
        <w:jc w:val="both"/>
      </w:pPr>
      <w:r>
        <w:t>Kiti reikalavimai:</w:t>
      </w:r>
    </w:p>
    <w:p w14:paraId="7B6513A5" w14:textId="3CB4CF94" w:rsidR="000F3280" w:rsidRPr="003475C6" w:rsidRDefault="000F3280" w:rsidP="00DB7EE8">
      <w:pPr>
        <w:pStyle w:val="Sraopastraipa"/>
        <w:numPr>
          <w:ilvl w:val="2"/>
          <w:numId w:val="1"/>
        </w:numPr>
        <w:spacing w:after="120" w:line="240" w:lineRule="auto"/>
        <w:ind w:left="0" w:firstLine="709"/>
        <w:jc w:val="both"/>
      </w:pPr>
      <w:r w:rsidRPr="00417A98">
        <w:t>Pirkimo objektui taikomas (-</w:t>
      </w:r>
      <w:proofErr w:type="spellStart"/>
      <w:r w:rsidRPr="00417A98">
        <w:t>omi</w:t>
      </w:r>
      <w:proofErr w:type="spellEnd"/>
      <w:r w:rsidRPr="00417A98">
        <w:t>) aplinkos apsaugos kriterijus (-ai)</w:t>
      </w:r>
      <w:r>
        <w:t xml:space="preserve">. </w:t>
      </w:r>
      <w:r w:rsidRPr="00417A98">
        <w:t xml:space="preserve">Atliekamas žaliasis pirkimas. Pirkimas vykdomas vadovaujantis Lietuvos Respublikos aplinkos ministro 2011 m. birželio 28 d. įsakymu Nr. D1-508 „Dėl aplinkos apsaugos kriterijų taikymo, vykdant žaliuosius pirkimus, Tvarkos aprašo patvirtinimo“ 4 punkto 4.4.3 papunkčiu.  </w:t>
      </w:r>
    </w:p>
    <w:bookmarkEnd w:id="1"/>
    <w:p w14:paraId="036B13AA" w14:textId="77777777" w:rsidR="00FA3D90" w:rsidRPr="00F146E0" w:rsidRDefault="00FA3D90" w:rsidP="00FA3D90">
      <w:pPr>
        <w:pBdr>
          <w:top w:val="nil"/>
          <w:left w:val="nil"/>
          <w:bottom w:val="nil"/>
          <w:right w:val="nil"/>
          <w:between w:val="nil"/>
        </w:pBdr>
        <w:spacing w:after="0" w:line="240" w:lineRule="auto"/>
        <w:jc w:val="both"/>
        <w:rPr>
          <w:rFonts w:eastAsia="Times New Roman"/>
          <w:color w:val="000000"/>
          <w:szCs w:val="24"/>
          <w:highlight w:val="green"/>
        </w:rPr>
      </w:pPr>
    </w:p>
    <w:p w14:paraId="5C376489" w14:textId="038ED6EA" w:rsidR="00F146E0" w:rsidRPr="003D245A" w:rsidRDefault="0014340E" w:rsidP="003D245A">
      <w:pPr>
        <w:spacing w:after="0"/>
        <w:jc w:val="center"/>
        <w:rPr>
          <w:rFonts w:eastAsia="Times New Roman"/>
          <w:b/>
          <w:bCs/>
          <w:color w:val="000000"/>
        </w:rPr>
      </w:pPr>
      <w:r w:rsidRPr="003D245A">
        <w:rPr>
          <w:rFonts w:eastAsia="Times New Roman"/>
          <w:b/>
          <w:bCs/>
          <w:color w:val="000000"/>
        </w:rPr>
        <w:t>_______________________</w:t>
      </w:r>
    </w:p>
    <w:sectPr w:rsidR="00F146E0" w:rsidRPr="003D245A" w:rsidSect="003D245A">
      <w:headerReference w:type="default" r:id="rId8"/>
      <w:footerReference w:type="default" r:id="rId9"/>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37F64" w14:textId="77777777" w:rsidR="008279E5" w:rsidRDefault="008279E5" w:rsidP="00A27D94">
      <w:pPr>
        <w:spacing w:after="0" w:line="240" w:lineRule="auto"/>
      </w:pPr>
      <w:r>
        <w:separator/>
      </w:r>
    </w:p>
  </w:endnote>
  <w:endnote w:type="continuationSeparator" w:id="0">
    <w:p w14:paraId="1CD57E22" w14:textId="77777777" w:rsidR="008279E5" w:rsidRDefault="008279E5" w:rsidP="00A27D94">
      <w:pPr>
        <w:spacing w:after="0" w:line="240" w:lineRule="auto"/>
      </w:pPr>
      <w:r>
        <w:continuationSeparator/>
      </w:r>
    </w:p>
  </w:endnote>
  <w:endnote w:type="continuationNotice" w:id="1">
    <w:p w14:paraId="58658F72" w14:textId="77777777" w:rsidR="008279E5" w:rsidRDefault="008279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imes-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Futura Bk">
    <w:charset w:val="BA"/>
    <w:family w:val="swiss"/>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DDF8E" w14:textId="708BA658" w:rsidR="008D7B15" w:rsidRDefault="002C7B9C">
    <w:pPr>
      <w:pStyle w:val="Porat"/>
      <w:jc w:val="right"/>
    </w:pPr>
    <w:sdt>
      <w:sdtPr>
        <w:id w:val="-639497080"/>
        <w:docPartObj>
          <w:docPartGallery w:val="Page Numbers (Bottom of Page)"/>
          <w:docPartUnique/>
        </w:docPartObj>
      </w:sdtPr>
      <w:sdtEndPr/>
      <w:sdtContent>
        <w:r w:rsidR="008D7B15">
          <w:fldChar w:fldCharType="begin"/>
        </w:r>
        <w:r w:rsidR="008D7B15">
          <w:instrText>PAGE   \* MERGEFORMAT</w:instrText>
        </w:r>
        <w:r w:rsidR="008D7B15">
          <w:fldChar w:fldCharType="separate"/>
        </w:r>
        <w:r w:rsidR="008D7B15">
          <w:rPr>
            <w:noProof/>
          </w:rPr>
          <w:t>5</w:t>
        </w:r>
        <w:r w:rsidR="008D7B15">
          <w:fldChar w:fldCharType="end"/>
        </w:r>
      </w:sdtContent>
    </w:sdt>
  </w:p>
  <w:p w14:paraId="42A79777" w14:textId="77777777" w:rsidR="008D7B15" w:rsidRDefault="008D7B1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F13FF" w14:textId="77777777" w:rsidR="008279E5" w:rsidRDefault="008279E5" w:rsidP="00A27D94">
      <w:pPr>
        <w:spacing w:after="0" w:line="240" w:lineRule="auto"/>
      </w:pPr>
      <w:r>
        <w:separator/>
      </w:r>
    </w:p>
  </w:footnote>
  <w:footnote w:type="continuationSeparator" w:id="0">
    <w:p w14:paraId="763207AF" w14:textId="77777777" w:rsidR="008279E5" w:rsidRDefault="008279E5" w:rsidP="00A27D94">
      <w:pPr>
        <w:spacing w:after="0" w:line="240" w:lineRule="auto"/>
      </w:pPr>
      <w:r>
        <w:continuationSeparator/>
      </w:r>
    </w:p>
  </w:footnote>
  <w:footnote w:type="continuationNotice" w:id="1">
    <w:p w14:paraId="40E29193" w14:textId="77777777" w:rsidR="008279E5" w:rsidRDefault="008279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8FB75" w14:textId="5AC5EE58" w:rsidR="00851277" w:rsidRPr="00992651" w:rsidRDefault="00851277" w:rsidP="00851277">
    <w:pPr>
      <w:tabs>
        <w:tab w:val="center" w:pos="4819"/>
        <w:tab w:val="right" w:pos="9638"/>
      </w:tabs>
      <w:spacing w:after="0" w:line="240" w:lineRule="auto"/>
      <w:jc w:val="right"/>
    </w:pPr>
    <w:r w:rsidRPr="3A2BEAA4">
      <w:t>S</w:t>
    </w:r>
    <w:r w:rsidR="002C7B9C">
      <w:t>utarties 1</w:t>
    </w:r>
    <w:r w:rsidRPr="3A2BEAA4">
      <w:t xml:space="preserve"> priedas „Techninė specifikacija“</w:t>
    </w:r>
  </w:p>
  <w:p w14:paraId="5A23AE7B" w14:textId="77777777" w:rsidR="00851277" w:rsidRDefault="00851277" w:rsidP="00851277">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6D0"/>
    <w:multiLevelType w:val="hybridMultilevel"/>
    <w:tmpl w:val="8C8E8AEA"/>
    <w:lvl w:ilvl="0" w:tplc="BBCAE89E">
      <w:start w:val="1"/>
      <w:numFmt w:val="decimal"/>
      <w:lvlText w:val="%1."/>
      <w:lvlJc w:val="left"/>
      <w:pPr>
        <w:tabs>
          <w:tab w:val="num" w:pos="502"/>
        </w:tabs>
        <w:ind w:left="502"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1DA443D"/>
    <w:multiLevelType w:val="hybridMultilevel"/>
    <w:tmpl w:val="4E489A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651C31"/>
    <w:multiLevelType w:val="hybridMultilevel"/>
    <w:tmpl w:val="83C2249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A22322"/>
    <w:multiLevelType w:val="hybridMultilevel"/>
    <w:tmpl w:val="8C8E8AEA"/>
    <w:lvl w:ilvl="0" w:tplc="BBCAE89E">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04E91A50"/>
    <w:multiLevelType w:val="hybridMultilevel"/>
    <w:tmpl w:val="584E19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106783"/>
    <w:multiLevelType w:val="hybridMultilevel"/>
    <w:tmpl w:val="B0DC7A3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3B3731"/>
    <w:multiLevelType w:val="hybridMultilevel"/>
    <w:tmpl w:val="146016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E1F6A26"/>
    <w:multiLevelType w:val="hybridMultilevel"/>
    <w:tmpl w:val="0024A82C"/>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624D3A"/>
    <w:multiLevelType w:val="hybridMultilevel"/>
    <w:tmpl w:val="8C8E8AEA"/>
    <w:lvl w:ilvl="0" w:tplc="BBCAE89E">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16126A64"/>
    <w:multiLevelType w:val="hybridMultilevel"/>
    <w:tmpl w:val="76D0A7E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0" w15:restartNumberingAfterBreak="0">
    <w:nsid w:val="16C35D15"/>
    <w:multiLevelType w:val="multilevel"/>
    <w:tmpl w:val="4BB02AE4"/>
    <w:lvl w:ilvl="0">
      <w:start w:val="1"/>
      <w:numFmt w:val="bullet"/>
      <w:pStyle w:val="TableTextBu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1" w15:restartNumberingAfterBreak="0">
    <w:nsid w:val="171B10D2"/>
    <w:multiLevelType w:val="hybridMultilevel"/>
    <w:tmpl w:val="D12AD33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3B600F"/>
    <w:multiLevelType w:val="hybridMultilevel"/>
    <w:tmpl w:val="8C8E8AEA"/>
    <w:lvl w:ilvl="0" w:tplc="BBCAE89E">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17CD532A"/>
    <w:multiLevelType w:val="hybridMultilevel"/>
    <w:tmpl w:val="420C3C42"/>
    <w:lvl w:ilvl="0" w:tplc="67F2227C">
      <w:start w:val="3"/>
      <w:numFmt w:val="bullet"/>
      <w:lvlText w:val=""/>
      <w:lvlJc w:val="left"/>
      <w:pPr>
        <w:ind w:left="72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C1701B"/>
    <w:multiLevelType w:val="multilevel"/>
    <w:tmpl w:val="1D22EE6A"/>
    <w:lvl w:ilvl="0">
      <w:start w:val="1"/>
      <w:numFmt w:val="decimal"/>
      <w:lvlText w:val="%1."/>
      <w:lvlJc w:val="left"/>
      <w:pPr>
        <w:ind w:left="360" w:hanging="360"/>
      </w:pPr>
      <w:rPr>
        <w:rFonts w:ascii="Times-Roman" w:hAnsi="Times-Roman" w:cs="Times-Roman" w:hint="default"/>
      </w:rPr>
    </w:lvl>
    <w:lvl w:ilvl="1">
      <w:start w:val="1"/>
      <w:numFmt w:val="bullet"/>
      <w:lvlText w:val=""/>
      <w:lvlJc w:val="left"/>
      <w:pPr>
        <w:ind w:left="928" w:hanging="360"/>
      </w:pPr>
      <w:rPr>
        <w:rFonts w:ascii="Symbol" w:hAnsi="Symbol" w:hint="default"/>
      </w:rPr>
    </w:lvl>
    <w:lvl w:ilvl="2">
      <w:start w:val="1"/>
      <w:numFmt w:val="decimal"/>
      <w:lvlText w:val="%1.%2.%3."/>
      <w:lvlJc w:val="left"/>
      <w:pPr>
        <w:ind w:left="1288"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29FD1788"/>
    <w:multiLevelType w:val="hybridMultilevel"/>
    <w:tmpl w:val="DE7257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F7E23F0"/>
    <w:multiLevelType w:val="multilevel"/>
    <w:tmpl w:val="1340D814"/>
    <w:lvl w:ilvl="0">
      <w:start w:val="1"/>
      <w:numFmt w:val="decimal"/>
      <w:lvlText w:val="%1"/>
      <w:lvlJc w:val="left"/>
      <w:pPr>
        <w:ind w:left="705" w:hanging="705"/>
      </w:pPr>
      <w:rPr>
        <w:rFonts w:hint="default"/>
      </w:rPr>
    </w:lvl>
    <w:lvl w:ilvl="1">
      <w:start w:val="1"/>
      <w:numFmt w:val="decimal"/>
      <w:lvlText w:val="%1.%2"/>
      <w:lvlJc w:val="left"/>
      <w:pPr>
        <w:ind w:left="1130" w:hanging="705"/>
      </w:pPr>
      <w:rPr>
        <w:rFonts w:hint="default"/>
        <w:color w:val="auto"/>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17" w15:restartNumberingAfterBreak="0">
    <w:nsid w:val="30CD5F6B"/>
    <w:multiLevelType w:val="hybridMultilevel"/>
    <w:tmpl w:val="BEF0AEE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991EDE"/>
    <w:multiLevelType w:val="hybridMultilevel"/>
    <w:tmpl w:val="34A63976"/>
    <w:lvl w:ilvl="0" w:tplc="BBCAE89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9065537"/>
    <w:multiLevelType w:val="multilevel"/>
    <w:tmpl w:val="F4505B16"/>
    <w:lvl w:ilvl="0">
      <w:start w:val="1"/>
      <w:numFmt w:val="decimal"/>
      <w:lvlText w:val="%1."/>
      <w:lvlJc w:val="left"/>
      <w:pPr>
        <w:ind w:left="360" w:hanging="360"/>
      </w:pPr>
      <w:rPr>
        <w:rFonts w:ascii="Times-Roman" w:hAnsi="Times-Roman" w:cs="Times-Roman" w:hint="default"/>
      </w:rPr>
    </w:lvl>
    <w:lvl w:ilvl="1">
      <w:start w:val="1"/>
      <w:numFmt w:val="decimal"/>
      <w:lvlText w:val="%1.%2."/>
      <w:lvlJc w:val="left"/>
      <w:pPr>
        <w:ind w:left="928" w:hanging="360"/>
      </w:pPr>
      <w:rPr>
        <w:b w:val="0"/>
        <w:bCs/>
      </w:rPr>
    </w:lvl>
    <w:lvl w:ilvl="2">
      <w:start w:val="1"/>
      <w:numFmt w:val="decimal"/>
      <w:lvlText w:val="%1.%2.%3."/>
      <w:lvlJc w:val="left"/>
      <w:pPr>
        <w:ind w:left="1288"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3B7C3CA4"/>
    <w:multiLevelType w:val="hybridMultilevel"/>
    <w:tmpl w:val="8C8E8AEA"/>
    <w:lvl w:ilvl="0" w:tplc="BBCAE89E">
      <w:start w:val="1"/>
      <w:numFmt w:val="decimal"/>
      <w:lvlText w:val="%1."/>
      <w:lvlJc w:val="left"/>
      <w:pPr>
        <w:tabs>
          <w:tab w:val="num" w:pos="927"/>
        </w:tabs>
        <w:ind w:left="927"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3CA0005C"/>
    <w:multiLevelType w:val="multilevel"/>
    <w:tmpl w:val="D47051B0"/>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2" w15:restartNumberingAfterBreak="0">
    <w:nsid w:val="40FF34EB"/>
    <w:multiLevelType w:val="hybridMultilevel"/>
    <w:tmpl w:val="8C8E8AEA"/>
    <w:lvl w:ilvl="0" w:tplc="BBCAE89E">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44D607DE"/>
    <w:multiLevelType w:val="hybridMultilevel"/>
    <w:tmpl w:val="8C8E8AEA"/>
    <w:lvl w:ilvl="0" w:tplc="BBCAE89E">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45907518"/>
    <w:multiLevelType w:val="hybridMultilevel"/>
    <w:tmpl w:val="EED2ACD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7F633A"/>
    <w:multiLevelType w:val="multilevel"/>
    <w:tmpl w:val="98C43A06"/>
    <w:lvl w:ilvl="0">
      <w:start w:val="3"/>
      <w:numFmt w:val="decimal"/>
      <w:pStyle w:val="1lygis"/>
      <w:lvlText w:val="%1."/>
      <w:lvlJc w:val="left"/>
      <w:pPr>
        <w:ind w:left="0" w:firstLine="0"/>
      </w:pPr>
      <w:rPr>
        <w:rFonts w:hint="default"/>
      </w:rPr>
    </w:lvl>
    <w:lvl w:ilvl="1">
      <w:start w:val="1"/>
      <w:numFmt w:val="decimal"/>
      <w:pStyle w:val="2lygis"/>
      <w:lvlText w:val="%1.%2."/>
      <w:lvlJc w:val="left"/>
      <w:pPr>
        <w:ind w:left="284" w:firstLine="0"/>
      </w:pPr>
      <w:rPr>
        <w:rFonts w:hint="default"/>
        <w:b w:val="0"/>
        <w:color w:val="auto"/>
      </w:rPr>
    </w:lvl>
    <w:lvl w:ilvl="2">
      <w:start w:val="1"/>
      <w:numFmt w:val="decimal"/>
      <w:pStyle w:val="3lygis"/>
      <w:lvlText w:val="%1.%2.%3."/>
      <w:lvlJc w:val="left"/>
      <w:pPr>
        <w:ind w:left="568" w:firstLine="0"/>
      </w:pPr>
      <w:rPr>
        <w:rFonts w:hint="default"/>
        <w:color w:val="auto"/>
      </w:rPr>
    </w:lvl>
    <w:lvl w:ilvl="3">
      <w:start w:val="1"/>
      <w:numFmt w:val="decimal"/>
      <w:pStyle w:val="4lygis"/>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4ACD6A09"/>
    <w:multiLevelType w:val="hybridMultilevel"/>
    <w:tmpl w:val="25663A9E"/>
    <w:lvl w:ilvl="0" w:tplc="BBCAE89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190708"/>
    <w:multiLevelType w:val="hybridMultilevel"/>
    <w:tmpl w:val="3C24A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5E5A66"/>
    <w:multiLevelType w:val="hybridMultilevel"/>
    <w:tmpl w:val="260C17E2"/>
    <w:lvl w:ilvl="0" w:tplc="BBCAE89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8B1DB3"/>
    <w:multiLevelType w:val="hybridMultilevel"/>
    <w:tmpl w:val="126E4BE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D93874"/>
    <w:multiLevelType w:val="hybridMultilevel"/>
    <w:tmpl w:val="DC80AEA6"/>
    <w:lvl w:ilvl="0" w:tplc="0427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4C0129"/>
    <w:multiLevelType w:val="hybridMultilevel"/>
    <w:tmpl w:val="80F4A64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B0047E"/>
    <w:multiLevelType w:val="hybridMultilevel"/>
    <w:tmpl w:val="00ECD67C"/>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F55967"/>
    <w:multiLevelType w:val="hybridMultilevel"/>
    <w:tmpl w:val="2ECA4420"/>
    <w:lvl w:ilvl="0" w:tplc="0427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BE499A"/>
    <w:multiLevelType w:val="hybridMultilevel"/>
    <w:tmpl w:val="9CD2CB7A"/>
    <w:lvl w:ilvl="0" w:tplc="91EA2846">
      <w:start w:val="1"/>
      <w:numFmt w:val="lowerRoman"/>
      <w:lvlText w:val="%1."/>
      <w:lvlJc w:val="right"/>
      <w:pPr>
        <w:ind w:left="3278" w:hanging="360"/>
      </w:pPr>
      <w:rPr>
        <w:color w:val="auto"/>
      </w:rPr>
    </w:lvl>
    <w:lvl w:ilvl="1" w:tplc="04090019">
      <w:start w:val="1"/>
      <w:numFmt w:val="lowerLetter"/>
      <w:lvlText w:val="%2."/>
      <w:lvlJc w:val="left"/>
      <w:pPr>
        <w:ind w:left="3998" w:hanging="360"/>
      </w:pPr>
    </w:lvl>
    <w:lvl w:ilvl="2" w:tplc="0409001B" w:tentative="1">
      <w:start w:val="1"/>
      <w:numFmt w:val="lowerRoman"/>
      <w:lvlText w:val="%3."/>
      <w:lvlJc w:val="right"/>
      <w:pPr>
        <w:ind w:left="4718" w:hanging="180"/>
      </w:pPr>
    </w:lvl>
    <w:lvl w:ilvl="3" w:tplc="0409000F" w:tentative="1">
      <w:start w:val="1"/>
      <w:numFmt w:val="decimal"/>
      <w:lvlText w:val="%4."/>
      <w:lvlJc w:val="left"/>
      <w:pPr>
        <w:ind w:left="5438" w:hanging="360"/>
      </w:pPr>
    </w:lvl>
    <w:lvl w:ilvl="4" w:tplc="04090019" w:tentative="1">
      <w:start w:val="1"/>
      <w:numFmt w:val="lowerLetter"/>
      <w:lvlText w:val="%5."/>
      <w:lvlJc w:val="left"/>
      <w:pPr>
        <w:ind w:left="6158" w:hanging="360"/>
      </w:pPr>
    </w:lvl>
    <w:lvl w:ilvl="5" w:tplc="0409001B" w:tentative="1">
      <w:start w:val="1"/>
      <w:numFmt w:val="lowerRoman"/>
      <w:lvlText w:val="%6."/>
      <w:lvlJc w:val="right"/>
      <w:pPr>
        <w:ind w:left="6878" w:hanging="180"/>
      </w:pPr>
    </w:lvl>
    <w:lvl w:ilvl="6" w:tplc="0409000F" w:tentative="1">
      <w:start w:val="1"/>
      <w:numFmt w:val="decimal"/>
      <w:lvlText w:val="%7."/>
      <w:lvlJc w:val="left"/>
      <w:pPr>
        <w:ind w:left="7598" w:hanging="360"/>
      </w:pPr>
    </w:lvl>
    <w:lvl w:ilvl="7" w:tplc="04090019" w:tentative="1">
      <w:start w:val="1"/>
      <w:numFmt w:val="lowerLetter"/>
      <w:lvlText w:val="%8."/>
      <w:lvlJc w:val="left"/>
      <w:pPr>
        <w:ind w:left="8318" w:hanging="360"/>
      </w:pPr>
    </w:lvl>
    <w:lvl w:ilvl="8" w:tplc="0409001B" w:tentative="1">
      <w:start w:val="1"/>
      <w:numFmt w:val="lowerRoman"/>
      <w:lvlText w:val="%9."/>
      <w:lvlJc w:val="right"/>
      <w:pPr>
        <w:ind w:left="9038" w:hanging="180"/>
      </w:pPr>
    </w:lvl>
  </w:abstractNum>
  <w:abstractNum w:abstractNumId="35" w15:restartNumberingAfterBreak="0">
    <w:nsid w:val="5D9205E6"/>
    <w:multiLevelType w:val="hybridMultilevel"/>
    <w:tmpl w:val="F59AC45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A47C62"/>
    <w:multiLevelType w:val="multilevel"/>
    <w:tmpl w:val="3132AE46"/>
    <w:lvl w:ilvl="0">
      <w:start w:val="1"/>
      <w:numFmt w:val="bullet"/>
      <w:pStyle w:val="Lentels"/>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7" w15:restartNumberingAfterBreak="0">
    <w:nsid w:val="6BC821A8"/>
    <w:multiLevelType w:val="hybridMultilevel"/>
    <w:tmpl w:val="D36EDD90"/>
    <w:lvl w:ilvl="0" w:tplc="04270001">
      <w:start w:val="1"/>
      <w:numFmt w:val="bullet"/>
      <w:lvlText w:val=""/>
      <w:lvlJc w:val="left"/>
      <w:pPr>
        <w:ind w:left="420" w:hanging="360"/>
      </w:pPr>
      <w:rPr>
        <w:rFonts w:ascii="Symbol" w:hAnsi="Symbol"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8" w15:restartNumberingAfterBreak="0">
    <w:nsid w:val="6DEB25ED"/>
    <w:multiLevelType w:val="hybridMultilevel"/>
    <w:tmpl w:val="4DA8BAE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7011FB"/>
    <w:multiLevelType w:val="hybridMultilevel"/>
    <w:tmpl w:val="57C82C3E"/>
    <w:lvl w:ilvl="0" w:tplc="BBCAE89E">
      <w:start w:val="1"/>
      <w:numFmt w:val="decimal"/>
      <w:lvlText w:val="%1."/>
      <w:lvlJc w:val="left"/>
      <w:pPr>
        <w:tabs>
          <w:tab w:val="num" w:pos="927"/>
        </w:tabs>
        <w:ind w:left="927"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15:restartNumberingAfterBreak="0">
    <w:nsid w:val="70C514B8"/>
    <w:multiLevelType w:val="hybridMultilevel"/>
    <w:tmpl w:val="34A63976"/>
    <w:lvl w:ilvl="0" w:tplc="BBCAE89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1255D86"/>
    <w:multiLevelType w:val="hybridMultilevel"/>
    <w:tmpl w:val="3D16FD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3042407"/>
    <w:multiLevelType w:val="hybridMultilevel"/>
    <w:tmpl w:val="63A8B728"/>
    <w:lvl w:ilvl="0" w:tplc="BBCAE89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5825CA3"/>
    <w:multiLevelType w:val="hybridMultilevel"/>
    <w:tmpl w:val="8C8E8AEA"/>
    <w:lvl w:ilvl="0" w:tplc="BBCAE89E">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4" w15:restartNumberingAfterBreak="0">
    <w:nsid w:val="79161067"/>
    <w:multiLevelType w:val="hybridMultilevel"/>
    <w:tmpl w:val="D0EC8CC0"/>
    <w:lvl w:ilvl="0" w:tplc="04270001">
      <w:start w:val="1"/>
      <w:numFmt w:val="bullet"/>
      <w:lvlText w:val=""/>
      <w:lvlJc w:val="left"/>
      <w:pPr>
        <w:ind w:left="420" w:hanging="360"/>
      </w:pPr>
      <w:rPr>
        <w:rFonts w:ascii="Symbol" w:hAnsi="Symbol"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45" w15:restartNumberingAfterBreak="0">
    <w:nsid w:val="794053BE"/>
    <w:multiLevelType w:val="hybridMultilevel"/>
    <w:tmpl w:val="8C8E8AEA"/>
    <w:lvl w:ilvl="0" w:tplc="BBCAE89E">
      <w:start w:val="1"/>
      <w:numFmt w:val="decimal"/>
      <w:lvlText w:val="%1."/>
      <w:lvlJc w:val="left"/>
      <w:pPr>
        <w:tabs>
          <w:tab w:val="num" w:pos="927"/>
        </w:tabs>
        <w:ind w:left="927"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6" w15:restartNumberingAfterBreak="0">
    <w:nsid w:val="7C354D28"/>
    <w:multiLevelType w:val="multilevel"/>
    <w:tmpl w:val="97BA6910"/>
    <w:lvl w:ilvl="0">
      <w:start w:val="1"/>
      <w:numFmt w:val="bullet"/>
      <w:pStyle w:val="Sraassuenkleliais"/>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16cid:durableId="1974797605">
    <w:abstractNumId w:val="19"/>
  </w:num>
  <w:num w:numId="2" w16cid:durableId="1959676048">
    <w:abstractNumId w:val="46"/>
  </w:num>
  <w:num w:numId="3" w16cid:durableId="241528104">
    <w:abstractNumId w:val="21"/>
  </w:num>
  <w:num w:numId="4" w16cid:durableId="228730586">
    <w:abstractNumId w:val="10"/>
  </w:num>
  <w:num w:numId="5" w16cid:durableId="516963733">
    <w:abstractNumId w:val="36"/>
  </w:num>
  <w:num w:numId="6" w16cid:durableId="502471473">
    <w:abstractNumId w:val="9"/>
  </w:num>
  <w:num w:numId="7" w16cid:durableId="416708818">
    <w:abstractNumId w:val="39"/>
  </w:num>
  <w:num w:numId="8" w16cid:durableId="1468359883">
    <w:abstractNumId w:val="20"/>
  </w:num>
  <w:num w:numId="9" w16cid:durableId="422533603">
    <w:abstractNumId w:val="23"/>
  </w:num>
  <w:num w:numId="10" w16cid:durableId="1797604238">
    <w:abstractNumId w:val="18"/>
  </w:num>
  <w:num w:numId="11" w16cid:durableId="1947685964">
    <w:abstractNumId w:val="26"/>
  </w:num>
  <w:num w:numId="12" w16cid:durableId="916011509">
    <w:abstractNumId w:val="28"/>
  </w:num>
  <w:num w:numId="13" w16cid:durableId="1653480574">
    <w:abstractNumId w:val="42"/>
  </w:num>
  <w:num w:numId="14" w16cid:durableId="2082293699">
    <w:abstractNumId w:val="43"/>
  </w:num>
  <w:num w:numId="15" w16cid:durableId="1831941253">
    <w:abstractNumId w:val="0"/>
  </w:num>
  <w:num w:numId="16" w16cid:durableId="1325626870">
    <w:abstractNumId w:val="45"/>
  </w:num>
  <w:num w:numId="17" w16cid:durableId="1272208011">
    <w:abstractNumId w:val="40"/>
  </w:num>
  <w:num w:numId="18" w16cid:durableId="27723497">
    <w:abstractNumId w:val="24"/>
  </w:num>
  <w:num w:numId="19" w16cid:durableId="475730719">
    <w:abstractNumId w:val="29"/>
  </w:num>
  <w:num w:numId="20" w16cid:durableId="1082022338">
    <w:abstractNumId w:val="17"/>
  </w:num>
  <w:num w:numId="21" w16cid:durableId="333536603">
    <w:abstractNumId w:val="7"/>
  </w:num>
  <w:num w:numId="22" w16cid:durableId="1732968781">
    <w:abstractNumId w:val="2"/>
  </w:num>
  <w:num w:numId="23" w16cid:durableId="2053532097">
    <w:abstractNumId w:val="11"/>
  </w:num>
  <w:num w:numId="24" w16cid:durableId="1144588386">
    <w:abstractNumId w:val="31"/>
  </w:num>
  <w:num w:numId="25" w16cid:durableId="449201637">
    <w:abstractNumId w:val="32"/>
  </w:num>
  <w:num w:numId="26" w16cid:durableId="1830713123">
    <w:abstractNumId w:val="35"/>
  </w:num>
  <w:num w:numId="27" w16cid:durableId="836307978">
    <w:abstractNumId w:val="3"/>
  </w:num>
  <w:num w:numId="28" w16cid:durableId="87850017">
    <w:abstractNumId w:val="12"/>
  </w:num>
  <w:num w:numId="29" w16cid:durableId="382337624">
    <w:abstractNumId w:val="22"/>
  </w:num>
  <w:num w:numId="30" w16cid:durableId="2087460440">
    <w:abstractNumId w:val="25"/>
  </w:num>
  <w:num w:numId="31" w16cid:durableId="1809131769">
    <w:abstractNumId w:val="6"/>
  </w:num>
  <w:num w:numId="32" w16cid:durableId="362370014">
    <w:abstractNumId w:val="15"/>
  </w:num>
  <w:num w:numId="33" w16cid:durableId="981272049">
    <w:abstractNumId w:val="37"/>
  </w:num>
  <w:num w:numId="34" w16cid:durableId="1149859223">
    <w:abstractNumId w:val="44"/>
  </w:num>
  <w:num w:numId="35" w16cid:durableId="2010911708">
    <w:abstractNumId w:val="1"/>
  </w:num>
  <w:num w:numId="36" w16cid:durableId="281232676">
    <w:abstractNumId w:val="13"/>
  </w:num>
  <w:num w:numId="37" w16cid:durableId="85003563">
    <w:abstractNumId w:val="27"/>
  </w:num>
  <w:num w:numId="38" w16cid:durableId="952400118">
    <w:abstractNumId w:val="8"/>
  </w:num>
  <w:num w:numId="39" w16cid:durableId="1877692011">
    <w:abstractNumId w:val="30"/>
  </w:num>
  <w:num w:numId="40" w16cid:durableId="1711102842">
    <w:abstractNumId w:val="5"/>
  </w:num>
  <w:num w:numId="41" w16cid:durableId="1388839325">
    <w:abstractNumId w:val="38"/>
  </w:num>
  <w:num w:numId="42" w16cid:durableId="785078065">
    <w:abstractNumId w:val="14"/>
  </w:num>
  <w:num w:numId="43" w16cid:durableId="706954187">
    <w:abstractNumId w:val="33"/>
  </w:num>
  <w:num w:numId="44" w16cid:durableId="854808985">
    <w:abstractNumId w:val="4"/>
  </w:num>
  <w:num w:numId="45" w16cid:durableId="944115168">
    <w:abstractNumId w:val="41"/>
  </w:num>
  <w:num w:numId="46" w16cid:durableId="1257324288">
    <w:abstractNumId w:val="34"/>
  </w:num>
  <w:num w:numId="47" w16cid:durableId="1975287202">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637"/>
    <w:rsid w:val="00010AC6"/>
    <w:rsid w:val="000165DC"/>
    <w:rsid w:val="00016BDC"/>
    <w:rsid w:val="00056E17"/>
    <w:rsid w:val="00072990"/>
    <w:rsid w:val="00073D4C"/>
    <w:rsid w:val="000779C0"/>
    <w:rsid w:val="00080D7E"/>
    <w:rsid w:val="00081DED"/>
    <w:rsid w:val="0009187F"/>
    <w:rsid w:val="000930AC"/>
    <w:rsid w:val="00097772"/>
    <w:rsid w:val="000B57A0"/>
    <w:rsid w:val="000B5A38"/>
    <w:rsid w:val="000B6569"/>
    <w:rsid w:val="000C1180"/>
    <w:rsid w:val="000C79A7"/>
    <w:rsid w:val="000D020E"/>
    <w:rsid w:val="000D0F26"/>
    <w:rsid w:val="000D189A"/>
    <w:rsid w:val="000F257E"/>
    <w:rsid w:val="000F3280"/>
    <w:rsid w:val="001356D1"/>
    <w:rsid w:val="001365D6"/>
    <w:rsid w:val="00140F4A"/>
    <w:rsid w:val="0014340E"/>
    <w:rsid w:val="001471B4"/>
    <w:rsid w:val="00147D21"/>
    <w:rsid w:val="00151FAE"/>
    <w:rsid w:val="00154EAD"/>
    <w:rsid w:val="00165D7B"/>
    <w:rsid w:val="00183F1D"/>
    <w:rsid w:val="00186751"/>
    <w:rsid w:val="001877F3"/>
    <w:rsid w:val="001B17A2"/>
    <w:rsid w:val="001C6D0F"/>
    <w:rsid w:val="001D4C54"/>
    <w:rsid w:val="001E19ED"/>
    <w:rsid w:val="001E3D4B"/>
    <w:rsid w:val="001E52D1"/>
    <w:rsid w:val="00201959"/>
    <w:rsid w:val="0020362A"/>
    <w:rsid w:val="00233758"/>
    <w:rsid w:val="00240B32"/>
    <w:rsid w:val="00251EDA"/>
    <w:rsid w:val="00255CE3"/>
    <w:rsid w:val="00260B97"/>
    <w:rsid w:val="00272627"/>
    <w:rsid w:val="002856B9"/>
    <w:rsid w:val="00296A8F"/>
    <w:rsid w:val="002A0B1E"/>
    <w:rsid w:val="002B2BF6"/>
    <w:rsid w:val="002C01BE"/>
    <w:rsid w:val="002C1344"/>
    <w:rsid w:val="002C3CD0"/>
    <w:rsid w:val="002C7B9C"/>
    <w:rsid w:val="002D7E47"/>
    <w:rsid w:val="002E009A"/>
    <w:rsid w:val="002E744F"/>
    <w:rsid w:val="002E7A45"/>
    <w:rsid w:val="002F041B"/>
    <w:rsid w:val="002F35B9"/>
    <w:rsid w:val="002F63D2"/>
    <w:rsid w:val="00310637"/>
    <w:rsid w:val="00312ABB"/>
    <w:rsid w:val="00314BC2"/>
    <w:rsid w:val="0032553B"/>
    <w:rsid w:val="00326A4B"/>
    <w:rsid w:val="00331EA5"/>
    <w:rsid w:val="003346C2"/>
    <w:rsid w:val="0035173F"/>
    <w:rsid w:val="003579B1"/>
    <w:rsid w:val="00360CB8"/>
    <w:rsid w:val="0039471A"/>
    <w:rsid w:val="003A18A0"/>
    <w:rsid w:val="003B07C9"/>
    <w:rsid w:val="003B0874"/>
    <w:rsid w:val="003C1AD3"/>
    <w:rsid w:val="003D245A"/>
    <w:rsid w:val="003F21BC"/>
    <w:rsid w:val="0041478E"/>
    <w:rsid w:val="004259E3"/>
    <w:rsid w:val="004264DC"/>
    <w:rsid w:val="0042669B"/>
    <w:rsid w:val="0043185B"/>
    <w:rsid w:val="00442FFF"/>
    <w:rsid w:val="004510DF"/>
    <w:rsid w:val="00462CF4"/>
    <w:rsid w:val="00470AAF"/>
    <w:rsid w:val="0047611C"/>
    <w:rsid w:val="00484126"/>
    <w:rsid w:val="00485F08"/>
    <w:rsid w:val="00497877"/>
    <w:rsid w:val="004A40FE"/>
    <w:rsid w:val="004A4D88"/>
    <w:rsid w:val="004A58E5"/>
    <w:rsid w:val="004A65ED"/>
    <w:rsid w:val="004C08BB"/>
    <w:rsid w:val="004D0BAF"/>
    <w:rsid w:val="004E2540"/>
    <w:rsid w:val="004E2985"/>
    <w:rsid w:val="004E2F3A"/>
    <w:rsid w:val="004F26FF"/>
    <w:rsid w:val="00510124"/>
    <w:rsid w:val="0051058C"/>
    <w:rsid w:val="005166B4"/>
    <w:rsid w:val="005274D6"/>
    <w:rsid w:val="00530BBF"/>
    <w:rsid w:val="005453AD"/>
    <w:rsid w:val="00581990"/>
    <w:rsid w:val="005871C9"/>
    <w:rsid w:val="00591CBF"/>
    <w:rsid w:val="005A0D67"/>
    <w:rsid w:val="005A324A"/>
    <w:rsid w:val="005A5EED"/>
    <w:rsid w:val="005A61F6"/>
    <w:rsid w:val="005A76C4"/>
    <w:rsid w:val="005C295B"/>
    <w:rsid w:val="005E19B6"/>
    <w:rsid w:val="005E6BF8"/>
    <w:rsid w:val="00602749"/>
    <w:rsid w:val="00614E30"/>
    <w:rsid w:val="006279BB"/>
    <w:rsid w:val="006432E7"/>
    <w:rsid w:val="00644E4A"/>
    <w:rsid w:val="0066210E"/>
    <w:rsid w:val="00664602"/>
    <w:rsid w:val="006845B9"/>
    <w:rsid w:val="00691042"/>
    <w:rsid w:val="00695FFD"/>
    <w:rsid w:val="006C195C"/>
    <w:rsid w:val="006D3688"/>
    <w:rsid w:val="006F0AE5"/>
    <w:rsid w:val="00716735"/>
    <w:rsid w:val="00720D59"/>
    <w:rsid w:val="00721FB6"/>
    <w:rsid w:val="00751B3D"/>
    <w:rsid w:val="0075615B"/>
    <w:rsid w:val="00757CEB"/>
    <w:rsid w:val="00764FC0"/>
    <w:rsid w:val="00765768"/>
    <w:rsid w:val="00771EA9"/>
    <w:rsid w:val="00774370"/>
    <w:rsid w:val="00785F17"/>
    <w:rsid w:val="0079613E"/>
    <w:rsid w:val="007977F6"/>
    <w:rsid w:val="00797EBB"/>
    <w:rsid w:val="007C5418"/>
    <w:rsid w:val="007C72AA"/>
    <w:rsid w:val="007D3B2D"/>
    <w:rsid w:val="007E39A3"/>
    <w:rsid w:val="007F3911"/>
    <w:rsid w:val="007F48ED"/>
    <w:rsid w:val="0080436E"/>
    <w:rsid w:val="00815FFD"/>
    <w:rsid w:val="008279E5"/>
    <w:rsid w:val="00851277"/>
    <w:rsid w:val="008635B9"/>
    <w:rsid w:val="00870726"/>
    <w:rsid w:val="00880DC9"/>
    <w:rsid w:val="0088575A"/>
    <w:rsid w:val="00891517"/>
    <w:rsid w:val="0089289D"/>
    <w:rsid w:val="008A064A"/>
    <w:rsid w:val="008B60F9"/>
    <w:rsid w:val="008C39F7"/>
    <w:rsid w:val="008D7B15"/>
    <w:rsid w:val="008E2130"/>
    <w:rsid w:val="008F5ABC"/>
    <w:rsid w:val="00905185"/>
    <w:rsid w:val="00905D43"/>
    <w:rsid w:val="009171F7"/>
    <w:rsid w:val="00920B0A"/>
    <w:rsid w:val="00937285"/>
    <w:rsid w:val="00943652"/>
    <w:rsid w:val="0094776A"/>
    <w:rsid w:val="0096167F"/>
    <w:rsid w:val="00965458"/>
    <w:rsid w:val="00967F8C"/>
    <w:rsid w:val="00977439"/>
    <w:rsid w:val="00981104"/>
    <w:rsid w:val="009A231C"/>
    <w:rsid w:val="009A6566"/>
    <w:rsid w:val="009A76A5"/>
    <w:rsid w:val="009B1614"/>
    <w:rsid w:val="009B2359"/>
    <w:rsid w:val="009B774D"/>
    <w:rsid w:val="009C43F0"/>
    <w:rsid w:val="009C5E6B"/>
    <w:rsid w:val="009D59D1"/>
    <w:rsid w:val="009F29B6"/>
    <w:rsid w:val="00A0390A"/>
    <w:rsid w:val="00A066D1"/>
    <w:rsid w:val="00A20DB6"/>
    <w:rsid w:val="00A230B6"/>
    <w:rsid w:val="00A27D94"/>
    <w:rsid w:val="00A37B1B"/>
    <w:rsid w:val="00A51B95"/>
    <w:rsid w:val="00A5598A"/>
    <w:rsid w:val="00A61D2F"/>
    <w:rsid w:val="00A67E4E"/>
    <w:rsid w:val="00A77117"/>
    <w:rsid w:val="00A85D01"/>
    <w:rsid w:val="00AB0198"/>
    <w:rsid w:val="00AB2EF8"/>
    <w:rsid w:val="00AC5088"/>
    <w:rsid w:val="00AD50AF"/>
    <w:rsid w:val="00AE2A2D"/>
    <w:rsid w:val="00AE45C1"/>
    <w:rsid w:val="00AF082C"/>
    <w:rsid w:val="00AF501F"/>
    <w:rsid w:val="00B02ADD"/>
    <w:rsid w:val="00B0510E"/>
    <w:rsid w:val="00B14B9F"/>
    <w:rsid w:val="00B32848"/>
    <w:rsid w:val="00B42FD4"/>
    <w:rsid w:val="00B44786"/>
    <w:rsid w:val="00B46F9F"/>
    <w:rsid w:val="00B6174B"/>
    <w:rsid w:val="00B91B9C"/>
    <w:rsid w:val="00B93A0E"/>
    <w:rsid w:val="00BB49A1"/>
    <w:rsid w:val="00BC08E2"/>
    <w:rsid w:val="00C027A0"/>
    <w:rsid w:val="00C20F6B"/>
    <w:rsid w:val="00C22C09"/>
    <w:rsid w:val="00C24A2F"/>
    <w:rsid w:val="00C31A1D"/>
    <w:rsid w:val="00C4159B"/>
    <w:rsid w:val="00C56E06"/>
    <w:rsid w:val="00C6006D"/>
    <w:rsid w:val="00C624E8"/>
    <w:rsid w:val="00C641BC"/>
    <w:rsid w:val="00C72328"/>
    <w:rsid w:val="00C80EEC"/>
    <w:rsid w:val="00C94B6F"/>
    <w:rsid w:val="00CA1E62"/>
    <w:rsid w:val="00CA6BB2"/>
    <w:rsid w:val="00CB6ED1"/>
    <w:rsid w:val="00CC59ED"/>
    <w:rsid w:val="00CC7CE4"/>
    <w:rsid w:val="00CD1A02"/>
    <w:rsid w:val="00CD3A1B"/>
    <w:rsid w:val="00CE6362"/>
    <w:rsid w:val="00CF2839"/>
    <w:rsid w:val="00CF4182"/>
    <w:rsid w:val="00D02C33"/>
    <w:rsid w:val="00D0365F"/>
    <w:rsid w:val="00D06A9F"/>
    <w:rsid w:val="00D078D9"/>
    <w:rsid w:val="00D152EB"/>
    <w:rsid w:val="00D20625"/>
    <w:rsid w:val="00D21C9F"/>
    <w:rsid w:val="00D25E36"/>
    <w:rsid w:val="00D3515A"/>
    <w:rsid w:val="00D400AD"/>
    <w:rsid w:val="00D54441"/>
    <w:rsid w:val="00D85436"/>
    <w:rsid w:val="00D95A39"/>
    <w:rsid w:val="00DA5090"/>
    <w:rsid w:val="00DB0101"/>
    <w:rsid w:val="00DB1F53"/>
    <w:rsid w:val="00DB7EE8"/>
    <w:rsid w:val="00DC1593"/>
    <w:rsid w:val="00DC5F97"/>
    <w:rsid w:val="00DC6086"/>
    <w:rsid w:val="00DC7C22"/>
    <w:rsid w:val="00DD341B"/>
    <w:rsid w:val="00DD7785"/>
    <w:rsid w:val="00DE079A"/>
    <w:rsid w:val="00DE0BCE"/>
    <w:rsid w:val="00E17331"/>
    <w:rsid w:val="00E20852"/>
    <w:rsid w:val="00E31AC7"/>
    <w:rsid w:val="00E36812"/>
    <w:rsid w:val="00E47086"/>
    <w:rsid w:val="00E53F8C"/>
    <w:rsid w:val="00E5532C"/>
    <w:rsid w:val="00E755DF"/>
    <w:rsid w:val="00E81460"/>
    <w:rsid w:val="00E86481"/>
    <w:rsid w:val="00E93B02"/>
    <w:rsid w:val="00EA5815"/>
    <w:rsid w:val="00EB21CD"/>
    <w:rsid w:val="00EB302D"/>
    <w:rsid w:val="00EB78ED"/>
    <w:rsid w:val="00EC0FC6"/>
    <w:rsid w:val="00EC124F"/>
    <w:rsid w:val="00EC342A"/>
    <w:rsid w:val="00EC4062"/>
    <w:rsid w:val="00EC4191"/>
    <w:rsid w:val="00EC4DD7"/>
    <w:rsid w:val="00ED07AD"/>
    <w:rsid w:val="00EE0726"/>
    <w:rsid w:val="00EE3007"/>
    <w:rsid w:val="00EE55C5"/>
    <w:rsid w:val="00F026F8"/>
    <w:rsid w:val="00F032E0"/>
    <w:rsid w:val="00F04D8B"/>
    <w:rsid w:val="00F07CC4"/>
    <w:rsid w:val="00F12B93"/>
    <w:rsid w:val="00F13171"/>
    <w:rsid w:val="00F138B8"/>
    <w:rsid w:val="00F13A23"/>
    <w:rsid w:val="00F146E0"/>
    <w:rsid w:val="00F155AD"/>
    <w:rsid w:val="00F1734F"/>
    <w:rsid w:val="00F249C8"/>
    <w:rsid w:val="00F33828"/>
    <w:rsid w:val="00F41709"/>
    <w:rsid w:val="00F5513A"/>
    <w:rsid w:val="00F62028"/>
    <w:rsid w:val="00F65750"/>
    <w:rsid w:val="00F74394"/>
    <w:rsid w:val="00F916BF"/>
    <w:rsid w:val="00F92355"/>
    <w:rsid w:val="00FA04F7"/>
    <w:rsid w:val="00FA1B02"/>
    <w:rsid w:val="00FA2FDC"/>
    <w:rsid w:val="00FA3D90"/>
    <w:rsid w:val="00FB20A0"/>
    <w:rsid w:val="00FB3C2B"/>
    <w:rsid w:val="00FB58B0"/>
    <w:rsid w:val="00FC06D4"/>
    <w:rsid w:val="00FD43AE"/>
    <w:rsid w:val="00FE48BF"/>
    <w:rsid w:val="00FE5253"/>
    <w:rsid w:val="00FE56E1"/>
    <w:rsid w:val="0911FC58"/>
    <w:rsid w:val="45B54B1C"/>
    <w:rsid w:val="6DD34A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8620B"/>
  <w15:docId w15:val="{FCA652CA-E7E2-4CBC-A57E-4D9E31C4B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0637"/>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uiPriority w:val="9"/>
    <w:qFormat/>
    <w:rsid w:val="00FA3D90"/>
    <w:pPr>
      <w:keepNext/>
      <w:autoSpaceDE w:val="0"/>
      <w:autoSpaceDN w:val="0"/>
      <w:adjustRightInd w:val="0"/>
      <w:spacing w:after="0" w:line="240" w:lineRule="auto"/>
      <w:ind w:firstLine="680"/>
      <w:contextualSpacing/>
      <w:jc w:val="center"/>
      <w:outlineLvl w:val="0"/>
    </w:pPr>
    <w:rPr>
      <w:b/>
      <w:caps/>
      <w:sz w:val="28"/>
      <w:szCs w:val="28"/>
    </w:rPr>
  </w:style>
  <w:style w:type="paragraph" w:styleId="Antrat2">
    <w:name w:val="heading 2"/>
    <w:basedOn w:val="prastasis"/>
    <w:next w:val="prastasis"/>
    <w:link w:val="Antrat2Diagrama"/>
    <w:uiPriority w:val="9"/>
    <w:unhideWhenUsed/>
    <w:qFormat/>
    <w:rsid w:val="00FA3D90"/>
    <w:pPr>
      <w:keepNext/>
      <w:spacing w:after="0" w:line="240" w:lineRule="auto"/>
      <w:jc w:val="both"/>
      <w:outlineLvl w:val="1"/>
    </w:pPr>
    <w:rPr>
      <w:rFonts w:eastAsiaTheme="minorHAnsi"/>
      <w:b/>
      <w:sz w:val="20"/>
    </w:rPr>
  </w:style>
  <w:style w:type="paragraph" w:styleId="Antrat3">
    <w:name w:val="heading 3"/>
    <w:basedOn w:val="prastasis"/>
    <w:next w:val="prastasis"/>
    <w:link w:val="Antrat3Diagrama"/>
    <w:uiPriority w:val="9"/>
    <w:unhideWhenUsed/>
    <w:qFormat/>
    <w:rsid w:val="00FA3D90"/>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Antrat4">
    <w:name w:val="heading 4"/>
    <w:basedOn w:val="prastasis"/>
    <w:next w:val="prastasis"/>
    <w:link w:val="Antrat4Diagrama"/>
    <w:uiPriority w:val="9"/>
    <w:semiHidden/>
    <w:unhideWhenUsed/>
    <w:qFormat/>
    <w:rsid w:val="00FA3D90"/>
    <w:pPr>
      <w:keepNext/>
      <w:spacing w:before="240" w:after="240" w:line="240" w:lineRule="auto"/>
      <w:outlineLvl w:val="3"/>
    </w:pPr>
    <w:rPr>
      <w:rFonts w:eastAsia="Times New Roman"/>
      <w:b/>
      <w:bCs/>
      <w:iCs/>
      <w:sz w:val="28"/>
      <w:szCs w:val="24"/>
      <w:lang w:val="en-IE"/>
    </w:rPr>
  </w:style>
  <w:style w:type="paragraph" w:styleId="Antrat5">
    <w:name w:val="heading 5"/>
    <w:basedOn w:val="prastasis"/>
    <w:next w:val="prastasis"/>
    <w:link w:val="Antrat5Diagrama"/>
    <w:uiPriority w:val="9"/>
    <w:semiHidden/>
    <w:unhideWhenUsed/>
    <w:qFormat/>
    <w:rsid w:val="00FA3D90"/>
    <w:pPr>
      <w:keepNext/>
      <w:spacing w:after="0" w:line="240" w:lineRule="auto"/>
      <w:ind w:left="720"/>
      <w:outlineLvl w:val="4"/>
    </w:pPr>
    <w:rPr>
      <w:rFonts w:eastAsia="Times New Roman"/>
      <w:b/>
      <w:bCs/>
      <w:iCs/>
      <w:szCs w:val="24"/>
      <w:lang w:val="en-IE"/>
    </w:rPr>
  </w:style>
  <w:style w:type="paragraph" w:styleId="Antrat6">
    <w:name w:val="heading 6"/>
    <w:basedOn w:val="prastasis"/>
    <w:next w:val="prastasis"/>
    <w:link w:val="Antrat6Diagrama"/>
    <w:uiPriority w:val="9"/>
    <w:semiHidden/>
    <w:unhideWhenUsed/>
    <w:qFormat/>
    <w:rsid w:val="00FA3D90"/>
    <w:pPr>
      <w:keepNext/>
      <w:keepLines/>
      <w:spacing w:before="200" w:after="40" w:line="240" w:lineRule="auto"/>
      <w:outlineLvl w:val="5"/>
    </w:pPr>
    <w:rPr>
      <w:rFonts w:eastAsia="Times New Roman"/>
      <w:b/>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3">
    <w:name w:val="Table Grid3"/>
    <w:basedOn w:val="prastojilentel"/>
    <w:next w:val="Lentelstinklelis"/>
    <w:uiPriority w:val="39"/>
    <w:rsid w:val="0031063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310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
    <w:basedOn w:val="prastasis"/>
    <w:link w:val="AntratsDiagrama"/>
    <w:uiPriority w:val="99"/>
    <w:unhideWhenUsed/>
    <w:rsid w:val="00A27D94"/>
    <w:pPr>
      <w:tabs>
        <w:tab w:val="center" w:pos="4819"/>
        <w:tab w:val="right" w:pos="9638"/>
      </w:tabs>
      <w:spacing w:after="0" w:line="240" w:lineRule="auto"/>
    </w:pPr>
  </w:style>
  <w:style w:type="character" w:customStyle="1" w:styleId="AntratsDiagrama">
    <w:name w:val="Antraštės Diagrama"/>
    <w:aliases w:val="En-tête-1 Diagrama,En-tête-2 Diagrama,hd Diagrama"/>
    <w:basedOn w:val="Numatytasispastraiposriftas"/>
    <w:link w:val="Antrats"/>
    <w:uiPriority w:val="99"/>
    <w:rsid w:val="00A27D94"/>
    <w:rPr>
      <w:rFonts w:ascii="Times New Roman" w:eastAsia="Calibri" w:hAnsi="Times New Roman" w:cs="Times New Roman"/>
      <w:sz w:val="24"/>
    </w:rPr>
  </w:style>
  <w:style w:type="paragraph" w:styleId="Porat">
    <w:name w:val="footer"/>
    <w:basedOn w:val="prastasis"/>
    <w:link w:val="PoratDiagrama"/>
    <w:uiPriority w:val="99"/>
    <w:unhideWhenUsed/>
    <w:rsid w:val="00A27D9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27D94"/>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A27D9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27D94"/>
    <w:rPr>
      <w:rFonts w:ascii="Tahoma" w:eastAsia="Calibri" w:hAnsi="Tahoma" w:cs="Tahoma"/>
      <w:sz w:val="16"/>
      <w:szCs w:val="16"/>
    </w:rPr>
  </w:style>
  <w:style w:type="character" w:styleId="Komentaronuoroda">
    <w:name w:val="annotation reference"/>
    <w:basedOn w:val="Numatytasispastraiposriftas"/>
    <w:uiPriority w:val="99"/>
    <w:semiHidden/>
    <w:unhideWhenUsed/>
    <w:rsid w:val="00A27D94"/>
    <w:rPr>
      <w:sz w:val="16"/>
      <w:szCs w:val="16"/>
    </w:rPr>
  </w:style>
  <w:style w:type="paragraph" w:styleId="Komentarotekstas">
    <w:name w:val="annotation text"/>
    <w:aliases w:val="Diagrama,Diagrama Diagrama Diagrama,Diagrama Diagrama"/>
    <w:basedOn w:val="prastasis"/>
    <w:link w:val="KomentarotekstasDiagrama"/>
    <w:uiPriority w:val="99"/>
    <w:unhideWhenUsed/>
    <w:rsid w:val="00A27D94"/>
    <w:pPr>
      <w:spacing w:line="240" w:lineRule="auto"/>
    </w:pPr>
    <w:rPr>
      <w:sz w:val="20"/>
      <w:szCs w:val="20"/>
    </w:rPr>
  </w:style>
  <w:style w:type="character" w:customStyle="1" w:styleId="KomentarotekstasDiagrama">
    <w:name w:val="Komentaro tekstas Diagrama"/>
    <w:aliases w:val="Diagrama Diagrama1,Diagrama Diagrama Diagrama Diagrama,Diagrama Diagrama Diagrama1"/>
    <w:basedOn w:val="Numatytasispastraiposriftas"/>
    <w:link w:val="Komentarotekstas"/>
    <w:uiPriority w:val="99"/>
    <w:rsid w:val="00A27D94"/>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27D94"/>
    <w:rPr>
      <w:b/>
      <w:bCs/>
    </w:rPr>
  </w:style>
  <w:style w:type="character" w:customStyle="1" w:styleId="KomentarotemaDiagrama">
    <w:name w:val="Komentaro tema Diagrama"/>
    <w:basedOn w:val="KomentarotekstasDiagrama"/>
    <w:link w:val="Komentarotema"/>
    <w:uiPriority w:val="99"/>
    <w:semiHidden/>
    <w:rsid w:val="00A27D94"/>
    <w:rPr>
      <w:rFonts w:ascii="Times New Roman" w:eastAsia="Calibri" w:hAnsi="Times New Roman" w:cs="Times New Roman"/>
      <w:b/>
      <w:bCs/>
      <w:sz w:val="20"/>
      <w:szCs w:val="20"/>
    </w:rPr>
  </w:style>
  <w:style w:type="paragraph" w:styleId="Sraopastraipa">
    <w:name w:val="List Paragraph"/>
    <w:aliases w:val="lp1,Bullet 1,Use Case List Paragraph,Bullet EY,List Paragraph2,List Paragraph Red,Numbering,ERP-List Paragraph,List Paragraph11,Sąrašo pastraipa.Bullet,Sąrašo pastraipa;Bullet,Table of contents numbered,Lentele,List Paragraph22,punktai"/>
    <w:basedOn w:val="prastasis"/>
    <w:link w:val="SraopastraipaDiagrama"/>
    <w:uiPriority w:val="34"/>
    <w:qFormat/>
    <w:rsid w:val="00A27D94"/>
    <w:pPr>
      <w:ind w:left="720"/>
      <w:contextualSpacing/>
    </w:pPr>
  </w:style>
  <w:style w:type="paragraph" w:styleId="Pavadinimas">
    <w:name w:val="Title"/>
    <w:basedOn w:val="prastasis"/>
    <w:next w:val="prastasis"/>
    <w:link w:val="PavadinimasDiagrama"/>
    <w:uiPriority w:val="10"/>
    <w:qFormat/>
    <w:rsid w:val="00771EA9"/>
    <w:pPr>
      <w:spacing w:after="0" w:line="240" w:lineRule="auto"/>
      <w:jc w:val="center"/>
    </w:pPr>
    <w:rPr>
      <w:b/>
      <w:color w:val="FF0000"/>
      <w:sz w:val="28"/>
      <w:szCs w:val="28"/>
    </w:rPr>
  </w:style>
  <w:style w:type="character" w:customStyle="1" w:styleId="PavadinimasDiagrama">
    <w:name w:val="Pavadinimas Diagrama"/>
    <w:basedOn w:val="Numatytasispastraiposriftas"/>
    <w:link w:val="Pavadinimas"/>
    <w:uiPriority w:val="10"/>
    <w:rsid w:val="00771EA9"/>
    <w:rPr>
      <w:rFonts w:ascii="Times New Roman" w:eastAsia="Calibri" w:hAnsi="Times New Roman" w:cs="Times New Roman"/>
      <w:b/>
      <w:color w:val="FF0000"/>
      <w:sz w:val="28"/>
      <w:szCs w:val="28"/>
    </w:rPr>
  </w:style>
  <w:style w:type="paragraph" w:styleId="Betarp">
    <w:name w:val="No Spacing"/>
    <w:uiPriority w:val="1"/>
    <w:qFormat/>
    <w:rsid w:val="0014340E"/>
    <w:pPr>
      <w:spacing w:after="0" w:line="240" w:lineRule="auto"/>
    </w:pPr>
    <w:rPr>
      <w:rFonts w:ascii="Times New Roman" w:eastAsia="Calibri" w:hAnsi="Times New Roman" w:cs="Times New Roman"/>
    </w:rPr>
  </w:style>
  <w:style w:type="character" w:customStyle="1" w:styleId="SraopastraipaDiagrama">
    <w:name w:val="Sąrašo pastraipa Diagrama"/>
    <w:aliases w:val="lp1 Diagrama,Bullet 1 Diagrama,Use Case List Paragraph Diagrama,Bullet EY Diagrama,List Paragraph2 Diagrama,List Paragraph Red Diagrama,Numbering Diagrama,ERP-List Paragraph Diagrama,List Paragraph11 Diagrama,Lentele Diagrama"/>
    <w:link w:val="Sraopastraipa"/>
    <w:uiPriority w:val="34"/>
    <w:qFormat/>
    <w:locked/>
    <w:rsid w:val="0014340E"/>
    <w:rPr>
      <w:rFonts w:ascii="Times New Roman" w:eastAsia="Calibri" w:hAnsi="Times New Roman" w:cs="Times New Roman"/>
      <w:sz w:val="24"/>
    </w:rPr>
  </w:style>
  <w:style w:type="paragraph" w:styleId="Sraassuenkleliais">
    <w:name w:val="List Bullet"/>
    <w:basedOn w:val="prastasis"/>
    <w:uiPriority w:val="99"/>
    <w:unhideWhenUsed/>
    <w:rsid w:val="00FA3D90"/>
    <w:pPr>
      <w:numPr>
        <w:numId w:val="2"/>
      </w:numPr>
      <w:spacing w:after="0" w:line="240" w:lineRule="auto"/>
      <w:contextualSpacing/>
    </w:pPr>
    <w:rPr>
      <w:rFonts w:eastAsia="Times New Roman"/>
      <w:szCs w:val="24"/>
      <w:lang w:val="en-GB"/>
    </w:rPr>
  </w:style>
  <w:style w:type="character" w:customStyle="1" w:styleId="Antrat1Diagrama">
    <w:name w:val="Antraštė 1 Diagrama"/>
    <w:basedOn w:val="Numatytasispastraiposriftas"/>
    <w:link w:val="Antrat1"/>
    <w:uiPriority w:val="9"/>
    <w:rsid w:val="00FA3D90"/>
    <w:rPr>
      <w:rFonts w:ascii="Times New Roman" w:eastAsia="Calibri" w:hAnsi="Times New Roman" w:cs="Times New Roman"/>
      <w:b/>
      <w:caps/>
      <w:sz w:val="28"/>
      <w:szCs w:val="28"/>
    </w:rPr>
  </w:style>
  <w:style w:type="character" w:customStyle="1" w:styleId="Antrat2Diagrama">
    <w:name w:val="Antraštė 2 Diagrama"/>
    <w:basedOn w:val="Numatytasispastraiposriftas"/>
    <w:link w:val="Antrat2"/>
    <w:uiPriority w:val="9"/>
    <w:rsid w:val="00FA3D90"/>
    <w:rPr>
      <w:rFonts w:ascii="Times New Roman" w:hAnsi="Times New Roman" w:cs="Times New Roman"/>
      <w:b/>
      <w:sz w:val="20"/>
    </w:rPr>
  </w:style>
  <w:style w:type="character" w:customStyle="1" w:styleId="Antrat3Diagrama">
    <w:name w:val="Antraštė 3 Diagrama"/>
    <w:basedOn w:val="Numatytasispastraiposriftas"/>
    <w:link w:val="Antrat3"/>
    <w:uiPriority w:val="9"/>
    <w:rsid w:val="00FA3D90"/>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uiPriority w:val="9"/>
    <w:semiHidden/>
    <w:rsid w:val="00FA3D90"/>
    <w:rPr>
      <w:rFonts w:ascii="Times New Roman" w:eastAsia="Times New Roman" w:hAnsi="Times New Roman" w:cs="Times New Roman"/>
      <w:b/>
      <w:bCs/>
      <w:iCs/>
      <w:sz w:val="28"/>
      <w:szCs w:val="24"/>
      <w:lang w:val="en-IE"/>
    </w:rPr>
  </w:style>
  <w:style w:type="character" w:customStyle="1" w:styleId="Antrat5Diagrama">
    <w:name w:val="Antraštė 5 Diagrama"/>
    <w:basedOn w:val="Numatytasispastraiposriftas"/>
    <w:link w:val="Antrat5"/>
    <w:uiPriority w:val="9"/>
    <w:semiHidden/>
    <w:rsid w:val="00FA3D90"/>
    <w:rPr>
      <w:rFonts w:ascii="Times New Roman" w:eastAsia="Times New Roman" w:hAnsi="Times New Roman" w:cs="Times New Roman"/>
      <w:b/>
      <w:bCs/>
      <w:iCs/>
      <w:sz w:val="24"/>
      <w:szCs w:val="24"/>
      <w:lang w:val="en-IE"/>
    </w:rPr>
  </w:style>
  <w:style w:type="character" w:customStyle="1" w:styleId="Antrat6Diagrama">
    <w:name w:val="Antraštė 6 Diagrama"/>
    <w:basedOn w:val="Numatytasispastraiposriftas"/>
    <w:link w:val="Antrat6"/>
    <w:uiPriority w:val="9"/>
    <w:semiHidden/>
    <w:rsid w:val="00FA3D90"/>
    <w:rPr>
      <w:rFonts w:ascii="Times New Roman" w:eastAsia="Times New Roman" w:hAnsi="Times New Roman" w:cs="Times New Roman"/>
      <w:b/>
      <w:sz w:val="20"/>
      <w:szCs w:val="20"/>
      <w:lang w:val="en-GB"/>
    </w:rPr>
  </w:style>
  <w:style w:type="paragraph" w:styleId="Pagrindiniotekstotrauka">
    <w:name w:val="Body Text Indent"/>
    <w:basedOn w:val="prastasis"/>
    <w:link w:val="PagrindiniotekstotraukaDiagrama"/>
    <w:uiPriority w:val="99"/>
    <w:unhideWhenUsed/>
    <w:rsid w:val="00FA3D90"/>
    <w:pPr>
      <w:spacing w:after="0" w:line="240" w:lineRule="auto"/>
      <w:ind w:firstLine="567"/>
      <w:jc w:val="both"/>
    </w:pPr>
    <w:rPr>
      <w:szCs w:val="24"/>
      <w:lang w:eastAsia="lt-LT"/>
    </w:rPr>
  </w:style>
  <w:style w:type="character" w:customStyle="1" w:styleId="PagrindiniotekstotraukaDiagrama">
    <w:name w:val="Pagrindinio teksto įtrauka Diagrama"/>
    <w:basedOn w:val="Numatytasispastraiposriftas"/>
    <w:link w:val="Pagrindiniotekstotrauka"/>
    <w:uiPriority w:val="99"/>
    <w:rsid w:val="00FA3D90"/>
    <w:rPr>
      <w:rFonts w:ascii="Times New Roman" w:eastAsia="Calibri" w:hAnsi="Times New Roman" w:cs="Times New Roman"/>
      <w:sz w:val="24"/>
      <w:szCs w:val="24"/>
      <w:lang w:eastAsia="lt-LT"/>
    </w:rPr>
  </w:style>
  <w:style w:type="paragraph" w:customStyle="1" w:styleId="1lygis">
    <w:name w:val="_1 lygis"/>
    <w:basedOn w:val="Antrat1"/>
    <w:qFormat/>
    <w:rsid w:val="00FA3D90"/>
    <w:pPr>
      <w:keepNext w:val="0"/>
      <w:keepLines/>
      <w:widowControl w:val="0"/>
      <w:numPr>
        <w:numId w:val="30"/>
      </w:numPr>
      <w:tabs>
        <w:tab w:val="left" w:pos="709"/>
      </w:tabs>
      <w:autoSpaceDE/>
      <w:autoSpaceDN/>
      <w:adjustRightInd/>
      <w:spacing w:before="240" w:after="120"/>
      <w:jc w:val="left"/>
    </w:pPr>
    <w:rPr>
      <w:rFonts w:eastAsia="Times New Roman"/>
      <w:caps w:val="0"/>
      <w:lang w:eastAsia="lt-LT" w:bidi="lt-LT"/>
    </w:rPr>
  </w:style>
  <w:style w:type="paragraph" w:customStyle="1" w:styleId="3lygis">
    <w:name w:val="_3 lygis"/>
    <w:basedOn w:val="prastasis"/>
    <w:next w:val="prastasis"/>
    <w:qFormat/>
    <w:rsid w:val="00FA3D90"/>
    <w:pPr>
      <w:keepLines/>
      <w:widowControl w:val="0"/>
      <w:numPr>
        <w:ilvl w:val="2"/>
        <w:numId w:val="30"/>
      </w:numPr>
      <w:spacing w:after="60" w:line="240" w:lineRule="auto"/>
      <w:jc w:val="both"/>
      <w:outlineLvl w:val="1"/>
    </w:pPr>
    <w:rPr>
      <w:rFonts w:eastAsia="Times New Roman"/>
      <w:color w:val="000000"/>
      <w:szCs w:val="24"/>
      <w:lang w:eastAsia="lt-LT" w:bidi="lt-LT"/>
    </w:rPr>
  </w:style>
  <w:style w:type="paragraph" w:customStyle="1" w:styleId="4lygis">
    <w:name w:val="_4 lygis"/>
    <w:basedOn w:val="3lygis"/>
    <w:next w:val="prastasis"/>
    <w:qFormat/>
    <w:rsid w:val="00FA3D90"/>
    <w:pPr>
      <w:numPr>
        <w:ilvl w:val="3"/>
      </w:numPr>
      <w:outlineLvl w:val="3"/>
    </w:pPr>
  </w:style>
  <w:style w:type="paragraph" w:customStyle="1" w:styleId="2lygis">
    <w:name w:val="_2_lygis"/>
    <w:link w:val="2lygisChar"/>
    <w:qFormat/>
    <w:rsid w:val="00FA3D90"/>
    <w:pPr>
      <w:numPr>
        <w:ilvl w:val="1"/>
        <w:numId w:val="30"/>
      </w:numPr>
      <w:tabs>
        <w:tab w:val="left" w:pos="567"/>
      </w:tabs>
      <w:spacing w:after="200" w:line="276" w:lineRule="auto"/>
      <w:jc w:val="both"/>
    </w:pPr>
    <w:rPr>
      <w:rFonts w:ascii="Times New Roman" w:eastAsia="Times New Roman" w:hAnsi="Times New Roman" w:cs="Times New Roman"/>
      <w:sz w:val="24"/>
      <w:szCs w:val="24"/>
      <w:lang w:eastAsia="lt-LT"/>
    </w:rPr>
  </w:style>
  <w:style w:type="character" w:customStyle="1" w:styleId="2lygisChar">
    <w:name w:val="_2_lygis Char"/>
    <w:basedOn w:val="Numatytasispastraiposriftas"/>
    <w:link w:val="2lygis"/>
    <w:rsid w:val="00FA3D90"/>
    <w:rPr>
      <w:rFonts w:ascii="Times New Roman" w:eastAsia="Times New Roman" w:hAnsi="Times New Roman" w:cs="Times New Roman"/>
      <w:sz w:val="24"/>
      <w:szCs w:val="24"/>
      <w:lang w:eastAsia="lt-LT"/>
    </w:rPr>
  </w:style>
  <w:style w:type="paragraph" w:customStyle="1" w:styleId="ColorfulList-Accent11">
    <w:name w:val="Colorful List - Accent 11"/>
    <w:basedOn w:val="prastasis"/>
    <w:link w:val="ColorfulList-Accent1Char"/>
    <w:uiPriority w:val="99"/>
    <w:qFormat/>
    <w:rsid w:val="00FA3D90"/>
    <w:pPr>
      <w:spacing w:after="0" w:line="240" w:lineRule="auto"/>
      <w:ind w:left="720"/>
    </w:pPr>
    <w:rPr>
      <w:rFonts w:eastAsia="Times New Roman"/>
      <w:szCs w:val="20"/>
      <w:lang w:val="en-US" w:eastAsia="lt-LT"/>
    </w:rPr>
  </w:style>
  <w:style w:type="character" w:styleId="Hipersaitas">
    <w:name w:val="Hyperlink"/>
    <w:aliases w:val="IVPK Hyperlink"/>
    <w:basedOn w:val="Numatytasispastraiposriftas"/>
    <w:uiPriority w:val="99"/>
    <w:unhideWhenUsed/>
    <w:rsid w:val="00FA3D90"/>
    <w:rPr>
      <w:color w:val="0563C1" w:themeColor="hyperlink"/>
      <w:u w:val="single"/>
    </w:rPr>
  </w:style>
  <w:style w:type="paragraph" w:styleId="Pagrindiniotekstotrauka2">
    <w:name w:val="Body Text Indent 2"/>
    <w:basedOn w:val="prastasis"/>
    <w:link w:val="Pagrindiniotekstotrauka2Diagrama"/>
    <w:uiPriority w:val="99"/>
    <w:semiHidden/>
    <w:unhideWhenUsed/>
    <w:rsid w:val="00FA3D90"/>
    <w:pPr>
      <w:spacing w:after="120" w:line="480" w:lineRule="auto"/>
      <w:ind w:left="283"/>
    </w:pPr>
    <w:rPr>
      <w:rFonts w:asciiTheme="minorHAnsi" w:eastAsiaTheme="minorHAnsi" w:hAnsiTheme="minorHAnsi" w:cstheme="minorBidi"/>
      <w:sz w:val="22"/>
    </w:rPr>
  </w:style>
  <w:style w:type="character" w:customStyle="1" w:styleId="Pagrindiniotekstotrauka2Diagrama">
    <w:name w:val="Pagrindinio teksto įtrauka 2 Diagrama"/>
    <w:basedOn w:val="Numatytasispastraiposriftas"/>
    <w:link w:val="Pagrindiniotekstotrauka2"/>
    <w:uiPriority w:val="99"/>
    <w:semiHidden/>
    <w:rsid w:val="00FA3D90"/>
  </w:style>
  <w:style w:type="paragraph" w:styleId="Pagrindiniotekstotrauka3">
    <w:name w:val="Body Text Indent 3"/>
    <w:basedOn w:val="prastasis"/>
    <w:link w:val="Pagrindiniotekstotrauka3Diagrama"/>
    <w:uiPriority w:val="99"/>
    <w:unhideWhenUsed/>
    <w:rsid w:val="00FA3D90"/>
    <w:pPr>
      <w:spacing w:after="0" w:line="240" w:lineRule="auto"/>
      <w:ind w:firstLine="709"/>
      <w:jc w:val="both"/>
    </w:pPr>
    <w:rPr>
      <w:rFonts w:eastAsia="Times New Roman"/>
      <w:szCs w:val="24"/>
    </w:rPr>
  </w:style>
  <w:style w:type="character" w:customStyle="1" w:styleId="Pagrindiniotekstotrauka3Diagrama">
    <w:name w:val="Pagrindinio teksto įtrauka 3 Diagrama"/>
    <w:basedOn w:val="Numatytasispastraiposriftas"/>
    <w:link w:val="Pagrindiniotekstotrauka3"/>
    <w:uiPriority w:val="99"/>
    <w:rsid w:val="00FA3D90"/>
    <w:rPr>
      <w:rFonts w:ascii="Times New Roman" w:eastAsia="Times New Roman" w:hAnsi="Times New Roman" w:cs="Times New Roman"/>
      <w:sz w:val="24"/>
      <w:szCs w:val="24"/>
    </w:rPr>
  </w:style>
  <w:style w:type="paragraph" w:customStyle="1" w:styleId="TableTextBulet">
    <w:name w:val="Table Text Bulet"/>
    <w:basedOn w:val="prastasis"/>
    <w:qFormat/>
    <w:rsid w:val="00FA3D90"/>
    <w:pPr>
      <w:widowControl w:val="0"/>
      <w:numPr>
        <w:numId w:val="4"/>
      </w:numPr>
      <w:adjustRightInd w:val="0"/>
      <w:spacing w:before="60" w:after="60" w:line="240" w:lineRule="auto"/>
      <w:contextualSpacing/>
      <w:jc w:val="both"/>
      <w:textAlignment w:val="baseline"/>
    </w:pPr>
    <w:rPr>
      <w:rFonts w:eastAsia="Times New Roman"/>
      <w:sz w:val="22"/>
      <w:szCs w:val="20"/>
    </w:rPr>
  </w:style>
  <w:style w:type="numbering" w:customStyle="1" w:styleId="Sraonra1">
    <w:name w:val="Sąrašo nėra1"/>
    <w:next w:val="Sraonra"/>
    <w:uiPriority w:val="99"/>
    <w:semiHidden/>
    <w:unhideWhenUsed/>
    <w:rsid w:val="00FA3D90"/>
  </w:style>
  <w:style w:type="character" w:customStyle="1" w:styleId="Heading1Char">
    <w:name w:val="Heading 1 Char"/>
    <w:basedOn w:val="Numatytasispastraiposriftas"/>
    <w:uiPriority w:val="9"/>
    <w:rsid w:val="00FA3D90"/>
    <w:rPr>
      <w:rFonts w:ascii="Cambria" w:eastAsia="Times New Roman" w:hAnsi="Cambria" w:cs="Times New Roman"/>
      <w:b/>
      <w:bCs/>
      <w:color w:val="365F91"/>
      <w:sz w:val="28"/>
      <w:szCs w:val="28"/>
      <w:lang w:val="en-GB"/>
    </w:rPr>
  </w:style>
  <w:style w:type="paragraph" w:styleId="Pagrindinistekstas">
    <w:name w:val="Body Text"/>
    <w:aliases w:val="body indent, ändrad,Body single,EHPT,Body Text2,ändrad"/>
    <w:basedOn w:val="prastasis"/>
    <w:link w:val="PagrindinistekstasDiagrama"/>
    <w:uiPriority w:val="99"/>
    <w:rsid w:val="00FA3D90"/>
    <w:pPr>
      <w:spacing w:after="0" w:line="240" w:lineRule="auto"/>
    </w:pPr>
    <w:rPr>
      <w:rFonts w:eastAsia="Times New Roman"/>
      <w:sz w:val="22"/>
      <w:szCs w:val="24"/>
      <w:lang w:val="en-US"/>
    </w:rPr>
  </w:style>
  <w:style w:type="character" w:customStyle="1" w:styleId="PagrindinistekstasDiagrama">
    <w:name w:val="Pagrindinis tekstas Diagrama"/>
    <w:aliases w:val="body indent Diagrama, ändrad Diagrama,Body single Diagrama,EHPT Diagrama,Body Text2 Diagrama,ändrad Diagrama"/>
    <w:basedOn w:val="Numatytasispastraiposriftas"/>
    <w:link w:val="Pagrindinistekstas"/>
    <w:uiPriority w:val="99"/>
    <w:rsid w:val="00FA3D90"/>
    <w:rPr>
      <w:rFonts w:ascii="Times New Roman" w:eastAsia="Times New Roman" w:hAnsi="Times New Roman" w:cs="Times New Roman"/>
      <w:szCs w:val="24"/>
      <w:lang w:val="en-US"/>
    </w:rPr>
  </w:style>
  <w:style w:type="paragraph" w:customStyle="1" w:styleId="TableMedium">
    <w:name w:val="Table_Medium"/>
    <w:basedOn w:val="prastasis"/>
    <w:rsid w:val="00FA3D90"/>
    <w:pPr>
      <w:spacing w:before="40" w:after="40" w:line="240" w:lineRule="auto"/>
      <w:jc w:val="both"/>
    </w:pPr>
    <w:rPr>
      <w:rFonts w:ascii="Futura Bk" w:eastAsia="Times New Roman" w:hAnsi="Futura Bk"/>
      <w:sz w:val="18"/>
      <w:szCs w:val="20"/>
      <w:lang w:val="en-GB"/>
    </w:rPr>
  </w:style>
  <w:style w:type="paragraph" w:customStyle="1" w:styleId="TableBody">
    <w:name w:val="Table Body"/>
    <w:basedOn w:val="prastasis"/>
    <w:rsid w:val="00FA3D90"/>
    <w:pPr>
      <w:keepNext/>
      <w:spacing w:after="120" w:line="240" w:lineRule="auto"/>
    </w:pPr>
    <w:rPr>
      <w:rFonts w:ascii="CG Times (W1)" w:eastAsia="Times New Roman" w:hAnsi="CG Times (W1)"/>
      <w:b/>
      <w:szCs w:val="20"/>
      <w:lang w:val="en-GB"/>
    </w:rPr>
  </w:style>
  <w:style w:type="paragraph" w:customStyle="1" w:styleId="Lentels">
    <w:name w:val="Lentelės"/>
    <w:basedOn w:val="Antrat"/>
    <w:link w:val="LentelsChar"/>
    <w:qFormat/>
    <w:rsid w:val="00FA3D90"/>
    <w:pPr>
      <w:numPr>
        <w:numId w:val="5"/>
      </w:numPr>
      <w:suppressAutoHyphens/>
      <w:autoSpaceDN w:val="0"/>
      <w:spacing w:before="240" w:after="120"/>
      <w:textAlignment w:val="baseline"/>
    </w:pPr>
    <w:rPr>
      <w:sz w:val="24"/>
      <w:szCs w:val="24"/>
      <w:lang w:val="lt-LT" w:eastAsia="lt-LT"/>
    </w:rPr>
  </w:style>
  <w:style w:type="character" w:customStyle="1" w:styleId="LentelsChar">
    <w:name w:val="Lentelės Char"/>
    <w:link w:val="Lentels"/>
    <w:rsid w:val="00FA3D90"/>
    <w:rPr>
      <w:rFonts w:ascii="Times New Roman" w:eastAsia="Times New Roman" w:hAnsi="Times New Roman" w:cs="Times New Roman"/>
      <w:bCs/>
      <w:sz w:val="24"/>
      <w:szCs w:val="24"/>
      <w:lang w:eastAsia="lt-LT"/>
    </w:rPr>
  </w:style>
  <w:style w:type="paragraph" w:styleId="Antrat">
    <w:name w:val="caption"/>
    <w:basedOn w:val="prastasis"/>
    <w:next w:val="prastasis"/>
    <w:uiPriority w:val="35"/>
    <w:unhideWhenUsed/>
    <w:qFormat/>
    <w:rsid w:val="00FA3D90"/>
    <w:pPr>
      <w:spacing w:line="240" w:lineRule="auto"/>
    </w:pPr>
    <w:rPr>
      <w:rFonts w:eastAsia="Times New Roman"/>
      <w:bCs/>
      <w:sz w:val="22"/>
      <w:szCs w:val="18"/>
      <w:lang w:val="en-GB"/>
    </w:rPr>
  </w:style>
  <w:style w:type="paragraph" w:styleId="Sraassuenkleliais4">
    <w:name w:val="List Bullet 4"/>
    <w:basedOn w:val="prastasis"/>
    <w:autoRedefine/>
    <w:rsid w:val="00FA3D90"/>
    <w:pPr>
      <w:spacing w:before="60" w:after="0" w:line="240" w:lineRule="auto"/>
      <w:jc w:val="both"/>
    </w:pPr>
    <w:rPr>
      <w:rFonts w:eastAsia="Times New Roman"/>
      <w:szCs w:val="24"/>
      <w:lang w:val="en-GB"/>
    </w:rPr>
  </w:style>
  <w:style w:type="character" w:customStyle="1" w:styleId="CommentTextChar">
    <w:name w:val="Comment Text Char"/>
    <w:basedOn w:val="Numatytasispastraiposriftas"/>
    <w:uiPriority w:val="99"/>
    <w:semiHidden/>
    <w:rsid w:val="00FA3D90"/>
    <w:rPr>
      <w:rFonts w:ascii="Times New Roman" w:eastAsia="Times New Roman" w:hAnsi="Times New Roman" w:cs="Times New Roman"/>
      <w:sz w:val="20"/>
      <w:szCs w:val="20"/>
      <w:lang w:val="en-GB"/>
    </w:rPr>
  </w:style>
  <w:style w:type="paragraph" w:customStyle="1" w:styleId="Subject">
    <w:name w:val="Subject"/>
    <w:basedOn w:val="prastasis"/>
    <w:next w:val="prastasis"/>
    <w:rsid w:val="00FA3D90"/>
    <w:pPr>
      <w:spacing w:after="480" w:line="240" w:lineRule="auto"/>
      <w:ind w:left="1191" w:hanging="1191"/>
      <w:jc w:val="both"/>
    </w:pPr>
    <w:rPr>
      <w:rFonts w:eastAsia="Times New Roman"/>
      <w:b/>
      <w:szCs w:val="20"/>
      <w:lang w:val="en-GB"/>
    </w:rPr>
  </w:style>
  <w:style w:type="paragraph" w:styleId="Turinys1">
    <w:name w:val="toc 1"/>
    <w:basedOn w:val="prastasis"/>
    <w:next w:val="prastasis"/>
    <w:autoRedefine/>
    <w:uiPriority w:val="39"/>
    <w:unhideWhenUsed/>
    <w:rsid w:val="00FA3D90"/>
    <w:pPr>
      <w:tabs>
        <w:tab w:val="left" w:pos="284"/>
        <w:tab w:val="right" w:leader="dot" w:pos="9498"/>
      </w:tabs>
      <w:spacing w:after="100" w:line="240" w:lineRule="auto"/>
    </w:pPr>
    <w:rPr>
      <w:rFonts w:eastAsia="Times New Roman"/>
      <w:szCs w:val="24"/>
      <w:lang w:val="en-GB"/>
    </w:rPr>
  </w:style>
  <w:style w:type="paragraph" w:styleId="Turinys2">
    <w:name w:val="toc 2"/>
    <w:basedOn w:val="prastasis"/>
    <w:next w:val="prastasis"/>
    <w:autoRedefine/>
    <w:uiPriority w:val="39"/>
    <w:unhideWhenUsed/>
    <w:rsid w:val="00FA3D90"/>
    <w:pPr>
      <w:tabs>
        <w:tab w:val="left" w:pos="426"/>
        <w:tab w:val="right" w:leader="dot" w:pos="9498"/>
      </w:tabs>
      <w:spacing w:after="100" w:line="240" w:lineRule="auto"/>
    </w:pPr>
    <w:rPr>
      <w:rFonts w:eastAsia="Times New Roman"/>
      <w:szCs w:val="24"/>
      <w:lang w:val="en-GB"/>
    </w:rPr>
  </w:style>
  <w:style w:type="paragraph" w:styleId="Iliustracijsraas">
    <w:name w:val="table of figures"/>
    <w:basedOn w:val="prastasis"/>
    <w:next w:val="prastasis"/>
    <w:uiPriority w:val="99"/>
    <w:unhideWhenUsed/>
    <w:rsid w:val="00FA3D90"/>
    <w:pPr>
      <w:spacing w:after="0" w:line="240" w:lineRule="auto"/>
    </w:pPr>
    <w:rPr>
      <w:rFonts w:eastAsia="Times New Roman"/>
      <w:szCs w:val="24"/>
      <w:lang w:val="en-GB"/>
    </w:rPr>
  </w:style>
  <w:style w:type="paragraph" w:styleId="Pataisymai">
    <w:name w:val="Revision"/>
    <w:hidden/>
    <w:uiPriority w:val="99"/>
    <w:semiHidden/>
    <w:rsid w:val="00FA3D90"/>
    <w:pPr>
      <w:spacing w:after="0" w:line="240" w:lineRule="auto"/>
    </w:pPr>
    <w:rPr>
      <w:rFonts w:ascii="Times New Roman" w:eastAsia="Times New Roman" w:hAnsi="Times New Roman" w:cs="Times New Roman"/>
      <w:sz w:val="24"/>
      <w:szCs w:val="24"/>
      <w:lang w:val="en-GB"/>
    </w:rPr>
  </w:style>
  <w:style w:type="character" w:customStyle="1" w:styleId="IFNormalChar">
    <w:name w:val="IF_Normal Char"/>
    <w:basedOn w:val="Numatytasispastraiposriftas"/>
    <w:link w:val="IFNormal"/>
    <w:locked/>
    <w:rsid w:val="00FA3D90"/>
  </w:style>
  <w:style w:type="paragraph" w:customStyle="1" w:styleId="IFNormal">
    <w:name w:val="IF_Normal"/>
    <w:basedOn w:val="prastasis"/>
    <w:link w:val="IFNormalChar"/>
    <w:qFormat/>
    <w:rsid w:val="00FA3D90"/>
    <w:pPr>
      <w:spacing w:after="0"/>
      <w:ind w:firstLine="851"/>
      <w:jc w:val="both"/>
    </w:pPr>
    <w:rPr>
      <w:rFonts w:asciiTheme="minorHAnsi" w:eastAsiaTheme="minorHAnsi" w:hAnsiTheme="minorHAnsi" w:cstheme="minorBidi"/>
      <w:sz w:val="22"/>
    </w:rPr>
  </w:style>
  <w:style w:type="character" w:customStyle="1" w:styleId="IFNormalChar0">
    <w:name w:val="IF Normal Char"/>
    <w:basedOn w:val="Numatytasispastraiposriftas"/>
    <w:link w:val="IFNormal0"/>
    <w:uiPriority w:val="99"/>
    <w:locked/>
    <w:rsid w:val="00FA3D90"/>
    <w:rPr>
      <w:rFonts w:ascii="Cambria" w:eastAsia="MS Mincho" w:hAnsi="Cambria" w:cs="Times New Roman"/>
      <w:sz w:val="24"/>
      <w:szCs w:val="24"/>
      <w:lang w:eastAsia="lt-LT"/>
    </w:rPr>
  </w:style>
  <w:style w:type="paragraph" w:customStyle="1" w:styleId="IFNormal0">
    <w:name w:val="IF Normal"/>
    <w:basedOn w:val="prastasis"/>
    <w:link w:val="IFNormalChar0"/>
    <w:uiPriority w:val="99"/>
    <w:qFormat/>
    <w:rsid w:val="00FA3D90"/>
    <w:pPr>
      <w:spacing w:before="120" w:after="120" w:line="360" w:lineRule="auto"/>
      <w:ind w:firstLine="794"/>
      <w:jc w:val="both"/>
    </w:pPr>
    <w:rPr>
      <w:rFonts w:ascii="Cambria" w:eastAsia="MS Mincho" w:hAnsi="Cambria"/>
      <w:szCs w:val="24"/>
      <w:lang w:eastAsia="lt-LT"/>
    </w:rPr>
  </w:style>
  <w:style w:type="paragraph" w:styleId="Turinys3">
    <w:name w:val="toc 3"/>
    <w:basedOn w:val="prastasis"/>
    <w:next w:val="prastasis"/>
    <w:autoRedefine/>
    <w:uiPriority w:val="39"/>
    <w:unhideWhenUsed/>
    <w:rsid w:val="00FA3D90"/>
    <w:pPr>
      <w:tabs>
        <w:tab w:val="left" w:pos="567"/>
      </w:tabs>
      <w:spacing w:after="100" w:line="240" w:lineRule="auto"/>
    </w:pPr>
    <w:rPr>
      <w:rFonts w:eastAsia="Times New Roman"/>
      <w:szCs w:val="24"/>
      <w:lang w:val="en-GB"/>
    </w:rPr>
  </w:style>
  <w:style w:type="character" w:customStyle="1" w:styleId="apple-converted-space">
    <w:name w:val="apple-converted-space"/>
    <w:basedOn w:val="Numatytasispastraiposriftas"/>
    <w:rsid w:val="00FA3D90"/>
  </w:style>
  <w:style w:type="character" w:customStyle="1" w:styleId="BodyTextChar">
    <w:name w:val="Body Text Char"/>
    <w:basedOn w:val="Numatytasispastraiposriftas"/>
    <w:uiPriority w:val="99"/>
    <w:semiHidden/>
    <w:rsid w:val="00FA3D90"/>
    <w:rPr>
      <w:rFonts w:ascii="Times New Roman" w:eastAsia="Times New Roman" w:hAnsi="Times New Roman" w:cs="Times New Roman"/>
      <w:sz w:val="24"/>
      <w:szCs w:val="24"/>
      <w:lang w:eastAsia="lt-LT"/>
    </w:rPr>
  </w:style>
  <w:style w:type="paragraph" w:customStyle="1" w:styleId="Alnostext">
    <w:name w:val="Alnos text"/>
    <w:basedOn w:val="prastasis"/>
    <w:link w:val="AlnostextChar"/>
    <w:rsid w:val="00FA3D90"/>
    <w:pPr>
      <w:suppressAutoHyphens/>
      <w:spacing w:after="0" w:line="240" w:lineRule="auto"/>
    </w:pPr>
    <w:rPr>
      <w:rFonts w:eastAsia="Times New Roman"/>
      <w:kern w:val="1"/>
      <w:szCs w:val="24"/>
      <w:lang w:val="en-US" w:eastAsia="ar-SA"/>
    </w:rPr>
  </w:style>
  <w:style w:type="character" w:customStyle="1" w:styleId="AlnostextChar">
    <w:name w:val="Alnos text Char"/>
    <w:link w:val="Alnostext"/>
    <w:locked/>
    <w:rsid w:val="00FA3D90"/>
    <w:rPr>
      <w:rFonts w:ascii="Times New Roman" w:eastAsia="Times New Roman" w:hAnsi="Times New Roman" w:cs="Times New Roman"/>
      <w:kern w:val="1"/>
      <w:sz w:val="24"/>
      <w:szCs w:val="24"/>
      <w:lang w:val="en-US" w:eastAsia="ar-SA"/>
    </w:rPr>
  </w:style>
  <w:style w:type="paragraph" w:customStyle="1" w:styleId="Default">
    <w:name w:val="Default"/>
    <w:rsid w:val="00FA3D90"/>
    <w:pPr>
      <w:autoSpaceDE w:val="0"/>
      <w:autoSpaceDN w:val="0"/>
      <w:adjustRightInd w:val="0"/>
      <w:spacing w:after="0" w:line="240" w:lineRule="auto"/>
      <w:ind w:firstLine="737"/>
      <w:jc w:val="both"/>
    </w:pPr>
    <w:rPr>
      <w:rFonts w:ascii="Times New Roman" w:eastAsia="Times New Roman" w:hAnsi="Times New Roman" w:cs="Times New Roman"/>
      <w:color w:val="000000"/>
      <w:sz w:val="24"/>
      <w:szCs w:val="24"/>
    </w:rPr>
  </w:style>
  <w:style w:type="paragraph" w:customStyle="1" w:styleId="TableContents">
    <w:name w:val="Table Contents"/>
    <w:basedOn w:val="prastasis"/>
    <w:rsid w:val="00FA3D90"/>
    <w:pPr>
      <w:widowControl w:val="0"/>
      <w:suppressLineNumbers/>
      <w:suppressAutoHyphens/>
      <w:spacing w:after="0" w:line="240" w:lineRule="auto"/>
      <w:ind w:firstLine="720"/>
    </w:pPr>
    <w:rPr>
      <w:rFonts w:ascii="Arial" w:eastAsia="Times New Roman" w:hAnsi="Arial" w:cs="Arial"/>
      <w:sz w:val="20"/>
      <w:szCs w:val="24"/>
      <w:lang w:eastAsia="lt-LT"/>
    </w:rPr>
  </w:style>
  <w:style w:type="paragraph" w:styleId="HTMLiankstoformatuotas">
    <w:name w:val="HTML Preformatted"/>
    <w:basedOn w:val="prastasis"/>
    <w:link w:val="HTMLiankstoformatuotasDiagrama"/>
    <w:uiPriority w:val="99"/>
    <w:unhideWhenUsed/>
    <w:rsid w:val="00FA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FA3D90"/>
    <w:rPr>
      <w:rFonts w:ascii="Courier New" w:eastAsia="Times New Roman" w:hAnsi="Courier New" w:cs="Courier New"/>
      <w:sz w:val="20"/>
      <w:szCs w:val="20"/>
      <w:lang w:eastAsia="lt-LT"/>
    </w:rPr>
  </w:style>
  <w:style w:type="character" w:customStyle="1" w:styleId="ColorfulList-Accent1Char">
    <w:name w:val="Colorful List - Accent 1 Char"/>
    <w:link w:val="ColorfulList-Accent11"/>
    <w:uiPriority w:val="99"/>
    <w:locked/>
    <w:rsid w:val="00AC5088"/>
    <w:rPr>
      <w:rFonts w:ascii="Times New Roman" w:eastAsia="Times New Roman" w:hAnsi="Times New Roman" w:cs="Times New Roman"/>
      <w:sz w:val="24"/>
      <w:szCs w:val="20"/>
      <w:lang w:val="en-US" w:eastAsia="lt-LT"/>
    </w:rPr>
  </w:style>
  <w:style w:type="character" w:customStyle="1" w:styleId="lrzxr">
    <w:name w:val="lrzxr"/>
    <w:basedOn w:val="Numatytasispastraiposriftas"/>
    <w:rsid w:val="008F5ABC"/>
  </w:style>
  <w:style w:type="table" w:customStyle="1" w:styleId="TableGrid1">
    <w:name w:val="Table Grid1"/>
    <w:basedOn w:val="prastojilentel"/>
    <w:next w:val="Lentelstinklelis"/>
    <w:uiPriority w:val="99"/>
    <w:rsid w:val="00E81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95950">
      <w:bodyDiv w:val="1"/>
      <w:marLeft w:val="0"/>
      <w:marRight w:val="0"/>
      <w:marTop w:val="0"/>
      <w:marBottom w:val="0"/>
      <w:divBdr>
        <w:top w:val="none" w:sz="0" w:space="0" w:color="auto"/>
        <w:left w:val="none" w:sz="0" w:space="0" w:color="auto"/>
        <w:bottom w:val="none" w:sz="0" w:space="0" w:color="auto"/>
        <w:right w:val="none" w:sz="0" w:space="0" w:color="auto"/>
      </w:divBdr>
    </w:div>
    <w:div w:id="646084452">
      <w:bodyDiv w:val="1"/>
      <w:marLeft w:val="0"/>
      <w:marRight w:val="0"/>
      <w:marTop w:val="0"/>
      <w:marBottom w:val="0"/>
      <w:divBdr>
        <w:top w:val="none" w:sz="0" w:space="0" w:color="auto"/>
        <w:left w:val="none" w:sz="0" w:space="0" w:color="auto"/>
        <w:bottom w:val="none" w:sz="0" w:space="0" w:color="auto"/>
        <w:right w:val="none" w:sz="0" w:space="0" w:color="auto"/>
      </w:divBdr>
    </w:div>
    <w:div w:id="794836800">
      <w:bodyDiv w:val="1"/>
      <w:marLeft w:val="0"/>
      <w:marRight w:val="0"/>
      <w:marTop w:val="0"/>
      <w:marBottom w:val="0"/>
      <w:divBdr>
        <w:top w:val="none" w:sz="0" w:space="0" w:color="auto"/>
        <w:left w:val="none" w:sz="0" w:space="0" w:color="auto"/>
        <w:bottom w:val="none" w:sz="0" w:space="0" w:color="auto"/>
        <w:right w:val="none" w:sz="0" w:space="0" w:color="auto"/>
      </w:divBdr>
    </w:div>
    <w:div w:id="852767982">
      <w:bodyDiv w:val="1"/>
      <w:marLeft w:val="0"/>
      <w:marRight w:val="0"/>
      <w:marTop w:val="0"/>
      <w:marBottom w:val="0"/>
      <w:divBdr>
        <w:top w:val="none" w:sz="0" w:space="0" w:color="auto"/>
        <w:left w:val="none" w:sz="0" w:space="0" w:color="auto"/>
        <w:bottom w:val="none" w:sz="0" w:space="0" w:color="auto"/>
        <w:right w:val="none" w:sz="0" w:space="0" w:color="auto"/>
      </w:divBdr>
    </w:div>
    <w:div w:id="1193222383">
      <w:bodyDiv w:val="1"/>
      <w:marLeft w:val="0"/>
      <w:marRight w:val="0"/>
      <w:marTop w:val="0"/>
      <w:marBottom w:val="0"/>
      <w:divBdr>
        <w:top w:val="none" w:sz="0" w:space="0" w:color="auto"/>
        <w:left w:val="none" w:sz="0" w:space="0" w:color="auto"/>
        <w:bottom w:val="none" w:sz="0" w:space="0" w:color="auto"/>
        <w:right w:val="none" w:sz="0" w:space="0" w:color="auto"/>
      </w:divBdr>
    </w:div>
    <w:div w:id="1335189273">
      <w:bodyDiv w:val="1"/>
      <w:marLeft w:val="0"/>
      <w:marRight w:val="0"/>
      <w:marTop w:val="0"/>
      <w:marBottom w:val="0"/>
      <w:divBdr>
        <w:top w:val="none" w:sz="0" w:space="0" w:color="auto"/>
        <w:left w:val="none" w:sz="0" w:space="0" w:color="auto"/>
        <w:bottom w:val="none" w:sz="0" w:space="0" w:color="auto"/>
        <w:right w:val="none" w:sz="0" w:space="0" w:color="auto"/>
      </w:divBdr>
    </w:div>
    <w:div w:id="1353341355">
      <w:bodyDiv w:val="1"/>
      <w:marLeft w:val="0"/>
      <w:marRight w:val="0"/>
      <w:marTop w:val="0"/>
      <w:marBottom w:val="0"/>
      <w:divBdr>
        <w:top w:val="none" w:sz="0" w:space="0" w:color="auto"/>
        <w:left w:val="none" w:sz="0" w:space="0" w:color="auto"/>
        <w:bottom w:val="none" w:sz="0" w:space="0" w:color="auto"/>
        <w:right w:val="none" w:sz="0" w:space="0" w:color="auto"/>
      </w:divBdr>
    </w:div>
    <w:div w:id="1515268324">
      <w:bodyDiv w:val="1"/>
      <w:marLeft w:val="0"/>
      <w:marRight w:val="0"/>
      <w:marTop w:val="0"/>
      <w:marBottom w:val="0"/>
      <w:divBdr>
        <w:top w:val="none" w:sz="0" w:space="0" w:color="auto"/>
        <w:left w:val="none" w:sz="0" w:space="0" w:color="auto"/>
        <w:bottom w:val="none" w:sz="0" w:space="0" w:color="auto"/>
        <w:right w:val="none" w:sz="0" w:space="0" w:color="auto"/>
      </w:divBdr>
    </w:div>
    <w:div w:id="1672873123">
      <w:bodyDiv w:val="1"/>
      <w:marLeft w:val="0"/>
      <w:marRight w:val="0"/>
      <w:marTop w:val="0"/>
      <w:marBottom w:val="0"/>
      <w:divBdr>
        <w:top w:val="none" w:sz="0" w:space="0" w:color="auto"/>
        <w:left w:val="none" w:sz="0" w:space="0" w:color="auto"/>
        <w:bottom w:val="none" w:sz="0" w:space="0" w:color="auto"/>
        <w:right w:val="none" w:sz="0" w:space="0" w:color="auto"/>
      </w:divBdr>
    </w:div>
    <w:div w:id="193901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62B81-ABAC-4C97-829E-99B8DFADA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9200</Words>
  <Characters>5244</Characters>
  <Application>Microsoft Office Word</Application>
  <DocSecurity>0</DocSecurity>
  <Lines>43</Lines>
  <Paragraphs>28</Paragraphs>
  <ScaleCrop>false</ScaleCrop>
  <Company/>
  <LinksUpToDate>false</LinksUpToDate>
  <CharactersWithSpaces>14416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VLK PD TS</dc:title>
  <dc:creator>Vita Daukšienė</dc:creator>
  <cp:lastModifiedBy>Renata Belevičienė</cp:lastModifiedBy>
  <cp:revision>114</cp:revision>
  <cp:lastPrinted>2018-08-29T10:27:00Z</cp:lastPrinted>
  <dcterms:created xsi:type="dcterms:W3CDTF">2021-08-16T05:31:00Z</dcterms:created>
  <dcterms:modified xsi:type="dcterms:W3CDTF">2025-06-05T06:32:00Z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450391-6d50-49e0-a466-bfda2ff2a5e1_Enabled">
    <vt:lpwstr>true</vt:lpwstr>
  </property>
  <property fmtid="{D5CDD505-2E9C-101B-9397-08002B2CF9AE}" pid="3" name="MSIP_Label_18450391-6d50-49e0-a466-bfda2ff2a5e1_SetDate">
    <vt:lpwstr>2021-08-12T11:13:38Z</vt:lpwstr>
  </property>
  <property fmtid="{D5CDD505-2E9C-101B-9397-08002B2CF9AE}" pid="4" name="MSIP_Label_18450391-6d50-49e0-a466-bfda2ff2a5e1_Method">
    <vt:lpwstr>Privileged</vt:lpwstr>
  </property>
  <property fmtid="{D5CDD505-2E9C-101B-9397-08002B2CF9AE}" pid="5" name="MSIP_Label_18450391-6d50-49e0-a466-bfda2ff2a5e1_Name">
    <vt:lpwstr>18450391-6d50-49e0-a466-bfda2ff2a5e1</vt:lpwstr>
  </property>
  <property fmtid="{D5CDD505-2E9C-101B-9397-08002B2CF9AE}" pid="6" name="MSIP_Label_18450391-6d50-49e0-a466-bfda2ff2a5e1_SiteId">
    <vt:lpwstr>65f51067-7d65-4aa9-b996-4cc43a0d7111</vt:lpwstr>
  </property>
  <property fmtid="{D5CDD505-2E9C-101B-9397-08002B2CF9AE}" pid="7" name="MSIP_Label_18450391-6d50-49e0-a466-bfda2ff2a5e1_ActionId">
    <vt:lpwstr>58e8e2ec-4a91-4180-a6b1-d77b84ec9a7f</vt:lpwstr>
  </property>
  <property fmtid="{D5CDD505-2E9C-101B-9397-08002B2CF9AE}" pid="8" name="MSIP_Label_18450391-6d50-49e0-a466-bfda2ff2a5e1_ContentBits">
    <vt:lpwstr>2</vt:lpwstr>
  </property>
</Properties>
</file>