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368DB" w14:textId="77777777" w:rsidR="00AC3FBE" w:rsidRDefault="00AC3FBE" w:rsidP="00AD00D8">
      <w:pPr>
        <w:pStyle w:val="Heading2"/>
        <w:spacing w:before="0"/>
        <w:jc w:val="center"/>
        <w:rPr>
          <w:rFonts w:ascii="Calibri" w:hAnsi="Calibri"/>
          <w:b/>
          <w:bCs/>
          <w:color w:val="auto"/>
          <w:sz w:val="22"/>
          <w:szCs w:val="22"/>
        </w:rPr>
      </w:pPr>
      <w:bookmarkStart w:id="0" w:name="_GoBack"/>
      <w:bookmarkEnd w:id="0"/>
      <w:r w:rsidRPr="00AC3FBE">
        <w:rPr>
          <w:rFonts w:ascii="Calibri" w:hAnsi="Calibri"/>
          <w:b/>
          <w:bCs/>
          <w:color w:val="auto"/>
          <w:sz w:val="22"/>
          <w:szCs w:val="22"/>
        </w:rPr>
        <w:t>ŠVIESOLAIDINĖS DUOMENŲ PERDAVIMO INFRASTRUKTŪROS PALAIKYMO</w:t>
      </w:r>
    </w:p>
    <w:p w14:paraId="3D8A6948" w14:textId="77777777" w:rsidR="00F6286C" w:rsidRPr="00CA486B" w:rsidRDefault="00AC3FBE" w:rsidP="00AD00D8">
      <w:pPr>
        <w:pStyle w:val="Heading2"/>
        <w:spacing w:before="0"/>
        <w:jc w:val="center"/>
        <w:rPr>
          <w:rFonts w:ascii="Calibri" w:hAnsi="Calibri"/>
          <w:b/>
          <w:color w:val="auto"/>
          <w:sz w:val="22"/>
          <w:szCs w:val="22"/>
        </w:rPr>
      </w:pPr>
      <w:r w:rsidRPr="00AC3FBE">
        <w:rPr>
          <w:rFonts w:ascii="Calibri" w:hAnsi="Calibri"/>
          <w:b/>
          <w:bCs/>
          <w:color w:val="auto"/>
          <w:sz w:val="22"/>
          <w:szCs w:val="22"/>
        </w:rPr>
        <w:t xml:space="preserve"> </w:t>
      </w:r>
      <w:r w:rsidR="00F6286C" w:rsidRPr="00CA486B">
        <w:rPr>
          <w:rFonts w:ascii="Calibri" w:hAnsi="Calibri"/>
          <w:b/>
          <w:bCs/>
          <w:color w:val="auto"/>
          <w:sz w:val="22"/>
          <w:szCs w:val="22"/>
        </w:rPr>
        <w:t xml:space="preserve">PASLAUGŲ </w:t>
      </w:r>
      <w:r w:rsidR="00F6286C" w:rsidRPr="00CA486B">
        <w:rPr>
          <w:rFonts w:ascii="Calibri" w:hAnsi="Calibri"/>
          <w:b/>
          <w:color w:val="auto"/>
          <w:sz w:val="22"/>
          <w:szCs w:val="22"/>
        </w:rPr>
        <w:t>TEIKIMO SUTARTIS</w:t>
      </w:r>
    </w:p>
    <w:p w14:paraId="01F5D331" w14:textId="77777777" w:rsidR="00F6286C" w:rsidRPr="00CA486B" w:rsidRDefault="00F6286C" w:rsidP="00AD00D8">
      <w:pPr>
        <w:pStyle w:val="Footer"/>
        <w:rPr>
          <w:rFonts w:ascii="Calibri" w:hAnsi="Calibri"/>
          <w:bCs/>
          <w:sz w:val="22"/>
          <w:szCs w:val="22"/>
        </w:rPr>
      </w:pPr>
    </w:p>
    <w:p w14:paraId="4EB39EB8" w14:textId="39D8D8FD" w:rsidR="00AC3FBE" w:rsidRPr="00AC3FBE" w:rsidRDefault="00AC58A2" w:rsidP="00AC3FBE">
      <w:pPr>
        <w:pStyle w:val="BodyText2"/>
        <w:spacing w:after="0" w:line="240" w:lineRule="auto"/>
        <w:jc w:val="center"/>
        <w:rPr>
          <w:rFonts w:ascii="Calibri" w:hAnsi="Calibri"/>
          <w:sz w:val="22"/>
          <w:szCs w:val="22"/>
        </w:rPr>
      </w:pPr>
      <w:r>
        <w:rPr>
          <w:rFonts w:ascii="Calibri" w:hAnsi="Calibri"/>
          <w:sz w:val="22"/>
          <w:szCs w:val="22"/>
        </w:rPr>
        <w:t>2021</w:t>
      </w:r>
      <w:r w:rsidR="00AC3FBE" w:rsidRPr="00AC3FBE">
        <w:rPr>
          <w:rFonts w:ascii="Calibri" w:hAnsi="Calibri"/>
          <w:sz w:val="22"/>
          <w:szCs w:val="22"/>
        </w:rPr>
        <w:t xml:space="preserve"> m.</w:t>
      </w:r>
      <w:r w:rsidR="00061D16">
        <w:rPr>
          <w:rFonts w:ascii="Calibri" w:hAnsi="Calibri"/>
          <w:sz w:val="22"/>
          <w:szCs w:val="22"/>
        </w:rPr>
        <w:t xml:space="preserve"> </w:t>
      </w:r>
      <w:r>
        <w:rPr>
          <w:rFonts w:ascii="Calibri" w:hAnsi="Calibri"/>
          <w:sz w:val="22"/>
          <w:szCs w:val="22"/>
        </w:rPr>
        <w:t>birželio</w:t>
      </w:r>
      <w:r w:rsidR="00061D16">
        <w:rPr>
          <w:rFonts w:ascii="Calibri" w:hAnsi="Calibri"/>
          <w:sz w:val="22"/>
          <w:szCs w:val="22"/>
        </w:rPr>
        <w:t xml:space="preserve">     </w:t>
      </w:r>
      <w:r w:rsidR="00B8089D">
        <w:rPr>
          <w:rFonts w:ascii="Calibri" w:hAnsi="Calibri"/>
          <w:sz w:val="22"/>
          <w:szCs w:val="22"/>
        </w:rPr>
        <w:t xml:space="preserve">    </w:t>
      </w:r>
      <w:r w:rsidR="00AC3FBE" w:rsidRPr="00AC3FBE">
        <w:rPr>
          <w:rFonts w:ascii="Calibri" w:hAnsi="Calibri"/>
          <w:sz w:val="22"/>
          <w:szCs w:val="22"/>
        </w:rPr>
        <w:t>d. Nr.</w:t>
      </w:r>
    </w:p>
    <w:p w14:paraId="5BDCE138" w14:textId="77777777" w:rsidR="005F1924" w:rsidRDefault="00AC3FBE" w:rsidP="00AC3FBE">
      <w:pPr>
        <w:pStyle w:val="BodyText2"/>
        <w:spacing w:after="0" w:line="240" w:lineRule="auto"/>
        <w:jc w:val="center"/>
        <w:rPr>
          <w:rFonts w:ascii="Calibri" w:hAnsi="Calibri"/>
          <w:sz w:val="22"/>
          <w:szCs w:val="22"/>
        </w:rPr>
      </w:pPr>
      <w:r w:rsidRPr="00AC3FBE">
        <w:rPr>
          <w:rFonts w:ascii="Calibri" w:hAnsi="Calibri"/>
          <w:sz w:val="22"/>
          <w:szCs w:val="22"/>
        </w:rPr>
        <w:t>Vilnius</w:t>
      </w:r>
    </w:p>
    <w:p w14:paraId="43B91329" w14:textId="77777777" w:rsidR="00AC3FBE" w:rsidRPr="00CA486B" w:rsidRDefault="00AC3FBE" w:rsidP="00AC3FBE">
      <w:pPr>
        <w:pStyle w:val="BodyText2"/>
        <w:spacing w:after="0" w:line="240" w:lineRule="auto"/>
        <w:jc w:val="center"/>
        <w:rPr>
          <w:rFonts w:ascii="Calibri" w:hAnsi="Calibri"/>
          <w:b/>
          <w:sz w:val="22"/>
          <w:szCs w:val="22"/>
        </w:rPr>
      </w:pPr>
    </w:p>
    <w:p w14:paraId="2E20E25D" w14:textId="514AE7F6" w:rsidR="006A26A3" w:rsidRPr="002D653A" w:rsidRDefault="00F6286C" w:rsidP="002D653A">
      <w:pPr>
        <w:ind w:firstLine="851"/>
        <w:rPr>
          <w:rFonts w:ascii="Calibri" w:hAnsi="Calibri"/>
          <w:bCs/>
          <w:sz w:val="22"/>
          <w:szCs w:val="22"/>
        </w:rPr>
      </w:pPr>
      <w:r w:rsidRPr="00CA486B">
        <w:rPr>
          <w:rFonts w:ascii="Calibri" w:hAnsi="Calibri"/>
          <w:b/>
          <w:sz w:val="22"/>
          <w:szCs w:val="22"/>
        </w:rPr>
        <w:t xml:space="preserve">Valstybės įmonė „Oro navigacija“ </w:t>
      </w:r>
      <w:r w:rsidRPr="00CA486B">
        <w:rPr>
          <w:rFonts w:ascii="Calibri" w:hAnsi="Calibri"/>
          <w:bCs/>
          <w:sz w:val="22"/>
          <w:szCs w:val="22"/>
        </w:rPr>
        <w:t>(toliau – Įmonė), atstovaujama</w:t>
      </w:r>
      <w:r w:rsidR="00AC58A2">
        <w:rPr>
          <w:rFonts w:ascii="Calibri" w:hAnsi="Calibri"/>
          <w:bCs/>
          <w:sz w:val="22"/>
          <w:szCs w:val="22"/>
        </w:rPr>
        <w:t xml:space="preserve"> laikinai einančios</w:t>
      </w:r>
      <w:r w:rsidRPr="00CA486B">
        <w:rPr>
          <w:rFonts w:ascii="Calibri" w:hAnsi="Calibri"/>
          <w:bCs/>
          <w:sz w:val="22"/>
          <w:szCs w:val="22"/>
        </w:rPr>
        <w:t xml:space="preserve"> </w:t>
      </w:r>
      <w:r w:rsidR="00AC58A2">
        <w:rPr>
          <w:rFonts w:ascii="Calibri" w:hAnsi="Calibri"/>
          <w:bCs/>
          <w:sz w:val="22"/>
          <w:szCs w:val="22"/>
        </w:rPr>
        <w:t>generalinės direktorės pareigas</w:t>
      </w:r>
      <w:r w:rsidR="00385D8A" w:rsidRPr="00CA486B">
        <w:rPr>
          <w:rFonts w:ascii="Calibri" w:hAnsi="Calibri"/>
          <w:bCs/>
          <w:sz w:val="22"/>
          <w:szCs w:val="22"/>
        </w:rPr>
        <w:t xml:space="preserve"> </w:t>
      </w:r>
      <w:r w:rsidR="00AC58A2">
        <w:rPr>
          <w:rFonts w:ascii="Calibri" w:hAnsi="Calibri"/>
          <w:bCs/>
          <w:sz w:val="22"/>
          <w:szCs w:val="22"/>
        </w:rPr>
        <w:t>Redvitos Četkauskienės</w:t>
      </w:r>
      <w:r w:rsidR="00385D8A" w:rsidRPr="00CA486B">
        <w:rPr>
          <w:rFonts w:ascii="Calibri" w:hAnsi="Calibri"/>
          <w:bCs/>
          <w:sz w:val="22"/>
          <w:szCs w:val="22"/>
        </w:rPr>
        <w:t xml:space="preserve">, </w:t>
      </w:r>
      <w:r w:rsidRPr="00CA486B">
        <w:rPr>
          <w:rFonts w:ascii="Calibri" w:hAnsi="Calibri"/>
          <w:bCs/>
          <w:sz w:val="22"/>
          <w:szCs w:val="22"/>
        </w:rPr>
        <w:t>veikiančio</w:t>
      </w:r>
      <w:r w:rsidR="00AC58A2">
        <w:rPr>
          <w:rFonts w:ascii="Calibri" w:hAnsi="Calibri"/>
          <w:bCs/>
          <w:sz w:val="22"/>
          <w:szCs w:val="22"/>
        </w:rPr>
        <w:t>s</w:t>
      </w:r>
      <w:r w:rsidRPr="00CA486B">
        <w:rPr>
          <w:rFonts w:ascii="Calibri" w:hAnsi="Calibri"/>
          <w:bCs/>
          <w:sz w:val="22"/>
          <w:szCs w:val="22"/>
        </w:rPr>
        <w:t xml:space="preserve"> </w:t>
      </w:r>
      <w:r w:rsidR="002D52F9" w:rsidRPr="00CA486B">
        <w:rPr>
          <w:rFonts w:ascii="Calibri" w:hAnsi="Calibri"/>
          <w:bCs/>
          <w:sz w:val="22"/>
          <w:szCs w:val="22"/>
        </w:rPr>
        <w:t xml:space="preserve">pagal </w:t>
      </w:r>
      <w:r w:rsidR="00756C37" w:rsidRPr="00CA486B">
        <w:rPr>
          <w:rFonts w:ascii="Calibri" w:hAnsi="Calibri"/>
          <w:bCs/>
          <w:sz w:val="22"/>
          <w:szCs w:val="22"/>
        </w:rPr>
        <w:t xml:space="preserve">Įmonės </w:t>
      </w:r>
      <w:r w:rsidR="002D52F9" w:rsidRPr="00CA486B">
        <w:rPr>
          <w:rFonts w:ascii="Calibri" w:hAnsi="Calibri"/>
          <w:bCs/>
          <w:sz w:val="22"/>
          <w:szCs w:val="22"/>
        </w:rPr>
        <w:t>įstatus</w:t>
      </w:r>
      <w:r w:rsidRPr="00CA486B">
        <w:rPr>
          <w:rFonts w:ascii="Calibri" w:hAnsi="Calibri"/>
          <w:sz w:val="22"/>
          <w:szCs w:val="22"/>
        </w:rPr>
        <w:t>, ir</w:t>
      </w:r>
      <w:r w:rsidR="009A3C6F" w:rsidRPr="00CA486B">
        <w:rPr>
          <w:rFonts w:ascii="Calibri" w:hAnsi="Calibri"/>
          <w:bCs/>
          <w:sz w:val="22"/>
          <w:szCs w:val="22"/>
        </w:rPr>
        <w:t xml:space="preserve"> </w:t>
      </w:r>
      <w:r w:rsidR="00AC3FBE" w:rsidRPr="00575F56">
        <w:rPr>
          <w:rFonts w:ascii="Calibri" w:hAnsi="Calibri"/>
          <w:b/>
          <w:bCs/>
          <w:sz w:val="22"/>
          <w:szCs w:val="22"/>
        </w:rPr>
        <w:t xml:space="preserve">UAB Dicto Citius </w:t>
      </w:r>
      <w:r w:rsidRPr="00575F56">
        <w:rPr>
          <w:rFonts w:ascii="Calibri" w:hAnsi="Calibri"/>
          <w:sz w:val="22"/>
          <w:szCs w:val="22"/>
        </w:rPr>
        <w:t>(toliau – Paslaugų teikėj</w:t>
      </w:r>
      <w:r w:rsidR="00F80684" w:rsidRPr="00575F56">
        <w:rPr>
          <w:rFonts w:ascii="Calibri" w:hAnsi="Calibri"/>
          <w:sz w:val="22"/>
          <w:szCs w:val="22"/>
        </w:rPr>
        <w:t>as)</w:t>
      </w:r>
      <w:r w:rsidR="00A4764B" w:rsidRPr="00575F56">
        <w:rPr>
          <w:rFonts w:ascii="Calibri" w:hAnsi="Calibri"/>
          <w:sz w:val="22"/>
          <w:szCs w:val="22"/>
        </w:rPr>
        <w:t>,</w:t>
      </w:r>
      <w:r w:rsidR="00AC3FBE" w:rsidRPr="00575F56">
        <w:rPr>
          <w:rFonts w:ascii="Calibri" w:hAnsi="Calibri"/>
          <w:sz w:val="22"/>
          <w:szCs w:val="22"/>
        </w:rPr>
        <w:t xml:space="preserve"> atstovaujama direktoriaus</w:t>
      </w:r>
      <w:r w:rsidR="00061D16" w:rsidRPr="00575F56">
        <w:rPr>
          <w:rFonts w:ascii="Calibri" w:hAnsi="Calibri"/>
          <w:sz w:val="22"/>
          <w:szCs w:val="22"/>
        </w:rPr>
        <w:t xml:space="preserve"> </w:t>
      </w:r>
      <w:r w:rsidR="0041723A" w:rsidRPr="00575F56">
        <w:rPr>
          <w:rFonts w:ascii="Calibri" w:hAnsi="Calibri"/>
          <w:sz w:val="22"/>
          <w:szCs w:val="22"/>
        </w:rPr>
        <w:t>Šarūno Tamašausko</w:t>
      </w:r>
      <w:r w:rsidR="00AC3FBE" w:rsidRPr="00575F56">
        <w:rPr>
          <w:rFonts w:ascii="Calibri" w:hAnsi="Calibri"/>
          <w:sz w:val="22"/>
          <w:szCs w:val="22"/>
        </w:rPr>
        <w:t xml:space="preserve">, </w:t>
      </w:r>
      <w:r w:rsidR="00557668" w:rsidRPr="00575F56">
        <w:rPr>
          <w:rFonts w:ascii="Calibri" w:hAnsi="Calibri"/>
          <w:sz w:val="22"/>
          <w:szCs w:val="22"/>
        </w:rPr>
        <w:t>veikiančio pagal bendrovės įstatus,</w:t>
      </w:r>
      <w:r w:rsidR="00557668">
        <w:rPr>
          <w:rFonts w:ascii="Calibri" w:hAnsi="Calibri"/>
          <w:sz w:val="22"/>
          <w:szCs w:val="22"/>
        </w:rPr>
        <w:t xml:space="preserve"> </w:t>
      </w:r>
      <w:r w:rsidRPr="00CA486B">
        <w:rPr>
          <w:rFonts w:ascii="Calibri" w:hAnsi="Calibri"/>
          <w:sz w:val="22"/>
          <w:szCs w:val="22"/>
        </w:rPr>
        <w:t xml:space="preserve">toliau </w:t>
      </w:r>
      <w:r w:rsidR="00BD111C" w:rsidRPr="00CA486B">
        <w:rPr>
          <w:rFonts w:ascii="Calibri" w:hAnsi="Calibri"/>
          <w:sz w:val="22"/>
          <w:szCs w:val="22"/>
        </w:rPr>
        <w:t xml:space="preserve">kiekviena atskirai vadinama Šalimi, o </w:t>
      </w:r>
      <w:r w:rsidRPr="00CA486B">
        <w:rPr>
          <w:rFonts w:ascii="Calibri" w:hAnsi="Calibri"/>
          <w:sz w:val="22"/>
          <w:szCs w:val="22"/>
        </w:rPr>
        <w:t xml:space="preserve">bendrai </w:t>
      </w:r>
      <w:r w:rsidR="00BD111C" w:rsidRPr="00CA486B">
        <w:rPr>
          <w:rFonts w:ascii="Calibri" w:hAnsi="Calibri"/>
          <w:sz w:val="22"/>
          <w:szCs w:val="22"/>
        </w:rPr>
        <w:t xml:space="preserve">– </w:t>
      </w:r>
      <w:r w:rsidRPr="00CA486B">
        <w:rPr>
          <w:rFonts w:ascii="Calibri" w:hAnsi="Calibri"/>
          <w:sz w:val="22"/>
          <w:szCs w:val="22"/>
        </w:rPr>
        <w:t>Šalimis</w:t>
      </w:r>
      <w:r w:rsidRPr="00CA486B">
        <w:rPr>
          <w:rFonts w:ascii="Calibri" w:hAnsi="Calibri"/>
          <w:color w:val="000000"/>
          <w:sz w:val="22"/>
          <w:szCs w:val="22"/>
        </w:rPr>
        <w:t>,</w:t>
      </w:r>
      <w:r w:rsidRPr="00CA486B">
        <w:rPr>
          <w:rFonts w:ascii="Calibri" w:hAnsi="Calibri"/>
          <w:sz w:val="22"/>
          <w:szCs w:val="22"/>
        </w:rPr>
        <w:t xml:space="preserve"> </w:t>
      </w:r>
      <w:r w:rsidR="00AC26F9" w:rsidRPr="00CA486B">
        <w:rPr>
          <w:rFonts w:ascii="Calibri" w:hAnsi="Calibri"/>
          <w:sz w:val="22"/>
          <w:szCs w:val="22"/>
        </w:rPr>
        <w:t>atsižvelgdamos į tai, kad Paslaugų teikėjo pasiūlymas pagal</w:t>
      </w:r>
      <w:r w:rsidR="00AC3FBE" w:rsidRPr="00AC3FBE">
        <w:t xml:space="preserve"> </w:t>
      </w:r>
      <w:r w:rsidR="00AC3FBE" w:rsidRPr="00AC3FBE">
        <w:rPr>
          <w:rFonts w:ascii="Calibri" w:hAnsi="Calibri"/>
          <w:b/>
          <w:sz w:val="22"/>
          <w:szCs w:val="22"/>
        </w:rPr>
        <w:t>šviesolaidinės duomenų perdavimo infrastruktūros palaikymo paslaugų</w:t>
      </w:r>
      <w:r w:rsidR="00061D16">
        <w:rPr>
          <w:rFonts w:ascii="Calibri" w:hAnsi="Calibri"/>
          <w:sz w:val="22"/>
          <w:szCs w:val="22"/>
        </w:rPr>
        <w:t xml:space="preserve"> </w:t>
      </w:r>
      <w:r w:rsidR="00AC26F9" w:rsidRPr="00CA486B">
        <w:rPr>
          <w:rFonts w:ascii="Calibri" w:hAnsi="Calibri"/>
          <w:sz w:val="22"/>
          <w:szCs w:val="22"/>
        </w:rPr>
        <w:t xml:space="preserve"> </w:t>
      </w:r>
      <w:r w:rsidR="004D099F" w:rsidRPr="00CA486B">
        <w:rPr>
          <w:rFonts w:ascii="Calibri" w:hAnsi="Calibri"/>
          <w:b/>
          <w:sz w:val="22"/>
          <w:szCs w:val="22"/>
        </w:rPr>
        <w:t>pirkimo</w:t>
      </w:r>
      <w:r w:rsidR="007A246D" w:rsidRPr="00CA486B">
        <w:rPr>
          <w:rFonts w:ascii="Calibri" w:hAnsi="Calibri"/>
          <w:b/>
          <w:sz w:val="22"/>
          <w:szCs w:val="22"/>
        </w:rPr>
        <w:t xml:space="preserve">, </w:t>
      </w:r>
      <w:r w:rsidR="007A246D" w:rsidRPr="00CA486B">
        <w:rPr>
          <w:rFonts w:ascii="Calibri" w:hAnsi="Calibri"/>
          <w:sz w:val="22"/>
          <w:szCs w:val="22"/>
        </w:rPr>
        <w:t xml:space="preserve">vykdyto </w:t>
      </w:r>
      <w:r w:rsidR="002D653A">
        <w:rPr>
          <w:rFonts w:ascii="Calibri" w:hAnsi="Calibri"/>
          <w:sz w:val="22"/>
          <w:szCs w:val="22"/>
        </w:rPr>
        <w:t>ne</w:t>
      </w:r>
      <w:r w:rsidR="00AC26F9" w:rsidRPr="00CA486B">
        <w:rPr>
          <w:rFonts w:ascii="Calibri" w:hAnsi="Calibri"/>
          <w:sz w:val="22"/>
          <w:szCs w:val="22"/>
        </w:rPr>
        <w:t>skelbiamos apklausos būdu (toliau – Pirkimas)</w:t>
      </w:r>
      <w:r w:rsidR="007A246D" w:rsidRPr="00CA486B">
        <w:rPr>
          <w:rFonts w:ascii="Calibri" w:hAnsi="Calibri"/>
          <w:sz w:val="22"/>
          <w:szCs w:val="22"/>
        </w:rPr>
        <w:t>,</w:t>
      </w:r>
      <w:r w:rsidR="00AC26F9" w:rsidRPr="00CA486B">
        <w:rPr>
          <w:rFonts w:ascii="Calibri" w:hAnsi="Calibri"/>
          <w:sz w:val="22"/>
          <w:szCs w:val="22"/>
        </w:rPr>
        <w:t xml:space="preserve"> rezultatus pripažintas laimėjusiu,</w:t>
      </w:r>
      <w:r w:rsidRPr="00CA486B">
        <w:rPr>
          <w:rFonts w:ascii="Calibri" w:hAnsi="Calibri"/>
          <w:sz w:val="22"/>
          <w:szCs w:val="22"/>
        </w:rPr>
        <w:t xml:space="preserve"> sudarė paslaugų teikimo sutartį (toliau – Sutartis)</w:t>
      </w:r>
      <w:r w:rsidR="007A246D" w:rsidRPr="00CA486B">
        <w:rPr>
          <w:rFonts w:ascii="Calibri" w:hAnsi="Calibri"/>
          <w:sz w:val="22"/>
          <w:szCs w:val="22"/>
        </w:rPr>
        <w:t>:</w:t>
      </w:r>
    </w:p>
    <w:p w14:paraId="3E98D4CA" w14:textId="77777777" w:rsidR="006A26A3" w:rsidRPr="00CA486B" w:rsidRDefault="006A26A3" w:rsidP="00AD00D8">
      <w:pPr>
        <w:ind w:firstLine="851"/>
        <w:rPr>
          <w:rFonts w:ascii="Calibri" w:hAnsi="Calibri"/>
          <w:sz w:val="22"/>
          <w:szCs w:val="22"/>
        </w:rPr>
      </w:pPr>
    </w:p>
    <w:p w14:paraId="08281C68" w14:textId="77777777" w:rsidR="00F6286C" w:rsidRPr="00CA486B" w:rsidRDefault="00F6286C" w:rsidP="00AD00D8">
      <w:pPr>
        <w:pStyle w:val="skpavadinimas"/>
        <w:spacing w:line="240" w:lineRule="auto"/>
        <w:rPr>
          <w:rFonts w:ascii="Calibri" w:hAnsi="Calibri"/>
          <w:sz w:val="22"/>
          <w:szCs w:val="22"/>
        </w:rPr>
      </w:pPr>
      <w:r w:rsidRPr="00CA486B">
        <w:rPr>
          <w:rFonts w:ascii="Calibri" w:hAnsi="Calibri"/>
          <w:sz w:val="22"/>
          <w:szCs w:val="22"/>
        </w:rPr>
        <w:t>I. SUTARTIES OBJEKTAS</w:t>
      </w:r>
    </w:p>
    <w:p w14:paraId="05D67F27" w14:textId="77777777" w:rsidR="006A26A3" w:rsidRPr="00CA486B" w:rsidRDefault="006A26A3" w:rsidP="00AD00D8">
      <w:pPr>
        <w:pStyle w:val="skpavadinimas"/>
        <w:spacing w:line="240" w:lineRule="auto"/>
        <w:rPr>
          <w:rFonts w:ascii="Calibri" w:hAnsi="Calibri"/>
          <w:sz w:val="22"/>
          <w:szCs w:val="22"/>
        </w:rPr>
      </w:pPr>
    </w:p>
    <w:p w14:paraId="10D8A595" w14:textId="77777777" w:rsidR="006B1729" w:rsidRPr="00076084" w:rsidRDefault="002212BE" w:rsidP="00076084">
      <w:pPr>
        <w:pStyle w:val="1tekstas"/>
        <w:numPr>
          <w:ilvl w:val="0"/>
          <w:numId w:val="6"/>
        </w:numPr>
        <w:tabs>
          <w:tab w:val="clear" w:pos="993"/>
          <w:tab w:val="clear" w:pos="1276"/>
          <w:tab w:val="left" w:pos="1134"/>
        </w:tabs>
        <w:spacing w:line="240" w:lineRule="auto"/>
        <w:ind w:left="0" w:firstLine="851"/>
        <w:rPr>
          <w:rFonts w:ascii="Calibri" w:hAnsi="Calibri"/>
          <w:bCs w:val="0"/>
          <w:sz w:val="22"/>
          <w:szCs w:val="22"/>
        </w:rPr>
      </w:pPr>
      <w:r w:rsidRPr="00CA486B">
        <w:rPr>
          <w:rFonts w:ascii="Calibri" w:hAnsi="Calibri"/>
          <w:sz w:val="22"/>
          <w:szCs w:val="22"/>
        </w:rPr>
        <w:t xml:space="preserve">Paslaugų teikėjas įsipareigoja laiku ir kokybiškai teikti Sutarties 1 priede „Techninė specifikacija“ nurodytas </w:t>
      </w:r>
      <w:r w:rsidR="00AC3FBE">
        <w:rPr>
          <w:rFonts w:ascii="Calibri" w:hAnsi="Calibri"/>
          <w:b/>
          <w:sz w:val="22"/>
          <w:szCs w:val="22"/>
        </w:rPr>
        <w:t>š</w:t>
      </w:r>
      <w:r w:rsidR="00AC3FBE" w:rsidRPr="00AC3FBE">
        <w:rPr>
          <w:rFonts w:ascii="Calibri" w:hAnsi="Calibri"/>
          <w:b/>
          <w:sz w:val="22"/>
          <w:szCs w:val="22"/>
        </w:rPr>
        <w:t>viesolaidinės duomenų perdavimo infrastruktūros palaikymo paslaug</w:t>
      </w:r>
      <w:r w:rsidR="00AC3FBE">
        <w:rPr>
          <w:rFonts w:ascii="Calibri" w:hAnsi="Calibri"/>
          <w:b/>
          <w:sz w:val="22"/>
          <w:szCs w:val="22"/>
        </w:rPr>
        <w:t>as</w:t>
      </w:r>
      <w:r w:rsidR="00AC3FBE" w:rsidRPr="00AC3FBE">
        <w:rPr>
          <w:rFonts w:ascii="Calibri" w:hAnsi="Calibri"/>
          <w:b/>
          <w:sz w:val="22"/>
          <w:szCs w:val="22"/>
        </w:rPr>
        <w:t xml:space="preserve"> </w:t>
      </w:r>
      <w:r w:rsidR="00AC3FBE">
        <w:rPr>
          <w:rFonts w:ascii="Calibri" w:hAnsi="Calibri"/>
          <w:b/>
          <w:sz w:val="22"/>
          <w:szCs w:val="22"/>
        </w:rPr>
        <w:t>(</w:t>
      </w:r>
      <w:r w:rsidRPr="00CA486B">
        <w:rPr>
          <w:rFonts w:ascii="Calibri" w:hAnsi="Calibri"/>
          <w:sz w:val="22"/>
          <w:szCs w:val="22"/>
        </w:rPr>
        <w:t xml:space="preserve">toliau – Paslaugos), o Įmonė įsipareigoja </w:t>
      </w:r>
      <w:r w:rsidR="00370653" w:rsidRPr="00CA486B">
        <w:rPr>
          <w:rFonts w:ascii="Calibri" w:hAnsi="Calibri"/>
          <w:sz w:val="22"/>
          <w:szCs w:val="22"/>
        </w:rPr>
        <w:t>su</w:t>
      </w:r>
      <w:r w:rsidRPr="00CA486B">
        <w:rPr>
          <w:rFonts w:ascii="Calibri" w:hAnsi="Calibri"/>
          <w:sz w:val="22"/>
          <w:szCs w:val="22"/>
        </w:rPr>
        <w:t>mokėti už suteiktas Paslaugas Sutartyje nustatyta tvarka ir terminais.</w:t>
      </w:r>
    </w:p>
    <w:p w14:paraId="6254F143" w14:textId="77777777" w:rsidR="00076084" w:rsidRPr="00076084" w:rsidRDefault="00076084" w:rsidP="00076084">
      <w:pPr>
        <w:pStyle w:val="1tekstas"/>
        <w:numPr>
          <w:ilvl w:val="0"/>
          <w:numId w:val="0"/>
        </w:numPr>
        <w:tabs>
          <w:tab w:val="clear" w:pos="993"/>
          <w:tab w:val="clear" w:pos="1276"/>
          <w:tab w:val="left" w:pos="1134"/>
        </w:tabs>
        <w:spacing w:line="240" w:lineRule="auto"/>
        <w:rPr>
          <w:rFonts w:ascii="Calibri" w:hAnsi="Calibri"/>
          <w:sz w:val="22"/>
          <w:szCs w:val="22"/>
        </w:rPr>
      </w:pPr>
    </w:p>
    <w:p w14:paraId="6FB870A7" w14:textId="77777777" w:rsidR="006B1729" w:rsidRPr="00D15069" w:rsidRDefault="006B1729" w:rsidP="006B1729">
      <w:pPr>
        <w:pStyle w:val="1tekstas"/>
        <w:numPr>
          <w:ilvl w:val="0"/>
          <w:numId w:val="6"/>
        </w:numPr>
        <w:tabs>
          <w:tab w:val="clear" w:pos="993"/>
          <w:tab w:val="clear" w:pos="1276"/>
          <w:tab w:val="left" w:pos="1134"/>
        </w:tabs>
        <w:spacing w:line="240" w:lineRule="auto"/>
        <w:ind w:left="0" w:firstLine="851"/>
        <w:rPr>
          <w:rFonts w:ascii="Calibri" w:hAnsi="Calibri"/>
          <w:bCs w:val="0"/>
          <w:sz w:val="22"/>
          <w:szCs w:val="22"/>
        </w:rPr>
      </w:pPr>
      <w:r w:rsidRPr="006B1729">
        <w:rPr>
          <w:rFonts w:ascii="Calibri" w:hAnsi="Calibri"/>
          <w:bCs w:val="0"/>
          <w:sz w:val="22"/>
          <w:szCs w:val="22"/>
        </w:rPr>
        <w:t xml:space="preserve">Paslaugų suteikimo </w:t>
      </w:r>
      <w:r w:rsidR="00AC3FBE">
        <w:rPr>
          <w:rFonts w:ascii="Calibri" w:hAnsi="Calibri"/>
          <w:bCs w:val="0"/>
          <w:sz w:val="22"/>
          <w:szCs w:val="22"/>
        </w:rPr>
        <w:t xml:space="preserve">vietos nurodytos Techninės </w:t>
      </w:r>
      <w:r w:rsidR="00AC3FBE" w:rsidRPr="00D15069">
        <w:rPr>
          <w:rFonts w:ascii="Calibri" w:hAnsi="Calibri"/>
          <w:bCs w:val="0"/>
          <w:sz w:val="22"/>
          <w:szCs w:val="22"/>
        </w:rPr>
        <w:t>specifikacijos 2.3.1 punkte.</w:t>
      </w:r>
    </w:p>
    <w:p w14:paraId="11C6A44B" w14:textId="77777777" w:rsidR="006B1729" w:rsidRPr="00CA486B" w:rsidRDefault="006B1729" w:rsidP="006B1729">
      <w:pPr>
        <w:pStyle w:val="1tekstas"/>
        <w:numPr>
          <w:ilvl w:val="0"/>
          <w:numId w:val="0"/>
        </w:numPr>
        <w:tabs>
          <w:tab w:val="clear" w:pos="993"/>
          <w:tab w:val="clear" w:pos="1276"/>
          <w:tab w:val="left" w:pos="1134"/>
        </w:tabs>
        <w:spacing w:line="240" w:lineRule="auto"/>
        <w:ind w:left="851"/>
        <w:rPr>
          <w:rFonts w:ascii="Calibri" w:hAnsi="Calibri"/>
          <w:bCs w:val="0"/>
          <w:sz w:val="22"/>
          <w:szCs w:val="22"/>
        </w:rPr>
      </w:pPr>
    </w:p>
    <w:p w14:paraId="0C997AD6" w14:textId="77777777" w:rsidR="00F6286C" w:rsidRPr="00CA486B" w:rsidRDefault="00F6286C" w:rsidP="00AD00D8">
      <w:pPr>
        <w:jc w:val="center"/>
        <w:rPr>
          <w:rFonts w:ascii="Calibri" w:hAnsi="Calibri"/>
          <w:b/>
          <w:sz w:val="22"/>
          <w:szCs w:val="22"/>
        </w:rPr>
      </w:pPr>
      <w:r w:rsidRPr="00CA486B">
        <w:rPr>
          <w:rFonts w:ascii="Calibri" w:hAnsi="Calibri"/>
          <w:b/>
          <w:caps/>
          <w:sz w:val="22"/>
          <w:szCs w:val="22"/>
        </w:rPr>
        <w:t xml:space="preserve">II. </w:t>
      </w:r>
      <w:r w:rsidRPr="00CA486B">
        <w:rPr>
          <w:rFonts w:ascii="Calibri" w:hAnsi="Calibri"/>
          <w:b/>
          <w:sz w:val="22"/>
          <w:szCs w:val="22"/>
        </w:rPr>
        <w:t>ŠALIŲ TEISĖS IR ĮSIPAREIGOJIMAI</w:t>
      </w:r>
    </w:p>
    <w:p w14:paraId="770A0FF2" w14:textId="77777777" w:rsidR="006A26A3" w:rsidRPr="00CA486B" w:rsidRDefault="006A26A3" w:rsidP="00AD00D8">
      <w:pPr>
        <w:jc w:val="center"/>
        <w:rPr>
          <w:rFonts w:ascii="Calibri" w:hAnsi="Calibri"/>
          <w:b/>
          <w:sz w:val="22"/>
          <w:szCs w:val="22"/>
        </w:rPr>
      </w:pPr>
    </w:p>
    <w:p w14:paraId="5812BD8F" w14:textId="77777777" w:rsidR="00B40DCE" w:rsidRPr="00CA486B" w:rsidRDefault="00595A00" w:rsidP="00AD00D8">
      <w:pPr>
        <w:numPr>
          <w:ilvl w:val="0"/>
          <w:numId w:val="6"/>
        </w:numPr>
        <w:tabs>
          <w:tab w:val="left" w:pos="1134"/>
        </w:tabs>
        <w:ind w:left="0" w:firstLine="851"/>
        <w:contextualSpacing/>
        <w:rPr>
          <w:rFonts w:ascii="Calibri" w:hAnsi="Calibri"/>
          <w:sz w:val="22"/>
          <w:szCs w:val="22"/>
        </w:rPr>
      </w:pPr>
      <w:r w:rsidRPr="00CA486B">
        <w:rPr>
          <w:rFonts w:ascii="Calibri" w:hAnsi="Calibri"/>
          <w:iCs/>
          <w:sz w:val="22"/>
          <w:szCs w:val="22"/>
        </w:rPr>
        <w:t>Paslaugų teikėjas įsipareigoja</w:t>
      </w:r>
      <w:r w:rsidR="002161A5" w:rsidRPr="00CA486B">
        <w:rPr>
          <w:rFonts w:ascii="Calibri" w:hAnsi="Calibri"/>
          <w:iCs/>
          <w:sz w:val="22"/>
          <w:szCs w:val="22"/>
        </w:rPr>
        <w:t>:</w:t>
      </w:r>
    </w:p>
    <w:p w14:paraId="61FF0085" w14:textId="77777777" w:rsidR="00B40DCE" w:rsidRPr="00076084" w:rsidRDefault="00CC3262" w:rsidP="00076084">
      <w:pPr>
        <w:pStyle w:val="ListParagraph"/>
        <w:numPr>
          <w:ilvl w:val="1"/>
          <w:numId w:val="6"/>
        </w:numPr>
        <w:tabs>
          <w:tab w:val="left" w:pos="1134"/>
        </w:tabs>
        <w:ind w:left="0" w:firstLine="851"/>
        <w:rPr>
          <w:rFonts w:ascii="Calibri" w:hAnsi="Calibri"/>
          <w:sz w:val="22"/>
          <w:szCs w:val="22"/>
        </w:rPr>
      </w:pPr>
      <w:r w:rsidRPr="00076084">
        <w:rPr>
          <w:rFonts w:ascii="Calibri" w:hAnsi="Calibri"/>
          <w:sz w:val="22"/>
          <w:szCs w:val="22"/>
        </w:rPr>
        <w:t xml:space="preserve">teikti Įmonei </w:t>
      </w:r>
      <w:r w:rsidR="002161A5" w:rsidRPr="00076084">
        <w:rPr>
          <w:rFonts w:ascii="Calibri" w:hAnsi="Calibri"/>
          <w:sz w:val="22"/>
          <w:szCs w:val="22"/>
        </w:rPr>
        <w:t xml:space="preserve">kokybiškas </w:t>
      </w:r>
      <w:r w:rsidR="008E0CB3" w:rsidRPr="00076084">
        <w:rPr>
          <w:rFonts w:ascii="Calibri" w:hAnsi="Calibri"/>
          <w:sz w:val="22"/>
          <w:szCs w:val="22"/>
        </w:rPr>
        <w:t xml:space="preserve">Paslaugas laikantis </w:t>
      </w:r>
      <w:r w:rsidRPr="00076084">
        <w:rPr>
          <w:rFonts w:ascii="Calibri" w:hAnsi="Calibri"/>
          <w:sz w:val="22"/>
          <w:szCs w:val="22"/>
        </w:rPr>
        <w:t>Sutarties 1 priede nustatyt</w:t>
      </w:r>
      <w:r w:rsidR="008E0CB3" w:rsidRPr="00076084">
        <w:rPr>
          <w:rFonts w:ascii="Calibri" w:hAnsi="Calibri"/>
          <w:sz w:val="22"/>
          <w:szCs w:val="22"/>
        </w:rPr>
        <w:t>ų</w:t>
      </w:r>
      <w:r w:rsidRPr="00076084">
        <w:rPr>
          <w:rFonts w:ascii="Calibri" w:hAnsi="Calibri"/>
          <w:sz w:val="22"/>
          <w:szCs w:val="22"/>
        </w:rPr>
        <w:t xml:space="preserve"> reikalavim</w:t>
      </w:r>
      <w:r w:rsidR="008E0CB3" w:rsidRPr="00076084">
        <w:rPr>
          <w:rFonts w:ascii="Calibri" w:hAnsi="Calibri"/>
          <w:sz w:val="22"/>
          <w:szCs w:val="22"/>
        </w:rPr>
        <w:t>ų ir terminų</w:t>
      </w:r>
      <w:r w:rsidR="00B40DCE" w:rsidRPr="00076084">
        <w:rPr>
          <w:rFonts w:ascii="Calibri" w:hAnsi="Calibri"/>
          <w:sz w:val="22"/>
          <w:szCs w:val="22"/>
        </w:rPr>
        <w:t>;</w:t>
      </w:r>
    </w:p>
    <w:p w14:paraId="0EC3EBE6" w14:textId="77777777" w:rsidR="00370653" w:rsidRDefault="00B40DCE" w:rsidP="00076084">
      <w:pPr>
        <w:numPr>
          <w:ilvl w:val="1"/>
          <w:numId w:val="6"/>
        </w:numPr>
        <w:tabs>
          <w:tab w:val="left" w:pos="1134"/>
        </w:tabs>
        <w:ind w:left="0" w:firstLine="851"/>
        <w:contextualSpacing/>
        <w:rPr>
          <w:rFonts w:ascii="Calibri" w:hAnsi="Calibri"/>
          <w:sz w:val="22"/>
          <w:szCs w:val="22"/>
        </w:rPr>
      </w:pPr>
      <w:r w:rsidRPr="00CA486B">
        <w:rPr>
          <w:rFonts w:ascii="Calibri" w:hAnsi="Calibri"/>
          <w:sz w:val="22"/>
          <w:szCs w:val="22"/>
        </w:rPr>
        <w:t>užtikrinti Įmonės perduotos ar kitaip Paslaugų teikėjui teikiant Paslaugas sužinotos Įmonės konfidencialios informacijos saugumą Sutarties VI skyriuje</w:t>
      </w:r>
      <w:r w:rsidR="006C7BAC" w:rsidRPr="00CA486B">
        <w:rPr>
          <w:rFonts w:ascii="Calibri" w:hAnsi="Calibri"/>
          <w:sz w:val="22"/>
          <w:szCs w:val="22"/>
        </w:rPr>
        <w:t xml:space="preserve"> nustatyta tvarka</w:t>
      </w:r>
      <w:r w:rsidR="00076084">
        <w:rPr>
          <w:rFonts w:ascii="Calibri" w:hAnsi="Calibri"/>
          <w:sz w:val="22"/>
          <w:szCs w:val="22"/>
        </w:rPr>
        <w:t>;</w:t>
      </w:r>
    </w:p>
    <w:p w14:paraId="0D3D9A85" w14:textId="77777777" w:rsidR="001553EA" w:rsidRPr="001553EA" w:rsidRDefault="001553EA" w:rsidP="001553EA">
      <w:pPr>
        <w:pStyle w:val="ListParagraph"/>
        <w:numPr>
          <w:ilvl w:val="1"/>
          <w:numId w:val="6"/>
        </w:numPr>
        <w:ind w:left="0" w:firstLine="851"/>
        <w:rPr>
          <w:rFonts w:ascii="Calibri" w:hAnsi="Calibri"/>
          <w:sz w:val="22"/>
          <w:szCs w:val="22"/>
        </w:rPr>
      </w:pPr>
      <w:r>
        <w:rPr>
          <w:rFonts w:ascii="Calibri" w:hAnsi="Calibri"/>
          <w:sz w:val="22"/>
          <w:szCs w:val="22"/>
        </w:rPr>
        <w:t>užtikrinti</w:t>
      </w:r>
      <w:r w:rsidRPr="001553EA">
        <w:rPr>
          <w:rFonts w:ascii="Calibri" w:hAnsi="Calibri"/>
          <w:sz w:val="22"/>
          <w:szCs w:val="22"/>
        </w:rPr>
        <w:t xml:space="preserve">, kad </w:t>
      </w:r>
      <w:r>
        <w:rPr>
          <w:rFonts w:ascii="Calibri" w:hAnsi="Calibri"/>
          <w:sz w:val="22"/>
          <w:szCs w:val="22"/>
        </w:rPr>
        <w:t>Sutartį</w:t>
      </w:r>
      <w:r w:rsidRPr="001553EA">
        <w:rPr>
          <w:rFonts w:ascii="Calibri" w:hAnsi="Calibri"/>
          <w:sz w:val="22"/>
          <w:szCs w:val="22"/>
        </w:rPr>
        <w:t xml:space="preserve"> vykdys tik teisę verstis atitinkama veikla turintys asmenys;</w:t>
      </w:r>
    </w:p>
    <w:p w14:paraId="0F5D8A21" w14:textId="77777777" w:rsidR="00076084" w:rsidRPr="00076084" w:rsidRDefault="00076084" w:rsidP="00076084">
      <w:pPr>
        <w:pStyle w:val="ListParagraph"/>
        <w:numPr>
          <w:ilvl w:val="1"/>
          <w:numId w:val="6"/>
        </w:numPr>
        <w:ind w:left="0" w:firstLine="851"/>
        <w:rPr>
          <w:rFonts w:ascii="Calibri" w:hAnsi="Calibri"/>
          <w:sz w:val="22"/>
          <w:szCs w:val="22"/>
        </w:rPr>
      </w:pPr>
      <w:r w:rsidRPr="00076084">
        <w:rPr>
          <w:rFonts w:ascii="Calibri" w:hAnsi="Calibri"/>
          <w:sz w:val="22"/>
          <w:szCs w:val="22"/>
        </w:rPr>
        <w:t>laiku informuoti Įmonę apie visas aplinkybes, kurios stabdo ar apsunkina arba gali stabdyti ar apsunkinti sutartinių įsipareigojimų vykdymą.</w:t>
      </w:r>
    </w:p>
    <w:p w14:paraId="1288D51B" w14:textId="77777777" w:rsidR="006C7BAC" w:rsidRPr="00CA486B" w:rsidRDefault="006C7BAC" w:rsidP="00AD00D8">
      <w:pPr>
        <w:tabs>
          <w:tab w:val="left" w:pos="1134"/>
        </w:tabs>
        <w:ind w:left="851" w:firstLine="0"/>
        <w:contextualSpacing/>
        <w:rPr>
          <w:rFonts w:ascii="Calibri" w:hAnsi="Calibri"/>
          <w:sz w:val="22"/>
          <w:szCs w:val="22"/>
        </w:rPr>
      </w:pPr>
    </w:p>
    <w:p w14:paraId="26641A5E" w14:textId="77777777" w:rsidR="00CC3262" w:rsidRPr="00CA486B" w:rsidRDefault="00CC3262" w:rsidP="00B8089D">
      <w:pPr>
        <w:numPr>
          <w:ilvl w:val="0"/>
          <w:numId w:val="6"/>
        </w:numPr>
        <w:tabs>
          <w:tab w:val="left" w:pos="1134"/>
        </w:tabs>
        <w:ind w:hanging="77"/>
        <w:contextualSpacing/>
        <w:rPr>
          <w:rFonts w:ascii="Calibri" w:hAnsi="Calibri"/>
          <w:sz w:val="22"/>
          <w:szCs w:val="22"/>
        </w:rPr>
      </w:pPr>
      <w:r w:rsidRPr="00CA486B">
        <w:rPr>
          <w:rFonts w:ascii="Calibri" w:hAnsi="Calibri"/>
          <w:iCs/>
          <w:sz w:val="22"/>
          <w:szCs w:val="22"/>
        </w:rPr>
        <w:t>Įmonė įsipareigoja:</w:t>
      </w:r>
    </w:p>
    <w:p w14:paraId="69544C68" w14:textId="77777777" w:rsidR="00AB5D52" w:rsidRPr="00CA486B" w:rsidRDefault="00CC3262" w:rsidP="00AD00D8">
      <w:pPr>
        <w:numPr>
          <w:ilvl w:val="1"/>
          <w:numId w:val="6"/>
        </w:numPr>
        <w:tabs>
          <w:tab w:val="left" w:pos="1276"/>
        </w:tabs>
        <w:ind w:firstLine="59"/>
        <w:contextualSpacing/>
        <w:rPr>
          <w:rFonts w:ascii="Calibri" w:hAnsi="Calibri"/>
          <w:sz w:val="22"/>
          <w:szCs w:val="22"/>
        </w:rPr>
      </w:pPr>
      <w:r w:rsidRPr="00CA486B">
        <w:rPr>
          <w:rFonts w:ascii="Calibri" w:hAnsi="Calibri"/>
          <w:sz w:val="22"/>
          <w:szCs w:val="22"/>
        </w:rPr>
        <w:t>laikytis Sutartyje nustatytų sąlygų;</w:t>
      </w:r>
    </w:p>
    <w:p w14:paraId="62041DD3" w14:textId="77777777" w:rsidR="00AB5D52" w:rsidRDefault="00CC3262" w:rsidP="00AD00D8">
      <w:pPr>
        <w:numPr>
          <w:ilvl w:val="1"/>
          <w:numId w:val="6"/>
        </w:numPr>
        <w:tabs>
          <w:tab w:val="left" w:pos="1276"/>
        </w:tabs>
        <w:ind w:firstLine="59"/>
        <w:contextualSpacing/>
        <w:rPr>
          <w:rFonts w:ascii="Calibri" w:hAnsi="Calibri"/>
          <w:sz w:val="22"/>
          <w:szCs w:val="22"/>
        </w:rPr>
      </w:pPr>
      <w:r w:rsidRPr="00CA486B">
        <w:rPr>
          <w:rFonts w:ascii="Calibri" w:hAnsi="Calibri"/>
          <w:sz w:val="22"/>
          <w:szCs w:val="22"/>
        </w:rPr>
        <w:t>laiku atsiskaityti už suteiktas Paslaugas Sutarties III skyriuje nustatyta tvarka;</w:t>
      </w:r>
    </w:p>
    <w:p w14:paraId="52F92502" w14:textId="77777777" w:rsidR="00B40DCE" w:rsidRPr="00CA486B" w:rsidRDefault="00B40DCE" w:rsidP="00AD00D8">
      <w:pPr>
        <w:pStyle w:val="ListParagraph"/>
        <w:numPr>
          <w:ilvl w:val="1"/>
          <w:numId w:val="6"/>
        </w:numPr>
        <w:tabs>
          <w:tab w:val="left" w:pos="1276"/>
        </w:tabs>
        <w:ind w:left="0" w:firstLine="851"/>
        <w:rPr>
          <w:rFonts w:ascii="Calibri" w:hAnsi="Calibri"/>
          <w:sz w:val="22"/>
          <w:szCs w:val="22"/>
        </w:rPr>
      </w:pPr>
      <w:r w:rsidRPr="00CA486B">
        <w:rPr>
          <w:rFonts w:ascii="Calibri" w:hAnsi="Calibri"/>
          <w:sz w:val="22"/>
          <w:szCs w:val="22"/>
        </w:rPr>
        <w:t>užtikrinti Paslaugų teikėjo perduotos ar kitaip Įmonei vykdant Sutartį sužinotos Paslaugų teikėjo konfidencialios informacijos saugumą Sutarties VI skyriuje nustatyta tvarka</w:t>
      </w:r>
      <w:r w:rsidRPr="00CA486B">
        <w:rPr>
          <w:rFonts w:ascii="Calibri" w:hAnsi="Calibri"/>
          <w:iCs/>
          <w:sz w:val="22"/>
          <w:szCs w:val="22"/>
        </w:rPr>
        <w:t>.</w:t>
      </w:r>
    </w:p>
    <w:p w14:paraId="3B0D9325" w14:textId="77777777" w:rsidR="00370653" w:rsidRPr="00CA486B" w:rsidRDefault="00370653" w:rsidP="00AD00D8">
      <w:pPr>
        <w:widowControl w:val="0"/>
        <w:tabs>
          <w:tab w:val="left" w:pos="851"/>
          <w:tab w:val="left" w:pos="1134"/>
          <w:tab w:val="left" w:pos="1418"/>
        </w:tabs>
        <w:autoSpaceDE w:val="0"/>
        <w:autoSpaceDN w:val="0"/>
        <w:adjustRightInd w:val="0"/>
        <w:ind w:firstLine="0"/>
        <w:contextualSpacing/>
        <w:rPr>
          <w:rFonts w:ascii="Calibri" w:hAnsi="Calibri"/>
          <w:sz w:val="22"/>
          <w:szCs w:val="22"/>
        </w:rPr>
      </w:pPr>
    </w:p>
    <w:p w14:paraId="12D2CEFB" w14:textId="77777777" w:rsidR="00CC3262" w:rsidRPr="00CA486B" w:rsidRDefault="00CC3262" w:rsidP="00AD00D8">
      <w:pPr>
        <w:widowControl w:val="0"/>
        <w:numPr>
          <w:ilvl w:val="0"/>
          <w:numId w:val="6"/>
        </w:numPr>
        <w:tabs>
          <w:tab w:val="left" w:pos="851"/>
          <w:tab w:val="left" w:pos="1134"/>
          <w:tab w:val="left" w:pos="1418"/>
        </w:tabs>
        <w:autoSpaceDE w:val="0"/>
        <w:autoSpaceDN w:val="0"/>
        <w:adjustRightInd w:val="0"/>
        <w:ind w:left="0" w:firstLine="851"/>
        <w:contextualSpacing/>
        <w:rPr>
          <w:rFonts w:ascii="Calibri" w:hAnsi="Calibri"/>
          <w:sz w:val="22"/>
          <w:szCs w:val="22"/>
        </w:rPr>
      </w:pPr>
      <w:r w:rsidRPr="00CA486B">
        <w:rPr>
          <w:rFonts w:ascii="Calibri" w:hAnsi="Calibri"/>
          <w:sz w:val="22"/>
          <w:szCs w:val="22"/>
        </w:rPr>
        <w:t>Įmonė, be kitų Sutartyje numatytų teisių, turi teisę pareikšti pretenzijas Paslaugų teikėjui dėl nekokybiško Paslaugų teikimo.</w:t>
      </w:r>
    </w:p>
    <w:p w14:paraId="3C5B332C" w14:textId="77777777" w:rsidR="006A26A3" w:rsidRPr="00CA486B" w:rsidRDefault="006A26A3" w:rsidP="00AD00D8">
      <w:pPr>
        <w:widowControl w:val="0"/>
        <w:tabs>
          <w:tab w:val="left" w:pos="851"/>
          <w:tab w:val="left" w:pos="1134"/>
          <w:tab w:val="left" w:pos="1418"/>
        </w:tabs>
        <w:autoSpaceDE w:val="0"/>
        <w:autoSpaceDN w:val="0"/>
        <w:adjustRightInd w:val="0"/>
        <w:ind w:left="851" w:firstLine="0"/>
        <w:contextualSpacing/>
        <w:rPr>
          <w:rFonts w:ascii="Calibri" w:hAnsi="Calibri"/>
          <w:sz w:val="22"/>
          <w:szCs w:val="22"/>
        </w:rPr>
      </w:pPr>
    </w:p>
    <w:p w14:paraId="11C6FD79" w14:textId="77777777" w:rsidR="00F6286C" w:rsidRPr="00CA486B" w:rsidRDefault="00F6286C" w:rsidP="00AD00D8">
      <w:pPr>
        <w:pStyle w:val="headingas"/>
        <w:spacing w:line="240" w:lineRule="auto"/>
        <w:rPr>
          <w:rFonts w:ascii="Calibri" w:hAnsi="Calibri"/>
          <w:sz w:val="22"/>
          <w:szCs w:val="22"/>
          <w:lang w:val="lt-LT"/>
        </w:rPr>
      </w:pPr>
      <w:r w:rsidRPr="00CA486B">
        <w:rPr>
          <w:rFonts w:ascii="Calibri" w:hAnsi="Calibri"/>
          <w:sz w:val="22"/>
          <w:szCs w:val="22"/>
          <w:lang w:val="lt-LT"/>
        </w:rPr>
        <w:t>III. PASLAUGŲ TEIKIMO IR APMOKĖJIMO SĄLYGOS</w:t>
      </w:r>
    </w:p>
    <w:p w14:paraId="19F6C04F" w14:textId="77777777" w:rsidR="006A26A3" w:rsidRPr="00CA486B" w:rsidRDefault="006A26A3" w:rsidP="00AD00D8">
      <w:pPr>
        <w:pStyle w:val="headingas"/>
        <w:spacing w:line="240" w:lineRule="auto"/>
        <w:rPr>
          <w:rFonts w:ascii="Calibri" w:hAnsi="Calibri"/>
          <w:sz w:val="22"/>
          <w:szCs w:val="22"/>
          <w:lang w:val="lt-LT"/>
        </w:rPr>
      </w:pPr>
    </w:p>
    <w:p w14:paraId="2A3C56C4" w14:textId="6F2BCE13" w:rsidR="00C142D8" w:rsidRDefault="004D2B7F" w:rsidP="00AD00D8">
      <w:pPr>
        <w:pStyle w:val="ListParagraph"/>
        <w:widowControl w:val="0"/>
        <w:numPr>
          <w:ilvl w:val="0"/>
          <w:numId w:val="6"/>
        </w:numPr>
        <w:tabs>
          <w:tab w:val="left" w:pos="1134"/>
        </w:tabs>
        <w:overflowPunct w:val="0"/>
        <w:autoSpaceDE w:val="0"/>
        <w:autoSpaceDN w:val="0"/>
        <w:adjustRightInd w:val="0"/>
        <w:ind w:left="0" w:firstLine="851"/>
        <w:rPr>
          <w:rFonts w:ascii="Calibri" w:hAnsi="Calibri"/>
          <w:bCs/>
          <w:sz w:val="22"/>
          <w:szCs w:val="22"/>
        </w:rPr>
      </w:pPr>
      <w:r>
        <w:rPr>
          <w:rFonts w:ascii="Calibri" w:hAnsi="Calibri"/>
          <w:bCs/>
          <w:sz w:val="22"/>
          <w:szCs w:val="22"/>
        </w:rPr>
        <w:t>Maksimali</w:t>
      </w:r>
      <w:r w:rsidR="002D653A">
        <w:rPr>
          <w:rFonts w:ascii="Calibri" w:hAnsi="Calibri"/>
          <w:bCs/>
          <w:sz w:val="22"/>
          <w:szCs w:val="22"/>
        </w:rPr>
        <w:t xml:space="preserve"> </w:t>
      </w:r>
      <w:r w:rsidR="00000D61" w:rsidRPr="00CA486B">
        <w:rPr>
          <w:rFonts w:ascii="Calibri" w:hAnsi="Calibri"/>
          <w:bCs/>
          <w:sz w:val="22"/>
          <w:szCs w:val="22"/>
        </w:rPr>
        <w:t>Sutarties ka</w:t>
      </w:r>
      <w:r w:rsidR="003F0E78" w:rsidRPr="00CA486B">
        <w:rPr>
          <w:rFonts w:ascii="Calibri" w:hAnsi="Calibri"/>
          <w:bCs/>
          <w:sz w:val="22"/>
          <w:szCs w:val="22"/>
        </w:rPr>
        <w:t>ina yra</w:t>
      </w:r>
      <w:r w:rsidR="003857A5">
        <w:rPr>
          <w:rFonts w:ascii="Calibri" w:hAnsi="Calibri"/>
          <w:bCs/>
          <w:sz w:val="22"/>
          <w:szCs w:val="22"/>
        </w:rPr>
        <w:t>:</w:t>
      </w:r>
    </w:p>
    <w:p w14:paraId="67D95C4A" w14:textId="441A7206" w:rsidR="003857A5" w:rsidRPr="003857A5" w:rsidRDefault="003857A5" w:rsidP="003857A5">
      <w:pPr>
        <w:pStyle w:val="ListParagraph"/>
        <w:widowControl w:val="0"/>
        <w:tabs>
          <w:tab w:val="left" w:pos="1134"/>
        </w:tabs>
        <w:overflowPunct w:val="0"/>
        <w:autoSpaceDE w:val="0"/>
        <w:autoSpaceDN w:val="0"/>
        <w:adjustRightInd w:val="0"/>
        <w:ind w:left="851" w:firstLine="0"/>
        <w:rPr>
          <w:rFonts w:ascii="Calibri" w:hAnsi="Calibri"/>
          <w:bCs/>
          <w:sz w:val="22"/>
          <w:szCs w:val="22"/>
        </w:rPr>
      </w:pPr>
      <w:r w:rsidRPr="003857A5">
        <w:rPr>
          <w:rFonts w:ascii="Calibri" w:hAnsi="Calibri"/>
          <w:bCs/>
          <w:sz w:val="22"/>
          <w:szCs w:val="22"/>
        </w:rPr>
        <w:t xml:space="preserve">6.1. Sutarties kaina be PVM – </w:t>
      </w:r>
      <w:r w:rsidR="000D2522">
        <w:rPr>
          <w:rFonts w:ascii="Calibri" w:hAnsi="Calibri"/>
          <w:bCs/>
          <w:sz w:val="22"/>
          <w:szCs w:val="22"/>
        </w:rPr>
        <w:t>29</w:t>
      </w:r>
      <w:r>
        <w:rPr>
          <w:rFonts w:ascii="Calibri" w:hAnsi="Calibri"/>
          <w:bCs/>
          <w:sz w:val="22"/>
          <w:szCs w:val="22"/>
        </w:rPr>
        <w:t xml:space="preserve"> 000,</w:t>
      </w:r>
      <w:r w:rsidRPr="003857A5">
        <w:rPr>
          <w:rFonts w:ascii="Calibri" w:hAnsi="Calibri"/>
          <w:bCs/>
          <w:sz w:val="22"/>
          <w:szCs w:val="22"/>
        </w:rPr>
        <w:t>00</w:t>
      </w:r>
      <w:r w:rsidR="00061D16">
        <w:rPr>
          <w:rFonts w:ascii="Calibri" w:hAnsi="Calibri"/>
          <w:bCs/>
          <w:sz w:val="22"/>
          <w:szCs w:val="22"/>
        </w:rPr>
        <w:t xml:space="preserve"> </w:t>
      </w:r>
      <w:r w:rsidR="000D2522">
        <w:rPr>
          <w:rFonts w:ascii="Calibri" w:hAnsi="Calibri"/>
          <w:bCs/>
          <w:sz w:val="22"/>
          <w:szCs w:val="22"/>
        </w:rPr>
        <w:t>Eur (dvidešimt devyni tūkstančiai</w:t>
      </w:r>
      <w:r w:rsidRPr="003857A5">
        <w:rPr>
          <w:rFonts w:ascii="Calibri" w:hAnsi="Calibri"/>
          <w:bCs/>
          <w:sz w:val="22"/>
          <w:szCs w:val="22"/>
        </w:rPr>
        <w:t xml:space="preserve"> eurų);</w:t>
      </w:r>
    </w:p>
    <w:p w14:paraId="18B680D7" w14:textId="1563C179" w:rsidR="003857A5" w:rsidRPr="003857A5" w:rsidRDefault="003857A5" w:rsidP="003857A5">
      <w:pPr>
        <w:pStyle w:val="ListParagraph"/>
        <w:widowControl w:val="0"/>
        <w:tabs>
          <w:tab w:val="left" w:pos="1134"/>
        </w:tabs>
        <w:overflowPunct w:val="0"/>
        <w:autoSpaceDE w:val="0"/>
        <w:autoSpaceDN w:val="0"/>
        <w:adjustRightInd w:val="0"/>
        <w:ind w:left="0" w:firstLine="851"/>
        <w:rPr>
          <w:rFonts w:ascii="Calibri" w:hAnsi="Calibri"/>
          <w:bCs/>
          <w:sz w:val="22"/>
          <w:szCs w:val="22"/>
        </w:rPr>
      </w:pPr>
      <w:r w:rsidRPr="003857A5">
        <w:rPr>
          <w:rFonts w:ascii="Calibri" w:hAnsi="Calibri"/>
          <w:bCs/>
          <w:sz w:val="22"/>
          <w:szCs w:val="22"/>
        </w:rPr>
        <w:t xml:space="preserve">6.2. Pridėtinės vertės mokestis (PVM) – </w:t>
      </w:r>
      <w:r w:rsidR="000D2522">
        <w:rPr>
          <w:rFonts w:ascii="Calibri" w:hAnsi="Calibri"/>
          <w:bCs/>
          <w:sz w:val="22"/>
          <w:szCs w:val="22"/>
        </w:rPr>
        <w:t>6 090</w:t>
      </w:r>
      <w:r>
        <w:rPr>
          <w:rFonts w:ascii="Calibri" w:hAnsi="Calibri"/>
          <w:bCs/>
          <w:sz w:val="22"/>
          <w:szCs w:val="22"/>
        </w:rPr>
        <w:t>,</w:t>
      </w:r>
      <w:r w:rsidRPr="003857A5">
        <w:rPr>
          <w:rFonts w:ascii="Calibri" w:hAnsi="Calibri"/>
          <w:bCs/>
          <w:sz w:val="22"/>
          <w:szCs w:val="22"/>
        </w:rPr>
        <w:t>00</w:t>
      </w:r>
      <w:r>
        <w:rPr>
          <w:rFonts w:ascii="Calibri" w:hAnsi="Calibri"/>
          <w:bCs/>
          <w:sz w:val="22"/>
          <w:szCs w:val="22"/>
        </w:rPr>
        <w:t xml:space="preserve"> </w:t>
      </w:r>
      <w:r w:rsidR="000D2522">
        <w:rPr>
          <w:rFonts w:ascii="Calibri" w:hAnsi="Calibri"/>
          <w:bCs/>
          <w:sz w:val="22"/>
          <w:szCs w:val="22"/>
        </w:rPr>
        <w:t>Eur (šeši tūkstančiai devynias</w:t>
      </w:r>
      <w:r w:rsidRPr="003857A5">
        <w:rPr>
          <w:rFonts w:ascii="Calibri" w:hAnsi="Calibri"/>
          <w:bCs/>
          <w:sz w:val="22"/>
          <w:szCs w:val="22"/>
        </w:rPr>
        <w:t>dešimt eurų);</w:t>
      </w:r>
    </w:p>
    <w:p w14:paraId="2C79788C" w14:textId="34323BD4" w:rsidR="003857A5" w:rsidRDefault="003857A5" w:rsidP="003857A5">
      <w:pPr>
        <w:pStyle w:val="ListParagraph"/>
        <w:widowControl w:val="0"/>
        <w:tabs>
          <w:tab w:val="left" w:pos="1134"/>
        </w:tabs>
        <w:overflowPunct w:val="0"/>
        <w:autoSpaceDE w:val="0"/>
        <w:autoSpaceDN w:val="0"/>
        <w:adjustRightInd w:val="0"/>
        <w:ind w:left="0" w:firstLine="851"/>
        <w:rPr>
          <w:rFonts w:ascii="Calibri" w:hAnsi="Calibri"/>
          <w:bCs/>
          <w:sz w:val="22"/>
          <w:szCs w:val="22"/>
        </w:rPr>
      </w:pPr>
      <w:r w:rsidRPr="003857A5">
        <w:rPr>
          <w:rFonts w:ascii="Calibri" w:hAnsi="Calibri"/>
          <w:bCs/>
          <w:sz w:val="22"/>
          <w:szCs w:val="22"/>
        </w:rPr>
        <w:t xml:space="preserve">6.3. Sutarties kaina su PVM – </w:t>
      </w:r>
      <w:r w:rsidR="000D2522">
        <w:rPr>
          <w:rFonts w:ascii="Calibri" w:hAnsi="Calibri"/>
          <w:bCs/>
          <w:sz w:val="22"/>
          <w:szCs w:val="22"/>
        </w:rPr>
        <w:t>35 090</w:t>
      </w:r>
      <w:r>
        <w:rPr>
          <w:rFonts w:ascii="Calibri" w:hAnsi="Calibri"/>
          <w:bCs/>
          <w:sz w:val="22"/>
          <w:szCs w:val="22"/>
        </w:rPr>
        <w:t>,</w:t>
      </w:r>
      <w:r w:rsidRPr="003857A5">
        <w:rPr>
          <w:rFonts w:ascii="Calibri" w:hAnsi="Calibri"/>
          <w:bCs/>
          <w:sz w:val="22"/>
          <w:szCs w:val="22"/>
        </w:rPr>
        <w:t>00</w:t>
      </w:r>
      <w:r>
        <w:rPr>
          <w:rFonts w:ascii="Calibri" w:hAnsi="Calibri"/>
          <w:bCs/>
          <w:sz w:val="22"/>
          <w:szCs w:val="22"/>
        </w:rPr>
        <w:t xml:space="preserve"> </w:t>
      </w:r>
      <w:r w:rsidRPr="003857A5">
        <w:rPr>
          <w:rFonts w:ascii="Calibri" w:hAnsi="Calibri"/>
          <w:bCs/>
          <w:sz w:val="22"/>
          <w:szCs w:val="22"/>
        </w:rPr>
        <w:t>Eur</w:t>
      </w:r>
      <w:r w:rsidR="000D2522">
        <w:rPr>
          <w:rFonts w:ascii="Calibri" w:hAnsi="Calibri"/>
          <w:bCs/>
          <w:sz w:val="22"/>
          <w:szCs w:val="22"/>
        </w:rPr>
        <w:t xml:space="preserve"> (trisdešimt penki</w:t>
      </w:r>
      <w:r w:rsidRPr="003857A5">
        <w:rPr>
          <w:rFonts w:ascii="Calibri" w:hAnsi="Calibri"/>
          <w:bCs/>
          <w:sz w:val="22"/>
          <w:szCs w:val="22"/>
        </w:rPr>
        <w:t xml:space="preserve"> </w:t>
      </w:r>
      <w:r w:rsidR="000D2522">
        <w:rPr>
          <w:rFonts w:ascii="Calibri" w:hAnsi="Calibri"/>
          <w:bCs/>
          <w:sz w:val="22"/>
          <w:szCs w:val="22"/>
        </w:rPr>
        <w:t>tūkstančiai devynias</w:t>
      </w:r>
      <w:r w:rsidRPr="003857A5">
        <w:rPr>
          <w:rFonts w:ascii="Calibri" w:hAnsi="Calibri"/>
          <w:bCs/>
          <w:sz w:val="22"/>
          <w:szCs w:val="22"/>
        </w:rPr>
        <w:t>dešimt eurų).</w:t>
      </w:r>
    </w:p>
    <w:p w14:paraId="4B124E6D" w14:textId="77777777" w:rsidR="006B1729" w:rsidRDefault="006B1729" w:rsidP="006B1729">
      <w:pPr>
        <w:pStyle w:val="ListParagraph"/>
        <w:widowControl w:val="0"/>
        <w:tabs>
          <w:tab w:val="left" w:pos="1134"/>
        </w:tabs>
        <w:overflowPunct w:val="0"/>
        <w:autoSpaceDE w:val="0"/>
        <w:autoSpaceDN w:val="0"/>
        <w:adjustRightInd w:val="0"/>
        <w:ind w:left="851" w:firstLine="0"/>
        <w:rPr>
          <w:rFonts w:ascii="Calibri" w:hAnsi="Calibri"/>
          <w:bCs/>
          <w:sz w:val="22"/>
          <w:szCs w:val="22"/>
        </w:rPr>
      </w:pPr>
    </w:p>
    <w:p w14:paraId="185794F3" w14:textId="77777777" w:rsidR="003857A5" w:rsidRPr="003857A5" w:rsidRDefault="00061D16" w:rsidP="003857A5">
      <w:pPr>
        <w:pStyle w:val="ListParagraph"/>
        <w:numPr>
          <w:ilvl w:val="0"/>
          <w:numId w:val="6"/>
        </w:numPr>
        <w:ind w:left="0" w:firstLine="851"/>
        <w:rPr>
          <w:rFonts w:ascii="Calibri" w:hAnsi="Calibri"/>
          <w:bCs/>
          <w:sz w:val="22"/>
          <w:szCs w:val="22"/>
        </w:rPr>
      </w:pPr>
      <w:r>
        <w:rPr>
          <w:rFonts w:ascii="Calibri" w:hAnsi="Calibri"/>
          <w:bCs/>
          <w:sz w:val="22"/>
          <w:szCs w:val="22"/>
        </w:rPr>
        <w:t>Paslaugų teikėjui</w:t>
      </w:r>
      <w:r w:rsidR="003857A5" w:rsidRPr="003857A5">
        <w:rPr>
          <w:rFonts w:ascii="Calibri" w:hAnsi="Calibri"/>
          <w:bCs/>
          <w:sz w:val="22"/>
          <w:szCs w:val="22"/>
        </w:rPr>
        <w:t xml:space="preserve"> bus mokama pagal Sutarties </w:t>
      </w:r>
      <w:r w:rsidR="003857A5">
        <w:rPr>
          <w:rFonts w:ascii="Calibri" w:hAnsi="Calibri"/>
          <w:bCs/>
          <w:sz w:val="22"/>
          <w:szCs w:val="22"/>
        </w:rPr>
        <w:t xml:space="preserve">2 </w:t>
      </w:r>
      <w:r w:rsidR="003857A5" w:rsidRPr="003857A5">
        <w:rPr>
          <w:rFonts w:ascii="Calibri" w:hAnsi="Calibri"/>
          <w:bCs/>
          <w:sz w:val="22"/>
          <w:szCs w:val="22"/>
        </w:rPr>
        <w:t>priede „</w:t>
      </w:r>
      <w:r w:rsidR="003857A5">
        <w:rPr>
          <w:rFonts w:ascii="Calibri" w:hAnsi="Calibri"/>
          <w:bCs/>
          <w:sz w:val="22"/>
          <w:szCs w:val="22"/>
        </w:rPr>
        <w:t>Tiekėjo pasiūlymas</w:t>
      </w:r>
      <w:r w:rsidR="003857A5" w:rsidRPr="003857A5">
        <w:rPr>
          <w:rFonts w:ascii="Calibri" w:hAnsi="Calibri"/>
          <w:bCs/>
          <w:sz w:val="22"/>
          <w:szCs w:val="22"/>
        </w:rPr>
        <w:t>“ nurodytus įkainius. P</w:t>
      </w:r>
      <w:r w:rsidR="00451ADA">
        <w:rPr>
          <w:rFonts w:ascii="Calibri" w:hAnsi="Calibri"/>
          <w:bCs/>
          <w:sz w:val="22"/>
          <w:szCs w:val="22"/>
        </w:rPr>
        <w:t>aslaugos</w:t>
      </w:r>
      <w:r w:rsidR="003857A5" w:rsidRPr="003857A5">
        <w:rPr>
          <w:rFonts w:ascii="Calibri" w:hAnsi="Calibri"/>
          <w:bCs/>
          <w:sz w:val="22"/>
          <w:szCs w:val="22"/>
        </w:rPr>
        <w:t xml:space="preserve"> bus perkamos tik pagal poreikį, neviršijant maksimalios sutarties kainos</w:t>
      </w:r>
      <w:r>
        <w:rPr>
          <w:rFonts w:ascii="Calibri" w:hAnsi="Calibri"/>
          <w:bCs/>
          <w:sz w:val="22"/>
          <w:szCs w:val="22"/>
        </w:rPr>
        <w:t>, nurodytos Sutarties 6 punkte</w:t>
      </w:r>
      <w:r w:rsidR="003857A5" w:rsidRPr="003857A5">
        <w:rPr>
          <w:rFonts w:ascii="Calibri" w:hAnsi="Calibri"/>
          <w:bCs/>
          <w:sz w:val="22"/>
          <w:szCs w:val="22"/>
        </w:rPr>
        <w:t xml:space="preserve">. </w:t>
      </w:r>
    </w:p>
    <w:p w14:paraId="72F9F096" w14:textId="77777777" w:rsidR="003857A5" w:rsidRDefault="003857A5" w:rsidP="003857A5">
      <w:pPr>
        <w:pStyle w:val="ListParagraph"/>
        <w:widowControl w:val="0"/>
        <w:tabs>
          <w:tab w:val="left" w:pos="1134"/>
        </w:tabs>
        <w:overflowPunct w:val="0"/>
        <w:autoSpaceDE w:val="0"/>
        <w:autoSpaceDN w:val="0"/>
        <w:adjustRightInd w:val="0"/>
        <w:ind w:left="851" w:firstLine="0"/>
        <w:rPr>
          <w:rFonts w:ascii="Calibri" w:hAnsi="Calibri"/>
          <w:bCs/>
          <w:sz w:val="22"/>
          <w:szCs w:val="22"/>
        </w:rPr>
      </w:pPr>
    </w:p>
    <w:p w14:paraId="798FA12D" w14:textId="77777777" w:rsidR="002D653A" w:rsidRDefault="00061D16" w:rsidP="00451ADA">
      <w:pPr>
        <w:pStyle w:val="ListParagraph"/>
        <w:widowControl w:val="0"/>
        <w:numPr>
          <w:ilvl w:val="0"/>
          <w:numId w:val="6"/>
        </w:numPr>
        <w:tabs>
          <w:tab w:val="left" w:pos="1134"/>
        </w:tabs>
        <w:overflowPunct w:val="0"/>
        <w:autoSpaceDE w:val="0"/>
        <w:autoSpaceDN w:val="0"/>
        <w:adjustRightInd w:val="0"/>
        <w:ind w:left="0" w:firstLine="851"/>
        <w:rPr>
          <w:rFonts w:ascii="Calibri" w:hAnsi="Calibri"/>
          <w:bCs/>
          <w:sz w:val="22"/>
          <w:szCs w:val="22"/>
        </w:rPr>
      </w:pPr>
      <w:r>
        <w:rPr>
          <w:rFonts w:ascii="Calibri" w:hAnsi="Calibri"/>
          <w:bCs/>
          <w:sz w:val="22"/>
          <w:szCs w:val="22"/>
        </w:rPr>
        <w:t>Su</w:t>
      </w:r>
      <w:r w:rsidR="00451ADA" w:rsidRPr="00451ADA">
        <w:rPr>
          <w:rFonts w:ascii="Calibri" w:hAnsi="Calibri"/>
          <w:bCs/>
          <w:sz w:val="22"/>
          <w:szCs w:val="22"/>
        </w:rPr>
        <w:t>tarčiai taikoma fiksuoto įkainio</w:t>
      </w:r>
      <w:r>
        <w:rPr>
          <w:rFonts w:ascii="Calibri" w:hAnsi="Calibri"/>
          <w:bCs/>
          <w:sz w:val="22"/>
          <w:szCs w:val="22"/>
        </w:rPr>
        <w:t xml:space="preserve"> </w:t>
      </w:r>
      <w:r w:rsidR="00451ADA" w:rsidRPr="00451ADA">
        <w:rPr>
          <w:rFonts w:ascii="Calibri" w:hAnsi="Calibri"/>
          <w:bCs/>
          <w:sz w:val="22"/>
          <w:szCs w:val="22"/>
        </w:rPr>
        <w:t xml:space="preserve">kainodara. Sutarties galiojimo metu, Sutartyje nustatyti </w:t>
      </w:r>
      <w:r w:rsidR="00451ADA" w:rsidRPr="00451ADA">
        <w:rPr>
          <w:rFonts w:ascii="Calibri" w:hAnsi="Calibri"/>
          <w:bCs/>
          <w:sz w:val="22"/>
          <w:szCs w:val="22"/>
        </w:rPr>
        <w:lastRenderedPageBreak/>
        <w:t>fiksuoti įkaini</w:t>
      </w:r>
      <w:r>
        <w:rPr>
          <w:rFonts w:ascii="Calibri" w:hAnsi="Calibri"/>
          <w:bCs/>
          <w:sz w:val="22"/>
          <w:szCs w:val="22"/>
        </w:rPr>
        <w:t>ai negali būti keičiami</w:t>
      </w:r>
      <w:r w:rsidR="00451ADA" w:rsidRPr="00451ADA">
        <w:rPr>
          <w:rFonts w:ascii="Calibri" w:hAnsi="Calibri"/>
          <w:bCs/>
          <w:sz w:val="22"/>
          <w:szCs w:val="22"/>
        </w:rPr>
        <w:t xml:space="preserve">, išskyrus </w:t>
      </w:r>
      <w:r w:rsidR="00451ADA">
        <w:rPr>
          <w:rFonts w:ascii="Calibri" w:hAnsi="Calibri"/>
          <w:bCs/>
          <w:sz w:val="22"/>
          <w:szCs w:val="22"/>
        </w:rPr>
        <w:t>9</w:t>
      </w:r>
      <w:r w:rsidR="00451ADA" w:rsidRPr="00451ADA">
        <w:rPr>
          <w:rFonts w:ascii="Calibri" w:hAnsi="Calibri"/>
          <w:bCs/>
          <w:sz w:val="22"/>
          <w:szCs w:val="22"/>
        </w:rPr>
        <w:t xml:space="preserve"> punkte nurodytą atvejį. Į kiekvieną įkainį turi būti įskaičiuoti visi mokesčiai ir visos su Sutarties vykdymu susijusios išlaidos.</w:t>
      </w:r>
    </w:p>
    <w:p w14:paraId="162730C3" w14:textId="77777777" w:rsidR="00451ADA" w:rsidRPr="00451ADA" w:rsidRDefault="00451ADA" w:rsidP="00451ADA">
      <w:pPr>
        <w:widowControl w:val="0"/>
        <w:tabs>
          <w:tab w:val="left" w:pos="1134"/>
        </w:tabs>
        <w:overflowPunct w:val="0"/>
        <w:autoSpaceDE w:val="0"/>
        <w:autoSpaceDN w:val="0"/>
        <w:adjustRightInd w:val="0"/>
        <w:ind w:firstLine="0"/>
        <w:rPr>
          <w:rFonts w:ascii="Calibri" w:hAnsi="Calibri"/>
          <w:bCs/>
          <w:sz w:val="22"/>
          <w:szCs w:val="22"/>
        </w:rPr>
      </w:pPr>
    </w:p>
    <w:p w14:paraId="78867497" w14:textId="77777777" w:rsidR="009240E6" w:rsidRPr="00CA486B" w:rsidRDefault="00077E4A" w:rsidP="00AD00D8">
      <w:pPr>
        <w:pStyle w:val="ListParagraph"/>
        <w:widowControl w:val="0"/>
        <w:numPr>
          <w:ilvl w:val="0"/>
          <w:numId w:val="6"/>
        </w:numPr>
        <w:tabs>
          <w:tab w:val="left" w:pos="1170"/>
        </w:tabs>
        <w:overflowPunct w:val="0"/>
        <w:autoSpaceDE w:val="0"/>
        <w:autoSpaceDN w:val="0"/>
        <w:adjustRightInd w:val="0"/>
        <w:ind w:left="0" w:firstLine="851"/>
        <w:rPr>
          <w:rFonts w:ascii="Calibri" w:hAnsi="Calibri"/>
          <w:bCs/>
          <w:sz w:val="22"/>
          <w:szCs w:val="22"/>
        </w:rPr>
      </w:pPr>
      <w:r w:rsidRPr="00CA486B">
        <w:rPr>
          <w:rFonts w:ascii="Calibri" w:hAnsi="Calibri"/>
          <w:bCs/>
          <w:sz w:val="22"/>
          <w:szCs w:val="22"/>
        </w:rPr>
        <w:t>Pasikeitus PVM tarifui, atitinkamai pasikeičia pagal Sutartį Paslaugų teikėjui mokėtinos sumos, kurioms taikomas PVM. Pasikeitęs PVM turės įtakos tik atsiskaitymams už Paslaugas, už kurias nebuvo išrašyta PVM sąskaita faktūra.</w:t>
      </w:r>
    </w:p>
    <w:p w14:paraId="5933B732" w14:textId="77777777" w:rsidR="00370653" w:rsidRPr="00CA486B" w:rsidRDefault="00370653" w:rsidP="00AD00D8">
      <w:pPr>
        <w:pStyle w:val="ListParagraph"/>
        <w:widowControl w:val="0"/>
        <w:tabs>
          <w:tab w:val="left" w:pos="1170"/>
        </w:tabs>
        <w:overflowPunct w:val="0"/>
        <w:autoSpaceDE w:val="0"/>
        <w:autoSpaceDN w:val="0"/>
        <w:adjustRightInd w:val="0"/>
        <w:ind w:left="0" w:firstLine="0"/>
        <w:rPr>
          <w:rFonts w:ascii="Calibri" w:hAnsi="Calibri"/>
          <w:bCs/>
          <w:sz w:val="22"/>
          <w:szCs w:val="22"/>
        </w:rPr>
      </w:pPr>
    </w:p>
    <w:p w14:paraId="3007DA33" w14:textId="77777777" w:rsidR="00451ADA" w:rsidRPr="00451ADA" w:rsidRDefault="00451ADA" w:rsidP="00B8089D">
      <w:pPr>
        <w:pStyle w:val="ListParagraph"/>
        <w:widowControl w:val="0"/>
        <w:numPr>
          <w:ilvl w:val="0"/>
          <w:numId w:val="6"/>
        </w:numPr>
        <w:tabs>
          <w:tab w:val="left" w:pos="1170"/>
        </w:tabs>
        <w:overflowPunct w:val="0"/>
        <w:autoSpaceDE w:val="0"/>
        <w:autoSpaceDN w:val="0"/>
        <w:adjustRightInd w:val="0"/>
        <w:ind w:hanging="77"/>
        <w:rPr>
          <w:rFonts w:ascii="Calibri" w:hAnsi="Calibri"/>
          <w:bCs/>
          <w:sz w:val="22"/>
          <w:szCs w:val="22"/>
        </w:rPr>
      </w:pPr>
      <w:r>
        <w:rPr>
          <w:rFonts w:ascii="Calibri" w:hAnsi="Calibri"/>
          <w:bCs/>
          <w:sz w:val="22"/>
          <w:szCs w:val="22"/>
        </w:rPr>
        <w:t>Įmonė</w:t>
      </w:r>
      <w:r w:rsidR="00061D16">
        <w:rPr>
          <w:rFonts w:ascii="Calibri" w:hAnsi="Calibri"/>
          <w:bCs/>
          <w:sz w:val="22"/>
          <w:szCs w:val="22"/>
        </w:rPr>
        <w:t xml:space="preserve"> </w:t>
      </w:r>
      <w:r w:rsidRPr="00451ADA">
        <w:rPr>
          <w:rFonts w:ascii="Calibri" w:hAnsi="Calibri"/>
          <w:bCs/>
          <w:sz w:val="22"/>
          <w:szCs w:val="22"/>
        </w:rPr>
        <w:t xml:space="preserve">mokės </w:t>
      </w:r>
      <w:r>
        <w:rPr>
          <w:rFonts w:ascii="Calibri" w:hAnsi="Calibri"/>
          <w:bCs/>
          <w:sz w:val="22"/>
          <w:szCs w:val="22"/>
        </w:rPr>
        <w:t>Paslaugų teikėjui</w:t>
      </w:r>
      <w:r w:rsidRPr="00451ADA">
        <w:rPr>
          <w:rFonts w:ascii="Calibri" w:hAnsi="Calibri"/>
          <w:bCs/>
          <w:sz w:val="22"/>
          <w:szCs w:val="22"/>
        </w:rPr>
        <w:t xml:space="preserve"> šia tvarka: </w:t>
      </w:r>
    </w:p>
    <w:p w14:paraId="384A929F" w14:textId="77777777" w:rsidR="00451ADA" w:rsidRDefault="00451ADA" w:rsidP="00451ADA">
      <w:pPr>
        <w:pStyle w:val="ListParagraph"/>
        <w:widowControl w:val="0"/>
        <w:numPr>
          <w:ilvl w:val="1"/>
          <w:numId w:val="6"/>
        </w:numPr>
        <w:tabs>
          <w:tab w:val="left" w:pos="1170"/>
          <w:tab w:val="left" w:pos="1418"/>
        </w:tabs>
        <w:overflowPunct w:val="0"/>
        <w:autoSpaceDE w:val="0"/>
        <w:autoSpaceDN w:val="0"/>
        <w:adjustRightInd w:val="0"/>
        <w:ind w:left="0" w:firstLine="851"/>
        <w:rPr>
          <w:rFonts w:ascii="Calibri" w:hAnsi="Calibri"/>
          <w:bCs/>
          <w:sz w:val="22"/>
          <w:szCs w:val="22"/>
        </w:rPr>
      </w:pPr>
      <w:r w:rsidRPr="00451ADA">
        <w:rPr>
          <w:rFonts w:ascii="Calibri" w:hAnsi="Calibri"/>
          <w:bCs/>
          <w:sz w:val="22"/>
          <w:szCs w:val="22"/>
        </w:rPr>
        <w:t xml:space="preserve"> už suteiktas MS DWDM įrangos profilaktinės patikros jos įdiegimo vietoje paslaugas </w:t>
      </w:r>
      <w:r>
        <w:rPr>
          <w:rFonts w:ascii="Calibri" w:hAnsi="Calibri"/>
          <w:bCs/>
          <w:sz w:val="22"/>
          <w:szCs w:val="22"/>
        </w:rPr>
        <w:t xml:space="preserve">Paslaugų teikėjui </w:t>
      </w:r>
      <w:r w:rsidRPr="00451ADA">
        <w:rPr>
          <w:rFonts w:ascii="Calibri" w:hAnsi="Calibri"/>
          <w:bCs/>
          <w:sz w:val="22"/>
          <w:szCs w:val="22"/>
        </w:rPr>
        <w:t>bus mokamas fiksuotas mokestis;</w:t>
      </w:r>
    </w:p>
    <w:p w14:paraId="1FE7AB2A" w14:textId="25FCBF5E" w:rsidR="00451ADA" w:rsidRPr="00451ADA" w:rsidRDefault="00451ADA" w:rsidP="00451ADA">
      <w:pPr>
        <w:pStyle w:val="ListParagraph"/>
        <w:widowControl w:val="0"/>
        <w:numPr>
          <w:ilvl w:val="1"/>
          <w:numId w:val="6"/>
        </w:numPr>
        <w:tabs>
          <w:tab w:val="left" w:pos="1170"/>
          <w:tab w:val="left" w:pos="1418"/>
        </w:tabs>
        <w:overflowPunct w:val="0"/>
        <w:autoSpaceDE w:val="0"/>
        <w:autoSpaceDN w:val="0"/>
        <w:adjustRightInd w:val="0"/>
        <w:ind w:left="0" w:firstLine="851"/>
        <w:rPr>
          <w:rFonts w:ascii="Calibri" w:hAnsi="Calibri"/>
          <w:bCs/>
          <w:sz w:val="22"/>
          <w:szCs w:val="22"/>
        </w:rPr>
      </w:pPr>
      <w:r w:rsidRPr="00451ADA">
        <w:rPr>
          <w:rFonts w:ascii="Calibri" w:hAnsi="Calibri"/>
          <w:bCs/>
          <w:sz w:val="22"/>
          <w:szCs w:val="22"/>
        </w:rPr>
        <w:t xml:space="preserve">už pagal </w:t>
      </w:r>
      <w:r>
        <w:rPr>
          <w:rFonts w:ascii="Calibri" w:hAnsi="Calibri"/>
          <w:bCs/>
          <w:sz w:val="22"/>
          <w:szCs w:val="22"/>
        </w:rPr>
        <w:t>Įmonės</w:t>
      </w:r>
      <w:r w:rsidRPr="00451ADA">
        <w:rPr>
          <w:rFonts w:ascii="Calibri" w:hAnsi="Calibri"/>
          <w:bCs/>
          <w:sz w:val="22"/>
          <w:szCs w:val="22"/>
        </w:rPr>
        <w:t xml:space="preserve"> pateiktus užsakymus suteiktas šviesolaidinės duomenų perdavimo infrastruktūros techninės ir programinės įrangos priežiūros paslaugas bus sumokama pagal vienos Paslaugų valandos įkainį padaugintą iš atitinkame šalių pasirašytame užsakymo akte numatyto valandų skaičiaus arba pagal faktiškai Paslaugoms sugaištą laiką. Mokestis apskaičiuojamas padauginus</w:t>
      </w:r>
      <w:r w:rsidR="00061D16">
        <w:rPr>
          <w:rFonts w:ascii="Calibri" w:hAnsi="Calibri"/>
          <w:bCs/>
          <w:sz w:val="22"/>
          <w:szCs w:val="22"/>
        </w:rPr>
        <w:t xml:space="preserve"> </w:t>
      </w:r>
      <w:r w:rsidRPr="00451ADA">
        <w:rPr>
          <w:rFonts w:ascii="Calibri" w:hAnsi="Calibri"/>
          <w:bCs/>
          <w:sz w:val="22"/>
          <w:szCs w:val="22"/>
        </w:rPr>
        <w:t xml:space="preserve">Paslaugoms suteikti faktiškai </w:t>
      </w:r>
      <w:r w:rsidR="00EB721D">
        <w:rPr>
          <w:rFonts w:ascii="Calibri" w:hAnsi="Calibri"/>
          <w:bCs/>
          <w:sz w:val="22"/>
          <w:szCs w:val="22"/>
        </w:rPr>
        <w:t xml:space="preserve">Paslaugų </w:t>
      </w:r>
      <w:r w:rsidRPr="00451ADA">
        <w:rPr>
          <w:rFonts w:ascii="Calibri" w:hAnsi="Calibri"/>
          <w:bCs/>
          <w:sz w:val="22"/>
          <w:szCs w:val="22"/>
        </w:rPr>
        <w:t>te</w:t>
      </w:r>
      <w:r w:rsidR="00EB721D">
        <w:rPr>
          <w:rFonts w:ascii="Calibri" w:hAnsi="Calibri"/>
          <w:bCs/>
          <w:sz w:val="22"/>
          <w:szCs w:val="22"/>
        </w:rPr>
        <w:t>i</w:t>
      </w:r>
      <w:r w:rsidRPr="00451ADA">
        <w:rPr>
          <w:rFonts w:ascii="Calibri" w:hAnsi="Calibri"/>
          <w:bCs/>
          <w:sz w:val="22"/>
          <w:szCs w:val="22"/>
        </w:rPr>
        <w:t>kėjo sugaištą laiką iš Paslaugų valandinio įkainio bei patvirtinamas šalims pasirašant suteiktų Paslaugų perdavimo-priėmimo aktą. Perdavimo</w:t>
      </w:r>
      <w:r w:rsidR="005D4158">
        <w:rPr>
          <w:rFonts w:ascii="Calibri" w:hAnsi="Calibri"/>
          <w:bCs/>
          <w:sz w:val="22"/>
          <w:szCs w:val="22"/>
        </w:rPr>
        <w:t>-</w:t>
      </w:r>
      <w:r w:rsidRPr="00451ADA">
        <w:rPr>
          <w:rFonts w:ascii="Calibri" w:hAnsi="Calibri"/>
          <w:bCs/>
          <w:sz w:val="22"/>
          <w:szCs w:val="22"/>
        </w:rPr>
        <w:t xml:space="preserve">priėmimo aktą šalys pasirašo </w:t>
      </w:r>
      <w:r>
        <w:rPr>
          <w:rFonts w:ascii="Calibri" w:hAnsi="Calibri"/>
          <w:bCs/>
          <w:sz w:val="22"/>
          <w:szCs w:val="22"/>
        </w:rPr>
        <w:t xml:space="preserve">Paslaugų teikėjui </w:t>
      </w:r>
      <w:r w:rsidRPr="00451ADA">
        <w:rPr>
          <w:rFonts w:ascii="Calibri" w:hAnsi="Calibri"/>
          <w:bCs/>
          <w:sz w:val="22"/>
          <w:szCs w:val="22"/>
        </w:rPr>
        <w:t xml:space="preserve">suteikus Paslaugas pagal kiekvieną </w:t>
      </w:r>
      <w:r>
        <w:rPr>
          <w:rFonts w:ascii="Calibri" w:hAnsi="Calibri"/>
          <w:bCs/>
          <w:sz w:val="22"/>
          <w:szCs w:val="22"/>
        </w:rPr>
        <w:t>Įmonės</w:t>
      </w:r>
      <w:r w:rsidRPr="00451ADA">
        <w:rPr>
          <w:rFonts w:ascii="Calibri" w:hAnsi="Calibri"/>
          <w:bCs/>
          <w:sz w:val="22"/>
          <w:szCs w:val="22"/>
        </w:rPr>
        <w:t xml:space="preserve"> užsakymą. Kartu su suteiktų Paslaugų perdavimo-priėmimo aktu </w:t>
      </w:r>
      <w:r>
        <w:rPr>
          <w:rFonts w:ascii="Calibri" w:hAnsi="Calibri"/>
          <w:bCs/>
          <w:sz w:val="22"/>
          <w:szCs w:val="22"/>
        </w:rPr>
        <w:t xml:space="preserve">Paslaugų teikėjas </w:t>
      </w:r>
      <w:r w:rsidRPr="00451ADA">
        <w:rPr>
          <w:rFonts w:ascii="Calibri" w:hAnsi="Calibri"/>
          <w:bCs/>
          <w:sz w:val="22"/>
          <w:szCs w:val="22"/>
        </w:rPr>
        <w:t xml:space="preserve">pateikia </w:t>
      </w:r>
      <w:r>
        <w:rPr>
          <w:rFonts w:ascii="Calibri" w:hAnsi="Calibri"/>
          <w:bCs/>
          <w:sz w:val="22"/>
          <w:szCs w:val="22"/>
        </w:rPr>
        <w:t>Įmonei</w:t>
      </w:r>
      <w:r w:rsidRPr="00451ADA">
        <w:rPr>
          <w:rFonts w:ascii="Calibri" w:hAnsi="Calibri"/>
          <w:bCs/>
          <w:sz w:val="22"/>
          <w:szCs w:val="22"/>
        </w:rPr>
        <w:t xml:space="preserve"> sugaišto laiko konkrečiai užsakytai Paslaugai pagrindimą.</w:t>
      </w:r>
    </w:p>
    <w:p w14:paraId="159E3617" w14:textId="77777777" w:rsidR="00451ADA" w:rsidRPr="00451ADA" w:rsidRDefault="00451ADA" w:rsidP="00451ADA">
      <w:pPr>
        <w:widowControl w:val="0"/>
        <w:tabs>
          <w:tab w:val="left" w:pos="1170"/>
        </w:tabs>
        <w:overflowPunct w:val="0"/>
        <w:autoSpaceDE w:val="0"/>
        <w:autoSpaceDN w:val="0"/>
        <w:adjustRightInd w:val="0"/>
        <w:ind w:firstLine="0"/>
        <w:rPr>
          <w:rFonts w:ascii="Calibri" w:hAnsi="Calibri"/>
          <w:bCs/>
          <w:sz w:val="22"/>
          <w:szCs w:val="22"/>
        </w:rPr>
      </w:pPr>
    </w:p>
    <w:p w14:paraId="718DBCEF" w14:textId="66339633" w:rsidR="006B1729" w:rsidRPr="00451ADA" w:rsidRDefault="001D6CC8" w:rsidP="00451ADA">
      <w:pPr>
        <w:pStyle w:val="ListParagraph"/>
        <w:widowControl w:val="0"/>
        <w:numPr>
          <w:ilvl w:val="0"/>
          <w:numId w:val="6"/>
        </w:numPr>
        <w:tabs>
          <w:tab w:val="left" w:pos="1170"/>
        </w:tabs>
        <w:overflowPunct w:val="0"/>
        <w:autoSpaceDE w:val="0"/>
        <w:autoSpaceDN w:val="0"/>
        <w:adjustRightInd w:val="0"/>
        <w:ind w:left="0" w:firstLine="851"/>
        <w:rPr>
          <w:rFonts w:ascii="Calibri" w:hAnsi="Calibri"/>
          <w:bCs/>
          <w:sz w:val="22"/>
          <w:szCs w:val="22"/>
        </w:rPr>
      </w:pPr>
      <w:r w:rsidRPr="00451ADA">
        <w:rPr>
          <w:rFonts w:ascii="Calibri" w:hAnsi="Calibri"/>
          <w:sz w:val="22"/>
          <w:szCs w:val="22"/>
        </w:rPr>
        <w:t xml:space="preserve">Įmonė už suteiktas </w:t>
      </w:r>
      <w:r w:rsidR="003F0E78" w:rsidRPr="00451ADA">
        <w:rPr>
          <w:rFonts w:ascii="Calibri" w:hAnsi="Calibri"/>
          <w:sz w:val="22"/>
          <w:szCs w:val="22"/>
        </w:rPr>
        <w:t xml:space="preserve">kokybiškas </w:t>
      </w:r>
      <w:r w:rsidRPr="00451ADA">
        <w:rPr>
          <w:rFonts w:ascii="Calibri" w:hAnsi="Calibri"/>
          <w:sz w:val="22"/>
          <w:szCs w:val="22"/>
        </w:rPr>
        <w:t xml:space="preserve">Paslaugas mokės Paslaugų teikėjui </w:t>
      </w:r>
      <w:r w:rsidR="003F0E78" w:rsidRPr="00451ADA">
        <w:rPr>
          <w:rFonts w:ascii="Calibri" w:hAnsi="Calibri"/>
          <w:sz w:val="22"/>
          <w:szCs w:val="22"/>
        </w:rPr>
        <w:t xml:space="preserve">ne vėliau kaip per 30 kalendorinių dienų </w:t>
      </w:r>
      <w:r w:rsidR="006B1729" w:rsidRPr="00451ADA">
        <w:rPr>
          <w:rFonts w:ascii="Calibri" w:hAnsi="Calibri"/>
          <w:sz w:val="22"/>
          <w:szCs w:val="22"/>
        </w:rPr>
        <w:t xml:space="preserve">nuo PVM sąskaitos faktūros </w:t>
      </w:r>
      <w:r w:rsidR="00451ADA" w:rsidRPr="00451ADA">
        <w:rPr>
          <w:rFonts w:ascii="Calibri" w:hAnsi="Calibri"/>
          <w:sz w:val="22"/>
          <w:szCs w:val="22"/>
        </w:rPr>
        <w:t xml:space="preserve">pateikimo Įmonei dienos. PVM sąskaita faktūra išrašoma vieną kartą per kalendorinį mėnesį suteiktų Paslaugų perdavimo-priėmimo aktų (kurie buvo išrašyti už per tą kalendorinį mėnesį, už kurį yra pateikiama PVM sąskaita-faktūra, suteiktas Paslaugas) pagrindu ir pateikiama </w:t>
      </w:r>
      <w:r w:rsidR="00AB6038">
        <w:rPr>
          <w:rFonts w:ascii="Calibri" w:hAnsi="Calibri"/>
          <w:sz w:val="22"/>
          <w:szCs w:val="22"/>
        </w:rPr>
        <w:t>Įmonei</w:t>
      </w:r>
      <w:r w:rsidR="00451ADA" w:rsidRPr="00451ADA">
        <w:rPr>
          <w:rFonts w:ascii="Calibri" w:hAnsi="Calibri"/>
          <w:sz w:val="22"/>
          <w:szCs w:val="22"/>
        </w:rPr>
        <w:t xml:space="preserve"> ne vėliau kaip iki </w:t>
      </w:r>
      <w:r w:rsidR="005D4158">
        <w:rPr>
          <w:rFonts w:ascii="Calibri" w:hAnsi="Calibri"/>
          <w:sz w:val="22"/>
          <w:szCs w:val="22"/>
        </w:rPr>
        <w:t>kito</w:t>
      </w:r>
      <w:r w:rsidR="00451ADA" w:rsidRPr="00451ADA">
        <w:rPr>
          <w:rFonts w:ascii="Calibri" w:hAnsi="Calibri"/>
          <w:sz w:val="22"/>
          <w:szCs w:val="22"/>
        </w:rPr>
        <w:t xml:space="preserve"> mėnesio 10 dienos.</w:t>
      </w:r>
    </w:p>
    <w:p w14:paraId="65961FF2" w14:textId="77777777" w:rsidR="00451ADA" w:rsidRPr="00451ADA" w:rsidRDefault="00451ADA" w:rsidP="00451ADA">
      <w:pPr>
        <w:pStyle w:val="ListParagraph"/>
        <w:widowControl w:val="0"/>
        <w:tabs>
          <w:tab w:val="left" w:pos="1170"/>
        </w:tabs>
        <w:overflowPunct w:val="0"/>
        <w:autoSpaceDE w:val="0"/>
        <w:autoSpaceDN w:val="0"/>
        <w:adjustRightInd w:val="0"/>
        <w:ind w:left="0" w:firstLine="0"/>
        <w:rPr>
          <w:rFonts w:ascii="Calibri" w:hAnsi="Calibri"/>
          <w:bCs/>
          <w:sz w:val="22"/>
          <w:szCs w:val="22"/>
        </w:rPr>
      </w:pPr>
    </w:p>
    <w:p w14:paraId="4B548252" w14:textId="77777777" w:rsidR="00370653" w:rsidRPr="00CA486B" w:rsidRDefault="00AB6038" w:rsidP="00AB6038">
      <w:pPr>
        <w:numPr>
          <w:ilvl w:val="0"/>
          <w:numId w:val="6"/>
        </w:numPr>
        <w:ind w:left="0" w:firstLine="851"/>
        <w:rPr>
          <w:rFonts w:ascii="Calibri" w:hAnsi="Calibri"/>
          <w:sz w:val="22"/>
          <w:szCs w:val="22"/>
        </w:rPr>
      </w:pPr>
      <w:r w:rsidRPr="00AB6038">
        <w:rPr>
          <w:rFonts w:ascii="Calibri" w:hAnsi="Calibri"/>
          <w:sz w:val="22"/>
          <w:szCs w:val="22"/>
        </w:rPr>
        <w:t>PVM sąskaita faktūra turi būti pateikta per informacinę sistemą „E. sąskaita“. Elektroninės paslaugos „E. sąskaita“ svetainė pasiekiama adresu www.esaskaita.eu.</w:t>
      </w:r>
    </w:p>
    <w:p w14:paraId="041863DA" w14:textId="77777777" w:rsidR="006A26A3" w:rsidRPr="00CA486B" w:rsidRDefault="006A26A3" w:rsidP="00AD00D8">
      <w:pPr>
        <w:ind w:left="851" w:firstLine="0"/>
        <w:rPr>
          <w:rFonts w:ascii="Calibri" w:hAnsi="Calibri"/>
          <w:sz w:val="22"/>
          <w:szCs w:val="22"/>
        </w:rPr>
      </w:pPr>
    </w:p>
    <w:p w14:paraId="36BB506D" w14:textId="77777777" w:rsidR="00F6286C" w:rsidRPr="00CA486B" w:rsidRDefault="00F6286C" w:rsidP="00AD00D8">
      <w:pPr>
        <w:pStyle w:val="headingas"/>
        <w:spacing w:line="240" w:lineRule="auto"/>
        <w:rPr>
          <w:rFonts w:ascii="Calibri" w:hAnsi="Calibri"/>
          <w:sz w:val="22"/>
          <w:szCs w:val="22"/>
          <w:lang w:val="lt-LT"/>
        </w:rPr>
      </w:pPr>
      <w:r w:rsidRPr="00CA486B">
        <w:rPr>
          <w:rFonts w:ascii="Calibri" w:hAnsi="Calibri"/>
          <w:sz w:val="22"/>
          <w:szCs w:val="22"/>
          <w:lang w:val="lt-LT"/>
        </w:rPr>
        <w:t>IV. Šalių atsakomybė</w:t>
      </w:r>
    </w:p>
    <w:p w14:paraId="4B094235" w14:textId="77777777" w:rsidR="006A26A3" w:rsidRPr="00CA486B" w:rsidRDefault="006A26A3" w:rsidP="00AD00D8">
      <w:pPr>
        <w:pStyle w:val="headingas"/>
        <w:spacing w:line="240" w:lineRule="auto"/>
        <w:rPr>
          <w:rFonts w:ascii="Calibri" w:hAnsi="Calibri"/>
          <w:sz w:val="22"/>
          <w:szCs w:val="22"/>
          <w:lang w:val="lt-LT"/>
        </w:rPr>
      </w:pPr>
    </w:p>
    <w:p w14:paraId="3D3DD893" w14:textId="77777777" w:rsidR="009240E6" w:rsidRPr="00CA486B" w:rsidRDefault="00BC044F" w:rsidP="00AD00D8">
      <w:pPr>
        <w:pStyle w:val="ListParagraph"/>
        <w:numPr>
          <w:ilvl w:val="0"/>
          <w:numId w:val="6"/>
        </w:numPr>
        <w:tabs>
          <w:tab w:val="left" w:pos="709"/>
          <w:tab w:val="left" w:pos="993"/>
        </w:tabs>
        <w:ind w:left="0" w:firstLine="851"/>
        <w:rPr>
          <w:rFonts w:ascii="Calibri" w:hAnsi="Calibri"/>
          <w:sz w:val="22"/>
          <w:szCs w:val="22"/>
        </w:rPr>
      </w:pPr>
      <w:r w:rsidRPr="00CA486B">
        <w:rPr>
          <w:rFonts w:ascii="Calibri" w:hAnsi="Calibri"/>
          <w:sz w:val="22"/>
          <w:szCs w:val="22"/>
        </w:rPr>
        <w:t>Paslaugų teikėjui laiku neįvykdžius įsipareigojimų</w:t>
      </w:r>
      <w:r w:rsidR="00AB6038">
        <w:rPr>
          <w:rFonts w:ascii="Calibri" w:hAnsi="Calibri"/>
          <w:sz w:val="22"/>
          <w:szCs w:val="22"/>
        </w:rPr>
        <w:t>, Įmonė turi teisę reikalauti 0,04</w:t>
      </w:r>
      <w:r w:rsidRPr="00CA486B">
        <w:rPr>
          <w:rFonts w:ascii="Calibri" w:hAnsi="Calibri"/>
          <w:sz w:val="22"/>
          <w:szCs w:val="22"/>
        </w:rPr>
        <w:t xml:space="preserve"> proc. </w:t>
      </w:r>
      <w:r w:rsidR="00110D63" w:rsidRPr="00CA486B">
        <w:rPr>
          <w:rFonts w:ascii="Calibri" w:hAnsi="Calibri"/>
          <w:sz w:val="22"/>
          <w:szCs w:val="22"/>
        </w:rPr>
        <w:t>laiku nesuteiktų Paslaugų kainos</w:t>
      </w:r>
      <w:r w:rsidRPr="00CA486B">
        <w:rPr>
          <w:rFonts w:ascii="Calibri" w:hAnsi="Calibri"/>
          <w:sz w:val="22"/>
          <w:szCs w:val="22"/>
        </w:rPr>
        <w:t xml:space="preserve"> dydžio delspinigių už kiekvieną uždelstą dieną.</w:t>
      </w:r>
    </w:p>
    <w:p w14:paraId="08AA59C5" w14:textId="77777777" w:rsidR="00370653" w:rsidRPr="00CA486B" w:rsidRDefault="00370653" w:rsidP="00AD00D8">
      <w:pPr>
        <w:pStyle w:val="ListParagraph"/>
        <w:tabs>
          <w:tab w:val="left" w:pos="709"/>
          <w:tab w:val="left" w:pos="993"/>
        </w:tabs>
        <w:ind w:left="851" w:firstLine="0"/>
        <w:rPr>
          <w:rFonts w:ascii="Calibri" w:hAnsi="Calibri"/>
          <w:sz w:val="22"/>
          <w:szCs w:val="22"/>
        </w:rPr>
      </w:pPr>
    </w:p>
    <w:p w14:paraId="0A42904B" w14:textId="77777777" w:rsidR="009240E6" w:rsidRPr="00CA486B" w:rsidRDefault="00B45395" w:rsidP="006B1729">
      <w:pPr>
        <w:pStyle w:val="ListParagraph"/>
        <w:numPr>
          <w:ilvl w:val="0"/>
          <w:numId w:val="6"/>
        </w:numPr>
        <w:tabs>
          <w:tab w:val="left" w:pos="709"/>
          <w:tab w:val="left" w:pos="993"/>
        </w:tabs>
        <w:ind w:left="0" w:firstLine="851"/>
        <w:rPr>
          <w:rFonts w:ascii="Calibri" w:hAnsi="Calibri"/>
          <w:sz w:val="22"/>
          <w:szCs w:val="22"/>
        </w:rPr>
      </w:pPr>
      <w:r w:rsidRPr="00CA486B">
        <w:rPr>
          <w:rFonts w:ascii="Calibri" w:hAnsi="Calibri"/>
          <w:sz w:val="22"/>
          <w:szCs w:val="22"/>
        </w:rPr>
        <w:t>Įmonei</w:t>
      </w:r>
      <w:r w:rsidR="000F2022" w:rsidRPr="00CA486B">
        <w:rPr>
          <w:rFonts w:ascii="Calibri" w:hAnsi="Calibri"/>
          <w:sz w:val="22"/>
          <w:szCs w:val="22"/>
        </w:rPr>
        <w:t xml:space="preserve"> laiku </w:t>
      </w:r>
      <w:r w:rsidR="006B1729" w:rsidRPr="006B1729">
        <w:rPr>
          <w:rFonts w:ascii="Calibri" w:hAnsi="Calibri"/>
          <w:sz w:val="22"/>
          <w:szCs w:val="22"/>
        </w:rPr>
        <w:t xml:space="preserve">neatlikus mokėjimo pagal Sutarties sąlygas, </w:t>
      </w:r>
      <w:r w:rsidR="006B1729">
        <w:rPr>
          <w:rFonts w:ascii="Calibri" w:hAnsi="Calibri"/>
          <w:sz w:val="22"/>
          <w:szCs w:val="22"/>
        </w:rPr>
        <w:t>Paslaugų teikėjas</w:t>
      </w:r>
      <w:r w:rsidR="00AB6038">
        <w:rPr>
          <w:rFonts w:ascii="Calibri" w:hAnsi="Calibri"/>
          <w:sz w:val="22"/>
          <w:szCs w:val="22"/>
        </w:rPr>
        <w:t xml:space="preserve"> turi teisę reikalauti 0,04</w:t>
      </w:r>
      <w:r w:rsidR="006B1729" w:rsidRPr="006B1729">
        <w:rPr>
          <w:rFonts w:ascii="Calibri" w:hAnsi="Calibri"/>
          <w:sz w:val="22"/>
          <w:szCs w:val="22"/>
        </w:rPr>
        <w:t xml:space="preserve"> proc. laiku nesumokėtos sumos dydžio delspinigių už kiekvieną uždelstą dieną.</w:t>
      </w:r>
    </w:p>
    <w:p w14:paraId="36A649CA" w14:textId="77777777" w:rsidR="002161A5" w:rsidRPr="00CA486B" w:rsidRDefault="002161A5" w:rsidP="00AD00D8">
      <w:pPr>
        <w:pStyle w:val="ListParagraph"/>
        <w:ind w:left="0" w:firstLine="0"/>
        <w:rPr>
          <w:rFonts w:ascii="Calibri" w:hAnsi="Calibri"/>
          <w:sz w:val="22"/>
          <w:szCs w:val="22"/>
        </w:rPr>
      </w:pPr>
    </w:p>
    <w:p w14:paraId="24699B3C" w14:textId="77777777" w:rsidR="009240E6" w:rsidRPr="00CA486B" w:rsidRDefault="000F2022" w:rsidP="00AD00D8">
      <w:pPr>
        <w:pStyle w:val="ListParagraph"/>
        <w:numPr>
          <w:ilvl w:val="0"/>
          <w:numId w:val="6"/>
        </w:numPr>
        <w:tabs>
          <w:tab w:val="left" w:pos="709"/>
          <w:tab w:val="left" w:pos="993"/>
        </w:tabs>
        <w:ind w:left="0" w:firstLine="851"/>
        <w:rPr>
          <w:rFonts w:ascii="Calibri" w:hAnsi="Calibri"/>
          <w:sz w:val="22"/>
          <w:szCs w:val="22"/>
        </w:rPr>
      </w:pPr>
      <w:r w:rsidRPr="00CA486B">
        <w:rPr>
          <w:rFonts w:ascii="Calibri" w:hAnsi="Calibri"/>
          <w:sz w:val="22"/>
          <w:szCs w:val="22"/>
        </w:rPr>
        <w:t xml:space="preserve">Sutartyje numatytos netesybos pripažįstamos </w:t>
      </w:r>
      <w:r w:rsidR="008C341E" w:rsidRPr="00CA486B">
        <w:rPr>
          <w:rFonts w:ascii="Calibri" w:hAnsi="Calibri"/>
          <w:sz w:val="22"/>
          <w:szCs w:val="22"/>
        </w:rPr>
        <w:t>Š</w:t>
      </w:r>
      <w:r w:rsidRPr="00CA486B">
        <w:rPr>
          <w:rFonts w:ascii="Calibri" w:hAnsi="Calibri"/>
          <w:sz w:val="22"/>
          <w:szCs w:val="22"/>
        </w:rPr>
        <w:t xml:space="preserve">alių iš anksto nustatytais minimaliais nuostoliais dėl to, kad kita </w:t>
      </w:r>
      <w:r w:rsidR="008C341E" w:rsidRPr="00CA486B">
        <w:rPr>
          <w:rFonts w:ascii="Calibri" w:hAnsi="Calibri"/>
          <w:sz w:val="22"/>
          <w:szCs w:val="22"/>
        </w:rPr>
        <w:t>Š</w:t>
      </w:r>
      <w:r w:rsidRPr="00CA486B">
        <w:rPr>
          <w:rFonts w:ascii="Calibri" w:hAnsi="Calibri"/>
          <w:sz w:val="22"/>
          <w:szCs w:val="22"/>
        </w:rPr>
        <w:t xml:space="preserve">alis pažeidė atitinkamą </w:t>
      </w:r>
      <w:r w:rsidR="008C341E" w:rsidRPr="00CA486B">
        <w:rPr>
          <w:rFonts w:ascii="Calibri" w:hAnsi="Calibri"/>
          <w:sz w:val="22"/>
          <w:szCs w:val="22"/>
        </w:rPr>
        <w:t>S</w:t>
      </w:r>
      <w:r w:rsidRPr="00CA486B">
        <w:rPr>
          <w:rFonts w:ascii="Calibri" w:hAnsi="Calibri"/>
          <w:sz w:val="22"/>
          <w:szCs w:val="22"/>
        </w:rPr>
        <w:t xml:space="preserve">utarties sąlygą, kurių dydžio nukentėjusiajai </w:t>
      </w:r>
      <w:r w:rsidR="008C341E" w:rsidRPr="00CA486B">
        <w:rPr>
          <w:rFonts w:ascii="Calibri" w:hAnsi="Calibri"/>
          <w:sz w:val="22"/>
          <w:szCs w:val="22"/>
        </w:rPr>
        <w:t>Š</w:t>
      </w:r>
      <w:r w:rsidRPr="00CA486B">
        <w:rPr>
          <w:rFonts w:ascii="Calibri" w:hAnsi="Calibri"/>
          <w:sz w:val="22"/>
          <w:szCs w:val="22"/>
        </w:rPr>
        <w:t xml:space="preserve">aliai nereikia įrodinėti. Netesybų sumokėjimas nukentėjusiai </w:t>
      </w:r>
      <w:r w:rsidR="008C341E" w:rsidRPr="00CA486B">
        <w:rPr>
          <w:rFonts w:ascii="Calibri" w:hAnsi="Calibri"/>
          <w:sz w:val="22"/>
          <w:szCs w:val="22"/>
        </w:rPr>
        <w:t>Š</w:t>
      </w:r>
      <w:r w:rsidRPr="00CA486B">
        <w:rPr>
          <w:rFonts w:ascii="Calibri" w:hAnsi="Calibri"/>
          <w:sz w:val="22"/>
          <w:szCs w:val="22"/>
        </w:rPr>
        <w:t>aliai nedraudžia reikalauti tiesioginių nuostolių atlyginimo, kurių netesybos nepadengia.</w:t>
      </w:r>
    </w:p>
    <w:p w14:paraId="0274FFE7" w14:textId="77777777" w:rsidR="00370653" w:rsidRPr="00CA486B" w:rsidRDefault="00370653" w:rsidP="00AD00D8">
      <w:pPr>
        <w:pStyle w:val="ListParagraph"/>
        <w:tabs>
          <w:tab w:val="left" w:pos="709"/>
          <w:tab w:val="left" w:pos="993"/>
        </w:tabs>
        <w:ind w:left="851" w:firstLine="0"/>
        <w:rPr>
          <w:rFonts w:ascii="Calibri" w:hAnsi="Calibri"/>
          <w:sz w:val="22"/>
          <w:szCs w:val="22"/>
        </w:rPr>
      </w:pPr>
    </w:p>
    <w:p w14:paraId="5D89EFBF" w14:textId="77777777" w:rsidR="00AB6038" w:rsidRPr="00AB6038" w:rsidRDefault="00AB6038" w:rsidP="00AB6038">
      <w:pPr>
        <w:pStyle w:val="ListParagraph"/>
        <w:numPr>
          <w:ilvl w:val="0"/>
          <w:numId w:val="6"/>
        </w:numPr>
        <w:ind w:left="0" w:firstLine="851"/>
        <w:rPr>
          <w:rFonts w:ascii="Calibri" w:hAnsi="Calibri"/>
          <w:sz w:val="22"/>
          <w:szCs w:val="22"/>
        </w:rPr>
      </w:pPr>
      <w:r w:rsidRPr="00AB6038">
        <w:rPr>
          <w:rFonts w:ascii="Calibri" w:hAnsi="Calibri"/>
          <w:sz w:val="22"/>
          <w:szCs w:val="22"/>
        </w:rPr>
        <w:t>Sutarties nuostatos dėl nuostolių, patirtų Sutarties galiojimo metu, atlyginimo galioja ir po Sutarties nutraukimo, jeigu Šalys raštu nesusitaria kitaip. Įmonė turi teisę pareikalauti atlyginti Sutarties sąlygų nevykdymu ar netinkamu vykdymu jai padarytus tiesioginius nuostolius, bet ne didesnius nei maksimali Sutarties kaina, atskaičius taikytinus mokesčius. Netiesioginiai nuostoliai neatlyginami.</w:t>
      </w:r>
    </w:p>
    <w:p w14:paraId="0FBF6063" w14:textId="77777777" w:rsidR="00370653" w:rsidRPr="00CA486B" w:rsidRDefault="00370653" w:rsidP="00AD00D8">
      <w:pPr>
        <w:pStyle w:val="ListParagraph"/>
        <w:tabs>
          <w:tab w:val="left" w:pos="709"/>
          <w:tab w:val="left" w:pos="993"/>
        </w:tabs>
        <w:ind w:left="851" w:firstLine="0"/>
        <w:rPr>
          <w:rFonts w:ascii="Calibri" w:hAnsi="Calibri"/>
          <w:sz w:val="22"/>
          <w:szCs w:val="22"/>
        </w:rPr>
      </w:pPr>
    </w:p>
    <w:p w14:paraId="3BE172F5" w14:textId="77777777" w:rsidR="004E2635" w:rsidRPr="00CA486B" w:rsidRDefault="00405982" w:rsidP="00AD00D8">
      <w:pPr>
        <w:pStyle w:val="ListParagraph"/>
        <w:numPr>
          <w:ilvl w:val="0"/>
          <w:numId w:val="6"/>
        </w:numPr>
        <w:tabs>
          <w:tab w:val="left" w:pos="709"/>
          <w:tab w:val="left" w:pos="993"/>
        </w:tabs>
        <w:ind w:left="0" w:firstLine="851"/>
        <w:rPr>
          <w:rFonts w:ascii="Calibri" w:hAnsi="Calibri"/>
          <w:sz w:val="22"/>
          <w:szCs w:val="22"/>
        </w:rPr>
      </w:pPr>
      <w:r w:rsidRPr="00CA486B">
        <w:rPr>
          <w:rFonts w:ascii="Calibri" w:hAnsi="Calibri"/>
          <w:sz w:val="22"/>
          <w:szCs w:val="22"/>
        </w:rPr>
        <w:t xml:space="preserve">Netesybų sumokėjimas neatleidžia Šalių nuo įsipareigojimų pagal Sutartį vykdymo. </w:t>
      </w:r>
    </w:p>
    <w:p w14:paraId="5303F54C" w14:textId="77777777" w:rsidR="004E2635" w:rsidRPr="00CA486B" w:rsidRDefault="004E2635" w:rsidP="00AD00D8">
      <w:pPr>
        <w:pStyle w:val="ListParagraph"/>
        <w:rPr>
          <w:rFonts w:ascii="Calibri" w:hAnsi="Calibri"/>
          <w:sz w:val="22"/>
          <w:szCs w:val="22"/>
        </w:rPr>
      </w:pPr>
    </w:p>
    <w:p w14:paraId="59E64BB6" w14:textId="77777777" w:rsidR="00F6286C" w:rsidRPr="00CA486B" w:rsidRDefault="00F6286C" w:rsidP="00AD00D8">
      <w:pPr>
        <w:tabs>
          <w:tab w:val="num" w:pos="0"/>
          <w:tab w:val="num" w:pos="426"/>
          <w:tab w:val="center" w:pos="4606"/>
          <w:tab w:val="left" w:pos="8178"/>
        </w:tabs>
        <w:ind w:hanging="425"/>
        <w:jc w:val="center"/>
        <w:rPr>
          <w:rFonts w:ascii="Calibri" w:hAnsi="Calibri"/>
          <w:b/>
          <w:i/>
          <w:caps/>
          <w:sz w:val="22"/>
          <w:szCs w:val="22"/>
        </w:rPr>
      </w:pPr>
      <w:r w:rsidRPr="00CA486B">
        <w:rPr>
          <w:rFonts w:ascii="Calibri" w:hAnsi="Calibri"/>
          <w:b/>
          <w:caps/>
          <w:sz w:val="22"/>
          <w:szCs w:val="22"/>
        </w:rPr>
        <w:t xml:space="preserve">V. Nenugalima jėga </w:t>
      </w:r>
      <w:r w:rsidRPr="00CA486B">
        <w:rPr>
          <w:rFonts w:ascii="Calibri" w:hAnsi="Calibri"/>
          <w:b/>
          <w:i/>
          <w:caps/>
          <w:sz w:val="22"/>
          <w:szCs w:val="22"/>
        </w:rPr>
        <w:t>(force majeure)</w:t>
      </w:r>
    </w:p>
    <w:p w14:paraId="72F35C8E" w14:textId="77777777" w:rsidR="006A26A3" w:rsidRPr="00CA486B" w:rsidRDefault="006A26A3" w:rsidP="00AD00D8">
      <w:pPr>
        <w:tabs>
          <w:tab w:val="num" w:pos="0"/>
          <w:tab w:val="num" w:pos="426"/>
          <w:tab w:val="center" w:pos="4606"/>
          <w:tab w:val="left" w:pos="8178"/>
        </w:tabs>
        <w:ind w:hanging="425"/>
        <w:jc w:val="center"/>
        <w:rPr>
          <w:rFonts w:ascii="Calibri" w:hAnsi="Calibri"/>
          <w:b/>
          <w:i/>
          <w:caps/>
          <w:sz w:val="22"/>
          <w:szCs w:val="22"/>
        </w:rPr>
      </w:pPr>
    </w:p>
    <w:p w14:paraId="7D32B2D0" w14:textId="1652CFFD" w:rsidR="00AB6038" w:rsidRPr="00AB6038" w:rsidRDefault="00AB6038" w:rsidP="00AB6038">
      <w:pPr>
        <w:pStyle w:val="ListParagraph"/>
        <w:numPr>
          <w:ilvl w:val="0"/>
          <w:numId w:val="6"/>
        </w:numPr>
        <w:spacing w:before="60"/>
        <w:ind w:left="0" w:firstLine="851"/>
        <w:rPr>
          <w:rFonts w:ascii="Calibri" w:hAnsi="Calibri"/>
          <w:bCs/>
          <w:sz w:val="22"/>
          <w:szCs w:val="22"/>
        </w:rPr>
      </w:pPr>
      <w:bookmarkStart w:id="1" w:name="_Toc311705886"/>
      <w:bookmarkStart w:id="2" w:name="_Toc322333659"/>
      <w:r w:rsidRPr="00AB6038">
        <w:rPr>
          <w:rFonts w:ascii="Calibri" w:hAnsi="Calibri"/>
          <w:bCs/>
          <w:sz w:val="22"/>
          <w:szCs w:val="22"/>
        </w:rPr>
        <w:t>Aplinkybės ir įvykiai, kurių Šalys negali kontroliuoti, numatyti ir išvengti, atsirandantys Sutarčiai įsigaliojus</w:t>
      </w:r>
      <w:r w:rsidR="0014400C">
        <w:rPr>
          <w:rFonts w:ascii="Calibri" w:hAnsi="Calibri"/>
          <w:bCs/>
          <w:sz w:val="22"/>
          <w:szCs w:val="22"/>
        </w:rPr>
        <w:t xml:space="preserve"> (</w:t>
      </w:r>
      <w:r w:rsidRPr="00AB6038">
        <w:rPr>
          <w:rFonts w:ascii="Calibri" w:hAnsi="Calibri"/>
          <w:bCs/>
          <w:sz w:val="22"/>
          <w:szCs w:val="22"/>
        </w:rPr>
        <w:t>gaisras, potvynis, žemės drebėjimas, kitos stichinės nelaimės, valstybės, Vyriausybės nutarimai, karas ir pan.</w:t>
      </w:r>
      <w:r w:rsidR="0014400C">
        <w:rPr>
          <w:rFonts w:ascii="Calibri" w:hAnsi="Calibri"/>
          <w:bCs/>
          <w:sz w:val="22"/>
          <w:szCs w:val="22"/>
        </w:rPr>
        <w:t>)</w:t>
      </w:r>
      <w:r w:rsidRPr="00AB6038">
        <w:rPr>
          <w:rFonts w:ascii="Calibri" w:hAnsi="Calibri"/>
          <w:bCs/>
          <w:sz w:val="22"/>
          <w:szCs w:val="22"/>
        </w:rPr>
        <w:t xml:space="preserve"> apibrėžti Lietuvos Respublikos civilinio kodekso 6.212 straipsnyje</w:t>
      </w:r>
      <w:r w:rsidR="0014400C">
        <w:rPr>
          <w:rFonts w:ascii="Calibri" w:hAnsi="Calibri"/>
          <w:bCs/>
          <w:sz w:val="22"/>
          <w:szCs w:val="22"/>
        </w:rPr>
        <w:t xml:space="preserve"> ir</w:t>
      </w:r>
      <w:r w:rsidRPr="00AB6038">
        <w:rPr>
          <w:rFonts w:ascii="Calibri" w:hAnsi="Calibri"/>
          <w:bCs/>
          <w:sz w:val="22"/>
          <w:szCs w:val="22"/>
        </w:rPr>
        <w:t xml:space="preserve">, vadinami nenugalimos jėgos </w:t>
      </w:r>
      <w:r w:rsidR="0014400C">
        <w:rPr>
          <w:rFonts w:ascii="Calibri" w:hAnsi="Calibri"/>
          <w:bCs/>
          <w:sz w:val="22"/>
          <w:szCs w:val="22"/>
        </w:rPr>
        <w:t xml:space="preserve">(Force Majeure) </w:t>
      </w:r>
      <w:r w:rsidRPr="00AB6038">
        <w:rPr>
          <w:rFonts w:ascii="Calibri" w:hAnsi="Calibri"/>
          <w:bCs/>
          <w:sz w:val="22"/>
          <w:szCs w:val="22"/>
        </w:rPr>
        <w:t>sukeltomis aplinkybėmis</w:t>
      </w:r>
      <w:r w:rsidR="0014400C">
        <w:rPr>
          <w:rFonts w:ascii="Calibri" w:hAnsi="Calibri"/>
          <w:bCs/>
          <w:sz w:val="22"/>
          <w:szCs w:val="22"/>
        </w:rPr>
        <w:t xml:space="preserve">. </w:t>
      </w:r>
    </w:p>
    <w:p w14:paraId="1D02BFE3" w14:textId="77777777" w:rsidR="00AB6038" w:rsidRPr="00EE3019" w:rsidRDefault="00AB6038" w:rsidP="00AB6038">
      <w:pPr>
        <w:pStyle w:val="ListParagraph"/>
        <w:spacing w:before="60"/>
        <w:ind w:left="0" w:firstLine="851"/>
        <w:rPr>
          <w:rFonts w:ascii="Calibri" w:hAnsi="Calibri"/>
          <w:sz w:val="22"/>
          <w:szCs w:val="22"/>
        </w:rPr>
      </w:pPr>
    </w:p>
    <w:p w14:paraId="0D8837B7" w14:textId="64F050B0" w:rsidR="00AB6038" w:rsidRPr="00EE3019" w:rsidRDefault="0014400C" w:rsidP="00AB6038">
      <w:pPr>
        <w:pStyle w:val="ListParagraph"/>
        <w:numPr>
          <w:ilvl w:val="0"/>
          <w:numId w:val="6"/>
        </w:numPr>
        <w:spacing w:before="60"/>
        <w:ind w:left="0" w:firstLine="851"/>
        <w:rPr>
          <w:rFonts w:ascii="Calibri" w:hAnsi="Calibri"/>
          <w:bCs/>
          <w:sz w:val="22"/>
          <w:szCs w:val="22"/>
        </w:rPr>
      </w:pPr>
      <w:r>
        <w:rPr>
          <w:rFonts w:ascii="Calibri" w:hAnsi="Calibri"/>
          <w:bCs/>
          <w:sz w:val="22"/>
          <w:szCs w:val="22"/>
        </w:rPr>
        <w:t>Šalis atleidžiama nuo atsakomybės už Sutarties neįvykdymą, jeigu ji įrodo, kad tai atsitiko dėl n</w:t>
      </w:r>
      <w:r w:rsidR="00AB6038" w:rsidRPr="00EE3019">
        <w:rPr>
          <w:rFonts w:ascii="Calibri" w:hAnsi="Calibri"/>
          <w:bCs/>
          <w:sz w:val="22"/>
          <w:szCs w:val="22"/>
        </w:rPr>
        <w:t>enugalimos jėgos aplinkyb</w:t>
      </w:r>
      <w:r>
        <w:rPr>
          <w:rFonts w:ascii="Calibri" w:hAnsi="Calibri"/>
          <w:bCs/>
          <w:sz w:val="22"/>
          <w:szCs w:val="22"/>
        </w:rPr>
        <w:t>ių. M</w:t>
      </w:r>
      <w:r w:rsidR="00AB6038" w:rsidRPr="00EE3019">
        <w:rPr>
          <w:rFonts w:ascii="Calibri" w:hAnsi="Calibri"/>
          <w:bCs/>
          <w:sz w:val="22"/>
          <w:szCs w:val="22"/>
        </w:rPr>
        <w:t>inėtų aplinkybių poveikis Šalių įsipareigojimų pagal Sutartį vykdymui įrodomas raštu, t. y. pateikiama kompetentingos institucijos pažyma, liudijanti Force Majeure buvimą.</w:t>
      </w:r>
    </w:p>
    <w:p w14:paraId="3DCE2F90" w14:textId="77777777" w:rsidR="00AB6038" w:rsidRPr="00EE3019" w:rsidRDefault="00AB6038" w:rsidP="00AB6038">
      <w:pPr>
        <w:pStyle w:val="ListParagraph"/>
        <w:spacing w:before="60"/>
        <w:ind w:left="0" w:firstLine="851"/>
        <w:rPr>
          <w:rFonts w:ascii="Calibri" w:hAnsi="Calibri"/>
          <w:sz w:val="22"/>
          <w:szCs w:val="22"/>
        </w:rPr>
      </w:pPr>
    </w:p>
    <w:p w14:paraId="2A03771D" w14:textId="29E3A355" w:rsidR="00AB6038" w:rsidRPr="00EE3019" w:rsidRDefault="00AB6038" w:rsidP="00AB6038">
      <w:pPr>
        <w:pStyle w:val="ListParagraph"/>
        <w:numPr>
          <w:ilvl w:val="0"/>
          <w:numId w:val="6"/>
        </w:numPr>
        <w:spacing w:before="60"/>
        <w:ind w:left="0" w:firstLine="851"/>
        <w:rPr>
          <w:rFonts w:ascii="Calibri" w:hAnsi="Calibri"/>
          <w:bCs/>
          <w:sz w:val="22"/>
          <w:szCs w:val="22"/>
        </w:rPr>
      </w:pPr>
      <w:r w:rsidRPr="00EE3019">
        <w:rPr>
          <w:rFonts w:ascii="Calibri" w:hAnsi="Calibri"/>
          <w:bCs/>
          <w:sz w:val="22"/>
          <w:szCs w:val="22"/>
        </w:rPr>
        <w:t xml:space="preserve">Šalis, veikiama Force Majeure aplinkybių, turi nedelsdama pranešti kitai Šaliai </w:t>
      </w:r>
      <w:r w:rsidR="00EB721D">
        <w:rPr>
          <w:rFonts w:ascii="Calibri" w:hAnsi="Calibri"/>
          <w:bCs/>
          <w:sz w:val="22"/>
          <w:szCs w:val="22"/>
        </w:rPr>
        <w:t>paštu arba elektroniniu paštu</w:t>
      </w:r>
      <w:r w:rsidRPr="00EE3019">
        <w:rPr>
          <w:rFonts w:ascii="Calibri" w:hAnsi="Calibri"/>
          <w:bCs/>
          <w:sz w:val="22"/>
          <w:szCs w:val="22"/>
        </w:rPr>
        <w:t xml:space="preserve"> apie Force Majeure aplinkybių, trukdančių vykdyti Sutarties sąlygas, pradžią ir pabaigą. </w:t>
      </w:r>
    </w:p>
    <w:p w14:paraId="61FD582B" w14:textId="77777777" w:rsidR="00AB6038" w:rsidRPr="00EE3019" w:rsidRDefault="00AB6038" w:rsidP="00AB6038">
      <w:pPr>
        <w:pStyle w:val="ListParagraph"/>
        <w:spacing w:before="60"/>
        <w:ind w:left="0" w:firstLine="851"/>
        <w:rPr>
          <w:rFonts w:ascii="Calibri" w:hAnsi="Calibri"/>
          <w:sz w:val="22"/>
          <w:szCs w:val="22"/>
        </w:rPr>
      </w:pPr>
    </w:p>
    <w:p w14:paraId="4F2C5225" w14:textId="1CFDC361" w:rsidR="00AB6038" w:rsidRPr="00EE3019" w:rsidRDefault="00AB6038" w:rsidP="00AB6038">
      <w:pPr>
        <w:pStyle w:val="ListParagraph"/>
        <w:numPr>
          <w:ilvl w:val="0"/>
          <w:numId w:val="6"/>
        </w:numPr>
        <w:spacing w:before="60"/>
        <w:ind w:left="0" w:firstLine="851"/>
        <w:rPr>
          <w:rFonts w:ascii="Calibri" w:hAnsi="Calibri"/>
          <w:bCs/>
          <w:sz w:val="22"/>
          <w:szCs w:val="22"/>
        </w:rPr>
      </w:pPr>
      <w:r w:rsidRPr="00EE3019">
        <w:rPr>
          <w:rFonts w:ascii="Calibri" w:hAnsi="Calibri"/>
          <w:bCs/>
          <w:sz w:val="22"/>
          <w:szCs w:val="22"/>
        </w:rPr>
        <w:t xml:space="preserve">Jeigu dėl Force Majeure aplinkybių abiejų ar vienos iš Šalių įsipareigojimų vykdymas negalimas daugiau kaip 2 (du) mėnesius, Įmonė ir/ar </w:t>
      </w:r>
      <w:r w:rsidR="00EB721D">
        <w:rPr>
          <w:rFonts w:ascii="Calibri" w:hAnsi="Calibri"/>
          <w:bCs/>
          <w:sz w:val="22"/>
          <w:szCs w:val="22"/>
        </w:rPr>
        <w:t>Paslaugų tei</w:t>
      </w:r>
      <w:r w:rsidRPr="00EE3019">
        <w:rPr>
          <w:rFonts w:ascii="Calibri" w:hAnsi="Calibri"/>
          <w:bCs/>
          <w:sz w:val="22"/>
          <w:szCs w:val="22"/>
        </w:rPr>
        <w:t xml:space="preserve">kėjas turi teisę sustabdyti sutartinių įsipareigojimų vykdymą. Jeigu dar po 1 (vieno) mėnesio Force Majeure aplinkybės neišnyksta, bet kuri Šalis turi teisę nutraukti Sutartį, raštu įspėjusi apie tai kitą Šalį ne vėliau kaip prieš 7 (septynias) dienas. </w:t>
      </w:r>
    </w:p>
    <w:p w14:paraId="72583E30" w14:textId="77777777" w:rsidR="006A26A3" w:rsidRPr="00CA486B" w:rsidRDefault="006A26A3" w:rsidP="00AD00D8">
      <w:pPr>
        <w:pStyle w:val="1tekstas"/>
        <w:numPr>
          <w:ilvl w:val="0"/>
          <w:numId w:val="0"/>
        </w:numPr>
        <w:spacing w:line="240" w:lineRule="auto"/>
        <w:ind w:left="851"/>
        <w:rPr>
          <w:rFonts w:ascii="Calibri" w:hAnsi="Calibri"/>
          <w:sz w:val="22"/>
          <w:szCs w:val="22"/>
        </w:rPr>
      </w:pPr>
    </w:p>
    <w:p w14:paraId="3E56B518" w14:textId="77777777" w:rsidR="00730C3E" w:rsidRPr="00CA486B" w:rsidRDefault="00730C3E" w:rsidP="00AD00D8">
      <w:pPr>
        <w:widowControl w:val="0"/>
        <w:tabs>
          <w:tab w:val="left" w:pos="0"/>
          <w:tab w:val="left" w:pos="993"/>
          <w:tab w:val="left" w:pos="1276"/>
        </w:tabs>
        <w:ind w:firstLine="0"/>
        <w:jc w:val="center"/>
        <w:outlineLvl w:val="1"/>
        <w:rPr>
          <w:rFonts w:ascii="Calibri" w:hAnsi="Calibri"/>
          <w:b/>
          <w:bCs/>
          <w:sz w:val="22"/>
          <w:szCs w:val="22"/>
        </w:rPr>
      </w:pPr>
      <w:r w:rsidRPr="00CA486B">
        <w:rPr>
          <w:rFonts w:ascii="Calibri" w:hAnsi="Calibri"/>
          <w:b/>
          <w:bCs/>
          <w:sz w:val="22"/>
          <w:szCs w:val="22"/>
        </w:rPr>
        <w:t>VI. KONFIDENCIALI INFORMACIJA</w:t>
      </w:r>
    </w:p>
    <w:p w14:paraId="1F6E24B9" w14:textId="77777777" w:rsidR="006A26A3" w:rsidRPr="00CA486B" w:rsidRDefault="006A26A3" w:rsidP="00AD00D8">
      <w:pPr>
        <w:widowControl w:val="0"/>
        <w:tabs>
          <w:tab w:val="left" w:pos="0"/>
          <w:tab w:val="left" w:pos="993"/>
          <w:tab w:val="left" w:pos="1276"/>
        </w:tabs>
        <w:ind w:firstLine="0"/>
        <w:jc w:val="center"/>
        <w:outlineLvl w:val="1"/>
        <w:rPr>
          <w:rFonts w:ascii="Calibri" w:hAnsi="Calibri"/>
          <w:b/>
          <w:bCs/>
          <w:sz w:val="22"/>
          <w:szCs w:val="22"/>
        </w:rPr>
      </w:pPr>
    </w:p>
    <w:p w14:paraId="5F83A03A" w14:textId="77777777" w:rsidR="00730C3E" w:rsidRPr="00CA486B" w:rsidRDefault="00730C3E" w:rsidP="00B8089D">
      <w:pPr>
        <w:widowControl w:val="0"/>
        <w:numPr>
          <w:ilvl w:val="0"/>
          <w:numId w:val="6"/>
        </w:numPr>
        <w:tabs>
          <w:tab w:val="left" w:pos="0"/>
          <w:tab w:val="left" w:pos="993"/>
          <w:tab w:val="left" w:pos="1276"/>
        </w:tabs>
        <w:ind w:hanging="77"/>
        <w:rPr>
          <w:rFonts w:ascii="Calibri" w:hAnsi="Calibri"/>
          <w:bCs/>
          <w:sz w:val="22"/>
          <w:szCs w:val="22"/>
        </w:rPr>
      </w:pPr>
      <w:r w:rsidRPr="00CA486B">
        <w:rPr>
          <w:rFonts w:ascii="Calibri" w:hAnsi="Calibri"/>
          <w:bCs/>
          <w:sz w:val="22"/>
          <w:szCs w:val="22"/>
        </w:rPr>
        <w:t>Konfidencialia pagal Sutartį laikoma:</w:t>
      </w:r>
    </w:p>
    <w:p w14:paraId="57A6B4CC" w14:textId="77777777" w:rsidR="00730C3E" w:rsidRPr="00CA486B" w:rsidRDefault="00730C3E" w:rsidP="00AD00D8">
      <w:pPr>
        <w:widowControl w:val="0"/>
        <w:numPr>
          <w:ilvl w:val="1"/>
          <w:numId w:val="6"/>
        </w:numPr>
        <w:tabs>
          <w:tab w:val="left" w:pos="0"/>
          <w:tab w:val="left" w:pos="993"/>
          <w:tab w:val="left" w:pos="1276"/>
          <w:tab w:val="left" w:pos="1440"/>
        </w:tabs>
        <w:ind w:left="0" w:firstLine="851"/>
        <w:rPr>
          <w:rFonts w:ascii="Calibri" w:hAnsi="Calibri"/>
          <w:bCs/>
          <w:sz w:val="22"/>
          <w:szCs w:val="22"/>
        </w:rPr>
      </w:pPr>
      <w:r w:rsidRPr="00CA486B">
        <w:rPr>
          <w:rFonts w:ascii="Calibri" w:hAnsi="Calibri"/>
          <w:bCs/>
          <w:sz w:val="22"/>
          <w:szCs w:val="22"/>
        </w:rPr>
        <w:t>bet kokiu fiksuotu būdu išreikšta informacija, kuri gaunama vykdant Sutartimi prisiimtus įsipareigojimus ir kuri yra susijusi su Šalių atliekamomis funkcijomis;</w:t>
      </w:r>
    </w:p>
    <w:p w14:paraId="3172ED3F" w14:textId="77777777" w:rsidR="00730C3E" w:rsidRPr="00CA486B" w:rsidRDefault="00730C3E" w:rsidP="00AD00D8">
      <w:pPr>
        <w:widowControl w:val="0"/>
        <w:numPr>
          <w:ilvl w:val="1"/>
          <w:numId w:val="6"/>
        </w:numPr>
        <w:tabs>
          <w:tab w:val="left" w:pos="0"/>
          <w:tab w:val="left" w:pos="993"/>
          <w:tab w:val="left" w:pos="1276"/>
          <w:tab w:val="left" w:pos="1440"/>
        </w:tabs>
        <w:ind w:left="0" w:firstLine="851"/>
        <w:rPr>
          <w:rFonts w:ascii="Calibri" w:hAnsi="Calibri"/>
          <w:bCs/>
          <w:sz w:val="22"/>
          <w:szCs w:val="22"/>
        </w:rPr>
      </w:pPr>
      <w:r w:rsidRPr="00CA486B">
        <w:rPr>
          <w:rFonts w:ascii="Calibri" w:hAnsi="Calibri"/>
          <w:bCs/>
          <w:sz w:val="22"/>
          <w:szCs w:val="22"/>
        </w:rPr>
        <w:t>duomenys, asmens duomenys, elektroniniai dokumentai: duomenų bazės, duomenų failai ir kt., tyrimų informacija, sistemų dokumentai, naudotojų vadovai, eksploatacijos ar pagalbinės procedūros, archyvuota informacija ar kiti dokumentai, parengti Sutarties Šalies ar jos darbuotojų ar kurie yra parengti remiantis anksčiau minėta informacija;</w:t>
      </w:r>
    </w:p>
    <w:p w14:paraId="21045C63" w14:textId="77777777" w:rsidR="00730C3E" w:rsidRPr="00CA486B" w:rsidRDefault="00730C3E" w:rsidP="00AD00D8">
      <w:pPr>
        <w:widowControl w:val="0"/>
        <w:numPr>
          <w:ilvl w:val="1"/>
          <w:numId w:val="6"/>
        </w:numPr>
        <w:tabs>
          <w:tab w:val="left" w:pos="0"/>
          <w:tab w:val="left" w:pos="993"/>
          <w:tab w:val="left" w:pos="1276"/>
          <w:tab w:val="left" w:pos="1440"/>
        </w:tabs>
        <w:ind w:left="0" w:firstLine="851"/>
        <w:rPr>
          <w:rFonts w:ascii="Calibri" w:hAnsi="Calibri"/>
          <w:bCs/>
          <w:sz w:val="22"/>
          <w:szCs w:val="22"/>
        </w:rPr>
      </w:pPr>
      <w:r w:rsidRPr="00CA486B">
        <w:rPr>
          <w:rFonts w:ascii="Calibri" w:hAnsi="Calibri"/>
          <w:bCs/>
          <w:sz w:val="22"/>
          <w:szCs w:val="22"/>
        </w:rPr>
        <w:t>kita informacija, kuri bent vienos iš Šalių laikoma konfidencialia ir neviešinama; tokiu atveju Šalis, atskleidžianti informaciją, atskleisdama informuoja kitą Šalį dėl jos konfidencialumo.</w:t>
      </w:r>
    </w:p>
    <w:p w14:paraId="3F58F4EB" w14:textId="77777777" w:rsidR="000F22B3" w:rsidRPr="00CA486B" w:rsidRDefault="000F22B3" w:rsidP="00AD00D8">
      <w:pPr>
        <w:widowControl w:val="0"/>
        <w:tabs>
          <w:tab w:val="left" w:pos="0"/>
          <w:tab w:val="left" w:pos="993"/>
          <w:tab w:val="left" w:pos="1276"/>
          <w:tab w:val="left" w:pos="1440"/>
        </w:tabs>
        <w:ind w:left="851" w:firstLine="0"/>
        <w:rPr>
          <w:rFonts w:ascii="Calibri" w:hAnsi="Calibri"/>
          <w:bCs/>
          <w:sz w:val="22"/>
          <w:szCs w:val="22"/>
        </w:rPr>
      </w:pPr>
    </w:p>
    <w:p w14:paraId="52B8A2A1" w14:textId="77777777" w:rsidR="00730C3E" w:rsidRPr="00CA486B" w:rsidRDefault="00730C3E" w:rsidP="00B8089D">
      <w:pPr>
        <w:numPr>
          <w:ilvl w:val="0"/>
          <w:numId w:val="6"/>
        </w:numPr>
        <w:tabs>
          <w:tab w:val="left" w:pos="993"/>
          <w:tab w:val="left" w:pos="1134"/>
          <w:tab w:val="left" w:pos="1276"/>
        </w:tabs>
        <w:ind w:hanging="77"/>
        <w:contextualSpacing/>
        <w:rPr>
          <w:rFonts w:ascii="Calibri" w:hAnsi="Calibri"/>
          <w:sz w:val="22"/>
          <w:szCs w:val="22"/>
        </w:rPr>
      </w:pPr>
      <w:r w:rsidRPr="00CA486B">
        <w:rPr>
          <w:rFonts w:ascii="Calibri" w:hAnsi="Calibri"/>
          <w:sz w:val="22"/>
          <w:szCs w:val="22"/>
        </w:rPr>
        <w:t>Sutarties Šalys įsipareigoja:</w:t>
      </w:r>
    </w:p>
    <w:p w14:paraId="1043CA5D" w14:textId="77777777" w:rsidR="00730C3E" w:rsidRPr="00CA486B" w:rsidRDefault="00730C3E" w:rsidP="00AD00D8">
      <w:pPr>
        <w:numPr>
          <w:ilvl w:val="1"/>
          <w:numId w:val="6"/>
        </w:numPr>
        <w:tabs>
          <w:tab w:val="left" w:pos="993"/>
          <w:tab w:val="left" w:pos="1134"/>
          <w:tab w:val="left" w:pos="1276"/>
          <w:tab w:val="left" w:pos="1440"/>
        </w:tabs>
        <w:ind w:firstLine="59"/>
        <w:contextualSpacing/>
        <w:rPr>
          <w:rFonts w:ascii="Calibri" w:hAnsi="Calibri"/>
          <w:sz w:val="22"/>
          <w:szCs w:val="22"/>
        </w:rPr>
      </w:pPr>
      <w:r w:rsidRPr="00CA486B">
        <w:rPr>
          <w:rFonts w:ascii="Calibri" w:hAnsi="Calibri"/>
          <w:sz w:val="22"/>
          <w:szCs w:val="22"/>
        </w:rPr>
        <w:t>naudotis konfidencialia informacija tik Sutarties įsipareigojimų vykdymo tikslais;</w:t>
      </w:r>
    </w:p>
    <w:p w14:paraId="13B71D64" w14:textId="77777777" w:rsidR="00730C3E" w:rsidRPr="00CA486B" w:rsidRDefault="00730C3E" w:rsidP="00AD00D8">
      <w:pPr>
        <w:numPr>
          <w:ilvl w:val="1"/>
          <w:numId w:val="6"/>
        </w:numPr>
        <w:tabs>
          <w:tab w:val="left" w:pos="993"/>
          <w:tab w:val="left" w:pos="1134"/>
          <w:tab w:val="left" w:pos="1276"/>
          <w:tab w:val="left" w:pos="1440"/>
        </w:tabs>
        <w:ind w:left="0" w:firstLine="851"/>
        <w:contextualSpacing/>
        <w:rPr>
          <w:rFonts w:ascii="Calibri" w:hAnsi="Calibri"/>
          <w:sz w:val="22"/>
          <w:szCs w:val="22"/>
        </w:rPr>
      </w:pPr>
      <w:r w:rsidRPr="00CA486B">
        <w:rPr>
          <w:rFonts w:ascii="Calibri" w:hAnsi="Calibri"/>
          <w:sz w:val="22"/>
          <w:szCs w:val="22"/>
        </w:rPr>
        <w:t>neskleisti, negarsinti ir neperduoti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72EF435E" w14:textId="77777777" w:rsidR="00730C3E" w:rsidRPr="00CA486B" w:rsidRDefault="00730C3E" w:rsidP="00AD00D8">
      <w:pPr>
        <w:numPr>
          <w:ilvl w:val="1"/>
          <w:numId w:val="6"/>
        </w:numPr>
        <w:tabs>
          <w:tab w:val="left" w:pos="993"/>
          <w:tab w:val="left" w:pos="1134"/>
          <w:tab w:val="left" w:pos="1276"/>
          <w:tab w:val="left" w:pos="1440"/>
        </w:tabs>
        <w:ind w:left="0" w:firstLine="851"/>
        <w:contextualSpacing/>
        <w:rPr>
          <w:rFonts w:ascii="Calibri" w:hAnsi="Calibri"/>
          <w:sz w:val="22"/>
          <w:szCs w:val="22"/>
        </w:rPr>
      </w:pPr>
      <w:r w:rsidRPr="00CA486B">
        <w:rPr>
          <w:rFonts w:ascii="Calibri" w:hAnsi="Calibri"/>
          <w:sz w:val="22"/>
          <w:szCs w:val="22"/>
        </w:rPr>
        <w:t>užtikrinti konfidencialios informacijos apsaugą, t. y. užkirsti galimybę tretiesiems asmenims sužinoti tokią informaciją;</w:t>
      </w:r>
    </w:p>
    <w:p w14:paraId="5FF85645" w14:textId="77777777" w:rsidR="00730C3E" w:rsidRPr="00CA486B" w:rsidRDefault="00730C3E" w:rsidP="00AD00D8">
      <w:pPr>
        <w:numPr>
          <w:ilvl w:val="1"/>
          <w:numId w:val="6"/>
        </w:numPr>
        <w:tabs>
          <w:tab w:val="left" w:pos="993"/>
          <w:tab w:val="left" w:pos="1134"/>
          <w:tab w:val="left" w:pos="1276"/>
          <w:tab w:val="left" w:pos="1440"/>
        </w:tabs>
        <w:ind w:left="0" w:firstLine="851"/>
        <w:contextualSpacing/>
        <w:rPr>
          <w:rFonts w:ascii="Calibri" w:hAnsi="Calibri"/>
          <w:sz w:val="22"/>
          <w:szCs w:val="22"/>
        </w:rPr>
      </w:pPr>
      <w:r w:rsidRPr="00CA486B">
        <w:rPr>
          <w:rFonts w:ascii="Calibri" w:hAnsi="Calibri"/>
          <w:sz w:val="22"/>
          <w:szCs w:val="22"/>
        </w:rPr>
        <w:t>visais atvejais pranešti kitai Šaliai apie nesankcionuotą konfidencialios informacijos atskleidimą, informacijos saugumo įvykius ir silpnąsias vietas; taip pat kitą Šalį nedelsdamos informuoti apie aukščiau nurodytų nesklandumų pašalinimą;</w:t>
      </w:r>
    </w:p>
    <w:p w14:paraId="55128F46" w14:textId="77777777" w:rsidR="00730C3E" w:rsidRPr="00CA486B" w:rsidRDefault="00730C3E" w:rsidP="00AD00D8">
      <w:pPr>
        <w:numPr>
          <w:ilvl w:val="1"/>
          <w:numId w:val="6"/>
        </w:numPr>
        <w:tabs>
          <w:tab w:val="left" w:pos="993"/>
          <w:tab w:val="left" w:pos="1134"/>
          <w:tab w:val="left" w:pos="1276"/>
          <w:tab w:val="left" w:pos="1440"/>
        </w:tabs>
        <w:ind w:firstLine="59"/>
        <w:contextualSpacing/>
        <w:rPr>
          <w:rFonts w:ascii="Calibri" w:hAnsi="Calibri"/>
          <w:sz w:val="22"/>
          <w:szCs w:val="22"/>
        </w:rPr>
      </w:pPr>
      <w:r w:rsidRPr="00CA486B">
        <w:rPr>
          <w:rFonts w:ascii="Calibri" w:hAnsi="Calibri"/>
          <w:sz w:val="22"/>
          <w:szCs w:val="22"/>
        </w:rPr>
        <w:t>laikytis šių darbo su konfidencialia informacija nuostatų ir principų:</w:t>
      </w:r>
    </w:p>
    <w:p w14:paraId="440F5416" w14:textId="77777777" w:rsidR="00730C3E" w:rsidRPr="00CA486B" w:rsidRDefault="00730C3E" w:rsidP="00AD00D8">
      <w:pPr>
        <w:numPr>
          <w:ilvl w:val="2"/>
          <w:numId w:val="6"/>
        </w:numPr>
        <w:tabs>
          <w:tab w:val="left" w:pos="851"/>
          <w:tab w:val="left" w:pos="1418"/>
          <w:tab w:val="left" w:pos="1701"/>
        </w:tabs>
        <w:ind w:left="0" w:firstLine="851"/>
        <w:contextualSpacing/>
        <w:rPr>
          <w:rFonts w:ascii="Calibri" w:hAnsi="Calibri"/>
          <w:sz w:val="22"/>
          <w:szCs w:val="22"/>
        </w:rPr>
      </w:pPr>
      <w:r w:rsidRPr="00CA486B">
        <w:rPr>
          <w:rFonts w:ascii="Calibri" w:hAnsi="Calibri"/>
          <w:sz w:val="22"/>
          <w:szCs w:val="22"/>
        </w:rPr>
        <w:t>informacijos konfidencialumo – konfidencialios informacijos apsaugos nuo nesankcionuoto paskelbimo;</w:t>
      </w:r>
    </w:p>
    <w:p w14:paraId="1B1999CD" w14:textId="77777777" w:rsidR="00730C3E" w:rsidRPr="00CA486B" w:rsidRDefault="00730C3E" w:rsidP="00AD00D8">
      <w:pPr>
        <w:numPr>
          <w:ilvl w:val="2"/>
          <w:numId w:val="6"/>
        </w:numPr>
        <w:tabs>
          <w:tab w:val="left" w:pos="1418"/>
          <w:tab w:val="left" w:pos="1701"/>
        </w:tabs>
        <w:ind w:left="0" w:firstLine="851"/>
        <w:contextualSpacing/>
        <w:rPr>
          <w:rFonts w:ascii="Calibri" w:hAnsi="Calibri"/>
          <w:sz w:val="22"/>
          <w:szCs w:val="22"/>
        </w:rPr>
      </w:pPr>
      <w:r w:rsidRPr="00CA486B">
        <w:rPr>
          <w:rFonts w:ascii="Calibri" w:hAnsi="Calibri"/>
          <w:sz w:val="22"/>
          <w:szCs w:val="22"/>
        </w:rPr>
        <w:t>vientisumo – konfidencialios informacijos apsaugos nuo nesankcionuoto ar atsitiktinio pakeitimo;</w:t>
      </w:r>
    </w:p>
    <w:p w14:paraId="402DFDBA" w14:textId="77777777" w:rsidR="00730C3E" w:rsidRPr="00CA486B" w:rsidRDefault="00730C3E" w:rsidP="00AD00D8">
      <w:pPr>
        <w:numPr>
          <w:ilvl w:val="2"/>
          <w:numId w:val="6"/>
        </w:numPr>
        <w:tabs>
          <w:tab w:val="left" w:pos="851"/>
          <w:tab w:val="left" w:pos="1418"/>
          <w:tab w:val="left" w:pos="1701"/>
        </w:tabs>
        <w:ind w:left="0" w:firstLine="851"/>
        <w:contextualSpacing/>
        <w:rPr>
          <w:rFonts w:ascii="Calibri" w:hAnsi="Calibri"/>
          <w:sz w:val="22"/>
          <w:szCs w:val="22"/>
        </w:rPr>
      </w:pPr>
      <w:r w:rsidRPr="00CA486B">
        <w:rPr>
          <w:rFonts w:ascii="Calibri" w:hAnsi="Calibri"/>
          <w:spacing w:val="-4"/>
          <w:sz w:val="22"/>
          <w:szCs w:val="22"/>
        </w:rPr>
        <w:t>prieinamumo – užtikrinimo, kad konfidenciali informacija yra prieinama legaliems naudotojams, t. y. asmenims, kurie Paslaugų teikėjo paskirti atsakingais už duomenų / asmens duomenų gavimą pagal Sutartį, ir tik tada, kai ji (konfidenciali informacija) reikalinga siekiant tinkamai vykdyti Sutarties sąlygas.</w:t>
      </w:r>
    </w:p>
    <w:p w14:paraId="3F6BA183" w14:textId="77777777" w:rsidR="000F22B3" w:rsidRPr="00CA486B" w:rsidRDefault="000F22B3" w:rsidP="00AD00D8">
      <w:pPr>
        <w:tabs>
          <w:tab w:val="left" w:pos="851"/>
          <w:tab w:val="left" w:pos="1418"/>
          <w:tab w:val="left" w:pos="1701"/>
        </w:tabs>
        <w:ind w:left="851" w:firstLine="0"/>
        <w:contextualSpacing/>
        <w:rPr>
          <w:rFonts w:ascii="Calibri" w:hAnsi="Calibri"/>
          <w:sz w:val="22"/>
          <w:szCs w:val="22"/>
        </w:rPr>
      </w:pPr>
    </w:p>
    <w:p w14:paraId="1F1FE95F" w14:textId="77777777" w:rsidR="00730C3E" w:rsidRPr="00CA486B" w:rsidRDefault="00730C3E" w:rsidP="00B8089D">
      <w:pPr>
        <w:numPr>
          <w:ilvl w:val="0"/>
          <w:numId w:val="6"/>
        </w:numPr>
        <w:tabs>
          <w:tab w:val="left" w:pos="1276"/>
          <w:tab w:val="left" w:pos="1418"/>
          <w:tab w:val="left" w:pos="1701"/>
        </w:tabs>
        <w:ind w:hanging="77"/>
        <w:contextualSpacing/>
        <w:rPr>
          <w:rFonts w:ascii="Calibri" w:hAnsi="Calibri"/>
          <w:sz w:val="22"/>
          <w:szCs w:val="22"/>
        </w:rPr>
      </w:pPr>
      <w:r w:rsidRPr="00CA486B">
        <w:rPr>
          <w:rFonts w:ascii="Calibri" w:hAnsi="Calibri"/>
          <w:sz w:val="22"/>
          <w:szCs w:val="22"/>
        </w:rPr>
        <w:t>Pasibaigus Sutarties galiojimui / nutraukus Sutartį, Šalys nedelsdamos privalo:</w:t>
      </w:r>
    </w:p>
    <w:p w14:paraId="26489FA1" w14:textId="77777777" w:rsidR="00730C3E" w:rsidRPr="00CA486B" w:rsidRDefault="00730C3E" w:rsidP="00AD00D8">
      <w:pPr>
        <w:numPr>
          <w:ilvl w:val="1"/>
          <w:numId w:val="6"/>
        </w:numPr>
        <w:tabs>
          <w:tab w:val="left" w:pos="0"/>
          <w:tab w:val="left" w:pos="900"/>
          <w:tab w:val="left" w:pos="1276"/>
          <w:tab w:val="left" w:pos="1418"/>
          <w:tab w:val="left" w:pos="1560"/>
        </w:tabs>
        <w:ind w:left="0" w:firstLine="851"/>
        <w:contextualSpacing/>
        <w:rPr>
          <w:rFonts w:ascii="Calibri" w:hAnsi="Calibri"/>
          <w:sz w:val="22"/>
          <w:szCs w:val="22"/>
        </w:rPr>
      </w:pPr>
      <w:r w:rsidRPr="00CA486B">
        <w:rPr>
          <w:rFonts w:ascii="Calibri" w:hAnsi="Calibri"/>
          <w:sz w:val="22"/>
          <w:szCs w:val="22"/>
        </w:rPr>
        <w:t>grąžinti konfidencialią informaciją ją suteikusiai Šaliai arba sunaikinti pateiktą konfidencialią informaciją;</w:t>
      </w:r>
    </w:p>
    <w:p w14:paraId="4B20AD38" w14:textId="77777777" w:rsidR="00730C3E" w:rsidRPr="00CA486B" w:rsidRDefault="00730C3E" w:rsidP="00AD00D8">
      <w:pPr>
        <w:numPr>
          <w:ilvl w:val="1"/>
          <w:numId w:val="6"/>
        </w:numPr>
        <w:tabs>
          <w:tab w:val="left" w:pos="0"/>
          <w:tab w:val="left" w:pos="851"/>
          <w:tab w:val="left" w:pos="1276"/>
          <w:tab w:val="left" w:pos="1418"/>
          <w:tab w:val="left" w:pos="1560"/>
        </w:tabs>
        <w:ind w:left="0" w:firstLine="851"/>
        <w:contextualSpacing/>
        <w:rPr>
          <w:rFonts w:ascii="Calibri" w:hAnsi="Calibri"/>
          <w:sz w:val="22"/>
          <w:szCs w:val="22"/>
        </w:rPr>
      </w:pPr>
      <w:r w:rsidRPr="00CA486B">
        <w:rPr>
          <w:rFonts w:ascii="Calibri" w:hAnsi="Calibri"/>
          <w:sz w:val="22"/>
          <w:szCs w:val="22"/>
        </w:rPr>
        <w:t>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3FA20CFE" w14:textId="77777777" w:rsidR="00730C3E" w:rsidRPr="00CA486B" w:rsidRDefault="00730C3E" w:rsidP="00AD00D8">
      <w:pPr>
        <w:numPr>
          <w:ilvl w:val="1"/>
          <w:numId w:val="6"/>
        </w:numPr>
        <w:tabs>
          <w:tab w:val="left" w:pos="0"/>
          <w:tab w:val="left" w:pos="900"/>
          <w:tab w:val="left" w:pos="1276"/>
          <w:tab w:val="left" w:pos="1418"/>
          <w:tab w:val="left" w:pos="1560"/>
        </w:tabs>
        <w:ind w:firstLine="59"/>
        <w:contextualSpacing/>
        <w:rPr>
          <w:rFonts w:ascii="Calibri" w:hAnsi="Calibri"/>
          <w:sz w:val="22"/>
          <w:szCs w:val="22"/>
        </w:rPr>
      </w:pPr>
      <w:r w:rsidRPr="00CA486B">
        <w:rPr>
          <w:rFonts w:ascii="Calibri" w:hAnsi="Calibri"/>
          <w:sz w:val="22"/>
          <w:szCs w:val="22"/>
        </w:rPr>
        <w:t>patvirtinti kitai Šaliai šiame punkte nustatytų įsipareigojimų įvykdymą raštu.</w:t>
      </w:r>
    </w:p>
    <w:p w14:paraId="46D94956" w14:textId="77777777" w:rsidR="000F22B3" w:rsidRPr="00CA486B" w:rsidRDefault="000F22B3" w:rsidP="00AD00D8">
      <w:pPr>
        <w:tabs>
          <w:tab w:val="left" w:pos="0"/>
          <w:tab w:val="left" w:pos="900"/>
          <w:tab w:val="left" w:pos="1276"/>
          <w:tab w:val="left" w:pos="1418"/>
          <w:tab w:val="left" w:pos="1560"/>
        </w:tabs>
        <w:ind w:left="851" w:firstLine="0"/>
        <w:contextualSpacing/>
        <w:rPr>
          <w:rFonts w:ascii="Calibri" w:hAnsi="Calibri"/>
          <w:sz w:val="22"/>
          <w:szCs w:val="22"/>
        </w:rPr>
      </w:pPr>
    </w:p>
    <w:p w14:paraId="18DF32A6" w14:textId="77777777" w:rsidR="000F22B3" w:rsidRPr="00CA486B" w:rsidRDefault="005F2A61" w:rsidP="00AD00D8">
      <w:pPr>
        <w:numPr>
          <w:ilvl w:val="0"/>
          <w:numId w:val="6"/>
        </w:numPr>
        <w:tabs>
          <w:tab w:val="left" w:pos="1134"/>
          <w:tab w:val="left" w:pos="1276"/>
        </w:tabs>
        <w:ind w:left="0" w:firstLine="851"/>
        <w:contextualSpacing/>
        <w:rPr>
          <w:rFonts w:ascii="Calibri" w:hAnsi="Calibri"/>
          <w:sz w:val="22"/>
          <w:szCs w:val="22"/>
        </w:rPr>
      </w:pPr>
      <w:r>
        <w:rPr>
          <w:rFonts w:ascii="Calibri" w:hAnsi="Calibri"/>
          <w:sz w:val="22"/>
          <w:szCs w:val="22"/>
        </w:rPr>
        <w:lastRenderedPageBreak/>
        <w:t xml:space="preserve"> </w:t>
      </w:r>
      <w:r w:rsidR="00730C3E" w:rsidRPr="00CA486B">
        <w:rPr>
          <w:rFonts w:ascii="Calibri" w:hAnsi="Calibri"/>
          <w:sz w:val="22"/>
          <w:szCs w:val="22"/>
        </w:rPr>
        <w:t>Šalys turi teisę atskleisti konfidencialią informaciją ar jos dalis tik tiems savo darbuotojams, kurie yra susipažinę su konfidencialios informacijos</w:t>
      </w:r>
      <w:r w:rsidR="000336AD" w:rsidRPr="00CA486B">
        <w:rPr>
          <w:rFonts w:ascii="Calibri" w:hAnsi="Calibri"/>
          <w:sz w:val="22"/>
          <w:szCs w:val="22"/>
        </w:rPr>
        <w:t xml:space="preserve"> </w:t>
      </w:r>
      <w:r w:rsidR="00730C3E" w:rsidRPr="00CA486B">
        <w:rPr>
          <w:rFonts w:ascii="Calibri" w:hAnsi="Calibri"/>
          <w:sz w:val="22"/>
          <w:szCs w:val="22"/>
        </w:rPr>
        <w:t xml:space="preserve">reikalavimais, nustatytais Sutartyje ir teisės aktuose, kurie susiję su asmens duomenų apsauga. </w:t>
      </w:r>
    </w:p>
    <w:p w14:paraId="45A6CBF1" w14:textId="77777777" w:rsidR="000F22B3" w:rsidRPr="00CA486B" w:rsidRDefault="000F22B3" w:rsidP="00AD00D8">
      <w:pPr>
        <w:tabs>
          <w:tab w:val="left" w:pos="1134"/>
          <w:tab w:val="left" w:pos="1276"/>
        </w:tabs>
        <w:ind w:left="851" w:firstLine="0"/>
        <w:contextualSpacing/>
        <w:rPr>
          <w:rFonts w:ascii="Calibri" w:hAnsi="Calibri"/>
          <w:sz w:val="22"/>
          <w:szCs w:val="22"/>
        </w:rPr>
      </w:pPr>
    </w:p>
    <w:p w14:paraId="2AEABAE3" w14:textId="77777777" w:rsidR="00730C3E" w:rsidRPr="00CA486B" w:rsidRDefault="005F2A61" w:rsidP="00AD00D8">
      <w:pPr>
        <w:numPr>
          <w:ilvl w:val="0"/>
          <w:numId w:val="6"/>
        </w:numPr>
        <w:tabs>
          <w:tab w:val="left" w:pos="1134"/>
          <w:tab w:val="left" w:pos="1276"/>
        </w:tabs>
        <w:ind w:left="0" w:firstLine="851"/>
        <w:contextualSpacing/>
        <w:rPr>
          <w:rFonts w:ascii="Calibri" w:hAnsi="Calibri"/>
          <w:sz w:val="22"/>
          <w:szCs w:val="22"/>
        </w:rPr>
      </w:pPr>
      <w:r>
        <w:rPr>
          <w:rFonts w:ascii="Calibri" w:hAnsi="Calibri"/>
          <w:color w:val="000000"/>
          <w:sz w:val="22"/>
          <w:szCs w:val="22"/>
        </w:rPr>
        <w:t xml:space="preserve"> </w:t>
      </w:r>
      <w:r w:rsidR="00730C3E" w:rsidRPr="00CA486B">
        <w:rPr>
          <w:rFonts w:ascii="Calibri" w:hAnsi="Calibri"/>
          <w:color w:val="000000"/>
          <w:sz w:val="22"/>
          <w:szCs w:val="22"/>
        </w:rPr>
        <w:t>Jei konfidenciali informacija teikiama</w:t>
      </w:r>
      <w:r w:rsidR="00730C3E" w:rsidRPr="00CA486B">
        <w:rPr>
          <w:rFonts w:ascii="Calibri" w:hAnsi="Calibri"/>
          <w:color w:val="000000"/>
          <w:spacing w:val="-7"/>
          <w:sz w:val="22"/>
          <w:szCs w:val="22"/>
        </w:rPr>
        <w:t xml:space="preserve"> elektroniniu paštu, ji turi būti suarchyvuota </w:t>
      </w:r>
      <w:r w:rsidR="00730C3E" w:rsidRPr="00CA486B">
        <w:rPr>
          <w:rFonts w:ascii="Calibri" w:hAnsi="Calibri"/>
          <w:i/>
          <w:color w:val="000000"/>
          <w:spacing w:val="-7"/>
          <w:sz w:val="22"/>
          <w:szCs w:val="22"/>
        </w:rPr>
        <w:t>zip</w:t>
      </w:r>
      <w:r w:rsidR="00730C3E" w:rsidRPr="00CA486B">
        <w:rPr>
          <w:rFonts w:ascii="Calibri" w:hAnsi="Calibri"/>
          <w:color w:val="000000"/>
          <w:spacing w:val="-7"/>
          <w:sz w:val="22"/>
          <w:szCs w:val="22"/>
        </w:rPr>
        <w:t xml:space="preserve"> formatu, apsaugota slaptažodžiu, kurį Šalys suderina telefonu ar kita forma.</w:t>
      </w:r>
    </w:p>
    <w:p w14:paraId="0A10643E" w14:textId="77777777" w:rsidR="006A26A3" w:rsidRPr="00CA486B" w:rsidRDefault="006A26A3" w:rsidP="00AD00D8">
      <w:pPr>
        <w:tabs>
          <w:tab w:val="left" w:pos="1134"/>
          <w:tab w:val="left" w:pos="1276"/>
        </w:tabs>
        <w:ind w:left="851" w:firstLine="0"/>
        <w:contextualSpacing/>
        <w:rPr>
          <w:rFonts w:ascii="Calibri" w:hAnsi="Calibri"/>
          <w:sz w:val="22"/>
          <w:szCs w:val="22"/>
        </w:rPr>
      </w:pPr>
    </w:p>
    <w:bookmarkEnd w:id="1"/>
    <w:bookmarkEnd w:id="2"/>
    <w:p w14:paraId="31E266D5" w14:textId="77777777" w:rsidR="00F6286C" w:rsidRPr="00CA486B" w:rsidRDefault="00F6286C" w:rsidP="00AD00D8">
      <w:pPr>
        <w:pStyle w:val="headingas"/>
        <w:tabs>
          <w:tab w:val="num" w:pos="600"/>
        </w:tabs>
        <w:spacing w:line="240" w:lineRule="auto"/>
        <w:rPr>
          <w:rFonts w:ascii="Calibri" w:hAnsi="Calibri"/>
          <w:sz w:val="22"/>
          <w:szCs w:val="22"/>
          <w:lang w:val="lt-LT"/>
        </w:rPr>
      </w:pPr>
      <w:r w:rsidRPr="00CA486B">
        <w:rPr>
          <w:rFonts w:ascii="Calibri" w:hAnsi="Calibri"/>
          <w:sz w:val="22"/>
          <w:szCs w:val="22"/>
          <w:lang w:val="lt-LT"/>
        </w:rPr>
        <w:t>VII. SUTARTIES ĮSIGALIOJIMAS, GALIOJIMO TERMINAS</w:t>
      </w:r>
      <w:r w:rsidRPr="00CA486B">
        <w:rPr>
          <w:rFonts w:ascii="Calibri" w:hAnsi="Calibri"/>
          <w:sz w:val="22"/>
          <w:szCs w:val="22"/>
          <w:lang w:val="lt-LT"/>
        </w:rPr>
        <w:br/>
        <w:t>IR NUTRAUKIMO TVARKA</w:t>
      </w:r>
    </w:p>
    <w:p w14:paraId="558FB7B8" w14:textId="77777777" w:rsidR="006A26A3" w:rsidRPr="00CA486B" w:rsidRDefault="006A26A3" w:rsidP="00AD00D8">
      <w:pPr>
        <w:pStyle w:val="headingas"/>
        <w:tabs>
          <w:tab w:val="num" w:pos="600"/>
        </w:tabs>
        <w:spacing w:line="240" w:lineRule="auto"/>
        <w:rPr>
          <w:rFonts w:ascii="Calibri" w:hAnsi="Calibri"/>
          <w:sz w:val="22"/>
          <w:szCs w:val="22"/>
          <w:lang w:val="lt-LT"/>
        </w:rPr>
      </w:pPr>
    </w:p>
    <w:p w14:paraId="0587EC7B" w14:textId="47755880" w:rsidR="00597F4D" w:rsidRPr="00CA486B" w:rsidRDefault="00F6286C" w:rsidP="00F44118">
      <w:pPr>
        <w:pStyle w:val="1tekstas"/>
        <w:numPr>
          <w:ilvl w:val="0"/>
          <w:numId w:val="6"/>
        </w:numPr>
        <w:tabs>
          <w:tab w:val="clear" w:pos="0"/>
          <w:tab w:val="clear" w:pos="993"/>
        </w:tabs>
        <w:spacing w:line="240" w:lineRule="auto"/>
        <w:ind w:left="0" w:firstLine="851"/>
        <w:outlineLvl w:val="9"/>
        <w:rPr>
          <w:rFonts w:ascii="Calibri" w:hAnsi="Calibri"/>
          <w:sz w:val="22"/>
          <w:szCs w:val="22"/>
        </w:rPr>
      </w:pPr>
      <w:r w:rsidRPr="00CA486B">
        <w:rPr>
          <w:rFonts w:ascii="Calibri" w:hAnsi="Calibri"/>
          <w:sz w:val="22"/>
          <w:szCs w:val="22"/>
          <w:lang w:eastAsia="lt-LT"/>
        </w:rPr>
        <w:t xml:space="preserve">Sutartis </w:t>
      </w:r>
      <w:r w:rsidR="00F44118" w:rsidRPr="00F44118">
        <w:rPr>
          <w:rFonts w:ascii="Calibri" w:hAnsi="Calibri"/>
          <w:sz w:val="22"/>
          <w:szCs w:val="22"/>
          <w:lang w:eastAsia="lt-LT"/>
        </w:rPr>
        <w:t xml:space="preserve">įsigalioja jos </w:t>
      </w:r>
      <w:r w:rsidR="0014400C">
        <w:rPr>
          <w:rFonts w:ascii="Calibri" w:hAnsi="Calibri"/>
          <w:sz w:val="22"/>
          <w:szCs w:val="22"/>
          <w:lang w:eastAsia="lt-LT"/>
        </w:rPr>
        <w:t xml:space="preserve">abiejų Šalių </w:t>
      </w:r>
      <w:r w:rsidR="00AC58A2">
        <w:rPr>
          <w:rFonts w:ascii="Calibri" w:hAnsi="Calibri"/>
          <w:sz w:val="22"/>
          <w:szCs w:val="22"/>
          <w:lang w:eastAsia="lt-LT"/>
        </w:rPr>
        <w:t>pasirašymo dieną ir galioja 24</w:t>
      </w:r>
      <w:r w:rsidR="00061D16">
        <w:rPr>
          <w:rFonts w:ascii="Calibri" w:hAnsi="Calibri"/>
          <w:sz w:val="22"/>
          <w:szCs w:val="22"/>
          <w:lang w:eastAsia="lt-LT"/>
        </w:rPr>
        <w:t xml:space="preserve"> </w:t>
      </w:r>
      <w:r w:rsidR="00AC58A2">
        <w:rPr>
          <w:rFonts w:ascii="Calibri" w:hAnsi="Calibri"/>
          <w:sz w:val="22"/>
          <w:szCs w:val="22"/>
          <w:lang w:eastAsia="lt-LT"/>
        </w:rPr>
        <w:t>mėnesius</w:t>
      </w:r>
      <w:r w:rsidR="00F44118" w:rsidRPr="00F44118">
        <w:rPr>
          <w:rFonts w:ascii="Calibri" w:hAnsi="Calibri"/>
          <w:sz w:val="22"/>
          <w:szCs w:val="22"/>
          <w:lang w:eastAsia="lt-LT"/>
        </w:rPr>
        <w:t>. Sutarties galiojimas bet kokiu atveju pasibaigia, jeigu pagal Sutartį suteiktų Paslaugų suma pasiekia num</w:t>
      </w:r>
      <w:r w:rsidR="00F44118">
        <w:rPr>
          <w:rFonts w:ascii="Calibri" w:hAnsi="Calibri"/>
          <w:sz w:val="22"/>
          <w:szCs w:val="22"/>
          <w:lang w:eastAsia="lt-LT"/>
        </w:rPr>
        <w:t>atomą maksimalią Sutarties sumą, nurodytą Sutarties 6 punkte.</w:t>
      </w:r>
    </w:p>
    <w:p w14:paraId="4A87EDF8" w14:textId="77777777" w:rsidR="00370653" w:rsidRPr="00CA486B" w:rsidRDefault="00370653" w:rsidP="00AD00D8">
      <w:pPr>
        <w:pStyle w:val="1tekstas"/>
        <w:numPr>
          <w:ilvl w:val="0"/>
          <w:numId w:val="0"/>
        </w:numPr>
        <w:tabs>
          <w:tab w:val="clear" w:pos="0"/>
          <w:tab w:val="clear" w:pos="993"/>
        </w:tabs>
        <w:spacing w:line="240" w:lineRule="auto"/>
        <w:ind w:left="851"/>
        <w:outlineLvl w:val="9"/>
        <w:rPr>
          <w:rFonts w:ascii="Calibri" w:hAnsi="Calibri"/>
          <w:sz w:val="22"/>
          <w:szCs w:val="22"/>
        </w:rPr>
      </w:pPr>
    </w:p>
    <w:p w14:paraId="5BC12147" w14:textId="77777777" w:rsidR="00597F4D" w:rsidRPr="00CA486B" w:rsidRDefault="00F6286C" w:rsidP="00581C4F">
      <w:pPr>
        <w:pStyle w:val="1tekstas"/>
        <w:numPr>
          <w:ilvl w:val="0"/>
          <w:numId w:val="6"/>
        </w:numPr>
        <w:tabs>
          <w:tab w:val="clear" w:pos="0"/>
          <w:tab w:val="clear" w:pos="993"/>
        </w:tabs>
        <w:spacing w:line="240" w:lineRule="auto"/>
        <w:ind w:left="0" w:firstLine="851"/>
        <w:outlineLvl w:val="9"/>
        <w:rPr>
          <w:rFonts w:ascii="Calibri" w:hAnsi="Calibri"/>
          <w:sz w:val="22"/>
          <w:szCs w:val="22"/>
        </w:rPr>
      </w:pPr>
      <w:r w:rsidRPr="00CA486B">
        <w:rPr>
          <w:rFonts w:ascii="Calibri" w:hAnsi="Calibri"/>
          <w:sz w:val="22"/>
          <w:szCs w:val="22"/>
        </w:rPr>
        <w:t xml:space="preserve">Sutarties sąlygos Sutarties galiojimo laikotarpiu gali būti keičiamos </w:t>
      </w:r>
      <w:r w:rsidR="00581C4F">
        <w:rPr>
          <w:rFonts w:ascii="Calibri" w:hAnsi="Calibri"/>
          <w:sz w:val="22"/>
          <w:szCs w:val="22"/>
        </w:rPr>
        <w:t xml:space="preserve">tik </w:t>
      </w:r>
      <w:r w:rsidR="00581C4F" w:rsidRPr="00581C4F">
        <w:rPr>
          <w:rFonts w:ascii="Calibri" w:hAnsi="Calibri"/>
          <w:sz w:val="22"/>
          <w:szCs w:val="22"/>
        </w:rPr>
        <w:t>Lietuvos Respublikos pirkimų, atliekamų vandentvarkos, energetikos, transporto ar pašto paslaugų srities perkančiųjų s</w:t>
      </w:r>
      <w:r w:rsidR="00581C4F">
        <w:rPr>
          <w:rFonts w:ascii="Calibri" w:hAnsi="Calibri"/>
          <w:sz w:val="22"/>
          <w:szCs w:val="22"/>
        </w:rPr>
        <w:t xml:space="preserve">ubjektų įstatymu (toliau – PĮ) </w:t>
      </w:r>
      <w:r w:rsidRPr="00CA486B">
        <w:rPr>
          <w:rFonts w:ascii="Calibri" w:hAnsi="Calibri"/>
          <w:sz w:val="22"/>
          <w:szCs w:val="22"/>
        </w:rPr>
        <w:t>nustatyta</w:t>
      </w:r>
      <w:r w:rsidR="00AC3C25" w:rsidRPr="00CA486B">
        <w:rPr>
          <w:rFonts w:ascii="Calibri" w:hAnsi="Calibri"/>
          <w:sz w:val="22"/>
          <w:szCs w:val="22"/>
        </w:rPr>
        <w:t>is atvejais ir</w:t>
      </w:r>
      <w:r w:rsidRPr="00CA486B">
        <w:rPr>
          <w:rFonts w:ascii="Calibri" w:hAnsi="Calibri"/>
          <w:sz w:val="22"/>
          <w:szCs w:val="22"/>
        </w:rPr>
        <w:t xml:space="preserve"> tvarka</w:t>
      </w:r>
      <w:r w:rsidR="00A6561A" w:rsidRPr="00CA486B">
        <w:rPr>
          <w:rFonts w:ascii="Calibri" w:hAnsi="Calibri"/>
          <w:sz w:val="22"/>
          <w:szCs w:val="22"/>
        </w:rPr>
        <w:t xml:space="preserve"> </w:t>
      </w:r>
      <w:r w:rsidR="00A6561A" w:rsidRPr="00CA486B">
        <w:rPr>
          <w:rFonts w:ascii="Calibri" w:hAnsi="Calibri"/>
          <w:color w:val="000000"/>
          <w:sz w:val="22"/>
          <w:szCs w:val="22"/>
        </w:rPr>
        <w:t>rašytiniu šalių susitarimu</w:t>
      </w:r>
      <w:r w:rsidRPr="00CA486B">
        <w:rPr>
          <w:rFonts w:ascii="Calibri" w:hAnsi="Calibri"/>
          <w:sz w:val="22"/>
          <w:szCs w:val="22"/>
        </w:rPr>
        <w:t>.</w:t>
      </w:r>
    </w:p>
    <w:p w14:paraId="1B2686FF" w14:textId="77777777" w:rsidR="00370653" w:rsidRPr="00CA486B" w:rsidRDefault="00370653" w:rsidP="00AD00D8">
      <w:pPr>
        <w:pStyle w:val="1tekstas"/>
        <w:numPr>
          <w:ilvl w:val="0"/>
          <w:numId w:val="0"/>
        </w:numPr>
        <w:tabs>
          <w:tab w:val="clear" w:pos="0"/>
          <w:tab w:val="clear" w:pos="993"/>
        </w:tabs>
        <w:spacing w:line="240" w:lineRule="auto"/>
        <w:ind w:left="851"/>
        <w:outlineLvl w:val="9"/>
        <w:rPr>
          <w:rFonts w:ascii="Calibri" w:hAnsi="Calibri"/>
          <w:sz w:val="22"/>
          <w:szCs w:val="22"/>
        </w:rPr>
      </w:pPr>
    </w:p>
    <w:p w14:paraId="3015B530" w14:textId="77777777" w:rsidR="00595A00" w:rsidRPr="00CA486B" w:rsidRDefault="00AC3C25" w:rsidP="00AD00D8">
      <w:pPr>
        <w:pStyle w:val="1tekstas"/>
        <w:numPr>
          <w:ilvl w:val="0"/>
          <w:numId w:val="6"/>
        </w:numPr>
        <w:tabs>
          <w:tab w:val="clear" w:pos="0"/>
          <w:tab w:val="clear" w:pos="993"/>
        </w:tabs>
        <w:spacing w:line="240" w:lineRule="auto"/>
        <w:ind w:left="0" w:firstLine="851"/>
        <w:outlineLvl w:val="9"/>
        <w:rPr>
          <w:rFonts w:ascii="Calibri" w:hAnsi="Calibri"/>
          <w:sz w:val="22"/>
          <w:szCs w:val="22"/>
        </w:rPr>
      </w:pPr>
      <w:r w:rsidRPr="00CA486B">
        <w:rPr>
          <w:rFonts w:ascii="Calibri" w:hAnsi="Calibri"/>
          <w:sz w:val="22"/>
          <w:szCs w:val="22"/>
        </w:rPr>
        <w:t xml:space="preserve">Sutartis gali būti </w:t>
      </w:r>
      <w:r w:rsidR="000A0019" w:rsidRPr="00CA486B">
        <w:rPr>
          <w:rFonts w:ascii="Calibri" w:hAnsi="Calibri"/>
          <w:sz w:val="22"/>
          <w:szCs w:val="22"/>
        </w:rPr>
        <w:t>nutraukiama abipusiu rašytiniu Š</w:t>
      </w:r>
      <w:r w:rsidRPr="00CA486B">
        <w:rPr>
          <w:rFonts w:ascii="Calibri" w:hAnsi="Calibri"/>
          <w:sz w:val="22"/>
          <w:szCs w:val="22"/>
        </w:rPr>
        <w:t>alių susitarimu.</w:t>
      </w:r>
    </w:p>
    <w:p w14:paraId="4BD4B007" w14:textId="77777777" w:rsidR="00595A00" w:rsidRPr="00CA486B" w:rsidRDefault="00595A00" w:rsidP="00AD00D8">
      <w:pPr>
        <w:pStyle w:val="1tekstas"/>
        <w:numPr>
          <w:ilvl w:val="0"/>
          <w:numId w:val="0"/>
        </w:numPr>
        <w:tabs>
          <w:tab w:val="clear" w:pos="0"/>
          <w:tab w:val="clear" w:pos="993"/>
        </w:tabs>
        <w:spacing w:line="240" w:lineRule="auto"/>
        <w:ind w:left="851"/>
        <w:outlineLvl w:val="9"/>
        <w:rPr>
          <w:rFonts w:ascii="Calibri" w:hAnsi="Calibri"/>
          <w:sz w:val="22"/>
          <w:szCs w:val="22"/>
        </w:rPr>
      </w:pPr>
    </w:p>
    <w:p w14:paraId="3971E239" w14:textId="64160B0D" w:rsidR="00F44118" w:rsidRDefault="00F44118" w:rsidP="00F44118">
      <w:pPr>
        <w:pStyle w:val="1tekstas"/>
        <w:numPr>
          <w:ilvl w:val="0"/>
          <w:numId w:val="6"/>
        </w:numPr>
        <w:tabs>
          <w:tab w:val="clear" w:pos="0"/>
          <w:tab w:val="clear" w:pos="993"/>
        </w:tabs>
        <w:spacing w:line="240" w:lineRule="auto"/>
        <w:ind w:left="-142" w:firstLine="993"/>
        <w:outlineLvl w:val="9"/>
        <w:rPr>
          <w:rFonts w:ascii="Calibri" w:hAnsi="Calibri"/>
          <w:sz w:val="22"/>
          <w:szCs w:val="22"/>
        </w:rPr>
      </w:pPr>
      <w:r>
        <w:rPr>
          <w:rFonts w:ascii="Calibri" w:hAnsi="Calibri"/>
          <w:sz w:val="22"/>
          <w:szCs w:val="22"/>
        </w:rPr>
        <w:t>Kiekviena Š</w:t>
      </w:r>
      <w:r w:rsidRPr="00F44118">
        <w:rPr>
          <w:rFonts w:ascii="Calibri" w:hAnsi="Calibri"/>
          <w:sz w:val="22"/>
          <w:szCs w:val="22"/>
        </w:rPr>
        <w:t xml:space="preserve">alis turi teisę vienašališkai nutraukti Sutartį, raštu įspėjusi apie tai kitą </w:t>
      </w:r>
      <w:r>
        <w:rPr>
          <w:rFonts w:ascii="Calibri" w:hAnsi="Calibri"/>
          <w:sz w:val="22"/>
          <w:szCs w:val="22"/>
        </w:rPr>
        <w:t>Š</w:t>
      </w:r>
      <w:r w:rsidRPr="00F44118">
        <w:rPr>
          <w:rFonts w:ascii="Calibri" w:hAnsi="Calibri"/>
          <w:sz w:val="22"/>
          <w:szCs w:val="22"/>
        </w:rPr>
        <w:t xml:space="preserve">alį ne vėliau kaip prieš </w:t>
      </w:r>
      <w:r w:rsidR="00AB2DFD">
        <w:rPr>
          <w:rFonts w:ascii="Calibri" w:hAnsi="Calibri"/>
          <w:sz w:val="22"/>
          <w:szCs w:val="22"/>
        </w:rPr>
        <w:t>30</w:t>
      </w:r>
      <w:r w:rsidRPr="00F44118">
        <w:rPr>
          <w:rFonts w:ascii="Calibri" w:hAnsi="Calibri"/>
          <w:sz w:val="22"/>
          <w:szCs w:val="22"/>
        </w:rPr>
        <w:t xml:space="preserve"> kalendorinių dienų.</w:t>
      </w:r>
    </w:p>
    <w:p w14:paraId="61006AD7" w14:textId="77777777" w:rsidR="00F44118" w:rsidRDefault="00F44118" w:rsidP="00F44118">
      <w:pPr>
        <w:pStyle w:val="ListParagraph"/>
        <w:rPr>
          <w:rFonts w:ascii="Calibri" w:hAnsi="Calibri"/>
          <w:sz w:val="22"/>
          <w:szCs w:val="22"/>
        </w:rPr>
      </w:pPr>
    </w:p>
    <w:p w14:paraId="680F948B" w14:textId="1A8D7996" w:rsidR="00CE0B67" w:rsidRPr="00F44118" w:rsidRDefault="00F44118" w:rsidP="00F44118">
      <w:pPr>
        <w:pStyle w:val="1tekstas"/>
        <w:numPr>
          <w:ilvl w:val="0"/>
          <w:numId w:val="6"/>
        </w:numPr>
        <w:tabs>
          <w:tab w:val="clear" w:pos="0"/>
          <w:tab w:val="clear" w:pos="993"/>
        </w:tabs>
        <w:spacing w:line="240" w:lineRule="auto"/>
        <w:ind w:left="-142" w:firstLine="993"/>
        <w:outlineLvl w:val="9"/>
        <w:rPr>
          <w:rFonts w:ascii="Calibri" w:hAnsi="Calibri"/>
          <w:sz w:val="22"/>
          <w:szCs w:val="22"/>
        </w:rPr>
      </w:pPr>
      <w:r>
        <w:rPr>
          <w:rFonts w:ascii="Calibri" w:hAnsi="Calibri"/>
          <w:sz w:val="22"/>
          <w:szCs w:val="22"/>
        </w:rPr>
        <w:t>Įmonė</w:t>
      </w:r>
      <w:r w:rsidRPr="00F44118">
        <w:rPr>
          <w:rFonts w:ascii="Calibri" w:hAnsi="Calibri"/>
          <w:sz w:val="22"/>
          <w:szCs w:val="22"/>
        </w:rPr>
        <w:t xml:space="preserve"> turi teisę vienašališkai nutraukti Sutartį, raštu įspėjusi</w:t>
      </w:r>
      <w:r w:rsidR="00E46311">
        <w:rPr>
          <w:rFonts w:ascii="Calibri" w:hAnsi="Calibri"/>
          <w:sz w:val="22"/>
          <w:szCs w:val="22"/>
        </w:rPr>
        <w:t xml:space="preserve"> Paslaugų teikėją</w:t>
      </w:r>
      <w:r w:rsidRPr="00F44118">
        <w:rPr>
          <w:rFonts w:ascii="Calibri" w:hAnsi="Calibri"/>
          <w:sz w:val="22"/>
          <w:szCs w:val="22"/>
        </w:rPr>
        <w:t xml:space="preserve"> prieš 14 kalendorinių dienų, jeigu:</w:t>
      </w:r>
    </w:p>
    <w:p w14:paraId="38C27B8D" w14:textId="77777777" w:rsidR="00581C4F" w:rsidRPr="0091190D" w:rsidRDefault="00581C4F" w:rsidP="00581C4F">
      <w:pPr>
        <w:pStyle w:val="NormalWeb"/>
        <w:spacing w:before="0" w:beforeAutospacing="0" w:afterAutospacing="0"/>
        <w:ind w:firstLine="851"/>
        <w:jc w:val="both"/>
        <w:rPr>
          <w:rFonts w:ascii="Calibri" w:hAnsi="Calibri" w:cs="Calibri"/>
          <w:sz w:val="22"/>
          <w:szCs w:val="22"/>
        </w:rPr>
      </w:pPr>
      <w:r>
        <w:rPr>
          <w:rFonts w:ascii="Calibri" w:hAnsi="Calibri" w:cs="Calibri"/>
          <w:sz w:val="22"/>
          <w:szCs w:val="22"/>
        </w:rPr>
        <w:t>31.1. Paslaugų teikėjas</w:t>
      </w:r>
      <w:r w:rsidRPr="0091190D">
        <w:rPr>
          <w:rFonts w:ascii="Calibri" w:hAnsi="Calibri" w:cs="Calibri"/>
          <w:sz w:val="22"/>
          <w:szCs w:val="22"/>
        </w:rPr>
        <w:t xml:space="preserve"> per pagrįstai nustatytą laikotarpį neįvykdo </w:t>
      </w:r>
      <w:r>
        <w:rPr>
          <w:rFonts w:ascii="Calibri" w:hAnsi="Calibri" w:cs="Calibri"/>
          <w:sz w:val="22"/>
          <w:szCs w:val="22"/>
        </w:rPr>
        <w:t xml:space="preserve">Įmonės </w:t>
      </w:r>
      <w:r w:rsidRPr="0091190D">
        <w:rPr>
          <w:rFonts w:ascii="Calibri" w:hAnsi="Calibri" w:cs="Calibri"/>
          <w:sz w:val="22"/>
          <w:szCs w:val="22"/>
        </w:rPr>
        <w:t>nurodymo ištaisyti netinkamai vykdomus sutartinius įsipareigojimus;</w:t>
      </w:r>
    </w:p>
    <w:p w14:paraId="180AAF02" w14:textId="77777777" w:rsidR="00581C4F" w:rsidRPr="0091190D" w:rsidRDefault="00581C4F" w:rsidP="00581C4F">
      <w:pPr>
        <w:pStyle w:val="NormalWeb"/>
        <w:spacing w:before="0" w:beforeAutospacing="0" w:afterAutospacing="0"/>
        <w:ind w:firstLine="851"/>
        <w:jc w:val="both"/>
        <w:rPr>
          <w:rFonts w:ascii="Calibri" w:hAnsi="Calibri" w:cs="Calibri"/>
          <w:sz w:val="22"/>
          <w:szCs w:val="22"/>
        </w:rPr>
      </w:pPr>
      <w:r>
        <w:rPr>
          <w:rFonts w:ascii="Calibri" w:hAnsi="Calibri" w:cs="Calibri"/>
          <w:sz w:val="22"/>
          <w:szCs w:val="22"/>
        </w:rPr>
        <w:t>31.2.</w:t>
      </w:r>
      <w:r w:rsidRPr="0091190D">
        <w:rPr>
          <w:rFonts w:ascii="Calibri" w:hAnsi="Calibri" w:cs="Calibri"/>
          <w:sz w:val="22"/>
          <w:szCs w:val="22"/>
        </w:rPr>
        <w:t xml:space="preserve"> </w:t>
      </w:r>
      <w:r>
        <w:rPr>
          <w:rFonts w:ascii="Calibri" w:hAnsi="Calibri" w:cs="Calibri"/>
          <w:sz w:val="22"/>
          <w:szCs w:val="22"/>
        </w:rPr>
        <w:t>Paslaugų teikėjui</w:t>
      </w:r>
      <w:r w:rsidRPr="0091190D">
        <w:rPr>
          <w:rFonts w:ascii="Calibri" w:hAnsi="Calibri" w:cs="Calibri"/>
          <w:sz w:val="22"/>
          <w:szCs w:val="22"/>
        </w:rPr>
        <w:t xml:space="preserve"> inicijuojama bankroto, restruktūrizavimo arba likvidavimo procedūra, arba jis sustabdo ūkinę veiklą;</w:t>
      </w:r>
    </w:p>
    <w:p w14:paraId="6CE8B0F2" w14:textId="77777777" w:rsidR="00581C4F" w:rsidRPr="0091190D" w:rsidRDefault="00581C4F" w:rsidP="00581C4F">
      <w:pPr>
        <w:pStyle w:val="NormalWeb"/>
        <w:spacing w:before="0" w:beforeAutospacing="0"/>
        <w:ind w:firstLine="851"/>
        <w:jc w:val="both"/>
        <w:rPr>
          <w:rFonts w:ascii="Calibri" w:hAnsi="Calibri" w:cs="Calibri"/>
          <w:sz w:val="22"/>
          <w:szCs w:val="22"/>
        </w:rPr>
      </w:pPr>
      <w:r>
        <w:rPr>
          <w:rFonts w:ascii="Calibri" w:hAnsi="Calibri" w:cs="Calibri"/>
          <w:sz w:val="22"/>
          <w:szCs w:val="22"/>
        </w:rPr>
        <w:t>31.3</w:t>
      </w:r>
      <w:r w:rsidRPr="0091190D">
        <w:rPr>
          <w:rFonts w:ascii="Calibri" w:hAnsi="Calibri" w:cs="Calibri"/>
          <w:sz w:val="22"/>
          <w:szCs w:val="22"/>
        </w:rPr>
        <w:t xml:space="preserve">. dėl kitų </w:t>
      </w:r>
      <w:r>
        <w:rPr>
          <w:rFonts w:ascii="Calibri" w:hAnsi="Calibri" w:cs="Calibri"/>
          <w:sz w:val="22"/>
          <w:szCs w:val="22"/>
        </w:rPr>
        <w:t>PĮ</w:t>
      </w:r>
      <w:r w:rsidRPr="0091190D">
        <w:rPr>
          <w:rFonts w:ascii="Calibri" w:hAnsi="Calibri" w:cs="Calibri"/>
          <w:sz w:val="22"/>
          <w:szCs w:val="22"/>
        </w:rPr>
        <w:t xml:space="preserve"> </w:t>
      </w:r>
      <w:r w:rsidRPr="00A365FC">
        <w:rPr>
          <w:rFonts w:ascii="Calibri" w:hAnsi="Calibri" w:cs="Calibri"/>
          <w:sz w:val="22"/>
          <w:szCs w:val="22"/>
        </w:rPr>
        <w:t xml:space="preserve">ir </w:t>
      </w:r>
      <w:r>
        <w:rPr>
          <w:rFonts w:ascii="Calibri" w:hAnsi="Calibri" w:cs="Calibri"/>
          <w:sz w:val="22"/>
          <w:szCs w:val="22"/>
        </w:rPr>
        <w:t>Įmonės</w:t>
      </w:r>
      <w:r w:rsidRPr="00A365FC">
        <w:rPr>
          <w:rFonts w:ascii="Calibri" w:hAnsi="Calibri" w:cs="Calibri"/>
          <w:sz w:val="22"/>
          <w:szCs w:val="22"/>
        </w:rPr>
        <w:t xml:space="preserve"> Antikorupcinės politikos apraše numatytų priežasčių.</w:t>
      </w:r>
    </w:p>
    <w:p w14:paraId="35D93039" w14:textId="77777777" w:rsidR="00CE0B67" w:rsidRDefault="00581C4F" w:rsidP="00581C4F">
      <w:pPr>
        <w:pStyle w:val="1tekstas"/>
        <w:numPr>
          <w:ilvl w:val="0"/>
          <w:numId w:val="6"/>
        </w:numPr>
        <w:tabs>
          <w:tab w:val="clear" w:pos="0"/>
          <w:tab w:val="clear" w:pos="993"/>
        </w:tabs>
        <w:spacing w:line="240" w:lineRule="auto"/>
        <w:ind w:left="0" w:firstLine="851"/>
        <w:outlineLvl w:val="9"/>
        <w:rPr>
          <w:rFonts w:ascii="Calibri" w:hAnsi="Calibri"/>
          <w:sz w:val="22"/>
          <w:szCs w:val="22"/>
        </w:rPr>
      </w:pPr>
      <w:r>
        <w:rPr>
          <w:rFonts w:ascii="Calibri" w:hAnsi="Calibri"/>
          <w:sz w:val="22"/>
          <w:szCs w:val="22"/>
        </w:rPr>
        <w:t>Paslaugų teikėjas</w:t>
      </w:r>
      <w:r w:rsidRPr="00581C4F">
        <w:rPr>
          <w:rFonts w:ascii="Calibri" w:hAnsi="Calibri"/>
          <w:sz w:val="22"/>
          <w:szCs w:val="22"/>
        </w:rPr>
        <w:t xml:space="preserve"> turi teisę vienašališkai nutraukti Sutartį, raštu įspėję</w:t>
      </w:r>
      <w:r>
        <w:rPr>
          <w:rFonts w:ascii="Calibri" w:hAnsi="Calibri"/>
          <w:sz w:val="22"/>
          <w:szCs w:val="22"/>
        </w:rPr>
        <w:t>s</w:t>
      </w:r>
      <w:r w:rsidRPr="00581C4F">
        <w:rPr>
          <w:rFonts w:ascii="Calibri" w:hAnsi="Calibri"/>
          <w:sz w:val="22"/>
          <w:szCs w:val="22"/>
        </w:rPr>
        <w:t xml:space="preserve"> </w:t>
      </w:r>
      <w:r>
        <w:rPr>
          <w:rFonts w:ascii="Calibri" w:hAnsi="Calibri"/>
          <w:sz w:val="22"/>
          <w:szCs w:val="22"/>
        </w:rPr>
        <w:t>Įmonę</w:t>
      </w:r>
      <w:r w:rsidRPr="00581C4F">
        <w:rPr>
          <w:rFonts w:ascii="Calibri" w:hAnsi="Calibri"/>
          <w:sz w:val="22"/>
          <w:szCs w:val="22"/>
        </w:rPr>
        <w:t xml:space="preserve"> ne vėliau kaip prieš 14 kalendorinių dienų, jei </w:t>
      </w:r>
      <w:r>
        <w:rPr>
          <w:rFonts w:ascii="Calibri" w:hAnsi="Calibri"/>
          <w:sz w:val="22"/>
          <w:szCs w:val="22"/>
        </w:rPr>
        <w:t>Įmonė</w:t>
      </w:r>
      <w:r w:rsidRPr="00581C4F">
        <w:rPr>
          <w:rFonts w:ascii="Calibri" w:hAnsi="Calibri"/>
          <w:sz w:val="22"/>
          <w:szCs w:val="22"/>
        </w:rPr>
        <w:t xml:space="preserve"> vėluoja atlikti mokėjimą ilgiau kaip 30 kalendorinių dienų.</w:t>
      </w:r>
    </w:p>
    <w:p w14:paraId="681BBB5E" w14:textId="77777777" w:rsidR="00581C4F" w:rsidRPr="00CE0B67" w:rsidRDefault="00581C4F" w:rsidP="00581C4F">
      <w:pPr>
        <w:pStyle w:val="1tekstas"/>
        <w:numPr>
          <w:ilvl w:val="0"/>
          <w:numId w:val="0"/>
        </w:numPr>
        <w:tabs>
          <w:tab w:val="clear" w:pos="0"/>
          <w:tab w:val="clear" w:pos="993"/>
        </w:tabs>
        <w:spacing w:line="240" w:lineRule="auto"/>
        <w:ind w:left="851"/>
        <w:outlineLvl w:val="9"/>
        <w:rPr>
          <w:rFonts w:ascii="Calibri" w:hAnsi="Calibri"/>
          <w:sz w:val="22"/>
          <w:szCs w:val="22"/>
        </w:rPr>
      </w:pPr>
    </w:p>
    <w:p w14:paraId="0AEFFBFD" w14:textId="77777777" w:rsidR="00F6286C" w:rsidRPr="00CA486B" w:rsidRDefault="003C2CE7" w:rsidP="00AD00D8">
      <w:pPr>
        <w:tabs>
          <w:tab w:val="num" w:pos="600"/>
        </w:tabs>
        <w:ind w:hanging="284"/>
        <w:jc w:val="center"/>
        <w:rPr>
          <w:rFonts w:ascii="Calibri" w:hAnsi="Calibri"/>
          <w:b/>
          <w:caps/>
          <w:sz w:val="22"/>
          <w:szCs w:val="22"/>
        </w:rPr>
      </w:pPr>
      <w:r w:rsidRPr="00CA486B">
        <w:rPr>
          <w:rFonts w:ascii="Calibri" w:hAnsi="Calibri"/>
          <w:b/>
          <w:sz w:val="22"/>
          <w:szCs w:val="22"/>
        </w:rPr>
        <w:t>VIII</w:t>
      </w:r>
      <w:r w:rsidR="00F6286C" w:rsidRPr="00CA486B">
        <w:rPr>
          <w:rFonts w:ascii="Calibri" w:hAnsi="Calibri"/>
          <w:b/>
          <w:sz w:val="22"/>
          <w:szCs w:val="22"/>
        </w:rPr>
        <w:t xml:space="preserve">. </w:t>
      </w:r>
      <w:r w:rsidR="00F6286C" w:rsidRPr="00CA486B">
        <w:rPr>
          <w:rFonts w:ascii="Calibri" w:hAnsi="Calibri"/>
          <w:b/>
          <w:caps/>
          <w:sz w:val="22"/>
          <w:szCs w:val="22"/>
        </w:rPr>
        <w:t xml:space="preserve">Atsakingi už </w:t>
      </w:r>
      <w:smartTag w:uri="schemas-tilde-lt/tildestengine" w:element="templates">
        <w:smartTagPr>
          <w:attr w:name="text" w:val="sutarties"/>
          <w:attr w:name="id" w:val="-1"/>
          <w:attr w:name="baseform" w:val="sutart|is"/>
        </w:smartTagPr>
        <w:r w:rsidR="00F6286C" w:rsidRPr="00CA486B">
          <w:rPr>
            <w:rFonts w:ascii="Calibri" w:hAnsi="Calibri"/>
            <w:b/>
            <w:caps/>
            <w:sz w:val="22"/>
            <w:szCs w:val="22"/>
          </w:rPr>
          <w:t>Sutarties</w:t>
        </w:r>
      </w:smartTag>
      <w:r w:rsidR="00F6286C" w:rsidRPr="00CA486B">
        <w:rPr>
          <w:rFonts w:ascii="Calibri" w:hAnsi="Calibri"/>
          <w:b/>
          <w:caps/>
          <w:sz w:val="22"/>
          <w:szCs w:val="22"/>
        </w:rPr>
        <w:t xml:space="preserve"> vykdymą</w:t>
      </w:r>
      <w:r w:rsidR="006A26A3" w:rsidRPr="00CA486B">
        <w:rPr>
          <w:rFonts w:ascii="Calibri" w:hAnsi="Calibri"/>
          <w:b/>
          <w:caps/>
          <w:sz w:val="22"/>
          <w:szCs w:val="22"/>
        </w:rPr>
        <w:t xml:space="preserve"> asmenys ir pranešimŲ SIUNTIMAS</w:t>
      </w:r>
    </w:p>
    <w:p w14:paraId="33A2CF89" w14:textId="77777777" w:rsidR="006A26A3" w:rsidRPr="00CA486B" w:rsidRDefault="006A26A3" w:rsidP="00AD00D8">
      <w:pPr>
        <w:tabs>
          <w:tab w:val="num" w:pos="600"/>
        </w:tabs>
        <w:ind w:hanging="284"/>
        <w:jc w:val="center"/>
        <w:rPr>
          <w:rFonts w:ascii="Calibri" w:hAnsi="Calibri"/>
          <w:b/>
          <w:caps/>
          <w:sz w:val="22"/>
          <w:szCs w:val="22"/>
        </w:rPr>
      </w:pPr>
    </w:p>
    <w:p w14:paraId="08007E35" w14:textId="03DB084E" w:rsidR="00D61A2C" w:rsidRPr="00575F56" w:rsidRDefault="00F6286C" w:rsidP="00575F56">
      <w:pPr>
        <w:pStyle w:val="1tekstas"/>
        <w:numPr>
          <w:ilvl w:val="0"/>
          <w:numId w:val="6"/>
        </w:numPr>
        <w:spacing w:line="240" w:lineRule="auto"/>
        <w:ind w:left="0" w:firstLine="851"/>
        <w:rPr>
          <w:rFonts w:ascii="Calibri" w:hAnsi="Calibri"/>
          <w:i/>
          <w:sz w:val="22"/>
          <w:szCs w:val="22"/>
        </w:rPr>
      </w:pPr>
      <w:r w:rsidRPr="00575F56">
        <w:rPr>
          <w:rFonts w:ascii="Calibri" w:hAnsi="Calibri"/>
          <w:sz w:val="22"/>
          <w:szCs w:val="22"/>
        </w:rPr>
        <w:t>Už Sutarties vykdym</w:t>
      </w:r>
      <w:r w:rsidR="00AC3C25" w:rsidRPr="00575F56">
        <w:rPr>
          <w:rFonts w:ascii="Calibri" w:hAnsi="Calibri"/>
          <w:sz w:val="22"/>
          <w:szCs w:val="22"/>
        </w:rPr>
        <w:t>ą</w:t>
      </w:r>
      <w:r w:rsidRPr="00575F56">
        <w:rPr>
          <w:rFonts w:ascii="Calibri" w:hAnsi="Calibri"/>
          <w:sz w:val="22"/>
          <w:szCs w:val="22"/>
        </w:rPr>
        <w:t xml:space="preserve"> atsakingas Paslaugų teikėjo atstovas </w:t>
      </w:r>
      <w:r w:rsidR="00A4764B" w:rsidRPr="00575F56">
        <w:rPr>
          <w:rFonts w:ascii="Calibri" w:hAnsi="Calibri"/>
          <w:sz w:val="22"/>
          <w:szCs w:val="22"/>
        </w:rPr>
        <w:t>–</w:t>
      </w:r>
      <w:r w:rsidR="007C5B23">
        <w:rPr>
          <w:rFonts w:ascii="Calibri" w:hAnsi="Calibri"/>
          <w:sz w:val="22"/>
          <w:szCs w:val="22"/>
        </w:rPr>
        <w:t xml:space="preserve"> </w:t>
      </w:r>
    </w:p>
    <w:p w14:paraId="15F67D04" w14:textId="77777777" w:rsidR="00370653" w:rsidRPr="00CA486B" w:rsidRDefault="00370653" w:rsidP="00AD00D8">
      <w:pPr>
        <w:pStyle w:val="1tekstas"/>
        <w:numPr>
          <w:ilvl w:val="0"/>
          <w:numId w:val="0"/>
        </w:numPr>
        <w:spacing w:line="240" w:lineRule="auto"/>
        <w:ind w:left="851"/>
        <w:rPr>
          <w:rFonts w:ascii="Calibri" w:hAnsi="Calibri"/>
          <w:i/>
          <w:sz w:val="22"/>
          <w:szCs w:val="22"/>
        </w:rPr>
      </w:pPr>
    </w:p>
    <w:p w14:paraId="2C26BA0D" w14:textId="00B1B532" w:rsidR="00370653" w:rsidRPr="006B1729" w:rsidRDefault="00F6286C" w:rsidP="006B1729">
      <w:pPr>
        <w:pStyle w:val="1tekstas"/>
        <w:numPr>
          <w:ilvl w:val="0"/>
          <w:numId w:val="6"/>
        </w:numPr>
        <w:spacing w:line="240" w:lineRule="auto"/>
        <w:ind w:left="0" w:firstLine="851"/>
        <w:rPr>
          <w:rFonts w:ascii="Calibri" w:hAnsi="Calibri"/>
          <w:i/>
          <w:sz w:val="22"/>
          <w:szCs w:val="22"/>
        </w:rPr>
      </w:pPr>
      <w:r w:rsidRPr="008D7A44">
        <w:rPr>
          <w:rFonts w:ascii="Calibri" w:hAnsi="Calibri"/>
          <w:sz w:val="22"/>
          <w:szCs w:val="22"/>
        </w:rPr>
        <w:t>Už Sutarties vykdym</w:t>
      </w:r>
      <w:r w:rsidR="00AC3C25" w:rsidRPr="008D7A44">
        <w:rPr>
          <w:rFonts w:ascii="Calibri" w:hAnsi="Calibri"/>
          <w:sz w:val="22"/>
          <w:szCs w:val="22"/>
        </w:rPr>
        <w:t>ą</w:t>
      </w:r>
      <w:r w:rsidRPr="008D7A44">
        <w:rPr>
          <w:rFonts w:ascii="Calibri" w:hAnsi="Calibri"/>
          <w:sz w:val="22"/>
          <w:szCs w:val="22"/>
        </w:rPr>
        <w:t xml:space="preserve"> atsakingas Įmonės atstov</w:t>
      </w:r>
      <w:r w:rsidR="00595A00" w:rsidRPr="008D7A44">
        <w:rPr>
          <w:rFonts w:ascii="Calibri" w:hAnsi="Calibri"/>
          <w:sz w:val="22"/>
          <w:szCs w:val="22"/>
        </w:rPr>
        <w:t>as</w:t>
      </w:r>
      <w:r w:rsidRPr="008D7A44">
        <w:rPr>
          <w:rFonts w:ascii="Calibri" w:hAnsi="Calibri"/>
          <w:sz w:val="22"/>
          <w:szCs w:val="22"/>
        </w:rPr>
        <w:t xml:space="preserve"> –</w:t>
      </w:r>
      <w:r w:rsidR="007C5B23">
        <w:rPr>
          <w:rFonts w:asciiTheme="minorHAnsi" w:eastAsia="Arial Unicode MS" w:hAnsiTheme="minorHAnsi"/>
          <w:bCs w:val="0"/>
          <w:color w:val="000000"/>
          <w:sz w:val="22"/>
          <w:szCs w:val="22"/>
        </w:rPr>
        <w:t xml:space="preserve"> </w:t>
      </w:r>
    </w:p>
    <w:p w14:paraId="64BC5605" w14:textId="77777777" w:rsidR="006B1729" w:rsidRPr="00CA486B" w:rsidRDefault="006B1729" w:rsidP="006B1729">
      <w:pPr>
        <w:pStyle w:val="1tekstas"/>
        <w:numPr>
          <w:ilvl w:val="0"/>
          <w:numId w:val="0"/>
        </w:numPr>
        <w:spacing w:line="240" w:lineRule="auto"/>
        <w:rPr>
          <w:rFonts w:ascii="Calibri" w:hAnsi="Calibri"/>
          <w:i/>
          <w:sz w:val="22"/>
          <w:szCs w:val="22"/>
        </w:rPr>
      </w:pPr>
    </w:p>
    <w:p w14:paraId="283CDABB" w14:textId="77777777" w:rsidR="00D61A2C" w:rsidRPr="00CA486B" w:rsidRDefault="00F6286C" w:rsidP="00AD00D8">
      <w:pPr>
        <w:pStyle w:val="1tekstas"/>
        <w:numPr>
          <w:ilvl w:val="0"/>
          <w:numId w:val="6"/>
        </w:numPr>
        <w:spacing w:line="240" w:lineRule="auto"/>
        <w:ind w:left="0" w:firstLine="851"/>
        <w:rPr>
          <w:rFonts w:ascii="Calibri" w:hAnsi="Calibri"/>
          <w:i/>
          <w:sz w:val="22"/>
          <w:szCs w:val="22"/>
        </w:rPr>
      </w:pPr>
      <w:r w:rsidRPr="00CA486B">
        <w:rPr>
          <w:rFonts w:ascii="Calibri" w:hAnsi="Calibri"/>
          <w:sz w:val="22"/>
          <w:szCs w:val="22"/>
        </w:rPr>
        <w:t>Šie asmenys, atitinkamai Įmonės arba Paslaugų teikėjo vardu, yra įgalioti priimti visus sprendimus, susijusius su Sutarties vykdymu, išskyrus pačios Sutarties pakeitimą ir nutraukimą.</w:t>
      </w:r>
    </w:p>
    <w:p w14:paraId="419FF467" w14:textId="77777777" w:rsidR="00370653" w:rsidRPr="00CA486B" w:rsidRDefault="00370653" w:rsidP="00AD00D8">
      <w:pPr>
        <w:pStyle w:val="1tekstas"/>
        <w:numPr>
          <w:ilvl w:val="0"/>
          <w:numId w:val="0"/>
        </w:numPr>
        <w:spacing w:line="240" w:lineRule="auto"/>
        <w:ind w:left="851"/>
        <w:rPr>
          <w:rFonts w:ascii="Calibri" w:hAnsi="Calibri"/>
          <w:i/>
          <w:sz w:val="22"/>
          <w:szCs w:val="22"/>
        </w:rPr>
      </w:pPr>
    </w:p>
    <w:p w14:paraId="306FDD4C" w14:textId="77777777" w:rsidR="00D61A2C" w:rsidRPr="00CA486B" w:rsidRDefault="00F6286C" w:rsidP="00AD00D8">
      <w:pPr>
        <w:pStyle w:val="1tekstas"/>
        <w:numPr>
          <w:ilvl w:val="0"/>
          <w:numId w:val="6"/>
        </w:numPr>
        <w:spacing w:line="240" w:lineRule="auto"/>
        <w:ind w:left="0" w:firstLine="851"/>
        <w:rPr>
          <w:rFonts w:ascii="Calibri" w:hAnsi="Calibri"/>
          <w:i/>
          <w:sz w:val="22"/>
          <w:szCs w:val="22"/>
        </w:rPr>
      </w:pPr>
      <w:r w:rsidRPr="00CA486B">
        <w:rPr>
          <w:rFonts w:ascii="Calibri" w:hAnsi="Calibri"/>
          <w:sz w:val="22"/>
          <w:szCs w:val="22"/>
        </w:rPr>
        <w:t xml:space="preserve">Šalys įsipareigoja </w:t>
      </w:r>
      <w:r w:rsidR="001623CA" w:rsidRPr="00CA486B">
        <w:rPr>
          <w:rFonts w:ascii="Calibri" w:hAnsi="Calibri"/>
          <w:sz w:val="22"/>
          <w:szCs w:val="22"/>
        </w:rPr>
        <w:t xml:space="preserve">nedelsiant, bet </w:t>
      </w:r>
      <w:r w:rsidRPr="00CA486B">
        <w:rPr>
          <w:rFonts w:ascii="Calibri" w:hAnsi="Calibri"/>
          <w:sz w:val="22"/>
          <w:szCs w:val="22"/>
        </w:rPr>
        <w:t>ne vėliau kaip p</w:t>
      </w:r>
      <w:r w:rsidR="001623CA" w:rsidRPr="00CA486B">
        <w:rPr>
          <w:rFonts w:ascii="Calibri" w:hAnsi="Calibri"/>
          <w:sz w:val="22"/>
          <w:szCs w:val="22"/>
        </w:rPr>
        <w:t>e</w:t>
      </w:r>
      <w:r w:rsidRPr="00CA486B">
        <w:rPr>
          <w:rFonts w:ascii="Calibri" w:hAnsi="Calibri"/>
          <w:sz w:val="22"/>
          <w:szCs w:val="22"/>
        </w:rPr>
        <w:t xml:space="preserve">r 5 darbo dienas raštu pranešti viena kitai apie atsakingų už Sutartį asmenų, nurodytų Sutarties </w:t>
      </w:r>
      <w:r w:rsidR="00183C02" w:rsidRPr="00CA486B">
        <w:rPr>
          <w:rFonts w:ascii="Calibri" w:hAnsi="Calibri"/>
          <w:sz w:val="22"/>
          <w:szCs w:val="22"/>
        </w:rPr>
        <w:t>3</w:t>
      </w:r>
      <w:r w:rsidR="00581C4F">
        <w:rPr>
          <w:rFonts w:ascii="Calibri" w:hAnsi="Calibri"/>
          <w:sz w:val="22"/>
          <w:szCs w:val="22"/>
        </w:rPr>
        <w:t>3</w:t>
      </w:r>
      <w:r w:rsidR="00BD70DD" w:rsidRPr="00CA486B">
        <w:rPr>
          <w:rFonts w:ascii="Calibri" w:hAnsi="Calibri"/>
          <w:sz w:val="22"/>
          <w:szCs w:val="22"/>
        </w:rPr>
        <w:t xml:space="preserve"> </w:t>
      </w:r>
      <w:r w:rsidRPr="00CA486B">
        <w:rPr>
          <w:rFonts w:ascii="Calibri" w:hAnsi="Calibri"/>
          <w:sz w:val="22"/>
          <w:szCs w:val="22"/>
        </w:rPr>
        <w:t xml:space="preserve">ir </w:t>
      </w:r>
      <w:r w:rsidR="00661552" w:rsidRPr="00CA486B">
        <w:rPr>
          <w:rFonts w:ascii="Calibri" w:hAnsi="Calibri"/>
          <w:sz w:val="22"/>
          <w:szCs w:val="22"/>
        </w:rPr>
        <w:t>3</w:t>
      </w:r>
      <w:r w:rsidR="00581C4F">
        <w:rPr>
          <w:rFonts w:ascii="Calibri" w:hAnsi="Calibri"/>
          <w:sz w:val="22"/>
          <w:szCs w:val="22"/>
        </w:rPr>
        <w:t>4</w:t>
      </w:r>
      <w:r w:rsidR="00BD70DD" w:rsidRPr="00CA486B">
        <w:rPr>
          <w:rFonts w:ascii="Calibri" w:hAnsi="Calibri"/>
          <w:sz w:val="22"/>
          <w:szCs w:val="22"/>
        </w:rPr>
        <w:t xml:space="preserve"> </w:t>
      </w:r>
      <w:r w:rsidRPr="00CA486B">
        <w:rPr>
          <w:rFonts w:ascii="Calibri" w:hAnsi="Calibri"/>
          <w:sz w:val="22"/>
          <w:szCs w:val="22"/>
        </w:rPr>
        <w:t>punktuose, pasikeitimą.</w:t>
      </w:r>
    </w:p>
    <w:p w14:paraId="4E898A32" w14:textId="77777777" w:rsidR="00370653" w:rsidRPr="00CA486B" w:rsidRDefault="00370653" w:rsidP="00AD00D8">
      <w:pPr>
        <w:pStyle w:val="1tekstas"/>
        <w:numPr>
          <w:ilvl w:val="0"/>
          <w:numId w:val="0"/>
        </w:numPr>
        <w:spacing w:line="240" w:lineRule="auto"/>
        <w:ind w:left="851"/>
        <w:rPr>
          <w:rFonts w:ascii="Calibri" w:hAnsi="Calibri"/>
          <w:i/>
          <w:sz w:val="22"/>
          <w:szCs w:val="22"/>
        </w:rPr>
      </w:pPr>
    </w:p>
    <w:p w14:paraId="0D8774FC" w14:textId="77777777" w:rsidR="00F6286C" w:rsidRPr="00CA486B" w:rsidRDefault="00F6286C" w:rsidP="00AD00D8">
      <w:pPr>
        <w:pStyle w:val="1tekstas"/>
        <w:numPr>
          <w:ilvl w:val="0"/>
          <w:numId w:val="6"/>
        </w:numPr>
        <w:spacing w:line="240" w:lineRule="auto"/>
        <w:ind w:left="0" w:firstLine="851"/>
        <w:rPr>
          <w:rFonts w:ascii="Calibri" w:hAnsi="Calibri"/>
          <w:i/>
          <w:sz w:val="22"/>
          <w:szCs w:val="22"/>
        </w:rPr>
      </w:pPr>
      <w:r w:rsidRPr="00CA486B">
        <w:rPr>
          <w:rFonts w:ascii="Calibri" w:hAnsi="Calibri"/>
          <w:sz w:val="22"/>
          <w:szCs w:val="22"/>
        </w:rPr>
        <w:t xml:space="preserve">Visi pranešimai ir kita informacija, kuria keičiasi Šalys pagal </w:t>
      </w:r>
      <w:smartTag w:uri="schemas-tilde-lt/tildestengine" w:element="templates">
        <w:smartTagPr>
          <w:attr w:name="baseform" w:val="sutart|is"/>
          <w:attr w:name="id" w:val="-1"/>
        </w:smartTagPr>
        <w:r w:rsidRPr="00CA486B">
          <w:rPr>
            <w:rFonts w:ascii="Calibri" w:hAnsi="Calibri"/>
            <w:sz w:val="22"/>
            <w:szCs w:val="22"/>
          </w:rPr>
          <w:t>Sutartį</w:t>
        </w:r>
      </w:smartTag>
      <w:r w:rsidRPr="00CA486B">
        <w:rPr>
          <w:rFonts w:ascii="Calibri" w:hAnsi="Calibri"/>
          <w:sz w:val="22"/>
          <w:szCs w:val="22"/>
        </w:rPr>
        <w:t xml:space="preserve">, turi būti pateikiama rašytine forma. </w:t>
      </w:r>
      <w:smartTag w:uri="schemas-tilde-lt/tildestengine" w:element="templates">
        <w:smartTagPr>
          <w:attr w:name="baseform" w:val="pranešim|as"/>
          <w:attr w:name="id" w:val="-1"/>
          <w:attr w:name="text" w:val="pranešimai"/>
        </w:smartTagPr>
        <w:r w:rsidRPr="00CA486B">
          <w:rPr>
            <w:rFonts w:ascii="Calibri" w:hAnsi="Calibri"/>
            <w:sz w:val="22"/>
            <w:szCs w:val="22"/>
          </w:rPr>
          <w:t>Pranešimai</w:t>
        </w:r>
      </w:smartTag>
      <w:r w:rsidRPr="00CA486B">
        <w:rPr>
          <w:rFonts w:ascii="Calibri" w:hAnsi="Calibri"/>
          <w:sz w:val="22"/>
          <w:szCs w:val="22"/>
        </w:rPr>
        <w:t xml:space="preserve"> laikomi tinkamai pateiktais, jei įteikiami asmeniškai, atsiunčiami naudojantis kurjerių </w:t>
      </w:r>
      <w:r w:rsidR="00AC3C25" w:rsidRPr="00CA486B">
        <w:rPr>
          <w:rFonts w:ascii="Calibri" w:hAnsi="Calibri"/>
          <w:sz w:val="22"/>
          <w:szCs w:val="22"/>
        </w:rPr>
        <w:t xml:space="preserve">paslaugomis, registruotu paštu </w:t>
      </w:r>
      <w:r w:rsidRPr="00CA486B">
        <w:rPr>
          <w:rFonts w:ascii="Calibri" w:hAnsi="Calibri"/>
          <w:sz w:val="22"/>
          <w:szCs w:val="22"/>
        </w:rPr>
        <w:t>ar el. paštu.</w:t>
      </w:r>
    </w:p>
    <w:p w14:paraId="209FB2B4" w14:textId="77777777" w:rsidR="00470CA2" w:rsidRPr="00CA486B" w:rsidRDefault="00470CA2" w:rsidP="00AD00D8">
      <w:pPr>
        <w:pStyle w:val="1tekstas"/>
        <w:numPr>
          <w:ilvl w:val="0"/>
          <w:numId w:val="0"/>
        </w:numPr>
        <w:spacing w:line="240" w:lineRule="auto"/>
        <w:ind w:left="851"/>
        <w:rPr>
          <w:rFonts w:ascii="Calibri" w:hAnsi="Calibri"/>
          <w:i/>
          <w:sz w:val="22"/>
          <w:szCs w:val="22"/>
        </w:rPr>
      </w:pPr>
    </w:p>
    <w:p w14:paraId="29975DFC" w14:textId="77777777" w:rsidR="00F6286C" w:rsidRPr="00CA486B" w:rsidRDefault="003C2CE7" w:rsidP="00AD00D8">
      <w:pPr>
        <w:pStyle w:val="headingas"/>
        <w:tabs>
          <w:tab w:val="num" w:pos="600"/>
        </w:tabs>
        <w:spacing w:line="240" w:lineRule="auto"/>
        <w:ind w:firstLine="600"/>
        <w:rPr>
          <w:rFonts w:ascii="Calibri" w:hAnsi="Calibri"/>
          <w:sz w:val="22"/>
          <w:szCs w:val="22"/>
          <w:lang w:val="lt-LT"/>
        </w:rPr>
      </w:pPr>
      <w:r w:rsidRPr="00CA486B">
        <w:rPr>
          <w:rFonts w:ascii="Calibri" w:hAnsi="Calibri"/>
          <w:sz w:val="22"/>
          <w:szCs w:val="22"/>
          <w:lang w:val="lt-LT"/>
        </w:rPr>
        <w:t>I</w:t>
      </w:r>
      <w:r w:rsidR="00F6286C" w:rsidRPr="00CA486B">
        <w:rPr>
          <w:rFonts w:ascii="Calibri" w:hAnsi="Calibri"/>
          <w:sz w:val="22"/>
          <w:szCs w:val="22"/>
          <w:lang w:val="lt-LT"/>
        </w:rPr>
        <w:t>X. Kitos nuostatos</w:t>
      </w:r>
    </w:p>
    <w:p w14:paraId="2EFD6809" w14:textId="77777777" w:rsidR="00F6286C" w:rsidRPr="00CA486B" w:rsidRDefault="00F6286C" w:rsidP="00AD00D8">
      <w:pPr>
        <w:pStyle w:val="1tekstas"/>
        <w:numPr>
          <w:ilvl w:val="0"/>
          <w:numId w:val="0"/>
        </w:numPr>
        <w:tabs>
          <w:tab w:val="clear" w:pos="993"/>
          <w:tab w:val="left" w:pos="2580"/>
        </w:tabs>
        <w:spacing w:line="240" w:lineRule="auto"/>
        <w:ind w:left="7733"/>
        <w:rPr>
          <w:rFonts w:ascii="Calibri" w:hAnsi="Calibri"/>
          <w:sz w:val="22"/>
          <w:szCs w:val="22"/>
        </w:rPr>
      </w:pPr>
    </w:p>
    <w:p w14:paraId="4A8CF2CB" w14:textId="77777777" w:rsidR="00A6561A" w:rsidRPr="00CA486B" w:rsidRDefault="003C2CE7" w:rsidP="00AD00D8">
      <w:pPr>
        <w:pStyle w:val="NormalWeb"/>
        <w:numPr>
          <w:ilvl w:val="0"/>
          <w:numId w:val="6"/>
        </w:numPr>
        <w:spacing w:before="0" w:beforeAutospacing="0" w:after="0" w:afterAutospacing="0"/>
        <w:ind w:left="0" w:firstLine="851"/>
        <w:jc w:val="both"/>
        <w:rPr>
          <w:rFonts w:ascii="Calibri" w:hAnsi="Calibri"/>
          <w:sz w:val="22"/>
          <w:szCs w:val="22"/>
        </w:rPr>
      </w:pPr>
      <w:r w:rsidRPr="00CA486B">
        <w:rPr>
          <w:rFonts w:ascii="Calibri" w:hAnsi="Calibri"/>
          <w:sz w:val="22"/>
          <w:szCs w:val="22"/>
        </w:rPr>
        <w:t>Paslaugų teikėjas Sutarties vykdymui neturi teisės pasitelkti subtiekėjus.</w:t>
      </w:r>
      <w:r w:rsidR="00A6561A" w:rsidRPr="00CA486B">
        <w:rPr>
          <w:rFonts w:ascii="Calibri" w:hAnsi="Calibri"/>
          <w:sz w:val="22"/>
          <w:szCs w:val="22"/>
        </w:rPr>
        <w:t xml:space="preserve"> </w:t>
      </w:r>
    </w:p>
    <w:p w14:paraId="1C4B2134" w14:textId="77777777" w:rsidR="00595A00" w:rsidRPr="00CA486B" w:rsidRDefault="00595A00" w:rsidP="00AD00D8">
      <w:pPr>
        <w:pStyle w:val="1tekstas"/>
        <w:numPr>
          <w:ilvl w:val="0"/>
          <w:numId w:val="0"/>
        </w:numPr>
        <w:tabs>
          <w:tab w:val="clear" w:pos="1276"/>
        </w:tabs>
        <w:spacing w:line="240" w:lineRule="auto"/>
        <w:ind w:left="851"/>
        <w:rPr>
          <w:rFonts w:ascii="Calibri" w:hAnsi="Calibri"/>
          <w:sz w:val="22"/>
          <w:szCs w:val="22"/>
        </w:rPr>
      </w:pPr>
    </w:p>
    <w:p w14:paraId="09457800" w14:textId="77777777" w:rsidR="00D61A2C" w:rsidRPr="00CA486B" w:rsidRDefault="00BC044F" w:rsidP="00AD00D8">
      <w:pPr>
        <w:pStyle w:val="1tekstas"/>
        <w:numPr>
          <w:ilvl w:val="0"/>
          <w:numId w:val="6"/>
        </w:numPr>
        <w:tabs>
          <w:tab w:val="clear" w:pos="1276"/>
        </w:tabs>
        <w:spacing w:line="240" w:lineRule="auto"/>
        <w:ind w:left="0" w:firstLine="851"/>
        <w:rPr>
          <w:rFonts w:ascii="Calibri" w:hAnsi="Calibri"/>
          <w:sz w:val="22"/>
          <w:szCs w:val="22"/>
        </w:rPr>
      </w:pPr>
      <w:r w:rsidRPr="00CA486B">
        <w:rPr>
          <w:rFonts w:ascii="Calibri" w:hAnsi="Calibri"/>
          <w:sz w:val="22"/>
          <w:szCs w:val="22"/>
        </w:rPr>
        <w:t xml:space="preserve">Įmonė turi teisę be atskiro Paslaugų teikėjo rašytinio sutikimo Sutartyje numatytas Įmonės teises ir pareigas perleisti kitai valstybės įmonei, akcinei bendrovei ar bet kokios kitos formos juridiniam asmeniui, kuris teisės aktuose nustatyta tvarka Įmonės reorganizavimo ir/ar pertvarkymo atveju perimtų Įmonės teises ir pareigas. Įmonė įsipareigoja informuoti kitą Šalį apie teisių ir pareigų perleidimą kitam juridiniam asmeniui </w:t>
      </w:r>
      <w:r w:rsidR="00595A00" w:rsidRPr="00CA486B">
        <w:rPr>
          <w:rFonts w:ascii="Calibri" w:hAnsi="Calibri"/>
          <w:sz w:val="22"/>
          <w:szCs w:val="22"/>
        </w:rPr>
        <w:t xml:space="preserve">ne vėliau kaip </w:t>
      </w:r>
      <w:r w:rsidRPr="00CA486B">
        <w:rPr>
          <w:rFonts w:ascii="Calibri" w:hAnsi="Calibri"/>
          <w:sz w:val="22"/>
          <w:szCs w:val="22"/>
        </w:rPr>
        <w:t>per 5 darbo dienas nuo teisių ir pareigų perleidimo.</w:t>
      </w:r>
    </w:p>
    <w:p w14:paraId="49193CA4" w14:textId="77777777" w:rsidR="00370653" w:rsidRPr="00CA486B" w:rsidRDefault="00370653" w:rsidP="00AD00D8">
      <w:pPr>
        <w:pStyle w:val="1tekstas"/>
        <w:numPr>
          <w:ilvl w:val="0"/>
          <w:numId w:val="0"/>
        </w:numPr>
        <w:tabs>
          <w:tab w:val="clear" w:pos="1276"/>
        </w:tabs>
        <w:spacing w:line="240" w:lineRule="auto"/>
        <w:ind w:left="851"/>
        <w:rPr>
          <w:rFonts w:ascii="Calibri" w:hAnsi="Calibri"/>
          <w:sz w:val="22"/>
          <w:szCs w:val="22"/>
        </w:rPr>
      </w:pPr>
    </w:p>
    <w:p w14:paraId="68383299" w14:textId="77777777" w:rsidR="00D61A2C" w:rsidRPr="00CA486B" w:rsidRDefault="00F6286C" w:rsidP="00AD00D8">
      <w:pPr>
        <w:pStyle w:val="1tekstas"/>
        <w:numPr>
          <w:ilvl w:val="0"/>
          <w:numId w:val="6"/>
        </w:numPr>
        <w:tabs>
          <w:tab w:val="clear" w:pos="1276"/>
        </w:tabs>
        <w:spacing w:line="240" w:lineRule="auto"/>
        <w:ind w:left="0" w:firstLine="851"/>
        <w:rPr>
          <w:rFonts w:ascii="Calibri" w:hAnsi="Calibri"/>
          <w:sz w:val="22"/>
          <w:szCs w:val="22"/>
        </w:rPr>
      </w:pPr>
      <w:r w:rsidRPr="00CA486B">
        <w:rPr>
          <w:rFonts w:ascii="Calibri" w:hAnsi="Calibri"/>
          <w:sz w:val="22"/>
          <w:szCs w:val="22"/>
        </w:rPr>
        <w:t>Visi tarp Šalių iš Sutarties kilę ir/ar susiję su jos aiškinimu ir vykdymu ginčai ar nesutarimai sprendžiami deryb</w:t>
      </w:r>
      <w:r w:rsidR="00FF662E" w:rsidRPr="00CA486B">
        <w:rPr>
          <w:rFonts w:ascii="Calibri" w:hAnsi="Calibri"/>
          <w:sz w:val="22"/>
          <w:szCs w:val="22"/>
        </w:rPr>
        <w:t>omis</w:t>
      </w:r>
      <w:r w:rsidRPr="00CA486B">
        <w:rPr>
          <w:rFonts w:ascii="Calibri" w:hAnsi="Calibri"/>
          <w:sz w:val="22"/>
          <w:szCs w:val="22"/>
        </w:rPr>
        <w:t>, jeigu</w:t>
      </w:r>
      <w:r w:rsidR="00FF662E" w:rsidRPr="00CA486B">
        <w:rPr>
          <w:rFonts w:ascii="Calibri" w:hAnsi="Calibri"/>
          <w:sz w:val="22"/>
          <w:szCs w:val="22"/>
        </w:rPr>
        <w:t xml:space="preserve"> taip ginčo išspręsti </w:t>
      </w:r>
      <w:r w:rsidRPr="00CA486B">
        <w:rPr>
          <w:rFonts w:ascii="Calibri" w:hAnsi="Calibri"/>
          <w:sz w:val="22"/>
          <w:szCs w:val="22"/>
        </w:rPr>
        <w:t xml:space="preserve">nepavyksta </w:t>
      </w:r>
      <w:r w:rsidR="00595A00" w:rsidRPr="00CA486B">
        <w:rPr>
          <w:rFonts w:ascii="Calibri" w:hAnsi="Calibri"/>
          <w:sz w:val="22"/>
          <w:szCs w:val="22"/>
        </w:rPr>
        <w:t>per 30</w:t>
      </w:r>
      <w:r w:rsidRPr="00CA486B">
        <w:rPr>
          <w:rFonts w:ascii="Calibri" w:hAnsi="Calibri"/>
          <w:sz w:val="22"/>
          <w:szCs w:val="22"/>
        </w:rPr>
        <w:t xml:space="preserve"> kalendorinių dienų – Lietuvos Respublikos teisės aktų nustatyta tvarka</w:t>
      </w:r>
      <w:r w:rsidR="00FF662E" w:rsidRPr="00CA486B">
        <w:rPr>
          <w:rFonts w:ascii="Calibri" w:hAnsi="Calibri"/>
          <w:sz w:val="22"/>
          <w:szCs w:val="22"/>
        </w:rPr>
        <w:t xml:space="preserve"> teisme</w:t>
      </w:r>
      <w:r w:rsidRPr="00CA486B">
        <w:rPr>
          <w:rFonts w:ascii="Calibri" w:hAnsi="Calibri"/>
          <w:sz w:val="22"/>
          <w:szCs w:val="22"/>
        </w:rPr>
        <w:t>.</w:t>
      </w:r>
    </w:p>
    <w:p w14:paraId="4EF9FB50" w14:textId="77777777" w:rsidR="00370653" w:rsidRPr="00CA486B" w:rsidRDefault="00370653" w:rsidP="00AD00D8">
      <w:pPr>
        <w:pStyle w:val="1tekstas"/>
        <w:numPr>
          <w:ilvl w:val="0"/>
          <w:numId w:val="0"/>
        </w:numPr>
        <w:tabs>
          <w:tab w:val="clear" w:pos="1276"/>
        </w:tabs>
        <w:spacing w:line="240" w:lineRule="auto"/>
        <w:ind w:left="851"/>
        <w:rPr>
          <w:rFonts w:ascii="Calibri" w:hAnsi="Calibri"/>
          <w:sz w:val="22"/>
          <w:szCs w:val="22"/>
        </w:rPr>
      </w:pPr>
    </w:p>
    <w:p w14:paraId="672AFCD5" w14:textId="77777777" w:rsidR="00D61A2C" w:rsidRPr="00CA486B" w:rsidRDefault="00F6286C" w:rsidP="00AD00D8">
      <w:pPr>
        <w:pStyle w:val="1tekstas"/>
        <w:numPr>
          <w:ilvl w:val="0"/>
          <w:numId w:val="6"/>
        </w:numPr>
        <w:tabs>
          <w:tab w:val="clear" w:pos="1276"/>
        </w:tabs>
        <w:spacing w:line="240" w:lineRule="auto"/>
        <w:ind w:left="0" w:firstLine="851"/>
        <w:rPr>
          <w:rFonts w:ascii="Calibri" w:hAnsi="Calibri"/>
          <w:sz w:val="22"/>
          <w:szCs w:val="22"/>
        </w:rPr>
      </w:pPr>
      <w:r w:rsidRPr="00CA486B">
        <w:rPr>
          <w:rFonts w:ascii="Calibri" w:hAnsi="Calibri"/>
          <w:sz w:val="22"/>
          <w:szCs w:val="22"/>
        </w:rPr>
        <w:t>Visus Šalių tarpusavio santykius, atsirandančius iš Sutarties ir neaptartus jos sąlygose, reglamentuoja Lietuvos Respublikos įstatymai ir kiti teisės aktai.</w:t>
      </w:r>
    </w:p>
    <w:p w14:paraId="7732703C" w14:textId="77777777" w:rsidR="00370653" w:rsidRPr="00CA486B" w:rsidRDefault="00370653" w:rsidP="00AD00D8">
      <w:pPr>
        <w:pStyle w:val="1tekstas"/>
        <w:numPr>
          <w:ilvl w:val="0"/>
          <w:numId w:val="0"/>
        </w:numPr>
        <w:tabs>
          <w:tab w:val="clear" w:pos="1276"/>
        </w:tabs>
        <w:spacing w:line="240" w:lineRule="auto"/>
        <w:ind w:left="851"/>
        <w:rPr>
          <w:rFonts w:ascii="Calibri" w:hAnsi="Calibri"/>
          <w:sz w:val="22"/>
          <w:szCs w:val="22"/>
        </w:rPr>
      </w:pPr>
    </w:p>
    <w:p w14:paraId="6508AD79" w14:textId="77777777" w:rsidR="00D61A2C" w:rsidRPr="00CA486B" w:rsidRDefault="00F6286C" w:rsidP="00AD00D8">
      <w:pPr>
        <w:pStyle w:val="1tekstas"/>
        <w:numPr>
          <w:ilvl w:val="0"/>
          <w:numId w:val="6"/>
        </w:numPr>
        <w:tabs>
          <w:tab w:val="clear" w:pos="1276"/>
        </w:tabs>
        <w:spacing w:line="240" w:lineRule="auto"/>
        <w:ind w:left="0" w:firstLine="851"/>
        <w:rPr>
          <w:rFonts w:ascii="Calibri" w:hAnsi="Calibri"/>
          <w:sz w:val="22"/>
          <w:szCs w:val="22"/>
        </w:rPr>
      </w:pPr>
      <w:smartTag w:uri="schemas-tilde-lt/tildestengine" w:element="templates">
        <w:smartTagPr>
          <w:attr w:name="text" w:val="SUTARTIS"/>
          <w:attr w:name="id" w:val="-1"/>
          <w:attr w:name="baseform" w:val="sutart|is"/>
        </w:smartTagPr>
        <w:r w:rsidRPr="00CA486B">
          <w:rPr>
            <w:rFonts w:ascii="Calibri" w:hAnsi="Calibri"/>
            <w:sz w:val="22"/>
            <w:szCs w:val="22"/>
          </w:rPr>
          <w:t>Sutartis</w:t>
        </w:r>
      </w:smartTag>
      <w:r w:rsidRPr="00CA486B">
        <w:rPr>
          <w:rFonts w:ascii="Calibri" w:hAnsi="Calibri"/>
          <w:sz w:val="22"/>
          <w:szCs w:val="22"/>
        </w:rPr>
        <w:t xml:space="preserve"> sudaryta </w:t>
      </w:r>
      <w:r w:rsidR="00595A00" w:rsidRPr="00CA486B">
        <w:rPr>
          <w:rFonts w:ascii="Calibri" w:hAnsi="Calibri"/>
          <w:sz w:val="22"/>
          <w:szCs w:val="22"/>
        </w:rPr>
        <w:t>dviem</w:t>
      </w:r>
      <w:r w:rsidRPr="00CA486B">
        <w:rPr>
          <w:rFonts w:ascii="Calibri" w:hAnsi="Calibri"/>
          <w:sz w:val="22"/>
          <w:szCs w:val="22"/>
        </w:rPr>
        <w:t xml:space="preserve"> vienodą </w:t>
      </w:r>
      <w:r w:rsidR="0042181F" w:rsidRPr="00CA486B">
        <w:rPr>
          <w:rFonts w:ascii="Calibri" w:hAnsi="Calibri"/>
          <w:sz w:val="22"/>
          <w:szCs w:val="22"/>
        </w:rPr>
        <w:t>teis</w:t>
      </w:r>
      <w:r w:rsidRPr="00CA486B">
        <w:rPr>
          <w:rFonts w:ascii="Calibri" w:hAnsi="Calibri"/>
          <w:sz w:val="22"/>
          <w:szCs w:val="22"/>
        </w:rPr>
        <w:t xml:space="preserve">inę galią turinčiais egzemplioriais – kiekvienai Šaliai po vieną. </w:t>
      </w:r>
    </w:p>
    <w:p w14:paraId="18F3E894" w14:textId="77777777" w:rsidR="00370653" w:rsidRPr="00CA486B" w:rsidRDefault="00370653" w:rsidP="00AD00D8">
      <w:pPr>
        <w:pStyle w:val="1tekstas"/>
        <w:numPr>
          <w:ilvl w:val="0"/>
          <w:numId w:val="0"/>
        </w:numPr>
        <w:tabs>
          <w:tab w:val="clear" w:pos="1276"/>
        </w:tabs>
        <w:spacing w:line="240" w:lineRule="auto"/>
        <w:ind w:left="851"/>
        <w:rPr>
          <w:rFonts w:ascii="Calibri" w:hAnsi="Calibri"/>
          <w:sz w:val="22"/>
          <w:szCs w:val="22"/>
        </w:rPr>
      </w:pPr>
    </w:p>
    <w:p w14:paraId="602E45A3" w14:textId="77777777" w:rsidR="00AB6038" w:rsidRPr="00EE3019" w:rsidRDefault="005F2A61" w:rsidP="00AB6038">
      <w:pPr>
        <w:pStyle w:val="1tekstas"/>
        <w:numPr>
          <w:ilvl w:val="0"/>
          <w:numId w:val="0"/>
        </w:numPr>
        <w:tabs>
          <w:tab w:val="clear" w:pos="0"/>
          <w:tab w:val="clear" w:pos="993"/>
          <w:tab w:val="clear" w:pos="1276"/>
          <w:tab w:val="left" w:pos="1296"/>
        </w:tabs>
        <w:spacing w:line="240" w:lineRule="auto"/>
        <w:ind w:left="851"/>
        <w:rPr>
          <w:rFonts w:ascii="Calibri" w:hAnsi="Calibri"/>
          <w:sz w:val="22"/>
          <w:szCs w:val="22"/>
        </w:rPr>
      </w:pPr>
      <w:r>
        <w:rPr>
          <w:rFonts w:ascii="Calibri" w:hAnsi="Calibri"/>
          <w:sz w:val="22"/>
          <w:szCs w:val="22"/>
        </w:rPr>
        <w:t>43</w:t>
      </w:r>
      <w:r w:rsidR="00AB6038">
        <w:rPr>
          <w:rFonts w:ascii="Calibri" w:hAnsi="Calibri"/>
          <w:sz w:val="22"/>
          <w:szCs w:val="22"/>
        </w:rPr>
        <w:t>.</w:t>
      </w:r>
      <w:r w:rsidR="00061D16">
        <w:rPr>
          <w:rFonts w:ascii="Calibri" w:hAnsi="Calibri"/>
          <w:sz w:val="22"/>
          <w:szCs w:val="22"/>
        </w:rPr>
        <w:t xml:space="preserve"> </w:t>
      </w:r>
      <w:r w:rsidR="00AB6038" w:rsidRPr="00EE3019">
        <w:rPr>
          <w:rFonts w:ascii="Calibri" w:hAnsi="Calibri"/>
          <w:sz w:val="22"/>
          <w:szCs w:val="22"/>
        </w:rPr>
        <w:t>Prie Sutarties pridedami šie priedai, kurie yra neatskiriama jos dalis:</w:t>
      </w:r>
    </w:p>
    <w:p w14:paraId="6A32702E" w14:textId="77777777" w:rsidR="00AB6038" w:rsidRPr="00EE3019" w:rsidRDefault="005F2A61" w:rsidP="00AB6038">
      <w:pPr>
        <w:pStyle w:val="1tekstas"/>
        <w:numPr>
          <w:ilvl w:val="0"/>
          <w:numId w:val="0"/>
        </w:numPr>
        <w:tabs>
          <w:tab w:val="clear" w:pos="993"/>
          <w:tab w:val="left" w:pos="1418"/>
        </w:tabs>
        <w:spacing w:line="240" w:lineRule="auto"/>
        <w:ind w:left="851"/>
        <w:jc w:val="left"/>
        <w:rPr>
          <w:rFonts w:ascii="Calibri" w:hAnsi="Calibri"/>
          <w:sz w:val="22"/>
          <w:szCs w:val="22"/>
        </w:rPr>
      </w:pPr>
      <w:r>
        <w:rPr>
          <w:rFonts w:ascii="Calibri" w:hAnsi="Calibri"/>
          <w:sz w:val="22"/>
          <w:szCs w:val="22"/>
        </w:rPr>
        <w:t>43</w:t>
      </w:r>
      <w:r w:rsidR="00AB6038" w:rsidRPr="00EE3019">
        <w:rPr>
          <w:rFonts w:ascii="Calibri" w:hAnsi="Calibri"/>
          <w:sz w:val="22"/>
          <w:szCs w:val="22"/>
        </w:rPr>
        <w:t>.1. 1 priedas „Techninė specifikacija“;</w:t>
      </w:r>
    </w:p>
    <w:p w14:paraId="2C06791E" w14:textId="77777777" w:rsidR="00AB6038" w:rsidRPr="00EE3019" w:rsidRDefault="00AB6038" w:rsidP="00AB6038">
      <w:pPr>
        <w:pStyle w:val="1tekstas"/>
        <w:numPr>
          <w:ilvl w:val="0"/>
          <w:numId w:val="0"/>
        </w:numPr>
        <w:tabs>
          <w:tab w:val="clear" w:pos="993"/>
          <w:tab w:val="left" w:pos="1418"/>
        </w:tabs>
        <w:spacing w:line="240" w:lineRule="auto"/>
        <w:ind w:left="851"/>
        <w:jc w:val="left"/>
        <w:rPr>
          <w:rFonts w:ascii="Calibri" w:hAnsi="Calibri"/>
          <w:sz w:val="22"/>
          <w:szCs w:val="22"/>
        </w:rPr>
      </w:pPr>
      <w:r>
        <w:rPr>
          <w:rFonts w:ascii="Calibri" w:hAnsi="Calibri"/>
          <w:sz w:val="22"/>
          <w:szCs w:val="22"/>
        </w:rPr>
        <w:t>4</w:t>
      </w:r>
      <w:r w:rsidR="005F2A61">
        <w:rPr>
          <w:rFonts w:ascii="Calibri" w:hAnsi="Calibri"/>
          <w:sz w:val="22"/>
          <w:szCs w:val="22"/>
        </w:rPr>
        <w:t>3</w:t>
      </w:r>
      <w:r w:rsidRPr="00EE3019">
        <w:rPr>
          <w:rFonts w:ascii="Calibri" w:hAnsi="Calibri"/>
          <w:sz w:val="22"/>
          <w:szCs w:val="22"/>
        </w:rPr>
        <w:t>.2. 2 priedas „Tiekėjo pasiūlymas“;</w:t>
      </w:r>
    </w:p>
    <w:p w14:paraId="0F6136AA" w14:textId="77777777" w:rsidR="00AB6038" w:rsidRDefault="00AB6038" w:rsidP="00AB6038">
      <w:pPr>
        <w:pStyle w:val="1tekstas"/>
        <w:numPr>
          <w:ilvl w:val="0"/>
          <w:numId w:val="0"/>
        </w:numPr>
        <w:tabs>
          <w:tab w:val="clear" w:pos="993"/>
          <w:tab w:val="left" w:pos="1418"/>
        </w:tabs>
        <w:spacing w:line="240" w:lineRule="auto"/>
        <w:ind w:left="851"/>
        <w:jc w:val="left"/>
        <w:rPr>
          <w:rFonts w:ascii="Calibri" w:hAnsi="Calibri"/>
          <w:sz w:val="22"/>
          <w:szCs w:val="22"/>
        </w:rPr>
      </w:pPr>
      <w:r>
        <w:rPr>
          <w:rFonts w:ascii="Calibri" w:hAnsi="Calibri"/>
          <w:sz w:val="22"/>
          <w:szCs w:val="22"/>
        </w:rPr>
        <w:t>4</w:t>
      </w:r>
      <w:r w:rsidR="005F2A61">
        <w:rPr>
          <w:rFonts w:ascii="Calibri" w:hAnsi="Calibri"/>
          <w:sz w:val="22"/>
          <w:szCs w:val="22"/>
        </w:rPr>
        <w:t>3</w:t>
      </w:r>
      <w:r w:rsidRPr="00EE3019">
        <w:rPr>
          <w:rFonts w:ascii="Calibri" w:hAnsi="Calibri"/>
          <w:sz w:val="22"/>
          <w:szCs w:val="22"/>
        </w:rPr>
        <w:t>.3.</w:t>
      </w:r>
      <w:r>
        <w:rPr>
          <w:rFonts w:ascii="Calibri" w:hAnsi="Calibri"/>
          <w:sz w:val="22"/>
          <w:szCs w:val="22"/>
        </w:rPr>
        <w:t xml:space="preserve"> </w:t>
      </w:r>
      <w:r w:rsidRPr="00EE3019">
        <w:rPr>
          <w:rFonts w:ascii="Calibri" w:hAnsi="Calibri"/>
          <w:sz w:val="22"/>
          <w:szCs w:val="22"/>
        </w:rPr>
        <w:t>3. priedas „Antikorupcinės politikos aprašas“</w:t>
      </w:r>
      <w:r>
        <w:rPr>
          <w:rFonts w:ascii="Calibri" w:hAnsi="Calibri"/>
          <w:sz w:val="22"/>
          <w:szCs w:val="22"/>
        </w:rPr>
        <w:t>;</w:t>
      </w:r>
    </w:p>
    <w:p w14:paraId="1F7AC52B" w14:textId="53DF84CC" w:rsidR="00AB6038" w:rsidRDefault="00AB6038" w:rsidP="00AB6038">
      <w:pPr>
        <w:pStyle w:val="1tekstas"/>
        <w:numPr>
          <w:ilvl w:val="0"/>
          <w:numId w:val="0"/>
        </w:numPr>
        <w:tabs>
          <w:tab w:val="clear" w:pos="993"/>
          <w:tab w:val="left" w:pos="1418"/>
        </w:tabs>
        <w:spacing w:line="240" w:lineRule="auto"/>
        <w:ind w:left="851"/>
        <w:jc w:val="left"/>
        <w:rPr>
          <w:rFonts w:ascii="Calibri" w:hAnsi="Calibri"/>
          <w:sz w:val="22"/>
          <w:szCs w:val="22"/>
        </w:rPr>
      </w:pPr>
      <w:r>
        <w:rPr>
          <w:rFonts w:ascii="Calibri" w:hAnsi="Calibri"/>
          <w:sz w:val="22"/>
          <w:szCs w:val="22"/>
        </w:rPr>
        <w:t>4</w:t>
      </w:r>
      <w:r w:rsidR="005F2A61">
        <w:rPr>
          <w:rFonts w:ascii="Calibri" w:hAnsi="Calibri"/>
          <w:sz w:val="22"/>
          <w:szCs w:val="22"/>
        </w:rPr>
        <w:t>3</w:t>
      </w:r>
      <w:r w:rsidRPr="00EE3019">
        <w:rPr>
          <w:rFonts w:ascii="Calibri" w:hAnsi="Calibri"/>
          <w:sz w:val="22"/>
          <w:szCs w:val="22"/>
        </w:rPr>
        <w:t>.</w:t>
      </w:r>
      <w:r>
        <w:rPr>
          <w:rFonts w:ascii="Calibri" w:hAnsi="Calibri"/>
          <w:sz w:val="22"/>
          <w:szCs w:val="22"/>
        </w:rPr>
        <w:t>4</w:t>
      </w:r>
      <w:r w:rsidRPr="00EE3019">
        <w:rPr>
          <w:rFonts w:ascii="Calibri" w:hAnsi="Calibri"/>
          <w:sz w:val="22"/>
          <w:szCs w:val="22"/>
        </w:rPr>
        <w:t>.</w:t>
      </w:r>
      <w:r>
        <w:rPr>
          <w:rFonts w:ascii="Calibri" w:hAnsi="Calibri"/>
          <w:sz w:val="22"/>
          <w:szCs w:val="22"/>
        </w:rPr>
        <w:t xml:space="preserve"> 4</w:t>
      </w:r>
      <w:r w:rsidRPr="00EE3019">
        <w:rPr>
          <w:rFonts w:ascii="Calibri" w:hAnsi="Calibri"/>
          <w:sz w:val="22"/>
          <w:szCs w:val="22"/>
        </w:rPr>
        <w:t>. priedas „</w:t>
      </w:r>
      <w:r>
        <w:rPr>
          <w:rFonts w:ascii="Calibri" w:hAnsi="Calibri"/>
          <w:sz w:val="22"/>
          <w:szCs w:val="22"/>
        </w:rPr>
        <w:t>Paslaugų suteikimo</w:t>
      </w:r>
      <w:r w:rsidRPr="004D5397">
        <w:rPr>
          <w:rFonts w:ascii="Calibri" w:hAnsi="Calibri"/>
          <w:sz w:val="22"/>
          <w:szCs w:val="22"/>
        </w:rPr>
        <w:t xml:space="preserve"> akto forma</w:t>
      </w:r>
      <w:r>
        <w:rPr>
          <w:rFonts w:ascii="Calibri" w:hAnsi="Calibri"/>
          <w:sz w:val="22"/>
          <w:szCs w:val="22"/>
        </w:rPr>
        <w:t>“</w:t>
      </w:r>
      <w:r w:rsidRPr="004D5397">
        <w:rPr>
          <w:rFonts w:ascii="Calibri" w:hAnsi="Calibri"/>
          <w:sz w:val="22"/>
          <w:szCs w:val="22"/>
        </w:rPr>
        <w:t>.</w:t>
      </w:r>
    </w:p>
    <w:p w14:paraId="6ADBC04C" w14:textId="1FEDF009" w:rsidR="00350AB7" w:rsidRDefault="00350AB7" w:rsidP="00350AB7">
      <w:pPr>
        <w:pStyle w:val="1tekstas"/>
        <w:numPr>
          <w:ilvl w:val="0"/>
          <w:numId w:val="0"/>
        </w:numPr>
        <w:tabs>
          <w:tab w:val="clear" w:pos="993"/>
          <w:tab w:val="left" w:pos="1418"/>
        </w:tabs>
        <w:spacing w:line="240" w:lineRule="auto"/>
        <w:ind w:left="851"/>
        <w:jc w:val="left"/>
        <w:rPr>
          <w:rFonts w:ascii="Calibri" w:hAnsi="Calibri"/>
          <w:sz w:val="22"/>
          <w:szCs w:val="22"/>
        </w:rPr>
      </w:pPr>
      <w:r>
        <w:rPr>
          <w:rFonts w:ascii="Calibri" w:hAnsi="Calibri"/>
          <w:sz w:val="22"/>
          <w:szCs w:val="22"/>
        </w:rPr>
        <w:t>43.5. 5. priedas „Veiklos partnerių etikos kodeksas“.</w:t>
      </w:r>
    </w:p>
    <w:p w14:paraId="40F65FCC" w14:textId="10F1C6D2" w:rsidR="007C5B23" w:rsidRDefault="007C5B23" w:rsidP="00AB6038">
      <w:pPr>
        <w:pStyle w:val="1tekstas"/>
        <w:numPr>
          <w:ilvl w:val="0"/>
          <w:numId w:val="0"/>
        </w:numPr>
        <w:tabs>
          <w:tab w:val="clear" w:pos="993"/>
          <w:tab w:val="left" w:pos="1418"/>
        </w:tabs>
        <w:spacing w:line="240" w:lineRule="auto"/>
        <w:ind w:left="851"/>
        <w:jc w:val="left"/>
        <w:rPr>
          <w:rFonts w:ascii="Calibri" w:hAnsi="Calibri"/>
          <w:sz w:val="22"/>
          <w:szCs w:val="22"/>
        </w:rPr>
      </w:pPr>
    </w:p>
    <w:p w14:paraId="43EAB8F2" w14:textId="77777777" w:rsidR="00F6286C" w:rsidRPr="00CA486B" w:rsidRDefault="00F6286C" w:rsidP="00AD00D8">
      <w:pPr>
        <w:ind w:right="45"/>
        <w:jc w:val="center"/>
        <w:rPr>
          <w:rFonts w:ascii="Calibri" w:hAnsi="Calibri"/>
          <w:b/>
          <w:caps/>
          <w:sz w:val="22"/>
          <w:szCs w:val="22"/>
        </w:rPr>
      </w:pPr>
    </w:p>
    <w:p w14:paraId="1EC5E9D8" w14:textId="77777777" w:rsidR="00F6286C" w:rsidRPr="00CA486B" w:rsidRDefault="00F6286C" w:rsidP="00AD00D8">
      <w:pPr>
        <w:ind w:right="45"/>
        <w:jc w:val="center"/>
        <w:rPr>
          <w:rFonts w:ascii="Calibri" w:hAnsi="Calibri"/>
          <w:b/>
          <w:caps/>
          <w:sz w:val="22"/>
          <w:szCs w:val="22"/>
        </w:rPr>
      </w:pPr>
      <w:r w:rsidRPr="00CA486B">
        <w:rPr>
          <w:rFonts w:ascii="Calibri" w:hAnsi="Calibri"/>
          <w:b/>
          <w:caps/>
          <w:sz w:val="22"/>
          <w:szCs w:val="22"/>
        </w:rPr>
        <w:t>X. Šalių rekvizitai</w:t>
      </w:r>
    </w:p>
    <w:p w14:paraId="29A8B35A" w14:textId="77777777" w:rsidR="00F6286C" w:rsidRPr="00CA486B" w:rsidRDefault="00F6286C" w:rsidP="00AD00D8">
      <w:pPr>
        <w:ind w:right="45"/>
        <w:jc w:val="center"/>
        <w:rPr>
          <w:rFonts w:ascii="Calibri" w:hAnsi="Calibri"/>
          <w:b/>
          <w:caps/>
          <w:sz w:val="22"/>
          <w:szCs w:val="22"/>
        </w:rPr>
      </w:pPr>
    </w:p>
    <w:tbl>
      <w:tblPr>
        <w:tblW w:w="5186" w:type="pct"/>
        <w:tblLook w:val="00A0" w:firstRow="1" w:lastRow="0" w:firstColumn="1" w:lastColumn="0" w:noHBand="0" w:noVBand="0"/>
      </w:tblPr>
      <w:tblGrid>
        <w:gridCol w:w="4720"/>
        <w:gridCol w:w="3840"/>
        <w:gridCol w:w="1290"/>
      </w:tblGrid>
      <w:tr w:rsidR="00F6286C" w:rsidRPr="00CA486B" w14:paraId="788CD497" w14:textId="77777777" w:rsidTr="00AB6038">
        <w:trPr>
          <w:gridAfter w:val="1"/>
          <w:wAfter w:w="655" w:type="pct"/>
          <w:trHeight w:val="322"/>
        </w:trPr>
        <w:tc>
          <w:tcPr>
            <w:tcW w:w="2396" w:type="pct"/>
          </w:tcPr>
          <w:p w14:paraId="47F539CB" w14:textId="77777777" w:rsidR="00F6286C" w:rsidRPr="00CA486B" w:rsidRDefault="00F6286C" w:rsidP="00AD00D8">
            <w:pPr>
              <w:ind w:firstLine="0"/>
              <w:rPr>
                <w:rFonts w:ascii="Calibri" w:hAnsi="Calibri"/>
                <w:b/>
                <w:sz w:val="22"/>
                <w:szCs w:val="22"/>
              </w:rPr>
            </w:pPr>
            <w:r w:rsidRPr="00CA486B">
              <w:rPr>
                <w:rFonts w:ascii="Calibri" w:hAnsi="Calibri"/>
                <w:b/>
                <w:sz w:val="22"/>
                <w:szCs w:val="22"/>
              </w:rPr>
              <w:t>Įmonė</w:t>
            </w:r>
          </w:p>
        </w:tc>
        <w:tc>
          <w:tcPr>
            <w:tcW w:w="1949" w:type="pct"/>
          </w:tcPr>
          <w:p w14:paraId="25B70022" w14:textId="77777777" w:rsidR="00F6286C" w:rsidRPr="00CA486B" w:rsidRDefault="00F6286C" w:rsidP="00AD00D8">
            <w:pPr>
              <w:ind w:firstLine="0"/>
              <w:rPr>
                <w:rFonts w:ascii="Calibri" w:hAnsi="Calibri"/>
                <w:b/>
                <w:sz w:val="22"/>
                <w:szCs w:val="22"/>
              </w:rPr>
            </w:pPr>
            <w:r w:rsidRPr="009660CD">
              <w:rPr>
                <w:rFonts w:ascii="Calibri" w:hAnsi="Calibri"/>
                <w:b/>
                <w:sz w:val="22"/>
                <w:szCs w:val="22"/>
              </w:rPr>
              <w:t>Paslaugų teikėjas</w:t>
            </w:r>
          </w:p>
        </w:tc>
      </w:tr>
      <w:tr w:rsidR="00AB6038" w:rsidRPr="00CA486B" w14:paraId="21CA5E56" w14:textId="77777777" w:rsidTr="00AB6038">
        <w:trPr>
          <w:gridAfter w:val="1"/>
          <w:wAfter w:w="655" w:type="pct"/>
          <w:trHeight w:val="322"/>
        </w:trPr>
        <w:tc>
          <w:tcPr>
            <w:tcW w:w="2396" w:type="pct"/>
          </w:tcPr>
          <w:p w14:paraId="4DC4A68E" w14:textId="3CB2DA79" w:rsidR="00AB6038" w:rsidRPr="00EE3019" w:rsidRDefault="00AB6038">
            <w:pPr>
              <w:ind w:firstLine="0"/>
              <w:rPr>
                <w:rFonts w:ascii="Calibri" w:hAnsi="Calibri"/>
                <w:sz w:val="22"/>
                <w:szCs w:val="22"/>
              </w:rPr>
            </w:pPr>
            <w:r w:rsidRPr="00EE3019">
              <w:rPr>
                <w:rFonts w:ascii="Calibri" w:hAnsi="Calibri"/>
                <w:sz w:val="22"/>
                <w:szCs w:val="22"/>
              </w:rPr>
              <w:t>V</w:t>
            </w:r>
            <w:r w:rsidR="00D27A8D">
              <w:rPr>
                <w:rFonts w:ascii="Calibri" w:hAnsi="Calibri"/>
                <w:sz w:val="22"/>
                <w:szCs w:val="22"/>
              </w:rPr>
              <w:t>alstybės įmonė</w:t>
            </w:r>
            <w:r w:rsidRPr="00EE3019">
              <w:rPr>
                <w:rFonts w:ascii="Calibri" w:hAnsi="Calibri"/>
                <w:sz w:val="22"/>
                <w:szCs w:val="22"/>
              </w:rPr>
              <w:t xml:space="preserve"> “Oro navigacija”</w:t>
            </w:r>
          </w:p>
        </w:tc>
        <w:tc>
          <w:tcPr>
            <w:tcW w:w="1949" w:type="pct"/>
          </w:tcPr>
          <w:p w14:paraId="0E3AE25B" w14:textId="61B87622" w:rsidR="00AB6038" w:rsidRDefault="00D27A8D" w:rsidP="00AB6038">
            <w:pPr>
              <w:ind w:firstLine="0"/>
              <w:rPr>
                <w:rFonts w:ascii="Calibri" w:hAnsi="Calibri"/>
                <w:bCs/>
                <w:sz w:val="22"/>
                <w:szCs w:val="22"/>
              </w:rPr>
            </w:pPr>
            <w:r w:rsidRPr="007604FF">
              <w:rPr>
                <w:rFonts w:ascii="Calibri" w:hAnsi="Calibri"/>
                <w:bCs/>
                <w:sz w:val="22"/>
                <w:szCs w:val="22"/>
              </w:rPr>
              <w:t>UAB Dicto Citius</w:t>
            </w:r>
          </w:p>
          <w:p w14:paraId="7C98D1E9" w14:textId="77777777" w:rsidR="009824FF" w:rsidRDefault="009824FF" w:rsidP="00AB6038">
            <w:pPr>
              <w:ind w:firstLine="0"/>
              <w:rPr>
                <w:rFonts w:ascii="Calibri" w:hAnsi="Calibri"/>
                <w:bCs/>
                <w:sz w:val="22"/>
                <w:szCs w:val="22"/>
              </w:rPr>
            </w:pPr>
          </w:p>
          <w:p w14:paraId="0C367F9D" w14:textId="17859B8F" w:rsidR="009824FF" w:rsidRPr="00D27A8D" w:rsidRDefault="009824FF" w:rsidP="00AB6038">
            <w:pPr>
              <w:ind w:firstLine="0"/>
              <w:rPr>
                <w:rFonts w:ascii="Calibri" w:hAnsi="Calibri"/>
                <w:sz w:val="22"/>
                <w:szCs w:val="22"/>
              </w:rPr>
            </w:pPr>
          </w:p>
        </w:tc>
      </w:tr>
      <w:tr w:rsidR="00AB6038" w:rsidRPr="00CA486B" w14:paraId="736FD963" w14:textId="77777777" w:rsidTr="00AB6038">
        <w:trPr>
          <w:gridAfter w:val="1"/>
          <w:wAfter w:w="655" w:type="pct"/>
          <w:trHeight w:val="322"/>
        </w:trPr>
        <w:tc>
          <w:tcPr>
            <w:tcW w:w="2396" w:type="pct"/>
          </w:tcPr>
          <w:p w14:paraId="6B91DAD6" w14:textId="77777777" w:rsidR="00AB6038" w:rsidRPr="00EE3019" w:rsidRDefault="00AB6038" w:rsidP="00AB6038">
            <w:pPr>
              <w:ind w:firstLine="0"/>
              <w:rPr>
                <w:rFonts w:ascii="Calibri" w:hAnsi="Calibri"/>
                <w:sz w:val="22"/>
                <w:szCs w:val="22"/>
              </w:rPr>
            </w:pPr>
            <w:r>
              <w:rPr>
                <w:rFonts w:ascii="Calibri" w:hAnsi="Calibri"/>
                <w:sz w:val="22"/>
                <w:szCs w:val="22"/>
              </w:rPr>
              <w:t>Balio Karvelio</w:t>
            </w:r>
            <w:r w:rsidRPr="00EE3019">
              <w:rPr>
                <w:rFonts w:ascii="Calibri" w:hAnsi="Calibri"/>
                <w:sz w:val="22"/>
                <w:szCs w:val="22"/>
              </w:rPr>
              <w:t xml:space="preserve"> 2</w:t>
            </w:r>
            <w:r>
              <w:rPr>
                <w:rFonts w:ascii="Calibri" w:hAnsi="Calibri"/>
                <w:sz w:val="22"/>
                <w:szCs w:val="22"/>
              </w:rPr>
              <w:t>5, LT-02184</w:t>
            </w:r>
            <w:r w:rsidRPr="00EE3019">
              <w:rPr>
                <w:rFonts w:ascii="Calibri" w:hAnsi="Calibri"/>
                <w:sz w:val="22"/>
                <w:szCs w:val="22"/>
              </w:rPr>
              <w:t>, Vilnius</w:t>
            </w:r>
          </w:p>
        </w:tc>
        <w:tc>
          <w:tcPr>
            <w:tcW w:w="1949" w:type="pct"/>
          </w:tcPr>
          <w:p w14:paraId="55853C87" w14:textId="3F25D038" w:rsidR="009824FF" w:rsidRPr="009824FF" w:rsidRDefault="009660CD" w:rsidP="00AB6038">
            <w:pPr>
              <w:ind w:firstLine="0"/>
              <w:rPr>
                <w:rFonts w:ascii="Calibri" w:hAnsi="Calibri"/>
                <w:sz w:val="22"/>
                <w:szCs w:val="22"/>
              </w:rPr>
            </w:pPr>
            <w:r w:rsidRPr="009660CD">
              <w:rPr>
                <w:rFonts w:ascii="Calibri" w:hAnsi="Calibri"/>
                <w:sz w:val="22"/>
                <w:szCs w:val="22"/>
              </w:rPr>
              <w:t>Draugystės g. 19B, 51231 Kaunas</w:t>
            </w:r>
          </w:p>
        </w:tc>
      </w:tr>
      <w:tr w:rsidR="009824FF" w:rsidRPr="00CA486B" w14:paraId="27899B7B" w14:textId="77777777" w:rsidTr="00AB6038">
        <w:trPr>
          <w:gridAfter w:val="1"/>
          <w:wAfter w:w="655" w:type="pct"/>
          <w:trHeight w:val="322"/>
        </w:trPr>
        <w:tc>
          <w:tcPr>
            <w:tcW w:w="2396" w:type="pct"/>
          </w:tcPr>
          <w:p w14:paraId="24F39CB5" w14:textId="77777777" w:rsidR="009824FF" w:rsidRPr="00EE3019" w:rsidRDefault="009824FF" w:rsidP="009824FF">
            <w:pPr>
              <w:ind w:firstLine="0"/>
              <w:rPr>
                <w:rFonts w:ascii="Calibri" w:hAnsi="Calibri"/>
                <w:sz w:val="22"/>
                <w:szCs w:val="22"/>
              </w:rPr>
            </w:pPr>
            <w:r w:rsidRPr="00EE3019">
              <w:rPr>
                <w:rFonts w:ascii="Calibri" w:hAnsi="Calibri"/>
                <w:sz w:val="22"/>
                <w:szCs w:val="22"/>
              </w:rPr>
              <w:t>Įmonės kodas: 210060460</w:t>
            </w:r>
          </w:p>
        </w:tc>
        <w:tc>
          <w:tcPr>
            <w:tcW w:w="1949" w:type="pct"/>
          </w:tcPr>
          <w:p w14:paraId="30CF9B67" w14:textId="1C6E0ADF" w:rsidR="009824FF" w:rsidRPr="00CA486B" w:rsidRDefault="009824FF" w:rsidP="009824FF">
            <w:pPr>
              <w:ind w:firstLine="0"/>
              <w:rPr>
                <w:rFonts w:ascii="Calibri" w:hAnsi="Calibri"/>
                <w:sz w:val="22"/>
                <w:szCs w:val="22"/>
              </w:rPr>
            </w:pPr>
            <w:r w:rsidRPr="00EE3019">
              <w:rPr>
                <w:rFonts w:ascii="Calibri" w:hAnsi="Calibri"/>
                <w:sz w:val="22"/>
                <w:szCs w:val="22"/>
              </w:rPr>
              <w:t xml:space="preserve">Įmonės kodas: </w:t>
            </w:r>
            <w:r w:rsidRPr="009824FF">
              <w:rPr>
                <w:rFonts w:ascii="Calibri" w:hAnsi="Calibri"/>
                <w:sz w:val="22"/>
                <w:szCs w:val="22"/>
              </w:rPr>
              <w:t>124448290</w:t>
            </w:r>
          </w:p>
        </w:tc>
      </w:tr>
      <w:tr w:rsidR="009824FF" w:rsidRPr="00CA486B" w14:paraId="3F083D9C" w14:textId="77777777" w:rsidTr="00AB6038">
        <w:trPr>
          <w:gridAfter w:val="1"/>
          <w:wAfter w:w="655" w:type="pct"/>
          <w:trHeight w:val="322"/>
        </w:trPr>
        <w:tc>
          <w:tcPr>
            <w:tcW w:w="2396" w:type="pct"/>
          </w:tcPr>
          <w:p w14:paraId="651E8816" w14:textId="77777777" w:rsidR="009824FF" w:rsidRPr="00EE3019" w:rsidRDefault="009824FF" w:rsidP="009824FF">
            <w:pPr>
              <w:ind w:firstLine="0"/>
              <w:rPr>
                <w:rFonts w:ascii="Calibri" w:hAnsi="Calibri"/>
                <w:sz w:val="22"/>
                <w:szCs w:val="22"/>
              </w:rPr>
            </w:pPr>
            <w:r w:rsidRPr="00EE3019">
              <w:rPr>
                <w:rFonts w:ascii="Calibri" w:hAnsi="Calibri"/>
                <w:sz w:val="22"/>
                <w:szCs w:val="22"/>
              </w:rPr>
              <w:t>PVM mokėtojo kodas: LT100604610</w:t>
            </w:r>
          </w:p>
        </w:tc>
        <w:tc>
          <w:tcPr>
            <w:tcW w:w="1949" w:type="pct"/>
          </w:tcPr>
          <w:p w14:paraId="5F579BFE" w14:textId="78B6BEBA" w:rsidR="009824FF" w:rsidRPr="00CA486B" w:rsidRDefault="009824FF" w:rsidP="009824FF">
            <w:pPr>
              <w:ind w:firstLine="0"/>
              <w:rPr>
                <w:rFonts w:ascii="Calibri" w:hAnsi="Calibri"/>
                <w:sz w:val="22"/>
                <w:szCs w:val="22"/>
              </w:rPr>
            </w:pPr>
            <w:r w:rsidRPr="00EE3019">
              <w:rPr>
                <w:rFonts w:ascii="Calibri" w:hAnsi="Calibri"/>
                <w:sz w:val="22"/>
                <w:szCs w:val="22"/>
              </w:rPr>
              <w:t xml:space="preserve">PVM mokėtojo kodas: </w:t>
            </w:r>
            <w:r w:rsidRPr="009824FF">
              <w:rPr>
                <w:rFonts w:ascii="Calibri" w:hAnsi="Calibri"/>
                <w:sz w:val="22"/>
                <w:szCs w:val="22"/>
              </w:rPr>
              <w:t>LT244482917</w:t>
            </w:r>
          </w:p>
        </w:tc>
      </w:tr>
      <w:tr w:rsidR="009824FF" w:rsidRPr="00CA486B" w14:paraId="5A69572B" w14:textId="77777777" w:rsidTr="00AB6038">
        <w:trPr>
          <w:gridAfter w:val="1"/>
          <w:wAfter w:w="655" w:type="pct"/>
          <w:trHeight w:val="322"/>
        </w:trPr>
        <w:tc>
          <w:tcPr>
            <w:tcW w:w="2396" w:type="pct"/>
          </w:tcPr>
          <w:p w14:paraId="3A305773" w14:textId="77777777" w:rsidR="009824FF" w:rsidRPr="00EE3019" w:rsidRDefault="009824FF" w:rsidP="009824FF">
            <w:pPr>
              <w:ind w:firstLine="0"/>
              <w:jc w:val="left"/>
              <w:rPr>
                <w:rFonts w:ascii="Calibri" w:hAnsi="Calibri"/>
                <w:sz w:val="22"/>
                <w:szCs w:val="22"/>
              </w:rPr>
            </w:pPr>
            <w:r w:rsidRPr="00EE3019">
              <w:rPr>
                <w:rFonts w:ascii="Calibri" w:hAnsi="Calibri"/>
                <w:sz w:val="22"/>
                <w:szCs w:val="22"/>
              </w:rPr>
              <w:t>A.</w:t>
            </w:r>
            <w:r>
              <w:rPr>
                <w:rFonts w:ascii="Calibri" w:hAnsi="Calibri"/>
                <w:sz w:val="22"/>
                <w:szCs w:val="22"/>
              </w:rPr>
              <w:t xml:space="preserve"> </w:t>
            </w:r>
            <w:r w:rsidRPr="00EE3019">
              <w:rPr>
                <w:rFonts w:ascii="Calibri" w:hAnsi="Calibri"/>
                <w:sz w:val="22"/>
                <w:szCs w:val="22"/>
              </w:rPr>
              <w:t xml:space="preserve">s. LT 03 7044 060001166081 </w:t>
            </w:r>
          </w:p>
          <w:p w14:paraId="6B979F15" w14:textId="77777777" w:rsidR="009824FF" w:rsidRDefault="009824FF" w:rsidP="009824FF">
            <w:pPr>
              <w:ind w:firstLine="0"/>
              <w:jc w:val="left"/>
              <w:rPr>
                <w:rFonts w:ascii="Calibri" w:hAnsi="Calibri"/>
                <w:sz w:val="22"/>
                <w:szCs w:val="22"/>
              </w:rPr>
            </w:pPr>
            <w:r w:rsidRPr="00EE3019">
              <w:rPr>
                <w:rFonts w:ascii="Calibri" w:hAnsi="Calibri"/>
                <w:sz w:val="22"/>
                <w:szCs w:val="22"/>
              </w:rPr>
              <w:t>AB SEB bankas</w:t>
            </w:r>
          </w:p>
          <w:p w14:paraId="32BECD55" w14:textId="77777777" w:rsidR="009824FF" w:rsidRDefault="009824FF" w:rsidP="009824FF">
            <w:pPr>
              <w:ind w:firstLine="0"/>
              <w:jc w:val="left"/>
              <w:rPr>
                <w:rFonts w:ascii="Calibri" w:hAnsi="Calibri"/>
                <w:sz w:val="22"/>
                <w:szCs w:val="22"/>
              </w:rPr>
            </w:pPr>
            <w:r w:rsidRPr="00F44118">
              <w:rPr>
                <w:rFonts w:ascii="Calibri" w:hAnsi="Calibri"/>
                <w:sz w:val="22"/>
                <w:szCs w:val="22"/>
              </w:rPr>
              <w:t>Tel. 8 706 94502</w:t>
            </w:r>
          </w:p>
          <w:p w14:paraId="5CD81483" w14:textId="77777777" w:rsidR="009824FF" w:rsidRDefault="009824FF" w:rsidP="009824FF">
            <w:pPr>
              <w:ind w:firstLine="0"/>
              <w:jc w:val="left"/>
              <w:rPr>
                <w:rFonts w:ascii="Calibri" w:hAnsi="Calibri"/>
                <w:sz w:val="22"/>
                <w:szCs w:val="22"/>
              </w:rPr>
            </w:pPr>
            <w:r w:rsidRPr="00F44118">
              <w:rPr>
                <w:rFonts w:ascii="Calibri" w:hAnsi="Calibri"/>
                <w:sz w:val="22"/>
                <w:szCs w:val="22"/>
              </w:rPr>
              <w:t>Faks. 8 706 94522</w:t>
            </w:r>
          </w:p>
          <w:p w14:paraId="6897CF3D" w14:textId="77777777" w:rsidR="009824FF" w:rsidRPr="00EE3019" w:rsidRDefault="009824FF" w:rsidP="009824FF">
            <w:pPr>
              <w:ind w:firstLine="0"/>
              <w:jc w:val="left"/>
              <w:rPr>
                <w:rFonts w:ascii="Calibri" w:hAnsi="Calibri"/>
                <w:sz w:val="22"/>
                <w:szCs w:val="22"/>
              </w:rPr>
            </w:pPr>
            <w:r w:rsidRPr="00F44118">
              <w:rPr>
                <w:rFonts w:ascii="Calibri" w:hAnsi="Calibri"/>
                <w:sz w:val="22"/>
                <w:szCs w:val="22"/>
              </w:rPr>
              <w:t>El. p. info@ans.lt</w:t>
            </w:r>
          </w:p>
        </w:tc>
        <w:tc>
          <w:tcPr>
            <w:tcW w:w="1949" w:type="pct"/>
          </w:tcPr>
          <w:p w14:paraId="34302C34" w14:textId="3961A746" w:rsidR="009824FF" w:rsidRPr="00EE3019" w:rsidRDefault="009824FF" w:rsidP="009824FF">
            <w:pPr>
              <w:ind w:firstLine="0"/>
              <w:jc w:val="left"/>
              <w:rPr>
                <w:rFonts w:ascii="Calibri" w:hAnsi="Calibri"/>
                <w:sz w:val="22"/>
                <w:szCs w:val="22"/>
              </w:rPr>
            </w:pPr>
            <w:r w:rsidRPr="00EE3019">
              <w:rPr>
                <w:rFonts w:ascii="Calibri" w:hAnsi="Calibri"/>
                <w:sz w:val="22"/>
                <w:szCs w:val="22"/>
              </w:rPr>
              <w:t>A.</w:t>
            </w:r>
            <w:r>
              <w:rPr>
                <w:rFonts w:ascii="Calibri" w:hAnsi="Calibri"/>
                <w:sz w:val="22"/>
                <w:szCs w:val="22"/>
              </w:rPr>
              <w:t xml:space="preserve"> </w:t>
            </w:r>
            <w:r w:rsidRPr="00EE3019">
              <w:rPr>
                <w:rFonts w:ascii="Calibri" w:hAnsi="Calibri"/>
                <w:sz w:val="22"/>
                <w:szCs w:val="22"/>
              </w:rPr>
              <w:t xml:space="preserve">s. </w:t>
            </w:r>
            <w:r w:rsidRPr="009824FF">
              <w:rPr>
                <w:rFonts w:ascii="Calibri" w:hAnsi="Calibri"/>
                <w:sz w:val="22"/>
                <w:szCs w:val="22"/>
              </w:rPr>
              <w:t>LT387290000013467789</w:t>
            </w:r>
            <w:r w:rsidRPr="00EE3019">
              <w:rPr>
                <w:rFonts w:ascii="Calibri" w:hAnsi="Calibri"/>
                <w:sz w:val="22"/>
                <w:szCs w:val="22"/>
              </w:rPr>
              <w:t xml:space="preserve"> </w:t>
            </w:r>
          </w:p>
          <w:p w14:paraId="19FD248E" w14:textId="77777777" w:rsidR="009824FF" w:rsidRPr="009824FF" w:rsidRDefault="009824FF" w:rsidP="009824FF">
            <w:pPr>
              <w:pStyle w:val="Heading3"/>
              <w:shd w:val="clear" w:color="auto" w:fill="FFFFFF"/>
              <w:spacing w:before="0"/>
              <w:ind w:firstLine="0"/>
              <w:jc w:val="left"/>
              <w:rPr>
                <w:rFonts w:ascii="Calibri" w:hAnsi="Calibri"/>
                <w:color w:val="auto"/>
                <w:sz w:val="22"/>
                <w:szCs w:val="22"/>
              </w:rPr>
            </w:pPr>
            <w:r w:rsidRPr="009824FF">
              <w:rPr>
                <w:rFonts w:ascii="Calibri" w:hAnsi="Calibri"/>
                <w:color w:val="auto"/>
                <w:sz w:val="22"/>
                <w:szCs w:val="22"/>
              </w:rPr>
              <w:t>AS "Citadele banka" Lietuvos filialas</w:t>
            </w:r>
          </w:p>
          <w:p w14:paraId="232143DC" w14:textId="6A8EE6E0" w:rsidR="009824FF" w:rsidRDefault="009660CD" w:rsidP="00B8089D">
            <w:pPr>
              <w:ind w:left="557" w:hanging="557"/>
              <w:jc w:val="left"/>
              <w:rPr>
                <w:rFonts w:ascii="Calibri" w:hAnsi="Calibri"/>
                <w:sz w:val="22"/>
                <w:szCs w:val="22"/>
              </w:rPr>
            </w:pPr>
            <w:r w:rsidRPr="009660CD">
              <w:rPr>
                <w:rFonts w:ascii="Calibri" w:hAnsi="Calibri"/>
                <w:sz w:val="22"/>
                <w:szCs w:val="22"/>
              </w:rPr>
              <w:t>Tel.+370 37 713 977</w:t>
            </w:r>
          </w:p>
          <w:p w14:paraId="22F63559" w14:textId="266E98C8" w:rsidR="009824FF" w:rsidRPr="009824FF" w:rsidRDefault="009824FF" w:rsidP="009824FF">
            <w:pPr>
              <w:ind w:firstLine="0"/>
              <w:jc w:val="left"/>
              <w:rPr>
                <w:rFonts w:ascii="Calibri" w:hAnsi="Calibri"/>
                <w:sz w:val="22"/>
                <w:szCs w:val="22"/>
              </w:rPr>
            </w:pPr>
            <w:r w:rsidRPr="00F44118">
              <w:rPr>
                <w:rFonts w:ascii="Calibri" w:hAnsi="Calibri"/>
                <w:sz w:val="22"/>
                <w:szCs w:val="22"/>
              </w:rPr>
              <w:t xml:space="preserve">El. p. </w:t>
            </w:r>
            <w:r>
              <w:rPr>
                <w:rFonts w:ascii="Calibri" w:hAnsi="Calibri"/>
                <w:sz w:val="22"/>
                <w:szCs w:val="22"/>
              </w:rPr>
              <w:t>sales@dicto.net</w:t>
            </w:r>
          </w:p>
        </w:tc>
      </w:tr>
      <w:tr w:rsidR="00F6286C" w:rsidRPr="00CA486B" w14:paraId="358FF5FA" w14:textId="77777777" w:rsidTr="00AB6038">
        <w:trPr>
          <w:trHeight w:val="322"/>
        </w:trPr>
        <w:tc>
          <w:tcPr>
            <w:tcW w:w="2396" w:type="pct"/>
          </w:tcPr>
          <w:p w14:paraId="16420389" w14:textId="77777777" w:rsidR="00F6286C" w:rsidRPr="00CA486B" w:rsidRDefault="00F6286C" w:rsidP="00AD00D8">
            <w:pPr>
              <w:rPr>
                <w:rFonts w:ascii="Calibri" w:hAnsi="Calibri"/>
                <w:sz w:val="22"/>
                <w:szCs w:val="22"/>
              </w:rPr>
            </w:pPr>
          </w:p>
          <w:p w14:paraId="7D8E5C5B" w14:textId="77777777" w:rsidR="006A26A3" w:rsidRPr="00CA486B" w:rsidRDefault="006A26A3" w:rsidP="00AD00D8">
            <w:pPr>
              <w:rPr>
                <w:rFonts w:ascii="Calibri" w:hAnsi="Calibri"/>
                <w:sz w:val="22"/>
                <w:szCs w:val="22"/>
              </w:rPr>
            </w:pPr>
          </w:p>
          <w:p w14:paraId="597A1B19" w14:textId="77777777" w:rsidR="00F6286C" w:rsidRPr="00CA486B" w:rsidRDefault="00F6286C" w:rsidP="00AD00D8">
            <w:pPr>
              <w:ind w:firstLine="0"/>
              <w:rPr>
                <w:rFonts w:ascii="Calibri" w:hAnsi="Calibri"/>
                <w:sz w:val="22"/>
                <w:szCs w:val="22"/>
              </w:rPr>
            </w:pPr>
            <w:r w:rsidRPr="00CA486B">
              <w:rPr>
                <w:rFonts w:ascii="Calibri" w:hAnsi="Calibri"/>
                <w:sz w:val="22"/>
                <w:szCs w:val="22"/>
              </w:rPr>
              <w:t>_____________________________</w:t>
            </w:r>
          </w:p>
          <w:p w14:paraId="3C6E7AA7" w14:textId="32605526" w:rsidR="005E736F" w:rsidRPr="00CA486B" w:rsidRDefault="00AC58A2" w:rsidP="00AC58A2">
            <w:pPr>
              <w:ind w:right="1147" w:firstLine="0"/>
              <w:jc w:val="left"/>
              <w:rPr>
                <w:rFonts w:ascii="Calibri" w:hAnsi="Calibri"/>
                <w:sz w:val="22"/>
                <w:szCs w:val="22"/>
              </w:rPr>
            </w:pPr>
            <w:r>
              <w:rPr>
                <w:rFonts w:ascii="Calibri" w:hAnsi="Calibri"/>
                <w:bCs/>
                <w:sz w:val="22"/>
                <w:szCs w:val="22"/>
              </w:rPr>
              <w:t>Laikinai einanti generalinės direktorės pareigas</w:t>
            </w:r>
          </w:p>
          <w:p w14:paraId="75643A12" w14:textId="67F52024" w:rsidR="00F6286C" w:rsidRPr="00CA486B" w:rsidRDefault="00AC58A2" w:rsidP="00AD00D8">
            <w:pPr>
              <w:ind w:firstLine="0"/>
              <w:rPr>
                <w:rFonts w:ascii="Calibri" w:hAnsi="Calibri"/>
                <w:sz w:val="22"/>
                <w:szCs w:val="22"/>
              </w:rPr>
            </w:pPr>
            <w:r>
              <w:rPr>
                <w:rFonts w:ascii="Calibri" w:hAnsi="Calibri"/>
                <w:bCs/>
                <w:sz w:val="22"/>
                <w:szCs w:val="22"/>
              </w:rPr>
              <w:t>Redvita Četkauskienė</w:t>
            </w:r>
            <w:r w:rsidR="00F6286C" w:rsidRPr="00CA486B">
              <w:rPr>
                <w:rFonts w:ascii="Calibri" w:hAnsi="Calibri"/>
                <w:sz w:val="22"/>
                <w:szCs w:val="22"/>
              </w:rPr>
              <w:t xml:space="preserve"> </w:t>
            </w:r>
          </w:p>
        </w:tc>
        <w:tc>
          <w:tcPr>
            <w:tcW w:w="2604" w:type="pct"/>
            <w:gridSpan w:val="2"/>
          </w:tcPr>
          <w:tbl>
            <w:tblPr>
              <w:tblW w:w="5186" w:type="pct"/>
              <w:tblLook w:val="00A0" w:firstRow="1" w:lastRow="0" w:firstColumn="1" w:lastColumn="0" w:noHBand="0" w:noVBand="0"/>
            </w:tblPr>
            <w:tblGrid>
              <w:gridCol w:w="3394"/>
              <w:gridCol w:w="1703"/>
            </w:tblGrid>
            <w:tr w:rsidR="00B0383B" w:rsidRPr="00CA486B" w14:paraId="1C262B12" w14:textId="77777777" w:rsidTr="00547D05">
              <w:trPr>
                <w:trHeight w:val="322"/>
              </w:trPr>
              <w:tc>
                <w:tcPr>
                  <w:tcW w:w="2396" w:type="pct"/>
                </w:tcPr>
                <w:p w14:paraId="5C981F85" w14:textId="77777777" w:rsidR="00B0383B" w:rsidRPr="00CA486B" w:rsidRDefault="00B0383B" w:rsidP="00B0383B">
                  <w:pPr>
                    <w:rPr>
                      <w:rFonts w:ascii="Calibri" w:hAnsi="Calibri"/>
                      <w:sz w:val="22"/>
                      <w:szCs w:val="22"/>
                    </w:rPr>
                  </w:pPr>
                </w:p>
                <w:p w14:paraId="52FE23F5" w14:textId="77777777" w:rsidR="00B0383B" w:rsidRPr="00CA486B" w:rsidRDefault="00B0383B" w:rsidP="00B0383B">
                  <w:pPr>
                    <w:rPr>
                      <w:rFonts w:ascii="Calibri" w:hAnsi="Calibri"/>
                      <w:sz w:val="22"/>
                      <w:szCs w:val="22"/>
                    </w:rPr>
                  </w:pPr>
                </w:p>
                <w:p w14:paraId="7AB64465" w14:textId="77777777" w:rsidR="00B0383B" w:rsidRPr="00CA486B" w:rsidRDefault="00B0383B" w:rsidP="00B0383B">
                  <w:pPr>
                    <w:ind w:firstLine="0"/>
                    <w:rPr>
                      <w:rFonts w:ascii="Calibri" w:hAnsi="Calibri"/>
                      <w:sz w:val="22"/>
                      <w:szCs w:val="22"/>
                    </w:rPr>
                  </w:pPr>
                  <w:r w:rsidRPr="00CA486B">
                    <w:rPr>
                      <w:rFonts w:ascii="Calibri" w:hAnsi="Calibri"/>
                      <w:sz w:val="22"/>
                      <w:szCs w:val="22"/>
                    </w:rPr>
                    <w:t>_____________________________</w:t>
                  </w:r>
                </w:p>
                <w:p w14:paraId="3D6AC117" w14:textId="443D56DC" w:rsidR="00B0383B" w:rsidRPr="00CA486B" w:rsidRDefault="00B0383B" w:rsidP="00B0383B">
                  <w:pPr>
                    <w:ind w:right="1147" w:firstLine="0"/>
                    <w:rPr>
                      <w:rFonts w:ascii="Calibri" w:hAnsi="Calibri"/>
                      <w:sz w:val="22"/>
                      <w:szCs w:val="22"/>
                    </w:rPr>
                  </w:pPr>
                  <w:r>
                    <w:rPr>
                      <w:rFonts w:ascii="Calibri" w:hAnsi="Calibri"/>
                      <w:bCs/>
                      <w:sz w:val="22"/>
                      <w:szCs w:val="22"/>
                    </w:rPr>
                    <w:t>Direktorius</w:t>
                  </w:r>
                </w:p>
                <w:p w14:paraId="437E667F" w14:textId="68D6434F" w:rsidR="00B0383B" w:rsidRPr="00CA486B" w:rsidRDefault="00B0383B" w:rsidP="00B0383B">
                  <w:pPr>
                    <w:ind w:firstLine="0"/>
                    <w:rPr>
                      <w:rFonts w:ascii="Calibri" w:hAnsi="Calibri"/>
                      <w:sz w:val="22"/>
                      <w:szCs w:val="22"/>
                    </w:rPr>
                  </w:pPr>
                  <w:r>
                    <w:rPr>
                      <w:rFonts w:ascii="Calibri" w:hAnsi="Calibri"/>
                      <w:bCs/>
                      <w:sz w:val="22"/>
                      <w:szCs w:val="22"/>
                    </w:rPr>
                    <w:t>Šarūnas Tamašauskas</w:t>
                  </w:r>
                  <w:r w:rsidRPr="00CA486B">
                    <w:rPr>
                      <w:rFonts w:ascii="Calibri" w:hAnsi="Calibri"/>
                      <w:sz w:val="22"/>
                      <w:szCs w:val="22"/>
                    </w:rPr>
                    <w:t xml:space="preserve"> </w:t>
                  </w:r>
                </w:p>
              </w:tc>
              <w:tc>
                <w:tcPr>
                  <w:tcW w:w="2604" w:type="pct"/>
                </w:tcPr>
                <w:p w14:paraId="632EF97D" w14:textId="77777777" w:rsidR="00B0383B" w:rsidRPr="00CA486B" w:rsidRDefault="00B0383B" w:rsidP="00B0383B">
                  <w:pPr>
                    <w:ind w:firstLine="0"/>
                    <w:rPr>
                      <w:rFonts w:ascii="Calibri" w:hAnsi="Calibri"/>
                      <w:sz w:val="22"/>
                      <w:szCs w:val="22"/>
                    </w:rPr>
                  </w:pPr>
                </w:p>
              </w:tc>
            </w:tr>
          </w:tbl>
          <w:p w14:paraId="2114C9D7" w14:textId="77777777" w:rsidR="00F6286C" w:rsidRPr="00CA486B" w:rsidRDefault="00F6286C" w:rsidP="007675F5">
            <w:pPr>
              <w:ind w:firstLine="0"/>
              <w:rPr>
                <w:rFonts w:ascii="Calibri" w:hAnsi="Calibri"/>
                <w:sz w:val="22"/>
                <w:szCs w:val="22"/>
              </w:rPr>
            </w:pPr>
          </w:p>
        </w:tc>
      </w:tr>
    </w:tbl>
    <w:p w14:paraId="6EDC4C7D" w14:textId="77777777" w:rsidR="00967F64" w:rsidRPr="00CA486B" w:rsidRDefault="00967F64" w:rsidP="007675F5">
      <w:pPr>
        <w:pStyle w:val="BlockText"/>
        <w:ind w:left="6480"/>
        <w:rPr>
          <w:rFonts w:ascii="Calibri" w:hAnsi="Calibri"/>
          <w:sz w:val="22"/>
          <w:szCs w:val="22"/>
        </w:rPr>
      </w:pPr>
    </w:p>
    <w:sectPr w:rsidR="00967F64" w:rsidRPr="00CA486B" w:rsidSect="00076084">
      <w:headerReference w:type="default" r:id="rId8"/>
      <w:pgSz w:w="11906" w:h="16838"/>
      <w:pgMar w:top="1134" w:right="849" w:bottom="1134" w:left="1560"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45CD6" w14:textId="77777777" w:rsidR="002C7199" w:rsidRDefault="002C7199" w:rsidP="00CE2F8E">
      <w:r>
        <w:separator/>
      </w:r>
    </w:p>
  </w:endnote>
  <w:endnote w:type="continuationSeparator" w:id="0">
    <w:p w14:paraId="5C174575" w14:textId="77777777" w:rsidR="002C7199" w:rsidRDefault="002C7199" w:rsidP="00CE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03ED3" w14:textId="77777777" w:rsidR="002C7199" w:rsidRDefault="002C7199" w:rsidP="00CE2F8E">
      <w:r>
        <w:separator/>
      </w:r>
    </w:p>
  </w:footnote>
  <w:footnote w:type="continuationSeparator" w:id="0">
    <w:p w14:paraId="5262D53C" w14:textId="77777777" w:rsidR="002C7199" w:rsidRDefault="002C7199" w:rsidP="00CE2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71DCC" w14:textId="094F411C" w:rsidR="00736597" w:rsidRDefault="00736597">
    <w:pPr>
      <w:pStyle w:val="Header"/>
      <w:jc w:val="center"/>
    </w:pPr>
    <w:r>
      <w:fldChar w:fldCharType="begin"/>
    </w:r>
    <w:r>
      <w:instrText>PAGE   \* MERGEFORMAT</w:instrText>
    </w:r>
    <w:r>
      <w:fldChar w:fldCharType="separate"/>
    </w:r>
    <w:r w:rsidR="00AB2E4F" w:rsidRPr="00AB2E4F">
      <w:rPr>
        <w:noProof/>
        <w:lang w:val="lt-LT"/>
      </w:rPr>
      <w:t>5</w:t>
    </w:r>
    <w:r>
      <w:fldChar w:fldCharType="end"/>
    </w:r>
  </w:p>
  <w:p w14:paraId="6CBF0B93" w14:textId="77777777" w:rsidR="00736597" w:rsidRDefault="00736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5037B37"/>
    <w:multiLevelType w:val="multilevel"/>
    <w:tmpl w:val="79841A5A"/>
    <w:lvl w:ilvl="0">
      <w:start w:val="9"/>
      <w:numFmt w:val="decimal"/>
      <w:lvlText w:val="%1."/>
      <w:lvlJc w:val="left"/>
      <w:pPr>
        <w:ind w:left="600" w:hanging="600"/>
      </w:pPr>
    </w:lvl>
    <w:lvl w:ilvl="1">
      <w:start w:val="1"/>
      <w:numFmt w:val="decimal"/>
      <w:lvlText w:val="%1.%2."/>
      <w:lvlJc w:val="left"/>
      <w:pPr>
        <w:ind w:left="600" w:hanging="600"/>
      </w:pPr>
    </w:lvl>
    <w:lvl w:ilvl="2">
      <w:start w:val="1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2E0913"/>
    <w:multiLevelType w:val="multilevel"/>
    <w:tmpl w:val="407E6E24"/>
    <w:lvl w:ilvl="0">
      <w:start w:val="2"/>
      <w:numFmt w:val="decimal"/>
      <w:lvlText w:val="%1."/>
      <w:lvlJc w:val="left"/>
      <w:pPr>
        <w:ind w:left="360" w:hanging="360"/>
      </w:pPr>
      <w:rPr>
        <w:rFonts w:hint="default"/>
        <w:i w:val="0"/>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E97743C"/>
    <w:multiLevelType w:val="multilevel"/>
    <w:tmpl w:val="E9061C5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6" w15:restartNumberingAfterBreak="0">
    <w:nsid w:val="176A02D1"/>
    <w:multiLevelType w:val="hybridMultilevel"/>
    <w:tmpl w:val="C2D0497E"/>
    <w:lvl w:ilvl="0" w:tplc="86C6C4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8" w15:restartNumberingAfterBreak="0">
    <w:nsid w:val="1A1C63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FB2138"/>
    <w:multiLevelType w:val="hybridMultilevel"/>
    <w:tmpl w:val="ABEC0C26"/>
    <w:lvl w:ilvl="0" w:tplc="7C92875E">
      <w:start w:val="13"/>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0" w15:restartNumberingAfterBreak="0">
    <w:nsid w:val="25335F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392567"/>
    <w:multiLevelType w:val="hybridMultilevel"/>
    <w:tmpl w:val="140C97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313937"/>
    <w:multiLevelType w:val="multilevel"/>
    <w:tmpl w:val="391C5EBE"/>
    <w:lvl w:ilvl="0">
      <w:start w:val="1"/>
      <w:numFmt w:val="decimal"/>
      <w:lvlText w:val="%1."/>
      <w:lvlJc w:val="left"/>
      <w:pPr>
        <w:ind w:left="720" w:hanging="360"/>
      </w:pPr>
      <w:rPr>
        <w:rFonts w:hint="default"/>
        <w:b/>
        <w:color w:val="auto"/>
      </w:rPr>
    </w:lvl>
    <w:lvl w:ilvl="1">
      <w:start w:val="1"/>
      <w:numFmt w:val="decimal"/>
      <w:isLgl/>
      <w:lvlText w:val="%1.%2."/>
      <w:lvlJc w:val="left"/>
      <w:pPr>
        <w:ind w:left="3338" w:hanging="360"/>
      </w:pPr>
      <w:rPr>
        <w:rFonts w:hint="default"/>
        <w:b/>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125880"/>
    <w:multiLevelType w:val="hybridMultilevel"/>
    <w:tmpl w:val="F644264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4AFD20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5E7BF9"/>
    <w:multiLevelType w:val="hybridMultilevel"/>
    <w:tmpl w:val="AB3C8ABC"/>
    <w:lvl w:ilvl="0" w:tplc="8260166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6523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063896"/>
    <w:multiLevelType w:val="hybridMultilevel"/>
    <w:tmpl w:val="7EC6DA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7425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636E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1D05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7F74BD"/>
    <w:multiLevelType w:val="multilevel"/>
    <w:tmpl w:val="979A5DB8"/>
    <w:lvl w:ilvl="0">
      <w:start w:val="1"/>
      <w:numFmt w:val="decimal"/>
      <w:lvlText w:val="%1."/>
      <w:lvlJc w:val="left"/>
      <w:pPr>
        <w:ind w:left="928"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38B609C"/>
    <w:multiLevelType w:val="hybridMultilevel"/>
    <w:tmpl w:val="58E4A8CC"/>
    <w:lvl w:ilvl="0" w:tplc="F01A9A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abstractNum w:abstractNumId="24" w15:restartNumberingAfterBreak="0">
    <w:nsid w:val="7D696AA1"/>
    <w:multiLevelType w:val="multilevel"/>
    <w:tmpl w:val="F06E7548"/>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23584E"/>
    <w:multiLevelType w:val="multilevel"/>
    <w:tmpl w:val="0010DB76"/>
    <w:lvl w:ilvl="0">
      <w:start w:val="5"/>
      <w:numFmt w:val="decimal"/>
      <w:lvlText w:val="%1."/>
      <w:lvlJc w:val="left"/>
      <w:pPr>
        <w:ind w:left="779" w:hanging="495"/>
      </w:pPr>
      <w:rPr>
        <w:rFonts w:hint="default"/>
      </w:rPr>
    </w:lvl>
    <w:lvl w:ilvl="1">
      <w:start w:val="1"/>
      <w:numFmt w:val="decimal"/>
      <w:lvlText w:val="%1.%2."/>
      <w:lvlJc w:val="left"/>
      <w:pPr>
        <w:ind w:left="1769" w:hanging="495"/>
      </w:pPr>
      <w:rPr>
        <w:rFonts w:hint="default"/>
      </w:rPr>
    </w:lvl>
    <w:lvl w:ilvl="2">
      <w:start w:val="2"/>
      <w:numFmt w:val="decimal"/>
      <w:lvlText w:val="%1.%2.%3."/>
      <w:lvlJc w:val="left"/>
      <w:pPr>
        <w:ind w:left="2984" w:hanging="720"/>
      </w:pPr>
      <w:rPr>
        <w:rFonts w:hint="default"/>
      </w:rPr>
    </w:lvl>
    <w:lvl w:ilvl="3">
      <w:start w:val="1"/>
      <w:numFmt w:val="decimal"/>
      <w:lvlText w:val="%1.%2.%3.%4."/>
      <w:lvlJc w:val="left"/>
      <w:pPr>
        <w:ind w:left="3974" w:hanging="720"/>
      </w:pPr>
      <w:rPr>
        <w:rFonts w:hint="default"/>
      </w:rPr>
    </w:lvl>
    <w:lvl w:ilvl="4">
      <w:start w:val="1"/>
      <w:numFmt w:val="decimal"/>
      <w:lvlText w:val="%1.%2.%3.%4.%5."/>
      <w:lvlJc w:val="left"/>
      <w:pPr>
        <w:ind w:left="5324" w:hanging="1080"/>
      </w:pPr>
      <w:rPr>
        <w:rFonts w:hint="default"/>
      </w:rPr>
    </w:lvl>
    <w:lvl w:ilvl="5">
      <w:start w:val="1"/>
      <w:numFmt w:val="decimal"/>
      <w:lvlText w:val="%1.%2.%3.%4.%5.%6."/>
      <w:lvlJc w:val="left"/>
      <w:pPr>
        <w:ind w:left="6314" w:hanging="1080"/>
      </w:pPr>
      <w:rPr>
        <w:rFonts w:hint="default"/>
      </w:rPr>
    </w:lvl>
    <w:lvl w:ilvl="6">
      <w:start w:val="1"/>
      <w:numFmt w:val="decimal"/>
      <w:lvlText w:val="%1.%2.%3.%4.%5.%6.%7."/>
      <w:lvlJc w:val="left"/>
      <w:pPr>
        <w:ind w:left="7664" w:hanging="1440"/>
      </w:pPr>
      <w:rPr>
        <w:rFonts w:hint="default"/>
      </w:rPr>
    </w:lvl>
    <w:lvl w:ilvl="7">
      <w:start w:val="1"/>
      <w:numFmt w:val="decimal"/>
      <w:lvlText w:val="%1.%2.%3.%4.%5.%6.%7.%8."/>
      <w:lvlJc w:val="left"/>
      <w:pPr>
        <w:ind w:left="8654" w:hanging="1440"/>
      </w:pPr>
      <w:rPr>
        <w:rFonts w:hint="default"/>
      </w:rPr>
    </w:lvl>
    <w:lvl w:ilvl="8">
      <w:start w:val="1"/>
      <w:numFmt w:val="decimal"/>
      <w:lvlText w:val="%1.%2.%3.%4.%5.%6.%7.%8.%9."/>
      <w:lvlJc w:val="left"/>
      <w:pPr>
        <w:ind w:left="10004" w:hanging="1800"/>
      </w:pPr>
      <w:rPr>
        <w:rFonts w:hint="default"/>
      </w:rPr>
    </w:lvl>
  </w:abstractNum>
  <w:num w:numId="1">
    <w:abstractNumId w:val="2"/>
  </w:num>
  <w:num w:numId="2">
    <w:abstractNumId w:val="0"/>
  </w:num>
  <w:num w:numId="3">
    <w:abstractNumId w:val="5"/>
  </w:num>
  <w:num w:numId="4">
    <w:abstractNumId w:val="7"/>
  </w:num>
  <w:num w:numId="5">
    <w:abstractNumId w:val="23"/>
  </w:num>
  <w:num w:numId="6">
    <w:abstractNumId w:val="21"/>
  </w:num>
  <w:num w:numId="7">
    <w:abstractNumId w:val="12"/>
  </w:num>
  <w:num w:numId="8">
    <w:abstractNumId w:val="24"/>
  </w:num>
  <w:num w:numId="9">
    <w:abstractNumId w:val="15"/>
  </w:num>
  <w:num w:numId="10">
    <w:abstractNumId w:val="11"/>
  </w:num>
  <w:num w:numId="11">
    <w:abstractNumId w:val="4"/>
  </w:num>
  <w:num w:numId="12">
    <w:abstractNumId w:val="22"/>
  </w:num>
  <w:num w:numId="13">
    <w:abstractNumId w:val="6"/>
  </w:num>
  <w:num w:numId="14">
    <w:abstractNumId w:val="17"/>
  </w:num>
  <w:num w:numId="15">
    <w:abstractNumId w:val="8"/>
  </w:num>
  <w:num w:numId="16">
    <w:abstractNumId w:val="20"/>
  </w:num>
  <w:num w:numId="17">
    <w:abstractNumId w:val="16"/>
  </w:num>
  <w:num w:numId="18">
    <w:abstractNumId w:val="3"/>
  </w:num>
  <w:num w:numId="19">
    <w:abstractNumId w:val="14"/>
  </w:num>
  <w:num w:numId="20">
    <w:abstractNumId w:val="18"/>
  </w:num>
  <w:num w:numId="21">
    <w:abstractNumId w:val="19"/>
  </w:num>
  <w:num w:numId="22">
    <w:abstractNumId w:val="10"/>
  </w:num>
  <w:num w:numId="23">
    <w:abstractNumId w:val="23"/>
  </w:num>
  <w:num w:numId="24">
    <w:abstractNumId w:val="25"/>
  </w:num>
  <w:num w:numId="25">
    <w:abstractNumId w:val="1"/>
    <w:lvlOverride w:ilvl="0">
      <w:startOverride w:val="9"/>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466"/>
    <w:rsid w:val="00000D61"/>
    <w:rsid w:val="00014161"/>
    <w:rsid w:val="00017217"/>
    <w:rsid w:val="00025255"/>
    <w:rsid w:val="000336AD"/>
    <w:rsid w:val="0005247C"/>
    <w:rsid w:val="000526A3"/>
    <w:rsid w:val="0005482E"/>
    <w:rsid w:val="0005609B"/>
    <w:rsid w:val="00061D16"/>
    <w:rsid w:val="00063019"/>
    <w:rsid w:val="00063D56"/>
    <w:rsid w:val="0006665C"/>
    <w:rsid w:val="00076084"/>
    <w:rsid w:val="00077E4A"/>
    <w:rsid w:val="000A0019"/>
    <w:rsid w:val="000B1443"/>
    <w:rsid w:val="000B67DD"/>
    <w:rsid w:val="000C378E"/>
    <w:rsid w:val="000D06E2"/>
    <w:rsid w:val="000D2522"/>
    <w:rsid w:val="000D26E5"/>
    <w:rsid w:val="000F2022"/>
    <w:rsid w:val="000F206C"/>
    <w:rsid w:val="000F22B3"/>
    <w:rsid w:val="00101344"/>
    <w:rsid w:val="00110D63"/>
    <w:rsid w:val="00111697"/>
    <w:rsid w:val="001259CA"/>
    <w:rsid w:val="00141E57"/>
    <w:rsid w:val="0014400C"/>
    <w:rsid w:val="00144E32"/>
    <w:rsid w:val="0015124E"/>
    <w:rsid w:val="001553EA"/>
    <w:rsid w:val="001623CA"/>
    <w:rsid w:val="00181CCE"/>
    <w:rsid w:val="00183C02"/>
    <w:rsid w:val="00187198"/>
    <w:rsid w:val="00194911"/>
    <w:rsid w:val="001A15BF"/>
    <w:rsid w:val="001B4801"/>
    <w:rsid w:val="001C5C97"/>
    <w:rsid w:val="001C743F"/>
    <w:rsid w:val="001D6CC8"/>
    <w:rsid w:val="001E107C"/>
    <w:rsid w:val="001E3B18"/>
    <w:rsid w:val="001E3FD6"/>
    <w:rsid w:val="002001C0"/>
    <w:rsid w:val="0020727A"/>
    <w:rsid w:val="00212870"/>
    <w:rsid w:val="002161A5"/>
    <w:rsid w:val="002175B9"/>
    <w:rsid w:val="002212BE"/>
    <w:rsid w:val="0022422A"/>
    <w:rsid w:val="00227C02"/>
    <w:rsid w:val="00235D7E"/>
    <w:rsid w:val="00236894"/>
    <w:rsid w:val="00254923"/>
    <w:rsid w:val="002549AD"/>
    <w:rsid w:val="002629AC"/>
    <w:rsid w:val="0026663F"/>
    <w:rsid w:val="00287FA0"/>
    <w:rsid w:val="002907F8"/>
    <w:rsid w:val="002A5F1F"/>
    <w:rsid w:val="002B0B67"/>
    <w:rsid w:val="002C7199"/>
    <w:rsid w:val="002D52F9"/>
    <w:rsid w:val="002D653A"/>
    <w:rsid w:val="002D66D6"/>
    <w:rsid w:val="002D7525"/>
    <w:rsid w:val="002D7A2B"/>
    <w:rsid w:val="002E3623"/>
    <w:rsid w:val="002F1013"/>
    <w:rsid w:val="00300397"/>
    <w:rsid w:val="003069A8"/>
    <w:rsid w:val="00313D58"/>
    <w:rsid w:val="00314E30"/>
    <w:rsid w:val="003343B8"/>
    <w:rsid w:val="0034105C"/>
    <w:rsid w:val="00341F0C"/>
    <w:rsid w:val="003444A2"/>
    <w:rsid w:val="00350AB7"/>
    <w:rsid w:val="00350FA4"/>
    <w:rsid w:val="00357515"/>
    <w:rsid w:val="00370653"/>
    <w:rsid w:val="00377F12"/>
    <w:rsid w:val="003819F9"/>
    <w:rsid w:val="003841EF"/>
    <w:rsid w:val="003857A5"/>
    <w:rsid w:val="00385D8A"/>
    <w:rsid w:val="00391821"/>
    <w:rsid w:val="003A3528"/>
    <w:rsid w:val="003A5EFD"/>
    <w:rsid w:val="003C166A"/>
    <w:rsid w:val="003C2CE7"/>
    <w:rsid w:val="003D1D73"/>
    <w:rsid w:val="003D294F"/>
    <w:rsid w:val="003D2F93"/>
    <w:rsid w:val="003D41B6"/>
    <w:rsid w:val="003D5700"/>
    <w:rsid w:val="003F0E78"/>
    <w:rsid w:val="00400488"/>
    <w:rsid w:val="00405471"/>
    <w:rsid w:val="00405982"/>
    <w:rsid w:val="0041723A"/>
    <w:rsid w:val="0042181F"/>
    <w:rsid w:val="004307B4"/>
    <w:rsid w:val="00442AD9"/>
    <w:rsid w:val="0044474D"/>
    <w:rsid w:val="00451ADA"/>
    <w:rsid w:val="00455876"/>
    <w:rsid w:val="00465192"/>
    <w:rsid w:val="00470CA2"/>
    <w:rsid w:val="00476F00"/>
    <w:rsid w:val="00483659"/>
    <w:rsid w:val="0048415C"/>
    <w:rsid w:val="00485A61"/>
    <w:rsid w:val="0049026D"/>
    <w:rsid w:val="004904D4"/>
    <w:rsid w:val="004930E1"/>
    <w:rsid w:val="00493D16"/>
    <w:rsid w:val="00494926"/>
    <w:rsid w:val="00495978"/>
    <w:rsid w:val="004965D9"/>
    <w:rsid w:val="004B0D70"/>
    <w:rsid w:val="004B615B"/>
    <w:rsid w:val="004C0A22"/>
    <w:rsid w:val="004C2819"/>
    <w:rsid w:val="004C6737"/>
    <w:rsid w:val="004D099F"/>
    <w:rsid w:val="004D106A"/>
    <w:rsid w:val="004D2B7F"/>
    <w:rsid w:val="004D3935"/>
    <w:rsid w:val="004D3FDB"/>
    <w:rsid w:val="004E2635"/>
    <w:rsid w:val="004E66C0"/>
    <w:rsid w:val="004F6A6C"/>
    <w:rsid w:val="00506329"/>
    <w:rsid w:val="005146BB"/>
    <w:rsid w:val="00515C68"/>
    <w:rsid w:val="00516B36"/>
    <w:rsid w:val="005458C3"/>
    <w:rsid w:val="005465A4"/>
    <w:rsid w:val="00557668"/>
    <w:rsid w:val="00575F56"/>
    <w:rsid w:val="00581C4F"/>
    <w:rsid w:val="00587773"/>
    <w:rsid w:val="00591894"/>
    <w:rsid w:val="00592CE7"/>
    <w:rsid w:val="00595A00"/>
    <w:rsid w:val="00597C53"/>
    <w:rsid w:val="00597F4D"/>
    <w:rsid w:val="005A77F0"/>
    <w:rsid w:val="005B74F0"/>
    <w:rsid w:val="005B7E12"/>
    <w:rsid w:val="005B7F1E"/>
    <w:rsid w:val="005D4158"/>
    <w:rsid w:val="005D7883"/>
    <w:rsid w:val="005E09B8"/>
    <w:rsid w:val="005E736F"/>
    <w:rsid w:val="005E756A"/>
    <w:rsid w:val="005F15DA"/>
    <w:rsid w:val="005F1924"/>
    <w:rsid w:val="005F2A61"/>
    <w:rsid w:val="005F2F32"/>
    <w:rsid w:val="005F58D1"/>
    <w:rsid w:val="005F7635"/>
    <w:rsid w:val="00601DD8"/>
    <w:rsid w:val="00602580"/>
    <w:rsid w:val="00602BD0"/>
    <w:rsid w:val="00603843"/>
    <w:rsid w:val="00604D0C"/>
    <w:rsid w:val="00604E64"/>
    <w:rsid w:val="00607882"/>
    <w:rsid w:val="00622E81"/>
    <w:rsid w:val="006232B9"/>
    <w:rsid w:val="00626736"/>
    <w:rsid w:val="00631E16"/>
    <w:rsid w:val="00634045"/>
    <w:rsid w:val="00635DB6"/>
    <w:rsid w:val="0063612E"/>
    <w:rsid w:val="00636765"/>
    <w:rsid w:val="006541D3"/>
    <w:rsid w:val="006557DA"/>
    <w:rsid w:val="00661552"/>
    <w:rsid w:val="00683772"/>
    <w:rsid w:val="00691914"/>
    <w:rsid w:val="00692D99"/>
    <w:rsid w:val="00693CD1"/>
    <w:rsid w:val="00694847"/>
    <w:rsid w:val="006A26A3"/>
    <w:rsid w:val="006A6FF3"/>
    <w:rsid w:val="006B1729"/>
    <w:rsid w:val="006C71DA"/>
    <w:rsid w:val="006C7BAC"/>
    <w:rsid w:val="006D354C"/>
    <w:rsid w:val="006D7A76"/>
    <w:rsid w:val="006F0242"/>
    <w:rsid w:val="006F526D"/>
    <w:rsid w:val="006F5B73"/>
    <w:rsid w:val="007076A9"/>
    <w:rsid w:val="00730C3E"/>
    <w:rsid w:val="007316EF"/>
    <w:rsid w:val="00736597"/>
    <w:rsid w:val="0073703E"/>
    <w:rsid w:val="00756C37"/>
    <w:rsid w:val="00757CEB"/>
    <w:rsid w:val="007604FF"/>
    <w:rsid w:val="00760E5B"/>
    <w:rsid w:val="007620F9"/>
    <w:rsid w:val="00762A69"/>
    <w:rsid w:val="00762E77"/>
    <w:rsid w:val="00766957"/>
    <w:rsid w:val="007675F5"/>
    <w:rsid w:val="00782F1E"/>
    <w:rsid w:val="007964DB"/>
    <w:rsid w:val="00797719"/>
    <w:rsid w:val="007A246D"/>
    <w:rsid w:val="007C5B23"/>
    <w:rsid w:val="007D7F66"/>
    <w:rsid w:val="007E03AC"/>
    <w:rsid w:val="007E4E07"/>
    <w:rsid w:val="007E7B2C"/>
    <w:rsid w:val="007F2D74"/>
    <w:rsid w:val="008006E7"/>
    <w:rsid w:val="00801AD4"/>
    <w:rsid w:val="008026C7"/>
    <w:rsid w:val="00805A32"/>
    <w:rsid w:val="008063DC"/>
    <w:rsid w:val="00827A5D"/>
    <w:rsid w:val="0083615A"/>
    <w:rsid w:val="00837D39"/>
    <w:rsid w:val="00847C01"/>
    <w:rsid w:val="00852BC8"/>
    <w:rsid w:val="00857D3D"/>
    <w:rsid w:val="00875716"/>
    <w:rsid w:val="00886DC5"/>
    <w:rsid w:val="008878CE"/>
    <w:rsid w:val="00891064"/>
    <w:rsid w:val="008A0CBF"/>
    <w:rsid w:val="008A2DA5"/>
    <w:rsid w:val="008A5011"/>
    <w:rsid w:val="008A5FC6"/>
    <w:rsid w:val="008B047C"/>
    <w:rsid w:val="008B2EDF"/>
    <w:rsid w:val="008B5813"/>
    <w:rsid w:val="008C321D"/>
    <w:rsid w:val="008C341E"/>
    <w:rsid w:val="008C5C7D"/>
    <w:rsid w:val="008D7A44"/>
    <w:rsid w:val="008E0CB3"/>
    <w:rsid w:val="008E1082"/>
    <w:rsid w:val="008E7EBF"/>
    <w:rsid w:val="008F2A01"/>
    <w:rsid w:val="009020A8"/>
    <w:rsid w:val="00902639"/>
    <w:rsid w:val="00906684"/>
    <w:rsid w:val="009074B3"/>
    <w:rsid w:val="009240E6"/>
    <w:rsid w:val="009270D4"/>
    <w:rsid w:val="00932E03"/>
    <w:rsid w:val="009424FA"/>
    <w:rsid w:val="00945D5F"/>
    <w:rsid w:val="0094627F"/>
    <w:rsid w:val="009476FD"/>
    <w:rsid w:val="00950FFE"/>
    <w:rsid w:val="00955324"/>
    <w:rsid w:val="00962046"/>
    <w:rsid w:val="009660CD"/>
    <w:rsid w:val="00967F64"/>
    <w:rsid w:val="00971587"/>
    <w:rsid w:val="00976328"/>
    <w:rsid w:val="00980B12"/>
    <w:rsid w:val="009824FF"/>
    <w:rsid w:val="009827D6"/>
    <w:rsid w:val="00983A42"/>
    <w:rsid w:val="00985C0A"/>
    <w:rsid w:val="009A003C"/>
    <w:rsid w:val="009A1059"/>
    <w:rsid w:val="009A3C6F"/>
    <w:rsid w:val="009A4C94"/>
    <w:rsid w:val="009B3431"/>
    <w:rsid w:val="009C6651"/>
    <w:rsid w:val="009D1350"/>
    <w:rsid w:val="009D2EE3"/>
    <w:rsid w:val="009D5831"/>
    <w:rsid w:val="009D638D"/>
    <w:rsid w:val="00A06A83"/>
    <w:rsid w:val="00A12E8E"/>
    <w:rsid w:val="00A15263"/>
    <w:rsid w:val="00A36F21"/>
    <w:rsid w:val="00A4764B"/>
    <w:rsid w:val="00A647E4"/>
    <w:rsid w:val="00A6561A"/>
    <w:rsid w:val="00A71456"/>
    <w:rsid w:val="00A77597"/>
    <w:rsid w:val="00A80D41"/>
    <w:rsid w:val="00A84CBD"/>
    <w:rsid w:val="00A967EB"/>
    <w:rsid w:val="00AA05EA"/>
    <w:rsid w:val="00AA3ED5"/>
    <w:rsid w:val="00AA668B"/>
    <w:rsid w:val="00AA7E5B"/>
    <w:rsid w:val="00AA7F9F"/>
    <w:rsid w:val="00AB2DFD"/>
    <w:rsid w:val="00AB2E4F"/>
    <w:rsid w:val="00AB4AB6"/>
    <w:rsid w:val="00AB5D52"/>
    <w:rsid w:val="00AB6038"/>
    <w:rsid w:val="00AC0911"/>
    <w:rsid w:val="00AC26F9"/>
    <w:rsid w:val="00AC3C25"/>
    <w:rsid w:val="00AC3FBE"/>
    <w:rsid w:val="00AC4FA9"/>
    <w:rsid w:val="00AC58A2"/>
    <w:rsid w:val="00AD0044"/>
    <w:rsid w:val="00AD00D8"/>
    <w:rsid w:val="00AD3A31"/>
    <w:rsid w:val="00AD75D9"/>
    <w:rsid w:val="00AF0F30"/>
    <w:rsid w:val="00AF2F7C"/>
    <w:rsid w:val="00B0383B"/>
    <w:rsid w:val="00B10FED"/>
    <w:rsid w:val="00B2405F"/>
    <w:rsid w:val="00B33D87"/>
    <w:rsid w:val="00B407F6"/>
    <w:rsid w:val="00B40AB5"/>
    <w:rsid w:val="00B40DCE"/>
    <w:rsid w:val="00B45395"/>
    <w:rsid w:val="00B47C9B"/>
    <w:rsid w:val="00B534DF"/>
    <w:rsid w:val="00B62FB6"/>
    <w:rsid w:val="00B63902"/>
    <w:rsid w:val="00B67E79"/>
    <w:rsid w:val="00B76466"/>
    <w:rsid w:val="00B8089D"/>
    <w:rsid w:val="00B80D6E"/>
    <w:rsid w:val="00B86708"/>
    <w:rsid w:val="00B91327"/>
    <w:rsid w:val="00BA392C"/>
    <w:rsid w:val="00BB5072"/>
    <w:rsid w:val="00BC044F"/>
    <w:rsid w:val="00BC145A"/>
    <w:rsid w:val="00BC1D9B"/>
    <w:rsid w:val="00BC7A3B"/>
    <w:rsid w:val="00BD0517"/>
    <w:rsid w:val="00BD111C"/>
    <w:rsid w:val="00BD6698"/>
    <w:rsid w:val="00BD70DD"/>
    <w:rsid w:val="00BE358F"/>
    <w:rsid w:val="00BF1F57"/>
    <w:rsid w:val="00C060A7"/>
    <w:rsid w:val="00C1261C"/>
    <w:rsid w:val="00C142D8"/>
    <w:rsid w:val="00C34BE5"/>
    <w:rsid w:val="00C37DD3"/>
    <w:rsid w:val="00C4096A"/>
    <w:rsid w:val="00C47912"/>
    <w:rsid w:val="00C505D0"/>
    <w:rsid w:val="00C55B07"/>
    <w:rsid w:val="00C6325B"/>
    <w:rsid w:val="00C63D08"/>
    <w:rsid w:val="00C63D19"/>
    <w:rsid w:val="00C72701"/>
    <w:rsid w:val="00C81A1A"/>
    <w:rsid w:val="00C92515"/>
    <w:rsid w:val="00C936FA"/>
    <w:rsid w:val="00C941D5"/>
    <w:rsid w:val="00C96521"/>
    <w:rsid w:val="00C967C6"/>
    <w:rsid w:val="00CA442D"/>
    <w:rsid w:val="00CA486B"/>
    <w:rsid w:val="00CA7B27"/>
    <w:rsid w:val="00CC3262"/>
    <w:rsid w:val="00CE0B67"/>
    <w:rsid w:val="00CE2F8E"/>
    <w:rsid w:val="00CF4098"/>
    <w:rsid w:val="00D15069"/>
    <w:rsid w:val="00D20786"/>
    <w:rsid w:val="00D24BF1"/>
    <w:rsid w:val="00D27A8D"/>
    <w:rsid w:val="00D36BE5"/>
    <w:rsid w:val="00D40DCC"/>
    <w:rsid w:val="00D45874"/>
    <w:rsid w:val="00D46415"/>
    <w:rsid w:val="00D46B17"/>
    <w:rsid w:val="00D5234D"/>
    <w:rsid w:val="00D570E6"/>
    <w:rsid w:val="00D60D5A"/>
    <w:rsid w:val="00D61A2C"/>
    <w:rsid w:val="00D738FB"/>
    <w:rsid w:val="00D7432B"/>
    <w:rsid w:val="00D75A49"/>
    <w:rsid w:val="00D86598"/>
    <w:rsid w:val="00D91446"/>
    <w:rsid w:val="00D9404B"/>
    <w:rsid w:val="00DA1662"/>
    <w:rsid w:val="00DA72C3"/>
    <w:rsid w:val="00DD27CF"/>
    <w:rsid w:val="00DD3C12"/>
    <w:rsid w:val="00DD608D"/>
    <w:rsid w:val="00DE0BD8"/>
    <w:rsid w:val="00DE2D9B"/>
    <w:rsid w:val="00DE772D"/>
    <w:rsid w:val="00DF2C57"/>
    <w:rsid w:val="00E010F9"/>
    <w:rsid w:val="00E033AA"/>
    <w:rsid w:val="00E108B3"/>
    <w:rsid w:val="00E21CBA"/>
    <w:rsid w:val="00E2524D"/>
    <w:rsid w:val="00E31A8F"/>
    <w:rsid w:val="00E31B06"/>
    <w:rsid w:val="00E32C8F"/>
    <w:rsid w:val="00E43A9C"/>
    <w:rsid w:val="00E45E61"/>
    <w:rsid w:val="00E46311"/>
    <w:rsid w:val="00E60AB8"/>
    <w:rsid w:val="00E6136F"/>
    <w:rsid w:val="00E6138C"/>
    <w:rsid w:val="00E63DE8"/>
    <w:rsid w:val="00E70785"/>
    <w:rsid w:val="00E70D82"/>
    <w:rsid w:val="00E7683A"/>
    <w:rsid w:val="00E94695"/>
    <w:rsid w:val="00EA4EC4"/>
    <w:rsid w:val="00EA4F1A"/>
    <w:rsid w:val="00EA6717"/>
    <w:rsid w:val="00EB4F25"/>
    <w:rsid w:val="00EB721D"/>
    <w:rsid w:val="00EC1678"/>
    <w:rsid w:val="00EC31A2"/>
    <w:rsid w:val="00EC4A0B"/>
    <w:rsid w:val="00EE29E8"/>
    <w:rsid w:val="00F026D8"/>
    <w:rsid w:val="00F120E8"/>
    <w:rsid w:val="00F163EE"/>
    <w:rsid w:val="00F16E00"/>
    <w:rsid w:val="00F21DFB"/>
    <w:rsid w:val="00F27835"/>
    <w:rsid w:val="00F44118"/>
    <w:rsid w:val="00F45F57"/>
    <w:rsid w:val="00F60519"/>
    <w:rsid w:val="00F605B5"/>
    <w:rsid w:val="00F6286C"/>
    <w:rsid w:val="00F63243"/>
    <w:rsid w:val="00F716ED"/>
    <w:rsid w:val="00F73548"/>
    <w:rsid w:val="00F80684"/>
    <w:rsid w:val="00F820B9"/>
    <w:rsid w:val="00F950CE"/>
    <w:rsid w:val="00F976EF"/>
    <w:rsid w:val="00FB3D16"/>
    <w:rsid w:val="00FB3DB4"/>
    <w:rsid w:val="00FB46AF"/>
    <w:rsid w:val="00FB5498"/>
    <w:rsid w:val="00FB5946"/>
    <w:rsid w:val="00FD06CA"/>
    <w:rsid w:val="00FD23D5"/>
    <w:rsid w:val="00FE22F0"/>
    <w:rsid w:val="00FF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6E68FF64"/>
  <w15:docId w15:val="{C3649592-5669-4B22-BF59-DF4113BA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466"/>
    <w:pPr>
      <w:ind w:firstLine="567"/>
      <w:jc w:val="both"/>
    </w:pPr>
    <w:rPr>
      <w:rFonts w:ascii="Times New Roman" w:eastAsia="Times New Roman" w:hAnsi="Times New Roman"/>
      <w:sz w:val="24"/>
      <w:szCs w:val="24"/>
      <w:lang w:val="lt-LT"/>
    </w:rPr>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qFormat/>
    <w:rsid w:val="00F6286C"/>
    <w:pPr>
      <w:keepNext/>
      <w:ind w:left="720" w:firstLine="720"/>
      <w:jc w:val="left"/>
      <w:outlineLvl w:val="0"/>
    </w:pPr>
    <w:rPr>
      <w:b/>
      <w:sz w:val="32"/>
      <w:szCs w:val="20"/>
    </w:rPr>
  </w:style>
  <w:style w:type="paragraph" w:styleId="Heading2">
    <w:name w:val="heading 2"/>
    <w:basedOn w:val="Normal"/>
    <w:next w:val="Normal"/>
    <w:link w:val="Heading2Char"/>
    <w:uiPriority w:val="9"/>
    <w:semiHidden/>
    <w:unhideWhenUsed/>
    <w:qFormat/>
    <w:rsid w:val="00F6286C"/>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
    <w:semiHidden/>
    <w:unhideWhenUsed/>
    <w:qFormat/>
    <w:rsid w:val="00F6286C"/>
    <w:pPr>
      <w:keepNext/>
      <w:keepLines/>
      <w:spacing w:before="40"/>
      <w:outlineLvl w:val="2"/>
    </w:pPr>
    <w:rPr>
      <w:rFonts w:ascii="Cambria" w:hAnsi="Cambria"/>
      <w:color w:val="243F60"/>
    </w:rPr>
  </w:style>
  <w:style w:type="paragraph" w:styleId="Heading9">
    <w:name w:val="heading 9"/>
    <w:basedOn w:val="Normal"/>
    <w:next w:val="Normal"/>
    <w:link w:val="Heading9Char"/>
    <w:uiPriority w:val="9"/>
    <w:semiHidden/>
    <w:unhideWhenUsed/>
    <w:qFormat/>
    <w:rsid w:val="00F6286C"/>
    <w:pPr>
      <w:keepNext/>
      <w:keepLines/>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6466"/>
    <w:pPr>
      <w:tabs>
        <w:tab w:val="center" w:pos="4819"/>
        <w:tab w:val="right" w:pos="9638"/>
      </w:tabs>
    </w:pPr>
  </w:style>
  <w:style w:type="character" w:customStyle="1" w:styleId="FooterChar">
    <w:name w:val="Footer Char"/>
    <w:link w:val="Footer"/>
    <w:uiPriority w:val="99"/>
    <w:rsid w:val="00B76466"/>
    <w:rPr>
      <w:rFonts w:ascii="Times New Roman" w:eastAsia="Times New Roman" w:hAnsi="Times New Roman" w:cs="Times New Roman"/>
      <w:sz w:val="24"/>
      <w:szCs w:val="24"/>
    </w:rPr>
  </w:style>
  <w:style w:type="paragraph" w:customStyle="1" w:styleId="0Punktai">
    <w:name w:val="0_Punktai"/>
    <w:basedOn w:val="Normal"/>
    <w:rsid w:val="00B76466"/>
    <w:pPr>
      <w:numPr>
        <w:numId w:val="1"/>
      </w:numPr>
      <w:ind w:firstLine="567"/>
    </w:pPr>
    <w:rPr>
      <w:szCs w:val="20"/>
    </w:rPr>
  </w:style>
  <w:style w:type="paragraph" w:customStyle="1" w:styleId="00Punktai">
    <w:name w:val="00_Punktai"/>
    <w:basedOn w:val="0Punktai"/>
    <w:rsid w:val="00B76466"/>
    <w:pPr>
      <w:numPr>
        <w:ilvl w:val="1"/>
      </w:numPr>
      <w:ind w:firstLine="567"/>
    </w:pPr>
  </w:style>
  <w:style w:type="paragraph" w:customStyle="1" w:styleId="000Punktai">
    <w:name w:val="000_Punktai"/>
    <w:basedOn w:val="00Punktai"/>
    <w:rsid w:val="00B76466"/>
    <w:pPr>
      <w:numPr>
        <w:ilvl w:val="2"/>
      </w:numPr>
      <w:ind w:firstLine="567"/>
    </w:pPr>
  </w:style>
  <w:style w:type="paragraph" w:customStyle="1" w:styleId="0000Punktai">
    <w:name w:val="0000_Punktai"/>
    <w:basedOn w:val="000Punktai"/>
    <w:rsid w:val="00B76466"/>
    <w:pPr>
      <w:numPr>
        <w:ilvl w:val="3"/>
      </w:numPr>
      <w:tabs>
        <w:tab w:val="clear" w:pos="1800"/>
      </w:tabs>
      <w:ind w:left="0" w:firstLine="567"/>
    </w:pPr>
  </w:style>
  <w:style w:type="paragraph" w:styleId="Title">
    <w:name w:val="Title"/>
    <w:basedOn w:val="Normal"/>
    <w:link w:val="TitleChar"/>
    <w:uiPriority w:val="99"/>
    <w:qFormat/>
    <w:rsid w:val="00B76466"/>
    <w:pPr>
      <w:spacing w:before="240"/>
      <w:ind w:firstLine="0"/>
      <w:jc w:val="center"/>
      <w:outlineLvl w:val="0"/>
    </w:pPr>
    <w:rPr>
      <w:rFonts w:cs="Arial"/>
      <w:b/>
      <w:bCs/>
      <w:szCs w:val="32"/>
    </w:rPr>
  </w:style>
  <w:style w:type="character" w:customStyle="1" w:styleId="TitleChar">
    <w:name w:val="Title Char"/>
    <w:link w:val="Title"/>
    <w:uiPriority w:val="99"/>
    <w:rsid w:val="00B76466"/>
    <w:rPr>
      <w:rFonts w:ascii="Times New Roman" w:eastAsia="Times New Roman" w:hAnsi="Times New Roman" w:cs="Arial"/>
      <w:b/>
      <w:bCs/>
      <w:sz w:val="24"/>
      <w:szCs w:val="32"/>
    </w:rPr>
  </w:style>
  <w:style w:type="paragraph" w:styleId="BodyText">
    <w:name w:val="Body Text"/>
    <w:basedOn w:val="Normal"/>
    <w:link w:val="BodyTextChar"/>
    <w:rsid w:val="00B76466"/>
    <w:pPr>
      <w:spacing w:after="120"/>
    </w:pPr>
  </w:style>
  <w:style w:type="character" w:customStyle="1" w:styleId="BodyTextChar">
    <w:name w:val="Body Text Char"/>
    <w:link w:val="BodyText"/>
    <w:rsid w:val="00B76466"/>
    <w:rPr>
      <w:rFonts w:ascii="Times New Roman" w:eastAsia="Times New Roman" w:hAnsi="Times New Roman" w:cs="Times New Roman"/>
      <w:sz w:val="24"/>
      <w:szCs w:val="24"/>
    </w:rPr>
  </w:style>
  <w:style w:type="paragraph" w:styleId="Header">
    <w:name w:val="header"/>
    <w:aliases w:val="En-tête-1,En-tête-2,hd,Header 2"/>
    <w:basedOn w:val="Normal"/>
    <w:link w:val="HeaderChar"/>
    <w:uiPriority w:val="99"/>
    <w:unhideWhenUsed/>
    <w:rsid w:val="00636765"/>
    <w:pPr>
      <w:tabs>
        <w:tab w:val="center" w:pos="4153"/>
        <w:tab w:val="right" w:pos="8306"/>
      </w:tabs>
      <w:ind w:firstLine="0"/>
      <w:jc w:val="left"/>
    </w:pPr>
    <w:rPr>
      <w:sz w:val="20"/>
      <w:szCs w:val="20"/>
      <w:lang w:val="en-GB"/>
    </w:rPr>
  </w:style>
  <w:style w:type="character" w:customStyle="1" w:styleId="HeaderChar">
    <w:name w:val="Header Char"/>
    <w:aliases w:val="En-tête-1 Char,En-tête-2 Char,hd Char,Header 2 Char"/>
    <w:link w:val="Header"/>
    <w:uiPriority w:val="99"/>
    <w:rsid w:val="00636765"/>
    <w:rPr>
      <w:rFonts w:ascii="Times New Roman" w:eastAsia="Times New Roman" w:hAnsi="Times New Roman" w:cs="Times New Roman"/>
      <w:sz w:val="20"/>
      <w:szCs w:val="20"/>
      <w:lang w:val="en-GB"/>
    </w:rPr>
  </w:style>
  <w:style w:type="table" w:styleId="TableGrid">
    <w:name w:val="Table Grid"/>
    <w:basedOn w:val="TableNormal"/>
    <w:rsid w:val="00636765"/>
    <w:pPr>
      <w:ind w:firstLine="567"/>
      <w:jc w:val="both"/>
    </w:pPr>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5C0A"/>
    <w:rPr>
      <w:rFonts w:ascii="Segoe UI" w:hAnsi="Segoe UI" w:cs="Segoe UI"/>
      <w:sz w:val="18"/>
      <w:szCs w:val="18"/>
    </w:rPr>
  </w:style>
  <w:style w:type="character" w:customStyle="1" w:styleId="BalloonTextChar">
    <w:name w:val="Balloon Text Char"/>
    <w:link w:val="BalloonText"/>
    <w:uiPriority w:val="99"/>
    <w:semiHidden/>
    <w:rsid w:val="00985C0A"/>
    <w:rPr>
      <w:rFonts w:ascii="Segoe UI" w:eastAsia="Times New Roman" w:hAnsi="Segoe UI" w:cs="Segoe UI"/>
      <w:sz w:val="18"/>
      <w:szCs w:val="18"/>
    </w:rPr>
  </w:style>
  <w:style w:type="paragraph" w:styleId="FootnoteText">
    <w:name w:val="footnote text"/>
    <w:aliases w:val="Footnote,Footnote Text Char Char,Fußnotentextf"/>
    <w:basedOn w:val="Normal"/>
    <w:link w:val="FootnoteTextChar"/>
    <w:unhideWhenUsed/>
    <w:rsid w:val="00CE2F8E"/>
    <w:rPr>
      <w:sz w:val="20"/>
      <w:szCs w:val="20"/>
    </w:rPr>
  </w:style>
  <w:style w:type="character" w:customStyle="1" w:styleId="FootnoteTextChar">
    <w:name w:val="Footnote Text Char"/>
    <w:aliases w:val="Footnote Char,Footnote Text Char Char Char,Fußnotentextf Char"/>
    <w:link w:val="FootnoteText"/>
    <w:rsid w:val="00CE2F8E"/>
    <w:rPr>
      <w:rFonts w:ascii="Times New Roman" w:eastAsia="Times New Roman" w:hAnsi="Times New Roman" w:cs="Times New Roman"/>
      <w:sz w:val="20"/>
      <w:szCs w:val="20"/>
    </w:rPr>
  </w:style>
  <w:style w:type="character" w:styleId="FootnoteReference">
    <w:name w:val="footnote reference"/>
    <w:unhideWhenUsed/>
    <w:rsid w:val="00CE2F8E"/>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Heading 10"/>
    <w:basedOn w:val="Normal"/>
    <w:link w:val="ListParagraphChar"/>
    <w:uiPriority w:val="34"/>
    <w:qFormat/>
    <w:rsid w:val="006F0242"/>
    <w:pPr>
      <w:ind w:left="720"/>
      <w:contextualSpacing/>
    </w:pPr>
  </w:style>
  <w:style w:type="character" w:customStyle="1" w:styleId="xbe">
    <w:name w:val="_xbe"/>
    <w:rsid w:val="00AA3ED5"/>
  </w:style>
  <w:style w:type="paragraph" w:customStyle="1" w:styleId="Betarp1">
    <w:name w:val="Be tarpų1"/>
    <w:uiPriority w:val="1"/>
    <w:qFormat/>
    <w:rsid w:val="00C72701"/>
    <w:rPr>
      <w:rFonts w:ascii="Times New Roman" w:hAnsi="Times New Roman"/>
      <w:sz w:val="24"/>
      <w:szCs w:val="22"/>
      <w:lang w:val="lt-LT"/>
    </w:rPr>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link w:val="Heading1"/>
    <w:rsid w:val="00F6286C"/>
    <w:rPr>
      <w:rFonts w:ascii="Times New Roman" w:eastAsia="Times New Roman" w:hAnsi="Times New Roman" w:cs="Times New Roman"/>
      <w:b/>
      <w:sz w:val="32"/>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6286C"/>
    <w:rPr>
      <w:rFonts w:ascii="Times New Roman" w:eastAsia="Times New Roman" w:hAnsi="Times New Roman" w:cs="Times New Roman"/>
      <w:sz w:val="24"/>
      <w:szCs w:val="24"/>
    </w:rPr>
  </w:style>
  <w:style w:type="paragraph" w:customStyle="1" w:styleId="Point1">
    <w:name w:val="Point 1"/>
    <w:basedOn w:val="Normal"/>
    <w:rsid w:val="00F6286C"/>
    <w:pPr>
      <w:spacing w:before="120" w:after="120"/>
      <w:ind w:left="1418" w:hanging="567"/>
    </w:pPr>
    <w:rPr>
      <w:szCs w:val="20"/>
      <w:lang w:val="en-GB"/>
    </w:rPr>
  </w:style>
  <w:style w:type="character" w:customStyle="1" w:styleId="Heading2Char">
    <w:name w:val="Heading 2 Char"/>
    <w:link w:val="Heading2"/>
    <w:uiPriority w:val="9"/>
    <w:semiHidden/>
    <w:rsid w:val="00F6286C"/>
    <w:rPr>
      <w:rFonts w:ascii="Cambria" w:eastAsia="Times New Roman" w:hAnsi="Cambria" w:cs="Times New Roman"/>
      <w:color w:val="365F91"/>
      <w:sz w:val="26"/>
      <w:szCs w:val="26"/>
    </w:rPr>
  </w:style>
  <w:style w:type="character" w:customStyle="1" w:styleId="Heading3Char">
    <w:name w:val="Heading 3 Char"/>
    <w:link w:val="Heading3"/>
    <w:uiPriority w:val="9"/>
    <w:semiHidden/>
    <w:rsid w:val="00F6286C"/>
    <w:rPr>
      <w:rFonts w:ascii="Cambria" w:eastAsia="Times New Roman" w:hAnsi="Cambria" w:cs="Times New Roman"/>
      <w:color w:val="243F60"/>
      <w:sz w:val="24"/>
      <w:szCs w:val="24"/>
    </w:rPr>
  </w:style>
  <w:style w:type="paragraph" w:styleId="BodyTextIndent">
    <w:name w:val="Body Text Indent"/>
    <w:basedOn w:val="Normal"/>
    <w:link w:val="BodyTextIndentChar"/>
    <w:uiPriority w:val="99"/>
    <w:semiHidden/>
    <w:unhideWhenUsed/>
    <w:rsid w:val="00F6286C"/>
    <w:pPr>
      <w:spacing w:after="120"/>
      <w:ind w:left="283"/>
    </w:pPr>
  </w:style>
  <w:style w:type="character" w:customStyle="1" w:styleId="BodyTextIndentChar">
    <w:name w:val="Body Text Indent Char"/>
    <w:link w:val="BodyTextIndent"/>
    <w:uiPriority w:val="99"/>
    <w:semiHidden/>
    <w:rsid w:val="00F6286C"/>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F6286C"/>
    <w:pPr>
      <w:spacing w:after="120" w:line="480" w:lineRule="auto"/>
    </w:pPr>
  </w:style>
  <w:style w:type="character" w:customStyle="1" w:styleId="BodyText2Char">
    <w:name w:val="Body Text 2 Char"/>
    <w:link w:val="BodyText2"/>
    <w:uiPriority w:val="99"/>
    <w:rsid w:val="00F6286C"/>
    <w:rPr>
      <w:rFonts w:ascii="Times New Roman" w:eastAsia="Times New Roman" w:hAnsi="Times New Roman" w:cs="Times New Roman"/>
      <w:sz w:val="24"/>
      <w:szCs w:val="24"/>
    </w:rPr>
  </w:style>
  <w:style w:type="character" w:styleId="Hyperlink">
    <w:name w:val="Hyperlink"/>
    <w:uiPriority w:val="99"/>
    <w:rsid w:val="00F6286C"/>
    <w:rPr>
      <w:color w:val="0000FF"/>
      <w:u w:val="single"/>
    </w:rPr>
  </w:style>
  <w:style w:type="paragraph" w:customStyle="1" w:styleId="HSPunktai">
    <w:name w:val="HSPunktai"/>
    <w:basedOn w:val="ListParagraph"/>
    <w:link w:val="HSPunktaiChar1"/>
    <w:uiPriority w:val="99"/>
    <w:qFormat/>
    <w:rsid w:val="00F6286C"/>
    <w:pPr>
      <w:numPr>
        <w:numId w:val="3"/>
      </w:numPr>
      <w:spacing w:line="360" w:lineRule="auto"/>
    </w:pPr>
    <w:rPr>
      <w:szCs w:val="20"/>
    </w:rPr>
  </w:style>
  <w:style w:type="character" w:customStyle="1" w:styleId="HSPunktaiChar1">
    <w:name w:val="HSPunktai Char1"/>
    <w:link w:val="HSPunktai"/>
    <w:uiPriority w:val="99"/>
    <w:locked/>
    <w:rsid w:val="00F6286C"/>
    <w:rPr>
      <w:rFonts w:ascii="Times New Roman" w:eastAsia="Times New Roman" w:hAnsi="Times New Roman"/>
      <w:sz w:val="24"/>
      <w:lang w:eastAsia="en-US"/>
    </w:rPr>
  </w:style>
  <w:style w:type="paragraph" w:customStyle="1" w:styleId="Punktai11">
    <w:name w:val="Punktai 1.1"/>
    <w:basedOn w:val="HSPunktai"/>
    <w:uiPriority w:val="99"/>
    <w:qFormat/>
    <w:rsid w:val="00F6286C"/>
    <w:pPr>
      <w:numPr>
        <w:ilvl w:val="1"/>
      </w:numPr>
      <w:tabs>
        <w:tab w:val="clear" w:pos="1284"/>
        <w:tab w:val="left" w:pos="1276"/>
      </w:tabs>
      <w:ind w:left="360" w:firstLine="0"/>
    </w:pPr>
  </w:style>
  <w:style w:type="paragraph" w:customStyle="1" w:styleId="1Pagrindinistekstas">
    <w:name w:val="1. Pagrindinis tekstas"/>
    <w:basedOn w:val="Normal"/>
    <w:link w:val="1PagrindinistekstasChar"/>
    <w:qFormat/>
    <w:rsid w:val="00F6286C"/>
    <w:pPr>
      <w:numPr>
        <w:numId w:val="4"/>
      </w:numPr>
      <w:tabs>
        <w:tab w:val="left" w:pos="993"/>
        <w:tab w:val="left" w:pos="1134"/>
        <w:tab w:val="left" w:pos="1276"/>
        <w:tab w:val="left" w:pos="1418"/>
        <w:tab w:val="left" w:pos="1560"/>
        <w:tab w:val="left" w:pos="1701"/>
      </w:tabs>
      <w:spacing w:line="360" w:lineRule="auto"/>
    </w:pPr>
  </w:style>
  <w:style w:type="character" w:customStyle="1" w:styleId="1PagrindinistekstasChar">
    <w:name w:val="1. Pagrindinis tekstas Char"/>
    <w:link w:val="1Pagrindinistekstas"/>
    <w:rsid w:val="00F6286C"/>
    <w:rPr>
      <w:rFonts w:ascii="Times New Roman" w:eastAsia="Times New Roman" w:hAnsi="Times New Roman"/>
      <w:sz w:val="24"/>
      <w:szCs w:val="24"/>
      <w:lang w:eastAsia="en-US"/>
    </w:rPr>
  </w:style>
  <w:style w:type="paragraph" w:customStyle="1" w:styleId="11Pagrindinistekstas">
    <w:name w:val="1.1. Pagrindinis tekstas"/>
    <w:basedOn w:val="1Pagrindinistekstas"/>
    <w:qFormat/>
    <w:rsid w:val="00F6286C"/>
    <w:pPr>
      <w:numPr>
        <w:ilvl w:val="1"/>
      </w:numPr>
      <w:tabs>
        <w:tab w:val="num" w:pos="360"/>
        <w:tab w:val="num" w:pos="420"/>
      </w:tabs>
      <w:ind w:left="420" w:hanging="420"/>
    </w:pPr>
    <w:rPr>
      <w:rFonts w:eastAsia="Calibri"/>
      <w:color w:val="000000"/>
    </w:rPr>
  </w:style>
  <w:style w:type="paragraph" w:customStyle="1" w:styleId="111Pagrindinis">
    <w:name w:val="1.1.1. Pagrindinis"/>
    <w:basedOn w:val="11Pagrindinistekstas"/>
    <w:uiPriority w:val="99"/>
    <w:qFormat/>
    <w:rsid w:val="00F6286C"/>
    <w:pPr>
      <w:numPr>
        <w:ilvl w:val="2"/>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uiPriority w:val="99"/>
    <w:qFormat/>
    <w:rsid w:val="00F6286C"/>
    <w:pPr>
      <w:numPr>
        <w:ilvl w:val="3"/>
      </w:numPr>
      <w:tabs>
        <w:tab w:val="clear" w:pos="1418"/>
        <w:tab w:val="clear" w:pos="1560"/>
        <w:tab w:val="left" w:pos="-2268"/>
        <w:tab w:val="left" w:pos="-1985"/>
        <w:tab w:val="num" w:pos="360"/>
        <w:tab w:val="num" w:pos="420"/>
        <w:tab w:val="left" w:pos="1985"/>
        <w:tab w:val="left" w:pos="2127"/>
      </w:tabs>
      <w:ind w:left="720" w:hanging="720"/>
    </w:pPr>
  </w:style>
  <w:style w:type="paragraph" w:styleId="BlockText">
    <w:name w:val="Block Text"/>
    <w:basedOn w:val="Normal"/>
    <w:uiPriority w:val="99"/>
    <w:rsid w:val="00F6286C"/>
    <w:pPr>
      <w:ind w:left="1440" w:right="142" w:firstLine="0"/>
      <w:jc w:val="left"/>
    </w:pPr>
    <w:rPr>
      <w:szCs w:val="20"/>
    </w:rPr>
  </w:style>
  <w:style w:type="paragraph" w:customStyle="1" w:styleId="headingas">
    <w:name w:val="headingas"/>
    <w:basedOn w:val="Heading9"/>
    <w:uiPriority w:val="99"/>
    <w:rsid w:val="00F6286C"/>
    <w:pPr>
      <w:keepNext w:val="0"/>
      <w:keepLines w:val="0"/>
      <w:autoSpaceDE w:val="0"/>
      <w:autoSpaceDN w:val="0"/>
      <w:adjustRightInd w:val="0"/>
      <w:spacing w:before="0" w:line="360" w:lineRule="auto"/>
      <w:ind w:firstLine="0"/>
      <w:jc w:val="center"/>
    </w:pPr>
    <w:rPr>
      <w:rFonts w:ascii="Times New Roman" w:hAnsi="Times New Roman"/>
      <w:b/>
      <w:bCs/>
      <w:i w:val="0"/>
      <w:iCs w:val="0"/>
      <w:caps/>
      <w:color w:val="auto"/>
      <w:sz w:val="24"/>
      <w:szCs w:val="20"/>
      <w:lang w:val="en-US"/>
    </w:rPr>
  </w:style>
  <w:style w:type="paragraph" w:customStyle="1" w:styleId="Punktai1">
    <w:name w:val="Punktai 1."/>
    <w:basedOn w:val="HSPunktai"/>
    <w:link w:val="Punktai1Char"/>
    <w:uiPriority w:val="99"/>
    <w:qFormat/>
    <w:rsid w:val="00F6286C"/>
    <w:pPr>
      <w:numPr>
        <w:numId w:val="2"/>
      </w:numPr>
      <w:tabs>
        <w:tab w:val="left" w:pos="1134"/>
      </w:tabs>
    </w:pPr>
  </w:style>
  <w:style w:type="character" w:customStyle="1" w:styleId="Punktai1Char">
    <w:name w:val="Punktai 1. Char"/>
    <w:link w:val="Punktai1"/>
    <w:uiPriority w:val="99"/>
    <w:locked/>
    <w:rsid w:val="00F6286C"/>
    <w:rPr>
      <w:rFonts w:ascii="Times New Roman" w:eastAsia="Times New Roman" w:hAnsi="Times New Roman"/>
      <w:sz w:val="24"/>
      <w:lang w:eastAsia="en-US"/>
    </w:rPr>
  </w:style>
  <w:style w:type="paragraph" w:customStyle="1" w:styleId="1tekstas">
    <w:name w:val="1. tekstas"/>
    <w:basedOn w:val="BodyTextIndent"/>
    <w:link w:val="1tekstasChar"/>
    <w:qFormat/>
    <w:rsid w:val="00F6286C"/>
    <w:pPr>
      <w:widowControl w:val="0"/>
      <w:numPr>
        <w:numId w:val="5"/>
      </w:numPr>
      <w:tabs>
        <w:tab w:val="left" w:pos="0"/>
        <w:tab w:val="left" w:pos="993"/>
        <w:tab w:val="left" w:pos="1276"/>
      </w:tabs>
      <w:spacing w:after="0" w:line="360" w:lineRule="auto"/>
      <w:outlineLvl w:val="1"/>
    </w:pPr>
    <w:rPr>
      <w:bCs/>
    </w:rPr>
  </w:style>
  <w:style w:type="character" w:customStyle="1" w:styleId="1tekstasChar">
    <w:name w:val="1. tekstas Char"/>
    <w:link w:val="1tekstas"/>
    <w:rsid w:val="00F6286C"/>
    <w:rPr>
      <w:rFonts w:ascii="Times New Roman" w:eastAsia="Times New Roman" w:hAnsi="Times New Roman"/>
      <w:bCs/>
      <w:sz w:val="24"/>
      <w:szCs w:val="24"/>
      <w:lang w:eastAsia="en-US"/>
    </w:rPr>
  </w:style>
  <w:style w:type="paragraph" w:customStyle="1" w:styleId="11tekstas">
    <w:name w:val="1.1. tekstas"/>
    <w:basedOn w:val="1tekstas"/>
    <w:qFormat/>
    <w:rsid w:val="00F6286C"/>
    <w:pPr>
      <w:numPr>
        <w:ilvl w:val="1"/>
      </w:numPr>
      <w:ind w:left="2007" w:hanging="360"/>
    </w:pPr>
  </w:style>
  <w:style w:type="paragraph" w:customStyle="1" w:styleId="111tekstas">
    <w:name w:val="1.1.1 tekstas"/>
    <w:basedOn w:val="11tekstas"/>
    <w:qFormat/>
    <w:rsid w:val="00F6286C"/>
    <w:pPr>
      <w:numPr>
        <w:ilvl w:val="2"/>
      </w:numPr>
      <w:tabs>
        <w:tab w:val="left" w:pos="1418"/>
        <w:tab w:val="left" w:pos="1560"/>
      </w:tabs>
      <w:ind w:left="2727" w:hanging="180"/>
    </w:pPr>
  </w:style>
  <w:style w:type="paragraph" w:customStyle="1" w:styleId="skpavadinimas">
    <w:name w:val="sk.pavadinimas"/>
    <w:basedOn w:val="Heading3"/>
    <w:link w:val="skpavadinimasChar"/>
    <w:qFormat/>
    <w:rsid w:val="00F6286C"/>
    <w:pPr>
      <w:keepNext w:val="0"/>
      <w:keepLines w:val="0"/>
      <w:spacing w:before="0" w:line="360" w:lineRule="auto"/>
      <w:ind w:firstLine="0"/>
      <w:jc w:val="center"/>
    </w:pPr>
    <w:rPr>
      <w:rFonts w:ascii="Times New Roman" w:hAnsi="Times New Roman"/>
      <w:b/>
      <w:color w:val="auto"/>
      <w:szCs w:val="20"/>
    </w:rPr>
  </w:style>
  <w:style w:type="character" w:customStyle="1" w:styleId="skpavadinimasChar">
    <w:name w:val="sk.pavadinimas Char"/>
    <w:link w:val="skpavadinimas"/>
    <w:rsid w:val="00F6286C"/>
    <w:rPr>
      <w:rFonts w:ascii="Times New Roman" w:eastAsia="Times New Roman" w:hAnsi="Times New Roman" w:cs="Times New Roman"/>
      <w:b/>
      <w:sz w:val="24"/>
      <w:szCs w:val="20"/>
    </w:rPr>
  </w:style>
  <w:style w:type="paragraph" w:styleId="NoSpacing">
    <w:name w:val="No Spacing"/>
    <w:uiPriority w:val="99"/>
    <w:qFormat/>
    <w:rsid w:val="00F6286C"/>
    <w:rPr>
      <w:rFonts w:ascii="Times New Roman" w:hAnsi="Times New Roman"/>
      <w:sz w:val="24"/>
      <w:szCs w:val="22"/>
      <w:lang w:val="lt-LT"/>
    </w:rPr>
  </w:style>
  <w:style w:type="paragraph" w:customStyle="1" w:styleId="Default">
    <w:name w:val="Default"/>
    <w:rsid w:val="00F6286C"/>
    <w:pPr>
      <w:autoSpaceDE w:val="0"/>
      <w:autoSpaceDN w:val="0"/>
      <w:adjustRightInd w:val="0"/>
    </w:pPr>
    <w:rPr>
      <w:rFonts w:ascii="Times New Roman" w:eastAsia="Times New Roman" w:hAnsi="Times New Roman"/>
      <w:color w:val="000000"/>
      <w:sz w:val="24"/>
      <w:szCs w:val="24"/>
    </w:rPr>
  </w:style>
  <w:style w:type="character" w:customStyle="1" w:styleId="Heading9Char">
    <w:name w:val="Heading 9 Char"/>
    <w:link w:val="Heading9"/>
    <w:uiPriority w:val="9"/>
    <w:semiHidden/>
    <w:rsid w:val="00F6286C"/>
    <w:rPr>
      <w:rFonts w:ascii="Cambria" w:eastAsia="Times New Roman" w:hAnsi="Cambria" w:cs="Times New Roman"/>
      <w:i/>
      <w:iCs/>
      <w:color w:val="272727"/>
      <w:sz w:val="21"/>
      <w:szCs w:val="21"/>
    </w:rPr>
  </w:style>
  <w:style w:type="paragraph" w:customStyle="1" w:styleId="BodyText20">
    <w:name w:val="Body Text2"/>
    <w:basedOn w:val="Normal"/>
    <w:rsid w:val="003D41B6"/>
    <w:pPr>
      <w:ind w:firstLine="0"/>
    </w:pPr>
    <w:rPr>
      <w:rFonts w:ascii="Arial" w:hAnsi="Arial" w:cs="Arial"/>
      <w:sz w:val="22"/>
      <w:szCs w:val="22"/>
    </w:rPr>
  </w:style>
  <w:style w:type="character" w:styleId="CommentReference">
    <w:name w:val="annotation reference"/>
    <w:uiPriority w:val="99"/>
    <w:semiHidden/>
    <w:unhideWhenUsed/>
    <w:rsid w:val="000F2022"/>
    <w:rPr>
      <w:sz w:val="16"/>
      <w:szCs w:val="16"/>
    </w:rPr>
  </w:style>
  <w:style w:type="paragraph" w:styleId="CommentText">
    <w:name w:val="annotation text"/>
    <w:basedOn w:val="Normal"/>
    <w:link w:val="CommentTextChar"/>
    <w:uiPriority w:val="99"/>
    <w:semiHidden/>
    <w:unhideWhenUsed/>
    <w:rsid w:val="000F2022"/>
    <w:rPr>
      <w:sz w:val="20"/>
      <w:szCs w:val="20"/>
    </w:rPr>
  </w:style>
  <w:style w:type="character" w:customStyle="1" w:styleId="CommentTextChar">
    <w:name w:val="Comment Text Char"/>
    <w:link w:val="CommentText"/>
    <w:uiPriority w:val="99"/>
    <w:semiHidden/>
    <w:rsid w:val="000F20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2022"/>
    <w:rPr>
      <w:b/>
      <w:bCs/>
    </w:rPr>
  </w:style>
  <w:style w:type="character" w:customStyle="1" w:styleId="CommentSubjectChar">
    <w:name w:val="Comment Subject Char"/>
    <w:link w:val="CommentSubject"/>
    <w:uiPriority w:val="99"/>
    <w:semiHidden/>
    <w:rsid w:val="000F2022"/>
    <w:rPr>
      <w:rFonts w:ascii="Times New Roman" w:eastAsia="Times New Roman" w:hAnsi="Times New Roman" w:cs="Times New Roman"/>
      <w:b/>
      <w:bCs/>
      <w:sz w:val="20"/>
      <w:szCs w:val="20"/>
    </w:rPr>
  </w:style>
  <w:style w:type="paragraph" w:styleId="NormalWeb">
    <w:name w:val="Normal (Web)"/>
    <w:basedOn w:val="Normal"/>
    <w:uiPriority w:val="99"/>
    <w:unhideWhenUsed/>
    <w:rsid w:val="00595A00"/>
    <w:pPr>
      <w:spacing w:before="100" w:beforeAutospacing="1" w:after="100" w:afterAutospacing="1"/>
      <w:ind w:firstLine="0"/>
      <w:jc w:val="left"/>
    </w:pPr>
    <w:rPr>
      <w:lang w:eastAsia="lt-LT"/>
    </w:rPr>
  </w:style>
  <w:style w:type="character" w:customStyle="1" w:styleId="Neapdorotaspaminjimas1">
    <w:name w:val="Neapdorotas paminėjimas1"/>
    <w:uiPriority w:val="99"/>
    <w:semiHidden/>
    <w:unhideWhenUsed/>
    <w:rsid w:val="008A5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8600">
      <w:bodyDiv w:val="1"/>
      <w:marLeft w:val="0"/>
      <w:marRight w:val="0"/>
      <w:marTop w:val="0"/>
      <w:marBottom w:val="0"/>
      <w:divBdr>
        <w:top w:val="none" w:sz="0" w:space="0" w:color="auto"/>
        <w:left w:val="none" w:sz="0" w:space="0" w:color="auto"/>
        <w:bottom w:val="none" w:sz="0" w:space="0" w:color="auto"/>
        <w:right w:val="none" w:sz="0" w:space="0" w:color="auto"/>
      </w:divBdr>
    </w:div>
    <w:div w:id="179127035">
      <w:bodyDiv w:val="1"/>
      <w:marLeft w:val="0"/>
      <w:marRight w:val="0"/>
      <w:marTop w:val="0"/>
      <w:marBottom w:val="0"/>
      <w:divBdr>
        <w:top w:val="none" w:sz="0" w:space="0" w:color="auto"/>
        <w:left w:val="none" w:sz="0" w:space="0" w:color="auto"/>
        <w:bottom w:val="none" w:sz="0" w:space="0" w:color="auto"/>
        <w:right w:val="none" w:sz="0" w:space="0" w:color="auto"/>
      </w:divBdr>
    </w:div>
    <w:div w:id="276521149">
      <w:bodyDiv w:val="1"/>
      <w:marLeft w:val="0"/>
      <w:marRight w:val="0"/>
      <w:marTop w:val="0"/>
      <w:marBottom w:val="0"/>
      <w:divBdr>
        <w:top w:val="none" w:sz="0" w:space="0" w:color="auto"/>
        <w:left w:val="none" w:sz="0" w:space="0" w:color="auto"/>
        <w:bottom w:val="none" w:sz="0" w:space="0" w:color="auto"/>
        <w:right w:val="none" w:sz="0" w:space="0" w:color="auto"/>
      </w:divBdr>
    </w:div>
    <w:div w:id="438527506">
      <w:bodyDiv w:val="1"/>
      <w:marLeft w:val="0"/>
      <w:marRight w:val="0"/>
      <w:marTop w:val="0"/>
      <w:marBottom w:val="0"/>
      <w:divBdr>
        <w:top w:val="none" w:sz="0" w:space="0" w:color="auto"/>
        <w:left w:val="none" w:sz="0" w:space="0" w:color="auto"/>
        <w:bottom w:val="none" w:sz="0" w:space="0" w:color="auto"/>
        <w:right w:val="none" w:sz="0" w:space="0" w:color="auto"/>
      </w:divBdr>
    </w:div>
    <w:div w:id="714500897">
      <w:bodyDiv w:val="1"/>
      <w:marLeft w:val="0"/>
      <w:marRight w:val="0"/>
      <w:marTop w:val="0"/>
      <w:marBottom w:val="0"/>
      <w:divBdr>
        <w:top w:val="none" w:sz="0" w:space="0" w:color="auto"/>
        <w:left w:val="none" w:sz="0" w:space="0" w:color="auto"/>
        <w:bottom w:val="none" w:sz="0" w:space="0" w:color="auto"/>
        <w:right w:val="none" w:sz="0" w:space="0" w:color="auto"/>
      </w:divBdr>
    </w:div>
    <w:div w:id="717702367">
      <w:bodyDiv w:val="1"/>
      <w:marLeft w:val="0"/>
      <w:marRight w:val="0"/>
      <w:marTop w:val="0"/>
      <w:marBottom w:val="0"/>
      <w:divBdr>
        <w:top w:val="none" w:sz="0" w:space="0" w:color="auto"/>
        <w:left w:val="none" w:sz="0" w:space="0" w:color="auto"/>
        <w:bottom w:val="none" w:sz="0" w:space="0" w:color="auto"/>
        <w:right w:val="none" w:sz="0" w:space="0" w:color="auto"/>
      </w:divBdr>
    </w:div>
    <w:div w:id="1860503166">
      <w:bodyDiv w:val="1"/>
      <w:marLeft w:val="0"/>
      <w:marRight w:val="0"/>
      <w:marTop w:val="0"/>
      <w:marBottom w:val="0"/>
      <w:divBdr>
        <w:top w:val="none" w:sz="0" w:space="0" w:color="auto"/>
        <w:left w:val="none" w:sz="0" w:space="0" w:color="auto"/>
        <w:bottom w:val="none" w:sz="0" w:space="0" w:color="auto"/>
        <w:right w:val="none" w:sz="0" w:space="0" w:color="auto"/>
      </w:divBdr>
      <w:divsChild>
        <w:div w:id="226695239">
          <w:marLeft w:val="0"/>
          <w:marRight w:val="0"/>
          <w:marTop w:val="0"/>
          <w:marBottom w:val="0"/>
          <w:divBdr>
            <w:top w:val="none" w:sz="0" w:space="0" w:color="auto"/>
            <w:left w:val="none" w:sz="0" w:space="0" w:color="auto"/>
            <w:bottom w:val="none" w:sz="0" w:space="0" w:color="auto"/>
            <w:right w:val="none" w:sz="0" w:space="0" w:color="auto"/>
          </w:divBdr>
          <w:divsChild>
            <w:div w:id="261188192">
              <w:marLeft w:val="0"/>
              <w:marRight w:val="0"/>
              <w:marTop w:val="0"/>
              <w:marBottom w:val="0"/>
              <w:divBdr>
                <w:top w:val="none" w:sz="0" w:space="0" w:color="auto"/>
                <w:left w:val="none" w:sz="0" w:space="0" w:color="auto"/>
                <w:bottom w:val="none" w:sz="0" w:space="0" w:color="auto"/>
                <w:right w:val="none" w:sz="0" w:space="0" w:color="auto"/>
              </w:divBdr>
              <w:divsChild>
                <w:div w:id="1968966427">
                  <w:marLeft w:val="0"/>
                  <w:marRight w:val="0"/>
                  <w:marTop w:val="0"/>
                  <w:marBottom w:val="0"/>
                  <w:divBdr>
                    <w:top w:val="none" w:sz="0" w:space="0" w:color="auto"/>
                    <w:left w:val="none" w:sz="0" w:space="0" w:color="auto"/>
                    <w:bottom w:val="none" w:sz="0" w:space="0" w:color="auto"/>
                    <w:right w:val="none" w:sz="0" w:space="0" w:color="auto"/>
                  </w:divBdr>
                  <w:divsChild>
                    <w:div w:id="568927851">
                      <w:marLeft w:val="0"/>
                      <w:marRight w:val="0"/>
                      <w:marTop w:val="0"/>
                      <w:marBottom w:val="0"/>
                      <w:divBdr>
                        <w:top w:val="none" w:sz="0" w:space="0" w:color="auto"/>
                        <w:left w:val="none" w:sz="0" w:space="0" w:color="auto"/>
                        <w:bottom w:val="none" w:sz="0" w:space="0" w:color="auto"/>
                        <w:right w:val="none" w:sz="0" w:space="0" w:color="auto"/>
                      </w:divBdr>
                      <w:divsChild>
                        <w:div w:id="1335109065">
                          <w:marLeft w:val="0"/>
                          <w:marRight w:val="0"/>
                          <w:marTop w:val="0"/>
                          <w:marBottom w:val="0"/>
                          <w:divBdr>
                            <w:top w:val="none" w:sz="0" w:space="0" w:color="auto"/>
                            <w:left w:val="none" w:sz="0" w:space="0" w:color="auto"/>
                            <w:bottom w:val="none" w:sz="0" w:space="0" w:color="auto"/>
                            <w:right w:val="none" w:sz="0" w:space="0" w:color="auto"/>
                          </w:divBdr>
                          <w:divsChild>
                            <w:div w:id="137981663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33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EE7EB-F8F7-44D0-B135-830D8075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9501</Words>
  <Characters>5416</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VMI</Company>
  <LinksUpToDate>false</LinksUpToDate>
  <CharactersWithSpaces>14888</CharactersWithSpaces>
  <SharedDoc>false</SharedDoc>
  <HLinks>
    <vt:vector size="12" baseType="variant">
      <vt:variant>
        <vt:i4>1638453</vt:i4>
      </vt:variant>
      <vt:variant>
        <vt:i4>3</vt:i4>
      </vt:variant>
      <vt:variant>
        <vt:i4>0</vt:i4>
      </vt:variant>
      <vt:variant>
        <vt:i4>5</vt:i4>
      </vt:variant>
      <vt:variant>
        <vt:lpwstr>mailto:info@ans.lt</vt:lpwstr>
      </vt:variant>
      <vt:variant>
        <vt:lpwstr/>
      </vt:variant>
      <vt:variant>
        <vt:i4>1835050</vt:i4>
      </vt:variant>
      <vt:variant>
        <vt:i4>0</vt:i4>
      </vt:variant>
      <vt:variant>
        <vt:i4>0</vt:i4>
      </vt:variant>
      <vt:variant>
        <vt:i4>5</vt:i4>
      </vt:variant>
      <vt:variant>
        <vt:lpwstr>mailto:VPkonsultacija@gmail.com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Berenytė</dc:creator>
  <cp:keywords/>
  <cp:lastModifiedBy>Ausra Jasukaitiene</cp:lastModifiedBy>
  <cp:revision>2</cp:revision>
  <cp:lastPrinted>2020-02-11T18:48:00Z</cp:lastPrinted>
  <dcterms:created xsi:type="dcterms:W3CDTF">2021-06-13T15:37:00Z</dcterms:created>
  <dcterms:modified xsi:type="dcterms:W3CDTF">2021-06-13T15:37:00Z</dcterms:modified>
</cp:coreProperties>
</file>