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5D7E" w14:textId="77777777" w:rsidR="00951F50" w:rsidRDefault="00951F50" w:rsidP="00951F50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Techninės specifikacijos </w:t>
      </w:r>
    </w:p>
    <w:p w14:paraId="5F815AA3" w14:textId="52F3ED5A" w:rsidR="007C0F76" w:rsidRPr="00364C51" w:rsidRDefault="00336BCD" w:rsidP="00951F50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2</w:t>
      </w:r>
      <w:r w:rsidR="00951F50">
        <w:rPr>
          <w:rFonts w:ascii="Trebuchet MS" w:hAnsi="Trebuchet MS"/>
          <w:sz w:val="18"/>
          <w:szCs w:val="18"/>
        </w:rPr>
        <w:t xml:space="preserve"> priedas</w:t>
      </w:r>
    </w:p>
    <w:p w14:paraId="6C993FF4" w14:textId="77777777" w:rsidR="00951F50" w:rsidRDefault="00951F50" w:rsidP="007E51C7">
      <w:pPr>
        <w:jc w:val="center"/>
        <w:rPr>
          <w:rFonts w:ascii="Trebuchet MS" w:hAnsi="Trebuchet MS"/>
          <w:b/>
          <w:sz w:val="18"/>
          <w:szCs w:val="18"/>
        </w:rPr>
      </w:pPr>
    </w:p>
    <w:p w14:paraId="007F0426" w14:textId="6427FAFA" w:rsidR="007E51C7" w:rsidRPr="00364C51" w:rsidRDefault="00342D3F" w:rsidP="007E51C7">
      <w:pPr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ORO</w:t>
      </w:r>
      <w:r w:rsidR="00FD0239" w:rsidRPr="00364C51">
        <w:rPr>
          <w:rFonts w:ascii="Trebuchet MS" w:hAnsi="Trebuchet MS"/>
          <w:b/>
          <w:sz w:val="18"/>
          <w:szCs w:val="18"/>
        </w:rPr>
        <w:t xml:space="preserve"> </w:t>
      </w:r>
      <w:r w:rsidR="009F0B0E" w:rsidRPr="00364C51">
        <w:rPr>
          <w:rFonts w:ascii="Trebuchet MS" w:hAnsi="Trebuchet MS"/>
          <w:b/>
          <w:sz w:val="18"/>
          <w:szCs w:val="18"/>
        </w:rPr>
        <w:t xml:space="preserve">KONDICIONIERIŲ IR JŲ JUNGIAMŲJŲ DALIŲ </w:t>
      </w:r>
      <w:r w:rsidR="007E51C7" w:rsidRPr="00364C51">
        <w:rPr>
          <w:rFonts w:ascii="Trebuchet MS" w:hAnsi="Trebuchet MS"/>
          <w:b/>
          <w:sz w:val="18"/>
          <w:szCs w:val="18"/>
        </w:rPr>
        <w:t>TECHNINIAI</w:t>
      </w:r>
      <w:r w:rsidR="00FD0239" w:rsidRPr="00364C51">
        <w:rPr>
          <w:rFonts w:ascii="Trebuchet MS" w:hAnsi="Trebuchet MS"/>
          <w:b/>
          <w:sz w:val="18"/>
          <w:szCs w:val="18"/>
        </w:rPr>
        <w:t xml:space="preserve"> REIKALAVIMAI </w:t>
      </w:r>
    </w:p>
    <w:p w14:paraId="23CECC9F" w14:textId="77777777" w:rsidR="007E51C7" w:rsidRPr="00364C51" w:rsidRDefault="007E51C7" w:rsidP="007E51C7">
      <w:pPr>
        <w:jc w:val="center"/>
        <w:rPr>
          <w:rFonts w:ascii="Trebuchet MS" w:hAnsi="Trebuchet MS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2974"/>
        <w:gridCol w:w="3356"/>
        <w:gridCol w:w="2642"/>
        <w:gridCol w:w="2642"/>
        <w:gridCol w:w="2642"/>
      </w:tblGrid>
      <w:tr w:rsidR="00364C51" w:rsidRPr="00364C51" w14:paraId="61A88B66" w14:textId="0F2EE81D" w:rsidTr="00364C51">
        <w:trPr>
          <w:cantSplit/>
          <w:tblHeader/>
        </w:trPr>
        <w:tc>
          <w:tcPr>
            <w:tcW w:w="1012" w:type="dxa"/>
            <w:vMerge w:val="restart"/>
            <w:shd w:val="clear" w:color="auto" w:fill="F2F2F2" w:themeFill="background1" w:themeFillShade="F2"/>
            <w:vAlign w:val="center"/>
          </w:tcPr>
          <w:p w14:paraId="7E151490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F8CA6AF" w14:textId="17BC2CE1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974" w:type="dxa"/>
            <w:vMerge w:val="restart"/>
            <w:shd w:val="clear" w:color="auto" w:fill="F2F2F2" w:themeFill="background1" w:themeFillShade="F2"/>
            <w:vAlign w:val="center"/>
          </w:tcPr>
          <w:p w14:paraId="61E37262" w14:textId="765B7FF2" w:rsidR="00364C51" w:rsidRPr="006B7994" w:rsidRDefault="00364C51" w:rsidP="006B7994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</w:t>
            </w:r>
          </w:p>
        </w:tc>
        <w:tc>
          <w:tcPr>
            <w:tcW w:w="3356" w:type="dxa"/>
            <w:vMerge w:val="restart"/>
            <w:shd w:val="clear" w:color="auto" w:fill="F2F2F2" w:themeFill="background1" w:themeFillShade="F2"/>
            <w:vAlign w:val="center"/>
          </w:tcPr>
          <w:p w14:paraId="6DA803D9" w14:textId="769D7E0A" w:rsidR="00364C51" w:rsidRPr="00364C51" w:rsidRDefault="00364C51" w:rsidP="006B79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</w:t>
            </w:r>
          </w:p>
        </w:tc>
        <w:tc>
          <w:tcPr>
            <w:tcW w:w="7926" w:type="dxa"/>
            <w:gridSpan w:val="3"/>
            <w:shd w:val="clear" w:color="auto" w:fill="F2F2F2" w:themeFill="background1" w:themeFillShade="F2"/>
            <w:vAlign w:val="center"/>
          </w:tcPr>
          <w:p w14:paraId="158B5A02" w14:textId="0F5D519D" w:rsidR="00364C51" w:rsidRPr="00364C51" w:rsidRDefault="00364C51" w:rsidP="006B79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</w:t>
            </w:r>
          </w:p>
        </w:tc>
      </w:tr>
      <w:tr w:rsidR="00364C51" w:rsidRPr="00364C51" w14:paraId="14CB5516" w14:textId="77777777" w:rsidTr="00364C51">
        <w:tc>
          <w:tcPr>
            <w:tcW w:w="1012" w:type="dxa"/>
            <w:vMerge/>
            <w:shd w:val="clear" w:color="auto" w:fill="F2F2F2" w:themeFill="background1" w:themeFillShade="F2"/>
            <w:vAlign w:val="center"/>
          </w:tcPr>
          <w:p w14:paraId="66C58D74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2F2F2" w:themeFill="background1" w:themeFillShade="F2"/>
            <w:vAlign w:val="center"/>
          </w:tcPr>
          <w:p w14:paraId="43D07D39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56" w:type="dxa"/>
            <w:vMerge/>
            <w:shd w:val="clear" w:color="auto" w:fill="F2F2F2" w:themeFill="background1" w:themeFillShade="F2"/>
            <w:vAlign w:val="center"/>
          </w:tcPr>
          <w:p w14:paraId="3060C4A2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 w:val="restart"/>
            <w:shd w:val="clear" w:color="auto" w:fill="F2F2F2" w:themeFill="background1" w:themeFillShade="F2"/>
            <w:vAlign w:val="center"/>
          </w:tcPr>
          <w:p w14:paraId="0B6434ED" w14:textId="14238BDB" w:rsidR="00364C51" w:rsidRPr="00364C51" w:rsidRDefault="00364C51" w:rsidP="006B79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</w:t>
            </w:r>
          </w:p>
        </w:tc>
        <w:tc>
          <w:tcPr>
            <w:tcW w:w="5284" w:type="dxa"/>
            <w:gridSpan w:val="2"/>
            <w:shd w:val="clear" w:color="auto" w:fill="F2F2F2" w:themeFill="background1" w:themeFillShade="F2"/>
            <w:vAlign w:val="center"/>
          </w:tcPr>
          <w:p w14:paraId="5A915734" w14:textId="0F0E7E93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</w:t>
            </w:r>
          </w:p>
        </w:tc>
      </w:tr>
      <w:tr w:rsidR="00364C51" w:rsidRPr="00364C51" w14:paraId="54A9A736" w14:textId="77777777" w:rsidTr="00364C51">
        <w:tc>
          <w:tcPr>
            <w:tcW w:w="1012" w:type="dxa"/>
            <w:vMerge/>
            <w:shd w:val="clear" w:color="auto" w:fill="F2F2F2" w:themeFill="background1" w:themeFillShade="F2"/>
            <w:vAlign w:val="center"/>
          </w:tcPr>
          <w:p w14:paraId="21AF8147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2F2F2" w:themeFill="background1" w:themeFillShade="F2"/>
            <w:vAlign w:val="center"/>
          </w:tcPr>
          <w:p w14:paraId="64FF3D68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56" w:type="dxa"/>
            <w:vMerge/>
            <w:shd w:val="clear" w:color="auto" w:fill="F2F2F2" w:themeFill="background1" w:themeFillShade="F2"/>
            <w:vAlign w:val="center"/>
          </w:tcPr>
          <w:p w14:paraId="2EE3BCF6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vMerge/>
            <w:shd w:val="clear" w:color="auto" w:fill="F2F2F2" w:themeFill="background1" w:themeFillShade="F2"/>
            <w:vAlign w:val="center"/>
          </w:tcPr>
          <w:p w14:paraId="71D4FEB5" w14:textId="77777777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133C61B0" w14:textId="5F662A22" w:rsidR="00364C51" w:rsidRPr="00364C51" w:rsidRDefault="00364C51" w:rsidP="00364C51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bCs/>
                <w:sz w:val="18"/>
                <w:szCs w:val="18"/>
              </w:rPr>
              <w:t>Priedo pavadinimas ar Nr.</w:t>
            </w: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0E7C6133" w14:textId="0D69D413" w:rsidR="00364C51" w:rsidRPr="006B7994" w:rsidRDefault="00364C51" w:rsidP="006B79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Psl. Nr.</w:t>
            </w:r>
          </w:p>
        </w:tc>
      </w:tr>
      <w:tr w:rsidR="00364C51" w:rsidRPr="00364C51" w14:paraId="11E32CA8" w14:textId="1E08BE6B" w:rsidTr="00341C79">
        <w:trPr>
          <w:trHeight w:val="329"/>
        </w:trPr>
        <w:tc>
          <w:tcPr>
            <w:tcW w:w="1012" w:type="dxa"/>
          </w:tcPr>
          <w:p w14:paraId="19F8B3B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1.</w:t>
            </w:r>
          </w:p>
        </w:tc>
        <w:tc>
          <w:tcPr>
            <w:tcW w:w="14256" w:type="dxa"/>
            <w:gridSpan w:val="5"/>
          </w:tcPr>
          <w:p w14:paraId="507DD17B" w14:textId="145B29F2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Statybos techniniai reglamentai, standartai </w:t>
            </w:r>
          </w:p>
        </w:tc>
      </w:tr>
      <w:tr w:rsidR="00364C51" w:rsidRPr="00364C51" w14:paraId="23FEBB43" w14:textId="05DA47E2" w:rsidTr="00364C51">
        <w:tc>
          <w:tcPr>
            <w:tcW w:w="1012" w:type="dxa"/>
            <w:vMerge w:val="restart"/>
          </w:tcPr>
          <w:p w14:paraId="5334DD6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</w:tcPr>
          <w:p w14:paraId="2E1EB759" w14:textId="17FC6B7E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Kondicionierių ir jų jungiamųjų dalių įrangų charakteristikos turi tenkinti </w:t>
            </w:r>
          </w:p>
        </w:tc>
        <w:tc>
          <w:tcPr>
            <w:tcW w:w="3356" w:type="dxa"/>
          </w:tcPr>
          <w:p w14:paraId="4134DC93" w14:textId="6BD9A907" w:rsidR="00364C51" w:rsidRPr="00364C51" w:rsidRDefault="00191DEA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191DEA">
              <w:rPr>
                <w:rFonts w:ascii="Trebuchet MS" w:hAnsi="Trebuchet MS"/>
                <w:b/>
                <w:sz w:val="18"/>
                <w:szCs w:val="18"/>
              </w:rPr>
              <w:t>STR1.04.04:2017 „Statinio projektavimas, projekto ekspertizė“</w:t>
            </w:r>
          </w:p>
        </w:tc>
        <w:tc>
          <w:tcPr>
            <w:tcW w:w="2642" w:type="dxa"/>
          </w:tcPr>
          <w:p w14:paraId="04CA32C0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A413CD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220467AB" w14:textId="598B6B66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1B852FC0" w14:textId="1E09D84D" w:rsidTr="00364C51">
        <w:tc>
          <w:tcPr>
            <w:tcW w:w="1012" w:type="dxa"/>
            <w:vMerge/>
          </w:tcPr>
          <w:p w14:paraId="7E62B43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2BA932CC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67E6C7A0" w14:textId="358C3CCE" w:rsidR="00364C51" w:rsidRPr="00364C51" w:rsidRDefault="00191DEA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191DEA">
              <w:rPr>
                <w:rFonts w:ascii="Trebuchet MS" w:hAnsi="Trebuchet MS"/>
                <w:b/>
                <w:sz w:val="18"/>
                <w:szCs w:val="18"/>
              </w:rPr>
              <w:t>STR 2.01.01(3):1999 "Esminiai statinio reikalavimai. Higiena, sveikata, aplinkos apsauga"</w:t>
            </w:r>
          </w:p>
        </w:tc>
        <w:tc>
          <w:tcPr>
            <w:tcW w:w="2642" w:type="dxa"/>
          </w:tcPr>
          <w:p w14:paraId="76E7AF56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697F68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7ABBB8E4" w14:textId="359880F5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36B38EB7" w14:textId="0EB10881" w:rsidTr="00364C51">
        <w:tc>
          <w:tcPr>
            <w:tcW w:w="1012" w:type="dxa"/>
            <w:vMerge/>
          </w:tcPr>
          <w:p w14:paraId="5F859E6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241BDF51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5C52FBD8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STR 2.05.04:2003 </w:t>
            </w:r>
          </w:p>
          <w:p w14:paraId="76946A01" w14:textId="02979B04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„Poveikiai ir apkrovos“ </w:t>
            </w:r>
          </w:p>
        </w:tc>
        <w:tc>
          <w:tcPr>
            <w:tcW w:w="2642" w:type="dxa"/>
          </w:tcPr>
          <w:p w14:paraId="43E86A05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460ED9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89FF223" w14:textId="7EDA0D88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50790342" w14:textId="6B19082C" w:rsidTr="00364C51">
        <w:tc>
          <w:tcPr>
            <w:tcW w:w="1012" w:type="dxa"/>
            <w:vMerge/>
          </w:tcPr>
          <w:p w14:paraId="2176E11E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68A6FF2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1C49A62E" w14:textId="566D52FE" w:rsidR="00364C51" w:rsidRPr="00364C51" w:rsidRDefault="00191DEA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191DEA">
              <w:rPr>
                <w:rFonts w:ascii="Trebuchet MS" w:hAnsi="Trebuchet MS"/>
                <w:b/>
                <w:sz w:val="18"/>
                <w:szCs w:val="18"/>
              </w:rPr>
              <w:t xml:space="preserve">STR 2.01.02:2016 „Pastatų energinio naudingumo projektavimas ir sertifikavimas“ </w:t>
            </w:r>
          </w:p>
        </w:tc>
        <w:tc>
          <w:tcPr>
            <w:tcW w:w="2642" w:type="dxa"/>
          </w:tcPr>
          <w:p w14:paraId="7369D81A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11BF6C45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A5B698F" w14:textId="30B458CD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05F1B725" w14:textId="5FED6A3D" w:rsidTr="00364C51">
        <w:tc>
          <w:tcPr>
            <w:tcW w:w="1012" w:type="dxa"/>
            <w:vMerge/>
          </w:tcPr>
          <w:p w14:paraId="4D7EDEEE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173B3624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5598C936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RSN 156-94 </w:t>
            </w:r>
          </w:p>
          <w:p w14:paraId="616BF70E" w14:textId="5DEF8CAD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„Statybinė klimatologija“</w:t>
            </w:r>
          </w:p>
        </w:tc>
        <w:tc>
          <w:tcPr>
            <w:tcW w:w="2642" w:type="dxa"/>
          </w:tcPr>
          <w:p w14:paraId="5D2157BE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3B95788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2119774" w14:textId="77A9449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070C2AE9" w14:textId="67EC0931" w:rsidTr="00364C51">
        <w:tc>
          <w:tcPr>
            <w:tcW w:w="1012" w:type="dxa"/>
            <w:vMerge/>
          </w:tcPr>
          <w:p w14:paraId="250BBEDD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14:paraId="4EA5F582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356" w:type="dxa"/>
          </w:tcPr>
          <w:p w14:paraId="4FC8522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LST EN ISO 60529/A1+AC</w:t>
            </w:r>
          </w:p>
          <w:p w14:paraId="53052292" w14:textId="70F19706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„Gaubtų sudaromos apsaugos laipsniai (IP kodas) </w:t>
            </w:r>
          </w:p>
        </w:tc>
        <w:tc>
          <w:tcPr>
            <w:tcW w:w="2642" w:type="dxa"/>
          </w:tcPr>
          <w:p w14:paraId="428294E9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3E690F0B" w14:textId="77777777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642" w:type="dxa"/>
          </w:tcPr>
          <w:p w14:paraId="652984A6" w14:textId="685FCDDA" w:rsidR="00364C51" w:rsidRPr="00364C51" w:rsidRDefault="00364C51" w:rsidP="00364C5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364C51" w:rsidRPr="00364C51" w14:paraId="74D087AE" w14:textId="04D2CB12" w:rsidTr="00341C79">
        <w:trPr>
          <w:trHeight w:val="337"/>
        </w:trPr>
        <w:tc>
          <w:tcPr>
            <w:tcW w:w="1012" w:type="dxa"/>
          </w:tcPr>
          <w:p w14:paraId="78D6E763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2.</w:t>
            </w:r>
          </w:p>
        </w:tc>
        <w:tc>
          <w:tcPr>
            <w:tcW w:w="14256" w:type="dxa"/>
            <w:gridSpan w:val="5"/>
          </w:tcPr>
          <w:p w14:paraId="25C52132" w14:textId="609CB04A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Reikalavimai sistemai ir aplinkos sąlygos </w:t>
            </w:r>
          </w:p>
        </w:tc>
      </w:tr>
      <w:tr w:rsidR="00364C51" w:rsidRPr="00364C51" w14:paraId="39107547" w14:textId="169742B9" w:rsidTr="00364C51">
        <w:tc>
          <w:tcPr>
            <w:tcW w:w="1012" w:type="dxa"/>
          </w:tcPr>
          <w:p w14:paraId="7EF217BE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885C5D7" w14:textId="2C6B2688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Mikroklimato palaikymas pagal nustatytus parametrus </w:t>
            </w:r>
          </w:p>
        </w:tc>
        <w:tc>
          <w:tcPr>
            <w:tcW w:w="3356" w:type="dxa"/>
          </w:tcPr>
          <w:p w14:paraId="2F039FA6" w14:textId="799D91C8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</w:t>
            </w:r>
          </w:p>
        </w:tc>
        <w:tc>
          <w:tcPr>
            <w:tcW w:w="2642" w:type="dxa"/>
          </w:tcPr>
          <w:p w14:paraId="0289F91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0804BC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3E77897" w14:textId="4EC757C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39C36FEC" w14:textId="5C66D57A" w:rsidTr="00364C51">
        <w:tc>
          <w:tcPr>
            <w:tcW w:w="1012" w:type="dxa"/>
          </w:tcPr>
          <w:p w14:paraId="0FBB8B16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8D380A5" w14:textId="258A36B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Kompresorius</w:t>
            </w:r>
          </w:p>
        </w:tc>
        <w:tc>
          <w:tcPr>
            <w:tcW w:w="3356" w:type="dxa"/>
          </w:tcPr>
          <w:p w14:paraId="54FAEF84" w14:textId="3D71F2E5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Invertorinis </w:t>
            </w:r>
          </w:p>
        </w:tc>
        <w:tc>
          <w:tcPr>
            <w:tcW w:w="2642" w:type="dxa"/>
          </w:tcPr>
          <w:p w14:paraId="1E86C99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EAE43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0189DD5" w14:textId="635820B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4EDA672" w14:textId="7B6BDF86" w:rsidTr="00364C51">
        <w:tc>
          <w:tcPr>
            <w:tcW w:w="1012" w:type="dxa"/>
          </w:tcPr>
          <w:p w14:paraId="19A989D4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8193C5F" w14:textId="76B609C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Įrangos efektyvumo klasė ne mažesnė kaip </w:t>
            </w:r>
          </w:p>
        </w:tc>
        <w:tc>
          <w:tcPr>
            <w:tcW w:w="3356" w:type="dxa"/>
          </w:tcPr>
          <w:p w14:paraId="1B2DBE6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A+</w:t>
            </w:r>
          </w:p>
        </w:tc>
        <w:tc>
          <w:tcPr>
            <w:tcW w:w="2642" w:type="dxa"/>
          </w:tcPr>
          <w:p w14:paraId="2438BF3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5B5F3E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46B0E4A" w14:textId="3C4106F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C7F273C" w14:textId="4A101B67" w:rsidTr="00364C51">
        <w:tc>
          <w:tcPr>
            <w:tcW w:w="1012" w:type="dxa"/>
          </w:tcPr>
          <w:p w14:paraId="6C172C04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0009608" w14:textId="464AFEB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Vidinio bloko eksploatavimo  sąlygos</w:t>
            </w:r>
          </w:p>
        </w:tc>
        <w:tc>
          <w:tcPr>
            <w:tcW w:w="3356" w:type="dxa"/>
          </w:tcPr>
          <w:p w14:paraId="41887F0F" w14:textId="048C52C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Uždaroje patalpoje </w:t>
            </w:r>
          </w:p>
        </w:tc>
        <w:tc>
          <w:tcPr>
            <w:tcW w:w="2642" w:type="dxa"/>
          </w:tcPr>
          <w:p w14:paraId="7AED56D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1641B7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6F81542" w14:textId="505B80A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D29E66C" w14:textId="565472D2" w:rsidTr="00364C51">
        <w:tc>
          <w:tcPr>
            <w:tcW w:w="1012" w:type="dxa"/>
          </w:tcPr>
          <w:p w14:paraId="2510F8E6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72949B4" w14:textId="3A7012E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Išorinio bloko eksploatavimo  sąlygos </w:t>
            </w:r>
          </w:p>
        </w:tc>
        <w:tc>
          <w:tcPr>
            <w:tcW w:w="3356" w:type="dxa"/>
          </w:tcPr>
          <w:p w14:paraId="25FD3012" w14:textId="490B968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Atvirame ore </w:t>
            </w:r>
          </w:p>
        </w:tc>
        <w:tc>
          <w:tcPr>
            <w:tcW w:w="2642" w:type="dxa"/>
          </w:tcPr>
          <w:p w14:paraId="3BC326C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65B522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0C5C712" w14:textId="587E0A3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0F64BAA" w14:textId="3E72BCC7" w:rsidTr="00364C51">
        <w:tc>
          <w:tcPr>
            <w:tcW w:w="1012" w:type="dxa"/>
          </w:tcPr>
          <w:p w14:paraId="4B79ACCD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5E72026" w14:textId="119DD63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Metinis vidutinis oro drėgnumas ne žemesnis %</w:t>
            </w:r>
          </w:p>
        </w:tc>
        <w:tc>
          <w:tcPr>
            <w:tcW w:w="3356" w:type="dxa"/>
          </w:tcPr>
          <w:p w14:paraId="5EC905F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90</w:t>
            </w:r>
          </w:p>
        </w:tc>
        <w:tc>
          <w:tcPr>
            <w:tcW w:w="2642" w:type="dxa"/>
          </w:tcPr>
          <w:p w14:paraId="3EE7789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91D688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2C103D2" w14:textId="286B580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7DF12D2" w14:textId="51BC7950" w:rsidTr="00364C51">
        <w:tc>
          <w:tcPr>
            <w:tcW w:w="1012" w:type="dxa"/>
          </w:tcPr>
          <w:p w14:paraId="63C1936B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44167D6" w14:textId="2AA5D50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Maksimali eksploatavimo aplinkos temperatūra ne aukštesnė</w:t>
            </w:r>
          </w:p>
        </w:tc>
        <w:tc>
          <w:tcPr>
            <w:tcW w:w="3356" w:type="dxa"/>
          </w:tcPr>
          <w:p w14:paraId="2C3928C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+45 C°</w:t>
            </w:r>
          </w:p>
        </w:tc>
        <w:tc>
          <w:tcPr>
            <w:tcW w:w="2642" w:type="dxa"/>
          </w:tcPr>
          <w:p w14:paraId="131BA50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5FE403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86CCBA" w14:textId="3840B8C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C3AD91C" w14:textId="3C68CD2B" w:rsidTr="00364C51">
        <w:tc>
          <w:tcPr>
            <w:tcW w:w="1012" w:type="dxa"/>
          </w:tcPr>
          <w:p w14:paraId="33E1CDAB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89BE89E" w14:textId="5CB7249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Minimali eksploatavimo aplinkos temperatūra ne žemesnė </w:t>
            </w:r>
          </w:p>
        </w:tc>
        <w:tc>
          <w:tcPr>
            <w:tcW w:w="3356" w:type="dxa"/>
          </w:tcPr>
          <w:p w14:paraId="1037EAE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-35 C°</w:t>
            </w:r>
          </w:p>
        </w:tc>
        <w:tc>
          <w:tcPr>
            <w:tcW w:w="2642" w:type="dxa"/>
          </w:tcPr>
          <w:p w14:paraId="6FA144C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A2E9F2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B93BD0B" w14:textId="25F1D96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1140CF5" w14:textId="0DC82158" w:rsidTr="00364C51">
        <w:tc>
          <w:tcPr>
            <w:tcW w:w="1012" w:type="dxa"/>
          </w:tcPr>
          <w:p w14:paraId="08A7EE6D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D728A9D" w14:textId="07E218B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Veikimas šaldymo režime kai lauko temperatūra </w:t>
            </w:r>
          </w:p>
        </w:tc>
        <w:tc>
          <w:tcPr>
            <w:tcW w:w="3356" w:type="dxa"/>
          </w:tcPr>
          <w:p w14:paraId="1E3C79A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nuo -5°C iki +45°C</w:t>
            </w:r>
          </w:p>
        </w:tc>
        <w:tc>
          <w:tcPr>
            <w:tcW w:w="2642" w:type="dxa"/>
          </w:tcPr>
          <w:p w14:paraId="632EB40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6B67CA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1B3F859" w14:textId="799BBD3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69B78E3" w14:textId="004B3DD6" w:rsidTr="00364C51">
        <w:tc>
          <w:tcPr>
            <w:tcW w:w="1012" w:type="dxa"/>
          </w:tcPr>
          <w:p w14:paraId="4941CE32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C904108" w14:textId="4027CFC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Kondicionavimo sistemos sertifikavimas </w:t>
            </w:r>
          </w:p>
        </w:tc>
        <w:tc>
          <w:tcPr>
            <w:tcW w:w="3356" w:type="dxa"/>
          </w:tcPr>
          <w:p w14:paraId="451BCD30" w14:textId="196BDAF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„Eurovent“ sertifikatas </w:t>
            </w:r>
          </w:p>
        </w:tc>
        <w:tc>
          <w:tcPr>
            <w:tcW w:w="2642" w:type="dxa"/>
          </w:tcPr>
          <w:p w14:paraId="13D5D2D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011731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18FE380" w14:textId="01D83FB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C63FD93" w14:textId="68179E82" w:rsidTr="00364C51">
        <w:tc>
          <w:tcPr>
            <w:tcW w:w="1012" w:type="dxa"/>
          </w:tcPr>
          <w:p w14:paraId="25797D20" w14:textId="77777777" w:rsidR="00364C51" w:rsidRPr="00364C51" w:rsidRDefault="00364C51" w:rsidP="00364C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40C1F43D" w14:textId="60BEA5F8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Šaltnešio tipas</w:t>
            </w:r>
          </w:p>
        </w:tc>
        <w:tc>
          <w:tcPr>
            <w:tcW w:w="3356" w:type="dxa"/>
          </w:tcPr>
          <w:p w14:paraId="6BC3AA2A" w14:textId="4C109FF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Freonas R410A markės arba analogas </w:t>
            </w:r>
          </w:p>
        </w:tc>
        <w:tc>
          <w:tcPr>
            <w:tcW w:w="2642" w:type="dxa"/>
          </w:tcPr>
          <w:p w14:paraId="4A4F6A1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9EB0D9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D28D6DD" w14:textId="187A611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1FBADCF" w14:textId="52C7BCDE" w:rsidTr="00341C79">
        <w:trPr>
          <w:trHeight w:val="271"/>
        </w:trPr>
        <w:tc>
          <w:tcPr>
            <w:tcW w:w="1012" w:type="dxa"/>
          </w:tcPr>
          <w:p w14:paraId="3303D50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3.</w:t>
            </w:r>
          </w:p>
        </w:tc>
        <w:tc>
          <w:tcPr>
            <w:tcW w:w="14256" w:type="dxa"/>
            <w:gridSpan w:val="5"/>
          </w:tcPr>
          <w:p w14:paraId="53A56FBB" w14:textId="24F25B58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Sistemos išorinis blokas </w:t>
            </w:r>
          </w:p>
        </w:tc>
      </w:tr>
      <w:tr w:rsidR="00364C51" w:rsidRPr="00364C51" w14:paraId="71663E8A" w14:textId="0CBC4608" w:rsidTr="00364C51">
        <w:trPr>
          <w:trHeight w:val="121"/>
        </w:trPr>
        <w:tc>
          <w:tcPr>
            <w:tcW w:w="1012" w:type="dxa"/>
          </w:tcPr>
          <w:p w14:paraId="3F47BC03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E048273" w14:textId="5C293898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Vamzdžių sistema </w:t>
            </w:r>
          </w:p>
        </w:tc>
        <w:tc>
          <w:tcPr>
            <w:tcW w:w="3356" w:type="dxa"/>
          </w:tcPr>
          <w:p w14:paraId="4E0D5AEE" w14:textId="060484A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Dviejų vamzdžių </w:t>
            </w:r>
          </w:p>
        </w:tc>
        <w:tc>
          <w:tcPr>
            <w:tcW w:w="2642" w:type="dxa"/>
          </w:tcPr>
          <w:p w14:paraId="02245FD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664FA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DD7665E" w14:textId="554F0B0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869EFE3" w14:textId="3B7EE63C" w:rsidTr="00364C51">
        <w:trPr>
          <w:trHeight w:val="359"/>
        </w:trPr>
        <w:tc>
          <w:tcPr>
            <w:tcW w:w="1012" w:type="dxa"/>
          </w:tcPr>
          <w:p w14:paraId="7A7A2B6A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BE0884E" w14:textId="356672D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Ventiliatorių sukimosi greitis</w:t>
            </w:r>
          </w:p>
        </w:tc>
        <w:tc>
          <w:tcPr>
            <w:tcW w:w="3356" w:type="dxa"/>
          </w:tcPr>
          <w:p w14:paraId="2FD9E97C" w14:textId="2D81C4B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Reguliuojamas </w:t>
            </w:r>
          </w:p>
          <w:p w14:paraId="55DF090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862DF7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6878F4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536D95" w14:textId="740B74A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4DA2CDF" w14:textId="319FA22E" w:rsidTr="00364C51">
        <w:trPr>
          <w:trHeight w:val="381"/>
        </w:trPr>
        <w:tc>
          <w:tcPr>
            <w:tcW w:w="1012" w:type="dxa"/>
          </w:tcPr>
          <w:p w14:paraId="4324C6F5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4F189A1" w14:textId="291C8F81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Kompresoriaus montavimas</w:t>
            </w:r>
          </w:p>
        </w:tc>
        <w:tc>
          <w:tcPr>
            <w:tcW w:w="3356" w:type="dxa"/>
          </w:tcPr>
          <w:p w14:paraId="7139E384" w14:textId="61F9189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Antivibracinės atramos</w:t>
            </w:r>
          </w:p>
        </w:tc>
        <w:tc>
          <w:tcPr>
            <w:tcW w:w="2642" w:type="dxa"/>
          </w:tcPr>
          <w:p w14:paraId="562C1F98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091FE6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41D8944" w14:textId="4990517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0EA0086" w14:textId="0C27C548" w:rsidTr="00341C79">
        <w:trPr>
          <w:trHeight w:val="439"/>
        </w:trPr>
        <w:tc>
          <w:tcPr>
            <w:tcW w:w="1012" w:type="dxa"/>
          </w:tcPr>
          <w:p w14:paraId="50F852D5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18E9DD4" w14:textId="1CD1811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Automatinis kompresoriaus galingumo reguliavimas</w:t>
            </w:r>
          </w:p>
        </w:tc>
        <w:tc>
          <w:tcPr>
            <w:tcW w:w="3356" w:type="dxa"/>
          </w:tcPr>
          <w:p w14:paraId="3749AFCC" w14:textId="5948E90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Pagal poreikį</w:t>
            </w:r>
          </w:p>
        </w:tc>
        <w:tc>
          <w:tcPr>
            <w:tcW w:w="2642" w:type="dxa"/>
          </w:tcPr>
          <w:p w14:paraId="20AF7F9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DC8144E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CC80AE2" w14:textId="3BD9636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002E2E8" w14:textId="515674FD" w:rsidTr="00364C51">
        <w:trPr>
          <w:trHeight w:val="829"/>
        </w:trPr>
        <w:tc>
          <w:tcPr>
            <w:tcW w:w="1012" w:type="dxa"/>
          </w:tcPr>
          <w:p w14:paraId="4C22DF3C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0DAD05E" w14:textId="5A665A05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Energijos naudojimo efektyvumo koeficientas EER aušinimo režime ne žemesnis </w:t>
            </w:r>
          </w:p>
        </w:tc>
        <w:tc>
          <w:tcPr>
            <w:tcW w:w="3356" w:type="dxa"/>
          </w:tcPr>
          <w:p w14:paraId="1578A29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3,2;</w:t>
            </w:r>
          </w:p>
        </w:tc>
        <w:tc>
          <w:tcPr>
            <w:tcW w:w="2642" w:type="dxa"/>
          </w:tcPr>
          <w:p w14:paraId="5E0142B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B5B514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CD2F588" w14:textId="1FBFC7A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5799F4A6" w14:textId="6D792766" w:rsidTr="00364C51">
        <w:trPr>
          <w:trHeight w:val="56"/>
        </w:trPr>
        <w:tc>
          <w:tcPr>
            <w:tcW w:w="1012" w:type="dxa"/>
          </w:tcPr>
          <w:p w14:paraId="2EDF2238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413092CA" w14:textId="3BF8A03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Atitirpinimo funkcija</w:t>
            </w:r>
          </w:p>
        </w:tc>
        <w:tc>
          <w:tcPr>
            <w:tcW w:w="3356" w:type="dxa"/>
          </w:tcPr>
          <w:p w14:paraId="7F7C1E0E" w14:textId="070BE3B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</w:t>
            </w:r>
          </w:p>
        </w:tc>
        <w:tc>
          <w:tcPr>
            <w:tcW w:w="2642" w:type="dxa"/>
          </w:tcPr>
          <w:p w14:paraId="3BB9675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22C23C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BE96246" w14:textId="0B568B5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3A9B5F2B" w14:textId="236BF8C3" w:rsidTr="00341C79">
        <w:trPr>
          <w:trHeight w:val="900"/>
        </w:trPr>
        <w:tc>
          <w:tcPr>
            <w:tcW w:w="1012" w:type="dxa"/>
          </w:tcPr>
          <w:p w14:paraId="484B5DFE" w14:textId="77777777" w:rsidR="00364C51" w:rsidRPr="00364C51" w:rsidRDefault="00364C51" w:rsidP="00364C5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0E61C360" w14:textId="3664C792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Savidiagnostikos funkcija (sistema sugeba testuoti atsirandančius gedimus, tiksliai numatyti gedimo pobūdį)</w:t>
            </w:r>
          </w:p>
        </w:tc>
        <w:tc>
          <w:tcPr>
            <w:tcW w:w="3356" w:type="dxa"/>
          </w:tcPr>
          <w:p w14:paraId="5790F524" w14:textId="3B83129A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Automatinė</w:t>
            </w:r>
          </w:p>
          <w:p w14:paraId="6F1959E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48D50D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E7835C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03328CF" w14:textId="42666D3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1D3617C" w14:textId="45B14A1E" w:rsidTr="00341C79">
        <w:trPr>
          <w:trHeight w:val="354"/>
        </w:trPr>
        <w:tc>
          <w:tcPr>
            <w:tcW w:w="1012" w:type="dxa"/>
          </w:tcPr>
          <w:p w14:paraId="759EC385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4</w:t>
            </w:r>
          </w:p>
        </w:tc>
        <w:tc>
          <w:tcPr>
            <w:tcW w:w="14256" w:type="dxa"/>
            <w:gridSpan w:val="5"/>
          </w:tcPr>
          <w:p w14:paraId="3D752E3A" w14:textId="60D45B03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Kondicionavimo sistemos vidinis blokas </w:t>
            </w:r>
          </w:p>
        </w:tc>
      </w:tr>
      <w:tr w:rsidR="00364C51" w:rsidRPr="00364C51" w14:paraId="6D873856" w14:textId="7329226F" w:rsidTr="00364C51">
        <w:tc>
          <w:tcPr>
            <w:tcW w:w="1012" w:type="dxa"/>
          </w:tcPr>
          <w:p w14:paraId="53BCE850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1291E28" w14:textId="1EB51881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Maksimalus triukšmo lygis  minimaliu greičiu </w:t>
            </w:r>
          </w:p>
        </w:tc>
        <w:tc>
          <w:tcPr>
            <w:tcW w:w="3356" w:type="dxa"/>
          </w:tcPr>
          <w:p w14:paraId="717696E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35 dBA</w:t>
            </w:r>
          </w:p>
        </w:tc>
        <w:tc>
          <w:tcPr>
            <w:tcW w:w="2642" w:type="dxa"/>
          </w:tcPr>
          <w:p w14:paraId="23DCC05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7486F2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C1AF650" w14:textId="65C4BB0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6BBD53A" w14:textId="01680374" w:rsidTr="00364C51">
        <w:tc>
          <w:tcPr>
            <w:tcW w:w="1012" w:type="dxa"/>
          </w:tcPr>
          <w:p w14:paraId="77892C28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46FF08B" w14:textId="6669B736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Maksimalus triukšmo lygis  maksimaliu greičiu </w:t>
            </w:r>
          </w:p>
        </w:tc>
        <w:tc>
          <w:tcPr>
            <w:tcW w:w="3356" w:type="dxa"/>
          </w:tcPr>
          <w:p w14:paraId="356BE1A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50 dBA</w:t>
            </w:r>
          </w:p>
        </w:tc>
        <w:tc>
          <w:tcPr>
            <w:tcW w:w="2642" w:type="dxa"/>
          </w:tcPr>
          <w:p w14:paraId="0BE27ED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04B387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E5928F3" w14:textId="40DC58E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F877281" w14:textId="0D84A169" w:rsidTr="00364C51">
        <w:tc>
          <w:tcPr>
            <w:tcW w:w="1012" w:type="dxa"/>
          </w:tcPr>
          <w:p w14:paraId="6EEFCF95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00FB8C35" w14:textId="01565E46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Oro srauto krypties keitimo funkcija </w:t>
            </w:r>
          </w:p>
        </w:tc>
        <w:tc>
          <w:tcPr>
            <w:tcW w:w="3356" w:type="dxa"/>
          </w:tcPr>
          <w:p w14:paraId="4D3E7125" w14:textId="34CFC2F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Automatinė </w:t>
            </w:r>
          </w:p>
        </w:tc>
        <w:tc>
          <w:tcPr>
            <w:tcW w:w="2642" w:type="dxa"/>
          </w:tcPr>
          <w:p w14:paraId="2AF67199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75242E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43101CA" w14:textId="40C1D69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42EEDC64" w14:textId="571E6CE6" w:rsidTr="00364C51">
        <w:tc>
          <w:tcPr>
            <w:tcW w:w="1012" w:type="dxa"/>
          </w:tcPr>
          <w:p w14:paraId="3A40B0E8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ECF7970" w14:textId="35B1C186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Oro srauto reguliavimo galimybė ir programavimas </w:t>
            </w:r>
          </w:p>
        </w:tc>
        <w:tc>
          <w:tcPr>
            <w:tcW w:w="3356" w:type="dxa"/>
          </w:tcPr>
          <w:p w14:paraId="5872B0A0" w14:textId="6B53B5E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Automatinis </w:t>
            </w:r>
          </w:p>
        </w:tc>
        <w:tc>
          <w:tcPr>
            <w:tcW w:w="2642" w:type="dxa"/>
          </w:tcPr>
          <w:p w14:paraId="410276E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574BBC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54492D3" w14:textId="59DCC4B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94CEEA4" w14:textId="72C193F2" w:rsidTr="00364C51">
        <w:tc>
          <w:tcPr>
            <w:tcW w:w="1012" w:type="dxa"/>
          </w:tcPr>
          <w:p w14:paraId="6089C23E" w14:textId="77777777" w:rsidR="00364C51" w:rsidRPr="00364C51" w:rsidRDefault="00364C51" w:rsidP="00364C5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FED9D2A" w14:textId="7FB536F0" w:rsidR="00364C51" w:rsidRPr="00364C51" w:rsidRDefault="00364C51" w:rsidP="00364C51">
            <w:pPr>
              <w:tabs>
                <w:tab w:val="left" w:pos="375"/>
              </w:tabs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nuotolinis valdymas </w:t>
            </w:r>
          </w:p>
        </w:tc>
        <w:tc>
          <w:tcPr>
            <w:tcW w:w="3356" w:type="dxa"/>
          </w:tcPr>
          <w:p w14:paraId="79B32986" w14:textId="5006A75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MODBUS protokolas </w:t>
            </w:r>
          </w:p>
        </w:tc>
        <w:tc>
          <w:tcPr>
            <w:tcW w:w="2642" w:type="dxa"/>
          </w:tcPr>
          <w:p w14:paraId="4FEA3586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3F6A03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755AF51" w14:textId="6A5402A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4BC187E" w14:textId="7D336866" w:rsidTr="00364C51">
        <w:trPr>
          <w:trHeight w:val="359"/>
        </w:trPr>
        <w:tc>
          <w:tcPr>
            <w:tcW w:w="1012" w:type="dxa"/>
          </w:tcPr>
          <w:p w14:paraId="476BF83F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5</w:t>
            </w:r>
          </w:p>
        </w:tc>
        <w:tc>
          <w:tcPr>
            <w:tcW w:w="14256" w:type="dxa"/>
            <w:gridSpan w:val="5"/>
          </w:tcPr>
          <w:p w14:paraId="3839172D" w14:textId="73E187C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Konstrukcijos vidinio ir išorinio blokų montavimui </w:t>
            </w:r>
          </w:p>
        </w:tc>
      </w:tr>
      <w:tr w:rsidR="00364C51" w:rsidRPr="00364C51" w14:paraId="6142D8A2" w14:textId="013AF896" w:rsidTr="00364C51">
        <w:tc>
          <w:tcPr>
            <w:tcW w:w="1012" w:type="dxa"/>
          </w:tcPr>
          <w:p w14:paraId="0F045D10" w14:textId="77777777" w:rsidR="00364C51" w:rsidRPr="00364C51" w:rsidRDefault="00364C51" w:rsidP="00364C5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3572E6A3" w14:textId="1575378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Vidinis ir išorinis kondicionieriaus blokai turi būti montuojami ant laikančiųjų konstrukcijų </w:t>
            </w:r>
          </w:p>
        </w:tc>
        <w:tc>
          <w:tcPr>
            <w:tcW w:w="3356" w:type="dxa"/>
          </w:tcPr>
          <w:p w14:paraId="1406BB0F" w14:textId="3B223FCD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pagal konstrukcijų gamintojo rekomendacijas </w:t>
            </w:r>
          </w:p>
        </w:tc>
        <w:tc>
          <w:tcPr>
            <w:tcW w:w="2642" w:type="dxa"/>
          </w:tcPr>
          <w:p w14:paraId="1C3C09F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DD2B0DF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E5F40CC" w14:textId="6E819F8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70CCA6F" w14:textId="3745B5B1" w:rsidTr="00364C51">
        <w:tc>
          <w:tcPr>
            <w:tcW w:w="1012" w:type="dxa"/>
          </w:tcPr>
          <w:p w14:paraId="5C7DA2CE" w14:textId="77777777" w:rsidR="00364C51" w:rsidRPr="00364C51" w:rsidRDefault="00364C51" w:rsidP="00364C5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5ADB9E83" w14:textId="4C549264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Lauko bloko tvirtinimo konstrukcijai </w:t>
            </w:r>
          </w:p>
        </w:tc>
        <w:tc>
          <w:tcPr>
            <w:tcW w:w="3356" w:type="dxa"/>
          </w:tcPr>
          <w:p w14:paraId="365CF416" w14:textId="69228111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Numatomos antivibracinės tarpinės</w:t>
            </w:r>
          </w:p>
        </w:tc>
        <w:tc>
          <w:tcPr>
            <w:tcW w:w="2642" w:type="dxa"/>
          </w:tcPr>
          <w:p w14:paraId="07A2275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427AAA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858159B" w14:textId="16D85453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080D1663" w14:textId="364187AB" w:rsidTr="00341C79">
        <w:trPr>
          <w:trHeight w:val="342"/>
        </w:trPr>
        <w:tc>
          <w:tcPr>
            <w:tcW w:w="1012" w:type="dxa"/>
          </w:tcPr>
          <w:p w14:paraId="30BEC104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6</w:t>
            </w:r>
          </w:p>
        </w:tc>
        <w:tc>
          <w:tcPr>
            <w:tcW w:w="14256" w:type="dxa"/>
            <w:gridSpan w:val="5"/>
          </w:tcPr>
          <w:p w14:paraId="0AFE72FB" w14:textId="390FF23F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Varinės šaltnešio vamzdyno sistemos </w:t>
            </w:r>
          </w:p>
        </w:tc>
      </w:tr>
      <w:tr w:rsidR="00364C51" w:rsidRPr="00364C51" w14:paraId="60489E14" w14:textId="5E8DC213" w:rsidTr="00341C79">
        <w:trPr>
          <w:trHeight w:val="559"/>
        </w:trPr>
        <w:tc>
          <w:tcPr>
            <w:tcW w:w="1012" w:type="dxa"/>
          </w:tcPr>
          <w:p w14:paraId="7920838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6.1</w:t>
            </w:r>
          </w:p>
        </w:tc>
        <w:tc>
          <w:tcPr>
            <w:tcW w:w="2974" w:type="dxa"/>
          </w:tcPr>
          <w:p w14:paraId="6F635272" w14:textId="7339211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Varinis kondicionavimo sistemoms vamzdynas </w:t>
            </w:r>
          </w:p>
        </w:tc>
        <w:tc>
          <w:tcPr>
            <w:tcW w:w="3356" w:type="dxa"/>
          </w:tcPr>
          <w:p w14:paraId="505ECF6E" w14:textId="052D3D6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Skirtas dirbti su R410A (arba analogišku) klasės šaltnešiu </w:t>
            </w:r>
          </w:p>
        </w:tc>
        <w:tc>
          <w:tcPr>
            <w:tcW w:w="2642" w:type="dxa"/>
          </w:tcPr>
          <w:p w14:paraId="723DEC0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EE7A25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F5B4A42" w14:textId="1F88D1DC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D2565DA" w14:textId="6C3CD3BD" w:rsidTr="00364C51">
        <w:tc>
          <w:tcPr>
            <w:tcW w:w="1012" w:type="dxa"/>
          </w:tcPr>
          <w:p w14:paraId="5CE54D6A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6.2</w:t>
            </w:r>
          </w:p>
        </w:tc>
        <w:tc>
          <w:tcPr>
            <w:tcW w:w="2974" w:type="dxa"/>
          </w:tcPr>
          <w:p w14:paraId="63D7C7C7" w14:textId="77777777" w:rsidR="00364C51" w:rsidRPr="00364C51" w:rsidRDefault="00364C51" w:rsidP="00364C51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Vamzdynai turi būti</w:t>
            </w:r>
          </w:p>
        </w:tc>
        <w:tc>
          <w:tcPr>
            <w:tcW w:w="3356" w:type="dxa"/>
          </w:tcPr>
          <w:p w14:paraId="3D195227" w14:textId="77777777" w:rsid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Izoliuoti antikondensacine uždarų porų izoliacija</w:t>
            </w:r>
          </w:p>
          <w:p w14:paraId="0D7EA39F" w14:textId="77777777" w:rsidR="00A76987" w:rsidRDefault="00A76987" w:rsidP="00A7698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8180930" w14:textId="77777777" w:rsidR="00A76987" w:rsidRPr="00A76987" w:rsidRDefault="00A76987" w:rsidP="00A7698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67B1847" w14:textId="77777777" w:rsidR="002F7D7E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17B1A9A0" w14:textId="5B5F2EF6" w:rsidR="00364C51" w:rsidRPr="00364C51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51DD866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7493ECF9" w14:textId="774CA18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74F687DD" w14:textId="69F6FB46" w:rsidTr="00364C51">
        <w:trPr>
          <w:trHeight w:val="816"/>
        </w:trPr>
        <w:tc>
          <w:tcPr>
            <w:tcW w:w="1012" w:type="dxa"/>
          </w:tcPr>
          <w:p w14:paraId="1EC16039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6.3</w:t>
            </w:r>
          </w:p>
        </w:tc>
        <w:tc>
          <w:tcPr>
            <w:tcW w:w="2974" w:type="dxa"/>
          </w:tcPr>
          <w:p w14:paraId="7B952047" w14:textId="557F840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Vamzdynus izoliuojančios antikondensacinės uždarų porų izoliacijos storis ne mažesnis (m) </w:t>
            </w:r>
          </w:p>
        </w:tc>
        <w:tc>
          <w:tcPr>
            <w:tcW w:w="3356" w:type="dxa"/>
          </w:tcPr>
          <w:p w14:paraId="23043F21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0,06 m.</w:t>
            </w:r>
          </w:p>
        </w:tc>
        <w:tc>
          <w:tcPr>
            <w:tcW w:w="2642" w:type="dxa"/>
          </w:tcPr>
          <w:p w14:paraId="5A81E1C3" w14:textId="77777777" w:rsidR="00364C51" w:rsidRDefault="002F7D7E" w:rsidP="00364C5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45B200BF" w14:textId="4E40E343" w:rsidR="002F7D7E" w:rsidRPr="00364C51" w:rsidRDefault="002F7D7E" w:rsidP="00364C5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0B0E67CB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3129F25" w14:textId="3A7A90B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2D531C0C" w14:textId="3C702BCD" w:rsidTr="00341C79">
        <w:trPr>
          <w:trHeight w:val="315"/>
        </w:trPr>
        <w:tc>
          <w:tcPr>
            <w:tcW w:w="1012" w:type="dxa"/>
          </w:tcPr>
          <w:p w14:paraId="30C70FF0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7.</w:t>
            </w:r>
          </w:p>
        </w:tc>
        <w:tc>
          <w:tcPr>
            <w:tcW w:w="14256" w:type="dxa"/>
            <w:gridSpan w:val="5"/>
          </w:tcPr>
          <w:p w14:paraId="364D3DC0" w14:textId="6950039C" w:rsidR="00364C51" w:rsidRPr="00364C51" w:rsidRDefault="00364C51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Elektros kabeliai įrangos maitinimui</w:t>
            </w:r>
          </w:p>
        </w:tc>
      </w:tr>
      <w:tr w:rsidR="00364C51" w:rsidRPr="00364C51" w14:paraId="0DDF3111" w14:textId="4C46C644" w:rsidTr="00364C51">
        <w:trPr>
          <w:trHeight w:val="685"/>
        </w:trPr>
        <w:tc>
          <w:tcPr>
            <w:tcW w:w="1012" w:type="dxa"/>
          </w:tcPr>
          <w:p w14:paraId="6867B1AD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7.1</w:t>
            </w:r>
          </w:p>
        </w:tc>
        <w:tc>
          <w:tcPr>
            <w:tcW w:w="2974" w:type="dxa"/>
          </w:tcPr>
          <w:p w14:paraId="6D183853" w14:textId="0A9B682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Patalpų viduje turi būti naudojami savaime gęstantys kabeliai ne žemesnės kaip </w:t>
            </w:r>
          </w:p>
        </w:tc>
        <w:tc>
          <w:tcPr>
            <w:tcW w:w="3356" w:type="dxa"/>
          </w:tcPr>
          <w:p w14:paraId="5535B95E" w14:textId="2759667A" w:rsidR="00364C51" w:rsidRPr="00364C51" w:rsidRDefault="00364C51" w:rsidP="00364C51">
            <w:pPr>
              <w:rPr>
                <w:rFonts w:ascii="Trebuchet MS" w:hAnsi="Trebuchet MS"/>
                <w:strike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“C” klasės</w:t>
            </w:r>
          </w:p>
          <w:p w14:paraId="091536AD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6D998508" w14:textId="77777777" w:rsidR="002F7D7E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031353D2" w14:textId="359172CD" w:rsidR="00364C51" w:rsidRPr="00364C51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14CD958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230FE89" w14:textId="305DAD4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C54AD38" w14:textId="3CA1B3D3" w:rsidTr="00364C51">
        <w:trPr>
          <w:trHeight w:val="695"/>
        </w:trPr>
        <w:tc>
          <w:tcPr>
            <w:tcW w:w="1012" w:type="dxa"/>
          </w:tcPr>
          <w:p w14:paraId="4669FEB7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7.2</w:t>
            </w:r>
          </w:p>
        </w:tc>
        <w:tc>
          <w:tcPr>
            <w:tcW w:w="2974" w:type="dxa"/>
          </w:tcPr>
          <w:p w14:paraId="6B5D8C64" w14:textId="2A192FD0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Kabelių atsparumas ilgalaikei temperatūrai </w:t>
            </w:r>
          </w:p>
        </w:tc>
        <w:tc>
          <w:tcPr>
            <w:tcW w:w="3356" w:type="dxa"/>
          </w:tcPr>
          <w:p w14:paraId="7EDFD754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≥ 70 °C</w:t>
            </w:r>
          </w:p>
        </w:tc>
        <w:tc>
          <w:tcPr>
            <w:tcW w:w="2642" w:type="dxa"/>
          </w:tcPr>
          <w:p w14:paraId="27EDF5B8" w14:textId="77777777" w:rsidR="002F7D7E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22E2E833" w14:textId="6EF8661D" w:rsidR="00364C51" w:rsidRPr="00364C51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79A63655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227C6844" w14:textId="2DED0A05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5BDAADDE" w14:textId="19B8BE8A" w:rsidTr="00341C79">
        <w:trPr>
          <w:trHeight w:val="350"/>
        </w:trPr>
        <w:tc>
          <w:tcPr>
            <w:tcW w:w="1012" w:type="dxa"/>
          </w:tcPr>
          <w:p w14:paraId="0786395B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14256" w:type="dxa"/>
            <w:gridSpan w:val="5"/>
          </w:tcPr>
          <w:p w14:paraId="5F7272B2" w14:textId="5DE2F10C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Plastikiniai vamzdžiai kabelių montavimui </w:t>
            </w:r>
          </w:p>
        </w:tc>
      </w:tr>
      <w:tr w:rsidR="00364C51" w:rsidRPr="00364C51" w14:paraId="269B3A4C" w14:textId="44A70A34" w:rsidTr="00364C51">
        <w:tc>
          <w:tcPr>
            <w:tcW w:w="1012" w:type="dxa"/>
          </w:tcPr>
          <w:p w14:paraId="6F4D1588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8.1</w:t>
            </w:r>
          </w:p>
        </w:tc>
        <w:tc>
          <w:tcPr>
            <w:tcW w:w="2974" w:type="dxa"/>
          </w:tcPr>
          <w:p w14:paraId="7B3FF438" w14:textId="689A80B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Plastikiniai vamzdžiai elektros kabelių apsaugai nuo mechaninių pažeidimų </w:t>
            </w:r>
          </w:p>
        </w:tc>
        <w:tc>
          <w:tcPr>
            <w:tcW w:w="3356" w:type="dxa"/>
          </w:tcPr>
          <w:p w14:paraId="5F89053F" w14:textId="4E9364C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PE arba PVC</w:t>
            </w:r>
          </w:p>
        </w:tc>
        <w:tc>
          <w:tcPr>
            <w:tcW w:w="2642" w:type="dxa"/>
          </w:tcPr>
          <w:p w14:paraId="4A72514F" w14:textId="77777777" w:rsidR="002F7D7E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6B4EC76B" w14:textId="1EA61765" w:rsidR="00364C51" w:rsidRPr="00364C51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73B9296A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573F4A2D" w14:textId="3658476E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18CBE8F7" w14:textId="320D7FA8" w:rsidTr="00341C79">
        <w:trPr>
          <w:trHeight w:val="293"/>
        </w:trPr>
        <w:tc>
          <w:tcPr>
            <w:tcW w:w="1012" w:type="dxa"/>
          </w:tcPr>
          <w:p w14:paraId="2C184B7B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9.</w:t>
            </w:r>
          </w:p>
        </w:tc>
        <w:tc>
          <w:tcPr>
            <w:tcW w:w="14256" w:type="dxa"/>
            <w:gridSpan w:val="5"/>
          </w:tcPr>
          <w:p w14:paraId="4AE72BAB" w14:textId="325DCD65" w:rsidR="00364C51" w:rsidRPr="00364C51" w:rsidRDefault="00364C51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Plastikiniai instaliaciniai kanalai </w:t>
            </w:r>
          </w:p>
        </w:tc>
      </w:tr>
      <w:tr w:rsidR="00364C51" w:rsidRPr="00364C51" w14:paraId="2A33725E" w14:textId="21831E95" w:rsidTr="00364C51">
        <w:tc>
          <w:tcPr>
            <w:tcW w:w="1012" w:type="dxa"/>
          </w:tcPr>
          <w:p w14:paraId="61B50619" w14:textId="77777777" w:rsidR="00364C51" w:rsidRPr="00364C51" w:rsidRDefault="00364C51" w:rsidP="00364C5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9.1</w:t>
            </w:r>
          </w:p>
        </w:tc>
        <w:tc>
          <w:tcPr>
            <w:tcW w:w="2974" w:type="dxa"/>
          </w:tcPr>
          <w:p w14:paraId="78B7DA06" w14:textId="643E57C6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Kanalai komplektuojami su dangčiu ir fasoninėmis detalėmis (kampais, sujungimo detalėmis, laikikliais ir kt.) pagaminti </w:t>
            </w:r>
          </w:p>
        </w:tc>
        <w:tc>
          <w:tcPr>
            <w:tcW w:w="3356" w:type="dxa"/>
          </w:tcPr>
          <w:p w14:paraId="40341C6E" w14:textId="253AC43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Degimo nepalaikančio ir nuodingų dūmų neišskiriančio plastiko </w:t>
            </w:r>
          </w:p>
        </w:tc>
        <w:tc>
          <w:tcPr>
            <w:tcW w:w="2642" w:type="dxa"/>
          </w:tcPr>
          <w:p w14:paraId="64DC5368" w14:textId="77777777" w:rsidR="002F7D7E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Deklaruojant atitikimą rangovas įsipareigoja naudoti ne prastesnių savybių medžiagas. Kontroliuojama montavimo metu.</w:t>
            </w:r>
          </w:p>
          <w:p w14:paraId="6158E3F4" w14:textId="7378B530" w:rsidR="00364C51" w:rsidRPr="00364C51" w:rsidRDefault="002F7D7E" w:rsidP="002F7D7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Eksploatacinių savybių deklaracija pateikiama montavimo metu.</w:t>
            </w:r>
          </w:p>
        </w:tc>
        <w:tc>
          <w:tcPr>
            <w:tcW w:w="2642" w:type="dxa"/>
          </w:tcPr>
          <w:p w14:paraId="3751BA6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E38FD57" w14:textId="5AACEEC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25F0B" w:rsidRPr="00364C51" w14:paraId="504D740C" w14:textId="2B5BC9D3" w:rsidTr="00341C79">
        <w:trPr>
          <w:trHeight w:val="293"/>
        </w:trPr>
        <w:tc>
          <w:tcPr>
            <w:tcW w:w="1012" w:type="dxa"/>
          </w:tcPr>
          <w:p w14:paraId="12B741CA" w14:textId="77777777" w:rsidR="00F25F0B" w:rsidRPr="00364C51" w:rsidRDefault="00F25F0B" w:rsidP="00364C51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>10.</w:t>
            </w:r>
          </w:p>
        </w:tc>
        <w:tc>
          <w:tcPr>
            <w:tcW w:w="14256" w:type="dxa"/>
            <w:gridSpan w:val="5"/>
          </w:tcPr>
          <w:p w14:paraId="7B5A679C" w14:textId="7BD99961" w:rsidR="00F25F0B" w:rsidRPr="00364C51" w:rsidRDefault="00F25F0B" w:rsidP="00F25F0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4C51">
              <w:rPr>
                <w:rFonts w:ascii="Trebuchet MS" w:hAnsi="Trebuchet MS"/>
                <w:b/>
                <w:sz w:val="18"/>
                <w:szCs w:val="18"/>
              </w:rPr>
              <w:t xml:space="preserve">Sistemos užpildymas šaltnešiu </w:t>
            </w:r>
          </w:p>
        </w:tc>
      </w:tr>
      <w:tr w:rsidR="00364C51" w:rsidRPr="00364C51" w14:paraId="467873FF" w14:textId="5645C235" w:rsidTr="00364C51">
        <w:tc>
          <w:tcPr>
            <w:tcW w:w="1012" w:type="dxa"/>
          </w:tcPr>
          <w:p w14:paraId="4669D510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51FA572" w14:textId="34FC957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Sistemos užpildymas šaltnešiu turi būti:  </w:t>
            </w:r>
          </w:p>
        </w:tc>
        <w:tc>
          <w:tcPr>
            <w:tcW w:w="3356" w:type="dxa"/>
          </w:tcPr>
          <w:p w14:paraId="0A1AF011" w14:textId="421B2F3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Gamyklinis  </w:t>
            </w:r>
          </w:p>
        </w:tc>
        <w:tc>
          <w:tcPr>
            <w:tcW w:w="2642" w:type="dxa"/>
          </w:tcPr>
          <w:p w14:paraId="41B7F49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103A5842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D3852E1" w14:textId="35301249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E647271" w14:textId="04D06399" w:rsidTr="00364C51">
        <w:tc>
          <w:tcPr>
            <w:tcW w:w="1012" w:type="dxa"/>
          </w:tcPr>
          <w:p w14:paraId="1606E3D7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215F7FA8" w14:textId="3E131B61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Šaltnešio papildymas </w:t>
            </w:r>
          </w:p>
        </w:tc>
        <w:tc>
          <w:tcPr>
            <w:tcW w:w="3356" w:type="dxa"/>
          </w:tcPr>
          <w:p w14:paraId="67B10D9F" w14:textId="62EC756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Kai to reikalauja gamintojas po sistemos sandarumo patikrinimo ir vakuumavimo </w:t>
            </w:r>
          </w:p>
        </w:tc>
        <w:tc>
          <w:tcPr>
            <w:tcW w:w="2642" w:type="dxa"/>
          </w:tcPr>
          <w:p w14:paraId="11E99BB3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6DA376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4989A099" w14:textId="2958985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6D18F4B9" w14:textId="3FE2FA61" w:rsidTr="00364C51">
        <w:tc>
          <w:tcPr>
            <w:tcW w:w="1012" w:type="dxa"/>
          </w:tcPr>
          <w:p w14:paraId="3E871F2F" w14:textId="77777777" w:rsidR="00364C51" w:rsidRPr="00364C51" w:rsidRDefault="00364C51" w:rsidP="00364C5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4" w:type="dxa"/>
          </w:tcPr>
          <w:p w14:paraId="60C42883" w14:textId="3D92CB5F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>Sistemos šaltnešis</w:t>
            </w:r>
          </w:p>
        </w:tc>
        <w:tc>
          <w:tcPr>
            <w:tcW w:w="3356" w:type="dxa"/>
          </w:tcPr>
          <w:p w14:paraId="60530CA5" w14:textId="038CF4EB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  <w:r w:rsidRPr="00364C51">
              <w:rPr>
                <w:rFonts w:ascii="Trebuchet MS" w:hAnsi="Trebuchet MS"/>
                <w:sz w:val="18"/>
                <w:szCs w:val="18"/>
              </w:rPr>
              <w:t xml:space="preserve">Freonas R410A markės arba analogas </w:t>
            </w:r>
          </w:p>
        </w:tc>
        <w:tc>
          <w:tcPr>
            <w:tcW w:w="2642" w:type="dxa"/>
          </w:tcPr>
          <w:p w14:paraId="04561ABC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A0FF100" w14:textId="77777777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642" w:type="dxa"/>
          </w:tcPr>
          <w:p w14:paraId="01AC2B31" w14:textId="3C8D0BF1" w:rsidR="00364C51" w:rsidRPr="00364C51" w:rsidRDefault="00364C51" w:rsidP="00364C5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4C51" w:rsidRPr="00364C51" w14:paraId="01713000" w14:textId="4501A302" w:rsidTr="00082D4F">
        <w:tc>
          <w:tcPr>
            <w:tcW w:w="15268" w:type="dxa"/>
            <w:gridSpan w:val="6"/>
          </w:tcPr>
          <w:p w14:paraId="717F61FE" w14:textId="77AF9C50" w:rsidR="00364C51" w:rsidRPr="00364C51" w:rsidRDefault="00364C51" w:rsidP="00364C51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b/>
                <w:sz w:val="18"/>
                <w:szCs w:val="18"/>
              </w:rPr>
              <w:t>Pastabos</w:t>
            </w:r>
            <w:r w:rsidR="003555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3EDF4E00" w14:textId="77777777" w:rsidR="00364C51" w:rsidRPr="00364C51" w:rsidRDefault="00364C51" w:rsidP="00364C51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7C0323D" w14:textId="7432039C" w:rsidR="00364C51" w:rsidRPr="00364C51" w:rsidRDefault="00364C51" w:rsidP="00364C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Tiekėjas</w:t>
            </w:r>
            <w:r w:rsidRPr="00364C5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gali vadovautis standartais ir sertifikatais lygiaverčiais šiuose reikalavimuose nurodytiems LST EN, LST EN ISO standartams ir ISO sertifikatams</w:t>
            </w:r>
            <w:r w:rsidR="00355561">
              <w:rPr>
                <w:rFonts w:ascii="Trebuchet MS" w:hAnsi="Trebuchet MS" w:cs="Arial"/>
                <w:color w:val="000000"/>
                <w:sz w:val="18"/>
                <w:szCs w:val="18"/>
              </w:rPr>
              <w:t>;</w:t>
            </w:r>
          </w:p>
          <w:p w14:paraId="435418A4" w14:textId="5B3888A9" w:rsidR="00364C51" w:rsidRPr="00364C51" w:rsidRDefault="00364C51" w:rsidP="00364C5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>ydžių reikšmės gali būti koreguojamos, tačiau tik griežtinant reikalavimus</w:t>
            </w:r>
            <w:r w:rsidR="00341C7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C421430" w14:textId="77777777" w:rsidR="00364C51" w:rsidRPr="00364C51" w:rsidRDefault="00364C51" w:rsidP="00364C5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5E0D2949" w14:textId="35008FA9" w:rsidR="00364C51" w:rsidRPr="00364C51" w:rsidRDefault="00364C51" w:rsidP="00364C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Tiekėjo</w:t>
            </w:r>
            <w:r w:rsidRPr="00364C51">
              <w:rPr>
                <w:rFonts w:ascii="Trebuchet MS" w:hAnsi="Trebuchet MS" w:cs="Arial"/>
                <w:sz w:val="18"/>
                <w:szCs w:val="18"/>
              </w:rPr>
              <w:t xml:space="preserve"> teikiama dokumentacija reikalaujamo parametro atitikimo pagrindimui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:</w:t>
            </w:r>
          </w:p>
          <w:p w14:paraId="39F5CA09" w14:textId="77777777" w:rsidR="00364C51" w:rsidRPr="00364C51" w:rsidRDefault="00364C51" w:rsidP="00364C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2554800E" w14:textId="22DFA858" w:rsidR="00364C51" w:rsidRPr="00364C51" w:rsidRDefault="00364C51" w:rsidP="00364C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Įrenginio gamintojo katalogo ir/ar techninių parametrų suvestinės, ir/ar brėžinio kopija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;</w:t>
            </w:r>
          </w:p>
          <w:p w14:paraId="54F9B8CC" w14:textId="77777777" w:rsidR="00341C79" w:rsidRDefault="00364C51" w:rsidP="00364C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64C51">
              <w:rPr>
                <w:rFonts w:ascii="Trebuchet MS" w:hAnsi="Trebuchet MS" w:cs="Arial"/>
                <w:sz w:val="18"/>
                <w:szCs w:val="18"/>
              </w:rPr>
              <w:t>Sertifikato kopija</w:t>
            </w:r>
            <w:r w:rsidRPr="00364C51">
              <w:rPr>
                <w:rFonts w:ascii="Trebuchet MS" w:hAnsi="Trebuchet MS" w:cs="Arial"/>
                <w:sz w:val="18"/>
                <w:szCs w:val="18"/>
                <w:lang w:val="en-US"/>
              </w:rPr>
              <w:t>;</w:t>
            </w:r>
          </w:p>
          <w:p w14:paraId="6AD76402" w14:textId="70C51D16" w:rsidR="00364C51" w:rsidRPr="00341C79" w:rsidRDefault="00364C51" w:rsidP="00364C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341C79">
              <w:rPr>
                <w:rFonts w:ascii="Trebuchet MS" w:hAnsi="Trebuchet MS" w:cs="Arial"/>
                <w:sz w:val="18"/>
                <w:szCs w:val="18"/>
              </w:rPr>
              <w:t>Gamintojo atitikties deklaracija</w:t>
            </w:r>
            <w:r w:rsidRPr="00341C79">
              <w:rPr>
                <w:rFonts w:ascii="Trebuchet MS" w:hAnsi="Trebuchet MS" w:cs="Arial"/>
                <w:sz w:val="18"/>
                <w:szCs w:val="18"/>
                <w:lang w:val="en-US"/>
              </w:rPr>
              <w:t>.</w:t>
            </w:r>
          </w:p>
        </w:tc>
      </w:tr>
    </w:tbl>
    <w:p w14:paraId="51388C8A" w14:textId="77777777" w:rsidR="007C0F76" w:rsidRPr="00364C51" w:rsidRDefault="007C0F76" w:rsidP="007C0F76">
      <w:pPr>
        <w:jc w:val="center"/>
        <w:rPr>
          <w:rFonts w:ascii="Trebuchet MS" w:hAnsi="Trebuchet MS"/>
          <w:b/>
          <w:sz w:val="18"/>
          <w:szCs w:val="18"/>
        </w:rPr>
      </w:pPr>
    </w:p>
    <w:p w14:paraId="01746A92" w14:textId="77777777" w:rsidR="007C0F76" w:rsidRPr="00364C51" w:rsidRDefault="007C0F76" w:rsidP="007C0F76">
      <w:pPr>
        <w:jc w:val="center"/>
        <w:rPr>
          <w:rFonts w:ascii="Trebuchet MS" w:hAnsi="Trebuchet MS"/>
          <w:b/>
          <w:sz w:val="18"/>
          <w:szCs w:val="18"/>
        </w:rPr>
      </w:pPr>
    </w:p>
    <w:sectPr w:rsidR="007C0F76" w:rsidRPr="00364C51" w:rsidSect="002447FF">
      <w:pgSz w:w="16838" w:h="11906" w:orient="landscape"/>
      <w:pgMar w:top="1701" w:right="993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218A" w14:textId="77777777" w:rsidR="002447FF" w:rsidRDefault="002447FF" w:rsidP="00951F50">
      <w:pPr>
        <w:spacing w:after="0" w:line="240" w:lineRule="auto"/>
      </w:pPr>
      <w:r>
        <w:separator/>
      </w:r>
    </w:p>
  </w:endnote>
  <w:endnote w:type="continuationSeparator" w:id="0">
    <w:p w14:paraId="369E9AC9" w14:textId="77777777" w:rsidR="002447FF" w:rsidRDefault="002447FF" w:rsidP="0095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D947" w14:textId="77777777" w:rsidR="002447FF" w:rsidRDefault="002447FF" w:rsidP="00951F50">
      <w:pPr>
        <w:spacing w:after="0" w:line="240" w:lineRule="auto"/>
      </w:pPr>
      <w:r>
        <w:separator/>
      </w:r>
    </w:p>
  </w:footnote>
  <w:footnote w:type="continuationSeparator" w:id="0">
    <w:p w14:paraId="4C45BE50" w14:textId="77777777" w:rsidR="002447FF" w:rsidRDefault="002447FF" w:rsidP="0095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141"/>
    <w:multiLevelType w:val="hybridMultilevel"/>
    <w:tmpl w:val="455682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7B5"/>
    <w:multiLevelType w:val="hybridMultilevel"/>
    <w:tmpl w:val="ADE0F592"/>
    <w:lvl w:ilvl="0" w:tplc="EC9227F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D2F"/>
    <w:multiLevelType w:val="hybridMultilevel"/>
    <w:tmpl w:val="ECC044CE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814"/>
    <w:multiLevelType w:val="hybridMultilevel"/>
    <w:tmpl w:val="3850CDA2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0FE"/>
    <w:multiLevelType w:val="hybridMultilevel"/>
    <w:tmpl w:val="6DE8F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9E8"/>
    <w:multiLevelType w:val="hybridMultilevel"/>
    <w:tmpl w:val="84DC5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538"/>
    <w:multiLevelType w:val="hybridMultilevel"/>
    <w:tmpl w:val="14E28420"/>
    <w:lvl w:ilvl="0" w:tplc="CDEA40E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608"/>
    <w:multiLevelType w:val="hybridMultilevel"/>
    <w:tmpl w:val="2F265244"/>
    <w:lvl w:ilvl="0" w:tplc="0972C1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86533">
    <w:abstractNumId w:val="4"/>
  </w:num>
  <w:num w:numId="2" w16cid:durableId="278800940">
    <w:abstractNumId w:val="1"/>
  </w:num>
  <w:num w:numId="3" w16cid:durableId="1634168284">
    <w:abstractNumId w:val="2"/>
  </w:num>
  <w:num w:numId="4" w16cid:durableId="858348119">
    <w:abstractNumId w:val="6"/>
  </w:num>
  <w:num w:numId="5" w16cid:durableId="2040809586">
    <w:abstractNumId w:val="3"/>
  </w:num>
  <w:num w:numId="6" w16cid:durableId="1467042789">
    <w:abstractNumId w:val="5"/>
  </w:num>
  <w:num w:numId="7" w16cid:durableId="1045452374">
    <w:abstractNumId w:val="0"/>
  </w:num>
  <w:num w:numId="8" w16cid:durableId="746411">
    <w:abstractNumId w:val="8"/>
  </w:num>
  <w:num w:numId="9" w16cid:durableId="554514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6A"/>
    <w:rsid w:val="00027057"/>
    <w:rsid w:val="00032B4A"/>
    <w:rsid w:val="000440B6"/>
    <w:rsid w:val="0008071E"/>
    <w:rsid w:val="00097B0A"/>
    <w:rsid w:val="000A4699"/>
    <w:rsid w:val="000B630A"/>
    <w:rsid w:val="000C7DC8"/>
    <w:rsid w:val="00101AC4"/>
    <w:rsid w:val="00125732"/>
    <w:rsid w:val="001502C7"/>
    <w:rsid w:val="00184E21"/>
    <w:rsid w:val="00191DEA"/>
    <w:rsid w:val="001C1F5E"/>
    <w:rsid w:val="001F208D"/>
    <w:rsid w:val="001F7E9A"/>
    <w:rsid w:val="00200B50"/>
    <w:rsid w:val="00202F34"/>
    <w:rsid w:val="00220B49"/>
    <w:rsid w:val="00223F5E"/>
    <w:rsid w:val="002447FF"/>
    <w:rsid w:val="0027351E"/>
    <w:rsid w:val="002836C2"/>
    <w:rsid w:val="002D0DBE"/>
    <w:rsid w:val="002E07B4"/>
    <w:rsid w:val="002F7D7E"/>
    <w:rsid w:val="00305B30"/>
    <w:rsid w:val="00334B63"/>
    <w:rsid w:val="00336BCD"/>
    <w:rsid w:val="00341C79"/>
    <w:rsid w:val="00342D3F"/>
    <w:rsid w:val="00355561"/>
    <w:rsid w:val="00364C51"/>
    <w:rsid w:val="00383675"/>
    <w:rsid w:val="003B7819"/>
    <w:rsid w:val="004043F5"/>
    <w:rsid w:val="0042553B"/>
    <w:rsid w:val="00437EDF"/>
    <w:rsid w:val="00464185"/>
    <w:rsid w:val="00471568"/>
    <w:rsid w:val="0048701B"/>
    <w:rsid w:val="004D3EE5"/>
    <w:rsid w:val="004F58CF"/>
    <w:rsid w:val="005008CC"/>
    <w:rsid w:val="00500DBD"/>
    <w:rsid w:val="00505EB6"/>
    <w:rsid w:val="005110C3"/>
    <w:rsid w:val="00554565"/>
    <w:rsid w:val="005558D9"/>
    <w:rsid w:val="00604714"/>
    <w:rsid w:val="00657F5D"/>
    <w:rsid w:val="0069518D"/>
    <w:rsid w:val="00695433"/>
    <w:rsid w:val="00695C96"/>
    <w:rsid w:val="00696AC4"/>
    <w:rsid w:val="006B7994"/>
    <w:rsid w:val="006F5F4C"/>
    <w:rsid w:val="00775360"/>
    <w:rsid w:val="007C0F76"/>
    <w:rsid w:val="007E51C7"/>
    <w:rsid w:val="00874896"/>
    <w:rsid w:val="0088010B"/>
    <w:rsid w:val="008853C5"/>
    <w:rsid w:val="00885DCC"/>
    <w:rsid w:val="008A12BF"/>
    <w:rsid w:val="008B4C64"/>
    <w:rsid w:val="00951F50"/>
    <w:rsid w:val="00981532"/>
    <w:rsid w:val="009B7AB4"/>
    <w:rsid w:val="009E1E08"/>
    <w:rsid w:val="009F0B0E"/>
    <w:rsid w:val="00A17EEB"/>
    <w:rsid w:val="00A73C50"/>
    <w:rsid w:val="00A76987"/>
    <w:rsid w:val="00AA3F3D"/>
    <w:rsid w:val="00AE5A50"/>
    <w:rsid w:val="00B01E21"/>
    <w:rsid w:val="00B52300"/>
    <w:rsid w:val="00BD605F"/>
    <w:rsid w:val="00C01D7E"/>
    <w:rsid w:val="00C374D3"/>
    <w:rsid w:val="00C51D4A"/>
    <w:rsid w:val="00C562A7"/>
    <w:rsid w:val="00C608C7"/>
    <w:rsid w:val="00C70C36"/>
    <w:rsid w:val="00C80224"/>
    <w:rsid w:val="00CB1F4B"/>
    <w:rsid w:val="00CC55CC"/>
    <w:rsid w:val="00CD0EFA"/>
    <w:rsid w:val="00CF720A"/>
    <w:rsid w:val="00D03200"/>
    <w:rsid w:val="00D16433"/>
    <w:rsid w:val="00D452B0"/>
    <w:rsid w:val="00DB6279"/>
    <w:rsid w:val="00E30A39"/>
    <w:rsid w:val="00E66016"/>
    <w:rsid w:val="00E73EFD"/>
    <w:rsid w:val="00E9417B"/>
    <w:rsid w:val="00EC08AA"/>
    <w:rsid w:val="00F072EE"/>
    <w:rsid w:val="00F25F0B"/>
    <w:rsid w:val="00F27FD7"/>
    <w:rsid w:val="00F91C2F"/>
    <w:rsid w:val="00F9600F"/>
    <w:rsid w:val="00F974AD"/>
    <w:rsid w:val="00FC346A"/>
    <w:rsid w:val="00FC7443"/>
    <w:rsid w:val="00FD023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6C2"/>
  <w15:chartTrackingRefBased/>
  <w15:docId w15:val="{AFC0364A-FF12-4658-AC97-A32967D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6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279"/>
    <w:rPr>
      <w:color w:val="808080"/>
    </w:rPr>
  </w:style>
  <w:style w:type="character" w:customStyle="1" w:styleId="hps">
    <w:name w:val="hps"/>
    <w:rsid w:val="00885DCC"/>
  </w:style>
  <w:style w:type="paragraph" w:styleId="Header">
    <w:name w:val="header"/>
    <w:basedOn w:val="Normal"/>
    <w:link w:val="HeaderChar"/>
    <w:uiPriority w:val="99"/>
    <w:unhideWhenUsed/>
    <w:rsid w:val="00951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50"/>
  </w:style>
  <w:style w:type="paragraph" w:styleId="Footer">
    <w:name w:val="footer"/>
    <w:basedOn w:val="Normal"/>
    <w:link w:val="FooterChar"/>
    <w:uiPriority w:val="99"/>
    <w:unhideWhenUsed/>
    <w:rsid w:val="00951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819DF-68CC-4BDC-B60A-778C6B0A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Petkūnas</dc:creator>
  <cp:keywords/>
  <dc:description/>
  <cp:lastModifiedBy>Šarūnas Jurėnas</cp:lastModifiedBy>
  <cp:revision>3</cp:revision>
  <cp:lastPrinted>2016-12-19T11:51:00Z</cp:lastPrinted>
  <dcterms:created xsi:type="dcterms:W3CDTF">2024-02-08T06:46:00Z</dcterms:created>
  <dcterms:modified xsi:type="dcterms:W3CDTF">2024-02-08T06:48:00Z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2024-01-22T13:58:04Z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50256abc-9228-43cc-a9d6-eeee63b40095</vt:lpwstr>
  </property>
  <property fmtid="{D5CDD505-2E9C-101B-9397-08002B2CF9AE}" pid="8" name="MSIP_Label_7058e6ed-1f62-4b3b-a413-1541f2aa482f_ContentBits">
    <vt:lpwstr>0</vt:lpwstr>
  </property>
</Properties>
</file>