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8F1A" w14:textId="2342E2C6" w:rsidR="00A07E8D" w:rsidRPr="008C04D8" w:rsidRDefault="0051566D" w:rsidP="00F5435E">
      <w:pPr>
        <w:jc w:val="center"/>
        <w:rPr>
          <w:rFonts w:ascii="Arial" w:hAnsi="Arial" w:cs="Arial"/>
          <w:b/>
          <w:bCs/>
          <w:sz w:val="22"/>
          <w:szCs w:val="22"/>
          <w:lang w:val="en-US"/>
        </w:rPr>
      </w:pPr>
      <w:r w:rsidRPr="008C04D8">
        <w:rPr>
          <w:rFonts w:ascii="Arial" w:hAnsi="Arial" w:cs="Arial"/>
          <w:b/>
          <w:bCs/>
          <w:sz w:val="22"/>
          <w:szCs w:val="22"/>
        </w:rPr>
        <w:t xml:space="preserve">SUSITARIMAS NR. </w:t>
      </w:r>
      <w:r w:rsidR="0090336B" w:rsidRPr="008C04D8">
        <w:rPr>
          <w:rFonts w:ascii="Arial" w:hAnsi="Arial" w:cs="Arial"/>
          <w:b/>
          <w:bCs/>
          <w:sz w:val="22"/>
          <w:szCs w:val="22"/>
          <w:lang w:val="en-US"/>
        </w:rPr>
        <w:t>8</w:t>
      </w:r>
    </w:p>
    <w:p w14:paraId="6EB6B476" w14:textId="4801D354" w:rsidR="00BE7B25" w:rsidRPr="008C04D8" w:rsidRDefault="0051566D" w:rsidP="00BE7B25">
      <w:pPr>
        <w:jc w:val="center"/>
        <w:rPr>
          <w:rFonts w:ascii="Arial" w:hAnsi="Arial" w:cs="Arial"/>
          <w:b/>
          <w:bCs/>
          <w:sz w:val="22"/>
          <w:szCs w:val="22"/>
        </w:rPr>
      </w:pPr>
      <w:r w:rsidRPr="008C04D8">
        <w:rPr>
          <w:rFonts w:ascii="Arial" w:hAnsi="Arial" w:cs="Arial"/>
          <w:b/>
          <w:bCs/>
          <w:sz w:val="22"/>
          <w:szCs w:val="22"/>
        </w:rPr>
        <w:t xml:space="preserve">DĖL </w:t>
      </w:r>
      <w:r w:rsidRPr="008C04D8">
        <w:rPr>
          <w:rFonts w:ascii="Arial" w:hAnsi="Arial" w:cs="Arial"/>
          <w:b/>
          <w:sz w:val="22"/>
          <w:szCs w:val="22"/>
        </w:rPr>
        <w:t>2021 M. RUGSĖJO</w:t>
      </w:r>
      <w:r w:rsidRPr="008C04D8">
        <w:rPr>
          <w:rFonts w:ascii="Arial" w:hAnsi="Arial" w:cs="Arial"/>
          <w:b/>
          <w:sz w:val="22"/>
          <w:szCs w:val="22"/>
          <w:lang w:val="en-US"/>
        </w:rPr>
        <w:t xml:space="preserve"> </w:t>
      </w:r>
      <w:r w:rsidR="00E95289" w:rsidRPr="008C04D8">
        <w:rPr>
          <w:rFonts w:ascii="Arial" w:hAnsi="Arial" w:cs="Arial"/>
          <w:b/>
          <w:sz w:val="22"/>
          <w:szCs w:val="22"/>
          <w:lang w:val="en-US"/>
        </w:rPr>
        <w:t>23</w:t>
      </w:r>
      <w:r w:rsidRPr="008C04D8">
        <w:rPr>
          <w:rFonts w:ascii="Arial" w:hAnsi="Arial" w:cs="Arial"/>
          <w:b/>
          <w:sz w:val="22"/>
          <w:szCs w:val="22"/>
        </w:rPr>
        <w:t xml:space="preserve"> D. </w:t>
      </w:r>
      <w:r w:rsidR="00E95289" w:rsidRPr="008C04D8">
        <w:rPr>
          <w:rFonts w:ascii="Arial" w:hAnsi="Arial" w:cs="Arial"/>
          <w:b/>
          <w:sz w:val="22"/>
          <w:szCs w:val="22"/>
        </w:rPr>
        <w:t>330 KV SKIRSTYKLOS DARBĖNAI STATYBA PROJEKTAVIMO IR STATYBOS DARBŲ PIRKIMO SUTARTIES NR. 21VP-SUT-166 PAKEITIMO</w:t>
      </w:r>
    </w:p>
    <w:p w14:paraId="556F64D7" w14:textId="77777777" w:rsidR="00BE7B25" w:rsidRPr="008C04D8" w:rsidRDefault="00BE7B25" w:rsidP="00F5435E">
      <w:pPr>
        <w:jc w:val="center"/>
        <w:rPr>
          <w:rFonts w:ascii="Arial" w:hAnsi="Arial" w:cs="Arial"/>
          <w:b/>
          <w:bCs/>
          <w:sz w:val="22"/>
          <w:szCs w:val="22"/>
        </w:rPr>
      </w:pPr>
    </w:p>
    <w:p w14:paraId="643E848D" w14:textId="0F7CF265" w:rsidR="009013FD" w:rsidRPr="008C04D8" w:rsidRDefault="00F5435E" w:rsidP="00F5435E">
      <w:pPr>
        <w:spacing w:before="120"/>
        <w:jc w:val="center"/>
        <w:rPr>
          <w:rFonts w:ascii="Arial" w:hAnsi="Arial" w:cs="Arial"/>
          <w:sz w:val="22"/>
          <w:szCs w:val="22"/>
        </w:rPr>
      </w:pPr>
      <w:r w:rsidRPr="008C04D8">
        <w:rPr>
          <w:rFonts w:ascii="Arial" w:hAnsi="Arial" w:cs="Arial"/>
          <w:sz w:val="22"/>
          <w:szCs w:val="22"/>
        </w:rPr>
        <w:t xml:space="preserve">Vilnius, </w:t>
      </w:r>
      <w:r w:rsidR="00EC3467" w:rsidRPr="008C04D8">
        <w:rPr>
          <w:rFonts w:ascii="Arial" w:hAnsi="Arial" w:cs="Arial"/>
          <w:sz w:val="22"/>
          <w:szCs w:val="22"/>
        </w:rPr>
        <w:t>202</w:t>
      </w:r>
      <w:r w:rsidR="0042413F" w:rsidRPr="008C04D8">
        <w:rPr>
          <w:rFonts w:ascii="Arial" w:hAnsi="Arial" w:cs="Arial"/>
          <w:sz w:val="22"/>
          <w:szCs w:val="22"/>
        </w:rPr>
        <w:t>4</w:t>
      </w:r>
      <w:r w:rsidR="00E95289" w:rsidRPr="008C04D8">
        <w:rPr>
          <w:rFonts w:ascii="Arial" w:hAnsi="Arial" w:cs="Arial"/>
          <w:sz w:val="22"/>
          <w:szCs w:val="22"/>
        </w:rPr>
        <w:t xml:space="preserve"> m. </w:t>
      </w:r>
      <w:r w:rsidR="003D07E2">
        <w:rPr>
          <w:rFonts w:ascii="Arial" w:hAnsi="Arial" w:cs="Arial"/>
          <w:sz w:val="22"/>
          <w:szCs w:val="22"/>
        </w:rPr>
        <w:t>kovo</w:t>
      </w:r>
      <w:r w:rsidR="00074ADF" w:rsidRPr="008C04D8">
        <w:rPr>
          <w:rFonts w:ascii="Arial" w:hAnsi="Arial" w:cs="Arial"/>
          <w:sz w:val="22"/>
          <w:szCs w:val="22"/>
        </w:rPr>
        <w:t xml:space="preserve">      </w:t>
      </w:r>
      <w:r w:rsidR="00504A9B" w:rsidRPr="008C04D8">
        <w:rPr>
          <w:rFonts w:ascii="Arial" w:hAnsi="Arial" w:cs="Arial"/>
          <w:sz w:val="22"/>
          <w:szCs w:val="22"/>
        </w:rPr>
        <w:t xml:space="preserve">d. </w:t>
      </w:r>
      <w:r w:rsidR="00A24E36" w:rsidRPr="008C04D8">
        <w:rPr>
          <w:rFonts w:ascii="Arial" w:hAnsi="Arial" w:cs="Arial"/>
          <w:sz w:val="22"/>
          <w:szCs w:val="22"/>
        </w:rPr>
        <w:t>Nr.</w:t>
      </w:r>
    </w:p>
    <w:p w14:paraId="4D6FF608" w14:textId="77777777" w:rsidR="00E143AC" w:rsidRPr="008C04D8" w:rsidRDefault="00E143AC" w:rsidP="00F5435E">
      <w:pPr>
        <w:spacing w:before="120"/>
        <w:jc w:val="center"/>
        <w:rPr>
          <w:rFonts w:ascii="Arial" w:hAnsi="Arial" w:cs="Arial"/>
          <w:sz w:val="22"/>
          <w:szCs w:val="22"/>
          <w:u w:val="single"/>
        </w:rPr>
      </w:pPr>
    </w:p>
    <w:p w14:paraId="231D8058" w14:textId="6E68EC07" w:rsidR="00EC3467" w:rsidRPr="008C04D8" w:rsidRDefault="00EC3467" w:rsidP="00EC3467">
      <w:pPr>
        <w:widowControl w:val="0"/>
        <w:autoSpaceDE w:val="0"/>
        <w:autoSpaceDN w:val="0"/>
        <w:adjustRightInd w:val="0"/>
        <w:spacing w:after="120" w:line="276" w:lineRule="auto"/>
        <w:ind w:right="142"/>
        <w:jc w:val="both"/>
        <w:rPr>
          <w:rFonts w:ascii="Arial" w:hAnsi="Arial" w:cs="Arial"/>
          <w:bCs/>
          <w:sz w:val="22"/>
          <w:szCs w:val="22"/>
        </w:rPr>
      </w:pPr>
      <w:r w:rsidRPr="008C04D8">
        <w:rPr>
          <w:rFonts w:ascii="Arial" w:hAnsi="Arial" w:cs="Arial"/>
          <w:b/>
          <w:sz w:val="22"/>
          <w:szCs w:val="22"/>
        </w:rPr>
        <w:t>LITGRID AB</w:t>
      </w:r>
      <w:r w:rsidRPr="008C04D8">
        <w:rPr>
          <w:rFonts w:ascii="Arial" w:hAnsi="Arial" w:cs="Arial"/>
          <w:bCs/>
          <w:sz w:val="22"/>
          <w:szCs w:val="22"/>
        </w:rPr>
        <w:t xml:space="preserve"> (toliau </w:t>
      </w:r>
      <w:r w:rsidR="00FC6E84" w:rsidRPr="008C04D8">
        <w:rPr>
          <w:rFonts w:ascii="Arial" w:hAnsi="Arial" w:cs="Arial"/>
          <w:bCs/>
          <w:sz w:val="22"/>
          <w:szCs w:val="22"/>
        </w:rPr>
        <w:t>—</w:t>
      </w:r>
      <w:r w:rsidRPr="008C04D8">
        <w:rPr>
          <w:rFonts w:ascii="Arial" w:hAnsi="Arial" w:cs="Arial"/>
          <w:bCs/>
          <w:sz w:val="22"/>
          <w:szCs w:val="22"/>
        </w:rPr>
        <w:t xml:space="preserve"> </w:t>
      </w:r>
      <w:r w:rsidRPr="008C04D8">
        <w:rPr>
          <w:rFonts w:ascii="Arial" w:hAnsi="Arial" w:cs="Arial"/>
          <w:b/>
          <w:sz w:val="22"/>
          <w:szCs w:val="22"/>
        </w:rPr>
        <w:t>„Užsakovas“</w:t>
      </w:r>
      <w:r w:rsidRPr="008C04D8">
        <w:rPr>
          <w:rFonts w:ascii="Arial" w:hAnsi="Arial" w:cs="Arial"/>
          <w:bCs/>
          <w:sz w:val="22"/>
          <w:szCs w:val="22"/>
        </w:rPr>
        <w:t xml:space="preserve">), juridinio asmens kodas 302564383, kurios registruota buveinė yra </w:t>
      </w:r>
      <w:r w:rsidR="00D97DE2" w:rsidRPr="008C04D8">
        <w:rPr>
          <w:rFonts w:ascii="Arial" w:hAnsi="Arial" w:cs="Arial"/>
          <w:sz w:val="22"/>
          <w:szCs w:val="22"/>
        </w:rPr>
        <w:t xml:space="preserve">Karlo Gustavo Emilio </w:t>
      </w:r>
      <w:proofErr w:type="spellStart"/>
      <w:r w:rsidR="00D97DE2" w:rsidRPr="008C04D8">
        <w:rPr>
          <w:rFonts w:ascii="Arial" w:hAnsi="Arial" w:cs="Arial"/>
          <w:sz w:val="22"/>
          <w:szCs w:val="22"/>
        </w:rPr>
        <w:t>Manerheimo</w:t>
      </w:r>
      <w:proofErr w:type="spellEnd"/>
      <w:r w:rsidR="00D97DE2" w:rsidRPr="008C04D8">
        <w:rPr>
          <w:rFonts w:ascii="Arial" w:hAnsi="Arial" w:cs="Arial"/>
          <w:sz w:val="22"/>
          <w:szCs w:val="22"/>
        </w:rPr>
        <w:t xml:space="preserve"> g. 8</w:t>
      </w:r>
      <w:r w:rsidRPr="008C04D8">
        <w:rPr>
          <w:rFonts w:ascii="Arial" w:hAnsi="Arial" w:cs="Arial"/>
          <w:bCs/>
          <w:sz w:val="22"/>
          <w:szCs w:val="22"/>
        </w:rPr>
        <w:t>, Vilnius, atstovaujama</w:t>
      </w:r>
      <w:r w:rsidR="00E95289" w:rsidRPr="008C04D8">
        <w:rPr>
          <w:rFonts w:ascii="Arial" w:hAnsi="Arial" w:cs="Arial"/>
          <w:bCs/>
          <w:sz w:val="22"/>
          <w:szCs w:val="22"/>
        </w:rPr>
        <w:t xml:space="preserve"> </w:t>
      </w:r>
      <w:r w:rsidR="00AD43F6">
        <w:rPr>
          <w:rFonts w:ascii="Arial" w:hAnsi="Arial" w:cs="Arial"/>
          <w:bCs/>
          <w:sz w:val="22"/>
          <w:szCs w:val="22"/>
        </w:rPr>
        <w:t xml:space="preserve">              </w:t>
      </w:r>
      <w:r w:rsidR="00E95289" w:rsidRPr="008C04D8">
        <w:rPr>
          <w:rFonts w:ascii="Arial" w:hAnsi="Arial" w:cs="Arial"/>
          <w:bCs/>
          <w:sz w:val="22"/>
          <w:szCs w:val="22"/>
        </w:rPr>
        <w:t>, iš vienos pusės ir</w:t>
      </w:r>
    </w:p>
    <w:p w14:paraId="5697CED6" w14:textId="55991FE1" w:rsidR="0051566D" w:rsidRPr="008C04D8" w:rsidRDefault="0051566D" w:rsidP="0051566D">
      <w:pPr>
        <w:widowControl w:val="0"/>
        <w:autoSpaceDE w:val="0"/>
        <w:autoSpaceDN w:val="0"/>
        <w:adjustRightInd w:val="0"/>
        <w:spacing w:after="120" w:line="276" w:lineRule="auto"/>
        <w:ind w:right="142"/>
        <w:jc w:val="both"/>
        <w:rPr>
          <w:rFonts w:ascii="Arial" w:hAnsi="Arial" w:cs="Arial"/>
          <w:bCs/>
          <w:sz w:val="22"/>
          <w:szCs w:val="22"/>
        </w:rPr>
      </w:pPr>
      <w:r w:rsidRPr="008C04D8">
        <w:rPr>
          <w:rFonts w:ascii="Arial" w:hAnsi="Arial" w:cs="Arial"/>
          <w:b/>
          <w:sz w:val="22"/>
          <w:szCs w:val="22"/>
        </w:rPr>
        <w:t xml:space="preserve">UAB „TETAS“ </w:t>
      </w:r>
      <w:r w:rsidRPr="008C04D8">
        <w:rPr>
          <w:rFonts w:ascii="Arial" w:hAnsi="Arial" w:cs="Arial"/>
          <w:bCs/>
          <w:sz w:val="22"/>
          <w:szCs w:val="22"/>
        </w:rPr>
        <w:t xml:space="preserve">(toliau — </w:t>
      </w:r>
      <w:r w:rsidRPr="008C04D8">
        <w:rPr>
          <w:rFonts w:ascii="Arial" w:hAnsi="Arial" w:cs="Arial"/>
          <w:b/>
          <w:sz w:val="22"/>
          <w:szCs w:val="22"/>
        </w:rPr>
        <w:t>„Rangovas“</w:t>
      </w:r>
      <w:r w:rsidRPr="008C04D8">
        <w:rPr>
          <w:rFonts w:ascii="Arial" w:hAnsi="Arial" w:cs="Arial"/>
          <w:bCs/>
          <w:sz w:val="22"/>
          <w:szCs w:val="22"/>
        </w:rPr>
        <w:t xml:space="preserve">), juridinio asmens kodas 300513148, kurios registruota buveinė yra Senamiesčio g. 102b, Panevėžys, atstovaujama </w:t>
      </w:r>
      <w:r w:rsidR="00AD43F6">
        <w:rPr>
          <w:rFonts w:ascii="Arial" w:hAnsi="Arial" w:cs="Arial"/>
          <w:bCs/>
          <w:sz w:val="22"/>
          <w:szCs w:val="22"/>
        </w:rPr>
        <w:t xml:space="preserve">                  </w:t>
      </w:r>
      <w:r w:rsidRPr="008C04D8">
        <w:rPr>
          <w:rFonts w:ascii="Arial" w:hAnsi="Arial" w:cs="Arial"/>
          <w:bCs/>
          <w:sz w:val="22"/>
          <w:szCs w:val="22"/>
        </w:rPr>
        <w:t>, iš kitos pusės,</w:t>
      </w:r>
    </w:p>
    <w:p w14:paraId="34542815" w14:textId="77777777" w:rsidR="00EE69A0" w:rsidRPr="008C04D8" w:rsidRDefault="00CB192E" w:rsidP="009B1421">
      <w:pPr>
        <w:spacing w:after="120" w:line="276" w:lineRule="auto"/>
        <w:jc w:val="both"/>
        <w:rPr>
          <w:rFonts w:ascii="Arial" w:hAnsi="Arial" w:cs="Arial"/>
          <w:sz w:val="22"/>
          <w:szCs w:val="22"/>
        </w:rPr>
      </w:pPr>
      <w:r w:rsidRPr="008C04D8">
        <w:rPr>
          <w:rFonts w:ascii="Arial" w:hAnsi="Arial" w:cs="Arial"/>
          <w:sz w:val="22"/>
          <w:szCs w:val="22"/>
        </w:rPr>
        <w:t xml:space="preserve">toliau </w:t>
      </w:r>
      <w:r w:rsidR="006D1AE9" w:rsidRPr="008C04D8">
        <w:rPr>
          <w:rFonts w:ascii="Arial" w:hAnsi="Arial" w:cs="Arial"/>
          <w:sz w:val="22"/>
          <w:szCs w:val="22"/>
        </w:rPr>
        <w:t>Užsakovas</w:t>
      </w:r>
      <w:r w:rsidR="006829B9" w:rsidRPr="008C04D8">
        <w:rPr>
          <w:rFonts w:ascii="Arial" w:hAnsi="Arial" w:cs="Arial"/>
          <w:sz w:val="22"/>
          <w:szCs w:val="22"/>
        </w:rPr>
        <w:t xml:space="preserve"> ir </w:t>
      </w:r>
      <w:r w:rsidR="006D1AE9" w:rsidRPr="008C04D8">
        <w:rPr>
          <w:rFonts w:ascii="Arial" w:hAnsi="Arial" w:cs="Arial"/>
          <w:sz w:val="22"/>
          <w:szCs w:val="22"/>
        </w:rPr>
        <w:t>Rangovas</w:t>
      </w:r>
      <w:r w:rsidRPr="008C04D8">
        <w:rPr>
          <w:rFonts w:ascii="Arial" w:hAnsi="Arial" w:cs="Arial"/>
          <w:sz w:val="22"/>
          <w:szCs w:val="22"/>
        </w:rPr>
        <w:t xml:space="preserve"> kartu </w:t>
      </w:r>
      <w:r w:rsidR="009013FD" w:rsidRPr="008C04D8">
        <w:rPr>
          <w:rFonts w:ascii="Arial" w:hAnsi="Arial" w:cs="Arial"/>
          <w:sz w:val="22"/>
          <w:szCs w:val="22"/>
        </w:rPr>
        <w:t>vadinam</w:t>
      </w:r>
      <w:r w:rsidR="006829B9" w:rsidRPr="008C04D8">
        <w:rPr>
          <w:rFonts w:ascii="Arial" w:hAnsi="Arial" w:cs="Arial"/>
          <w:sz w:val="22"/>
          <w:szCs w:val="22"/>
        </w:rPr>
        <w:t>i</w:t>
      </w:r>
      <w:r w:rsidR="009013FD" w:rsidRPr="008C04D8">
        <w:rPr>
          <w:rFonts w:ascii="Arial" w:hAnsi="Arial" w:cs="Arial"/>
          <w:sz w:val="22"/>
          <w:szCs w:val="22"/>
        </w:rPr>
        <w:t xml:space="preserve"> Šalimis, </w:t>
      </w:r>
      <w:r w:rsidR="009B1421" w:rsidRPr="008C04D8">
        <w:rPr>
          <w:rFonts w:ascii="Arial" w:hAnsi="Arial" w:cs="Arial"/>
          <w:sz w:val="22"/>
          <w:szCs w:val="22"/>
        </w:rPr>
        <w:t xml:space="preserve">o kiekvienas atskirai </w:t>
      </w:r>
      <w:r w:rsidR="0063600A" w:rsidRPr="008C04D8">
        <w:rPr>
          <w:rFonts w:ascii="Arial" w:hAnsi="Arial" w:cs="Arial"/>
          <w:sz w:val="22"/>
          <w:szCs w:val="22"/>
        </w:rPr>
        <w:t>—</w:t>
      </w:r>
      <w:r w:rsidR="009B1421" w:rsidRPr="008C04D8">
        <w:rPr>
          <w:rFonts w:ascii="Arial" w:hAnsi="Arial" w:cs="Arial"/>
          <w:sz w:val="22"/>
          <w:szCs w:val="22"/>
        </w:rPr>
        <w:t xml:space="preserve"> Šalimi,</w:t>
      </w:r>
    </w:p>
    <w:p w14:paraId="1B926C1F" w14:textId="03CEBCA6" w:rsidR="009013FD" w:rsidRPr="008C04D8" w:rsidRDefault="009013FD" w:rsidP="00CA7E95">
      <w:pPr>
        <w:spacing w:after="120" w:line="276" w:lineRule="auto"/>
        <w:jc w:val="both"/>
        <w:rPr>
          <w:rFonts w:ascii="Arial" w:hAnsi="Arial" w:cs="Arial"/>
          <w:sz w:val="22"/>
          <w:szCs w:val="22"/>
        </w:rPr>
      </w:pPr>
      <w:r w:rsidRPr="008C04D8">
        <w:rPr>
          <w:rFonts w:ascii="Arial" w:hAnsi="Arial" w:cs="Arial"/>
          <w:b/>
          <w:bCs/>
          <w:sz w:val="22"/>
          <w:szCs w:val="22"/>
        </w:rPr>
        <w:t>ATSIŽVELGDA</w:t>
      </w:r>
      <w:r w:rsidR="00CB192E" w:rsidRPr="008C04D8">
        <w:rPr>
          <w:rFonts w:ascii="Arial" w:hAnsi="Arial" w:cs="Arial"/>
          <w:b/>
          <w:bCs/>
          <w:sz w:val="22"/>
          <w:szCs w:val="22"/>
        </w:rPr>
        <w:t>M</w:t>
      </w:r>
      <w:r w:rsidR="00691151" w:rsidRPr="008C04D8">
        <w:rPr>
          <w:rFonts w:ascii="Arial" w:hAnsi="Arial" w:cs="Arial"/>
          <w:b/>
          <w:bCs/>
          <w:sz w:val="22"/>
          <w:szCs w:val="22"/>
        </w:rPr>
        <w:t>I</w:t>
      </w:r>
      <w:r w:rsidRPr="008C04D8">
        <w:rPr>
          <w:rFonts w:ascii="Arial" w:hAnsi="Arial" w:cs="Arial"/>
          <w:b/>
          <w:bCs/>
          <w:sz w:val="22"/>
          <w:szCs w:val="22"/>
        </w:rPr>
        <w:t xml:space="preserve"> Į TAI, KAD</w:t>
      </w:r>
      <w:r w:rsidRPr="008C04D8">
        <w:rPr>
          <w:rFonts w:ascii="Arial" w:hAnsi="Arial" w:cs="Arial"/>
          <w:sz w:val="22"/>
          <w:szCs w:val="22"/>
        </w:rPr>
        <w:t>:</w:t>
      </w:r>
    </w:p>
    <w:p w14:paraId="4AE48D8C" w14:textId="50234120" w:rsidR="00DA6916" w:rsidRDefault="00E95289" w:rsidP="00D0500C">
      <w:pPr>
        <w:numPr>
          <w:ilvl w:val="0"/>
          <w:numId w:val="1"/>
        </w:numPr>
        <w:spacing w:after="120" w:line="276" w:lineRule="auto"/>
        <w:ind w:left="426" w:hanging="426"/>
        <w:jc w:val="both"/>
        <w:rPr>
          <w:rFonts w:ascii="Arial" w:hAnsi="Arial" w:cs="Arial"/>
          <w:sz w:val="22"/>
          <w:szCs w:val="22"/>
        </w:rPr>
      </w:pPr>
      <w:bookmarkStart w:id="0" w:name="OLE_LINK5"/>
      <w:bookmarkStart w:id="1" w:name="OLE_LINK6"/>
      <w:r w:rsidRPr="008C04D8">
        <w:rPr>
          <w:rFonts w:ascii="Arial" w:hAnsi="Arial" w:cs="Arial"/>
          <w:sz w:val="22"/>
          <w:szCs w:val="22"/>
        </w:rPr>
        <w:t xml:space="preserve">Šalys 2021 m. rugsėjo 23 d. sudarė 330 </w:t>
      </w:r>
      <w:proofErr w:type="spellStart"/>
      <w:r w:rsidRPr="008C04D8">
        <w:rPr>
          <w:rFonts w:ascii="Arial" w:hAnsi="Arial" w:cs="Arial"/>
          <w:sz w:val="22"/>
          <w:szCs w:val="22"/>
        </w:rPr>
        <w:t>kV</w:t>
      </w:r>
      <w:proofErr w:type="spellEnd"/>
      <w:r w:rsidRPr="008C04D8">
        <w:rPr>
          <w:rFonts w:ascii="Arial" w:hAnsi="Arial" w:cs="Arial"/>
          <w:sz w:val="22"/>
          <w:szCs w:val="22"/>
        </w:rPr>
        <w:t xml:space="preserve"> skirstyklos Darbėnai statyba projektavimo ir statybos darbų pirkimo sutartį Nr. 21VP-SUT-166 (toliau — </w:t>
      </w:r>
      <w:r w:rsidRPr="008C04D8">
        <w:rPr>
          <w:rFonts w:ascii="Arial" w:hAnsi="Arial" w:cs="Arial"/>
          <w:b/>
          <w:bCs/>
          <w:sz w:val="22"/>
          <w:szCs w:val="22"/>
        </w:rPr>
        <w:t>Sutartis</w:t>
      </w:r>
      <w:r w:rsidRPr="008C04D8">
        <w:rPr>
          <w:rFonts w:ascii="Arial" w:hAnsi="Arial" w:cs="Arial"/>
          <w:sz w:val="22"/>
          <w:szCs w:val="22"/>
        </w:rPr>
        <w:t>)</w:t>
      </w:r>
      <w:r w:rsidR="00DA6916" w:rsidRPr="008C04D8">
        <w:rPr>
          <w:rFonts w:ascii="Arial" w:hAnsi="Arial" w:cs="Arial"/>
          <w:sz w:val="22"/>
          <w:szCs w:val="22"/>
        </w:rPr>
        <w:t>;</w:t>
      </w:r>
    </w:p>
    <w:p w14:paraId="31E7964D" w14:textId="43B0F779" w:rsidR="008C0303" w:rsidRDefault="008C0303" w:rsidP="00157D54">
      <w:pPr>
        <w:numPr>
          <w:ilvl w:val="0"/>
          <w:numId w:val="1"/>
        </w:numPr>
        <w:spacing w:after="120" w:line="276" w:lineRule="auto"/>
        <w:ind w:left="426" w:hanging="426"/>
        <w:jc w:val="both"/>
        <w:rPr>
          <w:rFonts w:ascii="Arial" w:hAnsi="Arial" w:cs="Arial"/>
          <w:sz w:val="22"/>
          <w:szCs w:val="22"/>
        </w:rPr>
      </w:pPr>
      <w:r w:rsidRPr="008C0303">
        <w:rPr>
          <w:rFonts w:ascii="Arial" w:hAnsi="Arial" w:cs="Arial"/>
          <w:sz w:val="22"/>
          <w:szCs w:val="22"/>
        </w:rPr>
        <w:t>2023</w:t>
      </w:r>
      <w:r>
        <w:rPr>
          <w:rFonts w:ascii="Arial" w:hAnsi="Arial" w:cs="Arial"/>
          <w:sz w:val="22"/>
          <w:szCs w:val="22"/>
        </w:rPr>
        <w:t xml:space="preserve"> m. vasario 6 d. </w:t>
      </w:r>
      <w:r w:rsidRPr="008C0303">
        <w:rPr>
          <w:rFonts w:ascii="Arial" w:hAnsi="Arial" w:cs="Arial"/>
          <w:sz w:val="22"/>
          <w:szCs w:val="22"/>
        </w:rPr>
        <w:t xml:space="preserve">Šalys sudarė papildomą susitarimą dėl </w:t>
      </w:r>
      <w:r>
        <w:rPr>
          <w:rFonts w:ascii="Arial" w:hAnsi="Arial" w:cs="Arial"/>
          <w:sz w:val="22"/>
          <w:szCs w:val="22"/>
        </w:rPr>
        <w:t>papildomų darbų įsigijimo</w:t>
      </w:r>
      <w:r w:rsidRPr="008C0303">
        <w:rPr>
          <w:rFonts w:ascii="Arial" w:hAnsi="Arial" w:cs="Arial"/>
          <w:sz w:val="22"/>
          <w:szCs w:val="22"/>
        </w:rPr>
        <w:t>, kuriuo Sutarties kaina buvo pakeista iš 10 954 000 Eur be PVM į 10 969 092,60 Eur be PVM</w:t>
      </w:r>
      <w:r>
        <w:rPr>
          <w:rFonts w:ascii="Arial" w:hAnsi="Arial" w:cs="Arial"/>
          <w:sz w:val="22"/>
          <w:szCs w:val="22"/>
        </w:rPr>
        <w:t>;</w:t>
      </w:r>
    </w:p>
    <w:p w14:paraId="124C7F0E" w14:textId="791BFF84" w:rsidR="00157D54" w:rsidRPr="008C04D8" w:rsidRDefault="00157D54" w:rsidP="00157D54">
      <w:pPr>
        <w:numPr>
          <w:ilvl w:val="0"/>
          <w:numId w:val="1"/>
        </w:numPr>
        <w:spacing w:after="120" w:line="276" w:lineRule="auto"/>
        <w:ind w:left="426" w:hanging="426"/>
        <w:jc w:val="both"/>
        <w:rPr>
          <w:rFonts w:ascii="Arial" w:hAnsi="Arial" w:cs="Arial"/>
          <w:sz w:val="22"/>
          <w:szCs w:val="22"/>
        </w:rPr>
      </w:pPr>
      <w:r>
        <w:rPr>
          <w:rFonts w:ascii="Arial" w:hAnsi="Arial" w:cs="Arial"/>
          <w:sz w:val="22"/>
          <w:szCs w:val="22"/>
        </w:rPr>
        <w:t>2023</w:t>
      </w:r>
      <w:r w:rsidR="008C0303">
        <w:rPr>
          <w:rFonts w:ascii="Arial" w:hAnsi="Arial" w:cs="Arial"/>
          <w:sz w:val="22"/>
          <w:szCs w:val="22"/>
        </w:rPr>
        <w:t xml:space="preserve"> m. kovo </w:t>
      </w:r>
      <w:r>
        <w:rPr>
          <w:rFonts w:ascii="Arial" w:hAnsi="Arial" w:cs="Arial"/>
          <w:sz w:val="22"/>
          <w:szCs w:val="22"/>
        </w:rPr>
        <w:t>21</w:t>
      </w:r>
      <w:r w:rsidR="008C0303">
        <w:rPr>
          <w:rFonts w:ascii="Arial" w:hAnsi="Arial" w:cs="Arial"/>
          <w:sz w:val="22"/>
          <w:szCs w:val="22"/>
        </w:rPr>
        <w:t xml:space="preserve"> d.</w:t>
      </w:r>
      <w:r>
        <w:rPr>
          <w:rFonts w:ascii="Arial" w:hAnsi="Arial" w:cs="Arial"/>
          <w:sz w:val="22"/>
          <w:szCs w:val="22"/>
        </w:rPr>
        <w:t xml:space="preserve"> Šalys sudarė papildomą susitarimą dėl Sutarties kainos </w:t>
      </w:r>
      <w:r w:rsidR="008C0303">
        <w:rPr>
          <w:rFonts w:ascii="Arial" w:hAnsi="Arial" w:cs="Arial"/>
          <w:sz w:val="22"/>
          <w:szCs w:val="22"/>
        </w:rPr>
        <w:t xml:space="preserve">pakeitimo ir susitarė, kad </w:t>
      </w:r>
      <w:r>
        <w:rPr>
          <w:rFonts w:ascii="Arial" w:hAnsi="Arial" w:cs="Arial"/>
          <w:sz w:val="22"/>
          <w:szCs w:val="22"/>
        </w:rPr>
        <w:t xml:space="preserve">Sutarties kaina </w:t>
      </w:r>
      <w:r w:rsidR="008C0303">
        <w:rPr>
          <w:rFonts w:ascii="Arial" w:hAnsi="Arial" w:cs="Arial"/>
          <w:sz w:val="22"/>
          <w:szCs w:val="22"/>
        </w:rPr>
        <w:t>–</w:t>
      </w:r>
      <w:r>
        <w:rPr>
          <w:rFonts w:ascii="Arial" w:hAnsi="Arial" w:cs="Arial"/>
          <w:sz w:val="22"/>
          <w:szCs w:val="22"/>
        </w:rPr>
        <w:t xml:space="preserve"> </w:t>
      </w:r>
      <w:r w:rsidRPr="00157D54">
        <w:rPr>
          <w:rFonts w:ascii="Arial" w:hAnsi="Arial" w:cs="Arial"/>
          <w:sz w:val="22"/>
          <w:szCs w:val="22"/>
        </w:rPr>
        <w:t>13 096 535,40</w:t>
      </w:r>
      <w:r>
        <w:rPr>
          <w:rFonts w:ascii="Arial" w:hAnsi="Arial" w:cs="Arial"/>
          <w:sz w:val="22"/>
          <w:szCs w:val="22"/>
        </w:rPr>
        <w:t xml:space="preserve"> Eur be PVM;</w:t>
      </w:r>
    </w:p>
    <w:p w14:paraId="2131DECD" w14:textId="1EC607BE" w:rsidR="00432DCB" w:rsidRPr="008C04D8" w:rsidRDefault="00D71AAF" w:rsidP="00432DCB">
      <w:pPr>
        <w:numPr>
          <w:ilvl w:val="0"/>
          <w:numId w:val="1"/>
        </w:numPr>
        <w:spacing w:after="120" w:line="276" w:lineRule="auto"/>
        <w:ind w:left="426" w:hanging="426"/>
        <w:jc w:val="both"/>
        <w:rPr>
          <w:rFonts w:ascii="Arial" w:hAnsi="Arial" w:cs="Arial"/>
          <w:sz w:val="22"/>
          <w:szCs w:val="22"/>
        </w:rPr>
      </w:pPr>
      <w:r w:rsidRPr="008C04D8">
        <w:rPr>
          <w:rFonts w:ascii="Arial" w:hAnsi="Arial" w:cs="Arial"/>
          <w:sz w:val="22"/>
          <w:szCs w:val="22"/>
        </w:rPr>
        <w:t xml:space="preserve">Užsakovas, atsižvelgus į </w:t>
      </w:r>
      <w:proofErr w:type="spellStart"/>
      <w:r w:rsidRPr="008C04D8">
        <w:rPr>
          <w:rFonts w:ascii="Arial" w:hAnsi="Arial" w:cs="Arial"/>
          <w:sz w:val="22"/>
          <w:szCs w:val="22"/>
        </w:rPr>
        <w:t>Harmony</w:t>
      </w:r>
      <w:proofErr w:type="spellEnd"/>
      <w:r w:rsidRPr="008C04D8">
        <w:rPr>
          <w:rFonts w:ascii="Arial" w:hAnsi="Arial" w:cs="Arial"/>
          <w:sz w:val="22"/>
          <w:szCs w:val="22"/>
        </w:rPr>
        <w:t xml:space="preserve"> Link keitiklio pirkimo metu išsakytas rekomendacijas </w:t>
      </w:r>
      <w:r w:rsidR="00C108E3" w:rsidRPr="008C04D8">
        <w:rPr>
          <w:rFonts w:ascii="Arial" w:hAnsi="Arial" w:cs="Arial"/>
          <w:sz w:val="22"/>
          <w:szCs w:val="22"/>
        </w:rPr>
        <w:t xml:space="preserve">dėl techniškai palankesnės keitiklio vietos (tiek įvertinus ledo kritimo riziką, tiek išdėstymo aspektus, tiek įvertinus poreikį būsimoms investicijoms), </w:t>
      </w:r>
      <w:r w:rsidRPr="008C04D8">
        <w:rPr>
          <w:rFonts w:ascii="Arial" w:hAnsi="Arial" w:cs="Arial"/>
          <w:sz w:val="22"/>
          <w:szCs w:val="22"/>
        </w:rPr>
        <w:t xml:space="preserve">nusprendė </w:t>
      </w:r>
      <w:bookmarkStart w:id="2" w:name="_Hlk141276887"/>
      <w:r w:rsidRPr="008C04D8">
        <w:rPr>
          <w:rFonts w:ascii="Arial" w:hAnsi="Arial" w:cs="Arial"/>
          <w:sz w:val="22"/>
          <w:szCs w:val="22"/>
        </w:rPr>
        <w:t xml:space="preserve">jau Užsakovo suderintame 330 </w:t>
      </w:r>
      <w:proofErr w:type="spellStart"/>
      <w:r w:rsidRPr="008C04D8">
        <w:rPr>
          <w:rFonts w:ascii="Arial" w:hAnsi="Arial" w:cs="Arial"/>
          <w:sz w:val="22"/>
          <w:szCs w:val="22"/>
        </w:rPr>
        <w:t>kV</w:t>
      </w:r>
      <w:proofErr w:type="spellEnd"/>
      <w:r w:rsidRPr="008C04D8">
        <w:rPr>
          <w:rFonts w:ascii="Arial" w:hAnsi="Arial" w:cs="Arial"/>
          <w:sz w:val="22"/>
          <w:szCs w:val="22"/>
        </w:rPr>
        <w:t xml:space="preserve"> skirstyklos Darbėnai techniniame projekte </w:t>
      </w:r>
      <w:bookmarkEnd w:id="2"/>
      <w:r w:rsidRPr="008C04D8">
        <w:rPr>
          <w:rFonts w:ascii="Arial" w:hAnsi="Arial" w:cs="Arial"/>
          <w:sz w:val="22"/>
          <w:szCs w:val="22"/>
        </w:rPr>
        <w:t xml:space="preserve">nurodytą Keitiklio prijungimo vietą perkelti į Keitiklis2 (Rezervas) </w:t>
      </w:r>
      <w:proofErr w:type="spellStart"/>
      <w:r w:rsidRPr="008C04D8">
        <w:rPr>
          <w:rFonts w:ascii="Arial" w:hAnsi="Arial" w:cs="Arial"/>
          <w:sz w:val="22"/>
          <w:szCs w:val="22"/>
        </w:rPr>
        <w:t>prijunginį</w:t>
      </w:r>
      <w:proofErr w:type="spellEnd"/>
      <w:r w:rsidR="00432DCB" w:rsidRPr="008C04D8">
        <w:rPr>
          <w:rFonts w:ascii="Arial" w:hAnsi="Arial" w:cs="Arial"/>
          <w:sz w:val="22"/>
          <w:szCs w:val="22"/>
        </w:rPr>
        <w:t>;</w:t>
      </w:r>
    </w:p>
    <w:p w14:paraId="42900187" w14:textId="64D72644" w:rsidR="000356B5" w:rsidRPr="008C04D8" w:rsidRDefault="000356B5" w:rsidP="000356B5">
      <w:pPr>
        <w:numPr>
          <w:ilvl w:val="0"/>
          <w:numId w:val="1"/>
        </w:numPr>
        <w:spacing w:after="120" w:line="276" w:lineRule="auto"/>
        <w:ind w:left="426" w:hanging="426"/>
        <w:jc w:val="both"/>
        <w:rPr>
          <w:rFonts w:ascii="Arial" w:hAnsi="Arial" w:cs="Arial"/>
          <w:sz w:val="22"/>
          <w:szCs w:val="22"/>
        </w:rPr>
      </w:pPr>
      <w:r w:rsidRPr="008C04D8">
        <w:rPr>
          <w:rFonts w:ascii="Arial" w:hAnsi="Arial" w:cs="Arial"/>
          <w:sz w:val="22"/>
          <w:szCs w:val="22"/>
        </w:rPr>
        <w:t xml:space="preserve">Sutarties 4 priedo „LITGRID AB projektavimo ir statybos darbų pirkimo sutarties bendrosios sąlygos PSDPS: 2020“ (toliau – </w:t>
      </w:r>
      <w:r w:rsidRPr="008C04D8">
        <w:rPr>
          <w:rFonts w:ascii="Arial" w:hAnsi="Arial" w:cs="Arial"/>
          <w:b/>
          <w:bCs/>
          <w:sz w:val="22"/>
          <w:szCs w:val="22"/>
        </w:rPr>
        <w:t xml:space="preserve">Sutarties </w:t>
      </w:r>
      <w:r w:rsidR="00FF7388" w:rsidRPr="008C04D8">
        <w:rPr>
          <w:rFonts w:ascii="Arial" w:hAnsi="Arial" w:cs="Arial"/>
          <w:b/>
          <w:bCs/>
          <w:sz w:val="22"/>
          <w:szCs w:val="22"/>
        </w:rPr>
        <w:t>bendrosios sąlygos</w:t>
      </w:r>
      <w:r w:rsidRPr="008C04D8">
        <w:rPr>
          <w:rFonts w:ascii="Arial" w:hAnsi="Arial" w:cs="Arial"/>
          <w:sz w:val="22"/>
          <w:szCs w:val="22"/>
        </w:rPr>
        <w:t>) 7.1.1 punkte nurodyta: „</w:t>
      </w:r>
      <w:r w:rsidRPr="008C04D8">
        <w:rPr>
          <w:rFonts w:ascii="Arial" w:hAnsi="Arial" w:cs="Arial"/>
          <w:i/>
          <w:iCs/>
          <w:sz w:val="22"/>
          <w:szCs w:val="22"/>
        </w:rPr>
        <w:t>Bet kuriuo metu iki Darbų užbaigimo, gali būti atliekami Darbų Pakeitimai šiame skyriuje nurodyta tvarka, jeigu: a) reikalinga atlikti papildomus darbus, kurie yra susiję su atliekamais Darbais, tačiau neįeina į Sutartyje nurodytą Darbų apimtį</w:t>
      </w:r>
      <w:r w:rsidRPr="008C04D8">
        <w:rPr>
          <w:rFonts w:ascii="Arial" w:hAnsi="Arial" w:cs="Arial"/>
          <w:sz w:val="22"/>
          <w:szCs w:val="22"/>
        </w:rPr>
        <w:t>“;</w:t>
      </w:r>
    </w:p>
    <w:p w14:paraId="29977BA0" w14:textId="15DE9F9C" w:rsidR="000356B5" w:rsidRPr="008C04D8" w:rsidRDefault="000356B5" w:rsidP="004912C3">
      <w:pPr>
        <w:numPr>
          <w:ilvl w:val="0"/>
          <w:numId w:val="1"/>
        </w:numPr>
        <w:spacing w:after="120" w:line="276" w:lineRule="auto"/>
        <w:ind w:left="426" w:hanging="426"/>
        <w:jc w:val="both"/>
        <w:rPr>
          <w:rFonts w:ascii="Arial" w:hAnsi="Arial" w:cs="Arial"/>
          <w:sz w:val="22"/>
          <w:szCs w:val="22"/>
        </w:rPr>
      </w:pPr>
      <w:r w:rsidRPr="008C04D8">
        <w:rPr>
          <w:rFonts w:ascii="Arial" w:hAnsi="Arial" w:cs="Arial"/>
          <w:sz w:val="22"/>
          <w:szCs w:val="22"/>
        </w:rPr>
        <w:t xml:space="preserve">Sutarties </w:t>
      </w:r>
      <w:r w:rsidR="00FF7388" w:rsidRPr="008C04D8">
        <w:rPr>
          <w:rFonts w:ascii="Arial" w:hAnsi="Arial" w:cs="Arial"/>
          <w:sz w:val="22"/>
          <w:szCs w:val="22"/>
        </w:rPr>
        <w:t>bendrųjų sąlygų</w:t>
      </w:r>
      <w:r w:rsidRPr="008C04D8">
        <w:rPr>
          <w:rFonts w:ascii="Arial" w:hAnsi="Arial" w:cs="Arial"/>
          <w:sz w:val="22"/>
          <w:szCs w:val="22"/>
        </w:rPr>
        <w:t xml:space="preserve"> 7.1.</w:t>
      </w:r>
      <w:r w:rsidR="004912C3" w:rsidRPr="008C04D8">
        <w:rPr>
          <w:rFonts w:ascii="Arial" w:hAnsi="Arial" w:cs="Arial"/>
          <w:sz w:val="22"/>
          <w:szCs w:val="22"/>
        </w:rPr>
        <w:t>2</w:t>
      </w:r>
      <w:r w:rsidRPr="008C04D8">
        <w:rPr>
          <w:rFonts w:ascii="Arial" w:hAnsi="Arial" w:cs="Arial"/>
          <w:sz w:val="22"/>
          <w:szCs w:val="22"/>
        </w:rPr>
        <w:t xml:space="preserve"> punkte nurodyta: „</w:t>
      </w:r>
      <w:r w:rsidR="004912C3" w:rsidRPr="008C04D8">
        <w:rPr>
          <w:rFonts w:ascii="Arial" w:hAnsi="Arial" w:cs="Arial"/>
          <w:i/>
          <w:iCs/>
          <w:sz w:val="22"/>
          <w:szCs w:val="22"/>
        </w:rPr>
        <w:t>Pakeitimų atlikimui Užsakovas suformuluoja techninę užduotį ir pateikia ją Rangovui. Rangovas per 10 darbo dienų (arba kitą Šalių atstovų raštu suderintą terminą) nuo techninės užduoties gavimo ją įvertina ir parengia raštišką pasiūlymą Pakeitimams atlikti</w:t>
      </w:r>
      <w:r w:rsidR="004912C3" w:rsidRPr="008C04D8">
        <w:rPr>
          <w:rFonts w:ascii="Arial" w:hAnsi="Arial" w:cs="Arial"/>
          <w:sz w:val="22"/>
          <w:szCs w:val="22"/>
        </w:rPr>
        <w:t>.</w:t>
      </w:r>
      <w:r w:rsidRPr="008C04D8">
        <w:rPr>
          <w:rFonts w:ascii="Arial" w:hAnsi="Arial" w:cs="Arial"/>
          <w:sz w:val="22"/>
          <w:szCs w:val="22"/>
        </w:rPr>
        <w:t>“;</w:t>
      </w:r>
    </w:p>
    <w:p w14:paraId="2D144212" w14:textId="21CA0B25" w:rsidR="004912C3" w:rsidRPr="008C04D8" w:rsidRDefault="004912C3" w:rsidP="00285125">
      <w:pPr>
        <w:numPr>
          <w:ilvl w:val="0"/>
          <w:numId w:val="1"/>
        </w:numPr>
        <w:spacing w:after="120" w:line="276" w:lineRule="auto"/>
        <w:ind w:left="426" w:hanging="426"/>
        <w:jc w:val="both"/>
        <w:rPr>
          <w:rFonts w:ascii="Arial" w:hAnsi="Arial" w:cs="Arial"/>
          <w:sz w:val="22"/>
          <w:szCs w:val="22"/>
        </w:rPr>
      </w:pPr>
      <w:r w:rsidRPr="008C04D8">
        <w:rPr>
          <w:rFonts w:ascii="Arial" w:hAnsi="Arial" w:cs="Arial"/>
          <w:sz w:val="22"/>
          <w:szCs w:val="22"/>
        </w:rPr>
        <w:t xml:space="preserve">Užsakovas 2023 m. </w:t>
      </w:r>
      <w:r w:rsidR="00CD605E" w:rsidRPr="008C04D8">
        <w:rPr>
          <w:rFonts w:ascii="Arial" w:hAnsi="Arial" w:cs="Arial"/>
          <w:sz w:val="22"/>
          <w:szCs w:val="22"/>
        </w:rPr>
        <w:t>balandžio 4</w:t>
      </w:r>
      <w:r w:rsidRPr="008C04D8">
        <w:rPr>
          <w:rFonts w:ascii="Arial" w:hAnsi="Arial" w:cs="Arial"/>
          <w:sz w:val="22"/>
          <w:szCs w:val="22"/>
        </w:rPr>
        <w:t xml:space="preserve"> d. kreipėsi į Rangovą</w:t>
      </w:r>
      <w:r w:rsidR="007E1F80" w:rsidRPr="008C04D8">
        <w:rPr>
          <w:rFonts w:ascii="Arial" w:hAnsi="Arial" w:cs="Arial"/>
          <w:sz w:val="22"/>
          <w:szCs w:val="22"/>
        </w:rPr>
        <w:t xml:space="preserve"> </w:t>
      </w:r>
      <w:r w:rsidR="00731B30" w:rsidRPr="008C04D8">
        <w:rPr>
          <w:rFonts w:ascii="Arial" w:hAnsi="Arial" w:cs="Arial"/>
          <w:sz w:val="22"/>
          <w:szCs w:val="22"/>
        </w:rPr>
        <w:t>d</w:t>
      </w:r>
      <w:r w:rsidR="007E1F80" w:rsidRPr="008C04D8">
        <w:rPr>
          <w:rFonts w:ascii="Arial" w:hAnsi="Arial" w:cs="Arial"/>
          <w:sz w:val="22"/>
          <w:szCs w:val="22"/>
        </w:rPr>
        <w:t xml:space="preserve">ėl </w:t>
      </w:r>
      <w:proofErr w:type="spellStart"/>
      <w:r w:rsidR="007E1F80" w:rsidRPr="008C04D8">
        <w:rPr>
          <w:rFonts w:ascii="Arial" w:hAnsi="Arial" w:cs="Arial"/>
          <w:sz w:val="22"/>
          <w:szCs w:val="22"/>
        </w:rPr>
        <w:t>Harmony</w:t>
      </w:r>
      <w:proofErr w:type="spellEnd"/>
      <w:r w:rsidR="007E1F80" w:rsidRPr="008C04D8">
        <w:rPr>
          <w:rFonts w:ascii="Arial" w:hAnsi="Arial" w:cs="Arial"/>
          <w:sz w:val="22"/>
          <w:szCs w:val="22"/>
        </w:rPr>
        <w:t xml:space="preserve"> Link keitiklio pajungimo vietos keitimo darbo projekte</w:t>
      </w:r>
      <w:r w:rsidR="002155B9" w:rsidRPr="008C04D8">
        <w:rPr>
          <w:rFonts w:ascii="Arial" w:hAnsi="Arial" w:cs="Arial"/>
          <w:sz w:val="22"/>
          <w:szCs w:val="22"/>
        </w:rPr>
        <w:t>„</w:t>
      </w:r>
      <w:r w:rsidR="002155B9" w:rsidRPr="008C04D8">
        <w:rPr>
          <w:rFonts w:ascii="Arial" w:hAnsi="Arial" w:cs="Arial"/>
          <w:i/>
          <w:iCs/>
          <w:sz w:val="22"/>
          <w:szCs w:val="22"/>
        </w:rPr>
        <w:t xml:space="preserve">330 </w:t>
      </w:r>
      <w:proofErr w:type="spellStart"/>
      <w:r w:rsidR="002155B9" w:rsidRPr="008C04D8">
        <w:rPr>
          <w:rFonts w:ascii="Arial" w:hAnsi="Arial" w:cs="Arial"/>
          <w:i/>
          <w:iCs/>
          <w:sz w:val="22"/>
          <w:szCs w:val="22"/>
        </w:rPr>
        <w:t>kV</w:t>
      </w:r>
      <w:proofErr w:type="spellEnd"/>
      <w:r w:rsidR="002155B9" w:rsidRPr="008C04D8">
        <w:rPr>
          <w:rFonts w:ascii="Arial" w:hAnsi="Arial" w:cs="Arial"/>
          <w:i/>
          <w:iCs/>
          <w:sz w:val="22"/>
          <w:szCs w:val="22"/>
        </w:rPr>
        <w:t xml:space="preserve"> skirstykla Darbėnai statyba</w:t>
      </w:r>
      <w:r w:rsidR="002155B9" w:rsidRPr="008C04D8">
        <w:rPr>
          <w:rFonts w:ascii="Arial" w:hAnsi="Arial" w:cs="Arial"/>
          <w:sz w:val="22"/>
          <w:szCs w:val="22"/>
        </w:rPr>
        <w:t>“</w:t>
      </w:r>
      <w:r w:rsidR="007E1F80" w:rsidRPr="008C04D8">
        <w:rPr>
          <w:rFonts w:ascii="Arial" w:hAnsi="Arial" w:cs="Arial"/>
          <w:sz w:val="22"/>
          <w:szCs w:val="22"/>
        </w:rPr>
        <w:t xml:space="preserve"> atlikimo </w:t>
      </w:r>
      <w:r w:rsidRPr="008C04D8">
        <w:rPr>
          <w:rFonts w:ascii="Arial" w:hAnsi="Arial" w:cs="Arial"/>
          <w:sz w:val="22"/>
          <w:szCs w:val="22"/>
        </w:rPr>
        <w:t>ir pateikė Techninę užduotį</w:t>
      </w:r>
      <w:r w:rsidR="000E564C">
        <w:rPr>
          <w:rFonts w:ascii="Arial" w:hAnsi="Arial" w:cs="Arial"/>
          <w:sz w:val="22"/>
          <w:szCs w:val="22"/>
        </w:rPr>
        <w:t>.</w:t>
      </w:r>
      <w:r w:rsidR="000E564C" w:rsidRPr="000E564C">
        <w:rPr>
          <w:rFonts w:ascii="Arial" w:hAnsi="Arial" w:cs="Arial"/>
          <w:sz w:val="22"/>
          <w:szCs w:val="22"/>
        </w:rPr>
        <w:t xml:space="preserve"> </w:t>
      </w:r>
      <w:r w:rsidR="000E564C" w:rsidRPr="00732F67">
        <w:rPr>
          <w:rFonts w:ascii="Arial" w:hAnsi="Arial" w:cs="Arial"/>
          <w:sz w:val="22"/>
          <w:szCs w:val="22"/>
        </w:rPr>
        <w:t>Derybų eigoje Techninė užduotis buvo koreguota ir galutinė pateikiama šio susitarimo 8.1. priede</w:t>
      </w:r>
      <w:r w:rsidR="000E564C">
        <w:rPr>
          <w:rFonts w:ascii="Arial" w:hAnsi="Arial" w:cs="Arial"/>
          <w:sz w:val="22"/>
          <w:szCs w:val="22"/>
        </w:rPr>
        <w:t>;</w:t>
      </w:r>
    </w:p>
    <w:p w14:paraId="771C8217" w14:textId="2673CEDD" w:rsidR="007E1F80" w:rsidRPr="008C04D8" w:rsidRDefault="009D755D" w:rsidP="000E564C">
      <w:pPr>
        <w:numPr>
          <w:ilvl w:val="0"/>
          <w:numId w:val="1"/>
        </w:numPr>
        <w:spacing w:after="120" w:line="276" w:lineRule="auto"/>
        <w:ind w:left="426" w:hanging="426"/>
        <w:jc w:val="both"/>
        <w:rPr>
          <w:rFonts w:ascii="Arial" w:hAnsi="Arial" w:cs="Arial"/>
          <w:sz w:val="22"/>
          <w:szCs w:val="22"/>
        </w:rPr>
      </w:pPr>
      <w:r w:rsidRPr="008C04D8">
        <w:rPr>
          <w:rFonts w:ascii="Arial" w:hAnsi="Arial" w:cs="Arial"/>
          <w:sz w:val="22"/>
          <w:szCs w:val="22"/>
        </w:rPr>
        <w:t>Rangovas pateikė papildomų darbų sąmatą,</w:t>
      </w:r>
      <w:r w:rsidR="000E564C" w:rsidRPr="008C04D8">
        <w:rPr>
          <w:rFonts w:ascii="Arial" w:hAnsi="Arial" w:cs="Arial"/>
          <w:sz w:val="22"/>
          <w:szCs w:val="22"/>
        </w:rPr>
        <w:t xml:space="preserve"> kurioje nurodyta, kad </w:t>
      </w:r>
      <w:r w:rsidR="00F3700B" w:rsidRPr="008C04D8">
        <w:rPr>
          <w:rFonts w:ascii="Arial" w:hAnsi="Arial" w:cs="Arial"/>
          <w:sz w:val="22"/>
          <w:szCs w:val="22"/>
        </w:rPr>
        <w:t xml:space="preserve">papildomų darbų vertė </w:t>
      </w:r>
      <w:r w:rsidR="000E564C" w:rsidRPr="008C04D8">
        <w:rPr>
          <w:rFonts w:ascii="Arial" w:hAnsi="Arial" w:cs="Arial"/>
          <w:sz w:val="22"/>
          <w:szCs w:val="22"/>
        </w:rPr>
        <w:t>–</w:t>
      </w:r>
      <w:r w:rsidR="00F3700B" w:rsidRPr="008C04D8">
        <w:rPr>
          <w:rFonts w:ascii="Arial" w:hAnsi="Arial" w:cs="Arial"/>
          <w:sz w:val="22"/>
          <w:szCs w:val="22"/>
        </w:rPr>
        <w:t xml:space="preserve"> </w:t>
      </w:r>
      <w:r w:rsidR="004912C3" w:rsidRPr="008C04D8">
        <w:rPr>
          <w:rFonts w:ascii="Arial" w:hAnsi="Arial" w:cs="Arial"/>
          <w:sz w:val="22"/>
          <w:szCs w:val="22"/>
        </w:rPr>
        <w:t>212 009,83</w:t>
      </w:r>
      <w:r w:rsidR="00F3700B" w:rsidRPr="008C04D8">
        <w:rPr>
          <w:rFonts w:ascii="Arial" w:hAnsi="Arial" w:cs="Arial"/>
          <w:sz w:val="22"/>
          <w:szCs w:val="22"/>
        </w:rPr>
        <w:t xml:space="preserve"> Eur be PVM (</w:t>
      </w:r>
      <w:r w:rsidR="004912C3" w:rsidRPr="008C04D8">
        <w:rPr>
          <w:rFonts w:ascii="Arial" w:hAnsi="Arial" w:cs="Arial"/>
          <w:sz w:val="22"/>
          <w:szCs w:val="22"/>
        </w:rPr>
        <w:t>256 531,89</w:t>
      </w:r>
      <w:r w:rsidR="00F3700B" w:rsidRPr="008C04D8">
        <w:rPr>
          <w:rFonts w:ascii="Arial" w:hAnsi="Arial" w:cs="Arial"/>
          <w:sz w:val="22"/>
          <w:szCs w:val="22"/>
        </w:rPr>
        <w:t xml:space="preserve"> Eur su PVM)</w:t>
      </w:r>
      <w:r w:rsidR="002155B9" w:rsidRPr="008C04D8">
        <w:rPr>
          <w:rFonts w:ascii="Arial" w:hAnsi="Arial" w:cs="Arial"/>
          <w:sz w:val="22"/>
          <w:szCs w:val="22"/>
        </w:rPr>
        <w:t>;</w:t>
      </w:r>
    </w:p>
    <w:bookmarkEnd w:id="0"/>
    <w:bookmarkEnd w:id="1"/>
    <w:p w14:paraId="1FAB859C" w14:textId="4977CE84" w:rsidR="00261642" w:rsidRPr="00261642" w:rsidRDefault="00261642" w:rsidP="00261642">
      <w:pPr>
        <w:numPr>
          <w:ilvl w:val="0"/>
          <w:numId w:val="1"/>
        </w:numPr>
        <w:spacing w:after="120" w:line="276" w:lineRule="auto"/>
        <w:ind w:left="426" w:hanging="426"/>
        <w:jc w:val="both"/>
        <w:rPr>
          <w:rFonts w:ascii="Arial" w:hAnsi="Arial" w:cs="Arial"/>
          <w:sz w:val="22"/>
          <w:szCs w:val="22"/>
        </w:rPr>
      </w:pPr>
      <w:r w:rsidRPr="001514DE">
        <w:rPr>
          <w:rFonts w:ascii="Arial" w:hAnsi="Arial" w:cs="Arial"/>
          <w:sz w:val="22"/>
          <w:szCs w:val="22"/>
        </w:rPr>
        <w:t xml:space="preserve">Lietuvos Respublikos pirkimų, atliekamų vandentvarkos, energetikos, transporto ar pašto paslaugų srities perkančiųjų subjektų, įstatymo </w:t>
      </w:r>
      <w:r w:rsidRPr="00DF56BA">
        <w:rPr>
          <w:rFonts w:ascii="Arial" w:hAnsi="Arial" w:cs="Arial"/>
          <w:sz w:val="22"/>
          <w:szCs w:val="22"/>
        </w:rPr>
        <w:t>97 straipsnio 2 dal</w:t>
      </w:r>
      <w:r>
        <w:rPr>
          <w:rFonts w:ascii="Arial" w:hAnsi="Arial" w:cs="Arial"/>
          <w:sz w:val="22"/>
          <w:szCs w:val="22"/>
        </w:rPr>
        <w:t xml:space="preserve">is numato, kad </w:t>
      </w:r>
      <w:r w:rsidRPr="00261642">
        <w:rPr>
          <w:rFonts w:ascii="Arial" w:hAnsi="Arial" w:cs="Arial"/>
          <w:sz w:val="22"/>
          <w:szCs w:val="22"/>
        </w:rPr>
        <w:t xml:space="preserve">sutartis jos galiojimo laikotarpiu gali būti keičiama neatliekant naujos pirkimo procedūros, </w:t>
      </w:r>
      <w:r>
        <w:rPr>
          <w:rFonts w:ascii="Arial" w:hAnsi="Arial" w:cs="Arial"/>
          <w:sz w:val="22"/>
          <w:szCs w:val="22"/>
        </w:rPr>
        <w:t>kai</w:t>
      </w:r>
      <w:r w:rsidRPr="00261642">
        <w:rPr>
          <w:rFonts w:ascii="Arial" w:hAnsi="Arial" w:cs="Arial"/>
          <w:sz w:val="22"/>
          <w:szCs w:val="22"/>
        </w:rPr>
        <w:t xml:space="preserve"> yra kartu visos šios sąlygos:</w:t>
      </w:r>
      <w:r>
        <w:rPr>
          <w:rFonts w:ascii="Arial" w:hAnsi="Arial" w:cs="Arial"/>
          <w:sz w:val="22"/>
          <w:szCs w:val="22"/>
        </w:rPr>
        <w:t xml:space="preserve"> </w:t>
      </w:r>
      <w:r w:rsidRPr="00261642">
        <w:rPr>
          <w:rFonts w:ascii="Arial" w:hAnsi="Arial" w:cs="Arial"/>
          <w:sz w:val="22"/>
          <w:szCs w:val="22"/>
        </w:rPr>
        <w:t xml:space="preserve">bendra atskirų pakeitimų pagal šį punktą vertė neviršija atitinkamų tarptautinio pirkimo vertės ribų; bendra atskirų pakeitimų vertė neviršija </w:t>
      </w:r>
      <w:r>
        <w:rPr>
          <w:rFonts w:ascii="Arial" w:hAnsi="Arial" w:cs="Arial"/>
          <w:sz w:val="22"/>
          <w:szCs w:val="22"/>
        </w:rPr>
        <w:t>15</w:t>
      </w:r>
      <w:r w:rsidRPr="00261642">
        <w:rPr>
          <w:rFonts w:ascii="Arial" w:hAnsi="Arial" w:cs="Arial"/>
          <w:sz w:val="22"/>
          <w:szCs w:val="22"/>
        </w:rPr>
        <w:t xml:space="preserve"> procentų pradinės pirkimo sutarties vertės; pakeitimu iš esmės nepakeičiamas pirkimo sutarties pobūdis</w:t>
      </w:r>
      <w:r>
        <w:rPr>
          <w:rFonts w:ascii="Arial" w:hAnsi="Arial" w:cs="Arial"/>
          <w:sz w:val="22"/>
          <w:szCs w:val="22"/>
        </w:rPr>
        <w:t>.</w:t>
      </w:r>
    </w:p>
    <w:p w14:paraId="3AA324C1" w14:textId="15523082" w:rsidR="00B27F78" w:rsidRPr="008C04D8" w:rsidRDefault="00E608D2" w:rsidP="00B27F78">
      <w:pPr>
        <w:spacing w:after="120" w:line="276" w:lineRule="auto"/>
        <w:jc w:val="both"/>
        <w:rPr>
          <w:rFonts w:ascii="Arial" w:hAnsi="Arial" w:cs="Arial"/>
          <w:b/>
          <w:bCs/>
          <w:sz w:val="22"/>
          <w:szCs w:val="22"/>
        </w:rPr>
      </w:pPr>
      <w:r w:rsidRPr="008C04D8">
        <w:rPr>
          <w:rFonts w:ascii="Arial" w:hAnsi="Arial" w:cs="Arial"/>
          <w:b/>
          <w:bCs/>
          <w:sz w:val="22"/>
          <w:szCs w:val="22"/>
        </w:rPr>
        <w:t>Šalys sudarė šį susitarimą dėl Sutarties pakeitimo (toliau — Susitarimas), kuriuo susitarė</w:t>
      </w:r>
      <w:r w:rsidR="00B27F78" w:rsidRPr="008C04D8">
        <w:rPr>
          <w:rFonts w:ascii="Arial" w:hAnsi="Arial" w:cs="Arial"/>
          <w:b/>
          <w:bCs/>
          <w:sz w:val="22"/>
          <w:szCs w:val="22"/>
        </w:rPr>
        <w:t>:</w:t>
      </w:r>
    </w:p>
    <w:p w14:paraId="49FE7689" w14:textId="61FE7E60" w:rsidR="00B27F78" w:rsidRPr="008C04D8" w:rsidRDefault="007209B7" w:rsidP="00B27F78">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lastRenderedPageBreak/>
        <w:t>Rangovas</w:t>
      </w:r>
      <w:r w:rsidR="003A7E20" w:rsidRPr="008C04D8">
        <w:rPr>
          <w:rFonts w:ascii="Arial" w:hAnsi="Arial" w:cs="Arial"/>
          <w:sz w:val="22"/>
          <w:szCs w:val="22"/>
        </w:rPr>
        <w:t xml:space="preserve"> pagal Sutartį atliks papildomus darbus</w:t>
      </w:r>
      <w:r w:rsidR="00D64A4B" w:rsidRPr="008C04D8">
        <w:rPr>
          <w:rFonts w:ascii="Arial" w:hAnsi="Arial" w:cs="Arial"/>
          <w:sz w:val="22"/>
          <w:szCs w:val="22"/>
        </w:rPr>
        <w:t xml:space="preserve"> dėl </w:t>
      </w:r>
      <w:proofErr w:type="spellStart"/>
      <w:r w:rsidR="00D64A4B" w:rsidRPr="008C04D8">
        <w:rPr>
          <w:rFonts w:ascii="Arial" w:hAnsi="Arial" w:cs="Arial"/>
          <w:sz w:val="22"/>
          <w:szCs w:val="22"/>
        </w:rPr>
        <w:t>Harmony</w:t>
      </w:r>
      <w:proofErr w:type="spellEnd"/>
      <w:r w:rsidR="00D64A4B" w:rsidRPr="008C04D8">
        <w:rPr>
          <w:rFonts w:ascii="Arial" w:hAnsi="Arial" w:cs="Arial"/>
          <w:sz w:val="22"/>
          <w:szCs w:val="22"/>
        </w:rPr>
        <w:t xml:space="preserve"> Link keitiklio pajungimo vietos keitimo</w:t>
      </w:r>
      <w:r w:rsidR="003A7E20" w:rsidRPr="008C04D8">
        <w:rPr>
          <w:rFonts w:ascii="Arial" w:hAnsi="Arial" w:cs="Arial"/>
          <w:sz w:val="22"/>
          <w:szCs w:val="22"/>
        </w:rPr>
        <w:t xml:space="preserve">, </w:t>
      </w:r>
      <w:r w:rsidR="00E90D6D" w:rsidRPr="008C04D8">
        <w:rPr>
          <w:rFonts w:ascii="Arial" w:hAnsi="Arial" w:cs="Arial"/>
          <w:sz w:val="22"/>
          <w:szCs w:val="22"/>
        </w:rPr>
        <w:t xml:space="preserve">kurie atsirado </w:t>
      </w:r>
      <w:r w:rsidR="00D64A4B" w:rsidRPr="008C04D8">
        <w:rPr>
          <w:rFonts w:ascii="Arial" w:hAnsi="Arial" w:cs="Arial"/>
          <w:sz w:val="22"/>
          <w:szCs w:val="22"/>
        </w:rPr>
        <w:t xml:space="preserve">Užsakovui nusprendus perkelti jau Užsakovo suderintame 330 </w:t>
      </w:r>
      <w:proofErr w:type="spellStart"/>
      <w:r w:rsidR="00D64A4B" w:rsidRPr="008C04D8">
        <w:rPr>
          <w:rFonts w:ascii="Arial" w:hAnsi="Arial" w:cs="Arial"/>
          <w:sz w:val="22"/>
          <w:szCs w:val="22"/>
        </w:rPr>
        <w:t>kV</w:t>
      </w:r>
      <w:proofErr w:type="spellEnd"/>
      <w:r w:rsidR="00D64A4B" w:rsidRPr="008C04D8">
        <w:rPr>
          <w:rFonts w:ascii="Arial" w:hAnsi="Arial" w:cs="Arial"/>
          <w:sz w:val="22"/>
          <w:szCs w:val="22"/>
        </w:rPr>
        <w:t xml:space="preserve"> skirstyklos Darbėnai techniniame projekte į Keitiklis2 (Rezervas) </w:t>
      </w:r>
      <w:proofErr w:type="spellStart"/>
      <w:r w:rsidR="00D64A4B" w:rsidRPr="008C04D8">
        <w:rPr>
          <w:rFonts w:ascii="Arial" w:hAnsi="Arial" w:cs="Arial"/>
          <w:sz w:val="22"/>
          <w:szCs w:val="22"/>
        </w:rPr>
        <w:t>prijunginį</w:t>
      </w:r>
      <w:proofErr w:type="spellEnd"/>
      <w:r w:rsidR="00CD605E" w:rsidRPr="008C04D8">
        <w:rPr>
          <w:rFonts w:ascii="Arial" w:hAnsi="Arial" w:cs="Arial"/>
          <w:sz w:val="22"/>
          <w:szCs w:val="22"/>
        </w:rPr>
        <w:t xml:space="preserve"> pagal šio susitarimo </w:t>
      </w:r>
      <w:r w:rsidR="00B129CE" w:rsidRPr="008C04D8">
        <w:rPr>
          <w:rFonts w:ascii="Arial" w:hAnsi="Arial" w:cs="Arial"/>
          <w:sz w:val="22"/>
          <w:szCs w:val="22"/>
        </w:rPr>
        <w:t>8</w:t>
      </w:r>
      <w:r w:rsidR="00CD605E" w:rsidRPr="008C04D8">
        <w:rPr>
          <w:rFonts w:ascii="Arial" w:hAnsi="Arial" w:cs="Arial"/>
          <w:sz w:val="22"/>
          <w:szCs w:val="22"/>
        </w:rPr>
        <w:t xml:space="preserve">.1 priede pateiktą Techninę užduotį. Visi šiuo susitarimu numatomi papildomi darbai bus atliekami pagal </w:t>
      </w:r>
      <w:r w:rsidR="003A7E20" w:rsidRPr="008C04D8">
        <w:rPr>
          <w:rFonts w:ascii="Arial" w:hAnsi="Arial" w:cs="Arial"/>
          <w:sz w:val="22"/>
          <w:szCs w:val="22"/>
        </w:rPr>
        <w:t xml:space="preserve">šio susitarimo </w:t>
      </w:r>
      <w:r w:rsidR="00B129CE" w:rsidRPr="008C04D8">
        <w:rPr>
          <w:rFonts w:ascii="Arial" w:hAnsi="Arial" w:cs="Arial"/>
          <w:sz w:val="22"/>
          <w:szCs w:val="22"/>
        </w:rPr>
        <w:t>8</w:t>
      </w:r>
      <w:r w:rsidR="00D64A4B" w:rsidRPr="008C04D8">
        <w:rPr>
          <w:rFonts w:ascii="Arial" w:hAnsi="Arial" w:cs="Arial"/>
          <w:sz w:val="22"/>
          <w:szCs w:val="22"/>
        </w:rPr>
        <w:t>.</w:t>
      </w:r>
      <w:r w:rsidR="00B129CE" w:rsidRPr="008C04D8">
        <w:rPr>
          <w:rFonts w:ascii="Arial" w:hAnsi="Arial" w:cs="Arial"/>
          <w:sz w:val="22"/>
          <w:szCs w:val="22"/>
        </w:rPr>
        <w:t>2</w:t>
      </w:r>
      <w:r w:rsidR="00D64A4B" w:rsidRPr="008C04D8">
        <w:rPr>
          <w:rFonts w:ascii="Arial" w:hAnsi="Arial" w:cs="Arial"/>
          <w:sz w:val="22"/>
          <w:szCs w:val="22"/>
        </w:rPr>
        <w:t xml:space="preserve"> priede </w:t>
      </w:r>
      <w:r w:rsidR="003A7E20" w:rsidRPr="008C04D8">
        <w:rPr>
          <w:rFonts w:ascii="Arial" w:hAnsi="Arial" w:cs="Arial"/>
          <w:sz w:val="22"/>
          <w:szCs w:val="22"/>
        </w:rPr>
        <w:t>pateiktą papildomų darbų sąmatą.</w:t>
      </w:r>
    </w:p>
    <w:p w14:paraId="4AA1BB60" w14:textId="2CC3256D" w:rsidR="00A53903" w:rsidRPr="008C04D8" w:rsidRDefault="00B01606" w:rsidP="00B27F78">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 xml:space="preserve">Pakeisti Sutarties </w:t>
      </w:r>
      <w:r w:rsidR="003A7E20" w:rsidRPr="008C04D8">
        <w:rPr>
          <w:rFonts w:ascii="Arial" w:hAnsi="Arial" w:cs="Arial"/>
          <w:sz w:val="22"/>
          <w:szCs w:val="22"/>
        </w:rPr>
        <w:t>10 punktą ir jį išdėstyti taip:</w:t>
      </w:r>
    </w:p>
    <w:p w14:paraId="19D2513A" w14:textId="14FA67B8" w:rsidR="00D64A4B" w:rsidRPr="008C04D8" w:rsidRDefault="003A7E20" w:rsidP="00D64A4B">
      <w:pPr>
        <w:tabs>
          <w:tab w:val="left" w:pos="426"/>
        </w:tabs>
        <w:spacing w:after="120" w:line="276" w:lineRule="auto"/>
        <w:ind w:left="426"/>
        <w:jc w:val="both"/>
        <w:rPr>
          <w:rFonts w:ascii="Arial" w:hAnsi="Arial" w:cs="Arial"/>
          <w:sz w:val="22"/>
          <w:szCs w:val="22"/>
        </w:rPr>
      </w:pPr>
      <w:r w:rsidRPr="008C04D8">
        <w:rPr>
          <w:rFonts w:ascii="Arial" w:hAnsi="Arial" w:cs="Arial"/>
          <w:sz w:val="22"/>
          <w:szCs w:val="22"/>
        </w:rPr>
        <w:t>„</w:t>
      </w:r>
      <w:r w:rsidR="00D64A4B" w:rsidRPr="008C04D8">
        <w:rPr>
          <w:rFonts w:ascii="Arial" w:hAnsi="Arial" w:cs="Arial"/>
          <w:b/>
          <w:bCs/>
          <w:sz w:val="22"/>
          <w:szCs w:val="22"/>
        </w:rPr>
        <w:t>10.</w:t>
      </w:r>
      <w:r w:rsidR="00D64A4B" w:rsidRPr="008C04D8">
        <w:rPr>
          <w:rFonts w:ascii="Arial" w:hAnsi="Arial" w:cs="Arial"/>
          <w:sz w:val="22"/>
          <w:szCs w:val="22"/>
        </w:rPr>
        <w:t xml:space="preserve"> </w:t>
      </w:r>
      <w:r w:rsidR="00D64A4B" w:rsidRPr="008C04D8">
        <w:rPr>
          <w:rFonts w:ascii="Arial" w:hAnsi="Arial" w:cs="Arial"/>
          <w:b/>
          <w:bCs/>
          <w:sz w:val="22"/>
          <w:szCs w:val="22"/>
        </w:rPr>
        <w:t>Sutarties kaina</w:t>
      </w:r>
      <w:r w:rsidR="00D64A4B" w:rsidRPr="008C04D8">
        <w:rPr>
          <w:rFonts w:ascii="Arial" w:hAnsi="Arial" w:cs="Arial"/>
          <w:sz w:val="22"/>
          <w:szCs w:val="22"/>
        </w:rPr>
        <w:t xml:space="preserve"> </w:t>
      </w:r>
      <w:r w:rsidR="00D64A4B" w:rsidRPr="008C04D8">
        <w:rPr>
          <w:rFonts w:ascii="Arial" w:hAnsi="Arial" w:cs="Arial"/>
          <w:i/>
          <w:iCs/>
          <w:sz w:val="22"/>
          <w:szCs w:val="22"/>
        </w:rPr>
        <w:t>[Sąvoka r]</w:t>
      </w:r>
      <w:r w:rsidR="00D64A4B" w:rsidRPr="008C04D8">
        <w:rPr>
          <w:rFonts w:ascii="Arial" w:hAnsi="Arial" w:cs="Arial"/>
          <w:sz w:val="22"/>
          <w:szCs w:val="22"/>
        </w:rPr>
        <w:t>:</w:t>
      </w:r>
    </w:p>
    <w:p w14:paraId="3482DB70" w14:textId="5E7CFE67" w:rsidR="00D64A4B" w:rsidRPr="008C04D8" w:rsidRDefault="00D64A4B" w:rsidP="00D64A4B">
      <w:pPr>
        <w:tabs>
          <w:tab w:val="left" w:pos="426"/>
        </w:tabs>
        <w:spacing w:after="120" w:line="276" w:lineRule="auto"/>
        <w:ind w:left="426"/>
        <w:jc w:val="both"/>
        <w:rPr>
          <w:rFonts w:ascii="Arial" w:hAnsi="Arial" w:cs="Arial"/>
          <w:sz w:val="22"/>
          <w:szCs w:val="22"/>
        </w:rPr>
      </w:pPr>
      <w:r w:rsidRPr="008C04D8">
        <w:rPr>
          <w:rFonts w:ascii="Arial" w:hAnsi="Arial" w:cs="Arial"/>
          <w:sz w:val="22"/>
          <w:szCs w:val="22"/>
        </w:rPr>
        <w:t>Sutarties kaina be PVM (Darbų kaina):</w:t>
      </w:r>
      <w:r w:rsidR="00DC1A39">
        <w:rPr>
          <w:rFonts w:ascii="Arial" w:hAnsi="Arial" w:cs="Arial"/>
          <w:sz w:val="22"/>
          <w:szCs w:val="22"/>
        </w:rPr>
        <w:t xml:space="preserve"> </w:t>
      </w:r>
      <w:r w:rsidRPr="008C04D8">
        <w:rPr>
          <w:rFonts w:ascii="Arial" w:hAnsi="Arial" w:cs="Arial"/>
          <w:sz w:val="22"/>
          <w:szCs w:val="22"/>
        </w:rPr>
        <w:t xml:space="preserve">13 308 545,23 Eur (trylika milijonų </w:t>
      </w:r>
      <w:r w:rsidR="0090336B" w:rsidRPr="008C04D8">
        <w:rPr>
          <w:rFonts w:ascii="Arial" w:hAnsi="Arial" w:cs="Arial"/>
          <w:sz w:val="22"/>
          <w:szCs w:val="22"/>
        </w:rPr>
        <w:t>trys šimtai aštuoni</w:t>
      </w:r>
      <w:r w:rsidRPr="008C04D8">
        <w:rPr>
          <w:rFonts w:ascii="Arial" w:hAnsi="Arial" w:cs="Arial"/>
          <w:sz w:val="22"/>
          <w:szCs w:val="22"/>
        </w:rPr>
        <w:t xml:space="preserve"> tūkstančiai penki šimtai </w:t>
      </w:r>
      <w:r w:rsidR="0090336B" w:rsidRPr="008C04D8">
        <w:rPr>
          <w:rFonts w:ascii="Arial" w:hAnsi="Arial" w:cs="Arial"/>
          <w:sz w:val="22"/>
          <w:szCs w:val="22"/>
        </w:rPr>
        <w:t>keturiasdešimt</w:t>
      </w:r>
      <w:r w:rsidRPr="008C04D8">
        <w:rPr>
          <w:rFonts w:ascii="Arial" w:hAnsi="Arial" w:cs="Arial"/>
          <w:sz w:val="22"/>
          <w:szCs w:val="22"/>
        </w:rPr>
        <w:t xml:space="preserve"> penki eurai, </w:t>
      </w:r>
      <w:r w:rsidR="0090336B" w:rsidRPr="008C04D8">
        <w:rPr>
          <w:rFonts w:ascii="Arial" w:hAnsi="Arial" w:cs="Arial"/>
          <w:sz w:val="22"/>
          <w:szCs w:val="22"/>
        </w:rPr>
        <w:t>23</w:t>
      </w:r>
      <w:r w:rsidRPr="008C04D8">
        <w:rPr>
          <w:rFonts w:ascii="Arial" w:hAnsi="Arial" w:cs="Arial"/>
          <w:sz w:val="22"/>
          <w:szCs w:val="22"/>
        </w:rPr>
        <w:t xml:space="preserve"> ct);</w:t>
      </w:r>
    </w:p>
    <w:p w14:paraId="1B292876" w14:textId="7C389A45" w:rsidR="00D64A4B" w:rsidRPr="008C04D8" w:rsidRDefault="00D64A4B" w:rsidP="00D64A4B">
      <w:pPr>
        <w:tabs>
          <w:tab w:val="left" w:pos="426"/>
        </w:tabs>
        <w:spacing w:after="120" w:line="276" w:lineRule="auto"/>
        <w:ind w:left="426"/>
        <w:jc w:val="both"/>
        <w:rPr>
          <w:rFonts w:ascii="Arial" w:hAnsi="Arial" w:cs="Arial"/>
          <w:sz w:val="22"/>
          <w:szCs w:val="22"/>
        </w:rPr>
      </w:pPr>
      <w:r w:rsidRPr="008C04D8">
        <w:rPr>
          <w:rFonts w:ascii="Arial" w:hAnsi="Arial" w:cs="Arial"/>
          <w:sz w:val="22"/>
          <w:szCs w:val="22"/>
        </w:rPr>
        <w:t>Pridėtinės vertės mokestis (PVM):</w:t>
      </w:r>
      <w:r w:rsidR="00DC1A39">
        <w:rPr>
          <w:rFonts w:ascii="Arial" w:hAnsi="Arial" w:cs="Arial"/>
          <w:sz w:val="22"/>
          <w:szCs w:val="22"/>
        </w:rPr>
        <w:t xml:space="preserve"> </w:t>
      </w:r>
      <w:r w:rsidRPr="008C04D8">
        <w:rPr>
          <w:rFonts w:ascii="Arial" w:hAnsi="Arial" w:cs="Arial"/>
          <w:sz w:val="22"/>
          <w:szCs w:val="22"/>
        </w:rPr>
        <w:t xml:space="preserve">2 794 749,50 Eur (du milijonai septyni šimtai </w:t>
      </w:r>
      <w:r w:rsidR="0090336B" w:rsidRPr="008C04D8">
        <w:rPr>
          <w:rFonts w:ascii="Arial" w:hAnsi="Arial" w:cs="Arial"/>
          <w:sz w:val="22"/>
          <w:szCs w:val="22"/>
        </w:rPr>
        <w:t>devyniasdešimt keturi</w:t>
      </w:r>
      <w:r w:rsidRPr="008C04D8">
        <w:rPr>
          <w:rFonts w:ascii="Arial" w:hAnsi="Arial" w:cs="Arial"/>
          <w:sz w:val="22"/>
          <w:szCs w:val="22"/>
        </w:rPr>
        <w:t xml:space="preserve"> tūkstanči</w:t>
      </w:r>
      <w:r w:rsidR="0090336B" w:rsidRPr="008C04D8">
        <w:rPr>
          <w:rFonts w:ascii="Arial" w:hAnsi="Arial" w:cs="Arial"/>
          <w:sz w:val="22"/>
          <w:szCs w:val="22"/>
        </w:rPr>
        <w:t>ai</w:t>
      </w:r>
      <w:r w:rsidRPr="008C04D8">
        <w:rPr>
          <w:rFonts w:ascii="Arial" w:hAnsi="Arial" w:cs="Arial"/>
          <w:sz w:val="22"/>
          <w:szCs w:val="22"/>
        </w:rPr>
        <w:t xml:space="preserve"> </w:t>
      </w:r>
      <w:r w:rsidR="0090336B" w:rsidRPr="008C04D8">
        <w:rPr>
          <w:rFonts w:ascii="Arial" w:hAnsi="Arial" w:cs="Arial"/>
          <w:sz w:val="22"/>
          <w:szCs w:val="22"/>
        </w:rPr>
        <w:t>septyni</w:t>
      </w:r>
      <w:r w:rsidRPr="008C04D8">
        <w:rPr>
          <w:rFonts w:ascii="Arial" w:hAnsi="Arial" w:cs="Arial"/>
          <w:sz w:val="22"/>
          <w:szCs w:val="22"/>
        </w:rPr>
        <w:t xml:space="preserve"> šimtai </w:t>
      </w:r>
      <w:r w:rsidR="0090336B" w:rsidRPr="008C04D8">
        <w:rPr>
          <w:rFonts w:ascii="Arial" w:hAnsi="Arial" w:cs="Arial"/>
          <w:sz w:val="22"/>
          <w:szCs w:val="22"/>
        </w:rPr>
        <w:t>keturiasdešimt penki</w:t>
      </w:r>
      <w:r w:rsidRPr="008C04D8">
        <w:rPr>
          <w:rFonts w:ascii="Arial" w:hAnsi="Arial" w:cs="Arial"/>
          <w:sz w:val="22"/>
          <w:szCs w:val="22"/>
        </w:rPr>
        <w:t xml:space="preserve"> eurai, </w:t>
      </w:r>
      <w:r w:rsidR="0090336B" w:rsidRPr="008C04D8">
        <w:rPr>
          <w:rFonts w:ascii="Arial" w:hAnsi="Arial" w:cs="Arial"/>
          <w:sz w:val="22"/>
          <w:szCs w:val="22"/>
        </w:rPr>
        <w:t>50</w:t>
      </w:r>
      <w:r w:rsidRPr="008C04D8">
        <w:rPr>
          <w:rFonts w:ascii="Arial" w:hAnsi="Arial" w:cs="Arial"/>
          <w:sz w:val="22"/>
          <w:szCs w:val="22"/>
        </w:rPr>
        <w:t xml:space="preserve"> ct);</w:t>
      </w:r>
    </w:p>
    <w:p w14:paraId="1502095E" w14:textId="228335A4" w:rsidR="00D64A4B" w:rsidRPr="008C04D8" w:rsidRDefault="00D64A4B" w:rsidP="00D64A4B">
      <w:pPr>
        <w:tabs>
          <w:tab w:val="left" w:pos="426"/>
        </w:tabs>
        <w:spacing w:after="120" w:line="276" w:lineRule="auto"/>
        <w:ind w:left="426"/>
        <w:jc w:val="both"/>
        <w:rPr>
          <w:rFonts w:ascii="Arial" w:hAnsi="Arial" w:cs="Arial"/>
          <w:sz w:val="22"/>
          <w:szCs w:val="22"/>
        </w:rPr>
      </w:pPr>
      <w:r w:rsidRPr="008C04D8">
        <w:rPr>
          <w:rFonts w:ascii="Arial" w:hAnsi="Arial" w:cs="Arial"/>
          <w:sz w:val="22"/>
          <w:szCs w:val="22"/>
        </w:rPr>
        <w:t>Sutarties kaina:</w:t>
      </w:r>
      <w:r w:rsidR="00DC1A39">
        <w:rPr>
          <w:rFonts w:ascii="Arial" w:hAnsi="Arial" w:cs="Arial"/>
          <w:sz w:val="22"/>
          <w:szCs w:val="22"/>
        </w:rPr>
        <w:t xml:space="preserve"> </w:t>
      </w:r>
      <w:r w:rsidRPr="008C04D8">
        <w:rPr>
          <w:rFonts w:ascii="Arial" w:hAnsi="Arial" w:cs="Arial"/>
          <w:sz w:val="22"/>
          <w:szCs w:val="22"/>
        </w:rPr>
        <w:t>16 103 339,73 Eur (</w:t>
      </w:r>
      <w:r w:rsidR="0090336B" w:rsidRPr="008C04D8">
        <w:rPr>
          <w:rFonts w:ascii="Arial" w:hAnsi="Arial" w:cs="Arial"/>
          <w:sz w:val="22"/>
          <w:szCs w:val="22"/>
        </w:rPr>
        <w:t>šešiolika</w:t>
      </w:r>
      <w:r w:rsidRPr="008C04D8">
        <w:rPr>
          <w:rFonts w:ascii="Arial" w:hAnsi="Arial" w:cs="Arial"/>
          <w:sz w:val="22"/>
          <w:szCs w:val="22"/>
        </w:rPr>
        <w:t xml:space="preserve"> milijonų </w:t>
      </w:r>
      <w:r w:rsidR="0090336B" w:rsidRPr="008C04D8">
        <w:rPr>
          <w:rFonts w:ascii="Arial" w:hAnsi="Arial" w:cs="Arial"/>
          <w:sz w:val="22"/>
          <w:szCs w:val="22"/>
        </w:rPr>
        <w:t>šimtas trys</w:t>
      </w:r>
      <w:r w:rsidRPr="008C04D8">
        <w:rPr>
          <w:rFonts w:ascii="Arial" w:hAnsi="Arial" w:cs="Arial"/>
          <w:sz w:val="22"/>
          <w:szCs w:val="22"/>
        </w:rPr>
        <w:t xml:space="preserve"> tūkstančiai </w:t>
      </w:r>
      <w:r w:rsidR="0090336B" w:rsidRPr="008C04D8">
        <w:rPr>
          <w:rFonts w:ascii="Arial" w:hAnsi="Arial" w:cs="Arial"/>
          <w:sz w:val="22"/>
          <w:szCs w:val="22"/>
        </w:rPr>
        <w:t>trys</w:t>
      </w:r>
      <w:r w:rsidRPr="008C04D8">
        <w:rPr>
          <w:rFonts w:ascii="Arial" w:hAnsi="Arial" w:cs="Arial"/>
          <w:sz w:val="22"/>
          <w:szCs w:val="22"/>
        </w:rPr>
        <w:t xml:space="preserve"> šimtai </w:t>
      </w:r>
      <w:r w:rsidR="0090336B" w:rsidRPr="008C04D8">
        <w:rPr>
          <w:rFonts w:ascii="Arial" w:hAnsi="Arial" w:cs="Arial"/>
          <w:sz w:val="22"/>
          <w:szCs w:val="22"/>
        </w:rPr>
        <w:t>trisdešimt devyni</w:t>
      </w:r>
      <w:r w:rsidRPr="008C04D8">
        <w:rPr>
          <w:rFonts w:ascii="Arial" w:hAnsi="Arial" w:cs="Arial"/>
          <w:sz w:val="22"/>
          <w:szCs w:val="22"/>
        </w:rPr>
        <w:t xml:space="preserve"> eurai, </w:t>
      </w:r>
      <w:r w:rsidR="0090336B" w:rsidRPr="008C04D8">
        <w:rPr>
          <w:rFonts w:ascii="Arial" w:hAnsi="Arial" w:cs="Arial"/>
          <w:sz w:val="22"/>
          <w:szCs w:val="22"/>
        </w:rPr>
        <w:t>73</w:t>
      </w:r>
      <w:r w:rsidRPr="008C04D8">
        <w:rPr>
          <w:rFonts w:ascii="Arial" w:hAnsi="Arial" w:cs="Arial"/>
          <w:sz w:val="22"/>
          <w:szCs w:val="22"/>
        </w:rPr>
        <w:t xml:space="preserve"> ct).</w:t>
      </w:r>
    </w:p>
    <w:p w14:paraId="557F84DD" w14:textId="7928CC10" w:rsidR="003A7E20" w:rsidRPr="008C04D8" w:rsidRDefault="00D64A4B" w:rsidP="00D64A4B">
      <w:pPr>
        <w:tabs>
          <w:tab w:val="left" w:pos="426"/>
        </w:tabs>
        <w:spacing w:after="120" w:line="276" w:lineRule="auto"/>
        <w:ind w:left="426"/>
        <w:jc w:val="both"/>
        <w:rPr>
          <w:rFonts w:ascii="Arial" w:hAnsi="Arial" w:cs="Arial"/>
          <w:sz w:val="22"/>
          <w:szCs w:val="22"/>
        </w:rPr>
      </w:pPr>
      <w:r w:rsidRPr="008C04D8">
        <w:rPr>
          <w:rFonts w:ascii="Arial" w:hAnsi="Arial" w:cs="Arial"/>
          <w:sz w:val="22"/>
          <w:szCs w:val="22"/>
        </w:rPr>
        <w:t>Taikomas kainos apskaičiavimo būdas – fiksuota kaina su peržiūra. Kainos peržiūros tvarka nurodyta Sutarties Bendrųjų sąlygų 7.3. punkte.</w:t>
      </w:r>
      <w:r w:rsidR="003A7E20" w:rsidRPr="008C04D8">
        <w:rPr>
          <w:rFonts w:ascii="Arial" w:hAnsi="Arial" w:cs="Arial"/>
          <w:sz w:val="22"/>
          <w:szCs w:val="22"/>
        </w:rPr>
        <w:t>“</w:t>
      </w:r>
    </w:p>
    <w:p w14:paraId="1FF3F969" w14:textId="77777777" w:rsidR="00CA4E1B" w:rsidRDefault="00286C17" w:rsidP="004A4D2A">
      <w:pPr>
        <w:numPr>
          <w:ilvl w:val="0"/>
          <w:numId w:val="4"/>
        </w:numPr>
        <w:tabs>
          <w:tab w:val="left" w:pos="426"/>
        </w:tabs>
        <w:spacing w:after="120" w:line="276" w:lineRule="auto"/>
        <w:ind w:left="426" w:hanging="426"/>
        <w:jc w:val="both"/>
        <w:rPr>
          <w:rFonts w:ascii="Arial" w:hAnsi="Arial" w:cs="Arial"/>
          <w:sz w:val="22"/>
          <w:szCs w:val="22"/>
        </w:rPr>
      </w:pPr>
      <w:r>
        <w:rPr>
          <w:rFonts w:ascii="Arial" w:hAnsi="Arial" w:cs="Arial"/>
          <w:sz w:val="22"/>
          <w:szCs w:val="22"/>
        </w:rPr>
        <w:t>A</w:t>
      </w:r>
      <w:r w:rsidR="00CD605E" w:rsidRPr="008C04D8">
        <w:rPr>
          <w:rFonts w:ascii="Arial" w:hAnsi="Arial" w:cs="Arial"/>
          <w:sz w:val="22"/>
          <w:szCs w:val="22"/>
        </w:rPr>
        <w:t xml:space="preserve">tsižvelgiant į tai, kad </w:t>
      </w:r>
      <w:r w:rsidR="00710BA2" w:rsidRPr="008C04D8">
        <w:rPr>
          <w:rFonts w:ascii="Arial" w:hAnsi="Arial" w:cs="Arial"/>
          <w:sz w:val="22"/>
          <w:szCs w:val="22"/>
        </w:rPr>
        <w:t xml:space="preserve">papildomiems darbams atlikti reikalingas </w:t>
      </w:r>
      <w:r>
        <w:rPr>
          <w:rFonts w:ascii="Arial" w:hAnsi="Arial" w:cs="Arial"/>
          <w:sz w:val="22"/>
          <w:szCs w:val="22"/>
        </w:rPr>
        <w:t>papildomas 2 mėnesių terminas, pakeisti</w:t>
      </w:r>
      <w:r w:rsidR="004A4D2A">
        <w:rPr>
          <w:rFonts w:ascii="Arial" w:hAnsi="Arial" w:cs="Arial"/>
          <w:sz w:val="22"/>
          <w:szCs w:val="22"/>
        </w:rPr>
        <w:t xml:space="preserve"> Sutartyje nustatyt</w:t>
      </w:r>
      <w:r w:rsidR="00CA4E1B">
        <w:rPr>
          <w:rFonts w:ascii="Arial" w:hAnsi="Arial" w:cs="Arial"/>
          <w:sz w:val="22"/>
          <w:szCs w:val="22"/>
        </w:rPr>
        <w:t>us terminus:</w:t>
      </w:r>
    </w:p>
    <w:tbl>
      <w:tblPr>
        <w:tblStyle w:val="TableGrid"/>
        <w:tblW w:w="9268" w:type="dxa"/>
        <w:tblInd w:w="366" w:type="dxa"/>
        <w:tblLayout w:type="fixed"/>
        <w:tblLook w:val="04A0" w:firstRow="1" w:lastRow="0" w:firstColumn="1" w:lastColumn="0" w:noHBand="0" w:noVBand="1"/>
      </w:tblPr>
      <w:tblGrid>
        <w:gridCol w:w="1189"/>
        <w:gridCol w:w="2693"/>
        <w:gridCol w:w="2410"/>
        <w:gridCol w:w="2976"/>
      </w:tblGrid>
      <w:tr w:rsidR="00CA4E1B" w:rsidRPr="00CA4E1B" w14:paraId="55BC5706" w14:textId="77777777" w:rsidTr="00CA4E1B">
        <w:tc>
          <w:tcPr>
            <w:tcW w:w="1189" w:type="dxa"/>
            <w:shd w:val="clear" w:color="auto" w:fill="D9D9D9" w:themeFill="background1" w:themeFillShade="D9"/>
          </w:tcPr>
          <w:p w14:paraId="4568EF1A" w14:textId="77777777" w:rsidR="00CA4E1B" w:rsidRPr="00CA4E1B" w:rsidRDefault="00CA4E1B" w:rsidP="00CA4E1B">
            <w:pPr>
              <w:spacing w:before="120" w:after="120"/>
              <w:jc w:val="center"/>
              <w:rPr>
                <w:rFonts w:ascii="Trebuchet MS" w:hAnsi="Trebuchet MS" w:cs="Calibri"/>
                <w:b/>
                <w:sz w:val="20"/>
                <w:szCs w:val="20"/>
                <w:lang w:eastAsia="lt-LT"/>
              </w:rPr>
            </w:pPr>
            <w:r w:rsidRPr="00CA4E1B">
              <w:rPr>
                <w:rFonts w:ascii="Trebuchet MS" w:hAnsi="Trebuchet MS" w:cs="Calibri"/>
                <w:b/>
                <w:sz w:val="20"/>
                <w:szCs w:val="20"/>
                <w:lang w:eastAsia="lt-LT"/>
              </w:rPr>
              <w:t>Etapas</w:t>
            </w:r>
          </w:p>
        </w:tc>
        <w:tc>
          <w:tcPr>
            <w:tcW w:w="2693" w:type="dxa"/>
            <w:shd w:val="clear" w:color="auto" w:fill="D9D9D9" w:themeFill="background1" w:themeFillShade="D9"/>
          </w:tcPr>
          <w:p w14:paraId="65A98D43" w14:textId="77777777" w:rsidR="00CA4E1B" w:rsidRPr="00CA4E1B" w:rsidRDefault="00CA4E1B" w:rsidP="00CA4E1B">
            <w:pPr>
              <w:spacing w:before="120" w:after="120"/>
              <w:jc w:val="center"/>
              <w:rPr>
                <w:rFonts w:ascii="Trebuchet MS" w:hAnsi="Trebuchet MS" w:cs="Calibri"/>
                <w:b/>
                <w:sz w:val="20"/>
                <w:szCs w:val="20"/>
                <w:lang w:eastAsia="lt-LT"/>
              </w:rPr>
            </w:pPr>
            <w:r w:rsidRPr="00CA4E1B">
              <w:rPr>
                <w:rFonts w:ascii="Trebuchet MS" w:hAnsi="Trebuchet MS" w:cs="Calibri"/>
                <w:b/>
                <w:sz w:val="20"/>
                <w:szCs w:val="20"/>
                <w:lang w:eastAsia="lt-LT"/>
              </w:rPr>
              <w:t>Perduodami darbai</w:t>
            </w:r>
          </w:p>
          <w:p w14:paraId="349D34DB" w14:textId="77777777" w:rsidR="00CA4E1B" w:rsidRPr="00CA4E1B" w:rsidRDefault="00CA4E1B" w:rsidP="00CA4E1B">
            <w:pPr>
              <w:spacing w:before="120" w:after="120"/>
              <w:jc w:val="center"/>
              <w:rPr>
                <w:rFonts w:ascii="Trebuchet MS" w:hAnsi="Trebuchet MS" w:cs="Calibri"/>
                <w:i/>
                <w:sz w:val="20"/>
                <w:szCs w:val="20"/>
                <w:lang w:eastAsia="lt-LT"/>
              </w:rPr>
            </w:pPr>
            <w:r w:rsidRPr="00CA4E1B">
              <w:rPr>
                <w:rFonts w:ascii="Trebuchet MS" w:hAnsi="Trebuchet MS" w:cs="Calibri"/>
                <w:i/>
                <w:sz w:val="20"/>
                <w:szCs w:val="20"/>
                <w:lang w:eastAsia="lt-LT"/>
              </w:rPr>
              <w:t>(Darbai, kuriuos Rangovas turi perduoti Užsakovui užbaigus etapą)</w:t>
            </w:r>
          </w:p>
        </w:tc>
        <w:tc>
          <w:tcPr>
            <w:tcW w:w="2410" w:type="dxa"/>
            <w:shd w:val="clear" w:color="auto" w:fill="D9D9D9" w:themeFill="background1" w:themeFillShade="D9"/>
          </w:tcPr>
          <w:p w14:paraId="0E019685" w14:textId="77777777" w:rsidR="00CA4E1B" w:rsidRPr="00CA4E1B" w:rsidRDefault="00CA4E1B" w:rsidP="00CA4E1B">
            <w:pPr>
              <w:spacing w:before="120" w:after="120"/>
              <w:jc w:val="center"/>
              <w:rPr>
                <w:rFonts w:ascii="Trebuchet MS" w:hAnsi="Trebuchet MS" w:cs="Calibri"/>
                <w:b/>
                <w:sz w:val="20"/>
                <w:szCs w:val="20"/>
                <w:lang w:eastAsia="lt-LT"/>
              </w:rPr>
            </w:pPr>
            <w:r w:rsidRPr="00CA4E1B">
              <w:rPr>
                <w:rFonts w:ascii="Trebuchet MS" w:hAnsi="Trebuchet MS" w:cs="Calibri"/>
                <w:b/>
                <w:sz w:val="20"/>
                <w:szCs w:val="20"/>
                <w:lang w:eastAsia="lt-LT"/>
              </w:rPr>
              <w:t>Perdavimo terminas</w:t>
            </w:r>
          </w:p>
          <w:p w14:paraId="6DF82170" w14:textId="77777777" w:rsidR="00CA4E1B" w:rsidRPr="00CA4E1B" w:rsidRDefault="00CA4E1B" w:rsidP="00CA4E1B">
            <w:pPr>
              <w:spacing w:before="120" w:after="120"/>
              <w:jc w:val="center"/>
              <w:rPr>
                <w:rFonts w:ascii="Trebuchet MS" w:hAnsi="Trebuchet MS" w:cs="Calibri"/>
                <w:i/>
                <w:sz w:val="20"/>
                <w:szCs w:val="20"/>
                <w:lang w:eastAsia="lt-LT"/>
              </w:rPr>
            </w:pPr>
            <w:r w:rsidRPr="00CA4E1B">
              <w:rPr>
                <w:rFonts w:ascii="Trebuchet MS" w:hAnsi="Trebuchet MS" w:cs="Calibri"/>
                <w:i/>
                <w:sz w:val="20"/>
                <w:szCs w:val="20"/>
                <w:lang w:eastAsia="lt-LT"/>
              </w:rPr>
              <w:t>(mėn. nuo Sutarties sudarymo dienos)</w:t>
            </w:r>
          </w:p>
        </w:tc>
        <w:tc>
          <w:tcPr>
            <w:tcW w:w="2976" w:type="dxa"/>
            <w:shd w:val="clear" w:color="auto" w:fill="D9D9D9" w:themeFill="background1" w:themeFillShade="D9"/>
          </w:tcPr>
          <w:p w14:paraId="6327BD92" w14:textId="77777777" w:rsidR="00CA4E1B" w:rsidRPr="00CA4E1B" w:rsidRDefault="00CA4E1B" w:rsidP="00CA4E1B">
            <w:pPr>
              <w:spacing w:before="120" w:after="120"/>
              <w:jc w:val="center"/>
              <w:rPr>
                <w:rFonts w:ascii="Trebuchet MS" w:hAnsi="Trebuchet MS" w:cs="Calibri"/>
                <w:b/>
                <w:sz w:val="20"/>
                <w:szCs w:val="20"/>
                <w:lang w:eastAsia="lt-LT"/>
              </w:rPr>
            </w:pPr>
            <w:r w:rsidRPr="00CA4E1B">
              <w:rPr>
                <w:rFonts w:ascii="Trebuchet MS" w:hAnsi="Trebuchet MS" w:cs="Calibri"/>
                <w:b/>
                <w:sz w:val="20"/>
                <w:szCs w:val="20"/>
                <w:lang w:eastAsia="lt-LT"/>
              </w:rPr>
              <w:t>Delspinigių dydis</w:t>
            </w:r>
          </w:p>
          <w:p w14:paraId="06A07BDC" w14:textId="77777777" w:rsidR="00CA4E1B" w:rsidRPr="00CA4E1B" w:rsidRDefault="00CA4E1B" w:rsidP="00CA4E1B">
            <w:pPr>
              <w:spacing w:before="120" w:after="120"/>
              <w:jc w:val="center"/>
              <w:rPr>
                <w:rFonts w:ascii="Trebuchet MS" w:hAnsi="Trebuchet MS" w:cs="Calibri"/>
                <w:i/>
                <w:sz w:val="20"/>
                <w:szCs w:val="20"/>
                <w:lang w:eastAsia="lt-LT"/>
              </w:rPr>
            </w:pPr>
            <w:r w:rsidRPr="00CA4E1B">
              <w:rPr>
                <w:rFonts w:ascii="Trebuchet MS" w:hAnsi="Trebuchet MS" w:cs="Calibri"/>
                <w:i/>
                <w:sz w:val="20"/>
                <w:szCs w:val="20"/>
                <w:lang w:eastAsia="lt-LT"/>
              </w:rPr>
              <w:t>(pasirinktinai procentinė dalis nuo pradinės Sutarties kainos be PVM už kiekvieną pradelstą dieną)</w:t>
            </w:r>
          </w:p>
        </w:tc>
      </w:tr>
      <w:tr w:rsidR="00CA4E1B" w:rsidRPr="00CA4E1B" w14:paraId="2C78CAA5" w14:textId="77777777" w:rsidTr="00CA4E1B">
        <w:tc>
          <w:tcPr>
            <w:tcW w:w="1189" w:type="dxa"/>
          </w:tcPr>
          <w:p w14:paraId="3563728C"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I etapas</w:t>
            </w:r>
          </w:p>
        </w:tc>
        <w:tc>
          <w:tcPr>
            <w:tcW w:w="2693" w:type="dxa"/>
          </w:tcPr>
          <w:p w14:paraId="432E37E1"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Gautas statybą leidžiantis (-</w:t>
            </w:r>
            <w:proofErr w:type="spellStart"/>
            <w:r w:rsidRPr="00CA4E1B">
              <w:rPr>
                <w:rFonts w:ascii="Trebuchet MS" w:hAnsi="Trebuchet MS" w:cs="Calibri"/>
                <w:sz w:val="20"/>
                <w:szCs w:val="20"/>
                <w:lang w:eastAsia="lt-LT"/>
              </w:rPr>
              <w:t>ys</w:t>
            </w:r>
            <w:proofErr w:type="spellEnd"/>
            <w:r w:rsidRPr="00CA4E1B">
              <w:rPr>
                <w:rFonts w:ascii="Trebuchet MS" w:hAnsi="Trebuchet MS" w:cs="Calibri"/>
                <w:sz w:val="20"/>
                <w:szCs w:val="20"/>
                <w:lang w:eastAsia="lt-LT"/>
              </w:rPr>
              <w:t>) dokumentas (-ai)</w:t>
            </w:r>
          </w:p>
        </w:tc>
        <w:tc>
          <w:tcPr>
            <w:tcW w:w="2410" w:type="dxa"/>
          </w:tcPr>
          <w:p w14:paraId="5F229677"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Per 12 mėn.</w:t>
            </w:r>
            <w:r w:rsidRPr="00CA4E1B">
              <w:rPr>
                <w:rFonts w:ascii="Trebuchet MS" w:hAnsi="Trebuchet MS" w:cs="Calibri"/>
                <w:i/>
                <w:sz w:val="20"/>
                <w:szCs w:val="20"/>
                <w:lang w:eastAsia="lt-LT"/>
              </w:rPr>
              <w:t xml:space="preserve"> nuo Sutarties sudarymo dienos</w:t>
            </w:r>
          </w:p>
        </w:tc>
        <w:tc>
          <w:tcPr>
            <w:tcW w:w="2976" w:type="dxa"/>
          </w:tcPr>
          <w:p w14:paraId="4CF34A5E"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0,02 %</w:t>
            </w:r>
          </w:p>
        </w:tc>
      </w:tr>
      <w:tr w:rsidR="00CA4E1B" w:rsidRPr="00CA4E1B" w14:paraId="033C8B66" w14:textId="77777777" w:rsidTr="00CA4E1B">
        <w:tc>
          <w:tcPr>
            <w:tcW w:w="1189" w:type="dxa"/>
          </w:tcPr>
          <w:p w14:paraId="3102F542"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II etapas</w:t>
            </w:r>
          </w:p>
        </w:tc>
        <w:tc>
          <w:tcPr>
            <w:tcW w:w="2693" w:type="dxa"/>
          </w:tcPr>
          <w:p w14:paraId="5987AC3B"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 xml:space="preserve">Visa apimtimi pastatyta ir įjungta 330 </w:t>
            </w:r>
            <w:proofErr w:type="spellStart"/>
            <w:r w:rsidRPr="00CA4E1B">
              <w:rPr>
                <w:rFonts w:ascii="Trebuchet MS" w:hAnsi="Trebuchet MS" w:cs="Calibri"/>
                <w:sz w:val="20"/>
                <w:szCs w:val="20"/>
                <w:lang w:eastAsia="lt-LT"/>
              </w:rPr>
              <w:t>kV</w:t>
            </w:r>
            <w:proofErr w:type="spellEnd"/>
            <w:r w:rsidRPr="00CA4E1B">
              <w:rPr>
                <w:rFonts w:ascii="Trebuchet MS" w:hAnsi="Trebuchet MS" w:cs="Calibri"/>
                <w:sz w:val="20"/>
                <w:szCs w:val="20"/>
                <w:lang w:eastAsia="lt-LT"/>
              </w:rPr>
              <w:t xml:space="preserve">  skirstykla Darbėnai</w:t>
            </w:r>
          </w:p>
        </w:tc>
        <w:tc>
          <w:tcPr>
            <w:tcW w:w="2410" w:type="dxa"/>
          </w:tcPr>
          <w:p w14:paraId="44E749AC" w14:textId="1E12AEC0"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Per 3</w:t>
            </w:r>
            <w:r>
              <w:rPr>
                <w:rFonts w:ascii="Trebuchet MS" w:hAnsi="Trebuchet MS" w:cs="Calibri"/>
                <w:sz w:val="20"/>
                <w:szCs w:val="20"/>
                <w:lang w:eastAsia="lt-LT"/>
              </w:rPr>
              <w:t>6</w:t>
            </w:r>
            <w:r w:rsidRPr="00CA4E1B">
              <w:rPr>
                <w:rFonts w:ascii="Trebuchet MS" w:hAnsi="Trebuchet MS" w:cs="Calibri"/>
                <w:sz w:val="20"/>
                <w:szCs w:val="20"/>
                <w:lang w:eastAsia="lt-LT"/>
              </w:rPr>
              <w:t xml:space="preserve"> mėn.</w:t>
            </w:r>
            <w:r w:rsidRPr="00CA4E1B">
              <w:rPr>
                <w:rFonts w:ascii="Trebuchet MS" w:hAnsi="Trebuchet MS" w:cs="Calibri"/>
                <w:i/>
                <w:sz w:val="20"/>
                <w:szCs w:val="20"/>
                <w:lang w:eastAsia="lt-LT"/>
              </w:rPr>
              <w:t xml:space="preserve"> nuo Sutarties sudarymo dienos</w:t>
            </w:r>
          </w:p>
        </w:tc>
        <w:tc>
          <w:tcPr>
            <w:tcW w:w="2976" w:type="dxa"/>
          </w:tcPr>
          <w:p w14:paraId="78021715"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0,02 %</w:t>
            </w:r>
          </w:p>
        </w:tc>
      </w:tr>
      <w:tr w:rsidR="00CA4E1B" w:rsidRPr="00CA4E1B" w14:paraId="0F857C71" w14:textId="77777777" w:rsidTr="00CA4E1B">
        <w:tc>
          <w:tcPr>
            <w:tcW w:w="1189" w:type="dxa"/>
          </w:tcPr>
          <w:p w14:paraId="44BC8AD1"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III etapas</w:t>
            </w:r>
          </w:p>
        </w:tc>
        <w:tc>
          <w:tcPr>
            <w:tcW w:w="2693" w:type="dxa"/>
          </w:tcPr>
          <w:p w14:paraId="102647B4"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Gautas pasirašytas Statybos užbaigimo aktas (-ai)</w:t>
            </w:r>
          </w:p>
        </w:tc>
        <w:tc>
          <w:tcPr>
            <w:tcW w:w="2410" w:type="dxa"/>
          </w:tcPr>
          <w:p w14:paraId="27996B5B" w14:textId="5BCF83A3"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Per 3</w:t>
            </w:r>
            <w:r>
              <w:rPr>
                <w:rFonts w:ascii="Trebuchet MS" w:hAnsi="Trebuchet MS" w:cs="Calibri"/>
                <w:sz w:val="20"/>
                <w:szCs w:val="20"/>
                <w:lang w:eastAsia="lt-LT"/>
              </w:rPr>
              <w:t>8</w:t>
            </w:r>
            <w:r w:rsidRPr="00CA4E1B">
              <w:rPr>
                <w:rFonts w:ascii="Trebuchet MS" w:hAnsi="Trebuchet MS" w:cs="Calibri"/>
                <w:sz w:val="20"/>
                <w:szCs w:val="20"/>
                <w:lang w:eastAsia="lt-LT"/>
              </w:rPr>
              <w:t xml:space="preserve"> mėn.</w:t>
            </w:r>
            <w:r w:rsidRPr="00CA4E1B">
              <w:rPr>
                <w:rFonts w:ascii="Trebuchet MS" w:hAnsi="Trebuchet MS" w:cs="Calibri"/>
                <w:i/>
                <w:sz w:val="20"/>
                <w:szCs w:val="20"/>
                <w:lang w:eastAsia="lt-LT"/>
              </w:rPr>
              <w:t xml:space="preserve"> nuo Sutarties sudarymo dienos</w:t>
            </w:r>
          </w:p>
        </w:tc>
        <w:tc>
          <w:tcPr>
            <w:tcW w:w="2976" w:type="dxa"/>
          </w:tcPr>
          <w:p w14:paraId="43B846EB" w14:textId="77777777" w:rsidR="00CA4E1B" w:rsidRPr="00CA4E1B" w:rsidRDefault="00CA4E1B" w:rsidP="00CA4E1B">
            <w:pPr>
              <w:spacing w:before="240" w:after="240"/>
              <w:jc w:val="both"/>
              <w:rPr>
                <w:rFonts w:ascii="Trebuchet MS" w:hAnsi="Trebuchet MS" w:cs="Calibri"/>
                <w:sz w:val="20"/>
                <w:szCs w:val="20"/>
                <w:lang w:eastAsia="lt-LT"/>
              </w:rPr>
            </w:pPr>
            <w:r w:rsidRPr="00CA4E1B">
              <w:rPr>
                <w:rFonts w:ascii="Trebuchet MS" w:hAnsi="Trebuchet MS" w:cs="Calibri"/>
                <w:sz w:val="20"/>
                <w:szCs w:val="20"/>
                <w:lang w:eastAsia="lt-LT"/>
              </w:rPr>
              <w:t>175,00 (EUR be PVM už kiekvieną pardelstą dieną pagal specialiųjų sąlygų 22 punkto g) papunkčio reikalavimą)</w:t>
            </w:r>
          </w:p>
        </w:tc>
      </w:tr>
    </w:tbl>
    <w:p w14:paraId="246BD3C7" w14:textId="77777777" w:rsidR="00CD605E" w:rsidRPr="008C04D8" w:rsidRDefault="00CD605E" w:rsidP="00CD605E">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Kitos Sutarties sąlygos nekeičiamos ir lieka galioti visa apimtimi.</w:t>
      </w:r>
    </w:p>
    <w:p w14:paraId="3CCA13F1" w14:textId="77777777" w:rsidR="00A451F1" w:rsidRPr="008C04D8" w:rsidRDefault="00A451F1" w:rsidP="00285125">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Visus Šalių tarpusavio santykius, atsirandančius iš Susitarimo ir neaptartus jo sąlygose, reglamentuoja Sutartis ir Lietuvos Respublikos teisės aktai.</w:t>
      </w:r>
    </w:p>
    <w:p w14:paraId="2F6BCF1B" w14:textId="77777777" w:rsidR="00F819AC" w:rsidRPr="008C04D8" w:rsidRDefault="005575E7" w:rsidP="00285125">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Susitarimas įsigalioja nuo jo sudarymo momento ir tampa neatskiriama Sutarties dalimi</w:t>
      </w:r>
      <w:r w:rsidR="00F819AC" w:rsidRPr="008C04D8">
        <w:rPr>
          <w:rFonts w:ascii="Arial" w:hAnsi="Arial" w:cs="Arial"/>
          <w:sz w:val="22"/>
          <w:szCs w:val="22"/>
        </w:rPr>
        <w:t xml:space="preserve">. </w:t>
      </w:r>
    </w:p>
    <w:p w14:paraId="55F50E62" w14:textId="38AE4DEC" w:rsidR="009013FD" w:rsidRPr="008C04D8" w:rsidRDefault="009013FD" w:rsidP="00285125">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 xml:space="preserve">Susitarimas </w:t>
      </w:r>
      <w:r w:rsidR="0026729C" w:rsidRPr="008C04D8">
        <w:rPr>
          <w:rFonts w:ascii="Arial" w:hAnsi="Arial" w:cs="Arial"/>
          <w:sz w:val="22"/>
          <w:szCs w:val="22"/>
        </w:rPr>
        <w:t xml:space="preserve">pasirašytas </w:t>
      </w:r>
      <w:r w:rsidRPr="008C04D8">
        <w:rPr>
          <w:rFonts w:ascii="Arial" w:hAnsi="Arial" w:cs="Arial"/>
          <w:color w:val="000000"/>
          <w:sz w:val="22"/>
          <w:szCs w:val="22"/>
        </w:rPr>
        <w:t>Šali</w:t>
      </w:r>
      <w:r w:rsidR="0026729C" w:rsidRPr="008C04D8">
        <w:rPr>
          <w:rFonts w:ascii="Arial" w:hAnsi="Arial" w:cs="Arial"/>
          <w:color w:val="000000"/>
          <w:sz w:val="22"/>
          <w:szCs w:val="22"/>
        </w:rPr>
        <w:t>ų kvalifikuotais elektroniniais parašais</w:t>
      </w:r>
      <w:r w:rsidRPr="008C04D8">
        <w:rPr>
          <w:rFonts w:ascii="Arial" w:hAnsi="Arial" w:cs="Arial"/>
          <w:color w:val="000000"/>
          <w:sz w:val="22"/>
          <w:szCs w:val="22"/>
        </w:rPr>
        <w:t>.</w:t>
      </w:r>
      <w:r w:rsidRPr="008C04D8">
        <w:rPr>
          <w:rFonts w:ascii="Arial" w:hAnsi="Arial" w:cs="Arial"/>
          <w:sz w:val="22"/>
          <w:szCs w:val="22"/>
        </w:rPr>
        <w:t xml:space="preserve"> </w:t>
      </w:r>
    </w:p>
    <w:p w14:paraId="35359BB2" w14:textId="0CC719BA" w:rsidR="003B7709" w:rsidRPr="008C04D8" w:rsidRDefault="003B7709" w:rsidP="00285125">
      <w:pPr>
        <w:numPr>
          <w:ilvl w:val="0"/>
          <w:numId w:val="4"/>
        </w:numPr>
        <w:tabs>
          <w:tab w:val="left" w:pos="426"/>
        </w:tabs>
        <w:spacing w:after="120" w:line="276" w:lineRule="auto"/>
        <w:ind w:left="426" w:hanging="426"/>
        <w:jc w:val="both"/>
        <w:rPr>
          <w:rFonts w:ascii="Arial" w:hAnsi="Arial" w:cs="Arial"/>
          <w:sz w:val="22"/>
          <w:szCs w:val="22"/>
        </w:rPr>
      </w:pPr>
      <w:r w:rsidRPr="008C04D8">
        <w:rPr>
          <w:rFonts w:ascii="Arial" w:hAnsi="Arial" w:cs="Arial"/>
          <w:sz w:val="22"/>
          <w:szCs w:val="22"/>
        </w:rPr>
        <w:t>Susitarimo prieda</w:t>
      </w:r>
      <w:r w:rsidR="00B8077B" w:rsidRPr="008C04D8">
        <w:rPr>
          <w:rFonts w:ascii="Arial" w:hAnsi="Arial" w:cs="Arial"/>
          <w:sz w:val="22"/>
          <w:szCs w:val="22"/>
        </w:rPr>
        <w:t>i</w:t>
      </w:r>
      <w:r w:rsidRPr="008C04D8">
        <w:rPr>
          <w:rFonts w:ascii="Arial" w:hAnsi="Arial" w:cs="Arial"/>
          <w:sz w:val="22"/>
          <w:szCs w:val="22"/>
        </w:rPr>
        <w:t xml:space="preserve"> yra neatskiriama šio Susitarimo dalis. Prie Susitarimo pridedama</w:t>
      </w:r>
      <w:r w:rsidR="00D74684" w:rsidRPr="008C04D8">
        <w:rPr>
          <w:rFonts w:ascii="Arial" w:hAnsi="Arial" w:cs="Arial"/>
          <w:sz w:val="22"/>
          <w:szCs w:val="22"/>
        </w:rPr>
        <w:t>:</w:t>
      </w:r>
    </w:p>
    <w:p w14:paraId="29D77F23" w14:textId="18F4CEEB" w:rsidR="00622607" w:rsidRPr="008C04D8" w:rsidRDefault="00F42C08" w:rsidP="003F0A37">
      <w:pPr>
        <w:numPr>
          <w:ilvl w:val="1"/>
          <w:numId w:val="4"/>
        </w:numPr>
        <w:tabs>
          <w:tab w:val="left" w:pos="426"/>
        </w:tabs>
        <w:spacing w:after="120" w:line="276" w:lineRule="auto"/>
        <w:jc w:val="both"/>
        <w:rPr>
          <w:rFonts w:ascii="Arial" w:hAnsi="Arial" w:cs="Arial"/>
          <w:sz w:val="22"/>
          <w:szCs w:val="22"/>
        </w:rPr>
      </w:pPr>
      <w:r w:rsidRPr="008C04D8">
        <w:rPr>
          <w:rFonts w:ascii="Arial" w:hAnsi="Arial" w:cs="Arial"/>
          <w:sz w:val="22"/>
          <w:szCs w:val="22"/>
        </w:rPr>
        <w:t>Techninė užduotis</w:t>
      </w:r>
      <w:r w:rsidR="00797572" w:rsidRPr="008C04D8">
        <w:rPr>
          <w:rFonts w:ascii="Arial" w:hAnsi="Arial" w:cs="Arial"/>
          <w:sz w:val="22"/>
          <w:szCs w:val="22"/>
        </w:rPr>
        <w:t>;</w:t>
      </w:r>
    </w:p>
    <w:p w14:paraId="5B5150DE" w14:textId="3729060D" w:rsidR="00797572" w:rsidRPr="008C04D8" w:rsidRDefault="003A7E20" w:rsidP="008C04D8">
      <w:pPr>
        <w:pStyle w:val="ListParagraph"/>
        <w:numPr>
          <w:ilvl w:val="1"/>
          <w:numId w:val="4"/>
        </w:numPr>
        <w:tabs>
          <w:tab w:val="left" w:pos="426"/>
        </w:tabs>
        <w:spacing w:after="120" w:line="276" w:lineRule="auto"/>
        <w:jc w:val="both"/>
        <w:rPr>
          <w:rFonts w:ascii="Arial" w:hAnsi="Arial" w:cs="Arial"/>
          <w:sz w:val="22"/>
          <w:szCs w:val="22"/>
        </w:rPr>
      </w:pPr>
      <w:r w:rsidRPr="008C04D8">
        <w:rPr>
          <w:rFonts w:ascii="Arial" w:hAnsi="Arial" w:cs="Arial"/>
          <w:sz w:val="22"/>
          <w:szCs w:val="22"/>
        </w:rPr>
        <w:t>Papildomų darbų sąmata</w:t>
      </w:r>
      <w:r w:rsidR="00CA455D" w:rsidRPr="008C04D8">
        <w:rPr>
          <w:rFonts w:ascii="Arial" w:hAnsi="Arial" w:cs="Arial"/>
          <w:sz w:val="22"/>
          <w:szCs w:val="22"/>
        </w:rPr>
        <w:t>.</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3B2B0A" w:rsidRPr="000E564C" w14:paraId="2B1024E5" w14:textId="77777777" w:rsidTr="00E76F9C">
        <w:tc>
          <w:tcPr>
            <w:tcW w:w="3969" w:type="dxa"/>
            <w:tcBorders>
              <w:bottom w:val="single" w:sz="4" w:space="0" w:color="auto"/>
            </w:tcBorders>
          </w:tcPr>
          <w:p w14:paraId="79C57CE0" w14:textId="77777777" w:rsidR="003B2B0A" w:rsidRPr="008C04D8" w:rsidRDefault="003B2B0A" w:rsidP="00E76F9C">
            <w:pPr>
              <w:rPr>
                <w:rFonts w:ascii="Arial" w:hAnsi="Arial" w:cs="Arial"/>
                <w:b/>
                <w:sz w:val="22"/>
                <w:szCs w:val="22"/>
              </w:rPr>
            </w:pPr>
            <w:r w:rsidRPr="008C04D8">
              <w:rPr>
                <w:rFonts w:ascii="Arial" w:hAnsi="Arial" w:cs="Arial"/>
                <w:b/>
                <w:sz w:val="22"/>
                <w:szCs w:val="22"/>
              </w:rPr>
              <w:t>Užsakovo vardu:</w:t>
            </w:r>
          </w:p>
          <w:p w14:paraId="2854939D" w14:textId="77777777" w:rsidR="003B2B0A" w:rsidRPr="008C04D8" w:rsidRDefault="003B2B0A" w:rsidP="00E76F9C">
            <w:pPr>
              <w:jc w:val="both"/>
              <w:rPr>
                <w:rFonts w:ascii="Arial" w:hAnsi="Arial" w:cs="Arial"/>
                <w:sz w:val="22"/>
                <w:szCs w:val="22"/>
              </w:rPr>
            </w:pPr>
          </w:p>
          <w:p w14:paraId="2E53BDBF" w14:textId="3D9830EE" w:rsidR="004342EE" w:rsidRPr="008C04D8" w:rsidRDefault="004342EE" w:rsidP="00AD43F6">
            <w:pPr>
              <w:jc w:val="both"/>
              <w:rPr>
                <w:rFonts w:ascii="Arial" w:eastAsiaTheme="minorHAnsi" w:hAnsi="Arial" w:cs="Arial"/>
                <w:color w:val="000000"/>
                <w:sz w:val="22"/>
                <w:szCs w:val="22"/>
              </w:rPr>
            </w:pPr>
          </w:p>
          <w:p w14:paraId="572F6A9B" w14:textId="77777777" w:rsidR="004342EE" w:rsidRPr="008C04D8" w:rsidRDefault="004342EE" w:rsidP="00E76F9C">
            <w:pPr>
              <w:jc w:val="both"/>
              <w:rPr>
                <w:rFonts w:ascii="Arial" w:eastAsiaTheme="minorHAnsi" w:hAnsi="Arial" w:cs="Arial"/>
                <w:color w:val="000000"/>
                <w:sz w:val="22"/>
                <w:szCs w:val="22"/>
              </w:rPr>
            </w:pPr>
          </w:p>
          <w:p w14:paraId="31D3184E" w14:textId="4132DC04" w:rsidR="004342EE" w:rsidRPr="008C04D8" w:rsidRDefault="004342EE" w:rsidP="00E76F9C">
            <w:pPr>
              <w:jc w:val="both"/>
              <w:rPr>
                <w:rFonts w:ascii="Arial" w:hAnsi="Arial" w:cs="Arial"/>
                <w:b/>
                <w:sz w:val="22"/>
                <w:szCs w:val="22"/>
              </w:rPr>
            </w:pPr>
          </w:p>
        </w:tc>
        <w:tc>
          <w:tcPr>
            <w:tcW w:w="1276" w:type="dxa"/>
          </w:tcPr>
          <w:p w14:paraId="0A583CDC" w14:textId="77777777" w:rsidR="003B2B0A" w:rsidRPr="008C04D8" w:rsidRDefault="003B2B0A" w:rsidP="00E76F9C">
            <w:pPr>
              <w:rPr>
                <w:rFonts w:ascii="Arial" w:hAnsi="Arial" w:cs="Arial"/>
                <w:b/>
                <w:sz w:val="22"/>
                <w:szCs w:val="22"/>
              </w:rPr>
            </w:pPr>
          </w:p>
        </w:tc>
        <w:tc>
          <w:tcPr>
            <w:tcW w:w="3825" w:type="dxa"/>
            <w:tcBorders>
              <w:bottom w:val="single" w:sz="4" w:space="0" w:color="auto"/>
            </w:tcBorders>
          </w:tcPr>
          <w:p w14:paraId="76237333" w14:textId="77777777" w:rsidR="003B2B0A" w:rsidRPr="008C04D8" w:rsidRDefault="003B2B0A" w:rsidP="00E76F9C">
            <w:pPr>
              <w:rPr>
                <w:rFonts w:ascii="Arial" w:hAnsi="Arial" w:cs="Arial"/>
                <w:b/>
                <w:sz w:val="22"/>
                <w:szCs w:val="22"/>
              </w:rPr>
            </w:pPr>
            <w:r w:rsidRPr="008C04D8">
              <w:rPr>
                <w:rFonts w:ascii="Arial" w:hAnsi="Arial" w:cs="Arial"/>
                <w:b/>
                <w:sz w:val="22"/>
                <w:szCs w:val="22"/>
              </w:rPr>
              <w:t>Rangovo vardu:</w:t>
            </w:r>
          </w:p>
          <w:p w14:paraId="49075CF8" w14:textId="77777777" w:rsidR="003B2B0A" w:rsidRPr="008C04D8" w:rsidRDefault="003B2B0A" w:rsidP="00E76F9C">
            <w:pPr>
              <w:jc w:val="both"/>
              <w:rPr>
                <w:rFonts w:ascii="Arial" w:hAnsi="Arial" w:cs="Arial"/>
                <w:b/>
                <w:i/>
                <w:sz w:val="22"/>
                <w:szCs w:val="22"/>
              </w:rPr>
            </w:pPr>
          </w:p>
          <w:p w14:paraId="6C091F82" w14:textId="36DF23EA" w:rsidR="00824D34" w:rsidRPr="008C04D8" w:rsidRDefault="00824D34" w:rsidP="00AD43F6">
            <w:pPr>
              <w:pStyle w:val="Default"/>
              <w:jc w:val="both"/>
              <w:rPr>
                <w:sz w:val="22"/>
                <w:szCs w:val="22"/>
              </w:rPr>
            </w:pPr>
          </w:p>
          <w:p w14:paraId="5CA6BE9B" w14:textId="77777777" w:rsidR="004342EE" w:rsidRPr="008C04D8" w:rsidRDefault="004342EE" w:rsidP="00814FCB">
            <w:pPr>
              <w:pStyle w:val="Default"/>
              <w:jc w:val="both"/>
              <w:rPr>
                <w:sz w:val="22"/>
                <w:szCs w:val="22"/>
              </w:rPr>
            </w:pPr>
          </w:p>
          <w:p w14:paraId="6ECCA4A9" w14:textId="77777777" w:rsidR="004342EE" w:rsidRPr="008C04D8" w:rsidRDefault="004342EE" w:rsidP="00814FCB">
            <w:pPr>
              <w:pStyle w:val="Default"/>
              <w:jc w:val="both"/>
              <w:rPr>
                <w:sz w:val="22"/>
                <w:szCs w:val="22"/>
              </w:rPr>
            </w:pPr>
          </w:p>
          <w:p w14:paraId="71708A16" w14:textId="77777777" w:rsidR="003B2B0A" w:rsidRPr="008C04D8" w:rsidRDefault="003B2B0A" w:rsidP="00E76F9C">
            <w:pPr>
              <w:jc w:val="both"/>
              <w:rPr>
                <w:rFonts w:ascii="Arial" w:hAnsi="Arial" w:cs="Arial"/>
                <w:b/>
                <w:i/>
                <w:sz w:val="22"/>
                <w:szCs w:val="22"/>
              </w:rPr>
            </w:pPr>
          </w:p>
          <w:p w14:paraId="056E6415" w14:textId="77777777" w:rsidR="003B2B0A" w:rsidRPr="008C04D8" w:rsidRDefault="003B2B0A" w:rsidP="00E76F9C">
            <w:pPr>
              <w:jc w:val="both"/>
              <w:rPr>
                <w:rFonts w:ascii="Arial" w:hAnsi="Arial" w:cs="Arial"/>
                <w:b/>
                <w:i/>
                <w:sz w:val="22"/>
                <w:szCs w:val="22"/>
              </w:rPr>
            </w:pPr>
          </w:p>
        </w:tc>
        <w:tc>
          <w:tcPr>
            <w:tcW w:w="236" w:type="dxa"/>
          </w:tcPr>
          <w:p w14:paraId="7702374B" w14:textId="77777777" w:rsidR="003B2B0A" w:rsidRPr="008C04D8" w:rsidRDefault="003B2B0A" w:rsidP="00E76F9C">
            <w:pPr>
              <w:rPr>
                <w:rFonts w:ascii="Arial" w:hAnsi="Arial" w:cs="Arial"/>
                <w:b/>
                <w:sz w:val="22"/>
                <w:szCs w:val="22"/>
              </w:rPr>
            </w:pPr>
          </w:p>
        </w:tc>
      </w:tr>
      <w:tr w:rsidR="003B2B0A" w:rsidRPr="000E564C" w14:paraId="7B713781" w14:textId="77777777" w:rsidTr="00E76F9C">
        <w:tc>
          <w:tcPr>
            <w:tcW w:w="3969" w:type="dxa"/>
            <w:tcBorders>
              <w:top w:val="single" w:sz="4" w:space="0" w:color="auto"/>
            </w:tcBorders>
          </w:tcPr>
          <w:p w14:paraId="2564275B" w14:textId="77777777" w:rsidR="003B2B0A" w:rsidRPr="008C04D8" w:rsidRDefault="003B2B0A" w:rsidP="000C6031">
            <w:pPr>
              <w:rPr>
                <w:rFonts w:ascii="Arial" w:hAnsi="Arial" w:cs="Arial"/>
                <w:sz w:val="22"/>
                <w:szCs w:val="22"/>
                <w:vertAlign w:val="superscript"/>
              </w:rPr>
            </w:pPr>
            <w:r w:rsidRPr="008C04D8">
              <w:rPr>
                <w:rFonts w:ascii="Arial" w:hAnsi="Arial" w:cs="Arial"/>
                <w:sz w:val="22"/>
                <w:szCs w:val="22"/>
                <w:vertAlign w:val="superscript"/>
              </w:rPr>
              <w:t>(parašas)</w:t>
            </w:r>
          </w:p>
          <w:p w14:paraId="0E469073" w14:textId="77777777" w:rsidR="003B2B0A" w:rsidRPr="008C04D8" w:rsidRDefault="003B2B0A" w:rsidP="00E76F9C">
            <w:pPr>
              <w:rPr>
                <w:rFonts w:ascii="Arial" w:hAnsi="Arial" w:cs="Arial"/>
                <w:sz w:val="22"/>
                <w:szCs w:val="22"/>
              </w:rPr>
            </w:pPr>
          </w:p>
          <w:p w14:paraId="775E7F5D" w14:textId="77777777" w:rsidR="003B2B0A" w:rsidRPr="008C04D8" w:rsidRDefault="003B2B0A" w:rsidP="00894D58">
            <w:pPr>
              <w:rPr>
                <w:rFonts w:ascii="Arial" w:hAnsi="Arial" w:cs="Arial"/>
                <w:sz w:val="22"/>
                <w:szCs w:val="22"/>
                <w:vertAlign w:val="superscript"/>
              </w:rPr>
            </w:pPr>
          </w:p>
        </w:tc>
        <w:tc>
          <w:tcPr>
            <w:tcW w:w="1276" w:type="dxa"/>
          </w:tcPr>
          <w:p w14:paraId="7F491D19" w14:textId="77777777" w:rsidR="003B2B0A" w:rsidRPr="008C04D8" w:rsidRDefault="003B2B0A" w:rsidP="00E76F9C">
            <w:pPr>
              <w:jc w:val="center"/>
              <w:rPr>
                <w:rFonts w:ascii="Arial" w:hAnsi="Arial" w:cs="Arial"/>
                <w:sz w:val="22"/>
                <w:szCs w:val="22"/>
                <w:vertAlign w:val="superscript"/>
              </w:rPr>
            </w:pPr>
          </w:p>
        </w:tc>
        <w:tc>
          <w:tcPr>
            <w:tcW w:w="3825" w:type="dxa"/>
            <w:tcBorders>
              <w:top w:val="single" w:sz="4" w:space="0" w:color="auto"/>
            </w:tcBorders>
          </w:tcPr>
          <w:p w14:paraId="32EE5446" w14:textId="77777777" w:rsidR="003B2B0A" w:rsidRPr="008C04D8" w:rsidRDefault="003B2B0A" w:rsidP="000C6031">
            <w:pPr>
              <w:rPr>
                <w:rFonts w:ascii="Arial" w:hAnsi="Arial" w:cs="Arial"/>
                <w:sz w:val="22"/>
                <w:szCs w:val="22"/>
                <w:vertAlign w:val="superscript"/>
              </w:rPr>
            </w:pPr>
            <w:r w:rsidRPr="008C04D8">
              <w:rPr>
                <w:rFonts w:ascii="Arial" w:hAnsi="Arial" w:cs="Arial"/>
                <w:sz w:val="22"/>
                <w:szCs w:val="22"/>
                <w:vertAlign w:val="superscript"/>
              </w:rPr>
              <w:t>(parašas)</w:t>
            </w:r>
          </w:p>
          <w:p w14:paraId="7C23D592" w14:textId="1BD57329" w:rsidR="003B2B0A" w:rsidRPr="008C04D8" w:rsidRDefault="003B2B0A" w:rsidP="00E76F9C">
            <w:pPr>
              <w:jc w:val="both"/>
              <w:rPr>
                <w:rFonts w:ascii="Arial" w:hAnsi="Arial" w:cs="Arial"/>
                <w:b/>
                <w:sz w:val="22"/>
                <w:szCs w:val="22"/>
              </w:rPr>
            </w:pPr>
          </w:p>
        </w:tc>
        <w:tc>
          <w:tcPr>
            <w:tcW w:w="236" w:type="dxa"/>
          </w:tcPr>
          <w:p w14:paraId="05C54192" w14:textId="77777777" w:rsidR="003B2B0A" w:rsidRPr="008C04D8" w:rsidRDefault="003B2B0A" w:rsidP="00E76F9C">
            <w:pPr>
              <w:jc w:val="center"/>
              <w:rPr>
                <w:rFonts w:ascii="Arial" w:hAnsi="Arial" w:cs="Arial"/>
                <w:sz w:val="22"/>
                <w:szCs w:val="22"/>
                <w:vertAlign w:val="superscript"/>
              </w:rPr>
            </w:pPr>
          </w:p>
        </w:tc>
      </w:tr>
    </w:tbl>
    <w:p w14:paraId="1F60FCE8" w14:textId="77777777" w:rsidR="00D513C0" w:rsidRPr="008C04D8" w:rsidRDefault="00D513C0" w:rsidP="00D513C0">
      <w:pPr>
        <w:rPr>
          <w:rFonts w:ascii="Arial" w:hAnsi="Arial" w:cs="Arial"/>
          <w:i/>
          <w:iCs/>
          <w:sz w:val="22"/>
          <w:szCs w:val="22"/>
        </w:rPr>
      </w:pPr>
    </w:p>
    <w:p w14:paraId="66D300FC" w14:textId="77777777" w:rsidR="00D513C0" w:rsidRPr="008C04D8" w:rsidRDefault="00D513C0" w:rsidP="00D513C0">
      <w:pPr>
        <w:rPr>
          <w:rFonts w:ascii="Arial" w:hAnsi="Arial" w:cs="Arial"/>
          <w:i/>
          <w:iCs/>
          <w:sz w:val="22"/>
          <w:szCs w:val="22"/>
        </w:rPr>
      </w:pPr>
    </w:p>
    <w:p w14:paraId="762E24A9" w14:textId="77777777" w:rsidR="00D513C0" w:rsidRPr="008C04D8" w:rsidRDefault="00D513C0" w:rsidP="00D513C0">
      <w:pPr>
        <w:rPr>
          <w:rFonts w:ascii="Arial" w:hAnsi="Arial" w:cs="Arial"/>
          <w:sz w:val="22"/>
          <w:szCs w:val="22"/>
        </w:rPr>
      </w:pPr>
    </w:p>
    <w:p w14:paraId="6341540A" w14:textId="77777777" w:rsidR="00D513C0" w:rsidRPr="008C04D8" w:rsidRDefault="00D513C0" w:rsidP="00D513C0">
      <w:pPr>
        <w:rPr>
          <w:rFonts w:ascii="Arial" w:hAnsi="Arial" w:cs="Arial"/>
          <w:sz w:val="22"/>
          <w:szCs w:val="22"/>
        </w:rPr>
      </w:pPr>
    </w:p>
    <w:p w14:paraId="5C41EC28" w14:textId="77777777" w:rsidR="00D513C0" w:rsidRPr="008C04D8" w:rsidRDefault="00D513C0" w:rsidP="00D513C0">
      <w:pPr>
        <w:rPr>
          <w:rFonts w:ascii="Arial" w:hAnsi="Arial" w:cs="Arial"/>
          <w:sz w:val="22"/>
          <w:szCs w:val="22"/>
        </w:rPr>
      </w:pPr>
    </w:p>
    <w:sectPr w:rsidR="00D513C0" w:rsidRPr="008C04D8" w:rsidSect="006E01CE">
      <w:headerReference w:type="default" r:id="rId8"/>
      <w:pgSz w:w="11906" w:h="16838"/>
      <w:pgMar w:top="1135"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F7B0" w14:textId="77777777" w:rsidR="006E01CE" w:rsidRDefault="006E01CE" w:rsidP="00AE79C1">
      <w:r>
        <w:separator/>
      </w:r>
    </w:p>
  </w:endnote>
  <w:endnote w:type="continuationSeparator" w:id="0">
    <w:p w14:paraId="01DA018F" w14:textId="77777777" w:rsidR="006E01CE" w:rsidRDefault="006E01CE" w:rsidP="00AE79C1">
      <w:r>
        <w:continuationSeparator/>
      </w:r>
    </w:p>
  </w:endnote>
  <w:endnote w:type="continuationNotice" w:id="1">
    <w:p w14:paraId="2DCC87B6" w14:textId="77777777" w:rsidR="006E01CE" w:rsidRDefault="006E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50BF" w14:textId="77777777" w:rsidR="006E01CE" w:rsidRDefault="006E01CE" w:rsidP="00AE79C1">
      <w:r>
        <w:separator/>
      </w:r>
    </w:p>
  </w:footnote>
  <w:footnote w:type="continuationSeparator" w:id="0">
    <w:p w14:paraId="4A2063F9" w14:textId="77777777" w:rsidR="006E01CE" w:rsidRDefault="006E01CE" w:rsidP="00AE79C1">
      <w:r>
        <w:continuationSeparator/>
      </w:r>
    </w:p>
  </w:footnote>
  <w:footnote w:type="continuationNotice" w:id="1">
    <w:p w14:paraId="6B091023" w14:textId="77777777" w:rsidR="006E01CE" w:rsidRDefault="006E0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E080" w14:textId="77777777" w:rsidR="00BE1CB0" w:rsidRDefault="00BE1CB0" w:rsidP="00963B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0BD1">
      <w:rPr>
        <w:rStyle w:val="PageNumber"/>
        <w:noProof/>
      </w:rPr>
      <w:t>2</w:t>
    </w:r>
    <w:r>
      <w:rPr>
        <w:rStyle w:val="PageNumber"/>
      </w:rPr>
      <w:fldChar w:fldCharType="end"/>
    </w:r>
  </w:p>
  <w:p w14:paraId="446794EC" w14:textId="77777777" w:rsidR="00BE1CB0" w:rsidRDefault="00BE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C95"/>
    <w:multiLevelType w:val="multilevel"/>
    <w:tmpl w:val="D9F05750"/>
    <w:lvl w:ilvl="0">
      <w:start w:val="1"/>
      <w:numFmt w:val="decimal"/>
      <w:lvlText w:val="%1."/>
      <w:lvlJc w:val="left"/>
      <w:pPr>
        <w:ind w:left="1353" w:hanging="360"/>
      </w:pPr>
      <w:rPr>
        <w:rFonts w:ascii="Trebuchet MS" w:eastAsia="Times New Roman" w:hAnsi="Trebuchet MS" w:cs="Arial"/>
        <w:b w:val="0"/>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28A1C82"/>
    <w:multiLevelType w:val="hybridMultilevel"/>
    <w:tmpl w:val="B836780A"/>
    <w:lvl w:ilvl="0" w:tplc="04270001">
      <w:start w:val="1"/>
      <w:numFmt w:val="bullet"/>
      <w:lvlText w:val=""/>
      <w:lvlJc w:val="left"/>
      <w:pPr>
        <w:ind w:left="9433" w:hanging="360"/>
      </w:pPr>
      <w:rPr>
        <w:rFonts w:ascii="Symbol" w:hAnsi="Symbol" w:hint="default"/>
      </w:rPr>
    </w:lvl>
    <w:lvl w:ilvl="1" w:tplc="04090019">
      <w:start w:val="1"/>
      <w:numFmt w:val="lowerLetter"/>
      <w:lvlText w:val="%2."/>
      <w:lvlJc w:val="left"/>
      <w:pPr>
        <w:ind w:left="10021"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2" w15:restartNumberingAfterBreak="0">
    <w:nsid w:val="02D14005"/>
    <w:multiLevelType w:val="hybridMultilevel"/>
    <w:tmpl w:val="8BB643E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8EA1CF2"/>
    <w:multiLevelType w:val="hybridMultilevel"/>
    <w:tmpl w:val="36F2346C"/>
    <w:lvl w:ilvl="0" w:tplc="66FC7202">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FD5222C"/>
    <w:multiLevelType w:val="hybridMultilevel"/>
    <w:tmpl w:val="C592F5F6"/>
    <w:lvl w:ilvl="0" w:tplc="EC6EC798">
      <w:start w:val="2014"/>
      <w:numFmt w:val="bullet"/>
      <w:lvlText w:val="-"/>
      <w:lvlJc w:val="left"/>
      <w:pPr>
        <w:ind w:left="1080" w:hanging="360"/>
      </w:pPr>
      <w:rPr>
        <w:rFonts w:ascii="Arial" w:eastAsia="Calibr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6" w15:restartNumberingAfterBreak="0">
    <w:nsid w:val="58D10A66"/>
    <w:multiLevelType w:val="multilevel"/>
    <w:tmpl w:val="2C46C45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9A1BB4"/>
    <w:multiLevelType w:val="hybridMultilevel"/>
    <w:tmpl w:val="C6728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95373"/>
    <w:multiLevelType w:val="hybridMultilevel"/>
    <w:tmpl w:val="3EF0E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8730788">
    <w:abstractNumId w:val="5"/>
  </w:num>
  <w:num w:numId="2" w16cid:durableId="1880390616">
    <w:abstractNumId w:val="6"/>
  </w:num>
  <w:num w:numId="3" w16cid:durableId="286280591">
    <w:abstractNumId w:val="4"/>
  </w:num>
  <w:num w:numId="4" w16cid:durableId="1524782826">
    <w:abstractNumId w:val="0"/>
  </w:num>
  <w:num w:numId="5" w16cid:durableId="590284006">
    <w:abstractNumId w:val="1"/>
  </w:num>
  <w:num w:numId="6" w16cid:durableId="1260944782">
    <w:abstractNumId w:val="3"/>
  </w:num>
  <w:num w:numId="7" w16cid:durableId="208306137">
    <w:abstractNumId w:val="8"/>
  </w:num>
  <w:num w:numId="8" w16cid:durableId="2007052784">
    <w:abstractNumId w:val="2"/>
  </w:num>
  <w:num w:numId="9" w16cid:durableId="1586648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72"/>
    <w:rsid w:val="00007241"/>
    <w:rsid w:val="00013BFD"/>
    <w:rsid w:val="00020BE4"/>
    <w:rsid w:val="000238EA"/>
    <w:rsid w:val="000328B1"/>
    <w:rsid w:val="0003320E"/>
    <w:rsid w:val="000356B5"/>
    <w:rsid w:val="00035B33"/>
    <w:rsid w:val="000360AE"/>
    <w:rsid w:val="00040BD8"/>
    <w:rsid w:val="000423DC"/>
    <w:rsid w:val="000457E8"/>
    <w:rsid w:val="00045D68"/>
    <w:rsid w:val="00047108"/>
    <w:rsid w:val="00047F53"/>
    <w:rsid w:val="000509B6"/>
    <w:rsid w:val="00051B06"/>
    <w:rsid w:val="00052621"/>
    <w:rsid w:val="00062E83"/>
    <w:rsid w:val="00063BF2"/>
    <w:rsid w:val="00065E8D"/>
    <w:rsid w:val="000701E7"/>
    <w:rsid w:val="00073EC9"/>
    <w:rsid w:val="00074ADF"/>
    <w:rsid w:val="00075E8F"/>
    <w:rsid w:val="00080170"/>
    <w:rsid w:val="00080241"/>
    <w:rsid w:val="00083115"/>
    <w:rsid w:val="000872A8"/>
    <w:rsid w:val="00091568"/>
    <w:rsid w:val="00091EBF"/>
    <w:rsid w:val="00094779"/>
    <w:rsid w:val="00094983"/>
    <w:rsid w:val="00094FA3"/>
    <w:rsid w:val="000957CE"/>
    <w:rsid w:val="000A0C67"/>
    <w:rsid w:val="000A113B"/>
    <w:rsid w:val="000A42CC"/>
    <w:rsid w:val="000A6505"/>
    <w:rsid w:val="000A7E50"/>
    <w:rsid w:val="000B2D93"/>
    <w:rsid w:val="000B4475"/>
    <w:rsid w:val="000B4659"/>
    <w:rsid w:val="000B75D5"/>
    <w:rsid w:val="000B7C25"/>
    <w:rsid w:val="000C6031"/>
    <w:rsid w:val="000C76F4"/>
    <w:rsid w:val="000D2D39"/>
    <w:rsid w:val="000D6A5D"/>
    <w:rsid w:val="000D6C84"/>
    <w:rsid w:val="000D6CDE"/>
    <w:rsid w:val="000D798B"/>
    <w:rsid w:val="000D7EC8"/>
    <w:rsid w:val="000E0969"/>
    <w:rsid w:val="000E26A8"/>
    <w:rsid w:val="000E4E6C"/>
    <w:rsid w:val="000E5077"/>
    <w:rsid w:val="000E518F"/>
    <w:rsid w:val="000E564C"/>
    <w:rsid w:val="0010241D"/>
    <w:rsid w:val="00107F71"/>
    <w:rsid w:val="00110F0B"/>
    <w:rsid w:val="00111AE4"/>
    <w:rsid w:val="00111C0F"/>
    <w:rsid w:val="00117086"/>
    <w:rsid w:val="0011765D"/>
    <w:rsid w:val="00123E02"/>
    <w:rsid w:val="00124585"/>
    <w:rsid w:val="00131079"/>
    <w:rsid w:val="001316B4"/>
    <w:rsid w:val="001328EA"/>
    <w:rsid w:val="00133799"/>
    <w:rsid w:val="00133D5C"/>
    <w:rsid w:val="0013730D"/>
    <w:rsid w:val="001416D9"/>
    <w:rsid w:val="00144603"/>
    <w:rsid w:val="00145D25"/>
    <w:rsid w:val="00147DEF"/>
    <w:rsid w:val="00150942"/>
    <w:rsid w:val="00150F19"/>
    <w:rsid w:val="00151810"/>
    <w:rsid w:val="001525F3"/>
    <w:rsid w:val="00154630"/>
    <w:rsid w:val="00157D54"/>
    <w:rsid w:val="00162B20"/>
    <w:rsid w:val="00164370"/>
    <w:rsid w:val="00164A44"/>
    <w:rsid w:val="001705AE"/>
    <w:rsid w:val="00170951"/>
    <w:rsid w:val="00170965"/>
    <w:rsid w:val="00174C00"/>
    <w:rsid w:val="0017581B"/>
    <w:rsid w:val="00184AAB"/>
    <w:rsid w:val="00191759"/>
    <w:rsid w:val="00191783"/>
    <w:rsid w:val="0019186B"/>
    <w:rsid w:val="00191FC0"/>
    <w:rsid w:val="0019280B"/>
    <w:rsid w:val="00195561"/>
    <w:rsid w:val="001977C5"/>
    <w:rsid w:val="00197B02"/>
    <w:rsid w:val="00197F25"/>
    <w:rsid w:val="001A0D7B"/>
    <w:rsid w:val="001A15EF"/>
    <w:rsid w:val="001A3453"/>
    <w:rsid w:val="001A460B"/>
    <w:rsid w:val="001A5D34"/>
    <w:rsid w:val="001A5E46"/>
    <w:rsid w:val="001A7A54"/>
    <w:rsid w:val="001B0E7E"/>
    <w:rsid w:val="001B0F8D"/>
    <w:rsid w:val="001B2C53"/>
    <w:rsid w:val="001B2F3A"/>
    <w:rsid w:val="001C45E8"/>
    <w:rsid w:val="001C50CC"/>
    <w:rsid w:val="001D182B"/>
    <w:rsid w:val="001D23E8"/>
    <w:rsid w:val="001D2DDE"/>
    <w:rsid w:val="001D3334"/>
    <w:rsid w:val="001D5723"/>
    <w:rsid w:val="001E0E1C"/>
    <w:rsid w:val="001E1074"/>
    <w:rsid w:val="001E348E"/>
    <w:rsid w:val="001E3DD0"/>
    <w:rsid w:val="001F1AF8"/>
    <w:rsid w:val="001F3618"/>
    <w:rsid w:val="00203B63"/>
    <w:rsid w:val="00210EFF"/>
    <w:rsid w:val="002124C4"/>
    <w:rsid w:val="002151B4"/>
    <w:rsid w:val="002155B9"/>
    <w:rsid w:val="0022213E"/>
    <w:rsid w:val="0022702F"/>
    <w:rsid w:val="00233067"/>
    <w:rsid w:val="00233C8C"/>
    <w:rsid w:val="00240044"/>
    <w:rsid w:val="002420BF"/>
    <w:rsid w:val="00242F07"/>
    <w:rsid w:val="002441DF"/>
    <w:rsid w:val="0025190B"/>
    <w:rsid w:val="0025476A"/>
    <w:rsid w:val="0025529C"/>
    <w:rsid w:val="0025593D"/>
    <w:rsid w:val="00255F0F"/>
    <w:rsid w:val="00261642"/>
    <w:rsid w:val="00265082"/>
    <w:rsid w:val="0026729C"/>
    <w:rsid w:val="00267429"/>
    <w:rsid w:val="00271518"/>
    <w:rsid w:val="0027252A"/>
    <w:rsid w:val="00272DA1"/>
    <w:rsid w:val="00275389"/>
    <w:rsid w:val="0027555F"/>
    <w:rsid w:val="00280D37"/>
    <w:rsid w:val="0028308A"/>
    <w:rsid w:val="00285125"/>
    <w:rsid w:val="00285345"/>
    <w:rsid w:val="00285EDE"/>
    <w:rsid w:val="00286C17"/>
    <w:rsid w:val="002878A2"/>
    <w:rsid w:val="002904B5"/>
    <w:rsid w:val="002940C3"/>
    <w:rsid w:val="00296351"/>
    <w:rsid w:val="002A0533"/>
    <w:rsid w:val="002A589A"/>
    <w:rsid w:val="002B7280"/>
    <w:rsid w:val="002B745B"/>
    <w:rsid w:val="002B7DC1"/>
    <w:rsid w:val="002C1FB9"/>
    <w:rsid w:val="002C6910"/>
    <w:rsid w:val="002D3627"/>
    <w:rsid w:val="002D6E47"/>
    <w:rsid w:val="002E37DE"/>
    <w:rsid w:val="002E5061"/>
    <w:rsid w:val="002F2957"/>
    <w:rsid w:val="002F4008"/>
    <w:rsid w:val="002F5446"/>
    <w:rsid w:val="00303622"/>
    <w:rsid w:val="003047D4"/>
    <w:rsid w:val="003052A4"/>
    <w:rsid w:val="003068AA"/>
    <w:rsid w:val="00306979"/>
    <w:rsid w:val="003178AF"/>
    <w:rsid w:val="003245D6"/>
    <w:rsid w:val="00324AB6"/>
    <w:rsid w:val="00325A20"/>
    <w:rsid w:val="00326845"/>
    <w:rsid w:val="00327A95"/>
    <w:rsid w:val="00333FC0"/>
    <w:rsid w:val="00335DD1"/>
    <w:rsid w:val="00342874"/>
    <w:rsid w:val="003429B3"/>
    <w:rsid w:val="0034429B"/>
    <w:rsid w:val="00344306"/>
    <w:rsid w:val="003443EA"/>
    <w:rsid w:val="0034601E"/>
    <w:rsid w:val="00352402"/>
    <w:rsid w:val="00352865"/>
    <w:rsid w:val="00352995"/>
    <w:rsid w:val="00353A0A"/>
    <w:rsid w:val="00353BEA"/>
    <w:rsid w:val="00354227"/>
    <w:rsid w:val="003543DE"/>
    <w:rsid w:val="0036051E"/>
    <w:rsid w:val="00360A6C"/>
    <w:rsid w:val="003611AE"/>
    <w:rsid w:val="0036167F"/>
    <w:rsid w:val="00362E8B"/>
    <w:rsid w:val="00364F97"/>
    <w:rsid w:val="003659BE"/>
    <w:rsid w:val="003676E2"/>
    <w:rsid w:val="00370CC3"/>
    <w:rsid w:val="0037126B"/>
    <w:rsid w:val="00375C17"/>
    <w:rsid w:val="003818B9"/>
    <w:rsid w:val="00381B4E"/>
    <w:rsid w:val="003822EE"/>
    <w:rsid w:val="00382A76"/>
    <w:rsid w:val="00383392"/>
    <w:rsid w:val="003840CB"/>
    <w:rsid w:val="00384F4F"/>
    <w:rsid w:val="003855F6"/>
    <w:rsid w:val="00385949"/>
    <w:rsid w:val="00387AAD"/>
    <w:rsid w:val="00390A36"/>
    <w:rsid w:val="00396569"/>
    <w:rsid w:val="003A0242"/>
    <w:rsid w:val="003A2CC5"/>
    <w:rsid w:val="003A445C"/>
    <w:rsid w:val="003A7E20"/>
    <w:rsid w:val="003B2B0A"/>
    <w:rsid w:val="003B7709"/>
    <w:rsid w:val="003C58FC"/>
    <w:rsid w:val="003D07E2"/>
    <w:rsid w:val="003E1015"/>
    <w:rsid w:val="003E135F"/>
    <w:rsid w:val="003E5DFC"/>
    <w:rsid w:val="003E5F16"/>
    <w:rsid w:val="003F14CA"/>
    <w:rsid w:val="003F24FF"/>
    <w:rsid w:val="003F2F6B"/>
    <w:rsid w:val="0040037B"/>
    <w:rsid w:val="00403E6B"/>
    <w:rsid w:val="00405265"/>
    <w:rsid w:val="00407C71"/>
    <w:rsid w:val="0041578D"/>
    <w:rsid w:val="004178EB"/>
    <w:rsid w:val="00420229"/>
    <w:rsid w:val="00421572"/>
    <w:rsid w:val="0042413F"/>
    <w:rsid w:val="004261A8"/>
    <w:rsid w:val="00427DA3"/>
    <w:rsid w:val="0043039D"/>
    <w:rsid w:val="00432DCB"/>
    <w:rsid w:val="004342EE"/>
    <w:rsid w:val="00434669"/>
    <w:rsid w:val="00444293"/>
    <w:rsid w:val="00444888"/>
    <w:rsid w:val="00452107"/>
    <w:rsid w:val="00454517"/>
    <w:rsid w:val="00454754"/>
    <w:rsid w:val="00460AD9"/>
    <w:rsid w:val="00463AA0"/>
    <w:rsid w:val="00470D38"/>
    <w:rsid w:val="00471406"/>
    <w:rsid w:val="00472EC9"/>
    <w:rsid w:val="0047556C"/>
    <w:rsid w:val="00476791"/>
    <w:rsid w:val="00480539"/>
    <w:rsid w:val="00482D9A"/>
    <w:rsid w:val="004870FD"/>
    <w:rsid w:val="004912C3"/>
    <w:rsid w:val="004914DB"/>
    <w:rsid w:val="00496662"/>
    <w:rsid w:val="00496E7B"/>
    <w:rsid w:val="004A4D2A"/>
    <w:rsid w:val="004B00D6"/>
    <w:rsid w:val="004B6C29"/>
    <w:rsid w:val="004B727F"/>
    <w:rsid w:val="004C2029"/>
    <w:rsid w:val="004C4540"/>
    <w:rsid w:val="004C58E1"/>
    <w:rsid w:val="004C6405"/>
    <w:rsid w:val="004C7559"/>
    <w:rsid w:val="004D02CE"/>
    <w:rsid w:val="004D042B"/>
    <w:rsid w:val="004D179B"/>
    <w:rsid w:val="004D6CDF"/>
    <w:rsid w:val="004E2158"/>
    <w:rsid w:val="004E31F4"/>
    <w:rsid w:val="004E599C"/>
    <w:rsid w:val="004F185E"/>
    <w:rsid w:val="004F278C"/>
    <w:rsid w:val="004F4247"/>
    <w:rsid w:val="00500F37"/>
    <w:rsid w:val="00502782"/>
    <w:rsid w:val="00504A9B"/>
    <w:rsid w:val="005064B9"/>
    <w:rsid w:val="00514ADF"/>
    <w:rsid w:val="0051566D"/>
    <w:rsid w:val="005159DB"/>
    <w:rsid w:val="00517D69"/>
    <w:rsid w:val="00524FB6"/>
    <w:rsid w:val="00525AD9"/>
    <w:rsid w:val="005306D0"/>
    <w:rsid w:val="00533EC4"/>
    <w:rsid w:val="005358BB"/>
    <w:rsid w:val="00537672"/>
    <w:rsid w:val="00544002"/>
    <w:rsid w:val="0054417E"/>
    <w:rsid w:val="005452A0"/>
    <w:rsid w:val="005459AE"/>
    <w:rsid w:val="00545DF1"/>
    <w:rsid w:val="00546014"/>
    <w:rsid w:val="00546BAE"/>
    <w:rsid w:val="0055691D"/>
    <w:rsid w:val="005575E7"/>
    <w:rsid w:val="00557D21"/>
    <w:rsid w:val="00560A10"/>
    <w:rsid w:val="00561E56"/>
    <w:rsid w:val="005648B2"/>
    <w:rsid w:val="00571322"/>
    <w:rsid w:val="00573E4F"/>
    <w:rsid w:val="00574BF0"/>
    <w:rsid w:val="00576D90"/>
    <w:rsid w:val="0057712C"/>
    <w:rsid w:val="00577959"/>
    <w:rsid w:val="005802DB"/>
    <w:rsid w:val="005803EC"/>
    <w:rsid w:val="00582D1F"/>
    <w:rsid w:val="005843C5"/>
    <w:rsid w:val="005978D1"/>
    <w:rsid w:val="005A02A1"/>
    <w:rsid w:val="005A0E9B"/>
    <w:rsid w:val="005A73C8"/>
    <w:rsid w:val="005A7B1A"/>
    <w:rsid w:val="005B039D"/>
    <w:rsid w:val="005B3F84"/>
    <w:rsid w:val="005C03FE"/>
    <w:rsid w:val="005C04BA"/>
    <w:rsid w:val="005C05E3"/>
    <w:rsid w:val="005D092D"/>
    <w:rsid w:val="005D0A9A"/>
    <w:rsid w:val="005D21BF"/>
    <w:rsid w:val="005D531F"/>
    <w:rsid w:val="005D6A0E"/>
    <w:rsid w:val="005D6A85"/>
    <w:rsid w:val="005D7203"/>
    <w:rsid w:val="005E1AF1"/>
    <w:rsid w:val="005E1E0F"/>
    <w:rsid w:val="005E2EB8"/>
    <w:rsid w:val="005E3AB1"/>
    <w:rsid w:val="005E4F84"/>
    <w:rsid w:val="005E5C0F"/>
    <w:rsid w:val="005F0012"/>
    <w:rsid w:val="005F2C1A"/>
    <w:rsid w:val="005F4D7C"/>
    <w:rsid w:val="005F6636"/>
    <w:rsid w:val="005F6694"/>
    <w:rsid w:val="0060052B"/>
    <w:rsid w:val="00614781"/>
    <w:rsid w:val="00620CD0"/>
    <w:rsid w:val="00622607"/>
    <w:rsid w:val="006231F4"/>
    <w:rsid w:val="00626BBD"/>
    <w:rsid w:val="00626E67"/>
    <w:rsid w:val="006277E0"/>
    <w:rsid w:val="0063208A"/>
    <w:rsid w:val="0063216F"/>
    <w:rsid w:val="006321B9"/>
    <w:rsid w:val="0063600A"/>
    <w:rsid w:val="00636A74"/>
    <w:rsid w:val="00641EF1"/>
    <w:rsid w:val="00655AF5"/>
    <w:rsid w:val="00662CC3"/>
    <w:rsid w:val="006631E9"/>
    <w:rsid w:val="0066336E"/>
    <w:rsid w:val="00663687"/>
    <w:rsid w:val="00663CE7"/>
    <w:rsid w:val="0066498E"/>
    <w:rsid w:val="00665BC2"/>
    <w:rsid w:val="00670B96"/>
    <w:rsid w:val="006715A1"/>
    <w:rsid w:val="00674049"/>
    <w:rsid w:val="0067433C"/>
    <w:rsid w:val="006829B9"/>
    <w:rsid w:val="00684A16"/>
    <w:rsid w:val="00690325"/>
    <w:rsid w:val="00691151"/>
    <w:rsid w:val="0069188F"/>
    <w:rsid w:val="0069237A"/>
    <w:rsid w:val="006A0580"/>
    <w:rsid w:val="006A303B"/>
    <w:rsid w:val="006A4308"/>
    <w:rsid w:val="006A4610"/>
    <w:rsid w:val="006A60C1"/>
    <w:rsid w:val="006B6680"/>
    <w:rsid w:val="006C155C"/>
    <w:rsid w:val="006C1A4C"/>
    <w:rsid w:val="006D1AE9"/>
    <w:rsid w:val="006D493E"/>
    <w:rsid w:val="006D51CB"/>
    <w:rsid w:val="006D6033"/>
    <w:rsid w:val="006D78EF"/>
    <w:rsid w:val="006E01CE"/>
    <w:rsid w:val="006E1418"/>
    <w:rsid w:val="006E5131"/>
    <w:rsid w:val="006E66A4"/>
    <w:rsid w:val="006E7F88"/>
    <w:rsid w:val="006F03EA"/>
    <w:rsid w:val="006F2ACF"/>
    <w:rsid w:val="006F7703"/>
    <w:rsid w:val="00700038"/>
    <w:rsid w:val="00702B6A"/>
    <w:rsid w:val="00703177"/>
    <w:rsid w:val="00706EDD"/>
    <w:rsid w:val="00710BA2"/>
    <w:rsid w:val="007141FA"/>
    <w:rsid w:val="00715952"/>
    <w:rsid w:val="007209B7"/>
    <w:rsid w:val="00720CC1"/>
    <w:rsid w:val="0072259C"/>
    <w:rsid w:val="00724193"/>
    <w:rsid w:val="00731B30"/>
    <w:rsid w:val="007405E5"/>
    <w:rsid w:val="00740C18"/>
    <w:rsid w:val="007443F1"/>
    <w:rsid w:val="00744F22"/>
    <w:rsid w:val="00747D2B"/>
    <w:rsid w:val="00760DF2"/>
    <w:rsid w:val="0076283A"/>
    <w:rsid w:val="00762A5C"/>
    <w:rsid w:val="0076305C"/>
    <w:rsid w:val="007660B8"/>
    <w:rsid w:val="00766BED"/>
    <w:rsid w:val="00767062"/>
    <w:rsid w:val="00767830"/>
    <w:rsid w:val="007710C5"/>
    <w:rsid w:val="00773BAD"/>
    <w:rsid w:val="0077467F"/>
    <w:rsid w:val="007760CF"/>
    <w:rsid w:val="007760F1"/>
    <w:rsid w:val="007769E2"/>
    <w:rsid w:val="00783BE2"/>
    <w:rsid w:val="00784B40"/>
    <w:rsid w:val="00791594"/>
    <w:rsid w:val="00791889"/>
    <w:rsid w:val="00797572"/>
    <w:rsid w:val="007A11F5"/>
    <w:rsid w:val="007A303F"/>
    <w:rsid w:val="007A3ABF"/>
    <w:rsid w:val="007B033E"/>
    <w:rsid w:val="007B0F83"/>
    <w:rsid w:val="007B1DF7"/>
    <w:rsid w:val="007B4D43"/>
    <w:rsid w:val="007B4E21"/>
    <w:rsid w:val="007B5A08"/>
    <w:rsid w:val="007C1F0D"/>
    <w:rsid w:val="007C39E5"/>
    <w:rsid w:val="007C67A2"/>
    <w:rsid w:val="007D411A"/>
    <w:rsid w:val="007D7583"/>
    <w:rsid w:val="007E00A8"/>
    <w:rsid w:val="007E1F80"/>
    <w:rsid w:val="007E6257"/>
    <w:rsid w:val="007F3B80"/>
    <w:rsid w:val="0080152A"/>
    <w:rsid w:val="00805D82"/>
    <w:rsid w:val="00807A00"/>
    <w:rsid w:val="00807A51"/>
    <w:rsid w:val="00810844"/>
    <w:rsid w:val="008117DB"/>
    <w:rsid w:val="008129F7"/>
    <w:rsid w:val="00813646"/>
    <w:rsid w:val="0081476E"/>
    <w:rsid w:val="00814FCB"/>
    <w:rsid w:val="00816B73"/>
    <w:rsid w:val="00822293"/>
    <w:rsid w:val="00822C68"/>
    <w:rsid w:val="00824D34"/>
    <w:rsid w:val="0082736D"/>
    <w:rsid w:val="00831086"/>
    <w:rsid w:val="00832180"/>
    <w:rsid w:val="0083389D"/>
    <w:rsid w:val="00833B60"/>
    <w:rsid w:val="008363D1"/>
    <w:rsid w:val="00851D30"/>
    <w:rsid w:val="00851D62"/>
    <w:rsid w:val="00855F1E"/>
    <w:rsid w:val="008579C1"/>
    <w:rsid w:val="0086164E"/>
    <w:rsid w:val="00861951"/>
    <w:rsid w:val="00862E83"/>
    <w:rsid w:val="00867C9F"/>
    <w:rsid w:val="00875E06"/>
    <w:rsid w:val="00885406"/>
    <w:rsid w:val="0088641C"/>
    <w:rsid w:val="00894D58"/>
    <w:rsid w:val="008A1E4A"/>
    <w:rsid w:val="008A2661"/>
    <w:rsid w:val="008A2F96"/>
    <w:rsid w:val="008A5ED5"/>
    <w:rsid w:val="008A6F0E"/>
    <w:rsid w:val="008B43D8"/>
    <w:rsid w:val="008C0303"/>
    <w:rsid w:val="008C04D8"/>
    <w:rsid w:val="008C08F2"/>
    <w:rsid w:val="008C2FD3"/>
    <w:rsid w:val="008C3C62"/>
    <w:rsid w:val="008C4F76"/>
    <w:rsid w:val="008D2F29"/>
    <w:rsid w:val="008D4140"/>
    <w:rsid w:val="008E1283"/>
    <w:rsid w:val="008E1688"/>
    <w:rsid w:val="008E2B80"/>
    <w:rsid w:val="008E5ED9"/>
    <w:rsid w:val="008F043C"/>
    <w:rsid w:val="008F09D9"/>
    <w:rsid w:val="008F283D"/>
    <w:rsid w:val="008F2C72"/>
    <w:rsid w:val="008F345D"/>
    <w:rsid w:val="008F5088"/>
    <w:rsid w:val="008F7E70"/>
    <w:rsid w:val="009013FD"/>
    <w:rsid w:val="009020F3"/>
    <w:rsid w:val="0090336B"/>
    <w:rsid w:val="00907051"/>
    <w:rsid w:val="009070C4"/>
    <w:rsid w:val="00907826"/>
    <w:rsid w:val="00907FA4"/>
    <w:rsid w:val="009126E8"/>
    <w:rsid w:val="0091402E"/>
    <w:rsid w:val="009170A1"/>
    <w:rsid w:val="00920DB4"/>
    <w:rsid w:val="00926BEE"/>
    <w:rsid w:val="00927B59"/>
    <w:rsid w:val="00930718"/>
    <w:rsid w:val="00935135"/>
    <w:rsid w:val="00940226"/>
    <w:rsid w:val="00940C6F"/>
    <w:rsid w:val="00941ECA"/>
    <w:rsid w:val="0094430A"/>
    <w:rsid w:val="00944497"/>
    <w:rsid w:val="00944E77"/>
    <w:rsid w:val="0094764E"/>
    <w:rsid w:val="00950B3E"/>
    <w:rsid w:val="00954179"/>
    <w:rsid w:val="00954D12"/>
    <w:rsid w:val="00955CC5"/>
    <w:rsid w:val="00956DCF"/>
    <w:rsid w:val="0095743B"/>
    <w:rsid w:val="00960501"/>
    <w:rsid w:val="0096196F"/>
    <w:rsid w:val="00962272"/>
    <w:rsid w:val="0096332B"/>
    <w:rsid w:val="00963B98"/>
    <w:rsid w:val="00964C99"/>
    <w:rsid w:val="00967FDC"/>
    <w:rsid w:val="00970A44"/>
    <w:rsid w:val="0097379E"/>
    <w:rsid w:val="00974619"/>
    <w:rsid w:val="0097786D"/>
    <w:rsid w:val="009813D3"/>
    <w:rsid w:val="009839FA"/>
    <w:rsid w:val="009869C7"/>
    <w:rsid w:val="009A0BB8"/>
    <w:rsid w:val="009A144D"/>
    <w:rsid w:val="009A226D"/>
    <w:rsid w:val="009A4F37"/>
    <w:rsid w:val="009B1421"/>
    <w:rsid w:val="009B4397"/>
    <w:rsid w:val="009C4488"/>
    <w:rsid w:val="009C5412"/>
    <w:rsid w:val="009C7C5F"/>
    <w:rsid w:val="009D4624"/>
    <w:rsid w:val="009D5BFF"/>
    <w:rsid w:val="009D73DD"/>
    <w:rsid w:val="009D755D"/>
    <w:rsid w:val="009D7BA5"/>
    <w:rsid w:val="009E2A62"/>
    <w:rsid w:val="009E64A3"/>
    <w:rsid w:val="009E763B"/>
    <w:rsid w:val="009F0C17"/>
    <w:rsid w:val="009F6D84"/>
    <w:rsid w:val="00A03F2B"/>
    <w:rsid w:val="00A04A8C"/>
    <w:rsid w:val="00A04EEA"/>
    <w:rsid w:val="00A053DF"/>
    <w:rsid w:val="00A058B8"/>
    <w:rsid w:val="00A0669E"/>
    <w:rsid w:val="00A06D67"/>
    <w:rsid w:val="00A07E8D"/>
    <w:rsid w:val="00A13D43"/>
    <w:rsid w:val="00A14BAC"/>
    <w:rsid w:val="00A15786"/>
    <w:rsid w:val="00A22708"/>
    <w:rsid w:val="00A23028"/>
    <w:rsid w:val="00A241D3"/>
    <w:rsid w:val="00A24E36"/>
    <w:rsid w:val="00A30625"/>
    <w:rsid w:val="00A34106"/>
    <w:rsid w:val="00A41970"/>
    <w:rsid w:val="00A425DF"/>
    <w:rsid w:val="00A451F1"/>
    <w:rsid w:val="00A46CD0"/>
    <w:rsid w:val="00A51DE0"/>
    <w:rsid w:val="00A53903"/>
    <w:rsid w:val="00A57F29"/>
    <w:rsid w:val="00A61D80"/>
    <w:rsid w:val="00A70B44"/>
    <w:rsid w:val="00A7182E"/>
    <w:rsid w:val="00A727DB"/>
    <w:rsid w:val="00A74F99"/>
    <w:rsid w:val="00A7566F"/>
    <w:rsid w:val="00A75DD1"/>
    <w:rsid w:val="00A762FB"/>
    <w:rsid w:val="00A77632"/>
    <w:rsid w:val="00A8184A"/>
    <w:rsid w:val="00A81BEE"/>
    <w:rsid w:val="00A81F65"/>
    <w:rsid w:val="00A82FCB"/>
    <w:rsid w:val="00A83C6B"/>
    <w:rsid w:val="00A847A0"/>
    <w:rsid w:val="00A8643C"/>
    <w:rsid w:val="00A910B8"/>
    <w:rsid w:val="00A95B00"/>
    <w:rsid w:val="00AA2695"/>
    <w:rsid w:val="00AA3D25"/>
    <w:rsid w:val="00AA4CF8"/>
    <w:rsid w:val="00AA5CA4"/>
    <w:rsid w:val="00AB0166"/>
    <w:rsid w:val="00AC684C"/>
    <w:rsid w:val="00AC6969"/>
    <w:rsid w:val="00AC7AE9"/>
    <w:rsid w:val="00AD2242"/>
    <w:rsid w:val="00AD40E0"/>
    <w:rsid w:val="00AD43F6"/>
    <w:rsid w:val="00AD7EA2"/>
    <w:rsid w:val="00AE043F"/>
    <w:rsid w:val="00AE50E4"/>
    <w:rsid w:val="00AE53D2"/>
    <w:rsid w:val="00AE7287"/>
    <w:rsid w:val="00AE79C1"/>
    <w:rsid w:val="00AF028D"/>
    <w:rsid w:val="00AF50EA"/>
    <w:rsid w:val="00AF5108"/>
    <w:rsid w:val="00AF7348"/>
    <w:rsid w:val="00B01606"/>
    <w:rsid w:val="00B01E45"/>
    <w:rsid w:val="00B0346C"/>
    <w:rsid w:val="00B076A4"/>
    <w:rsid w:val="00B12619"/>
    <w:rsid w:val="00B129CE"/>
    <w:rsid w:val="00B13697"/>
    <w:rsid w:val="00B13A7D"/>
    <w:rsid w:val="00B156BC"/>
    <w:rsid w:val="00B23AFD"/>
    <w:rsid w:val="00B23E9B"/>
    <w:rsid w:val="00B27F78"/>
    <w:rsid w:val="00B31270"/>
    <w:rsid w:val="00B32114"/>
    <w:rsid w:val="00B32C73"/>
    <w:rsid w:val="00B34598"/>
    <w:rsid w:val="00B352C6"/>
    <w:rsid w:val="00B35938"/>
    <w:rsid w:val="00B35CD2"/>
    <w:rsid w:val="00B35F54"/>
    <w:rsid w:val="00B40C5E"/>
    <w:rsid w:val="00B4222C"/>
    <w:rsid w:val="00B4287D"/>
    <w:rsid w:val="00B430E5"/>
    <w:rsid w:val="00B45FB9"/>
    <w:rsid w:val="00B56B16"/>
    <w:rsid w:val="00B56E1C"/>
    <w:rsid w:val="00B612F7"/>
    <w:rsid w:val="00B63639"/>
    <w:rsid w:val="00B6469D"/>
    <w:rsid w:val="00B65904"/>
    <w:rsid w:val="00B70EF1"/>
    <w:rsid w:val="00B71FE8"/>
    <w:rsid w:val="00B76581"/>
    <w:rsid w:val="00B8057F"/>
    <w:rsid w:val="00B8077B"/>
    <w:rsid w:val="00B80E41"/>
    <w:rsid w:val="00B826B3"/>
    <w:rsid w:val="00B9267E"/>
    <w:rsid w:val="00B92CFD"/>
    <w:rsid w:val="00B9426D"/>
    <w:rsid w:val="00B96EEA"/>
    <w:rsid w:val="00B97A30"/>
    <w:rsid w:val="00BB0B69"/>
    <w:rsid w:val="00BB68B6"/>
    <w:rsid w:val="00BB757B"/>
    <w:rsid w:val="00BC04CA"/>
    <w:rsid w:val="00BC37DE"/>
    <w:rsid w:val="00BC5F4E"/>
    <w:rsid w:val="00BD0B28"/>
    <w:rsid w:val="00BD11B6"/>
    <w:rsid w:val="00BD3B12"/>
    <w:rsid w:val="00BD4BF4"/>
    <w:rsid w:val="00BD5655"/>
    <w:rsid w:val="00BD6AC3"/>
    <w:rsid w:val="00BD6E35"/>
    <w:rsid w:val="00BE0445"/>
    <w:rsid w:val="00BE1506"/>
    <w:rsid w:val="00BE1CB0"/>
    <w:rsid w:val="00BE54AE"/>
    <w:rsid w:val="00BE6D9F"/>
    <w:rsid w:val="00BE73BA"/>
    <w:rsid w:val="00BE7B25"/>
    <w:rsid w:val="00BF4909"/>
    <w:rsid w:val="00BF67CF"/>
    <w:rsid w:val="00BF698E"/>
    <w:rsid w:val="00BF783A"/>
    <w:rsid w:val="00C00F46"/>
    <w:rsid w:val="00C020BF"/>
    <w:rsid w:val="00C03A31"/>
    <w:rsid w:val="00C0470C"/>
    <w:rsid w:val="00C05669"/>
    <w:rsid w:val="00C06C04"/>
    <w:rsid w:val="00C108E3"/>
    <w:rsid w:val="00C13300"/>
    <w:rsid w:val="00C15E71"/>
    <w:rsid w:val="00C2074E"/>
    <w:rsid w:val="00C20EBE"/>
    <w:rsid w:val="00C215C4"/>
    <w:rsid w:val="00C248A7"/>
    <w:rsid w:val="00C30CF5"/>
    <w:rsid w:val="00C31D06"/>
    <w:rsid w:val="00C371A3"/>
    <w:rsid w:val="00C4017B"/>
    <w:rsid w:val="00C40AB8"/>
    <w:rsid w:val="00C42FC8"/>
    <w:rsid w:val="00C45E6A"/>
    <w:rsid w:val="00C53DE8"/>
    <w:rsid w:val="00C5402C"/>
    <w:rsid w:val="00C56028"/>
    <w:rsid w:val="00C57440"/>
    <w:rsid w:val="00C63EC5"/>
    <w:rsid w:val="00C652D7"/>
    <w:rsid w:val="00C653C5"/>
    <w:rsid w:val="00C70531"/>
    <w:rsid w:val="00C714EB"/>
    <w:rsid w:val="00C719A3"/>
    <w:rsid w:val="00C74FDE"/>
    <w:rsid w:val="00C75AD1"/>
    <w:rsid w:val="00C76C21"/>
    <w:rsid w:val="00C8103F"/>
    <w:rsid w:val="00C84CB0"/>
    <w:rsid w:val="00C84D5A"/>
    <w:rsid w:val="00C862AD"/>
    <w:rsid w:val="00C91929"/>
    <w:rsid w:val="00C928A6"/>
    <w:rsid w:val="00C9374D"/>
    <w:rsid w:val="00C961A9"/>
    <w:rsid w:val="00CA065D"/>
    <w:rsid w:val="00CA3862"/>
    <w:rsid w:val="00CA455D"/>
    <w:rsid w:val="00CA4E1B"/>
    <w:rsid w:val="00CA548B"/>
    <w:rsid w:val="00CA7796"/>
    <w:rsid w:val="00CA7E95"/>
    <w:rsid w:val="00CB192E"/>
    <w:rsid w:val="00CB4312"/>
    <w:rsid w:val="00CB77D8"/>
    <w:rsid w:val="00CC19E3"/>
    <w:rsid w:val="00CC3D9A"/>
    <w:rsid w:val="00CC3EA6"/>
    <w:rsid w:val="00CD0A6D"/>
    <w:rsid w:val="00CD605E"/>
    <w:rsid w:val="00CD651C"/>
    <w:rsid w:val="00CD668B"/>
    <w:rsid w:val="00CE18C8"/>
    <w:rsid w:val="00CE4FE4"/>
    <w:rsid w:val="00CE552A"/>
    <w:rsid w:val="00CE6DC1"/>
    <w:rsid w:val="00CE7342"/>
    <w:rsid w:val="00CF0B51"/>
    <w:rsid w:val="00CF27B7"/>
    <w:rsid w:val="00CF2E84"/>
    <w:rsid w:val="00CF3CD1"/>
    <w:rsid w:val="00D0089B"/>
    <w:rsid w:val="00D01590"/>
    <w:rsid w:val="00D04DE1"/>
    <w:rsid w:val="00D0500C"/>
    <w:rsid w:val="00D06D04"/>
    <w:rsid w:val="00D129E8"/>
    <w:rsid w:val="00D1613A"/>
    <w:rsid w:val="00D16184"/>
    <w:rsid w:val="00D17ACB"/>
    <w:rsid w:val="00D210D4"/>
    <w:rsid w:val="00D21DD2"/>
    <w:rsid w:val="00D23994"/>
    <w:rsid w:val="00D24CA5"/>
    <w:rsid w:val="00D26187"/>
    <w:rsid w:val="00D26BF3"/>
    <w:rsid w:val="00D32CD4"/>
    <w:rsid w:val="00D3347A"/>
    <w:rsid w:val="00D40D38"/>
    <w:rsid w:val="00D42F9E"/>
    <w:rsid w:val="00D500A1"/>
    <w:rsid w:val="00D50D55"/>
    <w:rsid w:val="00D513C0"/>
    <w:rsid w:val="00D525FC"/>
    <w:rsid w:val="00D530E7"/>
    <w:rsid w:val="00D5465A"/>
    <w:rsid w:val="00D55E85"/>
    <w:rsid w:val="00D60628"/>
    <w:rsid w:val="00D64A4B"/>
    <w:rsid w:val="00D64BD2"/>
    <w:rsid w:val="00D67BF8"/>
    <w:rsid w:val="00D71AAF"/>
    <w:rsid w:val="00D74684"/>
    <w:rsid w:val="00D81215"/>
    <w:rsid w:val="00D81567"/>
    <w:rsid w:val="00D8340E"/>
    <w:rsid w:val="00D8664E"/>
    <w:rsid w:val="00D901A2"/>
    <w:rsid w:val="00D97DE2"/>
    <w:rsid w:val="00DA0872"/>
    <w:rsid w:val="00DA0BD1"/>
    <w:rsid w:val="00DA4433"/>
    <w:rsid w:val="00DA57B9"/>
    <w:rsid w:val="00DA6916"/>
    <w:rsid w:val="00DA7AAD"/>
    <w:rsid w:val="00DB0065"/>
    <w:rsid w:val="00DB4F4C"/>
    <w:rsid w:val="00DB6CE3"/>
    <w:rsid w:val="00DC0D7C"/>
    <w:rsid w:val="00DC1A39"/>
    <w:rsid w:val="00DC1FE1"/>
    <w:rsid w:val="00DC414D"/>
    <w:rsid w:val="00DD3372"/>
    <w:rsid w:val="00DE2B38"/>
    <w:rsid w:val="00DE5CE7"/>
    <w:rsid w:val="00DE5F07"/>
    <w:rsid w:val="00DF20BD"/>
    <w:rsid w:val="00DF2A44"/>
    <w:rsid w:val="00E00198"/>
    <w:rsid w:val="00E00B8C"/>
    <w:rsid w:val="00E02DFF"/>
    <w:rsid w:val="00E143AC"/>
    <w:rsid w:val="00E14751"/>
    <w:rsid w:val="00E15713"/>
    <w:rsid w:val="00E16D7A"/>
    <w:rsid w:val="00E23465"/>
    <w:rsid w:val="00E25E26"/>
    <w:rsid w:val="00E31B05"/>
    <w:rsid w:val="00E35FB5"/>
    <w:rsid w:val="00E42AF2"/>
    <w:rsid w:val="00E43074"/>
    <w:rsid w:val="00E4793D"/>
    <w:rsid w:val="00E51921"/>
    <w:rsid w:val="00E53272"/>
    <w:rsid w:val="00E552A1"/>
    <w:rsid w:val="00E56D81"/>
    <w:rsid w:val="00E608D2"/>
    <w:rsid w:val="00E621A2"/>
    <w:rsid w:val="00E63599"/>
    <w:rsid w:val="00E63AF0"/>
    <w:rsid w:val="00E654EA"/>
    <w:rsid w:val="00E66B77"/>
    <w:rsid w:val="00E751EB"/>
    <w:rsid w:val="00E75815"/>
    <w:rsid w:val="00E77074"/>
    <w:rsid w:val="00E81E73"/>
    <w:rsid w:val="00E830F9"/>
    <w:rsid w:val="00E84C11"/>
    <w:rsid w:val="00E86477"/>
    <w:rsid w:val="00E90D6D"/>
    <w:rsid w:val="00E932CD"/>
    <w:rsid w:val="00E95289"/>
    <w:rsid w:val="00E965B1"/>
    <w:rsid w:val="00E97DC0"/>
    <w:rsid w:val="00EB173B"/>
    <w:rsid w:val="00EB35A2"/>
    <w:rsid w:val="00EB3708"/>
    <w:rsid w:val="00EB3FFF"/>
    <w:rsid w:val="00EB475D"/>
    <w:rsid w:val="00EB47EF"/>
    <w:rsid w:val="00EB6AF4"/>
    <w:rsid w:val="00EB7564"/>
    <w:rsid w:val="00EC3467"/>
    <w:rsid w:val="00EC4FF3"/>
    <w:rsid w:val="00EC56E2"/>
    <w:rsid w:val="00EC7D42"/>
    <w:rsid w:val="00ED18B1"/>
    <w:rsid w:val="00ED2AB5"/>
    <w:rsid w:val="00ED4D8F"/>
    <w:rsid w:val="00ED77D6"/>
    <w:rsid w:val="00EE5CB2"/>
    <w:rsid w:val="00EE69A0"/>
    <w:rsid w:val="00EF0174"/>
    <w:rsid w:val="00EF4474"/>
    <w:rsid w:val="00F00F78"/>
    <w:rsid w:val="00F020A3"/>
    <w:rsid w:val="00F03F98"/>
    <w:rsid w:val="00F04644"/>
    <w:rsid w:val="00F04EEF"/>
    <w:rsid w:val="00F06BCA"/>
    <w:rsid w:val="00F07655"/>
    <w:rsid w:val="00F14272"/>
    <w:rsid w:val="00F23774"/>
    <w:rsid w:val="00F23FE1"/>
    <w:rsid w:val="00F2703D"/>
    <w:rsid w:val="00F319B3"/>
    <w:rsid w:val="00F31FEF"/>
    <w:rsid w:val="00F359F4"/>
    <w:rsid w:val="00F3700B"/>
    <w:rsid w:val="00F41B78"/>
    <w:rsid w:val="00F42C08"/>
    <w:rsid w:val="00F43178"/>
    <w:rsid w:val="00F435AB"/>
    <w:rsid w:val="00F52606"/>
    <w:rsid w:val="00F53A0F"/>
    <w:rsid w:val="00F53DD4"/>
    <w:rsid w:val="00F5435E"/>
    <w:rsid w:val="00F56363"/>
    <w:rsid w:val="00F57ECE"/>
    <w:rsid w:val="00F603EA"/>
    <w:rsid w:val="00F709A6"/>
    <w:rsid w:val="00F70AF9"/>
    <w:rsid w:val="00F71BEB"/>
    <w:rsid w:val="00F7440B"/>
    <w:rsid w:val="00F819AC"/>
    <w:rsid w:val="00F81A44"/>
    <w:rsid w:val="00F83BC7"/>
    <w:rsid w:val="00F87691"/>
    <w:rsid w:val="00F9135C"/>
    <w:rsid w:val="00F923D6"/>
    <w:rsid w:val="00F977A3"/>
    <w:rsid w:val="00FA085D"/>
    <w:rsid w:val="00FA527C"/>
    <w:rsid w:val="00FB0144"/>
    <w:rsid w:val="00FB129A"/>
    <w:rsid w:val="00FB388E"/>
    <w:rsid w:val="00FB4C7D"/>
    <w:rsid w:val="00FB4FE2"/>
    <w:rsid w:val="00FB6EE8"/>
    <w:rsid w:val="00FC17E3"/>
    <w:rsid w:val="00FC6E84"/>
    <w:rsid w:val="00FC7B98"/>
    <w:rsid w:val="00FD008C"/>
    <w:rsid w:val="00FD626B"/>
    <w:rsid w:val="00FD6815"/>
    <w:rsid w:val="00FD7138"/>
    <w:rsid w:val="00FE36E7"/>
    <w:rsid w:val="00FE42B3"/>
    <w:rsid w:val="00FE6F21"/>
    <w:rsid w:val="00FE7F10"/>
    <w:rsid w:val="00FE7F7E"/>
    <w:rsid w:val="00FF05FA"/>
    <w:rsid w:val="00FF4DF2"/>
    <w:rsid w:val="00FF644F"/>
    <w:rsid w:val="00FF7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88AFAE"/>
  <w15:chartTrackingRefBased/>
  <w15:docId w15:val="{17906226-1BA3-4BD5-B24C-64136B77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72"/>
    <w:rPr>
      <w:sz w:val="24"/>
      <w:szCs w:val="24"/>
      <w:lang w:eastAsia="en-US"/>
    </w:rPr>
  </w:style>
  <w:style w:type="paragraph" w:styleId="Heading2">
    <w:name w:val="heading 2"/>
    <w:basedOn w:val="Normal"/>
    <w:next w:val="Normal"/>
    <w:link w:val="Heading2Char"/>
    <w:uiPriority w:val="99"/>
    <w:qFormat/>
    <w:rsid w:val="00421572"/>
    <w:pPr>
      <w:keepNext/>
      <w:jc w:val="both"/>
      <w:outlineLvl w:val="1"/>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21572"/>
    <w:rPr>
      <w:b/>
      <w:bCs/>
      <w:sz w:val="24"/>
      <w:szCs w:val="24"/>
      <w:lang w:eastAsia="en-US"/>
    </w:rPr>
  </w:style>
  <w:style w:type="paragraph" w:styleId="Header">
    <w:name w:val="header"/>
    <w:basedOn w:val="Normal"/>
    <w:link w:val="HeaderChar"/>
    <w:uiPriority w:val="99"/>
    <w:rsid w:val="00421572"/>
    <w:pPr>
      <w:tabs>
        <w:tab w:val="center" w:pos="4986"/>
        <w:tab w:val="right" w:pos="9972"/>
      </w:tabs>
    </w:pPr>
    <w:rPr>
      <w:lang w:val="x-none"/>
    </w:rPr>
  </w:style>
  <w:style w:type="character" w:customStyle="1" w:styleId="HeaderChar">
    <w:name w:val="Header Char"/>
    <w:link w:val="Header"/>
    <w:uiPriority w:val="99"/>
    <w:locked/>
    <w:rsid w:val="00421572"/>
    <w:rPr>
      <w:sz w:val="24"/>
      <w:szCs w:val="24"/>
      <w:lang w:eastAsia="en-US"/>
    </w:rPr>
  </w:style>
  <w:style w:type="character" w:styleId="PageNumber">
    <w:name w:val="page number"/>
    <w:basedOn w:val="DefaultParagraphFont"/>
    <w:uiPriority w:val="99"/>
    <w:rsid w:val="00421572"/>
  </w:style>
  <w:style w:type="paragraph" w:styleId="ListParagraph">
    <w:name w:val="List Paragraph"/>
    <w:basedOn w:val="Normal"/>
    <w:uiPriority w:val="34"/>
    <w:qFormat/>
    <w:rsid w:val="00421572"/>
    <w:pPr>
      <w:ind w:left="720"/>
    </w:pPr>
  </w:style>
  <w:style w:type="character" w:styleId="CommentReference">
    <w:name w:val="annotation reference"/>
    <w:uiPriority w:val="99"/>
    <w:semiHidden/>
    <w:rsid w:val="00421572"/>
    <w:rPr>
      <w:sz w:val="16"/>
      <w:szCs w:val="16"/>
    </w:rPr>
  </w:style>
  <w:style w:type="paragraph" w:styleId="CommentText">
    <w:name w:val="annotation text"/>
    <w:basedOn w:val="Normal"/>
    <w:link w:val="CommentTextChar"/>
    <w:uiPriority w:val="99"/>
    <w:semiHidden/>
    <w:rsid w:val="00421572"/>
    <w:rPr>
      <w:sz w:val="20"/>
      <w:szCs w:val="20"/>
      <w:lang w:val="x-none"/>
    </w:rPr>
  </w:style>
  <w:style w:type="character" w:customStyle="1" w:styleId="CommentTextChar">
    <w:name w:val="Comment Text Char"/>
    <w:link w:val="CommentText"/>
    <w:uiPriority w:val="99"/>
    <w:locked/>
    <w:rsid w:val="00421572"/>
    <w:rPr>
      <w:lang w:eastAsia="en-US"/>
    </w:rPr>
  </w:style>
  <w:style w:type="paragraph" w:styleId="BalloonText">
    <w:name w:val="Balloon Text"/>
    <w:basedOn w:val="Normal"/>
    <w:link w:val="BalloonTextChar"/>
    <w:uiPriority w:val="99"/>
    <w:semiHidden/>
    <w:rsid w:val="00421572"/>
    <w:rPr>
      <w:rFonts w:ascii="Tahoma" w:hAnsi="Tahoma"/>
      <w:sz w:val="16"/>
      <w:szCs w:val="16"/>
      <w:lang w:val="x-none"/>
    </w:rPr>
  </w:style>
  <w:style w:type="character" w:customStyle="1" w:styleId="BalloonTextChar">
    <w:name w:val="Balloon Text Char"/>
    <w:link w:val="BalloonText"/>
    <w:uiPriority w:val="99"/>
    <w:locked/>
    <w:rsid w:val="00421572"/>
    <w:rPr>
      <w:rFonts w:ascii="Tahoma" w:hAnsi="Tahoma" w:cs="Tahoma"/>
      <w:sz w:val="16"/>
      <w:szCs w:val="16"/>
      <w:lang w:eastAsia="en-US"/>
    </w:rPr>
  </w:style>
  <w:style w:type="paragraph" w:customStyle="1" w:styleId="Tekstas">
    <w:name w:val="Tekstas"/>
    <w:rsid w:val="00091EBF"/>
    <w:pPr>
      <w:tabs>
        <w:tab w:val="left" w:pos="6804"/>
      </w:tabs>
      <w:ind w:firstLine="238"/>
    </w:pPr>
    <w:rPr>
      <w:color w:val="000000"/>
      <w:sz w:val="24"/>
      <w:lang w:val="en-GB" w:eastAsia="en-US"/>
    </w:rPr>
  </w:style>
  <w:style w:type="paragraph" w:styleId="CommentSubject">
    <w:name w:val="annotation subject"/>
    <w:basedOn w:val="CommentText"/>
    <w:next w:val="CommentText"/>
    <w:link w:val="CommentSubjectChar"/>
    <w:uiPriority w:val="99"/>
    <w:semiHidden/>
    <w:unhideWhenUsed/>
    <w:rsid w:val="003676E2"/>
    <w:rPr>
      <w:b/>
      <w:bCs/>
    </w:rPr>
  </w:style>
  <w:style w:type="character" w:customStyle="1" w:styleId="CommentSubjectChar">
    <w:name w:val="Comment Subject Char"/>
    <w:link w:val="CommentSubject"/>
    <w:uiPriority w:val="99"/>
    <w:semiHidden/>
    <w:rsid w:val="003676E2"/>
    <w:rPr>
      <w:b/>
      <w:bCs/>
      <w:lang w:eastAsia="en-US"/>
    </w:rPr>
  </w:style>
  <w:style w:type="paragraph" w:styleId="NormalWeb">
    <w:name w:val="Normal (Web)"/>
    <w:basedOn w:val="Normal"/>
    <w:uiPriority w:val="99"/>
    <w:semiHidden/>
    <w:unhideWhenUsed/>
    <w:rsid w:val="006A0580"/>
    <w:pPr>
      <w:spacing w:before="100" w:beforeAutospacing="1" w:after="100" w:afterAutospacing="1"/>
    </w:pPr>
    <w:rPr>
      <w:lang w:eastAsia="lt-LT"/>
    </w:rPr>
  </w:style>
  <w:style w:type="table" w:styleId="TableGrid">
    <w:name w:val="Table Grid"/>
    <w:basedOn w:val="TableNormal"/>
    <w:uiPriority w:val="99"/>
    <w:locked/>
    <w:rsid w:val="00927B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
    <w:name w:val="Normal Bold"/>
    <w:uiPriority w:val="1"/>
    <w:rsid w:val="00927B59"/>
    <w:rPr>
      <w:rFonts w:ascii="Calibri" w:hAnsi="Calibri"/>
      <w:b/>
      <w:sz w:val="24"/>
    </w:rPr>
  </w:style>
  <w:style w:type="character" w:styleId="Hyperlink">
    <w:name w:val="Hyperlink"/>
    <w:uiPriority w:val="99"/>
    <w:unhideWhenUsed/>
    <w:rsid w:val="00CD668B"/>
    <w:rPr>
      <w:color w:val="0563C1"/>
      <w:u w:val="single"/>
    </w:rPr>
  </w:style>
  <w:style w:type="character" w:styleId="UnresolvedMention">
    <w:name w:val="Unresolved Mention"/>
    <w:uiPriority w:val="99"/>
    <w:semiHidden/>
    <w:unhideWhenUsed/>
    <w:rsid w:val="00CD668B"/>
    <w:rPr>
      <w:color w:val="605E5C"/>
      <w:shd w:val="clear" w:color="auto" w:fill="E1DFDD"/>
    </w:rPr>
  </w:style>
  <w:style w:type="paragraph" w:styleId="Revision">
    <w:name w:val="Revision"/>
    <w:hidden/>
    <w:uiPriority w:val="99"/>
    <w:semiHidden/>
    <w:rsid w:val="00CD668B"/>
    <w:rPr>
      <w:sz w:val="24"/>
      <w:szCs w:val="24"/>
      <w:lang w:eastAsia="en-US"/>
    </w:rPr>
  </w:style>
  <w:style w:type="character" w:styleId="FollowedHyperlink">
    <w:name w:val="FollowedHyperlink"/>
    <w:uiPriority w:val="99"/>
    <w:semiHidden/>
    <w:unhideWhenUsed/>
    <w:rsid w:val="00524FB6"/>
    <w:rPr>
      <w:color w:val="954F72"/>
      <w:u w:val="single"/>
    </w:rPr>
  </w:style>
  <w:style w:type="paragraph" w:customStyle="1" w:styleId="Default">
    <w:name w:val="Default"/>
    <w:rsid w:val="003B2B0A"/>
    <w:pPr>
      <w:autoSpaceDE w:val="0"/>
      <w:autoSpaceDN w:val="0"/>
      <w:adjustRightInd w:val="0"/>
    </w:pPr>
    <w:rPr>
      <w:rFonts w:ascii="Arial" w:eastAsiaTheme="minorHAnsi" w:hAnsi="Arial" w:cs="Arial"/>
      <w:color w:val="000000"/>
      <w:sz w:val="24"/>
      <w:szCs w:val="24"/>
      <w:lang w:eastAsia="en-US"/>
    </w:rPr>
  </w:style>
  <w:style w:type="paragraph" w:styleId="Footer">
    <w:name w:val="footer"/>
    <w:basedOn w:val="Normal"/>
    <w:link w:val="FooterChar"/>
    <w:uiPriority w:val="99"/>
    <w:semiHidden/>
    <w:unhideWhenUsed/>
    <w:rsid w:val="00950B3E"/>
    <w:pPr>
      <w:tabs>
        <w:tab w:val="center" w:pos="4819"/>
        <w:tab w:val="right" w:pos="9638"/>
      </w:tabs>
    </w:pPr>
  </w:style>
  <w:style w:type="character" w:customStyle="1" w:styleId="FooterChar">
    <w:name w:val="Footer Char"/>
    <w:basedOn w:val="DefaultParagraphFont"/>
    <w:link w:val="Footer"/>
    <w:uiPriority w:val="99"/>
    <w:semiHidden/>
    <w:rsid w:val="00950B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0709">
      <w:bodyDiv w:val="1"/>
      <w:marLeft w:val="0"/>
      <w:marRight w:val="0"/>
      <w:marTop w:val="0"/>
      <w:marBottom w:val="0"/>
      <w:divBdr>
        <w:top w:val="none" w:sz="0" w:space="0" w:color="auto"/>
        <w:left w:val="none" w:sz="0" w:space="0" w:color="auto"/>
        <w:bottom w:val="none" w:sz="0" w:space="0" w:color="auto"/>
        <w:right w:val="none" w:sz="0" w:space="0" w:color="auto"/>
      </w:divBdr>
    </w:div>
    <w:div w:id="487093032">
      <w:bodyDiv w:val="1"/>
      <w:marLeft w:val="0"/>
      <w:marRight w:val="0"/>
      <w:marTop w:val="0"/>
      <w:marBottom w:val="0"/>
      <w:divBdr>
        <w:top w:val="none" w:sz="0" w:space="0" w:color="auto"/>
        <w:left w:val="none" w:sz="0" w:space="0" w:color="auto"/>
        <w:bottom w:val="none" w:sz="0" w:space="0" w:color="auto"/>
        <w:right w:val="none" w:sz="0" w:space="0" w:color="auto"/>
      </w:divBdr>
      <w:divsChild>
        <w:div w:id="98792864">
          <w:marLeft w:val="0"/>
          <w:marRight w:val="0"/>
          <w:marTop w:val="0"/>
          <w:marBottom w:val="0"/>
          <w:divBdr>
            <w:top w:val="none" w:sz="0" w:space="0" w:color="auto"/>
            <w:left w:val="none" w:sz="0" w:space="0" w:color="auto"/>
            <w:bottom w:val="none" w:sz="0" w:space="0" w:color="auto"/>
            <w:right w:val="none" w:sz="0" w:space="0" w:color="auto"/>
          </w:divBdr>
          <w:divsChild>
            <w:div w:id="860358534">
              <w:marLeft w:val="0"/>
              <w:marRight w:val="0"/>
              <w:marTop w:val="0"/>
              <w:marBottom w:val="0"/>
              <w:divBdr>
                <w:top w:val="none" w:sz="0" w:space="0" w:color="auto"/>
                <w:left w:val="none" w:sz="0" w:space="0" w:color="auto"/>
                <w:bottom w:val="none" w:sz="0" w:space="0" w:color="auto"/>
                <w:right w:val="none" w:sz="0" w:space="0" w:color="auto"/>
              </w:divBdr>
              <w:divsChild>
                <w:div w:id="81024771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040279485">
      <w:bodyDiv w:val="1"/>
      <w:marLeft w:val="0"/>
      <w:marRight w:val="0"/>
      <w:marTop w:val="0"/>
      <w:marBottom w:val="0"/>
      <w:divBdr>
        <w:top w:val="none" w:sz="0" w:space="0" w:color="auto"/>
        <w:left w:val="none" w:sz="0" w:space="0" w:color="auto"/>
        <w:bottom w:val="none" w:sz="0" w:space="0" w:color="auto"/>
        <w:right w:val="none" w:sz="0" w:space="0" w:color="auto"/>
      </w:divBdr>
    </w:div>
    <w:div w:id="1060057279">
      <w:bodyDiv w:val="1"/>
      <w:marLeft w:val="0"/>
      <w:marRight w:val="0"/>
      <w:marTop w:val="0"/>
      <w:marBottom w:val="0"/>
      <w:divBdr>
        <w:top w:val="none" w:sz="0" w:space="0" w:color="auto"/>
        <w:left w:val="none" w:sz="0" w:space="0" w:color="auto"/>
        <w:bottom w:val="none" w:sz="0" w:space="0" w:color="auto"/>
        <w:right w:val="none" w:sz="0" w:space="0" w:color="auto"/>
      </w:divBdr>
    </w:div>
    <w:div w:id="1364601348">
      <w:bodyDiv w:val="1"/>
      <w:marLeft w:val="0"/>
      <w:marRight w:val="0"/>
      <w:marTop w:val="0"/>
      <w:marBottom w:val="0"/>
      <w:divBdr>
        <w:top w:val="none" w:sz="0" w:space="0" w:color="auto"/>
        <w:left w:val="none" w:sz="0" w:space="0" w:color="auto"/>
        <w:bottom w:val="none" w:sz="0" w:space="0" w:color="auto"/>
        <w:right w:val="none" w:sz="0" w:space="0" w:color="auto"/>
      </w:divBdr>
    </w:div>
    <w:div w:id="1448767627">
      <w:bodyDiv w:val="1"/>
      <w:marLeft w:val="0"/>
      <w:marRight w:val="0"/>
      <w:marTop w:val="0"/>
      <w:marBottom w:val="0"/>
      <w:divBdr>
        <w:top w:val="none" w:sz="0" w:space="0" w:color="auto"/>
        <w:left w:val="none" w:sz="0" w:space="0" w:color="auto"/>
        <w:bottom w:val="none" w:sz="0" w:space="0" w:color="auto"/>
        <w:right w:val="none" w:sz="0" w:space="0" w:color="auto"/>
      </w:divBdr>
      <w:divsChild>
        <w:div w:id="981544342">
          <w:marLeft w:val="0"/>
          <w:marRight w:val="0"/>
          <w:marTop w:val="0"/>
          <w:marBottom w:val="0"/>
          <w:divBdr>
            <w:top w:val="none" w:sz="0" w:space="0" w:color="auto"/>
            <w:left w:val="none" w:sz="0" w:space="0" w:color="auto"/>
            <w:bottom w:val="none" w:sz="0" w:space="0" w:color="auto"/>
            <w:right w:val="none" w:sz="0" w:space="0" w:color="auto"/>
          </w:divBdr>
          <w:divsChild>
            <w:div w:id="224729968">
              <w:marLeft w:val="0"/>
              <w:marRight w:val="0"/>
              <w:marTop w:val="0"/>
              <w:marBottom w:val="0"/>
              <w:divBdr>
                <w:top w:val="none" w:sz="0" w:space="0" w:color="auto"/>
                <w:left w:val="none" w:sz="0" w:space="0" w:color="auto"/>
                <w:bottom w:val="none" w:sz="0" w:space="0" w:color="auto"/>
                <w:right w:val="none" w:sz="0" w:space="0" w:color="auto"/>
              </w:divBdr>
              <w:divsChild>
                <w:div w:id="973680000">
                  <w:marLeft w:val="0"/>
                  <w:marRight w:val="0"/>
                  <w:marTop w:val="0"/>
                  <w:marBottom w:val="0"/>
                  <w:divBdr>
                    <w:top w:val="none" w:sz="0" w:space="0" w:color="auto"/>
                    <w:left w:val="none" w:sz="0" w:space="0" w:color="auto"/>
                    <w:bottom w:val="none" w:sz="0" w:space="0" w:color="auto"/>
                    <w:right w:val="none" w:sz="0" w:space="0" w:color="auto"/>
                  </w:divBdr>
                  <w:divsChild>
                    <w:div w:id="1070620617">
                      <w:marLeft w:val="0"/>
                      <w:marRight w:val="0"/>
                      <w:marTop w:val="0"/>
                      <w:marBottom w:val="0"/>
                      <w:divBdr>
                        <w:top w:val="none" w:sz="0" w:space="0" w:color="auto"/>
                        <w:left w:val="none" w:sz="0" w:space="0" w:color="auto"/>
                        <w:bottom w:val="none" w:sz="0" w:space="0" w:color="auto"/>
                        <w:right w:val="none" w:sz="0" w:space="0" w:color="auto"/>
                      </w:divBdr>
                      <w:divsChild>
                        <w:div w:id="1680422701">
                          <w:marLeft w:val="0"/>
                          <w:marRight w:val="0"/>
                          <w:marTop w:val="0"/>
                          <w:marBottom w:val="0"/>
                          <w:divBdr>
                            <w:top w:val="none" w:sz="0" w:space="0" w:color="auto"/>
                            <w:left w:val="none" w:sz="0" w:space="0" w:color="auto"/>
                            <w:bottom w:val="none" w:sz="0" w:space="0" w:color="auto"/>
                            <w:right w:val="none" w:sz="0" w:space="0" w:color="auto"/>
                          </w:divBdr>
                          <w:divsChild>
                            <w:div w:id="1198860537">
                              <w:marLeft w:val="0"/>
                              <w:marRight w:val="0"/>
                              <w:marTop w:val="0"/>
                              <w:marBottom w:val="0"/>
                              <w:divBdr>
                                <w:top w:val="none" w:sz="0" w:space="0" w:color="auto"/>
                                <w:left w:val="none" w:sz="0" w:space="0" w:color="auto"/>
                                <w:bottom w:val="none" w:sz="0" w:space="0" w:color="auto"/>
                                <w:right w:val="none" w:sz="0" w:space="0" w:color="auto"/>
                              </w:divBdr>
                            </w:div>
                            <w:div w:id="19688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6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1669-D13C-4196-B927-A2DE463E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3752</Words>
  <Characters>2140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SUSITARIMAS DĖL DALIES RANGOS DARBŲ ATSISAKYMO</vt:lpstr>
      <vt:lpstr>SUSITARIMAS DĖL DALIES RANGOS DARBŲ ATSISAKYMO</vt:lpstr>
    </vt:vector>
  </TitlesOfParts>
  <Company>AB Lietuvos energija</Company>
  <LinksUpToDate>false</LinksUpToDate>
  <CharactersWithSpaces>5881</CharactersWithSpaces>
  <SharedDoc>false</SharedDoc>
  <HLinks>
    <vt:vector size="12" baseType="variant">
      <vt:variant>
        <vt:i4>1769551</vt:i4>
      </vt:variant>
      <vt:variant>
        <vt:i4>3</vt:i4>
      </vt:variant>
      <vt:variant>
        <vt:i4>0</vt:i4>
      </vt:variant>
      <vt:variant>
        <vt:i4>5</vt:i4>
      </vt:variant>
      <vt:variant>
        <vt:lpwstr>http://doclogix.litgrid.eu/LitGRID/Common/Form.aspx?ID=3526468&amp;VersionID=410697&amp;Referrer=1326652a-695f-4288-95e7-6b262874439d&amp;ButtonAction=MenuButton.Document.SendForReview</vt:lpwstr>
      </vt:variant>
      <vt:variant>
        <vt:lpwstr/>
      </vt:variant>
      <vt:variant>
        <vt:i4>4587543</vt:i4>
      </vt:variant>
      <vt:variant>
        <vt:i4>0</vt:i4>
      </vt:variant>
      <vt:variant>
        <vt:i4>0</vt:i4>
      </vt:variant>
      <vt:variant>
        <vt:i4>5</vt:i4>
      </vt:variant>
      <vt:variant>
        <vt:lpwstr>http://doclogix.litgrid.eu/LitGRID/Common/Form.aspx?ID=2870683&amp;VersionID=373848&amp;Referrer=1b14b838-3f86-4c94-80b4-2872d58b08b6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DĖL DALIES RANGOS DARBŲ ATSISAKYMO</dc:title>
  <dc:subject/>
  <dc:creator>vsma</dc:creator>
  <cp:keywords/>
  <cp:lastModifiedBy>Edita Kazakevičienė</cp:lastModifiedBy>
  <cp:revision>2</cp:revision>
  <cp:lastPrinted>2019-06-21T09:28:00Z</cp:lastPrinted>
  <dcterms:created xsi:type="dcterms:W3CDTF">2024-03-18T08:13:00Z</dcterms:created>
  <dcterms:modified xsi:type="dcterms:W3CDTF">2024-03-18T08:13:00Z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2021-12-01T13:16:57Z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51c0eafb-b15f-4598-a3b6-45ef11a2502a</vt:lpwstr>
  </property>
  <property fmtid="{D5CDD505-2E9C-101B-9397-08002B2CF9AE}" pid="8" name="MSIP_Label_32ae7b5d-0aac-474b-ae2b-02c331ef2874_ContentBits">
    <vt:lpwstr>0</vt:lpwstr>
  </property>
</Properties>
</file>