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BC52" w14:textId="77777777" w:rsidR="000747BE" w:rsidRDefault="000747BE" w:rsidP="00654783">
      <w:pPr>
        <w:ind w:firstLine="539"/>
        <w:jc w:val="center"/>
        <w:outlineLvl w:val="0"/>
        <w:rPr>
          <w:b/>
        </w:rPr>
      </w:pPr>
    </w:p>
    <w:p w14:paraId="4215D69A" w14:textId="21FA1105" w:rsidR="00654783" w:rsidRDefault="00654783" w:rsidP="00654783">
      <w:pPr>
        <w:ind w:firstLine="539"/>
        <w:jc w:val="center"/>
        <w:outlineLvl w:val="0"/>
        <w:rPr>
          <w:b/>
        </w:rPr>
      </w:pPr>
      <w:r>
        <w:rPr>
          <w:b/>
        </w:rPr>
        <w:t xml:space="preserve">PASLAUGŲ TEIKIMO SUTARTIS </w:t>
      </w:r>
    </w:p>
    <w:p w14:paraId="5AD6A963" w14:textId="77777777" w:rsidR="00654783" w:rsidRPr="00D27A58" w:rsidRDefault="00654783" w:rsidP="00654783">
      <w:pPr>
        <w:ind w:firstLine="539"/>
        <w:jc w:val="center"/>
        <w:outlineLvl w:val="0"/>
        <w:rPr>
          <w:b/>
        </w:rPr>
      </w:pPr>
    </w:p>
    <w:p w14:paraId="782D13D4" w14:textId="1FBDB53A" w:rsidR="00654783" w:rsidRPr="00125FD3" w:rsidRDefault="00654783" w:rsidP="00654783">
      <w:pPr>
        <w:ind w:firstLine="539"/>
        <w:jc w:val="center"/>
        <w:outlineLvl w:val="0"/>
      </w:pPr>
      <w:r>
        <w:t>202</w:t>
      </w:r>
      <w:r w:rsidR="000747BE">
        <w:t>5</w:t>
      </w:r>
      <w:r w:rsidRPr="00125FD3">
        <w:t xml:space="preserve"> m.</w:t>
      </w:r>
      <w:r>
        <w:t xml:space="preserve"> ____________ __</w:t>
      </w:r>
      <w:r w:rsidRPr="00125FD3">
        <w:t xml:space="preserve"> d.</w:t>
      </w:r>
      <w:r w:rsidR="000747BE">
        <w:t xml:space="preserve"> Nr. _______</w:t>
      </w:r>
    </w:p>
    <w:p w14:paraId="745E9630" w14:textId="77777777" w:rsidR="00654783" w:rsidRPr="00125FD3" w:rsidRDefault="00654783" w:rsidP="00654783">
      <w:pPr>
        <w:ind w:firstLine="539"/>
        <w:jc w:val="center"/>
      </w:pPr>
      <w:r w:rsidRPr="00125FD3">
        <w:t>Panevėžys</w:t>
      </w:r>
    </w:p>
    <w:p w14:paraId="6BB4981C" w14:textId="77777777" w:rsidR="00654783" w:rsidRPr="00125FD3" w:rsidRDefault="00654783" w:rsidP="00654783">
      <w:pPr>
        <w:ind w:firstLine="539"/>
        <w:jc w:val="center"/>
        <w:rPr>
          <w:b/>
        </w:rPr>
      </w:pPr>
    </w:p>
    <w:p w14:paraId="0A3C60F0" w14:textId="3196DBBC" w:rsidR="00654783" w:rsidRPr="00125FD3" w:rsidRDefault="00654783" w:rsidP="00654783">
      <w:pPr>
        <w:widowControl w:val="0"/>
        <w:ind w:firstLine="720"/>
        <w:jc w:val="both"/>
        <w:rPr>
          <w:color w:val="000000"/>
        </w:rPr>
      </w:pPr>
      <w:r w:rsidRPr="00125FD3">
        <w:rPr>
          <w:b/>
          <w:color w:val="000000"/>
        </w:rPr>
        <w:t>Panevėžio miesto savivaldybės administracija</w:t>
      </w:r>
      <w:r w:rsidRPr="00125FD3">
        <w:rPr>
          <w:color w:val="000000"/>
        </w:rPr>
        <w:t xml:space="preserve">, juridinio asmens kodas 288724610, buveinė registruota Laisvės a. 20, Panevėžyje, atstovaujama </w:t>
      </w:r>
      <w:r w:rsidR="00BA11F0" w:rsidRPr="009D657D">
        <w:t xml:space="preserve">Panevėžio miesto savivaldybės administracijos direktoriaus pavaduotojos, laikinai einančios Administracijos direktoriaus pareigas, Gintautės </w:t>
      </w:r>
      <w:proofErr w:type="spellStart"/>
      <w:r w:rsidR="00BA11F0" w:rsidRPr="009D657D">
        <w:t>Atkočienės</w:t>
      </w:r>
      <w:proofErr w:type="spellEnd"/>
      <w:r w:rsidR="00BA11F0">
        <w:t xml:space="preserve">, </w:t>
      </w:r>
      <w:r w:rsidRPr="00472E21">
        <w:t>veikiančio (-</w:t>
      </w:r>
      <w:proofErr w:type="spellStart"/>
      <w:r w:rsidRPr="00472E21">
        <w:t>ios</w:t>
      </w:r>
      <w:proofErr w:type="spellEnd"/>
      <w:r w:rsidRPr="00472E21">
        <w:t>) pagal</w:t>
      </w:r>
      <w:r w:rsidR="00E2469C">
        <w:t xml:space="preserve"> </w:t>
      </w:r>
      <w:r w:rsidR="00E2469C" w:rsidRPr="00290664">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00E2469C">
        <w:t xml:space="preserve"> </w:t>
      </w:r>
      <w:r w:rsidRPr="00125FD3">
        <w:rPr>
          <w:color w:val="000000"/>
        </w:rPr>
        <w:t xml:space="preserve">(toliau </w:t>
      </w:r>
      <w:r>
        <w:rPr>
          <w:color w:val="000000"/>
        </w:rPr>
        <w:t>–</w:t>
      </w:r>
      <w:r w:rsidRPr="00125FD3">
        <w:rPr>
          <w:color w:val="000000"/>
        </w:rPr>
        <w:t xml:space="preserve"> Užsakovas) ir</w:t>
      </w:r>
    </w:p>
    <w:p w14:paraId="495F86EB" w14:textId="75942247" w:rsidR="00654783" w:rsidRPr="00125FD3" w:rsidRDefault="00F74F6B" w:rsidP="00654783">
      <w:pPr>
        <w:widowControl w:val="0"/>
        <w:ind w:firstLine="720"/>
        <w:jc w:val="both"/>
        <w:rPr>
          <w:color w:val="000000"/>
        </w:rPr>
      </w:pPr>
      <w:bookmarkStart w:id="0" w:name="_Hlk141402455"/>
      <w:bookmarkStart w:id="1" w:name="_Hlk141396056"/>
      <w:r w:rsidRPr="004251D3">
        <w:rPr>
          <w:b/>
          <w:bCs/>
        </w:rPr>
        <w:t>UAB „Projektų ekspertizė“</w:t>
      </w:r>
      <w:r w:rsidR="00654783" w:rsidRPr="004251D3">
        <w:rPr>
          <w:b/>
        </w:rPr>
        <w:t>,</w:t>
      </w:r>
      <w:bookmarkEnd w:id="0"/>
      <w:r w:rsidR="00654783" w:rsidRPr="004251D3">
        <w:t xml:space="preserve"> juridinio asmens kodas </w:t>
      </w:r>
      <w:r w:rsidRPr="004251D3">
        <w:t>120091161</w:t>
      </w:r>
      <w:r w:rsidR="00654783" w:rsidRPr="004251D3">
        <w:t xml:space="preserve">, kurios registruota buveinė yra </w:t>
      </w:r>
      <w:proofErr w:type="spellStart"/>
      <w:r w:rsidRPr="004251D3">
        <w:t>A.Vienuolio</w:t>
      </w:r>
      <w:proofErr w:type="spellEnd"/>
      <w:r w:rsidRPr="004251D3">
        <w:t xml:space="preserve"> g. 6, Vilnius LT-01102</w:t>
      </w:r>
      <w:r w:rsidR="00654783" w:rsidRPr="004251D3">
        <w:t>,</w:t>
      </w:r>
      <w:r w:rsidR="00654783" w:rsidRPr="004251D3">
        <w:rPr>
          <w:b/>
          <w:iCs/>
        </w:rPr>
        <w:t xml:space="preserve"> </w:t>
      </w:r>
      <w:r w:rsidR="00654783" w:rsidRPr="004251D3">
        <w:t xml:space="preserve">atstovaujama </w:t>
      </w:r>
      <w:r w:rsidRPr="004251D3">
        <w:t xml:space="preserve">direktoriaus Arvydo </w:t>
      </w:r>
      <w:proofErr w:type="spellStart"/>
      <w:r w:rsidRPr="004251D3">
        <w:t>Kuralavičiaus</w:t>
      </w:r>
      <w:proofErr w:type="spellEnd"/>
      <w:r w:rsidR="00654783" w:rsidRPr="004251D3">
        <w:t>, veikiančio (-</w:t>
      </w:r>
      <w:proofErr w:type="spellStart"/>
      <w:r w:rsidR="00654783" w:rsidRPr="004251D3">
        <w:t>ios</w:t>
      </w:r>
      <w:proofErr w:type="spellEnd"/>
      <w:r w:rsidR="00654783" w:rsidRPr="004251D3">
        <w:t xml:space="preserve">) pagal </w:t>
      </w:r>
      <w:bookmarkStart w:id="2" w:name="_Hlk143157185"/>
      <w:r w:rsidRPr="004251D3">
        <w:t>bendrovės įstat</w:t>
      </w:r>
      <w:r w:rsidR="004251D3" w:rsidRPr="004251D3">
        <w:t>us</w:t>
      </w:r>
      <w:bookmarkEnd w:id="1"/>
      <w:bookmarkEnd w:id="2"/>
      <w:r w:rsidR="00654783" w:rsidRPr="004251D3">
        <w:rPr>
          <w:color w:val="000000"/>
        </w:rPr>
        <w:t>, (</w:t>
      </w:r>
      <w:r w:rsidR="00654783" w:rsidRPr="00125FD3">
        <w:rPr>
          <w:color w:val="000000"/>
        </w:rPr>
        <w:t xml:space="preserve">toliau </w:t>
      </w:r>
      <w:r w:rsidR="00654783" w:rsidRPr="00125FD3">
        <w:rPr>
          <w:color w:val="000000"/>
        </w:rPr>
        <w:sym w:font="Symbol" w:char="F02D"/>
      </w:r>
      <w:r w:rsidR="00654783" w:rsidRPr="00125FD3">
        <w:rPr>
          <w:color w:val="000000"/>
        </w:rPr>
        <w:t xml:space="preserve"> Teikėjas), </w:t>
      </w:r>
    </w:p>
    <w:p w14:paraId="70C7B3E5" w14:textId="77777777" w:rsidR="00654783" w:rsidRPr="00125FD3" w:rsidRDefault="00654783" w:rsidP="00654783">
      <w:pPr>
        <w:widowControl w:val="0"/>
        <w:ind w:firstLine="720"/>
        <w:jc w:val="both"/>
        <w:rPr>
          <w:color w:val="000000"/>
        </w:rPr>
      </w:pPr>
      <w:r w:rsidRPr="00125FD3">
        <w:rPr>
          <w:color w:val="000000"/>
        </w:rPr>
        <w:t>toliau Užsakovas ir Teikėjas bendrai vadinami „Šalimis“</w:t>
      </w:r>
      <w:r w:rsidRPr="00125FD3">
        <w:rPr>
          <w:color w:val="000000"/>
          <w:spacing w:val="-5"/>
        </w:rPr>
        <w:t xml:space="preserve">, </w:t>
      </w:r>
      <w:r w:rsidRPr="00125FD3">
        <w:rPr>
          <w:color w:val="000000"/>
        </w:rPr>
        <w:t xml:space="preserve">sudarė šią </w:t>
      </w:r>
      <w:r>
        <w:rPr>
          <w:bCs/>
          <w:color w:val="000000"/>
        </w:rPr>
        <w:t>P</w:t>
      </w:r>
      <w:r w:rsidRPr="00125FD3">
        <w:rPr>
          <w:bCs/>
          <w:color w:val="000000"/>
        </w:rPr>
        <w:t xml:space="preserve">aslaugų teikimo </w:t>
      </w:r>
      <w:r w:rsidRPr="00125FD3">
        <w:rPr>
          <w:color w:val="000000"/>
        </w:rPr>
        <w:t>sutartį, toliau vadinamą „Sutartimi“.</w:t>
      </w:r>
    </w:p>
    <w:p w14:paraId="384D3FD1" w14:textId="77777777" w:rsidR="00654783" w:rsidRPr="00125FD3" w:rsidRDefault="00654783" w:rsidP="00654783">
      <w:pPr>
        <w:tabs>
          <w:tab w:val="left" w:pos="360"/>
        </w:tabs>
        <w:spacing w:before="120" w:after="120"/>
        <w:jc w:val="center"/>
        <w:rPr>
          <w:b/>
          <w:bCs/>
        </w:rPr>
      </w:pPr>
      <w:r w:rsidRPr="00125FD3">
        <w:rPr>
          <w:b/>
          <w:bCs/>
        </w:rPr>
        <w:t>1. BENDROSIOS NUOSTATOS</w:t>
      </w:r>
    </w:p>
    <w:p w14:paraId="069616DC" w14:textId="77777777" w:rsidR="00654783" w:rsidRPr="00125FD3" w:rsidRDefault="00654783" w:rsidP="00654783">
      <w:pPr>
        <w:tabs>
          <w:tab w:val="left" w:pos="1080"/>
        </w:tabs>
        <w:ind w:firstLine="720"/>
        <w:jc w:val="both"/>
        <w:rPr>
          <w:bCs/>
        </w:rPr>
      </w:pPr>
      <w:r w:rsidRPr="00125FD3">
        <w:rPr>
          <w:bCs/>
        </w:rPr>
        <w:t>1.1 Sutartyje vartojamos sąvokos atitinka sąvokas, vartojamas Lietuvos Respublikos civiliniame kodekse ir Lietuvos Respublikos viešųjų pirkimų įstatymuose.</w:t>
      </w:r>
    </w:p>
    <w:p w14:paraId="46F7B8E8" w14:textId="77777777" w:rsidR="00654783" w:rsidRPr="00125FD3" w:rsidRDefault="00654783" w:rsidP="00654783">
      <w:pPr>
        <w:tabs>
          <w:tab w:val="left" w:pos="1080"/>
          <w:tab w:val="num" w:pos="5594"/>
        </w:tabs>
        <w:ind w:firstLine="720"/>
        <w:jc w:val="both"/>
      </w:pPr>
      <w:r w:rsidRPr="00125FD3">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287D84F5" w14:textId="77777777" w:rsidR="00654783" w:rsidRPr="00125FD3" w:rsidRDefault="00654783" w:rsidP="00654783">
      <w:pPr>
        <w:spacing w:before="120" w:after="120"/>
        <w:jc w:val="center"/>
        <w:outlineLvl w:val="0"/>
        <w:rPr>
          <w:b/>
        </w:rPr>
      </w:pPr>
      <w:r w:rsidRPr="00125FD3">
        <w:rPr>
          <w:b/>
        </w:rPr>
        <w:t>2. SUTARTIES DALYKAS</w:t>
      </w:r>
    </w:p>
    <w:p w14:paraId="72627B53" w14:textId="446AB724" w:rsidR="00654783" w:rsidRPr="00A871CF" w:rsidRDefault="00654783" w:rsidP="00A871CF">
      <w:pPr>
        <w:ind w:firstLine="709"/>
        <w:jc w:val="both"/>
      </w:pPr>
      <w:r w:rsidRPr="00A871CF">
        <w:t xml:space="preserve">2.1. Teikėjas įsipareigoja suteikti </w:t>
      </w:r>
      <w:bookmarkStart w:id="3" w:name="_Hlk156902390"/>
      <w:bookmarkStart w:id="4" w:name="_Hlk129185310"/>
      <w:r w:rsidR="00FB6B5F">
        <w:rPr>
          <w:b/>
          <w:bCs/>
        </w:rPr>
        <w:t>t</w:t>
      </w:r>
      <w:r w:rsidR="00A871CF" w:rsidRPr="00FB6B5F">
        <w:rPr>
          <w:b/>
          <w:bCs/>
        </w:rPr>
        <w:t>echninio</w:t>
      </w:r>
      <w:r w:rsidR="00A34BA1">
        <w:rPr>
          <w:b/>
          <w:bCs/>
        </w:rPr>
        <w:t xml:space="preserve"> darbo</w:t>
      </w:r>
      <w:r w:rsidR="00A871CF" w:rsidRPr="00FB6B5F">
        <w:rPr>
          <w:b/>
          <w:bCs/>
        </w:rPr>
        <w:t xml:space="preserve"> projekto „</w:t>
      </w:r>
      <w:r w:rsidR="00A34BA1" w:rsidRPr="00A34BA1">
        <w:rPr>
          <w:b/>
        </w:rPr>
        <w:t xml:space="preserve"> </w:t>
      </w:r>
      <w:r w:rsidR="00A34BA1" w:rsidRPr="008F35F9">
        <w:rPr>
          <w:b/>
        </w:rPr>
        <w:t>Panevėžio miesto Ramygalos gatvės dalies (nuo Nemuno g. iki miesto ribos) kapitalinis remontas</w:t>
      </w:r>
      <w:r w:rsidR="00A871CF" w:rsidRPr="00FB6B5F">
        <w:rPr>
          <w:b/>
          <w:bCs/>
        </w:rPr>
        <w:t>“</w:t>
      </w:r>
      <w:r w:rsidR="00FB6B5F">
        <w:t xml:space="preserve"> (toliau – Projektas)</w:t>
      </w:r>
      <w:r w:rsidR="00A871CF" w:rsidRPr="00A871CF">
        <w:t xml:space="preserve"> </w:t>
      </w:r>
      <w:r w:rsidR="00A871CF" w:rsidRPr="00FB6B5F">
        <w:rPr>
          <w:b/>
          <w:bCs/>
        </w:rPr>
        <w:t xml:space="preserve">bendrosios ekspertizės </w:t>
      </w:r>
      <w:bookmarkEnd w:id="3"/>
      <w:r w:rsidR="00A7139E" w:rsidRPr="00FB6B5F">
        <w:rPr>
          <w:b/>
          <w:bCs/>
        </w:rPr>
        <w:t>paslaugas</w:t>
      </w:r>
      <w:bookmarkEnd w:id="4"/>
      <w:r w:rsidR="00A7139E" w:rsidRPr="00FB6B5F">
        <w:rPr>
          <w:b/>
          <w:bCs/>
        </w:rPr>
        <w:t xml:space="preserve"> </w:t>
      </w:r>
      <w:r w:rsidR="008116C5" w:rsidRPr="00A871CF">
        <w:t>(toliau – Paslaugos)</w:t>
      </w:r>
      <w:r w:rsidRPr="00A871CF">
        <w:t xml:space="preserve">, o Užsakovas įsipareigoja </w:t>
      </w:r>
      <w:r w:rsidR="009E39B1" w:rsidRPr="00A871CF">
        <w:t>sumokėti</w:t>
      </w:r>
      <w:r w:rsidRPr="00A871CF">
        <w:t xml:space="preserve"> už tinkamai suteiktas Paslaugas Sutartyje nustatytą kainą nustatytomis sąlygomis ir tvarka.</w:t>
      </w:r>
    </w:p>
    <w:p w14:paraId="21899B36" w14:textId="4079B20D" w:rsidR="00A7139E" w:rsidRPr="00125FD3" w:rsidRDefault="00A7139E" w:rsidP="00A7139E">
      <w:pPr>
        <w:ind w:firstLine="709"/>
        <w:jc w:val="both"/>
      </w:pPr>
      <w:r w:rsidRPr="00D252F8">
        <w:t xml:space="preserve">2.2. </w:t>
      </w:r>
      <w:r w:rsidRPr="00C72321">
        <w:t xml:space="preserve">Sutarties 2.1 punkte nurodytos Paslaugos turi būti </w:t>
      </w:r>
      <w:r w:rsidRPr="007F0331">
        <w:t xml:space="preserve">suteiktos vadovaujantis </w:t>
      </w:r>
      <w:r w:rsidRPr="004320C6">
        <w:t>statybos</w:t>
      </w:r>
      <w:r w:rsidR="00A871CF" w:rsidRPr="00A871CF">
        <w:t xml:space="preserve"> technin</w:t>
      </w:r>
      <w:r w:rsidR="00A871CF">
        <w:t>iu</w:t>
      </w:r>
      <w:r w:rsidR="00A871CF" w:rsidRPr="00A871CF">
        <w:t xml:space="preserve"> reglament</w:t>
      </w:r>
      <w:r w:rsidR="00A871CF">
        <w:t>u</w:t>
      </w:r>
      <w:r w:rsidR="00A871CF" w:rsidRPr="00A871CF">
        <w:t xml:space="preserve"> STR 1.04.04:2017 „Statinio projektavimas, projekto ekspertizė“</w:t>
      </w:r>
      <w:r>
        <w:t xml:space="preserve"> </w:t>
      </w:r>
      <w:r w:rsidRPr="00C72321">
        <w:t xml:space="preserve">ir Paslaugų teikimą reglamentuojančiais Lietuvos Respublikos teisės aktais. </w:t>
      </w:r>
      <w:r w:rsidR="00FB6B5F">
        <w:t xml:space="preserve">Paslaugų rezultatas </w:t>
      </w:r>
      <w:r w:rsidR="00873828">
        <w:t>–</w:t>
      </w:r>
      <w:r w:rsidR="00FB6B5F">
        <w:t xml:space="preserve"> </w:t>
      </w:r>
      <w:r w:rsidR="00FB6B5F" w:rsidRPr="00FB6B5F">
        <w:t xml:space="preserve">atlikta </w:t>
      </w:r>
      <w:r w:rsidR="00FB6B5F">
        <w:t>P</w:t>
      </w:r>
      <w:r w:rsidR="00FB6B5F" w:rsidRPr="00FB6B5F">
        <w:t xml:space="preserve">rojekto </w:t>
      </w:r>
      <w:r w:rsidR="00FB6B5F">
        <w:t xml:space="preserve">bendroji </w:t>
      </w:r>
      <w:r w:rsidR="00FB6B5F" w:rsidRPr="00FB6B5F">
        <w:t>ekspertizė</w:t>
      </w:r>
      <w:r w:rsidR="00FB6B5F">
        <w:t xml:space="preserve"> P</w:t>
      </w:r>
      <w:r w:rsidR="00FB6B5F" w:rsidRPr="00FB6B5F">
        <w:t xml:space="preserve">rojektas pataisytas pagal privalomąsias ekspertizės išvadas ir gautas ekspertizės aktas su išvada, kad </w:t>
      </w:r>
      <w:r w:rsidR="00FB6B5F">
        <w:t>P</w:t>
      </w:r>
      <w:r w:rsidR="00FB6B5F" w:rsidRPr="00FB6B5F">
        <w:t>rojektą galima tvirtinti</w:t>
      </w:r>
      <w:r w:rsidR="00FB6B5F">
        <w:t>.</w:t>
      </w:r>
    </w:p>
    <w:p w14:paraId="419AF93F" w14:textId="77777777" w:rsidR="0074022B" w:rsidRDefault="0074022B" w:rsidP="00654783">
      <w:pPr>
        <w:ind w:firstLine="720"/>
        <w:jc w:val="both"/>
      </w:pPr>
    </w:p>
    <w:p w14:paraId="017BCA6F" w14:textId="77777777" w:rsidR="00654783" w:rsidRPr="00125FD3" w:rsidRDefault="00654783" w:rsidP="00654783">
      <w:pPr>
        <w:spacing w:before="120" w:after="120"/>
        <w:jc w:val="center"/>
        <w:outlineLvl w:val="0"/>
        <w:rPr>
          <w:b/>
        </w:rPr>
      </w:pPr>
      <w:r w:rsidRPr="00125FD3">
        <w:rPr>
          <w:b/>
        </w:rPr>
        <w:t>3. SUTARTIES GALIOJIMAS, VYKDYMO PRADŽIA</w:t>
      </w:r>
      <w:r>
        <w:rPr>
          <w:b/>
        </w:rPr>
        <w:t xml:space="preserve">, </w:t>
      </w:r>
      <w:r w:rsidRPr="00125FD3">
        <w:rPr>
          <w:b/>
        </w:rPr>
        <w:t>TERMINAI</w:t>
      </w:r>
      <w:r>
        <w:rPr>
          <w:b/>
        </w:rPr>
        <w:t>, SUSTABDYMAS IR PRATĘSIMAS</w:t>
      </w:r>
    </w:p>
    <w:p w14:paraId="45F01665" w14:textId="39A13160" w:rsidR="003F48A7" w:rsidRPr="00D12726" w:rsidRDefault="003F48A7" w:rsidP="003F48A7">
      <w:pPr>
        <w:suppressAutoHyphens/>
        <w:ind w:firstLine="720"/>
        <w:jc w:val="both"/>
      </w:pPr>
      <w:bookmarkStart w:id="5" w:name="_Ref227909887"/>
      <w:r w:rsidRPr="00125FD3">
        <w:rPr>
          <w:lang w:eastAsia="ar-SA"/>
        </w:rPr>
        <w:t xml:space="preserve">3.1. </w:t>
      </w:r>
      <w:r w:rsidRPr="000552FE">
        <w:t>Ši Sutartis įsigalioja, kai ją pasirašo abi Šalys, ir galioja kol visiškai įvykdomi sutartiniai įsipareigojimai arba</w:t>
      </w:r>
      <w:r w:rsidR="007537AF">
        <w:t xml:space="preserve"> iki,</w:t>
      </w:r>
      <w:r w:rsidRPr="000552FE">
        <w:t xml:space="preserve"> kol </w:t>
      </w:r>
      <w:r w:rsidR="007537AF">
        <w:t>Sutartis</w:t>
      </w:r>
      <w:r w:rsidRPr="000552FE">
        <w:t xml:space="preserve"> nutrauk</w:t>
      </w:r>
      <w:r w:rsidR="007537AF">
        <w:t>iama</w:t>
      </w:r>
      <w:r w:rsidRPr="000552FE">
        <w:t xml:space="preserve"> Sutartyje</w:t>
      </w:r>
      <w:r w:rsidR="007537AF">
        <w:t xml:space="preserve"> ar teisės aktuose</w:t>
      </w:r>
      <w:r w:rsidRPr="000552FE">
        <w:t xml:space="preserve"> </w:t>
      </w:r>
      <w:r w:rsidR="007537AF" w:rsidRPr="000552FE">
        <w:t>n</w:t>
      </w:r>
      <w:r w:rsidR="007537AF">
        <w:t>umatytais</w:t>
      </w:r>
      <w:r w:rsidR="007537AF" w:rsidRPr="000552FE">
        <w:t xml:space="preserve"> </w:t>
      </w:r>
      <w:r w:rsidRPr="000552FE">
        <w:t>atvejais.</w:t>
      </w:r>
    </w:p>
    <w:p w14:paraId="6ADAE0C1" w14:textId="1C9578E8" w:rsidR="008857AD" w:rsidRPr="00A51B2B" w:rsidRDefault="003F48A7" w:rsidP="00515781">
      <w:pPr>
        <w:suppressAutoHyphens/>
        <w:ind w:firstLine="720"/>
        <w:jc w:val="both"/>
        <w:rPr>
          <w:lang w:eastAsia="ar-SA"/>
        </w:rPr>
      </w:pPr>
      <w:r w:rsidRPr="00A51B2B">
        <w:rPr>
          <w:bCs/>
          <w:lang w:eastAsia="ar-SA"/>
        </w:rPr>
        <w:t xml:space="preserve">3.2. </w:t>
      </w:r>
      <w:r w:rsidR="008857AD" w:rsidRPr="00A51B2B">
        <w:rPr>
          <w:lang w:eastAsia="ar-SA"/>
        </w:rPr>
        <w:t>Paslaugų teikimo trukmė:</w:t>
      </w:r>
    </w:p>
    <w:p w14:paraId="6FAB93AF" w14:textId="61A20B27" w:rsidR="008857AD" w:rsidRPr="00A51B2B" w:rsidRDefault="008857AD" w:rsidP="008857AD">
      <w:pPr>
        <w:suppressAutoHyphens/>
        <w:ind w:firstLine="720"/>
        <w:jc w:val="both"/>
        <w:rPr>
          <w:lang w:eastAsia="ar-SA"/>
        </w:rPr>
      </w:pPr>
      <w:r w:rsidRPr="00A51B2B">
        <w:rPr>
          <w:lang w:eastAsia="ar-SA"/>
        </w:rPr>
        <w:t xml:space="preserve"> – </w:t>
      </w:r>
      <w:r w:rsidR="00515781" w:rsidRPr="00A51B2B">
        <w:rPr>
          <w:lang w:eastAsia="ar-SA"/>
        </w:rPr>
        <w:t xml:space="preserve"> </w:t>
      </w:r>
      <w:r w:rsidRPr="00A51B2B">
        <w:rPr>
          <w:b/>
          <w:bCs/>
          <w:lang w:eastAsia="ar-SA"/>
        </w:rPr>
        <w:t xml:space="preserve">Projekto </w:t>
      </w:r>
      <w:r w:rsidR="00515781" w:rsidRPr="00A51B2B">
        <w:rPr>
          <w:b/>
          <w:bCs/>
          <w:lang w:eastAsia="ar-SA"/>
        </w:rPr>
        <w:t xml:space="preserve">bendrosios </w:t>
      </w:r>
      <w:r w:rsidRPr="00A51B2B">
        <w:rPr>
          <w:b/>
          <w:bCs/>
          <w:lang w:eastAsia="ar-SA"/>
        </w:rPr>
        <w:t>ekspertizės akt</w:t>
      </w:r>
      <w:r w:rsidR="00515781" w:rsidRPr="00A51B2B">
        <w:rPr>
          <w:b/>
          <w:bCs/>
          <w:lang w:eastAsia="ar-SA"/>
        </w:rPr>
        <w:t>as</w:t>
      </w:r>
      <w:r w:rsidRPr="00A51B2B">
        <w:rPr>
          <w:b/>
          <w:bCs/>
          <w:lang w:eastAsia="ar-SA"/>
        </w:rPr>
        <w:t xml:space="preserve"> su pastabomis</w:t>
      </w:r>
      <w:r w:rsidRPr="00A51B2B">
        <w:rPr>
          <w:lang w:eastAsia="ar-SA"/>
        </w:rPr>
        <w:t xml:space="preserve"> (jei tokių bus) pateiki</w:t>
      </w:r>
      <w:r w:rsidR="00515781" w:rsidRPr="00A51B2B">
        <w:rPr>
          <w:lang w:eastAsia="ar-SA"/>
        </w:rPr>
        <w:t>amas</w:t>
      </w:r>
      <w:r w:rsidRPr="00A51B2B">
        <w:rPr>
          <w:lang w:eastAsia="ar-SA"/>
        </w:rPr>
        <w:t xml:space="preserve"> </w:t>
      </w:r>
      <w:r w:rsidRPr="00A51B2B">
        <w:rPr>
          <w:b/>
          <w:bCs/>
          <w:lang w:eastAsia="ar-SA"/>
        </w:rPr>
        <w:t>per 1</w:t>
      </w:r>
      <w:r w:rsidR="00A34BA1">
        <w:rPr>
          <w:b/>
          <w:bCs/>
          <w:lang w:eastAsia="ar-SA"/>
        </w:rPr>
        <w:t>0</w:t>
      </w:r>
      <w:r w:rsidRPr="00A51B2B">
        <w:rPr>
          <w:b/>
          <w:bCs/>
          <w:lang w:eastAsia="ar-SA"/>
        </w:rPr>
        <w:t xml:space="preserve"> (d</w:t>
      </w:r>
      <w:r w:rsidR="00A34BA1">
        <w:rPr>
          <w:b/>
          <w:bCs/>
          <w:lang w:eastAsia="ar-SA"/>
        </w:rPr>
        <w:t>ešimt</w:t>
      </w:r>
      <w:r w:rsidRPr="00A51B2B">
        <w:rPr>
          <w:b/>
          <w:bCs/>
          <w:lang w:eastAsia="ar-SA"/>
        </w:rPr>
        <w:t>) darbo dienų</w:t>
      </w:r>
      <w:r w:rsidR="0059752B" w:rsidRPr="00A51B2B">
        <w:rPr>
          <w:lang w:eastAsia="ar-SA"/>
        </w:rPr>
        <w:t xml:space="preserve"> nuo Sutarties įsigaliojimo ir</w:t>
      </w:r>
      <w:r w:rsidR="00515781" w:rsidRPr="00A51B2B">
        <w:rPr>
          <w:lang w:eastAsia="ar-SA"/>
        </w:rPr>
        <w:t xml:space="preserve"> </w:t>
      </w:r>
      <w:r w:rsidRPr="00A51B2B">
        <w:rPr>
          <w:lang w:eastAsia="ar-SA"/>
        </w:rPr>
        <w:t>pilnos apimties Projekt</w:t>
      </w:r>
      <w:r w:rsidR="00515781" w:rsidRPr="00A51B2B">
        <w:rPr>
          <w:lang w:eastAsia="ar-SA"/>
        </w:rPr>
        <w:t>o gavimo dienos;</w:t>
      </w:r>
    </w:p>
    <w:p w14:paraId="572B63EE" w14:textId="53A89D40" w:rsidR="00654783" w:rsidRPr="00515781" w:rsidRDefault="008857AD" w:rsidP="00515781">
      <w:pPr>
        <w:suppressAutoHyphens/>
        <w:ind w:firstLine="720"/>
        <w:jc w:val="both"/>
      </w:pPr>
      <w:r w:rsidRPr="00A51B2B">
        <w:rPr>
          <w:lang w:eastAsia="ar-SA"/>
        </w:rPr>
        <w:t>– Projek</w:t>
      </w:r>
      <w:r w:rsidR="009A4610" w:rsidRPr="00A51B2B">
        <w:rPr>
          <w:lang w:eastAsia="ar-SA"/>
        </w:rPr>
        <w:t>to rengėjui</w:t>
      </w:r>
      <w:r w:rsidRPr="00A51B2B">
        <w:rPr>
          <w:lang w:eastAsia="ar-SA"/>
        </w:rPr>
        <w:t xml:space="preserve"> pataisius Projektą pagal</w:t>
      </w:r>
      <w:r w:rsidR="00C2072C" w:rsidRPr="00A51B2B">
        <w:rPr>
          <w:lang w:eastAsia="ar-SA"/>
        </w:rPr>
        <w:t xml:space="preserve"> </w:t>
      </w:r>
      <w:r w:rsidRPr="00A51B2B">
        <w:rPr>
          <w:lang w:eastAsia="ar-SA"/>
        </w:rPr>
        <w:t>privalom</w:t>
      </w:r>
      <w:r w:rsidR="00C2072C" w:rsidRPr="00A51B2B">
        <w:rPr>
          <w:lang w:eastAsia="ar-SA"/>
        </w:rPr>
        <w:t>ąsias</w:t>
      </w:r>
      <w:r w:rsidRPr="00A51B2B">
        <w:rPr>
          <w:lang w:eastAsia="ar-SA"/>
        </w:rPr>
        <w:t xml:space="preserve"> </w:t>
      </w:r>
      <w:r w:rsidR="00C2072C" w:rsidRPr="00A51B2B">
        <w:rPr>
          <w:lang w:eastAsia="ar-SA"/>
        </w:rPr>
        <w:t>ekspertizės pastabas</w:t>
      </w:r>
      <w:r w:rsidRPr="00A51B2B">
        <w:rPr>
          <w:lang w:eastAsia="ar-SA"/>
        </w:rPr>
        <w:t xml:space="preserve"> </w:t>
      </w:r>
      <w:r w:rsidRPr="00A51B2B">
        <w:rPr>
          <w:b/>
          <w:bCs/>
          <w:lang w:eastAsia="ar-SA"/>
        </w:rPr>
        <w:t>papildomas patikrinimas</w:t>
      </w:r>
      <w:r w:rsidRPr="00A51B2B">
        <w:rPr>
          <w:lang w:eastAsia="ar-SA"/>
        </w:rPr>
        <w:t xml:space="preserve"> atliekamas </w:t>
      </w:r>
      <w:r w:rsidRPr="00A51B2B">
        <w:rPr>
          <w:b/>
          <w:bCs/>
          <w:lang w:eastAsia="ar-SA"/>
        </w:rPr>
        <w:t>per 5 (penkias) darbo dienas</w:t>
      </w:r>
      <w:r w:rsidRPr="00A51B2B">
        <w:rPr>
          <w:lang w:eastAsia="ar-SA"/>
        </w:rPr>
        <w:t>.</w:t>
      </w:r>
    </w:p>
    <w:bookmarkEnd w:id="5"/>
    <w:p w14:paraId="085229CD" w14:textId="7366B5D5" w:rsidR="00654783" w:rsidRPr="00125FD3" w:rsidRDefault="00654783" w:rsidP="00654783">
      <w:pPr>
        <w:spacing w:before="120" w:after="120"/>
        <w:jc w:val="center"/>
        <w:rPr>
          <w:b/>
        </w:rPr>
      </w:pPr>
      <w:r w:rsidRPr="00125FD3">
        <w:rPr>
          <w:b/>
        </w:rPr>
        <w:t xml:space="preserve">4. </w:t>
      </w:r>
      <w:r w:rsidR="00E16A1F" w:rsidRPr="00A645B1">
        <w:rPr>
          <w:b/>
        </w:rPr>
        <w:t>SUTARTIES KAINA,</w:t>
      </w:r>
      <w:r w:rsidR="00E16A1F">
        <w:rPr>
          <w:b/>
        </w:rPr>
        <w:t xml:space="preserve"> KAINODAROS TAISYKLĖS IR ATSISKAITYMO TVARKA</w:t>
      </w:r>
    </w:p>
    <w:p w14:paraId="484FA966" w14:textId="4F0CCF56" w:rsidR="001465FD" w:rsidRDefault="00654783" w:rsidP="001465FD">
      <w:pPr>
        <w:ind w:firstLine="709"/>
        <w:jc w:val="both"/>
      </w:pPr>
      <w:r w:rsidRPr="00E40ED5">
        <w:rPr>
          <w:color w:val="000000"/>
        </w:rPr>
        <w:t xml:space="preserve">4.1. Ši Sutartis yra fiksuotos kainos sutartis. Pradinė Sutarties vertė </w:t>
      </w:r>
      <w:bookmarkStart w:id="6" w:name="_Hlk159239431"/>
      <w:r w:rsidRPr="00E40ED5">
        <w:rPr>
          <w:bCs/>
        </w:rPr>
        <w:t xml:space="preserve">(ji yra lygi laimėjusio tiekėjo pasiūlymo kainai </w:t>
      </w:r>
      <w:r w:rsidRPr="00E40ED5">
        <w:rPr>
          <w:lang w:eastAsia="ar-SA"/>
        </w:rPr>
        <w:t>be pridėtinės vertės mokesčio (toliau – PVM))</w:t>
      </w:r>
      <w:bookmarkEnd w:id="6"/>
      <w:r w:rsidRPr="00E40ED5">
        <w:rPr>
          <w:lang w:eastAsia="ar-SA"/>
        </w:rPr>
        <w:t xml:space="preserve"> </w:t>
      </w:r>
      <w:r w:rsidRPr="00E40ED5">
        <w:rPr>
          <w:color w:val="000000"/>
        </w:rPr>
        <w:t>ir Sutartyje nurodytų Paslaugų</w:t>
      </w:r>
      <w:r w:rsidR="00E16A1F" w:rsidRPr="00E40ED5">
        <w:rPr>
          <w:color w:val="000000"/>
        </w:rPr>
        <w:t xml:space="preserve"> </w:t>
      </w:r>
      <w:r w:rsidRPr="00E40ED5">
        <w:rPr>
          <w:color w:val="000000"/>
        </w:rPr>
        <w:t xml:space="preserve">kaina yra </w:t>
      </w:r>
      <w:r w:rsidR="00BA11F0">
        <w:t>1 280,00</w:t>
      </w:r>
      <w:r w:rsidRPr="00E40ED5">
        <w:t xml:space="preserve"> Eur (</w:t>
      </w:r>
      <w:r w:rsidR="00BA11F0">
        <w:rPr>
          <w:iCs/>
        </w:rPr>
        <w:t>vienas tūkstantis du šimtai aštuoniasdešimt eurų</w:t>
      </w:r>
      <w:r w:rsidRPr="00E40ED5">
        <w:t xml:space="preserve">) be </w:t>
      </w:r>
      <w:r w:rsidRPr="00E40ED5">
        <w:rPr>
          <w:lang w:eastAsia="ar-SA"/>
        </w:rPr>
        <w:t>PVM,</w:t>
      </w:r>
      <w:r w:rsidRPr="00E40ED5">
        <w:t xml:space="preserve"> PVM (</w:t>
      </w:r>
      <w:r w:rsidR="00BA11F0">
        <w:t>21</w:t>
      </w:r>
      <w:r w:rsidRPr="00E40ED5">
        <w:rPr>
          <w:i/>
          <w:iCs/>
        </w:rPr>
        <w:t xml:space="preserve"> </w:t>
      </w:r>
      <w:r w:rsidRPr="00E40ED5">
        <w:t xml:space="preserve">%) sudaro </w:t>
      </w:r>
      <w:r w:rsidR="00BA11F0">
        <w:t>268,80</w:t>
      </w:r>
      <w:r w:rsidRPr="00E40ED5">
        <w:t xml:space="preserve"> Eur </w:t>
      </w:r>
      <w:r w:rsidRPr="00E40ED5">
        <w:rPr>
          <w:i/>
        </w:rPr>
        <w:t>(</w:t>
      </w:r>
      <w:r w:rsidR="00BA11F0">
        <w:rPr>
          <w:iCs/>
        </w:rPr>
        <w:t>du šimtai šešiasdešimt aštuoni eurai 80 ct</w:t>
      </w:r>
      <w:r w:rsidRPr="00E40ED5">
        <w:t xml:space="preserve">), </w:t>
      </w:r>
      <w:r w:rsidR="00BA11F0">
        <w:rPr>
          <w:b/>
          <w:bCs/>
        </w:rPr>
        <w:t>1 548,80</w:t>
      </w:r>
      <w:r w:rsidRPr="00E40ED5">
        <w:rPr>
          <w:b/>
          <w:bCs/>
        </w:rPr>
        <w:t xml:space="preserve"> Eur (</w:t>
      </w:r>
      <w:r w:rsidR="00BA11F0">
        <w:rPr>
          <w:b/>
          <w:bCs/>
          <w:iCs/>
        </w:rPr>
        <w:t xml:space="preserve">vienas </w:t>
      </w:r>
      <w:r w:rsidR="00BA11F0">
        <w:rPr>
          <w:b/>
          <w:bCs/>
          <w:iCs/>
        </w:rPr>
        <w:lastRenderedPageBreak/>
        <w:t>tūkstantis penki šimtai keturiasdešimt aštuoni eurai 80 ct</w:t>
      </w:r>
      <w:r w:rsidRPr="00E40ED5">
        <w:rPr>
          <w:b/>
          <w:bCs/>
        </w:rPr>
        <w:t xml:space="preserve">) su PVM </w:t>
      </w:r>
      <w:r w:rsidRPr="00E40ED5">
        <w:t>(toliau – Sutarties kaina</w:t>
      </w:r>
      <w:r w:rsidR="0071493E">
        <w:t xml:space="preserve"> arba Paslaugų kaina</w:t>
      </w:r>
      <w:r w:rsidRPr="00E40ED5">
        <w:t>).</w:t>
      </w:r>
      <w:r w:rsidRPr="001F1425">
        <w:t xml:space="preserve"> </w:t>
      </w:r>
    </w:p>
    <w:p w14:paraId="274A4BA3" w14:textId="437EE79C" w:rsidR="00630EDD" w:rsidRPr="009773FB" w:rsidRDefault="009977C7" w:rsidP="009773FB">
      <w:pPr>
        <w:suppressAutoHyphens/>
        <w:ind w:firstLine="709"/>
        <w:jc w:val="both"/>
      </w:pPr>
      <w:r w:rsidRPr="009773FB">
        <w:rPr>
          <w:color w:val="000000"/>
        </w:rPr>
        <w:t>4.2. Sutarties kaina, nurodyta šios Sutarties 4.1 punkte,</w:t>
      </w:r>
      <w:r w:rsidR="00654783" w:rsidRPr="009773FB">
        <w:t xml:space="preserve"> yra galutinė ir apima visas tiesiogines ir netiesiogines su Paslaugų </w:t>
      </w:r>
      <w:r w:rsidR="00823B2C" w:rsidRPr="009773FB">
        <w:t>teikimu</w:t>
      </w:r>
      <w:r w:rsidR="00654783" w:rsidRPr="009773FB">
        <w:t xml:space="preserve"> susijusias išlaidas</w:t>
      </w:r>
      <w:r w:rsidR="004C38D1" w:rsidRPr="009773FB">
        <w:t>.</w:t>
      </w:r>
      <w:r w:rsidR="005B3455">
        <w:t>.</w:t>
      </w:r>
      <w:r w:rsidR="00630EDD" w:rsidRPr="009773FB">
        <w:t xml:space="preserve"> </w:t>
      </w:r>
      <w:r w:rsidR="00B52A43" w:rsidRPr="009773FB">
        <w:t>Teikėjas</w:t>
      </w:r>
      <w:r w:rsidR="00630EDD" w:rsidRPr="009773FB">
        <w:t xml:space="preserve"> neturi teisės reikalauti padengti jokių išlaidų, viršijančių Sutarties </w:t>
      </w:r>
      <w:r w:rsidR="00B52A43" w:rsidRPr="009773FB">
        <w:t>4</w:t>
      </w:r>
      <w:r w:rsidR="00630EDD" w:rsidRPr="009773FB">
        <w:t xml:space="preserve">.1 punkte nurodytą </w:t>
      </w:r>
      <w:r w:rsidR="00B52A43" w:rsidRPr="009773FB">
        <w:t>Paslaugų</w:t>
      </w:r>
      <w:r w:rsidR="00630EDD" w:rsidRPr="009773FB">
        <w:t xml:space="preserve"> kainą.</w:t>
      </w:r>
      <w:r w:rsidR="004C38D1" w:rsidRPr="009773FB">
        <w:t xml:space="preserve"> Sutarties kaina gali kisti (didėti arba mažėti) tik Sutartyje numatytais kainos perskaičiavimo atvejais.</w:t>
      </w:r>
    </w:p>
    <w:p w14:paraId="7FC249FE" w14:textId="77777777" w:rsidR="00654783" w:rsidRDefault="00654783" w:rsidP="00654783">
      <w:pPr>
        <w:suppressAutoHyphens/>
        <w:ind w:firstLine="709"/>
        <w:jc w:val="both"/>
      </w:pPr>
      <w:r>
        <w:t>4</w:t>
      </w:r>
      <w:r w:rsidRPr="00445247">
        <w:t>.</w:t>
      </w:r>
      <w:r>
        <w:t>3</w:t>
      </w:r>
      <w:r w:rsidRPr="00445247">
        <w:t xml:space="preserve">. Sutartyje nurodyta Sutarties kaina su PVM gali kisti (didėti ar mažėti) dėl Valstybės institucijų priimtų įstatymų, poįstatyminių teisės aktų, keičiančių PVM dydį. Sutarties kaina su PVM perskaičiuojama, kai pasikeičia PVM tarifo dydis. Sutarties kainos su PVM pokyčio dydis yra proporcingas PVM tarifo pokyčio dydžiui. Sutarties kainos su PVM pakeitimas (dėl PVM dydžio pasikeitimo) įforminamas abiejų Sutarties </w:t>
      </w:r>
      <w:r>
        <w:t>Š</w:t>
      </w:r>
      <w:r w:rsidRPr="00445247">
        <w:t xml:space="preserve">alių pasirašomu susitarimu prie </w:t>
      </w:r>
      <w:r>
        <w:t>S</w:t>
      </w:r>
      <w:r w:rsidRPr="00445247">
        <w:t>utarties po Valstybės institucijų priimtų įstatymų ir poįstatyminių 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2F9277F2" w14:textId="0020CE1D" w:rsidR="003F48A7" w:rsidRPr="00EC1EBE" w:rsidRDefault="00F44F91" w:rsidP="006C33FD">
      <w:pPr>
        <w:pStyle w:val="Sraopastraipa"/>
        <w:tabs>
          <w:tab w:val="left" w:pos="993"/>
          <w:tab w:val="left" w:pos="1134"/>
        </w:tabs>
        <w:ind w:left="0" w:firstLine="709"/>
        <w:jc w:val="both"/>
        <w:rPr>
          <w:color w:val="000000"/>
        </w:rPr>
      </w:pPr>
      <w:r>
        <w:t>4.4.</w:t>
      </w:r>
      <w:r>
        <w:tab/>
      </w:r>
      <w:bookmarkStart w:id="7" w:name="part_5b7749c4ffee470a8b215d240f81a776"/>
      <w:bookmarkStart w:id="8" w:name="part_cb2c9d0cde734af7a1e072dd9a140d6c"/>
      <w:bookmarkStart w:id="9" w:name="part_ee7a50e2f8f142bc951e41e3d775c24b"/>
      <w:bookmarkStart w:id="10" w:name="part_793e5f9dec584da6b36580535aace2b4"/>
      <w:bookmarkStart w:id="11" w:name="part_71cfac0a9a0b4df4b405ba19dce1d414"/>
      <w:bookmarkStart w:id="12" w:name="part_715e2df0346149038623626d11bdca8a"/>
      <w:bookmarkEnd w:id="7"/>
      <w:bookmarkEnd w:id="8"/>
      <w:bookmarkEnd w:id="9"/>
      <w:bookmarkEnd w:id="10"/>
      <w:bookmarkEnd w:id="11"/>
      <w:bookmarkEnd w:id="12"/>
      <w:r w:rsidR="00654783" w:rsidRPr="00EA1DDB">
        <w:t xml:space="preserve">Paslaugų kaina perskaičiuoja taip, kaip nurodyta Sutartyje ir tai nelaikoma Sutarties sąlygų keitimu. </w:t>
      </w:r>
    </w:p>
    <w:p w14:paraId="47A1B882" w14:textId="34F07A80" w:rsidR="003F48A7" w:rsidRPr="00706B8C" w:rsidRDefault="003F48A7" w:rsidP="006C33FD">
      <w:pPr>
        <w:pStyle w:val="Sraopastraipa"/>
        <w:numPr>
          <w:ilvl w:val="1"/>
          <w:numId w:val="1"/>
        </w:numPr>
        <w:tabs>
          <w:tab w:val="left" w:pos="709"/>
          <w:tab w:val="left" w:pos="993"/>
          <w:tab w:val="left" w:pos="1276"/>
        </w:tabs>
        <w:ind w:left="0" w:firstLine="709"/>
        <w:jc w:val="both"/>
      </w:pPr>
      <w:r w:rsidRPr="00706B8C">
        <w:t>Teikėjas suteikęs Paslaugas</w:t>
      </w:r>
      <w:r w:rsidR="00C2072C">
        <w:t xml:space="preserve"> ir pasiekęs Sutarties 2.2 pun</w:t>
      </w:r>
      <w:r w:rsidR="00E66FD5">
        <w:t>k</w:t>
      </w:r>
      <w:r w:rsidR="00C2072C">
        <w:t>te nurodytą Paslaugų rezultatą</w:t>
      </w:r>
      <w:r w:rsidR="00E66FD5">
        <w:t>,</w:t>
      </w:r>
      <w:r w:rsidR="00C2072C">
        <w:t xml:space="preserve"> </w:t>
      </w:r>
      <w:r w:rsidRPr="00706B8C">
        <w:t xml:space="preserve">pateikia </w:t>
      </w:r>
      <w:r w:rsidR="00EC1EBE" w:rsidRPr="00706B8C">
        <w:t>Užsakovui</w:t>
      </w:r>
      <w:r w:rsidRPr="00706B8C">
        <w:t xml:space="preserve"> suteiktų Paslaugų perdavimo</w:t>
      </w:r>
      <w:r w:rsidR="00F44F91">
        <w:t>–</w:t>
      </w:r>
      <w:r w:rsidRPr="00706B8C">
        <w:t>priėmimo aktą (toliau – Aktas). Užsakovas per 5 (penkias) darbo dienas nuo Akto apie suteiktas Paslaugas gavimo dienos priima Paslaugas ir pasirašo arba nepasirašo pateiktą Aktą, tuo pačiu terminu grąžindamas jį Teikėjui ir pareiškia Sutarties nuostatomis pagrįstas pretenzijas dėl netinkamo Paslaugų atlikimo. PVM sąskaita</w:t>
      </w:r>
      <w:r w:rsidR="00F44F91">
        <w:t xml:space="preserve"> </w:t>
      </w:r>
      <w:r w:rsidRPr="00706B8C">
        <w:t xml:space="preserve">faktūra pateikiama tik po to, kai </w:t>
      </w:r>
      <w:r w:rsidR="00F44F91">
        <w:t>Š</w:t>
      </w:r>
      <w:r w:rsidRPr="00706B8C">
        <w:t xml:space="preserve">alys pasirašo Aktą. </w:t>
      </w:r>
      <w:r w:rsidR="00EC1EBE" w:rsidRPr="00EC1EBE">
        <w:t>T</w:t>
      </w:r>
      <w:r w:rsidR="00EC1EBE" w:rsidRPr="00706B8C">
        <w:t xml:space="preserve">eikėjas </w:t>
      </w:r>
      <w:r w:rsidR="00EC1EBE" w:rsidRPr="00EC1EBE">
        <w:t xml:space="preserve">pateikia Užsakovui Aktus pasirašytus elektroniniu parašu (ADOC formatu) ir Užsakovas juos pasirašo elektroniniu parašu. </w:t>
      </w:r>
    </w:p>
    <w:p w14:paraId="3E4746F3" w14:textId="71AAFB1C" w:rsidR="00F47B5E" w:rsidRPr="00DC4562" w:rsidRDefault="00F47B5E" w:rsidP="00F47B5E">
      <w:pPr>
        <w:pStyle w:val="Sraopastraipa"/>
        <w:numPr>
          <w:ilvl w:val="1"/>
          <w:numId w:val="1"/>
        </w:numPr>
        <w:tabs>
          <w:tab w:val="left" w:pos="709"/>
          <w:tab w:val="left" w:pos="993"/>
        </w:tabs>
        <w:ind w:left="0" w:firstLine="567"/>
        <w:jc w:val="both"/>
        <w:rPr>
          <w:color w:val="000000"/>
        </w:rPr>
      </w:pPr>
      <w:bookmarkStart w:id="13" w:name="_Hlk174022956"/>
      <w:r w:rsidRPr="00DC4562">
        <w:t xml:space="preserve">Šalims pasirašius Aktus, </w:t>
      </w:r>
      <w:r w:rsidR="00210E00" w:rsidRPr="00DC4562">
        <w:t>Teikėjas</w:t>
      </w:r>
      <w:r w:rsidRPr="00DC4562">
        <w:t xml:space="preserve"> sąskaitas faktūras Užsakovui teikia tik elektroniniu būdu:</w:t>
      </w:r>
    </w:p>
    <w:p w14:paraId="6EEFB49B" w14:textId="08984FED" w:rsidR="00F47B5E" w:rsidRPr="00DC4562" w:rsidRDefault="005D79BE" w:rsidP="00A645B1">
      <w:pPr>
        <w:pStyle w:val="Sraopastraipa"/>
        <w:autoSpaceDE w:val="0"/>
        <w:autoSpaceDN w:val="0"/>
        <w:adjustRightInd w:val="0"/>
        <w:ind w:left="0" w:firstLine="567"/>
        <w:jc w:val="both"/>
      </w:pPr>
      <w:r w:rsidRPr="00DC4562">
        <w:t>4.</w:t>
      </w:r>
      <w:r w:rsidR="00F44F91">
        <w:t>6</w:t>
      </w:r>
      <w:r w:rsidRPr="00DC4562">
        <w:t>.1.</w:t>
      </w:r>
      <w:r w:rsidR="00F47B5E" w:rsidRPr="00DC4562">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DC4562">
        <w:t>Teikėjo</w:t>
      </w:r>
      <w:r w:rsidR="00F47B5E" w:rsidRPr="00DC4562">
        <w:t xml:space="preserve"> pasirinktomis priemonėmis.</w:t>
      </w:r>
    </w:p>
    <w:p w14:paraId="6DAEB460" w14:textId="563EFF41" w:rsidR="00F47B5E" w:rsidRPr="001F1425" w:rsidRDefault="005D79BE" w:rsidP="00A645B1">
      <w:pPr>
        <w:pStyle w:val="Sraopastraipa"/>
        <w:autoSpaceDE w:val="0"/>
        <w:autoSpaceDN w:val="0"/>
        <w:adjustRightInd w:val="0"/>
        <w:ind w:left="0" w:firstLine="567"/>
        <w:jc w:val="both"/>
      </w:pPr>
      <w:r w:rsidRPr="00DC4562">
        <w:t>4.</w:t>
      </w:r>
      <w:r w:rsidR="00F44F91">
        <w:t>6</w:t>
      </w:r>
      <w:r w:rsidRPr="00DC4562">
        <w:t xml:space="preserve">.2. </w:t>
      </w:r>
      <w:r w:rsidR="00F47B5E" w:rsidRPr="00DC4562">
        <w:t xml:space="preserve"> Europos elektroninių </w:t>
      </w:r>
      <w:r w:rsidR="00F47B5E" w:rsidRPr="001F1425">
        <w:t xml:space="preserve">sąskaitų faktūrų standarto neatitinkančios elektroninės sąskaitos faktūros gali būti teikiamos tik naudojantis </w:t>
      </w:r>
      <w:hyperlink r:id="rId8" w:history="1">
        <w:r w:rsidR="00DC4562" w:rsidRPr="00E40ED5">
          <w:t>s</w:t>
        </w:r>
        <w:r w:rsidR="00087AC2" w:rsidRPr="00E40ED5">
          <w:t>ąskaitų administravimo bendrąją informacinę sistemą (SABIS)</w:t>
        </w:r>
      </w:hyperlink>
      <w:r w:rsidR="00087AC2" w:rsidRPr="00E40ED5">
        <w:t>.</w:t>
      </w:r>
    </w:p>
    <w:p w14:paraId="523A7041" w14:textId="49D33761" w:rsidR="005D79BE" w:rsidRPr="00DC4562" w:rsidRDefault="005D79BE" w:rsidP="00A645B1">
      <w:pPr>
        <w:pStyle w:val="Sraopastraipa"/>
        <w:autoSpaceDE w:val="0"/>
        <w:autoSpaceDN w:val="0"/>
        <w:adjustRightInd w:val="0"/>
        <w:ind w:left="0" w:firstLine="567"/>
        <w:jc w:val="both"/>
      </w:pPr>
      <w:r w:rsidRPr="001F1425">
        <w:t>4.</w:t>
      </w:r>
      <w:r w:rsidR="00F44F91">
        <w:t>6</w:t>
      </w:r>
      <w:r w:rsidRPr="001F1425">
        <w:t xml:space="preserve">.3. </w:t>
      </w:r>
      <w:r w:rsidR="00F47B5E" w:rsidRPr="001F1425">
        <w:t xml:space="preserve"> Užsakovas elektronines sąskaitas faktūras priima ir apdoroja </w:t>
      </w:r>
      <w:hyperlink r:id="rId9" w:history="1">
        <w:r w:rsidR="00DC4562" w:rsidRPr="00E40ED5">
          <w:t>s</w:t>
        </w:r>
        <w:r w:rsidR="00087AC2" w:rsidRPr="00E40ED5">
          <w:t>ąskaitų administravimo bendr</w:t>
        </w:r>
        <w:r w:rsidR="00DC4562" w:rsidRPr="00E40ED5">
          <w:t>osios</w:t>
        </w:r>
        <w:r w:rsidR="00087AC2" w:rsidRPr="00E40ED5">
          <w:t xml:space="preserve"> informacin</w:t>
        </w:r>
        <w:r w:rsidR="00DC4562" w:rsidRPr="00E40ED5">
          <w:t>ės</w:t>
        </w:r>
        <w:r w:rsidR="00087AC2" w:rsidRPr="00E40ED5">
          <w:t xml:space="preserve"> sistem</w:t>
        </w:r>
        <w:r w:rsidR="00DC4562" w:rsidRPr="00E40ED5">
          <w:t>os</w:t>
        </w:r>
        <w:r w:rsidR="00087AC2" w:rsidRPr="00E40ED5">
          <w:t xml:space="preserve"> (SABIS)</w:t>
        </w:r>
      </w:hyperlink>
      <w:r w:rsidR="00F47B5E" w:rsidRPr="00E40ED5">
        <w:t xml:space="preserve"> priemonėmis,</w:t>
      </w:r>
      <w:r w:rsidR="00F47B5E" w:rsidRPr="001F1425">
        <w:t xml:space="preserve"> išskyrus </w:t>
      </w:r>
      <w:r w:rsidR="00DC1778" w:rsidRPr="00EF05E8">
        <w:rPr>
          <w:bCs/>
        </w:rPr>
        <w:t xml:space="preserve">jeigu mobilizacijos, karo ar nepaprastosios padėties atveju yra informacinės sistemos SABIS pažeidimų, dėl kurių negalimas </w:t>
      </w:r>
      <w:r w:rsidR="00DC1778">
        <w:rPr>
          <w:bCs/>
        </w:rPr>
        <w:t>Užsakovo</w:t>
      </w:r>
      <w:r w:rsidR="00DC1778" w:rsidRPr="00EF05E8">
        <w:rPr>
          <w:bCs/>
        </w:rPr>
        <w:t xml:space="preserve"> ir </w:t>
      </w:r>
      <w:r w:rsidR="00DC1778">
        <w:rPr>
          <w:bCs/>
        </w:rPr>
        <w:t>T</w:t>
      </w:r>
      <w:r w:rsidR="00DC1778" w:rsidRPr="00EF05E8">
        <w:rPr>
          <w:bCs/>
        </w:rPr>
        <w:t>eikėjo bendravimas ir keitimasis informacija naudojantis SABIS</w:t>
      </w:r>
      <w:r w:rsidR="00F47B5E" w:rsidRPr="001F1425">
        <w:t>. Elektroninė sąskaita</w:t>
      </w:r>
      <w:r w:rsidR="00F47B5E" w:rsidRPr="00DC4562">
        <w:t xml:space="preserve"> faktūra suprantama kaip sąskaita faktūra, išrašyta, perduota ir gauta tokiu elektroniniu formatu, kuris sudaro galimybę ją apdoroti automatiniu ir elektroniniu būdu.</w:t>
      </w:r>
    </w:p>
    <w:bookmarkEnd w:id="13"/>
    <w:p w14:paraId="5333C8BD" w14:textId="299B161C" w:rsidR="005D79BE" w:rsidRDefault="005D79BE" w:rsidP="005D79BE">
      <w:pPr>
        <w:pStyle w:val="Sraopastraipa"/>
        <w:numPr>
          <w:ilvl w:val="1"/>
          <w:numId w:val="1"/>
        </w:numPr>
        <w:tabs>
          <w:tab w:val="left" w:pos="709"/>
          <w:tab w:val="left" w:pos="993"/>
        </w:tabs>
        <w:ind w:left="0" w:firstLine="567"/>
        <w:jc w:val="both"/>
      </w:pPr>
      <w:r w:rsidRPr="00DC4562">
        <w:t xml:space="preserve"> </w:t>
      </w:r>
      <w:r w:rsidR="00F47B5E" w:rsidRPr="00DC4562">
        <w:t>Užsakovas</w:t>
      </w:r>
      <w:r w:rsidR="00F47B5E" w:rsidRPr="00A224DC">
        <w:t xml:space="preserve"> apmoka </w:t>
      </w:r>
      <w:r>
        <w:t>T</w:t>
      </w:r>
      <w:r w:rsidR="00F47B5E" w:rsidRPr="00A224DC">
        <w:t xml:space="preserve">eikėjui už suteiktas </w:t>
      </w:r>
      <w:r w:rsidR="00F47B5E">
        <w:t>P</w:t>
      </w:r>
      <w:r w:rsidR="00F47B5E" w:rsidRPr="00A224DC">
        <w:t>aslaugas ne vėliau kaip per 30</w:t>
      </w:r>
      <w:r w:rsidR="00A03401">
        <w:t xml:space="preserve"> (trisdešimt)</w:t>
      </w:r>
      <w:r w:rsidR="00F47B5E" w:rsidRPr="00A224DC">
        <w:t xml:space="preserve"> kalendorinių dienų nuo PVM sąskaitos</w:t>
      </w:r>
      <w:r w:rsidR="00A03401">
        <w:t xml:space="preserve"> </w:t>
      </w:r>
      <w:r w:rsidR="00F47B5E" w:rsidRPr="00A224DC">
        <w:t>faktūros gavimo dienos.</w:t>
      </w:r>
    </w:p>
    <w:p w14:paraId="320AF1CE" w14:textId="488222FB" w:rsidR="00F47B5E" w:rsidRPr="00A74CA4" w:rsidRDefault="00F47B5E" w:rsidP="005D79BE">
      <w:pPr>
        <w:pStyle w:val="Sraopastraipa"/>
        <w:numPr>
          <w:ilvl w:val="1"/>
          <w:numId w:val="1"/>
        </w:numPr>
        <w:tabs>
          <w:tab w:val="left" w:pos="709"/>
          <w:tab w:val="left" w:pos="993"/>
        </w:tabs>
        <w:ind w:left="0" w:firstLine="567"/>
        <w:jc w:val="both"/>
      </w:pPr>
      <w:r w:rsidRPr="00A74CA4">
        <w:t>Užsakovas numato tiesioginio atsiskaitymo su S</w:t>
      </w:r>
      <w:r>
        <w:t>ubtei</w:t>
      </w:r>
      <w:r w:rsidRPr="00A74CA4">
        <w:t xml:space="preserve">kėjais galimybę, vadovaujantis šiame punkte nustatyta tvarka. Užsakovas ne vėliau kaip per 3 (tris) darbo dienas nuo šios Sutarties </w:t>
      </w:r>
      <w:r>
        <w:t>sudarymo informuoja Subtei</w:t>
      </w:r>
      <w:r w:rsidRPr="00A74CA4">
        <w:t>kėjus apie tiesioginio atsis</w:t>
      </w:r>
      <w:r>
        <w:t>kaitymo galimybę, o Subtei</w:t>
      </w:r>
      <w:r w:rsidRPr="00A74CA4">
        <w:t>kėjas/ jai, norėdamas/mi pasinaudoti tokia galimybe, raštu pateikia prašymą Užsakovui. Tais</w:t>
      </w:r>
      <w:r>
        <w:t xml:space="preserve"> atvejais, kai Subtei</w:t>
      </w:r>
      <w:r w:rsidRPr="00A74CA4">
        <w:t xml:space="preserve">kėjas/ai išreiškia norą pasinaudoti tiesioginio atsiskaitymo galimybe, turi būti sudaroma trišalė Sutartis tarp Užsakovo, </w:t>
      </w:r>
      <w:r w:rsidR="005D79BE">
        <w:t>T</w:t>
      </w:r>
      <w:r w:rsidRPr="00A74CA4">
        <w:t>eikėjo ir Subteikėjo, kurioje aprašoma tiesiogin</w:t>
      </w:r>
      <w:r>
        <w:t>io atsiskaitymo su Subtei</w:t>
      </w:r>
      <w:r w:rsidRPr="00A74CA4">
        <w:t xml:space="preserve">kėju tvarka bei teisė </w:t>
      </w:r>
      <w:r w:rsidR="005D79BE">
        <w:t>T</w:t>
      </w:r>
      <w:r w:rsidRPr="00A74CA4">
        <w:t>eikėjui prieštarauti nepagristiems mokėjimams Subteikėjui.</w:t>
      </w:r>
    </w:p>
    <w:p w14:paraId="690B4E73" w14:textId="77777777" w:rsidR="00654783" w:rsidRPr="00125FD3" w:rsidRDefault="00654783" w:rsidP="00654783">
      <w:pPr>
        <w:keepNext/>
        <w:spacing w:before="120" w:after="120"/>
        <w:jc w:val="center"/>
        <w:outlineLvl w:val="0"/>
        <w:rPr>
          <w:b/>
        </w:rPr>
      </w:pPr>
      <w:r w:rsidRPr="00125FD3">
        <w:rPr>
          <w:b/>
        </w:rPr>
        <w:t>5. TEIKĖJO TEISĖS IR PAREIGOS</w:t>
      </w:r>
    </w:p>
    <w:p w14:paraId="71CD7847" w14:textId="77777777" w:rsidR="00654783" w:rsidRPr="00125FD3" w:rsidRDefault="00654783" w:rsidP="00654783">
      <w:pPr>
        <w:keepNext/>
        <w:ind w:firstLine="709"/>
        <w:jc w:val="both"/>
        <w:outlineLvl w:val="0"/>
      </w:pPr>
      <w:r w:rsidRPr="00125FD3">
        <w:t>5.1. Teikėjas įsipareigoja:</w:t>
      </w:r>
    </w:p>
    <w:p w14:paraId="728C2836" w14:textId="59071FF7" w:rsidR="00654783" w:rsidRPr="00125FD3" w:rsidRDefault="00654783" w:rsidP="00654783">
      <w:pPr>
        <w:widowControl w:val="0"/>
        <w:suppressAutoHyphens/>
        <w:ind w:firstLine="709"/>
        <w:jc w:val="both"/>
        <w:textAlignment w:val="baseline"/>
        <w:rPr>
          <w:lang w:eastAsia="ar-SA"/>
        </w:rPr>
      </w:pPr>
      <w:r>
        <w:t>5.1.1. s</w:t>
      </w:r>
      <w:r w:rsidRPr="00125FD3">
        <w:t xml:space="preserve">uteikti </w:t>
      </w:r>
      <w:r>
        <w:t>P</w:t>
      </w:r>
      <w:r w:rsidRPr="001218A6">
        <w:t xml:space="preserve">aslaugas </w:t>
      </w:r>
      <w:r w:rsidRPr="00125FD3">
        <w:t>Sutartyje numatytomis sąlygomis;</w:t>
      </w:r>
    </w:p>
    <w:p w14:paraId="05EF9988" w14:textId="77777777" w:rsidR="0065478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lastRenderedPageBreak/>
        <w:t>5.1.2. 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14D9AC80" w14:textId="1CDE0B1A" w:rsidR="0010252A" w:rsidRPr="001F1425" w:rsidRDefault="0010252A" w:rsidP="00D44F88">
      <w:pPr>
        <w:widowControl w:val="0"/>
        <w:suppressAutoHyphens/>
        <w:ind w:firstLine="709"/>
        <w:jc w:val="both"/>
        <w:textAlignment w:val="baseline"/>
      </w:pPr>
      <w:r w:rsidRPr="00E40ED5">
        <w:t xml:space="preserve">5.1.3. užtikrinti, kad Sutartį vykdys tik tokią teisę turintys asmenys ir Paslaugas teiks kvalifikuoti, tik tokią teisę turintys specialistai. </w:t>
      </w:r>
    </w:p>
    <w:p w14:paraId="53E197E6" w14:textId="19291A00"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4</w:t>
      </w:r>
      <w:r w:rsidRPr="00125FD3">
        <w:t>. nedelsdamas raštu informuoti Užsakovą apie bet kurias aplinkybes, kurios trukdo ar gali sutrukdyti Teikėjui užbaigti Paslaugų teikimą nustatytais terminais;</w:t>
      </w:r>
    </w:p>
    <w:p w14:paraId="108D33D1" w14:textId="58D73E5A"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5</w:t>
      </w:r>
      <w:r w:rsidRPr="00125FD3">
        <w:t>. užtikrinti iš Užsakovo Sutarties vykdymo metu gautos ir su Sutarties vykdymu susijusios informacijos konfidencialumą bei apsaugą;</w:t>
      </w:r>
    </w:p>
    <w:p w14:paraId="14098390" w14:textId="547FF70F"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6</w:t>
      </w:r>
      <w:r w:rsidRPr="00125FD3">
        <w:t xml:space="preserve">. </w:t>
      </w:r>
      <w:r w:rsidRPr="00A96244">
        <w:t>užtikrinti, kad Sutarties sudarymo momentu ir visą jos galiojimo laikotarpį Teikėjo  darbuotojai turėtų reikiamą kvalifikaciją ir patirtį, reikalingas norint teikti Paslaugas;</w:t>
      </w:r>
    </w:p>
    <w:p w14:paraId="4DECA470" w14:textId="3B093559" w:rsidR="001712D8"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61C8B">
        <w:t>5.1.</w:t>
      </w:r>
      <w:r w:rsidR="0010252A" w:rsidRPr="00E61C8B">
        <w:t>7</w:t>
      </w:r>
      <w:r w:rsidRPr="00E61C8B">
        <w:t xml:space="preserve">. </w:t>
      </w:r>
      <w:r w:rsidR="00044A1B">
        <w:t>pasirašius Sutartį pateikti Užsakovui dokumentus</w:t>
      </w:r>
      <w:r w:rsidR="009511B0">
        <w:t>,</w:t>
      </w:r>
      <w:r w:rsidR="00044A1B">
        <w:t xml:space="preserve"> </w:t>
      </w:r>
      <w:r w:rsidR="001712D8">
        <w:t xml:space="preserve">patvirtinančius, kad Teikėjas </w:t>
      </w:r>
      <w:r w:rsidR="001712D8" w:rsidRPr="001712D8">
        <w:t xml:space="preserve"> </w:t>
      </w:r>
      <w:r w:rsidR="009511B0">
        <w:t xml:space="preserve">yra </w:t>
      </w:r>
      <w:r w:rsidR="001712D8" w:rsidRPr="001712D8">
        <w:t xml:space="preserve">apsidraudęs </w:t>
      </w:r>
      <w:r w:rsidR="009511B0">
        <w:t>Lietuvos Respublikos s</w:t>
      </w:r>
      <w:r w:rsidR="001712D8" w:rsidRPr="001712D8">
        <w:t>tatybos įstatymo 45 straipsnyje nurodytu civilinės atsakomybės privalomuoju draudimu;</w:t>
      </w:r>
    </w:p>
    <w:p w14:paraId="3DCCF7C8" w14:textId="77777777" w:rsidR="00227242" w:rsidRDefault="00654783" w:rsidP="0022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8</w:t>
      </w:r>
      <w:r w:rsidRPr="00125FD3">
        <w:t>. Užsakovui raštu paprašius</w:t>
      </w:r>
      <w:r>
        <w:t>,</w:t>
      </w:r>
      <w:r w:rsidRPr="00125FD3">
        <w:t xml:space="preserve"> grąžinti visus iš Užsakovo gautus, Sutarčiai vykdyti reikalingus dokumentus;</w:t>
      </w:r>
    </w:p>
    <w:p w14:paraId="00D859E1" w14:textId="71C83F97" w:rsidR="00227242" w:rsidRPr="00A51B2B" w:rsidRDefault="000B19AB" w:rsidP="0022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5.1.</w:t>
      </w:r>
      <w:r w:rsidR="0010252A" w:rsidRPr="00A51B2B">
        <w:t>9</w:t>
      </w:r>
      <w:r w:rsidR="00227242" w:rsidRPr="00A51B2B">
        <w:t xml:space="preserve">. </w:t>
      </w:r>
      <w:r w:rsidR="001B2F1A" w:rsidRPr="00A51B2B">
        <w:t>vykdydamas šią Sutartį laikytis,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Užsakovo savarankiškai nustatytų šių aplinkos apsaugos reikalavimų:</w:t>
      </w:r>
      <w:r w:rsidR="00227242" w:rsidRPr="00A51B2B">
        <w:t xml:space="preserve"> </w:t>
      </w:r>
    </w:p>
    <w:p w14:paraId="173EDB92" w14:textId="2689C546" w:rsidR="001B2F1A" w:rsidRPr="00A51B2B" w:rsidRDefault="00607E2F" w:rsidP="00400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5.1.9.1</w:t>
      </w:r>
      <w:r w:rsidR="001B2F1A" w:rsidRPr="00A51B2B">
        <w:t xml:space="preserve">. mažinti popieriaus sunaudojimą, atsisakyti nebūtino dokumentų kopijavimo ir spausdinimo, </w:t>
      </w:r>
      <w:r w:rsidR="006D17DD" w:rsidRPr="00A51B2B">
        <w:t>informaciją</w:t>
      </w:r>
      <w:r w:rsidR="001B2F1A" w:rsidRPr="00A51B2B">
        <w:t xml:space="preserve"> </w:t>
      </w:r>
      <w:r w:rsidR="006D17DD" w:rsidRPr="00A51B2B">
        <w:t>Užsakovui</w:t>
      </w:r>
      <w:r w:rsidR="001B2F1A" w:rsidRPr="00A51B2B">
        <w:t xml:space="preserve"> teikti elektroniniu formatu, o dokumentaciją, kuri turi būti pasirašoma – pasirašyti elektroniniu parašu. Esant būtinybei, spausdinimui naudoti perdirbtą popierių, kuris atitinka žaliojo pirkimo reikalavimus pagal Aprašą;</w:t>
      </w:r>
    </w:p>
    <w:p w14:paraId="274B730F" w14:textId="57C46AB2" w:rsidR="0089299E" w:rsidRPr="006C33FD" w:rsidRDefault="00607E2F" w:rsidP="0089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 xml:space="preserve">5.1.9.2. </w:t>
      </w:r>
      <w:r w:rsidR="00710528" w:rsidRPr="00A51B2B">
        <w:t>teikiant Paslaugas pasitarimus organizuoti nuotoliniu būdu</w:t>
      </w:r>
      <w:r w:rsidR="001712D8" w:rsidRPr="00A51B2B">
        <w:t>.</w:t>
      </w:r>
      <w:r w:rsidR="00A152C7" w:rsidRPr="006C33FD">
        <w:t xml:space="preserve"> </w:t>
      </w:r>
    </w:p>
    <w:p w14:paraId="1099258E" w14:textId="07045673" w:rsidR="007B61D9" w:rsidRPr="006C33FD" w:rsidRDefault="00654783" w:rsidP="004C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5.1.</w:t>
      </w:r>
      <w:r w:rsidR="0010252A" w:rsidRPr="00A51B2B">
        <w:t>10</w:t>
      </w:r>
      <w:r w:rsidRPr="00A51B2B">
        <w:t xml:space="preserve">. </w:t>
      </w:r>
      <w:bookmarkStart w:id="14" w:name="_Hlk156898704"/>
      <w:r w:rsidR="007B61D9" w:rsidRPr="00A51B2B">
        <w:t>Užsakovui paprašius, per 5 (penkias) darbo dienas pateikti Užsakovui informaciją ir (ar) dokumentus, patvirtinančius Teikėjo įsipareigojimų dėl aplinkos apsaugos reikalavimų laikymosi.</w:t>
      </w:r>
    </w:p>
    <w:p w14:paraId="4D73CCC5" w14:textId="7B191D2A" w:rsidR="004C15D3" w:rsidRPr="00C45545" w:rsidRDefault="007B61D9" w:rsidP="004C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C33FD">
        <w:t>5.1.</w:t>
      </w:r>
      <w:r>
        <w:t xml:space="preserve">11. </w:t>
      </w:r>
      <w:r w:rsidR="00654783" w:rsidRPr="00C45545">
        <w:t>bendradarbiauti su Užsakovu ir vykdyti visus teisėtus ir neprieštaraujančius Sutarties nuostatoms Užsakovo nurodymus</w:t>
      </w:r>
      <w:bookmarkEnd w:id="14"/>
      <w:r w:rsidR="00654783" w:rsidRPr="00C45545">
        <w:t>;</w:t>
      </w:r>
    </w:p>
    <w:p w14:paraId="2CC7DC14" w14:textId="6D2B8F58" w:rsidR="00654783" w:rsidRPr="00125FD3" w:rsidRDefault="00654783" w:rsidP="006547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5.1.</w:t>
      </w:r>
      <w:r w:rsidR="007B61D9">
        <w:t>12</w:t>
      </w:r>
      <w:r>
        <w:t xml:space="preserve">. </w:t>
      </w:r>
      <w:r w:rsidRPr="00125FD3">
        <w:t>tinkamai vykdyti kitus įsipareigojimus, numatytus Sutartyje ir galiojančiuose Lietuvos Respublikos teisės aktuose</w:t>
      </w:r>
      <w:r>
        <w:t>.</w:t>
      </w:r>
    </w:p>
    <w:p w14:paraId="0A52C5EF" w14:textId="77777777" w:rsidR="00654783" w:rsidRPr="00125FD3" w:rsidRDefault="00654783" w:rsidP="00654783">
      <w:pPr>
        <w:widowControl w:val="0"/>
        <w:ind w:firstLine="709"/>
        <w:contextualSpacing/>
        <w:jc w:val="both"/>
        <w:rPr>
          <w:color w:val="000000"/>
        </w:rPr>
      </w:pPr>
      <w:r w:rsidRPr="00125FD3">
        <w:rPr>
          <w:color w:val="000000"/>
        </w:rPr>
        <w:t>5.2. Teikėjas turi teisę:</w:t>
      </w:r>
    </w:p>
    <w:p w14:paraId="24800D0F" w14:textId="77777777" w:rsidR="00654783" w:rsidRPr="00125FD3" w:rsidRDefault="00654783" w:rsidP="00654783">
      <w:pPr>
        <w:widowControl w:val="0"/>
        <w:ind w:firstLine="709"/>
        <w:contextualSpacing/>
        <w:jc w:val="both"/>
        <w:rPr>
          <w:color w:val="000000"/>
        </w:rPr>
      </w:pPr>
      <w:r w:rsidRPr="00125FD3">
        <w:rPr>
          <w:color w:val="000000"/>
        </w:rPr>
        <w:t xml:space="preserve">5.2.1. gauti Sutartyje nurodytą apmokėjimą už suteiktas </w:t>
      </w:r>
      <w:r>
        <w:rPr>
          <w:color w:val="000000"/>
        </w:rPr>
        <w:t>P</w:t>
      </w:r>
      <w:r w:rsidRPr="00125FD3">
        <w:rPr>
          <w:color w:val="000000"/>
        </w:rPr>
        <w:t xml:space="preserve">aslaugas; </w:t>
      </w:r>
    </w:p>
    <w:p w14:paraId="5F81CADE" w14:textId="77777777" w:rsidR="00654783" w:rsidRPr="00125FD3" w:rsidRDefault="00654783" w:rsidP="00654783">
      <w:pPr>
        <w:widowControl w:val="0"/>
        <w:ind w:firstLine="709"/>
        <w:contextualSpacing/>
        <w:jc w:val="both"/>
        <w:rPr>
          <w:color w:val="000000"/>
        </w:rPr>
      </w:pPr>
      <w:r w:rsidRPr="00125FD3">
        <w:rPr>
          <w:color w:val="000000"/>
        </w:rPr>
        <w:t>5.2.2.</w:t>
      </w:r>
      <w:r>
        <w:rPr>
          <w:color w:val="000000"/>
        </w:rPr>
        <w:t xml:space="preserve"> T</w:t>
      </w:r>
      <w:r w:rsidRPr="00125FD3">
        <w:rPr>
          <w:color w:val="000000"/>
        </w:rPr>
        <w:t>eikėjas turi kitas teises, numatytas Sutartyje ir Lietuvos Respublikos galiojančiuose teisės aktuose.</w:t>
      </w:r>
    </w:p>
    <w:p w14:paraId="11509F5C" w14:textId="77777777" w:rsidR="00654783" w:rsidRPr="00125FD3" w:rsidRDefault="00654783" w:rsidP="00654783">
      <w:pPr>
        <w:widowControl w:val="0"/>
        <w:spacing w:before="120" w:after="120"/>
        <w:jc w:val="center"/>
        <w:rPr>
          <w:b/>
          <w:color w:val="000000"/>
        </w:rPr>
      </w:pPr>
      <w:r w:rsidRPr="00125FD3">
        <w:rPr>
          <w:b/>
          <w:color w:val="000000"/>
        </w:rPr>
        <w:t xml:space="preserve">6. UŽSAKOVO TEISĖS IR PAREIGOS </w:t>
      </w:r>
    </w:p>
    <w:p w14:paraId="5CFE57CC" w14:textId="77777777" w:rsidR="00654783" w:rsidRPr="00125FD3" w:rsidRDefault="00654783" w:rsidP="00654783">
      <w:pPr>
        <w:widowControl w:val="0"/>
        <w:ind w:firstLine="720"/>
        <w:contextualSpacing/>
        <w:jc w:val="both"/>
        <w:rPr>
          <w:color w:val="000000"/>
        </w:rPr>
      </w:pPr>
      <w:r w:rsidRPr="00125FD3">
        <w:rPr>
          <w:color w:val="000000"/>
        </w:rPr>
        <w:t>6.1. Užsakovas įsipareigoja:</w:t>
      </w:r>
    </w:p>
    <w:p w14:paraId="247B22F9" w14:textId="23F645A8" w:rsidR="00654783" w:rsidRPr="00125FD3" w:rsidRDefault="00654783" w:rsidP="00654783">
      <w:pPr>
        <w:widowControl w:val="0"/>
        <w:ind w:firstLine="720"/>
        <w:contextualSpacing/>
        <w:jc w:val="both"/>
        <w:rPr>
          <w:color w:val="000000"/>
        </w:rPr>
      </w:pPr>
      <w:r w:rsidRPr="00125FD3">
        <w:rPr>
          <w:color w:val="000000"/>
        </w:rPr>
        <w:t>6.1.1. priimti Šalių sut</w:t>
      </w:r>
      <w:r>
        <w:rPr>
          <w:color w:val="000000"/>
        </w:rPr>
        <w:t>artu laiku kokybiškai suteiktas P</w:t>
      </w:r>
      <w:r w:rsidRPr="00125FD3">
        <w:rPr>
          <w:color w:val="000000"/>
        </w:rPr>
        <w:t>aslaugas;</w:t>
      </w:r>
    </w:p>
    <w:p w14:paraId="22F97995" w14:textId="77777777" w:rsidR="00654783" w:rsidRPr="00125FD3" w:rsidRDefault="00654783" w:rsidP="00654783">
      <w:pPr>
        <w:widowControl w:val="0"/>
        <w:ind w:firstLine="720"/>
        <w:contextualSpacing/>
        <w:jc w:val="both"/>
        <w:rPr>
          <w:color w:val="000000"/>
        </w:rPr>
      </w:pPr>
      <w:r>
        <w:rPr>
          <w:color w:val="000000"/>
        </w:rPr>
        <w:t>6.1.2</w:t>
      </w:r>
      <w:r w:rsidRPr="00125FD3">
        <w:rPr>
          <w:color w:val="000000"/>
        </w:rPr>
        <w:t>. sumokėti Teikėjui Sutartyje numatytą kainą Sutartyje nurodytais terminais ir sąlygomis;</w:t>
      </w:r>
    </w:p>
    <w:p w14:paraId="57BA1BC6" w14:textId="6EA988B6" w:rsidR="00654783" w:rsidRDefault="00654783" w:rsidP="00654783">
      <w:pPr>
        <w:widowControl w:val="0"/>
        <w:ind w:firstLine="720"/>
        <w:contextualSpacing/>
        <w:jc w:val="both"/>
        <w:rPr>
          <w:color w:val="000000"/>
        </w:rPr>
      </w:pPr>
      <w:r>
        <w:rPr>
          <w:color w:val="000000"/>
        </w:rPr>
        <w:t>6.1.3</w:t>
      </w:r>
      <w:r w:rsidRPr="00125FD3">
        <w:rPr>
          <w:color w:val="000000"/>
        </w:rPr>
        <w:t>. suteikti Teikėjui informaciją ir (ar)</w:t>
      </w:r>
      <w:r w:rsidR="00A2362B">
        <w:rPr>
          <w:color w:val="000000"/>
        </w:rPr>
        <w:t xml:space="preserve"> turimus</w:t>
      </w:r>
      <w:r w:rsidRPr="00125FD3">
        <w:rPr>
          <w:color w:val="000000"/>
        </w:rPr>
        <w:t xml:space="preserve"> dokumentus, būtinus Sutarties vykdymui</w:t>
      </w:r>
      <w:r>
        <w:rPr>
          <w:color w:val="000000"/>
        </w:rPr>
        <w:t>;</w:t>
      </w:r>
    </w:p>
    <w:p w14:paraId="19C8622F" w14:textId="77777777" w:rsidR="00654783" w:rsidRPr="00125FD3" w:rsidRDefault="00654783" w:rsidP="00654783">
      <w:pPr>
        <w:widowControl w:val="0"/>
        <w:ind w:firstLine="720"/>
        <w:contextualSpacing/>
        <w:jc w:val="both"/>
        <w:rPr>
          <w:color w:val="000000"/>
        </w:rPr>
      </w:pPr>
      <w:r>
        <w:t xml:space="preserve">6.1.4. </w:t>
      </w:r>
      <w:r w:rsidRPr="00C45545">
        <w:t xml:space="preserve">bendradarbiauti su </w:t>
      </w:r>
      <w:r>
        <w:t>Teikėju Sutarties vykdymo metu.</w:t>
      </w:r>
      <w:r w:rsidRPr="00C45545">
        <w:t xml:space="preserve"> </w:t>
      </w:r>
    </w:p>
    <w:p w14:paraId="376B6417" w14:textId="77777777" w:rsidR="00654783" w:rsidRPr="00125FD3" w:rsidRDefault="00654783" w:rsidP="00654783">
      <w:pPr>
        <w:widowControl w:val="0"/>
        <w:ind w:firstLine="720"/>
        <w:contextualSpacing/>
        <w:jc w:val="both"/>
        <w:rPr>
          <w:color w:val="000000"/>
        </w:rPr>
      </w:pPr>
      <w:r w:rsidRPr="00125FD3">
        <w:rPr>
          <w:color w:val="000000"/>
        </w:rPr>
        <w:t>6.2. Užsakovas turi teisę:</w:t>
      </w:r>
    </w:p>
    <w:p w14:paraId="2DEB96FB" w14:textId="77777777" w:rsidR="00654783" w:rsidRDefault="00654783" w:rsidP="00654783">
      <w:pPr>
        <w:widowControl w:val="0"/>
        <w:ind w:firstLine="720"/>
        <w:contextualSpacing/>
        <w:jc w:val="both"/>
        <w:rPr>
          <w:color w:val="000000"/>
        </w:rPr>
      </w:pPr>
      <w:r w:rsidRPr="00125FD3">
        <w:rPr>
          <w:color w:val="000000"/>
        </w:rPr>
        <w:t xml:space="preserve">6.2.1. reikalauti </w:t>
      </w:r>
      <w:r>
        <w:rPr>
          <w:color w:val="000000"/>
        </w:rPr>
        <w:t xml:space="preserve">Teikėjo </w:t>
      </w:r>
      <w:r w:rsidRPr="00125FD3">
        <w:rPr>
          <w:color w:val="000000"/>
        </w:rPr>
        <w:t>per 5 (penkias) darbo dienas pateikti rašytinę ataskaitą apie vi</w:t>
      </w:r>
      <w:r>
        <w:rPr>
          <w:color w:val="000000"/>
        </w:rPr>
        <w:t>sas suteiktas pagal šią Sutartį P</w:t>
      </w:r>
      <w:r w:rsidRPr="00125FD3">
        <w:rPr>
          <w:color w:val="000000"/>
        </w:rPr>
        <w:t>aslaugas;</w:t>
      </w:r>
    </w:p>
    <w:p w14:paraId="420BDFBE" w14:textId="77777777" w:rsidR="00654783" w:rsidRDefault="00654783" w:rsidP="00654783">
      <w:pPr>
        <w:widowControl w:val="0"/>
        <w:ind w:firstLine="720"/>
        <w:contextualSpacing/>
        <w:jc w:val="both"/>
      </w:pPr>
      <w:r w:rsidRPr="00125FD3">
        <w:rPr>
          <w:color w:val="000000"/>
        </w:rPr>
        <w:t xml:space="preserve">6.2.2. </w:t>
      </w:r>
      <w:r>
        <w:rPr>
          <w:lang w:eastAsia="ar-SA"/>
        </w:rPr>
        <w:t>reikalauti, kad Teikėjas</w:t>
      </w:r>
      <w:r>
        <w:t xml:space="preserve"> </w:t>
      </w:r>
      <w:r w:rsidRPr="00D449F2">
        <w:t>pateikt</w:t>
      </w:r>
      <w:r>
        <w:t>ų</w:t>
      </w:r>
      <w:r w:rsidRPr="00D449F2">
        <w:t xml:space="preserve"> informaciją ir/ar dokumentus, kurie įrodytų </w:t>
      </w:r>
      <w:r>
        <w:t>T</w:t>
      </w:r>
      <w:r w:rsidRPr="00D449F2">
        <w:t>eikėjo aplinkosaugos reikalavimų laikymąsi</w:t>
      </w:r>
      <w:r>
        <w:t>;</w:t>
      </w:r>
    </w:p>
    <w:p w14:paraId="5C935D94" w14:textId="77777777" w:rsidR="00654783" w:rsidRPr="00125FD3" w:rsidRDefault="00654783" w:rsidP="00654783">
      <w:pPr>
        <w:widowControl w:val="0"/>
        <w:ind w:firstLine="720"/>
        <w:contextualSpacing/>
        <w:jc w:val="both"/>
        <w:rPr>
          <w:color w:val="000000"/>
        </w:rPr>
      </w:pPr>
      <w:r w:rsidRPr="00125FD3">
        <w:rPr>
          <w:color w:val="000000"/>
        </w:rPr>
        <w:t>6.2.3. savo nuožiūra ir iniciatyva Teikėjui teikti visą dokumentaciją, kuri, Užsakovo nuomone, būtina Teikėjo įsipareigojimų pagal šią Sutartį įvykdymui;</w:t>
      </w:r>
    </w:p>
    <w:p w14:paraId="1C79E3A4" w14:textId="77777777" w:rsidR="00654783" w:rsidRPr="00125FD3" w:rsidRDefault="00654783" w:rsidP="00654783">
      <w:pPr>
        <w:widowControl w:val="0"/>
        <w:ind w:firstLine="720"/>
        <w:contextualSpacing/>
        <w:jc w:val="both"/>
        <w:rPr>
          <w:color w:val="000000"/>
        </w:rPr>
      </w:pPr>
      <w:r>
        <w:rPr>
          <w:color w:val="000000"/>
        </w:rPr>
        <w:t xml:space="preserve">6.2.4. </w:t>
      </w:r>
      <w:r w:rsidRPr="00125FD3">
        <w:rPr>
          <w:color w:val="000000"/>
        </w:rPr>
        <w:t xml:space="preserve">prižiūrėti ir kontroliuoti teikiamų </w:t>
      </w:r>
      <w:r>
        <w:rPr>
          <w:color w:val="000000"/>
        </w:rPr>
        <w:t>P</w:t>
      </w:r>
      <w:r w:rsidRPr="00125FD3">
        <w:rPr>
          <w:color w:val="000000"/>
        </w:rPr>
        <w:t xml:space="preserve">aslaugų vykdymą ar įgalioti kitą asmenį šiems </w:t>
      </w:r>
      <w:r w:rsidRPr="00125FD3">
        <w:rPr>
          <w:color w:val="000000"/>
        </w:rPr>
        <w:lastRenderedPageBreak/>
        <w:t>veiksmams atlikti laikinai ar Sutarties vykdymo metu ir apie tokį sprendimą nedelsiant informuoti Teikėją.</w:t>
      </w:r>
      <w:r w:rsidRPr="00125FD3">
        <w:rPr>
          <w:b/>
          <w:color w:val="000000"/>
        </w:rPr>
        <w:t xml:space="preserve"> </w:t>
      </w:r>
    </w:p>
    <w:p w14:paraId="176699EB" w14:textId="77581A46" w:rsidR="00654783" w:rsidRDefault="004C02B0" w:rsidP="00050E4C">
      <w:pPr>
        <w:keepNext/>
        <w:spacing w:before="120" w:after="120"/>
        <w:jc w:val="center"/>
        <w:outlineLvl w:val="0"/>
        <w:rPr>
          <w:color w:val="000000"/>
        </w:rPr>
      </w:pPr>
      <w:r>
        <w:rPr>
          <w:b/>
        </w:rPr>
        <w:t>7</w:t>
      </w:r>
      <w:r w:rsidR="00654783" w:rsidRPr="00125FD3">
        <w:rPr>
          <w:b/>
        </w:rPr>
        <w:t>. ŠALIŲ ATSAKOMYBĖ</w:t>
      </w:r>
    </w:p>
    <w:p w14:paraId="348C7910" w14:textId="3D3A324A" w:rsidR="00DF10C0" w:rsidRPr="00DF10C0" w:rsidRDefault="00DF10C0" w:rsidP="00DF10C0">
      <w:pPr>
        <w:widowControl w:val="0"/>
        <w:ind w:firstLine="709"/>
        <w:contextualSpacing/>
        <w:jc w:val="both"/>
        <w:rPr>
          <w:color w:val="000000"/>
        </w:rPr>
      </w:pPr>
      <w:bookmarkStart w:id="15" w:name="_Hlk135816274"/>
      <w:r>
        <w:rPr>
          <w:color w:val="000000"/>
        </w:rPr>
        <w:t>7</w:t>
      </w:r>
      <w:r w:rsidRPr="00DF10C0">
        <w:rPr>
          <w:color w:val="000000"/>
        </w:rPr>
        <w:t>.1.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C0D30FC" w14:textId="039E454D" w:rsidR="00DF10C0" w:rsidRPr="00DF10C0" w:rsidRDefault="00DF10C0" w:rsidP="00DF10C0">
      <w:pPr>
        <w:widowControl w:val="0"/>
        <w:ind w:firstLine="709"/>
        <w:contextualSpacing/>
        <w:jc w:val="both"/>
        <w:rPr>
          <w:color w:val="000000"/>
        </w:rPr>
      </w:pPr>
      <w:r>
        <w:rPr>
          <w:color w:val="000000"/>
        </w:rPr>
        <w:t>7</w:t>
      </w:r>
      <w:r w:rsidRPr="00DF10C0">
        <w:rPr>
          <w:color w:val="000000"/>
        </w:rPr>
        <w:t xml:space="preserve">.2. Jei </w:t>
      </w:r>
      <w:r>
        <w:rPr>
          <w:color w:val="000000"/>
        </w:rPr>
        <w:t>Teikėjas</w:t>
      </w:r>
      <w:r w:rsidRPr="00DF10C0">
        <w:rPr>
          <w:color w:val="000000"/>
        </w:rPr>
        <w:t xml:space="preserve"> nevykdo ar netinkamai vykdo savo sutartinius įsipareigojimus Sutartyje numatytais terminais, Užsakovas turi teisę be oficialaus įspėjimo ir neribodamas kitų savo teisių gynimo priemonių pradėti skaičiuoti 0,05 </w:t>
      </w:r>
      <w:bookmarkStart w:id="16" w:name="_Hlk162385473"/>
      <w:r w:rsidRPr="00DF10C0">
        <w:rPr>
          <w:color w:val="000000"/>
        </w:rPr>
        <w:t>%</w:t>
      </w:r>
      <w:bookmarkEnd w:id="16"/>
      <w:r w:rsidRPr="00DF10C0">
        <w:rPr>
          <w:color w:val="000000"/>
        </w:rPr>
        <w:t xml:space="preserve"> delspinigius nuo Sutarties </w:t>
      </w:r>
      <w:r>
        <w:rPr>
          <w:color w:val="000000"/>
        </w:rPr>
        <w:t>4</w:t>
      </w:r>
      <w:r w:rsidRPr="00DF10C0">
        <w:rPr>
          <w:color w:val="000000"/>
        </w:rPr>
        <w:t xml:space="preserve">.1 punkte nurodytos </w:t>
      </w:r>
      <w:r>
        <w:rPr>
          <w:color w:val="000000"/>
        </w:rPr>
        <w:t>Paslaugų</w:t>
      </w:r>
      <w:r w:rsidRPr="00DF10C0">
        <w:rPr>
          <w:color w:val="000000"/>
        </w:rPr>
        <w:t xml:space="preserve"> kainos be PVM už kiekvieną uždelstą dieną. Užsakovas priskaičiuotų delspinigių sumą turi teisę, prieš tai pranešdamas </w:t>
      </w:r>
      <w:r>
        <w:rPr>
          <w:color w:val="000000"/>
        </w:rPr>
        <w:t>Teikėjui</w:t>
      </w:r>
      <w:r w:rsidRPr="00DF10C0">
        <w:rPr>
          <w:color w:val="000000"/>
        </w:rPr>
        <w:t xml:space="preserve">, išskaičiuoti iš </w:t>
      </w:r>
      <w:r>
        <w:rPr>
          <w:color w:val="000000"/>
        </w:rPr>
        <w:t>Teikėjui</w:t>
      </w:r>
      <w:r w:rsidRPr="00DF10C0">
        <w:rPr>
          <w:color w:val="000000"/>
        </w:rPr>
        <w:t xml:space="preserve"> mokėtinų sumų.</w:t>
      </w:r>
    </w:p>
    <w:p w14:paraId="711CE2AD" w14:textId="5DDAE248" w:rsidR="00DF10C0" w:rsidRPr="00DF10C0" w:rsidRDefault="00DF10C0" w:rsidP="00DF10C0">
      <w:pPr>
        <w:widowControl w:val="0"/>
        <w:ind w:firstLine="709"/>
        <w:contextualSpacing/>
        <w:jc w:val="both"/>
        <w:rPr>
          <w:color w:val="000000"/>
        </w:rPr>
      </w:pPr>
      <w:r>
        <w:rPr>
          <w:color w:val="000000"/>
        </w:rPr>
        <w:t>7</w:t>
      </w:r>
      <w:r w:rsidRPr="00DF10C0">
        <w:rPr>
          <w:color w:val="000000"/>
        </w:rPr>
        <w:t xml:space="preserve">.3. Jei Užsakovas nevykdo sutartinių įsipareigojimų, t. y. vėluoja apmokėti už </w:t>
      </w:r>
      <w:r>
        <w:rPr>
          <w:color w:val="000000"/>
        </w:rPr>
        <w:t>suteiktas Paslaugas</w:t>
      </w:r>
      <w:r w:rsidRPr="00DF10C0">
        <w:rPr>
          <w:color w:val="000000"/>
        </w:rPr>
        <w:t xml:space="preserve">, </w:t>
      </w:r>
      <w:r>
        <w:rPr>
          <w:color w:val="000000"/>
        </w:rPr>
        <w:t>Teikėjas</w:t>
      </w:r>
      <w:r w:rsidRPr="00DF10C0">
        <w:rPr>
          <w:color w:val="000000"/>
        </w:rPr>
        <w:t xml:space="preserve"> turi teisę be oficialaus įspėjimo ir neribodamas kitų savo teisių gynimo priemonių reikalauti iš Užsakovo 0,05 % nuo vėluojamos sumokėti sumos be PVM dydžio delspinigių už kiekvieną praleistą dieną. Delspinigiai skaičiuojami nuo mokėjimo termino pasibaigimo dienos (ši diena neįskaitoma) iki dienos, kurią buvo gautas apmokėjimas (ši diena neįskaitoma).</w:t>
      </w:r>
    </w:p>
    <w:p w14:paraId="0D326925" w14:textId="2B2F7194" w:rsidR="00DF10C0" w:rsidRDefault="00DF10C0" w:rsidP="00DF10C0">
      <w:pPr>
        <w:widowControl w:val="0"/>
        <w:ind w:firstLine="709"/>
        <w:contextualSpacing/>
        <w:jc w:val="both"/>
        <w:rPr>
          <w:color w:val="000000"/>
        </w:rPr>
      </w:pPr>
      <w:r>
        <w:rPr>
          <w:color w:val="000000"/>
        </w:rPr>
        <w:t>7</w:t>
      </w:r>
      <w:r w:rsidRPr="00DF10C0">
        <w:rPr>
          <w:color w:val="000000"/>
        </w:rPr>
        <w:t>.</w:t>
      </w:r>
      <w:r>
        <w:rPr>
          <w:color w:val="000000"/>
        </w:rPr>
        <w:t>4</w:t>
      </w:r>
      <w:r w:rsidRPr="00DF10C0">
        <w:rPr>
          <w:color w:val="000000"/>
        </w:rPr>
        <w:t>. Sutarties nutraukimas nepanaikina teisės reikalauti sumokėti delspinigius, numatytus Sutartyje už sutartinių įsipareigojimų nevykdymą iki Sutarties nutraukimo.</w:t>
      </w:r>
    </w:p>
    <w:p w14:paraId="6AE3107B" w14:textId="70265FCC" w:rsidR="00DF10C0" w:rsidRDefault="00DF10C0" w:rsidP="00DF1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both"/>
        <w:rPr>
          <w:color w:val="000000"/>
        </w:rPr>
      </w:pPr>
      <w:r>
        <w:t xml:space="preserve">7.5. </w:t>
      </w:r>
      <w:r w:rsidRPr="00125FD3">
        <w:rPr>
          <w:color w:val="000000"/>
        </w:rPr>
        <w:t xml:space="preserve">Teikėjas atsako už tinkamą Paslaugų teikimo kokybę. </w:t>
      </w:r>
      <w:bookmarkEnd w:id="15"/>
    </w:p>
    <w:p w14:paraId="728FB7F0" w14:textId="70A450D3" w:rsidR="00A64E45" w:rsidRDefault="006119C8" w:rsidP="003B7DB9">
      <w:pPr>
        <w:jc w:val="center"/>
        <w:rPr>
          <w:b/>
          <w:bCs/>
          <w:caps/>
        </w:rPr>
      </w:pPr>
      <w:r>
        <w:rPr>
          <w:b/>
          <w:bCs/>
          <w:caps/>
        </w:rPr>
        <w:t>8</w:t>
      </w:r>
      <w:r w:rsidR="00A64E45" w:rsidRPr="00CE58B8">
        <w:rPr>
          <w:b/>
          <w:bCs/>
          <w:caps/>
        </w:rPr>
        <w:t>.  Sutarties ĮVYKDYMO užtikrinimas</w:t>
      </w:r>
    </w:p>
    <w:p w14:paraId="6E615FD3" w14:textId="77777777" w:rsidR="00315A9B" w:rsidRDefault="00315A9B" w:rsidP="003B7DB9">
      <w:pPr>
        <w:jc w:val="center"/>
        <w:rPr>
          <w:b/>
          <w:bCs/>
          <w:caps/>
        </w:rPr>
      </w:pPr>
    </w:p>
    <w:p w14:paraId="69121DFB" w14:textId="78C1BCAF" w:rsidR="00315A9B" w:rsidRPr="00E80B5F" w:rsidRDefault="00315A9B" w:rsidP="00315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color w:val="000000"/>
        </w:rPr>
        <w:t>8.1</w:t>
      </w:r>
      <w:r w:rsidRPr="002D2C10">
        <w:rPr>
          <w:color w:val="000000"/>
        </w:rPr>
        <w:t xml:space="preserve">. </w:t>
      </w:r>
      <w:r w:rsidRPr="002D2C10">
        <w:t>Nutraukiant Sutartį dėl Teikėjo kaltės</w:t>
      </w:r>
      <w:r w:rsidR="007537AF">
        <w:t xml:space="preserve"> arba, jei Teikėjas Sutartį nutraukia Sutartyje nenumatytais atvejais</w:t>
      </w:r>
      <w:r w:rsidRPr="002D2C10">
        <w:t>, T</w:t>
      </w:r>
      <w:r w:rsidRPr="00224AA2">
        <w:t xml:space="preserve">eikėjas per 7 (septynias) darbo dienas sumoka </w:t>
      </w:r>
      <w:r w:rsidR="008232A2" w:rsidRPr="00224AA2">
        <w:t>1</w:t>
      </w:r>
      <w:r w:rsidR="00A871CF" w:rsidRPr="00224AA2">
        <w:t>5</w:t>
      </w:r>
      <w:r w:rsidR="00E61C8B" w:rsidRPr="00224AA2">
        <w:t>0</w:t>
      </w:r>
      <w:r w:rsidRPr="00224AA2">
        <w:t>,00 Eur (</w:t>
      </w:r>
      <w:r w:rsidR="008232A2" w:rsidRPr="00224AA2">
        <w:t>vieno</w:t>
      </w:r>
      <w:r w:rsidRPr="00224AA2">
        <w:t xml:space="preserve"> šimt</w:t>
      </w:r>
      <w:r w:rsidR="008232A2" w:rsidRPr="00224AA2">
        <w:t>o</w:t>
      </w:r>
      <w:r w:rsidR="00E61C8B" w:rsidRPr="00224AA2">
        <w:t xml:space="preserve"> </w:t>
      </w:r>
      <w:r w:rsidR="00A871CF" w:rsidRPr="00224AA2">
        <w:t>penkiasdešimties</w:t>
      </w:r>
      <w:r w:rsidRPr="00224AA2">
        <w:t xml:space="preserve"> eurų) baudą, kurios</w:t>
      </w:r>
      <w:r w:rsidRPr="00125FD3">
        <w:t xml:space="preserve"> sumokėjimas neatleidžia Teikėj</w:t>
      </w:r>
      <w:r>
        <w:t>o</w:t>
      </w:r>
      <w:r w:rsidRPr="00125FD3">
        <w:t xml:space="preserve"> nuo pareigos atlyginti visus Užsakovo patirtus nuostolius, Teikėjui nevykdant ar ne</w:t>
      </w:r>
      <w:r>
        <w:t xml:space="preserve">tinkamai vykdant šią Sutartį. </w:t>
      </w:r>
    </w:p>
    <w:p w14:paraId="562B7D4C" w14:textId="23EB3E6E" w:rsidR="00654783" w:rsidRPr="00125FD3" w:rsidRDefault="006119C8" w:rsidP="00654783">
      <w:pPr>
        <w:spacing w:before="120" w:after="120"/>
        <w:jc w:val="center"/>
        <w:rPr>
          <w:b/>
        </w:rPr>
      </w:pPr>
      <w:r>
        <w:rPr>
          <w:b/>
        </w:rPr>
        <w:t>9</w:t>
      </w:r>
      <w:r w:rsidR="00654783" w:rsidRPr="00125FD3">
        <w:rPr>
          <w:b/>
        </w:rPr>
        <w:t>. SUBTEIKĖJAI IR JŲ KEITIMO TVARKA</w:t>
      </w:r>
    </w:p>
    <w:p w14:paraId="5D72BDE6" w14:textId="12C6C4CD"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.1. Teikėjas Sutarties vykdymui pasitelkia subteikėją (</w:t>
      </w:r>
      <w:proofErr w:type="spellStart"/>
      <w:r w:rsidR="00654783" w:rsidRPr="00125FD3">
        <w:rPr>
          <w:color w:val="000000"/>
        </w:rPr>
        <w:t>us</w:t>
      </w:r>
      <w:proofErr w:type="spellEnd"/>
      <w:r w:rsidR="00654783" w:rsidRPr="00125FD3">
        <w:rPr>
          <w:color w:val="000000"/>
        </w:rPr>
        <w:t xml:space="preserve">) – </w:t>
      </w:r>
      <w:r w:rsidR="00654783">
        <w:rPr>
          <w:color w:val="000000"/>
        </w:rPr>
        <w:t>[</w:t>
      </w:r>
      <w:r w:rsidR="00654783" w:rsidRPr="00472E21">
        <w:rPr>
          <w:i/>
          <w:iCs/>
          <w:color w:val="000000"/>
        </w:rPr>
        <w:t>juridinio asmens pavadinimas, įmonės kodas, buveinės adresas, atliekamų darbų/paslaugų pavadinimas</w:t>
      </w:r>
      <w:r w:rsidR="00654783">
        <w:rPr>
          <w:color w:val="000000"/>
        </w:rPr>
        <w:t xml:space="preserve">] </w:t>
      </w:r>
      <w:r w:rsidR="00654783" w:rsidRPr="00125FD3">
        <w:rPr>
          <w:color w:val="000000"/>
        </w:rPr>
        <w:t>(duomenys įrašomi tik tuo atveju, jei pasitelkiamas subteikėjas) (toliau – Subteikėjas). Teikėjas privalo informuoti apie šios informacijos pasikeitimus, taip pat apie naujus subteikėjus, kuriuos jis ketina pasitelkti vėliau.</w:t>
      </w:r>
    </w:p>
    <w:p w14:paraId="15EC12F9" w14:textId="6E78A0D8"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.2. Subteikėjų pasitelkimas nekeičia Teikėjo atsakomybės dėl tinkamos Sutarties  įvykdymo. Teikėjas  prisiima atsakomybę už Subteikėjų veiklą vykdant Sutartį ir atsako už Sutartinių prievolių neįvykdymą ar netinkamą įvykdymą. </w:t>
      </w:r>
    </w:p>
    <w:p w14:paraId="1CA09BF2" w14:textId="24BF7D66"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588B6350" w14:textId="613A8081"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.4. Keičiamas ar naujai pasitelkiamas Subteikėjas privalo būti ne žemesnės kvalifikacijos, kaip Subteikėjas nurodytas Sutartyje.</w:t>
      </w:r>
    </w:p>
    <w:p w14:paraId="766DCA14" w14:textId="1C60B586"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.5. Į pateiktą prašymą pakeisti/atsisakyti ar naujai pasitelkti Subteikėjų, Užsakovas, įvertinęs keičiamo ar naujai pasitelkiamo Subteikėjo ar Teikėjo kvalifikaciją įrodančius dokumentus, apie priimtą sprendimą Teikėjui atsako raštu  ne vėliau kaip per 5 </w:t>
      </w:r>
      <w:r w:rsidR="00654783">
        <w:rPr>
          <w:color w:val="000000"/>
        </w:rPr>
        <w:t xml:space="preserve">(penkias) </w:t>
      </w:r>
      <w:r w:rsidR="00654783" w:rsidRPr="00125FD3">
        <w:rPr>
          <w:color w:val="000000"/>
        </w:rPr>
        <w:t xml:space="preserve">darbo dienas, pateikdamas sutikimą pakeisti Subteikėją kitu Subteikėju ar jo atsisakyti nei nurodyta Sutartyje arba išdėsto Subteikėjo keitimo/atsisakymo ar naujo pasitelkimo nesutikimo motyvus. </w:t>
      </w:r>
    </w:p>
    <w:p w14:paraId="6CEE4F2F" w14:textId="4520954B"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.6. Šalims tarpusavyje susitarus dėl Subteikėjo keitimo/atsisakymo ar naujo pasitelkiamo, šie keitimai/atsisakymai ar naujo pasitelkimas įforminami raštišku susitarimu, kuris yra Sutarties neatskiriama dalis. </w:t>
      </w:r>
    </w:p>
    <w:p w14:paraId="0D60A9E6" w14:textId="0E0C4041" w:rsidR="00654783" w:rsidRPr="00125FD3" w:rsidRDefault="006119C8" w:rsidP="00654783">
      <w:pPr>
        <w:widowControl w:val="0"/>
        <w:spacing w:before="120" w:after="120"/>
        <w:jc w:val="center"/>
        <w:rPr>
          <w:b/>
          <w:color w:val="000000"/>
        </w:rPr>
      </w:pPr>
      <w:r>
        <w:rPr>
          <w:b/>
          <w:color w:val="000000"/>
        </w:rPr>
        <w:lastRenderedPageBreak/>
        <w:t>10</w:t>
      </w:r>
      <w:r w:rsidR="00654783" w:rsidRPr="00125FD3">
        <w:rPr>
          <w:b/>
          <w:color w:val="000000"/>
        </w:rPr>
        <w:t xml:space="preserve">. </w:t>
      </w:r>
      <w:r w:rsidR="00654783" w:rsidRPr="00DC1778">
        <w:rPr>
          <w:b/>
          <w:i/>
          <w:iCs/>
          <w:color w:val="000000"/>
        </w:rPr>
        <w:t>FORCE MAJEURE</w:t>
      </w:r>
    </w:p>
    <w:p w14:paraId="50629EB7" w14:textId="0709C792" w:rsidR="00654783" w:rsidRPr="00125FD3" w:rsidRDefault="006119C8" w:rsidP="00654783">
      <w:pPr>
        <w:widowControl w:val="0"/>
        <w:ind w:firstLine="720"/>
        <w:jc w:val="both"/>
        <w:rPr>
          <w:color w:val="000000"/>
        </w:rPr>
      </w:pPr>
      <w:r>
        <w:rPr>
          <w:color w:val="000000"/>
        </w:rPr>
        <w:t>10</w:t>
      </w:r>
      <w:r w:rsidR="00654783" w:rsidRPr="00125FD3">
        <w:rPr>
          <w:color w:val="000000"/>
        </w:rPr>
        <w:t>.1. Nei viena Sutarties Šalis nelaikoma pažeidusia Sutartį arba nevykdančia įsipareigojimų, jei įsipareigojimus vykdyti jai trukdo nenugalimos jėgos (</w:t>
      </w:r>
      <w:r w:rsidR="00654783" w:rsidRPr="00125FD3">
        <w:rPr>
          <w:i/>
          <w:color w:val="000000"/>
        </w:rPr>
        <w:t>force majeure</w:t>
      </w:r>
      <w:r w:rsidR="00654783" w:rsidRPr="00125FD3">
        <w:rPr>
          <w:color w:val="000000"/>
        </w:rPr>
        <w:t>) aplinkybės, atsiradusios po Sutarties įsigaliojimo dienos.</w:t>
      </w:r>
    </w:p>
    <w:p w14:paraId="726FBB3A" w14:textId="1D39EA3B" w:rsidR="00654783" w:rsidRPr="00125FD3" w:rsidRDefault="006119C8" w:rsidP="00654783">
      <w:pPr>
        <w:widowControl w:val="0"/>
        <w:ind w:firstLine="720"/>
        <w:contextualSpacing/>
        <w:jc w:val="both"/>
        <w:rPr>
          <w:color w:val="000000"/>
        </w:rPr>
      </w:pPr>
      <w:r>
        <w:rPr>
          <w:color w:val="000000"/>
        </w:rPr>
        <w:t>10</w:t>
      </w:r>
      <w:r w:rsidR="00654783" w:rsidRPr="00125FD3">
        <w:rPr>
          <w:color w:val="000000"/>
        </w:rPr>
        <w:t>.2. Jei kuri nors Sutarties Šalis mano, kad atsirado nenugalimos jėgos (</w:t>
      </w:r>
      <w:r w:rsidR="00654783" w:rsidRPr="00125FD3">
        <w:rPr>
          <w:i/>
          <w:color w:val="000000"/>
        </w:rPr>
        <w:t>force majeure</w:t>
      </w:r>
      <w:r w:rsidR="00654783" w:rsidRPr="00125FD3">
        <w:rPr>
          <w:color w:val="000000"/>
        </w:rPr>
        <w:t>) aplinkybės, dėl kurių ji negali vykdyti įsipareigojimų, ji ne vėliau kaip per 5</w:t>
      </w:r>
      <w:r w:rsidR="00654783">
        <w:rPr>
          <w:color w:val="000000"/>
        </w:rPr>
        <w:t xml:space="preserve"> (penkias) kalendorines</w:t>
      </w:r>
      <w:r w:rsidR="00654783" w:rsidRPr="00125FD3">
        <w:rPr>
          <w:color w:val="000000"/>
        </w:rPr>
        <w:t xml:space="preserve"> dienas raštu informuoja apie tai kitą Šalį, pranešdama apie aplinkybių pobūdį, galimą trukmę, tikėtiną poveikį ir pateikia tai pagrindžiančius dokumentus ir kitus įrodymus ar prašymą sustabdyti Sutarties vykdymo terminą. Kita Šalis, gavusi besikreipiančios Šalies prašymą sustabdyti Sutarties vykdymo terminą, per 5</w:t>
      </w:r>
      <w:r w:rsidR="00A71313">
        <w:rPr>
          <w:color w:val="000000"/>
        </w:rPr>
        <w:t xml:space="preserve"> (penkias) kalendorines</w:t>
      </w:r>
      <w:r w:rsidR="00654783" w:rsidRPr="00125FD3">
        <w:rPr>
          <w:color w:val="000000"/>
        </w:rPr>
        <w:t xml:space="preserve"> dienas šiai Šaliai raštu atsako dėl sutikimo ar nesutikimo sustabdyti Sutarties vykdymo terminą, kol tęsis </w:t>
      </w:r>
      <w:r w:rsidR="00654783" w:rsidRPr="00125FD3">
        <w:rPr>
          <w:i/>
          <w:color w:val="000000"/>
        </w:rPr>
        <w:t>force majeure</w:t>
      </w:r>
      <w:r w:rsidR="00654783" w:rsidRPr="00125FD3">
        <w:rPr>
          <w:color w:val="000000"/>
        </w:rPr>
        <w:t xml:space="preserve"> aplinkybės.</w:t>
      </w:r>
    </w:p>
    <w:p w14:paraId="436E9DBA" w14:textId="51DBAA21" w:rsidR="00654783" w:rsidRPr="00125FD3" w:rsidRDefault="006119C8" w:rsidP="00654783">
      <w:pPr>
        <w:widowControl w:val="0"/>
        <w:ind w:firstLine="720"/>
        <w:contextualSpacing/>
        <w:jc w:val="both"/>
        <w:rPr>
          <w:color w:val="000000"/>
        </w:rPr>
      </w:pPr>
      <w:r>
        <w:rPr>
          <w:color w:val="000000"/>
        </w:rPr>
        <w:t>10</w:t>
      </w:r>
      <w:r w:rsidR="00654783" w:rsidRPr="00125FD3">
        <w:rPr>
          <w:color w:val="000000"/>
        </w:rPr>
        <w:t xml:space="preserve">.3. Jei dėl </w:t>
      </w:r>
      <w:r w:rsidR="00654783" w:rsidRPr="00125FD3">
        <w:rPr>
          <w:i/>
          <w:color w:val="000000"/>
        </w:rPr>
        <w:t>force</w:t>
      </w:r>
      <w:r w:rsidR="00654783" w:rsidRPr="00125FD3">
        <w:rPr>
          <w:color w:val="000000"/>
        </w:rPr>
        <w:t xml:space="preserve"> </w:t>
      </w:r>
      <w:r w:rsidR="00654783" w:rsidRPr="00125FD3">
        <w:rPr>
          <w:i/>
          <w:color w:val="000000"/>
        </w:rPr>
        <w:t>majeure</w:t>
      </w:r>
      <w:r w:rsidR="00654783" w:rsidRPr="00125FD3">
        <w:rPr>
          <w:color w:val="000000"/>
        </w:rPr>
        <w:t xml:space="preserve"> aplinkybių įsipareigojimų pagal Sutartį negalinti įvykdyti Šalis neinformuoja kitos Šalies apie </w:t>
      </w:r>
      <w:r w:rsidR="00654783" w:rsidRPr="00125FD3">
        <w:rPr>
          <w:i/>
          <w:color w:val="000000"/>
        </w:rPr>
        <w:t>force majeure</w:t>
      </w:r>
      <w:r w:rsidR="00654783" w:rsidRPr="00125FD3">
        <w:rPr>
          <w:color w:val="000000"/>
        </w:rPr>
        <w:t xml:space="preserve"> aplinkybių buvimą arba padaro tai netinkamai (nesilaiko formos ir termino), ji privalo kompensuoti kitai Šaliai visus dėl tokio nepranešimo atsiradusius nuostolius.</w:t>
      </w:r>
    </w:p>
    <w:p w14:paraId="05A5B394" w14:textId="731AA5E0" w:rsidR="00654783" w:rsidRPr="007901CE" w:rsidRDefault="006119C8" w:rsidP="00654783">
      <w:pPr>
        <w:widowControl w:val="0"/>
        <w:ind w:firstLine="720"/>
        <w:contextualSpacing/>
        <w:jc w:val="both"/>
        <w:rPr>
          <w:color w:val="000000"/>
        </w:rPr>
      </w:pPr>
      <w:r>
        <w:rPr>
          <w:color w:val="000000"/>
        </w:rPr>
        <w:t>10</w:t>
      </w:r>
      <w:r w:rsidR="00654783" w:rsidRPr="00125FD3">
        <w:rPr>
          <w:color w:val="000000"/>
        </w:rPr>
        <w:t>.4. Jei nenugalimos jėgos (</w:t>
      </w:r>
      <w:r w:rsidR="00654783" w:rsidRPr="00125FD3">
        <w:rPr>
          <w:i/>
          <w:color w:val="000000"/>
        </w:rPr>
        <w:t>force majeure</w:t>
      </w:r>
      <w:r w:rsidR="00654783" w:rsidRPr="00125FD3">
        <w:rPr>
          <w:color w:val="000000"/>
        </w:rPr>
        <w:t xml:space="preserve">) aplinkybės trunka ilgiau kaip 30 (trisdešimt) kalendorinių dienų, bet kuri Sutarties Šalis turi teisę nutraukti Sutartį įspėdama apie tai kitą Šalį prieš 5 (penkias) kalendorines dienas. Jei pasibaigus 5 (penkių) </w:t>
      </w:r>
      <w:r w:rsidR="00654783">
        <w:rPr>
          <w:color w:val="000000"/>
        </w:rPr>
        <w:t xml:space="preserve">kalendorinių </w:t>
      </w:r>
      <w:r w:rsidR="00654783" w:rsidRPr="00125FD3">
        <w:rPr>
          <w:color w:val="000000"/>
        </w:rPr>
        <w:t>dienų laikotarpiui nenugalimos jėgos (</w:t>
      </w:r>
      <w:r w:rsidR="00654783" w:rsidRPr="00125FD3">
        <w:rPr>
          <w:i/>
          <w:color w:val="000000"/>
        </w:rPr>
        <w:t>force majeure</w:t>
      </w:r>
      <w:r w:rsidR="00654783" w:rsidRPr="00125FD3">
        <w:rPr>
          <w:color w:val="000000"/>
        </w:rPr>
        <w:t>) aplinkybės neišnyksta, Sutartis nutraukiama ir pagal Sutarties sąlygas Šalys atleidžiamos nuo tolesnio Sutarties vykdymo, tačiau atsiskaito viena kitai už iki Sutarties nutraukimo atliktus darbus šios Sutarties nustatyta tvarka ir sąlygomis.</w:t>
      </w:r>
    </w:p>
    <w:p w14:paraId="40E6E16C" w14:textId="0BDA334F" w:rsidR="00654783" w:rsidRPr="00125FD3" w:rsidRDefault="006119C8" w:rsidP="00654783">
      <w:pPr>
        <w:widowControl w:val="0"/>
        <w:spacing w:before="120" w:after="120"/>
        <w:jc w:val="center"/>
        <w:rPr>
          <w:color w:val="000000"/>
        </w:rPr>
      </w:pPr>
      <w:r>
        <w:rPr>
          <w:b/>
          <w:color w:val="000000"/>
        </w:rPr>
        <w:t>11</w:t>
      </w:r>
      <w:r w:rsidR="00654783" w:rsidRPr="00125FD3">
        <w:rPr>
          <w:b/>
          <w:color w:val="000000"/>
        </w:rPr>
        <w:t>. SUTARČIAI TAIKYTINA TEISĖ IR GINČŲ SPRENDIMAS</w:t>
      </w:r>
    </w:p>
    <w:p w14:paraId="7462CFF6" w14:textId="4CEF11B3" w:rsidR="00654783" w:rsidRPr="00125FD3" w:rsidRDefault="00654783" w:rsidP="00654783">
      <w:pPr>
        <w:widowControl w:val="0"/>
        <w:ind w:firstLine="720"/>
        <w:contextualSpacing/>
        <w:jc w:val="both"/>
        <w:rPr>
          <w:color w:val="000000"/>
        </w:rPr>
      </w:pPr>
      <w:r w:rsidRPr="00125FD3">
        <w:rPr>
          <w:color w:val="000000"/>
        </w:rPr>
        <w:t>1</w:t>
      </w:r>
      <w:r w:rsidR="006119C8">
        <w:rPr>
          <w:color w:val="000000"/>
        </w:rPr>
        <w:t>1</w:t>
      </w:r>
      <w:r w:rsidRPr="00125FD3">
        <w:rPr>
          <w:color w:val="000000"/>
        </w:rPr>
        <w:t>.1. Šalys susitaria, kad visi Sutartimi nereglamentuoti klaus</w:t>
      </w:r>
      <w:r>
        <w:rPr>
          <w:color w:val="000000"/>
        </w:rPr>
        <w:t xml:space="preserve">imai sprendžiami vadovaujantis </w:t>
      </w:r>
      <w:r w:rsidRPr="00125FD3">
        <w:rPr>
          <w:color w:val="000000"/>
        </w:rPr>
        <w:t xml:space="preserve">Lietuvos Respublikos teise. </w:t>
      </w:r>
    </w:p>
    <w:p w14:paraId="0DD10782" w14:textId="0A86DC1E" w:rsidR="00654783" w:rsidRPr="00125FD3" w:rsidRDefault="00654783" w:rsidP="00654783">
      <w:pPr>
        <w:widowControl w:val="0"/>
        <w:ind w:firstLine="720"/>
        <w:contextualSpacing/>
        <w:jc w:val="both"/>
        <w:rPr>
          <w:color w:val="000000"/>
        </w:rPr>
      </w:pPr>
      <w:r w:rsidRPr="00125FD3">
        <w:rPr>
          <w:color w:val="000000"/>
        </w:rPr>
        <w:t>1</w:t>
      </w:r>
      <w:r w:rsidR="006119C8">
        <w:rPr>
          <w:color w:val="000000"/>
        </w:rPr>
        <w:t>1</w:t>
      </w:r>
      <w:r w:rsidRPr="00125FD3">
        <w:rPr>
          <w:color w:val="000000"/>
        </w:rPr>
        <w:t>.2. Visus Užsakovo ir Teikėjo ginčus, kylančius iš Sutarties ar su ja susijusius, Šalys sprendžia derybomis. Ginčo pradžia laikoma rašto, pateikto paštu,</w:t>
      </w:r>
      <w:r>
        <w:rPr>
          <w:color w:val="000000"/>
        </w:rPr>
        <w:t xml:space="preserve"> el. paštu</w:t>
      </w:r>
      <w:r w:rsidRPr="00125FD3">
        <w:rPr>
          <w:color w:val="000000"/>
        </w:rPr>
        <w:t xml:space="preserve"> ar asmeniškai Sutarties Šalių Sutartyje nurodytais adresais, kuriame išdėstoma ginčo esmė, įteikimo data.</w:t>
      </w:r>
    </w:p>
    <w:p w14:paraId="2719B283" w14:textId="72B72770" w:rsidR="00654783" w:rsidRPr="005E78E1" w:rsidRDefault="00654783" w:rsidP="00654783">
      <w:pPr>
        <w:widowControl w:val="0"/>
        <w:ind w:firstLine="720"/>
        <w:contextualSpacing/>
        <w:jc w:val="both"/>
        <w:rPr>
          <w:color w:val="000000"/>
        </w:rPr>
      </w:pPr>
      <w:r w:rsidRPr="00125FD3">
        <w:rPr>
          <w:color w:val="000000"/>
        </w:rPr>
        <w:t>1</w:t>
      </w:r>
      <w:r w:rsidR="006119C8">
        <w:rPr>
          <w:color w:val="000000"/>
        </w:rPr>
        <w:t>1</w:t>
      </w:r>
      <w:r w:rsidRPr="00125FD3">
        <w:rPr>
          <w:color w:val="000000"/>
        </w:rPr>
        <w:t xml:space="preserve">.3.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1FE20C7B" w14:textId="7770EAE5" w:rsidR="00654783" w:rsidRPr="00125FD3" w:rsidRDefault="00654783" w:rsidP="00654783">
      <w:pPr>
        <w:tabs>
          <w:tab w:val="left" w:pos="0"/>
        </w:tabs>
        <w:spacing w:before="120" w:after="120"/>
        <w:jc w:val="center"/>
        <w:rPr>
          <w:b/>
          <w:bCs/>
        </w:rPr>
      </w:pPr>
      <w:r w:rsidRPr="00125FD3">
        <w:rPr>
          <w:b/>
          <w:bCs/>
        </w:rPr>
        <w:t>1</w:t>
      </w:r>
      <w:r w:rsidR="006119C8">
        <w:rPr>
          <w:b/>
          <w:bCs/>
        </w:rPr>
        <w:t>2</w:t>
      </w:r>
      <w:r w:rsidRPr="00125FD3">
        <w:rPr>
          <w:b/>
          <w:bCs/>
        </w:rPr>
        <w:t>. SUTARTIES PAKEITIMAI</w:t>
      </w:r>
    </w:p>
    <w:p w14:paraId="3E0589B3" w14:textId="41F05318" w:rsidR="00654783" w:rsidRPr="00125FD3"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2</w:t>
      </w:r>
      <w:r w:rsidRPr="00125FD3">
        <w:rPr>
          <w:rFonts w:eastAsia="Arial Unicode MS"/>
        </w:rPr>
        <w:t>.1.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58068A6" w14:textId="3BB09BF5" w:rsidR="00654783" w:rsidRPr="00125FD3"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2</w:t>
      </w:r>
      <w:r w:rsidRPr="00125FD3">
        <w:rPr>
          <w:rFonts w:eastAsia="Arial Unicode MS"/>
        </w:rPr>
        <w:t>.2. Sutarties sąlygų keitimu nebus laikomas Sutarties sąlygų koregavimas joje numatytomis aplinkybėmis, jeigu šios a</w:t>
      </w:r>
      <w:r>
        <w:rPr>
          <w:rFonts w:eastAsia="Arial Unicode MS"/>
        </w:rPr>
        <w:t xml:space="preserve">plinkybės nustatytos aiškiai ir nedviprasmiškai bei buvo pateiktos </w:t>
      </w:r>
      <w:r w:rsidRPr="00125FD3">
        <w:rPr>
          <w:rFonts w:eastAsia="Arial Unicode MS"/>
        </w:rPr>
        <w:t>pirkimo sąlygose.</w:t>
      </w:r>
    </w:p>
    <w:p w14:paraId="5A3B933A" w14:textId="015BD07D" w:rsidR="00654783" w:rsidRPr="0017347D"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2</w:t>
      </w:r>
      <w:r w:rsidRPr="00125FD3">
        <w:rPr>
          <w:rFonts w:eastAsia="Arial Unicode MS"/>
        </w:rPr>
        <w:t>.3.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Pr>
          <w:rFonts w:eastAsia="Arial Unicode MS"/>
        </w:rPr>
        <w:t xml:space="preserve"> (dešimt)</w:t>
      </w:r>
      <w:r w:rsidRPr="00125FD3">
        <w:rPr>
          <w:rFonts w:eastAsia="Arial Unicode MS"/>
        </w:rPr>
        <w:t xml:space="preserve"> darbo dienų. Šalims nesutarus dėl Sutarties sąlygų keitimo, sprendimo teisę turi Užsakovas. Šalims tarpusavyje susitarus dėl Sutarties sąlygų keitimo, šie keitimai įforminami Sutarties šalių atstovų pasirašomu susitarimu.</w:t>
      </w:r>
    </w:p>
    <w:p w14:paraId="3A8BF9B4" w14:textId="3A59EDA7" w:rsidR="00654783" w:rsidRPr="00125FD3" w:rsidRDefault="00654783" w:rsidP="00654783">
      <w:pPr>
        <w:tabs>
          <w:tab w:val="left" w:pos="0"/>
        </w:tabs>
        <w:spacing w:before="120" w:after="120"/>
        <w:jc w:val="center"/>
        <w:rPr>
          <w:b/>
          <w:bCs/>
        </w:rPr>
      </w:pPr>
      <w:r w:rsidRPr="00125FD3">
        <w:rPr>
          <w:b/>
          <w:bCs/>
        </w:rPr>
        <w:t>1</w:t>
      </w:r>
      <w:r w:rsidR="006119C8">
        <w:rPr>
          <w:b/>
          <w:bCs/>
        </w:rPr>
        <w:t>3</w:t>
      </w:r>
      <w:r w:rsidRPr="00125FD3">
        <w:rPr>
          <w:b/>
          <w:bCs/>
        </w:rPr>
        <w:t>. SUTARTIES NUTRAUKIMAS</w:t>
      </w:r>
      <w:r>
        <w:rPr>
          <w:b/>
          <w:bCs/>
        </w:rPr>
        <w:t xml:space="preserve"> </w:t>
      </w:r>
    </w:p>
    <w:p w14:paraId="26F73BDE" w14:textId="3A55FA48" w:rsidR="00654783" w:rsidRPr="00125FD3"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3</w:t>
      </w:r>
      <w:r w:rsidRPr="00125FD3">
        <w:rPr>
          <w:rFonts w:eastAsia="Arial Unicode MS"/>
        </w:rPr>
        <w:t xml:space="preserve">.1. Užsakovas, įspėjęs Teikėją raštu </w:t>
      </w:r>
      <w:r w:rsidRPr="00A51B2B">
        <w:rPr>
          <w:rFonts w:eastAsia="Arial Unicode MS"/>
        </w:rPr>
        <w:t xml:space="preserve">prieš </w:t>
      </w:r>
      <w:r w:rsidR="00960F67" w:rsidRPr="00A51B2B">
        <w:rPr>
          <w:rFonts w:eastAsia="Arial Unicode MS"/>
        </w:rPr>
        <w:t>10</w:t>
      </w:r>
      <w:r w:rsidRPr="00A51B2B">
        <w:rPr>
          <w:rFonts w:eastAsia="Arial Unicode MS"/>
        </w:rPr>
        <w:t xml:space="preserve"> (</w:t>
      </w:r>
      <w:r w:rsidR="00960F67" w:rsidRPr="00A51B2B">
        <w:rPr>
          <w:rFonts w:eastAsia="Arial Unicode MS"/>
        </w:rPr>
        <w:t>dešimt</w:t>
      </w:r>
      <w:r w:rsidRPr="00A51B2B">
        <w:rPr>
          <w:rFonts w:eastAsia="Arial Unicode MS"/>
        </w:rPr>
        <w:t>)</w:t>
      </w:r>
      <w:r>
        <w:rPr>
          <w:rFonts w:eastAsia="Arial Unicode MS"/>
        </w:rPr>
        <w:t xml:space="preserve"> </w:t>
      </w:r>
      <w:r w:rsidRPr="00125FD3">
        <w:rPr>
          <w:rFonts w:eastAsia="Arial Unicode MS"/>
        </w:rPr>
        <w:t xml:space="preserve">kalendorinių dienų, vienašališkai gali nutraukti Sutartį šiais </w:t>
      </w:r>
      <w:r w:rsidRPr="00307992">
        <w:rPr>
          <w:rFonts w:eastAsia="Arial Unicode MS"/>
        </w:rPr>
        <w:t>atvejais:</w:t>
      </w:r>
    </w:p>
    <w:p w14:paraId="75C08671" w14:textId="1EC52CB8" w:rsidR="00654783" w:rsidRPr="00125FD3" w:rsidRDefault="00654783" w:rsidP="00654783">
      <w:pPr>
        <w:ind w:firstLine="720"/>
        <w:jc w:val="both"/>
        <w:rPr>
          <w:rFonts w:eastAsia="Arial Unicode MS"/>
        </w:rPr>
      </w:pPr>
      <w:r w:rsidRPr="00125FD3">
        <w:rPr>
          <w:rFonts w:eastAsia="Arial Unicode MS"/>
        </w:rPr>
        <w:lastRenderedPageBreak/>
        <w:t>1</w:t>
      </w:r>
      <w:r w:rsidR="006119C8">
        <w:rPr>
          <w:rFonts w:eastAsia="Arial Unicode MS"/>
        </w:rPr>
        <w:t>3</w:t>
      </w:r>
      <w:r w:rsidRPr="00125FD3">
        <w:rPr>
          <w:rFonts w:eastAsia="Arial Unicode MS"/>
        </w:rPr>
        <w:t>.1.1.</w:t>
      </w:r>
      <w:r>
        <w:rPr>
          <w:rFonts w:eastAsia="Arial Unicode MS"/>
        </w:rPr>
        <w:t xml:space="preserve"> k</w:t>
      </w:r>
      <w:r w:rsidRPr="00125FD3">
        <w:rPr>
          <w:rFonts w:eastAsia="Arial Unicode MS"/>
        </w:rPr>
        <w:t>ai Teikėjas per pagrįstai nustatytą laikotarpį neįvykdo pagrįstų Užsakovo nurodymų atlikti netinkamai įvykdytus arba neįvykdytus sutartinius įsipareigojimus;</w:t>
      </w:r>
    </w:p>
    <w:p w14:paraId="75F2923C" w14:textId="0D514B9D"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rPr>
          <w:rFonts w:eastAsia="Arial Unicode MS"/>
        </w:rPr>
        <w:t>1</w:t>
      </w:r>
      <w:r w:rsidR="006119C8">
        <w:rPr>
          <w:rFonts w:eastAsia="Arial Unicode MS"/>
        </w:rPr>
        <w:t>3</w:t>
      </w:r>
      <w:r w:rsidRPr="00125FD3">
        <w:rPr>
          <w:rFonts w:eastAsia="Arial Unicode MS"/>
        </w:rPr>
        <w:t xml:space="preserve">.1.2. </w:t>
      </w:r>
      <w:r w:rsidRPr="00125FD3">
        <w:t>Teikėjas bankrutuoja arba yra likviduojamas, sustabdo ūkinę veiklą arba įstatymuose ir kituose teisės aktuose nustatyta tvarka susidaro analogiška situacija;</w:t>
      </w:r>
    </w:p>
    <w:p w14:paraId="75E10B4B" w14:textId="02CE856E"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119C8">
        <w:t>3</w:t>
      </w:r>
      <w:r w:rsidRPr="00125FD3">
        <w:t>.1.3. keičiasi Teikėjo organizacinė struktūra – juridinis statusas, pobūdis ar valdymo struktūra ir tai gali turėti įtakos tinkamam Sutarties įvykdymui;</w:t>
      </w:r>
    </w:p>
    <w:p w14:paraId="557B340E" w14:textId="47E173B3"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119C8">
        <w:t>3</w:t>
      </w:r>
      <w:r w:rsidRPr="00125FD3">
        <w:t xml:space="preserve">.1.4. Teikėjas sudaro </w:t>
      </w:r>
      <w:proofErr w:type="spellStart"/>
      <w:r w:rsidRPr="00125FD3">
        <w:t>Subteikimo</w:t>
      </w:r>
      <w:proofErr w:type="spellEnd"/>
      <w:r w:rsidRPr="00125FD3">
        <w:t xml:space="preserve"> sutartį be Užsakovo sutikimo;</w:t>
      </w:r>
    </w:p>
    <w:p w14:paraId="7288E801" w14:textId="2F207059"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119C8">
        <w:t>3</w:t>
      </w:r>
      <w:r w:rsidRPr="00125FD3">
        <w:t>.1.5. Teikėja</w:t>
      </w:r>
      <w:r>
        <w:t>s nesilaiko Sutartyje numatytų P</w:t>
      </w:r>
      <w:r w:rsidRPr="00125FD3">
        <w:t>aslaugų teikimo terminų;</w:t>
      </w:r>
    </w:p>
    <w:p w14:paraId="7C7B952C" w14:textId="0A82DA68" w:rsidR="00654783" w:rsidRPr="004F34A7" w:rsidRDefault="00654783" w:rsidP="00A71313">
      <w:pPr>
        <w:ind w:firstLine="720"/>
        <w:jc w:val="both"/>
      </w:pPr>
      <w:r w:rsidRPr="00125FD3">
        <w:t>1</w:t>
      </w:r>
      <w:r w:rsidR="006119C8">
        <w:t>3</w:t>
      </w:r>
      <w:r w:rsidRPr="00125FD3">
        <w:t xml:space="preserve">.1.6. </w:t>
      </w:r>
      <w:r w:rsidRPr="006654A9">
        <w:t xml:space="preserve">kitais Viešųjų pirkimų įstatymo </w:t>
      </w:r>
      <w:r w:rsidRPr="004F34A7">
        <w:t xml:space="preserve">90 straipsnyje </w:t>
      </w:r>
      <w:r w:rsidRPr="006654A9">
        <w:t>numatytais atvejais.</w:t>
      </w:r>
    </w:p>
    <w:p w14:paraId="2C16C434" w14:textId="42E33FBD" w:rsidR="00654783" w:rsidRPr="00125FD3" w:rsidRDefault="00654783" w:rsidP="00654783">
      <w:pPr>
        <w:ind w:firstLine="720"/>
        <w:jc w:val="both"/>
        <w:rPr>
          <w:rFonts w:eastAsia="Arial Unicode MS"/>
        </w:rPr>
      </w:pPr>
      <w:r>
        <w:rPr>
          <w:rFonts w:eastAsia="Arial Unicode MS"/>
        </w:rPr>
        <w:t>1</w:t>
      </w:r>
      <w:r w:rsidR="006119C8">
        <w:rPr>
          <w:rFonts w:eastAsia="Arial Unicode MS"/>
        </w:rPr>
        <w:t>3</w:t>
      </w:r>
      <w:r>
        <w:rPr>
          <w:rFonts w:eastAsia="Arial Unicode MS"/>
        </w:rPr>
        <w:t>.</w:t>
      </w:r>
      <w:r w:rsidR="00A71313">
        <w:rPr>
          <w:rFonts w:eastAsia="Arial Unicode MS"/>
        </w:rPr>
        <w:t>2</w:t>
      </w:r>
      <w:r w:rsidRPr="00125FD3">
        <w:rPr>
          <w:rFonts w:eastAsia="Arial Unicode MS"/>
        </w:rPr>
        <w:t>.</w:t>
      </w:r>
      <w:r>
        <w:rPr>
          <w:rFonts w:eastAsia="Arial Unicode MS"/>
        </w:rPr>
        <w:t xml:space="preserve"> </w:t>
      </w:r>
      <w:r w:rsidRPr="00307992">
        <w:t xml:space="preserve">Teikėjas, įspėjęs raštu Užsakovą </w:t>
      </w:r>
      <w:r w:rsidRPr="006C33FD">
        <w:t xml:space="preserve">prieš </w:t>
      </w:r>
      <w:r w:rsidR="00960F67" w:rsidRPr="00A51B2B">
        <w:t>10</w:t>
      </w:r>
      <w:r w:rsidRPr="00A51B2B">
        <w:rPr>
          <w:rFonts w:eastAsia="Arial Unicode MS"/>
        </w:rPr>
        <w:t xml:space="preserve"> (</w:t>
      </w:r>
      <w:r w:rsidR="00960F67" w:rsidRPr="00A51B2B">
        <w:rPr>
          <w:rFonts w:eastAsia="Arial Unicode MS"/>
        </w:rPr>
        <w:t>dešimt</w:t>
      </w:r>
      <w:r w:rsidRPr="00A51B2B">
        <w:rPr>
          <w:rFonts w:eastAsia="Arial Unicode MS"/>
        </w:rPr>
        <w:t>)</w:t>
      </w:r>
      <w:r w:rsidRPr="00307992">
        <w:rPr>
          <w:rFonts w:eastAsia="Arial Unicode MS"/>
        </w:rPr>
        <w:t xml:space="preserve"> kalendorinių dienų,</w:t>
      </w:r>
      <w:r w:rsidRPr="00307992">
        <w:t xml:space="preserve"> vienašališkai gali nutraukti šią Sutartį prieš terminą, kai Užsakovas nevykdo ar netinkamai vykdo savo sutartinius įsipareigojimus.</w:t>
      </w:r>
    </w:p>
    <w:p w14:paraId="0071C541" w14:textId="27BD31D7" w:rsidR="00654783" w:rsidRPr="00125FD3" w:rsidRDefault="00654783" w:rsidP="00654783">
      <w:pPr>
        <w:ind w:firstLine="720"/>
        <w:jc w:val="both"/>
        <w:rPr>
          <w:rFonts w:eastAsia="Arial Unicode MS"/>
        </w:rPr>
      </w:pPr>
      <w:r>
        <w:rPr>
          <w:rFonts w:eastAsia="Arial Unicode MS"/>
        </w:rPr>
        <w:t>1</w:t>
      </w:r>
      <w:r w:rsidR="006119C8">
        <w:rPr>
          <w:rFonts w:eastAsia="Arial Unicode MS"/>
        </w:rPr>
        <w:t>3</w:t>
      </w:r>
      <w:r>
        <w:rPr>
          <w:rFonts w:eastAsia="Arial Unicode MS"/>
        </w:rPr>
        <w:t>.</w:t>
      </w:r>
      <w:r w:rsidR="00A71313">
        <w:rPr>
          <w:rFonts w:eastAsia="Arial Unicode MS"/>
        </w:rPr>
        <w:t>3</w:t>
      </w:r>
      <w:r w:rsidRPr="00125FD3">
        <w:rPr>
          <w:rFonts w:eastAsia="Arial Unicode MS"/>
        </w:rPr>
        <w:t>. Jei Sutartis nutraukiama Užsakovo iniciatyva dėl Teikėjo padarytų Sutarties pažeidimų, nuostoliai ir išlaidos išieškomi išskaičiuojant juos iš Teikėjui mokėtinų sumų.</w:t>
      </w:r>
    </w:p>
    <w:p w14:paraId="27A8F13B" w14:textId="202DDCD9" w:rsidR="00654783" w:rsidRDefault="00654783" w:rsidP="00654783">
      <w:pPr>
        <w:ind w:firstLine="720"/>
        <w:jc w:val="both"/>
        <w:rPr>
          <w:rFonts w:eastAsia="Arial Unicode MS"/>
        </w:rPr>
      </w:pPr>
      <w:r w:rsidRPr="00C45545">
        <w:t>1</w:t>
      </w:r>
      <w:r w:rsidR="006119C8">
        <w:t>3</w:t>
      </w:r>
      <w:r w:rsidRPr="00C45545">
        <w:t>.</w:t>
      </w:r>
      <w:r w:rsidR="00A71313">
        <w:t>4</w:t>
      </w:r>
      <w:r w:rsidRPr="00C45545">
        <w:t xml:space="preserve">. </w:t>
      </w:r>
      <w:r w:rsidRPr="00125FD3">
        <w:rPr>
          <w:rFonts w:eastAsia="Arial Unicode MS"/>
        </w:rPr>
        <w:t>Sutartį nutraukus dėl Teikėjo kaltės, Teikėjas neturi teisės reikalauti į kokių nors jo patirtų nuostolių ar žalos kompensaciją.</w:t>
      </w:r>
    </w:p>
    <w:p w14:paraId="0BC059D7" w14:textId="1A7E3F36" w:rsidR="005E120A" w:rsidRDefault="00654783" w:rsidP="00654783">
      <w:pPr>
        <w:widowControl w:val="0"/>
        <w:tabs>
          <w:tab w:val="left" w:pos="709"/>
        </w:tabs>
        <w:jc w:val="both"/>
        <w:rPr>
          <w:rFonts w:eastAsia="Arial Unicode MS"/>
        </w:rPr>
      </w:pPr>
      <w:r>
        <w:rPr>
          <w:rFonts w:eastAsia="Arial Unicode MS"/>
        </w:rPr>
        <w:tab/>
        <w:t>1</w:t>
      </w:r>
      <w:r w:rsidR="006119C8">
        <w:rPr>
          <w:rFonts w:eastAsia="Arial Unicode MS"/>
        </w:rPr>
        <w:t>3</w:t>
      </w:r>
      <w:r>
        <w:rPr>
          <w:rFonts w:eastAsia="Arial Unicode MS"/>
        </w:rPr>
        <w:t>.</w:t>
      </w:r>
      <w:r w:rsidR="00A71313">
        <w:rPr>
          <w:rFonts w:eastAsia="Arial Unicode MS"/>
        </w:rPr>
        <w:t>5</w:t>
      </w:r>
      <w:r>
        <w:rPr>
          <w:rFonts w:eastAsia="Arial Unicode MS"/>
        </w:rPr>
        <w:t xml:space="preserve">. </w:t>
      </w:r>
      <w:r w:rsidR="005E120A">
        <w:rPr>
          <w:rFonts w:eastAsia="Arial Unicode MS"/>
        </w:rPr>
        <w:t>Sutartis gali būti nutraukiama ir Šalių susitarimu.</w:t>
      </w:r>
    </w:p>
    <w:p w14:paraId="173B3B21" w14:textId="784BADF1" w:rsidR="00654783" w:rsidRDefault="005E120A" w:rsidP="00654783">
      <w:pPr>
        <w:widowControl w:val="0"/>
        <w:tabs>
          <w:tab w:val="left" w:pos="709"/>
        </w:tabs>
        <w:jc w:val="both"/>
      </w:pPr>
      <w:r>
        <w:rPr>
          <w:rFonts w:eastAsia="Arial Unicode MS"/>
        </w:rPr>
        <w:tab/>
        <w:t>1</w:t>
      </w:r>
      <w:r w:rsidR="006119C8">
        <w:rPr>
          <w:rFonts w:eastAsia="Arial Unicode MS"/>
        </w:rPr>
        <w:t>3</w:t>
      </w:r>
      <w:r>
        <w:rPr>
          <w:rFonts w:eastAsia="Arial Unicode MS"/>
        </w:rPr>
        <w:t xml:space="preserve">.6. </w:t>
      </w:r>
      <w:r w:rsidR="00654783" w:rsidRPr="00C45545">
        <w:t>Nutraukus Sutartį dėl to, kad Teikėjas neįvykdė ar netinkamai vykdė šią Sutartį, Užsakovas vykdo Viešųjų pirkimų įstatymo 91 straipsnyje nustatytą prievolę Centrinėje viešųjų pirkimų informacinėje sistemoje paskelbti informaciją apie Sutartį neįvykdžiusį ar netinkamai ją įvykdžiusį Teikėją.</w:t>
      </w:r>
    </w:p>
    <w:p w14:paraId="56582609" w14:textId="0A5CE0A7" w:rsidR="00654783" w:rsidRPr="00125FD3" w:rsidRDefault="00654783" w:rsidP="00654783">
      <w:pPr>
        <w:widowControl w:val="0"/>
        <w:spacing w:before="120" w:after="120"/>
        <w:jc w:val="center"/>
        <w:rPr>
          <w:b/>
          <w:color w:val="000000"/>
        </w:rPr>
      </w:pPr>
      <w:r w:rsidRPr="00125FD3">
        <w:rPr>
          <w:b/>
          <w:color w:val="000000"/>
        </w:rPr>
        <w:t>1</w:t>
      </w:r>
      <w:r w:rsidR="006119C8">
        <w:rPr>
          <w:b/>
          <w:color w:val="000000"/>
        </w:rPr>
        <w:t>4</w:t>
      </w:r>
      <w:r w:rsidRPr="00125FD3">
        <w:rPr>
          <w:b/>
          <w:color w:val="000000"/>
        </w:rPr>
        <w:t>. SUSIRAŠINĖJIMAS</w:t>
      </w:r>
    </w:p>
    <w:p w14:paraId="0EB7FC94" w14:textId="282321F0" w:rsidR="00654783" w:rsidRDefault="00654783" w:rsidP="00654783">
      <w:pPr>
        <w:widowControl w:val="0"/>
        <w:ind w:firstLine="720"/>
        <w:contextualSpacing/>
        <w:jc w:val="both"/>
        <w:rPr>
          <w:color w:val="000000"/>
        </w:rPr>
      </w:pPr>
      <w:r>
        <w:rPr>
          <w:color w:val="000000"/>
        </w:rPr>
        <w:t>1</w:t>
      </w:r>
      <w:r w:rsidR="006119C8">
        <w:rPr>
          <w:color w:val="000000"/>
        </w:rPr>
        <w:t>4</w:t>
      </w:r>
      <w:r>
        <w:rPr>
          <w:color w:val="000000"/>
        </w:rPr>
        <w:t xml:space="preserve">.1. </w:t>
      </w:r>
      <w:r w:rsidR="00455D6B" w:rsidRPr="004B3D75">
        <w:t xml:space="preserve">Visi su šia Sutartimi susiję pranešimai, nurodymai, prašymai, kiti dokumentai ar susirašinėjimas turi būti siunčiami raštu </w:t>
      </w:r>
      <w:r w:rsidR="00455D6B" w:rsidRPr="005A16DA">
        <w:t>(elektroninėmis priemonėmis arba per pašto paslaugos teikėją ar kitą tinkamą vežėją)</w:t>
      </w:r>
      <w:r w:rsidR="00455D6B" w:rsidRPr="004B3D75">
        <w:t xml:space="preserve">. </w:t>
      </w:r>
      <w:r w:rsidR="00455D6B" w:rsidRPr="005A16DA">
        <w:t xml:space="preserve">Apie savo adreso ar kitų rekvizitų pasikeitimą kiekviena Šalis nedelsdama, tačiau ne vėliau kaip per 3 (tris) darbo dienas nuo minėto pasikeitimo dienos, raštu </w:t>
      </w:r>
      <w:smartTag w:uri="urn:schemas-microsoft-com:office:smarttags" w:element="PersonName">
        <w:r w:rsidR="00455D6B" w:rsidRPr="005A16DA">
          <w:t>info</w:t>
        </w:r>
      </w:smartTag>
      <w:r w:rsidR="00455D6B" w:rsidRPr="005A16DA">
        <w:t>rmuoja kitą Šalį. Kol apie pasikeitusį adresą nustatyta tvarka nebuvo pranešta, ankstesniu adresu pristatyti laiškai / pranešimai yra laikomi gautais.</w:t>
      </w:r>
    </w:p>
    <w:p w14:paraId="436178B5" w14:textId="66D9C1A9" w:rsidR="00654783" w:rsidRPr="008165DA" w:rsidRDefault="00654783" w:rsidP="00787BC6">
      <w:pPr>
        <w:widowControl w:val="0"/>
        <w:spacing w:after="120"/>
        <w:ind w:firstLine="720"/>
        <w:jc w:val="both"/>
        <w:rPr>
          <w:color w:val="000000"/>
        </w:rPr>
      </w:pPr>
      <w:r>
        <w:rPr>
          <w:color w:val="000000"/>
        </w:rPr>
        <w:t>1</w:t>
      </w:r>
      <w:r w:rsidR="006119C8">
        <w:rPr>
          <w:color w:val="000000"/>
        </w:rPr>
        <w:t>4</w:t>
      </w:r>
      <w:r w:rsidRPr="008165DA">
        <w:rPr>
          <w:color w:val="000000"/>
        </w:rPr>
        <w:t>.2. Šalių nurodyti už Sutarties vykdymą atsakingi asmenys, jų adresai, telefon</w:t>
      </w:r>
      <w:r w:rsidR="00F12B4C">
        <w:rPr>
          <w:color w:val="000000"/>
        </w:rPr>
        <w:t>o Nr.</w:t>
      </w:r>
      <w:r w:rsidRPr="008165DA">
        <w:rPr>
          <w:color w:val="000000"/>
        </w:rPr>
        <w:t>, elektroninio pašto adresai:</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3463"/>
        <w:gridCol w:w="3550"/>
      </w:tblGrid>
      <w:tr w:rsidR="00654783" w:rsidRPr="00125FD3" w14:paraId="21B5EAEF" w14:textId="77777777" w:rsidTr="00464B8B">
        <w:trPr>
          <w:trHeight w:val="737"/>
        </w:trPr>
        <w:tc>
          <w:tcPr>
            <w:tcW w:w="1438" w:type="pct"/>
          </w:tcPr>
          <w:p w14:paraId="0D608169" w14:textId="77777777" w:rsidR="00654783" w:rsidRPr="00125FD3" w:rsidRDefault="00654783" w:rsidP="001141A1">
            <w:pPr>
              <w:ind w:firstLine="539"/>
              <w:jc w:val="both"/>
              <w:rPr>
                <w:b/>
                <w:color w:val="000000"/>
              </w:rPr>
            </w:pPr>
          </w:p>
        </w:tc>
        <w:tc>
          <w:tcPr>
            <w:tcW w:w="1759" w:type="pct"/>
          </w:tcPr>
          <w:p w14:paraId="4A5161D3" w14:textId="77777777" w:rsidR="00654783" w:rsidRPr="00125FD3" w:rsidRDefault="00654783" w:rsidP="001141A1">
            <w:pPr>
              <w:ind w:hanging="30"/>
              <w:jc w:val="center"/>
              <w:rPr>
                <w:b/>
                <w:color w:val="000000"/>
              </w:rPr>
            </w:pPr>
            <w:r w:rsidRPr="00125FD3">
              <w:rPr>
                <w:b/>
                <w:color w:val="000000"/>
              </w:rPr>
              <w:t>Užsakovas</w:t>
            </w:r>
          </w:p>
          <w:p w14:paraId="2F22BCD6" w14:textId="77777777" w:rsidR="00654783" w:rsidRPr="00125FD3" w:rsidRDefault="00654783" w:rsidP="001141A1">
            <w:pPr>
              <w:ind w:hanging="30"/>
              <w:jc w:val="center"/>
              <w:rPr>
                <w:b/>
                <w:color w:val="000000"/>
              </w:rPr>
            </w:pPr>
            <w:r w:rsidRPr="00125FD3">
              <w:rPr>
                <w:i/>
                <w:iCs/>
              </w:rPr>
              <w:t>(atstovas/ atsakingas asmuo)</w:t>
            </w:r>
          </w:p>
        </w:tc>
        <w:tc>
          <w:tcPr>
            <w:tcW w:w="1803" w:type="pct"/>
          </w:tcPr>
          <w:p w14:paraId="62B327C5" w14:textId="77777777" w:rsidR="00654783" w:rsidRPr="00125FD3" w:rsidRDefault="00654783" w:rsidP="001141A1">
            <w:pPr>
              <w:ind w:firstLine="45"/>
              <w:jc w:val="center"/>
              <w:rPr>
                <w:b/>
                <w:color w:val="000000"/>
              </w:rPr>
            </w:pPr>
            <w:r w:rsidRPr="00AB1160">
              <w:rPr>
                <w:b/>
                <w:color w:val="000000"/>
              </w:rPr>
              <w:t>Teikėjas</w:t>
            </w:r>
          </w:p>
          <w:p w14:paraId="0E099C18" w14:textId="77777777" w:rsidR="00654783" w:rsidRPr="00125FD3" w:rsidRDefault="00654783" w:rsidP="001141A1">
            <w:pPr>
              <w:ind w:firstLine="45"/>
              <w:jc w:val="center"/>
              <w:rPr>
                <w:b/>
                <w:color w:val="000000"/>
              </w:rPr>
            </w:pPr>
            <w:r w:rsidRPr="00125FD3">
              <w:rPr>
                <w:i/>
                <w:iCs/>
              </w:rPr>
              <w:t>(atstovas/ atsakingas asmuo)</w:t>
            </w:r>
          </w:p>
        </w:tc>
      </w:tr>
      <w:tr w:rsidR="00464B8B" w:rsidRPr="00125FD3" w14:paraId="16CB2535" w14:textId="77777777" w:rsidTr="00464B8B">
        <w:tc>
          <w:tcPr>
            <w:tcW w:w="1438" w:type="pct"/>
          </w:tcPr>
          <w:p w14:paraId="5B029EBA" w14:textId="254BBAC6" w:rsidR="00464B8B" w:rsidRPr="00125FD3" w:rsidRDefault="00464B8B" w:rsidP="00464B8B">
            <w:pPr>
              <w:rPr>
                <w:color w:val="000000"/>
              </w:rPr>
            </w:pPr>
            <w:r>
              <w:t>P</w:t>
            </w:r>
            <w:r w:rsidRPr="005A16DA">
              <w:t>areigos, vardas, pavardė</w:t>
            </w:r>
          </w:p>
        </w:tc>
        <w:tc>
          <w:tcPr>
            <w:tcW w:w="1759" w:type="pct"/>
            <w:vAlign w:val="center"/>
          </w:tcPr>
          <w:p w14:paraId="0E901F7D" w14:textId="149CCF87" w:rsidR="00464B8B" w:rsidRPr="00125FD3" w:rsidRDefault="00464B8B" w:rsidP="00464B8B">
            <w:pPr>
              <w:jc w:val="both"/>
              <w:rPr>
                <w:i/>
              </w:rPr>
            </w:pPr>
            <w:r w:rsidRPr="000A5986">
              <w:t>Statybos skyriaus v</w:t>
            </w:r>
            <w:r>
              <w:t xml:space="preserve">yriausioji specialistė </w:t>
            </w:r>
          </w:p>
        </w:tc>
        <w:tc>
          <w:tcPr>
            <w:tcW w:w="1803" w:type="pct"/>
            <w:vAlign w:val="center"/>
          </w:tcPr>
          <w:p w14:paraId="4A14B0B0" w14:textId="5ED217DA" w:rsidR="00464B8B" w:rsidRPr="00125FD3" w:rsidRDefault="00F74F6B" w:rsidP="004251D3">
            <w:pPr>
              <w:jc w:val="both"/>
              <w:rPr>
                <w:bCs/>
                <w:color w:val="000000"/>
              </w:rPr>
            </w:pPr>
            <w:r>
              <w:rPr>
                <w:bCs/>
                <w:color w:val="000000"/>
              </w:rPr>
              <w:t xml:space="preserve">Administratorė-teisininkė </w:t>
            </w:r>
          </w:p>
        </w:tc>
      </w:tr>
      <w:tr w:rsidR="00464B8B" w:rsidRPr="00125FD3" w14:paraId="2A0D29A8" w14:textId="77777777" w:rsidTr="00464B8B">
        <w:tc>
          <w:tcPr>
            <w:tcW w:w="1438" w:type="pct"/>
          </w:tcPr>
          <w:p w14:paraId="0A5F30DB" w14:textId="77777777" w:rsidR="00464B8B" w:rsidRPr="00125FD3" w:rsidRDefault="00464B8B" w:rsidP="00464B8B">
            <w:pPr>
              <w:jc w:val="both"/>
              <w:rPr>
                <w:color w:val="000000"/>
              </w:rPr>
            </w:pPr>
            <w:r w:rsidRPr="00125FD3">
              <w:rPr>
                <w:color w:val="000000"/>
              </w:rPr>
              <w:t>Adresas</w:t>
            </w:r>
          </w:p>
        </w:tc>
        <w:tc>
          <w:tcPr>
            <w:tcW w:w="1759" w:type="pct"/>
            <w:vAlign w:val="center"/>
          </w:tcPr>
          <w:p w14:paraId="00E209CB" w14:textId="3FC77F4B" w:rsidR="00464B8B" w:rsidRPr="00125FD3" w:rsidRDefault="00464B8B" w:rsidP="00464B8B">
            <w:pPr>
              <w:ind w:right="252"/>
              <w:jc w:val="both"/>
              <w:rPr>
                <w:i/>
              </w:rPr>
            </w:pPr>
            <w:r w:rsidRPr="000A5986">
              <w:t>Laisvės a.20, Panevėžys</w:t>
            </w:r>
          </w:p>
        </w:tc>
        <w:tc>
          <w:tcPr>
            <w:tcW w:w="1803" w:type="pct"/>
          </w:tcPr>
          <w:p w14:paraId="7A9E681D" w14:textId="7F265233" w:rsidR="00464B8B" w:rsidRPr="00125FD3" w:rsidRDefault="00F74F6B" w:rsidP="004251D3">
            <w:pPr>
              <w:jc w:val="both"/>
              <w:rPr>
                <w:color w:val="000000"/>
              </w:rPr>
            </w:pPr>
            <w:proofErr w:type="spellStart"/>
            <w:r>
              <w:rPr>
                <w:color w:val="000000"/>
              </w:rPr>
              <w:t>A.Vienuolio</w:t>
            </w:r>
            <w:proofErr w:type="spellEnd"/>
            <w:r>
              <w:rPr>
                <w:color w:val="000000"/>
              </w:rPr>
              <w:t xml:space="preserve"> g. 6, Vilnius</w:t>
            </w:r>
          </w:p>
        </w:tc>
      </w:tr>
      <w:tr w:rsidR="00464B8B" w:rsidRPr="00125FD3" w14:paraId="7C047035" w14:textId="77777777" w:rsidTr="00464B8B">
        <w:tc>
          <w:tcPr>
            <w:tcW w:w="1438" w:type="pct"/>
          </w:tcPr>
          <w:p w14:paraId="5603E07B" w14:textId="77777777" w:rsidR="00464B8B" w:rsidRPr="00125FD3" w:rsidRDefault="00464B8B" w:rsidP="00464B8B">
            <w:pPr>
              <w:jc w:val="both"/>
              <w:rPr>
                <w:color w:val="000000"/>
              </w:rPr>
            </w:pPr>
            <w:r w:rsidRPr="00125FD3">
              <w:rPr>
                <w:color w:val="000000"/>
              </w:rPr>
              <w:t>Telefonas</w:t>
            </w:r>
          </w:p>
        </w:tc>
        <w:tc>
          <w:tcPr>
            <w:tcW w:w="1759" w:type="pct"/>
            <w:vAlign w:val="center"/>
          </w:tcPr>
          <w:p w14:paraId="6DC7AF57" w14:textId="3EFA43F3" w:rsidR="00464B8B" w:rsidRPr="00125FD3" w:rsidRDefault="00464B8B" w:rsidP="00464B8B">
            <w:pPr>
              <w:jc w:val="both"/>
              <w:rPr>
                <w:i/>
              </w:rPr>
            </w:pPr>
            <w:r w:rsidRPr="000A5986">
              <w:t>+370 45</w:t>
            </w:r>
            <w:r>
              <w:t> 504 456</w:t>
            </w:r>
          </w:p>
        </w:tc>
        <w:tc>
          <w:tcPr>
            <w:tcW w:w="1803" w:type="pct"/>
          </w:tcPr>
          <w:p w14:paraId="209E8296" w14:textId="0863D214" w:rsidR="00F74F6B" w:rsidRPr="004251D3" w:rsidRDefault="00F74F6B" w:rsidP="004251D3">
            <w:pPr>
              <w:jc w:val="both"/>
              <w:rPr>
                <w:color w:val="000000"/>
                <w:lang w:val="en-US"/>
              </w:rPr>
            </w:pPr>
          </w:p>
        </w:tc>
      </w:tr>
      <w:tr w:rsidR="00464B8B" w:rsidRPr="00125FD3" w14:paraId="39DE82C2" w14:textId="77777777" w:rsidTr="00464B8B">
        <w:tc>
          <w:tcPr>
            <w:tcW w:w="1438" w:type="pct"/>
          </w:tcPr>
          <w:p w14:paraId="5151988A" w14:textId="4EF175A5" w:rsidR="00464B8B" w:rsidRPr="00125FD3" w:rsidRDefault="00464B8B" w:rsidP="00464B8B">
            <w:pPr>
              <w:jc w:val="both"/>
              <w:rPr>
                <w:color w:val="000000"/>
              </w:rPr>
            </w:pPr>
            <w:r w:rsidRPr="00125FD3">
              <w:rPr>
                <w:color w:val="000000"/>
              </w:rPr>
              <w:t>El. paštas</w:t>
            </w:r>
          </w:p>
        </w:tc>
        <w:tc>
          <w:tcPr>
            <w:tcW w:w="1759" w:type="pct"/>
            <w:vAlign w:val="center"/>
          </w:tcPr>
          <w:p w14:paraId="4255C691" w14:textId="396B2570" w:rsidR="00464B8B" w:rsidRPr="00464B8B" w:rsidRDefault="00464B8B" w:rsidP="00464B8B">
            <w:pPr>
              <w:jc w:val="both"/>
              <w:rPr>
                <w:rStyle w:val="Hipersaitas"/>
              </w:rPr>
            </w:pPr>
          </w:p>
        </w:tc>
        <w:tc>
          <w:tcPr>
            <w:tcW w:w="1803" w:type="pct"/>
          </w:tcPr>
          <w:p w14:paraId="6FAF79BF" w14:textId="3D3411C3" w:rsidR="00464B8B" w:rsidRPr="00125FD3" w:rsidRDefault="00F74F6B" w:rsidP="004251D3">
            <w:pPr>
              <w:jc w:val="both"/>
              <w:rPr>
                <w:strike/>
                <w:color w:val="000000"/>
              </w:rPr>
            </w:pPr>
            <w:proofErr w:type="spellStart"/>
            <w:r>
              <w:rPr>
                <w:color w:val="000000"/>
              </w:rPr>
              <w:t>office</w:t>
            </w:r>
            <w:proofErr w:type="spellEnd"/>
            <w:r>
              <w:rPr>
                <w:color w:val="000000"/>
                <w:lang w:val="en-US"/>
              </w:rPr>
              <w:t>@proex.lt</w:t>
            </w:r>
          </w:p>
        </w:tc>
      </w:tr>
    </w:tbl>
    <w:p w14:paraId="284B1562" w14:textId="193FE925" w:rsidR="00654783" w:rsidRPr="00E13FD6" w:rsidRDefault="00654783" w:rsidP="00654783">
      <w:pPr>
        <w:spacing w:before="120"/>
        <w:ind w:firstLine="731"/>
        <w:jc w:val="both"/>
      </w:pPr>
      <w:r>
        <w:t>1</w:t>
      </w:r>
      <w:r w:rsidR="002734AA">
        <w:t>4</w:t>
      </w:r>
      <w:r>
        <w:t>.3.</w:t>
      </w:r>
      <w:r w:rsidRPr="00125FD3">
        <w:t xml:space="preserve"> Už </w:t>
      </w:r>
      <w:r>
        <w:t>S</w:t>
      </w:r>
      <w:r w:rsidRPr="00125FD3">
        <w:t xml:space="preserve">utarties bei jos pakeitimų paskelbimą pagal </w:t>
      </w:r>
      <w:r>
        <w:t>V</w:t>
      </w:r>
      <w:r w:rsidRPr="00125FD3">
        <w:t>iešųjų pirkimų įstatymo 86 straipsnio 9 dalies nuostatas, atsakinga</w:t>
      </w:r>
      <w:r>
        <w:t>(</w:t>
      </w:r>
      <w:r w:rsidRPr="00125FD3">
        <w:t>s</w:t>
      </w:r>
      <w:r>
        <w:t>)</w:t>
      </w:r>
      <w:r w:rsidRPr="00125FD3">
        <w:t xml:space="preserve"> Užsakovo paskirtas Panevėžio miesto savivaldybės administracijos Viešųjų pirkimų skyriaus </w:t>
      </w:r>
      <w:r w:rsidR="00464B8B" w:rsidRPr="000A5986">
        <w:t xml:space="preserve">vyriausioji specialistė </w:t>
      </w:r>
    </w:p>
    <w:p w14:paraId="63802053" w14:textId="2AC93B6A" w:rsidR="00654783" w:rsidRPr="00125FD3" w:rsidRDefault="00654783" w:rsidP="00654783">
      <w:pPr>
        <w:widowControl w:val="0"/>
        <w:spacing w:before="120" w:after="120"/>
        <w:jc w:val="center"/>
        <w:rPr>
          <w:color w:val="000000"/>
        </w:rPr>
      </w:pPr>
      <w:r w:rsidRPr="00125FD3">
        <w:rPr>
          <w:b/>
          <w:color w:val="000000"/>
        </w:rPr>
        <w:t>1</w:t>
      </w:r>
      <w:r w:rsidR="002734AA">
        <w:rPr>
          <w:b/>
          <w:color w:val="000000"/>
        </w:rPr>
        <w:t>5</w:t>
      </w:r>
      <w:r w:rsidRPr="00125FD3">
        <w:rPr>
          <w:b/>
          <w:color w:val="000000"/>
        </w:rPr>
        <w:t>. BAIGIAMOSIOS NUOSTATOS</w:t>
      </w:r>
    </w:p>
    <w:p w14:paraId="4564F42E" w14:textId="04F90849" w:rsidR="00654783" w:rsidRPr="00125FD3" w:rsidRDefault="00654783" w:rsidP="00654783">
      <w:pPr>
        <w:suppressAutoHyphens/>
        <w:ind w:firstLine="709"/>
        <w:jc w:val="both"/>
      </w:pPr>
      <w:r w:rsidRPr="00125FD3">
        <w:t>1</w:t>
      </w:r>
      <w:r w:rsidR="002734AA">
        <w:t>5</w:t>
      </w:r>
      <w:r w:rsidRPr="00125FD3">
        <w:t xml:space="preserve">.1. Bet kokie Sutarties pakeitimai, papildymai, raštiški susirašinėjimai dėl subteikėjo pakeitimo, </w:t>
      </w:r>
      <w:r>
        <w:t>Š</w:t>
      </w:r>
      <w:r w:rsidRPr="00125FD3">
        <w:t>alių susitarimu įforminami raštu ir tampa neatskiriama šios Sutarties dalimi.</w:t>
      </w:r>
    </w:p>
    <w:p w14:paraId="72BB0C6E" w14:textId="2AF46A44" w:rsidR="00654783" w:rsidRPr="00125FD3" w:rsidRDefault="00654783" w:rsidP="00654783">
      <w:pPr>
        <w:suppressAutoHyphens/>
        <w:ind w:firstLine="709"/>
        <w:jc w:val="both"/>
      </w:pPr>
      <w:r w:rsidRPr="00125FD3">
        <w:t>1</w:t>
      </w:r>
      <w:r w:rsidR="002734AA">
        <w:t>5</w:t>
      </w:r>
      <w:r w:rsidRPr="00125FD3">
        <w:t>.</w:t>
      </w:r>
      <w:r w:rsidR="0000103E">
        <w:t>2</w:t>
      </w:r>
      <w:r w:rsidRPr="00125FD3">
        <w:t xml:space="preserve">. </w:t>
      </w:r>
      <w:r w:rsidRPr="00B925C1">
        <w:t>Jeigu pirkimo vykdymo metu nebuvo tikrinama Teikėjo kvalifikacija dėl teisės verstis atitinkama veikla arba buvo tikrinama ne visa apimtimi, Teikėjas įsipareigoja Užsakovui, kad Sutartį vykdys tik tokią teisę turintys asmenys.</w:t>
      </w:r>
    </w:p>
    <w:p w14:paraId="0CD8D924" w14:textId="7D9D7F93" w:rsidR="00654783" w:rsidRPr="00125FD3" w:rsidRDefault="00654783" w:rsidP="00654783">
      <w:pPr>
        <w:suppressAutoHyphens/>
        <w:ind w:firstLine="731"/>
        <w:jc w:val="both"/>
      </w:pPr>
      <w:r w:rsidRPr="00125FD3">
        <w:t>1</w:t>
      </w:r>
      <w:r w:rsidR="002734AA">
        <w:t>5</w:t>
      </w:r>
      <w:r w:rsidRPr="00125FD3">
        <w:t>.</w:t>
      </w:r>
      <w:r w:rsidR="0000103E">
        <w:t>3</w:t>
      </w:r>
      <w:r w:rsidRPr="00125FD3">
        <w:t xml:space="preserve">. </w:t>
      </w:r>
      <w:r>
        <w:t xml:space="preserve">Vykdant Sutartį turi būti </w:t>
      </w:r>
      <w:r w:rsidRPr="00125FD3">
        <w:t>laikomasi aplinkos apsaugos, socialinės ir darbo</w:t>
      </w:r>
      <w:r>
        <w:t xml:space="preserve"> teisės įpareigojimų, nustatytų Europos Sąjungos ir </w:t>
      </w:r>
      <w:r w:rsidRPr="00125FD3">
        <w:t>Lietuvos Respublikos teisės aktu</w:t>
      </w:r>
      <w:r>
        <w:t xml:space="preserve">ose, kolektyvinėse sutartyse ir </w:t>
      </w:r>
      <w:r w:rsidRPr="00125FD3">
        <w:t>Viešųjų pirkimų įstatymo 5 priede nurodytose tarptautinėse konvencijose.</w:t>
      </w:r>
    </w:p>
    <w:p w14:paraId="760EF33F" w14:textId="1E34388B" w:rsidR="00654783" w:rsidRPr="00125FD3" w:rsidRDefault="00654783" w:rsidP="00654783">
      <w:pPr>
        <w:suppressAutoHyphens/>
        <w:ind w:firstLine="731"/>
        <w:jc w:val="both"/>
      </w:pPr>
      <w:r w:rsidRPr="00125FD3">
        <w:rPr>
          <w:color w:val="000000"/>
        </w:rPr>
        <w:lastRenderedPageBreak/>
        <w:t>1</w:t>
      </w:r>
      <w:r w:rsidR="002734AA">
        <w:rPr>
          <w:color w:val="000000"/>
        </w:rPr>
        <w:t>5</w:t>
      </w:r>
      <w:r w:rsidRPr="00125FD3">
        <w:rPr>
          <w:color w:val="000000"/>
        </w:rPr>
        <w:t>.</w:t>
      </w:r>
      <w:r w:rsidR="0000103E">
        <w:rPr>
          <w:color w:val="000000"/>
        </w:rPr>
        <w:t>4</w:t>
      </w:r>
      <w:r w:rsidRPr="00125FD3">
        <w:rPr>
          <w:color w:val="000000"/>
        </w:rPr>
        <w:t>. Šalys patvirtina, kad su Sutarties sąlygomis susipažino, jos Šalims yra aiškios, suprantamos ir priimtinos.</w:t>
      </w:r>
      <w:r w:rsidRPr="00125FD3">
        <w:rPr>
          <w:color w:val="000000"/>
          <w:spacing w:val="-3"/>
        </w:rPr>
        <w:t xml:space="preserve"> </w:t>
      </w:r>
      <w:r w:rsidRPr="00125FD3">
        <w:rPr>
          <w:color w:val="000000"/>
          <w:spacing w:val="-2"/>
        </w:rPr>
        <w:t xml:space="preserve">Šalys pareiškia, kad Sutartis sudaroma nepažeidžiant ir neturint tikslo pažeisti Lietuvos Respublikos teisės aktų, ji sudaryta vadovaujantis </w:t>
      </w:r>
      <w:r w:rsidRPr="00125FD3">
        <w:rPr>
          <w:color w:val="000000"/>
          <w:spacing w:val="-3"/>
        </w:rPr>
        <w:t xml:space="preserve">sąžiningumo, protingumo ir teisingumo principais, o Šalys viena kitai yra </w:t>
      </w:r>
      <w:r w:rsidRPr="00125FD3">
        <w:rPr>
          <w:color w:val="000000"/>
          <w:spacing w:val="-4"/>
        </w:rPr>
        <w:t xml:space="preserve">atskleidusios visas šios Sutarties sudarymo aplinkybes. Šalių atstovai patvirtina, kad jie turi visus reikalingus ir būtinus </w:t>
      </w:r>
      <w:r w:rsidRPr="00125FD3">
        <w:t>įgaliojimus Šalių vardu pasirašyti šią Sutartį.</w:t>
      </w:r>
    </w:p>
    <w:p w14:paraId="3696A86E" w14:textId="5469F600" w:rsidR="00654783" w:rsidRPr="00125FD3" w:rsidRDefault="00654783" w:rsidP="00654783">
      <w:pPr>
        <w:ind w:firstLine="731"/>
        <w:jc w:val="both"/>
        <w:rPr>
          <w:b/>
          <w:bCs/>
        </w:rPr>
      </w:pPr>
      <w:r>
        <w:t>1</w:t>
      </w:r>
      <w:r w:rsidR="002734AA">
        <w:t>5</w:t>
      </w:r>
      <w:r>
        <w:t>.</w:t>
      </w:r>
      <w:r w:rsidR="0000103E">
        <w:t>5</w:t>
      </w:r>
      <w:r w:rsidRPr="00125FD3">
        <w:t xml:space="preserve">. </w:t>
      </w:r>
      <w:r w:rsidRPr="009711E9">
        <w:t xml:space="preserve">Sutartis sudaroma lietuvių kalba </w:t>
      </w:r>
      <w:r w:rsidRPr="00364290">
        <w:t>1 (vienu) egzemplioriumi ir Šalių pasirašoma kvalifikuotu elektroniniu parašu</w:t>
      </w:r>
      <w:r w:rsidRPr="00125FD3">
        <w:t>.</w:t>
      </w:r>
      <w:r w:rsidRPr="00125FD3">
        <w:tab/>
      </w:r>
    </w:p>
    <w:p w14:paraId="120EB3C0" w14:textId="77777777" w:rsidR="00B70A12" w:rsidRPr="00125FD3" w:rsidRDefault="00B70A12" w:rsidP="00B70A12">
      <w:pPr>
        <w:spacing w:before="120" w:after="120" w:line="280" w:lineRule="atLeast"/>
        <w:ind w:left="-284" w:firstLine="284"/>
        <w:jc w:val="center"/>
        <w:rPr>
          <w:b/>
          <w:bCs/>
        </w:rPr>
      </w:pPr>
      <w:r w:rsidRPr="00125FD3">
        <w:rPr>
          <w:b/>
          <w:bCs/>
        </w:rPr>
        <w:t>1</w:t>
      </w:r>
      <w:r>
        <w:rPr>
          <w:b/>
          <w:bCs/>
        </w:rPr>
        <w:t>6</w:t>
      </w:r>
      <w:r w:rsidRPr="00125FD3">
        <w:rPr>
          <w:b/>
          <w:bCs/>
        </w:rPr>
        <w:t>. SUTARTIES PRIEDAI</w:t>
      </w:r>
    </w:p>
    <w:p w14:paraId="17F8996F" w14:textId="7B7F736F" w:rsidR="00B70A12" w:rsidRDefault="00B70A12" w:rsidP="00B70A12">
      <w:pPr>
        <w:tabs>
          <w:tab w:val="left" w:pos="1080"/>
          <w:tab w:val="num" w:pos="1380"/>
          <w:tab w:val="left" w:pos="1560"/>
        </w:tabs>
        <w:ind w:firstLine="731"/>
        <w:jc w:val="both"/>
        <w:rPr>
          <w:bCs/>
        </w:rPr>
      </w:pPr>
      <w:r w:rsidRPr="001F1E4D">
        <w:rPr>
          <w:bCs/>
        </w:rPr>
        <w:t>16.1. Prie Sutarties pridedam</w:t>
      </w:r>
      <w:r>
        <w:rPr>
          <w:bCs/>
        </w:rPr>
        <w:t>i</w:t>
      </w:r>
      <w:r w:rsidRPr="001F1E4D">
        <w:rPr>
          <w:bCs/>
        </w:rPr>
        <w:t xml:space="preserve"> ši</w:t>
      </w:r>
      <w:r>
        <w:rPr>
          <w:bCs/>
        </w:rPr>
        <w:t>e</w:t>
      </w:r>
      <w:r w:rsidRPr="001F1E4D">
        <w:rPr>
          <w:bCs/>
        </w:rPr>
        <w:t xml:space="preserve"> prieda</w:t>
      </w:r>
      <w:r>
        <w:rPr>
          <w:bCs/>
        </w:rPr>
        <w:t>i</w:t>
      </w:r>
      <w:r w:rsidR="00826679">
        <w:rPr>
          <w:bCs/>
        </w:rPr>
        <w:t>:</w:t>
      </w:r>
    </w:p>
    <w:p w14:paraId="5912750F" w14:textId="3F036E70" w:rsidR="00B70A12" w:rsidRDefault="00B70A12" w:rsidP="00B70A12">
      <w:pPr>
        <w:tabs>
          <w:tab w:val="left" w:pos="1080"/>
          <w:tab w:val="num" w:pos="1380"/>
          <w:tab w:val="left" w:pos="1560"/>
        </w:tabs>
        <w:ind w:firstLine="731"/>
        <w:jc w:val="both"/>
        <w:rPr>
          <w:bCs/>
        </w:rPr>
      </w:pPr>
      <w:r>
        <w:rPr>
          <w:bCs/>
        </w:rPr>
        <w:t>16.1.1. 1 priedas</w:t>
      </w:r>
      <w:r w:rsidRPr="001F1E4D">
        <w:rPr>
          <w:bCs/>
        </w:rPr>
        <w:t xml:space="preserve"> – </w:t>
      </w:r>
      <w:r>
        <w:rPr>
          <w:bCs/>
        </w:rPr>
        <w:t>Bendrieji statinio rodikliai;</w:t>
      </w:r>
    </w:p>
    <w:p w14:paraId="5A576637" w14:textId="77777777" w:rsidR="00815434" w:rsidRPr="00815434" w:rsidRDefault="00B70A12" w:rsidP="00815434">
      <w:pPr>
        <w:tabs>
          <w:tab w:val="left" w:pos="1080"/>
          <w:tab w:val="num" w:pos="1380"/>
          <w:tab w:val="left" w:pos="1560"/>
        </w:tabs>
        <w:ind w:firstLine="731"/>
        <w:jc w:val="both"/>
        <w:rPr>
          <w:bCs/>
        </w:rPr>
      </w:pPr>
      <w:r>
        <w:rPr>
          <w:bCs/>
        </w:rPr>
        <w:t>16.1.</w:t>
      </w:r>
      <w:r w:rsidR="00224AA2">
        <w:rPr>
          <w:bCs/>
        </w:rPr>
        <w:t>2</w:t>
      </w:r>
      <w:r>
        <w:rPr>
          <w:bCs/>
        </w:rPr>
        <w:t>. 2 priedas</w:t>
      </w:r>
      <w:r w:rsidRPr="001F1E4D">
        <w:rPr>
          <w:bCs/>
        </w:rPr>
        <w:t xml:space="preserve"> –</w:t>
      </w:r>
      <w:r>
        <w:rPr>
          <w:bCs/>
        </w:rPr>
        <w:t xml:space="preserve"> Statinio projekto sudėties žin</w:t>
      </w:r>
      <w:r w:rsidR="00826679">
        <w:rPr>
          <w:bCs/>
        </w:rPr>
        <w:t>i</w:t>
      </w:r>
      <w:r>
        <w:rPr>
          <w:bCs/>
        </w:rPr>
        <w:t>araštis.</w:t>
      </w:r>
    </w:p>
    <w:p w14:paraId="0C506AB5" w14:textId="1C2F36D6" w:rsidR="00B70A12" w:rsidRPr="00815434" w:rsidRDefault="00B70A12" w:rsidP="00815434">
      <w:pPr>
        <w:tabs>
          <w:tab w:val="left" w:pos="1080"/>
          <w:tab w:val="num" w:pos="1380"/>
          <w:tab w:val="left" w:pos="1560"/>
        </w:tabs>
        <w:ind w:firstLine="731"/>
        <w:jc w:val="both"/>
        <w:rPr>
          <w:bCs/>
        </w:rPr>
      </w:pPr>
      <w:r w:rsidRPr="00815434">
        <w:rPr>
          <w:bCs/>
        </w:rPr>
        <w:t>16.</w:t>
      </w:r>
      <w:r w:rsidR="00AE2EFC" w:rsidRPr="00815434">
        <w:rPr>
          <w:bCs/>
        </w:rPr>
        <w:t>2</w:t>
      </w:r>
      <w:r w:rsidRPr="00815434">
        <w:rPr>
          <w:bCs/>
        </w:rPr>
        <w:t xml:space="preserve">. Sutartį sudarantys dokumentai laikomi vienas kitą paaiškinančiais. </w:t>
      </w:r>
    </w:p>
    <w:p w14:paraId="7E7C5596" w14:textId="77777777" w:rsidR="00654783" w:rsidRPr="00125FD3" w:rsidRDefault="00654783" w:rsidP="00654783">
      <w:pPr>
        <w:spacing w:line="280" w:lineRule="atLeast"/>
        <w:jc w:val="both"/>
        <w:rPr>
          <w:b/>
        </w:rPr>
      </w:pPr>
    </w:p>
    <w:p w14:paraId="02EC5807" w14:textId="52A8A7EA" w:rsidR="00654783" w:rsidRPr="00125FD3" w:rsidRDefault="00654783" w:rsidP="00654783">
      <w:pPr>
        <w:spacing w:line="280" w:lineRule="atLeast"/>
        <w:jc w:val="center"/>
        <w:rPr>
          <w:b/>
        </w:rPr>
      </w:pPr>
      <w:r w:rsidRPr="00125FD3">
        <w:rPr>
          <w:b/>
        </w:rPr>
        <w:t>1</w:t>
      </w:r>
      <w:r w:rsidR="00B70A12">
        <w:rPr>
          <w:b/>
        </w:rPr>
        <w:t>7</w:t>
      </w:r>
      <w:r w:rsidRPr="00125FD3">
        <w:rPr>
          <w:b/>
        </w:rPr>
        <w:t>. SUTARTIES ŠALIŲ REKVIZITAI</w:t>
      </w:r>
      <w:r>
        <w:rPr>
          <w:b/>
        </w:rPr>
        <w:t xml:space="preserve"> </w:t>
      </w:r>
      <w:bookmarkStart w:id="17" w:name="_Hlk156829318"/>
      <w:r>
        <w:rPr>
          <w:b/>
        </w:rPr>
        <w:t>IR ŠALIŲ ATSTOVŲ PARAŠAI</w:t>
      </w:r>
      <w:bookmarkEnd w:id="17"/>
    </w:p>
    <w:p w14:paraId="3FF9B3D3" w14:textId="77777777" w:rsidR="00654783" w:rsidRPr="00125FD3" w:rsidRDefault="00654783" w:rsidP="00654783">
      <w:pPr>
        <w:jc w:val="both"/>
        <w:rPr>
          <w:b/>
        </w:rPr>
      </w:pPr>
    </w:p>
    <w:tbl>
      <w:tblPr>
        <w:tblW w:w="970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03"/>
        <w:gridCol w:w="4403"/>
      </w:tblGrid>
      <w:tr w:rsidR="00654783" w:rsidRPr="00364290" w14:paraId="64BCC52F" w14:textId="77777777" w:rsidTr="001141A1">
        <w:tc>
          <w:tcPr>
            <w:tcW w:w="5303" w:type="dxa"/>
          </w:tcPr>
          <w:p w14:paraId="697470BB" w14:textId="77777777" w:rsidR="00654783" w:rsidRDefault="00654783" w:rsidP="001141A1">
            <w:pPr>
              <w:pStyle w:val="Pagrindinistekstas"/>
              <w:tabs>
                <w:tab w:val="num" w:pos="907"/>
              </w:tabs>
              <w:jc w:val="both"/>
              <w:rPr>
                <w:b/>
                <w:szCs w:val="24"/>
              </w:rPr>
            </w:pPr>
            <w:r>
              <w:rPr>
                <w:b/>
                <w:szCs w:val="24"/>
              </w:rPr>
              <w:t>UŽSAKOVAS</w:t>
            </w:r>
          </w:p>
          <w:p w14:paraId="3315A6ED" w14:textId="77777777" w:rsidR="00654783" w:rsidRPr="00CC1624" w:rsidRDefault="00654783" w:rsidP="001141A1">
            <w:pPr>
              <w:pStyle w:val="Pagrindinistekstas"/>
              <w:tabs>
                <w:tab w:val="num" w:pos="907"/>
              </w:tabs>
              <w:spacing w:after="0"/>
              <w:jc w:val="both"/>
              <w:rPr>
                <w:b/>
                <w:szCs w:val="24"/>
              </w:rPr>
            </w:pPr>
          </w:p>
          <w:p w14:paraId="60B1A8A3" w14:textId="77777777" w:rsidR="00654783" w:rsidRPr="006664ED" w:rsidRDefault="00654783" w:rsidP="001141A1">
            <w:pPr>
              <w:ind w:right="252"/>
              <w:rPr>
                <w:b/>
                <w:bCs/>
              </w:rPr>
            </w:pPr>
            <w:r w:rsidRPr="006664ED">
              <w:rPr>
                <w:b/>
                <w:bCs/>
              </w:rPr>
              <w:t>Panevėžio miesto savivaldybės administracija</w:t>
            </w:r>
          </w:p>
          <w:p w14:paraId="1A9F6D8D" w14:textId="77777777" w:rsidR="00654783" w:rsidRPr="00364290" w:rsidRDefault="00654783" w:rsidP="001141A1">
            <w:pPr>
              <w:ind w:right="252"/>
            </w:pPr>
            <w:r>
              <w:t>Juridinio asmens k</w:t>
            </w:r>
            <w:r w:rsidRPr="00364290">
              <w:t>odas 288724610</w:t>
            </w:r>
          </w:p>
          <w:p w14:paraId="713A891F" w14:textId="77777777" w:rsidR="00654783" w:rsidRPr="00364290" w:rsidRDefault="00654783" w:rsidP="001141A1">
            <w:pPr>
              <w:ind w:right="252"/>
            </w:pPr>
            <w:r w:rsidRPr="00364290">
              <w:t>Ne PVM mokėtojas</w:t>
            </w:r>
          </w:p>
          <w:p w14:paraId="6DAB4E5D" w14:textId="77777777" w:rsidR="00654783" w:rsidRDefault="00654783" w:rsidP="001141A1">
            <w:pPr>
              <w:ind w:right="252"/>
              <w:jc w:val="both"/>
            </w:pPr>
            <w:r w:rsidRPr="00364290">
              <w:t>Laisvės a. 20, 35200 Panevėžys</w:t>
            </w:r>
          </w:p>
          <w:p w14:paraId="166F20B0" w14:textId="412C2A17" w:rsidR="006664ED" w:rsidRPr="00364290" w:rsidRDefault="006664ED" w:rsidP="006664ED">
            <w:pPr>
              <w:tabs>
                <w:tab w:val="left" w:pos="5130"/>
              </w:tabs>
              <w:jc w:val="both"/>
            </w:pPr>
            <w:r w:rsidRPr="00364290">
              <w:t xml:space="preserve">Tel. </w:t>
            </w:r>
            <w:r w:rsidR="001B4DD8">
              <w:t>+370</w:t>
            </w:r>
            <w:r w:rsidRPr="00364290">
              <w:t xml:space="preserve"> 45</w:t>
            </w:r>
            <w:r w:rsidR="00AE2EFC">
              <w:t> </w:t>
            </w:r>
            <w:r w:rsidRPr="00364290">
              <w:t>501</w:t>
            </w:r>
            <w:r w:rsidR="00AE2EFC">
              <w:t xml:space="preserve"> </w:t>
            </w:r>
            <w:r w:rsidRPr="00364290">
              <w:t>360</w:t>
            </w:r>
          </w:p>
          <w:p w14:paraId="63718E5B" w14:textId="4E344D57" w:rsidR="006664ED" w:rsidRPr="006664ED" w:rsidRDefault="006664ED" w:rsidP="006664ED">
            <w:pPr>
              <w:jc w:val="both"/>
              <w:rPr>
                <w:color w:val="0000FF"/>
                <w:u w:val="single"/>
              </w:rPr>
            </w:pPr>
            <w:r w:rsidRPr="00364290">
              <w:t xml:space="preserve">El. paštas  </w:t>
            </w:r>
            <w:hyperlink r:id="rId10" w:history="1">
              <w:r w:rsidRPr="00472E21">
                <w:rPr>
                  <w:rStyle w:val="Hipersaitas"/>
                </w:rPr>
                <w:t>administracija@panevezys.lt</w:t>
              </w:r>
            </w:hyperlink>
          </w:p>
          <w:p w14:paraId="5FEA3966" w14:textId="2B3E9027" w:rsidR="00654783" w:rsidRDefault="00654783" w:rsidP="001141A1">
            <w:pPr>
              <w:ind w:right="252"/>
              <w:jc w:val="both"/>
            </w:pPr>
            <w:r w:rsidRPr="00AE2EFC">
              <w:t>A.</w:t>
            </w:r>
            <w:r w:rsidR="008B6882" w:rsidRPr="00AE2EFC">
              <w:t xml:space="preserve"> </w:t>
            </w:r>
            <w:r w:rsidRPr="00AE2EFC">
              <w:t xml:space="preserve">s. </w:t>
            </w:r>
            <w:r w:rsidR="00B70A12" w:rsidRPr="00AE2EFC">
              <w:t>LT56 7300 0100 0238 6606</w:t>
            </w:r>
          </w:p>
          <w:p w14:paraId="37A8E262" w14:textId="77777777" w:rsidR="00654783" w:rsidRPr="00364290" w:rsidRDefault="00654783" w:rsidP="001141A1">
            <w:pPr>
              <w:ind w:right="252"/>
              <w:jc w:val="both"/>
            </w:pPr>
            <w:r w:rsidRPr="00364290">
              <w:t xml:space="preserve">Bankas Swedbank, AB, </w:t>
            </w:r>
          </w:p>
          <w:p w14:paraId="6501ABC1" w14:textId="77777777" w:rsidR="00654783" w:rsidRPr="00364290" w:rsidRDefault="00654783" w:rsidP="001141A1">
            <w:pPr>
              <w:ind w:right="252"/>
              <w:jc w:val="both"/>
            </w:pPr>
            <w:r w:rsidRPr="00364290">
              <w:t>Banko kodas 73000</w:t>
            </w:r>
          </w:p>
          <w:p w14:paraId="188E8A7E" w14:textId="77777777" w:rsidR="006664ED" w:rsidRDefault="006664ED" w:rsidP="001141A1">
            <w:pPr>
              <w:jc w:val="both"/>
              <w:rPr>
                <w:rStyle w:val="Hipersaitas"/>
              </w:rPr>
            </w:pPr>
          </w:p>
          <w:p w14:paraId="6ADAF50D" w14:textId="77777777" w:rsidR="00464B8B" w:rsidRPr="00F46774" w:rsidRDefault="00464B8B" w:rsidP="00464B8B">
            <w:pPr>
              <w:rPr>
                <w:bCs/>
                <w:sz w:val="20"/>
                <w:szCs w:val="20"/>
                <w:lang w:eastAsia="ar-SA"/>
              </w:rPr>
            </w:pPr>
            <w:r w:rsidRPr="00F46774">
              <w:rPr>
                <w:bCs/>
                <w:lang w:eastAsia="ar-SA"/>
              </w:rPr>
              <w:t>Administracijos direktoriaus pavaduotoja, laikinai einanti Administracijos direktoriaus pareigas,</w:t>
            </w:r>
            <w:r w:rsidRPr="00F46774">
              <w:rPr>
                <w:bCs/>
                <w:u w:val="single"/>
                <w:lang w:eastAsia="ar-SA"/>
              </w:rPr>
              <w:t xml:space="preserve"> Gintautė </w:t>
            </w:r>
            <w:proofErr w:type="spellStart"/>
            <w:r w:rsidRPr="00F46774">
              <w:rPr>
                <w:bCs/>
                <w:u w:val="single"/>
                <w:lang w:eastAsia="ar-SA"/>
              </w:rPr>
              <w:t>Atkočie</w:t>
            </w:r>
            <w:r w:rsidRPr="00F46774">
              <w:rPr>
                <w:u w:val="single"/>
              </w:rPr>
              <w:t>nė</w:t>
            </w:r>
            <w:proofErr w:type="spellEnd"/>
            <w:r w:rsidRPr="00F46774">
              <w:t xml:space="preserve"> </w:t>
            </w:r>
            <w:r w:rsidRPr="00F46774">
              <w:rPr>
                <w:bCs/>
                <w:sz w:val="20"/>
                <w:szCs w:val="20"/>
                <w:lang w:eastAsia="ar-SA"/>
              </w:rPr>
              <w:t xml:space="preserve">    </w:t>
            </w:r>
          </w:p>
          <w:p w14:paraId="6CF7E23D" w14:textId="77777777" w:rsidR="00464B8B" w:rsidRPr="00F46774" w:rsidRDefault="00464B8B" w:rsidP="00464B8B">
            <w:r w:rsidRPr="00F46774">
              <w:rPr>
                <w:vertAlign w:val="superscript"/>
              </w:rPr>
              <w:t>(pareigos, vardas, pavardė, parašas)</w:t>
            </w:r>
            <w:r w:rsidRPr="00F46774">
              <w:t xml:space="preserve">    </w:t>
            </w:r>
          </w:p>
          <w:p w14:paraId="317C1F6D" w14:textId="77777777" w:rsidR="00654783" w:rsidRPr="00364290" w:rsidRDefault="00654783" w:rsidP="001141A1">
            <w:pPr>
              <w:jc w:val="both"/>
              <w:rPr>
                <w:rStyle w:val="Hipersaitas"/>
                <w:sz w:val="16"/>
                <w:szCs w:val="16"/>
              </w:rPr>
            </w:pPr>
            <w:r w:rsidRPr="00364290">
              <w:t xml:space="preserve">                                                                 </w:t>
            </w:r>
            <w:r w:rsidRPr="00364290">
              <w:rPr>
                <w:sz w:val="16"/>
                <w:szCs w:val="16"/>
              </w:rPr>
              <w:t xml:space="preserve">  </w:t>
            </w:r>
          </w:p>
          <w:p w14:paraId="01CE6F25" w14:textId="77777777" w:rsidR="00654783" w:rsidRPr="00364290" w:rsidRDefault="00654783" w:rsidP="001141A1">
            <w:pPr>
              <w:jc w:val="both"/>
              <w:rPr>
                <w:rStyle w:val="Hipersaitas"/>
              </w:rPr>
            </w:pPr>
          </w:p>
          <w:p w14:paraId="678A8A0C" w14:textId="77777777" w:rsidR="00654783" w:rsidRPr="00364290" w:rsidRDefault="00654783" w:rsidP="001141A1">
            <w:pPr>
              <w:jc w:val="both"/>
            </w:pPr>
          </w:p>
        </w:tc>
        <w:tc>
          <w:tcPr>
            <w:tcW w:w="4403" w:type="dxa"/>
          </w:tcPr>
          <w:p w14:paraId="48DEE3A0" w14:textId="77777777" w:rsidR="00654783" w:rsidRDefault="00654783" w:rsidP="001141A1">
            <w:pPr>
              <w:pStyle w:val="Pagrindinistekstas"/>
              <w:tabs>
                <w:tab w:val="num" w:pos="907"/>
              </w:tabs>
              <w:jc w:val="both"/>
              <w:rPr>
                <w:b/>
                <w:bCs/>
                <w:caps/>
                <w:szCs w:val="24"/>
              </w:rPr>
            </w:pPr>
            <w:r w:rsidRPr="006E32DE">
              <w:rPr>
                <w:b/>
                <w:bCs/>
                <w:caps/>
                <w:szCs w:val="24"/>
              </w:rPr>
              <w:t>teikėjas</w:t>
            </w:r>
          </w:p>
          <w:p w14:paraId="29CF45DF" w14:textId="77777777" w:rsidR="00654783" w:rsidRPr="00CC1624" w:rsidRDefault="00654783" w:rsidP="001141A1">
            <w:pPr>
              <w:pStyle w:val="Pagrindinistekstas"/>
              <w:tabs>
                <w:tab w:val="num" w:pos="907"/>
              </w:tabs>
              <w:spacing w:after="0"/>
              <w:jc w:val="both"/>
              <w:rPr>
                <w:b/>
                <w:szCs w:val="24"/>
              </w:rPr>
            </w:pPr>
          </w:p>
          <w:p w14:paraId="0FB84033" w14:textId="35E8836C" w:rsidR="00654783" w:rsidRPr="004251D3" w:rsidRDefault="00F74F6B" w:rsidP="001141A1">
            <w:pPr>
              <w:rPr>
                <w:b/>
              </w:rPr>
            </w:pPr>
            <w:r w:rsidRPr="004251D3">
              <w:rPr>
                <w:b/>
              </w:rPr>
              <w:t>UAB „Projektų ekspertizė“</w:t>
            </w:r>
          </w:p>
          <w:p w14:paraId="2A83A33E" w14:textId="0639C781" w:rsidR="00654783" w:rsidRPr="004251D3" w:rsidRDefault="00654783" w:rsidP="001141A1">
            <w:pPr>
              <w:rPr>
                <w:bCs/>
              </w:rPr>
            </w:pPr>
            <w:r w:rsidRPr="004251D3">
              <w:rPr>
                <w:bCs/>
              </w:rPr>
              <w:t xml:space="preserve">Juridinio asmens kodas </w:t>
            </w:r>
            <w:r w:rsidR="00F74F6B" w:rsidRPr="004251D3">
              <w:rPr>
                <w:bCs/>
              </w:rPr>
              <w:t>120091161</w:t>
            </w:r>
          </w:p>
          <w:p w14:paraId="171A5CA4" w14:textId="08F573C8" w:rsidR="00654783" w:rsidRPr="004251D3" w:rsidRDefault="00654783" w:rsidP="001141A1">
            <w:pPr>
              <w:rPr>
                <w:bCs/>
              </w:rPr>
            </w:pPr>
            <w:r w:rsidRPr="004251D3">
              <w:rPr>
                <w:bCs/>
              </w:rPr>
              <w:t xml:space="preserve">PVM mokėtojo kodas </w:t>
            </w:r>
            <w:r w:rsidR="00F74F6B" w:rsidRPr="004251D3">
              <w:rPr>
                <w:bCs/>
              </w:rPr>
              <w:t>LT100000002514</w:t>
            </w:r>
          </w:p>
          <w:p w14:paraId="6960AE42" w14:textId="7DDC7D5F" w:rsidR="00654783" w:rsidRPr="004251D3" w:rsidRDefault="00F74F6B" w:rsidP="001141A1">
            <w:pPr>
              <w:rPr>
                <w:bCs/>
              </w:rPr>
            </w:pPr>
            <w:proofErr w:type="spellStart"/>
            <w:r w:rsidRPr="004251D3">
              <w:rPr>
                <w:bCs/>
              </w:rPr>
              <w:t>A.Vienuolio</w:t>
            </w:r>
            <w:proofErr w:type="spellEnd"/>
            <w:r w:rsidRPr="004251D3">
              <w:rPr>
                <w:bCs/>
              </w:rPr>
              <w:t xml:space="preserve"> g. 6, Vilnius LT-01102</w:t>
            </w:r>
          </w:p>
          <w:p w14:paraId="3425FE33" w14:textId="0A752B60" w:rsidR="006664ED" w:rsidRPr="004251D3" w:rsidRDefault="006664ED" w:rsidP="006664ED">
            <w:pPr>
              <w:jc w:val="both"/>
            </w:pPr>
            <w:r w:rsidRPr="004251D3">
              <w:t xml:space="preserve">Tel. </w:t>
            </w:r>
            <w:r w:rsidR="00F74F6B" w:rsidRPr="004251D3">
              <w:t>+37052121887</w:t>
            </w:r>
          </w:p>
          <w:p w14:paraId="2C6EDD21" w14:textId="14F38A64" w:rsidR="006664ED" w:rsidRPr="004251D3" w:rsidRDefault="006664ED" w:rsidP="006664ED">
            <w:pPr>
              <w:jc w:val="both"/>
            </w:pPr>
            <w:r w:rsidRPr="004251D3">
              <w:t xml:space="preserve">El. paštas  </w:t>
            </w:r>
            <w:hyperlink r:id="rId11" w:history="1">
              <w:r w:rsidR="004251D3" w:rsidRPr="004251D3">
                <w:rPr>
                  <w:rStyle w:val="Hipersaitas"/>
                </w:rPr>
                <w:t>office</w:t>
              </w:r>
              <w:r w:rsidR="004251D3" w:rsidRPr="004251D3">
                <w:rPr>
                  <w:rStyle w:val="Hipersaitas"/>
                  <w:lang w:val="en-US"/>
                </w:rPr>
                <w:t>@proex.lt</w:t>
              </w:r>
            </w:hyperlink>
            <w:r w:rsidR="004251D3">
              <w:rPr>
                <w:lang w:val="en-US"/>
              </w:rPr>
              <w:t xml:space="preserve"> </w:t>
            </w:r>
          </w:p>
          <w:p w14:paraId="3D09FA09" w14:textId="0EFB46DE" w:rsidR="00654783" w:rsidRPr="004251D3" w:rsidRDefault="00654783" w:rsidP="001141A1">
            <w:pPr>
              <w:rPr>
                <w:bCs/>
              </w:rPr>
            </w:pPr>
            <w:r w:rsidRPr="004251D3">
              <w:rPr>
                <w:bCs/>
              </w:rPr>
              <w:t>A.</w:t>
            </w:r>
            <w:r w:rsidR="008B6882" w:rsidRPr="004251D3">
              <w:rPr>
                <w:bCs/>
              </w:rPr>
              <w:t xml:space="preserve"> </w:t>
            </w:r>
            <w:r w:rsidRPr="004251D3">
              <w:rPr>
                <w:bCs/>
              </w:rPr>
              <w:t xml:space="preserve">s. </w:t>
            </w:r>
            <w:r w:rsidR="00F74F6B" w:rsidRPr="004251D3">
              <w:rPr>
                <w:bCs/>
              </w:rPr>
              <w:t>LT75 300 0100 0241 0514</w:t>
            </w:r>
          </w:p>
          <w:p w14:paraId="42C9FFDD" w14:textId="73487C90" w:rsidR="00654783" w:rsidRPr="004251D3" w:rsidRDefault="00654783" w:rsidP="001141A1">
            <w:pPr>
              <w:jc w:val="both"/>
            </w:pPr>
            <w:r w:rsidRPr="004251D3">
              <w:t xml:space="preserve">Bankas </w:t>
            </w:r>
            <w:r w:rsidR="00F74F6B" w:rsidRPr="004251D3">
              <w:t>AB „Swedbank“</w:t>
            </w:r>
          </w:p>
          <w:p w14:paraId="5A699DE5" w14:textId="4775C644" w:rsidR="00654783" w:rsidRPr="004251D3" w:rsidRDefault="00654783" w:rsidP="001141A1">
            <w:pPr>
              <w:jc w:val="both"/>
            </w:pPr>
            <w:r w:rsidRPr="004251D3">
              <w:t xml:space="preserve">Banko kodas </w:t>
            </w:r>
            <w:r w:rsidR="00F74F6B" w:rsidRPr="004251D3">
              <w:t>73000</w:t>
            </w:r>
          </w:p>
          <w:p w14:paraId="70D5DABA" w14:textId="77777777" w:rsidR="00654783" w:rsidRPr="004251D3" w:rsidRDefault="00654783" w:rsidP="001141A1"/>
          <w:p w14:paraId="077D923F" w14:textId="77777777" w:rsidR="006664ED" w:rsidRPr="004251D3" w:rsidRDefault="006664ED" w:rsidP="001141A1"/>
          <w:p w14:paraId="5734F479" w14:textId="0C440BE1" w:rsidR="00654783" w:rsidRPr="004251D3" w:rsidRDefault="00F74F6B" w:rsidP="001141A1">
            <w:pPr>
              <w:pStyle w:val="Pagrindinistekstas"/>
              <w:tabs>
                <w:tab w:val="left" w:pos="907"/>
              </w:tabs>
              <w:spacing w:after="0"/>
              <w:ind w:left="1501" w:right="1492" w:hanging="1501"/>
              <w:rPr>
                <w:szCs w:val="24"/>
              </w:rPr>
            </w:pPr>
            <w:r w:rsidRPr="004251D3">
              <w:rPr>
                <w:szCs w:val="24"/>
              </w:rPr>
              <w:t>Direktorius</w:t>
            </w:r>
          </w:p>
          <w:p w14:paraId="0B77277A" w14:textId="20A82A8B" w:rsidR="00F74F6B" w:rsidRPr="004251D3" w:rsidRDefault="00F74F6B" w:rsidP="001141A1">
            <w:pPr>
              <w:pStyle w:val="Pagrindinistekstas"/>
              <w:tabs>
                <w:tab w:val="left" w:pos="907"/>
              </w:tabs>
              <w:spacing w:after="0"/>
              <w:ind w:left="1501" w:right="1492" w:hanging="1501"/>
              <w:rPr>
                <w:szCs w:val="24"/>
                <w:u w:val="single"/>
              </w:rPr>
            </w:pPr>
            <w:r w:rsidRPr="004251D3">
              <w:rPr>
                <w:szCs w:val="24"/>
                <w:u w:val="single"/>
              </w:rPr>
              <w:t xml:space="preserve">Arvydas </w:t>
            </w:r>
            <w:proofErr w:type="spellStart"/>
            <w:r w:rsidRPr="004251D3">
              <w:rPr>
                <w:szCs w:val="24"/>
                <w:u w:val="single"/>
              </w:rPr>
              <w:t>Kuralavičius</w:t>
            </w:r>
            <w:proofErr w:type="spellEnd"/>
          </w:p>
          <w:p w14:paraId="2593BD2B" w14:textId="77777777" w:rsidR="00654783" w:rsidRPr="00CC1624" w:rsidRDefault="00654783" w:rsidP="001141A1">
            <w:pPr>
              <w:pStyle w:val="Pagrindinistekstas"/>
              <w:tabs>
                <w:tab w:val="left" w:pos="907"/>
              </w:tabs>
              <w:spacing w:after="0"/>
              <w:ind w:left="1501" w:right="1492" w:hanging="1501"/>
              <w:jc w:val="center"/>
              <w:rPr>
                <w:sz w:val="16"/>
                <w:szCs w:val="16"/>
              </w:rPr>
            </w:pPr>
            <w:r w:rsidRPr="004251D3">
              <w:rPr>
                <w:sz w:val="16"/>
                <w:szCs w:val="16"/>
              </w:rPr>
              <w:t>(pareigos, vardas ir pavardė, parašas)</w:t>
            </w:r>
          </w:p>
          <w:p w14:paraId="2FCCF416" w14:textId="77777777" w:rsidR="00654783" w:rsidRPr="00364290" w:rsidRDefault="00654783" w:rsidP="001141A1">
            <w:pPr>
              <w:rPr>
                <w:sz w:val="16"/>
                <w:szCs w:val="16"/>
              </w:rPr>
            </w:pPr>
          </w:p>
        </w:tc>
      </w:tr>
    </w:tbl>
    <w:p w14:paraId="05122FE6" w14:textId="75322AFD" w:rsidR="00B46A7A" w:rsidRPr="00B46A7A" w:rsidRDefault="00B46A7A" w:rsidP="00B46A7A">
      <w:pPr>
        <w:tabs>
          <w:tab w:val="left" w:pos="1035"/>
          <w:tab w:val="left" w:pos="3435"/>
        </w:tabs>
      </w:pPr>
    </w:p>
    <w:sectPr w:rsidR="00B46A7A" w:rsidRPr="00B46A7A" w:rsidSect="00787BC6">
      <w:headerReference w:type="default" r:id="rId12"/>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C4AF" w14:textId="77777777" w:rsidR="001F1658" w:rsidRDefault="001F1658" w:rsidP="00881666">
      <w:r>
        <w:separator/>
      </w:r>
    </w:p>
  </w:endnote>
  <w:endnote w:type="continuationSeparator" w:id="0">
    <w:p w14:paraId="20313CCC" w14:textId="77777777" w:rsidR="001F1658" w:rsidRDefault="001F1658" w:rsidP="0088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E49E" w14:textId="77777777" w:rsidR="001F1658" w:rsidRDefault="001F1658" w:rsidP="00881666">
      <w:r>
        <w:separator/>
      </w:r>
    </w:p>
  </w:footnote>
  <w:footnote w:type="continuationSeparator" w:id="0">
    <w:p w14:paraId="78896ECB" w14:textId="77777777" w:rsidR="001F1658" w:rsidRDefault="001F1658" w:rsidP="0088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611246"/>
      <w:docPartObj>
        <w:docPartGallery w:val="Page Numbers (Top of Page)"/>
        <w:docPartUnique/>
      </w:docPartObj>
    </w:sdtPr>
    <w:sdtContent>
      <w:p w14:paraId="6BAD8B10" w14:textId="63D5A53D" w:rsidR="00881666" w:rsidRDefault="00881666">
        <w:pPr>
          <w:pStyle w:val="Antrats"/>
          <w:jc w:val="center"/>
        </w:pPr>
        <w:r>
          <w:fldChar w:fldCharType="begin"/>
        </w:r>
        <w:r>
          <w:instrText>PAGE   \* MERGEFORMAT</w:instrText>
        </w:r>
        <w:r>
          <w:fldChar w:fldCharType="separate"/>
        </w:r>
        <w:r w:rsidR="00F74F6B">
          <w:rPr>
            <w:noProof/>
          </w:rPr>
          <w:t>7</w:t>
        </w:r>
        <w:r>
          <w:fldChar w:fldCharType="end"/>
        </w:r>
      </w:p>
    </w:sdtContent>
  </w:sdt>
  <w:p w14:paraId="75A73DD8" w14:textId="77777777" w:rsidR="00881666" w:rsidRDefault="0088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07C5B04"/>
    <w:multiLevelType w:val="hybridMultilevel"/>
    <w:tmpl w:val="06205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F5191C"/>
    <w:multiLevelType w:val="multilevel"/>
    <w:tmpl w:val="44E0D7BC"/>
    <w:lvl w:ilvl="0">
      <w:start w:val="1"/>
      <w:numFmt w:val="decimal"/>
      <w:lvlText w:val="%1."/>
      <w:lvlJc w:val="left"/>
      <w:rPr>
        <w:rFonts w:ascii="Times New Roman" w:eastAsia="Microsoft Sans Serif"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DE448B"/>
    <w:multiLevelType w:val="multilevel"/>
    <w:tmpl w:val="A5FAEC68"/>
    <w:lvl w:ilvl="0">
      <w:start w:val="4"/>
      <w:numFmt w:val="decimal"/>
      <w:lvlText w:val="%1."/>
      <w:lvlJc w:val="left"/>
      <w:pPr>
        <w:ind w:left="360" w:hanging="360"/>
      </w:pPr>
      <w:rPr>
        <w:rFonts w:hint="default"/>
        <w:color w:val="auto"/>
      </w:rPr>
    </w:lvl>
    <w:lvl w:ilvl="1">
      <w:start w:val="5"/>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16cid:durableId="946809392">
    <w:abstractNumId w:val="4"/>
  </w:num>
  <w:num w:numId="2" w16cid:durableId="542255677">
    <w:abstractNumId w:val="1"/>
  </w:num>
  <w:num w:numId="3" w16cid:durableId="2047411215">
    <w:abstractNumId w:val="3"/>
  </w:num>
  <w:num w:numId="4" w16cid:durableId="71889690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25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83"/>
    <w:rsid w:val="0000103E"/>
    <w:rsid w:val="00011052"/>
    <w:rsid w:val="00011DE7"/>
    <w:rsid w:val="000354F0"/>
    <w:rsid w:val="00041227"/>
    <w:rsid w:val="000446EA"/>
    <w:rsid w:val="00044A1B"/>
    <w:rsid w:val="00044B20"/>
    <w:rsid w:val="00050430"/>
    <w:rsid w:val="00050E4C"/>
    <w:rsid w:val="00057E2E"/>
    <w:rsid w:val="00062C2C"/>
    <w:rsid w:val="000747BE"/>
    <w:rsid w:val="00087AC2"/>
    <w:rsid w:val="0009321D"/>
    <w:rsid w:val="000A1084"/>
    <w:rsid w:val="000B19AB"/>
    <w:rsid w:val="000C0038"/>
    <w:rsid w:val="000D0AAF"/>
    <w:rsid w:val="000E35A4"/>
    <w:rsid w:val="000F1FA3"/>
    <w:rsid w:val="0010118B"/>
    <w:rsid w:val="0010252A"/>
    <w:rsid w:val="00106308"/>
    <w:rsid w:val="00106E11"/>
    <w:rsid w:val="0011026F"/>
    <w:rsid w:val="001141A1"/>
    <w:rsid w:val="00130EE5"/>
    <w:rsid w:val="00134DF0"/>
    <w:rsid w:val="001465FD"/>
    <w:rsid w:val="00160F83"/>
    <w:rsid w:val="00164D39"/>
    <w:rsid w:val="001712D8"/>
    <w:rsid w:val="00173545"/>
    <w:rsid w:val="00175753"/>
    <w:rsid w:val="001773F1"/>
    <w:rsid w:val="00194A6C"/>
    <w:rsid w:val="001B2F1A"/>
    <w:rsid w:val="001B4DD8"/>
    <w:rsid w:val="001C347E"/>
    <w:rsid w:val="001C47B3"/>
    <w:rsid w:val="001D6292"/>
    <w:rsid w:val="001E341B"/>
    <w:rsid w:val="001F1425"/>
    <w:rsid w:val="001F1658"/>
    <w:rsid w:val="001F2058"/>
    <w:rsid w:val="001F4EFE"/>
    <w:rsid w:val="00210E00"/>
    <w:rsid w:val="00221EB2"/>
    <w:rsid w:val="00224AA2"/>
    <w:rsid w:val="00227242"/>
    <w:rsid w:val="002320B5"/>
    <w:rsid w:val="0023492D"/>
    <w:rsid w:val="00245E49"/>
    <w:rsid w:val="00253024"/>
    <w:rsid w:val="00272620"/>
    <w:rsid w:val="002734AA"/>
    <w:rsid w:val="00273C6C"/>
    <w:rsid w:val="002850D0"/>
    <w:rsid w:val="00287824"/>
    <w:rsid w:val="00290103"/>
    <w:rsid w:val="002A54F7"/>
    <w:rsid w:val="002C0FA9"/>
    <w:rsid w:val="002C3BCD"/>
    <w:rsid w:val="002D1B39"/>
    <w:rsid w:val="002D2C10"/>
    <w:rsid w:val="002D7899"/>
    <w:rsid w:val="00315A9B"/>
    <w:rsid w:val="00324E3A"/>
    <w:rsid w:val="00341873"/>
    <w:rsid w:val="0037505E"/>
    <w:rsid w:val="00390710"/>
    <w:rsid w:val="003B7DB9"/>
    <w:rsid w:val="003C41D9"/>
    <w:rsid w:val="003D25AB"/>
    <w:rsid w:val="003E2ED8"/>
    <w:rsid w:val="003E3E7C"/>
    <w:rsid w:val="003F3DDD"/>
    <w:rsid w:val="003F48A7"/>
    <w:rsid w:val="003F78ED"/>
    <w:rsid w:val="00400023"/>
    <w:rsid w:val="00400388"/>
    <w:rsid w:val="00411D7D"/>
    <w:rsid w:val="00416170"/>
    <w:rsid w:val="004251D3"/>
    <w:rsid w:val="00433173"/>
    <w:rsid w:val="00435F40"/>
    <w:rsid w:val="0044201D"/>
    <w:rsid w:val="00451AFE"/>
    <w:rsid w:val="00453F22"/>
    <w:rsid w:val="00455D6B"/>
    <w:rsid w:val="00464B8B"/>
    <w:rsid w:val="00482A51"/>
    <w:rsid w:val="00485006"/>
    <w:rsid w:val="00485FCA"/>
    <w:rsid w:val="00492814"/>
    <w:rsid w:val="004A0B73"/>
    <w:rsid w:val="004A416B"/>
    <w:rsid w:val="004A709C"/>
    <w:rsid w:val="004A7491"/>
    <w:rsid w:val="004C02B0"/>
    <w:rsid w:val="004C15D3"/>
    <w:rsid w:val="004C38D1"/>
    <w:rsid w:val="004D5B7E"/>
    <w:rsid w:val="004E5AAB"/>
    <w:rsid w:val="004F47BB"/>
    <w:rsid w:val="00505145"/>
    <w:rsid w:val="00515781"/>
    <w:rsid w:val="00521F1E"/>
    <w:rsid w:val="00531F11"/>
    <w:rsid w:val="0055123F"/>
    <w:rsid w:val="005652E4"/>
    <w:rsid w:val="00565CC0"/>
    <w:rsid w:val="00576FA8"/>
    <w:rsid w:val="0058531F"/>
    <w:rsid w:val="00592B10"/>
    <w:rsid w:val="00596FE5"/>
    <w:rsid w:val="0059752B"/>
    <w:rsid w:val="005B3455"/>
    <w:rsid w:val="005B39F2"/>
    <w:rsid w:val="005B3BA1"/>
    <w:rsid w:val="005C2D17"/>
    <w:rsid w:val="005D504C"/>
    <w:rsid w:val="005D79BE"/>
    <w:rsid w:val="005E120A"/>
    <w:rsid w:val="005F75AC"/>
    <w:rsid w:val="00605B68"/>
    <w:rsid w:val="00607E2F"/>
    <w:rsid w:val="006119C8"/>
    <w:rsid w:val="00617253"/>
    <w:rsid w:val="0062024B"/>
    <w:rsid w:val="0062160F"/>
    <w:rsid w:val="0062630C"/>
    <w:rsid w:val="00630EDD"/>
    <w:rsid w:val="0064469F"/>
    <w:rsid w:val="00654783"/>
    <w:rsid w:val="0065480B"/>
    <w:rsid w:val="006564D3"/>
    <w:rsid w:val="0065727A"/>
    <w:rsid w:val="006664ED"/>
    <w:rsid w:val="00685F0B"/>
    <w:rsid w:val="00694290"/>
    <w:rsid w:val="006B39F8"/>
    <w:rsid w:val="006C33FD"/>
    <w:rsid w:val="006C3EDC"/>
    <w:rsid w:val="006C7D24"/>
    <w:rsid w:val="006D17DD"/>
    <w:rsid w:val="006E0024"/>
    <w:rsid w:val="006E2B43"/>
    <w:rsid w:val="006E4DE2"/>
    <w:rsid w:val="006F007D"/>
    <w:rsid w:val="006F1107"/>
    <w:rsid w:val="006F3D53"/>
    <w:rsid w:val="0070496A"/>
    <w:rsid w:val="007068E0"/>
    <w:rsid w:val="00706B8C"/>
    <w:rsid w:val="00710528"/>
    <w:rsid w:val="0071493E"/>
    <w:rsid w:val="00723602"/>
    <w:rsid w:val="0073425C"/>
    <w:rsid w:val="0074022B"/>
    <w:rsid w:val="007537AF"/>
    <w:rsid w:val="007857DB"/>
    <w:rsid w:val="00787BC6"/>
    <w:rsid w:val="007B17AC"/>
    <w:rsid w:val="007B3399"/>
    <w:rsid w:val="007B61D9"/>
    <w:rsid w:val="007D34C0"/>
    <w:rsid w:val="007E5010"/>
    <w:rsid w:val="00805D56"/>
    <w:rsid w:val="008109B7"/>
    <w:rsid w:val="008116C5"/>
    <w:rsid w:val="00813A2D"/>
    <w:rsid w:val="00815434"/>
    <w:rsid w:val="008232A2"/>
    <w:rsid w:val="00823B2C"/>
    <w:rsid w:val="00826679"/>
    <w:rsid w:val="00834523"/>
    <w:rsid w:val="00841E9D"/>
    <w:rsid w:val="00846512"/>
    <w:rsid w:val="00851682"/>
    <w:rsid w:val="00853B10"/>
    <w:rsid w:val="00856BC6"/>
    <w:rsid w:val="00863676"/>
    <w:rsid w:val="00873828"/>
    <w:rsid w:val="00876D0E"/>
    <w:rsid w:val="00881666"/>
    <w:rsid w:val="008857AD"/>
    <w:rsid w:val="0089299E"/>
    <w:rsid w:val="008A339C"/>
    <w:rsid w:val="008B6882"/>
    <w:rsid w:val="008D060B"/>
    <w:rsid w:val="008F16E1"/>
    <w:rsid w:val="008F6ADE"/>
    <w:rsid w:val="0091414D"/>
    <w:rsid w:val="00922A87"/>
    <w:rsid w:val="00945DAA"/>
    <w:rsid w:val="009511B0"/>
    <w:rsid w:val="00955D5E"/>
    <w:rsid w:val="00960F67"/>
    <w:rsid w:val="0096620F"/>
    <w:rsid w:val="009773FB"/>
    <w:rsid w:val="009832DC"/>
    <w:rsid w:val="009843F1"/>
    <w:rsid w:val="009868C3"/>
    <w:rsid w:val="009977C7"/>
    <w:rsid w:val="009A014E"/>
    <w:rsid w:val="009A4610"/>
    <w:rsid w:val="009C4DB0"/>
    <w:rsid w:val="009E39B1"/>
    <w:rsid w:val="00A03401"/>
    <w:rsid w:val="00A10ADA"/>
    <w:rsid w:val="00A152C7"/>
    <w:rsid w:val="00A15843"/>
    <w:rsid w:val="00A178E9"/>
    <w:rsid w:val="00A2362B"/>
    <w:rsid w:val="00A32682"/>
    <w:rsid w:val="00A34BA1"/>
    <w:rsid w:val="00A51B2B"/>
    <w:rsid w:val="00A522E6"/>
    <w:rsid w:val="00A57571"/>
    <w:rsid w:val="00A645B1"/>
    <w:rsid w:val="00A64E45"/>
    <w:rsid w:val="00A71313"/>
    <w:rsid w:val="00A7139E"/>
    <w:rsid w:val="00A871CF"/>
    <w:rsid w:val="00A96244"/>
    <w:rsid w:val="00AA6A61"/>
    <w:rsid w:val="00AB1160"/>
    <w:rsid w:val="00AB1834"/>
    <w:rsid w:val="00AE2EFC"/>
    <w:rsid w:val="00AE6164"/>
    <w:rsid w:val="00AE628E"/>
    <w:rsid w:val="00AE6BF6"/>
    <w:rsid w:val="00AF0AEE"/>
    <w:rsid w:val="00AF5386"/>
    <w:rsid w:val="00B1268D"/>
    <w:rsid w:val="00B201EA"/>
    <w:rsid w:val="00B22D6F"/>
    <w:rsid w:val="00B368FC"/>
    <w:rsid w:val="00B43E9A"/>
    <w:rsid w:val="00B46A7A"/>
    <w:rsid w:val="00B52A43"/>
    <w:rsid w:val="00B70A12"/>
    <w:rsid w:val="00B903E4"/>
    <w:rsid w:val="00B925C1"/>
    <w:rsid w:val="00BA11F0"/>
    <w:rsid w:val="00BB18F0"/>
    <w:rsid w:val="00BE127C"/>
    <w:rsid w:val="00BE6376"/>
    <w:rsid w:val="00C2072C"/>
    <w:rsid w:val="00C22216"/>
    <w:rsid w:val="00C40245"/>
    <w:rsid w:val="00C55AA8"/>
    <w:rsid w:val="00C67298"/>
    <w:rsid w:val="00C73C4E"/>
    <w:rsid w:val="00C7559A"/>
    <w:rsid w:val="00C84B79"/>
    <w:rsid w:val="00C931CA"/>
    <w:rsid w:val="00C93F61"/>
    <w:rsid w:val="00CA45E5"/>
    <w:rsid w:val="00CA6694"/>
    <w:rsid w:val="00CC174C"/>
    <w:rsid w:val="00CD265E"/>
    <w:rsid w:val="00CD3FCB"/>
    <w:rsid w:val="00CF1504"/>
    <w:rsid w:val="00D4188A"/>
    <w:rsid w:val="00D42A68"/>
    <w:rsid w:val="00D44F88"/>
    <w:rsid w:val="00D46E14"/>
    <w:rsid w:val="00D52BBE"/>
    <w:rsid w:val="00D53C51"/>
    <w:rsid w:val="00D77BF4"/>
    <w:rsid w:val="00DB4E25"/>
    <w:rsid w:val="00DB76C0"/>
    <w:rsid w:val="00DC1778"/>
    <w:rsid w:val="00DC4562"/>
    <w:rsid w:val="00DF10C0"/>
    <w:rsid w:val="00DF2A28"/>
    <w:rsid w:val="00DF6C4A"/>
    <w:rsid w:val="00E16A1F"/>
    <w:rsid w:val="00E2469C"/>
    <w:rsid w:val="00E40ED5"/>
    <w:rsid w:val="00E454E6"/>
    <w:rsid w:val="00E61C8B"/>
    <w:rsid w:val="00E66FD5"/>
    <w:rsid w:val="00E83E0B"/>
    <w:rsid w:val="00E84CFE"/>
    <w:rsid w:val="00EA0406"/>
    <w:rsid w:val="00EA26BD"/>
    <w:rsid w:val="00EC1EBE"/>
    <w:rsid w:val="00ED35B9"/>
    <w:rsid w:val="00EE11AE"/>
    <w:rsid w:val="00EF4751"/>
    <w:rsid w:val="00F12B4C"/>
    <w:rsid w:val="00F208C0"/>
    <w:rsid w:val="00F256B3"/>
    <w:rsid w:val="00F274AC"/>
    <w:rsid w:val="00F32235"/>
    <w:rsid w:val="00F41E27"/>
    <w:rsid w:val="00F44F91"/>
    <w:rsid w:val="00F47B5E"/>
    <w:rsid w:val="00F512C4"/>
    <w:rsid w:val="00F665E2"/>
    <w:rsid w:val="00F70C9A"/>
    <w:rsid w:val="00F74F6B"/>
    <w:rsid w:val="00F9482B"/>
    <w:rsid w:val="00FA7573"/>
    <w:rsid w:val="00FA79FB"/>
    <w:rsid w:val="00FB6B5F"/>
    <w:rsid w:val="00FB6C6A"/>
    <w:rsid w:val="00FC2388"/>
    <w:rsid w:val="00FC6D6F"/>
    <w:rsid w:val="00FD0399"/>
    <w:rsid w:val="00FD2732"/>
    <w:rsid w:val="00FD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9CF940"/>
  <w15:docId w15:val="{6D75BF1A-2618-4A2B-A11B-F189226C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783"/>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654783"/>
    <w:pPr>
      <w:ind w:left="720"/>
      <w:contextualSpacing/>
    </w:pPr>
  </w:style>
  <w:style w:type="character" w:styleId="Hipersaitas">
    <w:name w:val="Hyperlink"/>
    <w:aliases w:val="IVPK Hyperlink,Alna"/>
    <w:uiPriority w:val="99"/>
    <w:qFormat/>
    <w:rsid w:val="00654783"/>
    <w:rPr>
      <w:color w:val="0000FF"/>
      <w:u w:val="singl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
    <w:basedOn w:val="prastasis"/>
    <w:link w:val="PagrindinistekstasDiagrama"/>
    <w:rsid w:val="00654783"/>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654783"/>
    <w:rPr>
      <w:rFonts w:ascii="Times New Roman" w:eastAsia="Times New Roman" w:hAnsi="Times New Roman" w:cs="Times New Roman"/>
      <w:kern w:val="0"/>
      <w:sz w:val="24"/>
      <w:szCs w:val="20"/>
      <w:lang w:val="lt-LT"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lp1 Diagrama,Bullet 1 Diagrama"/>
    <w:link w:val="Sraopastraipa"/>
    <w:uiPriority w:val="34"/>
    <w:qFormat/>
    <w:locked/>
    <w:rsid w:val="00654783"/>
    <w:rPr>
      <w:rFonts w:ascii="Times New Roman" w:eastAsia="Times New Roman" w:hAnsi="Times New Roman" w:cs="Times New Roman"/>
      <w:kern w:val="0"/>
      <w:sz w:val="24"/>
      <w:szCs w:val="24"/>
      <w:lang w:val="lt-LT" w:eastAsia="lt-LT"/>
      <w14:ligatures w14:val="none"/>
    </w:rPr>
  </w:style>
  <w:style w:type="paragraph" w:styleId="Pataisymai">
    <w:name w:val="Revision"/>
    <w:hidden/>
    <w:uiPriority w:val="99"/>
    <w:semiHidden/>
    <w:rsid w:val="00433173"/>
    <w:pPr>
      <w:spacing w:after="0" w:line="240" w:lineRule="auto"/>
    </w:pPr>
    <w:rPr>
      <w:rFonts w:ascii="Times New Roman" w:eastAsia="Times New Roman" w:hAnsi="Times New Roman" w:cs="Times New Roman"/>
      <w:kern w:val="0"/>
      <w:sz w:val="24"/>
      <w:szCs w:val="24"/>
      <w:lang w:val="lt-LT" w:eastAsia="lt-LT"/>
      <w14:ligatures w14:val="none"/>
    </w:rPr>
  </w:style>
  <w:style w:type="character" w:customStyle="1" w:styleId="Neapdorotaspaminjimas1">
    <w:name w:val="Neapdorotas paminėjimas1"/>
    <w:basedOn w:val="Numatytasispastraiposriftas"/>
    <w:uiPriority w:val="99"/>
    <w:semiHidden/>
    <w:unhideWhenUsed/>
    <w:rsid w:val="00087AC2"/>
    <w:rPr>
      <w:color w:val="605E5C"/>
      <w:shd w:val="clear" w:color="auto" w:fill="E1DFDD"/>
    </w:rPr>
  </w:style>
  <w:style w:type="paragraph" w:styleId="Antrats">
    <w:name w:val="header"/>
    <w:basedOn w:val="prastasis"/>
    <w:link w:val="AntratsDiagrama"/>
    <w:uiPriority w:val="99"/>
    <w:unhideWhenUsed/>
    <w:rsid w:val="00881666"/>
    <w:pPr>
      <w:tabs>
        <w:tab w:val="center" w:pos="4819"/>
        <w:tab w:val="right" w:pos="9638"/>
      </w:tabs>
    </w:pPr>
  </w:style>
  <w:style w:type="character" w:customStyle="1" w:styleId="AntratsDiagrama">
    <w:name w:val="Antraštės Diagrama"/>
    <w:basedOn w:val="Numatytasispastraiposriftas"/>
    <w:link w:val="Antrats"/>
    <w:uiPriority w:val="99"/>
    <w:rsid w:val="00881666"/>
    <w:rPr>
      <w:rFonts w:ascii="Times New Roman" w:eastAsia="Times New Roman" w:hAnsi="Times New Roman" w:cs="Times New Roman"/>
      <w:kern w:val="0"/>
      <w:sz w:val="24"/>
      <w:szCs w:val="24"/>
      <w:lang w:val="lt-LT" w:eastAsia="lt-LT"/>
      <w14:ligatures w14:val="none"/>
    </w:rPr>
  </w:style>
  <w:style w:type="paragraph" w:styleId="Porat">
    <w:name w:val="footer"/>
    <w:basedOn w:val="prastasis"/>
    <w:link w:val="PoratDiagrama"/>
    <w:uiPriority w:val="99"/>
    <w:unhideWhenUsed/>
    <w:rsid w:val="00881666"/>
    <w:pPr>
      <w:tabs>
        <w:tab w:val="center" w:pos="4819"/>
        <w:tab w:val="right" w:pos="9638"/>
      </w:tabs>
    </w:pPr>
  </w:style>
  <w:style w:type="character" w:customStyle="1" w:styleId="PoratDiagrama">
    <w:name w:val="Poraštė Diagrama"/>
    <w:basedOn w:val="Numatytasispastraiposriftas"/>
    <w:link w:val="Porat"/>
    <w:uiPriority w:val="99"/>
    <w:rsid w:val="00881666"/>
    <w:rPr>
      <w:rFonts w:ascii="Times New Roman" w:eastAsia="Times New Roman" w:hAnsi="Times New Roman" w:cs="Times New Roman"/>
      <w:kern w:val="0"/>
      <w:sz w:val="24"/>
      <w:szCs w:val="24"/>
      <w:lang w:val="lt-LT" w:eastAsia="lt-LT"/>
      <w14:ligatures w14:val="none"/>
    </w:rPr>
  </w:style>
  <w:style w:type="character" w:styleId="Komentaronuoroda">
    <w:name w:val="annotation reference"/>
    <w:basedOn w:val="Numatytasispastraiposriftas"/>
    <w:uiPriority w:val="99"/>
    <w:semiHidden/>
    <w:unhideWhenUsed/>
    <w:rsid w:val="00416170"/>
    <w:rPr>
      <w:sz w:val="16"/>
      <w:szCs w:val="16"/>
    </w:rPr>
  </w:style>
  <w:style w:type="paragraph" w:styleId="Komentarotekstas">
    <w:name w:val="annotation text"/>
    <w:basedOn w:val="prastasis"/>
    <w:link w:val="KomentarotekstasDiagrama"/>
    <w:uiPriority w:val="99"/>
    <w:unhideWhenUsed/>
    <w:rsid w:val="00416170"/>
    <w:rPr>
      <w:sz w:val="20"/>
      <w:szCs w:val="20"/>
    </w:rPr>
  </w:style>
  <w:style w:type="character" w:customStyle="1" w:styleId="KomentarotekstasDiagrama">
    <w:name w:val="Komentaro tekstas Diagrama"/>
    <w:basedOn w:val="Numatytasispastraiposriftas"/>
    <w:link w:val="Komentarotekstas"/>
    <w:uiPriority w:val="99"/>
    <w:rsid w:val="00416170"/>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16170"/>
    <w:rPr>
      <w:b/>
      <w:bCs/>
    </w:rPr>
  </w:style>
  <w:style w:type="character" w:customStyle="1" w:styleId="KomentarotemaDiagrama">
    <w:name w:val="Komentaro tema Diagrama"/>
    <w:basedOn w:val="KomentarotekstasDiagrama"/>
    <w:link w:val="Komentarotema"/>
    <w:uiPriority w:val="99"/>
    <w:semiHidden/>
    <w:rsid w:val="00416170"/>
    <w:rPr>
      <w:rFonts w:ascii="Times New Roman" w:eastAsia="Times New Roman" w:hAnsi="Times New Roman" w:cs="Times New Roman"/>
      <w:b/>
      <w:bCs/>
      <w:kern w:val="0"/>
      <w:sz w:val="20"/>
      <w:szCs w:val="20"/>
      <w:lang w:val="lt-LT" w:eastAsia="lt-LT"/>
      <w14:ligatures w14:val="none"/>
    </w:rPr>
  </w:style>
  <w:style w:type="character" w:styleId="Neapdorotaspaminjimas">
    <w:name w:val="Unresolved Mention"/>
    <w:basedOn w:val="Numatytasispastraiposriftas"/>
    <w:uiPriority w:val="99"/>
    <w:semiHidden/>
    <w:unhideWhenUsed/>
    <w:rsid w:val="0042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752">
      <w:bodyDiv w:val="1"/>
      <w:marLeft w:val="0"/>
      <w:marRight w:val="0"/>
      <w:marTop w:val="0"/>
      <w:marBottom w:val="0"/>
      <w:divBdr>
        <w:top w:val="none" w:sz="0" w:space="0" w:color="auto"/>
        <w:left w:val="none" w:sz="0" w:space="0" w:color="auto"/>
        <w:bottom w:val="none" w:sz="0" w:space="0" w:color="auto"/>
        <w:right w:val="none" w:sz="0" w:space="0" w:color="auto"/>
      </w:divBdr>
    </w:div>
    <w:div w:id="140194744">
      <w:bodyDiv w:val="1"/>
      <w:marLeft w:val="0"/>
      <w:marRight w:val="0"/>
      <w:marTop w:val="0"/>
      <w:marBottom w:val="0"/>
      <w:divBdr>
        <w:top w:val="none" w:sz="0" w:space="0" w:color="auto"/>
        <w:left w:val="none" w:sz="0" w:space="0" w:color="auto"/>
        <w:bottom w:val="none" w:sz="0" w:space="0" w:color="auto"/>
        <w:right w:val="none" w:sz="0" w:space="0" w:color="auto"/>
      </w:divBdr>
    </w:div>
    <w:div w:id="412167057">
      <w:bodyDiv w:val="1"/>
      <w:marLeft w:val="0"/>
      <w:marRight w:val="0"/>
      <w:marTop w:val="0"/>
      <w:marBottom w:val="0"/>
      <w:divBdr>
        <w:top w:val="none" w:sz="0" w:space="0" w:color="auto"/>
        <w:left w:val="none" w:sz="0" w:space="0" w:color="auto"/>
        <w:bottom w:val="none" w:sz="0" w:space="0" w:color="auto"/>
        <w:right w:val="none" w:sz="0" w:space="0" w:color="auto"/>
      </w:divBdr>
    </w:div>
    <w:div w:id="434057269">
      <w:bodyDiv w:val="1"/>
      <w:marLeft w:val="0"/>
      <w:marRight w:val="0"/>
      <w:marTop w:val="0"/>
      <w:marBottom w:val="0"/>
      <w:divBdr>
        <w:top w:val="none" w:sz="0" w:space="0" w:color="auto"/>
        <w:left w:val="none" w:sz="0" w:space="0" w:color="auto"/>
        <w:bottom w:val="none" w:sz="0" w:space="0" w:color="auto"/>
        <w:right w:val="none" w:sz="0" w:space="0" w:color="auto"/>
      </w:divBdr>
    </w:div>
    <w:div w:id="726341632">
      <w:bodyDiv w:val="1"/>
      <w:marLeft w:val="0"/>
      <w:marRight w:val="0"/>
      <w:marTop w:val="0"/>
      <w:marBottom w:val="0"/>
      <w:divBdr>
        <w:top w:val="none" w:sz="0" w:space="0" w:color="auto"/>
        <w:left w:val="none" w:sz="0" w:space="0" w:color="auto"/>
        <w:bottom w:val="none" w:sz="0" w:space="0" w:color="auto"/>
        <w:right w:val="none" w:sz="0" w:space="0" w:color="auto"/>
      </w:divBdr>
    </w:div>
    <w:div w:id="784932628">
      <w:bodyDiv w:val="1"/>
      <w:marLeft w:val="0"/>
      <w:marRight w:val="0"/>
      <w:marTop w:val="0"/>
      <w:marBottom w:val="0"/>
      <w:divBdr>
        <w:top w:val="none" w:sz="0" w:space="0" w:color="auto"/>
        <w:left w:val="none" w:sz="0" w:space="0" w:color="auto"/>
        <w:bottom w:val="none" w:sz="0" w:space="0" w:color="auto"/>
        <w:right w:val="none" w:sz="0" w:space="0" w:color="auto"/>
      </w:divBdr>
    </w:div>
    <w:div w:id="876628110">
      <w:bodyDiv w:val="1"/>
      <w:marLeft w:val="0"/>
      <w:marRight w:val="0"/>
      <w:marTop w:val="0"/>
      <w:marBottom w:val="0"/>
      <w:divBdr>
        <w:top w:val="none" w:sz="0" w:space="0" w:color="auto"/>
        <w:left w:val="none" w:sz="0" w:space="0" w:color="auto"/>
        <w:bottom w:val="none" w:sz="0" w:space="0" w:color="auto"/>
        <w:right w:val="none" w:sz="0" w:space="0" w:color="auto"/>
      </w:divBdr>
    </w:div>
    <w:div w:id="1017536620">
      <w:bodyDiv w:val="1"/>
      <w:marLeft w:val="0"/>
      <w:marRight w:val="0"/>
      <w:marTop w:val="0"/>
      <w:marBottom w:val="0"/>
      <w:divBdr>
        <w:top w:val="none" w:sz="0" w:space="0" w:color="auto"/>
        <w:left w:val="none" w:sz="0" w:space="0" w:color="auto"/>
        <w:bottom w:val="none" w:sz="0" w:space="0" w:color="auto"/>
        <w:right w:val="none" w:sz="0" w:space="0" w:color="auto"/>
      </w:divBdr>
    </w:div>
    <w:div w:id="1099066200">
      <w:bodyDiv w:val="1"/>
      <w:marLeft w:val="0"/>
      <w:marRight w:val="0"/>
      <w:marTop w:val="0"/>
      <w:marBottom w:val="0"/>
      <w:divBdr>
        <w:top w:val="none" w:sz="0" w:space="0" w:color="auto"/>
        <w:left w:val="none" w:sz="0" w:space="0" w:color="auto"/>
        <w:bottom w:val="none" w:sz="0" w:space="0" w:color="auto"/>
        <w:right w:val="none" w:sz="0" w:space="0" w:color="auto"/>
      </w:divBdr>
    </w:div>
    <w:div w:id="1107231793">
      <w:bodyDiv w:val="1"/>
      <w:marLeft w:val="0"/>
      <w:marRight w:val="0"/>
      <w:marTop w:val="0"/>
      <w:marBottom w:val="0"/>
      <w:divBdr>
        <w:top w:val="none" w:sz="0" w:space="0" w:color="auto"/>
        <w:left w:val="none" w:sz="0" w:space="0" w:color="auto"/>
        <w:bottom w:val="none" w:sz="0" w:space="0" w:color="auto"/>
        <w:right w:val="none" w:sz="0" w:space="0" w:color="auto"/>
      </w:divBdr>
    </w:div>
    <w:div w:id="1144197703">
      <w:bodyDiv w:val="1"/>
      <w:marLeft w:val="0"/>
      <w:marRight w:val="0"/>
      <w:marTop w:val="0"/>
      <w:marBottom w:val="0"/>
      <w:divBdr>
        <w:top w:val="none" w:sz="0" w:space="0" w:color="auto"/>
        <w:left w:val="none" w:sz="0" w:space="0" w:color="auto"/>
        <w:bottom w:val="none" w:sz="0" w:space="0" w:color="auto"/>
        <w:right w:val="none" w:sz="0" w:space="0" w:color="auto"/>
      </w:divBdr>
    </w:div>
    <w:div w:id="1267496868">
      <w:bodyDiv w:val="1"/>
      <w:marLeft w:val="0"/>
      <w:marRight w:val="0"/>
      <w:marTop w:val="0"/>
      <w:marBottom w:val="0"/>
      <w:divBdr>
        <w:top w:val="none" w:sz="0" w:space="0" w:color="auto"/>
        <w:left w:val="none" w:sz="0" w:space="0" w:color="auto"/>
        <w:bottom w:val="none" w:sz="0" w:space="0" w:color="auto"/>
        <w:right w:val="none" w:sz="0" w:space="0" w:color="auto"/>
      </w:divBdr>
    </w:div>
    <w:div w:id="1423792577">
      <w:bodyDiv w:val="1"/>
      <w:marLeft w:val="0"/>
      <w:marRight w:val="0"/>
      <w:marTop w:val="0"/>
      <w:marBottom w:val="0"/>
      <w:divBdr>
        <w:top w:val="none" w:sz="0" w:space="0" w:color="auto"/>
        <w:left w:val="none" w:sz="0" w:space="0" w:color="auto"/>
        <w:bottom w:val="none" w:sz="0" w:space="0" w:color="auto"/>
        <w:right w:val="none" w:sz="0" w:space="0" w:color="auto"/>
      </w:divBdr>
    </w:div>
    <w:div w:id="1547331896">
      <w:bodyDiv w:val="1"/>
      <w:marLeft w:val="0"/>
      <w:marRight w:val="0"/>
      <w:marTop w:val="0"/>
      <w:marBottom w:val="0"/>
      <w:divBdr>
        <w:top w:val="none" w:sz="0" w:space="0" w:color="auto"/>
        <w:left w:val="none" w:sz="0" w:space="0" w:color="auto"/>
        <w:bottom w:val="none" w:sz="0" w:space="0" w:color="auto"/>
        <w:right w:val="none" w:sz="0" w:space="0" w:color="auto"/>
      </w:divBdr>
    </w:div>
    <w:div w:id="1926651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roex.lt" TargetMode="External"/><Relationship Id="rId5" Type="http://schemas.openxmlformats.org/officeDocument/2006/relationships/webSettings" Target="webSettings.xml"/><Relationship Id="rId10" Type="http://schemas.openxmlformats.org/officeDocument/2006/relationships/hyperlink" Target="mailto:administracija@panevezys.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45E8-8E29-4A7D-87C4-F24DA8C8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15939</Words>
  <Characters>9086</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3</cp:revision>
  <dcterms:created xsi:type="dcterms:W3CDTF">2025-07-23T11:47:00Z</dcterms:created>
  <dcterms:modified xsi:type="dcterms:W3CDTF">2025-07-23T11:53:00Z</dcterms:modified>
</cp:coreProperties>
</file>