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9D61" w14:textId="1D1BCAE6" w:rsidR="002F10B4" w:rsidRPr="00D924FA" w:rsidRDefault="000360D9" w:rsidP="00BD23D1">
      <w:pPr>
        <w:jc w:val="center"/>
        <w:rPr>
          <w:b/>
          <w:bCs/>
          <w:sz w:val="28"/>
          <w:szCs w:val="28"/>
        </w:rPr>
      </w:pPr>
      <w:r w:rsidRPr="00D924FA">
        <w:rPr>
          <w:b/>
          <w:bCs/>
          <w:sz w:val="28"/>
          <w:szCs w:val="28"/>
        </w:rPr>
        <w:t>3 pirkimo objekto dalis. Švirkštinės pompos, skirtos operacinėms</w:t>
      </w:r>
    </w:p>
    <w:p w14:paraId="126647FC" w14:textId="77777777" w:rsidR="000360D9" w:rsidRPr="00D924FA" w:rsidRDefault="000360D9"/>
    <w:p w14:paraId="680D8E9E" w14:textId="77777777" w:rsidR="000360D9" w:rsidRPr="00D924FA" w:rsidRDefault="000360D9"/>
    <w:tbl>
      <w:tblPr>
        <w:tblW w:w="10916" w:type="dxa"/>
        <w:tblInd w:w="-1423" w:type="dxa"/>
        <w:tblLook w:val="04A0" w:firstRow="1" w:lastRow="0" w:firstColumn="1" w:lastColumn="0" w:noHBand="0" w:noVBand="1"/>
      </w:tblPr>
      <w:tblGrid>
        <w:gridCol w:w="570"/>
        <w:gridCol w:w="2975"/>
        <w:gridCol w:w="3685"/>
        <w:gridCol w:w="3686"/>
      </w:tblGrid>
      <w:tr w:rsidR="00E14603" w:rsidRPr="00D924FA" w14:paraId="36773448" w14:textId="77777777" w:rsidTr="00BD23D1">
        <w:trPr>
          <w:trHeight w:val="1248"/>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AD7CD" w14:textId="45CDC5A6" w:rsidR="00E14603" w:rsidRPr="00D924FA" w:rsidRDefault="00E14603" w:rsidP="00E14603">
            <w:pPr>
              <w:jc w:val="center"/>
              <w:rPr>
                <w:rFonts w:eastAsia="Times New Roman" w:cs="Times New Roman"/>
                <w:b/>
                <w:bCs/>
                <w:color w:val="000000"/>
                <w:kern w:val="0"/>
                <w:szCs w:val="24"/>
                <w:lang w:eastAsia="lt-LT"/>
                <w14:ligatures w14:val="none"/>
              </w:rPr>
            </w:pPr>
            <w:r w:rsidRPr="00D924FA">
              <w:rPr>
                <w:rFonts w:eastAsia="Times New Roman" w:cs="Times New Roman"/>
                <w:b/>
                <w:bCs/>
                <w:color w:val="000000"/>
                <w:kern w:val="0"/>
                <w:szCs w:val="24"/>
                <w:lang w:eastAsia="lt-LT"/>
                <w14:ligatures w14:val="none"/>
              </w:rPr>
              <w:t>Eil. Nr.</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F5A3CB" w14:textId="77777777" w:rsidR="00E14603" w:rsidRPr="00D924FA" w:rsidRDefault="00E14603" w:rsidP="00BD23D1">
            <w:pPr>
              <w:jc w:val="center"/>
              <w:rPr>
                <w:rFonts w:eastAsia="Times New Roman" w:cs="Times New Roman"/>
                <w:b/>
                <w:bCs/>
                <w:color w:val="000000"/>
                <w:kern w:val="0"/>
                <w:szCs w:val="24"/>
                <w:lang w:eastAsia="lt-LT"/>
                <w14:ligatures w14:val="none"/>
              </w:rPr>
            </w:pPr>
            <w:r w:rsidRPr="00D924FA">
              <w:rPr>
                <w:rFonts w:eastAsia="Times New Roman" w:cs="Times New Roman"/>
                <w:b/>
                <w:bCs/>
                <w:color w:val="000000"/>
                <w:kern w:val="0"/>
                <w:szCs w:val="24"/>
                <w:lang w:eastAsia="lt-LT"/>
                <w14:ligatures w14:val="none"/>
              </w:rPr>
              <w:t>Parametrai</w:t>
            </w:r>
          </w:p>
        </w:tc>
        <w:tc>
          <w:tcPr>
            <w:tcW w:w="36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999829" w14:textId="77777777" w:rsidR="00E14603" w:rsidRPr="00D924FA" w:rsidRDefault="00E14603" w:rsidP="00BD23D1">
            <w:pPr>
              <w:jc w:val="center"/>
              <w:rPr>
                <w:rFonts w:eastAsia="Times New Roman" w:cs="Times New Roman"/>
                <w:b/>
                <w:bCs/>
                <w:color w:val="000000"/>
                <w:kern w:val="0"/>
                <w:szCs w:val="24"/>
                <w:lang w:eastAsia="lt-LT"/>
                <w14:ligatures w14:val="none"/>
              </w:rPr>
            </w:pPr>
            <w:r w:rsidRPr="00D924FA">
              <w:rPr>
                <w:rFonts w:eastAsia="Times New Roman" w:cs="Times New Roman"/>
                <w:b/>
                <w:bCs/>
                <w:color w:val="000000"/>
                <w:kern w:val="0"/>
                <w:szCs w:val="24"/>
                <w:lang w:eastAsia="lt-LT"/>
                <w14:ligatures w14:val="none"/>
              </w:rPr>
              <w:t>Reikalaujamo parametro reikšmė</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6F28A6" w14:textId="77777777" w:rsidR="00E14603" w:rsidRPr="00D924FA" w:rsidRDefault="00E14603" w:rsidP="00E14603">
            <w:pPr>
              <w:jc w:val="both"/>
              <w:rPr>
                <w:rFonts w:eastAsia="Times New Roman" w:cs="Times New Roman"/>
                <w:b/>
                <w:bCs/>
                <w:color w:val="000000"/>
                <w:kern w:val="0"/>
                <w:szCs w:val="24"/>
                <w:lang w:eastAsia="lt-LT"/>
                <w14:ligatures w14:val="none"/>
              </w:rPr>
            </w:pPr>
            <w:r w:rsidRPr="00D924FA">
              <w:rPr>
                <w:rFonts w:eastAsia="Times New Roman" w:cs="Times New Roman"/>
                <w:b/>
                <w:bCs/>
                <w:color w:val="000000"/>
                <w:kern w:val="0"/>
                <w:szCs w:val="24"/>
                <w:lang w:eastAsia="lt-LT"/>
                <w14:ligatures w14:val="none"/>
              </w:rPr>
              <w:t>Tiekėjo siūlomos prekės parametrų reikšmės (Failo, dokumento pavadinimas ir puslapio Nr., pažymintis vietą, kurioje yra siūlomus techninius parametrus patvirtinantys dokumentai, siūlomos prekės katalogo numeris)</w:t>
            </w:r>
          </w:p>
        </w:tc>
      </w:tr>
      <w:tr w:rsidR="00BD23D1" w:rsidRPr="00BD23D1" w14:paraId="55F920CF" w14:textId="77777777" w:rsidTr="00BD23D1">
        <w:trPr>
          <w:trHeight w:val="283"/>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EF260C" w14:textId="516C8914" w:rsidR="00BD23D1" w:rsidRPr="00BD23D1" w:rsidRDefault="00BD23D1" w:rsidP="00E14603">
            <w:pPr>
              <w:jc w:val="center"/>
              <w:rPr>
                <w:rFonts w:eastAsia="Times New Roman" w:cs="Times New Roman"/>
                <w:b/>
                <w:bCs/>
                <w:i/>
                <w:iCs/>
                <w:color w:val="000000"/>
                <w:kern w:val="0"/>
                <w:szCs w:val="24"/>
                <w:lang w:eastAsia="lt-LT"/>
                <w14:ligatures w14:val="none"/>
              </w:rPr>
            </w:pPr>
            <w:r>
              <w:rPr>
                <w:rFonts w:eastAsia="Times New Roman" w:cs="Times New Roman"/>
                <w:b/>
                <w:bCs/>
                <w:i/>
                <w:iCs/>
                <w:color w:val="000000"/>
                <w:kern w:val="0"/>
                <w:szCs w:val="24"/>
                <w:lang w:eastAsia="lt-LT"/>
                <w14:ligatures w14:val="none"/>
              </w:rPr>
              <w:t>1</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938B46" w14:textId="4BD3A2F9" w:rsidR="00BD23D1" w:rsidRPr="00BD23D1" w:rsidRDefault="00BD23D1" w:rsidP="00BD23D1">
            <w:pPr>
              <w:jc w:val="center"/>
              <w:rPr>
                <w:rFonts w:eastAsia="Times New Roman" w:cs="Times New Roman"/>
                <w:b/>
                <w:bCs/>
                <w:i/>
                <w:iCs/>
                <w:color w:val="000000"/>
                <w:kern w:val="0"/>
                <w:szCs w:val="24"/>
                <w:lang w:eastAsia="lt-LT"/>
                <w14:ligatures w14:val="none"/>
              </w:rPr>
            </w:pPr>
            <w:r>
              <w:rPr>
                <w:rFonts w:eastAsia="Times New Roman" w:cs="Times New Roman"/>
                <w:b/>
                <w:bCs/>
                <w:i/>
                <w:iCs/>
                <w:color w:val="000000"/>
                <w:kern w:val="0"/>
                <w:szCs w:val="24"/>
                <w:lang w:eastAsia="lt-LT"/>
                <w14:ligatures w14:val="none"/>
              </w:rPr>
              <w:t>2</w:t>
            </w:r>
          </w:p>
        </w:tc>
        <w:tc>
          <w:tcPr>
            <w:tcW w:w="36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52F272" w14:textId="11201B14" w:rsidR="00BD23D1" w:rsidRPr="00BD23D1" w:rsidRDefault="00BD23D1" w:rsidP="00BD23D1">
            <w:pPr>
              <w:jc w:val="center"/>
              <w:rPr>
                <w:rFonts w:eastAsia="Times New Roman" w:cs="Times New Roman"/>
                <w:b/>
                <w:bCs/>
                <w:i/>
                <w:iCs/>
                <w:color w:val="000000"/>
                <w:kern w:val="0"/>
                <w:szCs w:val="24"/>
                <w:lang w:eastAsia="lt-LT"/>
                <w14:ligatures w14:val="none"/>
              </w:rPr>
            </w:pPr>
            <w:r>
              <w:rPr>
                <w:rFonts w:eastAsia="Times New Roman" w:cs="Times New Roman"/>
                <w:b/>
                <w:bCs/>
                <w:i/>
                <w:iCs/>
                <w:color w:val="000000"/>
                <w:kern w:val="0"/>
                <w:szCs w:val="24"/>
                <w:lang w:eastAsia="lt-LT"/>
                <w14:ligatures w14:val="none"/>
              </w:rPr>
              <w:t>3</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2BB631" w14:textId="17BB81F8" w:rsidR="00BD23D1" w:rsidRPr="00BD23D1" w:rsidRDefault="00BD23D1" w:rsidP="00BD23D1">
            <w:pPr>
              <w:jc w:val="center"/>
              <w:rPr>
                <w:rFonts w:eastAsia="Times New Roman" w:cs="Times New Roman"/>
                <w:b/>
                <w:bCs/>
                <w:i/>
                <w:iCs/>
                <w:color w:val="000000"/>
                <w:kern w:val="0"/>
                <w:szCs w:val="24"/>
                <w:lang w:eastAsia="lt-LT"/>
                <w14:ligatures w14:val="none"/>
              </w:rPr>
            </w:pPr>
            <w:r>
              <w:rPr>
                <w:rFonts w:eastAsia="Times New Roman" w:cs="Times New Roman"/>
                <w:b/>
                <w:bCs/>
                <w:i/>
                <w:iCs/>
                <w:color w:val="000000"/>
                <w:kern w:val="0"/>
                <w:szCs w:val="24"/>
                <w:lang w:eastAsia="lt-LT"/>
                <w14:ligatures w14:val="none"/>
              </w:rPr>
              <w:t>4</w:t>
            </w:r>
          </w:p>
        </w:tc>
      </w:tr>
      <w:tr w:rsidR="00EF14B1" w:rsidRPr="00D924FA" w14:paraId="669703B7" w14:textId="77777777" w:rsidTr="00BD23D1">
        <w:trPr>
          <w:trHeight w:val="1248"/>
        </w:trPr>
        <w:tc>
          <w:tcPr>
            <w:tcW w:w="570" w:type="dxa"/>
            <w:tcBorders>
              <w:top w:val="nil"/>
              <w:left w:val="single" w:sz="4" w:space="0" w:color="auto"/>
              <w:bottom w:val="single" w:sz="4" w:space="0" w:color="auto"/>
              <w:right w:val="single" w:sz="4" w:space="0" w:color="auto"/>
            </w:tcBorders>
            <w:vAlign w:val="center"/>
            <w:hideMark/>
          </w:tcPr>
          <w:p w14:paraId="161D8F0B"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w:t>
            </w:r>
          </w:p>
        </w:tc>
        <w:tc>
          <w:tcPr>
            <w:tcW w:w="2975" w:type="dxa"/>
            <w:tcBorders>
              <w:top w:val="nil"/>
              <w:left w:val="nil"/>
              <w:bottom w:val="single" w:sz="4" w:space="0" w:color="auto"/>
              <w:right w:val="single" w:sz="4" w:space="0" w:color="auto"/>
            </w:tcBorders>
            <w:vAlign w:val="center"/>
            <w:hideMark/>
          </w:tcPr>
          <w:p w14:paraId="07054728" w14:textId="77777777" w:rsidR="00EF14B1" w:rsidRPr="00D924FA" w:rsidRDefault="00EF14B1" w:rsidP="00EF14B1">
            <w:pPr>
              <w:rPr>
                <w:rFonts w:eastAsia="Times New Roman" w:cs="Times New Roman"/>
                <w:color w:val="000000"/>
                <w:kern w:val="0"/>
                <w:szCs w:val="24"/>
                <w:lang w:eastAsia="lt-LT"/>
                <w14:ligatures w14:val="none"/>
              </w:rPr>
            </w:pPr>
            <w:r w:rsidRPr="00282BFA">
              <w:rPr>
                <w:rFonts w:eastAsia="Times New Roman" w:cs="Times New Roman"/>
                <w:color w:val="000000"/>
                <w:kern w:val="0"/>
                <w:szCs w:val="24"/>
                <w:lang w:eastAsia="lt-LT"/>
                <w14:ligatures w14:val="none"/>
              </w:rPr>
              <w:t>Siūlomos prekės pavadinimas (modelis, konkreti modifikacija), gamintojas, kilmės šalis</w:t>
            </w:r>
          </w:p>
        </w:tc>
        <w:tc>
          <w:tcPr>
            <w:tcW w:w="3685" w:type="dxa"/>
            <w:tcBorders>
              <w:top w:val="nil"/>
              <w:left w:val="nil"/>
              <w:bottom w:val="single" w:sz="4" w:space="0" w:color="auto"/>
              <w:right w:val="single" w:sz="4" w:space="0" w:color="auto"/>
            </w:tcBorders>
            <w:vAlign w:val="center"/>
            <w:hideMark/>
          </w:tcPr>
          <w:p w14:paraId="708778CF"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Nurodyti</w:t>
            </w:r>
          </w:p>
        </w:tc>
        <w:tc>
          <w:tcPr>
            <w:tcW w:w="3686" w:type="dxa"/>
            <w:tcBorders>
              <w:top w:val="nil"/>
              <w:left w:val="nil"/>
              <w:bottom w:val="single" w:sz="4" w:space="0" w:color="auto"/>
              <w:right w:val="single" w:sz="4" w:space="0" w:color="auto"/>
            </w:tcBorders>
            <w:vAlign w:val="center"/>
            <w:hideMark/>
          </w:tcPr>
          <w:p w14:paraId="18328EA5" w14:textId="41DBA986" w:rsidR="00EF14B1" w:rsidRPr="00D924FA" w:rsidRDefault="00EF14B1" w:rsidP="00EF21D5">
            <w:pPr>
              <w:jc w:val="both"/>
              <w:rPr>
                <w:rFonts w:eastAsia="Times New Roman" w:cs="Times New Roman"/>
                <w:color w:val="000000"/>
                <w:kern w:val="0"/>
                <w:szCs w:val="24"/>
                <w:lang w:eastAsia="lt-LT"/>
                <w14:ligatures w14:val="none"/>
              </w:rPr>
            </w:pPr>
            <w:r w:rsidRPr="00AC486D">
              <w:rPr>
                <w:rFonts w:eastAsia="Times New Roman" w:cs="Times New Roman"/>
                <w:i/>
                <w:iCs/>
                <w:color w:val="000000"/>
                <w:kern w:val="0"/>
                <w:sz w:val="22"/>
                <w:lang w:eastAsia="lt-LT"/>
                <w14:ligatures w14:val="none"/>
              </w:rPr>
              <w:t>Spaceplus Perfusor® švirkštinė pompa</w:t>
            </w:r>
            <w:r>
              <w:rPr>
                <w:rFonts w:eastAsia="Times New Roman" w:cs="Times New Roman"/>
                <w:color w:val="000000"/>
                <w:kern w:val="0"/>
                <w:sz w:val="22"/>
                <w:lang w:eastAsia="lt-LT"/>
                <w14:ligatures w14:val="none"/>
              </w:rPr>
              <w:t>.</w:t>
            </w:r>
            <w:r w:rsidR="002713B1">
              <w:rPr>
                <w:rFonts w:eastAsia="Times New Roman" w:cs="Times New Roman"/>
                <w:color w:val="000000"/>
                <w:kern w:val="0"/>
                <w:sz w:val="22"/>
                <w:lang w:eastAsia="lt-LT"/>
                <w14:ligatures w14:val="none"/>
              </w:rPr>
              <w:t xml:space="preserve"> B.Braun Melsungen AG, Vokietija</w:t>
            </w:r>
            <w:r>
              <w:rPr>
                <w:rFonts w:eastAsia="Times New Roman" w:cs="Times New Roman"/>
                <w:color w:val="000000"/>
                <w:kern w:val="0"/>
                <w:sz w:val="22"/>
                <w:lang w:eastAsia="lt-LT"/>
                <w14:ligatures w14:val="none"/>
              </w:rPr>
              <w:t xml:space="preserve"> Katalogas </w:t>
            </w:r>
            <w:r w:rsidRPr="00816AE4">
              <w:rPr>
                <w:rFonts w:eastAsia="Times New Roman" w:cs="Times New Roman"/>
                <w:color w:val="000000"/>
                <w:kern w:val="0"/>
                <w:sz w:val="22"/>
                <w:lang w:eastAsia="lt-LT"/>
                <w14:ligatures w14:val="none"/>
              </w:rPr>
              <w:t xml:space="preserve"> </w:t>
            </w:r>
            <w:r w:rsidRPr="00463A0D">
              <w:rPr>
                <w:rFonts w:eastAsia="Times New Roman" w:cs="Times New Roman"/>
                <w:color w:val="000000"/>
                <w:kern w:val="0"/>
                <w:sz w:val="22"/>
                <w:lang w:eastAsia="lt-LT"/>
                <w14:ligatures w14:val="none"/>
              </w:rPr>
              <w:t>Spaceplus Perfusor®</w:t>
            </w:r>
            <w:r>
              <w:t xml:space="preserve"> ir </w:t>
            </w:r>
            <w:r w:rsidRPr="009F621F">
              <w:rPr>
                <w:rFonts w:eastAsia="Times New Roman" w:cs="Times New Roman"/>
                <w:color w:val="000000"/>
                <w:kern w:val="0"/>
                <w:sz w:val="22"/>
                <w:lang w:eastAsia="lt-LT"/>
                <w14:ligatures w14:val="none"/>
              </w:rPr>
              <w:t xml:space="preserve">techninių duomenų lapas </w:t>
            </w:r>
            <w:r>
              <w:rPr>
                <w:rFonts w:eastAsia="Times New Roman" w:cs="Times New Roman"/>
                <w:color w:val="000000"/>
                <w:kern w:val="0"/>
                <w:sz w:val="22"/>
                <w:lang w:eastAsia="lt-LT"/>
                <w14:ligatures w14:val="none"/>
              </w:rPr>
              <w:t>švirkšti</w:t>
            </w:r>
            <w:r w:rsidRPr="009F621F">
              <w:rPr>
                <w:rFonts w:eastAsia="Times New Roman" w:cs="Times New Roman"/>
                <w:color w:val="000000"/>
                <w:kern w:val="0"/>
                <w:sz w:val="22"/>
                <w:lang w:eastAsia="lt-LT"/>
                <w14:ligatures w14:val="none"/>
              </w:rPr>
              <w:t>nei pompai</w:t>
            </w:r>
          </w:p>
        </w:tc>
      </w:tr>
      <w:tr w:rsidR="00EF14B1" w:rsidRPr="00D924FA" w14:paraId="5CFFBEB0" w14:textId="77777777" w:rsidTr="00D7225C">
        <w:trPr>
          <w:trHeight w:val="624"/>
        </w:trPr>
        <w:tc>
          <w:tcPr>
            <w:tcW w:w="570" w:type="dxa"/>
            <w:tcBorders>
              <w:top w:val="nil"/>
              <w:left w:val="single" w:sz="4" w:space="0" w:color="auto"/>
              <w:bottom w:val="single" w:sz="4" w:space="0" w:color="auto"/>
              <w:right w:val="single" w:sz="4" w:space="0" w:color="auto"/>
            </w:tcBorders>
            <w:vAlign w:val="center"/>
            <w:hideMark/>
          </w:tcPr>
          <w:p w14:paraId="4A767106"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w:t>
            </w:r>
          </w:p>
        </w:tc>
        <w:tc>
          <w:tcPr>
            <w:tcW w:w="2975" w:type="dxa"/>
            <w:tcBorders>
              <w:top w:val="nil"/>
              <w:left w:val="nil"/>
              <w:bottom w:val="single" w:sz="4" w:space="0" w:color="auto"/>
              <w:right w:val="single" w:sz="4" w:space="0" w:color="auto"/>
            </w:tcBorders>
            <w:vAlign w:val="center"/>
            <w:hideMark/>
          </w:tcPr>
          <w:p w14:paraId="3CDAE273"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Naudojamų švirkštų dydžiai</w:t>
            </w:r>
          </w:p>
        </w:tc>
        <w:tc>
          <w:tcPr>
            <w:tcW w:w="3685" w:type="dxa"/>
            <w:tcBorders>
              <w:top w:val="nil"/>
              <w:left w:val="nil"/>
              <w:bottom w:val="single" w:sz="4" w:space="0" w:color="auto"/>
              <w:right w:val="single" w:sz="4" w:space="0" w:color="auto"/>
            </w:tcBorders>
            <w:vAlign w:val="center"/>
            <w:hideMark/>
          </w:tcPr>
          <w:p w14:paraId="342E2581"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2 ml arba 3 ml, 5 ml, 10 ml, 20 ml, 30 ml, 50 arba 60 ml.</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69618387" w14:textId="19378C66" w:rsidR="00EF14B1" w:rsidRPr="00D924FA" w:rsidRDefault="00EF14B1" w:rsidP="00EF21D5">
            <w:pPr>
              <w:jc w:val="both"/>
              <w:rPr>
                <w:rFonts w:eastAsia="Times New Roman" w:cs="Times New Roman"/>
                <w:color w:val="000000"/>
                <w:kern w:val="0"/>
                <w:szCs w:val="24"/>
                <w:lang w:eastAsia="lt-LT"/>
                <w14:ligatures w14:val="none"/>
              </w:rPr>
            </w:pPr>
            <w:r w:rsidRPr="00816AE4">
              <w:rPr>
                <w:rFonts w:cs="Times New Roman"/>
                <w:kern w:val="3"/>
                <w:sz w:val="22"/>
                <w:lang w:eastAsia="zh-CN"/>
              </w:rPr>
              <w:t>2/3 ml, 5 ml, 10 ml, 20 ml, 30 ml, 50/60 ml. Techninių duomenų lapas</w:t>
            </w:r>
          </w:p>
        </w:tc>
      </w:tr>
      <w:tr w:rsidR="00EF14B1" w:rsidRPr="00D924FA" w14:paraId="6A27A6BF" w14:textId="77777777" w:rsidTr="00D7225C">
        <w:trPr>
          <w:trHeight w:val="624"/>
        </w:trPr>
        <w:tc>
          <w:tcPr>
            <w:tcW w:w="570" w:type="dxa"/>
            <w:tcBorders>
              <w:top w:val="nil"/>
              <w:left w:val="single" w:sz="4" w:space="0" w:color="auto"/>
              <w:bottom w:val="single" w:sz="4" w:space="0" w:color="auto"/>
              <w:right w:val="single" w:sz="4" w:space="0" w:color="auto"/>
            </w:tcBorders>
            <w:vAlign w:val="center"/>
            <w:hideMark/>
          </w:tcPr>
          <w:p w14:paraId="5A434E50"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3</w:t>
            </w:r>
          </w:p>
        </w:tc>
        <w:tc>
          <w:tcPr>
            <w:tcW w:w="2975" w:type="dxa"/>
            <w:tcBorders>
              <w:top w:val="nil"/>
              <w:left w:val="nil"/>
              <w:bottom w:val="single" w:sz="4" w:space="0" w:color="auto"/>
              <w:right w:val="single" w:sz="4" w:space="0" w:color="auto"/>
            </w:tcBorders>
            <w:vAlign w:val="center"/>
            <w:hideMark/>
          </w:tcPr>
          <w:p w14:paraId="63202DE0"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Atpažįstami gamintojų švirkštai</w:t>
            </w:r>
          </w:p>
        </w:tc>
        <w:tc>
          <w:tcPr>
            <w:tcW w:w="3685" w:type="dxa"/>
            <w:tcBorders>
              <w:top w:val="nil"/>
              <w:left w:val="nil"/>
              <w:bottom w:val="single" w:sz="4" w:space="0" w:color="auto"/>
              <w:right w:val="single" w:sz="4" w:space="0" w:color="auto"/>
            </w:tcBorders>
            <w:vAlign w:val="center"/>
            <w:hideMark/>
          </w:tcPr>
          <w:p w14:paraId="648CC9E8"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Ne mažiau 4</w:t>
            </w:r>
            <w:r w:rsidRPr="00D924FA">
              <w:rPr>
                <w:rFonts w:eastAsia="Times New Roman" w:cs="Times New Roman"/>
                <w:b/>
                <w:bCs/>
                <w:color w:val="000000"/>
                <w:kern w:val="0"/>
                <w:szCs w:val="24"/>
                <w:lang w:eastAsia="lt-LT"/>
                <w14:ligatures w14:val="none"/>
              </w:rPr>
              <w:t xml:space="preserve"> </w:t>
            </w:r>
            <w:r w:rsidRPr="00D924FA">
              <w:rPr>
                <w:rFonts w:eastAsia="Times New Roman" w:cs="Times New Roman"/>
                <w:color w:val="000000"/>
                <w:kern w:val="0"/>
                <w:szCs w:val="24"/>
                <w:lang w:eastAsia="lt-LT"/>
                <w14:ligatures w14:val="none"/>
              </w:rPr>
              <w:t>skirtingų gamintojų</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082AB9D4" w14:textId="60EB9136" w:rsidR="00EF14B1" w:rsidRPr="00D924FA" w:rsidRDefault="00EF14B1" w:rsidP="00EF21D5">
            <w:pPr>
              <w:jc w:val="both"/>
              <w:rPr>
                <w:rFonts w:eastAsia="Times New Roman" w:cs="Times New Roman"/>
                <w:color w:val="000000"/>
                <w:kern w:val="0"/>
                <w:szCs w:val="24"/>
                <w:lang w:eastAsia="lt-LT"/>
                <w14:ligatures w14:val="none"/>
              </w:rPr>
            </w:pPr>
            <w:r w:rsidRPr="00816AE4">
              <w:rPr>
                <w:rFonts w:cs="Times New Roman"/>
                <w:kern w:val="3"/>
                <w:sz w:val="22"/>
                <w:lang w:eastAsia="zh-CN"/>
              </w:rPr>
              <w:t>4</w:t>
            </w:r>
            <w:r w:rsidRPr="00816AE4">
              <w:rPr>
                <w:rFonts w:cs="Times New Roman"/>
                <w:b/>
                <w:kern w:val="3"/>
                <w:sz w:val="22"/>
                <w:lang w:eastAsia="zh-CN"/>
              </w:rPr>
              <w:t xml:space="preserve"> </w:t>
            </w:r>
            <w:r w:rsidRPr="00816AE4">
              <w:rPr>
                <w:rFonts w:cs="Times New Roman"/>
                <w:kern w:val="3"/>
                <w:sz w:val="22"/>
                <w:lang w:eastAsia="zh-CN"/>
              </w:rPr>
              <w:t xml:space="preserve">skirtingų gamintojų. Techninių duomenų lapas </w:t>
            </w:r>
          </w:p>
        </w:tc>
      </w:tr>
      <w:tr w:rsidR="00EF14B1" w:rsidRPr="00D924FA" w14:paraId="3D309513" w14:textId="77777777" w:rsidTr="00D7225C">
        <w:trPr>
          <w:trHeight w:val="936"/>
        </w:trPr>
        <w:tc>
          <w:tcPr>
            <w:tcW w:w="570" w:type="dxa"/>
            <w:tcBorders>
              <w:top w:val="nil"/>
              <w:left w:val="single" w:sz="4" w:space="0" w:color="auto"/>
              <w:bottom w:val="single" w:sz="4" w:space="0" w:color="auto"/>
              <w:right w:val="single" w:sz="4" w:space="0" w:color="auto"/>
            </w:tcBorders>
            <w:vAlign w:val="center"/>
            <w:hideMark/>
          </w:tcPr>
          <w:p w14:paraId="0E34D817"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4</w:t>
            </w:r>
          </w:p>
        </w:tc>
        <w:tc>
          <w:tcPr>
            <w:tcW w:w="2975" w:type="dxa"/>
            <w:tcBorders>
              <w:top w:val="nil"/>
              <w:left w:val="nil"/>
              <w:bottom w:val="single" w:sz="4" w:space="0" w:color="auto"/>
              <w:right w:val="single" w:sz="4" w:space="0" w:color="auto"/>
            </w:tcBorders>
            <w:vAlign w:val="center"/>
            <w:hideMark/>
          </w:tcPr>
          <w:p w14:paraId="1C5290A5"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50 ml ir didesnės talpos švirkštų infuzijos greičio nustatymo ribos</w:t>
            </w:r>
          </w:p>
        </w:tc>
        <w:tc>
          <w:tcPr>
            <w:tcW w:w="3685" w:type="dxa"/>
            <w:tcBorders>
              <w:top w:val="nil"/>
              <w:left w:val="nil"/>
              <w:bottom w:val="single" w:sz="4" w:space="0" w:color="auto"/>
              <w:right w:val="single" w:sz="4" w:space="0" w:color="auto"/>
            </w:tcBorders>
            <w:vAlign w:val="center"/>
            <w:hideMark/>
          </w:tcPr>
          <w:p w14:paraId="2683DCD0"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Ne siauresnės nei nuo 0,1 ml/val. iki 999 ml/val.</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2BBAED5B" w14:textId="426775D0" w:rsidR="00EF14B1" w:rsidRPr="00D924FA" w:rsidRDefault="00EF14B1" w:rsidP="00EF21D5">
            <w:pPr>
              <w:jc w:val="both"/>
              <w:rPr>
                <w:rFonts w:eastAsia="Times New Roman" w:cs="Times New Roman"/>
                <w:color w:val="000000"/>
                <w:kern w:val="0"/>
                <w:szCs w:val="24"/>
                <w:lang w:eastAsia="lt-LT"/>
                <w14:ligatures w14:val="none"/>
              </w:rPr>
            </w:pPr>
            <w:r w:rsidRPr="00816AE4">
              <w:rPr>
                <w:rFonts w:cs="Times New Roman"/>
                <w:kern w:val="3"/>
                <w:sz w:val="22"/>
                <w:lang w:eastAsia="zh-CN"/>
              </w:rPr>
              <w:t>Nuo 0,01 ml/val. iki 999,9 ml/val. Katalogas 56 psl.</w:t>
            </w:r>
          </w:p>
        </w:tc>
      </w:tr>
      <w:tr w:rsidR="00EF14B1" w:rsidRPr="00D924FA" w14:paraId="5D5AC2F6" w14:textId="77777777" w:rsidTr="00D7225C">
        <w:trPr>
          <w:trHeight w:val="624"/>
        </w:trPr>
        <w:tc>
          <w:tcPr>
            <w:tcW w:w="570" w:type="dxa"/>
            <w:tcBorders>
              <w:top w:val="nil"/>
              <w:left w:val="single" w:sz="4" w:space="0" w:color="auto"/>
              <w:bottom w:val="single" w:sz="4" w:space="0" w:color="auto"/>
              <w:right w:val="single" w:sz="4" w:space="0" w:color="auto"/>
            </w:tcBorders>
            <w:vAlign w:val="center"/>
            <w:hideMark/>
          </w:tcPr>
          <w:p w14:paraId="0BD3CBA7"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5</w:t>
            </w:r>
          </w:p>
        </w:tc>
        <w:tc>
          <w:tcPr>
            <w:tcW w:w="2975" w:type="dxa"/>
            <w:tcBorders>
              <w:top w:val="nil"/>
              <w:left w:val="nil"/>
              <w:bottom w:val="single" w:sz="4" w:space="0" w:color="auto"/>
              <w:right w:val="single" w:sz="4" w:space="0" w:color="auto"/>
            </w:tcBorders>
            <w:vAlign w:val="center"/>
            <w:hideMark/>
          </w:tcPr>
          <w:p w14:paraId="57387FA9"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 xml:space="preserve">Infuzijos laiko nustatymo ribos </w:t>
            </w:r>
          </w:p>
        </w:tc>
        <w:tc>
          <w:tcPr>
            <w:tcW w:w="3685" w:type="dxa"/>
            <w:tcBorders>
              <w:top w:val="nil"/>
              <w:left w:val="nil"/>
              <w:bottom w:val="single" w:sz="4" w:space="0" w:color="auto"/>
              <w:right w:val="single" w:sz="4" w:space="0" w:color="auto"/>
            </w:tcBorders>
            <w:vAlign w:val="center"/>
            <w:hideMark/>
          </w:tcPr>
          <w:p w14:paraId="2D8666DD"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Ne siauresnės nei nuo 1 min iki 99 val.</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1824F86A" w14:textId="52AA8CA2" w:rsidR="00EF14B1" w:rsidRPr="00D924FA" w:rsidRDefault="00EF14B1" w:rsidP="00EF21D5">
            <w:pPr>
              <w:jc w:val="both"/>
              <w:rPr>
                <w:rFonts w:eastAsia="Times New Roman" w:cs="Times New Roman"/>
                <w:color w:val="000000"/>
                <w:kern w:val="0"/>
                <w:szCs w:val="24"/>
                <w:lang w:eastAsia="lt-LT"/>
                <w14:ligatures w14:val="none"/>
              </w:rPr>
            </w:pPr>
            <w:r w:rsidRPr="00816AE4">
              <w:rPr>
                <w:rFonts w:cs="Times New Roman"/>
                <w:kern w:val="3"/>
                <w:sz w:val="22"/>
                <w:lang w:eastAsia="zh-CN"/>
              </w:rPr>
              <w:t>Nuo 1 min iki 99h59min59s. Techninių duomenų lapas</w:t>
            </w:r>
          </w:p>
        </w:tc>
      </w:tr>
      <w:tr w:rsidR="00EF14B1" w:rsidRPr="00D924FA" w14:paraId="3D7E8EDE" w14:textId="77777777" w:rsidTr="00D7225C">
        <w:trPr>
          <w:trHeight w:val="624"/>
        </w:trPr>
        <w:tc>
          <w:tcPr>
            <w:tcW w:w="570" w:type="dxa"/>
            <w:tcBorders>
              <w:top w:val="nil"/>
              <w:left w:val="single" w:sz="4" w:space="0" w:color="auto"/>
              <w:bottom w:val="single" w:sz="4" w:space="0" w:color="auto"/>
              <w:right w:val="single" w:sz="4" w:space="0" w:color="auto"/>
            </w:tcBorders>
            <w:vAlign w:val="center"/>
            <w:hideMark/>
          </w:tcPr>
          <w:p w14:paraId="7DF64A01"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6</w:t>
            </w:r>
          </w:p>
        </w:tc>
        <w:tc>
          <w:tcPr>
            <w:tcW w:w="2975" w:type="dxa"/>
            <w:tcBorders>
              <w:top w:val="nil"/>
              <w:left w:val="nil"/>
              <w:bottom w:val="single" w:sz="4" w:space="0" w:color="auto"/>
              <w:right w:val="single" w:sz="4" w:space="0" w:color="auto"/>
            </w:tcBorders>
            <w:vAlign w:val="center"/>
            <w:hideMark/>
          </w:tcPr>
          <w:p w14:paraId="6C82051E"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Infuzijos greičio paklaida</w:t>
            </w:r>
          </w:p>
        </w:tc>
        <w:tc>
          <w:tcPr>
            <w:tcW w:w="3685" w:type="dxa"/>
            <w:tcBorders>
              <w:top w:val="nil"/>
              <w:left w:val="nil"/>
              <w:bottom w:val="single" w:sz="4" w:space="0" w:color="auto"/>
              <w:right w:val="single" w:sz="4" w:space="0" w:color="auto"/>
            </w:tcBorders>
            <w:vAlign w:val="center"/>
            <w:hideMark/>
          </w:tcPr>
          <w:p w14:paraId="530B3A5F"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Ne daugiau kaip 2 % arba nedidesnė nei 0.005ml</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70CB2CB2" w14:textId="3F5A4777" w:rsidR="00EF14B1" w:rsidRPr="00D924FA" w:rsidRDefault="00EF14B1" w:rsidP="00EF21D5">
            <w:pPr>
              <w:jc w:val="both"/>
              <w:rPr>
                <w:rFonts w:eastAsia="Times New Roman" w:cs="Times New Roman"/>
                <w:color w:val="000000"/>
                <w:kern w:val="0"/>
                <w:szCs w:val="24"/>
                <w:lang w:eastAsia="lt-LT"/>
                <w14:ligatures w14:val="none"/>
              </w:rPr>
            </w:pPr>
            <w:r w:rsidRPr="00816AE4">
              <w:rPr>
                <w:rFonts w:cs="Times New Roman"/>
                <w:kern w:val="3"/>
                <w:sz w:val="22"/>
                <w:lang w:eastAsia="zh-CN"/>
              </w:rPr>
              <w:t>± 2 %. Techninių duomenų lapas</w:t>
            </w:r>
          </w:p>
        </w:tc>
      </w:tr>
      <w:tr w:rsidR="00EF14B1" w:rsidRPr="00D924FA" w14:paraId="51EB81DD" w14:textId="77777777" w:rsidTr="00D7225C">
        <w:trPr>
          <w:trHeight w:val="624"/>
        </w:trPr>
        <w:tc>
          <w:tcPr>
            <w:tcW w:w="570" w:type="dxa"/>
            <w:tcBorders>
              <w:top w:val="nil"/>
              <w:left w:val="single" w:sz="4" w:space="0" w:color="auto"/>
              <w:bottom w:val="single" w:sz="4" w:space="0" w:color="auto"/>
              <w:right w:val="single" w:sz="4" w:space="0" w:color="auto"/>
            </w:tcBorders>
            <w:vAlign w:val="center"/>
            <w:hideMark/>
          </w:tcPr>
          <w:p w14:paraId="3B3BAB32"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7</w:t>
            </w:r>
          </w:p>
        </w:tc>
        <w:tc>
          <w:tcPr>
            <w:tcW w:w="2975" w:type="dxa"/>
            <w:tcBorders>
              <w:top w:val="nil"/>
              <w:left w:val="nil"/>
              <w:bottom w:val="single" w:sz="4" w:space="0" w:color="auto"/>
              <w:right w:val="single" w:sz="4" w:space="0" w:color="auto"/>
            </w:tcBorders>
            <w:vAlign w:val="center"/>
            <w:hideMark/>
          </w:tcPr>
          <w:p w14:paraId="7B23811D"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Automatinio infuzijos greičio skaičiavimo funkcija</w:t>
            </w:r>
          </w:p>
        </w:tc>
        <w:tc>
          <w:tcPr>
            <w:tcW w:w="3685" w:type="dxa"/>
            <w:tcBorders>
              <w:top w:val="nil"/>
              <w:left w:val="nil"/>
              <w:bottom w:val="single" w:sz="4" w:space="0" w:color="auto"/>
              <w:right w:val="single" w:sz="4" w:space="0" w:color="auto"/>
            </w:tcBorders>
            <w:vAlign w:val="center"/>
            <w:hideMark/>
          </w:tcPr>
          <w:p w14:paraId="1C1D4194"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Būtina</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296990FA" w14:textId="5FDADD74" w:rsidR="00EF14B1" w:rsidRPr="00D924FA" w:rsidRDefault="00EF14B1" w:rsidP="00EF21D5">
            <w:pPr>
              <w:jc w:val="both"/>
              <w:rPr>
                <w:rFonts w:eastAsia="Times New Roman" w:cs="Times New Roman"/>
                <w:color w:val="FF0000"/>
                <w:kern w:val="0"/>
                <w:szCs w:val="24"/>
                <w:lang w:eastAsia="lt-LT"/>
                <w14:ligatures w14:val="none"/>
              </w:rPr>
            </w:pPr>
            <w:r w:rsidRPr="00816AE4">
              <w:rPr>
                <w:rFonts w:cs="Times New Roman"/>
                <w:kern w:val="3"/>
                <w:sz w:val="22"/>
                <w:lang w:eastAsia="zh-CN"/>
              </w:rPr>
              <w:t>Pompa turi automatinio infuzijos greičio skaičiavimo funkciją. Techninių duomenų lapas</w:t>
            </w:r>
          </w:p>
        </w:tc>
      </w:tr>
      <w:tr w:rsidR="00EF14B1" w:rsidRPr="00D924FA" w14:paraId="1E2C62EB" w14:textId="77777777" w:rsidTr="00D7225C">
        <w:trPr>
          <w:trHeight w:val="1248"/>
        </w:trPr>
        <w:tc>
          <w:tcPr>
            <w:tcW w:w="570" w:type="dxa"/>
            <w:tcBorders>
              <w:top w:val="nil"/>
              <w:left w:val="single" w:sz="4" w:space="0" w:color="auto"/>
              <w:bottom w:val="single" w:sz="4" w:space="0" w:color="auto"/>
              <w:right w:val="single" w:sz="4" w:space="0" w:color="auto"/>
            </w:tcBorders>
            <w:vAlign w:val="center"/>
            <w:hideMark/>
          </w:tcPr>
          <w:p w14:paraId="52E1DA38"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8</w:t>
            </w:r>
          </w:p>
        </w:tc>
        <w:tc>
          <w:tcPr>
            <w:tcW w:w="2975" w:type="dxa"/>
            <w:tcBorders>
              <w:top w:val="nil"/>
              <w:left w:val="nil"/>
              <w:bottom w:val="single" w:sz="4" w:space="0" w:color="auto"/>
              <w:right w:val="single" w:sz="4" w:space="0" w:color="auto"/>
            </w:tcBorders>
            <w:vAlign w:val="center"/>
            <w:hideMark/>
          </w:tcPr>
          <w:p w14:paraId="3D7D7581"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Infuzijos greitis automatiškai apskaičiuojamas įvedus dozę pasirinktinai šiais mato vienetais:</w:t>
            </w:r>
          </w:p>
        </w:tc>
        <w:tc>
          <w:tcPr>
            <w:tcW w:w="3685" w:type="dxa"/>
            <w:tcBorders>
              <w:top w:val="nil"/>
              <w:left w:val="nil"/>
              <w:bottom w:val="single" w:sz="4" w:space="0" w:color="auto"/>
              <w:right w:val="single" w:sz="4" w:space="0" w:color="auto"/>
            </w:tcBorders>
            <w:vAlign w:val="center"/>
            <w:hideMark/>
          </w:tcPr>
          <w:p w14:paraId="1111A391"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mg, µg, IU/U arba mmol per pasirinktą laiko intervalą ir/arba paciento kūno masei (pavyzdžiui, mg/kg/min.)</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6CBCB303" w14:textId="2CF62299" w:rsidR="00EF14B1" w:rsidRPr="00D924FA" w:rsidRDefault="00EF14B1" w:rsidP="00EF21D5">
            <w:pPr>
              <w:jc w:val="both"/>
              <w:rPr>
                <w:rFonts w:eastAsia="Times New Roman" w:cs="Times New Roman"/>
                <w:color w:val="000000"/>
                <w:kern w:val="0"/>
                <w:szCs w:val="24"/>
                <w:lang w:eastAsia="lt-LT"/>
                <w14:ligatures w14:val="none"/>
              </w:rPr>
            </w:pPr>
            <w:r w:rsidRPr="00816AE4">
              <w:rPr>
                <w:rFonts w:cs="Times New Roman"/>
                <w:noProof/>
                <w:kern w:val="3"/>
                <w:sz w:val="22"/>
                <w:lang w:eastAsia="zh-CN"/>
              </w:rPr>
              <w:t>mg, µg, IU arba mmol per pasirinktą laiko intervalą ir/arba paciento svorio vienetui (pavyzdžiui, mg/kg/min.)</w:t>
            </w:r>
            <w:r w:rsidRPr="00816AE4">
              <w:rPr>
                <w:rFonts w:cs="Times New Roman"/>
                <w:kern w:val="3"/>
                <w:sz w:val="22"/>
                <w:lang w:eastAsia="zh-CN"/>
              </w:rPr>
              <w:t>. Techninių duomenų lapas</w:t>
            </w:r>
          </w:p>
        </w:tc>
      </w:tr>
      <w:tr w:rsidR="00EF14B1" w:rsidRPr="00D924FA" w14:paraId="6A518CFF" w14:textId="77777777" w:rsidTr="00D7225C">
        <w:trPr>
          <w:trHeight w:val="624"/>
        </w:trPr>
        <w:tc>
          <w:tcPr>
            <w:tcW w:w="570" w:type="dxa"/>
            <w:tcBorders>
              <w:top w:val="nil"/>
              <w:left w:val="single" w:sz="4" w:space="0" w:color="auto"/>
              <w:bottom w:val="single" w:sz="4" w:space="0" w:color="auto"/>
              <w:right w:val="single" w:sz="4" w:space="0" w:color="auto"/>
            </w:tcBorders>
            <w:vAlign w:val="center"/>
            <w:hideMark/>
          </w:tcPr>
          <w:p w14:paraId="27DB8958"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9</w:t>
            </w:r>
          </w:p>
        </w:tc>
        <w:tc>
          <w:tcPr>
            <w:tcW w:w="2975" w:type="dxa"/>
            <w:tcBorders>
              <w:top w:val="nil"/>
              <w:left w:val="nil"/>
              <w:bottom w:val="single" w:sz="4" w:space="0" w:color="auto"/>
              <w:right w:val="single" w:sz="4" w:space="0" w:color="auto"/>
            </w:tcBorders>
            <w:noWrap/>
            <w:vAlign w:val="center"/>
            <w:hideMark/>
          </w:tcPr>
          <w:p w14:paraId="2C30C2BF"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Įrašų išsaugojimas</w:t>
            </w:r>
          </w:p>
        </w:tc>
        <w:tc>
          <w:tcPr>
            <w:tcW w:w="3685" w:type="dxa"/>
            <w:tcBorders>
              <w:top w:val="nil"/>
              <w:left w:val="nil"/>
              <w:bottom w:val="single" w:sz="4" w:space="0" w:color="auto"/>
              <w:right w:val="single" w:sz="4" w:space="0" w:color="auto"/>
            </w:tcBorders>
            <w:vAlign w:val="center"/>
            <w:hideMark/>
          </w:tcPr>
          <w:p w14:paraId="65ABE1B1"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Ne mažiau kaip 1000 įrašų, seniausi įrašai perrašomi.</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27B38CE9" w14:textId="77777777" w:rsidR="00EF14B1" w:rsidRPr="00816AE4" w:rsidRDefault="00EF14B1" w:rsidP="00EF21D5">
            <w:pPr>
              <w:suppressAutoHyphens/>
              <w:autoSpaceDN w:val="0"/>
              <w:ind w:left="113"/>
              <w:jc w:val="both"/>
              <w:textAlignment w:val="baseline"/>
              <w:rPr>
                <w:rFonts w:cs="Times New Roman"/>
                <w:kern w:val="3"/>
                <w:sz w:val="22"/>
                <w:lang w:eastAsia="zh-CN"/>
              </w:rPr>
            </w:pPr>
            <w:r w:rsidRPr="00816AE4">
              <w:rPr>
                <w:rFonts w:cs="Times New Roman"/>
                <w:kern w:val="3"/>
                <w:sz w:val="22"/>
                <w:lang w:eastAsia="zh-CN"/>
              </w:rPr>
              <w:t>1000 istorijos įrašų, seniausi įrašai perrašomi.</w:t>
            </w:r>
          </w:p>
          <w:p w14:paraId="0DFE2802" w14:textId="2E318B81" w:rsidR="00EF14B1" w:rsidRPr="00D924FA" w:rsidRDefault="00EF14B1" w:rsidP="00EF21D5">
            <w:pPr>
              <w:jc w:val="both"/>
              <w:rPr>
                <w:rFonts w:eastAsia="Times New Roman" w:cs="Times New Roman"/>
                <w:color w:val="000000"/>
                <w:kern w:val="0"/>
                <w:szCs w:val="24"/>
                <w:lang w:eastAsia="lt-LT"/>
                <w14:ligatures w14:val="none"/>
              </w:rPr>
            </w:pPr>
            <w:r w:rsidRPr="00816AE4">
              <w:rPr>
                <w:rFonts w:cs="Times New Roman"/>
                <w:kern w:val="3"/>
                <w:sz w:val="22"/>
                <w:lang w:eastAsia="zh-CN"/>
              </w:rPr>
              <w:t>Istorija išsaugoma išjungus siurblį arba kai išimta baterija. Katalogas 56 psl.</w:t>
            </w:r>
          </w:p>
        </w:tc>
      </w:tr>
      <w:tr w:rsidR="00EF14B1" w:rsidRPr="00D924FA" w14:paraId="0BC5F729" w14:textId="77777777" w:rsidTr="00BD23D1">
        <w:trPr>
          <w:trHeight w:val="312"/>
        </w:trPr>
        <w:tc>
          <w:tcPr>
            <w:tcW w:w="570" w:type="dxa"/>
            <w:vMerge w:val="restart"/>
            <w:tcBorders>
              <w:top w:val="nil"/>
              <w:left w:val="single" w:sz="4" w:space="0" w:color="auto"/>
              <w:bottom w:val="single" w:sz="4" w:space="0" w:color="auto"/>
              <w:right w:val="single" w:sz="4" w:space="0" w:color="auto"/>
            </w:tcBorders>
            <w:vAlign w:val="center"/>
            <w:hideMark/>
          </w:tcPr>
          <w:p w14:paraId="559AFC49"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10</w:t>
            </w:r>
          </w:p>
        </w:tc>
        <w:tc>
          <w:tcPr>
            <w:tcW w:w="2975" w:type="dxa"/>
            <w:vMerge w:val="restart"/>
            <w:tcBorders>
              <w:top w:val="nil"/>
              <w:left w:val="single" w:sz="4" w:space="0" w:color="auto"/>
              <w:bottom w:val="single" w:sz="4" w:space="0" w:color="auto"/>
              <w:right w:val="single" w:sz="4" w:space="0" w:color="auto"/>
            </w:tcBorders>
            <w:vAlign w:val="center"/>
            <w:hideMark/>
          </w:tcPr>
          <w:p w14:paraId="35CD5AB5"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Programuojant infuziją galima pasirinkti</w:t>
            </w:r>
          </w:p>
        </w:tc>
        <w:tc>
          <w:tcPr>
            <w:tcW w:w="3685" w:type="dxa"/>
            <w:tcBorders>
              <w:top w:val="nil"/>
              <w:left w:val="nil"/>
              <w:bottom w:val="single" w:sz="4" w:space="0" w:color="auto"/>
              <w:right w:val="single" w:sz="4" w:space="0" w:color="auto"/>
            </w:tcBorders>
            <w:vAlign w:val="center"/>
            <w:hideMark/>
          </w:tcPr>
          <w:p w14:paraId="221D9198"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 Vaistą</w:t>
            </w:r>
          </w:p>
        </w:tc>
        <w:tc>
          <w:tcPr>
            <w:tcW w:w="3686" w:type="dxa"/>
            <w:tcBorders>
              <w:top w:val="nil"/>
              <w:left w:val="nil"/>
              <w:bottom w:val="single" w:sz="4" w:space="0" w:color="auto"/>
              <w:right w:val="single" w:sz="4" w:space="0" w:color="auto"/>
            </w:tcBorders>
            <w:vAlign w:val="center"/>
            <w:hideMark/>
          </w:tcPr>
          <w:p w14:paraId="636744C4" w14:textId="2FE3DA30"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1. Vaistą</w:t>
            </w:r>
            <w:r w:rsidR="00156641">
              <w:t xml:space="preserve"> </w:t>
            </w:r>
            <w:r w:rsidR="00156641" w:rsidRPr="00156641">
              <w:rPr>
                <w:rFonts w:eastAsia="Times New Roman" w:cs="Times New Roman"/>
                <w:color w:val="000000"/>
                <w:kern w:val="0"/>
                <w:sz w:val="22"/>
                <w:lang w:eastAsia="lt-LT"/>
                <w14:ligatures w14:val="none"/>
              </w:rPr>
              <w:t>Katalogas 33 psl.</w:t>
            </w:r>
          </w:p>
        </w:tc>
      </w:tr>
      <w:tr w:rsidR="00EF14B1" w:rsidRPr="00D924FA" w14:paraId="3416A46E"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44A79F35"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6D93A0BF"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538AC030"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xml:space="preserve">2. Vaisto koncentraciją </w:t>
            </w:r>
          </w:p>
        </w:tc>
        <w:tc>
          <w:tcPr>
            <w:tcW w:w="3686" w:type="dxa"/>
            <w:tcBorders>
              <w:top w:val="nil"/>
              <w:left w:val="nil"/>
              <w:bottom w:val="single" w:sz="4" w:space="0" w:color="auto"/>
              <w:right w:val="single" w:sz="4" w:space="0" w:color="auto"/>
            </w:tcBorders>
            <w:vAlign w:val="center"/>
            <w:hideMark/>
          </w:tcPr>
          <w:p w14:paraId="0CFBD492" w14:textId="7BFEA89C"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2. Vaisto koncentraciją Katalogas 33 psl.</w:t>
            </w:r>
          </w:p>
        </w:tc>
      </w:tr>
      <w:tr w:rsidR="00EF14B1" w:rsidRPr="00D924FA" w14:paraId="5383A57B" w14:textId="77777777" w:rsidTr="00BD23D1">
        <w:trPr>
          <w:trHeight w:val="624"/>
        </w:trPr>
        <w:tc>
          <w:tcPr>
            <w:tcW w:w="570" w:type="dxa"/>
            <w:vMerge w:val="restart"/>
            <w:tcBorders>
              <w:top w:val="nil"/>
              <w:left w:val="single" w:sz="4" w:space="0" w:color="auto"/>
              <w:bottom w:val="single" w:sz="4" w:space="0" w:color="auto"/>
              <w:right w:val="single" w:sz="4" w:space="0" w:color="auto"/>
            </w:tcBorders>
            <w:vAlign w:val="center"/>
            <w:hideMark/>
          </w:tcPr>
          <w:p w14:paraId="63AEDD0F"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11</w:t>
            </w:r>
          </w:p>
        </w:tc>
        <w:tc>
          <w:tcPr>
            <w:tcW w:w="2975" w:type="dxa"/>
            <w:vMerge w:val="restart"/>
            <w:tcBorders>
              <w:top w:val="nil"/>
              <w:left w:val="single" w:sz="4" w:space="0" w:color="auto"/>
              <w:bottom w:val="single" w:sz="4" w:space="0" w:color="auto"/>
              <w:right w:val="single" w:sz="4" w:space="0" w:color="auto"/>
            </w:tcBorders>
            <w:vAlign w:val="center"/>
            <w:hideMark/>
          </w:tcPr>
          <w:p w14:paraId="46638521"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Boliuso funkcija:</w:t>
            </w:r>
          </w:p>
        </w:tc>
        <w:tc>
          <w:tcPr>
            <w:tcW w:w="3685" w:type="dxa"/>
            <w:tcBorders>
              <w:top w:val="nil"/>
              <w:left w:val="nil"/>
              <w:bottom w:val="single" w:sz="4" w:space="0" w:color="auto"/>
              <w:right w:val="single" w:sz="4" w:space="0" w:color="auto"/>
            </w:tcBorders>
            <w:vAlign w:val="center"/>
            <w:hideMark/>
          </w:tcPr>
          <w:p w14:paraId="72F7266A"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 Boliusas su tūrio ar dozės nustatymu;</w:t>
            </w:r>
          </w:p>
        </w:tc>
        <w:tc>
          <w:tcPr>
            <w:tcW w:w="3686" w:type="dxa"/>
            <w:tcBorders>
              <w:top w:val="nil"/>
              <w:left w:val="nil"/>
              <w:bottom w:val="single" w:sz="4" w:space="0" w:color="auto"/>
              <w:right w:val="single" w:sz="4" w:space="0" w:color="auto"/>
            </w:tcBorders>
            <w:vAlign w:val="center"/>
            <w:hideMark/>
          </w:tcPr>
          <w:p w14:paraId="0E89B223" w14:textId="12CD290E"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1. Boliusas su tūrio ar dozės nustatymu;</w:t>
            </w:r>
            <w:r w:rsidRPr="00816AE4">
              <w:rPr>
                <w:rFonts w:cs="Times New Roman"/>
                <w:sz w:val="22"/>
              </w:rPr>
              <w:t xml:space="preserve"> </w:t>
            </w:r>
            <w:r w:rsidRPr="00816AE4">
              <w:rPr>
                <w:rFonts w:eastAsia="Times New Roman" w:cs="Times New Roman"/>
                <w:color w:val="000000"/>
                <w:kern w:val="0"/>
                <w:sz w:val="22"/>
                <w:lang w:eastAsia="lt-LT"/>
                <w14:ligatures w14:val="none"/>
              </w:rPr>
              <w:t>Techninių duomenų lapas</w:t>
            </w:r>
          </w:p>
        </w:tc>
      </w:tr>
      <w:tr w:rsidR="00EF14B1" w:rsidRPr="00D924FA" w14:paraId="6F073C9A" w14:textId="77777777" w:rsidTr="005A3568">
        <w:trPr>
          <w:trHeight w:val="624"/>
        </w:trPr>
        <w:tc>
          <w:tcPr>
            <w:tcW w:w="570" w:type="dxa"/>
            <w:vMerge/>
            <w:tcBorders>
              <w:top w:val="nil"/>
              <w:left w:val="single" w:sz="4" w:space="0" w:color="auto"/>
              <w:bottom w:val="single" w:sz="4" w:space="0" w:color="auto"/>
              <w:right w:val="single" w:sz="4" w:space="0" w:color="auto"/>
            </w:tcBorders>
            <w:vAlign w:val="center"/>
            <w:hideMark/>
          </w:tcPr>
          <w:p w14:paraId="7C70456F"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A24A6C9"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6B1F69C6"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 Boliusas, kol nuspaustas mygtukas (pagal poreikį);</w:t>
            </w:r>
          </w:p>
        </w:tc>
        <w:tc>
          <w:tcPr>
            <w:tcW w:w="3686" w:type="dxa"/>
            <w:tcBorders>
              <w:top w:val="nil"/>
              <w:left w:val="nil"/>
              <w:bottom w:val="single" w:sz="4" w:space="0" w:color="auto"/>
              <w:right w:val="single" w:sz="4" w:space="0" w:color="auto"/>
            </w:tcBorders>
            <w:vAlign w:val="center"/>
            <w:hideMark/>
          </w:tcPr>
          <w:p w14:paraId="2F29BB67" w14:textId="75BF94FA"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2. Boliusas, kol nuspaustas mygtukas (pagal poreikį);</w:t>
            </w:r>
            <w:r w:rsidRPr="00816AE4">
              <w:rPr>
                <w:rFonts w:cs="Times New Roman"/>
                <w:sz w:val="22"/>
              </w:rPr>
              <w:t xml:space="preserve"> </w:t>
            </w:r>
            <w:r w:rsidRPr="00816AE4">
              <w:rPr>
                <w:rFonts w:eastAsia="Times New Roman" w:cs="Times New Roman"/>
                <w:color w:val="000000"/>
                <w:kern w:val="0"/>
                <w:sz w:val="22"/>
                <w:lang w:eastAsia="lt-LT"/>
                <w14:ligatures w14:val="none"/>
              </w:rPr>
              <w:t>Techninių duomenų lapas</w:t>
            </w:r>
          </w:p>
        </w:tc>
      </w:tr>
      <w:tr w:rsidR="00EF14B1" w:rsidRPr="00D924FA" w14:paraId="5A62AAAE" w14:textId="77777777" w:rsidTr="005A3568">
        <w:trPr>
          <w:trHeight w:val="124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3ACC627"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14:paraId="163A705B"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AF510A6"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3. Boliuso greičio reguliavimo ribos, naudojant 50 ml ir didesnės tapos švirkštus, ne siauresnės kaip nuo 1 ml/val. iki 1200 ml/val.;</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68C95FC" w14:textId="4A1DE287"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3. Boliuso greičio reguliavimo ribos, naudojant 50 ml ir didesnės tapos švirkštus, nuo 1 ml/val. iki 1</w:t>
            </w:r>
            <w:r>
              <w:rPr>
                <w:rFonts w:eastAsia="Times New Roman" w:cs="Times New Roman"/>
                <w:color w:val="000000"/>
                <w:kern w:val="0"/>
                <w:sz w:val="22"/>
                <w:lang w:eastAsia="lt-LT"/>
                <w14:ligatures w14:val="none"/>
              </w:rPr>
              <w:t>8</w:t>
            </w:r>
            <w:r w:rsidRPr="00816AE4">
              <w:rPr>
                <w:rFonts w:eastAsia="Times New Roman" w:cs="Times New Roman"/>
                <w:color w:val="000000"/>
                <w:kern w:val="0"/>
                <w:sz w:val="22"/>
                <w:lang w:eastAsia="lt-LT"/>
                <w14:ligatures w14:val="none"/>
              </w:rPr>
              <w:t>00 ml/val.;</w:t>
            </w:r>
            <w:r w:rsidRPr="00816AE4">
              <w:rPr>
                <w:rFonts w:cs="Times New Roman"/>
                <w:sz w:val="22"/>
              </w:rPr>
              <w:t xml:space="preserve"> </w:t>
            </w:r>
            <w:r w:rsidRPr="00816AE4">
              <w:rPr>
                <w:rFonts w:eastAsia="Times New Roman" w:cs="Times New Roman"/>
                <w:color w:val="000000"/>
                <w:kern w:val="0"/>
                <w:sz w:val="22"/>
                <w:lang w:eastAsia="lt-LT"/>
                <w14:ligatures w14:val="none"/>
              </w:rPr>
              <w:t>Techninių duomenų lapas</w:t>
            </w:r>
          </w:p>
        </w:tc>
      </w:tr>
      <w:tr w:rsidR="00EF14B1" w:rsidRPr="00D924FA" w14:paraId="37D22E44" w14:textId="77777777" w:rsidTr="005A3568">
        <w:trPr>
          <w:trHeight w:val="2184"/>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163AAFA7"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14:paraId="6471565C"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single" w:sz="4" w:space="0" w:color="auto"/>
              <w:left w:val="nil"/>
              <w:bottom w:val="single" w:sz="4" w:space="0" w:color="auto"/>
              <w:right w:val="single" w:sz="4" w:space="0" w:color="auto"/>
            </w:tcBorders>
            <w:vAlign w:val="center"/>
            <w:hideMark/>
          </w:tcPr>
          <w:p w14:paraId="6B0AE634"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4. Boliuso skyrimas µg, mg, IU/U arba mmol per pasirinktą svorio vienetą (kg) ir / arba per pasirinktą laiko intervalą (min) ir / arba pasirinktą boliuso greitį arba su automatiniu boliuso greičio apskaičiavimu vienai boliuso infuzijai.</w:t>
            </w:r>
          </w:p>
        </w:tc>
        <w:tc>
          <w:tcPr>
            <w:tcW w:w="3686" w:type="dxa"/>
            <w:tcBorders>
              <w:top w:val="single" w:sz="4" w:space="0" w:color="auto"/>
              <w:left w:val="nil"/>
              <w:bottom w:val="single" w:sz="4" w:space="0" w:color="auto"/>
              <w:right w:val="single" w:sz="4" w:space="0" w:color="auto"/>
            </w:tcBorders>
            <w:vAlign w:val="center"/>
            <w:hideMark/>
          </w:tcPr>
          <w:p w14:paraId="1C2E507B" w14:textId="41752381" w:rsidR="00EF14B1" w:rsidRPr="00D924FA" w:rsidRDefault="00EF14B1" w:rsidP="00EF21D5">
            <w:pPr>
              <w:jc w:val="both"/>
              <w:rPr>
                <w:rFonts w:eastAsia="Times New Roman" w:cs="Times New Roman"/>
                <w:kern w:val="0"/>
                <w:szCs w:val="24"/>
                <w:lang w:eastAsia="lt-LT"/>
                <w14:ligatures w14:val="none"/>
              </w:rPr>
            </w:pPr>
            <w:r w:rsidRPr="00816AE4">
              <w:rPr>
                <w:rFonts w:eastAsia="Times New Roman" w:cs="Times New Roman"/>
                <w:kern w:val="0"/>
                <w:sz w:val="22"/>
                <w:lang w:eastAsia="lt-LT"/>
                <w14:ligatures w14:val="none"/>
              </w:rPr>
              <w:t>4. Boliuso skyrimas µg, mg, IU/U arba mmol per pasirinktą svorio vienetą (kg) ir / arba per pasirinktą laiko intervalą (min) ir / arba pasirinktą boliuso greitį arba su automatiniu boliuso greičio apskaičiavimu vienai boliuso infuzijai.</w:t>
            </w:r>
            <w:r w:rsidRPr="00816AE4">
              <w:rPr>
                <w:rFonts w:cs="Times New Roman"/>
                <w:sz w:val="22"/>
              </w:rPr>
              <w:t xml:space="preserve"> </w:t>
            </w:r>
            <w:r w:rsidRPr="00816AE4">
              <w:rPr>
                <w:rFonts w:eastAsia="Times New Roman" w:cs="Times New Roman"/>
                <w:kern w:val="0"/>
                <w:sz w:val="22"/>
                <w:lang w:eastAsia="lt-LT"/>
                <w14:ligatures w14:val="none"/>
              </w:rPr>
              <w:t>Techninių duomenų lapas</w:t>
            </w:r>
          </w:p>
        </w:tc>
      </w:tr>
      <w:tr w:rsidR="00EF14B1" w:rsidRPr="00D924FA" w14:paraId="33E2E9D4" w14:textId="77777777" w:rsidTr="00BD23D1">
        <w:trPr>
          <w:trHeight w:val="624"/>
        </w:trPr>
        <w:tc>
          <w:tcPr>
            <w:tcW w:w="570" w:type="dxa"/>
            <w:vMerge/>
            <w:tcBorders>
              <w:top w:val="nil"/>
              <w:left w:val="single" w:sz="4" w:space="0" w:color="auto"/>
              <w:bottom w:val="single" w:sz="4" w:space="0" w:color="auto"/>
              <w:right w:val="single" w:sz="4" w:space="0" w:color="auto"/>
            </w:tcBorders>
            <w:vAlign w:val="center"/>
            <w:hideMark/>
          </w:tcPr>
          <w:p w14:paraId="1545A74B"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2C2FB1C1"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3CC2F3DC"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5. Boliuso tūris automatiškai sumažinamas po okliuzijos.</w:t>
            </w:r>
          </w:p>
        </w:tc>
        <w:tc>
          <w:tcPr>
            <w:tcW w:w="3686" w:type="dxa"/>
            <w:tcBorders>
              <w:top w:val="nil"/>
              <w:left w:val="nil"/>
              <w:bottom w:val="single" w:sz="4" w:space="0" w:color="auto"/>
              <w:right w:val="single" w:sz="4" w:space="0" w:color="auto"/>
            </w:tcBorders>
            <w:vAlign w:val="center"/>
            <w:hideMark/>
          </w:tcPr>
          <w:p w14:paraId="1E1201FC" w14:textId="36BE9B9E"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5. Boliuso tūris automatiškai sumažinamas po okliuzijos.</w:t>
            </w:r>
            <w:r w:rsidRPr="00816AE4">
              <w:rPr>
                <w:rFonts w:cs="Times New Roman"/>
                <w:sz w:val="22"/>
              </w:rPr>
              <w:t xml:space="preserve"> </w:t>
            </w:r>
            <w:r w:rsidRPr="00816AE4">
              <w:rPr>
                <w:rFonts w:eastAsia="Times New Roman" w:cs="Times New Roman"/>
                <w:color w:val="000000"/>
                <w:kern w:val="0"/>
                <w:sz w:val="22"/>
                <w:lang w:eastAsia="lt-LT"/>
                <w14:ligatures w14:val="none"/>
              </w:rPr>
              <w:t>Techninių duomenų lapas</w:t>
            </w:r>
          </w:p>
        </w:tc>
      </w:tr>
      <w:tr w:rsidR="00EF14B1" w:rsidRPr="00D924FA" w14:paraId="6860B455" w14:textId="77777777" w:rsidTr="00D7225C">
        <w:trPr>
          <w:trHeight w:val="312"/>
        </w:trPr>
        <w:tc>
          <w:tcPr>
            <w:tcW w:w="570" w:type="dxa"/>
            <w:vMerge w:val="restart"/>
            <w:tcBorders>
              <w:top w:val="nil"/>
              <w:left w:val="single" w:sz="4" w:space="0" w:color="auto"/>
              <w:bottom w:val="single" w:sz="4" w:space="0" w:color="auto"/>
              <w:right w:val="single" w:sz="4" w:space="0" w:color="auto"/>
            </w:tcBorders>
            <w:vAlign w:val="center"/>
            <w:hideMark/>
          </w:tcPr>
          <w:p w14:paraId="23313638"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12</w:t>
            </w:r>
          </w:p>
        </w:tc>
        <w:tc>
          <w:tcPr>
            <w:tcW w:w="2975" w:type="dxa"/>
            <w:vMerge w:val="restart"/>
            <w:tcBorders>
              <w:top w:val="nil"/>
              <w:left w:val="single" w:sz="4" w:space="0" w:color="auto"/>
              <w:bottom w:val="single" w:sz="4" w:space="0" w:color="auto"/>
              <w:right w:val="single" w:sz="4" w:space="0" w:color="auto"/>
            </w:tcBorders>
            <w:vAlign w:val="center"/>
            <w:hideMark/>
          </w:tcPr>
          <w:p w14:paraId="31F9D1C5"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Ekrane vaizduojamos reikšmės infuzijos metu:</w:t>
            </w:r>
          </w:p>
        </w:tc>
        <w:tc>
          <w:tcPr>
            <w:tcW w:w="3685" w:type="dxa"/>
            <w:tcBorders>
              <w:top w:val="nil"/>
              <w:left w:val="nil"/>
              <w:bottom w:val="single" w:sz="4" w:space="0" w:color="auto"/>
              <w:right w:val="single" w:sz="4" w:space="0" w:color="auto"/>
            </w:tcBorders>
            <w:vAlign w:val="center"/>
            <w:hideMark/>
          </w:tcPr>
          <w:p w14:paraId="57F13AB9"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 Infuzijos greitis;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C66A1F9" w14:textId="3DA0E6A4"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1. Infuzijos greitis;</w:t>
            </w:r>
            <w:r>
              <w:rPr>
                <w:rFonts w:eastAsia="Times New Roman" w:cs="Times New Roman"/>
                <w:color w:val="000000"/>
                <w:kern w:val="0"/>
                <w:sz w:val="22"/>
                <w:lang w:eastAsia="lt-LT"/>
                <w14:ligatures w14:val="none"/>
              </w:rPr>
              <w:t xml:space="preserve"> Katalogas 24 psl.</w:t>
            </w:r>
          </w:p>
        </w:tc>
      </w:tr>
      <w:tr w:rsidR="00EF14B1" w:rsidRPr="00D924FA" w14:paraId="30DC2016" w14:textId="77777777" w:rsidTr="00D7225C">
        <w:trPr>
          <w:trHeight w:val="312"/>
        </w:trPr>
        <w:tc>
          <w:tcPr>
            <w:tcW w:w="570" w:type="dxa"/>
            <w:vMerge/>
            <w:tcBorders>
              <w:top w:val="nil"/>
              <w:left w:val="single" w:sz="4" w:space="0" w:color="auto"/>
              <w:bottom w:val="single" w:sz="4" w:space="0" w:color="auto"/>
              <w:right w:val="single" w:sz="4" w:space="0" w:color="auto"/>
            </w:tcBorders>
            <w:vAlign w:val="center"/>
            <w:hideMark/>
          </w:tcPr>
          <w:p w14:paraId="60F309C7"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66CAFC85"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1446635E"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xml:space="preserve">2. Infuzuotas tūris; </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B5ED9F3" w14:textId="4D340779"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 xml:space="preserve">2. Infuzuotas tūris; </w:t>
            </w:r>
            <w:r w:rsidRPr="00682DD1">
              <w:rPr>
                <w:rFonts w:eastAsia="Times New Roman" w:cs="Times New Roman"/>
                <w:color w:val="000000"/>
                <w:kern w:val="0"/>
                <w:sz w:val="22"/>
                <w:lang w:eastAsia="lt-LT"/>
                <w14:ligatures w14:val="none"/>
              </w:rPr>
              <w:t>Katalogas 24 psl.</w:t>
            </w:r>
          </w:p>
        </w:tc>
      </w:tr>
      <w:tr w:rsidR="00EF14B1" w:rsidRPr="00D924FA" w14:paraId="391B8C14" w14:textId="77777777" w:rsidTr="00D7225C">
        <w:trPr>
          <w:trHeight w:val="312"/>
        </w:trPr>
        <w:tc>
          <w:tcPr>
            <w:tcW w:w="570" w:type="dxa"/>
            <w:vMerge/>
            <w:tcBorders>
              <w:top w:val="nil"/>
              <w:left w:val="single" w:sz="4" w:space="0" w:color="auto"/>
              <w:bottom w:val="single" w:sz="4" w:space="0" w:color="auto"/>
              <w:right w:val="single" w:sz="4" w:space="0" w:color="auto"/>
            </w:tcBorders>
            <w:vAlign w:val="center"/>
            <w:hideMark/>
          </w:tcPr>
          <w:p w14:paraId="07C7B98C"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1425E343"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0C8C4C0C"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3. Likęs suleisti infuzijos tūris;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4E1F81" w14:textId="503FBFEF"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3. Likęs suleisti infuzijos tūris;</w:t>
            </w:r>
            <w:r>
              <w:rPr>
                <w:rFonts w:eastAsia="Times New Roman" w:cs="Times New Roman"/>
                <w:color w:val="000000"/>
                <w:kern w:val="0"/>
                <w:sz w:val="22"/>
                <w:lang w:eastAsia="lt-LT"/>
                <w14:ligatures w14:val="none"/>
              </w:rPr>
              <w:t xml:space="preserve"> Katalogas 24 psl.</w:t>
            </w:r>
          </w:p>
        </w:tc>
      </w:tr>
      <w:tr w:rsidR="00EF14B1" w:rsidRPr="00D924FA" w14:paraId="4F6612DD" w14:textId="77777777" w:rsidTr="00D7225C">
        <w:trPr>
          <w:trHeight w:val="312"/>
        </w:trPr>
        <w:tc>
          <w:tcPr>
            <w:tcW w:w="570" w:type="dxa"/>
            <w:vMerge/>
            <w:tcBorders>
              <w:top w:val="nil"/>
              <w:left w:val="single" w:sz="4" w:space="0" w:color="auto"/>
              <w:bottom w:val="single" w:sz="4" w:space="0" w:color="auto"/>
              <w:right w:val="single" w:sz="4" w:space="0" w:color="auto"/>
            </w:tcBorders>
            <w:vAlign w:val="center"/>
            <w:hideMark/>
          </w:tcPr>
          <w:p w14:paraId="70D9AA9D"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69733095"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031BC589"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4. Likęs infuzijos laikas;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75C07B" w14:textId="49117991"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4. Likęs infuzijos laikas;</w:t>
            </w:r>
            <w:r>
              <w:rPr>
                <w:rFonts w:eastAsia="Times New Roman" w:cs="Times New Roman"/>
                <w:color w:val="000000"/>
                <w:kern w:val="0"/>
                <w:sz w:val="22"/>
                <w:lang w:eastAsia="lt-LT"/>
                <w14:ligatures w14:val="none"/>
              </w:rPr>
              <w:t xml:space="preserve"> Katalogas 24 psl.</w:t>
            </w:r>
          </w:p>
        </w:tc>
      </w:tr>
      <w:tr w:rsidR="00EF14B1" w:rsidRPr="00D924FA" w14:paraId="182D7861" w14:textId="77777777" w:rsidTr="00D7225C">
        <w:trPr>
          <w:trHeight w:val="624"/>
        </w:trPr>
        <w:tc>
          <w:tcPr>
            <w:tcW w:w="570" w:type="dxa"/>
            <w:vMerge/>
            <w:tcBorders>
              <w:top w:val="nil"/>
              <w:left w:val="single" w:sz="4" w:space="0" w:color="auto"/>
              <w:bottom w:val="single" w:sz="4" w:space="0" w:color="auto"/>
              <w:right w:val="single" w:sz="4" w:space="0" w:color="auto"/>
            </w:tcBorders>
            <w:vAlign w:val="center"/>
            <w:hideMark/>
          </w:tcPr>
          <w:p w14:paraId="19EE9383"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09DB94A"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6DDA4EA1"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5. Būsenos „vyksta infuzija“ indikacija;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B077557" w14:textId="2481A0F4"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5. Būsenos „vyksta infuzija“ indikacija;</w:t>
            </w:r>
            <w:r>
              <w:t xml:space="preserve"> </w:t>
            </w:r>
            <w:r w:rsidRPr="003B3FC7">
              <w:rPr>
                <w:rFonts w:eastAsia="Times New Roman" w:cs="Times New Roman"/>
                <w:color w:val="000000"/>
                <w:kern w:val="0"/>
                <w:sz w:val="22"/>
                <w:lang w:eastAsia="lt-LT"/>
                <w14:ligatures w14:val="none"/>
              </w:rPr>
              <w:t>Katalogas 24 psl.</w:t>
            </w:r>
          </w:p>
        </w:tc>
      </w:tr>
      <w:tr w:rsidR="00EF14B1" w:rsidRPr="00D924FA" w14:paraId="0D840708" w14:textId="77777777" w:rsidTr="00D7225C">
        <w:trPr>
          <w:trHeight w:val="936"/>
        </w:trPr>
        <w:tc>
          <w:tcPr>
            <w:tcW w:w="570" w:type="dxa"/>
            <w:vMerge/>
            <w:tcBorders>
              <w:top w:val="nil"/>
              <w:left w:val="single" w:sz="4" w:space="0" w:color="auto"/>
              <w:bottom w:val="single" w:sz="4" w:space="0" w:color="auto"/>
              <w:right w:val="single" w:sz="4" w:space="0" w:color="auto"/>
            </w:tcBorders>
            <w:vAlign w:val="center"/>
            <w:hideMark/>
          </w:tcPr>
          <w:p w14:paraId="236FD8C3"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14DB7B2C"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431101A7"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6. Naudojamo maitinimo šaltinio indikacija (elektros tinklas ar vidinis akumuliatorius);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E79461F" w14:textId="0E426788"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6. Naudojamo maitinimo šaltinio indikacija (elektros tinklas ar vidinis akumuliatorius);</w:t>
            </w:r>
            <w:r>
              <w:t xml:space="preserve"> </w:t>
            </w:r>
            <w:r w:rsidRPr="003B3FC7">
              <w:rPr>
                <w:rFonts w:eastAsia="Times New Roman" w:cs="Times New Roman"/>
                <w:color w:val="000000"/>
                <w:kern w:val="0"/>
                <w:sz w:val="22"/>
                <w:lang w:eastAsia="lt-LT"/>
                <w14:ligatures w14:val="none"/>
              </w:rPr>
              <w:t>Katalogas 24 psl.</w:t>
            </w:r>
          </w:p>
        </w:tc>
      </w:tr>
      <w:tr w:rsidR="00EF14B1" w:rsidRPr="00D924FA" w14:paraId="6520D312" w14:textId="77777777" w:rsidTr="00D7225C">
        <w:trPr>
          <w:trHeight w:val="312"/>
        </w:trPr>
        <w:tc>
          <w:tcPr>
            <w:tcW w:w="570" w:type="dxa"/>
            <w:vMerge/>
            <w:tcBorders>
              <w:top w:val="nil"/>
              <w:left w:val="single" w:sz="4" w:space="0" w:color="auto"/>
              <w:bottom w:val="single" w:sz="4" w:space="0" w:color="auto"/>
              <w:right w:val="single" w:sz="4" w:space="0" w:color="auto"/>
            </w:tcBorders>
            <w:vAlign w:val="center"/>
            <w:hideMark/>
          </w:tcPr>
          <w:p w14:paraId="1D0E6373"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4C09E654"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32D5FD28"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7. Aliarmo priežastys.</w:t>
            </w:r>
          </w:p>
        </w:tc>
        <w:tc>
          <w:tcPr>
            <w:tcW w:w="3686" w:type="dxa"/>
            <w:tcBorders>
              <w:top w:val="single" w:sz="4" w:space="0" w:color="auto"/>
              <w:left w:val="nil"/>
              <w:bottom w:val="single" w:sz="4" w:space="0" w:color="auto"/>
              <w:right w:val="single" w:sz="4" w:space="0" w:color="auto"/>
            </w:tcBorders>
            <w:vAlign w:val="center"/>
            <w:hideMark/>
          </w:tcPr>
          <w:p w14:paraId="565DBCCC" w14:textId="71FC7FE4"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7. Aliarmo priežastys.</w:t>
            </w:r>
            <w:r>
              <w:t xml:space="preserve"> </w:t>
            </w:r>
            <w:r w:rsidRPr="001B3E40">
              <w:rPr>
                <w:rFonts w:eastAsia="Times New Roman" w:cs="Times New Roman"/>
                <w:color w:val="000000"/>
                <w:kern w:val="0"/>
                <w:sz w:val="22"/>
                <w:lang w:eastAsia="lt-LT"/>
                <w14:ligatures w14:val="none"/>
              </w:rPr>
              <w:t xml:space="preserve">Katalogas </w:t>
            </w:r>
            <w:r>
              <w:rPr>
                <w:rFonts w:eastAsia="Times New Roman" w:cs="Times New Roman"/>
                <w:color w:val="000000"/>
                <w:kern w:val="0"/>
                <w:sz w:val="22"/>
                <w:lang w:eastAsia="lt-LT"/>
                <w14:ligatures w14:val="none"/>
              </w:rPr>
              <w:t>39</w:t>
            </w:r>
            <w:r w:rsidRPr="001B3E40">
              <w:rPr>
                <w:rFonts w:eastAsia="Times New Roman" w:cs="Times New Roman"/>
                <w:color w:val="000000"/>
                <w:kern w:val="0"/>
                <w:sz w:val="22"/>
                <w:lang w:eastAsia="lt-LT"/>
                <w14:ligatures w14:val="none"/>
              </w:rPr>
              <w:t xml:space="preserve"> psl.</w:t>
            </w:r>
          </w:p>
        </w:tc>
      </w:tr>
      <w:tr w:rsidR="00EF14B1" w:rsidRPr="00D924FA" w14:paraId="1E81511A" w14:textId="77777777" w:rsidTr="00BD23D1">
        <w:trPr>
          <w:trHeight w:val="619"/>
        </w:trPr>
        <w:tc>
          <w:tcPr>
            <w:tcW w:w="570" w:type="dxa"/>
            <w:vMerge w:val="restart"/>
            <w:tcBorders>
              <w:top w:val="nil"/>
              <w:left w:val="single" w:sz="4" w:space="0" w:color="auto"/>
              <w:bottom w:val="single" w:sz="4" w:space="0" w:color="auto"/>
              <w:right w:val="single" w:sz="4" w:space="0" w:color="auto"/>
            </w:tcBorders>
            <w:vAlign w:val="center"/>
            <w:hideMark/>
          </w:tcPr>
          <w:p w14:paraId="374E4822"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13</w:t>
            </w:r>
          </w:p>
        </w:tc>
        <w:tc>
          <w:tcPr>
            <w:tcW w:w="2975" w:type="dxa"/>
            <w:vMerge w:val="restart"/>
            <w:tcBorders>
              <w:top w:val="nil"/>
              <w:left w:val="nil"/>
              <w:right w:val="single" w:sz="4" w:space="0" w:color="auto"/>
            </w:tcBorders>
            <w:vAlign w:val="center"/>
            <w:hideMark/>
          </w:tcPr>
          <w:p w14:paraId="69DEE5B1"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Vizualiniai bei garsiniai įspėjimai, nenutraukiantys infuzijos</w:t>
            </w:r>
          </w:p>
          <w:p w14:paraId="51321E16" w14:textId="6A803A73"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0AB914C0"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 Tūris beveik suleistas arba  Infuzijos laikas beveik pasibaigė;</w:t>
            </w:r>
          </w:p>
        </w:tc>
        <w:tc>
          <w:tcPr>
            <w:tcW w:w="3686" w:type="dxa"/>
            <w:tcBorders>
              <w:top w:val="nil"/>
              <w:left w:val="nil"/>
              <w:bottom w:val="single" w:sz="4" w:space="0" w:color="auto"/>
              <w:right w:val="single" w:sz="4" w:space="0" w:color="auto"/>
            </w:tcBorders>
            <w:vAlign w:val="center"/>
            <w:hideMark/>
          </w:tcPr>
          <w:p w14:paraId="795DCCA8" w14:textId="7EC3335A" w:rsidR="00EF14B1" w:rsidRPr="00D924FA" w:rsidRDefault="00EF14B1" w:rsidP="00EF21D5">
            <w:pPr>
              <w:jc w:val="both"/>
              <w:rPr>
                <w:rFonts w:eastAsia="Times New Roman" w:cs="Times New Roman"/>
                <w:szCs w:val="24"/>
                <w:lang w:eastAsia="lt-LT"/>
              </w:rPr>
            </w:pPr>
            <w:r w:rsidRPr="00816AE4">
              <w:rPr>
                <w:rFonts w:eastAsia="Times New Roman" w:cs="Times New Roman"/>
                <w:color w:val="000000"/>
                <w:kern w:val="0"/>
                <w:sz w:val="22"/>
                <w:lang w:eastAsia="lt-LT"/>
                <w14:ligatures w14:val="none"/>
              </w:rPr>
              <w:t>1. Tūris beveik suleistas arba  Infuzijos laikas beveik pasibaigė;</w:t>
            </w:r>
            <w:r>
              <w:t xml:space="preserve"> </w:t>
            </w:r>
            <w:r w:rsidRPr="00682DD1">
              <w:rPr>
                <w:rFonts w:eastAsia="Times New Roman" w:cs="Times New Roman"/>
                <w:color w:val="000000"/>
                <w:kern w:val="0"/>
                <w:sz w:val="22"/>
                <w:lang w:eastAsia="lt-LT"/>
                <w14:ligatures w14:val="none"/>
              </w:rPr>
              <w:t>Katalogas 4</w:t>
            </w:r>
            <w:r>
              <w:rPr>
                <w:rFonts w:eastAsia="Times New Roman" w:cs="Times New Roman"/>
                <w:color w:val="000000"/>
                <w:kern w:val="0"/>
                <w:sz w:val="22"/>
                <w:lang w:eastAsia="lt-LT"/>
                <w14:ligatures w14:val="none"/>
              </w:rPr>
              <w:t>1</w:t>
            </w:r>
            <w:r w:rsidRPr="00682DD1">
              <w:rPr>
                <w:rFonts w:eastAsia="Times New Roman" w:cs="Times New Roman"/>
                <w:color w:val="000000"/>
                <w:kern w:val="0"/>
                <w:sz w:val="22"/>
                <w:lang w:eastAsia="lt-LT"/>
                <w14:ligatures w14:val="none"/>
              </w:rPr>
              <w:t xml:space="preserve"> psl.</w:t>
            </w:r>
          </w:p>
        </w:tc>
      </w:tr>
      <w:tr w:rsidR="00EF14B1" w:rsidRPr="00D924FA" w14:paraId="418E42BA"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621126E3"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left w:val="nil"/>
              <w:right w:val="single" w:sz="4" w:space="0" w:color="auto"/>
            </w:tcBorders>
            <w:noWrap/>
            <w:vAlign w:val="center"/>
            <w:hideMark/>
          </w:tcPr>
          <w:p w14:paraId="470DC781" w14:textId="22C94E13"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76AB6F0F"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 Švirkštas beveik tuščias;</w:t>
            </w:r>
          </w:p>
        </w:tc>
        <w:tc>
          <w:tcPr>
            <w:tcW w:w="3686" w:type="dxa"/>
            <w:tcBorders>
              <w:top w:val="nil"/>
              <w:left w:val="nil"/>
              <w:bottom w:val="single" w:sz="4" w:space="0" w:color="auto"/>
              <w:right w:val="single" w:sz="4" w:space="0" w:color="auto"/>
            </w:tcBorders>
            <w:vAlign w:val="center"/>
            <w:hideMark/>
          </w:tcPr>
          <w:p w14:paraId="29D0926E" w14:textId="13D85807"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2. Švirkštas beveik tuščias;</w:t>
            </w:r>
            <w:r>
              <w:t xml:space="preserve"> </w:t>
            </w:r>
            <w:r w:rsidRPr="00682DD1">
              <w:rPr>
                <w:rFonts w:eastAsia="Times New Roman" w:cs="Times New Roman"/>
                <w:color w:val="000000"/>
                <w:kern w:val="0"/>
                <w:sz w:val="22"/>
                <w:lang w:eastAsia="lt-LT"/>
                <w14:ligatures w14:val="none"/>
              </w:rPr>
              <w:t>Katalogas 4</w:t>
            </w:r>
            <w:r>
              <w:rPr>
                <w:rFonts w:eastAsia="Times New Roman" w:cs="Times New Roman"/>
                <w:color w:val="000000"/>
                <w:kern w:val="0"/>
                <w:sz w:val="22"/>
                <w:lang w:eastAsia="lt-LT"/>
                <w14:ligatures w14:val="none"/>
              </w:rPr>
              <w:t>1</w:t>
            </w:r>
            <w:r w:rsidRPr="00682DD1">
              <w:rPr>
                <w:rFonts w:eastAsia="Times New Roman" w:cs="Times New Roman"/>
                <w:color w:val="000000"/>
                <w:kern w:val="0"/>
                <w:sz w:val="22"/>
                <w:lang w:eastAsia="lt-LT"/>
                <w14:ligatures w14:val="none"/>
              </w:rPr>
              <w:t xml:space="preserve"> psl.</w:t>
            </w:r>
          </w:p>
        </w:tc>
      </w:tr>
      <w:tr w:rsidR="00EF14B1" w:rsidRPr="00D924FA" w14:paraId="0BDDCA2B"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09A2BF54"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left w:val="nil"/>
              <w:bottom w:val="single" w:sz="4" w:space="0" w:color="auto"/>
              <w:right w:val="single" w:sz="4" w:space="0" w:color="auto"/>
            </w:tcBorders>
            <w:noWrap/>
            <w:vAlign w:val="center"/>
            <w:hideMark/>
          </w:tcPr>
          <w:p w14:paraId="4392A041" w14:textId="48735999"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6B1AB3EE"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3. Baterija beveik tuščia;</w:t>
            </w:r>
          </w:p>
        </w:tc>
        <w:tc>
          <w:tcPr>
            <w:tcW w:w="3686" w:type="dxa"/>
            <w:tcBorders>
              <w:top w:val="nil"/>
              <w:left w:val="nil"/>
              <w:bottom w:val="single" w:sz="4" w:space="0" w:color="auto"/>
              <w:right w:val="single" w:sz="4" w:space="0" w:color="auto"/>
            </w:tcBorders>
            <w:vAlign w:val="center"/>
            <w:hideMark/>
          </w:tcPr>
          <w:p w14:paraId="7A7594E3" w14:textId="711375F5"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3. Baterija beveik tuščia;</w:t>
            </w:r>
            <w:r>
              <w:t xml:space="preserve"> </w:t>
            </w:r>
            <w:r w:rsidRPr="00682DD1">
              <w:rPr>
                <w:rFonts w:eastAsia="Times New Roman" w:cs="Times New Roman"/>
                <w:color w:val="000000"/>
                <w:kern w:val="0"/>
                <w:sz w:val="22"/>
                <w:lang w:eastAsia="lt-LT"/>
                <w14:ligatures w14:val="none"/>
              </w:rPr>
              <w:t>Katalogas 4</w:t>
            </w:r>
            <w:r>
              <w:rPr>
                <w:rFonts w:eastAsia="Times New Roman" w:cs="Times New Roman"/>
                <w:color w:val="000000"/>
                <w:kern w:val="0"/>
                <w:sz w:val="22"/>
                <w:lang w:eastAsia="lt-LT"/>
                <w14:ligatures w14:val="none"/>
              </w:rPr>
              <w:t>1</w:t>
            </w:r>
            <w:r w:rsidRPr="00682DD1">
              <w:rPr>
                <w:rFonts w:eastAsia="Times New Roman" w:cs="Times New Roman"/>
                <w:color w:val="000000"/>
                <w:kern w:val="0"/>
                <w:sz w:val="22"/>
                <w:lang w:eastAsia="lt-LT"/>
                <w14:ligatures w14:val="none"/>
              </w:rPr>
              <w:t xml:space="preserve"> psl.</w:t>
            </w:r>
          </w:p>
        </w:tc>
      </w:tr>
      <w:tr w:rsidR="00EF14B1" w:rsidRPr="00D924FA" w14:paraId="36E460D0" w14:textId="77777777" w:rsidTr="00BD23D1">
        <w:trPr>
          <w:trHeight w:val="312"/>
        </w:trPr>
        <w:tc>
          <w:tcPr>
            <w:tcW w:w="570" w:type="dxa"/>
            <w:vMerge w:val="restart"/>
            <w:tcBorders>
              <w:top w:val="nil"/>
              <w:left w:val="single" w:sz="4" w:space="0" w:color="auto"/>
              <w:bottom w:val="single" w:sz="4" w:space="0" w:color="auto"/>
              <w:right w:val="single" w:sz="4" w:space="0" w:color="auto"/>
            </w:tcBorders>
            <w:vAlign w:val="center"/>
            <w:hideMark/>
          </w:tcPr>
          <w:p w14:paraId="56A19748"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14</w:t>
            </w:r>
          </w:p>
        </w:tc>
        <w:tc>
          <w:tcPr>
            <w:tcW w:w="2975" w:type="dxa"/>
            <w:vMerge w:val="restart"/>
            <w:tcBorders>
              <w:top w:val="nil"/>
              <w:left w:val="single" w:sz="4" w:space="0" w:color="auto"/>
              <w:bottom w:val="single" w:sz="4" w:space="0" w:color="auto"/>
              <w:right w:val="single" w:sz="4" w:space="0" w:color="auto"/>
            </w:tcBorders>
            <w:vAlign w:val="center"/>
            <w:hideMark/>
          </w:tcPr>
          <w:p w14:paraId="10357FD3"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Vizualiniai bei garsiniai aliarmai su automatinio infuzijos sustabdymo funkcija</w:t>
            </w:r>
          </w:p>
        </w:tc>
        <w:tc>
          <w:tcPr>
            <w:tcW w:w="3685" w:type="dxa"/>
            <w:tcBorders>
              <w:top w:val="nil"/>
              <w:left w:val="nil"/>
              <w:bottom w:val="single" w:sz="4" w:space="0" w:color="auto"/>
              <w:right w:val="single" w:sz="4" w:space="0" w:color="auto"/>
            </w:tcBorders>
            <w:vAlign w:val="center"/>
            <w:hideMark/>
          </w:tcPr>
          <w:p w14:paraId="6F756CE2"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1. Švirkštas tuščias;</w:t>
            </w:r>
          </w:p>
        </w:tc>
        <w:tc>
          <w:tcPr>
            <w:tcW w:w="3686" w:type="dxa"/>
            <w:tcBorders>
              <w:top w:val="nil"/>
              <w:left w:val="nil"/>
              <w:bottom w:val="single" w:sz="4" w:space="0" w:color="auto"/>
              <w:right w:val="single" w:sz="4" w:space="0" w:color="auto"/>
            </w:tcBorders>
            <w:vAlign w:val="center"/>
            <w:hideMark/>
          </w:tcPr>
          <w:p w14:paraId="06DF12E4" w14:textId="4CA2EA43"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kern w:val="0"/>
                <w:sz w:val="22"/>
                <w:lang w:eastAsia="lt-LT"/>
                <w14:ligatures w14:val="none"/>
              </w:rPr>
              <w:t>1. Švirkštas tuščias;</w:t>
            </w:r>
            <w:r>
              <w:t xml:space="preserve"> </w:t>
            </w:r>
            <w:r w:rsidRPr="00682DD1">
              <w:rPr>
                <w:rFonts w:eastAsia="Times New Roman" w:cs="Times New Roman"/>
                <w:kern w:val="0"/>
                <w:sz w:val="22"/>
                <w:lang w:eastAsia="lt-LT"/>
                <w14:ligatures w14:val="none"/>
              </w:rPr>
              <w:t>Katalogas 4</w:t>
            </w:r>
            <w:r>
              <w:rPr>
                <w:rFonts w:eastAsia="Times New Roman" w:cs="Times New Roman"/>
                <w:kern w:val="0"/>
                <w:sz w:val="22"/>
                <w:lang w:eastAsia="lt-LT"/>
                <w14:ligatures w14:val="none"/>
              </w:rPr>
              <w:t>2</w:t>
            </w:r>
            <w:r w:rsidRPr="00682DD1">
              <w:rPr>
                <w:rFonts w:eastAsia="Times New Roman" w:cs="Times New Roman"/>
                <w:kern w:val="0"/>
                <w:sz w:val="22"/>
                <w:lang w:eastAsia="lt-LT"/>
                <w14:ligatures w14:val="none"/>
              </w:rPr>
              <w:t xml:space="preserve"> psl.</w:t>
            </w:r>
          </w:p>
        </w:tc>
      </w:tr>
      <w:tr w:rsidR="00EF14B1" w:rsidRPr="00D924FA" w14:paraId="44C21476"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7262D6F0"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4DCAB0C"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309AE0EC"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2. Tūris suleistas;</w:t>
            </w:r>
          </w:p>
        </w:tc>
        <w:tc>
          <w:tcPr>
            <w:tcW w:w="3686" w:type="dxa"/>
            <w:tcBorders>
              <w:top w:val="nil"/>
              <w:left w:val="nil"/>
              <w:bottom w:val="single" w:sz="4" w:space="0" w:color="auto"/>
              <w:right w:val="single" w:sz="4" w:space="0" w:color="auto"/>
            </w:tcBorders>
            <w:vAlign w:val="center"/>
            <w:hideMark/>
          </w:tcPr>
          <w:p w14:paraId="40B39759" w14:textId="60052E99"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kern w:val="0"/>
                <w:sz w:val="22"/>
                <w:lang w:eastAsia="lt-LT"/>
                <w14:ligatures w14:val="none"/>
              </w:rPr>
              <w:t>2. Tūris suleistas;</w:t>
            </w:r>
            <w:r>
              <w:t xml:space="preserve"> </w:t>
            </w:r>
            <w:r w:rsidRPr="00682DD1">
              <w:rPr>
                <w:rFonts w:eastAsia="Times New Roman" w:cs="Times New Roman"/>
                <w:kern w:val="0"/>
                <w:sz w:val="22"/>
                <w:lang w:eastAsia="lt-LT"/>
                <w14:ligatures w14:val="none"/>
              </w:rPr>
              <w:t xml:space="preserve">Katalogas </w:t>
            </w:r>
            <w:r>
              <w:rPr>
                <w:rFonts w:eastAsia="Times New Roman" w:cs="Times New Roman"/>
                <w:kern w:val="0"/>
                <w:sz w:val="22"/>
                <w:lang w:eastAsia="lt-LT"/>
                <w14:ligatures w14:val="none"/>
              </w:rPr>
              <w:t>41</w:t>
            </w:r>
            <w:r w:rsidRPr="00682DD1">
              <w:rPr>
                <w:rFonts w:eastAsia="Times New Roman" w:cs="Times New Roman"/>
                <w:kern w:val="0"/>
                <w:sz w:val="22"/>
                <w:lang w:eastAsia="lt-LT"/>
                <w14:ligatures w14:val="none"/>
              </w:rPr>
              <w:t xml:space="preserve"> psl.</w:t>
            </w:r>
          </w:p>
        </w:tc>
      </w:tr>
      <w:tr w:rsidR="00EF14B1" w:rsidRPr="00D924FA" w14:paraId="5AA50523"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6497D89E"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305E18DD"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24ECAC9B"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3. Baterija tuščia;</w:t>
            </w:r>
          </w:p>
        </w:tc>
        <w:tc>
          <w:tcPr>
            <w:tcW w:w="3686" w:type="dxa"/>
            <w:tcBorders>
              <w:top w:val="nil"/>
              <w:left w:val="nil"/>
              <w:bottom w:val="single" w:sz="4" w:space="0" w:color="auto"/>
              <w:right w:val="single" w:sz="4" w:space="0" w:color="auto"/>
            </w:tcBorders>
            <w:vAlign w:val="center"/>
            <w:hideMark/>
          </w:tcPr>
          <w:p w14:paraId="26A67361" w14:textId="5267EA7B"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kern w:val="0"/>
                <w:sz w:val="22"/>
                <w:lang w:eastAsia="lt-LT"/>
                <w14:ligatures w14:val="none"/>
              </w:rPr>
              <w:t>3. Baterija tuščia;</w:t>
            </w:r>
            <w:r>
              <w:t xml:space="preserve"> </w:t>
            </w:r>
            <w:r w:rsidRPr="00682DD1">
              <w:rPr>
                <w:rFonts w:eastAsia="Times New Roman" w:cs="Times New Roman"/>
                <w:kern w:val="0"/>
                <w:sz w:val="22"/>
                <w:lang w:eastAsia="lt-LT"/>
                <w14:ligatures w14:val="none"/>
              </w:rPr>
              <w:t>Katalogas 4</w:t>
            </w:r>
            <w:r>
              <w:rPr>
                <w:rFonts w:eastAsia="Times New Roman" w:cs="Times New Roman"/>
                <w:kern w:val="0"/>
                <w:sz w:val="22"/>
                <w:lang w:eastAsia="lt-LT"/>
                <w14:ligatures w14:val="none"/>
              </w:rPr>
              <w:t>2</w:t>
            </w:r>
            <w:r w:rsidRPr="00682DD1">
              <w:rPr>
                <w:rFonts w:eastAsia="Times New Roman" w:cs="Times New Roman"/>
                <w:kern w:val="0"/>
                <w:sz w:val="22"/>
                <w:lang w:eastAsia="lt-LT"/>
                <w14:ligatures w14:val="none"/>
              </w:rPr>
              <w:t xml:space="preserve"> psl.</w:t>
            </w:r>
          </w:p>
        </w:tc>
      </w:tr>
      <w:tr w:rsidR="00EF14B1" w:rsidRPr="00D924FA" w14:paraId="53D3C0A5"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07C2F2B3"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CE56E7B"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68CC3A06" w14:textId="24C5E63E"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4. Baigėsi KVO režimo veikimas (funkcija būtina);</w:t>
            </w:r>
          </w:p>
        </w:tc>
        <w:tc>
          <w:tcPr>
            <w:tcW w:w="3686" w:type="dxa"/>
            <w:tcBorders>
              <w:top w:val="nil"/>
              <w:left w:val="nil"/>
              <w:bottom w:val="single" w:sz="4" w:space="0" w:color="auto"/>
              <w:right w:val="single" w:sz="4" w:space="0" w:color="auto"/>
            </w:tcBorders>
            <w:vAlign w:val="center"/>
            <w:hideMark/>
          </w:tcPr>
          <w:p w14:paraId="7DDAF41C" w14:textId="1ADD2FFC"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kern w:val="0"/>
                <w:sz w:val="22"/>
                <w:lang w:eastAsia="lt-LT"/>
                <w14:ligatures w14:val="none"/>
              </w:rPr>
              <w:t>4. Baigėsi KVO režimo veikimas;</w:t>
            </w:r>
            <w:r>
              <w:t xml:space="preserve"> </w:t>
            </w:r>
            <w:r w:rsidRPr="00682DD1">
              <w:rPr>
                <w:rFonts w:eastAsia="Times New Roman" w:cs="Times New Roman"/>
                <w:kern w:val="0"/>
                <w:sz w:val="22"/>
                <w:lang w:eastAsia="lt-LT"/>
                <w14:ligatures w14:val="none"/>
              </w:rPr>
              <w:t xml:space="preserve">Katalogas </w:t>
            </w:r>
            <w:r>
              <w:rPr>
                <w:rFonts w:eastAsia="Times New Roman" w:cs="Times New Roman"/>
                <w:kern w:val="0"/>
                <w:sz w:val="22"/>
                <w:lang w:eastAsia="lt-LT"/>
                <w14:ligatures w14:val="none"/>
              </w:rPr>
              <w:t>41</w:t>
            </w:r>
            <w:r w:rsidRPr="00682DD1">
              <w:rPr>
                <w:rFonts w:eastAsia="Times New Roman" w:cs="Times New Roman"/>
                <w:kern w:val="0"/>
                <w:sz w:val="22"/>
                <w:lang w:eastAsia="lt-LT"/>
                <w14:ligatures w14:val="none"/>
              </w:rPr>
              <w:t xml:space="preserve"> psl.</w:t>
            </w:r>
          </w:p>
        </w:tc>
      </w:tr>
      <w:tr w:rsidR="00EF14B1" w:rsidRPr="00D924FA" w14:paraId="21F3D841"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7D92581F"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24BA9D3"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5BBEFA90"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5. Per aukštas spaudimas;</w:t>
            </w:r>
          </w:p>
        </w:tc>
        <w:tc>
          <w:tcPr>
            <w:tcW w:w="3686" w:type="dxa"/>
            <w:tcBorders>
              <w:top w:val="nil"/>
              <w:left w:val="nil"/>
              <w:bottom w:val="single" w:sz="4" w:space="0" w:color="auto"/>
              <w:right w:val="single" w:sz="4" w:space="0" w:color="auto"/>
            </w:tcBorders>
            <w:vAlign w:val="center"/>
            <w:hideMark/>
          </w:tcPr>
          <w:p w14:paraId="489F4A57" w14:textId="704CC41F"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kern w:val="0"/>
                <w:sz w:val="22"/>
                <w:lang w:eastAsia="lt-LT"/>
                <w14:ligatures w14:val="none"/>
              </w:rPr>
              <w:t>5. Per aukštas spaudimas;</w:t>
            </w:r>
            <w:r>
              <w:t xml:space="preserve"> </w:t>
            </w:r>
            <w:r w:rsidRPr="00682DD1">
              <w:rPr>
                <w:rFonts w:eastAsia="Times New Roman" w:cs="Times New Roman"/>
                <w:kern w:val="0"/>
                <w:sz w:val="22"/>
                <w:lang w:eastAsia="lt-LT"/>
                <w14:ligatures w14:val="none"/>
              </w:rPr>
              <w:t>Katalogas 4</w:t>
            </w:r>
            <w:r>
              <w:rPr>
                <w:rFonts w:eastAsia="Times New Roman" w:cs="Times New Roman"/>
                <w:kern w:val="0"/>
                <w:sz w:val="22"/>
                <w:lang w:eastAsia="lt-LT"/>
                <w14:ligatures w14:val="none"/>
              </w:rPr>
              <w:t>2</w:t>
            </w:r>
            <w:r w:rsidRPr="00682DD1">
              <w:rPr>
                <w:rFonts w:eastAsia="Times New Roman" w:cs="Times New Roman"/>
                <w:kern w:val="0"/>
                <w:sz w:val="22"/>
                <w:lang w:eastAsia="lt-LT"/>
                <w14:ligatures w14:val="none"/>
              </w:rPr>
              <w:t xml:space="preserve"> psl.</w:t>
            </w:r>
          </w:p>
        </w:tc>
      </w:tr>
      <w:tr w:rsidR="00EF14B1" w:rsidRPr="00D924FA" w14:paraId="72C9110F" w14:textId="77777777" w:rsidTr="00BD23D1">
        <w:trPr>
          <w:trHeight w:val="624"/>
        </w:trPr>
        <w:tc>
          <w:tcPr>
            <w:tcW w:w="570" w:type="dxa"/>
            <w:vMerge/>
            <w:tcBorders>
              <w:top w:val="nil"/>
              <w:left w:val="single" w:sz="4" w:space="0" w:color="auto"/>
              <w:bottom w:val="single" w:sz="4" w:space="0" w:color="auto"/>
              <w:right w:val="single" w:sz="4" w:space="0" w:color="auto"/>
            </w:tcBorders>
            <w:vAlign w:val="center"/>
            <w:hideMark/>
          </w:tcPr>
          <w:p w14:paraId="22BBF7A1"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20178FF1"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42F9C9B9"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6. Neteisingai įstatytas švirkštas arba švirkštas neteisingai užfiksuotas.</w:t>
            </w:r>
          </w:p>
        </w:tc>
        <w:tc>
          <w:tcPr>
            <w:tcW w:w="3686" w:type="dxa"/>
            <w:tcBorders>
              <w:top w:val="nil"/>
              <w:left w:val="nil"/>
              <w:bottom w:val="single" w:sz="4" w:space="0" w:color="auto"/>
              <w:right w:val="single" w:sz="4" w:space="0" w:color="auto"/>
            </w:tcBorders>
            <w:vAlign w:val="center"/>
            <w:hideMark/>
          </w:tcPr>
          <w:p w14:paraId="03BC8864" w14:textId="23A93FDC"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kern w:val="0"/>
                <w:sz w:val="22"/>
                <w:lang w:eastAsia="lt-LT"/>
                <w14:ligatures w14:val="none"/>
              </w:rPr>
              <w:t>6. Neteisingai įstatytas švirkštas arba švirkštas neteisingai užfiksuotas.</w:t>
            </w:r>
            <w:r>
              <w:t xml:space="preserve"> </w:t>
            </w:r>
            <w:r w:rsidRPr="00682DD1">
              <w:rPr>
                <w:rFonts w:eastAsia="Times New Roman" w:cs="Times New Roman"/>
                <w:kern w:val="0"/>
                <w:sz w:val="22"/>
                <w:lang w:eastAsia="lt-LT"/>
                <w14:ligatures w14:val="none"/>
              </w:rPr>
              <w:t>Katalogas 4</w:t>
            </w:r>
            <w:r>
              <w:rPr>
                <w:rFonts w:eastAsia="Times New Roman" w:cs="Times New Roman"/>
                <w:kern w:val="0"/>
                <w:sz w:val="22"/>
                <w:lang w:eastAsia="lt-LT"/>
                <w14:ligatures w14:val="none"/>
              </w:rPr>
              <w:t>2</w:t>
            </w:r>
            <w:r w:rsidRPr="00682DD1">
              <w:rPr>
                <w:rFonts w:eastAsia="Times New Roman" w:cs="Times New Roman"/>
                <w:kern w:val="0"/>
                <w:sz w:val="22"/>
                <w:lang w:eastAsia="lt-LT"/>
                <w14:ligatures w14:val="none"/>
              </w:rPr>
              <w:t xml:space="preserve"> psl.</w:t>
            </w:r>
          </w:p>
        </w:tc>
      </w:tr>
      <w:tr w:rsidR="00EF14B1" w:rsidRPr="00D924FA" w14:paraId="571880E0" w14:textId="77777777" w:rsidTr="00BD23D1">
        <w:trPr>
          <w:trHeight w:val="936"/>
        </w:trPr>
        <w:tc>
          <w:tcPr>
            <w:tcW w:w="570" w:type="dxa"/>
            <w:tcBorders>
              <w:top w:val="nil"/>
              <w:left w:val="single" w:sz="4" w:space="0" w:color="auto"/>
              <w:bottom w:val="single" w:sz="4" w:space="0" w:color="auto"/>
              <w:right w:val="single" w:sz="4" w:space="0" w:color="auto"/>
            </w:tcBorders>
            <w:vAlign w:val="center"/>
            <w:hideMark/>
          </w:tcPr>
          <w:p w14:paraId="26A05726"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15</w:t>
            </w:r>
          </w:p>
        </w:tc>
        <w:tc>
          <w:tcPr>
            <w:tcW w:w="2975" w:type="dxa"/>
            <w:tcBorders>
              <w:top w:val="nil"/>
              <w:left w:val="nil"/>
              <w:bottom w:val="single" w:sz="4" w:space="0" w:color="auto"/>
              <w:right w:val="single" w:sz="4" w:space="0" w:color="auto"/>
            </w:tcBorders>
            <w:vAlign w:val="center"/>
            <w:hideMark/>
          </w:tcPr>
          <w:p w14:paraId="703C1974"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xml:space="preserve">Reakcija į sistemos okliuziją </w:t>
            </w:r>
          </w:p>
        </w:tc>
        <w:tc>
          <w:tcPr>
            <w:tcW w:w="3685" w:type="dxa"/>
            <w:tcBorders>
              <w:top w:val="nil"/>
              <w:left w:val="nil"/>
              <w:bottom w:val="single" w:sz="4" w:space="0" w:color="auto"/>
              <w:right w:val="single" w:sz="4" w:space="0" w:color="auto"/>
            </w:tcBorders>
            <w:vAlign w:val="center"/>
            <w:hideMark/>
          </w:tcPr>
          <w:p w14:paraId="4CA97060"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Slenksčio ribos ne siauresnės kaip 0,2 – 1,0 bar, ne mažiau kaip 9 nustatymo lygiai</w:t>
            </w:r>
          </w:p>
        </w:tc>
        <w:tc>
          <w:tcPr>
            <w:tcW w:w="3686" w:type="dxa"/>
            <w:tcBorders>
              <w:top w:val="nil"/>
              <w:left w:val="nil"/>
              <w:bottom w:val="single" w:sz="4" w:space="0" w:color="auto"/>
              <w:right w:val="single" w:sz="4" w:space="0" w:color="auto"/>
            </w:tcBorders>
            <w:noWrap/>
            <w:vAlign w:val="bottom"/>
            <w:hideMark/>
          </w:tcPr>
          <w:p w14:paraId="38BC76BC" w14:textId="77777777" w:rsidR="00EF14B1" w:rsidRPr="00816AE4" w:rsidRDefault="00EF14B1" w:rsidP="00EF21D5">
            <w:pPr>
              <w:suppressLineNumbers/>
              <w:suppressAutoHyphens/>
              <w:autoSpaceDN w:val="0"/>
              <w:jc w:val="both"/>
              <w:textAlignment w:val="baseline"/>
              <w:rPr>
                <w:rFonts w:eastAsia="Times New Roman" w:cs="Times New Roman"/>
                <w:kern w:val="3"/>
                <w:sz w:val="22"/>
                <w:lang w:eastAsia="zh-CN"/>
                <w14:ligatures w14:val="none"/>
              </w:rPr>
            </w:pPr>
            <w:r w:rsidRPr="00816AE4">
              <w:rPr>
                <w:rFonts w:eastAsia="Times New Roman" w:cs="Times New Roman"/>
                <w:kern w:val="3"/>
                <w:sz w:val="22"/>
                <w:lang w:eastAsia="zh-CN"/>
                <w14:ligatures w14:val="none"/>
              </w:rPr>
              <w:t>Nuo 0,1 – 1,2 bar,</w:t>
            </w:r>
          </w:p>
          <w:p w14:paraId="1B48E8D2" w14:textId="3123CCFC" w:rsidR="00EF14B1" w:rsidRPr="00D924FA" w:rsidRDefault="00EF14B1" w:rsidP="00EF21D5">
            <w:pPr>
              <w:jc w:val="both"/>
              <w:rPr>
                <w:rFonts w:ascii="Calibri" w:eastAsia="Times New Roman" w:hAnsi="Calibri" w:cs="Calibri"/>
                <w:color w:val="000000"/>
                <w:kern w:val="0"/>
                <w:sz w:val="22"/>
                <w:lang w:eastAsia="lt-LT"/>
                <w14:ligatures w14:val="none"/>
              </w:rPr>
            </w:pPr>
            <w:r w:rsidRPr="00816AE4">
              <w:rPr>
                <w:rFonts w:eastAsia="Times New Roman" w:cs="Times New Roman"/>
                <w:kern w:val="3"/>
                <w:sz w:val="22"/>
                <w:lang w:eastAsia="zh-CN"/>
                <w14:ligatures w14:val="none"/>
              </w:rPr>
              <w:t>9 nustatymo lygiai. Techninių duomenų lapas</w:t>
            </w:r>
          </w:p>
        </w:tc>
      </w:tr>
      <w:tr w:rsidR="00EF14B1" w:rsidRPr="00D924FA" w14:paraId="6522CE3C" w14:textId="77777777" w:rsidTr="00BD23D1">
        <w:trPr>
          <w:trHeight w:val="312"/>
        </w:trPr>
        <w:tc>
          <w:tcPr>
            <w:tcW w:w="570" w:type="dxa"/>
            <w:vMerge w:val="restart"/>
            <w:tcBorders>
              <w:top w:val="nil"/>
              <w:left w:val="single" w:sz="4" w:space="0" w:color="auto"/>
              <w:bottom w:val="single" w:sz="4" w:space="0" w:color="auto"/>
              <w:right w:val="single" w:sz="4" w:space="0" w:color="auto"/>
            </w:tcBorders>
            <w:vAlign w:val="center"/>
            <w:hideMark/>
          </w:tcPr>
          <w:p w14:paraId="6215013E"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16</w:t>
            </w:r>
          </w:p>
        </w:tc>
        <w:tc>
          <w:tcPr>
            <w:tcW w:w="2975" w:type="dxa"/>
            <w:vMerge w:val="restart"/>
            <w:tcBorders>
              <w:top w:val="nil"/>
              <w:left w:val="single" w:sz="4" w:space="0" w:color="auto"/>
              <w:bottom w:val="single" w:sz="4" w:space="0" w:color="auto"/>
              <w:right w:val="single" w:sz="4" w:space="0" w:color="auto"/>
            </w:tcBorders>
            <w:vAlign w:val="center"/>
            <w:hideMark/>
          </w:tcPr>
          <w:p w14:paraId="5ADD88A1"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Spalviniai indikatoriai</w:t>
            </w:r>
          </w:p>
        </w:tc>
        <w:tc>
          <w:tcPr>
            <w:tcW w:w="3685" w:type="dxa"/>
            <w:tcBorders>
              <w:top w:val="nil"/>
              <w:left w:val="nil"/>
              <w:bottom w:val="single" w:sz="4" w:space="0" w:color="auto"/>
              <w:right w:val="single" w:sz="4" w:space="0" w:color="auto"/>
            </w:tcBorders>
            <w:vAlign w:val="center"/>
            <w:hideMark/>
          </w:tcPr>
          <w:p w14:paraId="7FCF71E9"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xml:space="preserve"> Būtina:</w:t>
            </w:r>
          </w:p>
        </w:tc>
        <w:tc>
          <w:tcPr>
            <w:tcW w:w="3686" w:type="dxa"/>
            <w:tcBorders>
              <w:top w:val="nil"/>
              <w:left w:val="nil"/>
              <w:bottom w:val="single" w:sz="4" w:space="0" w:color="auto"/>
              <w:right w:val="single" w:sz="4" w:space="0" w:color="auto"/>
            </w:tcBorders>
            <w:vAlign w:val="center"/>
            <w:hideMark/>
          </w:tcPr>
          <w:p w14:paraId="5451E749" w14:textId="348FB324"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 xml:space="preserve"> Yra:</w:t>
            </w:r>
          </w:p>
        </w:tc>
      </w:tr>
      <w:tr w:rsidR="00EF14B1" w:rsidRPr="00D924FA" w14:paraId="0449885D" w14:textId="77777777" w:rsidTr="005A3568">
        <w:trPr>
          <w:trHeight w:val="312"/>
        </w:trPr>
        <w:tc>
          <w:tcPr>
            <w:tcW w:w="570" w:type="dxa"/>
            <w:vMerge/>
            <w:tcBorders>
              <w:top w:val="nil"/>
              <w:left w:val="single" w:sz="4" w:space="0" w:color="auto"/>
              <w:bottom w:val="single" w:sz="4" w:space="0" w:color="auto"/>
              <w:right w:val="single" w:sz="4" w:space="0" w:color="auto"/>
            </w:tcBorders>
            <w:vAlign w:val="center"/>
            <w:hideMark/>
          </w:tcPr>
          <w:p w14:paraId="034EB129"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CEF31CE"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7F56A9B7"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 Normali būsena (vyksta infuzija);</w:t>
            </w:r>
          </w:p>
        </w:tc>
        <w:tc>
          <w:tcPr>
            <w:tcW w:w="3686" w:type="dxa"/>
            <w:tcBorders>
              <w:top w:val="nil"/>
              <w:left w:val="nil"/>
              <w:bottom w:val="single" w:sz="4" w:space="0" w:color="auto"/>
              <w:right w:val="single" w:sz="4" w:space="0" w:color="auto"/>
            </w:tcBorders>
            <w:vAlign w:val="center"/>
            <w:hideMark/>
          </w:tcPr>
          <w:p w14:paraId="3AB9C864" w14:textId="0D27AF41"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1. Normali būsena (vyksta infuzija); Žalia spalva</w:t>
            </w:r>
            <w:r>
              <w:t xml:space="preserve"> </w:t>
            </w:r>
            <w:r w:rsidRPr="00DA0A64">
              <w:rPr>
                <w:rFonts w:eastAsia="Times New Roman" w:cs="Times New Roman"/>
                <w:color w:val="000000"/>
                <w:kern w:val="0"/>
                <w:sz w:val="22"/>
                <w:lang w:eastAsia="lt-LT"/>
                <w14:ligatures w14:val="none"/>
              </w:rPr>
              <w:t xml:space="preserve">Katalogas </w:t>
            </w:r>
            <w:r>
              <w:rPr>
                <w:rFonts w:eastAsia="Times New Roman" w:cs="Times New Roman"/>
                <w:color w:val="000000"/>
                <w:kern w:val="0"/>
                <w:sz w:val="22"/>
                <w:lang w:eastAsia="lt-LT"/>
                <w14:ligatures w14:val="none"/>
              </w:rPr>
              <w:t>17</w:t>
            </w:r>
            <w:r w:rsidRPr="00DA0A64">
              <w:rPr>
                <w:rFonts w:eastAsia="Times New Roman" w:cs="Times New Roman"/>
                <w:color w:val="000000"/>
                <w:kern w:val="0"/>
                <w:sz w:val="22"/>
                <w:lang w:eastAsia="lt-LT"/>
                <w14:ligatures w14:val="none"/>
              </w:rPr>
              <w:t xml:space="preserve"> psl.</w:t>
            </w:r>
          </w:p>
        </w:tc>
      </w:tr>
      <w:tr w:rsidR="00EF14B1" w:rsidRPr="00D924FA" w14:paraId="709AE216" w14:textId="77777777" w:rsidTr="005A3568">
        <w:trPr>
          <w:trHeight w:val="312"/>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1400F7B5"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14:paraId="042B9CC5"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29E605"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 Veikimo sutrikimas;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A6A06FD" w14:textId="7BD3CFEF"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2. Veikimo sutrikimas; Geltona spalva</w:t>
            </w:r>
            <w:r>
              <w:t xml:space="preserve"> </w:t>
            </w:r>
            <w:r w:rsidRPr="00DA0A64">
              <w:rPr>
                <w:rFonts w:eastAsia="Times New Roman" w:cs="Times New Roman"/>
                <w:color w:val="000000"/>
                <w:kern w:val="0"/>
                <w:sz w:val="22"/>
                <w:lang w:eastAsia="lt-LT"/>
                <w14:ligatures w14:val="none"/>
              </w:rPr>
              <w:t xml:space="preserve">Katalogas </w:t>
            </w:r>
            <w:r>
              <w:rPr>
                <w:rFonts w:eastAsia="Times New Roman" w:cs="Times New Roman"/>
                <w:color w:val="000000"/>
                <w:kern w:val="0"/>
                <w:sz w:val="22"/>
                <w:lang w:eastAsia="lt-LT"/>
                <w14:ligatures w14:val="none"/>
              </w:rPr>
              <w:t>17</w:t>
            </w:r>
            <w:r w:rsidRPr="00DA0A64">
              <w:rPr>
                <w:rFonts w:eastAsia="Times New Roman" w:cs="Times New Roman"/>
                <w:color w:val="000000"/>
                <w:kern w:val="0"/>
                <w:sz w:val="22"/>
                <w:lang w:eastAsia="lt-LT"/>
                <w14:ligatures w14:val="none"/>
              </w:rPr>
              <w:t xml:space="preserve"> psl.</w:t>
            </w:r>
          </w:p>
        </w:tc>
      </w:tr>
      <w:tr w:rsidR="00EF14B1" w:rsidRPr="00D924FA" w14:paraId="605E40B9" w14:textId="77777777" w:rsidTr="005A3568">
        <w:trPr>
          <w:trHeight w:val="312"/>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0E05F75"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14:paraId="3ABAA98D"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single" w:sz="4" w:space="0" w:color="auto"/>
              <w:left w:val="nil"/>
              <w:bottom w:val="single" w:sz="4" w:space="0" w:color="auto"/>
              <w:right w:val="single" w:sz="4" w:space="0" w:color="auto"/>
            </w:tcBorders>
            <w:vAlign w:val="center"/>
            <w:hideMark/>
          </w:tcPr>
          <w:p w14:paraId="260759D9"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3. Kritinės situacijai įspėjimas.</w:t>
            </w:r>
          </w:p>
        </w:tc>
        <w:tc>
          <w:tcPr>
            <w:tcW w:w="3686" w:type="dxa"/>
            <w:tcBorders>
              <w:top w:val="single" w:sz="4" w:space="0" w:color="auto"/>
              <w:left w:val="nil"/>
              <w:bottom w:val="single" w:sz="4" w:space="0" w:color="auto"/>
              <w:right w:val="single" w:sz="4" w:space="0" w:color="auto"/>
            </w:tcBorders>
            <w:vAlign w:val="center"/>
            <w:hideMark/>
          </w:tcPr>
          <w:p w14:paraId="030E8DB0" w14:textId="432466FB"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3. Kritinės situacijai įspėjimas. Raudona spalva</w:t>
            </w:r>
            <w:r>
              <w:t xml:space="preserve"> </w:t>
            </w:r>
            <w:r w:rsidRPr="00DA0A64">
              <w:rPr>
                <w:rFonts w:eastAsia="Times New Roman" w:cs="Times New Roman"/>
                <w:color w:val="000000"/>
                <w:kern w:val="0"/>
                <w:sz w:val="22"/>
                <w:lang w:eastAsia="lt-LT"/>
                <w14:ligatures w14:val="none"/>
              </w:rPr>
              <w:t xml:space="preserve">Katalogas </w:t>
            </w:r>
            <w:r>
              <w:rPr>
                <w:rFonts w:eastAsia="Times New Roman" w:cs="Times New Roman"/>
                <w:color w:val="000000"/>
                <w:kern w:val="0"/>
                <w:sz w:val="22"/>
                <w:lang w:eastAsia="lt-LT"/>
                <w14:ligatures w14:val="none"/>
              </w:rPr>
              <w:t>17</w:t>
            </w:r>
            <w:r w:rsidRPr="00DA0A64">
              <w:rPr>
                <w:rFonts w:eastAsia="Times New Roman" w:cs="Times New Roman"/>
                <w:color w:val="000000"/>
                <w:kern w:val="0"/>
                <w:sz w:val="22"/>
                <w:lang w:eastAsia="lt-LT"/>
                <w14:ligatures w14:val="none"/>
              </w:rPr>
              <w:t xml:space="preserve"> psl.</w:t>
            </w:r>
          </w:p>
        </w:tc>
      </w:tr>
      <w:tr w:rsidR="00EF14B1" w:rsidRPr="00D924FA" w14:paraId="0505FF73" w14:textId="77777777" w:rsidTr="00BD23D1">
        <w:trPr>
          <w:trHeight w:val="312"/>
        </w:trPr>
        <w:tc>
          <w:tcPr>
            <w:tcW w:w="570" w:type="dxa"/>
            <w:vMerge w:val="restart"/>
            <w:tcBorders>
              <w:top w:val="nil"/>
              <w:left w:val="single" w:sz="4" w:space="0" w:color="auto"/>
              <w:bottom w:val="single" w:sz="4" w:space="0" w:color="auto"/>
              <w:right w:val="single" w:sz="4" w:space="0" w:color="auto"/>
            </w:tcBorders>
            <w:vAlign w:val="center"/>
            <w:hideMark/>
          </w:tcPr>
          <w:p w14:paraId="1AE5E45C"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17</w:t>
            </w:r>
          </w:p>
        </w:tc>
        <w:tc>
          <w:tcPr>
            <w:tcW w:w="2975" w:type="dxa"/>
            <w:vMerge w:val="restart"/>
            <w:tcBorders>
              <w:top w:val="nil"/>
              <w:left w:val="single" w:sz="4" w:space="0" w:color="auto"/>
              <w:bottom w:val="single" w:sz="4" w:space="0" w:color="auto"/>
              <w:right w:val="single" w:sz="4" w:space="0" w:color="auto"/>
            </w:tcBorders>
            <w:vAlign w:val="center"/>
            <w:hideMark/>
          </w:tcPr>
          <w:p w14:paraId="00765E2A"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Pompos maitinimas:</w:t>
            </w:r>
          </w:p>
        </w:tc>
        <w:tc>
          <w:tcPr>
            <w:tcW w:w="3685" w:type="dxa"/>
            <w:tcBorders>
              <w:top w:val="nil"/>
              <w:left w:val="nil"/>
              <w:bottom w:val="single" w:sz="4" w:space="0" w:color="auto"/>
              <w:right w:val="single" w:sz="4" w:space="0" w:color="auto"/>
            </w:tcBorders>
            <w:vAlign w:val="center"/>
            <w:hideMark/>
          </w:tcPr>
          <w:p w14:paraId="58072256"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 Vidinis akumuliatorius;</w:t>
            </w:r>
          </w:p>
        </w:tc>
        <w:tc>
          <w:tcPr>
            <w:tcW w:w="3686" w:type="dxa"/>
            <w:tcBorders>
              <w:top w:val="nil"/>
              <w:left w:val="nil"/>
              <w:bottom w:val="single" w:sz="4" w:space="0" w:color="auto"/>
              <w:right w:val="single" w:sz="4" w:space="0" w:color="auto"/>
            </w:tcBorders>
            <w:vAlign w:val="center"/>
            <w:hideMark/>
          </w:tcPr>
          <w:p w14:paraId="24BD161C" w14:textId="2CFD1130"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1. Vidinis akumuliatorius;</w:t>
            </w:r>
            <w:r>
              <w:rPr>
                <w:rFonts w:eastAsia="Times New Roman" w:cs="Times New Roman"/>
                <w:color w:val="000000"/>
                <w:kern w:val="0"/>
                <w:sz w:val="22"/>
                <w:lang w:eastAsia="lt-LT"/>
                <w14:ligatures w14:val="none"/>
              </w:rPr>
              <w:t xml:space="preserve"> </w:t>
            </w:r>
            <w:r w:rsidRPr="00F7324A">
              <w:rPr>
                <w:rFonts w:eastAsia="Times New Roman" w:cs="Times New Roman"/>
                <w:color w:val="000000"/>
                <w:kern w:val="0"/>
                <w:sz w:val="22"/>
                <w:lang w:eastAsia="lt-LT"/>
                <w14:ligatures w14:val="none"/>
              </w:rPr>
              <w:t>Techninių duomenų lapas</w:t>
            </w:r>
          </w:p>
        </w:tc>
      </w:tr>
      <w:tr w:rsidR="00EF14B1" w:rsidRPr="00D924FA" w14:paraId="240493FA" w14:textId="77777777" w:rsidTr="00BD23D1">
        <w:trPr>
          <w:trHeight w:val="312"/>
        </w:trPr>
        <w:tc>
          <w:tcPr>
            <w:tcW w:w="570" w:type="dxa"/>
            <w:vMerge/>
            <w:tcBorders>
              <w:top w:val="nil"/>
              <w:left w:val="single" w:sz="4" w:space="0" w:color="auto"/>
              <w:bottom w:val="single" w:sz="4" w:space="0" w:color="auto"/>
              <w:right w:val="single" w:sz="4" w:space="0" w:color="auto"/>
            </w:tcBorders>
            <w:vAlign w:val="center"/>
            <w:hideMark/>
          </w:tcPr>
          <w:p w14:paraId="522598FF"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076B4DA6"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3A8E9912"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 230V, 50 Hz elektros tinklas;</w:t>
            </w:r>
          </w:p>
        </w:tc>
        <w:tc>
          <w:tcPr>
            <w:tcW w:w="3686" w:type="dxa"/>
            <w:tcBorders>
              <w:top w:val="nil"/>
              <w:left w:val="nil"/>
              <w:bottom w:val="single" w:sz="4" w:space="0" w:color="auto"/>
              <w:right w:val="single" w:sz="4" w:space="0" w:color="auto"/>
            </w:tcBorders>
            <w:vAlign w:val="center"/>
            <w:hideMark/>
          </w:tcPr>
          <w:p w14:paraId="0B93111F" w14:textId="3E66D9D3"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2. 230V, 50 Hz elektros tinklas;</w:t>
            </w:r>
            <w:r>
              <w:t xml:space="preserve"> </w:t>
            </w:r>
            <w:r w:rsidRPr="00F7324A">
              <w:rPr>
                <w:rFonts w:eastAsia="Times New Roman" w:cs="Times New Roman"/>
                <w:color w:val="000000"/>
                <w:kern w:val="0"/>
                <w:sz w:val="22"/>
                <w:lang w:eastAsia="lt-LT"/>
                <w14:ligatures w14:val="none"/>
              </w:rPr>
              <w:t>Techninių duomenų lapas</w:t>
            </w:r>
          </w:p>
        </w:tc>
      </w:tr>
      <w:tr w:rsidR="00EF14B1" w:rsidRPr="00D924FA" w14:paraId="271E3934" w14:textId="77777777" w:rsidTr="00BD23D1">
        <w:trPr>
          <w:trHeight w:val="936"/>
        </w:trPr>
        <w:tc>
          <w:tcPr>
            <w:tcW w:w="570" w:type="dxa"/>
            <w:vMerge/>
            <w:tcBorders>
              <w:top w:val="nil"/>
              <w:left w:val="single" w:sz="4" w:space="0" w:color="auto"/>
              <w:bottom w:val="single" w:sz="4" w:space="0" w:color="auto"/>
              <w:right w:val="single" w:sz="4" w:space="0" w:color="auto"/>
            </w:tcBorders>
            <w:vAlign w:val="center"/>
            <w:hideMark/>
          </w:tcPr>
          <w:p w14:paraId="5EAD9CC2"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4563AE7F"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1C2A06D2"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xml:space="preserve">3. Centralizuotas elektros energijos aprūpinimo iš infuzinius prietaisus integruojančio / laikančio įrenginio. </w:t>
            </w:r>
          </w:p>
        </w:tc>
        <w:tc>
          <w:tcPr>
            <w:tcW w:w="3686" w:type="dxa"/>
            <w:tcBorders>
              <w:top w:val="nil"/>
              <w:left w:val="nil"/>
              <w:bottom w:val="single" w:sz="4" w:space="0" w:color="auto"/>
              <w:right w:val="single" w:sz="4" w:space="0" w:color="auto"/>
            </w:tcBorders>
            <w:vAlign w:val="center"/>
            <w:hideMark/>
          </w:tcPr>
          <w:p w14:paraId="1354611C" w14:textId="67185770"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 xml:space="preserve">3. Centralizuotas elektros energijos aprūpinimo iš infuzinius prietaisus integruojančio / laikančio įrenginio. </w:t>
            </w:r>
            <w:r w:rsidRPr="00F7324A">
              <w:rPr>
                <w:rFonts w:eastAsia="Times New Roman" w:cs="Times New Roman"/>
                <w:color w:val="000000"/>
                <w:kern w:val="0"/>
                <w:sz w:val="22"/>
                <w:lang w:eastAsia="lt-LT"/>
                <w14:ligatures w14:val="none"/>
              </w:rPr>
              <w:t>Techninių duomenų lapas</w:t>
            </w:r>
          </w:p>
        </w:tc>
      </w:tr>
      <w:tr w:rsidR="00EF14B1" w:rsidRPr="00D924FA" w14:paraId="08C49B87" w14:textId="77777777" w:rsidTr="00BD23D1">
        <w:trPr>
          <w:trHeight w:val="936"/>
        </w:trPr>
        <w:tc>
          <w:tcPr>
            <w:tcW w:w="570" w:type="dxa"/>
            <w:tcBorders>
              <w:top w:val="single" w:sz="4" w:space="0" w:color="auto"/>
              <w:left w:val="single" w:sz="4" w:space="0" w:color="auto"/>
              <w:bottom w:val="single" w:sz="4" w:space="0" w:color="auto"/>
              <w:right w:val="single" w:sz="4" w:space="0" w:color="auto"/>
            </w:tcBorders>
            <w:vAlign w:val="center"/>
            <w:hideMark/>
          </w:tcPr>
          <w:p w14:paraId="4D85450D"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18</w:t>
            </w:r>
          </w:p>
        </w:tc>
        <w:tc>
          <w:tcPr>
            <w:tcW w:w="2975" w:type="dxa"/>
            <w:tcBorders>
              <w:top w:val="single" w:sz="4" w:space="0" w:color="auto"/>
              <w:left w:val="nil"/>
              <w:bottom w:val="single" w:sz="4" w:space="0" w:color="auto"/>
              <w:right w:val="single" w:sz="4" w:space="0" w:color="auto"/>
            </w:tcBorders>
            <w:vAlign w:val="center"/>
            <w:hideMark/>
          </w:tcPr>
          <w:p w14:paraId="0CB6D04E"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Pompos veikimo iš vidinio akumuliatoriaus trukmė</w:t>
            </w:r>
          </w:p>
        </w:tc>
        <w:tc>
          <w:tcPr>
            <w:tcW w:w="3685" w:type="dxa"/>
            <w:tcBorders>
              <w:top w:val="single" w:sz="4" w:space="0" w:color="auto"/>
              <w:left w:val="nil"/>
              <w:bottom w:val="single" w:sz="4" w:space="0" w:color="auto"/>
              <w:right w:val="single" w:sz="4" w:space="0" w:color="auto"/>
            </w:tcBorders>
            <w:vAlign w:val="center"/>
            <w:hideMark/>
          </w:tcPr>
          <w:p w14:paraId="5C61E5E0"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Ne mažiau kaip 11 val., esant infuzijos greičiui ne mažesniam nei 5 ml/val.</w:t>
            </w:r>
          </w:p>
        </w:tc>
        <w:tc>
          <w:tcPr>
            <w:tcW w:w="3686" w:type="dxa"/>
            <w:tcBorders>
              <w:top w:val="single" w:sz="4" w:space="0" w:color="auto"/>
              <w:left w:val="nil"/>
              <w:bottom w:val="single" w:sz="4" w:space="0" w:color="auto"/>
              <w:right w:val="single" w:sz="4" w:space="0" w:color="auto"/>
            </w:tcBorders>
            <w:vAlign w:val="center"/>
            <w:hideMark/>
          </w:tcPr>
          <w:p w14:paraId="32BC9C4A" w14:textId="2EF78DD4"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bCs/>
                <w:noProof/>
                <w:kern w:val="0"/>
                <w:sz w:val="22"/>
                <w14:ligatures w14:val="none"/>
              </w:rPr>
              <w:t>11 val., esant infuzijos greičiui 25 ml/val., naudojant 50 ml švirkštą.</w:t>
            </w:r>
            <w:r w:rsidRPr="00816AE4">
              <w:rPr>
                <w:rFonts w:eastAsia="Times New Roman" w:cs="Times New Roman"/>
                <w:kern w:val="3"/>
                <w:sz w:val="22"/>
                <w:lang w:eastAsia="zh-CN"/>
                <w14:ligatures w14:val="none"/>
              </w:rPr>
              <w:t xml:space="preserve"> Techninių duomenų lapas</w:t>
            </w:r>
            <w:r w:rsidRPr="00816AE4">
              <w:rPr>
                <w:rFonts w:eastAsia="Times New Roman" w:cs="Times New Roman"/>
                <w:color w:val="000000"/>
                <w:kern w:val="0"/>
                <w:sz w:val="22"/>
                <w:lang w:eastAsia="lt-LT"/>
                <w14:ligatures w14:val="none"/>
              </w:rPr>
              <w:t> </w:t>
            </w:r>
          </w:p>
        </w:tc>
      </w:tr>
      <w:tr w:rsidR="00EF14B1" w:rsidRPr="00D924FA" w14:paraId="451923A9" w14:textId="77777777" w:rsidTr="00BD23D1">
        <w:trPr>
          <w:trHeight w:val="624"/>
        </w:trPr>
        <w:tc>
          <w:tcPr>
            <w:tcW w:w="570" w:type="dxa"/>
            <w:tcBorders>
              <w:top w:val="nil"/>
              <w:left w:val="single" w:sz="4" w:space="0" w:color="auto"/>
              <w:bottom w:val="single" w:sz="4" w:space="0" w:color="auto"/>
              <w:right w:val="single" w:sz="4" w:space="0" w:color="auto"/>
            </w:tcBorders>
            <w:vAlign w:val="center"/>
            <w:hideMark/>
          </w:tcPr>
          <w:p w14:paraId="798F38F2"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19</w:t>
            </w:r>
          </w:p>
        </w:tc>
        <w:tc>
          <w:tcPr>
            <w:tcW w:w="2975" w:type="dxa"/>
            <w:tcBorders>
              <w:top w:val="nil"/>
              <w:left w:val="nil"/>
              <w:bottom w:val="single" w:sz="4" w:space="0" w:color="auto"/>
              <w:right w:val="single" w:sz="4" w:space="0" w:color="auto"/>
            </w:tcBorders>
            <w:vAlign w:val="center"/>
            <w:hideMark/>
          </w:tcPr>
          <w:p w14:paraId="068890E2"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Pompos spalvotas, lietimui jautrus ekranas</w:t>
            </w:r>
          </w:p>
        </w:tc>
        <w:tc>
          <w:tcPr>
            <w:tcW w:w="3685" w:type="dxa"/>
            <w:tcBorders>
              <w:top w:val="nil"/>
              <w:left w:val="nil"/>
              <w:bottom w:val="single" w:sz="4" w:space="0" w:color="auto"/>
              <w:right w:val="single" w:sz="4" w:space="0" w:color="auto"/>
            </w:tcBorders>
            <w:vAlign w:val="center"/>
            <w:hideMark/>
          </w:tcPr>
          <w:p w14:paraId="402AD00B"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Ne mažesnis kaip 5 colių įstrižainės</w:t>
            </w:r>
          </w:p>
        </w:tc>
        <w:tc>
          <w:tcPr>
            <w:tcW w:w="3686" w:type="dxa"/>
            <w:tcBorders>
              <w:top w:val="nil"/>
              <w:left w:val="nil"/>
              <w:bottom w:val="single" w:sz="4" w:space="0" w:color="auto"/>
              <w:right w:val="single" w:sz="4" w:space="0" w:color="auto"/>
            </w:tcBorders>
            <w:vAlign w:val="center"/>
            <w:hideMark/>
          </w:tcPr>
          <w:p w14:paraId="457C1AB3" w14:textId="6D0F039A"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kern w:val="3"/>
                <w:sz w:val="22"/>
                <w:lang w:eastAsia="zh-CN"/>
                <w14:ligatures w14:val="none"/>
              </w:rPr>
              <w:t>5,1 colių įstrižainės, spalvotas, lietimui jautrus. Techninių duomenų lapas</w:t>
            </w:r>
            <w:r w:rsidRPr="00816AE4">
              <w:rPr>
                <w:rFonts w:eastAsia="Times New Roman" w:cs="Times New Roman"/>
                <w:color w:val="000000"/>
                <w:kern w:val="0"/>
                <w:sz w:val="22"/>
                <w:lang w:eastAsia="lt-LT"/>
                <w14:ligatures w14:val="none"/>
              </w:rPr>
              <w:t> </w:t>
            </w:r>
          </w:p>
        </w:tc>
      </w:tr>
      <w:tr w:rsidR="00EF14B1" w:rsidRPr="00D924FA" w14:paraId="2903B46F" w14:textId="77777777" w:rsidTr="00D7225C">
        <w:trPr>
          <w:trHeight w:val="1248"/>
        </w:trPr>
        <w:tc>
          <w:tcPr>
            <w:tcW w:w="570" w:type="dxa"/>
            <w:tcBorders>
              <w:top w:val="nil"/>
              <w:left w:val="single" w:sz="4" w:space="0" w:color="auto"/>
              <w:bottom w:val="single" w:sz="4" w:space="0" w:color="auto"/>
              <w:right w:val="single" w:sz="4" w:space="0" w:color="auto"/>
            </w:tcBorders>
            <w:vAlign w:val="center"/>
            <w:hideMark/>
          </w:tcPr>
          <w:p w14:paraId="7079F40A"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20</w:t>
            </w:r>
          </w:p>
        </w:tc>
        <w:tc>
          <w:tcPr>
            <w:tcW w:w="2975" w:type="dxa"/>
            <w:tcBorders>
              <w:top w:val="nil"/>
              <w:left w:val="nil"/>
              <w:bottom w:val="single" w:sz="4" w:space="0" w:color="auto"/>
              <w:right w:val="single" w:sz="4" w:space="0" w:color="auto"/>
            </w:tcBorders>
            <w:vAlign w:val="center"/>
            <w:hideMark/>
          </w:tcPr>
          <w:p w14:paraId="1194282F"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 xml:space="preserve">Galimybė atnaujinti programinę įrangą nuotoliniu būdu (įsigijus papildomą programinę įrangą)  </w:t>
            </w:r>
          </w:p>
        </w:tc>
        <w:tc>
          <w:tcPr>
            <w:tcW w:w="3685" w:type="dxa"/>
            <w:tcBorders>
              <w:top w:val="nil"/>
              <w:left w:val="nil"/>
              <w:bottom w:val="single" w:sz="4" w:space="0" w:color="auto"/>
              <w:right w:val="single" w:sz="4" w:space="0" w:color="auto"/>
            </w:tcBorders>
            <w:vAlign w:val="center"/>
            <w:hideMark/>
          </w:tcPr>
          <w:p w14:paraId="7BD652FC"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Būtina</w:t>
            </w:r>
          </w:p>
        </w:tc>
        <w:tc>
          <w:tcPr>
            <w:tcW w:w="3686" w:type="dxa"/>
            <w:tcBorders>
              <w:top w:val="single" w:sz="4" w:space="0" w:color="auto"/>
              <w:left w:val="nil"/>
              <w:bottom w:val="single" w:sz="4" w:space="0" w:color="auto"/>
              <w:right w:val="single" w:sz="4" w:space="0" w:color="auto"/>
            </w:tcBorders>
            <w:hideMark/>
          </w:tcPr>
          <w:p w14:paraId="683A8B6D" w14:textId="41A167C4"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 Galima atnaujinti programinę įrangą nuotoliniu būdu. Techninių duomenų lapas</w:t>
            </w:r>
            <w:r w:rsidR="005B02CD">
              <w:rPr>
                <w:rFonts w:eastAsia="Times New Roman" w:cs="Times New Roman"/>
                <w:color w:val="000000"/>
                <w:kern w:val="0"/>
                <w:sz w:val="22"/>
                <w:lang w:eastAsia="lt-LT"/>
                <w14:ligatures w14:val="none"/>
              </w:rPr>
              <w:t xml:space="preserve"> ir Online suit pro</w:t>
            </w:r>
            <w:r w:rsidR="00CA6271">
              <w:rPr>
                <w:rFonts w:eastAsia="Times New Roman" w:cs="Times New Roman"/>
                <w:color w:val="000000"/>
                <w:kern w:val="0"/>
                <w:sz w:val="22"/>
                <w:lang w:eastAsia="lt-LT"/>
                <w14:ligatures w14:val="none"/>
              </w:rPr>
              <w:t>gramos katalogas</w:t>
            </w:r>
            <w:r w:rsidR="00205B01">
              <w:rPr>
                <w:rFonts w:eastAsia="Times New Roman" w:cs="Times New Roman"/>
                <w:color w:val="000000"/>
                <w:kern w:val="0"/>
                <w:sz w:val="22"/>
                <w:lang w:eastAsia="lt-LT"/>
                <w14:ligatures w14:val="none"/>
              </w:rPr>
              <w:t xml:space="preserve"> 15 psl.</w:t>
            </w:r>
          </w:p>
        </w:tc>
      </w:tr>
      <w:tr w:rsidR="00EF14B1" w:rsidRPr="00D924FA" w14:paraId="29F39B36" w14:textId="77777777" w:rsidTr="00BD23D1">
        <w:trPr>
          <w:trHeight w:val="936"/>
        </w:trPr>
        <w:tc>
          <w:tcPr>
            <w:tcW w:w="570" w:type="dxa"/>
            <w:vMerge w:val="restart"/>
            <w:tcBorders>
              <w:top w:val="nil"/>
              <w:left w:val="single" w:sz="4" w:space="0" w:color="auto"/>
              <w:bottom w:val="single" w:sz="4" w:space="0" w:color="auto"/>
              <w:right w:val="single" w:sz="4" w:space="0" w:color="auto"/>
            </w:tcBorders>
            <w:vAlign w:val="center"/>
            <w:hideMark/>
          </w:tcPr>
          <w:p w14:paraId="0E2DC604"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21</w:t>
            </w:r>
          </w:p>
        </w:tc>
        <w:tc>
          <w:tcPr>
            <w:tcW w:w="2975" w:type="dxa"/>
            <w:vMerge w:val="restart"/>
            <w:tcBorders>
              <w:top w:val="nil"/>
              <w:left w:val="single" w:sz="4" w:space="0" w:color="auto"/>
              <w:bottom w:val="single" w:sz="4" w:space="0" w:color="auto"/>
              <w:right w:val="single" w:sz="4" w:space="0" w:color="auto"/>
            </w:tcBorders>
            <w:vAlign w:val="center"/>
            <w:hideMark/>
          </w:tcPr>
          <w:p w14:paraId="0D124A11"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Švirkštinės pompos sąsajos</w:t>
            </w:r>
          </w:p>
        </w:tc>
        <w:tc>
          <w:tcPr>
            <w:tcW w:w="3685" w:type="dxa"/>
            <w:tcBorders>
              <w:top w:val="nil"/>
              <w:left w:val="nil"/>
              <w:bottom w:val="single" w:sz="4" w:space="0" w:color="auto"/>
              <w:right w:val="single" w:sz="4" w:space="0" w:color="auto"/>
            </w:tcBorders>
            <w:vAlign w:val="center"/>
            <w:hideMark/>
          </w:tcPr>
          <w:p w14:paraId="11B03403"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1. Jungtis (-ys) paciento kontroliuojamos analgezijos (PKA) valdymo jungiklio prijungimui;</w:t>
            </w:r>
          </w:p>
        </w:tc>
        <w:tc>
          <w:tcPr>
            <w:tcW w:w="3686" w:type="dxa"/>
            <w:tcBorders>
              <w:top w:val="nil"/>
              <w:left w:val="nil"/>
              <w:bottom w:val="single" w:sz="4" w:space="0" w:color="auto"/>
              <w:right w:val="single" w:sz="4" w:space="0" w:color="auto"/>
            </w:tcBorders>
            <w:vAlign w:val="center"/>
            <w:hideMark/>
          </w:tcPr>
          <w:p w14:paraId="2FC815A8" w14:textId="1C7BF6AA"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1. Jungtis paciento kontroliuojamos analgezijos (PKA) valdymo jungiklio prijungimui;</w:t>
            </w:r>
            <w:r>
              <w:t xml:space="preserve"> </w:t>
            </w:r>
            <w:r w:rsidRPr="00676A73">
              <w:rPr>
                <w:rFonts w:eastAsia="Times New Roman" w:cs="Times New Roman"/>
                <w:color w:val="000000"/>
                <w:kern w:val="0"/>
                <w:sz w:val="22"/>
                <w:lang w:eastAsia="lt-LT"/>
                <w14:ligatures w14:val="none"/>
              </w:rPr>
              <w:t>Techninių duomenų lapas</w:t>
            </w:r>
            <w:r>
              <w:rPr>
                <w:rFonts w:eastAsia="Times New Roman" w:cs="Times New Roman"/>
                <w:color w:val="000000"/>
                <w:kern w:val="0"/>
                <w:sz w:val="22"/>
                <w:lang w:eastAsia="lt-LT"/>
                <w14:ligatures w14:val="none"/>
              </w:rPr>
              <w:t xml:space="preserve"> ir katalogas 20 psl.</w:t>
            </w:r>
          </w:p>
        </w:tc>
      </w:tr>
      <w:tr w:rsidR="00EF14B1" w:rsidRPr="00D924FA" w14:paraId="12038339" w14:textId="77777777" w:rsidTr="00BD23D1">
        <w:trPr>
          <w:trHeight w:val="1248"/>
        </w:trPr>
        <w:tc>
          <w:tcPr>
            <w:tcW w:w="570" w:type="dxa"/>
            <w:vMerge/>
            <w:tcBorders>
              <w:top w:val="nil"/>
              <w:left w:val="single" w:sz="4" w:space="0" w:color="auto"/>
              <w:bottom w:val="single" w:sz="4" w:space="0" w:color="auto"/>
              <w:right w:val="single" w:sz="4" w:space="0" w:color="auto"/>
            </w:tcBorders>
            <w:vAlign w:val="center"/>
            <w:hideMark/>
          </w:tcPr>
          <w:p w14:paraId="01961D8B"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6F81670"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2681C8B1"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 Jungtis (-ys) personalo iškvietimui ar lygiavertis sprendimas pompos pajungimui prie personalo iškvietimo sistemos</w:t>
            </w:r>
          </w:p>
        </w:tc>
        <w:tc>
          <w:tcPr>
            <w:tcW w:w="3686" w:type="dxa"/>
            <w:tcBorders>
              <w:top w:val="nil"/>
              <w:left w:val="nil"/>
              <w:bottom w:val="single" w:sz="4" w:space="0" w:color="auto"/>
              <w:right w:val="single" w:sz="4" w:space="0" w:color="auto"/>
            </w:tcBorders>
            <w:vAlign w:val="center"/>
            <w:hideMark/>
          </w:tcPr>
          <w:p w14:paraId="5BFCF302" w14:textId="0E6090CD"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 xml:space="preserve">2. Jungtis personalo iškvietimui </w:t>
            </w:r>
            <w:r w:rsidRPr="00676A73">
              <w:rPr>
                <w:rFonts w:eastAsia="Times New Roman" w:cs="Times New Roman"/>
                <w:color w:val="000000"/>
                <w:kern w:val="0"/>
                <w:sz w:val="22"/>
                <w:lang w:eastAsia="lt-LT"/>
                <w14:ligatures w14:val="none"/>
              </w:rPr>
              <w:t>Techninių duomenų lapas</w:t>
            </w:r>
          </w:p>
        </w:tc>
      </w:tr>
      <w:tr w:rsidR="00EF14B1" w:rsidRPr="00D924FA" w14:paraId="13FE6835" w14:textId="77777777" w:rsidTr="00BD23D1">
        <w:trPr>
          <w:trHeight w:val="1560"/>
        </w:trPr>
        <w:tc>
          <w:tcPr>
            <w:tcW w:w="570" w:type="dxa"/>
            <w:vMerge/>
            <w:tcBorders>
              <w:top w:val="nil"/>
              <w:left w:val="single" w:sz="4" w:space="0" w:color="auto"/>
              <w:bottom w:val="single" w:sz="4" w:space="0" w:color="auto"/>
              <w:right w:val="single" w:sz="4" w:space="0" w:color="auto"/>
            </w:tcBorders>
            <w:vAlign w:val="center"/>
            <w:hideMark/>
          </w:tcPr>
          <w:p w14:paraId="2BCDDFF9"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14162B20"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31813208" w14:textId="590BEE85"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 xml:space="preserve">3. </w:t>
            </w:r>
            <w:r w:rsidRPr="00C86FC8">
              <w:rPr>
                <w:rFonts w:eastAsia="Times New Roman" w:cs="Times New Roman"/>
                <w:color w:val="000000"/>
                <w:kern w:val="0"/>
                <w:szCs w:val="24"/>
                <w:lang w:eastAsia="lt-LT"/>
                <w14:ligatures w14:val="none"/>
              </w:rPr>
              <w:t>Kompiuterinė arba infraraudonųjų spindulių ar</w:t>
            </w:r>
            <w:r w:rsidRPr="00C86FC8">
              <w:rPr>
                <w:rFonts w:eastAsia="Times New Roman"/>
                <w:color w:val="000000"/>
              </w:rPr>
              <w:t>ba multifunkcinė arba</w:t>
            </w:r>
            <w:r w:rsidRPr="00C86FC8">
              <w:rPr>
                <w:rFonts w:eastAsia="Times New Roman" w:cs="Times New Roman"/>
                <w:color w:val="000000"/>
                <w:kern w:val="0"/>
                <w:szCs w:val="24"/>
                <w:lang w:eastAsia="lt-LT"/>
                <w14:ligatures w14:val="none"/>
              </w:rPr>
              <w:t xml:space="preserve"> lygiavertė sąsaja pompos komunikavimui su infuzinius prietaisus integruojančiu/laikančiu įrenginiu</w:t>
            </w:r>
          </w:p>
        </w:tc>
        <w:tc>
          <w:tcPr>
            <w:tcW w:w="3686" w:type="dxa"/>
            <w:tcBorders>
              <w:top w:val="nil"/>
              <w:left w:val="nil"/>
              <w:bottom w:val="single" w:sz="4" w:space="0" w:color="auto"/>
              <w:right w:val="single" w:sz="4" w:space="0" w:color="auto"/>
            </w:tcBorders>
            <w:vAlign w:val="center"/>
            <w:hideMark/>
          </w:tcPr>
          <w:p w14:paraId="44693AB7" w14:textId="6F87301F"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kern w:val="0"/>
                <w:sz w:val="22"/>
                <w:lang w:eastAsia="lt-LT"/>
                <w14:ligatures w14:val="none"/>
              </w:rPr>
              <w:t>3. I</w:t>
            </w:r>
            <w:r w:rsidRPr="00816AE4">
              <w:rPr>
                <w:rFonts w:eastAsia="Times New Roman" w:cs="Times New Roman"/>
                <w:color w:val="000000"/>
                <w:kern w:val="0"/>
                <w:sz w:val="22"/>
                <w:lang w:eastAsia="lt-LT"/>
                <w14:ligatures w14:val="none"/>
              </w:rPr>
              <w:t>nfraraudonųjų spindulių sąsaja pompos komunikavimui su infuzinius prietaisus integruojančiu/laikančiu įrenginiu</w:t>
            </w:r>
            <w:r>
              <w:rPr>
                <w:rFonts w:eastAsia="Times New Roman" w:cs="Times New Roman"/>
                <w:color w:val="000000"/>
                <w:kern w:val="0"/>
                <w:sz w:val="22"/>
                <w:lang w:eastAsia="lt-LT"/>
                <w14:ligatures w14:val="none"/>
              </w:rPr>
              <w:t xml:space="preserve"> </w:t>
            </w:r>
            <w:r w:rsidRPr="00E17890">
              <w:rPr>
                <w:rFonts w:eastAsia="Times New Roman" w:cs="Times New Roman"/>
                <w:color w:val="000000"/>
                <w:kern w:val="0"/>
                <w:sz w:val="22"/>
                <w:lang w:eastAsia="lt-LT"/>
                <w14:ligatures w14:val="none"/>
              </w:rPr>
              <w:t>Techninių duomenų lapas</w:t>
            </w:r>
          </w:p>
        </w:tc>
      </w:tr>
      <w:tr w:rsidR="00EF14B1" w:rsidRPr="00D924FA" w14:paraId="771B5915" w14:textId="77777777" w:rsidTr="00BD23D1">
        <w:trPr>
          <w:trHeight w:val="936"/>
        </w:trPr>
        <w:tc>
          <w:tcPr>
            <w:tcW w:w="570" w:type="dxa"/>
            <w:vMerge/>
            <w:tcBorders>
              <w:top w:val="nil"/>
              <w:left w:val="single" w:sz="4" w:space="0" w:color="auto"/>
              <w:bottom w:val="single" w:sz="4" w:space="0" w:color="auto"/>
              <w:right w:val="single" w:sz="4" w:space="0" w:color="auto"/>
            </w:tcBorders>
            <w:vAlign w:val="center"/>
            <w:hideMark/>
          </w:tcPr>
          <w:p w14:paraId="21F0780C"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213A2014"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4DED7030"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4. Wi-Fi sąsaja (saugumo standartas:</w:t>
            </w:r>
            <w:r w:rsidRPr="00D924FA">
              <w:rPr>
                <w:rFonts w:eastAsia="Times New Roman" w:cs="Times New Roman"/>
                <w:kern w:val="0"/>
                <w:szCs w:val="24"/>
                <w:lang w:eastAsia="lt-LT"/>
                <w14:ligatures w14:val="none"/>
              </w:rPr>
              <w:br/>
              <w:t>WPA2 ar WPA2-PSK ar lygiavertis)</w:t>
            </w:r>
          </w:p>
        </w:tc>
        <w:tc>
          <w:tcPr>
            <w:tcW w:w="3686" w:type="dxa"/>
            <w:tcBorders>
              <w:top w:val="nil"/>
              <w:left w:val="nil"/>
              <w:bottom w:val="single" w:sz="4" w:space="0" w:color="auto"/>
              <w:right w:val="single" w:sz="4" w:space="0" w:color="auto"/>
            </w:tcBorders>
            <w:vAlign w:val="center"/>
            <w:hideMark/>
          </w:tcPr>
          <w:p w14:paraId="3A7E3750" w14:textId="77777777" w:rsidR="00EF14B1" w:rsidRPr="00816AE4" w:rsidRDefault="00EF14B1" w:rsidP="00EF21D5">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4. Wi-Fi sąsaja saugumo standartai:</w:t>
            </w:r>
          </w:p>
          <w:p w14:paraId="171CBE33" w14:textId="77777777" w:rsidR="00EF14B1" w:rsidRPr="00816AE4" w:rsidRDefault="00EF14B1" w:rsidP="00EF21D5">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Wi-Fi Protected Access (WPA)</w:t>
            </w:r>
          </w:p>
          <w:p w14:paraId="28F5C1DF" w14:textId="44B95E9A"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kern w:val="0"/>
                <w:sz w:val="22"/>
                <w:lang w:eastAsia="lt-LT"/>
                <w14:ligatures w14:val="none"/>
              </w:rPr>
              <w:t xml:space="preserve">  IEEE 802.11i (WPA2). Katalogas 58 psl.</w:t>
            </w:r>
          </w:p>
        </w:tc>
      </w:tr>
      <w:tr w:rsidR="00EF14B1" w:rsidRPr="00D924FA" w14:paraId="7496A9CF" w14:textId="77777777" w:rsidTr="00BD23D1">
        <w:trPr>
          <w:trHeight w:val="624"/>
        </w:trPr>
        <w:tc>
          <w:tcPr>
            <w:tcW w:w="570" w:type="dxa"/>
            <w:vMerge w:val="restart"/>
            <w:tcBorders>
              <w:top w:val="nil"/>
              <w:left w:val="single" w:sz="4" w:space="0" w:color="auto"/>
              <w:bottom w:val="single" w:sz="4" w:space="0" w:color="auto"/>
              <w:right w:val="single" w:sz="4" w:space="0" w:color="auto"/>
            </w:tcBorders>
            <w:vAlign w:val="center"/>
            <w:hideMark/>
          </w:tcPr>
          <w:p w14:paraId="6F3568FF"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22</w:t>
            </w:r>
          </w:p>
        </w:tc>
        <w:tc>
          <w:tcPr>
            <w:tcW w:w="2975" w:type="dxa"/>
            <w:vMerge w:val="restart"/>
            <w:tcBorders>
              <w:top w:val="nil"/>
              <w:left w:val="single" w:sz="4" w:space="0" w:color="auto"/>
              <w:bottom w:val="single" w:sz="4" w:space="0" w:color="auto"/>
              <w:right w:val="single" w:sz="4" w:space="0" w:color="auto"/>
            </w:tcBorders>
            <w:vAlign w:val="center"/>
            <w:hideMark/>
          </w:tcPr>
          <w:p w14:paraId="6F09EDE7"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Vaistų biblioteka</w:t>
            </w:r>
          </w:p>
        </w:tc>
        <w:tc>
          <w:tcPr>
            <w:tcW w:w="3685" w:type="dxa"/>
            <w:tcBorders>
              <w:top w:val="nil"/>
              <w:left w:val="nil"/>
              <w:bottom w:val="single" w:sz="4" w:space="0" w:color="auto"/>
              <w:right w:val="single" w:sz="4" w:space="0" w:color="auto"/>
            </w:tcBorders>
            <w:vAlign w:val="center"/>
            <w:hideMark/>
          </w:tcPr>
          <w:p w14:paraId="6AF8AD14"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1. Ne mažiau kaip 3000 vaistų pavadinimų;</w:t>
            </w:r>
          </w:p>
        </w:tc>
        <w:tc>
          <w:tcPr>
            <w:tcW w:w="3686" w:type="dxa"/>
            <w:tcBorders>
              <w:top w:val="nil"/>
              <w:left w:val="nil"/>
              <w:bottom w:val="single" w:sz="4" w:space="0" w:color="auto"/>
              <w:right w:val="single" w:sz="4" w:space="0" w:color="auto"/>
            </w:tcBorders>
            <w:vAlign w:val="center"/>
            <w:hideMark/>
          </w:tcPr>
          <w:p w14:paraId="6114C356" w14:textId="3FB867C9"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kern w:val="0"/>
                <w:sz w:val="22"/>
                <w:lang w:eastAsia="lt-LT"/>
                <w14:ligatures w14:val="none"/>
              </w:rPr>
              <w:t xml:space="preserve">1. </w:t>
            </w:r>
            <w:r w:rsidRPr="00816AE4">
              <w:rPr>
                <w:rFonts w:eastAsia="Times New Roman" w:cs="Times New Roman"/>
                <w:kern w:val="0"/>
                <w:sz w:val="22"/>
                <w:lang w:val="en-US" w:eastAsia="lt-LT"/>
                <w14:ligatures w14:val="none"/>
              </w:rPr>
              <w:t>10</w:t>
            </w:r>
            <w:r w:rsidRPr="00816AE4">
              <w:rPr>
                <w:rFonts w:eastAsia="Times New Roman" w:cs="Times New Roman"/>
                <w:kern w:val="0"/>
                <w:sz w:val="22"/>
                <w:lang w:eastAsia="lt-LT"/>
                <w14:ligatures w14:val="none"/>
              </w:rPr>
              <w:t>000 vaistų pavadinimų;</w:t>
            </w:r>
            <w:r>
              <w:t xml:space="preserve"> </w:t>
            </w:r>
            <w:r w:rsidRPr="00DC157B">
              <w:rPr>
                <w:rFonts w:eastAsia="Times New Roman" w:cs="Times New Roman"/>
                <w:kern w:val="0"/>
                <w:sz w:val="22"/>
                <w:lang w:eastAsia="lt-LT"/>
                <w14:ligatures w14:val="none"/>
              </w:rPr>
              <w:t>Techninių duomenų lapas</w:t>
            </w:r>
          </w:p>
        </w:tc>
      </w:tr>
      <w:tr w:rsidR="00EF14B1" w:rsidRPr="00D924FA" w14:paraId="60A04350" w14:textId="77777777" w:rsidTr="00BD23D1">
        <w:trPr>
          <w:trHeight w:val="936"/>
        </w:trPr>
        <w:tc>
          <w:tcPr>
            <w:tcW w:w="570" w:type="dxa"/>
            <w:vMerge/>
            <w:tcBorders>
              <w:top w:val="nil"/>
              <w:left w:val="single" w:sz="4" w:space="0" w:color="auto"/>
              <w:bottom w:val="single" w:sz="4" w:space="0" w:color="auto"/>
              <w:right w:val="single" w:sz="4" w:space="0" w:color="auto"/>
            </w:tcBorders>
            <w:vAlign w:val="center"/>
            <w:hideMark/>
          </w:tcPr>
          <w:p w14:paraId="52FD55CC"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BD146A7"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069062D1"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2. Vaistų grupavimui galima sukurti ne mažiau kaip 30 skirtingų vartotojo apibrėžtų vaistų kategorijų;</w:t>
            </w:r>
          </w:p>
        </w:tc>
        <w:tc>
          <w:tcPr>
            <w:tcW w:w="3686" w:type="dxa"/>
            <w:tcBorders>
              <w:top w:val="nil"/>
              <w:left w:val="nil"/>
              <w:bottom w:val="single" w:sz="4" w:space="0" w:color="auto"/>
              <w:right w:val="single" w:sz="4" w:space="0" w:color="auto"/>
            </w:tcBorders>
            <w:vAlign w:val="center"/>
            <w:hideMark/>
          </w:tcPr>
          <w:p w14:paraId="6C2B9FD9" w14:textId="5E232F77"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kern w:val="0"/>
                <w:sz w:val="22"/>
                <w:lang w:eastAsia="lt-LT"/>
                <w14:ligatures w14:val="none"/>
              </w:rPr>
              <w:t>2. Vaistų grupavimui galima sukurti 31 skirtingų vartotojo apibrėžtų vaistų kategorijų;</w:t>
            </w:r>
            <w:r>
              <w:t xml:space="preserve"> </w:t>
            </w:r>
            <w:r w:rsidRPr="00DC157B">
              <w:rPr>
                <w:rFonts w:eastAsia="Times New Roman" w:cs="Times New Roman"/>
                <w:kern w:val="0"/>
                <w:sz w:val="22"/>
                <w:lang w:eastAsia="lt-LT"/>
                <w14:ligatures w14:val="none"/>
              </w:rPr>
              <w:t>Techninių duomenų lapas</w:t>
            </w:r>
          </w:p>
        </w:tc>
      </w:tr>
      <w:tr w:rsidR="00EF14B1" w:rsidRPr="00D924FA" w14:paraId="51259E29" w14:textId="77777777" w:rsidTr="00BD23D1">
        <w:trPr>
          <w:trHeight w:val="624"/>
        </w:trPr>
        <w:tc>
          <w:tcPr>
            <w:tcW w:w="570" w:type="dxa"/>
            <w:vMerge/>
            <w:tcBorders>
              <w:top w:val="nil"/>
              <w:left w:val="single" w:sz="4" w:space="0" w:color="auto"/>
              <w:bottom w:val="single" w:sz="4" w:space="0" w:color="auto"/>
              <w:right w:val="single" w:sz="4" w:space="0" w:color="auto"/>
            </w:tcBorders>
            <w:vAlign w:val="center"/>
            <w:hideMark/>
          </w:tcPr>
          <w:p w14:paraId="7F433B16" w14:textId="77777777" w:rsidR="00EF14B1" w:rsidRPr="00D924FA" w:rsidRDefault="00EF14B1" w:rsidP="00EF14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13EB1D4" w14:textId="77777777" w:rsidR="00EF14B1" w:rsidRPr="00D924FA" w:rsidRDefault="00EF14B1" w:rsidP="00EF14B1">
            <w:pPr>
              <w:rPr>
                <w:rFonts w:eastAsia="Times New Roman" w:cs="Times New Roman"/>
                <w:color w:val="000000"/>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6D38EF26"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3. Galimybė atnaujinti vaistų sąrašą pagal ligoninės pateiktą vaistų sąrašą;</w:t>
            </w:r>
          </w:p>
        </w:tc>
        <w:tc>
          <w:tcPr>
            <w:tcW w:w="3686" w:type="dxa"/>
            <w:tcBorders>
              <w:top w:val="nil"/>
              <w:left w:val="nil"/>
              <w:bottom w:val="single" w:sz="4" w:space="0" w:color="auto"/>
              <w:right w:val="single" w:sz="4" w:space="0" w:color="auto"/>
            </w:tcBorders>
            <w:vAlign w:val="center"/>
            <w:hideMark/>
          </w:tcPr>
          <w:p w14:paraId="3C3B7C8A" w14:textId="79790793"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kern w:val="0"/>
                <w:sz w:val="22"/>
                <w:lang w:eastAsia="lt-LT"/>
                <w14:ligatures w14:val="none"/>
              </w:rPr>
              <w:t>3. Bus atnaujinti ir sukurti vaistų sąrašai pagal ligoninės pateiktą vaistų sąrašą;</w:t>
            </w:r>
            <w:r>
              <w:rPr>
                <w:rFonts w:eastAsia="Times New Roman" w:cs="Times New Roman"/>
                <w:kern w:val="0"/>
                <w:sz w:val="22"/>
                <w:lang w:eastAsia="lt-LT"/>
                <w14:ligatures w14:val="none"/>
              </w:rPr>
              <w:t xml:space="preserve"> Pridedame raštą</w:t>
            </w:r>
          </w:p>
        </w:tc>
      </w:tr>
      <w:tr w:rsidR="00EF14B1" w:rsidRPr="00D924FA" w14:paraId="586259CD" w14:textId="77777777" w:rsidTr="00E77F12">
        <w:trPr>
          <w:trHeight w:val="624"/>
        </w:trPr>
        <w:tc>
          <w:tcPr>
            <w:tcW w:w="570" w:type="dxa"/>
            <w:tcBorders>
              <w:top w:val="nil"/>
              <w:left w:val="single" w:sz="4" w:space="0" w:color="auto"/>
              <w:bottom w:val="single" w:sz="4" w:space="0" w:color="auto"/>
              <w:right w:val="single" w:sz="4" w:space="0" w:color="auto"/>
            </w:tcBorders>
            <w:vAlign w:val="center"/>
            <w:hideMark/>
          </w:tcPr>
          <w:p w14:paraId="2B31778B"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23</w:t>
            </w:r>
          </w:p>
        </w:tc>
        <w:tc>
          <w:tcPr>
            <w:tcW w:w="2975" w:type="dxa"/>
            <w:tcBorders>
              <w:top w:val="nil"/>
              <w:left w:val="nil"/>
              <w:bottom w:val="single" w:sz="4" w:space="0" w:color="auto"/>
              <w:right w:val="single" w:sz="4" w:space="0" w:color="auto"/>
            </w:tcBorders>
            <w:vAlign w:val="center"/>
            <w:hideMark/>
          </w:tcPr>
          <w:p w14:paraId="23C3D183"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Pauzės / budėjimo laiko nustatymo ribos</w:t>
            </w:r>
          </w:p>
        </w:tc>
        <w:tc>
          <w:tcPr>
            <w:tcW w:w="3685" w:type="dxa"/>
            <w:tcBorders>
              <w:top w:val="nil"/>
              <w:left w:val="nil"/>
              <w:bottom w:val="single" w:sz="4" w:space="0" w:color="auto"/>
              <w:right w:val="single" w:sz="4" w:space="0" w:color="auto"/>
            </w:tcBorders>
            <w:vAlign w:val="center"/>
            <w:hideMark/>
          </w:tcPr>
          <w:p w14:paraId="2A49430B"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Ne mažiau kaip iki 23 val 59 min.</w:t>
            </w:r>
          </w:p>
        </w:tc>
        <w:tc>
          <w:tcPr>
            <w:tcW w:w="3686" w:type="dxa"/>
            <w:tcBorders>
              <w:top w:val="nil"/>
              <w:left w:val="nil"/>
              <w:bottom w:val="single" w:sz="4" w:space="0" w:color="auto"/>
              <w:right w:val="single" w:sz="4" w:space="0" w:color="auto"/>
            </w:tcBorders>
            <w:vAlign w:val="center"/>
            <w:hideMark/>
          </w:tcPr>
          <w:p w14:paraId="579DB62A" w14:textId="1E2FE970"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Pompa turi budėjimo režimą. Budėjimo laiko nustatymo ribos nuo 1 min. iki 24 val. Techninių duomenų lapas </w:t>
            </w:r>
          </w:p>
        </w:tc>
      </w:tr>
      <w:tr w:rsidR="00EF14B1" w:rsidRPr="00D924FA" w14:paraId="7EA19FCC" w14:textId="77777777" w:rsidTr="00E77F12">
        <w:trPr>
          <w:trHeight w:val="624"/>
        </w:trPr>
        <w:tc>
          <w:tcPr>
            <w:tcW w:w="570" w:type="dxa"/>
            <w:tcBorders>
              <w:top w:val="single" w:sz="4" w:space="0" w:color="auto"/>
              <w:left w:val="single" w:sz="4" w:space="0" w:color="auto"/>
              <w:bottom w:val="single" w:sz="4" w:space="0" w:color="auto"/>
              <w:right w:val="single" w:sz="4" w:space="0" w:color="auto"/>
            </w:tcBorders>
            <w:vAlign w:val="center"/>
            <w:hideMark/>
          </w:tcPr>
          <w:p w14:paraId="501BE091"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lastRenderedPageBreak/>
              <w:t>24</w:t>
            </w:r>
          </w:p>
        </w:tc>
        <w:tc>
          <w:tcPr>
            <w:tcW w:w="2975" w:type="dxa"/>
            <w:tcBorders>
              <w:top w:val="single" w:sz="4" w:space="0" w:color="auto"/>
              <w:left w:val="single" w:sz="4" w:space="0" w:color="auto"/>
              <w:bottom w:val="single" w:sz="4" w:space="0" w:color="auto"/>
              <w:right w:val="single" w:sz="4" w:space="0" w:color="auto"/>
            </w:tcBorders>
            <w:vAlign w:val="center"/>
            <w:hideMark/>
          </w:tcPr>
          <w:p w14:paraId="5883055F"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Galimybė nestabdant infuzijos keisti infuzijos greitį</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5720087"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Būtina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18B0DE9" w14:textId="4218944C" w:rsidR="00EF14B1" w:rsidRPr="00D924FA" w:rsidRDefault="00EF14B1" w:rsidP="00EF21D5">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 xml:space="preserve">  Galima nestabdant infuzijos keisti infuzijos greitį; </w:t>
            </w:r>
            <w:r w:rsidRPr="00043E65">
              <w:rPr>
                <w:rFonts w:eastAsia="Times New Roman" w:cs="Times New Roman"/>
                <w:color w:val="000000"/>
                <w:kern w:val="0"/>
                <w:sz w:val="22"/>
                <w:lang w:eastAsia="lt-LT"/>
                <w14:ligatures w14:val="none"/>
              </w:rPr>
              <w:t>Techninių duomenų lapas</w:t>
            </w:r>
            <w:r w:rsidRPr="00816AE4">
              <w:rPr>
                <w:rFonts w:eastAsia="Times New Roman" w:cs="Times New Roman"/>
                <w:color w:val="000000"/>
                <w:kern w:val="0"/>
                <w:sz w:val="22"/>
                <w:lang w:eastAsia="lt-LT"/>
                <w14:ligatures w14:val="none"/>
              </w:rPr>
              <w:t>.</w:t>
            </w:r>
          </w:p>
        </w:tc>
      </w:tr>
      <w:tr w:rsidR="00EF14B1" w:rsidRPr="00D924FA" w14:paraId="082D0B87" w14:textId="77777777" w:rsidTr="00E77F12">
        <w:trPr>
          <w:trHeight w:val="2808"/>
        </w:trPr>
        <w:tc>
          <w:tcPr>
            <w:tcW w:w="570" w:type="dxa"/>
            <w:tcBorders>
              <w:top w:val="single" w:sz="4" w:space="0" w:color="auto"/>
              <w:left w:val="single" w:sz="4" w:space="0" w:color="auto"/>
              <w:bottom w:val="single" w:sz="4" w:space="0" w:color="auto"/>
              <w:right w:val="single" w:sz="4" w:space="0" w:color="auto"/>
            </w:tcBorders>
            <w:vAlign w:val="center"/>
            <w:hideMark/>
          </w:tcPr>
          <w:p w14:paraId="197C5491"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25</w:t>
            </w:r>
          </w:p>
        </w:tc>
        <w:tc>
          <w:tcPr>
            <w:tcW w:w="2975" w:type="dxa"/>
            <w:tcBorders>
              <w:top w:val="single" w:sz="4" w:space="0" w:color="auto"/>
              <w:left w:val="nil"/>
              <w:bottom w:val="single" w:sz="4" w:space="0" w:color="auto"/>
              <w:right w:val="single" w:sz="4" w:space="0" w:color="auto"/>
            </w:tcBorders>
            <w:vAlign w:val="center"/>
            <w:hideMark/>
          </w:tcPr>
          <w:p w14:paraId="51C4F11A"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Galimybė sujungti kelias infuzines pompas  tarpusavyje ir transportuoti jas 1 rankena nenaudojant papildomų įrenginių arba prie kiekvienos pompos turi būti pridėta ir sumontuota arba lengvai uždedama rankena ar priedas pompos transportavimui</w:t>
            </w:r>
          </w:p>
        </w:tc>
        <w:tc>
          <w:tcPr>
            <w:tcW w:w="3685" w:type="dxa"/>
            <w:tcBorders>
              <w:top w:val="single" w:sz="4" w:space="0" w:color="auto"/>
              <w:left w:val="nil"/>
              <w:bottom w:val="single" w:sz="4" w:space="0" w:color="auto"/>
              <w:right w:val="single" w:sz="4" w:space="0" w:color="auto"/>
            </w:tcBorders>
            <w:vAlign w:val="center"/>
            <w:hideMark/>
          </w:tcPr>
          <w:p w14:paraId="0B6255A7"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Būtina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67CAE06" w14:textId="2D73D97B" w:rsidR="00EF14B1" w:rsidRPr="005A3568" w:rsidRDefault="005A3568" w:rsidP="00EF21D5">
            <w:pPr>
              <w:jc w:val="both"/>
              <w:rPr>
                <w:rFonts w:eastAsia="Times New Roman" w:cs="Times New Roman"/>
                <w:color w:val="000000"/>
                <w:kern w:val="0"/>
                <w:szCs w:val="24"/>
                <w:lang w:val="en-US" w:eastAsia="lt-LT"/>
                <w14:ligatures w14:val="none"/>
              </w:rPr>
            </w:pPr>
            <w:r>
              <w:rPr>
                <w:rFonts w:eastAsia="Times New Roman" w:cs="Times New Roman"/>
                <w:color w:val="000000"/>
                <w:kern w:val="0"/>
                <w:szCs w:val="24"/>
                <w:lang w:eastAsia="lt-LT"/>
                <w14:ligatures w14:val="none"/>
              </w:rPr>
              <w:t xml:space="preserve">Yra tokia galimybė, galima sujungti iki </w:t>
            </w:r>
            <w:r>
              <w:rPr>
                <w:rFonts w:eastAsia="Times New Roman" w:cs="Times New Roman"/>
                <w:color w:val="000000"/>
                <w:kern w:val="0"/>
                <w:szCs w:val="24"/>
                <w:lang w:val="en-US" w:eastAsia="lt-LT"/>
                <w14:ligatures w14:val="none"/>
              </w:rPr>
              <w:t>3-j</w:t>
            </w:r>
            <w:r>
              <w:rPr>
                <w:rFonts w:eastAsia="Times New Roman" w:cs="Times New Roman"/>
                <w:color w:val="000000"/>
                <w:kern w:val="0"/>
                <w:szCs w:val="24"/>
                <w:lang w:eastAsia="lt-LT"/>
                <w14:ligatures w14:val="none"/>
              </w:rPr>
              <w:t xml:space="preserve">ų pompų nenaudojant papildomų įrenginių ir transportuoti jas </w:t>
            </w:r>
            <w:r>
              <w:rPr>
                <w:rFonts w:eastAsia="Times New Roman" w:cs="Times New Roman"/>
                <w:color w:val="000000"/>
                <w:kern w:val="0"/>
                <w:szCs w:val="24"/>
                <w:lang w:val="en-US" w:eastAsia="lt-LT"/>
                <w14:ligatures w14:val="none"/>
              </w:rPr>
              <w:t>1 rankena.</w:t>
            </w:r>
            <w:r w:rsidR="00001882">
              <w:rPr>
                <w:rFonts w:eastAsia="Times New Roman" w:cs="Times New Roman"/>
                <w:color w:val="000000"/>
                <w:kern w:val="0"/>
                <w:szCs w:val="24"/>
                <w:lang w:val="en-US" w:eastAsia="lt-LT"/>
                <w14:ligatures w14:val="none"/>
              </w:rPr>
              <w:t xml:space="preserve"> Katalogas </w:t>
            </w:r>
            <w:r w:rsidR="00B77078">
              <w:rPr>
                <w:rFonts w:eastAsia="Times New Roman" w:cs="Times New Roman"/>
                <w:color w:val="000000"/>
                <w:kern w:val="0"/>
                <w:szCs w:val="24"/>
                <w:lang w:val="en-US" w:eastAsia="lt-LT"/>
                <w14:ligatures w14:val="none"/>
              </w:rPr>
              <w:t>1</w:t>
            </w:r>
            <w:r w:rsidR="00A70D8C">
              <w:rPr>
                <w:rFonts w:eastAsia="Times New Roman" w:cs="Times New Roman"/>
                <w:color w:val="000000"/>
                <w:kern w:val="0"/>
                <w:szCs w:val="24"/>
                <w:lang w:val="en-US" w:eastAsia="lt-LT"/>
                <w14:ligatures w14:val="none"/>
              </w:rPr>
              <w:t>4</w:t>
            </w:r>
            <w:r w:rsidR="00B77078">
              <w:rPr>
                <w:rFonts w:eastAsia="Times New Roman" w:cs="Times New Roman"/>
                <w:color w:val="000000"/>
                <w:kern w:val="0"/>
                <w:szCs w:val="24"/>
                <w:lang w:val="en-US" w:eastAsia="lt-LT"/>
                <w14:ligatures w14:val="none"/>
              </w:rPr>
              <w:t xml:space="preserve"> psl.</w:t>
            </w:r>
          </w:p>
        </w:tc>
      </w:tr>
      <w:tr w:rsidR="00EF14B1" w:rsidRPr="00D924FA" w14:paraId="1AB265C9" w14:textId="77777777" w:rsidTr="00BD23D1">
        <w:trPr>
          <w:trHeight w:val="312"/>
        </w:trPr>
        <w:tc>
          <w:tcPr>
            <w:tcW w:w="570" w:type="dxa"/>
            <w:tcBorders>
              <w:top w:val="nil"/>
              <w:left w:val="single" w:sz="4" w:space="0" w:color="auto"/>
              <w:bottom w:val="single" w:sz="4" w:space="0" w:color="auto"/>
              <w:right w:val="single" w:sz="4" w:space="0" w:color="auto"/>
            </w:tcBorders>
            <w:vAlign w:val="center"/>
            <w:hideMark/>
          </w:tcPr>
          <w:p w14:paraId="431FEA5F"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26</w:t>
            </w:r>
          </w:p>
        </w:tc>
        <w:tc>
          <w:tcPr>
            <w:tcW w:w="2975" w:type="dxa"/>
            <w:tcBorders>
              <w:top w:val="nil"/>
              <w:left w:val="nil"/>
              <w:bottom w:val="single" w:sz="4" w:space="0" w:color="auto"/>
              <w:right w:val="single" w:sz="4" w:space="0" w:color="auto"/>
            </w:tcBorders>
            <w:vAlign w:val="center"/>
            <w:hideMark/>
          </w:tcPr>
          <w:p w14:paraId="3A6F1E6C" w14:textId="77777777"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Švirkštinės pompos svoris</w:t>
            </w:r>
          </w:p>
        </w:tc>
        <w:tc>
          <w:tcPr>
            <w:tcW w:w="3685" w:type="dxa"/>
            <w:tcBorders>
              <w:top w:val="nil"/>
              <w:left w:val="nil"/>
              <w:bottom w:val="single" w:sz="4" w:space="0" w:color="auto"/>
              <w:right w:val="single" w:sz="4" w:space="0" w:color="auto"/>
            </w:tcBorders>
            <w:vAlign w:val="center"/>
            <w:hideMark/>
          </w:tcPr>
          <w:p w14:paraId="53EEDBE4" w14:textId="1BD86530" w:rsidR="00EF14B1" w:rsidRPr="00D924FA" w:rsidRDefault="00EF14B1" w:rsidP="00EF14B1">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Ne daugiau 2,</w:t>
            </w:r>
            <w:r>
              <w:rPr>
                <w:rFonts w:eastAsia="Times New Roman" w:cs="Times New Roman"/>
                <w:kern w:val="0"/>
                <w:szCs w:val="24"/>
                <w:lang w:eastAsia="lt-LT"/>
                <w14:ligatures w14:val="none"/>
              </w:rPr>
              <w:t>5</w:t>
            </w:r>
            <w:r w:rsidRPr="00D924FA">
              <w:rPr>
                <w:rFonts w:eastAsia="Times New Roman" w:cs="Times New Roman"/>
                <w:kern w:val="0"/>
                <w:szCs w:val="24"/>
                <w:lang w:eastAsia="lt-LT"/>
                <w14:ligatures w14:val="none"/>
              </w:rPr>
              <w:t xml:space="preserve"> kg.</w:t>
            </w:r>
          </w:p>
        </w:tc>
        <w:tc>
          <w:tcPr>
            <w:tcW w:w="3686" w:type="dxa"/>
            <w:tcBorders>
              <w:top w:val="nil"/>
              <w:left w:val="nil"/>
              <w:bottom w:val="single" w:sz="4" w:space="0" w:color="auto"/>
              <w:right w:val="single" w:sz="4" w:space="0" w:color="auto"/>
            </w:tcBorders>
            <w:vAlign w:val="center"/>
            <w:hideMark/>
          </w:tcPr>
          <w:p w14:paraId="0D769EAF" w14:textId="091A031D" w:rsidR="00EF14B1" w:rsidRPr="00D924FA" w:rsidRDefault="00E77F12" w:rsidP="00EF21D5">
            <w:pPr>
              <w:jc w:val="both"/>
              <w:rPr>
                <w:rFonts w:eastAsia="Times New Roman" w:cs="Times New Roman"/>
                <w:color w:val="000000"/>
                <w:kern w:val="0"/>
                <w:szCs w:val="24"/>
                <w:lang w:eastAsia="lt-LT"/>
                <w14:ligatures w14:val="none"/>
              </w:rPr>
            </w:pPr>
            <w:r w:rsidRPr="00E77F12">
              <w:rPr>
                <w:rFonts w:eastAsia="Times New Roman" w:cs="Times New Roman"/>
                <w:kern w:val="0"/>
                <w:sz w:val="22"/>
                <w:lang w:eastAsia="lt-LT"/>
                <w14:ligatures w14:val="none"/>
              </w:rPr>
              <w:t>1,9 kg. Techninių duomenų lapas</w:t>
            </w:r>
          </w:p>
        </w:tc>
      </w:tr>
      <w:tr w:rsidR="00E77F12" w:rsidRPr="00D924FA" w14:paraId="7D23BAB9" w14:textId="77777777" w:rsidTr="00BD23D1">
        <w:trPr>
          <w:trHeight w:val="312"/>
        </w:trPr>
        <w:tc>
          <w:tcPr>
            <w:tcW w:w="570" w:type="dxa"/>
            <w:vMerge w:val="restart"/>
            <w:tcBorders>
              <w:top w:val="nil"/>
              <w:left w:val="single" w:sz="4" w:space="0" w:color="auto"/>
              <w:bottom w:val="single" w:sz="4" w:space="0" w:color="auto"/>
              <w:right w:val="single" w:sz="4" w:space="0" w:color="auto"/>
            </w:tcBorders>
            <w:vAlign w:val="center"/>
            <w:hideMark/>
          </w:tcPr>
          <w:p w14:paraId="48F78B10" w14:textId="77777777" w:rsidR="00E77F12" w:rsidRPr="00D924FA" w:rsidRDefault="00E77F12" w:rsidP="00E77F12">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27</w:t>
            </w:r>
          </w:p>
        </w:tc>
        <w:tc>
          <w:tcPr>
            <w:tcW w:w="2975" w:type="dxa"/>
            <w:vMerge w:val="restart"/>
            <w:tcBorders>
              <w:top w:val="nil"/>
              <w:left w:val="single" w:sz="4" w:space="0" w:color="auto"/>
              <w:bottom w:val="single" w:sz="4" w:space="0" w:color="auto"/>
              <w:right w:val="single" w:sz="4" w:space="0" w:color="auto"/>
            </w:tcBorders>
            <w:vAlign w:val="center"/>
            <w:hideMark/>
          </w:tcPr>
          <w:p w14:paraId="5B9EC3BF" w14:textId="77777777" w:rsidR="00E77F12" w:rsidRPr="00D924FA" w:rsidRDefault="00E77F12" w:rsidP="00E77F12">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Švirkštinės pompos klasifikacija</w:t>
            </w:r>
          </w:p>
        </w:tc>
        <w:tc>
          <w:tcPr>
            <w:tcW w:w="3685" w:type="dxa"/>
            <w:tcBorders>
              <w:top w:val="nil"/>
              <w:left w:val="nil"/>
              <w:bottom w:val="single" w:sz="4" w:space="0" w:color="auto"/>
              <w:right w:val="single" w:sz="4" w:space="0" w:color="auto"/>
            </w:tcBorders>
            <w:vAlign w:val="center"/>
            <w:hideMark/>
          </w:tcPr>
          <w:p w14:paraId="74C8558B" w14:textId="77777777" w:rsidR="00E77F12" w:rsidRPr="00D924FA" w:rsidRDefault="00E77F12" w:rsidP="00E77F12">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1. Atspari defibriliacijai;</w:t>
            </w:r>
          </w:p>
        </w:tc>
        <w:tc>
          <w:tcPr>
            <w:tcW w:w="3686" w:type="dxa"/>
            <w:tcBorders>
              <w:top w:val="nil"/>
              <w:left w:val="nil"/>
              <w:bottom w:val="single" w:sz="4" w:space="0" w:color="auto"/>
              <w:right w:val="single" w:sz="4" w:space="0" w:color="auto"/>
            </w:tcBorders>
            <w:vAlign w:val="center"/>
            <w:hideMark/>
          </w:tcPr>
          <w:p w14:paraId="4486A98F" w14:textId="3E18684A" w:rsidR="00E77F12" w:rsidRPr="00D924FA" w:rsidRDefault="00E77F12" w:rsidP="00E77F12">
            <w:pPr>
              <w:jc w:val="both"/>
              <w:rPr>
                <w:rFonts w:eastAsia="Times New Roman" w:cs="Times New Roman"/>
                <w:color w:val="000000"/>
                <w:kern w:val="0"/>
                <w:szCs w:val="24"/>
                <w:lang w:eastAsia="lt-LT"/>
                <w14:ligatures w14:val="none"/>
              </w:rPr>
            </w:pPr>
            <w:r w:rsidRPr="00816AE4">
              <w:rPr>
                <w:rFonts w:eastAsia="Times New Roman" w:cs="Times New Roman"/>
                <w:kern w:val="0"/>
                <w:sz w:val="22"/>
                <w:lang w:eastAsia="lt-LT"/>
                <w14:ligatures w14:val="none"/>
              </w:rPr>
              <w:t>1. Atspari defibriliacijai;</w:t>
            </w:r>
            <w:r>
              <w:t xml:space="preserve"> </w:t>
            </w:r>
            <w:r w:rsidRPr="0075798C">
              <w:rPr>
                <w:rFonts w:eastAsia="Times New Roman" w:cs="Times New Roman"/>
                <w:kern w:val="0"/>
                <w:sz w:val="22"/>
                <w:lang w:eastAsia="lt-LT"/>
                <w14:ligatures w14:val="none"/>
              </w:rPr>
              <w:t>Techninių duomenų lapas</w:t>
            </w:r>
          </w:p>
        </w:tc>
      </w:tr>
      <w:tr w:rsidR="00E77F12" w:rsidRPr="00D924FA" w14:paraId="3FDFE0B0" w14:textId="77777777" w:rsidTr="00BD23D1">
        <w:trPr>
          <w:trHeight w:val="936"/>
        </w:trPr>
        <w:tc>
          <w:tcPr>
            <w:tcW w:w="570" w:type="dxa"/>
            <w:vMerge/>
            <w:tcBorders>
              <w:top w:val="nil"/>
              <w:left w:val="single" w:sz="4" w:space="0" w:color="auto"/>
              <w:bottom w:val="single" w:sz="4" w:space="0" w:color="auto"/>
              <w:right w:val="single" w:sz="4" w:space="0" w:color="auto"/>
            </w:tcBorders>
            <w:vAlign w:val="center"/>
            <w:hideMark/>
          </w:tcPr>
          <w:p w14:paraId="5EBF3B00" w14:textId="77777777" w:rsidR="00E77F12" w:rsidRPr="00D924FA" w:rsidRDefault="00E77F12" w:rsidP="00E77F12">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69474923" w14:textId="77777777" w:rsidR="00E77F12" w:rsidRPr="00D924FA" w:rsidRDefault="00E77F12" w:rsidP="00E77F12">
            <w:pPr>
              <w:rPr>
                <w:rFonts w:eastAsia="Times New Roman" w:cs="Times New Roman"/>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6ECDB142" w14:textId="77777777" w:rsidR="00E77F12" w:rsidRPr="00D924FA" w:rsidRDefault="00E77F12" w:rsidP="00E77F12">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2. Ne mažesnė kaip I apsaugos klasė pagal IEC/EN60601-1 (arba lygiavertė);</w:t>
            </w:r>
          </w:p>
        </w:tc>
        <w:tc>
          <w:tcPr>
            <w:tcW w:w="3686" w:type="dxa"/>
            <w:tcBorders>
              <w:top w:val="nil"/>
              <w:left w:val="nil"/>
              <w:bottom w:val="single" w:sz="4" w:space="0" w:color="auto"/>
              <w:right w:val="single" w:sz="4" w:space="0" w:color="auto"/>
            </w:tcBorders>
            <w:vAlign w:val="center"/>
            <w:hideMark/>
          </w:tcPr>
          <w:p w14:paraId="6416203E" w14:textId="5BA662D2" w:rsidR="00E77F12" w:rsidRPr="00D924FA" w:rsidRDefault="00E77F12" w:rsidP="00E77F12">
            <w:pPr>
              <w:jc w:val="both"/>
              <w:rPr>
                <w:rFonts w:eastAsia="Times New Roman" w:cs="Times New Roman"/>
                <w:color w:val="000000"/>
                <w:kern w:val="0"/>
                <w:szCs w:val="24"/>
                <w:lang w:eastAsia="lt-LT"/>
                <w14:ligatures w14:val="none"/>
              </w:rPr>
            </w:pPr>
            <w:r w:rsidRPr="00816AE4">
              <w:rPr>
                <w:rFonts w:eastAsia="Times New Roman" w:cs="Times New Roman"/>
                <w:kern w:val="0"/>
                <w:sz w:val="22"/>
                <w:lang w:eastAsia="lt-LT"/>
                <w14:ligatures w14:val="none"/>
              </w:rPr>
              <w:t xml:space="preserve">2. </w:t>
            </w:r>
            <w:r w:rsidRPr="00816AE4">
              <w:rPr>
                <w:rFonts w:eastAsia="Times New Roman" w:cs="Times New Roman"/>
                <w:kern w:val="3"/>
                <w:sz w:val="22"/>
                <w:lang w:eastAsia="zh-CN"/>
                <w14:ligatures w14:val="none"/>
              </w:rPr>
              <w:t>II apsaugos klasė pagal IEC/EN60601-1</w:t>
            </w:r>
            <w:r>
              <w:t xml:space="preserve"> </w:t>
            </w:r>
            <w:r w:rsidRPr="0075798C">
              <w:rPr>
                <w:rFonts w:eastAsia="Times New Roman" w:cs="Times New Roman"/>
                <w:kern w:val="3"/>
                <w:sz w:val="22"/>
                <w:lang w:eastAsia="zh-CN"/>
                <w14:ligatures w14:val="none"/>
              </w:rPr>
              <w:t>Techninių duomenų lapas</w:t>
            </w:r>
          </w:p>
        </w:tc>
      </w:tr>
      <w:tr w:rsidR="00E77F12" w:rsidRPr="00D924FA" w14:paraId="4EEDD5D0" w14:textId="77777777" w:rsidTr="00574155">
        <w:trPr>
          <w:trHeight w:val="936"/>
        </w:trPr>
        <w:tc>
          <w:tcPr>
            <w:tcW w:w="570" w:type="dxa"/>
            <w:vMerge/>
            <w:tcBorders>
              <w:top w:val="nil"/>
              <w:left w:val="single" w:sz="4" w:space="0" w:color="auto"/>
              <w:bottom w:val="single" w:sz="4" w:space="0" w:color="auto"/>
              <w:right w:val="single" w:sz="4" w:space="0" w:color="auto"/>
            </w:tcBorders>
            <w:vAlign w:val="center"/>
            <w:hideMark/>
          </w:tcPr>
          <w:p w14:paraId="0ABB8493" w14:textId="77777777" w:rsidR="00E77F12" w:rsidRPr="00D924FA" w:rsidRDefault="00E77F12" w:rsidP="00E77F12">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6D9BD90" w14:textId="77777777" w:rsidR="00E77F12" w:rsidRPr="00D924FA" w:rsidRDefault="00E77F12" w:rsidP="00E77F12">
            <w:pPr>
              <w:rPr>
                <w:rFonts w:eastAsia="Times New Roman" w:cs="Times New Roman"/>
                <w:kern w:val="0"/>
                <w:szCs w:val="24"/>
                <w:lang w:eastAsia="lt-LT"/>
                <w14:ligatures w14:val="none"/>
              </w:rPr>
            </w:pPr>
          </w:p>
        </w:tc>
        <w:tc>
          <w:tcPr>
            <w:tcW w:w="3685" w:type="dxa"/>
            <w:tcBorders>
              <w:top w:val="nil"/>
              <w:left w:val="nil"/>
              <w:bottom w:val="single" w:sz="4" w:space="0" w:color="auto"/>
              <w:right w:val="single" w:sz="4" w:space="0" w:color="auto"/>
            </w:tcBorders>
            <w:vAlign w:val="center"/>
            <w:hideMark/>
          </w:tcPr>
          <w:p w14:paraId="7A4A260F" w14:textId="77777777" w:rsidR="00E77F12" w:rsidRPr="00D924FA" w:rsidRDefault="00E77F12" w:rsidP="00E77F12">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3. Apsauga nuo kietų objektų ir skysčių patekimo į prietaiso vidų ne mažesnė nei IP33 klasės).</w:t>
            </w:r>
          </w:p>
        </w:tc>
        <w:tc>
          <w:tcPr>
            <w:tcW w:w="3686" w:type="dxa"/>
            <w:tcBorders>
              <w:top w:val="nil"/>
              <w:left w:val="nil"/>
              <w:bottom w:val="single" w:sz="4" w:space="0" w:color="auto"/>
              <w:right w:val="single" w:sz="4" w:space="0" w:color="auto"/>
            </w:tcBorders>
            <w:vAlign w:val="center"/>
            <w:hideMark/>
          </w:tcPr>
          <w:p w14:paraId="09A30B1C" w14:textId="7B53FD20" w:rsidR="00E77F12" w:rsidRPr="00D924FA" w:rsidRDefault="00E77F12" w:rsidP="00E77F12">
            <w:pPr>
              <w:jc w:val="both"/>
              <w:rPr>
                <w:rFonts w:eastAsia="Times New Roman" w:cs="Times New Roman"/>
                <w:color w:val="000000"/>
                <w:kern w:val="0"/>
                <w:szCs w:val="24"/>
                <w:lang w:eastAsia="lt-LT"/>
                <w14:ligatures w14:val="none"/>
              </w:rPr>
            </w:pPr>
            <w:r w:rsidRPr="00816AE4">
              <w:rPr>
                <w:rFonts w:eastAsia="Times New Roman" w:cs="Times New Roman"/>
                <w:kern w:val="0"/>
                <w:sz w:val="22"/>
                <w:lang w:eastAsia="lt-LT"/>
                <w14:ligatures w14:val="none"/>
              </w:rPr>
              <w:t>3. Apsauga nuo kietų objektų ir skysčių patekimo į prietaiso vidų IP44</w:t>
            </w:r>
            <w:r>
              <w:t xml:space="preserve"> </w:t>
            </w:r>
            <w:r w:rsidRPr="0075798C">
              <w:rPr>
                <w:rFonts w:eastAsia="Times New Roman" w:cs="Times New Roman"/>
                <w:kern w:val="0"/>
                <w:sz w:val="22"/>
                <w:lang w:eastAsia="lt-LT"/>
                <w14:ligatures w14:val="none"/>
              </w:rPr>
              <w:t>Techninių duomenų lapas</w:t>
            </w:r>
          </w:p>
        </w:tc>
      </w:tr>
      <w:tr w:rsidR="00E77F12" w:rsidRPr="00D924FA" w14:paraId="33448B07" w14:textId="77777777" w:rsidTr="00574155">
        <w:trPr>
          <w:trHeight w:val="1248"/>
        </w:trPr>
        <w:tc>
          <w:tcPr>
            <w:tcW w:w="570" w:type="dxa"/>
            <w:tcBorders>
              <w:top w:val="nil"/>
              <w:left w:val="single" w:sz="4" w:space="0" w:color="auto"/>
              <w:bottom w:val="single" w:sz="4" w:space="0" w:color="auto"/>
              <w:right w:val="single" w:sz="4" w:space="0" w:color="auto"/>
            </w:tcBorders>
            <w:vAlign w:val="center"/>
            <w:hideMark/>
          </w:tcPr>
          <w:p w14:paraId="15305F96" w14:textId="77777777" w:rsidR="00E77F12" w:rsidRPr="00D924FA" w:rsidRDefault="00E77F12" w:rsidP="00E77F12">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28</w:t>
            </w:r>
          </w:p>
        </w:tc>
        <w:tc>
          <w:tcPr>
            <w:tcW w:w="2975" w:type="dxa"/>
            <w:tcBorders>
              <w:top w:val="nil"/>
              <w:left w:val="nil"/>
              <w:bottom w:val="single" w:sz="4" w:space="0" w:color="auto"/>
              <w:right w:val="single" w:sz="4" w:space="0" w:color="auto"/>
            </w:tcBorders>
            <w:vAlign w:val="center"/>
            <w:hideMark/>
          </w:tcPr>
          <w:p w14:paraId="7BCFBADB" w14:textId="77777777" w:rsidR="00E77F12" w:rsidRPr="00D924FA" w:rsidRDefault="00E77F12" w:rsidP="00E77F12">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Maitinimo šaltinis</w:t>
            </w:r>
          </w:p>
        </w:tc>
        <w:tc>
          <w:tcPr>
            <w:tcW w:w="3685" w:type="dxa"/>
            <w:tcBorders>
              <w:top w:val="nil"/>
              <w:left w:val="nil"/>
              <w:bottom w:val="single" w:sz="4" w:space="0" w:color="auto"/>
              <w:right w:val="single" w:sz="4" w:space="0" w:color="auto"/>
            </w:tcBorders>
            <w:vAlign w:val="center"/>
            <w:hideMark/>
          </w:tcPr>
          <w:p w14:paraId="6B405AB1" w14:textId="77777777" w:rsidR="00E77F12" w:rsidRPr="00D924FA" w:rsidRDefault="00E77F12" w:rsidP="00E77F12">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Būtina. Tiekėjas turi pateikti pompos maitinimo šaltinį su reikalingais laidais arba tik maitinimo laidą, jeigu šaltinis yra integruotas pompoje</w:t>
            </w:r>
          </w:p>
        </w:tc>
        <w:tc>
          <w:tcPr>
            <w:tcW w:w="3686" w:type="dxa"/>
            <w:tcBorders>
              <w:top w:val="single" w:sz="4" w:space="0" w:color="auto"/>
              <w:left w:val="nil"/>
              <w:bottom w:val="single" w:sz="4" w:space="0" w:color="auto"/>
              <w:right w:val="single" w:sz="4" w:space="0" w:color="auto"/>
            </w:tcBorders>
            <w:vAlign w:val="center"/>
            <w:hideMark/>
          </w:tcPr>
          <w:p w14:paraId="1EE43150" w14:textId="30434662" w:rsidR="00E77F12" w:rsidRPr="00D924FA" w:rsidRDefault="00E77F12" w:rsidP="00E77F12">
            <w:pPr>
              <w:jc w:val="both"/>
              <w:rPr>
                <w:rFonts w:eastAsia="Times New Roman" w:cs="Times New Roman"/>
                <w:color w:val="000000"/>
                <w:kern w:val="0"/>
                <w:szCs w:val="24"/>
                <w:lang w:eastAsia="lt-LT"/>
                <w14:ligatures w14:val="none"/>
              </w:rPr>
            </w:pPr>
            <w:r w:rsidRPr="00816AE4">
              <w:rPr>
                <w:rFonts w:eastAsia="Times New Roman" w:cs="Times New Roman"/>
                <w:color w:val="000000"/>
                <w:kern w:val="0"/>
                <w:sz w:val="22"/>
                <w:lang w:eastAsia="lt-LT"/>
                <w14:ligatures w14:val="none"/>
              </w:rPr>
              <w:t>Bus pateiktas laidas, maitinimo šaltinis yra integruotas pompoje. </w:t>
            </w:r>
            <w:r>
              <w:rPr>
                <w:rFonts w:eastAsia="Times New Roman" w:cs="Times New Roman"/>
                <w:color w:val="000000"/>
                <w:kern w:val="0"/>
                <w:sz w:val="22"/>
                <w:lang w:eastAsia="lt-LT"/>
                <w14:ligatures w14:val="none"/>
              </w:rPr>
              <w:t>Katalogas psl. 70</w:t>
            </w:r>
          </w:p>
        </w:tc>
      </w:tr>
      <w:tr w:rsidR="00EF14B1" w:rsidRPr="00D924FA" w14:paraId="65A890EB" w14:textId="77777777" w:rsidTr="00BD23D1">
        <w:trPr>
          <w:trHeight w:val="936"/>
        </w:trPr>
        <w:tc>
          <w:tcPr>
            <w:tcW w:w="570" w:type="dxa"/>
            <w:tcBorders>
              <w:top w:val="nil"/>
              <w:left w:val="single" w:sz="4" w:space="0" w:color="auto"/>
              <w:bottom w:val="single" w:sz="4" w:space="0" w:color="auto"/>
              <w:right w:val="single" w:sz="4" w:space="0" w:color="auto"/>
            </w:tcBorders>
            <w:vAlign w:val="center"/>
            <w:hideMark/>
          </w:tcPr>
          <w:p w14:paraId="67965186"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29</w:t>
            </w:r>
          </w:p>
        </w:tc>
        <w:tc>
          <w:tcPr>
            <w:tcW w:w="2975" w:type="dxa"/>
            <w:tcBorders>
              <w:top w:val="nil"/>
              <w:left w:val="nil"/>
              <w:bottom w:val="single" w:sz="4" w:space="0" w:color="auto"/>
              <w:right w:val="single" w:sz="4" w:space="0" w:color="auto"/>
            </w:tcBorders>
            <w:vAlign w:val="center"/>
            <w:hideMark/>
          </w:tcPr>
          <w:p w14:paraId="0CC2748C"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Fiksatorius prie infuzinio stovo</w:t>
            </w:r>
          </w:p>
        </w:tc>
        <w:tc>
          <w:tcPr>
            <w:tcW w:w="3685" w:type="dxa"/>
            <w:tcBorders>
              <w:top w:val="nil"/>
              <w:left w:val="nil"/>
              <w:bottom w:val="single" w:sz="4" w:space="0" w:color="auto"/>
              <w:right w:val="single" w:sz="4" w:space="0" w:color="auto"/>
            </w:tcBorders>
            <w:vAlign w:val="center"/>
            <w:hideMark/>
          </w:tcPr>
          <w:p w14:paraId="1AFDE3CC"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Būtina. Gali būti atskiras priedas arba jau integruotas ar bendras su transportavimo rankena</w:t>
            </w:r>
          </w:p>
        </w:tc>
        <w:tc>
          <w:tcPr>
            <w:tcW w:w="3686" w:type="dxa"/>
            <w:tcBorders>
              <w:top w:val="nil"/>
              <w:left w:val="nil"/>
              <w:bottom w:val="single" w:sz="4" w:space="0" w:color="auto"/>
              <w:right w:val="single" w:sz="4" w:space="0" w:color="auto"/>
            </w:tcBorders>
            <w:vAlign w:val="center"/>
            <w:hideMark/>
          </w:tcPr>
          <w:p w14:paraId="1918C0C9" w14:textId="20B3D76C" w:rsidR="00EF14B1" w:rsidRPr="00D924FA" w:rsidRDefault="00E77F12" w:rsidP="00EF21D5">
            <w:pPr>
              <w:jc w:val="both"/>
              <w:rPr>
                <w:rFonts w:eastAsia="Times New Roman" w:cs="Times New Roman"/>
                <w:color w:val="000000"/>
                <w:kern w:val="0"/>
                <w:szCs w:val="24"/>
                <w:lang w:eastAsia="lt-LT"/>
                <w14:ligatures w14:val="none"/>
              </w:rPr>
            </w:pPr>
            <w:r w:rsidRPr="00E77F12">
              <w:rPr>
                <w:rFonts w:eastAsia="Times New Roman" w:cs="Times New Roman"/>
                <w:color w:val="000000"/>
                <w:kern w:val="0"/>
                <w:szCs w:val="24"/>
                <w:lang w:eastAsia="lt-LT"/>
                <w14:ligatures w14:val="none"/>
              </w:rPr>
              <w:t xml:space="preserve">Bus pateiktas </w:t>
            </w:r>
            <w:r>
              <w:rPr>
                <w:rFonts w:eastAsia="Times New Roman" w:cs="Times New Roman"/>
                <w:color w:val="000000"/>
                <w:kern w:val="0"/>
                <w:szCs w:val="24"/>
                <w:lang w:eastAsia="lt-LT"/>
                <w14:ligatures w14:val="none"/>
              </w:rPr>
              <w:t>universalus laikiklis</w:t>
            </w:r>
            <w:r w:rsidRPr="00E77F12">
              <w:rPr>
                <w:rFonts w:eastAsia="Times New Roman" w:cs="Times New Roman"/>
                <w:color w:val="000000"/>
                <w:kern w:val="0"/>
                <w:szCs w:val="24"/>
                <w:lang w:eastAsia="lt-LT"/>
                <w14:ligatures w14:val="none"/>
              </w:rPr>
              <w:t xml:space="preserve">, </w:t>
            </w:r>
            <w:r>
              <w:rPr>
                <w:rFonts w:eastAsia="Times New Roman" w:cs="Times New Roman"/>
                <w:color w:val="000000"/>
                <w:kern w:val="0"/>
                <w:szCs w:val="24"/>
                <w:lang w:eastAsia="lt-LT"/>
                <w14:ligatures w14:val="none"/>
              </w:rPr>
              <w:t>rankena</w:t>
            </w:r>
            <w:r w:rsidRPr="00E77F12">
              <w:rPr>
                <w:rFonts w:eastAsia="Times New Roman" w:cs="Times New Roman"/>
                <w:color w:val="000000"/>
                <w:kern w:val="0"/>
                <w:szCs w:val="24"/>
                <w:lang w:eastAsia="lt-LT"/>
                <w14:ligatures w14:val="none"/>
              </w:rPr>
              <w:t xml:space="preserve"> yra integruota pompoje. Katalogas psl. </w:t>
            </w:r>
            <w:r w:rsidR="00A70D8C">
              <w:rPr>
                <w:rFonts w:eastAsia="Times New Roman" w:cs="Times New Roman"/>
                <w:color w:val="000000"/>
                <w:kern w:val="0"/>
                <w:szCs w:val="24"/>
                <w:lang w:eastAsia="lt-LT"/>
                <w14:ligatures w14:val="none"/>
              </w:rPr>
              <w:t>70</w:t>
            </w:r>
          </w:p>
        </w:tc>
      </w:tr>
      <w:tr w:rsidR="00EF14B1" w:rsidRPr="00D924FA" w14:paraId="26EF5BB2" w14:textId="77777777" w:rsidTr="00BD23D1">
        <w:trPr>
          <w:trHeight w:val="1248"/>
        </w:trPr>
        <w:tc>
          <w:tcPr>
            <w:tcW w:w="570" w:type="dxa"/>
            <w:tcBorders>
              <w:top w:val="nil"/>
              <w:left w:val="single" w:sz="4" w:space="0" w:color="auto"/>
              <w:bottom w:val="single" w:sz="4" w:space="0" w:color="auto"/>
              <w:right w:val="single" w:sz="4" w:space="0" w:color="auto"/>
            </w:tcBorders>
            <w:vAlign w:val="center"/>
            <w:hideMark/>
          </w:tcPr>
          <w:p w14:paraId="0ECC8687" w14:textId="77777777"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30</w:t>
            </w:r>
          </w:p>
        </w:tc>
        <w:tc>
          <w:tcPr>
            <w:tcW w:w="2975" w:type="dxa"/>
            <w:tcBorders>
              <w:top w:val="nil"/>
              <w:left w:val="nil"/>
              <w:bottom w:val="single" w:sz="4" w:space="0" w:color="auto"/>
              <w:right w:val="single" w:sz="4" w:space="0" w:color="auto"/>
            </w:tcBorders>
            <w:vAlign w:val="center"/>
            <w:hideMark/>
          </w:tcPr>
          <w:p w14:paraId="5751A5E2"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Apsauga nuo laisvo srauto tėkmės švirkšto keitimo metu</w:t>
            </w:r>
          </w:p>
        </w:tc>
        <w:tc>
          <w:tcPr>
            <w:tcW w:w="3685" w:type="dxa"/>
            <w:tcBorders>
              <w:top w:val="nil"/>
              <w:left w:val="nil"/>
              <w:bottom w:val="single" w:sz="4" w:space="0" w:color="auto"/>
              <w:right w:val="single" w:sz="4" w:space="0" w:color="auto"/>
            </w:tcBorders>
            <w:vAlign w:val="center"/>
            <w:hideMark/>
          </w:tcPr>
          <w:p w14:paraId="7255BBD2" w14:textId="77777777"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Švirkšto stūmoklio stabdis, apsaugantis nuo laisvo srauto tėkmės švirkšto keitimo metu arba lygiavertis sprendimas</w:t>
            </w:r>
          </w:p>
        </w:tc>
        <w:tc>
          <w:tcPr>
            <w:tcW w:w="3686" w:type="dxa"/>
            <w:tcBorders>
              <w:top w:val="nil"/>
              <w:left w:val="nil"/>
              <w:bottom w:val="single" w:sz="4" w:space="0" w:color="auto"/>
              <w:right w:val="single" w:sz="4" w:space="0" w:color="auto"/>
            </w:tcBorders>
            <w:vAlign w:val="center"/>
            <w:hideMark/>
          </w:tcPr>
          <w:p w14:paraId="5E1356A2" w14:textId="24370FE8" w:rsidR="00EF14B1" w:rsidRPr="00D924FA" w:rsidRDefault="00841A2C" w:rsidP="00EF21D5">
            <w:pPr>
              <w:jc w:val="both"/>
              <w:rPr>
                <w:rFonts w:eastAsia="Times New Roman" w:cs="Times New Roman"/>
                <w:color w:val="000000"/>
                <w:kern w:val="0"/>
                <w:szCs w:val="24"/>
                <w:lang w:eastAsia="lt-LT"/>
                <w14:ligatures w14:val="none"/>
              </w:rPr>
            </w:pPr>
            <w:r w:rsidRPr="00841A2C">
              <w:rPr>
                <w:rFonts w:eastAsia="Times New Roman" w:cs="Times New Roman"/>
                <w:color w:val="000000"/>
                <w:kern w:val="0"/>
                <w:szCs w:val="24"/>
                <w:lang w:eastAsia="lt-LT"/>
                <w14:ligatures w14:val="none"/>
              </w:rPr>
              <w:t>Pompoje integruotas švirkšto stūmoklio stabdis nuo nekontroliuojamos skysčių tėkmės švirkšto keitimo metu. Techninių duomenų lapas</w:t>
            </w:r>
          </w:p>
        </w:tc>
      </w:tr>
      <w:tr w:rsidR="00EF14B1" w:rsidRPr="00D924FA" w14:paraId="0E22C4F7" w14:textId="77777777" w:rsidTr="00BD23D1">
        <w:trPr>
          <w:trHeight w:val="391"/>
        </w:trPr>
        <w:tc>
          <w:tcPr>
            <w:tcW w:w="570" w:type="dxa"/>
            <w:tcBorders>
              <w:top w:val="single" w:sz="4" w:space="0" w:color="auto"/>
              <w:left w:val="single" w:sz="4" w:space="0" w:color="auto"/>
              <w:bottom w:val="single" w:sz="4" w:space="0" w:color="auto"/>
              <w:right w:val="single" w:sz="4" w:space="0" w:color="auto"/>
            </w:tcBorders>
            <w:vAlign w:val="center"/>
          </w:tcPr>
          <w:p w14:paraId="191A37E5" w14:textId="3258ED42" w:rsidR="00EF14B1" w:rsidRPr="00D924FA" w:rsidRDefault="00EF14B1" w:rsidP="00EF14B1">
            <w:pPr>
              <w:jc w:val="cente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31</w:t>
            </w:r>
          </w:p>
        </w:tc>
        <w:tc>
          <w:tcPr>
            <w:tcW w:w="2975" w:type="dxa"/>
            <w:tcBorders>
              <w:top w:val="single" w:sz="4" w:space="0" w:color="auto"/>
              <w:left w:val="nil"/>
              <w:bottom w:val="single" w:sz="4" w:space="0" w:color="auto"/>
              <w:right w:val="single" w:sz="4" w:space="0" w:color="auto"/>
            </w:tcBorders>
            <w:vAlign w:val="center"/>
          </w:tcPr>
          <w:p w14:paraId="1DDEFAE0" w14:textId="11877B3F"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Garantinis terminas</w:t>
            </w:r>
          </w:p>
        </w:tc>
        <w:tc>
          <w:tcPr>
            <w:tcW w:w="3685" w:type="dxa"/>
            <w:tcBorders>
              <w:top w:val="single" w:sz="4" w:space="0" w:color="auto"/>
              <w:left w:val="nil"/>
              <w:bottom w:val="single" w:sz="4" w:space="0" w:color="auto"/>
              <w:right w:val="single" w:sz="4" w:space="0" w:color="auto"/>
            </w:tcBorders>
            <w:vAlign w:val="center"/>
          </w:tcPr>
          <w:p w14:paraId="0E4B1D13" w14:textId="48611321" w:rsidR="00EF14B1" w:rsidRPr="00D924FA" w:rsidRDefault="00EF14B1" w:rsidP="00EF14B1">
            <w:pPr>
              <w:rPr>
                <w:rFonts w:eastAsia="Times New Roman" w:cs="Times New Roman"/>
                <w:color w:val="000000"/>
                <w:kern w:val="0"/>
                <w:szCs w:val="24"/>
                <w:lang w:eastAsia="lt-LT"/>
                <w14:ligatures w14:val="none"/>
              </w:rPr>
            </w:pPr>
            <w:r w:rsidRPr="00D924FA">
              <w:rPr>
                <w:rFonts w:eastAsia="Times New Roman" w:cs="Times New Roman"/>
                <w:color w:val="000000"/>
                <w:kern w:val="0"/>
                <w:szCs w:val="24"/>
                <w:lang w:eastAsia="lt-LT"/>
                <w14:ligatures w14:val="none"/>
              </w:rPr>
              <w:t>Ne mažiau 36 mėn.</w:t>
            </w:r>
          </w:p>
        </w:tc>
        <w:tc>
          <w:tcPr>
            <w:tcW w:w="3686" w:type="dxa"/>
            <w:tcBorders>
              <w:top w:val="single" w:sz="4" w:space="0" w:color="auto"/>
              <w:left w:val="nil"/>
              <w:bottom w:val="single" w:sz="4" w:space="0" w:color="auto"/>
              <w:right w:val="single" w:sz="4" w:space="0" w:color="auto"/>
            </w:tcBorders>
            <w:vAlign w:val="center"/>
          </w:tcPr>
          <w:p w14:paraId="72A71021" w14:textId="7B79D40A" w:rsidR="00EF14B1" w:rsidRPr="008577FB" w:rsidRDefault="00C2093E" w:rsidP="00EF14B1">
            <w:pPr>
              <w:rPr>
                <w:rFonts w:eastAsia="Times New Roman" w:cs="Times New Roman"/>
                <w:color w:val="000000"/>
                <w:kern w:val="0"/>
                <w:szCs w:val="24"/>
                <w:lang w:eastAsia="lt-LT"/>
                <w14:ligatures w14:val="none"/>
              </w:rPr>
            </w:pPr>
            <w:r>
              <w:rPr>
                <w:rFonts w:eastAsia="Times New Roman" w:cs="Times New Roman"/>
                <w:color w:val="000000"/>
                <w:kern w:val="0"/>
                <w:szCs w:val="24"/>
                <w:lang w:val="en-US" w:eastAsia="lt-LT"/>
                <w14:ligatures w14:val="none"/>
              </w:rPr>
              <w:t>48</w:t>
            </w:r>
            <w:r w:rsidR="00841A2C">
              <w:rPr>
                <w:rFonts w:eastAsia="Times New Roman" w:cs="Times New Roman"/>
                <w:color w:val="000000"/>
                <w:kern w:val="0"/>
                <w:szCs w:val="24"/>
                <w:lang w:val="en-US" w:eastAsia="lt-LT"/>
                <w14:ligatures w14:val="none"/>
              </w:rPr>
              <w:t xml:space="preserve"> mėn.</w:t>
            </w:r>
            <w:r w:rsidR="00BB6E05">
              <w:rPr>
                <w:rFonts w:eastAsia="Times New Roman" w:cs="Times New Roman"/>
                <w:color w:val="000000"/>
                <w:kern w:val="0"/>
                <w:szCs w:val="24"/>
                <w:lang w:val="en-US" w:eastAsia="lt-LT"/>
                <w14:ligatures w14:val="none"/>
              </w:rPr>
              <w:t xml:space="preserve"> </w:t>
            </w:r>
            <w:r w:rsidR="00D243CB">
              <w:rPr>
                <w:rFonts w:eastAsia="Times New Roman" w:cs="Times New Roman"/>
                <w:color w:val="000000"/>
                <w:kern w:val="0"/>
                <w:szCs w:val="24"/>
                <w:lang w:val="en-US" w:eastAsia="lt-LT"/>
                <w14:ligatures w14:val="none"/>
              </w:rPr>
              <w:t>(</w:t>
            </w:r>
            <w:r w:rsidR="009723C3">
              <w:rPr>
                <w:rFonts w:eastAsia="Times New Roman" w:cs="Times New Roman"/>
                <w:color w:val="000000"/>
                <w:kern w:val="0"/>
                <w:szCs w:val="24"/>
                <w:lang w:val="en-US" w:eastAsia="lt-LT"/>
                <w14:ligatures w14:val="none"/>
              </w:rPr>
              <w:t>patvirtinimas</w:t>
            </w:r>
            <w:r w:rsidR="00D243CB">
              <w:rPr>
                <w:rFonts w:eastAsia="Times New Roman" w:cs="Times New Roman"/>
                <w:color w:val="000000"/>
                <w:kern w:val="0"/>
                <w:szCs w:val="24"/>
                <w:lang w:val="en-US" w:eastAsia="lt-LT"/>
                <w14:ligatures w14:val="none"/>
              </w:rPr>
              <w:t>)</w:t>
            </w:r>
          </w:p>
        </w:tc>
      </w:tr>
    </w:tbl>
    <w:p w14:paraId="7C6B80EE" w14:textId="77777777" w:rsidR="002F10B4" w:rsidRPr="00D924FA" w:rsidRDefault="002F10B4"/>
    <w:p w14:paraId="781DFDDD" w14:textId="77777777" w:rsidR="007D2723" w:rsidRPr="00714F9E" w:rsidRDefault="007D2723" w:rsidP="007D2723">
      <w:pPr>
        <w:rPr>
          <w:b/>
          <w:bCs/>
        </w:rPr>
      </w:pPr>
      <w:r w:rsidRPr="00714F9E">
        <w:rPr>
          <w:b/>
          <w:bCs/>
        </w:rPr>
        <w:t>Bendrieji reikalavimai:</w:t>
      </w:r>
    </w:p>
    <w:p w14:paraId="31A0F774" w14:textId="77777777" w:rsidR="007D2723" w:rsidRDefault="007D2723" w:rsidP="007D2723">
      <w:pPr>
        <w:jc w:val="both"/>
      </w:pPr>
      <w:r>
        <w:t>1.</w:t>
      </w:r>
      <w:r w:rsidRPr="00714F9E">
        <w:t xml:space="preserve"> </w:t>
      </w:r>
      <w:r w:rsidRPr="00CE0D86">
        <w:t>Tiekėjas įsipareigoja, kad įrangą instaliuos ir atliks serviso/aptarnavimo darbus įrangos gamintojo apmokytas ir/ar įgaliotas specialistas.</w:t>
      </w:r>
    </w:p>
    <w:p w14:paraId="0741F3D6" w14:textId="77777777" w:rsidR="007D2723" w:rsidRDefault="007D2723" w:rsidP="007D2723">
      <w:pPr>
        <w:jc w:val="both"/>
      </w:pPr>
      <w:r>
        <w:t xml:space="preserve">2. </w:t>
      </w:r>
      <w:r w:rsidRPr="00CE0D86">
        <w:t xml:space="preserve">Tiekėjas turi būti siūlomos įrangos gamintojas arba oficialus siūlomos įrangos gamintojo įgaliotasis atstovas, arba turi turėti rašytinį susitarimą su tokiu įgaliotuoju atstovu dėl prekybos šia įranga. (Su pasiūlymu pateikiamas tai patvirtinantis dokumentas) </w:t>
      </w:r>
      <w:r w:rsidRPr="00CE0D86">
        <w:rPr>
          <w:i/>
          <w:iCs/>
        </w:rPr>
        <w:t>(pateikiamas dokumentas tiesiogiai suformuotas elektroninėmis priemonėmis arba skaitmeninė dokumento kopija).</w:t>
      </w:r>
    </w:p>
    <w:p w14:paraId="2A4AD321" w14:textId="684E9547" w:rsidR="00641F41" w:rsidRPr="00D924FA" w:rsidRDefault="007D2723" w:rsidP="007D2723">
      <w:pPr>
        <w:jc w:val="both"/>
      </w:pPr>
      <w:r>
        <w:t xml:space="preserve">3. </w:t>
      </w:r>
      <w:r w:rsidRPr="00714F9E">
        <w:t xml:space="preserve">Kartu su pasiūlymu turi būti pateikti </w:t>
      </w:r>
      <w:r>
        <w:t>į</w:t>
      </w:r>
      <w:r w:rsidRPr="00714F9E">
        <w:t>rangos techninių charakteristikų aprašymai, katalogai, specifikacijos, įrangos instrukcija ir vartotojo vadovas ar kiti lygiaverčiai dokumentai (anglų arba lietuvių kalba), patvirtinantys, kad siūloma įranga atitinka techninėje specifikacijoje nustatytus reikalavimus (šioje pateiktoje dokumentacijoje turi būti tiksliai ir aiškiai pažymėtas techninis parametras) (</w:t>
      </w:r>
      <w:r w:rsidRPr="00714F9E">
        <w:rPr>
          <w:i/>
          <w:iCs/>
        </w:rPr>
        <w:t>pateikiamas dokumentas tiesiogiai suformuotas elektroninėmis priemonėmis arba skaitmeninė dokumento kopija</w:t>
      </w:r>
      <w:r w:rsidRPr="00714F9E">
        <w:t xml:space="preserve">).Techninės specifikacijos lentelės </w:t>
      </w:r>
      <w:r>
        <w:t>4</w:t>
      </w:r>
      <w:r w:rsidRPr="00714F9E">
        <w:t xml:space="preserve">-ame stulpelyje būtina pateikti </w:t>
      </w:r>
      <w:r w:rsidRPr="00714F9E">
        <w:lastRenderedPageBreak/>
        <w:t>aiškias nuorodas į dokumentus, o dokumente paženklinti konkretų techninės specifikacijos punktą pagrindžiantį tekstą.</w:t>
      </w:r>
    </w:p>
    <w:sectPr w:rsidR="00641F41" w:rsidRPr="00D924FA" w:rsidSect="00F6028A">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6C5AA" w14:textId="77777777" w:rsidR="00E26BD0" w:rsidRDefault="00E26BD0" w:rsidP="000360D9">
      <w:r>
        <w:separator/>
      </w:r>
    </w:p>
  </w:endnote>
  <w:endnote w:type="continuationSeparator" w:id="0">
    <w:p w14:paraId="1F2D0644" w14:textId="77777777" w:rsidR="00E26BD0" w:rsidRDefault="00E26BD0" w:rsidP="0003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0A6B" w14:textId="77777777" w:rsidR="00E26BD0" w:rsidRDefault="00E26BD0" w:rsidP="000360D9">
      <w:r>
        <w:separator/>
      </w:r>
    </w:p>
  </w:footnote>
  <w:footnote w:type="continuationSeparator" w:id="0">
    <w:p w14:paraId="723D8A3C" w14:textId="77777777" w:rsidR="00E26BD0" w:rsidRDefault="00E26BD0" w:rsidP="0003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E8EC" w14:textId="04D4C0D4" w:rsidR="00F6028A" w:rsidRDefault="00F6028A" w:rsidP="00F6028A">
    <w:pPr>
      <w:pStyle w:val="Header"/>
      <w:jc w:val="right"/>
    </w:pPr>
    <w:r w:rsidRPr="000F2EB1">
      <w:t>2.</w:t>
    </w:r>
    <w:r>
      <w:t>3</w:t>
    </w:r>
    <w:r w:rsidRPr="000F2EB1">
      <w:t xml:space="preserve"> priedas "</w:t>
    </w:r>
    <w:r>
      <w:t>3</w:t>
    </w:r>
    <w:r w:rsidRPr="000F2EB1">
      <w:t xml:space="preserve"> p. o. d. techninė specifikacija"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E3"/>
    <w:rsid w:val="00001882"/>
    <w:rsid w:val="00031D30"/>
    <w:rsid w:val="000360D9"/>
    <w:rsid w:val="00042ABF"/>
    <w:rsid w:val="00042DD1"/>
    <w:rsid w:val="00057AB4"/>
    <w:rsid w:val="00063363"/>
    <w:rsid w:val="00093ACF"/>
    <w:rsid w:val="000D578A"/>
    <w:rsid w:val="000D7219"/>
    <w:rsid w:val="000E2159"/>
    <w:rsid w:val="00114E29"/>
    <w:rsid w:val="00135CDC"/>
    <w:rsid w:val="00156641"/>
    <w:rsid w:val="00165F91"/>
    <w:rsid w:val="00170F30"/>
    <w:rsid w:val="00173A99"/>
    <w:rsid w:val="00196618"/>
    <w:rsid w:val="00205B01"/>
    <w:rsid w:val="0023127D"/>
    <w:rsid w:val="00242EB7"/>
    <w:rsid w:val="002713B1"/>
    <w:rsid w:val="00282BFA"/>
    <w:rsid w:val="002955BA"/>
    <w:rsid w:val="002D0AA8"/>
    <w:rsid w:val="002F10B4"/>
    <w:rsid w:val="00312D0D"/>
    <w:rsid w:val="00361D41"/>
    <w:rsid w:val="003B20FF"/>
    <w:rsid w:val="003C1E17"/>
    <w:rsid w:val="003D5469"/>
    <w:rsid w:val="004373F9"/>
    <w:rsid w:val="004870DC"/>
    <w:rsid w:val="004E5C5B"/>
    <w:rsid w:val="00592198"/>
    <w:rsid w:val="005A3568"/>
    <w:rsid w:val="005B02CD"/>
    <w:rsid w:val="005B70DE"/>
    <w:rsid w:val="005B7F10"/>
    <w:rsid w:val="005D7B59"/>
    <w:rsid w:val="0063221B"/>
    <w:rsid w:val="00633089"/>
    <w:rsid w:val="00641F41"/>
    <w:rsid w:val="0069230B"/>
    <w:rsid w:val="006D5A37"/>
    <w:rsid w:val="0071361C"/>
    <w:rsid w:val="007162A9"/>
    <w:rsid w:val="007218CE"/>
    <w:rsid w:val="00727933"/>
    <w:rsid w:val="00733B20"/>
    <w:rsid w:val="0073509B"/>
    <w:rsid w:val="00773706"/>
    <w:rsid w:val="007C35A4"/>
    <w:rsid w:val="007C50FC"/>
    <w:rsid w:val="007D2723"/>
    <w:rsid w:val="007E4937"/>
    <w:rsid w:val="007E5C4E"/>
    <w:rsid w:val="00816B5D"/>
    <w:rsid w:val="008253DE"/>
    <w:rsid w:val="00841A2C"/>
    <w:rsid w:val="0084333C"/>
    <w:rsid w:val="0085115C"/>
    <w:rsid w:val="008535FA"/>
    <w:rsid w:val="008577FB"/>
    <w:rsid w:val="00886A83"/>
    <w:rsid w:val="008A4730"/>
    <w:rsid w:val="008E2A70"/>
    <w:rsid w:val="008E708E"/>
    <w:rsid w:val="00902936"/>
    <w:rsid w:val="009642FC"/>
    <w:rsid w:val="009723C3"/>
    <w:rsid w:val="009B33CA"/>
    <w:rsid w:val="009B73E3"/>
    <w:rsid w:val="009D4DF5"/>
    <w:rsid w:val="00A26837"/>
    <w:rsid w:val="00A410FB"/>
    <w:rsid w:val="00A46332"/>
    <w:rsid w:val="00A70D8C"/>
    <w:rsid w:val="00A807C0"/>
    <w:rsid w:val="00B01222"/>
    <w:rsid w:val="00B57912"/>
    <w:rsid w:val="00B755D5"/>
    <w:rsid w:val="00B7563B"/>
    <w:rsid w:val="00B77078"/>
    <w:rsid w:val="00BB0577"/>
    <w:rsid w:val="00BB6E05"/>
    <w:rsid w:val="00BD23D1"/>
    <w:rsid w:val="00BE1B5C"/>
    <w:rsid w:val="00C03E85"/>
    <w:rsid w:val="00C2093E"/>
    <w:rsid w:val="00C40AE7"/>
    <w:rsid w:val="00C67ACD"/>
    <w:rsid w:val="00C81D33"/>
    <w:rsid w:val="00C86FC8"/>
    <w:rsid w:val="00CA6271"/>
    <w:rsid w:val="00CB5862"/>
    <w:rsid w:val="00D12A99"/>
    <w:rsid w:val="00D13368"/>
    <w:rsid w:val="00D243CB"/>
    <w:rsid w:val="00D7404A"/>
    <w:rsid w:val="00D908A5"/>
    <w:rsid w:val="00D924FA"/>
    <w:rsid w:val="00DB6DBF"/>
    <w:rsid w:val="00E0696F"/>
    <w:rsid w:val="00E13523"/>
    <w:rsid w:val="00E14603"/>
    <w:rsid w:val="00E26BD0"/>
    <w:rsid w:val="00E27B82"/>
    <w:rsid w:val="00E50B04"/>
    <w:rsid w:val="00E77F12"/>
    <w:rsid w:val="00E965E7"/>
    <w:rsid w:val="00EF14B1"/>
    <w:rsid w:val="00EF21D5"/>
    <w:rsid w:val="00F354AC"/>
    <w:rsid w:val="00F6028A"/>
    <w:rsid w:val="00FC046B"/>
    <w:rsid w:val="00FD2640"/>
    <w:rsid w:val="00FF2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5C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7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73E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73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B73E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B73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73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73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73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3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73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73E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3E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B73E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B73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73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73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73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73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3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3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73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73E3"/>
    <w:rPr>
      <w:i/>
      <w:iCs/>
      <w:color w:val="404040" w:themeColor="text1" w:themeTint="BF"/>
    </w:rPr>
  </w:style>
  <w:style w:type="paragraph" w:styleId="ListParagraph">
    <w:name w:val="List Paragraph"/>
    <w:basedOn w:val="Normal"/>
    <w:uiPriority w:val="34"/>
    <w:qFormat/>
    <w:rsid w:val="009B73E3"/>
    <w:pPr>
      <w:ind w:left="720"/>
      <w:contextualSpacing/>
    </w:pPr>
  </w:style>
  <w:style w:type="character" w:styleId="IntenseEmphasis">
    <w:name w:val="Intense Emphasis"/>
    <w:basedOn w:val="DefaultParagraphFont"/>
    <w:uiPriority w:val="21"/>
    <w:qFormat/>
    <w:rsid w:val="009B73E3"/>
    <w:rPr>
      <w:i/>
      <w:iCs/>
      <w:color w:val="2F5496" w:themeColor="accent1" w:themeShade="BF"/>
    </w:rPr>
  </w:style>
  <w:style w:type="paragraph" w:styleId="IntenseQuote">
    <w:name w:val="Intense Quote"/>
    <w:basedOn w:val="Normal"/>
    <w:next w:val="Normal"/>
    <w:link w:val="IntenseQuoteChar"/>
    <w:uiPriority w:val="30"/>
    <w:qFormat/>
    <w:rsid w:val="009B7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73E3"/>
    <w:rPr>
      <w:i/>
      <w:iCs/>
      <w:color w:val="2F5496" w:themeColor="accent1" w:themeShade="BF"/>
    </w:rPr>
  </w:style>
  <w:style w:type="character" w:styleId="IntenseReference">
    <w:name w:val="Intense Reference"/>
    <w:basedOn w:val="DefaultParagraphFont"/>
    <w:uiPriority w:val="32"/>
    <w:qFormat/>
    <w:rsid w:val="009B73E3"/>
    <w:rPr>
      <w:b/>
      <w:bCs/>
      <w:smallCaps/>
      <w:color w:val="2F5496" w:themeColor="accent1" w:themeShade="BF"/>
      <w:spacing w:val="5"/>
    </w:rPr>
  </w:style>
  <w:style w:type="paragraph" w:styleId="Header">
    <w:name w:val="header"/>
    <w:basedOn w:val="Normal"/>
    <w:link w:val="HeaderChar"/>
    <w:uiPriority w:val="99"/>
    <w:unhideWhenUsed/>
    <w:rsid w:val="000360D9"/>
    <w:pPr>
      <w:tabs>
        <w:tab w:val="center" w:pos="4819"/>
        <w:tab w:val="right" w:pos="9638"/>
      </w:tabs>
    </w:pPr>
  </w:style>
  <w:style w:type="character" w:customStyle="1" w:styleId="HeaderChar">
    <w:name w:val="Header Char"/>
    <w:basedOn w:val="DefaultParagraphFont"/>
    <w:link w:val="Header"/>
    <w:uiPriority w:val="99"/>
    <w:rsid w:val="000360D9"/>
  </w:style>
  <w:style w:type="paragraph" w:styleId="Footer">
    <w:name w:val="footer"/>
    <w:basedOn w:val="Normal"/>
    <w:link w:val="FooterChar"/>
    <w:uiPriority w:val="99"/>
    <w:unhideWhenUsed/>
    <w:rsid w:val="000360D9"/>
    <w:pPr>
      <w:tabs>
        <w:tab w:val="center" w:pos="4819"/>
        <w:tab w:val="right" w:pos="9638"/>
      </w:tabs>
    </w:pPr>
  </w:style>
  <w:style w:type="character" w:customStyle="1" w:styleId="FooterChar">
    <w:name w:val="Footer Char"/>
    <w:basedOn w:val="DefaultParagraphFont"/>
    <w:link w:val="Footer"/>
    <w:uiPriority w:val="99"/>
    <w:rsid w:val="00036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45def43e382c792885f69be09a2ddbf3">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b12e97cd6827a6e50527ecc7e08cb07"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FZJ6XTJY6WQ3-1352427771-484645</_dlc_DocId>
    <_dlc_DocIdUrl xmlns="f401bc6b-16ae-4eec-874e-4b24bc321f82">
      <Url>https://bbraun.sharepoint.com/sites/bbraun_eis_ltmedical/_layouts/15/DocIdRedir.aspx?ID=FZJ6XTJY6WQ3-1352427771-484645</Url>
      <Description>FZJ6XTJY6WQ3-1352427771-484645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01977-7278-44E3-9BFB-2A74070CB27D}">
  <ds:schemaRefs>
    <ds:schemaRef ds:uri="http://schemas.openxmlformats.org/officeDocument/2006/bibliography"/>
  </ds:schemaRefs>
</ds:datastoreItem>
</file>

<file path=customXml/itemProps2.xml><?xml version="1.0" encoding="utf-8"?>
<ds:datastoreItem xmlns:ds="http://schemas.openxmlformats.org/officeDocument/2006/customXml" ds:itemID="{F65B9164-02A5-481B-A71C-B40BC9B3C0AC}">
  <ds:schemaRefs>
    <ds:schemaRef ds:uri="http://schemas.microsoft.com/sharepoint/events"/>
  </ds:schemaRefs>
</ds:datastoreItem>
</file>

<file path=customXml/itemProps3.xml><?xml version="1.0" encoding="utf-8"?>
<ds:datastoreItem xmlns:ds="http://schemas.openxmlformats.org/officeDocument/2006/customXml" ds:itemID="{5DF84585-720B-4796-931C-A1F6E6A83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0CD90-73B6-45A4-A583-93BC7C051668}">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5.xml><?xml version="1.0" encoding="utf-8"?>
<ds:datastoreItem xmlns:ds="http://schemas.openxmlformats.org/officeDocument/2006/customXml" ds:itemID="{44173FFA-8774-4C39-AF54-C6B612DDB3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9644</Characters>
  <Application>Microsoft Office Word</Application>
  <DocSecurity>0</DocSecurity>
  <Lines>80</Lines>
  <Paragraphs>22</Paragraphs>
  <ScaleCrop>false</ScaleCrop>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2025-12-05T12:38:00Z</dcterms:created>
  <dcterms:modified xsi:type="dcterms:W3CDTF">2025-12-08T07:40:00Z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2025-12-03T11:25:40Z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6fc29b19-4d76-4089-93c1-c56392a9e018</vt:lpwstr>
  </property>
  <property fmtid="{D5CDD505-2E9C-101B-9397-08002B2CF9AE}" pid="8" name="MSIP_Label_a8de25a8-ef47-40a7-b7ec-c38f3edc2acf_ContentBits">
    <vt:lpwstr>0</vt:lpwstr>
  </property>
  <property fmtid="{D5CDD505-2E9C-101B-9397-08002B2CF9AE}" pid="9" name="MSIP_Label_a8de25a8-ef47-40a7-b7ec-c38f3edc2acf_Tag">
    <vt:lpwstr>10, 3, 0, 1</vt:lpwstr>
  </property>
  <property fmtid="{D5CDD505-2E9C-101B-9397-08002B2CF9AE}" pid="10" name="ContentTypeId">
    <vt:lpwstr>0x0101005BF0F1A8739DF147BC4266312D07E72D</vt:lpwstr>
  </property>
  <property fmtid="{D5CDD505-2E9C-101B-9397-08002B2CF9AE}" pid="11" name="_dlc_DocIdItemGuid">
    <vt:lpwstr>ca735894-ae56-4c0c-8953-088d5e529024</vt:lpwstr>
  </property>
  <property fmtid="{D5CDD505-2E9C-101B-9397-08002B2CF9AE}" pid="12" name="MediaServiceImageTags">
    <vt:lpwstr/>
  </property>
  <property fmtid="{D5CDD505-2E9C-101B-9397-08002B2CF9AE}" pid="13" name="EISColCountry">
    <vt:lpwstr/>
  </property>
  <property fmtid="{D5CDD505-2E9C-101B-9397-08002B2CF9AE}" pid="14" name="EISColDivision">
    <vt:lpwstr/>
  </property>
</Properties>
</file>