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A7FBB6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B1379">
        <w:rPr>
          <w:rFonts w:cs="Arial"/>
          <w:sz w:val="20"/>
          <w:szCs w:val="20"/>
        </w:rPr>
        <w:t xml:space="preserve"> Ž</w:t>
      </w:r>
      <w:r w:rsidR="00AC5745">
        <w:rPr>
          <w:rFonts w:cs="Arial"/>
          <w:sz w:val="20"/>
          <w:szCs w:val="20"/>
        </w:rPr>
        <w:t>monių ugdymo paslaugos</w:t>
      </w:r>
      <w:r w:rsidR="00025963" w:rsidRPr="00AD23DC">
        <w:rPr>
          <w:rFonts w:cs="Arial"/>
        </w:rPr>
        <w:t>.</w:t>
      </w:r>
    </w:p>
    <w:p w14:paraId="3F24026F" w14:textId="4123C46E"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00341196">
        <w:rPr>
          <w:rFonts w:cs="Arial"/>
          <w:b/>
          <w:sz w:val="20"/>
          <w:szCs w:val="20"/>
        </w:rPr>
        <w:t>arba Pirkėjas</w:t>
      </w:r>
      <w:r w:rsidRPr="00D00AD9">
        <w:rPr>
          <w:rFonts w:cs="Arial"/>
          <w:sz w:val="20"/>
          <w:szCs w:val="20"/>
        </w:rPr>
        <w:t>–</w:t>
      </w:r>
      <w:r w:rsidR="00DE6560">
        <w:rPr>
          <w:rFonts w:cs="Arial"/>
          <w:sz w:val="20"/>
          <w:szCs w:val="20"/>
        </w:rPr>
        <w:t xml:space="preserve"> </w:t>
      </w:r>
      <w:bookmarkStart w:id="0" w:name="_Hlk31698696"/>
      <w:sdt>
        <w:sdtPr>
          <w:id w:val="1799497722"/>
          <w:placeholder>
            <w:docPart w:val="320A22BE7CD14D4FBD0CD8C369D4EB8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78281C">
            <w:t>AB „Ignitis gamyba“</w:t>
          </w:r>
        </w:sdtContent>
      </w:sdt>
      <w:bookmarkEnd w:id="0"/>
      <w:r w:rsidR="00DE6560">
        <w:rPr>
          <w:rFonts w:cs="Arial"/>
          <w:sz w:val="20"/>
          <w:szCs w:val="20"/>
        </w:rPr>
        <w:t>.</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5F092850" w:rsidR="00CE17F8" w:rsidRPr="00D00AD9" w:rsidRDefault="00341196" w:rsidP="00CE17F8">
      <w:pPr>
        <w:pStyle w:val="Sraopastraipa"/>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sidR="009B1379">
        <w:rPr>
          <w:rFonts w:cs="Arial"/>
          <w:bCs/>
          <w:sz w:val="20"/>
          <w:szCs w:val="20"/>
        </w:rPr>
        <w:t xml:space="preserve"> </w:t>
      </w:r>
      <w:r w:rsidR="0081096E">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60E181DE" w:rsidR="00DA6268" w:rsidRDefault="00DA6268" w:rsidP="00CB20DE">
      <w:pPr>
        <w:pStyle w:val="Sraopastraipa"/>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34119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34119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78281C">
        <w:rPr>
          <w:rFonts w:cs="Arial"/>
          <w:b/>
          <w:sz w:val="20"/>
          <w:szCs w:val="20"/>
        </w:rPr>
        <w:t>290 000</w:t>
      </w:r>
      <w:r w:rsidRPr="00E23ED8">
        <w:rPr>
          <w:rFonts w:cs="Arial"/>
          <w:bCs/>
          <w:sz w:val="20"/>
          <w:szCs w:val="20"/>
        </w:rPr>
        <w:t xml:space="preserve"> </w:t>
      </w:r>
      <w:r w:rsidRPr="005B5E9F">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34119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3D21FBA5" w:rsidR="00DA6268" w:rsidRDefault="00DA6268" w:rsidP="005B5E9F">
      <w:pPr>
        <w:pStyle w:val="Sraopastraipa"/>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81096E">
        <w:rPr>
          <w:rFonts w:cs="Arial"/>
          <w:bCs/>
          <w:sz w:val="20"/>
          <w:szCs w:val="20"/>
        </w:rPr>
        <w:t xml:space="preserve"> </w:t>
      </w:r>
      <w:r w:rsidR="0081096E" w:rsidRPr="00997DE5">
        <w:rPr>
          <w:rFonts w:cs="Arial"/>
          <w:bCs/>
          <w:sz w:val="20"/>
          <w:szCs w:val="20"/>
        </w:rPr>
        <w:t xml:space="preserve">vykdant </w:t>
      </w:r>
      <w:r w:rsidR="0081096E">
        <w:rPr>
          <w:rFonts w:cs="Arial"/>
          <w:bCs/>
          <w:sz w:val="20"/>
          <w:szCs w:val="20"/>
        </w:rPr>
        <w:t>S</w:t>
      </w:r>
      <w:r w:rsidR="0081096E"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81096E">
        <w:rPr>
          <w:rFonts w:cs="Arial"/>
          <w:bCs/>
          <w:sz w:val="20"/>
          <w:szCs w:val="20"/>
        </w:rPr>
        <w:t xml:space="preserve">Pirkėjo </w:t>
      </w:r>
      <w:r w:rsidR="0081096E" w:rsidRPr="00997DE5">
        <w:rPr>
          <w:rFonts w:cs="Arial"/>
          <w:bCs/>
          <w:sz w:val="20"/>
          <w:szCs w:val="20"/>
        </w:rPr>
        <w:t>pagal Bendrovės poreikį</w:t>
      </w:r>
      <w:r w:rsidR="0081096E" w:rsidRPr="00997DE5" w:rsidDel="0081096E">
        <w:rPr>
          <w:rFonts w:cs="Arial"/>
          <w:bCs/>
          <w:sz w:val="20"/>
          <w:szCs w:val="20"/>
        </w:rPr>
        <w:t xml:space="preserve"> </w:t>
      </w:r>
      <w:r w:rsidR="00AD607D" w:rsidRPr="004020B0">
        <w:rPr>
          <w:rFonts w:cs="Arial"/>
          <w:bCs/>
          <w:sz w:val="20"/>
          <w:szCs w:val="20"/>
        </w:rPr>
        <w:t xml:space="preserve">užsakytų (su </w:t>
      </w:r>
      <w:r w:rsidR="00AD607D">
        <w:rPr>
          <w:rFonts w:cs="Arial"/>
          <w:bCs/>
          <w:sz w:val="20"/>
          <w:szCs w:val="20"/>
        </w:rPr>
        <w:t>Pirkėju</w:t>
      </w:r>
      <w:r w:rsidR="00AD607D"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63B6A50B" w14:textId="77777777" w:rsidR="00233CBB" w:rsidRDefault="00233CBB" w:rsidP="00233CBB">
      <w:pPr>
        <w:pStyle w:val="Sraopastraipa"/>
        <w:tabs>
          <w:tab w:val="left" w:pos="426"/>
        </w:tabs>
        <w:spacing w:before="60" w:after="60"/>
        <w:ind w:left="0" w:firstLine="0"/>
        <w:jc w:val="both"/>
        <w:rPr>
          <w:rFonts w:cs="Arial"/>
          <w:bCs/>
          <w:sz w:val="20"/>
          <w:szCs w:val="20"/>
        </w:rPr>
      </w:pPr>
    </w:p>
    <w:bookmarkEnd w:id="4"/>
    <w:p w14:paraId="3DFA6311" w14:textId="511A3001" w:rsidR="002B4BC7" w:rsidRDefault="009B1379" w:rsidP="00CB20DE">
      <w:pPr>
        <w:pStyle w:val="Sraopastraipa"/>
        <w:numPr>
          <w:ilvl w:val="1"/>
          <w:numId w:val="1"/>
        </w:numPr>
        <w:tabs>
          <w:tab w:val="left" w:pos="567"/>
        </w:tabs>
        <w:spacing w:before="60" w:after="60"/>
        <w:ind w:left="0" w:firstLine="0"/>
        <w:jc w:val="both"/>
        <w:rPr>
          <w:rFonts w:cs="Arial"/>
          <w:b/>
          <w:bCs/>
          <w:sz w:val="20"/>
          <w:szCs w:val="20"/>
        </w:rPr>
      </w:pPr>
      <w:r>
        <w:rPr>
          <w:rFonts w:cs="Arial"/>
          <w:b/>
          <w:bCs/>
          <w:sz w:val="20"/>
          <w:szCs w:val="20"/>
        </w:rPr>
        <w:t>Ž</w:t>
      </w:r>
      <w:r w:rsidR="00AC5745">
        <w:rPr>
          <w:rFonts w:cs="Arial"/>
          <w:b/>
          <w:bCs/>
          <w:sz w:val="20"/>
          <w:szCs w:val="20"/>
        </w:rPr>
        <w:t>monių ugdymo paslaug</w:t>
      </w:r>
      <w:r>
        <w:rPr>
          <w:rFonts w:cs="Arial"/>
          <w:b/>
          <w:bCs/>
          <w:sz w:val="20"/>
          <w:szCs w:val="20"/>
        </w:rPr>
        <w:t>ų</w:t>
      </w:r>
      <w:r w:rsidR="00AC5745">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341196" w14:paraId="44F0F666" w14:textId="77777777" w:rsidTr="00341196">
        <w:trPr>
          <w:trHeight w:val="345"/>
        </w:trPr>
        <w:tc>
          <w:tcPr>
            <w:tcW w:w="1019" w:type="dxa"/>
            <w:shd w:val="clear" w:color="auto" w:fill="BFBFBF" w:themeFill="background1" w:themeFillShade="BF"/>
            <w:vAlign w:val="center"/>
          </w:tcPr>
          <w:p w14:paraId="02927F6F"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Vienetas</w:t>
            </w:r>
          </w:p>
        </w:tc>
      </w:tr>
      <w:tr w:rsidR="003866CE" w:rsidRPr="00341196" w14:paraId="553EE534" w14:textId="77777777" w:rsidTr="00CD66C7">
        <w:trPr>
          <w:trHeight w:val="330"/>
        </w:trPr>
        <w:tc>
          <w:tcPr>
            <w:tcW w:w="1019" w:type="dxa"/>
            <w:vAlign w:val="center"/>
          </w:tcPr>
          <w:p w14:paraId="728FC7CB" w14:textId="29E3F786" w:rsidR="003866CE" w:rsidRPr="00341196" w:rsidRDefault="00AC5745" w:rsidP="00CD66C7">
            <w:pPr>
              <w:ind w:firstLine="0"/>
              <w:jc w:val="center"/>
              <w:rPr>
                <w:rFonts w:cs="Arial"/>
                <w:bCs/>
                <w:sz w:val="20"/>
                <w:szCs w:val="20"/>
              </w:rPr>
            </w:pPr>
            <w:r w:rsidRPr="00341196">
              <w:rPr>
                <w:rFonts w:cs="Arial"/>
                <w:bCs/>
                <w:sz w:val="20"/>
                <w:szCs w:val="20"/>
              </w:rPr>
              <w:t>1</w:t>
            </w:r>
            <w:r w:rsidR="003866CE" w:rsidRPr="00341196">
              <w:rPr>
                <w:rFonts w:cs="Arial"/>
                <w:bCs/>
                <w:sz w:val="20"/>
                <w:szCs w:val="20"/>
              </w:rPr>
              <w:t>.</w:t>
            </w:r>
          </w:p>
        </w:tc>
        <w:tc>
          <w:tcPr>
            <w:tcW w:w="5360" w:type="dxa"/>
            <w:shd w:val="clear" w:color="auto" w:fill="auto"/>
            <w:vAlign w:val="center"/>
          </w:tcPr>
          <w:p w14:paraId="10F0B7C7" w14:textId="77777777" w:rsidR="003866CE" w:rsidRPr="00341196" w:rsidRDefault="003866CE" w:rsidP="003866CE">
            <w:pPr>
              <w:ind w:left="142" w:firstLine="0"/>
              <w:rPr>
                <w:rFonts w:cs="Arial"/>
                <w:bCs/>
                <w:sz w:val="20"/>
                <w:szCs w:val="20"/>
              </w:rPr>
            </w:pPr>
            <w:r w:rsidRPr="00341196">
              <w:rPr>
                <w:rFonts w:cs="Arial"/>
                <w:sz w:val="20"/>
                <w:szCs w:val="20"/>
              </w:rPr>
              <w:t>Žmonių ugdymo paslauga</w:t>
            </w:r>
          </w:p>
        </w:tc>
        <w:tc>
          <w:tcPr>
            <w:tcW w:w="3260" w:type="dxa"/>
            <w:shd w:val="clear" w:color="auto" w:fill="auto"/>
            <w:vAlign w:val="center"/>
          </w:tcPr>
          <w:p w14:paraId="7DC6F8AC" w14:textId="77777777" w:rsidR="003866CE" w:rsidRPr="00341196" w:rsidRDefault="003866CE" w:rsidP="003866CE">
            <w:pPr>
              <w:ind w:firstLine="0"/>
              <w:jc w:val="center"/>
              <w:rPr>
                <w:rFonts w:cs="Arial"/>
                <w:bCs/>
                <w:sz w:val="20"/>
                <w:szCs w:val="20"/>
              </w:rPr>
            </w:pPr>
            <w:r w:rsidRPr="00341196">
              <w:rPr>
                <w:rFonts w:cs="Arial"/>
                <w:bCs/>
                <w:sz w:val="20"/>
                <w:szCs w:val="20"/>
              </w:rPr>
              <w:t>Valanda</w:t>
            </w:r>
          </w:p>
        </w:tc>
      </w:tr>
      <w:tr w:rsidR="003866CE" w:rsidRPr="00341196" w14:paraId="1DA12D43" w14:textId="77777777" w:rsidTr="00CD66C7">
        <w:trPr>
          <w:trHeight w:val="330"/>
        </w:trPr>
        <w:tc>
          <w:tcPr>
            <w:tcW w:w="1019" w:type="dxa"/>
            <w:vAlign w:val="center"/>
          </w:tcPr>
          <w:p w14:paraId="27BBC98B" w14:textId="518A1599" w:rsidR="003866CE" w:rsidRPr="00341196" w:rsidRDefault="00AC5745" w:rsidP="00CD66C7">
            <w:pPr>
              <w:ind w:firstLine="0"/>
              <w:jc w:val="center"/>
              <w:rPr>
                <w:rFonts w:cs="Arial"/>
                <w:bCs/>
                <w:sz w:val="20"/>
                <w:szCs w:val="20"/>
              </w:rPr>
            </w:pPr>
            <w:r w:rsidRPr="00341196">
              <w:rPr>
                <w:rFonts w:cs="Arial"/>
                <w:bCs/>
                <w:sz w:val="20"/>
                <w:szCs w:val="20"/>
              </w:rPr>
              <w:t>2</w:t>
            </w:r>
            <w:r w:rsidR="003866CE" w:rsidRPr="00341196">
              <w:rPr>
                <w:rFonts w:cs="Arial"/>
                <w:bCs/>
                <w:sz w:val="20"/>
                <w:szCs w:val="20"/>
              </w:rPr>
              <w:t>.</w:t>
            </w:r>
          </w:p>
        </w:tc>
        <w:tc>
          <w:tcPr>
            <w:tcW w:w="5360" w:type="dxa"/>
            <w:shd w:val="clear" w:color="auto" w:fill="auto"/>
            <w:vAlign w:val="center"/>
          </w:tcPr>
          <w:p w14:paraId="6A2F9AC2" w14:textId="77777777" w:rsidR="003866CE" w:rsidRPr="00341196" w:rsidRDefault="003866CE" w:rsidP="003866CE">
            <w:pPr>
              <w:ind w:left="142" w:firstLine="0"/>
              <w:rPr>
                <w:rFonts w:cs="Arial"/>
                <w:sz w:val="20"/>
                <w:szCs w:val="20"/>
              </w:rPr>
            </w:pPr>
            <w:r w:rsidRPr="00341196">
              <w:rPr>
                <w:rFonts w:cs="Arial"/>
                <w:sz w:val="20"/>
                <w:szCs w:val="20"/>
              </w:rPr>
              <w:t>Žmonių patirties ir motyvacijos paslauga</w:t>
            </w:r>
          </w:p>
        </w:tc>
        <w:tc>
          <w:tcPr>
            <w:tcW w:w="3260" w:type="dxa"/>
            <w:shd w:val="clear" w:color="auto" w:fill="auto"/>
            <w:vAlign w:val="center"/>
          </w:tcPr>
          <w:p w14:paraId="3F50E655" w14:textId="77777777" w:rsidR="003866CE" w:rsidRPr="00341196" w:rsidRDefault="003866CE" w:rsidP="003866CE">
            <w:pPr>
              <w:ind w:firstLine="0"/>
              <w:jc w:val="center"/>
              <w:rPr>
                <w:rFonts w:cs="Arial"/>
                <w:sz w:val="20"/>
                <w:szCs w:val="20"/>
              </w:rPr>
            </w:pPr>
            <w:r w:rsidRPr="00341196">
              <w:rPr>
                <w:rFonts w:cs="Arial"/>
                <w:bCs/>
                <w:sz w:val="20"/>
                <w:szCs w:val="20"/>
              </w:rPr>
              <w:t>Valanda</w:t>
            </w:r>
          </w:p>
        </w:tc>
      </w:tr>
      <w:tr w:rsidR="00CD66C7" w:rsidRPr="00341196" w14:paraId="3B1B58B5" w14:textId="77777777" w:rsidTr="00CD66C7">
        <w:trPr>
          <w:trHeight w:val="330"/>
        </w:trPr>
        <w:tc>
          <w:tcPr>
            <w:tcW w:w="1019" w:type="dxa"/>
            <w:vAlign w:val="center"/>
          </w:tcPr>
          <w:p w14:paraId="5E12AAB3" w14:textId="14E07B5D" w:rsidR="00CD66C7" w:rsidRPr="00CD66C7" w:rsidRDefault="00CD66C7" w:rsidP="00CD66C7">
            <w:pPr>
              <w:ind w:firstLine="0"/>
              <w:jc w:val="center"/>
              <w:rPr>
                <w:rFonts w:cs="Arial"/>
                <w:bCs/>
                <w:sz w:val="20"/>
                <w:szCs w:val="20"/>
              </w:rPr>
            </w:pPr>
            <w:r>
              <w:rPr>
                <w:rFonts w:cs="Arial"/>
                <w:bCs/>
                <w:sz w:val="20"/>
                <w:szCs w:val="20"/>
              </w:rPr>
              <w:t>3.</w:t>
            </w:r>
          </w:p>
        </w:tc>
        <w:tc>
          <w:tcPr>
            <w:tcW w:w="5360" w:type="dxa"/>
            <w:shd w:val="clear" w:color="auto" w:fill="auto"/>
            <w:vAlign w:val="center"/>
          </w:tcPr>
          <w:p w14:paraId="0D2B8520" w14:textId="3B621611" w:rsidR="00CD66C7" w:rsidRPr="00341196" w:rsidRDefault="00CD66C7" w:rsidP="003866CE">
            <w:pPr>
              <w:ind w:left="142" w:firstLine="0"/>
              <w:rPr>
                <w:rFonts w:cs="Arial"/>
                <w:sz w:val="20"/>
                <w:szCs w:val="20"/>
              </w:rPr>
            </w:pPr>
            <w:r>
              <w:rPr>
                <w:rFonts w:eastAsia="Times New Roman" w:cs="Arial"/>
                <w:sz w:val="20"/>
                <w:szCs w:val="20"/>
                <w:lang w:eastAsia="lt-LT"/>
              </w:rPr>
              <w:t>Personalo verslo partnerio paslauga</w:t>
            </w:r>
          </w:p>
        </w:tc>
        <w:tc>
          <w:tcPr>
            <w:tcW w:w="3260" w:type="dxa"/>
            <w:shd w:val="clear" w:color="auto" w:fill="auto"/>
            <w:vAlign w:val="center"/>
          </w:tcPr>
          <w:p w14:paraId="599EC5E9" w14:textId="43CF64DA" w:rsidR="00CD66C7" w:rsidRPr="00341196" w:rsidRDefault="00CD66C7" w:rsidP="003866CE">
            <w:pPr>
              <w:ind w:firstLine="0"/>
              <w:jc w:val="center"/>
              <w:rPr>
                <w:rFonts w:cs="Arial"/>
                <w:bCs/>
                <w:sz w:val="20"/>
                <w:szCs w:val="20"/>
              </w:rPr>
            </w:pPr>
            <w:r w:rsidRPr="00341196">
              <w:rPr>
                <w:rFonts w:cs="Arial"/>
                <w:bCs/>
                <w:sz w:val="20"/>
                <w:szCs w:val="20"/>
              </w:rPr>
              <w:t>Valanda</w:t>
            </w:r>
          </w:p>
        </w:tc>
      </w:tr>
    </w:tbl>
    <w:p w14:paraId="3264A4B4" w14:textId="77777777" w:rsidR="00873767" w:rsidRPr="00762A41" w:rsidRDefault="00873767" w:rsidP="00873767">
      <w:pPr>
        <w:pStyle w:val="Sraopastraipa"/>
        <w:tabs>
          <w:tab w:val="left" w:pos="426"/>
        </w:tabs>
        <w:spacing w:before="60" w:after="60"/>
        <w:ind w:left="0" w:firstLine="0"/>
        <w:jc w:val="both"/>
        <w:rPr>
          <w:rFonts w:cs="Arial"/>
          <w:b/>
          <w:bCs/>
          <w:sz w:val="20"/>
          <w:szCs w:val="20"/>
        </w:rPr>
      </w:pPr>
    </w:p>
    <w:p w14:paraId="62DBAD74" w14:textId="521B6B8C" w:rsidR="002A737B" w:rsidRPr="002A737B" w:rsidRDefault="002A737B" w:rsidP="005B5E9F">
      <w:pPr>
        <w:pStyle w:val="Sraopastraipa"/>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B1379">
        <w:rPr>
          <w:rFonts w:cs="Arial"/>
          <w:bCs/>
          <w:sz w:val="20"/>
          <w:szCs w:val="20"/>
        </w:rPr>
        <w:t>Ž</w:t>
      </w:r>
      <w:r w:rsidR="000A0168">
        <w:rPr>
          <w:rFonts w:cs="Arial"/>
          <w:sz w:val="20"/>
          <w:szCs w:val="20"/>
        </w:rPr>
        <w:t>monių ugdymo paslaugas</w:t>
      </w:r>
      <w:r w:rsidRPr="002A737B">
        <w:rPr>
          <w:rFonts w:cs="Arial"/>
          <w:bCs/>
          <w:sz w:val="20"/>
          <w:szCs w:val="20"/>
        </w:rPr>
        <w:t>, pagal šias išlaidų grupes:</w:t>
      </w:r>
    </w:p>
    <w:p w14:paraId="65B10509"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Sraopastraipa"/>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9071712" w:rsidR="004710FD" w:rsidRPr="004710FD" w:rsidRDefault="004710FD" w:rsidP="005B5E9F">
      <w:pPr>
        <w:pStyle w:val="Sraopastraipa"/>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9B1379">
        <w:rPr>
          <w:rFonts w:cs="Arial"/>
          <w:bCs/>
          <w:sz w:val="20"/>
          <w:szCs w:val="20"/>
        </w:rPr>
        <w:t>Ž</w:t>
      </w:r>
      <w:r w:rsidR="000A0168">
        <w:rPr>
          <w:rFonts w:cs="Arial"/>
          <w:sz w:val="20"/>
          <w:szCs w:val="20"/>
        </w:rPr>
        <w:t>monių ugdymo paslaugos</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66180BDA" w:rsidR="003E1F23" w:rsidRPr="0090702B" w:rsidRDefault="009B1379" w:rsidP="00317C25">
      <w:pPr>
        <w:pStyle w:val="Sraopastraipa"/>
        <w:numPr>
          <w:ilvl w:val="2"/>
          <w:numId w:val="1"/>
        </w:numPr>
        <w:tabs>
          <w:tab w:val="left" w:pos="567"/>
        </w:tabs>
        <w:spacing w:before="60" w:after="60"/>
        <w:ind w:left="0" w:firstLine="0"/>
        <w:contextualSpacing w:val="0"/>
        <w:jc w:val="both"/>
        <w:rPr>
          <w:rFonts w:cs="Arial"/>
          <w:b/>
          <w:sz w:val="20"/>
          <w:szCs w:val="20"/>
        </w:rPr>
      </w:pPr>
      <w:bookmarkStart w:id="6" w:name="_Ref399245810"/>
      <w:r w:rsidRPr="009B1379">
        <w:rPr>
          <w:rFonts w:cs="Arial"/>
          <w:b/>
          <w:bCs/>
          <w:sz w:val="20"/>
          <w:szCs w:val="20"/>
        </w:rPr>
        <w:t>Žmonių ugdymo</w:t>
      </w:r>
      <w:r>
        <w:rPr>
          <w:rFonts w:cs="Arial"/>
          <w:sz w:val="20"/>
          <w:szCs w:val="20"/>
        </w:rPr>
        <w:t xml:space="preserve"> </w:t>
      </w:r>
      <w:r w:rsidR="003E1F23" w:rsidRPr="0090702B">
        <w:rPr>
          <w:rFonts w:cs="Arial"/>
          <w:b/>
          <w:sz w:val="20"/>
          <w:szCs w:val="20"/>
        </w:rPr>
        <w:t>paslaugos</w:t>
      </w:r>
    </w:p>
    <w:p w14:paraId="3F2A66E3" w14:textId="46E5F879" w:rsidR="003E1F23" w:rsidRDefault="00D565B6" w:rsidP="003E1F23">
      <w:pPr>
        <w:tabs>
          <w:tab w:val="left" w:pos="284"/>
          <w:tab w:val="left" w:pos="567"/>
        </w:tabs>
        <w:spacing w:before="60" w:after="60"/>
        <w:ind w:firstLine="0"/>
        <w:jc w:val="both"/>
        <w:rPr>
          <w:rFonts w:cs="Arial"/>
          <w:sz w:val="20"/>
          <w:szCs w:val="20"/>
        </w:rPr>
      </w:pPr>
      <w:r>
        <w:rPr>
          <w:rFonts w:cs="Arial"/>
          <w:sz w:val="20"/>
          <w:szCs w:val="20"/>
        </w:rPr>
        <w:t>P</w:t>
      </w:r>
      <w:r w:rsidR="00AC5745">
        <w:rPr>
          <w:rFonts w:cs="Arial"/>
          <w:sz w:val="20"/>
          <w:szCs w:val="20"/>
        </w:rPr>
        <w:t>aslaug</w:t>
      </w:r>
      <w:r w:rsidR="000A0168">
        <w:rPr>
          <w:rFonts w:cs="Arial"/>
          <w:sz w:val="20"/>
          <w:szCs w:val="20"/>
        </w:rPr>
        <w:t>a</w:t>
      </w:r>
      <w:r w:rsidR="00AC5745">
        <w:rPr>
          <w:rFonts w:cs="Arial"/>
          <w:sz w:val="20"/>
          <w:szCs w:val="20"/>
        </w:rPr>
        <w:t xml:space="preserve">s </w:t>
      </w:r>
      <w:r w:rsidR="003E1F23" w:rsidRPr="0090702B">
        <w:rPr>
          <w:rFonts w:cs="Arial"/>
          <w:sz w:val="20"/>
          <w:szCs w:val="20"/>
        </w:rPr>
        <w:t>sudaro:</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3"/>
        <w:gridCol w:w="1261"/>
        <w:gridCol w:w="1339"/>
        <w:gridCol w:w="1522"/>
        <w:gridCol w:w="4961"/>
      </w:tblGrid>
      <w:tr w:rsidR="00CD66C7" w:rsidRPr="00CD66C7" w14:paraId="118EAF07" w14:textId="77777777" w:rsidTr="005B5E9F">
        <w:trPr>
          <w:trHeight w:val="300"/>
        </w:trPr>
        <w:tc>
          <w:tcPr>
            <w:tcW w:w="553" w:type="dxa"/>
            <w:shd w:val="clear" w:color="auto" w:fill="BFBFBF" w:themeFill="background1" w:themeFillShade="BF"/>
            <w:vAlign w:val="center"/>
            <w:hideMark/>
          </w:tcPr>
          <w:p w14:paraId="56266C11" w14:textId="77777777" w:rsidR="00CD66C7" w:rsidRPr="00CD66C7" w:rsidRDefault="00CD66C7" w:rsidP="00CD66C7">
            <w:pPr>
              <w:spacing w:line="259" w:lineRule="auto"/>
              <w:ind w:firstLine="0"/>
              <w:jc w:val="center"/>
              <w:rPr>
                <w:rFonts w:eastAsia="Times New Roman" w:cs="Arial"/>
                <w:b/>
                <w:bCs/>
                <w:color w:val="000000"/>
                <w:sz w:val="20"/>
                <w:szCs w:val="20"/>
                <w:lang w:eastAsia="lt-LT"/>
              </w:rPr>
            </w:pPr>
            <w:r w:rsidRPr="00CD66C7">
              <w:rPr>
                <w:rFonts w:eastAsia="Times New Roman" w:cs="Arial"/>
                <w:b/>
                <w:bCs/>
                <w:color w:val="000000"/>
                <w:sz w:val="20"/>
                <w:szCs w:val="20"/>
                <w:lang w:eastAsia="lt-LT"/>
              </w:rPr>
              <w:t>Eil. Nr.</w:t>
            </w:r>
          </w:p>
        </w:tc>
        <w:tc>
          <w:tcPr>
            <w:tcW w:w="1261" w:type="dxa"/>
            <w:shd w:val="clear" w:color="auto" w:fill="BFBFBF" w:themeFill="background1" w:themeFillShade="BF"/>
            <w:vAlign w:val="center"/>
            <w:hideMark/>
          </w:tcPr>
          <w:p w14:paraId="1B0CAB62" w14:textId="77777777" w:rsidR="00CD66C7" w:rsidRPr="00CD66C7" w:rsidRDefault="00CD66C7" w:rsidP="00CD66C7">
            <w:pPr>
              <w:spacing w:line="259" w:lineRule="auto"/>
              <w:ind w:firstLine="0"/>
              <w:jc w:val="center"/>
              <w:rPr>
                <w:rFonts w:eastAsia="Times New Roman" w:cs="Arial"/>
                <w:b/>
                <w:bCs/>
                <w:color w:val="000000"/>
                <w:sz w:val="20"/>
                <w:szCs w:val="20"/>
                <w:lang w:eastAsia="lt-LT"/>
              </w:rPr>
            </w:pPr>
            <w:r w:rsidRPr="00CD66C7">
              <w:rPr>
                <w:rFonts w:eastAsia="Times New Roman" w:cs="Arial"/>
                <w:b/>
                <w:bCs/>
                <w:color w:val="000000"/>
                <w:sz w:val="20"/>
                <w:szCs w:val="20"/>
                <w:lang w:eastAsia="lt-LT"/>
              </w:rPr>
              <w:t>Paslaugos</w:t>
            </w:r>
          </w:p>
        </w:tc>
        <w:tc>
          <w:tcPr>
            <w:tcW w:w="1339" w:type="dxa"/>
            <w:shd w:val="clear" w:color="auto" w:fill="BFBFBF" w:themeFill="background1" w:themeFillShade="BF"/>
            <w:vAlign w:val="center"/>
          </w:tcPr>
          <w:p w14:paraId="501794F5" w14:textId="77777777" w:rsidR="00CD66C7" w:rsidRPr="00CD66C7" w:rsidRDefault="00CD66C7" w:rsidP="00CD66C7">
            <w:pPr>
              <w:spacing w:line="259" w:lineRule="auto"/>
              <w:ind w:firstLine="0"/>
              <w:jc w:val="center"/>
              <w:rPr>
                <w:rFonts w:eastAsia="Times New Roman" w:cs="Arial"/>
                <w:b/>
                <w:bCs/>
                <w:color w:val="000000" w:themeColor="text1"/>
                <w:sz w:val="20"/>
                <w:szCs w:val="20"/>
                <w:lang w:eastAsia="lt-LT"/>
              </w:rPr>
            </w:pPr>
            <w:r w:rsidRPr="00CD66C7">
              <w:rPr>
                <w:rFonts w:eastAsia="Times New Roman" w:cs="Arial"/>
                <w:b/>
                <w:bCs/>
                <w:color w:val="000000" w:themeColor="text1"/>
                <w:sz w:val="20"/>
                <w:szCs w:val="20"/>
                <w:lang w:eastAsia="lt-LT"/>
              </w:rPr>
              <w:t>Paslaugų detalizacija</w:t>
            </w:r>
            <w:r w:rsidRPr="00CD66C7">
              <w:rPr>
                <w:rFonts w:eastAsia="Times New Roman" w:cs="Arial"/>
                <w:color w:val="000000" w:themeColor="text1"/>
                <w:sz w:val="20"/>
                <w:szCs w:val="20"/>
                <w:lang w:eastAsia="lt-LT"/>
              </w:rPr>
              <w:t> </w:t>
            </w:r>
          </w:p>
        </w:tc>
        <w:tc>
          <w:tcPr>
            <w:tcW w:w="6483" w:type="dxa"/>
            <w:gridSpan w:val="2"/>
            <w:shd w:val="clear" w:color="auto" w:fill="BFBFBF" w:themeFill="background1" w:themeFillShade="BF"/>
            <w:vAlign w:val="center"/>
            <w:hideMark/>
          </w:tcPr>
          <w:p w14:paraId="33BA6A59" w14:textId="77777777" w:rsidR="00CD66C7" w:rsidRPr="00CD66C7" w:rsidRDefault="00CD66C7" w:rsidP="00CD66C7">
            <w:pPr>
              <w:spacing w:after="160" w:line="259" w:lineRule="auto"/>
              <w:ind w:firstLine="0"/>
              <w:jc w:val="center"/>
              <w:rPr>
                <w:rFonts w:eastAsia="Times New Roman" w:cs="Arial"/>
                <w:b/>
                <w:bCs/>
                <w:color w:val="000000" w:themeColor="text1"/>
                <w:sz w:val="20"/>
                <w:szCs w:val="20"/>
                <w:lang w:eastAsia="lt-LT"/>
              </w:rPr>
            </w:pPr>
            <w:r w:rsidRPr="00CD66C7">
              <w:rPr>
                <w:rFonts w:eastAsia="Times New Roman" w:cs="Arial"/>
                <w:b/>
                <w:bCs/>
                <w:color w:val="000000" w:themeColor="text1"/>
                <w:sz w:val="20"/>
                <w:szCs w:val="20"/>
                <w:lang w:eastAsia="lt-LT"/>
              </w:rPr>
              <w:t>Paslaugų aprašas</w:t>
            </w:r>
          </w:p>
        </w:tc>
      </w:tr>
      <w:tr w:rsidR="00CD66C7" w:rsidRPr="00CD66C7" w14:paraId="42FAA80E" w14:textId="77777777" w:rsidTr="005B5E9F">
        <w:trPr>
          <w:trHeight w:val="300"/>
        </w:trPr>
        <w:tc>
          <w:tcPr>
            <w:tcW w:w="553" w:type="dxa"/>
            <w:vMerge w:val="restart"/>
            <w:shd w:val="clear" w:color="auto" w:fill="auto"/>
            <w:vAlign w:val="center"/>
            <w:hideMark/>
          </w:tcPr>
          <w:p w14:paraId="29DD5917" w14:textId="77777777" w:rsidR="00CD66C7" w:rsidRPr="00CD66C7" w:rsidRDefault="00CD66C7" w:rsidP="00CD66C7">
            <w:pPr>
              <w:spacing w:line="259" w:lineRule="auto"/>
              <w:ind w:firstLine="0"/>
              <w:jc w:val="center"/>
              <w:rPr>
                <w:rFonts w:eastAsia="Times New Roman" w:cs="Arial"/>
                <w:color w:val="000000"/>
                <w:sz w:val="20"/>
                <w:szCs w:val="20"/>
                <w:lang w:eastAsia="lt-LT"/>
              </w:rPr>
            </w:pPr>
            <w:r w:rsidRPr="00CD66C7">
              <w:rPr>
                <w:rFonts w:eastAsia="Times New Roman" w:cs="Arial"/>
                <w:color w:val="000000"/>
                <w:sz w:val="20"/>
                <w:szCs w:val="20"/>
                <w:lang w:eastAsia="lt-LT"/>
              </w:rPr>
              <w:t>1.</w:t>
            </w:r>
          </w:p>
        </w:tc>
        <w:tc>
          <w:tcPr>
            <w:tcW w:w="1261" w:type="dxa"/>
            <w:vMerge w:val="restart"/>
            <w:shd w:val="clear" w:color="auto" w:fill="auto"/>
            <w:noWrap/>
            <w:vAlign w:val="center"/>
            <w:hideMark/>
          </w:tcPr>
          <w:p w14:paraId="2BAF8E04"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Times New Roman" w:cs="Arial"/>
                <w:color w:val="000000" w:themeColor="text1"/>
                <w:sz w:val="20"/>
                <w:szCs w:val="20"/>
                <w:lang w:eastAsia="lt-LT"/>
              </w:rPr>
              <w:t>Žmonių ugdymo paslauga</w:t>
            </w:r>
          </w:p>
        </w:tc>
        <w:tc>
          <w:tcPr>
            <w:tcW w:w="1339" w:type="dxa"/>
            <w:vMerge w:val="restart"/>
            <w:shd w:val="clear" w:color="auto" w:fill="auto"/>
            <w:vAlign w:val="center"/>
          </w:tcPr>
          <w:p w14:paraId="08E7EDF2"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Pagrindinės ugdymo paslaugos</w:t>
            </w:r>
          </w:p>
        </w:tc>
        <w:tc>
          <w:tcPr>
            <w:tcW w:w="1522" w:type="dxa"/>
            <w:shd w:val="clear" w:color="auto" w:fill="auto"/>
            <w:vAlign w:val="center"/>
            <w:hideMark/>
          </w:tcPr>
          <w:p w14:paraId="44A0231F"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Anglų kalbos mokymų organizavimas</w:t>
            </w:r>
          </w:p>
        </w:tc>
        <w:tc>
          <w:tcPr>
            <w:tcW w:w="4961" w:type="dxa"/>
            <w:shd w:val="clear" w:color="auto" w:fill="auto"/>
            <w:vAlign w:val="center"/>
          </w:tcPr>
          <w:p w14:paraId="4E703DAB"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Poreikio surinkimas, dalyvių sąrašo suderinimas, kalbos lygio testavimas, mokymų organizavimas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siuntimas, dalyvavusių </w:t>
            </w:r>
            <w:r w:rsidRPr="00CD66C7">
              <w:rPr>
                <w:rFonts w:eastAsia="Verdana" w:cs="Arial"/>
                <w:color w:val="000000" w:themeColor="text1"/>
                <w:sz w:val="20"/>
                <w:szCs w:val="20"/>
                <w:lang w:eastAsia="lt-LT"/>
              </w:rPr>
              <w:lastRenderedPageBreak/>
              <w:t>darbuotojų sąrašai), komunikacija su tiekėjais, sertifikatų siuntimas, rinkos paslaugų analizė, viešųjų pirkimų vykdymas, pasiūlymų vertinimas, išlaidų administravimas.</w:t>
            </w:r>
          </w:p>
        </w:tc>
      </w:tr>
      <w:tr w:rsidR="00CD66C7" w:rsidRPr="00CD66C7" w14:paraId="3E05DCC6" w14:textId="77777777" w:rsidTr="005B5E9F">
        <w:trPr>
          <w:trHeight w:val="300"/>
        </w:trPr>
        <w:tc>
          <w:tcPr>
            <w:tcW w:w="553" w:type="dxa"/>
            <w:vMerge/>
            <w:vAlign w:val="center"/>
            <w:hideMark/>
          </w:tcPr>
          <w:p w14:paraId="250E003F"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252C3E9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2D69E83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2FD88A0"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Centralizuotų mokymų organizavimas</w:t>
            </w:r>
          </w:p>
        </w:tc>
        <w:tc>
          <w:tcPr>
            <w:tcW w:w="4961" w:type="dxa"/>
            <w:shd w:val="clear" w:color="auto" w:fill="auto"/>
            <w:vAlign w:val="center"/>
          </w:tcPr>
          <w:p w14:paraId="636F4062"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Organizuojama atsižvelgiant į poreikį ir strategines organizacijos kryptis. Poreikio identifikavimas, rinkos paslaugų analizė, viešųjų pirkimų vykdymas, pasiūlymų vertinimas, dalyvių sąrašo suderinimas,  mokymų organizavimas (testavimas,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komunikacija su tiekėjais, išlaidų administravimas, ugdymo duomenų kaupimas ir analizė, ataskaitų kūrimas.</w:t>
            </w:r>
          </w:p>
        </w:tc>
      </w:tr>
      <w:tr w:rsidR="00CD66C7" w:rsidRPr="00CD66C7" w14:paraId="59659274" w14:textId="77777777" w:rsidTr="005B5E9F">
        <w:trPr>
          <w:trHeight w:val="300"/>
        </w:trPr>
        <w:tc>
          <w:tcPr>
            <w:tcW w:w="553" w:type="dxa"/>
            <w:vMerge/>
            <w:vAlign w:val="center"/>
            <w:hideMark/>
          </w:tcPr>
          <w:p w14:paraId="01F3645C"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715DDB6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38B64720"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3D35F3B"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GROW akademijos organizavimas</w:t>
            </w:r>
          </w:p>
        </w:tc>
        <w:tc>
          <w:tcPr>
            <w:tcW w:w="4961" w:type="dxa"/>
            <w:shd w:val="clear" w:color="auto" w:fill="auto"/>
            <w:vAlign w:val="center"/>
          </w:tcPr>
          <w:p w14:paraId="1EF934A6"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Lektorių atrankos, ugdymas, konsultavimas. Vidinių lektorių akademijos koncepto kūrimas, e-mokymų sistemos erdvės palaikymas ir vystymas, vizualų kūrimas, komunikacija organizacijoje, registracijų kūrimas ir koordinavimas, gyvų ir nuotolinių mokymų organizavimas (registracija,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pasitikimas, vietos paruošimas), ugdymo duomenų kaupimas ir analizė, ataskaitų kūrimas.</w:t>
            </w:r>
          </w:p>
        </w:tc>
      </w:tr>
      <w:tr w:rsidR="00CD66C7" w:rsidRPr="00CD66C7" w14:paraId="1BD171C4" w14:textId="77777777" w:rsidTr="005B5E9F">
        <w:trPr>
          <w:trHeight w:val="300"/>
        </w:trPr>
        <w:tc>
          <w:tcPr>
            <w:tcW w:w="553" w:type="dxa"/>
            <w:vMerge/>
            <w:vAlign w:val="center"/>
            <w:hideMark/>
          </w:tcPr>
          <w:p w14:paraId="28B0574A"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101181FC"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AB45AB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4081057"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Naujokų adaptacijos organizavimas</w:t>
            </w:r>
          </w:p>
        </w:tc>
        <w:tc>
          <w:tcPr>
            <w:tcW w:w="4961" w:type="dxa"/>
            <w:shd w:val="clear" w:color="auto" w:fill="auto"/>
            <w:vAlign w:val="center"/>
          </w:tcPr>
          <w:p w14:paraId="0467C3DC"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Interaktyvios e-mokymų aplinkos naujiems darbuotojams ir vadovams administravimas, kūrimas ir vystymas, mokymų naujokams organizavimas ir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naujokų renginių organizavimas, pranešėjų paieška ir turinio ruošimas, su vystymu susijusių išlaidų administravimas, naujoko patirties periodinis vertinimas.</w:t>
            </w:r>
          </w:p>
        </w:tc>
      </w:tr>
      <w:tr w:rsidR="00CD66C7" w:rsidRPr="00CD66C7" w14:paraId="69F88DF2" w14:textId="77777777" w:rsidTr="005B5E9F">
        <w:trPr>
          <w:trHeight w:val="300"/>
        </w:trPr>
        <w:tc>
          <w:tcPr>
            <w:tcW w:w="553" w:type="dxa"/>
            <w:vMerge/>
            <w:vAlign w:val="center"/>
            <w:hideMark/>
          </w:tcPr>
          <w:p w14:paraId="4D063170"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01A3693D"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7508EA93"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721C0A0D"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Stiprių lyderių lygos organizavimas</w:t>
            </w:r>
          </w:p>
        </w:tc>
        <w:tc>
          <w:tcPr>
            <w:tcW w:w="4961" w:type="dxa"/>
            <w:shd w:val="clear" w:color="auto" w:fill="auto"/>
            <w:vAlign w:val="center"/>
          </w:tcPr>
          <w:p w14:paraId="38BA9BD2"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ir formato tobulinimas. Rinkos paslaugų analizė, viešųjų pirkimų vykdymas, pasiūlymų vertinimas. Poreikio surinkimas, dalyvių sąrašo suderinimas, gyvų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CD66C7" w14:paraId="78B6BD20" w14:textId="77777777" w:rsidTr="005B5E9F">
        <w:trPr>
          <w:trHeight w:val="300"/>
        </w:trPr>
        <w:tc>
          <w:tcPr>
            <w:tcW w:w="553" w:type="dxa"/>
            <w:vAlign w:val="center"/>
            <w:hideMark/>
          </w:tcPr>
          <w:p w14:paraId="7F6A61C4"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2F3588C7"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33CCF56A"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8EFA30C"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Vadovų kelionės organizavimas</w:t>
            </w:r>
          </w:p>
        </w:tc>
        <w:tc>
          <w:tcPr>
            <w:tcW w:w="4961" w:type="dxa"/>
            <w:shd w:val="clear" w:color="auto" w:fill="auto"/>
            <w:vAlign w:val="center"/>
          </w:tcPr>
          <w:p w14:paraId="7C4EDE65"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ir formato ruošimas. Sesijų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xml:space="preserve">, mokymų vedimas, </w:t>
            </w:r>
            <w:proofErr w:type="spellStart"/>
            <w:r w:rsidRPr="00CD66C7">
              <w:rPr>
                <w:rFonts w:eastAsia="Verdana" w:cs="Arial"/>
                <w:color w:val="000000" w:themeColor="text1"/>
                <w:sz w:val="20"/>
                <w:szCs w:val="20"/>
                <w:lang w:eastAsia="lt-LT"/>
              </w:rPr>
              <w:t>mikro</w:t>
            </w:r>
            <w:proofErr w:type="spellEnd"/>
            <w:r w:rsidRPr="00CD66C7">
              <w:rPr>
                <w:rFonts w:eastAsia="Verdana" w:cs="Arial"/>
                <w:color w:val="000000" w:themeColor="text1"/>
                <w:sz w:val="20"/>
                <w:szCs w:val="20"/>
                <w:lang w:eastAsia="lt-LT"/>
              </w:rPr>
              <w:t xml:space="preserve">-mokymų turinio kūrimas. Rinkos paslaugų analizė, viešųjų pirkimų vykdymas, pasiūlymų vertinimas. Dalyvių poreikio surinkimas, dalyvių sąrašo suderinimas, gyvų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 </w:t>
            </w:r>
          </w:p>
        </w:tc>
      </w:tr>
      <w:tr w:rsidR="00CD66C7" w:rsidRPr="00CD66C7" w14:paraId="6F933B8A" w14:textId="77777777" w:rsidTr="005B5E9F">
        <w:trPr>
          <w:trHeight w:val="300"/>
        </w:trPr>
        <w:tc>
          <w:tcPr>
            <w:tcW w:w="553" w:type="dxa"/>
            <w:vAlign w:val="center"/>
            <w:hideMark/>
          </w:tcPr>
          <w:p w14:paraId="15827F52"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4A5B28A8"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263393E4"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23BD6A05"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Ekspedicijos organizavimas</w:t>
            </w:r>
          </w:p>
        </w:tc>
        <w:tc>
          <w:tcPr>
            <w:tcW w:w="4961" w:type="dxa"/>
            <w:shd w:val="clear" w:color="auto" w:fill="auto"/>
            <w:vAlign w:val="center"/>
          </w:tcPr>
          <w:p w14:paraId="349913A4"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komunikacija. Dalyvių poreikio surinkimas, dalyvių sąrašo suderinimas, viešųjų pirkimų vykdymas, gyvų arba nuotolinių mokymų organizavimas, su mokymais susijusių išlaidų administravimas, patirties periodinis vertinimas, ugdymo duomenų kaupimas ir analizė, ataskaitų kūrimas. </w:t>
            </w:r>
          </w:p>
        </w:tc>
      </w:tr>
      <w:tr w:rsidR="00CD66C7" w:rsidRPr="00CD66C7" w14:paraId="570EC219" w14:textId="77777777" w:rsidTr="005B5E9F">
        <w:trPr>
          <w:trHeight w:val="300"/>
        </w:trPr>
        <w:tc>
          <w:tcPr>
            <w:tcW w:w="553" w:type="dxa"/>
            <w:vAlign w:val="center"/>
            <w:hideMark/>
          </w:tcPr>
          <w:p w14:paraId="7E60097A"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45588056"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6F40362F"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0D6BAC34"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proofErr w:type="spellStart"/>
            <w:r w:rsidRPr="00CD66C7">
              <w:rPr>
                <w:rFonts w:eastAsia="Verdana" w:cs="Arial"/>
                <w:color w:val="000000" w:themeColor="text1"/>
                <w:sz w:val="20"/>
                <w:szCs w:val="20"/>
                <w:lang w:eastAsia="lt-LT"/>
              </w:rPr>
              <w:t>EnergySmart</w:t>
            </w:r>
            <w:proofErr w:type="spellEnd"/>
            <w:r w:rsidRPr="00CD66C7">
              <w:rPr>
                <w:rFonts w:eastAsia="Verdana" w:cs="Arial"/>
                <w:color w:val="000000" w:themeColor="text1"/>
                <w:sz w:val="20"/>
                <w:szCs w:val="20"/>
                <w:lang w:eastAsia="lt-LT"/>
              </w:rPr>
              <w:t xml:space="preserve"> UNI organizavimas</w:t>
            </w:r>
          </w:p>
        </w:tc>
        <w:tc>
          <w:tcPr>
            <w:tcW w:w="4961" w:type="dxa"/>
            <w:shd w:val="clear" w:color="auto" w:fill="auto"/>
            <w:vAlign w:val="center"/>
          </w:tcPr>
          <w:p w14:paraId="76B9F591"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vizualų ir formato ruošimas. E-mokymų sistemos erdvės palaikymas ir vystymas, vizualų kūrimas, komunikacija organizacijoje. Rinkos paslaugų analizė, viešųjų pirkimų vykdymas, pasiūlymų vertinimas. Poreikio surinkimas, analitinio įrankio palaikymas, dalyvių sąrašo suderinimas, gyvų, e-mokymų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CD66C7" w14:paraId="0BEEA443" w14:textId="77777777" w:rsidTr="005B5E9F">
        <w:trPr>
          <w:trHeight w:val="300"/>
        </w:trPr>
        <w:tc>
          <w:tcPr>
            <w:tcW w:w="553" w:type="dxa"/>
            <w:vAlign w:val="center"/>
            <w:hideMark/>
          </w:tcPr>
          <w:p w14:paraId="6C390DD3"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63D44233"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60FC83C1"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2576C29"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Ugdymo programų kūrimas ir vystymas</w:t>
            </w:r>
          </w:p>
        </w:tc>
        <w:tc>
          <w:tcPr>
            <w:tcW w:w="4961" w:type="dxa"/>
            <w:shd w:val="clear" w:color="auto" w:fill="auto"/>
            <w:vAlign w:val="center"/>
          </w:tcPr>
          <w:p w14:paraId="7EDD540E"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Visų esamų ugdymo programų vystymas, tobulinimas bei korekcijos. Naujų programų, iniciatyvų, formatų, mokymų dizaino ir konceptų kūrimas atsižvelgiant į organizacijoje kylančius poreikius ir strategines kompetencijas.</w:t>
            </w:r>
          </w:p>
        </w:tc>
      </w:tr>
      <w:tr w:rsidR="00CD66C7" w:rsidRPr="00CD66C7" w14:paraId="1BE852D7" w14:textId="77777777" w:rsidTr="005B5E9F">
        <w:trPr>
          <w:trHeight w:val="300"/>
        </w:trPr>
        <w:tc>
          <w:tcPr>
            <w:tcW w:w="553" w:type="dxa"/>
            <w:vAlign w:val="center"/>
            <w:hideMark/>
          </w:tcPr>
          <w:p w14:paraId="5D20458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3A1825CF"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val="restart"/>
            <w:shd w:val="clear" w:color="auto" w:fill="auto"/>
            <w:vAlign w:val="center"/>
          </w:tcPr>
          <w:p w14:paraId="4B6F40E7"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Papildomos ugdymo paslaugos</w:t>
            </w:r>
          </w:p>
        </w:tc>
        <w:tc>
          <w:tcPr>
            <w:tcW w:w="1522" w:type="dxa"/>
            <w:shd w:val="clear" w:color="auto" w:fill="auto"/>
            <w:vAlign w:val="center"/>
            <w:hideMark/>
          </w:tcPr>
          <w:p w14:paraId="0619BB6F"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Papildomos paslaugos, susijusios su ugdymu</w:t>
            </w:r>
          </w:p>
        </w:tc>
        <w:tc>
          <w:tcPr>
            <w:tcW w:w="4961" w:type="dxa"/>
            <w:shd w:val="clear" w:color="auto" w:fill="auto"/>
            <w:vAlign w:val="center"/>
          </w:tcPr>
          <w:p w14:paraId="243838D0"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Paslaugos, susijusios su ugdymo procesais ir įrankiais.</w:t>
            </w:r>
          </w:p>
        </w:tc>
      </w:tr>
      <w:tr w:rsidR="00CD66C7" w:rsidRPr="00CD66C7" w14:paraId="017D0188" w14:textId="77777777" w:rsidTr="005B5E9F">
        <w:trPr>
          <w:trHeight w:val="300"/>
        </w:trPr>
        <w:tc>
          <w:tcPr>
            <w:tcW w:w="553" w:type="dxa"/>
            <w:vAlign w:val="center"/>
            <w:hideMark/>
          </w:tcPr>
          <w:p w14:paraId="3ABEBC5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424B9B29"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98C5A05"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86661C2"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Vidinių/išorinių mokymų organizavimas</w:t>
            </w:r>
          </w:p>
        </w:tc>
        <w:tc>
          <w:tcPr>
            <w:tcW w:w="4961" w:type="dxa"/>
            <w:shd w:val="clear" w:color="auto" w:fill="auto"/>
            <w:vAlign w:val="center"/>
          </w:tcPr>
          <w:p w14:paraId="1AC1378E"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Mokymų organizavimas per užklausų sistemą pateiktas mokymų užklausas ir visų kitų organizacinių veiksmų atlikimas, jog mokymai įvyktų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moderavimas, mokymų vedimas ir kt.). Rinkos paslaugų analizė, viešųjų pirkimų vykdymas, pasiūlymų vertinimas. Su mokymais susijusių išlaidų administravimas, patirties periodinis vertinimas, ugdymo duomenų kaupimas ir analizė, ataskaitų kūrimas.</w:t>
            </w:r>
          </w:p>
        </w:tc>
      </w:tr>
      <w:tr w:rsidR="00CD66C7" w:rsidRPr="00CD66C7" w14:paraId="78C8AEA3" w14:textId="77777777" w:rsidTr="005B5E9F">
        <w:trPr>
          <w:trHeight w:val="300"/>
        </w:trPr>
        <w:tc>
          <w:tcPr>
            <w:tcW w:w="553" w:type="dxa"/>
            <w:vAlign w:val="center"/>
            <w:hideMark/>
          </w:tcPr>
          <w:p w14:paraId="33B061B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0A0D8B6"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5A68471"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6033955D"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Privalomųjų mokymų organizavimas</w:t>
            </w:r>
          </w:p>
        </w:tc>
        <w:tc>
          <w:tcPr>
            <w:tcW w:w="4961" w:type="dxa"/>
            <w:shd w:val="clear" w:color="auto" w:fill="auto"/>
            <w:vAlign w:val="center"/>
          </w:tcPr>
          <w:p w14:paraId="35F5FCB8" w14:textId="77777777" w:rsidR="00CD66C7" w:rsidRPr="00CD66C7" w:rsidRDefault="00CD66C7" w:rsidP="005B5E9F">
            <w:pPr>
              <w:spacing w:after="160" w:line="259" w:lineRule="auto"/>
              <w:ind w:firstLine="0"/>
              <w:jc w:val="both"/>
              <w:rPr>
                <w:rFonts w:eastAsia="Verdana" w:cs="Arial"/>
                <w:sz w:val="20"/>
                <w:szCs w:val="20"/>
                <w:lang w:eastAsia="lt-LT"/>
              </w:rPr>
            </w:pPr>
            <w:r w:rsidRPr="00CD66C7">
              <w:rPr>
                <w:rFonts w:eastAsia="Verdana" w:cs="Arial"/>
                <w:sz w:val="20"/>
                <w:szCs w:val="20"/>
                <w:lang w:eastAsia="lt-LT"/>
              </w:rPr>
              <w:t>Mokymai, kurie yra privalomi įgyvendinant teisės aktų imperatyvius reikalavimus ir juos sėkmingai baigęs Darbuotojas įgyja reikiamas teises arba pasirengimą vykdyti tam tikrus darbus.</w:t>
            </w:r>
          </w:p>
          <w:p w14:paraId="38ECFE9A"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Mokymų organizavimas vyksta per užklausų sistemą pateiktas mokymų užklausas ir visų kitų organizacinių veiksmų atlikimas (pirkimo procedūros, kvietimai, datų ir lokacijos korekcijos, mokymuose dalyvavusių darbuotojų informacijos vedimas į registrus, pažymėjimų kopijų saugojimas ir archyvavimas tinkliniame diske ir kt.). Su mokymais susijusių išlaidų administravimas, bei dokumentų, kurie reikalingi pasirašyti po mokymų, persiuntimas darbuotojams ir/arba jų vadovams (mokymai organizuojami remiantis išorinių privalomųjų mokymų organizavimo ir administravimo procesu). Mokymai taip pat organizuojami remiantis duomenų bazėje esančiais duomenimis apie besibaigiančius pažymėjimus (įmonės, kurias jas turi) - šiems mokymams užklausų teikti nereikia.</w:t>
            </w:r>
          </w:p>
          <w:p w14:paraId="76F03907" w14:textId="77777777" w:rsidR="00CD66C7" w:rsidRPr="00CD66C7" w:rsidRDefault="00CD66C7" w:rsidP="005B5E9F">
            <w:pPr>
              <w:spacing w:after="160" w:line="259" w:lineRule="auto"/>
              <w:ind w:firstLine="0"/>
              <w:jc w:val="both"/>
              <w:rPr>
                <w:rFonts w:eastAsia="Verdana" w:cs="Arial"/>
                <w:sz w:val="20"/>
                <w:szCs w:val="20"/>
                <w:lang w:eastAsia="lt-LT"/>
              </w:rPr>
            </w:pPr>
            <w:r w:rsidRPr="00CD66C7">
              <w:rPr>
                <w:rFonts w:eastAsia="Verdana" w:cs="Arial"/>
                <w:color w:val="000000" w:themeColor="text1"/>
                <w:sz w:val="20"/>
                <w:szCs w:val="20"/>
                <w:lang w:eastAsia="lt-LT"/>
              </w:rPr>
              <w:t>Privalomųjų mokymų sutarčių privalomiesiems  mokymams rengimo pagalba įmonėms (dokumentų rengimas pagal šablonus, mokymų poreikio aprašymas, dokumentų iniciavimas).</w:t>
            </w:r>
          </w:p>
        </w:tc>
      </w:tr>
      <w:tr w:rsidR="00CD66C7" w:rsidRPr="00CD66C7" w14:paraId="5E0993E1" w14:textId="77777777" w:rsidTr="005B5E9F">
        <w:trPr>
          <w:trHeight w:val="300"/>
        </w:trPr>
        <w:tc>
          <w:tcPr>
            <w:tcW w:w="553" w:type="dxa"/>
            <w:vAlign w:val="center"/>
            <w:hideMark/>
          </w:tcPr>
          <w:p w14:paraId="45E08F09"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52DC34CB"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4E2387E"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59E376D"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E-mokymų kūrimas</w:t>
            </w:r>
          </w:p>
        </w:tc>
        <w:tc>
          <w:tcPr>
            <w:tcW w:w="4961" w:type="dxa"/>
            <w:shd w:val="clear" w:color="auto" w:fill="auto"/>
            <w:vAlign w:val="center"/>
          </w:tcPr>
          <w:p w14:paraId="31C141E4"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Poreikio išsiaiškinimas su užsakovu, turinio kūrimas, formato kūrimas, išorinių tiekėjų paieška ir vertinimas, e-mokymų sistemos administravimas.</w:t>
            </w:r>
          </w:p>
        </w:tc>
      </w:tr>
      <w:tr w:rsidR="00CD66C7" w:rsidRPr="00CD66C7" w14:paraId="790BA586" w14:textId="77777777" w:rsidTr="005B5E9F">
        <w:trPr>
          <w:trHeight w:val="300"/>
        </w:trPr>
        <w:tc>
          <w:tcPr>
            <w:tcW w:w="553" w:type="dxa"/>
            <w:vAlign w:val="center"/>
            <w:hideMark/>
          </w:tcPr>
          <w:p w14:paraId="307B069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7AB89F40"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17C256A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15824C69"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Verdana" w:cs="Arial"/>
                <w:color w:val="000000"/>
                <w:sz w:val="20"/>
                <w:szCs w:val="20"/>
                <w:lang w:eastAsia="lt-LT"/>
              </w:rPr>
              <w:t>Konsultacijos</w:t>
            </w:r>
          </w:p>
        </w:tc>
        <w:tc>
          <w:tcPr>
            <w:tcW w:w="4961" w:type="dxa"/>
            <w:shd w:val="clear" w:color="auto" w:fill="auto"/>
            <w:vAlign w:val="center"/>
          </w:tcPr>
          <w:p w14:paraId="42BA1D87"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Konsultacijos teikiamos organizacijos darbuotojams su ugdymu ir ugdymo sistemomis susijusiais klausimais.</w:t>
            </w:r>
          </w:p>
        </w:tc>
      </w:tr>
      <w:tr w:rsidR="00CD66C7" w:rsidRPr="00CD66C7" w14:paraId="16EBA313" w14:textId="77777777" w:rsidTr="005B5E9F">
        <w:trPr>
          <w:trHeight w:val="300"/>
        </w:trPr>
        <w:tc>
          <w:tcPr>
            <w:tcW w:w="553" w:type="dxa"/>
            <w:vAlign w:val="center"/>
            <w:hideMark/>
          </w:tcPr>
          <w:p w14:paraId="4ED9EB95"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92F8E2B"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506DD5B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20ABF1D8"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Verdana" w:cs="Arial"/>
                <w:color w:val="000000"/>
                <w:sz w:val="20"/>
                <w:szCs w:val="20"/>
                <w:lang w:eastAsia="lt-LT"/>
              </w:rPr>
              <w:t>Projektinė veikla</w:t>
            </w:r>
          </w:p>
        </w:tc>
        <w:tc>
          <w:tcPr>
            <w:tcW w:w="4961" w:type="dxa"/>
            <w:shd w:val="clear" w:color="auto" w:fill="auto"/>
            <w:vAlign w:val="center"/>
          </w:tcPr>
          <w:p w14:paraId="7F69BFAF"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Ugdymo funkciją įtraukianti projektinė veikla ir su ja susijusios užduotys.</w:t>
            </w:r>
          </w:p>
        </w:tc>
      </w:tr>
      <w:tr w:rsidR="00CD66C7" w:rsidRPr="00CD66C7" w14:paraId="7736595C" w14:textId="77777777" w:rsidTr="005B5E9F">
        <w:trPr>
          <w:trHeight w:val="330"/>
        </w:trPr>
        <w:tc>
          <w:tcPr>
            <w:tcW w:w="553" w:type="dxa"/>
            <w:vMerge w:val="restart"/>
            <w:shd w:val="clear" w:color="auto" w:fill="auto"/>
            <w:vAlign w:val="center"/>
            <w:hideMark/>
          </w:tcPr>
          <w:p w14:paraId="68DBC52D" w14:textId="77777777" w:rsidR="00CD66C7" w:rsidRPr="00CD66C7" w:rsidRDefault="00CD66C7" w:rsidP="00CD66C7">
            <w:pPr>
              <w:spacing w:line="259" w:lineRule="auto"/>
              <w:ind w:firstLine="0"/>
              <w:jc w:val="center"/>
              <w:rPr>
                <w:rFonts w:eastAsia="Times New Roman" w:cs="Arial"/>
                <w:sz w:val="20"/>
                <w:szCs w:val="20"/>
                <w:lang w:eastAsia="lt-LT"/>
              </w:rPr>
            </w:pPr>
            <w:r w:rsidRPr="00CD66C7">
              <w:rPr>
                <w:rFonts w:eastAsia="Times New Roman" w:cs="Arial"/>
                <w:sz w:val="20"/>
                <w:szCs w:val="20"/>
                <w:lang w:eastAsia="lt-LT"/>
              </w:rPr>
              <w:t>2.</w:t>
            </w:r>
          </w:p>
        </w:tc>
        <w:tc>
          <w:tcPr>
            <w:tcW w:w="1261" w:type="dxa"/>
            <w:vMerge w:val="restart"/>
            <w:shd w:val="clear" w:color="auto" w:fill="auto"/>
            <w:vAlign w:val="center"/>
            <w:hideMark/>
          </w:tcPr>
          <w:p w14:paraId="52282ECE"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Žmonių patirties ir motyvacijos paslauga</w:t>
            </w:r>
          </w:p>
        </w:tc>
        <w:tc>
          <w:tcPr>
            <w:tcW w:w="7822" w:type="dxa"/>
            <w:gridSpan w:val="3"/>
            <w:shd w:val="clear" w:color="auto" w:fill="auto"/>
            <w:vAlign w:val="center"/>
          </w:tcPr>
          <w:p w14:paraId="6A987E68"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Žmonių patirties ir motyvacijos vystymas bei administravimas</w:t>
            </w:r>
          </w:p>
        </w:tc>
      </w:tr>
      <w:tr w:rsidR="00CD66C7" w:rsidRPr="00CD66C7" w14:paraId="7683A347" w14:textId="77777777" w:rsidTr="005B5E9F">
        <w:trPr>
          <w:trHeight w:val="300"/>
        </w:trPr>
        <w:tc>
          <w:tcPr>
            <w:tcW w:w="553" w:type="dxa"/>
            <w:vMerge/>
            <w:vAlign w:val="center"/>
            <w:hideMark/>
          </w:tcPr>
          <w:p w14:paraId="7B0F08BE" w14:textId="77777777" w:rsidR="00CD66C7" w:rsidRPr="00CD66C7"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0ACF57A3" w14:textId="77777777" w:rsidR="00CD66C7" w:rsidRPr="00CD66C7"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F61D05F"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Konsultacijos</w:t>
            </w:r>
          </w:p>
        </w:tc>
      </w:tr>
      <w:tr w:rsidR="00CD66C7" w:rsidRPr="00CD66C7" w14:paraId="20813FF0" w14:textId="77777777" w:rsidTr="005B5E9F">
        <w:trPr>
          <w:trHeight w:val="300"/>
        </w:trPr>
        <w:tc>
          <w:tcPr>
            <w:tcW w:w="553" w:type="dxa"/>
            <w:vMerge/>
            <w:vAlign w:val="center"/>
            <w:hideMark/>
          </w:tcPr>
          <w:p w14:paraId="331BC1AC" w14:textId="77777777" w:rsidR="00CD66C7" w:rsidRPr="00CD66C7"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4AE1A618" w14:textId="77777777" w:rsidR="00CD66C7" w:rsidRPr="00CD66C7"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DADD2EA"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Projektinė veikla</w:t>
            </w:r>
          </w:p>
        </w:tc>
      </w:tr>
      <w:tr w:rsidR="00CD66C7" w:rsidRPr="00CD66C7" w14:paraId="5AB04578" w14:textId="77777777" w:rsidTr="005B5E9F">
        <w:trPr>
          <w:trHeight w:val="300"/>
        </w:trPr>
        <w:tc>
          <w:tcPr>
            <w:tcW w:w="553" w:type="dxa"/>
            <w:vAlign w:val="center"/>
          </w:tcPr>
          <w:p w14:paraId="197EA75E"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3.</w:t>
            </w:r>
          </w:p>
        </w:tc>
        <w:tc>
          <w:tcPr>
            <w:tcW w:w="1261" w:type="dxa"/>
            <w:vAlign w:val="center"/>
          </w:tcPr>
          <w:p w14:paraId="2AE77813"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Personalo verslo partnerio paslauga</w:t>
            </w:r>
          </w:p>
        </w:tc>
        <w:tc>
          <w:tcPr>
            <w:tcW w:w="7822" w:type="dxa"/>
            <w:gridSpan w:val="3"/>
            <w:shd w:val="clear" w:color="auto" w:fill="auto"/>
            <w:vAlign w:val="center"/>
          </w:tcPr>
          <w:p w14:paraId="0CF629DA" w14:textId="77777777" w:rsidR="00CD66C7" w:rsidRPr="00CD66C7" w:rsidRDefault="00CD66C7" w:rsidP="00CD66C7">
            <w:pPr>
              <w:spacing w:line="259" w:lineRule="auto"/>
              <w:ind w:firstLine="0"/>
              <w:rPr>
                <w:rFonts w:eastAsia="Times New Roman" w:cs="Arial"/>
                <w:sz w:val="20"/>
                <w:szCs w:val="20"/>
                <w:lang w:eastAsia="lt-LT"/>
              </w:rPr>
            </w:pPr>
          </w:p>
        </w:tc>
      </w:tr>
    </w:tbl>
    <w:p w14:paraId="26545C8A" w14:textId="77777777" w:rsidR="00CD66C7" w:rsidRDefault="00CD66C7" w:rsidP="003E1F23">
      <w:pPr>
        <w:tabs>
          <w:tab w:val="left" w:pos="284"/>
          <w:tab w:val="left" w:pos="567"/>
        </w:tabs>
        <w:spacing w:before="60" w:after="60"/>
        <w:ind w:firstLine="0"/>
        <w:jc w:val="both"/>
        <w:rPr>
          <w:rFonts w:cs="Arial"/>
          <w:sz w:val="20"/>
          <w:szCs w:val="20"/>
        </w:rPr>
      </w:pPr>
    </w:p>
    <w:bookmarkEnd w:id="6"/>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rsidSect="007A59EB">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61BF6" w14:textId="77777777" w:rsidR="00BF051F" w:rsidRDefault="00BF051F" w:rsidP="00427694">
      <w:r>
        <w:separator/>
      </w:r>
    </w:p>
  </w:endnote>
  <w:endnote w:type="continuationSeparator" w:id="0">
    <w:p w14:paraId="039E34FF" w14:textId="77777777" w:rsidR="00BF051F" w:rsidRDefault="00BF051F"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3AA34" w14:textId="77777777" w:rsidR="00762A41" w:rsidRDefault="00762A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BD16" w14:textId="77777777" w:rsidR="00762A41" w:rsidRDefault="00762A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94544" w14:textId="77777777" w:rsidR="00762A41" w:rsidRDefault="00762A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C313E" w14:textId="77777777" w:rsidR="00BF051F" w:rsidRDefault="00BF051F" w:rsidP="00427694">
      <w:r>
        <w:separator/>
      </w:r>
    </w:p>
  </w:footnote>
  <w:footnote w:type="continuationSeparator" w:id="0">
    <w:p w14:paraId="13A7F64B" w14:textId="77777777" w:rsidR="00BF051F" w:rsidRDefault="00BF051F"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0248" w14:textId="77777777" w:rsidR="00762A41" w:rsidRDefault="00762A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F9A4B" w14:textId="1DE1282D" w:rsidR="002528BA" w:rsidRDefault="002528B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EE44" w14:textId="77777777" w:rsidR="00762A41" w:rsidRDefault="00762A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193B"/>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1F6993"/>
    <w:rsid w:val="00205616"/>
    <w:rsid w:val="00211B4C"/>
    <w:rsid w:val="00221B57"/>
    <w:rsid w:val="00233CBB"/>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1196"/>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1F91"/>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98E"/>
    <w:rsid w:val="00525C20"/>
    <w:rsid w:val="0054193F"/>
    <w:rsid w:val="00554F68"/>
    <w:rsid w:val="005859F6"/>
    <w:rsid w:val="00597020"/>
    <w:rsid w:val="005A6AD4"/>
    <w:rsid w:val="005B5E9F"/>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281C"/>
    <w:rsid w:val="00787203"/>
    <w:rsid w:val="0079503B"/>
    <w:rsid w:val="007A2880"/>
    <w:rsid w:val="007A4BA3"/>
    <w:rsid w:val="007A59EB"/>
    <w:rsid w:val="007A709D"/>
    <w:rsid w:val="007B21EB"/>
    <w:rsid w:val="007B6D5A"/>
    <w:rsid w:val="007C3C91"/>
    <w:rsid w:val="007C6EA8"/>
    <w:rsid w:val="007D70CC"/>
    <w:rsid w:val="007E376C"/>
    <w:rsid w:val="007E6DE2"/>
    <w:rsid w:val="007E7F35"/>
    <w:rsid w:val="007F3CD0"/>
    <w:rsid w:val="00800D52"/>
    <w:rsid w:val="0080244F"/>
    <w:rsid w:val="0081096E"/>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1FCC"/>
    <w:rsid w:val="00924F7D"/>
    <w:rsid w:val="00926949"/>
    <w:rsid w:val="00932773"/>
    <w:rsid w:val="00933309"/>
    <w:rsid w:val="00935514"/>
    <w:rsid w:val="00946C35"/>
    <w:rsid w:val="00946F60"/>
    <w:rsid w:val="00952518"/>
    <w:rsid w:val="00961423"/>
    <w:rsid w:val="00977724"/>
    <w:rsid w:val="00985E83"/>
    <w:rsid w:val="00993BA2"/>
    <w:rsid w:val="009A3EE4"/>
    <w:rsid w:val="009A63CF"/>
    <w:rsid w:val="009B1379"/>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5745"/>
    <w:rsid w:val="00AC62D4"/>
    <w:rsid w:val="00AC7184"/>
    <w:rsid w:val="00AD198A"/>
    <w:rsid w:val="00AD23DC"/>
    <w:rsid w:val="00AD43AE"/>
    <w:rsid w:val="00AD4AE5"/>
    <w:rsid w:val="00AD53AF"/>
    <w:rsid w:val="00AD607D"/>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051F"/>
    <w:rsid w:val="00BF191E"/>
    <w:rsid w:val="00BF5723"/>
    <w:rsid w:val="00BF66E0"/>
    <w:rsid w:val="00BF763C"/>
    <w:rsid w:val="00C00C81"/>
    <w:rsid w:val="00C06A89"/>
    <w:rsid w:val="00C11837"/>
    <w:rsid w:val="00C13210"/>
    <w:rsid w:val="00C15865"/>
    <w:rsid w:val="00C17EA9"/>
    <w:rsid w:val="00C42862"/>
    <w:rsid w:val="00C42977"/>
    <w:rsid w:val="00C43A38"/>
    <w:rsid w:val="00C53D6E"/>
    <w:rsid w:val="00C65110"/>
    <w:rsid w:val="00C65BF0"/>
    <w:rsid w:val="00C77922"/>
    <w:rsid w:val="00C849ED"/>
    <w:rsid w:val="00C84A77"/>
    <w:rsid w:val="00C85580"/>
    <w:rsid w:val="00C944B1"/>
    <w:rsid w:val="00CA7BB7"/>
    <w:rsid w:val="00CB0C83"/>
    <w:rsid w:val="00CB20DE"/>
    <w:rsid w:val="00CC47F4"/>
    <w:rsid w:val="00CC741B"/>
    <w:rsid w:val="00CC7DA6"/>
    <w:rsid w:val="00CD2376"/>
    <w:rsid w:val="00CD3D9D"/>
    <w:rsid w:val="00CD66C7"/>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565B6"/>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0795"/>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4265"/>
    <w:rsid w:val="00F57A8D"/>
    <w:rsid w:val="00F7214E"/>
    <w:rsid w:val="00F74794"/>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styleId="Vietosrezervavimoenklotekstas">
    <w:name w:val="Placeholder Text"/>
    <w:basedOn w:val="Numatytasispastraiposriftas"/>
    <w:uiPriority w:val="99"/>
    <w:semiHidden/>
    <w:rsid w:val="00CD3D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A22BE7CD14D4FBD0CD8C369D4EB8F"/>
        <w:category>
          <w:name w:val="General"/>
          <w:gallery w:val="placeholder"/>
        </w:category>
        <w:types>
          <w:type w:val="bbPlcHdr"/>
        </w:types>
        <w:behaviors>
          <w:behavior w:val="content"/>
        </w:behaviors>
        <w:guid w:val="{CDFBC780-887A-4BA7-85EB-D3C07088A440}"/>
      </w:docPartPr>
      <w:docPartBody>
        <w:p w:rsidR="00DC494A" w:rsidRDefault="00D957AF" w:rsidP="00D957AF">
          <w:pPr>
            <w:pStyle w:val="320A22BE7CD14D4FBD0CD8C369D4EB8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D6"/>
    <w:rsid w:val="001142D6"/>
    <w:rsid w:val="001623FC"/>
    <w:rsid w:val="002B791B"/>
    <w:rsid w:val="00334A0F"/>
    <w:rsid w:val="00555571"/>
    <w:rsid w:val="00637CC6"/>
    <w:rsid w:val="00754B3C"/>
    <w:rsid w:val="009763FE"/>
    <w:rsid w:val="00A911A0"/>
    <w:rsid w:val="00BB7056"/>
    <w:rsid w:val="00D957AF"/>
    <w:rsid w:val="00DC4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57AF"/>
    <w:rPr>
      <w:color w:val="808080"/>
    </w:rPr>
  </w:style>
  <w:style w:type="paragraph" w:customStyle="1" w:styleId="320A22BE7CD14D4FBD0CD8C369D4EB8F1">
    <w:name w:val="320A22BE7CD14D4FBD0CD8C369D4EB8F1"/>
    <w:rsid w:val="00D957AF"/>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406F7-0C7D-42F3-9A96-13E3CFAC2669}">
  <ds:schemaRefs>
    <ds:schemaRef ds:uri="http://schemas.openxmlformats.org/officeDocument/2006/bibliography"/>
  </ds:schemaRefs>
</ds:datastoreItem>
</file>

<file path=customXml/itemProps2.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3.xml><?xml version="1.0" encoding="utf-8"?>
<ds:datastoreItem xmlns:ds="http://schemas.openxmlformats.org/officeDocument/2006/customXml" ds:itemID="{35635356-C2B2-4928-96FD-BD90FDB1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6727</Words>
  <Characters>3835</Characters>
  <Application>Microsoft Office Word</Application>
  <DocSecurity>4</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UAB TIC</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Andziulė</dc:creator>
  <cp:keywords/>
  <dc:description/>
  <cp:lastModifiedBy>Vilma Andziulė</cp:lastModifiedBy>
  <cp:revision>2</cp:revision>
  <dcterms:created xsi:type="dcterms:W3CDTF">2022-02-07T09:33:00Z</dcterms:created>
  <dcterms:modified xsi:type="dcterms:W3CDTF">2022-02-07T09:33:00Z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2021-12-03T05:58:32Z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