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shd w:val="clear" w:color="auto" w:fill="FFF2CC" w:themeFill="accent4" w:themeFillTint="33"/>
        <w:tblLook w:val="04A0" w:firstRow="1" w:lastRow="0" w:firstColumn="1" w:lastColumn="0" w:noHBand="0" w:noVBand="1"/>
      </w:tblPr>
      <w:tblGrid>
        <w:gridCol w:w="9628"/>
      </w:tblGrid>
      <w:tr w:rsidR="00C17AF1" w:rsidTr="00C17AF1">
        <w:tc>
          <w:tcPr>
            <w:tcW w:w="9628" w:type="dxa"/>
            <w:shd w:val="clear" w:color="auto" w:fill="FFF2CC" w:themeFill="accent4" w:themeFillTint="33"/>
          </w:tcPr>
          <w:p w:rsidR="00253801" w:rsidRPr="007B31FF" w:rsidRDefault="00253801" w:rsidP="00253801">
            <w:pPr>
              <w:jc w:val="center"/>
              <w:rPr>
                <w:rFonts w:ascii="Times New Roman" w:eastAsia="Times New Roman" w:hAnsi="Times New Roman" w:cs="Times New Roman"/>
                <w:b/>
                <w:lang w:val="en-GB"/>
              </w:rPr>
            </w:pPr>
            <w:r w:rsidRPr="007B31FF">
              <w:rPr>
                <w:rFonts w:ascii="Times New Roman" w:eastAsia="Times New Roman" w:hAnsi="Times New Roman" w:cs="Times New Roman"/>
                <w:b/>
                <w:lang w:val="en-GB"/>
              </w:rPr>
              <w:t>TURTO VALDYMO IR ŪKIO DEPARTAMENTAS</w:t>
            </w:r>
          </w:p>
          <w:p w:rsidR="00253801" w:rsidRPr="007B31FF" w:rsidRDefault="00253801" w:rsidP="00253801">
            <w:pPr>
              <w:jc w:val="center"/>
              <w:rPr>
                <w:rFonts w:ascii="Times New Roman" w:eastAsia="Times New Roman" w:hAnsi="Times New Roman" w:cs="Times New Roman"/>
                <w:b/>
                <w:lang w:val="en-GB"/>
              </w:rPr>
            </w:pPr>
            <w:r w:rsidRPr="007B31FF">
              <w:rPr>
                <w:rFonts w:ascii="Times New Roman" w:eastAsia="Times New Roman" w:hAnsi="Times New Roman" w:cs="Times New Roman"/>
                <w:b/>
                <w:lang w:val="en-GB"/>
              </w:rPr>
              <w:t>PRIE LIETUVOS RESPUBLIKOS VIDAUS REIKALŲ MINISTERIJOS</w:t>
            </w:r>
          </w:p>
          <w:p w:rsidR="00253801" w:rsidRDefault="00510989" w:rsidP="00253801">
            <w:pPr>
              <w:ind w:firstLine="567"/>
              <w:jc w:val="center"/>
              <w:rPr>
                <w:rFonts w:ascii="Times New Roman" w:eastAsia="Times New Roman" w:hAnsi="Times New Roman" w:cs="Times New Roman"/>
                <w:b/>
                <w:caps/>
                <w:lang w:val="en-GB"/>
              </w:rPr>
            </w:pPr>
            <w:r>
              <w:rPr>
                <w:rFonts w:ascii="Times New Roman" w:eastAsia="Times New Roman" w:hAnsi="Times New Roman" w:cs="Times New Roman"/>
                <w:b/>
                <w:caps/>
                <w:lang w:val="en-GB"/>
              </w:rPr>
              <w:t>VIEŠ</w:t>
            </w:r>
            <w:r w:rsidR="00954EB1">
              <w:rPr>
                <w:rFonts w:ascii="Times New Roman" w:eastAsia="Times New Roman" w:hAnsi="Times New Roman" w:cs="Times New Roman"/>
                <w:b/>
                <w:caps/>
                <w:lang w:val="en-GB"/>
              </w:rPr>
              <w:t>O</w:t>
            </w:r>
            <w:r>
              <w:rPr>
                <w:rFonts w:ascii="Times New Roman" w:eastAsia="Times New Roman" w:hAnsi="Times New Roman" w:cs="Times New Roman"/>
                <w:b/>
                <w:caps/>
                <w:lang w:val="en-GB"/>
              </w:rPr>
              <w:t>J</w:t>
            </w:r>
            <w:r w:rsidR="00954EB1">
              <w:rPr>
                <w:rFonts w:ascii="Times New Roman" w:eastAsia="Times New Roman" w:hAnsi="Times New Roman" w:cs="Times New Roman"/>
                <w:b/>
                <w:caps/>
                <w:lang w:val="en-GB"/>
              </w:rPr>
              <w:t>O</w:t>
            </w:r>
            <w:r>
              <w:rPr>
                <w:rFonts w:ascii="Times New Roman" w:eastAsia="Times New Roman" w:hAnsi="Times New Roman" w:cs="Times New Roman"/>
                <w:b/>
                <w:caps/>
                <w:lang w:val="en-GB"/>
              </w:rPr>
              <w:t xml:space="preserve"> PIRKIM</w:t>
            </w:r>
            <w:r w:rsidR="00954EB1">
              <w:rPr>
                <w:rFonts w:ascii="Times New Roman" w:eastAsia="Times New Roman" w:hAnsi="Times New Roman" w:cs="Times New Roman"/>
                <w:b/>
                <w:caps/>
                <w:lang w:val="en-GB"/>
              </w:rPr>
              <w:t>O</w:t>
            </w:r>
            <w:r w:rsidR="007C6F10">
              <w:rPr>
                <w:rFonts w:ascii="Times New Roman" w:eastAsia="Times New Roman" w:hAnsi="Times New Roman" w:cs="Times New Roman"/>
                <w:b/>
                <w:caps/>
                <w:lang w:val="en-GB"/>
              </w:rPr>
              <w:t xml:space="preserve"> </w:t>
            </w:r>
            <w:r w:rsidR="00253801" w:rsidRPr="007B31FF">
              <w:rPr>
                <w:rFonts w:ascii="Times New Roman" w:eastAsia="Times New Roman" w:hAnsi="Times New Roman" w:cs="Times New Roman"/>
                <w:b/>
                <w:caps/>
                <w:lang w:val="en-GB"/>
              </w:rPr>
              <w:t>komisij</w:t>
            </w:r>
            <w:r w:rsidR="00253801">
              <w:rPr>
                <w:rFonts w:ascii="Times New Roman" w:eastAsia="Times New Roman" w:hAnsi="Times New Roman" w:cs="Times New Roman"/>
                <w:b/>
                <w:caps/>
                <w:lang w:val="en-GB"/>
              </w:rPr>
              <w:t>A</w:t>
            </w:r>
          </w:p>
          <w:p w:rsidR="00253801" w:rsidRDefault="00253801" w:rsidP="0009172A">
            <w:pPr>
              <w:jc w:val="center"/>
              <w:rPr>
                <w:rFonts w:ascii="Times New Roman" w:hAnsi="Times New Roman" w:cs="Times New Roman"/>
                <w:b/>
              </w:rPr>
            </w:pPr>
          </w:p>
          <w:p w:rsidR="00253801" w:rsidRDefault="00253801" w:rsidP="00253801">
            <w:pPr>
              <w:jc w:val="center"/>
              <w:rPr>
                <w:rFonts w:ascii="Times New Roman" w:hAnsi="Times New Roman" w:cs="Times New Roman"/>
                <w:b/>
              </w:rPr>
            </w:pPr>
            <w:r w:rsidRPr="00C17AF1">
              <w:rPr>
                <w:rFonts w:ascii="Times New Roman" w:hAnsi="Times New Roman" w:cs="Times New Roman"/>
                <w:b/>
              </w:rPr>
              <w:t>PRANEŠIMAS</w:t>
            </w:r>
          </w:p>
        </w:tc>
      </w:tr>
    </w:tbl>
    <w:p w:rsidR="00C17AF1" w:rsidRPr="0009172A" w:rsidRDefault="00C17AF1" w:rsidP="0009172A">
      <w:pPr>
        <w:jc w:val="center"/>
        <w:rPr>
          <w:rFonts w:ascii="Times New Roman" w:hAnsi="Times New Roman" w:cs="Times New Roman"/>
          <w:b/>
        </w:rPr>
      </w:pPr>
    </w:p>
    <w:tbl>
      <w:tblPr>
        <w:tblStyle w:val="Lentelstinklelis"/>
        <w:tblW w:w="9770" w:type="dxa"/>
        <w:tblLook w:val="04A0" w:firstRow="1" w:lastRow="0" w:firstColumn="1" w:lastColumn="0" w:noHBand="0" w:noVBand="1"/>
      </w:tblPr>
      <w:tblGrid>
        <w:gridCol w:w="2122"/>
        <w:gridCol w:w="7648"/>
      </w:tblGrid>
      <w:tr w:rsidR="0009172A" w:rsidTr="00253801">
        <w:tc>
          <w:tcPr>
            <w:tcW w:w="2122" w:type="dxa"/>
            <w:shd w:val="clear" w:color="auto" w:fill="FFF2CC" w:themeFill="accent4" w:themeFillTint="33"/>
          </w:tcPr>
          <w:p w:rsidR="0009172A" w:rsidRDefault="0009172A" w:rsidP="0009172A">
            <w:pPr>
              <w:rPr>
                <w:rFonts w:ascii="Times New Roman" w:hAnsi="Times New Roman" w:cs="Times New Roman"/>
              </w:rPr>
            </w:pPr>
            <w:r>
              <w:rPr>
                <w:rFonts w:ascii="Times New Roman" w:hAnsi="Times New Roman" w:cs="Times New Roman"/>
              </w:rPr>
              <w:t>Pirkimo pavadinimas</w:t>
            </w:r>
          </w:p>
        </w:tc>
        <w:tc>
          <w:tcPr>
            <w:tcW w:w="7648" w:type="dxa"/>
          </w:tcPr>
          <w:p w:rsidR="0009172A" w:rsidRPr="00991A71" w:rsidRDefault="00954EB1" w:rsidP="0009172A">
            <w:pPr>
              <w:rPr>
                <w:rFonts w:ascii="Times New Roman" w:hAnsi="Times New Roman" w:cs="Times New Roman"/>
                <w:b/>
              </w:rPr>
            </w:pPr>
            <w:r w:rsidRPr="0016521C">
              <w:rPr>
                <w:rFonts w:ascii="Times New Roman" w:hAnsi="Times New Roman"/>
                <w:b/>
                <w:bCs/>
                <w:szCs w:val="20"/>
              </w:rPr>
              <w:t>Lietuvos viešojo saugumo ir pagalbos tarnybų skaitmeninio mobiliojo radijo ryšio tinklo įrangos</w:t>
            </w:r>
            <w:r>
              <w:rPr>
                <w:rFonts w:ascii="Times New Roman" w:hAnsi="Times New Roman"/>
                <w:b/>
                <w:bCs/>
                <w:szCs w:val="20"/>
              </w:rPr>
              <w:t xml:space="preserve"> talpinimo paslauga (IRD-D42-163</w:t>
            </w:r>
            <w:r w:rsidRPr="00F946B6">
              <w:rPr>
                <w:rFonts w:ascii="Times New Roman" w:eastAsia="Times New Roman" w:hAnsi="Times New Roman" w:cs="Times New Roman"/>
                <w:b/>
                <w:lang w:eastAsia="lt-LT"/>
              </w:rPr>
              <w:t>)</w:t>
            </w:r>
          </w:p>
        </w:tc>
      </w:tr>
      <w:tr w:rsidR="0009172A" w:rsidTr="00253801">
        <w:tc>
          <w:tcPr>
            <w:tcW w:w="2122" w:type="dxa"/>
            <w:shd w:val="clear" w:color="auto" w:fill="FFF2CC" w:themeFill="accent4" w:themeFillTint="33"/>
          </w:tcPr>
          <w:p w:rsidR="0009172A" w:rsidRDefault="0009172A" w:rsidP="0009172A">
            <w:pPr>
              <w:rPr>
                <w:rFonts w:ascii="Times New Roman" w:hAnsi="Times New Roman" w:cs="Times New Roman"/>
              </w:rPr>
            </w:pPr>
            <w:r>
              <w:rPr>
                <w:rFonts w:ascii="Times New Roman" w:hAnsi="Times New Roman" w:cs="Times New Roman"/>
              </w:rPr>
              <w:t xml:space="preserve">CVP IS </w:t>
            </w:r>
            <w:r w:rsidR="00253801">
              <w:rPr>
                <w:rFonts w:ascii="Times New Roman" w:hAnsi="Times New Roman" w:cs="Times New Roman"/>
              </w:rPr>
              <w:t xml:space="preserve">pirkimo </w:t>
            </w:r>
            <w:r>
              <w:rPr>
                <w:rFonts w:ascii="Times New Roman" w:hAnsi="Times New Roman" w:cs="Times New Roman"/>
              </w:rPr>
              <w:t>Nr.</w:t>
            </w:r>
          </w:p>
        </w:tc>
        <w:tc>
          <w:tcPr>
            <w:tcW w:w="7648" w:type="dxa"/>
          </w:tcPr>
          <w:p w:rsidR="0009172A" w:rsidRPr="00991A71" w:rsidRDefault="00954EB1" w:rsidP="0009172A">
            <w:pPr>
              <w:rPr>
                <w:rFonts w:ascii="Times New Roman" w:hAnsi="Times New Roman" w:cs="Times New Roman"/>
              </w:rPr>
            </w:pPr>
            <w:r>
              <w:rPr>
                <w:rFonts w:ascii="Times New Roman" w:eastAsia="Times New Roman" w:hAnsi="Times New Roman" w:cs="Times New Roman"/>
                <w:b/>
                <w:bCs/>
                <w:iCs/>
                <w:lang w:eastAsia="lt-LT"/>
              </w:rPr>
              <w:t>644446</w:t>
            </w:r>
          </w:p>
        </w:tc>
      </w:tr>
      <w:tr w:rsidR="0009172A" w:rsidTr="00253801">
        <w:tc>
          <w:tcPr>
            <w:tcW w:w="2122" w:type="dxa"/>
            <w:shd w:val="clear" w:color="auto" w:fill="FFF2CC" w:themeFill="accent4" w:themeFillTint="33"/>
          </w:tcPr>
          <w:p w:rsidR="0009172A" w:rsidRDefault="0009172A" w:rsidP="0009172A">
            <w:pPr>
              <w:rPr>
                <w:rFonts w:ascii="Times New Roman" w:hAnsi="Times New Roman" w:cs="Times New Roman"/>
              </w:rPr>
            </w:pPr>
            <w:r>
              <w:rPr>
                <w:rFonts w:ascii="Times New Roman" w:hAnsi="Times New Roman" w:cs="Times New Roman"/>
              </w:rPr>
              <w:t>Adresatas</w:t>
            </w:r>
          </w:p>
        </w:tc>
        <w:tc>
          <w:tcPr>
            <w:tcW w:w="7648" w:type="dxa"/>
          </w:tcPr>
          <w:p w:rsidR="0009172A" w:rsidRPr="00510989" w:rsidRDefault="00954EB1" w:rsidP="00D32527">
            <w:pPr>
              <w:rPr>
                <w:rFonts w:ascii="Times New Roman" w:hAnsi="Times New Roman" w:cs="Times New Roman"/>
                <w:b/>
              </w:rPr>
            </w:pPr>
            <w:r>
              <w:rPr>
                <w:rFonts w:ascii="Times New Roman" w:hAnsi="Times New Roman" w:cs="Times New Roman"/>
                <w:b/>
              </w:rPr>
              <w:t>Suinteresuoti Tiekėjai</w:t>
            </w:r>
          </w:p>
        </w:tc>
      </w:tr>
      <w:tr w:rsidR="0009172A" w:rsidTr="00253801">
        <w:tc>
          <w:tcPr>
            <w:tcW w:w="2122" w:type="dxa"/>
            <w:shd w:val="clear" w:color="auto" w:fill="FFF2CC" w:themeFill="accent4" w:themeFillTint="33"/>
          </w:tcPr>
          <w:p w:rsidR="0009172A" w:rsidRDefault="0009172A" w:rsidP="0009172A">
            <w:pPr>
              <w:rPr>
                <w:rFonts w:ascii="Times New Roman" w:hAnsi="Times New Roman" w:cs="Times New Roman"/>
              </w:rPr>
            </w:pPr>
            <w:r>
              <w:rPr>
                <w:rFonts w:ascii="Times New Roman" w:hAnsi="Times New Roman" w:cs="Times New Roman"/>
              </w:rPr>
              <w:t>Data</w:t>
            </w:r>
          </w:p>
        </w:tc>
        <w:tc>
          <w:tcPr>
            <w:tcW w:w="7648" w:type="dxa"/>
          </w:tcPr>
          <w:p w:rsidR="0009172A" w:rsidRPr="00510989" w:rsidRDefault="00510989" w:rsidP="00802425">
            <w:pPr>
              <w:rPr>
                <w:rFonts w:ascii="Times New Roman" w:hAnsi="Times New Roman" w:cs="Times New Roman"/>
              </w:rPr>
            </w:pPr>
            <w:r w:rsidRPr="00510989">
              <w:rPr>
                <w:rFonts w:ascii="Times New Roman" w:hAnsi="Times New Roman" w:cs="Times New Roman"/>
              </w:rPr>
              <w:t>202</w:t>
            </w:r>
            <w:r w:rsidR="00DD482E">
              <w:rPr>
                <w:rFonts w:ascii="Times New Roman" w:hAnsi="Times New Roman" w:cs="Times New Roman"/>
              </w:rPr>
              <w:t>3</w:t>
            </w:r>
            <w:r w:rsidRPr="00510989">
              <w:rPr>
                <w:rFonts w:ascii="Times New Roman" w:hAnsi="Times New Roman" w:cs="Times New Roman"/>
              </w:rPr>
              <w:t>-</w:t>
            </w:r>
            <w:r w:rsidR="00DD482E">
              <w:rPr>
                <w:rFonts w:ascii="Times New Roman" w:hAnsi="Times New Roman" w:cs="Times New Roman"/>
              </w:rPr>
              <w:t>01</w:t>
            </w:r>
            <w:r w:rsidRPr="00510989">
              <w:rPr>
                <w:rFonts w:ascii="Times New Roman" w:hAnsi="Times New Roman" w:cs="Times New Roman"/>
              </w:rPr>
              <w:t>-</w:t>
            </w:r>
            <w:r w:rsidR="00802425">
              <w:rPr>
                <w:rFonts w:ascii="Times New Roman" w:hAnsi="Times New Roman" w:cs="Times New Roman"/>
              </w:rPr>
              <w:t>1</w:t>
            </w:r>
            <w:r w:rsidR="00F060B7">
              <w:rPr>
                <w:rFonts w:ascii="Times New Roman" w:hAnsi="Times New Roman" w:cs="Times New Roman"/>
              </w:rPr>
              <w:t>9</w:t>
            </w:r>
          </w:p>
        </w:tc>
      </w:tr>
    </w:tbl>
    <w:p w:rsidR="0009172A" w:rsidRDefault="0009172A" w:rsidP="0009172A">
      <w:pPr>
        <w:jc w:val="center"/>
        <w:rPr>
          <w:rFonts w:ascii="Times New Roman" w:hAnsi="Times New Roman" w:cs="Times New Roman"/>
        </w:rPr>
      </w:pPr>
    </w:p>
    <w:p w:rsidR="00641A39" w:rsidRDefault="00641A39" w:rsidP="0009172A">
      <w:pPr>
        <w:jc w:val="center"/>
        <w:rPr>
          <w:rFonts w:ascii="Times New Roman" w:hAnsi="Times New Roman" w:cs="Times New Roman"/>
        </w:rPr>
      </w:pPr>
    </w:p>
    <w:p w:rsidR="00550099" w:rsidRPr="00152B78" w:rsidRDefault="00550099" w:rsidP="00550099">
      <w:pPr>
        <w:pStyle w:val="Betarp"/>
        <w:tabs>
          <w:tab w:val="left" w:pos="851"/>
        </w:tabs>
        <w:spacing w:line="276" w:lineRule="auto"/>
        <w:ind w:firstLine="567"/>
        <w:jc w:val="both"/>
        <w:rPr>
          <w:b/>
          <w:i/>
          <w:sz w:val="22"/>
        </w:rPr>
      </w:pPr>
      <w:r w:rsidRPr="00152B78">
        <w:rPr>
          <w:b/>
          <w:i/>
          <w:sz w:val="22"/>
        </w:rPr>
        <w:t>DĖL GAUTO TIEKĖJO KLAUSIMO</w:t>
      </w:r>
    </w:p>
    <w:p w:rsidR="00550099" w:rsidRPr="00152B78" w:rsidRDefault="00550099" w:rsidP="00550099">
      <w:pPr>
        <w:pStyle w:val="Betarp"/>
        <w:tabs>
          <w:tab w:val="left" w:pos="993"/>
          <w:tab w:val="left" w:pos="7110"/>
        </w:tabs>
        <w:spacing w:line="276" w:lineRule="auto"/>
        <w:ind w:firstLine="567"/>
        <w:jc w:val="both"/>
        <w:rPr>
          <w:i/>
          <w:noProof/>
          <w:sz w:val="22"/>
        </w:rPr>
      </w:pPr>
    </w:p>
    <w:p w:rsidR="00550099" w:rsidRPr="00152B78" w:rsidRDefault="00550099" w:rsidP="00550099">
      <w:pPr>
        <w:pStyle w:val="Betarp"/>
        <w:tabs>
          <w:tab w:val="left" w:pos="993"/>
          <w:tab w:val="left" w:pos="7110"/>
        </w:tabs>
        <w:spacing w:line="276" w:lineRule="auto"/>
        <w:ind w:firstLine="567"/>
        <w:jc w:val="both"/>
        <w:rPr>
          <w:i/>
          <w:sz w:val="22"/>
        </w:rPr>
      </w:pPr>
      <w:r w:rsidRPr="00152B78">
        <w:rPr>
          <w:i/>
          <w:noProof/>
          <w:sz w:val="22"/>
        </w:rPr>
        <w:t xml:space="preserve"> </w:t>
      </w:r>
      <w:r w:rsidRPr="00152B78">
        <w:rPr>
          <w:i/>
          <w:sz w:val="22"/>
        </w:rPr>
        <w:t>Informuojame, kad buvo gautas tiekėjo klausimas dėl pirkimo dokumentų 2 TVŪD PD SS IRD-D42-163 sutarties projekto:</w:t>
      </w:r>
      <w:r w:rsidRPr="00152B78">
        <w:rPr>
          <w:i/>
          <w:sz w:val="22"/>
        </w:rPr>
        <w:tab/>
      </w:r>
    </w:p>
    <w:p w:rsidR="00550099" w:rsidRPr="00152B78" w:rsidRDefault="00550099" w:rsidP="00550099">
      <w:pPr>
        <w:pStyle w:val="Betarp"/>
        <w:tabs>
          <w:tab w:val="left" w:pos="993"/>
        </w:tabs>
        <w:spacing w:line="276" w:lineRule="auto"/>
        <w:ind w:firstLine="567"/>
        <w:jc w:val="both"/>
        <w:rPr>
          <w:b/>
          <w:i/>
          <w:sz w:val="22"/>
        </w:rPr>
      </w:pPr>
      <w:r w:rsidRPr="00152B78">
        <w:rPr>
          <w:b/>
          <w:i/>
          <w:sz w:val="22"/>
        </w:rPr>
        <w:t xml:space="preserve">Tiekėjo klausimas </w:t>
      </w:r>
      <w:r w:rsidRPr="00152B78">
        <w:rPr>
          <w:i/>
          <w:sz w:val="22"/>
        </w:rPr>
        <w:t>(tekstas neredaguotas)</w:t>
      </w:r>
    </w:p>
    <w:p w:rsidR="00550099" w:rsidRPr="00152B78" w:rsidRDefault="00550099" w:rsidP="00550099">
      <w:pPr>
        <w:pStyle w:val="prastasiniatinklio"/>
        <w:shd w:val="clear" w:color="auto" w:fill="FFFFFF"/>
        <w:tabs>
          <w:tab w:val="left" w:pos="567"/>
        </w:tabs>
        <w:spacing w:before="0" w:beforeAutospacing="0" w:after="0" w:afterAutospacing="0" w:line="276" w:lineRule="auto"/>
        <w:ind w:firstLine="567"/>
        <w:jc w:val="both"/>
        <w:rPr>
          <w:i/>
          <w:sz w:val="22"/>
          <w:szCs w:val="22"/>
          <w:shd w:val="clear" w:color="auto" w:fill="FFFFFF"/>
        </w:rPr>
      </w:pPr>
      <w:r w:rsidRPr="00152B78">
        <w:rPr>
          <w:i/>
          <w:sz w:val="22"/>
          <w:szCs w:val="22"/>
          <w:u w:val="single"/>
        </w:rPr>
        <w:t>Klausimas:</w:t>
      </w:r>
      <w:r w:rsidRPr="00152B78">
        <w:rPr>
          <w:i/>
          <w:sz w:val="22"/>
          <w:szCs w:val="22"/>
        </w:rPr>
        <w:t xml:space="preserve"> „</w:t>
      </w:r>
      <w:r w:rsidRPr="00152B78">
        <w:rPr>
          <w:i/>
          <w:sz w:val="22"/>
          <w:szCs w:val="22"/>
          <w:shd w:val="clear" w:color="auto" w:fill="FFFFFF"/>
        </w:rPr>
        <w:t>Prašome perkančiąją organizaciją patikslinti, ar nuomos sutarties laikotarpiu bus galimas talpinamos įrangos darbo stabdymas, jei nuomojamame objekte bus atliekamas remontas ir dėl darbų pobūdžio bus reikalingas laikinas įrangos atjungimas ar demontavimas?“</w:t>
      </w:r>
    </w:p>
    <w:p w:rsidR="00550099" w:rsidRPr="00152B78" w:rsidRDefault="00550099" w:rsidP="00550099">
      <w:pPr>
        <w:spacing w:after="0"/>
        <w:ind w:right="8" w:firstLine="567"/>
        <w:jc w:val="both"/>
        <w:rPr>
          <w:rFonts w:ascii="Times New Roman" w:hAnsi="Times New Roman" w:cs="Times New Roman"/>
          <w:i/>
        </w:rPr>
      </w:pPr>
      <w:r w:rsidRPr="00152B78">
        <w:rPr>
          <w:rFonts w:ascii="Times New Roman" w:hAnsi="Times New Roman" w:cs="Times New Roman"/>
          <w:i/>
          <w:u w:val="single"/>
        </w:rPr>
        <w:t>Atsakymas:</w:t>
      </w:r>
      <w:r w:rsidRPr="00152B78">
        <w:rPr>
          <w:rFonts w:ascii="Times New Roman" w:hAnsi="Times New Roman" w:cs="Times New Roman"/>
          <w:i/>
        </w:rPr>
        <w:t xml:space="preserve"> „Paslaugų teikėjas, iškilus poreikiui, Sutarties galiojimo metu gali atlikti konkrečios SMRRT talpinimo vietos remontą, apie tai pranešus Klientui raštu prieš 15 dienų, kaip nurodyta Techninės specifikacijos lentelės „Reikalavimai</w:t>
      </w:r>
      <w:r>
        <w:rPr>
          <w:rFonts w:ascii="Times New Roman" w:hAnsi="Times New Roman" w:cs="Times New Roman"/>
          <w:i/>
        </w:rPr>
        <w:t> </w:t>
      </w:r>
      <w:r w:rsidRPr="00152B78">
        <w:rPr>
          <w:rFonts w:ascii="Times New Roman" w:hAnsi="Times New Roman" w:cs="Times New Roman"/>
          <w:i/>
        </w:rPr>
        <w:t>tiekėjo </w:t>
      </w:r>
      <w:r>
        <w:rPr>
          <w:rFonts w:ascii="Times New Roman" w:hAnsi="Times New Roman" w:cs="Times New Roman"/>
          <w:i/>
        </w:rPr>
        <w:t>teikiamoms paslaugoms </w:t>
      </w:r>
      <w:r w:rsidRPr="00152B78">
        <w:rPr>
          <w:rFonts w:ascii="Times New Roman" w:hAnsi="Times New Roman" w:cs="Times New Roman"/>
          <w:i/>
        </w:rPr>
        <w:t>(tiekėjo įsipareigojimai):“ 4 eil. Nr., nurodydamas remonto pradžios datą ir pabaigą bei parnešdamas kitas remonto sąlygas, turinčias įtakos talpinimo paslaugos teikimui (ar galimi el. energijos teikimo nutraukimai ar trukdžiai dėl remonto, kokios jie trukmės ir pan.)</w:t>
      </w:r>
    </w:p>
    <w:p w:rsidR="00550099" w:rsidRPr="00152B78" w:rsidRDefault="00550099" w:rsidP="00550099">
      <w:pPr>
        <w:spacing w:after="0"/>
        <w:ind w:right="8" w:firstLine="567"/>
        <w:jc w:val="both"/>
        <w:rPr>
          <w:rFonts w:ascii="Times New Roman" w:hAnsi="Times New Roman" w:cs="Times New Roman"/>
          <w:i/>
        </w:rPr>
      </w:pPr>
      <w:r w:rsidRPr="00152B78">
        <w:rPr>
          <w:rFonts w:ascii="Times New Roman" w:hAnsi="Times New Roman" w:cs="Times New Roman"/>
          <w:i/>
        </w:rPr>
        <w:t>Jeigu Paslaugų teikėjo atliekamas talpinimo vietos remontas, dėl kurio yra būtinas SMRRT įrangos demontavimas, IRD gali nutraukti su juo sudarytą sutartį, nes demontavus SMRRT įrangą iš talpinimo vietos, gali iškilti grėsmė dėl SMRRT veikimo užtikrinimo, kas visiškai neatitinka IRD vykdomų funkcijų SMRRT veikimo užtikrinimo srityje ir visiškai neatitinka šiuo pirkimu perkančiosios organizacijos siekiamo tikslo.</w:t>
      </w:r>
    </w:p>
    <w:p w:rsidR="00550099" w:rsidRPr="00152B78" w:rsidRDefault="00550099" w:rsidP="00550099">
      <w:pPr>
        <w:spacing w:after="0"/>
        <w:ind w:right="8" w:firstLine="567"/>
        <w:jc w:val="both"/>
        <w:rPr>
          <w:rFonts w:ascii="Times New Roman" w:hAnsi="Times New Roman" w:cs="Times New Roman"/>
          <w:i/>
        </w:rPr>
      </w:pPr>
      <w:r w:rsidRPr="00152B78">
        <w:rPr>
          <w:rFonts w:ascii="Times New Roman" w:hAnsi="Times New Roman" w:cs="Times New Roman"/>
          <w:i/>
        </w:rPr>
        <w:t>Atkreiptinas dėmesys, kad Paslaugų teikėjas šiuo atveju turėtų atlyginti visas su talpinimo paslaugų sutarties nutraukimu IRD patirtas išlaidas.“</w:t>
      </w:r>
    </w:p>
    <w:p w:rsidR="00550099" w:rsidRPr="00152B78" w:rsidRDefault="00550099" w:rsidP="00550099">
      <w:pPr>
        <w:spacing w:after="0"/>
        <w:ind w:right="8" w:firstLine="567"/>
        <w:jc w:val="both"/>
        <w:rPr>
          <w:rFonts w:ascii="Times New Roman" w:hAnsi="Times New Roman" w:cs="Times New Roman"/>
          <w:i/>
        </w:rPr>
      </w:pPr>
      <w:bookmarkStart w:id="0" w:name="_GoBack"/>
      <w:bookmarkEnd w:id="0"/>
    </w:p>
    <w:p w:rsidR="00550099" w:rsidRDefault="00550099" w:rsidP="00550099">
      <w:pPr>
        <w:spacing w:after="0"/>
        <w:ind w:right="8" w:firstLine="567"/>
        <w:jc w:val="both"/>
        <w:rPr>
          <w:rFonts w:ascii="Times New Roman" w:hAnsi="Times New Roman" w:cs="Times New Roman"/>
          <w:i/>
        </w:rPr>
      </w:pPr>
      <w:r w:rsidRPr="00152B78">
        <w:rPr>
          <w:rFonts w:ascii="Times New Roman" w:hAnsi="Times New Roman" w:cs="Times New Roman"/>
          <w:i/>
        </w:rPr>
        <w:t>Taip pat pranešame, kad dėl techninės klaidos tikslinam</w:t>
      </w:r>
      <w:r>
        <w:rPr>
          <w:rFonts w:ascii="Times New Roman" w:hAnsi="Times New Roman" w:cs="Times New Roman"/>
          <w:i/>
        </w:rPr>
        <w:t>i dokumento „</w:t>
      </w:r>
      <w:r w:rsidRPr="00152B78">
        <w:rPr>
          <w:rFonts w:ascii="Times New Roman" w:hAnsi="Times New Roman" w:cs="Times New Roman"/>
          <w:i/>
        </w:rPr>
        <w:t>2 TVŪD PD SS IRD-D42-163</w:t>
      </w:r>
      <w:r>
        <w:rPr>
          <w:rFonts w:ascii="Times New Roman" w:hAnsi="Times New Roman" w:cs="Times New Roman"/>
          <w:i/>
        </w:rPr>
        <w:t>“</w:t>
      </w:r>
      <w:r w:rsidRPr="00152B78">
        <w:rPr>
          <w:rFonts w:ascii="Times New Roman" w:hAnsi="Times New Roman" w:cs="Times New Roman"/>
          <w:i/>
        </w:rPr>
        <w:t xml:space="preserve"> 6 </w:t>
      </w:r>
      <w:r>
        <w:rPr>
          <w:rFonts w:ascii="Times New Roman" w:hAnsi="Times New Roman" w:cs="Times New Roman"/>
          <w:i/>
        </w:rPr>
        <w:t xml:space="preserve">skyriaus 5 lentelės </w:t>
      </w:r>
      <w:r w:rsidRPr="00152B78">
        <w:rPr>
          <w:rFonts w:ascii="Times New Roman" w:hAnsi="Times New Roman" w:cs="Times New Roman"/>
          <w:i/>
        </w:rPr>
        <w:t>6.1.1</w:t>
      </w:r>
      <w:r>
        <w:rPr>
          <w:rFonts w:ascii="Times New Roman" w:hAnsi="Times New Roman" w:cs="Times New Roman"/>
          <w:i/>
        </w:rPr>
        <w:t>, 6.1.2, 6.1.3</w:t>
      </w:r>
      <w:r w:rsidRPr="00152B78">
        <w:rPr>
          <w:rFonts w:ascii="Times New Roman" w:hAnsi="Times New Roman" w:cs="Times New Roman"/>
          <w:i/>
        </w:rPr>
        <w:t xml:space="preserve"> </w:t>
      </w:r>
      <w:r>
        <w:rPr>
          <w:rFonts w:ascii="Times New Roman" w:hAnsi="Times New Roman" w:cs="Times New Roman"/>
          <w:i/>
        </w:rPr>
        <w:t>papunkčiai, ir jie išdėstomi taip:</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077"/>
        <w:gridCol w:w="4234"/>
        <w:gridCol w:w="4317"/>
      </w:tblGrid>
      <w:tr w:rsidR="00550099" w:rsidRPr="00550099" w:rsidTr="00961B44">
        <w:tc>
          <w:tcPr>
            <w:tcW w:w="559" w:type="pct"/>
            <w:shd w:val="clear" w:color="auto" w:fill="F2F2F2" w:themeFill="background1" w:themeFillShade="F2"/>
            <w:vAlign w:val="center"/>
          </w:tcPr>
          <w:p w:rsidR="00550099" w:rsidRPr="00550099" w:rsidRDefault="00550099" w:rsidP="00961B44">
            <w:pPr>
              <w:spacing w:after="0"/>
              <w:rPr>
                <w:rFonts w:ascii="Times New Roman" w:eastAsia="Calibri" w:hAnsi="Times New Roman" w:cs="Times New Roman"/>
                <w:b/>
              </w:rPr>
            </w:pPr>
            <w:r w:rsidRPr="00550099">
              <w:rPr>
                <w:rFonts w:ascii="Times New Roman" w:eastAsia="Calibri" w:hAnsi="Times New Roman" w:cs="Times New Roman"/>
                <w:b/>
              </w:rPr>
              <w:t>Eil. Nr.</w:t>
            </w:r>
          </w:p>
        </w:tc>
        <w:tc>
          <w:tcPr>
            <w:tcW w:w="2199" w:type="pct"/>
            <w:shd w:val="clear" w:color="auto" w:fill="F2F2F2" w:themeFill="background1" w:themeFillShade="F2"/>
            <w:vAlign w:val="center"/>
          </w:tcPr>
          <w:p w:rsidR="00550099" w:rsidRPr="00550099" w:rsidRDefault="00550099" w:rsidP="00961B44">
            <w:pPr>
              <w:spacing w:after="0"/>
              <w:jc w:val="center"/>
              <w:rPr>
                <w:rFonts w:ascii="Times New Roman" w:eastAsia="Calibri" w:hAnsi="Times New Roman" w:cs="Times New Roman"/>
                <w:b/>
              </w:rPr>
            </w:pPr>
            <w:r w:rsidRPr="00550099">
              <w:rPr>
                <w:rFonts w:ascii="Times New Roman" w:eastAsia="Calibri" w:hAnsi="Times New Roman" w:cs="Times New Roman"/>
                <w:b/>
              </w:rPr>
              <w:t>Dalyvavimas draudžiamas, esant žemiau numatytomis sąlygomis</w:t>
            </w:r>
          </w:p>
        </w:tc>
        <w:tc>
          <w:tcPr>
            <w:tcW w:w="2242" w:type="pct"/>
            <w:shd w:val="clear" w:color="auto" w:fill="F2F2F2" w:themeFill="background1" w:themeFillShade="F2"/>
            <w:vAlign w:val="center"/>
          </w:tcPr>
          <w:p w:rsidR="00550099" w:rsidRPr="00550099" w:rsidRDefault="00550099" w:rsidP="00961B44">
            <w:pPr>
              <w:spacing w:after="0"/>
              <w:jc w:val="center"/>
              <w:rPr>
                <w:rFonts w:ascii="Times New Roman" w:eastAsia="Calibri" w:hAnsi="Times New Roman" w:cs="Times New Roman"/>
                <w:b/>
              </w:rPr>
            </w:pPr>
            <w:r w:rsidRPr="00550099">
              <w:rPr>
                <w:rFonts w:ascii="Times New Roman" w:eastAsia="Calibri" w:hAnsi="Times New Roman" w:cs="Times New Roman"/>
                <w:b/>
              </w:rPr>
              <w:t>Atitiktį įrodantys dokumentai</w:t>
            </w:r>
          </w:p>
        </w:tc>
      </w:tr>
      <w:tr w:rsidR="00550099" w:rsidRPr="00550099" w:rsidTr="00961B44">
        <w:tc>
          <w:tcPr>
            <w:tcW w:w="559" w:type="pct"/>
            <w:shd w:val="clear" w:color="auto" w:fill="F2F2F2" w:themeFill="background1" w:themeFillShade="F2"/>
            <w:vAlign w:val="center"/>
          </w:tcPr>
          <w:p w:rsidR="00550099" w:rsidRPr="00550099" w:rsidRDefault="00550099" w:rsidP="00550099">
            <w:pPr>
              <w:pStyle w:val="Sraopastraipa"/>
              <w:numPr>
                <w:ilvl w:val="0"/>
                <w:numId w:val="1"/>
              </w:numPr>
              <w:spacing w:line="276" w:lineRule="auto"/>
              <w:jc w:val="center"/>
              <w:rPr>
                <w:rFonts w:eastAsia="Calibri"/>
              </w:rPr>
            </w:pPr>
          </w:p>
        </w:tc>
        <w:tc>
          <w:tcPr>
            <w:tcW w:w="2199" w:type="pct"/>
            <w:shd w:val="clear" w:color="auto" w:fill="auto"/>
            <w:vAlign w:val="center"/>
          </w:tcPr>
          <w:p w:rsidR="00550099" w:rsidRPr="00550099" w:rsidRDefault="00550099" w:rsidP="00961B44">
            <w:pPr>
              <w:spacing w:after="0"/>
              <w:jc w:val="both"/>
              <w:rPr>
                <w:rFonts w:ascii="Times New Roman" w:eastAsia="Calibri" w:hAnsi="Times New Roman" w:cs="Times New Roman"/>
              </w:rPr>
            </w:pPr>
            <w:r w:rsidRPr="00550099">
              <w:rPr>
                <w:rFonts w:ascii="Times New Roman" w:eastAsia="Calibri" w:hAnsi="Times New Roman" w:cs="Times New Roman"/>
              </w:rPr>
              <w:t xml:space="preserve">Tiekėjas, jo subtiekėjas arba ūkio subjektas, kurio </w:t>
            </w:r>
            <w:proofErr w:type="spellStart"/>
            <w:r w:rsidRPr="00550099">
              <w:rPr>
                <w:rFonts w:ascii="Times New Roman" w:eastAsia="Calibri" w:hAnsi="Times New Roman" w:cs="Times New Roman"/>
              </w:rPr>
              <w:t>pajėgumais</w:t>
            </w:r>
            <w:proofErr w:type="spellEnd"/>
            <w:r w:rsidRPr="00550099">
              <w:rPr>
                <w:rFonts w:ascii="Times New Roman" w:eastAsia="Calibri" w:hAnsi="Times New Roman" w:cs="Times New Roman"/>
              </w:rPr>
              <w:t xml:space="preserve"> remiamasi, kai tokiems subtiekėjams ar ūkio subjektams tenka bent 10 (dešimt) procentų pirkimo sutarties vertės, yra Rusijos pilietis, fizinis ar juridinis asmuo, subjektas ar organizacija, įsteigta (-ę) Rusijoje;</w:t>
            </w:r>
          </w:p>
        </w:tc>
        <w:tc>
          <w:tcPr>
            <w:tcW w:w="2242" w:type="pct"/>
            <w:vMerge w:val="restart"/>
            <w:shd w:val="clear" w:color="auto" w:fill="auto"/>
            <w:vAlign w:val="center"/>
          </w:tcPr>
          <w:p w:rsidR="00550099" w:rsidRPr="00550099" w:rsidRDefault="00550099" w:rsidP="00961B44">
            <w:pPr>
              <w:jc w:val="both"/>
              <w:rPr>
                <w:rFonts w:ascii="Times New Roman" w:hAnsi="Times New Roman" w:cs="Times New Roman"/>
              </w:rPr>
            </w:pPr>
            <w:r w:rsidRPr="00550099">
              <w:rPr>
                <w:rFonts w:ascii="Times New Roman" w:hAnsi="Times New Roman" w:cs="Times New Roman"/>
              </w:rPr>
              <w:t>Tiekėjas su pasiūlymu pateikdamas užpildytą pirkimo dokumentą „9 TVŪD PD Deklaracija dėl ES 2022_576“ deklaruoja apie (ne)atitiktį nustatytam reikalavimui. Tačiau perkančiajai organizacijai kilus įtarimų, privalės pateikti žemiau nurodytus, atitiktį pagrindžiančius dokumentus.</w:t>
            </w:r>
          </w:p>
          <w:p w:rsidR="00550099" w:rsidRPr="00550099" w:rsidRDefault="00550099" w:rsidP="00961B44">
            <w:pPr>
              <w:jc w:val="both"/>
              <w:rPr>
                <w:rFonts w:ascii="Times New Roman" w:hAnsi="Times New Roman" w:cs="Times New Roman"/>
              </w:rPr>
            </w:pPr>
            <w:r w:rsidRPr="00550099">
              <w:rPr>
                <w:rFonts w:ascii="Times New Roman" w:hAnsi="Times New Roman" w:cs="Times New Roman"/>
              </w:rPr>
              <w:t>Pateikiami dokumentai, kurių perkančioji organizacija prašo, kilus įtarimui:</w:t>
            </w:r>
          </w:p>
          <w:p w:rsidR="00550099" w:rsidRPr="00550099" w:rsidRDefault="00550099" w:rsidP="00961B44">
            <w:pPr>
              <w:spacing w:after="0"/>
              <w:jc w:val="both"/>
              <w:rPr>
                <w:rFonts w:ascii="Times New Roman" w:hAnsi="Times New Roman" w:cs="Times New Roman"/>
              </w:rPr>
            </w:pPr>
            <w:r w:rsidRPr="00550099">
              <w:rPr>
                <w:rFonts w:ascii="Times New Roman" w:hAnsi="Times New Roman" w:cs="Times New Roman"/>
              </w:rPr>
              <w:t xml:space="preserve">Jeigu tiekėjas, jo subtiekėjas, ūkio subjektas, kurio </w:t>
            </w:r>
            <w:proofErr w:type="spellStart"/>
            <w:r w:rsidRPr="00550099">
              <w:rPr>
                <w:rFonts w:ascii="Times New Roman" w:hAnsi="Times New Roman" w:cs="Times New Roman"/>
              </w:rPr>
              <w:t>pajėgumais</w:t>
            </w:r>
            <w:proofErr w:type="spellEnd"/>
            <w:r w:rsidRPr="00550099">
              <w:rPr>
                <w:rFonts w:ascii="Times New Roman" w:hAnsi="Times New Roman" w:cs="Times New Roman"/>
              </w:rPr>
              <w:t xml:space="preserve"> remiamasi yra juridinis </w:t>
            </w:r>
            <w:r w:rsidRPr="00550099">
              <w:rPr>
                <w:rFonts w:ascii="Times New Roman" w:hAnsi="Times New Roman" w:cs="Times New Roman"/>
              </w:rPr>
              <w:lastRenderedPageBreak/>
              <w:t>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550099" w:rsidRPr="00550099" w:rsidRDefault="00550099" w:rsidP="00961B44">
            <w:pPr>
              <w:spacing w:after="0"/>
              <w:jc w:val="both"/>
              <w:rPr>
                <w:rFonts w:ascii="Times New Roman" w:hAnsi="Times New Roman" w:cs="Times New Roman"/>
              </w:rPr>
            </w:pPr>
          </w:p>
          <w:p w:rsidR="00550099" w:rsidRPr="00550099" w:rsidRDefault="00550099" w:rsidP="00961B44">
            <w:pPr>
              <w:spacing w:after="0"/>
              <w:jc w:val="both"/>
              <w:rPr>
                <w:rFonts w:ascii="Times New Roman" w:hAnsi="Times New Roman" w:cs="Times New Roman"/>
              </w:rPr>
            </w:pPr>
            <w:r w:rsidRPr="00550099">
              <w:rPr>
                <w:rFonts w:ascii="Times New Roman" w:hAnsi="Times New Roman" w:cs="Times New Roman"/>
              </w:rPr>
              <w:t xml:space="preserve">Jeigu tiekėjas, jo subtiekėjas, ūkio subjektas, kurio </w:t>
            </w:r>
            <w:proofErr w:type="spellStart"/>
            <w:r w:rsidRPr="00550099">
              <w:rPr>
                <w:rFonts w:ascii="Times New Roman" w:hAnsi="Times New Roman" w:cs="Times New Roman"/>
              </w:rPr>
              <w:t>pajėgumais</w:t>
            </w:r>
            <w:proofErr w:type="spellEnd"/>
            <w:r w:rsidRPr="00550099">
              <w:rPr>
                <w:rFonts w:ascii="Times New Roman" w:hAnsi="Times New Roman" w:cs="Times New Roman"/>
              </w:rPr>
              <w:t xml:space="preserve">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550099" w:rsidRPr="00550099" w:rsidRDefault="00550099" w:rsidP="00961B44">
            <w:pPr>
              <w:spacing w:after="0"/>
              <w:jc w:val="both"/>
              <w:rPr>
                <w:rFonts w:ascii="Times New Roman" w:hAnsi="Times New Roman" w:cs="Times New Roman"/>
              </w:rPr>
            </w:pPr>
          </w:p>
          <w:p w:rsidR="00550099" w:rsidRPr="00550099" w:rsidRDefault="00550099" w:rsidP="00961B44">
            <w:pPr>
              <w:spacing w:after="0"/>
              <w:jc w:val="both"/>
              <w:rPr>
                <w:rFonts w:ascii="Times New Roman" w:eastAsia="Calibri" w:hAnsi="Times New Roman" w:cs="Times New Roman"/>
              </w:rPr>
            </w:pPr>
            <w:r w:rsidRPr="00550099">
              <w:rPr>
                <w:rFonts w:ascii="Times New Roman" w:eastAsia="Calibri" w:hAnsi="Times New Roman" w:cs="Times New Roman"/>
              </w:rPr>
              <w:t>Duomenys taip pat gali būti tikrinami pagal iš kompetentingų institucijų gautą informaciją, Tiekėjas gali būti paprašytas ir turės pateikti tokiai patikrai atlikti reikalingus dokumentus ir/ar paaiškinimus.</w:t>
            </w:r>
          </w:p>
        </w:tc>
      </w:tr>
      <w:tr w:rsidR="00550099" w:rsidRPr="00550099" w:rsidTr="00961B44">
        <w:tc>
          <w:tcPr>
            <w:tcW w:w="559" w:type="pct"/>
            <w:shd w:val="clear" w:color="auto" w:fill="F2F2F2" w:themeFill="background1" w:themeFillShade="F2"/>
            <w:vAlign w:val="center"/>
          </w:tcPr>
          <w:p w:rsidR="00550099" w:rsidRPr="00550099" w:rsidRDefault="00550099" w:rsidP="00550099">
            <w:pPr>
              <w:pStyle w:val="Sraopastraipa"/>
              <w:numPr>
                <w:ilvl w:val="0"/>
                <w:numId w:val="1"/>
              </w:numPr>
              <w:spacing w:line="276" w:lineRule="auto"/>
              <w:jc w:val="center"/>
              <w:rPr>
                <w:rFonts w:eastAsia="Calibri"/>
              </w:rPr>
            </w:pPr>
          </w:p>
        </w:tc>
        <w:tc>
          <w:tcPr>
            <w:tcW w:w="2199" w:type="pct"/>
            <w:shd w:val="clear" w:color="auto" w:fill="auto"/>
            <w:vAlign w:val="center"/>
          </w:tcPr>
          <w:p w:rsidR="00550099" w:rsidRPr="00550099" w:rsidRDefault="00550099" w:rsidP="00961B44">
            <w:pPr>
              <w:spacing w:after="0"/>
              <w:jc w:val="both"/>
              <w:rPr>
                <w:rFonts w:ascii="Times New Roman" w:eastAsia="Calibri" w:hAnsi="Times New Roman" w:cs="Times New Roman"/>
              </w:rPr>
            </w:pPr>
            <w:r w:rsidRPr="00550099">
              <w:rPr>
                <w:rFonts w:ascii="Times New Roman" w:eastAsia="Calibri" w:hAnsi="Times New Roman" w:cs="Times New Roman"/>
              </w:rPr>
              <w:t xml:space="preserve">Tiekėjas, jo subtiekėjas arba ūkio subjektas, kurio </w:t>
            </w:r>
            <w:proofErr w:type="spellStart"/>
            <w:r w:rsidRPr="00550099">
              <w:rPr>
                <w:rFonts w:ascii="Times New Roman" w:eastAsia="Calibri" w:hAnsi="Times New Roman" w:cs="Times New Roman"/>
              </w:rPr>
              <w:t>pajėgumais</w:t>
            </w:r>
            <w:proofErr w:type="spellEnd"/>
            <w:r w:rsidRPr="00550099">
              <w:rPr>
                <w:rFonts w:ascii="Times New Roman" w:eastAsia="Calibri" w:hAnsi="Times New Roman" w:cs="Times New Roman"/>
              </w:rPr>
              <w:t xml:space="preserve"> remiamasi, kai tokiems subtiekėjams ar ūkio subjektams tenka bent 10 (dešimt) procentų pirkimo sutarties vertės, yra juridinis asmuo, subjektas ar organizacija, kuriuose daugiau kaip 50 (penkiasdešimt) </w:t>
            </w:r>
            <w:r w:rsidRPr="00550099">
              <w:rPr>
                <w:rFonts w:ascii="Times New Roman" w:eastAsia="Calibri" w:hAnsi="Times New Roman" w:cs="Times New Roman"/>
              </w:rPr>
              <w:lastRenderedPageBreak/>
              <w:t>procentų nuosavybės teisių tiesiogiai ar netiesiogiai priklauso 6.1.1. papunktyje nurodytam subjektui;</w:t>
            </w:r>
          </w:p>
        </w:tc>
        <w:tc>
          <w:tcPr>
            <w:tcW w:w="2242" w:type="pct"/>
            <w:vMerge/>
            <w:shd w:val="clear" w:color="auto" w:fill="auto"/>
            <w:vAlign w:val="center"/>
          </w:tcPr>
          <w:p w:rsidR="00550099" w:rsidRPr="00550099" w:rsidRDefault="00550099" w:rsidP="00961B44">
            <w:pPr>
              <w:jc w:val="both"/>
              <w:rPr>
                <w:rFonts w:ascii="Times New Roman" w:hAnsi="Times New Roman" w:cs="Times New Roman"/>
              </w:rPr>
            </w:pPr>
          </w:p>
        </w:tc>
      </w:tr>
      <w:tr w:rsidR="00550099" w:rsidRPr="00550099" w:rsidTr="00961B44">
        <w:tc>
          <w:tcPr>
            <w:tcW w:w="559" w:type="pct"/>
            <w:shd w:val="clear" w:color="auto" w:fill="F2F2F2" w:themeFill="background1" w:themeFillShade="F2"/>
            <w:vAlign w:val="center"/>
          </w:tcPr>
          <w:p w:rsidR="00550099" w:rsidRPr="00550099" w:rsidRDefault="00550099" w:rsidP="00550099">
            <w:pPr>
              <w:pStyle w:val="Sraopastraipa"/>
              <w:numPr>
                <w:ilvl w:val="0"/>
                <w:numId w:val="1"/>
              </w:numPr>
              <w:spacing w:line="276" w:lineRule="auto"/>
              <w:jc w:val="center"/>
              <w:rPr>
                <w:rFonts w:eastAsia="Calibri"/>
              </w:rPr>
            </w:pPr>
          </w:p>
        </w:tc>
        <w:tc>
          <w:tcPr>
            <w:tcW w:w="2199" w:type="pct"/>
            <w:shd w:val="clear" w:color="auto" w:fill="auto"/>
            <w:vAlign w:val="center"/>
          </w:tcPr>
          <w:p w:rsidR="00550099" w:rsidRPr="00550099" w:rsidRDefault="00550099" w:rsidP="00961B44">
            <w:pPr>
              <w:spacing w:after="0"/>
              <w:jc w:val="both"/>
              <w:rPr>
                <w:rFonts w:ascii="Times New Roman" w:eastAsia="Calibri" w:hAnsi="Times New Roman" w:cs="Times New Roman"/>
              </w:rPr>
            </w:pPr>
            <w:r w:rsidRPr="00550099">
              <w:rPr>
                <w:rFonts w:ascii="Times New Roman" w:eastAsia="Calibri" w:hAnsi="Times New Roman" w:cs="Times New Roman"/>
              </w:rPr>
              <w:t xml:space="preserve">Tiekėjas, jo subtiekėjas arba ūkio subjektas, kurio </w:t>
            </w:r>
            <w:proofErr w:type="spellStart"/>
            <w:r w:rsidRPr="00550099">
              <w:rPr>
                <w:rFonts w:ascii="Times New Roman" w:eastAsia="Calibri" w:hAnsi="Times New Roman" w:cs="Times New Roman"/>
              </w:rPr>
              <w:t>pajėgumais</w:t>
            </w:r>
            <w:proofErr w:type="spellEnd"/>
            <w:r w:rsidRPr="00550099">
              <w:rPr>
                <w:rFonts w:ascii="Times New Roman" w:eastAsia="Calibri" w:hAnsi="Times New Roman" w:cs="Times New Roman"/>
              </w:rPr>
              <w:t xml:space="preserve"> remiamasi, kai tokiems subtiekėjams ar ūkio subjektams tenka bent 10 (dešimt) procentų pirkimo sutarties vertės, yra fizinis ar juridinis asmuo, subjektas ar organizacija, veikiantys šio punkto 6.1.1. ar 6.1.2. papunktyje nurodyto subjekto vardu ar jo nurodymu.</w:t>
            </w:r>
          </w:p>
        </w:tc>
        <w:tc>
          <w:tcPr>
            <w:tcW w:w="2242" w:type="pct"/>
            <w:vMerge/>
            <w:shd w:val="clear" w:color="auto" w:fill="auto"/>
            <w:vAlign w:val="center"/>
          </w:tcPr>
          <w:p w:rsidR="00550099" w:rsidRPr="00550099" w:rsidRDefault="00550099" w:rsidP="00961B44">
            <w:pPr>
              <w:jc w:val="both"/>
              <w:rPr>
                <w:rFonts w:ascii="Times New Roman" w:hAnsi="Times New Roman" w:cs="Times New Roman"/>
              </w:rPr>
            </w:pPr>
          </w:p>
        </w:tc>
      </w:tr>
    </w:tbl>
    <w:p w:rsidR="00550099" w:rsidRPr="00550099" w:rsidRDefault="00550099" w:rsidP="00550099">
      <w:pPr>
        <w:spacing w:after="0"/>
        <w:ind w:right="8" w:firstLine="567"/>
        <w:jc w:val="both"/>
        <w:rPr>
          <w:rFonts w:ascii="Times New Roman" w:hAnsi="Times New Roman" w:cs="Times New Roman"/>
          <w:i/>
        </w:rPr>
      </w:pPr>
      <w:r w:rsidRPr="00550099">
        <w:rPr>
          <w:rFonts w:ascii="Times New Roman" w:hAnsi="Times New Roman" w:cs="Times New Roman"/>
          <w:i/>
        </w:rPr>
        <w:t xml:space="preserve"> </w:t>
      </w:r>
    </w:p>
    <w:p w:rsidR="00550099" w:rsidRPr="00152B78" w:rsidRDefault="00550099" w:rsidP="00550099">
      <w:pPr>
        <w:pStyle w:val="Betarp"/>
        <w:spacing w:line="276" w:lineRule="auto"/>
        <w:ind w:firstLine="567"/>
        <w:jc w:val="both"/>
        <w:rPr>
          <w:i/>
          <w:sz w:val="22"/>
        </w:rPr>
      </w:pPr>
    </w:p>
    <w:p w:rsidR="0009172A" w:rsidRPr="00641A39" w:rsidRDefault="00550099" w:rsidP="00550099">
      <w:pPr>
        <w:pStyle w:val="Betarp"/>
        <w:tabs>
          <w:tab w:val="left" w:pos="851"/>
        </w:tabs>
        <w:spacing w:line="276" w:lineRule="auto"/>
        <w:ind w:firstLine="567"/>
        <w:jc w:val="both"/>
        <w:rPr>
          <w:b/>
        </w:rPr>
      </w:pPr>
      <w:r w:rsidRPr="00152B78">
        <w:rPr>
          <w:i/>
          <w:sz w:val="22"/>
        </w:rPr>
        <w:t>CVP IS skelbiama Pirkimo dokumentų 2 TVŪD PD SS IRD-D42-163 (aktuali redakcija, 2 versija) skelbiama CVP IS.</w:t>
      </w:r>
    </w:p>
    <w:sectPr w:rsidR="0009172A" w:rsidRPr="00641A39" w:rsidSect="0009172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24"/>
    <w:rsid w:val="0009172A"/>
    <w:rsid w:val="00232019"/>
    <w:rsid w:val="00253801"/>
    <w:rsid w:val="0038121A"/>
    <w:rsid w:val="00510989"/>
    <w:rsid w:val="0053272A"/>
    <w:rsid w:val="00550099"/>
    <w:rsid w:val="00641A39"/>
    <w:rsid w:val="00646124"/>
    <w:rsid w:val="007C6F10"/>
    <w:rsid w:val="00802425"/>
    <w:rsid w:val="00954EB1"/>
    <w:rsid w:val="00991A71"/>
    <w:rsid w:val="00B87563"/>
    <w:rsid w:val="00C17AF1"/>
    <w:rsid w:val="00D32527"/>
    <w:rsid w:val="00DD482E"/>
    <w:rsid w:val="00F06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53E4A-AE20-4CEF-B77A-47A2D71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9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1098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510989"/>
    <w:rPr>
      <w:i/>
      <w:iCs/>
    </w:rPr>
  </w:style>
  <w:style w:type="character" w:styleId="Grietas">
    <w:name w:val="Strong"/>
    <w:basedOn w:val="Numatytasispastraiposriftas"/>
    <w:uiPriority w:val="22"/>
    <w:qFormat/>
    <w:rsid w:val="00510989"/>
    <w:rPr>
      <w:b/>
      <w:bCs/>
    </w:rPr>
  </w:style>
  <w:style w:type="paragraph" w:styleId="Betarp">
    <w:name w:val="No Spacing"/>
    <w:uiPriority w:val="99"/>
    <w:qFormat/>
    <w:rsid w:val="00B87563"/>
    <w:pPr>
      <w:spacing w:after="0" w:line="240" w:lineRule="auto"/>
    </w:pPr>
    <w:rPr>
      <w:rFonts w:ascii="Times New Roman" w:eastAsia="Calibri" w:hAnsi="Times New Roman" w:cs="Times New Roman"/>
      <w:sz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B87563"/>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87563"/>
    <w:rPr>
      <w:rFonts w:ascii="Times New Roman" w:eastAsia="Times New Roman" w:hAnsi="Times New Roman" w:cs="Times New Roman"/>
      <w:sz w:val="24"/>
      <w:szCs w:val="24"/>
      <w:lang w:eastAsia="lt-LT"/>
    </w:rPr>
  </w:style>
  <w:style w:type="paragraph" w:styleId="Antrats">
    <w:name w:val="header"/>
    <w:aliases w:val="En-tête-1,En-tête-2,hd,Header 2,Char,Char2,Char3"/>
    <w:basedOn w:val="prastasis"/>
    <w:link w:val="AntratsDiagrama"/>
    <w:uiPriority w:val="99"/>
    <w:rsid w:val="00DD482E"/>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DD482E"/>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5500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50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32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2958</Words>
  <Characters>1687</Characters>
  <Application>Microsoft Office Word</Application>
  <DocSecurity>0</DocSecurity>
  <Lines>14</Lines>
  <Paragraphs>9</Paragraphs>
  <ScaleCrop>false</ScaleCrop>
  <Company>IRD prie VRM</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Šakalienė</dc:creator>
  <cp:keywords/>
  <dc:description/>
  <cp:lastModifiedBy>Jurgita Žilko</cp:lastModifiedBy>
  <cp:revision>17</cp:revision>
  <dcterms:created xsi:type="dcterms:W3CDTF">2019-12-16T07:06:00Z</dcterms:created>
  <dcterms:modified xsi:type="dcterms:W3CDTF">2023-01-19T14:09:00Z</dcterms:modified>
</cp:coreProperties>
</file>