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304D2" w14:textId="5A6782F3" w:rsidR="00AE090E" w:rsidRPr="00A20913" w:rsidRDefault="00AE090E" w:rsidP="00AE090E">
      <w:pPr>
        <w:tabs>
          <w:tab w:val="center" w:pos="426"/>
        </w:tabs>
        <w:jc w:val="center"/>
        <w:rPr>
          <w:rFonts w:eastAsia="Times New Roman"/>
        </w:rPr>
      </w:pPr>
      <w:bookmarkStart w:id="0" w:name="_GoBack"/>
      <w:bookmarkEnd w:id="0"/>
      <w:r>
        <w:rPr>
          <w:b/>
          <w:noProof/>
          <w:color w:val="000000"/>
          <w:lang w:val="lt-LT" w:eastAsia="lt-LT"/>
        </w:rPr>
        <w:drawing>
          <wp:inline distT="0" distB="0" distL="0" distR="0" wp14:anchorId="501793D8" wp14:editId="338FB111">
            <wp:extent cx="2695951" cy="1152686"/>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F 1.png"/>
                    <pic:cNvPicPr/>
                  </pic:nvPicPr>
                  <pic:blipFill>
                    <a:blip r:embed="rId11">
                      <a:extLst>
                        <a:ext uri="{28A0092B-C50C-407E-A947-70E740481C1C}">
                          <a14:useLocalDpi xmlns:a14="http://schemas.microsoft.com/office/drawing/2010/main" val="0"/>
                        </a:ext>
                      </a:extLst>
                    </a:blip>
                    <a:stretch>
                      <a:fillRect/>
                    </a:stretch>
                  </pic:blipFill>
                  <pic:spPr>
                    <a:xfrm>
                      <a:off x="0" y="0"/>
                      <a:ext cx="2695951" cy="1152686"/>
                    </a:xfrm>
                    <a:prstGeom prst="rect">
                      <a:avLst/>
                    </a:prstGeom>
                  </pic:spPr>
                </pic:pic>
              </a:graphicData>
            </a:graphic>
          </wp:inline>
        </w:drawing>
      </w:r>
      <w:r>
        <w:rPr>
          <w:rFonts w:eastAsia="Times New Roman"/>
        </w:rPr>
        <w:br w:type="textWrapping" w:clear="all"/>
      </w:r>
    </w:p>
    <w:p w14:paraId="676C9619" w14:textId="77777777" w:rsidR="00AE090E" w:rsidRPr="00AE090E" w:rsidRDefault="00AE090E" w:rsidP="00701A5A">
      <w:pPr>
        <w:spacing w:after="0"/>
        <w:jc w:val="center"/>
        <w:rPr>
          <w:rFonts w:asciiTheme="majorHAnsi" w:eastAsia="Times New Roman" w:hAnsiTheme="majorHAnsi" w:cstheme="majorHAnsi"/>
          <w:bCs/>
          <w:strike/>
          <w:lang w:val="en-GB"/>
        </w:rPr>
      </w:pPr>
      <w:r w:rsidRPr="00AE090E">
        <w:rPr>
          <w:rFonts w:asciiTheme="majorHAnsi" w:eastAsia="Times New Roman" w:hAnsiTheme="majorHAnsi" w:cstheme="majorHAnsi"/>
          <w:bCs/>
          <w:lang w:val="en-GB"/>
        </w:rPr>
        <w:t xml:space="preserve">Sutartis dalinai finansuojamas iš VSF (STS) lėšų, skirtų </w:t>
      </w:r>
    </w:p>
    <w:p w14:paraId="07ADD5EE" w14:textId="49FE2F8E" w:rsidR="00701A5A" w:rsidRDefault="00AE090E" w:rsidP="00677593">
      <w:pPr>
        <w:spacing w:after="0"/>
        <w:jc w:val="center"/>
        <w:rPr>
          <w:rFonts w:asciiTheme="majorHAnsi" w:hAnsiTheme="majorHAnsi" w:cstheme="majorHAnsi"/>
        </w:rPr>
      </w:pPr>
      <w:r w:rsidRPr="00AE090E">
        <w:rPr>
          <w:rFonts w:asciiTheme="majorHAnsi" w:hAnsiTheme="majorHAnsi" w:cstheme="majorHAnsi"/>
        </w:rPr>
        <w:t>projektui Nr. SVVP/2021/35</w:t>
      </w:r>
      <w:r w:rsidR="00DE3E0D">
        <w:rPr>
          <w:rFonts w:asciiTheme="majorHAnsi" w:hAnsiTheme="majorHAnsi" w:cstheme="majorHAnsi"/>
        </w:rPr>
        <w:t>2</w:t>
      </w:r>
      <w:r w:rsidRPr="00AE090E">
        <w:rPr>
          <w:rFonts w:asciiTheme="majorHAnsi" w:hAnsiTheme="majorHAnsi" w:cstheme="majorHAnsi"/>
        </w:rPr>
        <w:t xml:space="preserve"> "Papildomos IRD veiklos sąnaudos 2022-2023 m.</w:t>
      </w:r>
    </w:p>
    <w:p w14:paraId="5A6FA29A" w14:textId="77777777" w:rsidR="00677593" w:rsidRPr="00084925" w:rsidRDefault="00677593" w:rsidP="00677593">
      <w:pPr>
        <w:spacing w:after="0"/>
        <w:jc w:val="center"/>
        <w:rPr>
          <w:rFonts w:asciiTheme="majorHAnsi" w:hAnsiTheme="majorHAnsi" w:cstheme="majorHAnsi"/>
          <w:sz w:val="10"/>
          <w:szCs w:val="10"/>
        </w:rPr>
      </w:pPr>
    </w:p>
    <w:p w14:paraId="27BE131D" w14:textId="038E5DB7" w:rsidR="00AE090E" w:rsidRPr="00A51F6E" w:rsidRDefault="00AE090E" w:rsidP="00A51F6E">
      <w:pPr>
        <w:keepNext/>
        <w:tabs>
          <w:tab w:val="left" w:pos="9630"/>
        </w:tabs>
        <w:ind w:right="8"/>
        <w:jc w:val="center"/>
        <w:outlineLvl w:val="0"/>
        <w:rPr>
          <w:rFonts w:asciiTheme="majorHAnsi" w:eastAsia="Times New Roman" w:hAnsiTheme="majorHAnsi" w:cstheme="majorHAnsi"/>
          <w:b/>
          <w:bCs/>
        </w:rPr>
      </w:pPr>
      <w:r w:rsidRPr="00AE090E">
        <w:rPr>
          <w:rFonts w:asciiTheme="majorHAnsi" w:eastAsia="Times New Roman" w:hAnsiTheme="majorHAnsi" w:cstheme="majorHAnsi"/>
          <w:b/>
          <w:bCs/>
        </w:rPr>
        <w:t>SUTARTIS</w:t>
      </w:r>
    </w:p>
    <w:p w14:paraId="41F016AD" w14:textId="5B2C909C" w:rsidR="00AE090E" w:rsidRPr="00AE090E" w:rsidRDefault="00AE090E" w:rsidP="00AE090E">
      <w:pPr>
        <w:keepNext/>
        <w:tabs>
          <w:tab w:val="left" w:pos="9630"/>
        </w:tabs>
        <w:ind w:right="8"/>
        <w:jc w:val="center"/>
        <w:outlineLvl w:val="4"/>
        <w:rPr>
          <w:rFonts w:asciiTheme="majorHAnsi" w:eastAsia="Arial Unicode MS" w:hAnsiTheme="majorHAnsi" w:cstheme="majorHAnsi"/>
        </w:rPr>
      </w:pPr>
      <w:r w:rsidRPr="00AE090E">
        <w:rPr>
          <w:rFonts w:asciiTheme="majorHAnsi" w:eastAsia="Arial Unicode MS" w:hAnsiTheme="majorHAnsi" w:cstheme="majorHAnsi"/>
        </w:rPr>
        <w:t xml:space="preserve">202 </w:t>
      </w:r>
      <w:r w:rsidR="00CB7EC9">
        <w:rPr>
          <w:rFonts w:asciiTheme="majorHAnsi" w:eastAsia="Arial Unicode MS" w:hAnsiTheme="majorHAnsi" w:cstheme="majorHAnsi"/>
        </w:rPr>
        <w:t>…</w:t>
      </w:r>
      <w:r w:rsidRPr="00AE090E">
        <w:rPr>
          <w:rFonts w:asciiTheme="majorHAnsi" w:eastAsia="Arial Unicode MS" w:hAnsiTheme="majorHAnsi" w:cstheme="majorHAnsi"/>
        </w:rPr>
        <w:t>. m.  ............... d. Nr. .....</w:t>
      </w:r>
    </w:p>
    <w:p w14:paraId="2ACD7530" w14:textId="278FDB1B" w:rsidR="00AE090E" w:rsidRPr="00A51F6E" w:rsidRDefault="00AE090E" w:rsidP="00A51F6E">
      <w:pPr>
        <w:tabs>
          <w:tab w:val="left" w:pos="9630"/>
        </w:tabs>
        <w:ind w:right="8"/>
        <w:jc w:val="center"/>
        <w:rPr>
          <w:rFonts w:asciiTheme="majorHAnsi" w:eastAsia="Times New Roman" w:hAnsiTheme="majorHAnsi" w:cstheme="majorHAnsi"/>
        </w:rPr>
      </w:pPr>
      <w:r w:rsidRPr="00AE090E">
        <w:rPr>
          <w:rFonts w:asciiTheme="majorHAnsi" w:eastAsia="Times New Roman" w:hAnsiTheme="majorHAnsi" w:cstheme="majorHAnsi"/>
        </w:rPr>
        <w:t>Vilnius</w:t>
      </w:r>
    </w:p>
    <w:p w14:paraId="7CF05CC9" w14:textId="0944A269" w:rsidR="00AE090E" w:rsidRPr="00827566" w:rsidRDefault="00AE090E" w:rsidP="00827566">
      <w:pPr>
        <w:tabs>
          <w:tab w:val="left" w:pos="9630"/>
          <w:tab w:val="left" w:pos="9720"/>
        </w:tabs>
        <w:ind w:right="8" w:firstLine="567"/>
        <w:rPr>
          <w:rFonts w:asciiTheme="majorHAnsi" w:eastAsia="Times New Roman" w:hAnsiTheme="majorHAnsi" w:cstheme="majorHAnsi"/>
        </w:rPr>
      </w:pPr>
      <w:r w:rsidRPr="00D6657A">
        <w:rPr>
          <w:rFonts w:asciiTheme="majorHAnsi" w:eastAsia="Times New Roman" w:hAnsiTheme="majorHAnsi" w:cstheme="majorHAnsi"/>
          <w:b/>
        </w:rPr>
        <w:t xml:space="preserve">Informatikos ir ryšių departamentas prie Lietuvos Respublikos vidaus reikalų ministerijos </w:t>
      </w:r>
      <w:r w:rsidRPr="00D6657A">
        <w:rPr>
          <w:rFonts w:asciiTheme="majorHAnsi" w:eastAsia="Times New Roman" w:hAnsiTheme="majorHAnsi" w:cstheme="majorHAnsi"/>
        </w:rPr>
        <w:t xml:space="preserve">(toliau – </w:t>
      </w:r>
      <w:r w:rsidRPr="00D6657A">
        <w:rPr>
          <w:rFonts w:asciiTheme="majorHAnsi" w:eastAsia="Times New Roman" w:hAnsiTheme="majorHAnsi" w:cstheme="majorHAnsi"/>
          <w:b/>
        </w:rPr>
        <w:t>Klientas</w:t>
      </w:r>
      <w:r w:rsidRPr="00D6657A">
        <w:rPr>
          <w:rFonts w:asciiTheme="majorHAnsi" w:eastAsia="Times New Roman" w:hAnsiTheme="majorHAnsi" w:cstheme="majorHAnsi"/>
        </w:rPr>
        <w:t xml:space="preserve">), </w:t>
      </w:r>
      <w:r w:rsidRPr="00D6657A">
        <w:rPr>
          <w:rFonts w:asciiTheme="majorHAnsi" w:eastAsia="Times New Roman" w:hAnsiTheme="majorHAnsi" w:cstheme="majorHAnsi"/>
          <w:iCs/>
        </w:rPr>
        <w:t xml:space="preserve">atstovaujamas </w:t>
      </w:r>
      <w:r w:rsidR="00A94FDB" w:rsidRPr="00D6657A">
        <w:rPr>
          <w:rFonts w:asciiTheme="majorHAnsi" w:hAnsiTheme="majorHAnsi" w:cstheme="majorHAnsi"/>
          <w:iCs/>
          <w:lang w:val="lt-LT"/>
        </w:rPr>
        <w:t>direktor</w:t>
      </w:r>
      <w:r w:rsidR="00D20FDB" w:rsidRPr="00D6657A">
        <w:rPr>
          <w:rFonts w:asciiTheme="majorHAnsi" w:hAnsiTheme="majorHAnsi" w:cstheme="majorHAnsi"/>
          <w:iCs/>
          <w:lang w:val="lt-LT"/>
        </w:rPr>
        <w:t>ės</w:t>
      </w:r>
      <w:r w:rsidR="00FE2DBD" w:rsidRPr="00D6657A">
        <w:rPr>
          <w:rFonts w:asciiTheme="majorHAnsi" w:hAnsiTheme="majorHAnsi" w:cstheme="majorHAnsi"/>
          <w:iCs/>
          <w:lang w:val="lt-LT"/>
        </w:rPr>
        <w:t xml:space="preserve"> Viktorijos Rūkštelės</w:t>
      </w:r>
      <w:r w:rsidRPr="00D6657A">
        <w:rPr>
          <w:rFonts w:asciiTheme="majorHAnsi" w:eastAsia="Times New Roman" w:hAnsiTheme="majorHAnsi" w:cstheme="majorHAnsi"/>
        </w:rPr>
        <w:t>, ir</w:t>
      </w:r>
      <w:r w:rsidRPr="00D6657A">
        <w:rPr>
          <w:rFonts w:asciiTheme="majorHAnsi" w:eastAsia="Times New Roman" w:hAnsiTheme="majorHAnsi" w:cstheme="majorHAnsi"/>
          <w:b/>
        </w:rPr>
        <w:t xml:space="preserve"> </w:t>
      </w:r>
      <w:r w:rsidR="00DC5F96" w:rsidRPr="00D6657A">
        <w:rPr>
          <w:rFonts w:asciiTheme="majorHAnsi" w:eastAsia="Times New Roman" w:hAnsiTheme="majorHAnsi" w:cstheme="majorHAnsi"/>
          <w:b/>
        </w:rPr>
        <w:t>UAB ,,Radviliškio vanduo”</w:t>
      </w:r>
      <w:r w:rsidRPr="00D6657A">
        <w:rPr>
          <w:rFonts w:asciiTheme="majorHAnsi" w:eastAsia="Times New Roman" w:hAnsiTheme="majorHAnsi" w:cstheme="majorHAnsi"/>
          <w:b/>
        </w:rPr>
        <w:t xml:space="preserve"> </w:t>
      </w:r>
      <w:r w:rsidRPr="00D6657A">
        <w:rPr>
          <w:rFonts w:asciiTheme="majorHAnsi" w:eastAsia="Times New Roman" w:hAnsiTheme="majorHAnsi" w:cstheme="majorHAnsi"/>
        </w:rPr>
        <w:t xml:space="preserve">(toliau – </w:t>
      </w:r>
      <w:r w:rsidRPr="00D6657A">
        <w:rPr>
          <w:rFonts w:asciiTheme="majorHAnsi" w:eastAsia="Times New Roman" w:hAnsiTheme="majorHAnsi" w:cstheme="majorHAnsi"/>
          <w:b/>
        </w:rPr>
        <w:t>Paslaugų teikėjas</w:t>
      </w:r>
      <w:r w:rsidRPr="00D6657A">
        <w:rPr>
          <w:rFonts w:asciiTheme="majorHAnsi" w:eastAsia="Times New Roman" w:hAnsiTheme="majorHAnsi" w:cstheme="majorHAnsi"/>
        </w:rPr>
        <w:t xml:space="preserve">), atstovaujama </w:t>
      </w:r>
      <w:r w:rsidR="00DC5F96" w:rsidRPr="00D6657A">
        <w:rPr>
          <w:rFonts w:asciiTheme="majorHAnsi" w:eastAsia="Times New Roman" w:hAnsiTheme="majorHAnsi" w:cstheme="majorHAnsi"/>
        </w:rPr>
        <w:t>direktoriaus Egidijaus Barčkaus</w:t>
      </w:r>
      <w:r w:rsidRPr="00D6657A">
        <w:rPr>
          <w:rFonts w:asciiTheme="majorHAnsi" w:eastAsia="Times New Roman" w:hAnsiTheme="majorHAnsi" w:cstheme="majorHAnsi"/>
        </w:rPr>
        <w:t>, toliau kartu ar atskirai vadinam</w:t>
      </w:r>
      <w:r w:rsidRPr="00D6657A">
        <w:rPr>
          <w:rFonts w:asciiTheme="majorHAnsi" w:eastAsia="Times New Roman" w:hAnsiTheme="majorHAnsi" w:cstheme="majorHAnsi"/>
          <w:i/>
        </w:rPr>
        <w:t>i/os</w:t>
      </w:r>
      <w:r w:rsidRPr="00D6657A">
        <w:rPr>
          <w:rFonts w:asciiTheme="majorHAnsi" w:eastAsia="Times New Roman" w:hAnsiTheme="majorHAnsi" w:cstheme="majorHAnsi"/>
        </w:rPr>
        <w:t xml:space="preserve"> Šalimis, vadovaudamiesi Turto valdymo ir ūkio departamento prie Lietuvos Respublikos vidaus reikalų ministerijos </w:t>
      </w:r>
      <w:r w:rsidR="001563FB" w:rsidRPr="00D6657A">
        <w:rPr>
          <w:rFonts w:asciiTheme="majorHAnsi" w:eastAsia="Times New Roman" w:hAnsiTheme="majorHAnsi" w:cstheme="majorHAnsi"/>
        </w:rPr>
        <w:t>V</w:t>
      </w:r>
      <w:r w:rsidRPr="00D6657A">
        <w:rPr>
          <w:rFonts w:asciiTheme="majorHAnsi" w:eastAsia="Times New Roman" w:hAnsiTheme="majorHAnsi" w:cstheme="majorHAnsi"/>
        </w:rPr>
        <w:t>iešojo pirkimo komisijo</w:t>
      </w:r>
      <w:r w:rsidR="001563FB" w:rsidRPr="00D6657A">
        <w:rPr>
          <w:rFonts w:asciiTheme="majorHAnsi" w:eastAsia="Times New Roman" w:hAnsiTheme="majorHAnsi" w:cstheme="majorHAnsi"/>
        </w:rPr>
        <w:t>s</w:t>
      </w:r>
      <w:r w:rsidRPr="00D6657A">
        <w:rPr>
          <w:rFonts w:asciiTheme="majorHAnsi" w:eastAsia="Times New Roman" w:hAnsiTheme="majorHAnsi" w:cstheme="majorHAnsi"/>
        </w:rPr>
        <w:t xml:space="preserve"> </w:t>
      </w:r>
      <w:r w:rsidR="006232F6" w:rsidRPr="00D6657A">
        <w:rPr>
          <w:rFonts w:asciiTheme="majorHAnsi" w:eastAsia="Times New Roman" w:hAnsiTheme="majorHAnsi" w:cstheme="majorHAnsi"/>
        </w:rPr>
        <w:t>2023 m. birželio 20 d.</w:t>
      </w:r>
      <w:r w:rsidRPr="00D6657A">
        <w:rPr>
          <w:rFonts w:asciiTheme="majorHAnsi" w:eastAsia="Times New Roman" w:hAnsiTheme="majorHAnsi" w:cstheme="majorHAnsi"/>
        </w:rPr>
        <w:t xml:space="preserve"> posėdžio protokolu Nr. </w:t>
      </w:r>
      <w:r w:rsidR="006232F6" w:rsidRPr="00D6657A">
        <w:rPr>
          <w:rFonts w:asciiTheme="majorHAnsi" w:eastAsia="Times New Roman" w:hAnsiTheme="majorHAnsi" w:cstheme="majorHAnsi"/>
        </w:rPr>
        <w:t>P-105</w:t>
      </w:r>
      <w:r w:rsidRPr="00D6657A">
        <w:rPr>
          <w:rFonts w:asciiTheme="majorHAnsi" w:eastAsia="Times New Roman" w:hAnsiTheme="majorHAnsi" w:cstheme="majorHAnsi"/>
        </w:rPr>
        <w:t>, sudaryta tarp Paslaugų teikėjo ir Kliento, sudaro šią sutartį (toliau – Sutartis).</w:t>
      </w:r>
    </w:p>
    <w:p w14:paraId="10D87D37" w14:textId="2949DB25" w:rsidR="00AE090E" w:rsidRPr="00AE090E" w:rsidRDefault="00AE090E" w:rsidP="00A51F6E">
      <w:pPr>
        <w:tabs>
          <w:tab w:val="left" w:pos="9630"/>
        </w:tabs>
        <w:ind w:left="360" w:right="8"/>
        <w:jc w:val="center"/>
        <w:rPr>
          <w:rFonts w:asciiTheme="majorHAnsi" w:eastAsia="Times New Roman" w:hAnsiTheme="majorHAnsi" w:cstheme="majorHAnsi"/>
          <w:b/>
        </w:rPr>
      </w:pPr>
      <w:r w:rsidRPr="00AE090E">
        <w:rPr>
          <w:rFonts w:asciiTheme="majorHAnsi" w:eastAsia="Times New Roman" w:hAnsiTheme="majorHAnsi" w:cstheme="majorHAnsi"/>
          <w:b/>
        </w:rPr>
        <w:lastRenderedPageBreak/>
        <w:t>1. SUTARTIES DALYKAS</w:t>
      </w:r>
    </w:p>
    <w:p w14:paraId="5C4850CA" w14:textId="10F5D750" w:rsidR="00AE090E" w:rsidRPr="000A5310" w:rsidRDefault="00AE090E" w:rsidP="00AE090E">
      <w:pPr>
        <w:pStyle w:val="Sraopastraipa"/>
        <w:numPr>
          <w:ilvl w:val="1"/>
          <w:numId w:val="34"/>
        </w:numPr>
        <w:tabs>
          <w:tab w:val="left" w:pos="567"/>
          <w:tab w:val="left" w:pos="993"/>
          <w:tab w:val="left" w:pos="9630"/>
          <w:tab w:val="left" w:pos="9720"/>
        </w:tabs>
        <w:spacing w:after="0" w:line="240" w:lineRule="auto"/>
        <w:ind w:left="0" w:right="8" w:firstLine="567"/>
        <w:rPr>
          <w:rFonts w:asciiTheme="majorHAnsi" w:eastAsia="Times New Roman" w:hAnsiTheme="majorHAnsi" w:cstheme="majorHAnsi"/>
        </w:rPr>
      </w:pPr>
      <w:r w:rsidRPr="000A5310">
        <w:rPr>
          <w:rFonts w:asciiTheme="majorHAnsi" w:eastAsia="Times New Roman" w:hAnsiTheme="majorHAnsi" w:cstheme="majorHAnsi"/>
        </w:rPr>
        <w:t xml:space="preserve">Paslaugų teikėjas įsipareigoja Sutartyje nustatyta tvarka ir sąlygomis teikti </w:t>
      </w:r>
      <w:r w:rsidRPr="000A5310">
        <w:rPr>
          <w:rFonts w:asciiTheme="majorHAnsi" w:eastAsia="Calibri" w:hAnsiTheme="majorHAnsi" w:cstheme="majorHAnsi"/>
          <w:bCs/>
        </w:rPr>
        <w:t xml:space="preserve">Lietuvos viešojo saugumo ir pagalbos tarnybų skaitmeninio mobiliojo radijo ryšio tinklo (toliau – SMRRT) įrangos talpinimo </w:t>
      </w:r>
      <w:r w:rsidRPr="000A5310">
        <w:rPr>
          <w:rFonts w:asciiTheme="majorHAnsi" w:eastAsia="Times New Roman" w:hAnsiTheme="majorHAnsi" w:cstheme="majorHAnsi"/>
        </w:rPr>
        <w:t>paslaugas</w:t>
      </w:r>
      <w:r w:rsidRPr="000A5310">
        <w:rPr>
          <w:rFonts w:asciiTheme="majorHAnsi" w:eastAsia="Times New Roman" w:hAnsiTheme="majorHAnsi" w:cstheme="majorHAnsi"/>
          <w:b/>
        </w:rPr>
        <w:t xml:space="preserve"> </w:t>
      </w:r>
      <w:r w:rsidR="008949D3" w:rsidRPr="000A5310">
        <w:rPr>
          <w:rFonts w:asciiTheme="majorHAnsi" w:eastAsia="Times New Roman" w:hAnsiTheme="majorHAnsi" w:cstheme="majorHAnsi"/>
          <w:i/>
        </w:rPr>
        <w:t xml:space="preserve">1 </w:t>
      </w:r>
      <w:r w:rsidRPr="000A5310">
        <w:rPr>
          <w:rFonts w:asciiTheme="majorHAnsi" w:eastAsia="Times New Roman" w:hAnsiTheme="majorHAnsi" w:cstheme="majorHAnsi"/>
        </w:rPr>
        <w:t>pirkimo objekto dalyje</w:t>
      </w:r>
      <w:r w:rsidRPr="000A5310">
        <w:rPr>
          <w:rFonts w:asciiTheme="majorHAnsi" w:eastAsia="Times New Roman" w:hAnsiTheme="majorHAnsi" w:cstheme="majorHAnsi"/>
          <w:i/>
        </w:rPr>
        <w:t xml:space="preserve"> </w:t>
      </w:r>
      <w:r w:rsidRPr="000A5310">
        <w:rPr>
          <w:rFonts w:asciiTheme="majorHAnsi" w:eastAsia="Times New Roman" w:hAnsiTheme="majorHAnsi" w:cstheme="majorHAnsi"/>
        </w:rPr>
        <w:t>(toliau – paslaugos), kurių specifikacija nurodyta Sutarties 1 priede – Techninėje specifikacijoje (toliau – Sutarties 1 priedas), o Klientas Sutartyje nustatyta tvarka ir sąlygomis įsipareigoja sumokėti Paslaugų teikėjui už jas.</w:t>
      </w:r>
    </w:p>
    <w:p w14:paraId="6A3B97D7" w14:textId="771DDA58" w:rsidR="00AE090E" w:rsidRPr="00AE090E" w:rsidRDefault="00AE090E" w:rsidP="00A51F6E">
      <w:pPr>
        <w:tabs>
          <w:tab w:val="left" w:pos="1134"/>
          <w:tab w:val="left" w:pos="9630"/>
          <w:tab w:val="left" w:pos="9720"/>
        </w:tabs>
        <w:ind w:right="8" w:firstLine="567"/>
        <w:rPr>
          <w:rFonts w:asciiTheme="majorHAnsi" w:eastAsia="Times New Roman" w:hAnsiTheme="majorHAnsi" w:cstheme="majorHAnsi"/>
        </w:rPr>
      </w:pPr>
      <w:r w:rsidRPr="000A5310">
        <w:rPr>
          <w:rFonts w:asciiTheme="majorHAnsi" w:eastAsia="Times New Roman" w:hAnsiTheme="majorHAnsi" w:cstheme="majorHAnsi"/>
        </w:rPr>
        <w:t xml:space="preserve">1.2. Sutartis sudaryta vadovaujantis Lietuvos Respublikos civilinio kodekso </w:t>
      </w:r>
      <w:r w:rsidR="001E5C72" w:rsidRPr="000A5310">
        <w:rPr>
          <w:rFonts w:asciiTheme="majorHAnsi" w:eastAsia="Times New Roman" w:hAnsiTheme="majorHAnsi" w:cstheme="majorHAnsi"/>
        </w:rPr>
        <w:t xml:space="preserve">(toliau </w:t>
      </w:r>
      <w:r w:rsidR="001E5C72" w:rsidRPr="000A5310">
        <w:rPr>
          <w:rFonts w:asciiTheme="majorHAnsi" w:eastAsia="Times New Roman" w:hAnsiTheme="majorHAnsi" w:cstheme="majorHAnsi"/>
        </w:rPr>
        <w:softHyphen/>
      </w:r>
      <w:r w:rsidR="00332623" w:rsidRPr="000A5310">
        <w:rPr>
          <w:rFonts w:asciiTheme="majorHAnsi" w:eastAsia="Times New Roman" w:hAnsiTheme="majorHAnsi" w:cstheme="majorHAnsi"/>
        </w:rPr>
        <w:t xml:space="preserve">– Civilinio kodekso) </w:t>
      </w:r>
      <w:r w:rsidRPr="000A5310">
        <w:rPr>
          <w:rFonts w:asciiTheme="majorHAnsi" w:eastAsia="Times New Roman" w:hAnsiTheme="majorHAnsi" w:cstheme="majorHAnsi"/>
        </w:rPr>
        <w:t>ir Lietuvos Respublikos viešųjų pirkimų įstatymo</w:t>
      </w:r>
      <w:r w:rsidR="00A21E7A" w:rsidRPr="000A5310">
        <w:rPr>
          <w:rFonts w:asciiTheme="majorHAnsi" w:eastAsia="Times New Roman" w:hAnsiTheme="majorHAnsi" w:cstheme="majorHAnsi"/>
        </w:rPr>
        <w:t xml:space="preserve"> (toliau – VPĮ)</w:t>
      </w:r>
      <w:r w:rsidRPr="000A5310">
        <w:rPr>
          <w:rFonts w:asciiTheme="majorHAnsi" w:eastAsia="Times New Roman" w:hAnsiTheme="majorHAnsi" w:cstheme="majorHAnsi"/>
        </w:rPr>
        <w:t>, pirkimo sąlygų ir pasiūlymo, pripažintu laimėjusiu, nuostatomis.</w:t>
      </w:r>
    </w:p>
    <w:p w14:paraId="3DDEB49E" w14:textId="7D3D5BB4" w:rsidR="00AE090E" w:rsidRPr="00A51F6E" w:rsidRDefault="00AE090E" w:rsidP="00A51F6E">
      <w:pPr>
        <w:tabs>
          <w:tab w:val="left" w:pos="9630"/>
        </w:tabs>
        <w:ind w:left="360" w:right="8"/>
        <w:jc w:val="center"/>
        <w:rPr>
          <w:rFonts w:asciiTheme="majorHAnsi" w:eastAsia="Times New Roman" w:hAnsiTheme="majorHAnsi" w:cstheme="majorHAnsi"/>
          <w:b/>
        </w:rPr>
      </w:pPr>
      <w:r w:rsidRPr="00AE090E">
        <w:rPr>
          <w:rFonts w:asciiTheme="majorHAnsi" w:eastAsia="Times New Roman" w:hAnsiTheme="majorHAnsi" w:cstheme="majorHAnsi"/>
          <w:b/>
        </w:rPr>
        <w:t>2. SUTARTIES KAINA, ATSISKAITYMO TVARKA IR ĮRANGOS TALPINIMO AKTO PASIRAŠYMAS</w:t>
      </w:r>
    </w:p>
    <w:p w14:paraId="49390F99" w14:textId="195ECA98" w:rsidR="00A75AFC" w:rsidRDefault="00AE090E" w:rsidP="00677593">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 xml:space="preserve">2.1. Sutarties </w:t>
      </w:r>
      <w:r w:rsidRPr="00C87D17">
        <w:rPr>
          <w:rFonts w:asciiTheme="majorHAnsi" w:eastAsia="Times New Roman" w:hAnsiTheme="majorHAnsi" w:cstheme="majorHAnsi"/>
        </w:rPr>
        <w:t xml:space="preserve">kaina – </w:t>
      </w:r>
      <w:r w:rsidRPr="00C87D17">
        <w:rPr>
          <w:rFonts w:asciiTheme="majorHAnsi" w:eastAsia="Times New Roman" w:hAnsiTheme="majorHAnsi" w:cstheme="majorHAnsi"/>
          <w:b/>
          <w:bCs/>
        </w:rPr>
        <w:t xml:space="preserve">iki </w:t>
      </w:r>
      <w:r w:rsidR="00916D47" w:rsidRPr="00C87D17">
        <w:rPr>
          <w:rFonts w:asciiTheme="majorHAnsi" w:eastAsia="Times New Roman" w:hAnsiTheme="majorHAnsi" w:cstheme="majorHAnsi"/>
          <w:b/>
          <w:bCs/>
        </w:rPr>
        <w:t>35 257,80</w:t>
      </w:r>
      <w:r w:rsidRPr="00C87D17">
        <w:rPr>
          <w:rFonts w:asciiTheme="majorHAnsi" w:eastAsia="Times New Roman" w:hAnsiTheme="majorHAnsi" w:cstheme="majorHAnsi"/>
          <w:b/>
          <w:bCs/>
          <w:i/>
        </w:rPr>
        <w:t xml:space="preserve"> </w:t>
      </w:r>
      <w:r w:rsidRPr="00C87D17">
        <w:rPr>
          <w:rFonts w:asciiTheme="majorHAnsi" w:eastAsia="Times New Roman" w:hAnsiTheme="majorHAnsi" w:cstheme="majorHAnsi"/>
          <w:b/>
          <w:bCs/>
        </w:rPr>
        <w:t>Eur</w:t>
      </w:r>
      <w:r w:rsidRPr="00C87D17">
        <w:rPr>
          <w:rFonts w:asciiTheme="majorHAnsi" w:eastAsia="Times New Roman" w:hAnsiTheme="majorHAnsi" w:cstheme="majorHAnsi"/>
          <w:b/>
          <w:bCs/>
          <w:i/>
        </w:rPr>
        <w:t xml:space="preserve"> </w:t>
      </w:r>
      <w:r w:rsidRPr="00C87D17">
        <w:rPr>
          <w:rFonts w:asciiTheme="majorHAnsi" w:eastAsia="Times New Roman" w:hAnsiTheme="majorHAnsi" w:cstheme="majorHAnsi"/>
          <w:b/>
          <w:bCs/>
        </w:rPr>
        <w:t>(</w:t>
      </w:r>
      <w:r w:rsidR="00916D47" w:rsidRPr="00C87D17">
        <w:rPr>
          <w:rFonts w:asciiTheme="majorHAnsi" w:eastAsia="Times New Roman" w:hAnsiTheme="majorHAnsi" w:cstheme="majorHAnsi"/>
          <w:b/>
          <w:bCs/>
        </w:rPr>
        <w:t>trisdešimt penki</w:t>
      </w:r>
      <w:r w:rsidR="0095196B" w:rsidRPr="00C87D17">
        <w:rPr>
          <w:rFonts w:asciiTheme="majorHAnsi" w:eastAsia="Times New Roman" w:hAnsiTheme="majorHAnsi" w:cstheme="majorHAnsi"/>
          <w:b/>
          <w:bCs/>
        </w:rPr>
        <w:t>ų</w:t>
      </w:r>
      <w:r w:rsidR="00916D47" w:rsidRPr="00C87D17">
        <w:rPr>
          <w:rFonts w:asciiTheme="majorHAnsi" w:eastAsia="Times New Roman" w:hAnsiTheme="majorHAnsi" w:cstheme="majorHAnsi"/>
          <w:b/>
          <w:bCs/>
        </w:rPr>
        <w:t xml:space="preserve"> tūkstanči</w:t>
      </w:r>
      <w:r w:rsidR="0095196B" w:rsidRPr="00C87D17">
        <w:rPr>
          <w:rFonts w:asciiTheme="majorHAnsi" w:eastAsia="Times New Roman" w:hAnsiTheme="majorHAnsi" w:cstheme="majorHAnsi"/>
          <w:b/>
          <w:bCs/>
        </w:rPr>
        <w:t>ų</w:t>
      </w:r>
      <w:r w:rsidR="00916D47" w:rsidRPr="00C87D17">
        <w:rPr>
          <w:rFonts w:asciiTheme="majorHAnsi" w:eastAsia="Times New Roman" w:hAnsiTheme="majorHAnsi" w:cstheme="majorHAnsi"/>
          <w:b/>
          <w:bCs/>
        </w:rPr>
        <w:t xml:space="preserve"> d</w:t>
      </w:r>
      <w:r w:rsidR="0095196B" w:rsidRPr="00C87D17">
        <w:rPr>
          <w:rFonts w:asciiTheme="majorHAnsi" w:eastAsia="Times New Roman" w:hAnsiTheme="majorHAnsi" w:cstheme="majorHAnsi"/>
          <w:b/>
          <w:bCs/>
        </w:rPr>
        <w:t>viejų</w:t>
      </w:r>
      <w:r w:rsidR="00916D47" w:rsidRPr="00C87D17">
        <w:rPr>
          <w:rFonts w:asciiTheme="majorHAnsi" w:eastAsia="Times New Roman" w:hAnsiTheme="majorHAnsi" w:cstheme="majorHAnsi"/>
          <w:b/>
          <w:bCs/>
        </w:rPr>
        <w:t xml:space="preserve"> šimt</w:t>
      </w:r>
      <w:r w:rsidR="0095196B" w:rsidRPr="00C87D17">
        <w:rPr>
          <w:rFonts w:asciiTheme="majorHAnsi" w:eastAsia="Times New Roman" w:hAnsiTheme="majorHAnsi" w:cstheme="majorHAnsi"/>
          <w:b/>
          <w:bCs/>
        </w:rPr>
        <w:t>ų</w:t>
      </w:r>
      <w:r w:rsidR="00916D47" w:rsidRPr="00C87D17">
        <w:rPr>
          <w:rFonts w:asciiTheme="majorHAnsi" w:eastAsia="Times New Roman" w:hAnsiTheme="majorHAnsi" w:cstheme="majorHAnsi"/>
          <w:b/>
          <w:bCs/>
        </w:rPr>
        <w:t xml:space="preserve"> penkiasdešimt septyni</w:t>
      </w:r>
      <w:r w:rsidR="002F3E5D" w:rsidRPr="00C87D17">
        <w:rPr>
          <w:rFonts w:asciiTheme="majorHAnsi" w:eastAsia="Times New Roman" w:hAnsiTheme="majorHAnsi" w:cstheme="majorHAnsi"/>
          <w:b/>
          <w:bCs/>
        </w:rPr>
        <w:t>ų</w:t>
      </w:r>
      <w:r w:rsidR="00916D47" w:rsidRPr="00C87D17">
        <w:rPr>
          <w:rFonts w:asciiTheme="majorHAnsi" w:eastAsia="Times New Roman" w:hAnsiTheme="majorHAnsi" w:cstheme="majorHAnsi"/>
          <w:b/>
          <w:bCs/>
        </w:rPr>
        <w:t xml:space="preserve"> eur</w:t>
      </w:r>
      <w:r w:rsidR="002F3E5D" w:rsidRPr="00C87D17">
        <w:rPr>
          <w:rFonts w:asciiTheme="majorHAnsi" w:eastAsia="Times New Roman" w:hAnsiTheme="majorHAnsi" w:cstheme="majorHAnsi"/>
          <w:b/>
          <w:bCs/>
        </w:rPr>
        <w:t>ų</w:t>
      </w:r>
      <w:r w:rsidR="00916D47" w:rsidRPr="00C87D17">
        <w:rPr>
          <w:rFonts w:asciiTheme="majorHAnsi" w:eastAsia="Times New Roman" w:hAnsiTheme="majorHAnsi" w:cstheme="majorHAnsi"/>
          <w:b/>
          <w:bCs/>
        </w:rPr>
        <w:t xml:space="preserve"> ir aštuoniasdešimt centų</w:t>
      </w:r>
      <w:r w:rsidRPr="00C87D17">
        <w:rPr>
          <w:rFonts w:asciiTheme="majorHAnsi" w:eastAsia="Times New Roman" w:hAnsiTheme="majorHAnsi" w:cstheme="majorHAnsi"/>
          <w:b/>
          <w:bCs/>
        </w:rPr>
        <w:t>)</w:t>
      </w:r>
      <w:r w:rsidRPr="00C87D17">
        <w:rPr>
          <w:rFonts w:asciiTheme="majorHAnsi" w:eastAsia="Times New Roman" w:hAnsiTheme="majorHAnsi" w:cstheme="majorHAnsi"/>
        </w:rPr>
        <w:t xml:space="preserve">, įskaitant pridėtinės </w:t>
      </w:r>
      <w:r w:rsidRPr="00A224C4">
        <w:rPr>
          <w:rFonts w:asciiTheme="majorHAnsi" w:eastAsia="Times New Roman" w:hAnsiTheme="majorHAnsi" w:cstheme="majorHAnsi"/>
        </w:rPr>
        <w:t xml:space="preserve">vertės mokestį (toliau – PVM), t. y. </w:t>
      </w:r>
      <w:r w:rsidR="00500EB0" w:rsidRPr="00A224C4">
        <w:rPr>
          <w:rFonts w:asciiTheme="majorHAnsi" w:eastAsia="Times New Roman" w:hAnsiTheme="majorHAnsi" w:cstheme="majorHAnsi"/>
        </w:rPr>
        <w:t xml:space="preserve">iki </w:t>
      </w:r>
      <w:r w:rsidR="003F1C12" w:rsidRPr="00A224C4">
        <w:rPr>
          <w:rFonts w:asciiTheme="majorHAnsi" w:eastAsia="Times New Roman" w:hAnsiTheme="majorHAnsi" w:cstheme="majorHAnsi"/>
          <w:color w:val="000000"/>
          <w:lang w:val="lt-LT" w:eastAsia="lt-LT"/>
        </w:rPr>
        <w:t>11 107,80</w:t>
      </w:r>
      <w:r w:rsidRPr="00A224C4">
        <w:rPr>
          <w:rFonts w:asciiTheme="majorHAnsi" w:eastAsia="Times New Roman" w:hAnsiTheme="majorHAnsi" w:cstheme="majorHAnsi"/>
        </w:rPr>
        <w:t xml:space="preserve"> Eur </w:t>
      </w:r>
      <w:r w:rsidR="00C100E6" w:rsidRPr="00A224C4">
        <w:rPr>
          <w:rFonts w:asciiTheme="majorHAnsi" w:eastAsia="Times New Roman" w:hAnsiTheme="majorHAnsi" w:cstheme="majorHAnsi"/>
        </w:rPr>
        <w:t>(vienuolik</w:t>
      </w:r>
      <w:r w:rsidR="00500EB0" w:rsidRPr="00A224C4">
        <w:rPr>
          <w:rFonts w:asciiTheme="majorHAnsi" w:eastAsia="Times New Roman" w:hAnsiTheme="majorHAnsi" w:cstheme="majorHAnsi"/>
        </w:rPr>
        <w:t>os</w:t>
      </w:r>
      <w:r w:rsidR="00C100E6" w:rsidRPr="00A224C4">
        <w:rPr>
          <w:rFonts w:asciiTheme="majorHAnsi" w:eastAsia="Times New Roman" w:hAnsiTheme="majorHAnsi" w:cstheme="majorHAnsi"/>
        </w:rPr>
        <w:t xml:space="preserve"> tūkstančių vien</w:t>
      </w:r>
      <w:r w:rsidR="00500EB0" w:rsidRPr="00A224C4">
        <w:rPr>
          <w:rFonts w:asciiTheme="majorHAnsi" w:eastAsia="Times New Roman" w:hAnsiTheme="majorHAnsi" w:cstheme="majorHAnsi"/>
        </w:rPr>
        <w:t>o</w:t>
      </w:r>
      <w:r w:rsidR="00C100E6" w:rsidRPr="00A224C4">
        <w:rPr>
          <w:rFonts w:asciiTheme="majorHAnsi" w:eastAsia="Times New Roman" w:hAnsiTheme="majorHAnsi" w:cstheme="majorHAnsi"/>
        </w:rPr>
        <w:t xml:space="preserve"> šimt</w:t>
      </w:r>
      <w:r w:rsidR="00500EB0" w:rsidRPr="00A224C4">
        <w:rPr>
          <w:rFonts w:asciiTheme="majorHAnsi" w:eastAsia="Times New Roman" w:hAnsiTheme="majorHAnsi" w:cstheme="majorHAnsi"/>
        </w:rPr>
        <w:t>o</w:t>
      </w:r>
      <w:r w:rsidR="00C100E6" w:rsidRPr="00A224C4">
        <w:rPr>
          <w:rFonts w:asciiTheme="majorHAnsi" w:eastAsia="Times New Roman" w:hAnsiTheme="majorHAnsi" w:cstheme="majorHAnsi"/>
        </w:rPr>
        <w:t xml:space="preserve"> septyni</w:t>
      </w:r>
      <w:r w:rsidR="00500EB0" w:rsidRPr="00A224C4">
        <w:rPr>
          <w:rFonts w:asciiTheme="majorHAnsi" w:eastAsia="Times New Roman" w:hAnsiTheme="majorHAnsi" w:cstheme="majorHAnsi"/>
        </w:rPr>
        <w:t>ų</w:t>
      </w:r>
      <w:r w:rsidR="00C100E6" w:rsidRPr="00A224C4">
        <w:rPr>
          <w:rFonts w:asciiTheme="majorHAnsi" w:eastAsia="Times New Roman" w:hAnsiTheme="majorHAnsi" w:cstheme="majorHAnsi"/>
        </w:rPr>
        <w:t xml:space="preserve"> eur</w:t>
      </w:r>
      <w:r w:rsidR="00500EB0" w:rsidRPr="00A224C4">
        <w:rPr>
          <w:rFonts w:asciiTheme="majorHAnsi" w:eastAsia="Times New Roman" w:hAnsiTheme="majorHAnsi" w:cstheme="majorHAnsi"/>
        </w:rPr>
        <w:t>ų</w:t>
      </w:r>
      <w:r w:rsidR="00C100E6" w:rsidRPr="00A224C4">
        <w:rPr>
          <w:rFonts w:asciiTheme="majorHAnsi" w:eastAsia="Times New Roman" w:hAnsiTheme="majorHAnsi" w:cstheme="majorHAnsi"/>
        </w:rPr>
        <w:t xml:space="preserve"> ir aštuoniasdešimt centų) </w:t>
      </w:r>
      <w:r w:rsidRPr="00A224C4">
        <w:rPr>
          <w:rFonts w:asciiTheme="majorHAnsi" w:eastAsia="Times New Roman" w:hAnsiTheme="majorHAnsi" w:cstheme="majorHAnsi"/>
        </w:rPr>
        <w:t xml:space="preserve">su PVM skirta paslaugoms </w:t>
      </w:r>
      <w:r w:rsidRPr="00A224C4">
        <w:rPr>
          <w:rFonts w:asciiTheme="majorHAnsi" w:eastAsia="Times New Roman" w:hAnsiTheme="majorHAnsi" w:cstheme="majorHAnsi"/>
        </w:rPr>
        <w:lastRenderedPageBreak/>
        <w:t xml:space="preserve">ir </w:t>
      </w:r>
      <w:bookmarkStart w:id="1" w:name="_Hlk139288515"/>
      <w:r w:rsidR="00087764" w:rsidRPr="00A224C4">
        <w:rPr>
          <w:rFonts w:asciiTheme="majorHAnsi" w:eastAsia="Times New Roman" w:hAnsiTheme="majorHAnsi" w:cstheme="majorHAnsi"/>
        </w:rPr>
        <w:t>iki</w:t>
      </w:r>
      <w:r w:rsidR="00A93CF0" w:rsidRPr="00A224C4">
        <w:rPr>
          <w:rFonts w:asciiTheme="majorHAnsi" w:eastAsia="Times New Roman" w:hAnsiTheme="majorHAnsi" w:cstheme="majorHAnsi"/>
        </w:rPr>
        <w:t xml:space="preserve"> </w:t>
      </w:r>
      <w:r w:rsidR="006A3DC5" w:rsidRPr="00A224C4">
        <w:rPr>
          <w:rFonts w:asciiTheme="majorHAnsi" w:eastAsia="Times New Roman" w:hAnsiTheme="majorHAnsi" w:cstheme="majorHAnsi"/>
        </w:rPr>
        <w:t>24</w:t>
      </w:r>
      <w:r w:rsidR="00784BDF" w:rsidRPr="00A224C4">
        <w:rPr>
          <w:rFonts w:asciiTheme="majorHAnsi" w:eastAsia="Times New Roman" w:hAnsiTheme="majorHAnsi" w:cstheme="majorHAnsi"/>
        </w:rPr>
        <w:t> 150,00</w:t>
      </w:r>
      <w:r w:rsidRPr="00A224C4">
        <w:rPr>
          <w:rFonts w:asciiTheme="majorHAnsi" w:eastAsia="Times New Roman" w:hAnsiTheme="majorHAnsi" w:cstheme="majorHAnsi"/>
        </w:rPr>
        <w:t xml:space="preserve"> </w:t>
      </w:r>
      <w:r w:rsidR="00784BDF" w:rsidRPr="00A224C4">
        <w:rPr>
          <w:rFonts w:asciiTheme="majorHAnsi" w:eastAsia="Times New Roman" w:hAnsiTheme="majorHAnsi" w:cstheme="majorHAnsi"/>
        </w:rPr>
        <w:t>Eur (dvidešimt keturi</w:t>
      </w:r>
      <w:r w:rsidR="00A93CF0" w:rsidRPr="00A224C4">
        <w:rPr>
          <w:rFonts w:asciiTheme="majorHAnsi" w:eastAsia="Times New Roman" w:hAnsiTheme="majorHAnsi" w:cstheme="majorHAnsi"/>
        </w:rPr>
        <w:t>ų</w:t>
      </w:r>
      <w:r w:rsidR="00784BDF" w:rsidRPr="00A224C4">
        <w:rPr>
          <w:rFonts w:asciiTheme="majorHAnsi" w:eastAsia="Times New Roman" w:hAnsiTheme="majorHAnsi" w:cstheme="majorHAnsi"/>
        </w:rPr>
        <w:t xml:space="preserve"> tūkstanči</w:t>
      </w:r>
      <w:r w:rsidR="00A93CF0" w:rsidRPr="00A224C4">
        <w:rPr>
          <w:rFonts w:asciiTheme="majorHAnsi" w:eastAsia="Times New Roman" w:hAnsiTheme="majorHAnsi" w:cstheme="majorHAnsi"/>
        </w:rPr>
        <w:t>ų</w:t>
      </w:r>
      <w:r w:rsidR="00784BDF" w:rsidRPr="00A224C4">
        <w:rPr>
          <w:rFonts w:asciiTheme="majorHAnsi" w:eastAsia="Times New Roman" w:hAnsiTheme="majorHAnsi" w:cstheme="majorHAnsi"/>
        </w:rPr>
        <w:t xml:space="preserve"> vien</w:t>
      </w:r>
      <w:r w:rsidR="00A93CF0" w:rsidRPr="00A224C4">
        <w:rPr>
          <w:rFonts w:asciiTheme="majorHAnsi" w:eastAsia="Times New Roman" w:hAnsiTheme="majorHAnsi" w:cstheme="majorHAnsi"/>
        </w:rPr>
        <w:t>o</w:t>
      </w:r>
      <w:r w:rsidR="00784BDF" w:rsidRPr="00A224C4">
        <w:rPr>
          <w:rFonts w:asciiTheme="majorHAnsi" w:eastAsia="Times New Roman" w:hAnsiTheme="majorHAnsi" w:cstheme="majorHAnsi"/>
        </w:rPr>
        <w:t xml:space="preserve"> šimt</w:t>
      </w:r>
      <w:r w:rsidR="00A93CF0" w:rsidRPr="00A224C4">
        <w:rPr>
          <w:rFonts w:asciiTheme="majorHAnsi" w:eastAsia="Times New Roman" w:hAnsiTheme="majorHAnsi" w:cstheme="majorHAnsi"/>
        </w:rPr>
        <w:t>o</w:t>
      </w:r>
      <w:r w:rsidR="00784BDF" w:rsidRPr="00A224C4">
        <w:rPr>
          <w:rFonts w:asciiTheme="majorHAnsi" w:eastAsia="Times New Roman" w:hAnsiTheme="majorHAnsi" w:cstheme="majorHAnsi"/>
        </w:rPr>
        <w:t xml:space="preserve"> penkiasdešimt eurų ir nuli</w:t>
      </w:r>
      <w:r w:rsidR="00A93CF0" w:rsidRPr="00A224C4">
        <w:rPr>
          <w:rFonts w:asciiTheme="majorHAnsi" w:eastAsia="Times New Roman" w:hAnsiTheme="majorHAnsi" w:cstheme="majorHAnsi"/>
        </w:rPr>
        <w:t>o</w:t>
      </w:r>
      <w:r w:rsidR="00784BDF" w:rsidRPr="00A224C4">
        <w:rPr>
          <w:rFonts w:asciiTheme="majorHAnsi" w:eastAsia="Times New Roman" w:hAnsiTheme="majorHAnsi" w:cstheme="majorHAnsi"/>
        </w:rPr>
        <w:t xml:space="preserve"> centų)</w:t>
      </w:r>
      <w:bookmarkEnd w:id="1"/>
      <w:r w:rsidR="00784BDF" w:rsidRPr="00A224C4">
        <w:rPr>
          <w:rFonts w:asciiTheme="majorHAnsi" w:eastAsia="Times New Roman" w:hAnsiTheme="majorHAnsi" w:cstheme="majorHAnsi"/>
        </w:rPr>
        <w:t xml:space="preserve"> </w:t>
      </w:r>
      <w:r w:rsidRPr="00A224C4">
        <w:rPr>
          <w:rFonts w:asciiTheme="majorHAnsi" w:eastAsia="Times New Roman" w:hAnsiTheme="majorHAnsi" w:cstheme="majorHAnsi"/>
        </w:rPr>
        <w:t>su PVM skirta faktinėms išlaidoms už SMRRT įrangos faktiškai sunaudotą elektros energiją.</w:t>
      </w:r>
    </w:p>
    <w:p w14:paraId="2DB719BF" w14:textId="46A52995" w:rsidR="00AE090E" w:rsidRPr="00677593" w:rsidRDefault="00AE090E" w:rsidP="00677593">
      <w:pPr>
        <w:tabs>
          <w:tab w:val="left" w:pos="1134"/>
          <w:tab w:val="left" w:pos="9630"/>
          <w:tab w:val="left" w:pos="9720"/>
        </w:tabs>
        <w:spacing w:after="0"/>
        <w:ind w:right="8" w:firstLine="567"/>
        <w:rPr>
          <w:rFonts w:asciiTheme="majorHAnsi" w:eastAsia="Times New Roman" w:hAnsiTheme="majorHAnsi" w:cstheme="majorHAnsi"/>
        </w:rPr>
      </w:pPr>
      <w:r w:rsidRPr="00C87D17">
        <w:rPr>
          <w:rFonts w:asciiTheme="majorHAnsi" w:eastAsia="Times New Roman" w:hAnsiTheme="majorHAnsi" w:cstheme="majorHAnsi"/>
          <w:i/>
        </w:rPr>
        <w:t>Detalios paslaugų kainos:</w:t>
      </w:r>
    </w:p>
    <w:tbl>
      <w:tblPr>
        <w:tblW w:w="5000" w:type="pct"/>
        <w:jc w:val="center"/>
        <w:tblLayout w:type="fixed"/>
        <w:tblLook w:val="04A0" w:firstRow="1" w:lastRow="0" w:firstColumn="1" w:lastColumn="0" w:noHBand="0" w:noVBand="1"/>
      </w:tblPr>
      <w:tblGrid>
        <w:gridCol w:w="873"/>
        <w:gridCol w:w="2952"/>
        <w:gridCol w:w="1841"/>
        <w:gridCol w:w="1847"/>
        <w:gridCol w:w="2116"/>
      </w:tblGrid>
      <w:tr w:rsidR="00F345FF" w:rsidRPr="00677593" w14:paraId="7E965524" w14:textId="77777777" w:rsidTr="00341693">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67026F" w14:textId="77777777" w:rsidR="00F345FF" w:rsidRPr="00084925" w:rsidRDefault="00F345FF" w:rsidP="00341693">
            <w:pPr>
              <w:spacing w:after="0" w:line="240" w:lineRule="auto"/>
              <w:rPr>
                <w:rFonts w:ascii="Calibri Light" w:eastAsia="Times New Roman" w:hAnsi="Calibri Light" w:cs="Calibri Light"/>
                <w:color w:val="000000"/>
                <w:sz w:val="18"/>
                <w:szCs w:val="18"/>
                <w:lang w:val="lt-LT" w:eastAsia="lt-LT"/>
              </w:rPr>
            </w:pPr>
            <w:r w:rsidRPr="00084925">
              <w:rPr>
                <w:rFonts w:ascii="Calibri Light" w:eastAsia="Times New Roman" w:hAnsi="Calibri Light" w:cs="Calibri Light"/>
                <w:color w:val="000000"/>
                <w:sz w:val="18"/>
                <w:szCs w:val="18"/>
                <w:lang w:val="lt-LT" w:eastAsia="lt-LT"/>
              </w:rPr>
              <w:t>Pirkimo objekto  dalies  numeris</w:t>
            </w:r>
          </w:p>
        </w:tc>
        <w:tc>
          <w:tcPr>
            <w:tcW w:w="1533" w:type="pct"/>
            <w:tcBorders>
              <w:top w:val="single" w:sz="4" w:space="0" w:color="auto"/>
              <w:left w:val="nil"/>
              <w:bottom w:val="single" w:sz="4" w:space="0" w:color="auto"/>
              <w:right w:val="single" w:sz="4" w:space="0" w:color="auto"/>
            </w:tcBorders>
            <w:shd w:val="clear" w:color="auto" w:fill="auto"/>
            <w:vAlign w:val="center"/>
            <w:hideMark/>
          </w:tcPr>
          <w:p w14:paraId="17D55E41" w14:textId="77777777" w:rsidR="00F345FF" w:rsidRPr="00084925" w:rsidRDefault="00F345FF" w:rsidP="00341693">
            <w:pPr>
              <w:spacing w:after="0" w:line="240" w:lineRule="auto"/>
              <w:jc w:val="center"/>
              <w:rPr>
                <w:rFonts w:ascii="Calibri Light" w:eastAsia="Times New Roman" w:hAnsi="Calibri Light" w:cs="Calibri Light"/>
                <w:sz w:val="18"/>
                <w:szCs w:val="18"/>
                <w:lang w:val="lt-LT" w:eastAsia="lt-LT"/>
              </w:rPr>
            </w:pPr>
            <w:r w:rsidRPr="00084925">
              <w:rPr>
                <w:rFonts w:ascii="Calibri Light" w:eastAsia="Times New Roman" w:hAnsi="Calibri Light" w:cs="Calibri Light"/>
                <w:sz w:val="18"/>
                <w:szCs w:val="18"/>
                <w:lang w:val="lt-LT" w:eastAsia="lt-LT"/>
              </w:rPr>
              <w:t>SMRRT įrangos</w:t>
            </w:r>
          </w:p>
          <w:p w14:paraId="6F8D95E3" w14:textId="77777777" w:rsidR="00F345FF" w:rsidRPr="00084925" w:rsidRDefault="00F345FF" w:rsidP="00341693">
            <w:pPr>
              <w:spacing w:after="0" w:line="240" w:lineRule="auto"/>
              <w:jc w:val="center"/>
              <w:rPr>
                <w:rFonts w:ascii="Calibri Light" w:eastAsia="Times New Roman" w:hAnsi="Calibri Light" w:cs="Calibri Light"/>
                <w:sz w:val="18"/>
                <w:szCs w:val="18"/>
                <w:lang w:val="lt-LT" w:eastAsia="lt-LT"/>
              </w:rPr>
            </w:pPr>
            <w:r w:rsidRPr="00084925">
              <w:rPr>
                <w:rFonts w:ascii="Calibri Light" w:eastAsia="Times New Roman" w:hAnsi="Calibri Light" w:cs="Calibri Light"/>
                <w:sz w:val="18"/>
                <w:szCs w:val="18"/>
                <w:lang w:val="lt-LT" w:eastAsia="lt-LT"/>
              </w:rPr>
              <w:t xml:space="preserve">talpinimo vietos adresas </w:t>
            </w:r>
          </w:p>
          <w:p w14:paraId="25BC2119" w14:textId="77777777" w:rsidR="00F345FF" w:rsidRPr="00084925" w:rsidRDefault="00F345FF" w:rsidP="00341693">
            <w:pPr>
              <w:spacing w:after="0" w:line="240" w:lineRule="auto"/>
              <w:jc w:val="center"/>
              <w:rPr>
                <w:rFonts w:ascii="Calibri Light" w:eastAsia="Times New Roman" w:hAnsi="Calibri Light" w:cs="Calibri Light"/>
                <w:sz w:val="18"/>
                <w:szCs w:val="18"/>
                <w:lang w:val="lt-LT" w:eastAsia="lt-LT"/>
              </w:rPr>
            </w:pPr>
            <w:r w:rsidRPr="00084925">
              <w:rPr>
                <w:rFonts w:ascii="Calibri Light" w:eastAsia="Times New Roman" w:hAnsi="Calibri Light" w:cs="Calibri Light"/>
                <w:sz w:val="18"/>
                <w:szCs w:val="18"/>
                <w:lang w:val="lt-LT" w:eastAsia="lt-LT"/>
              </w:rPr>
              <w:t>su koordinatėmis ir talpinimo aukščio</w:t>
            </w:r>
          </w:p>
          <w:p w14:paraId="3D4E8AD5" w14:textId="77777777" w:rsidR="00F345FF" w:rsidRPr="00084925" w:rsidRDefault="00F345FF" w:rsidP="00341693">
            <w:pPr>
              <w:spacing w:after="0" w:line="240" w:lineRule="auto"/>
              <w:jc w:val="center"/>
              <w:rPr>
                <w:rFonts w:ascii="Calibri Light" w:eastAsia="Times New Roman" w:hAnsi="Calibri Light" w:cs="Calibri Light"/>
                <w:sz w:val="18"/>
                <w:szCs w:val="18"/>
                <w:lang w:val="lt-LT" w:eastAsia="lt-LT"/>
              </w:rPr>
            </w:pPr>
            <w:r w:rsidRPr="00084925">
              <w:rPr>
                <w:rFonts w:ascii="Calibri Light" w:eastAsia="Times New Roman" w:hAnsi="Calibri Light" w:cs="Calibri Light"/>
                <w:sz w:val="18"/>
                <w:szCs w:val="18"/>
                <w:lang w:val="lt-LT" w:eastAsia="lt-LT"/>
              </w:rPr>
              <w:t xml:space="preserve">(nuo ... iki) ribos (m) </w:t>
            </w:r>
          </w:p>
          <w:p w14:paraId="0930E38D" w14:textId="736A12A2" w:rsidR="00F345FF" w:rsidRPr="00084925" w:rsidRDefault="00F345FF" w:rsidP="00341693">
            <w:pPr>
              <w:spacing w:after="0" w:line="240" w:lineRule="auto"/>
              <w:jc w:val="center"/>
              <w:rPr>
                <w:rFonts w:ascii="Calibri Light" w:eastAsia="Times New Roman" w:hAnsi="Calibri Light" w:cs="Calibri Light"/>
                <w:color w:val="000000"/>
                <w:sz w:val="18"/>
                <w:szCs w:val="18"/>
                <w:lang w:val="lt-LT" w:eastAsia="lt-LT"/>
              </w:rPr>
            </w:pPr>
            <w:r w:rsidRPr="00084925">
              <w:rPr>
                <w:rFonts w:ascii="Calibri Light" w:eastAsia="Times New Roman" w:hAnsi="Calibri Light" w:cs="Calibri Light"/>
                <w:sz w:val="18"/>
                <w:szCs w:val="18"/>
                <w:lang w:val="lt-LT" w:eastAsia="lt-LT"/>
              </w:rPr>
              <w:t xml:space="preserve">nurodytai kainai </w:t>
            </w:r>
          </w:p>
        </w:tc>
        <w:tc>
          <w:tcPr>
            <w:tcW w:w="956" w:type="pct"/>
            <w:tcBorders>
              <w:top w:val="single" w:sz="4" w:space="0" w:color="auto"/>
              <w:left w:val="nil"/>
              <w:bottom w:val="single" w:sz="4" w:space="0" w:color="auto"/>
              <w:right w:val="single" w:sz="4" w:space="0" w:color="auto"/>
            </w:tcBorders>
            <w:vAlign w:val="center"/>
          </w:tcPr>
          <w:p w14:paraId="3396475B" w14:textId="5BEF553F" w:rsidR="00F345FF" w:rsidRPr="00084925" w:rsidRDefault="00F345FF" w:rsidP="00341693">
            <w:pPr>
              <w:spacing w:after="0" w:line="240" w:lineRule="auto"/>
              <w:jc w:val="center"/>
              <w:rPr>
                <w:rFonts w:ascii="Calibri Light" w:eastAsia="Times New Roman" w:hAnsi="Calibri Light" w:cs="Calibri Light"/>
                <w:color w:val="000000"/>
                <w:sz w:val="18"/>
                <w:szCs w:val="18"/>
                <w:lang w:val="lt-LT" w:eastAsia="lt-LT"/>
              </w:rPr>
            </w:pPr>
            <w:r w:rsidRPr="00084925">
              <w:rPr>
                <w:rFonts w:ascii="Calibri Light" w:eastAsia="Times New Roman" w:hAnsi="Calibri Light" w:cs="Calibri Light"/>
                <w:color w:val="000000"/>
                <w:sz w:val="18"/>
                <w:szCs w:val="18"/>
                <w:lang w:val="lt-LT" w:eastAsia="lt-LT"/>
              </w:rPr>
              <w:t>Įrangos talpinimo įkainis, 1 mėn., Eur be PVM</w:t>
            </w:r>
          </w:p>
        </w:tc>
        <w:tc>
          <w:tcPr>
            <w:tcW w:w="959" w:type="pct"/>
            <w:tcBorders>
              <w:top w:val="single" w:sz="4" w:space="0" w:color="auto"/>
              <w:left w:val="nil"/>
              <w:bottom w:val="single" w:sz="4" w:space="0" w:color="auto"/>
              <w:right w:val="single" w:sz="4" w:space="0" w:color="auto"/>
            </w:tcBorders>
            <w:shd w:val="clear" w:color="auto" w:fill="auto"/>
            <w:vAlign w:val="center"/>
            <w:hideMark/>
          </w:tcPr>
          <w:p w14:paraId="273C2B34" w14:textId="77777777" w:rsidR="00F345FF" w:rsidRPr="00084925" w:rsidRDefault="00F345FF" w:rsidP="00341693">
            <w:pPr>
              <w:spacing w:after="0" w:line="240" w:lineRule="auto"/>
              <w:jc w:val="center"/>
              <w:rPr>
                <w:rFonts w:ascii="Calibri Light" w:eastAsia="Times New Roman" w:hAnsi="Calibri Light" w:cs="Calibri Light"/>
                <w:color w:val="000000"/>
                <w:sz w:val="18"/>
                <w:szCs w:val="18"/>
                <w:lang w:val="lt-LT" w:eastAsia="lt-LT"/>
              </w:rPr>
            </w:pPr>
            <w:r w:rsidRPr="00084925">
              <w:rPr>
                <w:rFonts w:ascii="Calibri Light" w:eastAsia="Times New Roman" w:hAnsi="Calibri Light" w:cs="Calibri Light"/>
                <w:color w:val="000000"/>
                <w:sz w:val="18"/>
                <w:szCs w:val="18"/>
                <w:lang w:val="lt-LT" w:eastAsia="lt-LT"/>
              </w:rPr>
              <w:t>Maksimali įrangos talpinimo trukmė, mėn.</w:t>
            </w:r>
          </w:p>
        </w:tc>
        <w:tc>
          <w:tcPr>
            <w:tcW w:w="10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225C2" w14:textId="77777777" w:rsidR="00F345FF" w:rsidRPr="00A224C4" w:rsidRDefault="00F345FF" w:rsidP="00341693">
            <w:pPr>
              <w:spacing w:after="0" w:line="240" w:lineRule="auto"/>
              <w:jc w:val="center"/>
              <w:rPr>
                <w:rFonts w:ascii="Calibri Light" w:eastAsia="Times New Roman" w:hAnsi="Calibri Light" w:cs="Calibri Light"/>
                <w:color w:val="000000"/>
                <w:sz w:val="18"/>
                <w:szCs w:val="18"/>
                <w:lang w:val="lt-LT" w:eastAsia="lt-LT"/>
              </w:rPr>
            </w:pPr>
            <w:r w:rsidRPr="00A224C4">
              <w:rPr>
                <w:rFonts w:ascii="Calibri Light" w:eastAsia="Times New Roman" w:hAnsi="Calibri Light" w:cs="Calibri Light"/>
                <w:color w:val="000000"/>
                <w:sz w:val="18"/>
                <w:szCs w:val="18"/>
                <w:lang w:val="lt-LT" w:eastAsia="lt-LT"/>
              </w:rPr>
              <w:t xml:space="preserve">Maksimali įrangos </w:t>
            </w:r>
          </w:p>
          <w:p w14:paraId="4C7F6256" w14:textId="77777777" w:rsidR="00F345FF" w:rsidRPr="00A224C4" w:rsidRDefault="00F345FF" w:rsidP="00341693">
            <w:pPr>
              <w:spacing w:after="0" w:line="240" w:lineRule="auto"/>
              <w:jc w:val="center"/>
              <w:rPr>
                <w:rFonts w:ascii="Calibri Light" w:eastAsia="Times New Roman" w:hAnsi="Calibri Light" w:cs="Calibri Light"/>
                <w:color w:val="000000"/>
                <w:sz w:val="18"/>
                <w:szCs w:val="18"/>
                <w:lang w:val="lt-LT" w:eastAsia="lt-LT"/>
              </w:rPr>
            </w:pPr>
            <w:r w:rsidRPr="00A224C4">
              <w:rPr>
                <w:rFonts w:ascii="Calibri Light" w:eastAsia="Times New Roman" w:hAnsi="Calibri Light" w:cs="Calibri Light"/>
                <w:color w:val="000000"/>
                <w:sz w:val="18"/>
                <w:szCs w:val="18"/>
                <w:lang w:val="lt-LT" w:eastAsia="lt-LT"/>
              </w:rPr>
              <w:t>talpinimo kaina,</w:t>
            </w:r>
          </w:p>
          <w:p w14:paraId="4DEC556F" w14:textId="77777777" w:rsidR="00F345FF" w:rsidRPr="00084925" w:rsidRDefault="00F345FF" w:rsidP="00341693">
            <w:pPr>
              <w:spacing w:after="0" w:line="240" w:lineRule="auto"/>
              <w:jc w:val="center"/>
              <w:rPr>
                <w:rFonts w:ascii="Calibri Light" w:eastAsia="Times New Roman" w:hAnsi="Calibri Light" w:cs="Calibri Light"/>
                <w:color w:val="000000"/>
                <w:sz w:val="18"/>
                <w:szCs w:val="18"/>
                <w:lang w:val="lt-LT" w:eastAsia="lt-LT"/>
              </w:rPr>
            </w:pPr>
            <w:r w:rsidRPr="00A224C4">
              <w:rPr>
                <w:rFonts w:ascii="Calibri Light" w:eastAsia="Times New Roman" w:hAnsi="Calibri Light" w:cs="Calibri Light"/>
                <w:color w:val="000000"/>
                <w:sz w:val="18"/>
                <w:szCs w:val="18"/>
                <w:lang w:val="lt-LT" w:eastAsia="lt-LT"/>
              </w:rPr>
              <w:t>Eur be PVM</w:t>
            </w:r>
          </w:p>
        </w:tc>
      </w:tr>
      <w:tr w:rsidR="00F345FF" w:rsidRPr="00677593" w14:paraId="04879BF9" w14:textId="77777777" w:rsidTr="00341693">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84D53C4" w14:textId="77777777" w:rsidR="00F345FF" w:rsidRPr="00677593" w:rsidRDefault="00F345FF" w:rsidP="00341693">
            <w:pPr>
              <w:spacing w:after="0" w:line="240" w:lineRule="auto"/>
              <w:jc w:val="center"/>
              <w:rPr>
                <w:rFonts w:ascii="Calibri Light" w:eastAsia="Times New Roman" w:hAnsi="Calibri Light" w:cs="Calibri Light"/>
                <w:color w:val="000000"/>
                <w:sz w:val="20"/>
                <w:szCs w:val="20"/>
                <w:lang w:val="lt-LT" w:eastAsia="lt-LT"/>
              </w:rPr>
            </w:pPr>
            <w:r w:rsidRPr="00677593">
              <w:rPr>
                <w:rFonts w:ascii="Calibri Light" w:eastAsia="Times New Roman" w:hAnsi="Calibri Light" w:cs="Calibri Light"/>
                <w:color w:val="000000"/>
                <w:sz w:val="20"/>
                <w:szCs w:val="20"/>
                <w:lang w:val="lt-LT" w:eastAsia="lt-LT"/>
              </w:rPr>
              <w:t>A</w:t>
            </w:r>
          </w:p>
        </w:tc>
        <w:tc>
          <w:tcPr>
            <w:tcW w:w="1533" w:type="pct"/>
            <w:tcBorders>
              <w:top w:val="single" w:sz="4" w:space="0" w:color="auto"/>
              <w:left w:val="nil"/>
              <w:bottom w:val="single" w:sz="4" w:space="0" w:color="auto"/>
              <w:right w:val="single" w:sz="4" w:space="0" w:color="auto"/>
            </w:tcBorders>
            <w:shd w:val="clear" w:color="auto" w:fill="auto"/>
            <w:vAlign w:val="center"/>
          </w:tcPr>
          <w:p w14:paraId="7993729F" w14:textId="77777777" w:rsidR="00F345FF" w:rsidRPr="00677593" w:rsidRDefault="00F345FF" w:rsidP="00341693">
            <w:pPr>
              <w:spacing w:after="0" w:line="240" w:lineRule="auto"/>
              <w:jc w:val="center"/>
              <w:rPr>
                <w:rFonts w:ascii="Calibri Light" w:eastAsia="Times New Roman" w:hAnsi="Calibri Light" w:cs="Calibri Light"/>
                <w:color w:val="000000"/>
                <w:sz w:val="20"/>
                <w:szCs w:val="20"/>
                <w:lang w:val="lt-LT" w:eastAsia="lt-LT"/>
              </w:rPr>
            </w:pPr>
            <w:r w:rsidRPr="00677593">
              <w:rPr>
                <w:rFonts w:ascii="Calibri Light" w:eastAsia="Times New Roman" w:hAnsi="Calibri Light" w:cs="Calibri Light"/>
                <w:color w:val="000000"/>
                <w:sz w:val="20"/>
                <w:szCs w:val="20"/>
                <w:lang w:val="lt-LT" w:eastAsia="lt-LT"/>
              </w:rPr>
              <w:t>B</w:t>
            </w:r>
          </w:p>
        </w:tc>
        <w:tc>
          <w:tcPr>
            <w:tcW w:w="956" w:type="pct"/>
            <w:tcBorders>
              <w:top w:val="single" w:sz="4" w:space="0" w:color="auto"/>
              <w:left w:val="nil"/>
              <w:bottom w:val="single" w:sz="4" w:space="0" w:color="auto"/>
              <w:right w:val="single" w:sz="4" w:space="0" w:color="auto"/>
            </w:tcBorders>
            <w:vAlign w:val="center"/>
          </w:tcPr>
          <w:p w14:paraId="28A13799" w14:textId="77777777" w:rsidR="00F345FF" w:rsidRPr="00677593" w:rsidRDefault="00F345FF" w:rsidP="00341693">
            <w:pPr>
              <w:spacing w:after="0" w:line="240" w:lineRule="auto"/>
              <w:jc w:val="center"/>
              <w:rPr>
                <w:rFonts w:ascii="Calibri Light" w:eastAsia="Times New Roman" w:hAnsi="Calibri Light" w:cs="Calibri Light"/>
                <w:color w:val="000000"/>
                <w:sz w:val="20"/>
                <w:szCs w:val="20"/>
                <w:lang w:val="lt-LT" w:eastAsia="lt-LT"/>
              </w:rPr>
            </w:pPr>
            <w:r w:rsidRPr="00677593">
              <w:rPr>
                <w:rFonts w:ascii="Calibri Light" w:eastAsia="Times New Roman" w:hAnsi="Calibri Light" w:cs="Calibri Light"/>
                <w:color w:val="000000"/>
                <w:sz w:val="20"/>
                <w:szCs w:val="20"/>
                <w:lang w:val="lt-LT" w:eastAsia="lt-LT"/>
              </w:rPr>
              <w:t>C</w:t>
            </w:r>
          </w:p>
        </w:tc>
        <w:tc>
          <w:tcPr>
            <w:tcW w:w="959" w:type="pct"/>
            <w:tcBorders>
              <w:top w:val="single" w:sz="4" w:space="0" w:color="auto"/>
              <w:left w:val="nil"/>
              <w:bottom w:val="single" w:sz="4" w:space="0" w:color="auto"/>
              <w:right w:val="single" w:sz="4" w:space="0" w:color="auto"/>
            </w:tcBorders>
            <w:shd w:val="clear" w:color="auto" w:fill="auto"/>
            <w:noWrap/>
            <w:vAlign w:val="center"/>
          </w:tcPr>
          <w:p w14:paraId="4BDEA98B" w14:textId="77777777" w:rsidR="00F345FF" w:rsidRPr="00677593" w:rsidRDefault="00F345FF" w:rsidP="00341693">
            <w:pPr>
              <w:spacing w:after="0" w:line="240" w:lineRule="auto"/>
              <w:jc w:val="center"/>
              <w:rPr>
                <w:rFonts w:ascii="Calibri Light" w:eastAsia="Times New Roman" w:hAnsi="Calibri Light" w:cs="Calibri Light"/>
                <w:color w:val="000000"/>
                <w:sz w:val="20"/>
                <w:szCs w:val="20"/>
                <w:lang w:val="lt-LT" w:eastAsia="lt-LT"/>
              </w:rPr>
            </w:pPr>
            <w:r w:rsidRPr="00677593">
              <w:rPr>
                <w:rFonts w:ascii="Calibri Light" w:eastAsia="Times New Roman" w:hAnsi="Calibri Light" w:cs="Calibri Light"/>
                <w:color w:val="000000"/>
                <w:sz w:val="20"/>
                <w:szCs w:val="20"/>
                <w:lang w:val="lt-LT" w:eastAsia="lt-LT"/>
              </w:rPr>
              <w:t>D</w:t>
            </w:r>
          </w:p>
        </w:tc>
        <w:tc>
          <w:tcPr>
            <w:tcW w:w="10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1B25D8" w14:textId="77777777" w:rsidR="00F345FF" w:rsidRPr="00677593" w:rsidRDefault="00F345FF" w:rsidP="00341693">
            <w:pPr>
              <w:spacing w:after="0" w:line="240" w:lineRule="auto"/>
              <w:jc w:val="center"/>
              <w:rPr>
                <w:rFonts w:ascii="Calibri Light" w:eastAsia="Times New Roman" w:hAnsi="Calibri Light" w:cs="Calibri Light"/>
                <w:color w:val="000000"/>
                <w:sz w:val="20"/>
                <w:szCs w:val="20"/>
                <w:lang w:val="lt-LT" w:eastAsia="lt-LT"/>
              </w:rPr>
            </w:pPr>
            <w:r w:rsidRPr="00677593">
              <w:rPr>
                <w:rFonts w:ascii="Calibri Light" w:eastAsia="Times New Roman" w:hAnsi="Calibri Light" w:cs="Calibri Light"/>
                <w:color w:val="000000"/>
                <w:sz w:val="20"/>
                <w:szCs w:val="20"/>
                <w:lang w:val="lt-LT" w:eastAsia="lt-LT"/>
              </w:rPr>
              <w:t>E=C×D</w:t>
            </w:r>
          </w:p>
        </w:tc>
      </w:tr>
      <w:tr w:rsidR="00F345FF" w:rsidRPr="00677593" w14:paraId="2C402578" w14:textId="77777777" w:rsidTr="00341693">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776464" w14:textId="77777777" w:rsidR="00F345FF" w:rsidRPr="00677593" w:rsidRDefault="00F345FF" w:rsidP="00F345FF">
            <w:pPr>
              <w:pStyle w:val="Sraopastraipa"/>
              <w:numPr>
                <w:ilvl w:val="0"/>
                <w:numId w:val="35"/>
              </w:numPr>
              <w:tabs>
                <w:tab w:val="left" w:pos="0"/>
              </w:tabs>
              <w:spacing w:after="0" w:line="240" w:lineRule="auto"/>
              <w:ind w:left="0" w:firstLine="0"/>
              <w:jc w:val="center"/>
              <w:rPr>
                <w:rFonts w:ascii="Calibri Light" w:eastAsia="Times New Roman" w:hAnsi="Calibri Light" w:cs="Calibri Light"/>
                <w:color w:val="000000"/>
                <w:sz w:val="20"/>
                <w:szCs w:val="20"/>
                <w:lang w:val="lt-LT" w:eastAsia="lt-LT"/>
              </w:rPr>
            </w:pPr>
          </w:p>
        </w:tc>
        <w:tc>
          <w:tcPr>
            <w:tcW w:w="1533" w:type="pct"/>
            <w:tcBorders>
              <w:top w:val="single" w:sz="4" w:space="0" w:color="auto"/>
              <w:left w:val="nil"/>
              <w:bottom w:val="single" w:sz="4" w:space="0" w:color="auto"/>
              <w:right w:val="single" w:sz="4" w:space="0" w:color="auto"/>
            </w:tcBorders>
            <w:shd w:val="clear" w:color="auto" w:fill="auto"/>
            <w:vAlign w:val="center"/>
            <w:hideMark/>
          </w:tcPr>
          <w:p w14:paraId="009B8D24" w14:textId="77777777" w:rsidR="00084925" w:rsidRDefault="00F345FF" w:rsidP="00084925">
            <w:pPr>
              <w:pStyle w:val="Sraopastraipa"/>
              <w:ind w:left="8"/>
              <w:jc w:val="left"/>
              <w:rPr>
                <w:rFonts w:ascii="Calibri Light" w:hAnsi="Calibri Light" w:cs="Calibri Light"/>
                <w:color w:val="000000"/>
                <w:sz w:val="20"/>
                <w:szCs w:val="20"/>
                <w:lang w:val="lt-LT"/>
              </w:rPr>
            </w:pPr>
            <w:r w:rsidRPr="00677593">
              <w:rPr>
                <w:rFonts w:ascii="Calibri Light" w:hAnsi="Calibri Light" w:cs="Calibri Light"/>
                <w:color w:val="000000"/>
                <w:sz w:val="20"/>
                <w:szCs w:val="20"/>
                <w:lang w:val="lt-LT"/>
              </w:rPr>
              <w:t>Vandens bokštas Žironų g., Radviliškis </w:t>
            </w:r>
          </w:p>
          <w:p w14:paraId="58F5002A" w14:textId="17FDD9DC" w:rsidR="0007662C" w:rsidRPr="00084925" w:rsidRDefault="003B6EE5" w:rsidP="00084925">
            <w:pPr>
              <w:pStyle w:val="Sraopastraipa"/>
              <w:ind w:left="8"/>
              <w:jc w:val="left"/>
              <w:rPr>
                <w:rFonts w:ascii="Calibri Light" w:hAnsi="Calibri Light" w:cs="Calibri Light"/>
                <w:color w:val="000000"/>
                <w:sz w:val="20"/>
                <w:szCs w:val="20"/>
                <w:lang w:val="lt-LT"/>
              </w:rPr>
            </w:pPr>
            <w:r w:rsidRPr="00084925">
              <w:rPr>
                <w:rFonts w:ascii="Calibri Light" w:eastAsia="Times New Roman" w:hAnsi="Calibri Light" w:cs="Calibri Light"/>
                <w:color w:val="000000"/>
                <w:sz w:val="20"/>
                <w:szCs w:val="20"/>
                <w:lang w:val="lt-LT" w:eastAsia="lt-LT"/>
              </w:rPr>
              <w:t>Sodininkų g.</w:t>
            </w:r>
          </w:p>
          <w:p w14:paraId="5274B4D1" w14:textId="77777777" w:rsidR="000C3620" w:rsidRPr="00677593" w:rsidRDefault="000C3620" w:rsidP="00341693">
            <w:pPr>
              <w:pStyle w:val="Sraopastraipa"/>
              <w:ind w:left="8"/>
              <w:jc w:val="left"/>
              <w:rPr>
                <w:rFonts w:ascii="Calibri Light" w:eastAsia="Times New Roman" w:hAnsi="Calibri Light" w:cs="Calibri Light"/>
                <w:color w:val="000000"/>
                <w:sz w:val="20"/>
                <w:szCs w:val="20"/>
                <w:lang w:val="lt-LT" w:eastAsia="lt-LT"/>
              </w:rPr>
            </w:pPr>
            <w:r w:rsidRPr="00677593">
              <w:rPr>
                <w:rFonts w:ascii="Calibri Light" w:eastAsia="Times New Roman" w:hAnsi="Calibri Light" w:cs="Calibri Light"/>
                <w:color w:val="000000"/>
                <w:sz w:val="20"/>
                <w:szCs w:val="20"/>
                <w:lang w:val="lt-LT" w:eastAsia="lt-LT"/>
              </w:rPr>
              <w:t>470680, 6187827 (LKS)</w:t>
            </w:r>
          </w:p>
          <w:p w14:paraId="3C532E5D" w14:textId="30FCE7EE" w:rsidR="000C3620" w:rsidRPr="00677593" w:rsidRDefault="000C3620" w:rsidP="00341693">
            <w:pPr>
              <w:pStyle w:val="Sraopastraipa"/>
              <w:ind w:left="8"/>
              <w:jc w:val="left"/>
              <w:rPr>
                <w:rFonts w:ascii="Calibri Light" w:eastAsia="Times New Roman" w:hAnsi="Calibri Light" w:cs="Calibri Light"/>
                <w:color w:val="000000"/>
                <w:sz w:val="20"/>
                <w:szCs w:val="20"/>
                <w:lang w:val="lt-LT" w:eastAsia="lt-LT"/>
              </w:rPr>
            </w:pPr>
            <w:r w:rsidRPr="00677593">
              <w:rPr>
                <w:rFonts w:ascii="Calibri Light" w:eastAsia="Times New Roman" w:hAnsi="Calibri Light" w:cs="Calibri Light"/>
                <w:color w:val="000000"/>
                <w:sz w:val="20"/>
                <w:szCs w:val="20"/>
                <w:lang w:val="lt-LT" w:eastAsia="lt-LT"/>
              </w:rPr>
              <w:t>55-60</w:t>
            </w:r>
          </w:p>
        </w:tc>
        <w:tc>
          <w:tcPr>
            <w:tcW w:w="956" w:type="pct"/>
            <w:tcBorders>
              <w:top w:val="single" w:sz="4" w:space="0" w:color="auto"/>
              <w:left w:val="nil"/>
              <w:bottom w:val="single" w:sz="4" w:space="0" w:color="auto"/>
              <w:right w:val="single" w:sz="4" w:space="0" w:color="auto"/>
            </w:tcBorders>
            <w:vAlign w:val="center"/>
          </w:tcPr>
          <w:p w14:paraId="5E267E0D" w14:textId="0BECF76F" w:rsidR="00F345FF" w:rsidRPr="00677593" w:rsidRDefault="000C3620" w:rsidP="000C3620">
            <w:pPr>
              <w:spacing w:after="0" w:line="240" w:lineRule="auto"/>
              <w:jc w:val="center"/>
              <w:rPr>
                <w:rFonts w:ascii="Calibri Light" w:eastAsia="Times New Roman" w:hAnsi="Calibri Light" w:cs="Calibri Light"/>
                <w:color w:val="000000"/>
                <w:sz w:val="20"/>
                <w:szCs w:val="20"/>
                <w:lang w:val="lt-LT" w:eastAsia="lt-LT"/>
              </w:rPr>
            </w:pPr>
            <w:r w:rsidRPr="00677593">
              <w:rPr>
                <w:rFonts w:ascii="Calibri Light" w:eastAsia="Times New Roman" w:hAnsi="Calibri Light" w:cs="Calibri Light"/>
                <w:color w:val="000000"/>
                <w:sz w:val="20"/>
                <w:szCs w:val="20"/>
                <w:lang w:val="lt-LT" w:eastAsia="lt-LT"/>
              </w:rPr>
              <w:t>255,00</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05BE9184" w14:textId="77777777" w:rsidR="00F345FF" w:rsidRPr="00677593" w:rsidRDefault="00F345FF" w:rsidP="000C3620">
            <w:pPr>
              <w:spacing w:after="0" w:line="240" w:lineRule="auto"/>
              <w:jc w:val="center"/>
              <w:rPr>
                <w:rFonts w:ascii="Calibri Light" w:eastAsia="Times New Roman" w:hAnsi="Calibri Light" w:cs="Calibri Light"/>
                <w:color w:val="000000"/>
                <w:sz w:val="20"/>
                <w:szCs w:val="20"/>
                <w:lang w:val="lt-LT" w:eastAsia="lt-LT"/>
              </w:rPr>
            </w:pPr>
            <w:r w:rsidRPr="00677593">
              <w:rPr>
                <w:rFonts w:ascii="Calibri Light" w:eastAsia="Times New Roman" w:hAnsi="Calibri Light" w:cs="Calibri Light"/>
                <w:color w:val="000000"/>
                <w:sz w:val="20"/>
                <w:szCs w:val="20"/>
                <w:lang w:val="lt-LT" w:eastAsia="lt-LT"/>
              </w:rPr>
              <w:t>36</w:t>
            </w:r>
          </w:p>
        </w:tc>
        <w:tc>
          <w:tcPr>
            <w:tcW w:w="10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131CB" w14:textId="6EB8F5B6" w:rsidR="00F345FF" w:rsidRPr="00677593" w:rsidRDefault="000C3620" w:rsidP="000C3620">
            <w:pPr>
              <w:spacing w:after="0" w:line="240" w:lineRule="auto"/>
              <w:jc w:val="center"/>
              <w:rPr>
                <w:rFonts w:ascii="Calibri Light" w:eastAsia="Times New Roman" w:hAnsi="Calibri Light" w:cs="Calibri Light"/>
                <w:color w:val="000000"/>
                <w:sz w:val="20"/>
                <w:szCs w:val="20"/>
                <w:lang w:val="lt-LT" w:eastAsia="lt-LT"/>
              </w:rPr>
            </w:pPr>
            <w:r w:rsidRPr="00677593">
              <w:rPr>
                <w:rFonts w:ascii="Calibri Light" w:eastAsia="Times New Roman" w:hAnsi="Calibri Light" w:cs="Calibri Light"/>
                <w:color w:val="000000"/>
                <w:sz w:val="20"/>
                <w:szCs w:val="20"/>
                <w:lang w:val="lt-LT" w:eastAsia="lt-LT"/>
              </w:rPr>
              <w:t>9</w:t>
            </w:r>
            <w:r w:rsidR="007F28BC" w:rsidRPr="00677593">
              <w:rPr>
                <w:rFonts w:ascii="Calibri Light" w:eastAsia="Times New Roman" w:hAnsi="Calibri Light" w:cs="Calibri Light"/>
                <w:color w:val="000000"/>
                <w:sz w:val="20"/>
                <w:szCs w:val="20"/>
                <w:lang w:val="lt-LT" w:eastAsia="lt-LT"/>
              </w:rPr>
              <w:t xml:space="preserve"> </w:t>
            </w:r>
            <w:r w:rsidRPr="00677593">
              <w:rPr>
                <w:rFonts w:ascii="Calibri Light" w:eastAsia="Times New Roman" w:hAnsi="Calibri Light" w:cs="Calibri Light"/>
                <w:color w:val="000000"/>
                <w:sz w:val="20"/>
                <w:szCs w:val="20"/>
                <w:lang w:val="lt-LT" w:eastAsia="lt-LT"/>
              </w:rPr>
              <w:t>180,00</w:t>
            </w:r>
          </w:p>
        </w:tc>
      </w:tr>
      <w:tr w:rsidR="00F345FF" w:rsidRPr="00677593" w14:paraId="3F7E2659" w14:textId="77777777" w:rsidTr="00341693">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3EA35A6" w14:textId="77777777" w:rsidR="00F345FF" w:rsidRPr="00677593" w:rsidRDefault="00F345FF" w:rsidP="00341693">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0"/>
                <w:szCs w:val="20"/>
                <w:lang w:val="lt-LT" w:eastAsia="lt-LT"/>
              </w:rPr>
            </w:pPr>
          </w:p>
        </w:tc>
        <w:tc>
          <w:tcPr>
            <w:tcW w:w="34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18FEF7" w14:textId="518C2831" w:rsidR="00F345FF" w:rsidRPr="00677593" w:rsidRDefault="00F345FF" w:rsidP="00341693">
            <w:pPr>
              <w:tabs>
                <w:tab w:val="left" w:pos="720"/>
                <w:tab w:val="center" w:pos="4320"/>
                <w:tab w:val="right" w:pos="8640"/>
              </w:tabs>
              <w:spacing w:after="0" w:line="240" w:lineRule="auto"/>
              <w:ind w:firstLine="540"/>
              <w:jc w:val="right"/>
              <w:rPr>
                <w:rFonts w:ascii="Calibri Light" w:hAnsi="Calibri Light" w:cs="Calibri Light"/>
                <w:b/>
                <w:sz w:val="20"/>
                <w:szCs w:val="20"/>
                <w:lang w:val="lt-LT"/>
              </w:rPr>
            </w:pPr>
            <w:r w:rsidRPr="00677593">
              <w:rPr>
                <w:rFonts w:ascii="Calibri Light" w:eastAsia="Times New Roman" w:hAnsi="Calibri Light" w:cs="Calibri Light"/>
                <w:color w:val="000000"/>
                <w:sz w:val="20"/>
                <w:szCs w:val="20"/>
                <w:lang w:val="lt-LT" w:eastAsia="lt-LT"/>
              </w:rPr>
              <w:t>PVM - 21 %, Eur</w:t>
            </w:r>
            <w:r w:rsidR="003E4AA8" w:rsidRPr="00677593">
              <w:rPr>
                <w:rFonts w:ascii="Calibri Light" w:eastAsia="Times New Roman" w:hAnsi="Calibri Light" w:cs="Calibri Light"/>
                <w:color w:val="000000"/>
                <w:sz w:val="20"/>
                <w:szCs w:val="20"/>
                <w:lang w:val="lt-LT" w:eastAsia="lt-LT"/>
              </w:rPr>
              <w:t>:</w:t>
            </w:r>
            <w:r w:rsidRPr="00677593">
              <w:rPr>
                <w:rFonts w:ascii="Calibri Light" w:eastAsia="Times New Roman" w:hAnsi="Calibri Light" w:cs="Calibri Light"/>
                <w:color w:val="000000"/>
                <w:sz w:val="20"/>
                <w:szCs w:val="20"/>
                <w:lang w:val="lt-LT" w:eastAsia="lt-LT"/>
              </w:rPr>
              <w:t xml:space="preserve">  </w:t>
            </w:r>
          </w:p>
        </w:tc>
        <w:tc>
          <w:tcPr>
            <w:tcW w:w="10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A2584" w14:textId="48B73CE7" w:rsidR="00F345FF" w:rsidRPr="00677593" w:rsidRDefault="000C3620" w:rsidP="00341693">
            <w:pPr>
              <w:tabs>
                <w:tab w:val="left" w:pos="720"/>
                <w:tab w:val="center" w:pos="4320"/>
                <w:tab w:val="right" w:pos="8640"/>
              </w:tabs>
              <w:spacing w:after="0" w:line="240" w:lineRule="auto"/>
              <w:ind w:firstLine="540"/>
              <w:rPr>
                <w:rFonts w:ascii="Calibri Light" w:hAnsi="Calibri Light" w:cs="Calibri Light"/>
                <w:bCs/>
                <w:sz w:val="20"/>
                <w:szCs w:val="20"/>
                <w:lang w:val="lt-LT"/>
              </w:rPr>
            </w:pPr>
            <w:r w:rsidRPr="00677593">
              <w:rPr>
                <w:rFonts w:ascii="Calibri Light" w:hAnsi="Calibri Light" w:cs="Calibri Light"/>
                <w:bCs/>
                <w:sz w:val="20"/>
                <w:szCs w:val="20"/>
                <w:lang w:val="lt-LT"/>
              </w:rPr>
              <w:t>1</w:t>
            </w:r>
            <w:r w:rsidR="007F28BC" w:rsidRPr="00677593">
              <w:rPr>
                <w:rFonts w:ascii="Calibri Light" w:hAnsi="Calibri Light" w:cs="Calibri Light"/>
                <w:bCs/>
                <w:sz w:val="20"/>
                <w:szCs w:val="20"/>
                <w:lang w:val="lt-LT"/>
              </w:rPr>
              <w:t xml:space="preserve"> </w:t>
            </w:r>
            <w:r w:rsidRPr="00677593">
              <w:rPr>
                <w:rFonts w:ascii="Calibri Light" w:hAnsi="Calibri Light" w:cs="Calibri Light"/>
                <w:bCs/>
                <w:sz w:val="20"/>
                <w:szCs w:val="20"/>
                <w:lang w:val="lt-LT"/>
              </w:rPr>
              <w:t>927,80</w:t>
            </w:r>
          </w:p>
        </w:tc>
      </w:tr>
      <w:tr w:rsidR="00F345FF" w:rsidRPr="00677593" w14:paraId="38ACE6BD" w14:textId="77777777" w:rsidTr="00341693">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59205A9" w14:textId="77777777" w:rsidR="00F345FF" w:rsidRPr="00677593" w:rsidRDefault="00F345FF" w:rsidP="00341693">
            <w:pPr>
              <w:spacing w:after="0" w:line="240" w:lineRule="auto"/>
              <w:jc w:val="right"/>
              <w:rPr>
                <w:rFonts w:ascii="Calibri Light" w:eastAsia="Times New Roman" w:hAnsi="Calibri Light" w:cs="Calibri Light"/>
                <w:color w:val="000000"/>
                <w:sz w:val="20"/>
                <w:szCs w:val="20"/>
                <w:lang w:val="lt-LT" w:eastAsia="lt-LT"/>
              </w:rPr>
            </w:pPr>
          </w:p>
        </w:tc>
        <w:tc>
          <w:tcPr>
            <w:tcW w:w="344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022BA" w14:textId="08EEBC7E" w:rsidR="00F345FF" w:rsidRPr="00677593" w:rsidRDefault="00F345FF" w:rsidP="00341693">
            <w:pPr>
              <w:spacing w:after="0" w:line="240" w:lineRule="auto"/>
              <w:jc w:val="right"/>
              <w:rPr>
                <w:rFonts w:ascii="Calibri Light" w:eastAsia="Times New Roman" w:hAnsi="Calibri Light" w:cs="Calibri Light"/>
                <w:color w:val="000000"/>
                <w:sz w:val="20"/>
                <w:szCs w:val="20"/>
                <w:lang w:val="lt-LT" w:eastAsia="lt-LT"/>
              </w:rPr>
            </w:pPr>
            <w:r w:rsidRPr="00677593">
              <w:rPr>
                <w:rFonts w:ascii="Calibri Light" w:eastAsia="Times New Roman" w:hAnsi="Calibri Light" w:cs="Calibri Light"/>
                <w:color w:val="000000"/>
                <w:sz w:val="20"/>
                <w:szCs w:val="20"/>
                <w:lang w:val="lt-LT" w:eastAsia="lt-LT"/>
              </w:rPr>
              <w:t>Iš viso su PVM, Eur</w:t>
            </w:r>
            <w:r w:rsidR="003E4AA8" w:rsidRPr="00677593">
              <w:rPr>
                <w:rFonts w:ascii="Calibri Light" w:eastAsia="Times New Roman" w:hAnsi="Calibri Light" w:cs="Calibri Light"/>
                <w:color w:val="000000"/>
                <w:sz w:val="20"/>
                <w:szCs w:val="20"/>
                <w:lang w:val="lt-LT" w:eastAsia="lt-LT"/>
              </w:rPr>
              <w:t>:</w:t>
            </w:r>
            <w:r w:rsidRPr="00677593">
              <w:rPr>
                <w:rFonts w:ascii="Calibri Light" w:eastAsia="Times New Roman" w:hAnsi="Calibri Light" w:cs="Calibri Light"/>
                <w:color w:val="000000"/>
                <w:sz w:val="20"/>
                <w:szCs w:val="20"/>
                <w:lang w:val="lt-LT" w:eastAsia="lt-LT"/>
              </w:rPr>
              <w:t xml:space="preserve">  </w:t>
            </w:r>
          </w:p>
        </w:tc>
        <w:tc>
          <w:tcPr>
            <w:tcW w:w="10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0F67C" w14:textId="4E48FFCC" w:rsidR="00F345FF" w:rsidRPr="00677593" w:rsidRDefault="000C3620" w:rsidP="000C3620">
            <w:pPr>
              <w:spacing w:after="0" w:line="240" w:lineRule="auto"/>
              <w:jc w:val="center"/>
              <w:rPr>
                <w:rFonts w:ascii="Calibri Light" w:eastAsia="Times New Roman" w:hAnsi="Calibri Light" w:cs="Calibri Light"/>
                <w:color w:val="000000"/>
                <w:sz w:val="20"/>
                <w:szCs w:val="20"/>
                <w:lang w:val="lt-LT" w:eastAsia="lt-LT"/>
              </w:rPr>
            </w:pPr>
            <w:bookmarkStart w:id="2" w:name="_Hlk139286364"/>
            <w:r w:rsidRPr="00677593">
              <w:rPr>
                <w:rFonts w:ascii="Calibri Light" w:eastAsia="Times New Roman" w:hAnsi="Calibri Light" w:cs="Calibri Light"/>
                <w:color w:val="000000"/>
                <w:sz w:val="20"/>
                <w:szCs w:val="20"/>
                <w:lang w:val="lt-LT" w:eastAsia="lt-LT"/>
              </w:rPr>
              <w:t>11 107,80</w:t>
            </w:r>
            <w:bookmarkEnd w:id="2"/>
          </w:p>
        </w:tc>
      </w:tr>
    </w:tbl>
    <w:p w14:paraId="7057E9D1" w14:textId="77777777" w:rsidR="00F345FF" w:rsidRDefault="00F345FF" w:rsidP="003F72C1">
      <w:pPr>
        <w:tabs>
          <w:tab w:val="left" w:pos="1134"/>
          <w:tab w:val="left" w:pos="9630"/>
          <w:tab w:val="left" w:pos="9720"/>
        </w:tabs>
        <w:spacing w:after="0"/>
        <w:ind w:right="8" w:firstLine="567"/>
        <w:rPr>
          <w:rFonts w:asciiTheme="majorHAnsi" w:eastAsia="Times New Roman" w:hAnsiTheme="majorHAnsi" w:cstheme="majorHAnsi"/>
        </w:rPr>
      </w:pPr>
    </w:p>
    <w:p w14:paraId="5ABB9416" w14:textId="186EDE6E" w:rsidR="00AE090E" w:rsidRPr="00AE090E" w:rsidRDefault="00AE090E" w:rsidP="003F72C1">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2.2. Į Sutarties kainą/paslaugų kainą įskaitomi visi mokesčiai ir rinkliavos, bei kitos išlaidos, susijusios su tinkamu Sutarties vykdymu (įskaitant ir PVM sąskaitų faktūrų / sąskaitų faktūrų teikimo elektroniniu būdu išlaidas).</w:t>
      </w:r>
    </w:p>
    <w:p w14:paraId="692CEE79" w14:textId="77777777" w:rsidR="00AE090E" w:rsidRPr="00AE090E" w:rsidRDefault="00AE090E" w:rsidP="003F72C1">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2.3. Sutarties kaina/paslaugų kaina  negali būti keičiama/os per visą Sutarties galiojimo laiką, išskyrus Sutartyje numatytus atvejus.</w:t>
      </w:r>
    </w:p>
    <w:p w14:paraId="7BC59A07" w14:textId="77777777" w:rsidR="00AE090E" w:rsidRPr="00AE090E" w:rsidRDefault="00AE090E" w:rsidP="003F72C1">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 xml:space="preserve">2.4. Jeigu einamaisiais biudžetiniais metais teisės aktais bus apribotas tam tikram laikotarpiui numatytas valstybės piniginių išteklių išdavimas, Klientas turi teisę einamaisiais biudžetiniais metais atsisakyti tam tikrų Sutartyje numatytų, tačiau dar nesuteiktų </w:t>
      </w:r>
      <w:r w:rsidRPr="00AE090E">
        <w:rPr>
          <w:rFonts w:asciiTheme="majorHAnsi" w:eastAsia="Times New Roman" w:hAnsiTheme="majorHAnsi" w:cstheme="majorHAnsi"/>
        </w:rPr>
        <w:lastRenderedPageBreak/>
        <w:t>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66B30B55" w14:textId="598C8130" w:rsidR="00AE090E" w:rsidRPr="00AE090E" w:rsidRDefault="00AE090E" w:rsidP="003F72C1">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 xml:space="preserve">2.5. Už per kiekvieną kalendorinį mėnesį (ataskaitinis laikotarpis) tinkamai ir faktiškai suteiktas paslaugas Klientas su Paslaugų teikėju atsiskaito mokėjimo pavedimu, pinigus pervesdamas į Sutartyje nurodytą Paslaugų teikėjo atsiskaitomąją sąskaitą ne vėliau kaip per 30 (trisdešimt) dienų nuo teisingos PVM sąskaitos faktūros ir faktines išlaidas pagrindžiančių dokumentų (Klientui pareikalavus) gavimo dienos. Paslaugų teikėjas turi pateikti sąskaitą faktūrą už praeitą kalendorinį mėnesį teiktas paslaugas iki einamojo mėnesio 10 (dešimtos) dienos. Paslaugų teikėjas PVM sąskaitą faktūrą / sąskaitą faktūrą turi pateikti elektroniniu būdu, kaip numatyta </w:t>
      </w:r>
      <w:r w:rsidR="000722B9">
        <w:rPr>
          <w:rFonts w:asciiTheme="majorHAnsi" w:eastAsia="Times New Roman" w:hAnsiTheme="majorHAnsi" w:cstheme="majorHAnsi"/>
        </w:rPr>
        <w:t xml:space="preserve">VPĮ </w:t>
      </w:r>
      <w:r w:rsidRPr="00AE090E">
        <w:rPr>
          <w:rFonts w:asciiTheme="majorHAnsi" w:eastAsia="Times New Roman" w:hAnsiTheme="majorHAnsi" w:cstheme="majorHAnsi"/>
        </w:rPr>
        <w:t xml:space="preserve">22 straipsnio 3 dalyje. Paslaugų teikėjui nepateikus PVM sąskaitos faktūros / sąskaitos faktūros elektroniniu būdu, Klientas turi teisę nevykdyti mokėjimo. </w:t>
      </w:r>
    </w:p>
    <w:p w14:paraId="7DC6A167" w14:textId="3BDCA7B5" w:rsidR="00AE090E" w:rsidRPr="00AE090E" w:rsidRDefault="00AE090E" w:rsidP="003F72C1">
      <w:pPr>
        <w:tabs>
          <w:tab w:val="left" w:pos="567"/>
        </w:tabs>
        <w:spacing w:after="0"/>
        <w:ind w:firstLine="567"/>
        <w:rPr>
          <w:rFonts w:asciiTheme="majorHAnsi" w:hAnsiTheme="majorHAnsi" w:cstheme="majorHAnsi"/>
        </w:rPr>
      </w:pPr>
      <w:r w:rsidRPr="00AE090E">
        <w:rPr>
          <w:rFonts w:asciiTheme="majorHAnsi" w:hAnsiTheme="majorHAnsi" w:cstheme="majorHAnsi"/>
        </w:rPr>
        <w:t xml:space="preserve">2.6. Sutarties kaina/įkainiai jos galiojimo laikotarpiu perskaičiuojami (didinama ar mažinama) pasikeitus (padidėjus ar sumažėjus) PVM, kuris turėjo tiesioginės įtakos </w:t>
      </w:r>
      <w:r w:rsidR="00FE4EF0">
        <w:rPr>
          <w:rFonts w:asciiTheme="majorHAnsi" w:hAnsiTheme="majorHAnsi" w:cstheme="majorHAnsi"/>
        </w:rPr>
        <w:t>S</w:t>
      </w:r>
      <w:r w:rsidRPr="00AE090E">
        <w:rPr>
          <w:rFonts w:asciiTheme="majorHAnsi" w:hAnsiTheme="majorHAnsi" w:cstheme="majorHAnsi"/>
        </w:rPr>
        <w:t xml:space="preserve">utarties kainai/įkainiams. Raštiškai susitarus </w:t>
      </w:r>
      <w:r w:rsidR="00F91E38">
        <w:rPr>
          <w:rFonts w:asciiTheme="majorHAnsi" w:hAnsiTheme="majorHAnsi" w:cstheme="majorHAnsi"/>
        </w:rPr>
        <w:t xml:space="preserve">Paslaugų teikėjui </w:t>
      </w:r>
      <w:r w:rsidRPr="00AE090E">
        <w:rPr>
          <w:rFonts w:asciiTheme="majorHAnsi" w:hAnsiTheme="majorHAnsi" w:cstheme="majorHAnsi"/>
        </w:rPr>
        <w:t xml:space="preserve">ir </w:t>
      </w:r>
      <w:r w:rsidR="00353275">
        <w:rPr>
          <w:rFonts w:asciiTheme="majorHAnsi" w:hAnsiTheme="majorHAnsi" w:cstheme="majorHAnsi"/>
        </w:rPr>
        <w:t xml:space="preserve">Klientui </w:t>
      </w:r>
      <w:r w:rsidRPr="00AE090E">
        <w:rPr>
          <w:rFonts w:asciiTheme="majorHAnsi" w:hAnsiTheme="majorHAnsi" w:cstheme="majorHAnsi"/>
        </w:rPr>
        <w:t xml:space="preserve">ne vėliau kaip iki </w:t>
      </w:r>
      <w:r w:rsidRPr="00AE090E">
        <w:rPr>
          <w:rFonts w:asciiTheme="majorHAnsi" w:hAnsiTheme="majorHAnsi" w:cstheme="majorHAnsi"/>
        </w:rPr>
        <w:lastRenderedPageBreak/>
        <w:t xml:space="preserve">paskutinio pagal </w:t>
      </w:r>
      <w:r w:rsidR="00FE4EF0">
        <w:rPr>
          <w:rFonts w:asciiTheme="majorHAnsi" w:hAnsiTheme="majorHAnsi" w:cstheme="majorHAnsi"/>
        </w:rPr>
        <w:t>S</w:t>
      </w:r>
      <w:r w:rsidRPr="00AE090E">
        <w:rPr>
          <w:rFonts w:asciiTheme="majorHAnsi" w:hAnsiTheme="majorHAnsi" w:cstheme="majorHAnsi"/>
        </w:rPr>
        <w:t xml:space="preserve">utartį mokėjimo laikotarpio (kalendorinio mėnesio) dienos, perskaičiuojama tik ta </w:t>
      </w:r>
      <w:r w:rsidR="00FE4EF0">
        <w:rPr>
          <w:rFonts w:asciiTheme="majorHAnsi" w:hAnsiTheme="majorHAnsi" w:cstheme="majorHAnsi"/>
        </w:rPr>
        <w:t>S</w:t>
      </w:r>
      <w:r w:rsidRPr="00AE090E">
        <w:rPr>
          <w:rFonts w:asciiTheme="majorHAnsi" w:hAnsiTheme="majorHAnsi" w:cstheme="majorHAnsi"/>
        </w:rPr>
        <w:t>utarties kainos dalis, kuriai turėjo įtakos pasikeitęs PVM ir tik pasikeitusio mokesčio dydžiu. Sutarties kainos/įkainių perskaičiavimą dėl pasikeitusio (padidėjusio ar sumažėjusio) PVM inicijuoja</w:t>
      </w:r>
      <w:r w:rsidR="00681F74">
        <w:rPr>
          <w:rFonts w:asciiTheme="majorHAnsi" w:hAnsiTheme="majorHAnsi" w:cstheme="majorHAnsi"/>
        </w:rPr>
        <w:t xml:space="preserve"> </w:t>
      </w:r>
      <w:r w:rsidR="00F91E38">
        <w:rPr>
          <w:rFonts w:asciiTheme="majorHAnsi" w:hAnsiTheme="majorHAnsi" w:cstheme="majorHAnsi"/>
        </w:rPr>
        <w:t>Paslaugų teikėjas</w:t>
      </w:r>
      <w:r w:rsidRPr="00AE090E">
        <w:rPr>
          <w:rFonts w:asciiTheme="majorHAnsi" w:hAnsiTheme="majorHAnsi" w:cstheme="majorHAnsi"/>
        </w:rPr>
        <w:t xml:space="preserve">, kreipdamasis į </w:t>
      </w:r>
      <w:r w:rsidR="00353275">
        <w:rPr>
          <w:rFonts w:asciiTheme="majorHAnsi" w:hAnsiTheme="majorHAnsi" w:cstheme="majorHAnsi"/>
        </w:rPr>
        <w:t xml:space="preserve">Klientą </w:t>
      </w:r>
      <w:r w:rsidRPr="00AE090E">
        <w:rPr>
          <w:rFonts w:asciiTheme="majorHAnsi" w:hAnsiTheme="majorHAnsi" w:cstheme="majorHAnsi"/>
        </w:rPr>
        <w:t xml:space="preserve">raštu, pateikdamas konkrečius skaičiavimus dėl pasikeitusio mokesčio įtakos </w:t>
      </w:r>
      <w:r w:rsidR="00FE4EF0">
        <w:rPr>
          <w:rFonts w:asciiTheme="majorHAnsi" w:hAnsiTheme="majorHAnsi" w:cstheme="majorHAnsi"/>
        </w:rPr>
        <w:t>S</w:t>
      </w:r>
      <w:r w:rsidRPr="00AE090E">
        <w:rPr>
          <w:rFonts w:asciiTheme="majorHAnsi" w:hAnsiTheme="majorHAnsi" w:cstheme="majorHAnsi"/>
        </w:rPr>
        <w:t xml:space="preserve">utarties kainai. Sutarties kainos perskaičiavimas dėl kitų mokesčių pasikeitimo nebus atliekamas. Sutarties kainos/įkainio perskaičiavimas įforminamas Sutarties </w:t>
      </w:r>
      <w:r w:rsidR="00725608">
        <w:rPr>
          <w:rFonts w:asciiTheme="majorHAnsi" w:hAnsiTheme="majorHAnsi" w:cstheme="majorHAnsi"/>
        </w:rPr>
        <w:t>Š</w:t>
      </w:r>
      <w:r w:rsidRPr="00AE090E">
        <w:rPr>
          <w:rFonts w:asciiTheme="majorHAnsi" w:hAnsiTheme="majorHAnsi" w:cstheme="majorHAnsi"/>
        </w:rPr>
        <w:t>alių pasirašomu susitarimu, kuriame užfiksuojama perskaičiuota Sutarties kaina/įkainis bei šio perskaičiavimo įsigaliojimo sąlygos.</w:t>
      </w:r>
    </w:p>
    <w:p w14:paraId="482AF157" w14:textId="05A59A0F" w:rsidR="00AE090E" w:rsidRPr="00AE090E" w:rsidRDefault="00AE090E" w:rsidP="003F72C1">
      <w:pPr>
        <w:tabs>
          <w:tab w:val="left" w:pos="567"/>
        </w:tabs>
        <w:spacing w:after="0"/>
        <w:ind w:firstLine="567"/>
        <w:rPr>
          <w:rFonts w:asciiTheme="majorHAnsi" w:hAnsiTheme="majorHAnsi" w:cstheme="majorHAnsi"/>
        </w:rPr>
      </w:pPr>
      <w:r w:rsidRPr="00A224C4">
        <w:rPr>
          <w:rFonts w:asciiTheme="majorHAnsi" w:hAnsiTheme="majorHAnsi" w:cstheme="majorHAnsi"/>
        </w:rPr>
        <w:t xml:space="preserve">2.7. Sutartyje numatyti paslaugų teikimo įkainiai ir sutarties kaina gali būti perskaičiuojami, jeigu </w:t>
      </w:r>
      <w:r w:rsidR="004A1C6C" w:rsidRPr="00A224C4">
        <w:rPr>
          <w:rFonts w:asciiTheme="majorHAnsi" w:hAnsiTheme="majorHAnsi" w:cstheme="majorHAnsi"/>
        </w:rPr>
        <w:t xml:space="preserve">Valstybės duomenų agentūros </w:t>
      </w:r>
      <w:r w:rsidRPr="00A224C4">
        <w:rPr>
          <w:rFonts w:asciiTheme="majorHAnsi" w:hAnsiTheme="majorHAnsi" w:cstheme="majorHAnsi"/>
        </w:rPr>
        <w:t xml:space="preserve">(www.stat.gov.lt) kas ketvirtį skelbiamo Ūkio subjektams suteiktų paslaugų kainų indekso H521 Sandėliavimas ir saugojimas pokytis (k), apskaičiuotas kaip nustatyta </w:t>
      </w:r>
      <w:r w:rsidR="00F94393" w:rsidRPr="00A224C4">
        <w:rPr>
          <w:rFonts w:asciiTheme="majorHAnsi" w:hAnsiTheme="majorHAnsi" w:cstheme="majorHAnsi"/>
        </w:rPr>
        <w:t xml:space="preserve">Sutarties </w:t>
      </w:r>
      <w:r w:rsidRPr="00A224C4">
        <w:rPr>
          <w:rFonts w:asciiTheme="majorHAnsi" w:hAnsiTheme="majorHAnsi" w:cstheme="majorHAnsi"/>
        </w:rPr>
        <w:t xml:space="preserve">2.10 papunktyje, yra didesnis kaip 5 %. Atlikdamos perskaičiavimą Šalys vadovaujasi </w:t>
      </w:r>
      <w:r w:rsidR="004A1C6C" w:rsidRPr="00A224C4">
        <w:rPr>
          <w:rFonts w:asciiTheme="majorHAnsi" w:hAnsiTheme="majorHAnsi" w:cstheme="majorHAnsi"/>
        </w:rPr>
        <w:t xml:space="preserve">Valstybės duomenų agentūros </w:t>
      </w:r>
      <w:r w:rsidRPr="00A224C4">
        <w:rPr>
          <w:rFonts w:asciiTheme="majorHAnsi" w:hAnsiTheme="majorHAnsi" w:cstheme="majorHAnsi"/>
        </w:rPr>
        <w:t xml:space="preserve">viešai Oficialiosios statistikos portale paskelbtais Rodiklių duomenų bazės duomenimis, iš kitos Šalies nereikalaudamos pateikti oficialaus </w:t>
      </w:r>
      <w:r w:rsidR="004A1C6C" w:rsidRPr="00A224C4">
        <w:rPr>
          <w:rFonts w:asciiTheme="majorHAnsi" w:hAnsiTheme="majorHAnsi" w:cstheme="majorHAnsi"/>
        </w:rPr>
        <w:t xml:space="preserve">Valstybės duomenų agentūros </w:t>
      </w:r>
      <w:r w:rsidRPr="00A224C4">
        <w:rPr>
          <w:rFonts w:asciiTheme="majorHAnsi" w:hAnsiTheme="majorHAnsi" w:cstheme="majorHAnsi"/>
        </w:rPr>
        <w:t xml:space="preserve">ar kitos institucijos išduoto dokumento ar patvirtinimo. Sutarties kainos/įkainio perskaičiavimas įforminamas Sutarties </w:t>
      </w:r>
      <w:r w:rsidR="00C5224E" w:rsidRPr="00A224C4">
        <w:rPr>
          <w:rFonts w:asciiTheme="majorHAnsi" w:hAnsiTheme="majorHAnsi" w:cstheme="majorHAnsi"/>
        </w:rPr>
        <w:t>Š</w:t>
      </w:r>
      <w:r w:rsidRPr="00A224C4">
        <w:rPr>
          <w:rFonts w:asciiTheme="majorHAnsi" w:hAnsiTheme="majorHAnsi" w:cstheme="majorHAnsi"/>
        </w:rPr>
        <w:t xml:space="preserve">alių </w:t>
      </w:r>
      <w:r w:rsidRPr="00A224C4">
        <w:rPr>
          <w:rFonts w:asciiTheme="majorHAnsi" w:hAnsiTheme="majorHAnsi" w:cstheme="majorHAnsi"/>
        </w:rPr>
        <w:lastRenderedPageBreak/>
        <w:t>pasirašomu susitarimu, kuriame užfiksuojama perskaičiuota Sutarties kaina/įkainis bei šio perskaičiavimo įsigaliojimo sąlygos.</w:t>
      </w:r>
    </w:p>
    <w:p w14:paraId="32797970" w14:textId="77777777" w:rsidR="00AE090E" w:rsidRPr="00AE090E" w:rsidRDefault="00AE090E" w:rsidP="003F72C1">
      <w:pPr>
        <w:tabs>
          <w:tab w:val="left" w:pos="567"/>
        </w:tabs>
        <w:spacing w:after="0"/>
        <w:ind w:firstLine="567"/>
        <w:rPr>
          <w:rFonts w:asciiTheme="majorHAnsi" w:hAnsiTheme="majorHAnsi" w:cstheme="majorHAnsi"/>
        </w:rPr>
      </w:pPr>
      <w:r w:rsidRPr="00AE090E">
        <w:rPr>
          <w:rFonts w:asciiTheme="majorHAnsi" w:hAnsiTheme="majorHAnsi" w:cstheme="majorHAnsi"/>
        </w:rPr>
        <w:t>2.8. Šalys privalo Susitarime nurodyti indekso reikšmę laikotarpio pradžioje ir jos nustatymo datą, indekso reikšmę laikotarpio pabaigoje ir jos nustatymo datą, kainų pokytį (k), perskaičiuotus įkainius, perskaičiuotą pradinės sutarties vertę.</w:t>
      </w:r>
    </w:p>
    <w:p w14:paraId="79348790" w14:textId="77777777" w:rsidR="00AE090E" w:rsidRPr="00AE090E" w:rsidRDefault="00AE090E" w:rsidP="003F72C1">
      <w:pPr>
        <w:tabs>
          <w:tab w:val="left" w:pos="567"/>
        </w:tabs>
        <w:spacing w:after="0"/>
        <w:ind w:firstLine="567"/>
        <w:rPr>
          <w:rFonts w:asciiTheme="majorHAnsi" w:hAnsiTheme="majorHAnsi" w:cstheme="majorHAnsi"/>
        </w:rPr>
      </w:pPr>
      <w:r w:rsidRPr="00AE090E">
        <w:rPr>
          <w:rFonts w:asciiTheme="majorHAnsi" w:hAnsiTheme="majorHAnsi" w:cstheme="majorHAnsi"/>
        </w:rPr>
        <w:t>2.9. Perskaičiuotieji įkainiai taikomi talpinimo paslaugoms, teikiamoms po to, kai Šalys sudaro susitarimą dėl įkainių perskaičiavimo.</w:t>
      </w:r>
    </w:p>
    <w:p w14:paraId="6F41A342" w14:textId="77777777" w:rsidR="00AE090E" w:rsidRPr="00AE090E" w:rsidRDefault="00AE090E" w:rsidP="003F72C1">
      <w:pPr>
        <w:tabs>
          <w:tab w:val="left" w:pos="567"/>
        </w:tabs>
        <w:spacing w:after="0"/>
        <w:ind w:firstLine="567"/>
        <w:rPr>
          <w:rFonts w:asciiTheme="majorHAnsi" w:hAnsiTheme="majorHAnsi" w:cstheme="majorHAnsi"/>
        </w:rPr>
      </w:pPr>
      <w:r w:rsidRPr="00AE090E">
        <w:rPr>
          <w:rFonts w:asciiTheme="majorHAnsi" w:hAnsiTheme="majorHAnsi" w:cstheme="majorHAnsi"/>
        </w:rPr>
        <w:t>2.10. Nauji įkainiai apskaičiuojami pagal formulę:</w:t>
      </w:r>
    </w:p>
    <w:p w14:paraId="4421163C" w14:textId="77777777" w:rsidR="00AE090E" w:rsidRPr="00AE090E" w:rsidRDefault="00AE090E" w:rsidP="003F72C1">
      <w:pPr>
        <w:tabs>
          <w:tab w:val="left" w:pos="567"/>
        </w:tabs>
        <w:spacing w:after="0"/>
        <w:ind w:firstLine="709"/>
        <w:rPr>
          <w:rFonts w:asciiTheme="majorHAnsi" w:hAnsiTheme="majorHAnsi" w:cstheme="majorHAnsi"/>
        </w:rPr>
      </w:pPr>
      <w:r w:rsidRPr="00AE090E">
        <w:rPr>
          <w:rFonts w:asciiTheme="majorHAnsi" w:hAnsiTheme="majorHAnsi" w:cstheme="majorHAnsi"/>
        </w:rPr>
        <w:t>a1=a+(k/100×a), kur</w:t>
      </w:r>
    </w:p>
    <w:p w14:paraId="445ECDFE" w14:textId="77777777" w:rsidR="00AE090E" w:rsidRPr="00AE090E" w:rsidRDefault="00AE090E" w:rsidP="003F72C1">
      <w:pPr>
        <w:tabs>
          <w:tab w:val="left" w:pos="567"/>
        </w:tabs>
        <w:spacing w:after="0"/>
        <w:ind w:firstLine="709"/>
        <w:rPr>
          <w:rFonts w:asciiTheme="majorHAnsi" w:hAnsiTheme="majorHAnsi" w:cstheme="majorHAnsi"/>
        </w:rPr>
      </w:pPr>
      <w:r w:rsidRPr="00AE090E">
        <w:rPr>
          <w:rFonts w:asciiTheme="majorHAnsi" w:hAnsiTheme="majorHAnsi" w:cstheme="majorHAnsi"/>
        </w:rPr>
        <w:t>a – įkainis (Eur be PVM)) (jei jis jau buvo perskaičiuotas, tai po paskutinio perskaičiavimo).</w:t>
      </w:r>
    </w:p>
    <w:p w14:paraId="04116D15" w14:textId="77777777" w:rsidR="00AE090E" w:rsidRPr="00AE090E" w:rsidRDefault="00AE090E" w:rsidP="003F72C1">
      <w:pPr>
        <w:tabs>
          <w:tab w:val="left" w:pos="567"/>
        </w:tabs>
        <w:spacing w:after="0"/>
        <w:ind w:firstLine="709"/>
        <w:rPr>
          <w:rFonts w:asciiTheme="majorHAnsi" w:hAnsiTheme="majorHAnsi" w:cstheme="majorHAnsi"/>
        </w:rPr>
      </w:pPr>
      <w:r w:rsidRPr="00AE090E">
        <w:rPr>
          <w:rFonts w:asciiTheme="majorHAnsi" w:hAnsiTheme="majorHAnsi" w:cstheme="majorHAnsi"/>
        </w:rPr>
        <w:t>a1 – perskaičiuotas (pakeistas) įkainis (Eur be PVM)</w:t>
      </w:r>
    </w:p>
    <w:p w14:paraId="2B927002" w14:textId="77777777" w:rsidR="00AE090E" w:rsidRPr="00AE090E" w:rsidRDefault="00AE090E" w:rsidP="003F72C1">
      <w:pPr>
        <w:tabs>
          <w:tab w:val="left" w:pos="567"/>
        </w:tabs>
        <w:spacing w:after="0"/>
        <w:ind w:firstLine="709"/>
        <w:rPr>
          <w:rFonts w:asciiTheme="majorHAnsi" w:hAnsiTheme="majorHAnsi" w:cstheme="majorHAnsi"/>
        </w:rPr>
      </w:pPr>
      <w:r w:rsidRPr="00AE090E">
        <w:rPr>
          <w:rFonts w:asciiTheme="majorHAnsi" w:hAnsiTheme="majorHAnsi" w:cstheme="majorHAnsi"/>
        </w:rPr>
        <w:t xml:space="preserve">k – Pagal Ūkio subjektams suteiktų paslaugų kainų indeksą H521 Sandėliavimas ir saugojimas apskaičiuotas kainų pokytis (padidėjimas arba sumažėjimas) (%). „k“ reikšmė skaičiuojama pagal formulę: </w:t>
      </w:r>
    </w:p>
    <w:p w14:paraId="2BDFCB1A" w14:textId="77777777" w:rsidR="00AE090E" w:rsidRPr="00AE090E" w:rsidRDefault="00AE090E" w:rsidP="003F72C1">
      <w:pPr>
        <w:tabs>
          <w:tab w:val="left" w:pos="567"/>
        </w:tabs>
        <w:spacing w:after="0"/>
        <w:ind w:firstLine="709"/>
        <w:rPr>
          <w:rFonts w:asciiTheme="majorHAnsi" w:hAnsiTheme="majorHAnsi" w:cstheme="majorHAnsi"/>
        </w:rPr>
      </w:pPr>
      <w:r w:rsidRPr="00AE090E">
        <w:rPr>
          <w:rFonts w:asciiTheme="majorHAnsi" w:hAnsiTheme="majorHAnsi" w:cstheme="majorHAnsi"/>
        </w:rPr>
        <w:t>k =</w:t>
      </w:r>
      <w:r w:rsidRPr="00AE090E">
        <w:rPr>
          <w:rFonts w:ascii="Cambria Math" w:hAnsi="Cambria Math" w:cs="Cambria Math"/>
        </w:rPr>
        <w:t>〖</w:t>
      </w:r>
      <w:r w:rsidRPr="00AE090E">
        <w:rPr>
          <w:rFonts w:asciiTheme="majorHAnsi" w:hAnsiTheme="majorHAnsi" w:cstheme="majorHAnsi"/>
        </w:rPr>
        <w:t>Ind</w:t>
      </w:r>
      <w:r w:rsidRPr="00AE090E">
        <w:rPr>
          <w:rFonts w:ascii="Cambria Math" w:hAnsi="Cambria Math" w:cs="Cambria Math"/>
        </w:rPr>
        <w:t>〗</w:t>
      </w:r>
      <w:r w:rsidRPr="00AE090E">
        <w:rPr>
          <w:rFonts w:asciiTheme="majorHAnsi" w:hAnsiTheme="majorHAnsi" w:cstheme="majorHAnsi"/>
        </w:rPr>
        <w:t>_naujausias  /</w:t>
      </w:r>
      <w:r w:rsidRPr="00AE090E">
        <w:rPr>
          <w:rFonts w:ascii="Cambria Math" w:hAnsi="Cambria Math" w:cs="Cambria Math"/>
        </w:rPr>
        <w:t>〖</w:t>
      </w:r>
      <w:r w:rsidRPr="00AE090E">
        <w:rPr>
          <w:rFonts w:asciiTheme="majorHAnsi" w:hAnsiTheme="majorHAnsi" w:cstheme="majorHAnsi"/>
        </w:rPr>
        <w:t>Ind</w:t>
      </w:r>
      <w:r w:rsidRPr="00AE090E">
        <w:rPr>
          <w:rFonts w:ascii="Cambria Math" w:hAnsi="Cambria Math" w:cs="Cambria Math"/>
        </w:rPr>
        <w:t>〗</w:t>
      </w:r>
      <w:r w:rsidRPr="00AE090E">
        <w:rPr>
          <w:rFonts w:asciiTheme="majorHAnsi" w:hAnsiTheme="majorHAnsi" w:cstheme="majorHAnsi"/>
        </w:rPr>
        <w:t>_pradžia × 100-100, (proc.), kur</w:t>
      </w:r>
    </w:p>
    <w:p w14:paraId="437F7E22" w14:textId="4BDE829F" w:rsidR="00AE090E" w:rsidRPr="00AE090E" w:rsidRDefault="00AE090E" w:rsidP="003F72C1">
      <w:pPr>
        <w:tabs>
          <w:tab w:val="left" w:pos="567"/>
        </w:tabs>
        <w:spacing w:after="0"/>
        <w:ind w:firstLine="709"/>
        <w:rPr>
          <w:rFonts w:asciiTheme="majorHAnsi" w:hAnsiTheme="majorHAnsi" w:cstheme="majorHAnsi"/>
        </w:rPr>
      </w:pPr>
      <w:r w:rsidRPr="00AE090E">
        <w:rPr>
          <w:rFonts w:ascii="Cambria Math" w:hAnsi="Cambria Math" w:cs="Cambria Math"/>
        </w:rPr>
        <w:lastRenderedPageBreak/>
        <w:t>〖</w:t>
      </w:r>
      <w:r w:rsidRPr="00AE090E">
        <w:rPr>
          <w:rFonts w:asciiTheme="majorHAnsi" w:hAnsiTheme="majorHAnsi" w:cstheme="majorHAnsi"/>
        </w:rPr>
        <w:t>Ind</w:t>
      </w:r>
      <w:r w:rsidRPr="00AE090E">
        <w:rPr>
          <w:rFonts w:ascii="Cambria Math" w:hAnsi="Cambria Math" w:cs="Cambria Math"/>
        </w:rPr>
        <w:t>〗</w:t>
      </w:r>
      <w:r w:rsidRPr="00AE090E">
        <w:rPr>
          <w:rFonts w:asciiTheme="majorHAnsi" w:hAnsiTheme="majorHAnsi" w:cstheme="majorHAnsi"/>
        </w:rPr>
        <w:t xml:space="preserve">_naujausias – kreipimosi dėl kainos perskaičiavimo išsiuntimo kitai </w:t>
      </w:r>
      <w:r w:rsidR="00C5224E">
        <w:rPr>
          <w:rFonts w:asciiTheme="majorHAnsi" w:hAnsiTheme="majorHAnsi" w:cstheme="majorHAnsi"/>
        </w:rPr>
        <w:t>Š</w:t>
      </w:r>
      <w:r w:rsidRPr="00AE090E">
        <w:rPr>
          <w:rFonts w:asciiTheme="majorHAnsi" w:hAnsiTheme="majorHAnsi" w:cstheme="majorHAnsi"/>
        </w:rPr>
        <w:t>aliai datą naujausias paskelbtas Ūkio subjektams suteiktų paslaugų kainų H521 Sandėliavimas ir saugojimas indeksas.</w:t>
      </w:r>
    </w:p>
    <w:p w14:paraId="0D16C874" w14:textId="3245E26F" w:rsidR="00AE090E" w:rsidRPr="00AE090E" w:rsidRDefault="00AE090E" w:rsidP="003F72C1">
      <w:pPr>
        <w:tabs>
          <w:tab w:val="left" w:pos="567"/>
        </w:tabs>
        <w:spacing w:after="0"/>
        <w:ind w:firstLine="709"/>
        <w:rPr>
          <w:rFonts w:asciiTheme="majorHAnsi" w:hAnsiTheme="majorHAnsi" w:cstheme="majorHAnsi"/>
        </w:rPr>
      </w:pPr>
      <w:r w:rsidRPr="00AE090E">
        <w:rPr>
          <w:rFonts w:ascii="Cambria Math" w:hAnsi="Cambria Math" w:cs="Cambria Math"/>
        </w:rPr>
        <w:t>〖</w:t>
      </w:r>
      <w:r w:rsidRPr="00AE090E">
        <w:rPr>
          <w:rFonts w:asciiTheme="majorHAnsi" w:hAnsiTheme="majorHAnsi" w:cstheme="majorHAnsi"/>
        </w:rPr>
        <w:t>Ind</w:t>
      </w:r>
      <w:r w:rsidRPr="00AE090E">
        <w:rPr>
          <w:rFonts w:ascii="Cambria Math" w:hAnsi="Cambria Math" w:cs="Cambria Math"/>
        </w:rPr>
        <w:t>〗</w:t>
      </w:r>
      <w:r w:rsidRPr="00AE090E">
        <w:rPr>
          <w:rFonts w:asciiTheme="majorHAnsi" w:hAnsiTheme="majorHAnsi" w:cstheme="majorHAnsi"/>
        </w:rPr>
        <w:t xml:space="preserve">_pradžia – laikotarpio pradžios datos (mėnesio) Ūkio subjektams suteiktų paslaugų kainų H521 Sandėliavimas ir saugojimas pokytis vartojimo prekių ir paslaugų indeksas. Pirmojo perskaičiavimo atveju laikotarpio pradžia (mėnuo) yra paskutinės pirkimo, kurio pagrindu sudaryta ši </w:t>
      </w:r>
      <w:r w:rsidR="00FE4EF0">
        <w:rPr>
          <w:rFonts w:asciiTheme="majorHAnsi" w:hAnsiTheme="majorHAnsi" w:cstheme="majorHAnsi"/>
        </w:rPr>
        <w:t>S</w:t>
      </w:r>
      <w:r w:rsidRPr="00AE090E">
        <w:rPr>
          <w:rFonts w:asciiTheme="majorHAnsi" w:hAnsiTheme="majorHAnsi" w:cstheme="majorHAnsi"/>
        </w:rPr>
        <w:t>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E14C569" w14:textId="77777777" w:rsidR="00AE090E" w:rsidRPr="00AE090E" w:rsidRDefault="00AE090E" w:rsidP="003F72C1">
      <w:pPr>
        <w:tabs>
          <w:tab w:val="left" w:pos="567"/>
        </w:tabs>
        <w:spacing w:after="0"/>
        <w:ind w:firstLine="709"/>
        <w:rPr>
          <w:rFonts w:asciiTheme="majorHAnsi" w:hAnsiTheme="majorHAnsi" w:cstheme="majorHAnsi"/>
        </w:rPr>
      </w:pPr>
      <w:r w:rsidRPr="00AE090E">
        <w:rPr>
          <w:rFonts w:asciiTheme="majorHAnsi" w:hAnsiTheme="majorHAnsi" w:cstheme="majorHAnsi"/>
        </w:rPr>
        <w:t xml:space="preserve">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w:t>
      </w:r>
    </w:p>
    <w:p w14:paraId="3DE61A9F" w14:textId="77777777" w:rsidR="00AE090E" w:rsidRPr="00AE090E" w:rsidRDefault="00AE090E" w:rsidP="003F72C1">
      <w:pPr>
        <w:tabs>
          <w:tab w:val="left" w:pos="567"/>
        </w:tabs>
        <w:spacing w:after="0"/>
        <w:ind w:firstLine="567"/>
        <w:rPr>
          <w:rFonts w:asciiTheme="majorHAnsi" w:hAnsiTheme="majorHAnsi" w:cstheme="majorHAnsi"/>
        </w:rPr>
      </w:pPr>
      <w:r w:rsidRPr="00AE090E">
        <w:rPr>
          <w:rFonts w:asciiTheme="majorHAnsi" w:hAnsiTheme="majorHAnsi" w:cstheme="majorHAnsi"/>
        </w:rPr>
        <w:t>2.11. Vėlesnis kainų arba įkainių perskaičiavimas negali apimti laikotarpio, už kurį jau buvo atliktas perskaičiavimas.</w:t>
      </w:r>
    </w:p>
    <w:p w14:paraId="3F98188F" w14:textId="77777777" w:rsidR="00AE090E" w:rsidRPr="00AE090E" w:rsidRDefault="00AE090E" w:rsidP="003F72C1">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hAnsiTheme="majorHAnsi" w:cstheme="majorHAnsi"/>
        </w:rPr>
        <w:lastRenderedPageBreak/>
        <w:t>2.12. Pirmosios peržiūros terminas netaikomas ir peržiūros dažnumas nėra ribojamas</w:t>
      </w:r>
    </w:p>
    <w:p w14:paraId="48F2F4C6" w14:textId="77777777" w:rsidR="00AE090E" w:rsidRPr="00AE090E" w:rsidRDefault="00AE090E" w:rsidP="003F72C1">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2.13. Atsiskaitant už ataskaitinį laikotarpį suteiktas paslaugas yra taikoma Sutarties vykdymo išlaidų atlyginimo kainodara, t. y. suteiktų paslaugų kaina yra sudaryta iš dviejų dalių:</w:t>
      </w:r>
    </w:p>
    <w:p w14:paraId="2BA52D11" w14:textId="77777777" w:rsidR="00AE090E" w:rsidRPr="00AE090E" w:rsidRDefault="00AE090E" w:rsidP="003F72C1">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2.13.1. 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visus jam priklausančius mokėti mokesčius ir kitas išlaidas, kurios negali būti priskiriamos faktiškai patiriamų išlaidų daliai);</w:t>
      </w:r>
    </w:p>
    <w:p w14:paraId="7ABEB68B" w14:textId="51187EF7" w:rsidR="00AE090E" w:rsidRPr="00AE090E" w:rsidRDefault="00AE090E" w:rsidP="003F72C1">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 xml:space="preserve">2.13.2. Paslaugų teikėjo faktiškai patiriamų išlaidų, tiesiogiai susijusių su Sutarties vykdymu –  išlaidos už SMRRT įrangos faktiškai sunaudotą elektros </w:t>
      </w:r>
      <w:r w:rsidRPr="000C70C8">
        <w:rPr>
          <w:rFonts w:asciiTheme="majorHAnsi" w:eastAsia="Times New Roman" w:hAnsiTheme="majorHAnsi" w:cstheme="majorHAnsi"/>
        </w:rPr>
        <w:t xml:space="preserve">energiją </w:t>
      </w:r>
      <w:r w:rsidRPr="000C70C8">
        <w:rPr>
          <w:rFonts w:asciiTheme="majorHAnsi" w:eastAsia="Times New Roman" w:hAnsiTheme="majorHAnsi" w:cstheme="majorHAnsi"/>
          <w:i/>
        </w:rPr>
        <w:t>Klientas 36 (trisdešimt šešiems)</w:t>
      </w:r>
      <w:r w:rsidR="000C70C8" w:rsidRPr="000C70C8">
        <w:rPr>
          <w:rFonts w:asciiTheme="majorHAnsi" w:eastAsia="Times New Roman" w:hAnsiTheme="majorHAnsi" w:cstheme="majorHAnsi"/>
          <w:i/>
        </w:rPr>
        <w:t xml:space="preserve"> </w:t>
      </w:r>
      <w:r w:rsidRPr="000C70C8">
        <w:rPr>
          <w:rFonts w:asciiTheme="majorHAnsi" w:eastAsia="Times New Roman" w:hAnsiTheme="majorHAnsi" w:cstheme="majorHAnsi"/>
        </w:rPr>
        <w:t>mėnesiams</w:t>
      </w:r>
      <w:r w:rsidRPr="00AE090E">
        <w:rPr>
          <w:rFonts w:asciiTheme="majorHAnsi" w:eastAsia="Times New Roman" w:hAnsiTheme="majorHAnsi" w:cstheme="majorHAnsi"/>
        </w:rPr>
        <w:t xml:space="preserve"> Paslaugų teikėjo faktiškai patiriamoms išlaidoms </w:t>
      </w:r>
      <w:r w:rsidRPr="00AC30DC">
        <w:rPr>
          <w:rFonts w:asciiTheme="majorHAnsi" w:eastAsia="Times New Roman" w:hAnsiTheme="majorHAnsi" w:cstheme="majorHAnsi"/>
        </w:rPr>
        <w:t xml:space="preserve">numato maksimaliai skirti pirkimo objekto </w:t>
      </w:r>
      <w:r w:rsidR="003D6B36" w:rsidRPr="00AC30DC">
        <w:rPr>
          <w:rFonts w:asciiTheme="majorHAnsi" w:eastAsia="Times New Roman" w:hAnsiTheme="majorHAnsi" w:cstheme="majorHAnsi"/>
        </w:rPr>
        <w:t xml:space="preserve">1 </w:t>
      </w:r>
      <w:r w:rsidRPr="00AC30DC">
        <w:rPr>
          <w:rFonts w:asciiTheme="majorHAnsi" w:eastAsia="Times New Roman" w:hAnsiTheme="majorHAnsi" w:cstheme="majorHAnsi"/>
        </w:rPr>
        <w:t xml:space="preserve">daliai ne daugiau kaip </w:t>
      </w:r>
      <w:r w:rsidR="001642FC" w:rsidRPr="00AC30DC">
        <w:rPr>
          <w:rFonts w:asciiTheme="majorHAnsi" w:eastAsia="Times New Roman" w:hAnsiTheme="majorHAnsi" w:cstheme="majorHAnsi"/>
        </w:rPr>
        <w:t>24 150,00 Eur (dvidešimt keturi</w:t>
      </w:r>
      <w:r w:rsidR="00ED7908" w:rsidRPr="00AC30DC">
        <w:rPr>
          <w:rFonts w:asciiTheme="majorHAnsi" w:eastAsia="Times New Roman" w:hAnsiTheme="majorHAnsi" w:cstheme="majorHAnsi"/>
        </w:rPr>
        <w:t>s</w:t>
      </w:r>
      <w:r w:rsidR="001642FC" w:rsidRPr="00AC30DC">
        <w:rPr>
          <w:rFonts w:asciiTheme="majorHAnsi" w:eastAsia="Times New Roman" w:hAnsiTheme="majorHAnsi" w:cstheme="majorHAnsi"/>
        </w:rPr>
        <w:t xml:space="preserve"> tūkstanči</w:t>
      </w:r>
      <w:r w:rsidR="00ED7908" w:rsidRPr="00AC30DC">
        <w:rPr>
          <w:rFonts w:asciiTheme="majorHAnsi" w:eastAsia="Times New Roman" w:hAnsiTheme="majorHAnsi" w:cstheme="majorHAnsi"/>
        </w:rPr>
        <w:t>us</w:t>
      </w:r>
      <w:r w:rsidR="001642FC" w:rsidRPr="00AC30DC">
        <w:rPr>
          <w:rFonts w:asciiTheme="majorHAnsi" w:eastAsia="Times New Roman" w:hAnsiTheme="majorHAnsi" w:cstheme="majorHAnsi"/>
        </w:rPr>
        <w:t xml:space="preserve"> vien</w:t>
      </w:r>
      <w:r w:rsidR="00ED7908" w:rsidRPr="00AC30DC">
        <w:rPr>
          <w:rFonts w:asciiTheme="majorHAnsi" w:eastAsia="Times New Roman" w:hAnsiTheme="majorHAnsi" w:cstheme="majorHAnsi"/>
        </w:rPr>
        <w:t>ą</w:t>
      </w:r>
      <w:r w:rsidR="001642FC" w:rsidRPr="00AC30DC">
        <w:rPr>
          <w:rFonts w:asciiTheme="majorHAnsi" w:eastAsia="Times New Roman" w:hAnsiTheme="majorHAnsi" w:cstheme="majorHAnsi"/>
        </w:rPr>
        <w:t xml:space="preserve"> šimt</w:t>
      </w:r>
      <w:r w:rsidR="00ED7908" w:rsidRPr="00AC30DC">
        <w:rPr>
          <w:rFonts w:asciiTheme="majorHAnsi" w:eastAsia="Times New Roman" w:hAnsiTheme="majorHAnsi" w:cstheme="majorHAnsi"/>
        </w:rPr>
        <w:t>ą</w:t>
      </w:r>
      <w:r w:rsidR="001642FC" w:rsidRPr="00AC30DC">
        <w:rPr>
          <w:rFonts w:asciiTheme="majorHAnsi" w:eastAsia="Times New Roman" w:hAnsiTheme="majorHAnsi" w:cstheme="majorHAnsi"/>
        </w:rPr>
        <w:t xml:space="preserve"> penkiasdešimt eur</w:t>
      </w:r>
      <w:r w:rsidR="00ED7908" w:rsidRPr="00AC30DC">
        <w:rPr>
          <w:rFonts w:asciiTheme="majorHAnsi" w:eastAsia="Times New Roman" w:hAnsiTheme="majorHAnsi" w:cstheme="majorHAnsi"/>
        </w:rPr>
        <w:t>ą</w:t>
      </w:r>
      <w:r w:rsidR="001642FC" w:rsidRPr="00AC30DC">
        <w:rPr>
          <w:rFonts w:asciiTheme="majorHAnsi" w:eastAsia="Times New Roman" w:hAnsiTheme="majorHAnsi" w:cstheme="majorHAnsi"/>
        </w:rPr>
        <w:t xml:space="preserve"> ir nul</w:t>
      </w:r>
      <w:r w:rsidR="00ED7908" w:rsidRPr="00AC30DC">
        <w:rPr>
          <w:rFonts w:asciiTheme="majorHAnsi" w:eastAsia="Times New Roman" w:hAnsiTheme="majorHAnsi" w:cstheme="majorHAnsi"/>
        </w:rPr>
        <w:t>į</w:t>
      </w:r>
      <w:r w:rsidR="001642FC" w:rsidRPr="00AC30DC">
        <w:rPr>
          <w:rFonts w:asciiTheme="majorHAnsi" w:eastAsia="Times New Roman" w:hAnsiTheme="majorHAnsi" w:cstheme="majorHAnsi"/>
        </w:rPr>
        <w:t xml:space="preserve"> centų)</w:t>
      </w:r>
      <w:r w:rsidRPr="00AC30DC">
        <w:rPr>
          <w:rFonts w:asciiTheme="majorHAnsi" w:eastAsia="Times New Roman" w:hAnsiTheme="majorHAnsi" w:cstheme="majorHAnsi"/>
        </w:rPr>
        <w:t xml:space="preserve"> su PVM</w:t>
      </w:r>
      <w:r w:rsidRPr="00AE090E">
        <w:rPr>
          <w:rFonts w:asciiTheme="majorHAnsi" w:eastAsia="Times New Roman" w:hAnsiTheme="majorHAnsi" w:cstheme="majorHAnsi"/>
          <w:i/>
        </w:rPr>
        <w:t>.</w:t>
      </w:r>
      <w:r w:rsidRPr="00AE090E">
        <w:rPr>
          <w:rFonts w:asciiTheme="majorHAnsi" w:eastAsia="Times New Roman" w:hAnsiTheme="majorHAnsi" w:cstheme="majorHAnsi"/>
        </w:rPr>
        <w:t xml:space="preserve"> Faktiškai SMRRT įrangos sunaudotos elektros energijos dydis skaičiuojamas pagal Kliento SMRRT </w:t>
      </w:r>
      <w:r w:rsidRPr="00AE090E">
        <w:rPr>
          <w:rFonts w:asciiTheme="majorHAnsi" w:eastAsia="Times New Roman" w:hAnsiTheme="majorHAnsi" w:cstheme="majorHAnsi"/>
        </w:rPr>
        <w:lastRenderedPageBreak/>
        <w:t xml:space="preserve">įrangos elektros skaitiklio rodmenis elektros energijos tiekėjo nustatytais tarifais. Į faktiškai patirtas išlaidas, tiesiogiai susijusias su Sutarties vykdymu, negali būti įtrauktas Paslaugų teikėjo pelnas. Klientui pareikalavus, Paslaugų teikėjas per 3 (tris) darbo dienas privalo pateikti faktiškai patiriamas išlaidas pagrindžiančius trečiosios </w:t>
      </w:r>
      <w:r w:rsidR="00725608">
        <w:rPr>
          <w:rFonts w:asciiTheme="majorHAnsi" w:eastAsia="Times New Roman" w:hAnsiTheme="majorHAnsi" w:cstheme="majorHAnsi"/>
        </w:rPr>
        <w:t>Š</w:t>
      </w:r>
      <w:r w:rsidRPr="00AE090E">
        <w:rPr>
          <w:rFonts w:asciiTheme="majorHAnsi" w:eastAsia="Times New Roman" w:hAnsiTheme="majorHAnsi" w:cstheme="majorHAnsi"/>
        </w:rPr>
        <w:t>alies (elektros energijos tiekėjo) dokumentus. Išlaidas, kurios susijusios su kitomis Paslaugų teikėjo veiklomis ar Paslaugų teikėjo veiklomis pagal kitus užsakymus, Paslaugų teikėjas turi dengti pats.</w:t>
      </w:r>
    </w:p>
    <w:p w14:paraId="016DFCBE" w14:textId="5B977D16" w:rsidR="00AE090E" w:rsidRPr="00AE090E" w:rsidRDefault="00AE090E" w:rsidP="003F72C1">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2.14. SMRRT įrangos talpinimo aktas pasirašomas per 5 (penkias) dienas nuo Sutarties įsigaliojimo dienos</w:t>
      </w:r>
      <w:r w:rsidRPr="00AE090E">
        <w:rPr>
          <w:rFonts w:asciiTheme="majorHAnsi" w:eastAsia="Times New Roman" w:hAnsiTheme="majorHAnsi" w:cstheme="majorHAnsi"/>
          <w:i/>
        </w:rPr>
        <w:t>.</w:t>
      </w:r>
    </w:p>
    <w:p w14:paraId="0DE605F6" w14:textId="77777777" w:rsidR="00C9101D" w:rsidRPr="00C9101D" w:rsidRDefault="00C9101D" w:rsidP="00C9101D">
      <w:pPr>
        <w:pStyle w:val="Pagrindinistekstas"/>
        <w:tabs>
          <w:tab w:val="left" w:pos="1170"/>
          <w:tab w:val="left" w:pos="9630"/>
          <w:tab w:val="left" w:pos="9720"/>
        </w:tabs>
        <w:spacing w:after="0"/>
        <w:ind w:right="8" w:firstLine="567"/>
        <w:rPr>
          <w:rFonts w:asciiTheme="majorHAnsi" w:hAnsiTheme="majorHAnsi" w:cstheme="majorHAnsi"/>
          <w:i/>
        </w:rPr>
      </w:pPr>
    </w:p>
    <w:p w14:paraId="19918896" w14:textId="50B932A9" w:rsidR="00AE090E" w:rsidRPr="003F72C1" w:rsidRDefault="00AE090E" w:rsidP="003F72C1">
      <w:pPr>
        <w:tabs>
          <w:tab w:val="left" w:pos="9630"/>
        </w:tabs>
        <w:ind w:left="360" w:right="8"/>
        <w:jc w:val="center"/>
        <w:rPr>
          <w:rFonts w:asciiTheme="majorHAnsi" w:eastAsia="Times New Roman" w:hAnsiTheme="majorHAnsi" w:cstheme="majorHAnsi"/>
          <w:b/>
        </w:rPr>
      </w:pPr>
      <w:r w:rsidRPr="00AE090E">
        <w:rPr>
          <w:rFonts w:asciiTheme="majorHAnsi" w:eastAsia="Times New Roman" w:hAnsiTheme="majorHAnsi" w:cstheme="majorHAnsi"/>
          <w:b/>
        </w:rPr>
        <w:t>3. ŠALIŲ ĮSIPAREIGOJIMAI</w:t>
      </w:r>
    </w:p>
    <w:p w14:paraId="7F31AC71" w14:textId="77777777" w:rsidR="00AE090E" w:rsidRPr="00AE090E" w:rsidRDefault="00AE090E" w:rsidP="003F72C1">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3.1. Paslaugų teikėjas įsipareigoja:</w:t>
      </w:r>
    </w:p>
    <w:p w14:paraId="2FB175F8" w14:textId="7D2A300C" w:rsidR="00AE090E" w:rsidRPr="00A411DD" w:rsidRDefault="00AE090E" w:rsidP="00F9448B">
      <w:pPr>
        <w:tabs>
          <w:tab w:val="left" w:pos="1044"/>
          <w:tab w:val="left" w:pos="1276"/>
          <w:tab w:val="left" w:pos="9630"/>
          <w:tab w:val="left" w:pos="9720"/>
        </w:tabs>
        <w:spacing w:after="0"/>
        <w:ind w:right="8" w:firstLine="567"/>
        <w:rPr>
          <w:rFonts w:asciiTheme="majorHAnsi" w:eastAsia="Times New Roman" w:hAnsiTheme="majorHAnsi" w:cstheme="majorHAnsi"/>
          <w:lang w:val="lt-LT"/>
        </w:rPr>
      </w:pPr>
      <w:r w:rsidRPr="00A411DD">
        <w:rPr>
          <w:rFonts w:asciiTheme="majorHAnsi" w:eastAsia="Times New Roman" w:hAnsiTheme="majorHAnsi" w:cstheme="majorHAnsi"/>
        </w:rPr>
        <w:t xml:space="preserve">3.1.1. Sutartyje ir Sutarties 1 priede nustatyta tvarka ir sąlygomis teikti SMRRT įrangos talpinimo paslaugas </w:t>
      </w:r>
      <w:r w:rsidRPr="00A411DD">
        <w:rPr>
          <w:rFonts w:asciiTheme="majorHAnsi" w:eastAsia="Calibri" w:hAnsiTheme="majorHAnsi" w:cstheme="majorHAnsi"/>
        </w:rPr>
        <w:t>36 (trisdešimt šešis) mėnesius nuo talpinimo akto pasirašymo dienos</w:t>
      </w:r>
      <w:r w:rsidR="009C5481" w:rsidRPr="00A411DD">
        <w:rPr>
          <w:rFonts w:asciiTheme="majorHAnsi" w:eastAsia="Calibri" w:hAnsiTheme="majorHAnsi" w:cstheme="majorHAnsi"/>
        </w:rPr>
        <w:t>,</w:t>
      </w:r>
      <w:r w:rsidRPr="00A411DD">
        <w:rPr>
          <w:rFonts w:asciiTheme="majorHAnsi" w:eastAsia="Calibri" w:hAnsiTheme="majorHAnsi" w:cstheme="majorHAnsi"/>
        </w:rPr>
        <w:t xml:space="preserve"> </w:t>
      </w:r>
      <w:r w:rsidR="00ED7908" w:rsidRPr="00A411DD">
        <w:rPr>
          <w:rFonts w:asciiTheme="majorHAnsi" w:eastAsia="Times New Roman" w:hAnsiTheme="majorHAnsi" w:cstheme="majorHAnsi"/>
        </w:rPr>
        <w:t>adresu</w:t>
      </w:r>
      <w:r w:rsidR="00BF705F" w:rsidRPr="00A411DD">
        <w:rPr>
          <w:rFonts w:asciiTheme="majorHAnsi" w:eastAsia="Times New Roman" w:hAnsiTheme="majorHAnsi" w:cstheme="majorHAnsi"/>
        </w:rPr>
        <w:t>:</w:t>
      </w:r>
      <w:r w:rsidR="00ED7908" w:rsidRPr="00A411DD">
        <w:rPr>
          <w:rFonts w:asciiTheme="majorHAnsi" w:eastAsia="Times New Roman" w:hAnsiTheme="majorHAnsi" w:cstheme="majorHAnsi"/>
        </w:rPr>
        <w:t xml:space="preserve"> </w:t>
      </w:r>
      <w:r w:rsidR="00F9448B" w:rsidRPr="00A411DD">
        <w:rPr>
          <w:rFonts w:asciiTheme="majorHAnsi" w:eastAsia="Times New Roman" w:hAnsiTheme="majorHAnsi" w:cstheme="majorHAnsi"/>
          <w:lang w:val="lt-LT"/>
        </w:rPr>
        <w:t>Vandens bokštas Žironų g., Radviliškis</w:t>
      </w:r>
      <w:r w:rsidR="00503054" w:rsidRPr="00A411DD">
        <w:rPr>
          <w:rFonts w:asciiTheme="majorHAnsi" w:hAnsiTheme="majorHAnsi" w:cstheme="majorHAnsi"/>
          <w:lang w:val="lt-LT"/>
        </w:rPr>
        <w:t xml:space="preserve"> Sodininkų g.</w:t>
      </w:r>
      <w:r w:rsidR="00BF705F" w:rsidRPr="00A411DD">
        <w:rPr>
          <w:rFonts w:asciiTheme="majorHAnsi" w:eastAsia="Times New Roman" w:hAnsiTheme="majorHAnsi" w:cstheme="majorHAnsi"/>
          <w:lang w:val="lt-LT"/>
        </w:rPr>
        <w:t>,</w:t>
      </w:r>
      <w:r w:rsidR="00F9448B" w:rsidRPr="00A411DD">
        <w:rPr>
          <w:rFonts w:asciiTheme="majorHAnsi" w:eastAsia="Times New Roman" w:hAnsiTheme="majorHAnsi" w:cstheme="majorHAnsi"/>
          <w:lang w:val="lt-LT"/>
        </w:rPr>
        <w:t xml:space="preserve"> koordina</w:t>
      </w:r>
      <w:r w:rsidR="00ED7908" w:rsidRPr="00A411DD">
        <w:rPr>
          <w:rFonts w:asciiTheme="majorHAnsi" w:eastAsia="Times New Roman" w:hAnsiTheme="majorHAnsi" w:cstheme="majorHAnsi"/>
          <w:lang w:val="lt-LT"/>
        </w:rPr>
        <w:t>tės:</w:t>
      </w:r>
      <w:r w:rsidR="00A411DD">
        <w:rPr>
          <w:rFonts w:asciiTheme="majorHAnsi" w:eastAsia="Times New Roman" w:hAnsiTheme="majorHAnsi" w:cstheme="majorHAnsi"/>
          <w:lang w:val="lt-LT"/>
        </w:rPr>
        <w:t xml:space="preserve"> </w:t>
      </w:r>
      <w:r w:rsidR="00BF705F" w:rsidRPr="00A411DD">
        <w:rPr>
          <w:rFonts w:asciiTheme="majorHAnsi" w:eastAsia="Times New Roman" w:hAnsiTheme="majorHAnsi" w:cstheme="majorHAnsi"/>
          <w:lang w:val="lt-LT"/>
        </w:rPr>
        <w:t>470680; 6187827 (LKS); 55-60</w:t>
      </w:r>
      <w:r w:rsidRPr="00A411DD">
        <w:rPr>
          <w:rFonts w:asciiTheme="majorHAnsi" w:eastAsia="Times New Roman" w:hAnsiTheme="majorHAnsi" w:cstheme="majorHAnsi"/>
        </w:rPr>
        <w:t>:</w:t>
      </w:r>
    </w:p>
    <w:p w14:paraId="46077BF1" w14:textId="77777777" w:rsidR="00AE090E" w:rsidRPr="00AE090E" w:rsidRDefault="00AE090E" w:rsidP="003F72C1">
      <w:pPr>
        <w:tabs>
          <w:tab w:val="left" w:pos="1044"/>
          <w:tab w:val="left" w:pos="1276"/>
          <w:tab w:val="left" w:pos="9630"/>
          <w:tab w:val="left" w:pos="9720"/>
        </w:tabs>
        <w:spacing w:after="0"/>
        <w:ind w:right="8" w:firstLine="567"/>
        <w:rPr>
          <w:rFonts w:asciiTheme="majorHAnsi" w:hAnsiTheme="majorHAnsi" w:cstheme="majorHAnsi"/>
        </w:rPr>
      </w:pPr>
      <w:r w:rsidRPr="00AE090E">
        <w:rPr>
          <w:rFonts w:asciiTheme="majorHAnsi" w:eastAsia="Times New Roman" w:hAnsiTheme="majorHAnsi" w:cstheme="majorHAnsi"/>
        </w:rPr>
        <w:t xml:space="preserve">3.1.2. pasirašyti įrangos talpinimo aktą Sutartyje nustatyta tvarka; </w:t>
      </w:r>
    </w:p>
    <w:p w14:paraId="282AA604" w14:textId="77777777" w:rsidR="00AE090E" w:rsidRPr="00AE090E" w:rsidRDefault="00AE090E" w:rsidP="003F72C1">
      <w:pPr>
        <w:tabs>
          <w:tab w:val="left" w:pos="1276"/>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lastRenderedPageBreak/>
        <w:t xml:space="preserve">3.1.3. teikti Klientui PVM sąskaitas faktūras Sutartyje nustatyta tvarka; </w:t>
      </w:r>
    </w:p>
    <w:p w14:paraId="072FBCA6" w14:textId="77777777" w:rsidR="00AE090E" w:rsidRPr="00AE090E" w:rsidRDefault="00AE090E" w:rsidP="003F72C1">
      <w:pPr>
        <w:tabs>
          <w:tab w:val="left" w:pos="1276"/>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 xml:space="preserve">3.1.4. laikytis Civilinio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AE090E">
        <w:rPr>
          <w:rFonts w:asciiTheme="majorHAnsi" w:eastAsia="Calibri" w:hAnsiTheme="majorHAnsi" w:cstheme="majorHAnsi"/>
        </w:rPr>
        <w:t xml:space="preserve">specialistai, </w:t>
      </w:r>
      <w:r w:rsidRPr="00AE090E">
        <w:rPr>
          <w:rFonts w:asciiTheme="majorHAnsi" w:eastAsia="Times New Roman" w:hAnsiTheme="majorHAnsi" w:cstheme="majorHAnsi"/>
        </w:rPr>
        <w:t>darbuotojai, atstovai nesilaikytų Lietuvos Respublikoje galiojančių teisės aktų reikalavimų ir dėl to Klientui ir/ar tretiesiems asmenims būtų pateikti kokie nors reikalavimai ar pradėti procesiniai veiksmai;</w:t>
      </w:r>
    </w:p>
    <w:p w14:paraId="4D64F3F0" w14:textId="77777777" w:rsidR="00AE090E" w:rsidRPr="00AE090E" w:rsidRDefault="00AE090E" w:rsidP="003F72C1">
      <w:pPr>
        <w:tabs>
          <w:tab w:val="left" w:pos="1276"/>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3.1.5. ne vėliau kaip per 3 (tris) darbo dienas nuo Sutarties įsigaliojimo dienos paskirti kompetentingą asmenį, kuris būtų atsakingas už ryšių su Kliento paskirtu atstovu palaikymą, ir apie jį raštu informuoti Klientą;</w:t>
      </w:r>
    </w:p>
    <w:p w14:paraId="34EF0A8A" w14:textId="77777777" w:rsidR="00AE090E" w:rsidRPr="00AE090E" w:rsidRDefault="00AE090E" w:rsidP="003F72C1">
      <w:pPr>
        <w:tabs>
          <w:tab w:val="left" w:pos="1276"/>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 xml:space="preserve">3.1.6. nedelsdamas raštu informuoti Klientą apie pasikeitusius savo rekvizitus, teisinį statusą, paskirtą atstovą; </w:t>
      </w:r>
    </w:p>
    <w:p w14:paraId="51742D7E" w14:textId="47CDC2F9" w:rsidR="00AE090E" w:rsidRPr="00AE090E" w:rsidRDefault="00AE090E" w:rsidP="003F72C1">
      <w:pPr>
        <w:tabs>
          <w:tab w:val="left" w:pos="1276"/>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3.1.7. kilus Šalių ginčui dėl Sutarties, ne vėliau kaip per 3 (tris) darbo dienas nuo ginčo kilimo dienos, deleguoti atstovą spręsti ginčo</w:t>
      </w:r>
      <w:r w:rsidR="002E46AD">
        <w:rPr>
          <w:rFonts w:asciiTheme="majorHAnsi" w:eastAsia="Times New Roman" w:hAnsiTheme="majorHAnsi" w:cstheme="majorHAnsi"/>
        </w:rPr>
        <w:t>.</w:t>
      </w:r>
    </w:p>
    <w:p w14:paraId="7102210C" w14:textId="77777777" w:rsidR="00AE090E" w:rsidRPr="00AE090E" w:rsidRDefault="00AE090E" w:rsidP="003F72C1">
      <w:pPr>
        <w:tabs>
          <w:tab w:val="left" w:pos="1276"/>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3.2. Klientas įsipareigoja:</w:t>
      </w:r>
    </w:p>
    <w:p w14:paraId="79BAC73C" w14:textId="77777777" w:rsidR="00AE090E" w:rsidRPr="00AE090E" w:rsidRDefault="00AE090E" w:rsidP="003F72C1">
      <w:pPr>
        <w:tabs>
          <w:tab w:val="left" w:pos="1276"/>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lastRenderedPageBreak/>
        <w:t>3.2.1. patalpinti SMRRT įrangą ir pasirašyti įrangos talpinimo aktą Sutartyje nustatyta tvarka;</w:t>
      </w:r>
    </w:p>
    <w:p w14:paraId="0D7A4EFF" w14:textId="77777777" w:rsidR="00AE090E" w:rsidRPr="00AE090E" w:rsidRDefault="00AE090E" w:rsidP="003F72C1">
      <w:pPr>
        <w:tabs>
          <w:tab w:val="left" w:pos="1276"/>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3.2.2. sumokėti Paslaugų teikėjui už tinkamai ir faktiškai suteiktas paslaugas Sutartyje numatyta tvarka ir sąlygomis;</w:t>
      </w:r>
    </w:p>
    <w:p w14:paraId="28354C67" w14:textId="77777777" w:rsidR="00AE090E" w:rsidRPr="00AE090E" w:rsidRDefault="00AE090E" w:rsidP="003F72C1">
      <w:pPr>
        <w:tabs>
          <w:tab w:val="left" w:pos="1276"/>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3.2.3. teikti Paslaugų teikėjui Sutarčiai vykdyti pagrįstai reikalingą turimą informaciją;</w:t>
      </w:r>
    </w:p>
    <w:p w14:paraId="1FC0D500" w14:textId="77777777" w:rsidR="00AE090E" w:rsidRPr="00AE090E" w:rsidRDefault="00AE090E" w:rsidP="003F72C1">
      <w:pPr>
        <w:tabs>
          <w:tab w:val="left" w:pos="1276"/>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3.2.4. kilus Šalių ginčui dėl Sutarties, ne vėliau kaip per 3 (tris) darbo dienas nuo ginčo kilimo dienos deleguoti atstovą spręsti ginčo;</w:t>
      </w:r>
    </w:p>
    <w:p w14:paraId="43B822B6" w14:textId="77777777" w:rsidR="00AE090E" w:rsidRPr="00AE090E" w:rsidRDefault="00AE090E" w:rsidP="003F72C1">
      <w:pPr>
        <w:tabs>
          <w:tab w:val="left" w:pos="1276"/>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3.2.5. nedelsdamas raštu pranešti Paslaugų teikėjui apie savo pasikeitusius rekvizitus, teisinį statusą, paskirtą atstovą.</w:t>
      </w:r>
    </w:p>
    <w:p w14:paraId="0A18856D" w14:textId="461C6301" w:rsidR="00AE090E" w:rsidRPr="00AE090E" w:rsidRDefault="00AE090E" w:rsidP="003F72C1">
      <w:pPr>
        <w:tabs>
          <w:tab w:val="left" w:pos="1170"/>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 xml:space="preserve">3.3. Šalys privalo laikytis konfidencialumo įsipareigojimų. Konfidencialia informacija laikoma informacija, kurią </w:t>
      </w:r>
      <w:r w:rsidR="00EE2947">
        <w:rPr>
          <w:rFonts w:asciiTheme="majorHAnsi" w:eastAsia="Times New Roman" w:hAnsiTheme="majorHAnsi" w:cstheme="majorHAnsi"/>
        </w:rPr>
        <w:t>Š</w:t>
      </w:r>
      <w:r w:rsidRPr="00AE090E">
        <w:rPr>
          <w:rFonts w:asciiTheme="majorHAnsi" w:eastAsia="Times New Roman" w:hAnsiTheme="majorHAnsi" w:cstheme="majorHAnsi"/>
        </w:rPr>
        <w:t xml:space="preserve">alis pažymėjo ar kitaip raštu nurodė kaip privačią ar konfidencialią arba informacija, kurią remiantis aplinkybėmis, susijusiomis su informacijos atskleidimu, gaunanti </w:t>
      </w:r>
      <w:r w:rsidR="00EE2947">
        <w:rPr>
          <w:rFonts w:asciiTheme="majorHAnsi" w:eastAsia="Times New Roman" w:hAnsiTheme="majorHAnsi" w:cstheme="majorHAnsi"/>
        </w:rPr>
        <w:t>Š</w:t>
      </w:r>
      <w:r w:rsidRPr="00AE090E">
        <w:rPr>
          <w:rFonts w:asciiTheme="majorHAnsi" w:eastAsia="Times New Roman" w:hAnsiTheme="majorHAnsi" w:cstheme="majorHAnsi"/>
        </w:rPr>
        <w:t xml:space="preserve">alis pagrįstai turėtų pripažinti esant konfidencialia. Ji apima neviešą informaciją, susijusią su abiejų </w:t>
      </w:r>
      <w:r w:rsidR="00EE2947">
        <w:rPr>
          <w:rFonts w:asciiTheme="majorHAnsi" w:eastAsia="Times New Roman" w:hAnsiTheme="majorHAnsi" w:cstheme="majorHAnsi"/>
        </w:rPr>
        <w:t>Š</w:t>
      </w:r>
      <w:r w:rsidRPr="00AE090E">
        <w:rPr>
          <w:rFonts w:asciiTheme="majorHAnsi" w:eastAsia="Times New Roman" w:hAnsiTheme="majorHAnsi" w:cstheme="majorHAnsi"/>
        </w:rPr>
        <w:t xml:space="preserve">alių veikla bei šios Sutarties vykdymu. Konfidencialią informaciją gavusi </w:t>
      </w:r>
      <w:r w:rsidR="00EE2947">
        <w:rPr>
          <w:rFonts w:asciiTheme="majorHAnsi" w:eastAsia="Times New Roman" w:hAnsiTheme="majorHAnsi" w:cstheme="majorHAnsi"/>
        </w:rPr>
        <w:t>Š</w:t>
      </w:r>
      <w:r w:rsidRPr="00AE090E">
        <w:rPr>
          <w:rFonts w:asciiTheme="majorHAnsi" w:eastAsia="Times New Roman" w:hAnsiTheme="majorHAnsi" w:cstheme="majorHAnsi"/>
        </w:rPr>
        <w:t>alis privalo ją naudoti tik vykdydama Sutartį ir užtikrinti, kad gauta konfidenciali informacija nebus naudojama tokiu būdu, kuri pakenktų informaciją perdavusiai Šaliai. Per 5 (penkias) darbo dienas nuo Sutarties įsigali</w:t>
      </w:r>
      <w:r w:rsidRPr="00AE090E">
        <w:rPr>
          <w:rFonts w:asciiTheme="majorHAnsi" w:eastAsia="Times New Roman" w:hAnsiTheme="majorHAnsi" w:cstheme="majorHAnsi"/>
        </w:rPr>
        <w:lastRenderedPageBreak/>
        <w:t xml:space="preserve">ojimo, Paslaugų teikėjas turi pateikti Klientui jo specialistų, vykdysiančių Sutartį, pasirašytus konfidencialumo pasižadėjimus (toliau – Sutarties 2 priedas). Jei Paslaugų teikėjas keičia </w:t>
      </w:r>
      <w:r w:rsidRPr="00AE090E">
        <w:rPr>
          <w:rFonts w:asciiTheme="majorHAnsi" w:eastAsia="Calibri" w:hAnsiTheme="majorHAnsi" w:cstheme="majorHAnsi"/>
        </w:rPr>
        <w:t xml:space="preserve">ar skiria papildomą </w:t>
      </w:r>
      <w:r w:rsidRPr="00AE090E">
        <w:rPr>
          <w:rFonts w:asciiTheme="majorHAnsi" w:eastAsia="Times New Roman" w:hAnsiTheme="majorHAnsi" w:cstheme="majorHAnsi"/>
        </w:rPr>
        <w:t>specialistą Sutarčiai įgyvendinti, kartu su prašymu skirti (pakeisti) specialistą, turi būti pateiktas kiekvieno specialisto pasirašytas konfidencialumo pasižadėjimas.</w:t>
      </w:r>
    </w:p>
    <w:p w14:paraId="69C349E3" w14:textId="77777777" w:rsidR="00AE090E" w:rsidRPr="00AE090E" w:rsidRDefault="00AE090E" w:rsidP="003F72C1">
      <w:pPr>
        <w:tabs>
          <w:tab w:val="left" w:pos="1170"/>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3.4. Jeigu Paslaugų teikėjo kvalifikacija dėl teisės verstis atitinkama veikla nebuvo tikrinama arba tikrinama ne visa apimtimi, Paslaugų teikėjas Klientui įsipareigoja, kad Sutartį vykdys tik tokią teisę turintys asmenys.</w:t>
      </w:r>
    </w:p>
    <w:p w14:paraId="03F67883" w14:textId="77777777" w:rsidR="00AE090E" w:rsidRPr="00AE090E" w:rsidRDefault="00AE090E" w:rsidP="003F72C1">
      <w:pPr>
        <w:tabs>
          <w:tab w:val="left" w:pos="1170"/>
          <w:tab w:val="left" w:pos="9630"/>
          <w:tab w:val="left" w:pos="9720"/>
        </w:tabs>
        <w:spacing w:after="0"/>
        <w:ind w:right="8" w:firstLine="567"/>
        <w:rPr>
          <w:rFonts w:asciiTheme="majorHAnsi" w:eastAsia="Times New Roman" w:hAnsiTheme="majorHAnsi" w:cstheme="majorHAnsi"/>
          <w:b/>
        </w:rPr>
      </w:pPr>
      <w:r w:rsidRPr="00AE090E">
        <w:rPr>
          <w:rFonts w:asciiTheme="majorHAnsi" w:eastAsia="Times New Roman" w:hAnsiTheme="majorHAnsi" w:cstheme="majorHAnsi"/>
        </w:rPr>
        <w:t>3.5. Kiti Šalių įsipareigojimai nurodyti Sutarties prieduose.</w:t>
      </w:r>
    </w:p>
    <w:p w14:paraId="2179F469" w14:textId="77777777" w:rsidR="00AE090E" w:rsidRPr="00AE090E" w:rsidRDefault="00AE090E" w:rsidP="00AE090E">
      <w:pPr>
        <w:tabs>
          <w:tab w:val="left" w:pos="9630"/>
        </w:tabs>
        <w:ind w:left="720" w:right="8"/>
        <w:contextualSpacing/>
        <w:jc w:val="center"/>
        <w:rPr>
          <w:rFonts w:asciiTheme="majorHAnsi" w:eastAsia="Times New Roman" w:hAnsiTheme="majorHAnsi" w:cstheme="majorHAnsi"/>
          <w:b/>
        </w:rPr>
      </w:pPr>
    </w:p>
    <w:p w14:paraId="0E38C583" w14:textId="35F3FE07" w:rsidR="00AE090E" w:rsidRDefault="00AE090E" w:rsidP="00A51F6E">
      <w:pPr>
        <w:tabs>
          <w:tab w:val="left" w:pos="9630"/>
        </w:tabs>
        <w:ind w:left="720" w:right="8"/>
        <w:contextualSpacing/>
        <w:jc w:val="center"/>
        <w:rPr>
          <w:rFonts w:asciiTheme="majorHAnsi" w:eastAsia="Times New Roman" w:hAnsiTheme="majorHAnsi" w:cstheme="majorHAnsi"/>
          <w:b/>
        </w:rPr>
      </w:pPr>
      <w:r w:rsidRPr="00AE090E">
        <w:rPr>
          <w:rFonts w:asciiTheme="majorHAnsi" w:eastAsia="Times New Roman" w:hAnsiTheme="majorHAnsi" w:cstheme="majorHAnsi"/>
          <w:b/>
        </w:rPr>
        <w:t>4. ŠALIŲ TEISĖS</w:t>
      </w:r>
    </w:p>
    <w:p w14:paraId="4F800167" w14:textId="77777777" w:rsidR="003F72C1" w:rsidRPr="00A51F6E" w:rsidRDefault="003F72C1" w:rsidP="00A51F6E">
      <w:pPr>
        <w:tabs>
          <w:tab w:val="left" w:pos="9630"/>
        </w:tabs>
        <w:ind w:left="720" w:right="8"/>
        <w:contextualSpacing/>
        <w:jc w:val="center"/>
        <w:rPr>
          <w:rFonts w:asciiTheme="majorHAnsi" w:eastAsia="Times New Roman" w:hAnsiTheme="majorHAnsi" w:cstheme="majorHAnsi"/>
          <w:b/>
        </w:rPr>
      </w:pPr>
    </w:p>
    <w:p w14:paraId="32FDD8CE" w14:textId="77777777" w:rsidR="00AE090E" w:rsidRPr="00AE090E" w:rsidRDefault="00AE090E" w:rsidP="003F72C1">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4.1. Paslaugų teikėjas turi teisę reikalauti iš Kliento sumokėti už tinkamai ir faktiškai suteiktas paslaugas Sutartyje nurodyta tvarka, sąlygomis ir terminais.</w:t>
      </w:r>
    </w:p>
    <w:p w14:paraId="4F7322BD" w14:textId="77777777" w:rsidR="00AE090E" w:rsidRPr="00AE090E" w:rsidRDefault="00AE090E" w:rsidP="003F72C1">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4.2. Klientas turi teisę:</w:t>
      </w:r>
    </w:p>
    <w:p w14:paraId="0F088694" w14:textId="77777777" w:rsidR="00AE090E" w:rsidRPr="00AE090E" w:rsidRDefault="00AE090E" w:rsidP="003F72C1">
      <w:pPr>
        <w:tabs>
          <w:tab w:val="left" w:pos="1276"/>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 xml:space="preserve">4.2.1. nemokėti už tinkamai ir faktiškai suteiktas paslaugas, jeigu pateikta neteisinga PVM sąskaita faktūra (kol bus išsiaiškinta su Paslaugų teikėju ir bus pateikta teisinga PVM sąskaita faktūra); </w:t>
      </w:r>
    </w:p>
    <w:p w14:paraId="551F8E0B" w14:textId="77777777" w:rsidR="00AE090E" w:rsidRPr="00AE090E" w:rsidRDefault="00AE090E" w:rsidP="003F72C1">
      <w:pPr>
        <w:tabs>
          <w:tab w:val="left" w:pos="1276"/>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lastRenderedPageBreak/>
        <w:t>4.2.2. nustatęs paslaugų trūkumus, reikalauti, kad Paslaugų teikėjas neatlygintinai pašalintų paslaugų trūkumus per Kliento nustatytą terminą nuo raštiškų pastabų gavimo dienos;</w:t>
      </w:r>
    </w:p>
    <w:p w14:paraId="36991144" w14:textId="6A0299E8" w:rsidR="00AE090E" w:rsidRPr="00AE090E" w:rsidRDefault="00AE090E" w:rsidP="003F72C1">
      <w:pPr>
        <w:tabs>
          <w:tab w:val="left" w:pos="1276"/>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4.2.3. Paslaugų teikėjui nevykdant Sutarties, vienašališkai nutraukti Sutartį ir reikalauti nuostolių atlyginimo</w:t>
      </w:r>
      <w:r w:rsidR="00E96B04">
        <w:rPr>
          <w:rFonts w:asciiTheme="majorHAnsi" w:eastAsia="Times New Roman" w:hAnsiTheme="majorHAnsi" w:cstheme="majorHAnsi"/>
        </w:rPr>
        <w:t>;</w:t>
      </w:r>
    </w:p>
    <w:p w14:paraId="29382C4E" w14:textId="77777777" w:rsidR="00AE090E" w:rsidRPr="00AE090E" w:rsidRDefault="00AE090E" w:rsidP="003F72C1">
      <w:pPr>
        <w:tabs>
          <w:tab w:val="left" w:pos="1276"/>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 xml:space="preserve">4.2.4. priskaičiuotų delspinigių suma mažinti savo piniginę prievolę Paslaugų teikėjui.  </w:t>
      </w:r>
    </w:p>
    <w:p w14:paraId="6B087491" w14:textId="77777777" w:rsidR="00AE090E" w:rsidRPr="00AE090E" w:rsidRDefault="00AE090E" w:rsidP="003F72C1">
      <w:pPr>
        <w:tabs>
          <w:tab w:val="left" w:pos="1170"/>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4.3. Kitos Šalių teisės nurodytos Sutarties prieduose.</w:t>
      </w:r>
    </w:p>
    <w:p w14:paraId="3E6CBC69" w14:textId="77777777" w:rsidR="00AE090E" w:rsidRPr="00AE090E" w:rsidRDefault="00AE090E" w:rsidP="00AE090E">
      <w:pPr>
        <w:tabs>
          <w:tab w:val="left" w:pos="9630"/>
        </w:tabs>
        <w:ind w:left="720" w:right="8"/>
        <w:contextualSpacing/>
        <w:rPr>
          <w:rFonts w:asciiTheme="majorHAnsi" w:eastAsia="Times New Roman" w:hAnsiTheme="majorHAnsi" w:cstheme="majorHAnsi"/>
          <w:b/>
        </w:rPr>
      </w:pPr>
    </w:p>
    <w:p w14:paraId="423742B3" w14:textId="6C653346" w:rsidR="00AE090E" w:rsidRDefault="00AE090E" w:rsidP="00A51F6E">
      <w:pPr>
        <w:tabs>
          <w:tab w:val="left" w:pos="9630"/>
        </w:tabs>
        <w:ind w:left="720" w:right="8"/>
        <w:contextualSpacing/>
        <w:jc w:val="center"/>
        <w:rPr>
          <w:rFonts w:asciiTheme="majorHAnsi" w:eastAsia="Times New Roman" w:hAnsiTheme="majorHAnsi" w:cstheme="majorHAnsi"/>
          <w:b/>
        </w:rPr>
      </w:pPr>
      <w:r w:rsidRPr="00AE090E">
        <w:rPr>
          <w:rFonts w:asciiTheme="majorHAnsi" w:eastAsia="Times New Roman" w:hAnsiTheme="majorHAnsi" w:cstheme="majorHAnsi"/>
          <w:b/>
        </w:rPr>
        <w:t>5. ŠALIŲ ATSAKOMYBĖ</w:t>
      </w:r>
    </w:p>
    <w:p w14:paraId="5237863C" w14:textId="77777777" w:rsidR="003F72C1" w:rsidRPr="00A51F6E" w:rsidRDefault="003F72C1" w:rsidP="00A51F6E">
      <w:pPr>
        <w:tabs>
          <w:tab w:val="left" w:pos="9630"/>
        </w:tabs>
        <w:ind w:left="720" w:right="8"/>
        <w:contextualSpacing/>
        <w:jc w:val="center"/>
        <w:rPr>
          <w:rFonts w:asciiTheme="majorHAnsi" w:eastAsia="Times New Roman" w:hAnsiTheme="majorHAnsi" w:cstheme="majorHAnsi"/>
          <w:b/>
        </w:rPr>
      </w:pPr>
    </w:p>
    <w:p w14:paraId="5D06AAC3" w14:textId="77777777" w:rsidR="00AE090E" w:rsidRPr="00AE090E" w:rsidRDefault="00AE090E" w:rsidP="003F72C1">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5.1. Už įsipareigojimų, prisiimtų Sutartimi, nevykdymą arba netinkamą vykdymą Šalys atsako įstatymų nustatyta tvarka, atsižvelgdamos į Sutartyje nustatytus ypatumus.</w:t>
      </w:r>
    </w:p>
    <w:p w14:paraId="63D1DD98" w14:textId="77777777" w:rsidR="00AE090E" w:rsidRPr="00AE090E" w:rsidRDefault="00AE090E" w:rsidP="003F72C1">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5.2. Paslaugų teikėjas atsako už visus pagal Sutartį prisiimtus įsipareigojimus, nepaisant to, ar jiems vykdyti bus pasitelkti tretieji asmenys.</w:t>
      </w:r>
    </w:p>
    <w:p w14:paraId="052EF97F" w14:textId="77777777" w:rsidR="00AE090E" w:rsidRPr="00AE090E" w:rsidRDefault="00AE090E" w:rsidP="003F72C1">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5.3. Nei viena iš Šalių nėra atsakinga už įsipareigojimų nevykdymą ar netinkamą vykdymą, jeigu juos vykdyti trukdė nenugalima jėga (</w:t>
      </w:r>
      <w:r w:rsidRPr="00AE090E">
        <w:rPr>
          <w:rFonts w:asciiTheme="majorHAnsi" w:eastAsia="Times New Roman" w:hAnsiTheme="majorHAnsi" w:cstheme="majorHAnsi"/>
          <w:i/>
        </w:rPr>
        <w:t>force majeure</w:t>
      </w:r>
      <w:r w:rsidRPr="00AE090E">
        <w:rPr>
          <w:rFonts w:asciiTheme="majorHAnsi" w:eastAsia="Times New Roman" w:hAnsiTheme="majorHAnsi" w:cstheme="majorHAnsi"/>
        </w:rPr>
        <w:t xml:space="preserve">). Tokiu atveju Šalis, dėl nenugalimos jėgos negalinti vykdyti savo įsipareigojimų, privalo nedelsdama pranešti apie tai kitai Šaliai, nurodydama aplinkybes, kurios trukdo </w:t>
      </w:r>
      <w:r w:rsidRPr="00AE090E">
        <w:rPr>
          <w:rFonts w:asciiTheme="majorHAnsi" w:eastAsia="Times New Roman" w:hAnsiTheme="majorHAnsi" w:cstheme="majorHAnsi"/>
        </w:rPr>
        <w:lastRenderedPageBreak/>
        <w:t>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6AFCE3BE" w14:textId="15E12EB3" w:rsidR="0011570C" w:rsidRDefault="00AE090E" w:rsidP="003F72C1">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56D70CA1" w14:textId="77777777" w:rsidR="003F72C1" w:rsidRPr="003D3A72" w:rsidRDefault="003F72C1" w:rsidP="003F72C1">
      <w:pPr>
        <w:tabs>
          <w:tab w:val="left" w:pos="1134"/>
          <w:tab w:val="left" w:pos="9630"/>
          <w:tab w:val="left" w:pos="9720"/>
        </w:tabs>
        <w:spacing w:after="0"/>
        <w:ind w:right="8" w:firstLine="567"/>
        <w:rPr>
          <w:rFonts w:asciiTheme="majorHAnsi" w:eastAsia="Times New Roman" w:hAnsiTheme="majorHAnsi" w:cstheme="majorHAnsi"/>
        </w:rPr>
      </w:pPr>
    </w:p>
    <w:p w14:paraId="429D9BD4" w14:textId="4B74CDE9" w:rsidR="00AE090E" w:rsidRPr="00AE090E" w:rsidRDefault="00AE090E" w:rsidP="00A51F6E">
      <w:pPr>
        <w:tabs>
          <w:tab w:val="left" w:pos="1170"/>
          <w:tab w:val="left" w:pos="9630"/>
          <w:tab w:val="left" w:pos="9720"/>
        </w:tabs>
        <w:ind w:right="8"/>
        <w:jc w:val="center"/>
        <w:rPr>
          <w:rFonts w:asciiTheme="majorHAnsi" w:eastAsia="Times New Roman" w:hAnsiTheme="majorHAnsi" w:cstheme="majorHAnsi"/>
          <w:b/>
        </w:rPr>
      </w:pPr>
      <w:r w:rsidRPr="00AE090E">
        <w:rPr>
          <w:rFonts w:asciiTheme="majorHAnsi" w:eastAsia="Times New Roman" w:hAnsiTheme="majorHAnsi" w:cstheme="majorHAnsi"/>
          <w:b/>
        </w:rPr>
        <w:t>6. PASLAUGŲ TEIKĖJO TEISĖ PASITELKTI TREČIUOSIUS ASMENIS (SUBTEIKIMAS)</w:t>
      </w:r>
    </w:p>
    <w:p w14:paraId="336FE983" w14:textId="77777777" w:rsidR="00AE090E" w:rsidRPr="00AE090E" w:rsidRDefault="00AE090E" w:rsidP="00442DC2">
      <w:pPr>
        <w:tabs>
          <w:tab w:val="left" w:pos="1170"/>
          <w:tab w:val="left" w:pos="9630"/>
          <w:tab w:val="left" w:pos="9720"/>
        </w:tabs>
        <w:spacing w:after="0"/>
        <w:ind w:right="8" w:firstLine="567"/>
        <w:rPr>
          <w:rFonts w:asciiTheme="majorHAnsi" w:eastAsia="Times New Roman" w:hAnsiTheme="majorHAnsi" w:cstheme="majorHAnsi"/>
          <w:b/>
          <w:bCs/>
        </w:rPr>
      </w:pPr>
      <w:r w:rsidRPr="00AE090E">
        <w:rPr>
          <w:rFonts w:asciiTheme="majorHAnsi" w:eastAsia="Times New Roman" w:hAnsiTheme="majorHAnsi" w:cstheme="majorHAnsi"/>
        </w:rPr>
        <w:t xml:space="preserve">6.1. </w:t>
      </w:r>
      <w:r w:rsidRPr="00AE090E">
        <w:rPr>
          <w:rFonts w:asciiTheme="majorHAnsi" w:eastAsia="Times New Roman" w:hAnsiTheme="majorHAnsi" w:cstheme="majorHAnsi"/>
          <w:bCs/>
        </w:rPr>
        <w:t>Paslaugų teikėjas Sutarties vykdymui gali pasitelkti:</w:t>
      </w:r>
    </w:p>
    <w:p w14:paraId="675E03BB" w14:textId="77777777" w:rsidR="00AE090E" w:rsidRPr="00AE090E" w:rsidRDefault="00AE090E" w:rsidP="00442DC2">
      <w:pPr>
        <w:tabs>
          <w:tab w:val="left" w:pos="1170"/>
          <w:tab w:val="left" w:pos="9630"/>
          <w:tab w:val="left" w:pos="9720"/>
        </w:tabs>
        <w:spacing w:after="0"/>
        <w:ind w:right="8" w:firstLine="567"/>
        <w:rPr>
          <w:rFonts w:asciiTheme="majorHAnsi" w:eastAsia="Times New Roman" w:hAnsiTheme="majorHAnsi" w:cstheme="majorHAnsi"/>
          <w:bCs/>
        </w:rPr>
      </w:pPr>
      <w:r w:rsidRPr="00AE090E">
        <w:rPr>
          <w:rFonts w:asciiTheme="majorHAnsi" w:eastAsia="Times New Roman" w:hAnsiTheme="majorHAnsi" w:cstheme="majorHAnsi"/>
        </w:rPr>
        <w:t>6.1.1. savo pasiūlyme nurodytus subteikėjus;</w:t>
      </w:r>
    </w:p>
    <w:p w14:paraId="1CC1FF2B" w14:textId="54C03176" w:rsidR="00AE090E" w:rsidRPr="00AE090E" w:rsidRDefault="00AE090E" w:rsidP="00442DC2">
      <w:pPr>
        <w:tabs>
          <w:tab w:val="left" w:pos="1170"/>
          <w:tab w:val="left" w:pos="9630"/>
          <w:tab w:val="left" w:pos="9720"/>
        </w:tabs>
        <w:spacing w:after="0"/>
        <w:ind w:right="8" w:firstLine="567"/>
        <w:rPr>
          <w:rFonts w:asciiTheme="majorHAnsi" w:eastAsia="Times New Roman" w:hAnsiTheme="majorHAnsi" w:cstheme="majorHAnsi"/>
          <w:bCs/>
        </w:rPr>
      </w:pPr>
      <w:r w:rsidRPr="00AE090E">
        <w:rPr>
          <w:rFonts w:asciiTheme="majorHAnsi" w:eastAsia="Times New Roman" w:hAnsiTheme="majorHAnsi" w:cstheme="majorHAnsi"/>
          <w:bCs/>
        </w:rPr>
        <w:t xml:space="preserve">6.1.2. kitus subteikėjus, jeigu pasiūlymo pateikimo metu jie buvo žinomi. Tuo atveju, jei pasiūlymo pateikimo metu Paslaugų teikėjui </w:t>
      </w:r>
      <w:r w:rsidRPr="00AE090E">
        <w:rPr>
          <w:rFonts w:asciiTheme="majorHAnsi" w:eastAsia="Times New Roman" w:hAnsiTheme="majorHAnsi" w:cstheme="majorHAnsi"/>
          <w:bCs/>
        </w:rPr>
        <w:lastRenderedPageBreak/>
        <w:t>nebuvo žinomi kiti</w:t>
      </w:r>
      <w:r w:rsidR="00C86819">
        <w:rPr>
          <w:rFonts w:asciiTheme="majorHAnsi" w:eastAsia="Times New Roman" w:hAnsiTheme="majorHAnsi" w:cstheme="majorHAnsi"/>
          <w:bCs/>
        </w:rPr>
        <w:t xml:space="preserve"> </w:t>
      </w:r>
      <w:r w:rsidR="00F91E38">
        <w:rPr>
          <w:rFonts w:asciiTheme="majorHAnsi" w:eastAsia="Times New Roman" w:hAnsiTheme="majorHAnsi" w:cstheme="majorHAnsi"/>
          <w:bCs/>
        </w:rPr>
        <w:t>subteikėjai</w:t>
      </w:r>
      <w:r w:rsidRPr="00AE090E">
        <w:rPr>
          <w:rFonts w:asciiTheme="majorHAnsi" w:eastAsia="Times New Roman" w:hAnsiTheme="majorHAnsi" w:cstheme="majorHAnsi"/>
          <w:bCs/>
        </w:rPr>
        <w:t xml:space="preserve">, Paslaugų teikėjas po Sutarties įsigaliojimo įsipareigoja ne vėliau kaip likus 2 (dviems) darbo dienoms iki </w:t>
      </w:r>
      <w:r w:rsidR="00C33C17">
        <w:rPr>
          <w:rFonts w:asciiTheme="majorHAnsi" w:eastAsia="Times New Roman" w:hAnsiTheme="majorHAnsi" w:cstheme="majorHAnsi"/>
          <w:bCs/>
        </w:rPr>
        <w:t>S</w:t>
      </w:r>
      <w:r w:rsidRPr="00AE090E">
        <w:rPr>
          <w:rFonts w:asciiTheme="majorHAnsi" w:eastAsia="Times New Roman" w:hAnsiTheme="majorHAnsi" w:cstheme="majorHAnsi"/>
          <w:bCs/>
        </w:rPr>
        <w:t xml:space="preserve">utarties etapo, kurio veiklas vykdys numatomas pasitelkti subteikėjas, vykdymo pradžios Klientui pranešti tuo metu žinomų subteikėjų pavadinimus, kontaktinius duomenis ir jų atstovus. </w:t>
      </w:r>
      <w:r w:rsidRPr="00AE090E">
        <w:rPr>
          <w:rFonts w:asciiTheme="majorHAnsi" w:eastAsia="Times New Roman" w:hAnsiTheme="majorHAnsi" w:cstheme="majorHAnsi"/>
          <w:bCs/>
          <w:lang w:val="en-GB"/>
        </w:rPr>
        <w:t>Paslaugų teikėjas privalo informuoti Klientą apie minėtos informacijos apsikeitimus visu Sutarties vykdymo metu.</w:t>
      </w:r>
    </w:p>
    <w:p w14:paraId="5966CD1E" w14:textId="77777777" w:rsidR="00AE090E" w:rsidRPr="00AE090E" w:rsidRDefault="00AE090E" w:rsidP="00442DC2">
      <w:pPr>
        <w:tabs>
          <w:tab w:val="left" w:pos="1170"/>
          <w:tab w:val="left" w:pos="9630"/>
          <w:tab w:val="left" w:pos="9720"/>
        </w:tabs>
        <w:spacing w:after="0"/>
        <w:ind w:right="8" w:firstLine="567"/>
        <w:rPr>
          <w:rFonts w:asciiTheme="majorHAnsi" w:eastAsia="Times New Roman" w:hAnsiTheme="majorHAnsi" w:cstheme="majorHAnsi"/>
          <w:bCs/>
        </w:rPr>
      </w:pPr>
      <w:r w:rsidRPr="00AE090E">
        <w:rPr>
          <w:rFonts w:asciiTheme="majorHAnsi" w:eastAsia="Times New Roman" w:hAnsiTheme="majorHAnsi" w:cstheme="majorHAnsi"/>
          <w:bCs/>
        </w:rPr>
        <w:t>6.2. Subteikėjo pasitelkimas nekeičia Paslaugų teikėjo atsakomybės dėl Sutarties įvykdymo.</w:t>
      </w:r>
    </w:p>
    <w:p w14:paraId="57D7D017" w14:textId="77777777" w:rsidR="00AE090E" w:rsidRPr="00AE090E" w:rsidRDefault="00AE090E" w:rsidP="00442DC2">
      <w:pPr>
        <w:tabs>
          <w:tab w:val="left" w:pos="1170"/>
          <w:tab w:val="left" w:pos="9630"/>
          <w:tab w:val="left" w:pos="9720"/>
        </w:tabs>
        <w:spacing w:after="0"/>
        <w:ind w:right="8" w:firstLine="567"/>
        <w:rPr>
          <w:rFonts w:asciiTheme="majorHAnsi" w:eastAsia="Times New Roman" w:hAnsiTheme="majorHAnsi" w:cstheme="majorHAnsi"/>
          <w:bCs/>
        </w:rPr>
      </w:pPr>
      <w:r w:rsidRPr="00AE090E">
        <w:rPr>
          <w:rFonts w:asciiTheme="majorHAnsi" w:eastAsia="Times New Roman" w:hAnsiTheme="majorHAnsi" w:cstheme="majorHAnsi"/>
          <w:bCs/>
        </w:rPr>
        <w:t>6.3. Paslaugų teikėjas gali pakeisti subteikėjus, jeigu Sutarties vykdymo metu jie:</w:t>
      </w:r>
    </w:p>
    <w:p w14:paraId="0D56D42E" w14:textId="77777777" w:rsidR="00AE090E" w:rsidRPr="00AE090E" w:rsidRDefault="00AE090E" w:rsidP="00442DC2">
      <w:pPr>
        <w:tabs>
          <w:tab w:val="left" w:pos="1170"/>
          <w:tab w:val="left" w:pos="9630"/>
          <w:tab w:val="left" w:pos="9720"/>
        </w:tabs>
        <w:spacing w:after="0"/>
        <w:ind w:right="8" w:firstLine="567"/>
        <w:rPr>
          <w:rFonts w:asciiTheme="majorHAnsi" w:eastAsia="Times New Roman" w:hAnsiTheme="majorHAnsi" w:cstheme="majorHAnsi"/>
          <w:bCs/>
        </w:rPr>
      </w:pPr>
      <w:r w:rsidRPr="00AE090E">
        <w:rPr>
          <w:rFonts w:asciiTheme="majorHAnsi" w:eastAsia="Times New Roman" w:hAnsiTheme="majorHAnsi" w:cstheme="majorHAnsi"/>
          <w:bCs/>
        </w:rPr>
        <w:t>6.3.1.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5716A9AC" w14:textId="77777777" w:rsidR="00AE090E" w:rsidRPr="00AE090E" w:rsidRDefault="00AE090E" w:rsidP="00442DC2">
      <w:pPr>
        <w:tabs>
          <w:tab w:val="left" w:pos="1170"/>
          <w:tab w:val="left" w:pos="9630"/>
          <w:tab w:val="left" w:pos="9720"/>
        </w:tabs>
        <w:spacing w:after="0"/>
        <w:ind w:right="8" w:firstLine="567"/>
        <w:rPr>
          <w:rFonts w:asciiTheme="majorHAnsi" w:eastAsia="Times New Roman" w:hAnsiTheme="majorHAnsi" w:cstheme="majorHAnsi"/>
          <w:bCs/>
        </w:rPr>
      </w:pPr>
      <w:r w:rsidRPr="00AE090E">
        <w:rPr>
          <w:rFonts w:asciiTheme="majorHAnsi" w:eastAsia="Times New Roman" w:hAnsiTheme="majorHAnsi" w:cstheme="majorHAnsi"/>
          <w:bCs/>
        </w:rPr>
        <w:t>6.3.2. Paslaugų teikėjo pasiūlyme nurodyto ūkio subjekto, kuriuo grindžiama Paslaugų teikėjo kvalifikacija, padėtis atitinka bent vieną iš pirkimo dokumentuose, VPĮ 46 straipsniu nustatytų pašalinimo pagrindų.</w:t>
      </w:r>
    </w:p>
    <w:p w14:paraId="1B7817D5" w14:textId="77777777" w:rsidR="00AE090E" w:rsidRPr="00AE090E" w:rsidRDefault="00AE090E" w:rsidP="00442DC2">
      <w:pPr>
        <w:tabs>
          <w:tab w:val="left" w:pos="1170"/>
          <w:tab w:val="left" w:pos="9630"/>
          <w:tab w:val="left" w:pos="9720"/>
        </w:tabs>
        <w:spacing w:after="0"/>
        <w:ind w:right="8" w:firstLine="567"/>
        <w:rPr>
          <w:rFonts w:asciiTheme="majorHAnsi" w:eastAsia="Times New Roman" w:hAnsiTheme="majorHAnsi" w:cstheme="majorHAnsi"/>
          <w:bCs/>
        </w:rPr>
      </w:pPr>
      <w:r w:rsidRPr="00AE090E">
        <w:rPr>
          <w:rFonts w:asciiTheme="majorHAnsi" w:eastAsia="Times New Roman" w:hAnsiTheme="majorHAnsi" w:cstheme="majorHAnsi"/>
          <w:bCs/>
        </w:rPr>
        <w:lastRenderedPageBreak/>
        <w:t>6.4. Apie ketinimą keisti ar pasitelkti naujus papildomus subteikėjus Paslaugų teikėjas iš anksto raštu turi informuoti Klientą, nurodydamas subteikėjų pakeitimo ar naujų papildomų subteikėjų pasitelkimo priežastis ir būsimus subteikėjus. Pasitelkdamas ir vėliau keisdamas subteikėjus Paslaugų teikėjas turi užtikrinti, kad subteikėjai yra pajėgūs ir kompetentingi tinkamam jiems pavestų užduočių vykdymui. Subteikėjai gali būti keičiami tik gavus rašytinį Kliento sutikimą.</w:t>
      </w:r>
    </w:p>
    <w:p w14:paraId="693712E1" w14:textId="6963073C" w:rsidR="00AE090E" w:rsidRDefault="00AE090E" w:rsidP="00442DC2">
      <w:pPr>
        <w:tabs>
          <w:tab w:val="left" w:pos="1170"/>
          <w:tab w:val="left" w:pos="9630"/>
          <w:tab w:val="left" w:pos="9720"/>
        </w:tabs>
        <w:spacing w:after="0"/>
        <w:ind w:right="8" w:firstLine="567"/>
        <w:rPr>
          <w:rFonts w:asciiTheme="majorHAnsi" w:hAnsiTheme="majorHAnsi" w:cstheme="majorHAnsi"/>
        </w:rPr>
      </w:pPr>
      <w:r w:rsidRPr="00B30D9B">
        <w:rPr>
          <w:rFonts w:asciiTheme="majorHAnsi" w:eastAsia="Times New Roman" w:hAnsiTheme="majorHAnsi" w:cstheme="majorHAnsi"/>
          <w:bCs/>
        </w:rPr>
        <w:t xml:space="preserve">6.5. </w:t>
      </w:r>
      <w:r w:rsidR="00B30D9B" w:rsidRPr="00B30D9B">
        <w:rPr>
          <w:rFonts w:asciiTheme="majorHAnsi" w:eastAsia="Times New Roman" w:hAnsiTheme="majorHAnsi" w:cstheme="majorHAnsi"/>
          <w:bCs/>
        </w:rPr>
        <w:t>Jeigu keičiami, Paslaugų teikėjo pasiūlyme nurodyti</w:t>
      </w:r>
      <w:r w:rsidR="00C86819">
        <w:rPr>
          <w:rFonts w:asciiTheme="majorHAnsi" w:eastAsia="Times New Roman" w:hAnsiTheme="majorHAnsi" w:cstheme="majorHAnsi"/>
          <w:bCs/>
        </w:rPr>
        <w:t xml:space="preserve"> </w:t>
      </w:r>
      <w:r w:rsidR="00F91E38">
        <w:rPr>
          <w:rFonts w:asciiTheme="majorHAnsi" w:eastAsia="Times New Roman" w:hAnsiTheme="majorHAnsi" w:cstheme="majorHAnsi"/>
          <w:bCs/>
        </w:rPr>
        <w:t>subteikėjai</w:t>
      </w:r>
      <w:r w:rsidR="00B30D9B" w:rsidRPr="00B30D9B">
        <w:rPr>
          <w:rFonts w:asciiTheme="majorHAnsi" w:eastAsia="Times New Roman" w:hAnsiTheme="majorHAnsi" w:cstheme="majorHAnsi"/>
          <w:bCs/>
        </w:rPr>
        <w:t xml:space="preserve">, Paslaugų teikėjas privalo pateikti jų pašalinimo pagrindų nebuvimą, tai dienai, kai Paslaugų teikėjas kreipiasi į Klientą su prašymu pakeisti. Prieš duodamas sutikimą keisti Paslaugų teikėjo pasiūlyme nurodytus </w:t>
      </w:r>
      <w:r w:rsidR="00A0494B">
        <w:rPr>
          <w:rFonts w:asciiTheme="majorHAnsi" w:eastAsia="Times New Roman" w:hAnsiTheme="majorHAnsi" w:cstheme="majorHAnsi"/>
          <w:bCs/>
        </w:rPr>
        <w:t xml:space="preserve">subteikėjus </w:t>
      </w:r>
      <w:r w:rsidR="00B30D9B" w:rsidRPr="00B30D9B">
        <w:rPr>
          <w:rFonts w:asciiTheme="majorHAnsi" w:eastAsia="Times New Roman" w:hAnsiTheme="majorHAnsi" w:cstheme="majorHAnsi"/>
          <w:bCs/>
        </w:rPr>
        <w:t xml:space="preserve">Klientas privalo patikrinti naujų, Paslaugų teikėjo pasiūlyme nenurodytų, </w:t>
      </w:r>
      <w:r w:rsidR="00F91E38">
        <w:rPr>
          <w:rFonts w:asciiTheme="majorHAnsi" w:eastAsia="Times New Roman" w:hAnsiTheme="majorHAnsi" w:cstheme="majorHAnsi"/>
          <w:bCs/>
        </w:rPr>
        <w:t>subteikėjų</w:t>
      </w:r>
      <w:r w:rsidR="00B30D9B" w:rsidRPr="00B30D9B">
        <w:rPr>
          <w:rFonts w:asciiTheme="majorHAnsi" w:eastAsia="Times New Roman" w:hAnsiTheme="majorHAnsi" w:cstheme="majorHAnsi"/>
          <w:bCs/>
        </w:rPr>
        <w:t xml:space="preserve">, pašalinimo pagrindų nebuvimą ir privalo atlikti jų patikrą Lietuvos Respublikos Nacionaliniam saugumui užtikrinti svarbių objektų apsaugos įstatyme nustatyta tvarka ir Paslaugų teikėjas turės pateikti tokiai patikrai atlikti reikalingus dokumentus. Taip pat naujai pasitelkiami subteikėjai turi atitikti </w:t>
      </w:r>
      <w:r w:rsidR="00FE475E">
        <w:rPr>
          <w:rFonts w:asciiTheme="majorHAnsi" w:eastAsia="Times New Roman" w:hAnsiTheme="majorHAnsi" w:cstheme="majorHAnsi"/>
          <w:bCs/>
        </w:rPr>
        <w:t xml:space="preserve">šiuos </w:t>
      </w:r>
      <w:r w:rsidR="00B30D9B" w:rsidRPr="00B30D9B">
        <w:rPr>
          <w:rFonts w:asciiTheme="majorHAnsi" w:eastAsia="Times New Roman" w:hAnsiTheme="majorHAnsi" w:cstheme="majorHAnsi"/>
          <w:bCs/>
        </w:rPr>
        <w:t>keliamus kvalifikacinius reikalavimus.</w:t>
      </w:r>
      <w:r w:rsidR="00FE475E">
        <w:rPr>
          <w:rFonts w:asciiTheme="majorHAnsi" w:hAnsiTheme="majorHAnsi" w:cstheme="majorHAnsi"/>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960F6F" w:rsidRPr="004053F7" w14:paraId="700C8B24" w14:textId="77777777" w:rsidTr="00C86819">
        <w:trPr>
          <w:trHeight w:val="241"/>
        </w:trPr>
        <w:tc>
          <w:tcPr>
            <w:tcW w:w="5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877E79" w14:textId="77777777" w:rsidR="00960F6F" w:rsidRPr="004053F7" w:rsidRDefault="00960F6F" w:rsidP="009455A0">
            <w:pPr>
              <w:spacing w:after="0" w:line="240" w:lineRule="auto"/>
              <w:rPr>
                <w:rFonts w:ascii="Calibri" w:eastAsia="Calibri" w:hAnsi="Calibri" w:cs="Calibri"/>
                <w:b/>
                <w:lang w:val="lt-LT"/>
              </w:rPr>
            </w:pPr>
            <w:r w:rsidRPr="004053F7">
              <w:rPr>
                <w:rFonts w:ascii="Calibri" w:eastAsia="Calibri" w:hAnsi="Calibri" w:cs="Calibri"/>
                <w:b/>
                <w:lang w:val="lt-LT"/>
              </w:rPr>
              <w:t>Eil. Nr.</w:t>
            </w:r>
          </w:p>
        </w:tc>
        <w:tc>
          <w:tcPr>
            <w:tcW w:w="21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0BA9BE" w14:textId="77777777" w:rsidR="00960F6F" w:rsidRPr="004053F7" w:rsidRDefault="00960F6F" w:rsidP="009455A0">
            <w:pPr>
              <w:spacing w:after="0" w:line="240" w:lineRule="auto"/>
              <w:jc w:val="center"/>
              <w:rPr>
                <w:rFonts w:ascii="Calibri" w:eastAsia="Calibri" w:hAnsi="Calibri" w:cs="Calibri"/>
                <w:b/>
                <w:lang w:val="lt-LT"/>
              </w:rPr>
            </w:pPr>
            <w:r w:rsidRPr="004053F7">
              <w:rPr>
                <w:rFonts w:ascii="Calibri" w:eastAsia="Calibri" w:hAnsi="Calibri" w:cs="Calibri"/>
                <w:b/>
                <w:lang w:val="lt-LT"/>
              </w:rPr>
              <w:t>Kvalifikacijos reikalavimai</w:t>
            </w:r>
          </w:p>
        </w:tc>
        <w:tc>
          <w:tcPr>
            <w:tcW w:w="22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7BCA4B" w14:textId="77777777" w:rsidR="00960F6F" w:rsidRPr="004053F7" w:rsidRDefault="00960F6F" w:rsidP="009455A0">
            <w:pPr>
              <w:spacing w:after="0" w:line="240" w:lineRule="auto"/>
              <w:jc w:val="center"/>
              <w:rPr>
                <w:rFonts w:ascii="Calibri" w:eastAsia="Calibri" w:hAnsi="Calibri" w:cs="Calibri"/>
                <w:b/>
                <w:lang w:val="lt-LT"/>
              </w:rPr>
            </w:pPr>
            <w:r w:rsidRPr="004053F7">
              <w:rPr>
                <w:rFonts w:ascii="Calibri" w:eastAsia="Calibri" w:hAnsi="Calibri" w:cs="Calibri"/>
                <w:b/>
                <w:lang w:val="lt-LT"/>
              </w:rPr>
              <w:t>Atitiktį įrodantys dokumentai</w:t>
            </w:r>
          </w:p>
        </w:tc>
      </w:tr>
      <w:tr w:rsidR="00960F6F" w:rsidRPr="004A1C6C" w14:paraId="50598307" w14:textId="77777777" w:rsidTr="00C86819">
        <w:trPr>
          <w:trHeight w:val="257"/>
        </w:trPr>
        <w:tc>
          <w:tcPr>
            <w:tcW w:w="5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42D37F" w14:textId="2FDBD8ED" w:rsidR="00960F6F" w:rsidRPr="004053F7" w:rsidRDefault="00FE475E" w:rsidP="009455A0">
            <w:pPr>
              <w:pStyle w:val="Sraopastraipa"/>
              <w:tabs>
                <w:tab w:val="left" w:pos="284"/>
                <w:tab w:val="left" w:pos="459"/>
              </w:tabs>
              <w:spacing w:after="0" w:line="240" w:lineRule="auto"/>
              <w:ind w:left="0"/>
              <w:jc w:val="center"/>
              <w:rPr>
                <w:rFonts w:ascii="Calibri" w:eastAsia="Calibri" w:hAnsi="Calibri" w:cs="Calibri"/>
                <w:i/>
                <w:lang w:val="lt-LT"/>
              </w:rPr>
            </w:pPr>
            <w:r>
              <w:rPr>
                <w:rFonts w:ascii="Calibri" w:eastAsia="Calibri" w:hAnsi="Calibri" w:cs="Calibri"/>
                <w:i/>
                <w:lang w:val="lt-LT"/>
              </w:rPr>
              <w:t>6</w:t>
            </w:r>
            <w:r w:rsidR="00960F6F">
              <w:rPr>
                <w:rFonts w:ascii="Calibri" w:eastAsia="Calibri" w:hAnsi="Calibri" w:cs="Calibri"/>
                <w:i/>
                <w:lang w:val="lt-LT"/>
              </w:rPr>
              <w:t>.</w:t>
            </w:r>
            <w:r>
              <w:rPr>
                <w:rFonts w:ascii="Calibri" w:eastAsia="Calibri" w:hAnsi="Calibri" w:cs="Calibri"/>
                <w:i/>
                <w:lang w:val="lt-LT"/>
              </w:rPr>
              <w:t>5</w:t>
            </w:r>
            <w:r w:rsidR="00960F6F">
              <w:rPr>
                <w:rFonts w:ascii="Calibri" w:eastAsia="Calibri" w:hAnsi="Calibri" w:cs="Calibri"/>
                <w:i/>
                <w:lang w:val="lt-LT"/>
              </w:rPr>
              <w:t>.1.</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1AB88CE0" w14:textId="1D282535" w:rsidR="00960F6F" w:rsidRPr="004053F7" w:rsidRDefault="0036214E" w:rsidP="009455A0">
            <w:pPr>
              <w:spacing w:after="0" w:line="240" w:lineRule="auto"/>
              <w:rPr>
                <w:rFonts w:ascii="Calibri" w:eastAsia="Calibri" w:hAnsi="Calibri" w:cs="Calibri"/>
                <w:i/>
                <w:lang w:val="lt-LT"/>
              </w:rPr>
            </w:pPr>
            <w:r>
              <w:rPr>
                <w:rFonts w:ascii="Calibri" w:hAnsi="Calibri" w:cs="Calibri"/>
                <w:i/>
                <w:color w:val="000000"/>
                <w:sz w:val="20"/>
                <w:szCs w:val="20"/>
                <w:lang w:val="lt-LT"/>
              </w:rPr>
              <w:t>Paslaugų teikėjas</w:t>
            </w:r>
            <w:r w:rsidR="00960F6F" w:rsidRPr="004053F7">
              <w:rPr>
                <w:rFonts w:ascii="Calibri" w:hAnsi="Calibri" w:cs="Calibri"/>
                <w:i/>
                <w:color w:val="000000"/>
                <w:sz w:val="20"/>
                <w:szCs w:val="20"/>
                <w:lang w:val="lt-LT"/>
              </w:rPr>
              <w:t xml:space="preserve"> (jo pasitelkiamas jungtinės veiklos partneris) ir jo pasitelkiami subte</w:t>
            </w:r>
            <w:r>
              <w:rPr>
                <w:rFonts w:ascii="Calibri" w:hAnsi="Calibri" w:cs="Calibri"/>
                <w:i/>
                <w:color w:val="000000"/>
                <w:sz w:val="20"/>
                <w:szCs w:val="20"/>
                <w:lang w:val="lt-LT"/>
              </w:rPr>
              <w:t>i</w:t>
            </w:r>
            <w:r w:rsidR="00960F6F" w:rsidRPr="004053F7">
              <w:rPr>
                <w:rFonts w:ascii="Calibri" w:hAnsi="Calibri" w:cs="Calibri"/>
                <w:i/>
                <w:color w:val="000000"/>
                <w:sz w:val="20"/>
                <w:szCs w:val="20"/>
                <w:lang w:val="lt-LT"/>
              </w:rPr>
              <w:t xml:space="preserve">kėjai </w:t>
            </w:r>
            <w:r w:rsidR="00960F6F" w:rsidRPr="000204A6">
              <w:rPr>
                <w:rFonts w:ascii="Calibri" w:hAnsi="Calibri" w:cs="Calibri"/>
                <w:i/>
                <w:color w:val="000000"/>
                <w:sz w:val="20"/>
                <w:szCs w:val="20"/>
                <w:lang w:val="lt-LT"/>
              </w:rPr>
              <w:t xml:space="preserve">negali kelti grėsmės nacionaliniam saugumui, kai </w:t>
            </w:r>
            <w:r w:rsidR="00960F6F">
              <w:rPr>
                <w:rFonts w:ascii="Calibri" w:hAnsi="Calibri" w:cs="Calibri"/>
                <w:i/>
                <w:color w:val="000000"/>
                <w:sz w:val="20"/>
                <w:szCs w:val="20"/>
                <w:lang w:val="lt-LT"/>
              </w:rPr>
              <w:t xml:space="preserve">ketinamos sudaryti </w:t>
            </w:r>
            <w:r w:rsidR="00154D04">
              <w:rPr>
                <w:rFonts w:ascii="Calibri" w:hAnsi="Calibri" w:cs="Calibri"/>
                <w:i/>
                <w:color w:val="000000"/>
                <w:sz w:val="20"/>
                <w:szCs w:val="20"/>
                <w:lang w:val="lt-LT"/>
              </w:rPr>
              <w:t>S</w:t>
            </w:r>
            <w:r w:rsidR="00960F6F">
              <w:rPr>
                <w:rFonts w:ascii="Calibri" w:hAnsi="Calibri" w:cs="Calibri"/>
                <w:i/>
                <w:color w:val="000000"/>
                <w:sz w:val="20"/>
                <w:szCs w:val="20"/>
                <w:lang w:val="lt-LT"/>
              </w:rPr>
              <w:t>utarties</w:t>
            </w:r>
            <w:r w:rsidR="00960F6F" w:rsidRPr="000204A6">
              <w:rPr>
                <w:rFonts w:ascii="Calibri" w:hAnsi="Calibri" w:cs="Calibri"/>
                <w:i/>
                <w:color w:val="000000"/>
                <w:sz w:val="20"/>
                <w:szCs w:val="20"/>
                <w:lang w:val="lt-LT"/>
              </w:rPr>
              <w:t xml:space="preserve"> pagrindu susidarytų </w:t>
            </w:r>
            <w:r w:rsidR="00960F6F" w:rsidRPr="000204A6">
              <w:rPr>
                <w:rFonts w:ascii="Calibri" w:hAnsi="Calibri" w:cs="Calibri"/>
                <w:i/>
                <w:color w:val="000000"/>
                <w:sz w:val="20"/>
                <w:szCs w:val="20"/>
                <w:lang w:val="lt-LT"/>
              </w:rPr>
              <w:lastRenderedPageBreak/>
              <w:t>aplinkybės, nurodytos Nacionaliniam saugumui užtikrinti svarbių objektų apsaugos įstatymo 13 straipsnio 4 dalies 1 punkte</w:t>
            </w:r>
            <w:r w:rsidR="00960F6F" w:rsidRPr="004053F7">
              <w:rPr>
                <w:rFonts w:ascii="Calibri" w:hAnsi="Calibri" w:cs="Calibri"/>
                <w:i/>
                <w:color w:val="000000"/>
                <w:sz w:val="20"/>
                <w:szCs w:val="20"/>
                <w:lang w:val="lt-LT"/>
              </w:rPr>
              <w:t>.</w:t>
            </w:r>
          </w:p>
        </w:tc>
        <w:tc>
          <w:tcPr>
            <w:tcW w:w="2298" w:type="pct"/>
            <w:tcBorders>
              <w:top w:val="single" w:sz="4" w:space="0" w:color="auto"/>
              <w:left w:val="single" w:sz="4" w:space="0" w:color="auto"/>
              <w:bottom w:val="single" w:sz="4" w:space="0" w:color="auto"/>
              <w:right w:val="single" w:sz="4" w:space="0" w:color="auto"/>
            </w:tcBorders>
            <w:shd w:val="clear" w:color="auto" w:fill="auto"/>
          </w:tcPr>
          <w:p w14:paraId="350129C5" w14:textId="77777777" w:rsidR="00960F6F" w:rsidRPr="004053F7" w:rsidRDefault="00960F6F" w:rsidP="009455A0">
            <w:pPr>
              <w:spacing w:after="0" w:line="240" w:lineRule="auto"/>
              <w:rPr>
                <w:rFonts w:ascii="Calibri" w:eastAsia="Calibri" w:hAnsi="Calibri" w:cs="Calibri"/>
                <w:i/>
                <w:lang w:val="lt-LT"/>
              </w:rPr>
            </w:pPr>
            <w:r w:rsidRPr="004053F7">
              <w:rPr>
                <w:rFonts w:ascii="Calibri" w:eastAsia="Calibri" w:hAnsi="Calibri" w:cs="Calibri"/>
                <w:i/>
                <w:lang w:val="lt-LT"/>
              </w:rPr>
              <w:lastRenderedPageBreak/>
              <w:t>Duomenys bus tikrinami pagal iš kompetentingų institucijų gautą informaciją</w:t>
            </w:r>
            <w:r>
              <w:rPr>
                <w:rFonts w:ascii="Calibri" w:eastAsia="Calibri" w:hAnsi="Calibri" w:cs="Calibri"/>
                <w:i/>
                <w:lang w:val="lt-LT"/>
              </w:rPr>
              <w:t xml:space="preserve">, VPĮ </w:t>
            </w:r>
            <w:r w:rsidRPr="00792643">
              <w:rPr>
                <w:rFonts w:ascii="Calibri" w:eastAsia="Calibri" w:hAnsi="Calibri" w:cs="Calibri"/>
                <w:i/>
                <w:lang w:val="lt-LT"/>
              </w:rPr>
              <w:t>47</w:t>
            </w:r>
            <w:r w:rsidRPr="009B0AEF">
              <w:rPr>
                <w:rFonts w:ascii="Calibri" w:eastAsia="Calibri" w:hAnsi="Calibri" w:cs="Calibri"/>
                <w:i/>
                <w:lang w:val="lt-LT"/>
              </w:rPr>
              <w:t xml:space="preserve"> straipsn</w:t>
            </w:r>
            <w:r>
              <w:rPr>
                <w:rFonts w:ascii="Calibri" w:eastAsia="Calibri" w:hAnsi="Calibri" w:cs="Calibri"/>
                <w:i/>
                <w:lang w:val="lt-LT"/>
              </w:rPr>
              <w:t>io</w:t>
            </w:r>
            <w:r w:rsidRPr="009B0AEF">
              <w:rPr>
                <w:rFonts w:ascii="Calibri" w:eastAsia="Calibri" w:hAnsi="Calibri" w:cs="Calibri"/>
                <w:i/>
                <w:lang w:val="lt-LT"/>
              </w:rPr>
              <w:t xml:space="preserve"> 8 dal</w:t>
            </w:r>
            <w:r>
              <w:rPr>
                <w:rFonts w:ascii="Calibri" w:eastAsia="Calibri" w:hAnsi="Calibri" w:cs="Calibri"/>
                <w:i/>
                <w:lang w:val="lt-LT"/>
              </w:rPr>
              <w:t>yje nustatyta tvarka</w:t>
            </w:r>
            <w:r w:rsidRPr="004053F7">
              <w:rPr>
                <w:rFonts w:ascii="Calibri" w:eastAsia="Calibri" w:hAnsi="Calibri" w:cs="Calibri"/>
                <w:i/>
                <w:lang w:val="lt-LT"/>
              </w:rPr>
              <w:t>.</w:t>
            </w:r>
          </w:p>
          <w:p w14:paraId="08AC2D7B" w14:textId="77777777" w:rsidR="00960F6F" w:rsidRPr="004053F7" w:rsidRDefault="00960F6F" w:rsidP="009455A0">
            <w:pPr>
              <w:spacing w:after="0" w:line="240" w:lineRule="auto"/>
              <w:rPr>
                <w:rFonts w:ascii="Calibri" w:eastAsia="Calibri" w:hAnsi="Calibri" w:cs="Calibri"/>
                <w:i/>
                <w:lang w:val="lt-LT"/>
              </w:rPr>
            </w:pPr>
            <w:r w:rsidRPr="004053F7">
              <w:rPr>
                <w:rFonts w:ascii="Calibri" w:eastAsia="Calibri" w:hAnsi="Calibri" w:cs="Calibri"/>
                <w:i/>
                <w:lang w:val="lt-LT"/>
              </w:rPr>
              <w:lastRenderedPageBreak/>
              <w:t>Tiekėjas gali būti paprašytas ir turės pateikti tokiai patikrai atlikti reikalingus dokumentus ir/ar paaiškinimus.</w:t>
            </w:r>
          </w:p>
        </w:tc>
      </w:tr>
      <w:tr w:rsidR="00960F6F" w:rsidRPr="004A1C6C" w14:paraId="7D36DBB1" w14:textId="77777777" w:rsidTr="00C86819">
        <w:trPr>
          <w:trHeight w:val="257"/>
        </w:trPr>
        <w:tc>
          <w:tcPr>
            <w:tcW w:w="5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477FD" w14:textId="3DFDC0B3" w:rsidR="00960F6F" w:rsidRPr="005D34D3" w:rsidRDefault="00FE475E" w:rsidP="009455A0">
            <w:pPr>
              <w:pStyle w:val="Sraopastraipa"/>
              <w:tabs>
                <w:tab w:val="left" w:pos="284"/>
                <w:tab w:val="left" w:pos="459"/>
              </w:tabs>
              <w:spacing w:after="0" w:line="240" w:lineRule="auto"/>
              <w:ind w:left="0"/>
              <w:jc w:val="center"/>
              <w:rPr>
                <w:rFonts w:ascii="Calibri" w:eastAsia="Calibri" w:hAnsi="Calibri" w:cs="Calibri"/>
                <w:i/>
                <w:sz w:val="20"/>
                <w:szCs w:val="20"/>
                <w:lang w:val="lt-LT"/>
              </w:rPr>
            </w:pPr>
            <w:r>
              <w:rPr>
                <w:rFonts w:ascii="Calibri" w:eastAsia="Calibri" w:hAnsi="Calibri" w:cs="Calibri"/>
                <w:i/>
                <w:sz w:val="20"/>
                <w:szCs w:val="20"/>
                <w:lang w:val="lt-LT"/>
              </w:rPr>
              <w:lastRenderedPageBreak/>
              <w:t>6</w:t>
            </w:r>
            <w:r w:rsidR="00960F6F">
              <w:rPr>
                <w:rFonts w:ascii="Calibri" w:eastAsia="Calibri" w:hAnsi="Calibri" w:cs="Calibri"/>
                <w:i/>
                <w:sz w:val="20"/>
                <w:szCs w:val="20"/>
                <w:lang w:val="lt-LT"/>
              </w:rPr>
              <w:t>.</w:t>
            </w:r>
            <w:r>
              <w:rPr>
                <w:rFonts w:ascii="Calibri" w:eastAsia="Calibri" w:hAnsi="Calibri" w:cs="Calibri"/>
                <w:i/>
                <w:sz w:val="20"/>
                <w:szCs w:val="20"/>
                <w:lang w:val="lt-LT"/>
              </w:rPr>
              <w:t>5</w:t>
            </w:r>
            <w:r w:rsidR="00960F6F">
              <w:rPr>
                <w:rFonts w:ascii="Calibri" w:eastAsia="Calibri" w:hAnsi="Calibri" w:cs="Calibri"/>
                <w:i/>
                <w:sz w:val="20"/>
                <w:szCs w:val="20"/>
                <w:lang w:val="lt-LT"/>
              </w:rPr>
              <w:t>.2</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677BF395" w14:textId="77777777" w:rsidR="00960F6F" w:rsidRPr="005D34D3" w:rsidRDefault="00960F6F" w:rsidP="009455A0">
            <w:pPr>
              <w:spacing w:after="0" w:line="240" w:lineRule="auto"/>
              <w:rPr>
                <w:rFonts w:ascii="Calibri" w:eastAsia="Calibri" w:hAnsi="Calibri" w:cs="Calibri"/>
                <w:i/>
                <w:sz w:val="20"/>
                <w:szCs w:val="20"/>
                <w:lang w:val="lt-LT"/>
              </w:rPr>
            </w:pPr>
            <w:r w:rsidRPr="005D34D3">
              <w:rPr>
                <w:rFonts w:ascii="Calibri" w:eastAsia="Calibri" w:hAnsi="Calibri" w:cs="Calibri"/>
                <w:i/>
                <w:sz w:val="20"/>
                <w:szCs w:val="20"/>
                <w:lang w:val="lt-LT"/>
              </w:rPr>
              <w:t>[Dėl pirkimo objektų kurių BVPŽ kodai nurodyti VPĮ 92 straipsnio 13 dalyje numatytame sąraše]</w:t>
            </w:r>
          </w:p>
          <w:p w14:paraId="193C90B2" w14:textId="53FA0E5F" w:rsidR="00960F6F" w:rsidRPr="005D34D3" w:rsidRDefault="00154D04" w:rsidP="009455A0">
            <w:pPr>
              <w:spacing w:after="0" w:line="240" w:lineRule="auto"/>
              <w:rPr>
                <w:rFonts w:ascii="Calibri" w:eastAsia="Calibri" w:hAnsi="Calibri" w:cs="Calibri"/>
                <w:i/>
                <w:sz w:val="20"/>
                <w:szCs w:val="20"/>
                <w:lang w:val="lt-LT"/>
              </w:rPr>
            </w:pPr>
            <w:r>
              <w:rPr>
                <w:rFonts w:ascii="Calibri" w:eastAsia="Calibri" w:hAnsi="Calibri" w:cs="Calibri"/>
                <w:i/>
                <w:sz w:val="20"/>
                <w:szCs w:val="20"/>
                <w:lang w:val="lt-LT"/>
              </w:rPr>
              <w:t>Paslaugų teikėjas</w:t>
            </w:r>
            <w:r w:rsidR="00960F6F" w:rsidRPr="005D34D3">
              <w:rPr>
                <w:rFonts w:ascii="Calibri" w:eastAsia="Calibri" w:hAnsi="Calibri" w:cs="Calibri"/>
                <w:i/>
                <w:sz w:val="20"/>
                <w:szCs w:val="20"/>
                <w:lang w:val="lt-LT"/>
              </w:rPr>
              <w:t xml:space="preserve"> neturi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tcBorders>
              <w:top w:val="single" w:sz="4" w:space="0" w:color="auto"/>
              <w:left w:val="single" w:sz="4" w:space="0" w:color="auto"/>
              <w:bottom w:val="single" w:sz="4" w:space="0" w:color="auto"/>
              <w:right w:val="single" w:sz="4" w:space="0" w:color="auto"/>
            </w:tcBorders>
            <w:shd w:val="clear" w:color="auto" w:fill="auto"/>
          </w:tcPr>
          <w:p w14:paraId="4387AFEA" w14:textId="595EA1C1" w:rsidR="00960F6F" w:rsidRPr="005D34D3" w:rsidRDefault="00154D04" w:rsidP="009455A0">
            <w:pPr>
              <w:spacing w:after="0" w:line="240" w:lineRule="auto"/>
              <w:rPr>
                <w:rFonts w:ascii="Calibri" w:eastAsia="Calibri" w:hAnsi="Calibri" w:cs="Calibri"/>
                <w:i/>
                <w:sz w:val="20"/>
                <w:szCs w:val="20"/>
                <w:lang w:val="lt-LT"/>
              </w:rPr>
            </w:pPr>
            <w:r>
              <w:rPr>
                <w:rFonts w:ascii="Calibri" w:eastAsia="Calibri" w:hAnsi="Calibri" w:cs="Calibri"/>
                <w:i/>
                <w:sz w:val="20"/>
                <w:szCs w:val="20"/>
                <w:lang w:val="lt-LT"/>
              </w:rPr>
              <w:t>Klientas</w:t>
            </w:r>
            <w:r w:rsidR="00960F6F" w:rsidRPr="005D34D3">
              <w:rPr>
                <w:rFonts w:ascii="Calibri" w:eastAsia="Calibri" w:hAnsi="Calibri" w:cs="Calibri"/>
                <w:i/>
                <w:sz w:val="20"/>
                <w:szCs w:val="20"/>
                <w:lang w:val="lt-LT"/>
              </w:rPr>
              <w:t xml:space="preserve"> iš </w:t>
            </w:r>
            <w:r>
              <w:rPr>
                <w:rFonts w:ascii="Calibri" w:eastAsia="Calibri" w:hAnsi="Calibri" w:cs="Calibri"/>
                <w:i/>
                <w:sz w:val="20"/>
                <w:szCs w:val="20"/>
                <w:lang w:val="lt-LT"/>
              </w:rPr>
              <w:t>Paslaugų teikėjo</w:t>
            </w:r>
            <w:r w:rsidR="00960F6F" w:rsidRPr="005D34D3">
              <w:rPr>
                <w:rFonts w:ascii="Calibri" w:eastAsia="Calibri" w:hAnsi="Calibri" w:cs="Calibri"/>
                <w:i/>
                <w:sz w:val="20"/>
                <w:szCs w:val="20"/>
                <w:lang w:val="lt-LT"/>
              </w:rPr>
              <w:t xml:space="preserve"> reikalauja šių dokumentų:</w:t>
            </w:r>
          </w:p>
          <w:p w14:paraId="47748723" w14:textId="20FFEB84" w:rsidR="00960F6F" w:rsidRPr="005D34D3" w:rsidRDefault="00960F6F" w:rsidP="009455A0">
            <w:pPr>
              <w:spacing w:after="0" w:line="240" w:lineRule="auto"/>
              <w:rPr>
                <w:rFonts w:ascii="Calibri" w:eastAsia="Calibri" w:hAnsi="Calibri" w:cs="Calibri"/>
                <w:i/>
                <w:sz w:val="20"/>
                <w:szCs w:val="20"/>
                <w:lang w:val="lt-LT"/>
              </w:rPr>
            </w:pPr>
            <w:r w:rsidRPr="005D34D3">
              <w:rPr>
                <w:rFonts w:ascii="Calibri" w:eastAsia="Calibri" w:hAnsi="Calibri" w:cs="Calibri"/>
                <w:i/>
                <w:sz w:val="20"/>
                <w:szCs w:val="20"/>
                <w:lang w:val="lt-LT"/>
              </w:rPr>
              <w:t xml:space="preserve">1) jeigu </w:t>
            </w:r>
            <w:r w:rsidR="00154D04">
              <w:rPr>
                <w:rFonts w:ascii="Calibri" w:eastAsia="Calibri" w:hAnsi="Calibri" w:cs="Calibri"/>
                <w:i/>
                <w:sz w:val="20"/>
                <w:szCs w:val="20"/>
                <w:lang w:val="lt-LT"/>
              </w:rPr>
              <w:t>Paslaugų teikėjas</w:t>
            </w:r>
            <w:r w:rsidRPr="005D34D3">
              <w:rPr>
                <w:rFonts w:ascii="Calibri" w:eastAsia="Calibri" w:hAnsi="Calibri" w:cs="Calibri"/>
                <w:i/>
                <w:sz w:val="20"/>
                <w:szCs w:val="20"/>
                <w:lang w:val="lt-LT"/>
              </w:rPr>
              <w:t>, jo subte</w:t>
            </w:r>
            <w:r w:rsidR="00154D04">
              <w:rPr>
                <w:rFonts w:ascii="Calibri" w:eastAsia="Calibri" w:hAnsi="Calibri" w:cs="Calibri"/>
                <w:i/>
                <w:sz w:val="20"/>
                <w:szCs w:val="20"/>
                <w:lang w:val="lt-LT"/>
              </w:rPr>
              <w:t>i</w:t>
            </w:r>
            <w:r w:rsidRPr="005D34D3">
              <w:rPr>
                <w:rFonts w:ascii="Calibri" w:eastAsia="Calibri" w:hAnsi="Calibri" w:cs="Calibri"/>
                <w:i/>
                <w:sz w:val="20"/>
                <w:szCs w:val="20"/>
                <w:lang w:val="lt-LT"/>
              </w:rPr>
              <w:t xml:space="preserve">kėjas, ūkio subjektas, kurio pajėgumais remiamasi, </w:t>
            </w:r>
            <w:r w:rsidR="00154D04">
              <w:rPr>
                <w:rFonts w:ascii="Calibri" w:eastAsia="Calibri" w:hAnsi="Calibri" w:cs="Calibri"/>
                <w:i/>
                <w:sz w:val="20"/>
                <w:szCs w:val="20"/>
                <w:lang w:val="lt-LT"/>
              </w:rPr>
              <w:t>Paslaugų teikėjo</w:t>
            </w:r>
            <w:r w:rsidRPr="005D34D3">
              <w:rPr>
                <w:rFonts w:ascii="Calibri" w:eastAsia="Calibri" w:hAnsi="Calibri" w:cs="Calibri"/>
                <w:i/>
                <w:sz w:val="20"/>
                <w:szCs w:val="20"/>
                <w:lang w:val="lt-LT"/>
              </w:rPr>
              <w:t xml:space="preserve"> siūlomų prekių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5C712F77" w14:textId="16370946" w:rsidR="00960F6F" w:rsidRPr="005D34D3" w:rsidRDefault="00960F6F" w:rsidP="009455A0">
            <w:pPr>
              <w:spacing w:after="0" w:line="240" w:lineRule="auto"/>
              <w:rPr>
                <w:rFonts w:ascii="Calibri" w:eastAsia="Calibri" w:hAnsi="Calibri" w:cs="Calibri"/>
                <w:i/>
                <w:sz w:val="20"/>
                <w:szCs w:val="20"/>
                <w:lang w:val="lt-LT"/>
              </w:rPr>
            </w:pPr>
            <w:r w:rsidRPr="005D34D3">
              <w:rPr>
                <w:rFonts w:ascii="Calibri" w:eastAsia="Calibri" w:hAnsi="Calibri" w:cs="Calibri"/>
                <w:i/>
                <w:sz w:val="20"/>
                <w:szCs w:val="20"/>
                <w:lang w:val="lt-LT"/>
              </w:rPr>
              <w:t xml:space="preserve">2) jeigu </w:t>
            </w:r>
            <w:r w:rsidR="00154D04">
              <w:rPr>
                <w:rFonts w:ascii="Calibri" w:eastAsia="Calibri" w:hAnsi="Calibri" w:cs="Calibri"/>
                <w:i/>
                <w:sz w:val="20"/>
                <w:szCs w:val="20"/>
                <w:lang w:val="lt-LT"/>
              </w:rPr>
              <w:t>Paslaugų teikėjas</w:t>
            </w:r>
            <w:r w:rsidRPr="005D34D3">
              <w:rPr>
                <w:rFonts w:ascii="Calibri" w:eastAsia="Calibri" w:hAnsi="Calibri" w:cs="Calibri"/>
                <w:i/>
                <w:sz w:val="20"/>
                <w:szCs w:val="20"/>
                <w:lang w:val="lt-LT"/>
              </w:rPr>
              <w:t>, jo subt</w:t>
            </w:r>
            <w:r w:rsidR="00AB1221">
              <w:rPr>
                <w:rFonts w:ascii="Calibri" w:eastAsia="Calibri" w:hAnsi="Calibri" w:cs="Calibri"/>
                <w:i/>
                <w:sz w:val="20"/>
                <w:szCs w:val="20"/>
                <w:lang w:val="lt-LT"/>
              </w:rPr>
              <w:t>eikė</w:t>
            </w:r>
            <w:r w:rsidRPr="005D34D3">
              <w:rPr>
                <w:rFonts w:ascii="Calibri" w:eastAsia="Calibri" w:hAnsi="Calibri" w:cs="Calibri"/>
                <w:i/>
                <w:sz w:val="20"/>
                <w:szCs w:val="20"/>
                <w:lang w:val="lt-LT"/>
              </w:rPr>
              <w:t xml:space="preserve">jas, ūkio subjektas, kurio pajėgumais remiamasi, </w:t>
            </w:r>
            <w:r w:rsidR="00AB1221">
              <w:rPr>
                <w:rFonts w:ascii="Calibri" w:eastAsia="Calibri" w:hAnsi="Calibri" w:cs="Calibri"/>
                <w:i/>
                <w:sz w:val="20"/>
                <w:szCs w:val="20"/>
                <w:lang w:val="lt-LT"/>
              </w:rPr>
              <w:t>Paslaugų teikėjo</w:t>
            </w:r>
            <w:r w:rsidRPr="005D34D3">
              <w:rPr>
                <w:rFonts w:ascii="Calibri" w:eastAsia="Calibri" w:hAnsi="Calibri" w:cs="Calibri"/>
                <w:i/>
                <w:sz w:val="20"/>
                <w:szCs w:val="20"/>
                <w:lang w:val="lt-LT"/>
              </w:rPr>
              <w:t xml:space="preserve">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r w:rsidR="00960F6F" w:rsidRPr="004A1C6C" w14:paraId="0A99AD9E" w14:textId="77777777" w:rsidTr="00C86819">
        <w:trPr>
          <w:trHeight w:val="2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9711FB" w14:textId="7FE1D965" w:rsidR="00960F6F" w:rsidRPr="004053F7" w:rsidRDefault="00960F6F" w:rsidP="009455A0">
            <w:pPr>
              <w:spacing w:after="0" w:line="240" w:lineRule="auto"/>
              <w:rPr>
                <w:rFonts w:ascii="Calibri" w:eastAsia="Calibri" w:hAnsi="Calibri" w:cs="Calibri"/>
                <w:i/>
                <w:lang w:val="lt-LT"/>
              </w:rPr>
            </w:pPr>
            <w:r w:rsidRPr="004053F7">
              <w:rPr>
                <w:rFonts w:ascii="Calibri" w:eastAsia="Calibri" w:hAnsi="Calibri" w:cs="Calibri"/>
                <w:i/>
                <w:lang w:val="lt-LT"/>
              </w:rPr>
              <w:t xml:space="preserve">Pastaba. </w:t>
            </w:r>
            <w:r w:rsidR="0036214E">
              <w:rPr>
                <w:rFonts w:ascii="Calibri" w:eastAsia="Calibri" w:hAnsi="Calibri" w:cs="Calibri"/>
                <w:i/>
                <w:lang w:val="lt-LT"/>
              </w:rPr>
              <w:t>Sutarties</w:t>
            </w:r>
            <w:r w:rsidRPr="004053F7">
              <w:rPr>
                <w:rFonts w:ascii="Calibri" w:eastAsia="Calibri" w:hAnsi="Calibri" w:cs="Calibri"/>
                <w:i/>
                <w:lang w:val="lt-LT"/>
              </w:rPr>
              <w:t xml:space="preserve"> </w:t>
            </w:r>
            <w:r w:rsidR="004876AC">
              <w:rPr>
                <w:rFonts w:ascii="Calibri" w:eastAsia="Calibri" w:hAnsi="Calibri" w:cs="Calibri"/>
                <w:i/>
                <w:lang w:val="lt-LT"/>
              </w:rPr>
              <w:t>6</w:t>
            </w:r>
            <w:r>
              <w:rPr>
                <w:rFonts w:ascii="Calibri" w:eastAsia="Calibri" w:hAnsi="Calibri" w:cs="Calibri"/>
                <w:i/>
                <w:lang w:val="lt-LT"/>
              </w:rPr>
              <w:t>.</w:t>
            </w:r>
            <w:r w:rsidR="004876AC">
              <w:rPr>
                <w:rFonts w:ascii="Calibri" w:eastAsia="Calibri" w:hAnsi="Calibri" w:cs="Calibri"/>
                <w:i/>
                <w:lang w:val="lt-LT"/>
              </w:rPr>
              <w:t>5</w:t>
            </w:r>
            <w:r>
              <w:rPr>
                <w:rFonts w:ascii="Calibri" w:eastAsia="Calibri" w:hAnsi="Calibri" w:cs="Calibri"/>
                <w:i/>
                <w:lang w:val="lt-LT"/>
              </w:rPr>
              <w:t>.1</w:t>
            </w:r>
            <w:r w:rsidRPr="004053F7">
              <w:rPr>
                <w:rFonts w:ascii="Calibri" w:eastAsia="Calibri" w:hAnsi="Calibri" w:cs="Calibri"/>
                <w:i/>
                <w:lang w:val="lt-LT"/>
              </w:rPr>
              <w:t xml:space="preserve"> ir </w:t>
            </w:r>
            <w:r w:rsidR="004876AC">
              <w:rPr>
                <w:rFonts w:ascii="Calibri" w:eastAsia="Calibri" w:hAnsi="Calibri" w:cs="Calibri"/>
                <w:i/>
                <w:lang w:val="lt-LT"/>
              </w:rPr>
              <w:t>6</w:t>
            </w:r>
            <w:r>
              <w:rPr>
                <w:rFonts w:ascii="Calibri" w:eastAsia="Calibri" w:hAnsi="Calibri" w:cs="Calibri"/>
                <w:i/>
                <w:lang w:val="lt-LT"/>
              </w:rPr>
              <w:t>.</w:t>
            </w:r>
            <w:r w:rsidR="004876AC">
              <w:rPr>
                <w:rFonts w:ascii="Calibri" w:eastAsia="Calibri" w:hAnsi="Calibri" w:cs="Calibri"/>
                <w:i/>
                <w:lang w:val="lt-LT"/>
              </w:rPr>
              <w:t>5</w:t>
            </w:r>
            <w:r>
              <w:rPr>
                <w:rFonts w:ascii="Calibri" w:eastAsia="Calibri" w:hAnsi="Calibri" w:cs="Calibri"/>
                <w:i/>
                <w:lang w:val="lt-LT"/>
              </w:rPr>
              <w:t>.2</w:t>
            </w:r>
            <w:r w:rsidRPr="004053F7">
              <w:rPr>
                <w:rFonts w:ascii="Calibri" w:eastAsia="Calibri" w:hAnsi="Calibri" w:cs="Calibri"/>
                <w:i/>
                <w:lang w:val="lt-LT"/>
              </w:rPr>
              <w:t xml:space="preserve"> </w:t>
            </w:r>
            <w:r w:rsidR="004876AC">
              <w:rPr>
                <w:rFonts w:ascii="Calibri" w:eastAsia="Calibri" w:hAnsi="Calibri" w:cs="Calibri"/>
                <w:i/>
                <w:lang w:val="lt-LT"/>
              </w:rPr>
              <w:t>pa</w:t>
            </w:r>
            <w:r w:rsidRPr="004053F7">
              <w:rPr>
                <w:rFonts w:ascii="Calibri" w:eastAsia="Calibri" w:hAnsi="Calibri" w:cs="Calibri"/>
                <w:i/>
                <w:lang w:val="lt-LT"/>
              </w:rPr>
              <w:t>punk</w:t>
            </w:r>
            <w:r w:rsidR="004876AC">
              <w:rPr>
                <w:rFonts w:ascii="Calibri" w:eastAsia="Calibri" w:hAnsi="Calibri" w:cs="Calibri"/>
                <w:i/>
                <w:lang w:val="lt-LT"/>
              </w:rPr>
              <w:t>či</w:t>
            </w:r>
            <w:r w:rsidRPr="004053F7">
              <w:rPr>
                <w:rFonts w:ascii="Calibri" w:eastAsia="Calibri" w:hAnsi="Calibri" w:cs="Calibri"/>
                <w:i/>
                <w:lang w:val="lt-LT"/>
              </w:rPr>
              <w:t xml:space="preserve">uose </w:t>
            </w:r>
            <w:r>
              <w:rPr>
                <w:rFonts w:ascii="Calibri" w:eastAsia="Calibri" w:hAnsi="Calibri" w:cs="Calibri"/>
                <w:i/>
                <w:lang w:val="lt-LT"/>
              </w:rPr>
              <w:t>nustatyti</w:t>
            </w:r>
            <w:r w:rsidRPr="004053F7">
              <w:rPr>
                <w:rFonts w:ascii="Calibri" w:eastAsia="Calibri" w:hAnsi="Calibri" w:cs="Calibri"/>
                <w:i/>
                <w:lang w:val="lt-LT"/>
              </w:rPr>
              <w:t xml:space="preserve"> kvalifikaci</w:t>
            </w:r>
            <w:r>
              <w:rPr>
                <w:rFonts w:ascii="Calibri" w:eastAsia="Calibri" w:hAnsi="Calibri" w:cs="Calibri"/>
                <w:i/>
                <w:lang w:val="lt-LT"/>
              </w:rPr>
              <w:t>jos</w:t>
            </w:r>
            <w:r w:rsidRPr="004053F7">
              <w:rPr>
                <w:rFonts w:ascii="Calibri" w:eastAsia="Calibri" w:hAnsi="Calibri" w:cs="Calibri"/>
                <w:i/>
                <w:lang w:val="lt-LT"/>
              </w:rPr>
              <w:t xml:space="preserve"> reikalavimai taikomi visiems ūkio subjektams (tiekėjui, jungtinės veiklos partneriams [jeigu pasiūlymą teikia ūkio subjektų grupė] ir/ar kitiems ūkio subjektams, kurių pajėgumais remiamasi, subtiekėjams), kiekvienas atskirai juos turi atitikti.</w:t>
            </w:r>
          </w:p>
        </w:tc>
      </w:tr>
    </w:tbl>
    <w:p w14:paraId="19B8904F" w14:textId="1719718D" w:rsidR="00AE090E" w:rsidRDefault="00AE090E" w:rsidP="00442DC2">
      <w:pPr>
        <w:tabs>
          <w:tab w:val="left" w:pos="1170"/>
          <w:tab w:val="left" w:pos="9630"/>
          <w:tab w:val="left" w:pos="9720"/>
        </w:tabs>
        <w:spacing w:after="0"/>
        <w:ind w:right="8" w:firstLine="567"/>
        <w:rPr>
          <w:rFonts w:asciiTheme="majorHAnsi" w:eastAsia="Times New Roman" w:hAnsiTheme="majorHAnsi" w:cstheme="majorHAnsi"/>
          <w:bCs/>
        </w:rPr>
      </w:pPr>
      <w:r w:rsidRPr="00AE090E">
        <w:rPr>
          <w:rFonts w:asciiTheme="majorHAnsi" w:eastAsia="Times New Roman" w:hAnsiTheme="majorHAnsi" w:cstheme="majorHAnsi"/>
          <w:bCs/>
        </w:rPr>
        <w:t xml:space="preserve">6.6. Tiesioginis atsiskaitymas su </w:t>
      </w:r>
      <w:r w:rsidR="00F91E38">
        <w:rPr>
          <w:rFonts w:asciiTheme="majorHAnsi" w:eastAsia="Times New Roman" w:hAnsiTheme="majorHAnsi" w:cstheme="majorHAnsi"/>
          <w:bCs/>
        </w:rPr>
        <w:t xml:space="preserve">subteikėjais </w:t>
      </w:r>
      <w:r w:rsidRPr="00AE090E">
        <w:rPr>
          <w:rFonts w:asciiTheme="majorHAnsi" w:eastAsia="Times New Roman" w:hAnsiTheme="majorHAnsi" w:cstheme="majorHAnsi"/>
          <w:bCs/>
        </w:rPr>
        <w:t>nenumatomas.</w:t>
      </w:r>
    </w:p>
    <w:p w14:paraId="53A53051" w14:textId="77777777" w:rsidR="00442DC2" w:rsidRPr="00A51F6E" w:rsidRDefault="00442DC2" w:rsidP="00442DC2">
      <w:pPr>
        <w:tabs>
          <w:tab w:val="left" w:pos="1170"/>
          <w:tab w:val="left" w:pos="9630"/>
          <w:tab w:val="left" w:pos="9720"/>
        </w:tabs>
        <w:spacing w:after="0"/>
        <w:ind w:right="8" w:firstLine="567"/>
        <w:rPr>
          <w:rFonts w:asciiTheme="majorHAnsi" w:eastAsia="Times New Roman" w:hAnsiTheme="majorHAnsi" w:cstheme="majorHAnsi"/>
          <w:bCs/>
        </w:rPr>
      </w:pPr>
    </w:p>
    <w:p w14:paraId="7B76703C" w14:textId="7F633DE5" w:rsidR="00AE090E" w:rsidRPr="00AE090E" w:rsidRDefault="00AE090E" w:rsidP="00A51F6E">
      <w:pPr>
        <w:ind w:left="360"/>
        <w:jc w:val="center"/>
        <w:rPr>
          <w:rFonts w:asciiTheme="majorHAnsi" w:eastAsia="Times New Roman" w:hAnsiTheme="majorHAnsi" w:cstheme="majorHAnsi"/>
        </w:rPr>
      </w:pPr>
      <w:r w:rsidRPr="00AE090E">
        <w:rPr>
          <w:rFonts w:asciiTheme="majorHAnsi" w:eastAsia="Times New Roman" w:hAnsiTheme="majorHAnsi" w:cstheme="majorHAnsi"/>
          <w:b/>
          <w:bCs/>
        </w:rPr>
        <w:t>7. SUTARTIES ĮVYKDYMO UŽTIKRINIMAS</w:t>
      </w:r>
    </w:p>
    <w:p w14:paraId="09BC9FB1" w14:textId="77777777" w:rsidR="00AE090E" w:rsidRPr="00AE090E" w:rsidRDefault="00AE090E" w:rsidP="00442DC2">
      <w:pPr>
        <w:tabs>
          <w:tab w:val="left" w:pos="1170"/>
        </w:tabs>
        <w:spacing w:after="0"/>
        <w:ind w:firstLine="567"/>
        <w:rPr>
          <w:rFonts w:asciiTheme="majorHAnsi" w:eastAsia="Times New Roman" w:hAnsiTheme="majorHAnsi" w:cstheme="majorHAnsi"/>
          <w:lang w:eastAsia="lt-LT"/>
        </w:rPr>
      </w:pPr>
      <w:r w:rsidRPr="00AE090E">
        <w:rPr>
          <w:rFonts w:asciiTheme="majorHAnsi" w:eastAsia="Times New Roman" w:hAnsiTheme="majorHAnsi" w:cstheme="majorHAnsi"/>
          <w:lang w:eastAsia="lt-LT"/>
        </w:rPr>
        <w:t xml:space="preserve">7.1. Jei Paslaugų teikėjas nevykdo ar netinkamai vykdo sutartinius įsipareigojimus, apie kuriuos Paslaugų teikėjas buvo raštiškai įspėtas, tačiau per Kliento nustatytą terminą nepašalino </w:t>
      </w:r>
      <w:r w:rsidRPr="00AE090E">
        <w:rPr>
          <w:rFonts w:asciiTheme="majorHAnsi" w:eastAsia="Times New Roman" w:hAnsiTheme="majorHAnsi" w:cstheme="majorHAnsi"/>
          <w:lang w:eastAsia="lt-LT"/>
        </w:rPr>
        <w:lastRenderedPageBreak/>
        <w:t>paslaugų teikimo trūkumų</w:t>
      </w:r>
      <w:r w:rsidRPr="00AE090E">
        <w:rPr>
          <w:rFonts w:asciiTheme="majorHAnsi" w:eastAsia="Times New Roman" w:hAnsiTheme="majorHAnsi" w:cstheme="majorHAnsi"/>
        </w:rPr>
        <w:t xml:space="preserve">, </w:t>
      </w:r>
      <w:r w:rsidRPr="00AE090E">
        <w:rPr>
          <w:rFonts w:asciiTheme="majorHAnsi" w:eastAsia="Times New Roman" w:hAnsiTheme="majorHAnsi" w:cstheme="majorHAnsi"/>
          <w:lang w:eastAsia="lt-LT"/>
        </w:rPr>
        <w:t>Kliento reikalavimu Paslaugų teikėjas moka Klientui 3 (trijų) procentų nuo visos pirkimo objekto, kuriame paslaugos buvo neteikiamos ar teikiamos netinkamai, paslaugų kainos</w:t>
      </w:r>
      <w:r w:rsidRPr="00AE090E">
        <w:rPr>
          <w:rFonts w:asciiTheme="majorHAnsi" w:eastAsia="Times New Roman" w:hAnsiTheme="majorHAnsi" w:cstheme="majorHAnsi"/>
        </w:rPr>
        <w:t xml:space="preserve"> </w:t>
      </w:r>
      <w:r w:rsidRPr="00AE090E">
        <w:rPr>
          <w:rFonts w:asciiTheme="majorHAnsi" w:eastAsia="Times New Roman" w:hAnsiTheme="majorHAnsi" w:cstheme="majorHAnsi"/>
          <w:lang w:eastAsia="lt-LT"/>
        </w:rPr>
        <w:t>be PVM, dydžio baudą.</w:t>
      </w:r>
    </w:p>
    <w:p w14:paraId="52E629C2" w14:textId="1D4A7BBF" w:rsidR="00AE090E" w:rsidRDefault="00AE090E" w:rsidP="00442DC2">
      <w:pPr>
        <w:tabs>
          <w:tab w:val="left" w:pos="1170"/>
        </w:tabs>
        <w:spacing w:after="0"/>
        <w:ind w:firstLine="567"/>
        <w:rPr>
          <w:rFonts w:asciiTheme="majorHAnsi" w:eastAsia="Times New Roman" w:hAnsiTheme="majorHAnsi" w:cstheme="majorHAnsi"/>
          <w:lang w:eastAsia="lt-LT"/>
        </w:rPr>
      </w:pPr>
      <w:r w:rsidRPr="00AE090E">
        <w:rPr>
          <w:rFonts w:asciiTheme="majorHAnsi" w:eastAsia="Times New Roman" w:hAnsiTheme="majorHAnsi" w:cstheme="majorHAnsi"/>
          <w:lang w:eastAsia="lt-LT"/>
        </w:rPr>
        <w:t>7.2. Jei Klientas nevykdo savo sutartinių įsipareigojimų apmokėti už paslaugas Sutartyje numatytais terminais, Klientas, Paslaugų teikėjo pareikalavimu, moka 0,03 (trijų šimtųjų) procento dydžio delspinigius nuo laiku neapmokėtos sumos be PVM už kiekvieną uždelstą dieną.</w:t>
      </w:r>
    </w:p>
    <w:p w14:paraId="3111570A" w14:textId="77777777" w:rsidR="00442DC2" w:rsidRPr="00A51F6E" w:rsidRDefault="00442DC2" w:rsidP="00442DC2">
      <w:pPr>
        <w:tabs>
          <w:tab w:val="left" w:pos="1170"/>
        </w:tabs>
        <w:spacing w:after="0"/>
        <w:ind w:firstLine="567"/>
        <w:rPr>
          <w:rFonts w:asciiTheme="majorHAnsi" w:eastAsia="Times New Roman" w:hAnsiTheme="majorHAnsi" w:cstheme="majorHAnsi"/>
          <w:lang w:eastAsia="lt-LT"/>
        </w:rPr>
      </w:pPr>
    </w:p>
    <w:p w14:paraId="4B5FAD38" w14:textId="4D7A041C" w:rsidR="00AE090E" w:rsidRPr="00A51F6E" w:rsidRDefault="00AE090E" w:rsidP="00A51F6E">
      <w:pPr>
        <w:tabs>
          <w:tab w:val="left" w:pos="9630"/>
        </w:tabs>
        <w:ind w:left="360" w:right="8"/>
        <w:jc w:val="center"/>
        <w:rPr>
          <w:rFonts w:asciiTheme="majorHAnsi" w:eastAsia="Times New Roman" w:hAnsiTheme="majorHAnsi" w:cstheme="majorHAnsi"/>
          <w:b/>
        </w:rPr>
      </w:pPr>
      <w:r w:rsidRPr="00AE090E">
        <w:rPr>
          <w:rFonts w:asciiTheme="majorHAnsi" w:eastAsia="Times New Roman" w:hAnsiTheme="majorHAnsi" w:cstheme="majorHAnsi"/>
          <w:b/>
        </w:rPr>
        <w:t>8. SUTARTIES GALIOJIMAS</w:t>
      </w:r>
    </w:p>
    <w:p w14:paraId="30851FE0" w14:textId="77777777" w:rsidR="00AE090E" w:rsidRPr="00AE090E" w:rsidRDefault="00AE090E" w:rsidP="00687867">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 xml:space="preserve">8.1. Sutartis įsigalioja nuo Sutarties pasirašymo ir galioja iki visiško Šalių sutartinių įsipareigojimų įvykdymo. </w:t>
      </w:r>
    </w:p>
    <w:p w14:paraId="7E24A8BE" w14:textId="77777777" w:rsidR="00AE090E" w:rsidRPr="00AE090E" w:rsidRDefault="00AE090E" w:rsidP="00687867">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8.2. Nutraukus Sutartį ar jai pasibaigus, lieka galioti Sutarties nuostatos, susijusios su ginčų nagrinėjimo tvarka, taip pat visos kitos Sutarties nuostatos, jeigu šios nuostatos pagal savo esmę lieka galioti ir po Sutarties nutraukimo.</w:t>
      </w:r>
    </w:p>
    <w:p w14:paraId="5F6A6F17" w14:textId="1993FC4B" w:rsidR="00AE090E" w:rsidRPr="00AE090E" w:rsidRDefault="00AE090E" w:rsidP="00687867">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 xml:space="preserve">8.3. Jei viena iš Šalių nevykdo sutartinių įsipareigojimų ar juos vykdo netinkamai ir tai yra esminis Sutarties pažeidimas, kita Šalis gali vienašališkai nutraukti Sutartį, raštu įspėjusi apie tai kitą Šalį </w:t>
      </w:r>
      <w:r w:rsidRPr="00AE090E">
        <w:rPr>
          <w:rFonts w:asciiTheme="majorHAnsi" w:eastAsia="Times New Roman" w:hAnsiTheme="majorHAnsi" w:cstheme="majorHAnsi"/>
        </w:rPr>
        <w:lastRenderedPageBreak/>
        <w:t xml:space="preserve">prieš 20 (dvidešimt) darbo dienų ir pateikusi pagrįstus motyvus. Esminis Sutarties pažeidimas turi būti suprantamas ir pagal </w:t>
      </w:r>
      <w:r w:rsidR="00A20498">
        <w:rPr>
          <w:rFonts w:asciiTheme="majorHAnsi" w:eastAsia="Times New Roman" w:hAnsiTheme="majorHAnsi" w:cstheme="majorHAnsi"/>
        </w:rPr>
        <w:t xml:space="preserve">Civilinio kodekso </w:t>
      </w:r>
      <w:r w:rsidRPr="00AE090E">
        <w:rPr>
          <w:rFonts w:asciiTheme="majorHAnsi" w:eastAsia="Times New Roman" w:hAnsiTheme="majorHAnsi" w:cstheme="majorHAnsi"/>
        </w:rPr>
        <w:t xml:space="preserve">6.217 straipsnio 2 dalies kriterijus, ir pagal Sutartį (kai Šalys susitaria, ką laikys esminiu Sutarties pažeidimu). Esminiais Sutarties pažeidimais pagal Sutartį laikomi: </w:t>
      </w:r>
    </w:p>
    <w:p w14:paraId="1134BF1E" w14:textId="77777777" w:rsidR="00AE090E" w:rsidRPr="00AE090E" w:rsidRDefault="00AE090E" w:rsidP="00687867">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8.3.1. Kliento mokėjimo prievolės termino praleidimas ilgiau kaip 30 (trisdešimt) dienų;</w:t>
      </w:r>
    </w:p>
    <w:p w14:paraId="2F949BBF" w14:textId="77777777" w:rsidR="00AE090E" w:rsidRPr="00AE090E" w:rsidRDefault="00AE090E" w:rsidP="00687867">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8.3.2. netinkamos kokybės, t. y. Sutarties reikalavimų neatitinkančių, paslaugų teikimas ilgiau kaip 30 (trisdešimt) dienų.</w:t>
      </w:r>
    </w:p>
    <w:p w14:paraId="7327AA8D" w14:textId="77777777" w:rsidR="00AE090E" w:rsidRPr="00AE090E" w:rsidRDefault="00AE090E" w:rsidP="00687867">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8.4. Klientas turi teisę vienašališkai nutraukti Sutartį, apie tai pranešęs Paslaugų teikėjui prieš 90 (devyniasdešimt)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90 (devyniasdešimt) dienų. Šiuo atveju Paslaugų teikėjas privalo visiškai atlyginti Kliento patirtus nuostolius.</w:t>
      </w:r>
    </w:p>
    <w:p w14:paraId="53C6DDF4" w14:textId="5A24FD79" w:rsidR="00AE090E" w:rsidRPr="00AE090E" w:rsidRDefault="00AE090E" w:rsidP="00687867">
      <w:pPr>
        <w:tabs>
          <w:tab w:val="left" w:pos="1134"/>
          <w:tab w:val="left" w:pos="9630"/>
          <w:tab w:val="left" w:pos="9720"/>
        </w:tabs>
        <w:spacing w:after="0"/>
        <w:ind w:right="8" w:firstLine="567"/>
        <w:rPr>
          <w:rFonts w:asciiTheme="majorHAnsi" w:eastAsia="Calibri" w:hAnsiTheme="majorHAnsi" w:cstheme="majorHAnsi"/>
          <w:lang w:eastAsia="lt-LT"/>
        </w:rPr>
      </w:pPr>
      <w:r w:rsidRPr="00AE090E">
        <w:rPr>
          <w:rFonts w:asciiTheme="majorHAnsi" w:eastAsia="Times New Roman" w:hAnsiTheme="majorHAnsi" w:cstheme="majorHAnsi"/>
        </w:rPr>
        <w:t xml:space="preserve">8.5. </w:t>
      </w:r>
      <w:r w:rsidRPr="00AE090E">
        <w:rPr>
          <w:rFonts w:asciiTheme="majorHAnsi" w:eastAsia="Calibri" w:hAnsiTheme="majorHAnsi" w:cstheme="majorHAnsi"/>
          <w:lang w:eastAsia="lt-LT"/>
        </w:rPr>
        <w:t xml:space="preserve">Sutartis gali būti nutraukta </w:t>
      </w:r>
      <w:r w:rsidR="000722B9">
        <w:rPr>
          <w:rFonts w:asciiTheme="majorHAnsi" w:eastAsia="Calibri" w:hAnsiTheme="majorHAnsi" w:cstheme="majorHAnsi"/>
          <w:lang w:eastAsia="lt-LT"/>
        </w:rPr>
        <w:t xml:space="preserve">VPĮ </w:t>
      </w:r>
      <w:r w:rsidRPr="00AE090E">
        <w:rPr>
          <w:rFonts w:asciiTheme="majorHAnsi" w:eastAsia="Calibri" w:hAnsiTheme="majorHAnsi" w:cstheme="majorHAnsi"/>
          <w:lang w:eastAsia="lt-LT"/>
        </w:rPr>
        <w:t>90 straipsnio nustatytais atvejais ir tvarka.</w:t>
      </w:r>
    </w:p>
    <w:p w14:paraId="0F3DC7DD" w14:textId="6A3138DF" w:rsidR="00AE090E" w:rsidRPr="00AE090E" w:rsidRDefault="00AE090E" w:rsidP="00687867">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Calibri" w:hAnsiTheme="majorHAnsi" w:cstheme="majorHAnsi"/>
          <w:lang w:eastAsia="lt-LT"/>
        </w:rPr>
        <w:lastRenderedPageBreak/>
        <w:t>8.6. Sutartis yra nutraukiama nedelsiant, kai Lietuvos Respublikos Vyriausybė Svarbių objektų apsaugos įstatymo nustatyta tvarka priima sprendimą, patvirtinantį, kad Sutartis neatitinka nacionalinio saugumo interesų (</w:t>
      </w:r>
      <w:r w:rsidR="000722B9">
        <w:rPr>
          <w:rFonts w:asciiTheme="majorHAnsi" w:eastAsia="Calibri" w:hAnsiTheme="majorHAnsi" w:cstheme="majorHAnsi"/>
          <w:lang w:eastAsia="lt-LT"/>
        </w:rPr>
        <w:t xml:space="preserve">VPĮ </w:t>
      </w:r>
      <w:r w:rsidRPr="00AE090E">
        <w:rPr>
          <w:rFonts w:asciiTheme="majorHAnsi" w:eastAsia="Calibri" w:hAnsiTheme="majorHAnsi" w:cstheme="majorHAnsi"/>
          <w:lang w:eastAsia="lt-LT"/>
        </w:rPr>
        <w:t xml:space="preserve">87 str. </w:t>
      </w:r>
      <w:r w:rsidR="00BF705F">
        <w:rPr>
          <w:rFonts w:asciiTheme="majorHAnsi" w:eastAsia="Calibri" w:hAnsiTheme="majorHAnsi" w:cstheme="majorHAnsi"/>
          <w:lang w:eastAsia="lt-LT"/>
        </w:rPr>
        <w:t xml:space="preserve">4 </w:t>
      </w:r>
      <w:r w:rsidRPr="00AE090E">
        <w:rPr>
          <w:rFonts w:asciiTheme="majorHAnsi" w:eastAsia="Calibri" w:hAnsiTheme="majorHAnsi" w:cstheme="majorHAnsi"/>
          <w:lang w:eastAsia="lt-LT"/>
        </w:rPr>
        <w:t xml:space="preserve"> d.).</w:t>
      </w:r>
    </w:p>
    <w:p w14:paraId="5CFC8913" w14:textId="59563195" w:rsidR="00A51F6E" w:rsidRDefault="00AE090E" w:rsidP="00687867">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8.7. Sutartis bet kada gali būti nutraukta raštišku abiejų Šalių susitarimu ir kitais teisės aktų numatytais atvejais.</w:t>
      </w:r>
    </w:p>
    <w:p w14:paraId="7CAD9CA9" w14:textId="77777777" w:rsidR="0011077F" w:rsidRPr="00AE090E" w:rsidRDefault="0011077F" w:rsidP="00687867">
      <w:pPr>
        <w:tabs>
          <w:tab w:val="left" w:pos="1134"/>
          <w:tab w:val="left" w:pos="9630"/>
          <w:tab w:val="left" w:pos="9720"/>
        </w:tabs>
        <w:spacing w:after="0"/>
        <w:ind w:right="8" w:firstLine="567"/>
        <w:rPr>
          <w:rFonts w:asciiTheme="majorHAnsi" w:eastAsia="Times New Roman" w:hAnsiTheme="majorHAnsi" w:cstheme="majorHAnsi"/>
        </w:rPr>
      </w:pPr>
    </w:p>
    <w:p w14:paraId="24AF277C" w14:textId="5F23951D" w:rsidR="00AE090E" w:rsidRPr="00A51F6E" w:rsidRDefault="00AE090E" w:rsidP="00A51F6E">
      <w:pPr>
        <w:tabs>
          <w:tab w:val="left" w:pos="1134"/>
          <w:tab w:val="left" w:pos="9630"/>
          <w:tab w:val="left" w:pos="9720"/>
        </w:tabs>
        <w:ind w:right="8" w:firstLine="567"/>
        <w:jc w:val="center"/>
        <w:rPr>
          <w:rFonts w:asciiTheme="majorHAnsi" w:eastAsia="Times New Roman" w:hAnsiTheme="majorHAnsi" w:cstheme="majorHAnsi"/>
          <w:b/>
        </w:rPr>
      </w:pPr>
      <w:r w:rsidRPr="00AE090E">
        <w:rPr>
          <w:rFonts w:asciiTheme="majorHAnsi" w:eastAsia="Times New Roman" w:hAnsiTheme="majorHAnsi" w:cstheme="majorHAnsi"/>
          <w:b/>
          <w:bCs/>
        </w:rPr>
        <w:t xml:space="preserve">9. </w:t>
      </w:r>
      <w:r w:rsidRPr="00AE090E">
        <w:rPr>
          <w:rFonts w:asciiTheme="majorHAnsi" w:eastAsia="Times New Roman" w:hAnsiTheme="majorHAnsi" w:cstheme="majorHAnsi"/>
          <w:b/>
        </w:rPr>
        <w:t>KITOS SĄLYGOS</w:t>
      </w:r>
    </w:p>
    <w:p w14:paraId="6E8A886D" w14:textId="7D5FA8E9" w:rsidR="00AE090E" w:rsidRPr="00AE090E" w:rsidRDefault="00AE090E" w:rsidP="0011077F">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 xml:space="preserve">9.1. Sutarties sąlygos Sutarties galiojimo laikotarpiu gali būti keičiamos šioje Sutartyje ir </w:t>
      </w:r>
      <w:r w:rsidR="000722B9">
        <w:rPr>
          <w:rFonts w:asciiTheme="majorHAnsi" w:eastAsia="Times New Roman" w:hAnsiTheme="majorHAnsi" w:cstheme="majorHAnsi"/>
        </w:rPr>
        <w:t xml:space="preserve">VPĮ </w:t>
      </w:r>
      <w:r w:rsidRPr="00AE090E">
        <w:rPr>
          <w:rFonts w:asciiTheme="majorHAnsi" w:eastAsia="Times New Roman" w:hAnsiTheme="majorHAnsi" w:cstheme="majorHAnsi"/>
        </w:rPr>
        <w:t>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20 (dvidešimt) darbo dienų. Visi Sutarties pakeitimai galioja tik tada, kai jie sudaryti raštu ir pasirašyti Šalių įgaliotų atstovų.</w:t>
      </w:r>
    </w:p>
    <w:p w14:paraId="53A0A945" w14:textId="3F30D8CF" w:rsidR="00AE090E" w:rsidRPr="00AE090E" w:rsidRDefault="00AE090E" w:rsidP="0011077F">
      <w:pPr>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 xml:space="preserve">9.2. Klientas atsakingu už Sutarties vykdymą asmeniu skiria </w:t>
      </w:r>
      <w:r w:rsidR="00C73A7B">
        <w:rPr>
          <w:rFonts w:asciiTheme="majorHAnsi" w:eastAsia="Times New Roman" w:hAnsiTheme="majorHAnsi" w:cstheme="majorHAnsi"/>
        </w:rPr>
        <w:t>Algimant</w:t>
      </w:r>
      <w:r w:rsidR="00C73A7B">
        <w:rPr>
          <w:rFonts w:asciiTheme="majorHAnsi" w:eastAsia="Times New Roman" w:hAnsiTheme="majorHAnsi" w:cstheme="majorHAnsi"/>
          <w:lang w:val="lt-LT"/>
        </w:rPr>
        <w:t xml:space="preserve">ą Saugėną, </w:t>
      </w:r>
      <w:r w:rsidR="00C73A7B" w:rsidRPr="00C73A7B">
        <w:rPr>
          <w:rFonts w:ascii="Calibri" w:eastAsia="Times New Roman" w:hAnsi="Calibri" w:cs="Cordia New"/>
          <w:szCs w:val="24"/>
        </w:rPr>
        <w:t xml:space="preserve">Informatikos ir ryšių departamento prie Lietuvos </w:t>
      </w:r>
      <w:r w:rsidR="00C73A7B" w:rsidRPr="00C73A7B">
        <w:rPr>
          <w:rFonts w:ascii="Calibri" w:eastAsia="Times New Roman" w:hAnsi="Calibri" w:cs="Cordia New"/>
          <w:szCs w:val="24"/>
        </w:rPr>
        <w:lastRenderedPageBreak/>
        <w:t>Respublikos vidaus reikalų ministerijos</w:t>
      </w:r>
      <w:r w:rsidR="00FD2A09">
        <w:rPr>
          <w:rFonts w:ascii="Calibri" w:eastAsia="Times New Roman" w:hAnsi="Calibri" w:cs="Cordia New"/>
          <w:szCs w:val="24"/>
        </w:rPr>
        <w:t xml:space="preserve"> Telekomunikacijų administravimo skyriaus</w:t>
      </w:r>
      <w:r w:rsidR="002554F5">
        <w:rPr>
          <w:rFonts w:ascii="Calibri" w:eastAsia="Times New Roman" w:hAnsi="Calibri" w:cs="Cordia New"/>
          <w:szCs w:val="24"/>
        </w:rPr>
        <w:t xml:space="preserve"> patarėją</w:t>
      </w:r>
      <w:r w:rsidRPr="00AE090E">
        <w:rPr>
          <w:rFonts w:asciiTheme="majorHAnsi" w:eastAsia="Times New Roman" w:hAnsiTheme="majorHAnsi" w:cstheme="majorHAnsi"/>
        </w:rPr>
        <w:t xml:space="preserve"> (el. paštas </w:t>
      </w:r>
      <w:r w:rsidR="002554F5">
        <w:rPr>
          <w:rFonts w:asciiTheme="majorHAnsi" w:eastAsia="Times New Roman" w:hAnsiTheme="majorHAnsi" w:cstheme="majorHAnsi"/>
        </w:rPr>
        <w:t>algimantas.saugenas@vrm.lt</w:t>
      </w:r>
      <w:r w:rsidRPr="00AE090E">
        <w:rPr>
          <w:rFonts w:asciiTheme="majorHAnsi" w:eastAsia="Times New Roman" w:hAnsiTheme="majorHAnsi" w:cstheme="majorHAnsi"/>
        </w:rPr>
        <w:t xml:space="preserve"> , tel. (8 5) </w:t>
      </w:r>
      <w:r w:rsidR="002554F5">
        <w:rPr>
          <w:rFonts w:asciiTheme="majorHAnsi" w:eastAsia="Times New Roman" w:hAnsiTheme="majorHAnsi" w:cstheme="majorHAnsi"/>
        </w:rPr>
        <w:t>271 7271</w:t>
      </w:r>
      <w:r w:rsidRPr="00AE090E">
        <w:rPr>
          <w:rFonts w:asciiTheme="majorHAnsi" w:eastAsia="Times New Roman" w:hAnsiTheme="majorHAnsi" w:cstheme="majorHAnsi"/>
        </w:rPr>
        <w:t xml:space="preserve">). </w:t>
      </w:r>
    </w:p>
    <w:p w14:paraId="558A96A7" w14:textId="052CEF21" w:rsidR="00AE090E" w:rsidRPr="00AE090E" w:rsidRDefault="00AE090E" w:rsidP="0011077F">
      <w:pPr>
        <w:tabs>
          <w:tab w:val="left" w:pos="1134"/>
          <w:tab w:val="left" w:pos="9630"/>
          <w:tab w:val="left" w:pos="9720"/>
        </w:tabs>
        <w:spacing w:after="0"/>
        <w:ind w:right="8" w:firstLine="567"/>
        <w:rPr>
          <w:rFonts w:asciiTheme="majorHAnsi" w:eastAsia="Times New Roman" w:hAnsiTheme="majorHAnsi" w:cstheme="majorHAnsi"/>
          <w:i/>
        </w:rPr>
      </w:pPr>
      <w:r w:rsidRPr="00AE090E">
        <w:rPr>
          <w:rFonts w:asciiTheme="majorHAnsi" w:eastAsia="Times New Roman" w:hAnsiTheme="majorHAnsi" w:cstheme="majorHAnsi"/>
        </w:rPr>
        <w:t xml:space="preserve">9.3. Šalių tarpusavio santykiai, neaptarti Sutartyje, reguliuojami </w:t>
      </w:r>
      <w:r w:rsidR="00CC448B">
        <w:rPr>
          <w:rFonts w:asciiTheme="majorHAnsi" w:eastAsia="Times New Roman" w:hAnsiTheme="majorHAnsi" w:cstheme="majorHAnsi"/>
        </w:rPr>
        <w:t>C</w:t>
      </w:r>
      <w:r w:rsidRPr="00AE090E">
        <w:rPr>
          <w:rFonts w:asciiTheme="majorHAnsi" w:eastAsia="Times New Roman" w:hAnsiTheme="majorHAnsi" w:cstheme="majorHAnsi"/>
        </w:rPr>
        <w:t>ivilinio kodekso ir kitų teisės aktų nustatyta tvarka.</w:t>
      </w:r>
    </w:p>
    <w:p w14:paraId="40C275A9" w14:textId="77777777" w:rsidR="00AE090E" w:rsidRPr="00AE090E" w:rsidRDefault="00AE090E" w:rsidP="0011077F">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7F28AAEF" w14:textId="77777777" w:rsidR="00AE090E" w:rsidRPr="00AE090E" w:rsidRDefault="00AE090E" w:rsidP="0011077F">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56328B28" w14:textId="77777777" w:rsidR="00AE090E" w:rsidRPr="00AE090E" w:rsidRDefault="00AE090E" w:rsidP="0011077F">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9.6. Sutarčiai aiškinti bei ginčams spręsti taikoma Lietuvos Respublikos teisė.</w:t>
      </w:r>
    </w:p>
    <w:p w14:paraId="6C1172F1" w14:textId="77777777" w:rsidR="00AE090E" w:rsidRPr="00AE090E" w:rsidRDefault="00AE090E" w:rsidP="0011077F">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 xml:space="preserve">9.7. Sutarties Šalys susirašinėja lietuvių kalba. </w:t>
      </w:r>
    </w:p>
    <w:p w14:paraId="74737997" w14:textId="77777777" w:rsidR="00AE090E" w:rsidRPr="00AE090E" w:rsidRDefault="00AE090E" w:rsidP="0011077F">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9.8. Aplinkos apsaugos reikalavimai/kriterijai:</w:t>
      </w:r>
    </w:p>
    <w:p w14:paraId="0D0C8162" w14:textId="7EE52678" w:rsidR="00AE090E" w:rsidRPr="00AE090E" w:rsidRDefault="00AE090E" w:rsidP="0011077F">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 xml:space="preserve">9.8.1. </w:t>
      </w:r>
      <w:r w:rsidR="008C0EBA">
        <w:rPr>
          <w:rFonts w:asciiTheme="majorHAnsi" w:eastAsia="Times New Roman" w:hAnsiTheme="majorHAnsi" w:cstheme="majorHAnsi"/>
        </w:rPr>
        <w:t>t</w:t>
      </w:r>
      <w:r w:rsidRPr="00AE090E">
        <w:rPr>
          <w:rFonts w:asciiTheme="majorHAnsi" w:eastAsia="Times New Roman" w:hAnsiTheme="majorHAnsi" w:cstheme="majorHAnsi"/>
        </w:rPr>
        <w:t xml:space="preserve">eikdamas paslaugas </w:t>
      </w:r>
      <w:r w:rsidR="00927A30">
        <w:rPr>
          <w:rFonts w:asciiTheme="majorHAnsi" w:eastAsia="Times New Roman" w:hAnsiTheme="majorHAnsi" w:cstheme="majorHAnsi"/>
        </w:rPr>
        <w:t xml:space="preserve">Paslaugų teikėjas </w:t>
      </w:r>
      <w:r w:rsidRPr="00AE090E">
        <w:rPr>
          <w:rFonts w:asciiTheme="majorHAnsi" w:eastAsia="Times New Roman" w:hAnsiTheme="majorHAnsi" w:cstheme="majorHAnsi"/>
        </w:rPr>
        <w:t xml:space="preserve">turi sunaudoti kaip įmanoma mažiau gamtos išteklių. Dėl šios priežasties visa su </w:t>
      </w:r>
      <w:r w:rsidR="00927A30">
        <w:rPr>
          <w:rFonts w:asciiTheme="majorHAnsi" w:eastAsia="Times New Roman" w:hAnsiTheme="majorHAnsi" w:cstheme="majorHAnsi"/>
        </w:rPr>
        <w:lastRenderedPageBreak/>
        <w:t>S</w:t>
      </w:r>
      <w:r w:rsidRPr="00AE090E">
        <w:rPr>
          <w:rFonts w:asciiTheme="majorHAnsi" w:eastAsia="Times New Roman" w:hAnsiTheme="majorHAnsi" w:cstheme="majorHAnsi"/>
        </w:rPr>
        <w:t xml:space="preserve">utartimi susijusiu dokumentacija perduodama skaitmeniniu formatu (elektroninė versija). Teikdamas paslaugas </w:t>
      </w:r>
      <w:r w:rsidR="00927A30">
        <w:rPr>
          <w:rFonts w:asciiTheme="majorHAnsi" w:eastAsia="Times New Roman" w:hAnsiTheme="majorHAnsi" w:cstheme="majorHAnsi"/>
        </w:rPr>
        <w:t xml:space="preserve">Paslaugų teikėjas </w:t>
      </w:r>
      <w:r w:rsidRPr="00AE090E">
        <w:rPr>
          <w:rFonts w:asciiTheme="majorHAnsi" w:eastAsia="Times New Roman" w:hAnsiTheme="majorHAnsi" w:cstheme="majorHAnsi"/>
        </w:rPr>
        <w:t>turi siekti mažinti popieriaus sunaudojimą, atsisakyti nebūtino dokumentų kopijavimo ar spausdinimo. Dokumentus (tarpinius ir galutinius) teikti tik elektroniniu formatu, esant poreikiui pasirašyti - pasirašyti juos el. parašu</w:t>
      </w:r>
      <w:r w:rsidR="00B71169">
        <w:rPr>
          <w:rFonts w:asciiTheme="majorHAnsi" w:eastAsia="Times New Roman" w:hAnsiTheme="majorHAnsi" w:cstheme="majorHAnsi"/>
        </w:rPr>
        <w:t>;</w:t>
      </w:r>
      <w:r w:rsidRPr="00AE090E">
        <w:rPr>
          <w:rFonts w:asciiTheme="majorHAnsi" w:eastAsia="Times New Roman" w:hAnsiTheme="majorHAnsi" w:cstheme="majorHAnsi"/>
        </w:rPr>
        <w:t xml:space="preserve"> </w:t>
      </w:r>
    </w:p>
    <w:p w14:paraId="33CC32E4" w14:textId="3801CE38" w:rsidR="00AE090E" w:rsidRPr="00AE090E" w:rsidRDefault="00AE090E" w:rsidP="0011077F">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 xml:space="preserve">9.8.2. </w:t>
      </w:r>
      <w:r w:rsidR="00B71169">
        <w:rPr>
          <w:rFonts w:asciiTheme="majorHAnsi" w:eastAsia="Times New Roman" w:hAnsiTheme="majorHAnsi" w:cstheme="majorHAnsi"/>
        </w:rPr>
        <w:t>s</w:t>
      </w:r>
      <w:r w:rsidRPr="00AE090E">
        <w:rPr>
          <w:rFonts w:asciiTheme="majorHAnsi" w:eastAsia="Times New Roman" w:hAnsiTheme="majorHAnsi" w:cstheme="majorHAnsi"/>
        </w:rPr>
        <w:t>usitikimai, jei tai atsižvelgiant į nagrinėjamus klausimus, yra įmanoma, organizuojami nuotoliniu būdu, taip sumažinant aplinkos taršą (degalų išmetimą).</w:t>
      </w:r>
    </w:p>
    <w:p w14:paraId="3BC927B3" w14:textId="77777777" w:rsidR="00AE090E" w:rsidRPr="00866879" w:rsidRDefault="00AE090E" w:rsidP="0011077F">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 xml:space="preserve">9.9. Sutarties </w:t>
      </w:r>
      <w:r w:rsidRPr="00866879">
        <w:rPr>
          <w:rFonts w:asciiTheme="majorHAnsi" w:eastAsia="Times New Roman" w:hAnsiTheme="majorHAnsi" w:cstheme="majorHAnsi"/>
        </w:rPr>
        <w:t>neatskiriami priedai:</w:t>
      </w:r>
    </w:p>
    <w:p w14:paraId="2F04D3D2" w14:textId="37F09945" w:rsidR="00AE090E" w:rsidRPr="00866879" w:rsidRDefault="00AE090E" w:rsidP="0011077F">
      <w:pPr>
        <w:tabs>
          <w:tab w:val="left" w:pos="1134"/>
          <w:tab w:val="left" w:pos="9630"/>
          <w:tab w:val="left" w:pos="9720"/>
        </w:tabs>
        <w:spacing w:after="0"/>
        <w:ind w:right="8" w:firstLine="567"/>
        <w:rPr>
          <w:rFonts w:asciiTheme="majorHAnsi" w:eastAsia="Times New Roman" w:hAnsiTheme="majorHAnsi" w:cstheme="majorHAnsi"/>
        </w:rPr>
      </w:pPr>
      <w:r w:rsidRPr="00866879">
        <w:rPr>
          <w:rFonts w:asciiTheme="majorHAnsi" w:eastAsia="Times New Roman" w:hAnsiTheme="majorHAnsi" w:cstheme="majorHAnsi"/>
        </w:rPr>
        <w:t xml:space="preserve">9.9.1. Sutarties 1 priedas - Techninė specifikacija, </w:t>
      </w:r>
      <w:r w:rsidR="00866879" w:rsidRPr="00866879">
        <w:rPr>
          <w:rFonts w:asciiTheme="majorHAnsi" w:eastAsia="Times New Roman" w:hAnsiTheme="majorHAnsi" w:cstheme="majorHAnsi"/>
        </w:rPr>
        <w:t>5</w:t>
      </w:r>
      <w:r w:rsidRPr="00866879">
        <w:rPr>
          <w:rFonts w:asciiTheme="majorHAnsi" w:eastAsia="Times New Roman" w:hAnsiTheme="majorHAnsi" w:cstheme="majorHAnsi"/>
        </w:rPr>
        <w:t xml:space="preserve"> lapai</w:t>
      </w:r>
      <w:r w:rsidR="00295AA5" w:rsidRPr="00866879">
        <w:rPr>
          <w:rFonts w:asciiTheme="majorHAnsi" w:eastAsia="Times New Roman" w:hAnsiTheme="majorHAnsi" w:cstheme="majorHAnsi"/>
        </w:rPr>
        <w:t>.</w:t>
      </w:r>
      <w:r w:rsidRPr="00866879">
        <w:rPr>
          <w:rFonts w:asciiTheme="majorHAnsi" w:eastAsia="Times New Roman" w:hAnsiTheme="majorHAnsi" w:cstheme="majorHAnsi"/>
        </w:rPr>
        <w:t xml:space="preserve"> </w:t>
      </w:r>
    </w:p>
    <w:p w14:paraId="673EF84D" w14:textId="05F096FA" w:rsidR="00AE090E" w:rsidRPr="00AE090E" w:rsidRDefault="00AE090E" w:rsidP="0011077F">
      <w:pPr>
        <w:tabs>
          <w:tab w:val="left" w:pos="1134"/>
          <w:tab w:val="left" w:pos="9630"/>
          <w:tab w:val="left" w:pos="9720"/>
        </w:tabs>
        <w:spacing w:after="0"/>
        <w:ind w:right="8" w:firstLine="567"/>
        <w:rPr>
          <w:rFonts w:asciiTheme="majorHAnsi" w:eastAsia="Times New Roman" w:hAnsiTheme="majorHAnsi" w:cstheme="majorHAnsi"/>
        </w:rPr>
      </w:pPr>
      <w:r w:rsidRPr="00866879">
        <w:rPr>
          <w:rFonts w:asciiTheme="majorHAnsi" w:eastAsia="Times New Roman" w:hAnsiTheme="majorHAnsi" w:cstheme="majorHAnsi"/>
        </w:rPr>
        <w:t>9.9.2. Sutarties 2 priedas - Konfidencialumo pasižadėjimo neatskleisti</w:t>
      </w:r>
      <w:r w:rsidRPr="00AE090E">
        <w:rPr>
          <w:rFonts w:asciiTheme="majorHAnsi" w:eastAsia="Times New Roman" w:hAnsiTheme="majorHAnsi" w:cstheme="majorHAnsi"/>
        </w:rPr>
        <w:t xml:space="preserve"> informacijos, kuri taps žinoma vykdant sutartį, forma, 2 lapai.</w:t>
      </w:r>
    </w:p>
    <w:p w14:paraId="75C89A14" w14:textId="7E07530F" w:rsidR="00AE090E" w:rsidRPr="00AE090E" w:rsidRDefault="00AE090E" w:rsidP="0011077F">
      <w:pPr>
        <w:tabs>
          <w:tab w:val="left" w:pos="1134"/>
          <w:tab w:val="left" w:pos="9630"/>
          <w:tab w:val="left" w:pos="9720"/>
        </w:tabs>
        <w:spacing w:after="0"/>
        <w:ind w:right="8" w:firstLine="567"/>
        <w:rPr>
          <w:rFonts w:asciiTheme="majorHAnsi" w:eastAsia="Times New Roman" w:hAnsiTheme="majorHAnsi" w:cstheme="majorHAnsi"/>
        </w:rPr>
      </w:pPr>
      <w:r w:rsidRPr="005A1D12">
        <w:rPr>
          <w:rFonts w:asciiTheme="majorHAnsi" w:eastAsia="Times New Roman" w:hAnsiTheme="majorHAnsi" w:cstheme="majorHAnsi"/>
        </w:rPr>
        <w:t>9.9.3. Sutarties 3 priedas - Paslaugų teikėjo  pasiūlymas</w:t>
      </w:r>
      <w:r w:rsidR="005A1D12" w:rsidRPr="005A1D12">
        <w:rPr>
          <w:rFonts w:asciiTheme="majorHAnsi" w:eastAsia="Times New Roman" w:hAnsiTheme="majorHAnsi" w:cstheme="majorHAnsi"/>
        </w:rPr>
        <w:t xml:space="preserve">, </w:t>
      </w:r>
      <w:r w:rsidR="001F755D" w:rsidRPr="005A1D12">
        <w:rPr>
          <w:rFonts w:asciiTheme="majorHAnsi" w:eastAsia="Times New Roman" w:hAnsiTheme="majorHAnsi" w:cstheme="majorHAnsi"/>
        </w:rPr>
        <w:t>3</w:t>
      </w:r>
      <w:r w:rsidRPr="005A1D12">
        <w:rPr>
          <w:rFonts w:asciiTheme="majorHAnsi" w:eastAsia="Times New Roman" w:hAnsiTheme="majorHAnsi" w:cstheme="majorHAnsi"/>
        </w:rPr>
        <w:t xml:space="preserve"> lap</w:t>
      </w:r>
      <w:r w:rsidR="001F755D" w:rsidRPr="005A1D12">
        <w:rPr>
          <w:rFonts w:asciiTheme="majorHAnsi" w:eastAsia="Times New Roman" w:hAnsiTheme="majorHAnsi" w:cstheme="majorHAnsi"/>
        </w:rPr>
        <w:t>ai</w:t>
      </w:r>
      <w:r w:rsidRPr="005A1D12">
        <w:rPr>
          <w:rFonts w:asciiTheme="majorHAnsi" w:eastAsia="Times New Roman" w:hAnsiTheme="majorHAnsi" w:cstheme="majorHAnsi"/>
        </w:rPr>
        <w:t>.</w:t>
      </w:r>
    </w:p>
    <w:p w14:paraId="2BCBF7FD" w14:textId="5BD90363" w:rsidR="00AE090E" w:rsidRPr="00AE090E" w:rsidRDefault="00AE090E" w:rsidP="0011077F">
      <w:pPr>
        <w:tabs>
          <w:tab w:val="left" w:pos="1134"/>
          <w:tab w:val="left" w:pos="9630"/>
          <w:tab w:val="left" w:pos="9720"/>
        </w:tabs>
        <w:spacing w:after="0"/>
        <w:ind w:right="8" w:firstLine="567"/>
        <w:rPr>
          <w:rFonts w:asciiTheme="majorHAnsi" w:eastAsia="Times New Roman" w:hAnsiTheme="majorHAnsi" w:cstheme="majorHAnsi"/>
        </w:rPr>
      </w:pPr>
      <w:r w:rsidRPr="00AE090E">
        <w:rPr>
          <w:rFonts w:asciiTheme="majorHAnsi" w:eastAsia="Times New Roman" w:hAnsiTheme="majorHAnsi" w:cstheme="majorHAnsi"/>
        </w:rPr>
        <w:t xml:space="preserve">9.9.4. </w:t>
      </w:r>
      <w:r w:rsidR="00D05C95">
        <w:rPr>
          <w:rFonts w:asciiTheme="majorHAnsi" w:eastAsia="Times New Roman" w:hAnsiTheme="majorHAnsi" w:cstheme="majorHAnsi"/>
        </w:rPr>
        <w:t>Sutarties 4 priedas -</w:t>
      </w:r>
      <w:r w:rsidR="00A411DD">
        <w:rPr>
          <w:rFonts w:asciiTheme="majorHAnsi" w:eastAsia="Times New Roman" w:hAnsiTheme="majorHAnsi" w:cstheme="majorHAnsi"/>
        </w:rPr>
        <w:t xml:space="preserve"> </w:t>
      </w:r>
      <w:r w:rsidR="000A1CAC">
        <w:rPr>
          <w:rFonts w:asciiTheme="majorHAnsi" w:eastAsia="Times New Roman" w:hAnsiTheme="majorHAnsi" w:cstheme="majorHAnsi"/>
        </w:rPr>
        <w:t xml:space="preserve">2023 m. </w:t>
      </w:r>
      <w:r w:rsidR="008206DA">
        <w:rPr>
          <w:rFonts w:asciiTheme="majorHAnsi" w:eastAsia="Times New Roman" w:hAnsiTheme="majorHAnsi" w:cstheme="majorHAnsi"/>
        </w:rPr>
        <w:t xml:space="preserve">sausio </w:t>
      </w:r>
      <w:r w:rsidR="000C303F">
        <w:rPr>
          <w:rFonts w:asciiTheme="majorHAnsi" w:eastAsia="Times New Roman" w:hAnsiTheme="majorHAnsi" w:cstheme="majorHAnsi"/>
        </w:rPr>
        <w:t xml:space="preserve">19 d. </w:t>
      </w:r>
      <w:r w:rsidR="00D0786E">
        <w:rPr>
          <w:rFonts w:asciiTheme="majorHAnsi" w:eastAsia="Times New Roman" w:hAnsiTheme="majorHAnsi" w:cstheme="majorHAnsi"/>
        </w:rPr>
        <w:t>pranešimas Nr. 2</w:t>
      </w:r>
      <w:r w:rsidR="00D0786E" w:rsidRPr="00544B4E">
        <w:rPr>
          <w:rFonts w:asciiTheme="majorHAnsi" w:eastAsia="Times New Roman" w:hAnsiTheme="majorHAnsi" w:cstheme="majorHAnsi"/>
        </w:rPr>
        <w:t>, 2 lapai</w:t>
      </w:r>
      <w:r w:rsidRPr="00544B4E">
        <w:rPr>
          <w:rFonts w:asciiTheme="majorHAnsi" w:eastAsia="Times New Roman" w:hAnsiTheme="majorHAnsi" w:cstheme="majorHAnsi"/>
        </w:rPr>
        <w:t>.</w:t>
      </w:r>
    </w:p>
    <w:p w14:paraId="731C52FF" w14:textId="77777777" w:rsidR="00A51F6E" w:rsidRPr="00AE090E" w:rsidRDefault="00A51F6E" w:rsidP="00AE090E">
      <w:pPr>
        <w:shd w:val="clear" w:color="auto" w:fill="FFFFFF"/>
        <w:tabs>
          <w:tab w:val="left" w:pos="9630"/>
          <w:tab w:val="left" w:pos="9720"/>
        </w:tabs>
        <w:spacing w:line="276" w:lineRule="auto"/>
        <w:ind w:right="8"/>
        <w:rPr>
          <w:rFonts w:asciiTheme="majorHAnsi" w:eastAsia="Times New Roman" w:hAnsiTheme="majorHAnsi" w:cstheme="majorHAnsi"/>
        </w:rPr>
      </w:pPr>
    </w:p>
    <w:p w14:paraId="44B67852" w14:textId="77777777" w:rsidR="00AE090E" w:rsidRPr="00AE090E" w:rsidRDefault="00AE090E" w:rsidP="00AE090E">
      <w:pPr>
        <w:tabs>
          <w:tab w:val="left" w:pos="9630"/>
        </w:tabs>
        <w:spacing w:line="276" w:lineRule="auto"/>
        <w:ind w:left="360" w:right="8"/>
        <w:jc w:val="center"/>
        <w:rPr>
          <w:rFonts w:asciiTheme="majorHAnsi" w:eastAsia="Times New Roman" w:hAnsiTheme="majorHAnsi" w:cstheme="majorHAnsi"/>
          <w:b/>
        </w:rPr>
      </w:pPr>
      <w:r w:rsidRPr="00AE090E">
        <w:rPr>
          <w:rFonts w:asciiTheme="majorHAnsi" w:eastAsia="Times New Roman" w:hAnsiTheme="majorHAnsi" w:cstheme="majorHAnsi"/>
          <w:b/>
        </w:rPr>
        <w:t>10. ŠALIŲ REKVIZITAI</w:t>
      </w:r>
    </w:p>
    <w:tbl>
      <w:tblPr>
        <w:tblW w:w="93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4715"/>
      </w:tblGrid>
      <w:tr w:rsidR="00AE090E" w:rsidRPr="00AE090E" w14:paraId="7D870770" w14:textId="77777777" w:rsidTr="00DE3E0D">
        <w:trPr>
          <w:trHeight w:val="1975"/>
        </w:trPr>
        <w:tc>
          <w:tcPr>
            <w:tcW w:w="4659" w:type="dxa"/>
          </w:tcPr>
          <w:p w14:paraId="2732C85E" w14:textId="77777777" w:rsidR="00AE090E" w:rsidRPr="00AE090E" w:rsidRDefault="00AE090E" w:rsidP="00F248A8">
            <w:pPr>
              <w:tabs>
                <w:tab w:val="left" w:pos="9630"/>
              </w:tabs>
              <w:spacing w:after="0"/>
              <w:ind w:right="8"/>
              <w:rPr>
                <w:rFonts w:asciiTheme="majorHAnsi" w:eastAsia="Times New Roman" w:hAnsiTheme="majorHAnsi" w:cstheme="majorHAnsi"/>
                <w:b/>
              </w:rPr>
            </w:pPr>
          </w:p>
          <w:p w14:paraId="623D8B2C" w14:textId="77777777" w:rsidR="00AE090E" w:rsidRPr="00AE090E" w:rsidRDefault="00AE090E" w:rsidP="00F248A8">
            <w:pPr>
              <w:tabs>
                <w:tab w:val="left" w:pos="720"/>
                <w:tab w:val="left" w:pos="1008"/>
                <w:tab w:val="left" w:pos="9630"/>
              </w:tabs>
              <w:spacing w:after="0"/>
              <w:ind w:right="8"/>
              <w:rPr>
                <w:rFonts w:asciiTheme="majorHAnsi" w:eastAsia="Times New Roman" w:hAnsiTheme="majorHAnsi" w:cstheme="majorHAnsi"/>
                <w:b/>
              </w:rPr>
            </w:pPr>
            <w:r w:rsidRPr="00AE090E">
              <w:rPr>
                <w:rFonts w:asciiTheme="majorHAnsi" w:eastAsia="Times New Roman" w:hAnsiTheme="majorHAnsi" w:cstheme="majorHAnsi"/>
                <w:b/>
              </w:rPr>
              <w:t>KLIENTAS</w:t>
            </w:r>
          </w:p>
          <w:p w14:paraId="6E110CB2" w14:textId="77777777" w:rsidR="00AE090E" w:rsidRPr="00AE090E" w:rsidRDefault="00AE090E" w:rsidP="00F248A8">
            <w:pPr>
              <w:spacing w:after="0"/>
              <w:rPr>
                <w:rFonts w:asciiTheme="majorHAnsi" w:eastAsia="Times New Roman" w:hAnsiTheme="majorHAnsi" w:cstheme="majorHAnsi"/>
                <w:b/>
                <w:bCs/>
              </w:rPr>
            </w:pPr>
          </w:p>
          <w:p w14:paraId="1F20F038" w14:textId="77777777" w:rsidR="00AE090E" w:rsidRPr="00AE090E" w:rsidRDefault="00AE090E" w:rsidP="00F248A8">
            <w:pPr>
              <w:spacing w:after="0"/>
              <w:rPr>
                <w:rFonts w:asciiTheme="majorHAnsi" w:eastAsia="Times New Roman" w:hAnsiTheme="majorHAnsi" w:cstheme="majorHAnsi"/>
                <w:b/>
                <w:bCs/>
              </w:rPr>
            </w:pPr>
            <w:r w:rsidRPr="00AE090E">
              <w:rPr>
                <w:rFonts w:asciiTheme="majorHAnsi" w:eastAsia="Times New Roman" w:hAnsiTheme="majorHAnsi" w:cstheme="majorHAnsi"/>
                <w:b/>
                <w:bCs/>
              </w:rPr>
              <w:t xml:space="preserve">Informatikos ir ryšių departamentas </w:t>
            </w:r>
          </w:p>
          <w:p w14:paraId="4DAC4905" w14:textId="77777777" w:rsidR="00AE090E" w:rsidRPr="00AE090E" w:rsidRDefault="00AE090E" w:rsidP="00F248A8">
            <w:pPr>
              <w:spacing w:after="0"/>
              <w:rPr>
                <w:rFonts w:asciiTheme="majorHAnsi" w:eastAsia="Times New Roman" w:hAnsiTheme="majorHAnsi" w:cstheme="majorHAnsi"/>
                <w:b/>
                <w:bCs/>
              </w:rPr>
            </w:pPr>
            <w:r w:rsidRPr="00AE090E">
              <w:rPr>
                <w:rFonts w:asciiTheme="majorHAnsi" w:eastAsia="Times New Roman" w:hAnsiTheme="majorHAnsi" w:cstheme="majorHAnsi"/>
                <w:b/>
                <w:bCs/>
              </w:rPr>
              <w:t xml:space="preserve">prie Lietuvos Respublikos vidaus </w:t>
            </w:r>
          </w:p>
          <w:p w14:paraId="657A12E4" w14:textId="77777777" w:rsidR="00AE090E" w:rsidRPr="00AE090E" w:rsidRDefault="00AE090E" w:rsidP="00F248A8">
            <w:pPr>
              <w:spacing w:after="0"/>
              <w:rPr>
                <w:rFonts w:asciiTheme="majorHAnsi" w:eastAsia="Times New Roman" w:hAnsiTheme="majorHAnsi" w:cstheme="majorHAnsi"/>
                <w:b/>
                <w:bCs/>
              </w:rPr>
            </w:pPr>
            <w:r w:rsidRPr="00AE090E">
              <w:rPr>
                <w:rFonts w:asciiTheme="majorHAnsi" w:eastAsia="Times New Roman" w:hAnsiTheme="majorHAnsi" w:cstheme="majorHAnsi"/>
                <w:b/>
                <w:bCs/>
              </w:rPr>
              <w:t>reikalų ministerijos</w:t>
            </w:r>
          </w:p>
          <w:p w14:paraId="17339903" w14:textId="77777777" w:rsidR="00AE090E" w:rsidRPr="00AE090E" w:rsidRDefault="00AE090E" w:rsidP="00F248A8">
            <w:pPr>
              <w:spacing w:after="0"/>
              <w:rPr>
                <w:rFonts w:asciiTheme="majorHAnsi" w:eastAsia="Times New Roman" w:hAnsiTheme="majorHAnsi" w:cstheme="majorHAnsi"/>
              </w:rPr>
            </w:pPr>
          </w:p>
          <w:p w14:paraId="3181B5F2" w14:textId="77777777" w:rsidR="00AE090E" w:rsidRPr="00AE090E" w:rsidRDefault="00AE090E" w:rsidP="00F248A8">
            <w:pPr>
              <w:spacing w:after="0"/>
              <w:rPr>
                <w:rFonts w:asciiTheme="majorHAnsi" w:eastAsia="Times New Roman" w:hAnsiTheme="majorHAnsi" w:cstheme="majorHAnsi"/>
              </w:rPr>
            </w:pPr>
            <w:r w:rsidRPr="00AE090E">
              <w:rPr>
                <w:rFonts w:asciiTheme="majorHAnsi" w:eastAsia="Times New Roman" w:hAnsiTheme="majorHAnsi" w:cstheme="majorHAnsi"/>
              </w:rPr>
              <w:t xml:space="preserve">Duomenys kaupiami ir saugomi Juridinių </w:t>
            </w:r>
          </w:p>
          <w:p w14:paraId="582DE50C" w14:textId="77777777" w:rsidR="00AE090E" w:rsidRPr="00AE090E" w:rsidRDefault="00AE090E" w:rsidP="00F248A8">
            <w:pPr>
              <w:spacing w:after="0"/>
              <w:rPr>
                <w:rFonts w:asciiTheme="majorHAnsi" w:eastAsia="Times New Roman" w:hAnsiTheme="majorHAnsi" w:cstheme="majorHAnsi"/>
              </w:rPr>
            </w:pPr>
            <w:r w:rsidRPr="00AE090E">
              <w:rPr>
                <w:rFonts w:asciiTheme="majorHAnsi" w:eastAsia="Times New Roman" w:hAnsiTheme="majorHAnsi" w:cstheme="majorHAnsi"/>
              </w:rPr>
              <w:t>asmenų registre, kodas 188774822</w:t>
            </w:r>
          </w:p>
          <w:p w14:paraId="1566AE3A" w14:textId="716FD31B" w:rsidR="00AE090E" w:rsidRPr="00AE090E" w:rsidRDefault="00AE090E" w:rsidP="00F248A8">
            <w:pPr>
              <w:spacing w:after="0"/>
              <w:rPr>
                <w:rFonts w:asciiTheme="majorHAnsi" w:eastAsia="Times New Roman" w:hAnsiTheme="majorHAnsi" w:cstheme="majorHAnsi"/>
              </w:rPr>
            </w:pPr>
            <w:r w:rsidRPr="00AE090E">
              <w:rPr>
                <w:rFonts w:asciiTheme="majorHAnsi" w:eastAsia="Times New Roman" w:hAnsiTheme="majorHAnsi" w:cstheme="majorHAnsi"/>
              </w:rPr>
              <w:t xml:space="preserve">Šventaragio g. 2, 01510 Vilnius                            </w:t>
            </w:r>
          </w:p>
          <w:p w14:paraId="1F36AE7B" w14:textId="77777777" w:rsidR="00AE090E" w:rsidRPr="00AE090E" w:rsidRDefault="00AE090E" w:rsidP="00F248A8">
            <w:pPr>
              <w:spacing w:after="0"/>
              <w:rPr>
                <w:rFonts w:asciiTheme="majorHAnsi" w:eastAsia="Times New Roman" w:hAnsiTheme="majorHAnsi" w:cstheme="majorHAnsi"/>
              </w:rPr>
            </w:pPr>
            <w:r w:rsidRPr="00AE090E">
              <w:rPr>
                <w:rFonts w:asciiTheme="majorHAnsi" w:eastAsia="Times New Roman" w:hAnsiTheme="majorHAnsi" w:cstheme="majorHAnsi"/>
              </w:rPr>
              <w:t>Tel. (8 5) 271 7177</w:t>
            </w:r>
          </w:p>
          <w:p w14:paraId="0FD05C22" w14:textId="77777777" w:rsidR="00AE090E" w:rsidRPr="00AE090E" w:rsidRDefault="00AE090E" w:rsidP="00F248A8">
            <w:pPr>
              <w:spacing w:after="0"/>
              <w:rPr>
                <w:rFonts w:asciiTheme="majorHAnsi" w:eastAsia="Times New Roman" w:hAnsiTheme="majorHAnsi" w:cstheme="majorHAnsi"/>
              </w:rPr>
            </w:pPr>
            <w:r w:rsidRPr="00AE090E">
              <w:rPr>
                <w:rFonts w:asciiTheme="majorHAnsi" w:eastAsia="Times New Roman" w:hAnsiTheme="majorHAnsi" w:cstheme="majorHAnsi"/>
              </w:rPr>
              <w:t>El. paštas: ird@vrm.lt</w:t>
            </w:r>
          </w:p>
          <w:p w14:paraId="476B47B6" w14:textId="77777777" w:rsidR="00AE090E" w:rsidRPr="00AE090E" w:rsidRDefault="00AE090E" w:rsidP="00F248A8">
            <w:pPr>
              <w:spacing w:after="0"/>
              <w:rPr>
                <w:rFonts w:asciiTheme="majorHAnsi" w:eastAsia="Times New Roman" w:hAnsiTheme="majorHAnsi" w:cstheme="majorHAnsi"/>
              </w:rPr>
            </w:pPr>
            <w:r w:rsidRPr="00AE090E">
              <w:rPr>
                <w:rFonts w:asciiTheme="majorHAnsi" w:eastAsia="Times New Roman" w:hAnsiTheme="majorHAnsi" w:cstheme="majorHAnsi"/>
              </w:rPr>
              <w:t>A. s. LT77 4010 0510 0497 3946</w:t>
            </w:r>
          </w:p>
          <w:p w14:paraId="79AAF644" w14:textId="77777777" w:rsidR="00AE090E" w:rsidRPr="00AE090E" w:rsidRDefault="00AE090E" w:rsidP="00F248A8">
            <w:pPr>
              <w:spacing w:after="0"/>
              <w:rPr>
                <w:rFonts w:asciiTheme="majorHAnsi" w:eastAsia="Times New Roman" w:hAnsiTheme="majorHAnsi" w:cstheme="majorHAnsi"/>
              </w:rPr>
            </w:pPr>
            <w:r w:rsidRPr="00AE090E">
              <w:rPr>
                <w:rFonts w:asciiTheme="majorHAnsi" w:eastAsia="Times New Roman" w:hAnsiTheme="majorHAnsi" w:cstheme="majorHAnsi"/>
              </w:rPr>
              <w:t>Luminor Bank AS</w:t>
            </w:r>
          </w:p>
          <w:p w14:paraId="2EB69726" w14:textId="77777777" w:rsidR="00AE090E" w:rsidRPr="00AE090E" w:rsidRDefault="00AE090E" w:rsidP="00F248A8">
            <w:pPr>
              <w:spacing w:after="0"/>
              <w:rPr>
                <w:rFonts w:asciiTheme="majorHAnsi" w:eastAsia="Times New Roman" w:hAnsiTheme="majorHAnsi" w:cstheme="majorHAnsi"/>
              </w:rPr>
            </w:pPr>
            <w:r w:rsidRPr="00AE090E">
              <w:rPr>
                <w:rFonts w:asciiTheme="majorHAnsi" w:eastAsia="Times New Roman" w:hAnsiTheme="majorHAnsi" w:cstheme="majorHAnsi"/>
              </w:rPr>
              <w:t>Banko kodas 40100</w:t>
            </w:r>
          </w:p>
          <w:p w14:paraId="2DD15DCE" w14:textId="77777777" w:rsidR="00AE090E" w:rsidRPr="00AE090E" w:rsidRDefault="00AE090E" w:rsidP="00F248A8">
            <w:pPr>
              <w:spacing w:after="0"/>
              <w:rPr>
                <w:rFonts w:asciiTheme="majorHAnsi" w:eastAsia="Times New Roman" w:hAnsiTheme="majorHAnsi" w:cstheme="majorHAnsi"/>
              </w:rPr>
            </w:pPr>
          </w:p>
          <w:p w14:paraId="739BA21F" w14:textId="77777777" w:rsidR="00196B17" w:rsidRDefault="00196B17" w:rsidP="00196B17">
            <w:pPr>
              <w:spacing w:after="0"/>
              <w:rPr>
                <w:rFonts w:asciiTheme="majorHAnsi" w:eastAsia="Times New Roman" w:hAnsiTheme="majorHAnsi" w:cstheme="majorHAnsi"/>
                <w:iCs/>
                <w:color w:val="000000"/>
              </w:rPr>
            </w:pPr>
          </w:p>
          <w:p w14:paraId="43166688" w14:textId="083EFDCF" w:rsidR="00196B17" w:rsidRPr="00A60EA3" w:rsidRDefault="00196B17" w:rsidP="00196B17">
            <w:pPr>
              <w:spacing w:after="0"/>
              <w:rPr>
                <w:rFonts w:asciiTheme="majorHAnsi" w:eastAsia="Times New Roman" w:hAnsiTheme="majorHAnsi" w:cstheme="majorHAnsi"/>
                <w:iCs/>
                <w:color w:val="000000"/>
              </w:rPr>
            </w:pPr>
            <w:r w:rsidRPr="00A60EA3">
              <w:rPr>
                <w:rFonts w:asciiTheme="majorHAnsi" w:eastAsia="Times New Roman" w:hAnsiTheme="majorHAnsi" w:cstheme="majorHAnsi"/>
                <w:iCs/>
                <w:color w:val="000000"/>
              </w:rPr>
              <w:t>Direktorė</w:t>
            </w:r>
          </w:p>
          <w:p w14:paraId="4D6844C0" w14:textId="77777777" w:rsidR="00196B17" w:rsidRPr="00A60EA3" w:rsidRDefault="00196B17" w:rsidP="00196B17">
            <w:pPr>
              <w:spacing w:after="0"/>
              <w:ind w:left="720"/>
              <w:contextualSpacing/>
              <w:jc w:val="center"/>
              <w:rPr>
                <w:rFonts w:asciiTheme="majorHAnsi" w:eastAsia="Times New Roman" w:hAnsiTheme="majorHAnsi" w:cstheme="majorHAnsi"/>
                <w:iCs/>
                <w:color w:val="000000"/>
              </w:rPr>
            </w:pPr>
            <w:r w:rsidRPr="00A60EA3">
              <w:rPr>
                <w:rFonts w:asciiTheme="majorHAnsi" w:eastAsia="Times New Roman" w:hAnsiTheme="majorHAnsi" w:cstheme="majorHAnsi"/>
                <w:iCs/>
                <w:color w:val="000000"/>
              </w:rPr>
              <w:t xml:space="preserve">                                    </w:t>
            </w:r>
          </w:p>
          <w:p w14:paraId="34224F52" w14:textId="77777777" w:rsidR="00196B17" w:rsidRPr="00A60EA3" w:rsidRDefault="00196B17" w:rsidP="00196B17">
            <w:pPr>
              <w:tabs>
                <w:tab w:val="left" w:pos="9630"/>
              </w:tabs>
              <w:spacing w:after="0"/>
              <w:rPr>
                <w:rFonts w:asciiTheme="majorHAnsi" w:eastAsia="Times New Roman" w:hAnsiTheme="majorHAnsi" w:cstheme="majorHAnsi"/>
                <w:iCs/>
                <w:color w:val="000000"/>
              </w:rPr>
            </w:pPr>
            <w:r w:rsidRPr="00A60EA3">
              <w:rPr>
                <w:rFonts w:asciiTheme="majorHAnsi" w:eastAsia="Times New Roman" w:hAnsiTheme="majorHAnsi" w:cstheme="majorHAnsi"/>
                <w:iCs/>
                <w:color w:val="000000"/>
              </w:rPr>
              <w:t>Viktorija Rūkštelė</w:t>
            </w:r>
          </w:p>
          <w:p w14:paraId="0A7874F6" w14:textId="7DEA18D9" w:rsidR="008E501F" w:rsidRPr="008E501F" w:rsidRDefault="008E501F" w:rsidP="008E501F">
            <w:pPr>
              <w:tabs>
                <w:tab w:val="left" w:pos="1528"/>
              </w:tabs>
              <w:spacing w:after="0" w:line="240" w:lineRule="auto"/>
              <w:jc w:val="left"/>
              <w:rPr>
                <w:rFonts w:asciiTheme="majorHAnsi" w:eastAsia="Times New Roman" w:hAnsiTheme="majorHAnsi" w:cstheme="majorHAnsi"/>
                <w:highlight w:val="lightGray"/>
                <w:lang w:val="en-GB"/>
              </w:rPr>
            </w:pPr>
          </w:p>
          <w:p w14:paraId="599238DD" w14:textId="77777777" w:rsidR="00AE090E" w:rsidRPr="00AE090E" w:rsidRDefault="00AE090E" w:rsidP="008D1E9A">
            <w:pPr>
              <w:tabs>
                <w:tab w:val="left" w:pos="9630"/>
              </w:tabs>
              <w:spacing w:after="0"/>
              <w:rPr>
                <w:rFonts w:asciiTheme="majorHAnsi" w:eastAsia="Times New Roman" w:hAnsiTheme="majorHAnsi" w:cstheme="majorHAnsi"/>
              </w:rPr>
            </w:pPr>
          </w:p>
        </w:tc>
        <w:tc>
          <w:tcPr>
            <w:tcW w:w="4715" w:type="dxa"/>
          </w:tcPr>
          <w:p w14:paraId="599C50CC" w14:textId="77777777" w:rsidR="00AE090E" w:rsidRPr="00AE090E" w:rsidRDefault="00AE090E" w:rsidP="00F248A8">
            <w:pPr>
              <w:keepNext/>
              <w:tabs>
                <w:tab w:val="left" w:pos="9630"/>
              </w:tabs>
              <w:spacing w:after="0"/>
              <w:ind w:right="8"/>
              <w:outlineLvl w:val="0"/>
              <w:rPr>
                <w:rFonts w:asciiTheme="majorHAnsi" w:eastAsia="Arial Unicode MS" w:hAnsiTheme="majorHAnsi" w:cstheme="majorHAnsi"/>
                <w:b/>
                <w:bCs/>
              </w:rPr>
            </w:pPr>
          </w:p>
          <w:p w14:paraId="5CD48C22" w14:textId="77777777" w:rsidR="00AE090E" w:rsidRPr="0049328F" w:rsidRDefault="00AE090E" w:rsidP="00F248A8">
            <w:pPr>
              <w:keepNext/>
              <w:tabs>
                <w:tab w:val="left" w:pos="9630"/>
              </w:tabs>
              <w:spacing w:after="0"/>
              <w:ind w:right="8"/>
              <w:outlineLvl w:val="0"/>
              <w:rPr>
                <w:rFonts w:asciiTheme="majorHAnsi" w:eastAsia="Arial Unicode MS" w:hAnsiTheme="majorHAnsi" w:cstheme="majorHAnsi"/>
                <w:b/>
                <w:bCs/>
              </w:rPr>
            </w:pPr>
            <w:r w:rsidRPr="0049328F">
              <w:rPr>
                <w:rFonts w:asciiTheme="majorHAnsi" w:eastAsia="Arial Unicode MS" w:hAnsiTheme="majorHAnsi" w:cstheme="majorHAnsi"/>
                <w:b/>
                <w:bCs/>
              </w:rPr>
              <w:t>PASLAUGŲ TEIKĖJAS</w:t>
            </w:r>
          </w:p>
          <w:p w14:paraId="6110CF03" w14:textId="77777777" w:rsidR="00AE090E" w:rsidRPr="0049328F" w:rsidRDefault="00AE090E" w:rsidP="00F248A8">
            <w:pPr>
              <w:keepNext/>
              <w:tabs>
                <w:tab w:val="left" w:pos="9360"/>
              </w:tabs>
              <w:spacing w:after="0"/>
              <w:outlineLvl w:val="0"/>
              <w:rPr>
                <w:rFonts w:asciiTheme="majorHAnsi" w:eastAsia="Times New Roman" w:hAnsiTheme="majorHAnsi" w:cstheme="majorHAnsi"/>
                <w:b/>
                <w:bCs/>
                <w:i/>
              </w:rPr>
            </w:pPr>
          </w:p>
          <w:p w14:paraId="5CE29E0C" w14:textId="6438B555" w:rsidR="00AE090E" w:rsidRPr="0049328F" w:rsidRDefault="00AE090E" w:rsidP="00F248A8">
            <w:pPr>
              <w:keepNext/>
              <w:tabs>
                <w:tab w:val="left" w:pos="9360"/>
              </w:tabs>
              <w:spacing w:after="0"/>
              <w:outlineLvl w:val="0"/>
              <w:rPr>
                <w:rFonts w:asciiTheme="majorHAnsi" w:eastAsia="Times New Roman" w:hAnsiTheme="majorHAnsi" w:cstheme="majorHAnsi"/>
                <w:bCs/>
                <w:iCs/>
              </w:rPr>
            </w:pPr>
            <w:r w:rsidRPr="0049328F">
              <w:rPr>
                <w:rFonts w:asciiTheme="majorHAnsi" w:eastAsia="Times New Roman" w:hAnsiTheme="majorHAnsi" w:cstheme="majorHAnsi"/>
                <w:b/>
                <w:bCs/>
                <w:iCs/>
              </w:rPr>
              <w:t>UAB  „</w:t>
            </w:r>
            <w:r w:rsidR="0025319B" w:rsidRPr="0049328F">
              <w:rPr>
                <w:rFonts w:asciiTheme="majorHAnsi" w:eastAsia="Times New Roman" w:hAnsiTheme="majorHAnsi" w:cstheme="majorHAnsi"/>
                <w:b/>
                <w:bCs/>
                <w:iCs/>
              </w:rPr>
              <w:t>Radviliškio vanduo</w:t>
            </w:r>
            <w:r w:rsidRPr="0049328F">
              <w:rPr>
                <w:rFonts w:asciiTheme="majorHAnsi" w:eastAsia="Times New Roman" w:hAnsiTheme="majorHAnsi" w:cstheme="majorHAnsi"/>
                <w:b/>
                <w:bCs/>
                <w:iCs/>
              </w:rPr>
              <w:t xml:space="preserve">“ </w:t>
            </w:r>
          </w:p>
          <w:p w14:paraId="7CD62B24" w14:textId="77777777" w:rsidR="00AE090E" w:rsidRPr="0049328F" w:rsidRDefault="00AE090E" w:rsidP="00F248A8">
            <w:pPr>
              <w:spacing w:after="0"/>
              <w:rPr>
                <w:rFonts w:asciiTheme="majorHAnsi" w:eastAsia="Times New Roman" w:hAnsiTheme="majorHAnsi" w:cstheme="majorHAnsi"/>
              </w:rPr>
            </w:pPr>
          </w:p>
          <w:p w14:paraId="3F41FCCA" w14:textId="77777777" w:rsidR="00AE090E" w:rsidRPr="0049328F" w:rsidRDefault="00AE090E" w:rsidP="00F248A8">
            <w:pPr>
              <w:spacing w:after="0"/>
              <w:rPr>
                <w:rFonts w:asciiTheme="majorHAnsi" w:eastAsia="Times New Roman" w:hAnsiTheme="majorHAnsi" w:cstheme="majorHAnsi"/>
              </w:rPr>
            </w:pPr>
          </w:p>
          <w:p w14:paraId="618B9CD5" w14:textId="77777777" w:rsidR="00AE090E" w:rsidRPr="0049328F" w:rsidRDefault="00AE090E" w:rsidP="00F248A8">
            <w:pPr>
              <w:spacing w:after="0"/>
              <w:rPr>
                <w:rFonts w:asciiTheme="majorHAnsi" w:eastAsia="Times New Roman" w:hAnsiTheme="majorHAnsi" w:cstheme="majorHAnsi"/>
              </w:rPr>
            </w:pPr>
          </w:p>
          <w:p w14:paraId="440C9436" w14:textId="7CB02CF4" w:rsidR="00AE090E" w:rsidRPr="0049328F" w:rsidRDefault="00AE090E" w:rsidP="00F248A8">
            <w:pPr>
              <w:tabs>
                <w:tab w:val="left" w:pos="720"/>
              </w:tabs>
              <w:spacing w:after="0"/>
              <w:rPr>
                <w:rFonts w:asciiTheme="majorHAnsi" w:eastAsia="Times New Roman" w:hAnsiTheme="majorHAnsi" w:cstheme="majorHAnsi"/>
              </w:rPr>
            </w:pPr>
            <w:r w:rsidRPr="0049328F">
              <w:rPr>
                <w:rFonts w:asciiTheme="majorHAnsi" w:eastAsia="Times New Roman" w:hAnsiTheme="majorHAnsi" w:cstheme="majorHAnsi"/>
                <w:bCs/>
              </w:rPr>
              <w:t xml:space="preserve">Duomenys kaupiami ir saugomi Juridinių asmenų registre, </w:t>
            </w:r>
            <w:r w:rsidRPr="0049328F">
              <w:rPr>
                <w:rFonts w:asciiTheme="majorHAnsi" w:eastAsia="Times New Roman" w:hAnsiTheme="majorHAnsi" w:cstheme="majorHAnsi"/>
              </w:rPr>
              <w:t xml:space="preserve">kodas </w:t>
            </w:r>
            <w:r w:rsidR="0025319B" w:rsidRPr="0049328F">
              <w:rPr>
                <w:rFonts w:asciiTheme="majorHAnsi" w:eastAsia="Times New Roman" w:hAnsiTheme="majorHAnsi" w:cstheme="majorHAnsi"/>
              </w:rPr>
              <w:t>17</w:t>
            </w:r>
            <w:r w:rsidR="00D33EAA" w:rsidRPr="0049328F">
              <w:rPr>
                <w:rFonts w:asciiTheme="majorHAnsi" w:eastAsia="Times New Roman" w:hAnsiTheme="majorHAnsi" w:cstheme="majorHAnsi"/>
              </w:rPr>
              <w:t>1265176</w:t>
            </w:r>
          </w:p>
          <w:p w14:paraId="319EA69F" w14:textId="1747F8F5" w:rsidR="00AE090E" w:rsidRPr="0049328F" w:rsidRDefault="00AE090E" w:rsidP="00F248A8">
            <w:pPr>
              <w:tabs>
                <w:tab w:val="left" w:pos="720"/>
              </w:tabs>
              <w:spacing w:after="0"/>
              <w:rPr>
                <w:rFonts w:asciiTheme="majorHAnsi" w:eastAsia="Times New Roman" w:hAnsiTheme="majorHAnsi" w:cstheme="majorHAnsi"/>
                <w:i/>
              </w:rPr>
            </w:pPr>
            <w:r w:rsidRPr="0049328F">
              <w:rPr>
                <w:rFonts w:asciiTheme="majorHAnsi" w:eastAsia="Times New Roman" w:hAnsiTheme="majorHAnsi" w:cstheme="majorHAnsi"/>
              </w:rPr>
              <w:t xml:space="preserve">PVM mokėtojo kodas </w:t>
            </w:r>
            <w:r w:rsidR="00C96738" w:rsidRPr="0049328F">
              <w:rPr>
                <w:rFonts w:asciiTheme="majorHAnsi" w:eastAsia="Times New Roman" w:hAnsiTheme="majorHAnsi" w:cstheme="majorHAnsi"/>
              </w:rPr>
              <w:t>LT</w:t>
            </w:r>
            <w:r w:rsidR="00A95A57" w:rsidRPr="0049328F">
              <w:rPr>
                <w:rFonts w:asciiTheme="majorHAnsi" w:eastAsia="Times New Roman" w:hAnsiTheme="majorHAnsi" w:cstheme="majorHAnsi"/>
              </w:rPr>
              <w:t>712641716</w:t>
            </w:r>
          </w:p>
          <w:p w14:paraId="2E6AF4C9" w14:textId="01E276BF" w:rsidR="00AE090E" w:rsidRPr="0049328F" w:rsidRDefault="00D17964" w:rsidP="00F248A8">
            <w:pPr>
              <w:tabs>
                <w:tab w:val="left" w:pos="720"/>
              </w:tabs>
              <w:spacing w:after="0"/>
              <w:rPr>
                <w:rFonts w:asciiTheme="majorHAnsi" w:eastAsia="Times New Roman" w:hAnsiTheme="majorHAnsi" w:cstheme="majorHAnsi"/>
                <w:bCs/>
              </w:rPr>
            </w:pPr>
            <w:r w:rsidRPr="0049328F">
              <w:rPr>
                <w:rFonts w:asciiTheme="majorHAnsi" w:eastAsia="Times New Roman" w:hAnsiTheme="majorHAnsi" w:cstheme="majorHAnsi"/>
                <w:bCs/>
              </w:rPr>
              <w:t xml:space="preserve">Gedimino g. 50, </w:t>
            </w:r>
            <w:r w:rsidR="00196F09" w:rsidRPr="0049328F">
              <w:rPr>
                <w:rFonts w:asciiTheme="majorHAnsi" w:eastAsia="Times New Roman" w:hAnsiTheme="majorHAnsi" w:cstheme="majorHAnsi"/>
                <w:bCs/>
              </w:rPr>
              <w:t xml:space="preserve">82168 </w:t>
            </w:r>
            <w:r w:rsidRPr="0049328F">
              <w:rPr>
                <w:rFonts w:asciiTheme="majorHAnsi" w:eastAsia="Times New Roman" w:hAnsiTheme="majorHAnsi" w:cstheme="majorHAnsi"/>
                <w:bCs/>
              </w:rPr>
              <w:t>Radviliškis</w:t>
            </w:r>
          </w:p>
          <w:p w14:paraId="583D8062" w14:textId="002312E9" w:rsidR="00AE090E" w:rsidRPr="0049328F" w:rsidRDefault="00AE090E" w:rsidP="00F248A8">
            <w:pPr>
              <w:tabs>
                <w:tab w:val="left" w:pos="720"/>
              </w:tabs>
              <w:spacing w:after="0"/>
              <w:rPr>
                <w:rFonts w:asciiTheme="majorHAnsi" w:eastAsia="Times New Roman" w:hAnsiTheme="majorHAnsi" w:cstheme="majorHAnsi"/>
                <w:i/>
              </w:rPr>
            </w:pPr>
            <w:r w:rsidRPr="0049328F">
              <w:rPr>
                <w:rFonts w:asciiTheme="majorHAnsi" w:eastAsia="Times New Roman" w:hAnsiTheme="majorHAnsi" w:cstheme="majorHAnsi"/>
              </w:rPr>
              <w:t xml:space="preserve">Tel. </w:t>
            </w:r>
            <w:r w:rsidR="00E05FD3" w:rsidRPr="0049328F">
              <w:rPr>
                <w:rFonts w:asciiTheme="majorHAnsi" w:eastAsia="Times New Roman" w:hAnsiTheme="majorHAnsi" w:cstheme="majorHAnsi"/>
              </w:rPr>
              <w:t>8 422 53377</w:t>
            </w:r>
          </w:p>
          <w:p w14:paraId="4A7326BD" w14:textId="42F384D5" w:rsidR="00AE090E" w:rsidRPr="0049328F" w:rsidRDefault="00AE090E" w:rsidP="00F248A8">
            <w:pPr>
              <w:tabs>
                <w:tab w:val="left" w:pos="720"/>
              </w:tabs>
              <w:spacing w:after="0"/>
              <w:rPr>
                <w:rFonts w:asciiTheme="majorHAnsi" w:eastAsia="Times New Roman" w:hAnsiTheme="majorHAnsi" w:cstheme="majorHAnsi"/>
              </w:rPr>
            </w:pPr>
            <w:r w:rsidRPr="0049328F">
              <w:rPr>
                <w:rFonts w:asciiTheme="majorHAnsi" w:eastAsia="Times New Roman" w:hAnsiTheme="majorHAnsi" w:cstheme="majorHAnsi"/>
              </w:rPr>
              <w:t xml:space="preserve">El. paštas: </w:t>
            </w:r>
            <w:r w:rsidR="00E05FD3" w:rsidRPr="0049328F">
              <w:rPr>
                <w:rFonts w:asciiTheme="majorHAnsi" w:eastAsia="Times New Roman" w:hAnsiTheme="majorHAnsi" w:cstheme="majorHAnsi"/>
              </w:rPr>
              <w:t>administracija@radvanduo.lt</w:t>
            </w:r>
          </w:p>
          <w:p w14:paraId="3EA1F328" w14:textId="33F7FBD3" w:rsidR="00AE090E" w:rsidRPr="0049328F" w:rsidRDefault="00AE090E" w:rsidP="00F248A8">
            <w:pPr>
              <w:tabs>
                <w:tab w:val="left" w:pos="720"/>
              </w:tabs>
              <w:spacing w:after="0"/>
              <w:rPr>
                <w:rFonts w:asciiTheme="majorHAnsi" w:eastAsia="Times New Roman" w:hAnsiTheme="majorHAnsi" w:cstheme="majorHAnsi"/>
                <w:i/>
              </w:rPr>
            </w:pPr>
            <w:r w:rsidRPr="0049328F">
              <w:rPr>
                <w:rFonts w:asciiTheme="majorHAnsi" w:eastAsia="Times New Roman" w:hAnsiTheme="majorHAnsi" w:cstheme="majorHAnsi"/>
              </w:rPr>
              <w:t>A. s. LT</w:t>
            </w:r>
            <w:r w:rsidR="00576202" w:rsidRPr="0049328F">
              <w:rPr>
                <w:rFonts w:asciiTheme="majorHAnsi" w:eastAsia="Times New Roman" w:hAnsiTheme="majorHAnsi" w:cstheme="majorHAnsi"/>
              </w:rPr>
              <w:t>17</w:t>
            </w:r>
            <w:r w:rsidR="004237AB" w:rsidRPr="0049328F">
              <w:rPr>
                <w:rFonts w:asciiTheme="majorHAnsi" w:eastAsia="Times New Roman" w:hAnsiTheme="majorHAnsi" w:cstheme="majorHAnsi"/>
              </w:rPr>
              <w:t xml:space="preserve"> </w:t>
            </w:r>
            <w:r w:rsidR="00576202" w:rsidRPr="0049328F">
              <w:rPr>
                <w:rFonts w:asciiTheme="majorHAnsi" w:eastAsia="Times New Roman" w:hAnsiTheme="majorHAnsi" w:cstheme="majorHAnsi"/>
              </w:rPr>
              <w:t>7181</w:t>
            </w:r>
            <w:r w:rsidR="004237AB" w:rsidRPr="0049328F">
              <w:rPr>
                <w:rFonts w:asciiTheme="majorHAnsi" w:eastAsia="Times New Roman" w:hAnsiTheme="majorHAnsi" w:cstheme="majorHAnsi"/>
              </w:rPr>
              <w:t xml:space="preserve"> </w:t>
            </w:r>
            <w:r w:rsidR="00576202" w:rsidRPr="0049328F">
              <w:rPr>
                <w:rFonts w:asciiTheme="majorHAnsi" w:eastAsia="Times New Roman" w:hAnsiTheme="majorHAnsi" w:cstheme="majorHAnsi"/>
              </w:rPr>
              <w:t>4</w:t>
            </w:r>
            <w:r w:rsidR="004237AB" w:rsidRPr="0049328F">
              <w:rPr>
                <w:rFonts w:asciiTheme="majorHAnsi" w:eastAsia="Times New Roman" w:hAnsiTheme="majorHAnsi" w:cstheme="majorHAnsi"/>
              </w:rPr>
              <w:t>000 1746 7572</w:t>
            </w:r>
          </w:p>
          <w:p w14:paraId="65FA1ED8" w14:textId="28DFB153" w:rsidR="00AE090E" w:rsidRPr="0049328F" w:rsidRDefault="00DD5FA8" w:rsidP="00F248A8">
            <w:pPr>
              <w:spacing w:after="0"/>
              <w:rPr>
                <w:rFonts w:asciiTheme="majorHAnsi" w:eastAsia="Times New Roman" w:hAnsiTheme="majorHAnsi" w:cstheme="majorHAnsi"/>
                <w:iCs/>
              </w:rPr>
            </w:pPr>
            <w:r w:rsidRPr="0049328F">
              <w:rPr>
                <w:rFonts w:asciiTheme="majorHAnsi" w:eastAsia="Times New Roman" w:hAnsiTheme="majorHAnsi" w:cstheme="majorHAnsi"/>
                <w:iCs/>
              </w:rPr>
              <w:t>AB Šiaulių bankas</w:t>
            </w:r>
          </w:p>
          <w:p w14:paraId="477E3217" w14:textId="2767BA79" w:rsidR="00AE090E" w:rsidRPr="0049328F" w:rsidRDefault="00AE090E" w:rsidP="00F248A8">
            <w:pPr>
              <w:tabs>
                <w:tab w:val="left" w:pos="9360"/>
              </w:tabs>
              <w:spacing w:after="0"/>
              <w:rPr>
                <w:rFonts w:asciiTheme="majorHAnsi" w:eastAsia="Times New Roman" w:hAnsiTheme="majorHAnsi" w:cstheme="majorHAnsi"/>
                <w:b/>
                <w:i/>
              </w:rPr>
            </w:pPr>
            <w:r w:rsidRPr="0049328F">
              <w:rPr>
                <w:rFonts w:asciiTheme="majorHAnsi" w:eastAsia="Times New Roman" w:hAnsiTheme="majorHAnsi" w:cstheme="majorHAnsi"/>
              </w:rPr>
              <w:t xml:space="preserve">Banko kodas </w:t>
            </w:r>
            <w:r w:rsidR="00B60FDC" w:rsidRPr="0049328F">
              <w:rPr>
                <w:rFonts w:asciiTheme="majorHAnsi" w:eastAsia="Times New Roman" w:hAnsiTheme="majorHAnsi" w:cstheme="majorHAnsi"/>
              </w:rPr>
              <w:t>71814</w:t>
            </w:r>
          </w:p>
          <w:p w14:paraId="4F546C3A" w14:textId="77777777" w:rsidR="00AE090E" w:rsidRPr="0049328F" w:rsidRDefault="00AE090E" w:rsidP="00F248A8">
            <w:pPr>
              <w:spacing w:after="0"/>
              <w:rPr>
                <w:rFonts w:asciiTheme="majorHAnsi" w:eastAsia="Times New Roman" w:hAnsiTheme="majorHAnsi" w:cstheme="majorHAnsi"/>
                <w:color w:val="000000"/>
              </w:rPr>
            </w:pPr>
          </w:p>
          <w:p w14:paraId="74C8DF09" w14:textId="4ABA55CE" w:rsidR="00AE090E" w:rsidRPr="0049328F" w:rsidRDefault="00A17114" w:rsidP="00F248A8">
            <w:pPr>
              <w:spacing w:after="0"/>
              <w:rPr>
                <w:rFonts w:asciiTheme="majorHAnsi" w:eastAsia="Times New Roman" w:hAnsiTheme="majorHAnsi" w:cstheme="majorHAnsi"/>
                <w:iCs/>
                <w:color w:val="000000"/>
              </w:rPr>
            </w:pPr>
            <w:r w:rsidRPr="0049328F">
              <w:rPr>
                <w:rFonts w:asciiTheme="majorHAnsi" w:eastAsia="Times New Roman" w:hAnsiTheme="majorHAnsi" w:cstheme="majorHAnsi"/>
                <w:iCs/>
                <w:color w:val="000000"/>
              </w:rPr>
              <w:t>Direktorius</w:t>
            </w:r>
          </w:p>
          <w:p w14:paraId="592140AC" w14:textId="77777777" w:rsidR="00AE090E" w:rsidRPr="0049328F" w:rsidRDefault="00AE090E" w:rsidP="00F248A8">
            <w:pPr>
              <w:spacing w:after="0"/>
              <w:ind w:left="720"/>
              <w:contextualSpacing/>
              <w:jc w:val="center"/>
              <w:rPr>
                <w:rFonts w:asciiTheme="majorHAnsi" w:eastAsia="Times New Roman" w:hAnsiTheme="majorHAnsi" w:cstheme="majorHAnsi"/>
                <w:iCs/>
                <w:color w:val="000000"/>
              </w:rPr>
            </w:pPr>
            <w:r w:rsidRPr="0049328F">
              <w:rPr>
                <w:rFonts w:asciiTheme="majorHAnsi" w:eastAsia="Times New Roman" w:hAnsiTheme="majorHAnsi" w:cstheme="majorHAnsi"/>
                <w:iCs/>
                <w:color w:val="000000"/>
              </w:rPr>
              <w:t xml:space="preserve">                                     </w:t>
            </w:r>
          </w:p>
          <w:p w14:paraId="6BBAEF9B" w14:textId="7C148DF7" w:rsidR="00AE090E" w:rsidRPr="00AE090E" w:rsidRDefault="00A17114" w:rsidP="00F248A8">
            <w:pPr>
              <w:tabs>
                <w:tab w:val="left" w:pos="720"/>
                <w:tab w:val="left" w:pos="9630"/>
              </w:tabs>
              <w:spacing w:after="0"/>
              <w:ind w:right="8"/>
              <w:rPr>
                <w:rFonts w:asciiTheme="majorHAnsi" w:eastAsia="Times New Roman" w:hAnsiTheme="majorHAnsi" w:cstheme="majorHAnsi"/>
                <w:i/>
              </w:rPr>
            </w:pPr>
            <w:r w:rsidRPr="0049328F">
              <w:rPr>
                <w:rFonts w:asciiTheme="majorHAnsi" w:eastAsia="Times New Roman" w:hAnsiTheme="majorHAnsi" w:cstheme="majorHAnsi"/>
                <w:iCs/>
              </w:rPr>
              <w:t>Egidijus Barčkus</w:t>
            </w:r>
          </w:p>
        </w:tc>
      </w:tr>
    </w:tbl>
    <w:p w14:paraId="403556E3" w14:textId="77777777" w:rsidR="00AE090E" w:rsidRPr="00AE090E" w:rsidRDefault="00AE090E" w:rsidP="00AE090E">
      <w:pPr>
        <w:pStyle w:val="Sraopastraipa"/>
        <w:ind w:left="0" w:hanging="567"/>
        <w:rPr>
          <w:rFonts w:asciiTheme="majorHAnsi" w:hAnsiTheme="majorHAnsi" w:cstheme="majorHAnsi"/>
        </w:rPr>
      </w:pPr>
    </w:p>
    <w:p w14:paraId="59531E67" w14:textId="77777777" w:rsidR="00AE090E" w:rsidRPr="00AE090E" w:rsidRDefault="00AE090E" w:rsidP="00AE090E">
      <w:pPr>
        <w:pStyle w:val="Skyriauspavadinimas"/>
        <w:numPr>
          <w:ilvl w:val="0"/>
          <w:numId w:val="0"/>
        </w:numPr>
        <w:tabs>
          <w:tab w:val="left" w:pos="720"/>
          <w:tab w:val="left" w:pos="993"/>
        </w:tabs>
        <w:rPr>
          <w:rFonts w:asciiTheme="majorHAnsi" w:hAnsiTheme="majorHAnsi" w:cstheme="majorHAnsi"/>
          <w:sz w:val="22"/>
          <w:szCs w:val="22"/>
          <w:lang w:val="lt-LT"/>
        </w:rPr>
      </w:pPr>
    </w:p>
    <w:p w14:paraId="4116D65A" w14:textId="77777777" w:rsidR="00AE090E" w:rsidRPr="00AE090E" w:rsidRDefault="00AE090E" w:rsidP="00AE090E">
      <w:pPr>
        <w:tabs>
          <w:tab w:val="left" w:pos="0"/>
        </w:tabs>
        <w:rPr>
          <w:rFonts w:asciiTheme="majorHAnsi" w:hAnsiTheme="majorHAnsi" w:cstheme="majorHAnsi"/>
        </w:rPr>
      </w:pPr>
    </w:p>
    <w:sectPr w:rsidR="00AE090E" w:rsidRPr="00AE090E" w:rsidSect="00677593">
      <w:headerReference w:type="default" r:id="rId12"/>
      <w:pgSz w:w="11907" w:h="16839" w:code="9"/>
      <w:pgMar w:top="993"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9FCCB" w14:textId="77777777" w:rsidR="00723438" w:rsidRDefault="00723438">
      <w:pPr>
        <w:spacing w:after="0" w:line="240" w:lineRule="auto"/>
      </w:pPr>
      <w:r>
        <w:separator/>
      </w:r>
    </w:p>
  </w:endnote>
  <w:endnote w:type="continuationSeparator" w:id="0">
    <w:p w14:paraId="38F79DB1" w14:textId="77777777" w:rsidR="00723438" w:rsidRDefault="00723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C0182" w14:textId="77777777" w:rsidR="00723438" w:rsidRDefault="00723438">
      <w:pPr>
        <w:spacing w:after="0" w:line="240" w:lineRule="auto"/>
      </w:pPr>
      <w:r>
        <w:separator/>
      </w:r>
    </w:p>
  </w:footnote>
  <w:footnote w:type="continuationSeparator" w:id="0">
    <w:p w14:paraId="0A56D980" w14:textId="77777777" w:rsidR="00723438" w:rsidRDefault="00723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521734"/>
      <w:docPartObj>
        <w:docPartGallery w:val="Page Numbers (Top of Page)"/>
        <w:docPartUnique/>
      </w:docPartObj>
    </w:sdtPr>
    <w:sdtEndPr/>
    <w:sdtContent>
      <w:p w14:paraId="5773DE94" w14:textId="064F8224" w:rsidR="00BF79D0" w:rsidRDefault="00BF79D0">
        <w:pPr>
          <w:pStyle w:val="Antrats"/>
          <w:jc w:val="center"/>
        </w:pPr>
        <w:r>
          <w:fldChar w:fldCharType="begin"/>
        </w:r>
        <w:r>
          <w:instrText>PAGE   \* MERGEFORMAT</w:instrText>
        </w:r>
        <w:r>
          <w:fldChar w:fldCharType="separate"/>
        </w:r>
        <w:r w:rsidR="00B343BE" w:rsidRPr="00B343BE">
          <w:rPr>
            <w:noProof/>
            <w:lang w:val="lt-LT"/>
          </w:rPr>
          <w:t>2</w:t>
        </w:r>
        <w:r>
          <w:fldChar w:fldCharType="end"/>
        </w:r>
      </w:p>
    </w:sdtContent>
  </w:sdt>
  <w:p w14:paraId="04A89E7F" w14:textId="77777777" w:rsidR="00BF79D0" w:rsidRDefault="00BF79D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19865DA3"/>
    <w:multiLevelType w:val="multilevel"/>
    <w:tmpl w:val="25FCAAAC"/>
    <w:lvl w:ilvl="0">
      <w:start w:val="1"/>
      <w:numFmt w:val="decimal"/>
      <w:lvlText w:val="%1."/>
      <w:lvlJc w:val="left"/>
      <w:pPr>
        <w:ind w:left="456" w:hanging="456"/>
      </w:pPr>
      <w:rPr>
        <w:rFonts w:hint="default"/>
      </w:rPr>
    </w:lvl>
    <w:lvl w:ilvl="1">
      <w:start w:val="1"/>
      <w:numFmt w:val="decimal"/>
      <w:lvlText w:val="%1.%2."/>
      <w:lvlJc w:val="left"/>
      <w:pPr>
        <w:ind w:left="1023"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6C101C"/>
    <w:multiLevelType w:val="hybridMultilevel"/>
    <w:tmpl w:val="50D2FFC8"/>
    <w:lvl w:ilvl="0" w:tplc="8FDA2FD2">
      <w:start w:val="1"/>
      <w:numFmt w:val="decimal"/>
      <w:lvlText w:val="%1."/>
      <w:lvlJc w:val="left"/>
      <w:pPr>
        <w:ind w:left="502"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5FE657F0"/>
    <w:multiLevelType w:val="multilevel"/>
    <w:tmpl w:val="E8DA988A"/>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6"/>
  </w:num>
  <w:num w:numId="8">
    <w:abstractNumId w:val="33"/>
  </w:num>
  <w:num w:numId="9">
    <w:abstractNumId w:val="28"/>
  </w:num>
  <w:num w:numId="10">
    <w:abstractNumId w:val="11"/>
  </w:num>
  <w:num w:numId="11">
    <w:abstractNumId w:val="12"/>
  </w:num>
  <w:num w:numId="12">
    <w:abstractNumId w:val="34"/>
  </w:num>
  <w:num w:numId="13">
    <w:abstractNumId w:val="21"/>
  </w:num>
  <w:num w:numId="14">
    <w:abstractNumId w:val="13"/>
  </w:num>
  <w:num w:numId="15">
    <w:abstractNumId w:val="19"/>
  </w:num>
  <w:num w:numId="16">
    <w:abstractNumId w:val="18"/>
  </w:num>
  <w:num w:numId="17">
    <w:abstractNumId w:val="17"/>
  </w:num>
  <w:num w:numId="18">
    <w:abstractNumId w:val="10"/>
  </w:num>
  <w:num w:numId="19">
    <w:abstractNumId w:val="24"/>
  </w:num>
  <w:num w:numId="20">
    <w:abstractNumId w:val="20"/>
  </w:num>
  <w:num w:numId="21">
    <w:abstractNumId w:val="27"/>
  </w:num>
  <w:num w:numId="22">
    <w:abstractNumId w:val="6"/>
  </w:num>
  <w:num w:numId="23">
    <w:abstractNumId w:val="7"/>
  </w:num>
  <w:num w:numId="24">
    <w:abstractNumId w:val="29"/>
  </w:num>
  <w:num w:numId="25">
    <w:abstractNumId w:val="31"/>
  </w:num>
  <w:num w:numId="26">
    <w:abstractNumId w:val="32"/>
  </w:num>
  <w:num w:numId="27">
    <w:abstractNumId w:val="23"/>
  </w:num>
  <w:num w:numId="28">
    <w:abstractNumId w:val="22"/>
  </w:num>
  <w:num w:numId="29">
    <w:abstractNumId w:val="25"/>
  </w:num>
  <w:num w:numId="30">
    <w:abstractNumId w:val="5"/>
  </w:num>
  <w:num w:numId="31">
    <w:abstractNumId w:val="14"/>
  </w:num>
  <w:num w:numId="32">
    <w:abstractNumId w:val="30"/>
  </w:num>
  <w:num w:numId="33">
    <w:abstractNumId w:val="26"/>
  </w:num>
  <w:num w:numId="34">
    <w:abstractNumId w:val="8"/>
  </w:num>
  <w:num w:numId="3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attachedTemplate r:id="rId1"/>
  <w:defaultTabStop w:val="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65A"/>
    <w:rsid w:val="000050A5"/>
    <w:rsid w:val="000055C3"/>
    <w:rsid w:val="00006657"/>
    <w:rsid w:val="000204A6"/>
    <w:rsid w:val="0002321A"/>
    <w:rsid w:val="00026A54"/>
    <w:rsid w:val="000270ED"/>
    <w:rsid w:val="00031C0E"/>
    <w:rsid w:val="00032092"/>
    <w:rsid w:val="0003366F"/>
    <w:rsid w:val="0003446B"/>
    <w:rsid w:val="00036DBB"/>
    <w:rsid w:val="00037185"/>
    <w:rsid w:val="00041E3C"/>
    <w:rsid w:val="0004269F"/>
    <w:rsid w:val="0004685E"/>
    <w:rsid w:val="00054623"/>
    <w:rsid w:val="0005633C"/>
    <w:rsid w:val="00070F3F"/>
    <w:rsid w:val="000722B9"/>
    <w:rsid w:val="0007339C"/>
    <w:rsid w:val="0007441D"/>
    <w:rsid w:val="00074D4C"/>
    <w:rsid w:val="0007662C"/>
    <w:rsid w:val="000777D3"/>
    <w:rsid w:val="00077819"/>
    <w:rsid w:val="00077F4E"/>
    <w:rsid w:val="00080339"/>
    <w:rsid w:val="00084925"/>
    <w:rsid w:val="00084F44"/>
    <w:rsid w:val="00087764"/>
    <w:rsid w:val="00091623"/>
    <w:rsid w:val="00097241"/>
    <w:rsid w:val="000A1CAC"/>
    <w:rsid w:val="000A23D3"/>
    <w:rsid w:val="000A5310"/>
    <w:rsid w:val="000A56F6"/>
    <w:rsid w:val="000A61E0"/>
    <w:rsid w:val="000B0A6A"/>
    <w:rsid w:val="000B2D98"/>
    <w:rsid w:val="000C1CDC"/>
    <w:rsid w:val="000C303F"/>
    <w:rsid w:val="000C3620"/>
    <w:rsid w:val="000C70C8"/>
    <w:rsid w:val="000D122A"/>
    <w:rsid w:val="000D610B"/>
    <w:rsid w:val="000E181D"/>
    <w:rsid w:val="000E1906"/>
    <w:rsid w:val="000E416B"/>
    <w:rsid w:val="000F4D3D"/>
    <w:rsid w:val="000F554D"/>
    <w:rsid w:val="000F5D57"/>
    <w:rsid w:val="000F6B0B"/>
    <w:rsid w:val="001038C5"/>
    <w:rsid w:val="00103A07"/>
    <w:rsid w:val="0011077F"/>
    <w:rsid w:val="00111AD9"/>
    <w:rsid w:val="0011570C"/>
    <w:rsid w:val="00116691"/>
    <w:rsid w:val="00126111"/>
    <w:rsid w:val="0012643D"/>
    <w:rsid w:val="0013231E"/>
    <w:rsid w:val="00132CE3"/>
    <w:rsid w:val="0014465A"/>
    <w:rsid w:val="001458F5"/>
    <w:rsid w:val="0015224A"/>
    <w:rsid w:val="00153F22"/>
    <w:rsid w:val="00154D04"/>
    <w:rsid w:val="001563FB"/>
    <w:rsid w:val="0016056E"/>
    <w:rsid w:val="0016225E"/>
    <w:rsid w:val="001642FC"/>
    <w:rsid w:val="00165468"/>
    <w:rsid w:val="00171C82"/>
    <w:rsid w:val="00172C17"/>
    <w:rsid w:val="00185F21"/>
    <w:rsid w:val="00192838"/>
    <w:rsid w:val="001933DB"/>
    <w:rsid w:val="00194EA9"/>
    <w:rsid w:val="001963C3"/>
    <w:rsid w:val="00196B17"/>
    <w:rsid w:val="00196CFC"/>
    <w:rsid w:val="00196F09"/>
    <w:rsid w:val="001A0AC6"/>
    <w:rsid w:val="001A6565"/>
    <w:rsid w:val="001B189E"/>
    <w:rsid w:val="001B7AC7"/>
    <w:rsid w:val="001B7BEB"/>
    <w:rsid w:val="001C7F01"/>
    <w:rsid w:val="001D1EC2"/>
    <w:rsid w:val="001D273C"/>
    <w:rsid w:val="001D32D3"/>
    <w:rsid w:val="001D7B27"/>
    <w:rsid w:val="001E4491"/>
    <w:rsid w:val="001E5C72"/>
    <w:rsid w:val="001F0C86"/>
    <w:rsid w:val="001F3F23"/>
    <w:rsid w:val="001F6330"/>
    <w:rsid w:val="001F755D"/>
    <w:rsid w:val="00200238"/>
    <w:rsid w:val="0020542B"/>
    <w:rsid w:val="00207622"/>
    <w:rsid w:val="002101D9"/>
    <w:rsid w:val="00210D07"/>
    <w:rsid w:val="00211AD7"/>
    <w:rsid w:val="00216CC3"/>
    <w:rsid w:val="00230C9A"/>
    <w:rsid w:val="00243A47"/>
    <w:rsid w:val="00250406"/>
    <w:rsid w:val="0025319B"/>
    <w:rsid w:val="002554F5"/>
    <w:rsid w:val="00255CAD"/>
    <w:rsid w:val="00261339"/>
    <w:rsid w:val="00261B88"/>
    <w:rsid w:val="00263108"/>
    <w:rsid w:val="00265809"/>
    <w:rsid w:val="00266C4D"/>
    <w:rsid w:val="002677A6"/>
    <w:rsid w:val="0027333C"/>
    <w:rsid w:val="00273CFD"/>
    <w:rsid w:val="00281958"/>
    <w:rsid w:val="00282E42"/>
    <w:rsid w:val="00285D71"/>
    <w:rsid w:val="002862F1"/>
    <w:rsid w:val="00290944"/>
    <w:rsid w:val="002912FE"/>
    <w:rsid w:val="00292FAC"/>
    <w:rsid w:val="00295AA5"/>
    <w:rsid w:val="0029701E"/>
    <w:rsid w:val="002A626E"/>
    <w:rsid w:val="002B0C49"/>
    <w:rsid w:val="002B6319"/>
    <w:rsid w:val="002C3F4C"/>
    <w:rsid w:val="002C4E6E"/>
    <w:rsid w:val="002C4FB2"/>
    <w:rsid w:val="002C5DE7"/>
    <w:rsid w:val="002C7618"/>
    <w:rsid w:val="002C7F2C"/>
    <w:rsid w:val="002D3BC2"/>
    <w:rsid w:val="002E0350"/>
    <w:rsid w:val="002E46AD"/>
    <w:rsid w:val="002F17F0"/>
    <w:rsid w:val="002F3E5D"/>
    <w:rsid w:val="003078E9"/>
    <w:rsid w:val="003150D0"/>
    <w:rsid w:val="003236D0"/>
    <w:rsid w:val="003310F5"/>
    <w:rsid w:val="00332623"/>
    <w:rsid w:val="00334A5F"/>
    <w:rsid w:val="003417D8"/>
    <w:rsid w:val="00341C69"/>
    <w:rsid w:val="0034278B"/>
    <w:rsid w:val="003449B9"/>
    <w:rsid w:val="003518B0"/>
    <w:rsid w:val="003527DF"/>
    <w:rsid w:val="00353275"/>
    <w:rsid w:val="003535BB"/>
    <w:rsid w:val="00355B56"/>
    <w:rsid w:val="00357BD5"/>
    <w:rsid w:val="00360745"/>
    <w:rsid w:val="0036214E"/>
    <w:rsid w:val="0036677E"/>
    <w:rsid w:val="00366BC2"/>
    <w:rsid w:val="003673D6"/>
    <w:rsid w:val="00370341"/>
    <w:rsid w:val="00385616"/>
    <w:rsid w:val="00386DCD"/>
    <w:rsid w:val="00396470"/>
    <w:rsid w:val="0039787C"/>
    <w:rsid w:val="003A0FE4"/>
    <w:rsid w:val="003A1596"/>
    <w:rsid w:val="003A5FC9"/>
    <w:rsid w:val="003B0787"/>
    <w:rsid w:val="003B0B81"/>
    <w:rsid w:val="003B531F"/>
    <w:rsid w:val="003B6EE5"/>
    <w:rsid w:val="003C392B"/>
    <w:rsid w:val="003C60C3"/>
    <w:rsid w:val="003C6B2B"/>
    <w:rsid w:val="003D0DA8"/>
    <w:rsid w:val="003D3A72"/>
    <w:rsid w:val="003D4D74"/>
    <w:rsid w:val="003D5439"/>
    <w:rsid w:val="003D6B36"/>
    <w:rsid w:val="003E207A"/>
    <w:rsid w:val="003E49D5"/>
    <w:rsid w:val="003E4AA8"/>
    <w:rsid w:val="003F1AC0"/>
    <w:rsid w:val="003F1C12"/>
    <w:rsid w:val="003F20DE"/>
    <w:rsid w:val="003F2E3F"/>
    <w:rsid w:val="003F5C62"/>
    <w:rsid w:val="003F6C42"/>
    <w:rsid w:val="003F72C1"/>
    <w:rsid w:val="00403AC9"/>
    <w:rsid w:val="00404FDE"/>
    <w:rsid w:val="004053F7"/>
    <w:rsid w:val="004222E8"/>
    <w:rsid w:val="004237AB"/>
    <w:rsid w:val="004240B1"/>
    <w:rsid w:val="004252BA"/>
    <w:rsid w:val="0042600F"/>
    <w:rsid w:val="00430A6E"/>
    <w:rsid w:val="00433025"/>
    <w:rsid w:val="00442DC2"/>
    <w:rsid w:val="00443697"/>
    <w:rsid w:val="0044629C"/>
    <w:rsid w:val="00447F1C"/>
    <w:rsid w:val="0045188C"/>
    <w:rsid w:val="004539F4"/>
    <w:rsid w:val="00466866"/>
    <w:rsid w:val="00470AB6"/>
    <w:rsid w:val="0047250A"/>
    <w:rsid w:val="0047272D"/>
    <w:rsid w:val="0047713F"/>
    <w:rsid w:val="00480704"/>
    <w:rsid w:val="00482726"/>
    <w:rsid w:val="00483E3A"/>
    <w:rsid w:val="004876AC"/>
    <w:rsid w:val="0048798F"/>
    <w:rsid w:val="0049328F"/>
    <w:rsid w:val="004A1C6C"/>
    <w:rsid w:val="004A2E21"/>
    <w:rsid w:val="004A2F52"/>
    <w:rsid w:val="004A51A5"/>
    <w:rsid w:val="004B08FD"/>
    <w:rsid w:val="004B6C17"/>
    <w:rsid w:val="004C4182"/>
    <w:rsid w:val="004D2E01"/>
    <w:rsid w:val="004D4922"/>
    <w:rsid w:val="004D6648"/>
    <w:rsid w:val="004E1B0A"/>
    <w:rsid w:val="004E1BDF"/>
    <w:rsid w:val="004E2DBF"/>
    <w:rsid w:val="004E368D"/>
    <w:rsid w:val="004E4DC2"/>
    <w:rsid w:val="004E5655"/>
    <w:rsid w:val="004E76BD"/>
    <w:rsid w:val="004F3E30"/>
    <w:rsid w:val="00500EB0"/>
    <w:rsid w:val="00503054"/>
    <w:rsid w:val="0050743B"/>
    <w:rsid w:val="00511227"/>
    <w:rsid w:val="00513744"/>
    <w:rsid w:val="00521503"/>
    <w:rsid w:val="0053154C"/>
    <w:rsid w:val="005332C7"/>
    <w:rsid w:val="00537D0A"/>
    <w:rsid w:val="00537EDE"/>
    <w:rsid w:val="0054393F"/>
    <w:rsid w:val="00544B4E"/>
    <w:rsid w:val="00547246"/>
    <w:rsid w:val="00556361"/>
    <w:rsid w:val="005650A3"/>
    <w:rsid w:val="0057366E"/>
    <w:rsid w:val="00576202"/>
    <w:rsid w:val="00576756"/>
    <w:rsid w:val="00577111"/>
    <w:rsid w:val="00583277"/>
    <w:rsid w:val="00587AC4"/>
    <w:rsid w:val="005933B8"/>
    <w:rsid w:val="005976DA"/>
    <w:rsid w:val="005A1D12"/>
    <w:rsid w:val="005A22BD"/>
    <w:rsid w:val="005A5668"/>
    <w:rsid w:val="005A79B7"/>
    <w:rsid w:val="005A7F92"/>
    <w:rsid w:val="005B1C22"/>
    <w:rsid w:val="005B463E"/>
    <w:rsid w:val="005C0175"/>
    <w:rsid w:val="005C3548"/>
    <w:rsid w:val="005C58A9"/>
    <w:rsid w:val="005C63FE"/>
    <w:rsid w:val="005C7BF2"/>
    <w:rsid w:val="005D0AE4"/>
    <w:rsid w:val="005D1C93"/>
    <w:rsid w:val="005D2C40"/>
    <w:rsid w:val="005D34D3"/>
    <w:rsid w:val="005D6E77"/>
    <w:rsid w:val="005E1BA9"/>
    <w:rsid w:val="005E22C9"/>
    <w:rsid w:val="005E66EA"/>
    <w:rsid w:val="005E7ED4"/>
    <w:rsid w:val="00602E4B"/>
    <w:rsid w:val="00604800"/>
    <w:rsid w:val="006117F2"/>
    <w:rsid w:val="006119AB"/>
    <w:rsid w:val="00616091"/>
    <w:rsid w:val="006171F1"/>
    <w:rsid w:val="0062098E"/>
    <w:rsid w:val="006232F6"/>
    <w:rsid w:val="0062688A"/>
    <w:rsid w:val="0063093F"/>
    <w:rsid w:val="00633D88"/>
    <w:rsid w:val="0064005E"/>
    <w:rsid w:val="0064489F"/>
    <w:rsid w:val="00652ABC"/>
    <w:rsid w:val="00670A48"/>
    <w:rsid w:val="00671C08"/>
    <w:rsid w:val="00677593"/>
    <w:rsid w:val="00681F74"/>
    <w:rsid w:val="0068775C"/>
    <w:rsid w:val="00687867"/>
    <w:rsid w:val="00691F8E"/>
    <w:rsid w:val="00692FA5"/>
    <w:rsid w:val="00693E19"/>
    <w:rsid w:val="00696340"/>
    <w:rsid w:val="006A2DF1"/>
    <w:rsid w:val="006A3DC5"/>
    <w:rsid w:val="006B2576"/>
    <w:rsid w:val="006B5389"/>
    <w:rsid w:val="006B79D6"/>
    <w:rsid w:val="006C070D"/>
    <w:rsid w:val="006C1E6F"/>
    <w:rsid w:val="006C24F1"/>
    <w:rsid w:val="006C5BA9"/>
    <w:rsid w:val="006C785A"/>
    <w:rsid w:val="006D305F"/>
    <w:rsid w:val="006D6F6B"/>
    <w:rsid w:val="006D7411"/>
    <w:rsid w:val="006E0F79"/>
    <w:rsid w:val="006E2725"/>
    <w:rsid w:val="006E55F9"/>
    <w:rsid w:val="006F599E"/>
    <w:rsid w:val="006F7BCE"/>
    <w:rsid w:val="00701A5A"/>
    <w:rsid w:val="007066ED"/>
    <w:rsid w:val="00711888"/>
    <w:rsid w:val="0072218F"/>
    <w:rsid w:val="00723438"/>
    <w:rsid w:val="00725608"/>
    <w:rsid w:val="00733BB8"/>
    <w:rsid w:val="00741436"/>
    <w:rsid w:val="00742209"/>
    <w:rsid w:val="00742D94"/>
    <w:rsid w:val="00744395"/>
    <w:rsid w:val="00745276"/>
    <w:rsid w:val="00752758"/>
    <w:rsid w:val="00752BBA"/>
    <w:rsid w:val="00763AEC"/>
    <w:rsid w:val="007640FC"/>
    <w:rsid w:val="007651CB"/>
    <w:rsid w:val="00770A2E"/>
    <w:rsid w:val="00776A3B"/>
    <w:rsid w:val="00776D62"/>
    <w:rsid w:val="007775F5"/>
    <w:rsid w:val="00781241"/>
    <w:rsid w:val="0078428B"/>
    <w:rsid w:val="00784BDF"/>
    <w:rsid w:val="0078613A"/>
    <w:rsid w:val="00790956"/>
    <w:rsid w:val="00790CE2"/>
    <w:rsid w:val="00791534"/>
    <w:rsid w:val="00791CCE"/>
    <w:rsid w:val="007923B2"/>
    <w:rsid w:val="00792643"/>
    <w:rsid w:val="00795452"/>
    <w:rsid w:val="0079616F"/>
    <w:rsid w:val="007A087D"/>
    <w:rsid w:val="007A6859"/>
    <w:rsid w:val="007A6B42"/>
    <w:rsid w:val="007B2144"/>
    <w:rsid w:val="007C1EB6"/>
    <w:rsid w:val="007C36BB"/>
    <w:rsid w:val="007C58D4"/>
    <w:rsid w:val="007C6AE7"/>
    <w:rsid w:val="007D08A8"/>
    <w:rsid w:val="007D2469"/>
    <w:rsid w:val="007D2554"/>
    <w:rsid w:val="007D484D"/>
    <w:rsid w:val="007E14FF"/>
    <w:rsid w:val="007E41FC"/>
    <w:rsid w:val="007E6A58"/>
    <w:rsid w:val="007F28BC"/>
    <w:rsid w:val="008006F1"/>
    <w:rsid w:val="00801195"/>
    <w:rsid w:val="0080244D"/>
    <w:rsid w:val="00803307"/>
    <w:rsid w:val="00803EB6"/>
    <w:rsid w:val="008116BD"/>
    <w:rsid w:val="00811FE1"/>
    <w:rsid w:val="008125DC"/>
    <w:rsid w:val="00816471"/>
    <w:rsid w:val="0082003A"/>
    <w:rsid w:val="008206DA"/>
    <w:rsid w:val="00822CB3"/>
    <w:rsid w:val="00823761"/>
    <w:rsid w:val="00823BB4"/>
    <w:rsid w:val="00827566"/>
    <w:rsid w:val="00831DA6"/>
    <w:rsid w:val="008321CF"/>
    <w:rsid w:val="008321E4"/>
    <w:rsid w:val="0083324D"/>
    <w:rsid w:val="008430BA"/>
    <w:rsid w:val="0084411A"/>
    <w:rsid w:val="00846AAF"/>
    <w:rsid w:val="00851034"/>
    <w:rsid w:val="00854901"/>
    <w:rsid w:val="00861471"/>
    <w:rsid w:val="008617A4"/>
    <w:rsid w:val="00862EA0"/>
    <w:rsid w:val="00866879"/>
    <w:rsid w:val="008702D5"/>
    <w:rsid w:val="008711D3"/>
    <w:rsid w:val="00872758"/>
    <w:rsid w:val="00875005"/>
    <w:rsid w:val="008816B6"/>
    <w:rsid w:val="00883414"/>
    <w:rsid w:val="008841E0"/>
    <w:rsid w:val="0088529E"/>
    <w:rsid w:val="00890F5B"/>
    <w:rsid w:val="00890FE6"/>
    <w:rsid w:val="008921E1"/>
    <w:rsid w:val="008949D3"/>
    <w:rsid w:val="00896B6B"/>
    <w:rsid w:val="008A136E"/>
    <w:rsid w:val="008A7ECC"/>
    <w:rsid w:val="008B13A4"/>
    <w:rsid w:val="008B18D0"/>
    <w:rsid w:val="008B287A"/>
    <w:rsid w:val="008B680B"/>
    <w:rsid w:val="008B6DD2"/>
    <w:rsid w:val="008C0EBA"/>
    <w:rsid w:val="008C2772"/>
    <w:rsid w:val="008C5A26"/>
    <w:rsid w:val="008D1E9A"/>
    <w:rsid w:val="008D2465"/>
    <w:rsid w:val="008D2D99"/>
    <w:rsid w:val="008D5B12"/>
    <w:rsid w:val="008D6A35"/>
    <w:rsid w:val="008E0EB4"/>
    <w:rsid w:val="008E2DBF"/>
    <w:rsid w:val="008E3A5C"/>
    <w:rsid w:val="008E4E0A"/>
    <w:rsid w:val="008E501F"/>
    <w:rsid w:val="008F579D"/>
    <w:rsid w:val="008F5855"/>
    <w:rsid w:val="00900583"/>
    <w:rsid w:val="00902A71"/>
    <w:rsid w:val="00904F14"/>
    <w:rsid w:val="00910C0E"/>
    <w:rsid w:val="0091115C"/>
    <w:rsid w:val="009123C2"/>
    <w:rsid w:val="00912DF2"/>
    <w:rsid w:val="00914D00"/>
    <w:rsid w:val="00916142"/>
    <w:rsid w:val="009161BB"/>
    <w:rsid w:val="00916D47"/>
    <w:rsid w:val="00920286"/>
    <w:rsid w:val="00922056"/>
    <w:rsid w:val="00927A30"/>
    <w:rsid w:val="00933521"/>
    <w:rsid w:val="00941545"/>
    <w:rsid w:val="009479DE"/>
    <w:rsid w:val="009513B5"/>
    <w:rsid w:val="00951922"/>
    <w:rsid w:val="0095196B"/>
    <w:rsid w:val="009523E3"/>
    <w:rsid w:val="00957A69"/>
    <w:rsid w:val="00960F6F"/>
    <w:rsid w:val="0096641B"/>
    <w:rsid w:val="00974023"/>
    <w:rsid w:val="009763C7"/>
    <w:rsid w:val="00977670"/>
    <w:rsid w:val="00980924"/>
    <w:rsid w:val="0099199E"/>
    <w:rsid w:val="0099221F"/>
    <w:rsid w:val="009925FC"/>
    <w:rsid w:val="00993F3E"/>
    <w:rsid w:val="0099728A"/>
    <w:rsid w:val="009A25A8"/>
    <w:rsid w:val="009A43BE"/>
    <w:rsid w:val="009A73DF"/>
    <w:rsid w:val="009B0AEF"/>
    <w:rsid w:val="009B26D3"/>
    <w:rsid w:val="009B2C12"/>
    <w:rsid w:val="009B6D78"/>
    <w:rsid w:val="009C140A"/>
    <w:rsid w:val="009C1CD8"/>
    <w:rsid w:val="009C3BD8"/>
    <w:rsid w:val="009C5481"/>
    <w:rsid w:val="009C56BB"/>
    <w:rsid w:val="009D0B8C"/>
    <w:rsid w:val="009E0CD3"/>
    <w:rsid w:val="009E55C2"/>
    <w:rsid w:val="009E59A8"/>
    <w:rsid w:val="009F02CE"/>
    <w:rsid w:val="009F47E6"/>
    <w:rsid w:val="009F6A9B"/>
    <w:rsid w:val="009F6EAF"/>
    <w:rsid w:val="009F749A"/>
    <w:rsid w:val="00A0494B"/>
    <w:rsid w:val="00A0703E"/>
    <w:rsid w:val="00A1109D"/>
    <w:rsid w:val="00A12041"/>
    <w:rsid w:val="00A1631F"/>
    <w:rsid w:val="00A17114"/>
    <w:rsid w:val="00A20498"/>
    <w:rsid w:val="00A20734"/>
    <w:rsid w:val="00A21E7A"/>
    <w:rsid w:val="00A224C4"/>
    <w:rsid w:val="00A25093"/>
    <w:rsid w:val="00A26467"/>
    <w:rsid w:val="00A26EFB"/>
    <w:rsid w:val="00A33D41"/>
    <w:rsid w:val="00A35725"/>
    <w:rsid w:val="00A36D2E"/>
    <w:rsid w:val="00A36E4A"/>
    <w:rsid w:val="00A40194"/>
    <w:rsid w:val="00A411DD"/>
    <w:rsid w:val="00A44B1B"/>
    <w:rsid w:val="00A46780"/>
    <w:rsid w:val="00A51F6E"/>
    <w:rsid w:val="00A5617A"/>
    <w:rsid w:val="00A604C3"/>
    <w:rsid w:val="00A60C7A"/>
    <w:rsid w:val="00A63F9D"/>
    <w:rsid w:val="00A64008"/>
    <w:rsid w:val="00A71083"/>
    <w:rsid w:val="00A720FA"/>
    <w:rsid w:val="00A75AFC"/>
    <w:rsid w:val="00A829B6"/>
    <w:rsid w:val="00A91815"/>
    <w:rsid w:val="00A93CF0"/>
    <w:rsid w:val="00A94FDB"/>
    <w:rsid w:val="00A95A57"/>
    <w:rsid w:val="00A9678D"/>
    <w:rsid w:val="00AA3930"/>
    <w:rsid w:val="00AA482A"/>
    <w:rsid w:val="00AA7DF6"/>
    <w:rsid w:val="00AB1221"/>
    <w:rsid w:val="00AB365C"/>
    <w:rsid w:val="00AB6836"/>
    <w:rsid w:val="00AC2AB0"/>
    <w:rsid w:val="00AC30DC"/>
    <w:rsid w:val="00AC46D8"/>
    <w:rsid w:val="00AD0634"/>
    <w:rsid w:val="00AD1ED7"/>
    <w:rsid w:val="00AE090E"/>
    <w:rsid w:val="00AE0B50"/>
    <w:rsid w:val="00AE6719"/>
    <w:rsid w:val="00AF24A9"/>
    <w:rsid w:val="00AF3DAF"/>
    <w:rsid w:val="00AF6231"/>
    <w:rsid w:val="00B00BCD"/>
    <w:rsid w:val="00B013D2"/>
    <w:rsid w:val="00B03542"/>
    <w:rsid w:val="00B05E8E"/>
    <w:rsid w:val="00B06394"/>
    <w:rsid w:val="00B065CB"/>
    <w:rsid w:val="00B20BFE"/>
    <w:rsid w:val="00B2274C"/>
    <w:rsid w:val="00B2421F"/>
    <w:rsid w:val="00B258B7"/>
    <w:rsid w:val="00B30D9B"/>
    <w:rsid w:val="00B343BE"/>
    <w:rsid w:val="00B34A3D"/>
    <w:rsid w:val="00B37068"/>
    <w:rsid w:val="00B45200"/>
    <w:rsid w:val="00B47F94"/>
    <w:rsid w:val="00B52C70"/>
    <w:rsid w:val="00B53A8C"/>
    <w:rsid w:val="00B55011"/>
    <w:rsid w:val="00B56DE9"/>
    <w:rsid w:val="00B60FDC"/>
    <w:rsid w:val="00B6749C"/>
    <w:rsid w:val="00B71169"/>
    <w:rsid w:val="00B72EC6"/>
    <w:rsid w:val="00B74B81"/>
    <w:rsid w:val="00B74D14"/>
    <w:rsid w:val="00B75918"/>
    <w:rsid w:val="00B822EB"/>
    <w:rsid w:val="00B87458"/>
    <w:rsid w:val="00B913DC"/>
    <w:rsid w:val="00B91542"/>
    <w:rsid w:val="00B9260E"/>
    <w:rsid w:val="00B92B7C"/>
    <w:rsid w:val="00B95DA9"/>
    <w:rsid w:val="00BA0402"/>
    <w:rsid w:val="00BA2917"/>
    <w:rsid w:val="00BA29A6"/>
    <w:rsid w:val="00BA405B"/>
    <w:rsid w:val="00BA44EF"/>
    <w:rsid w:val="00BA4EA7"/>
    <w:rsid w:val="00BA5B69"/>
    <w:rsid w:val="00BA678D"/>
    <w:rsid w:val="00BA75EC"/>
    <w:rsid w:val="00BB6668"/>
    <w:rsid w:val="00BD0CA9"/>
    <w:rsid w:val="00BD45D4"/>
    <w:rsid w:val="00BD4CFC"/>
    <w:rsid w:val="00BD665B"/>
    <w:rsid w:val="00BD705A"/>
    <w:rsid w:val="00BD7535"/>
    <w:rsid w:val="00BE7EAE"/>
    <w:rsid w:val="00BF05B1"/>
    <w:rsid w:val="00BF12BE"/>
    <w:rsid w:val="00BF2CB9"/>
    <w:rsid w:val="00BF63A5"/>
    <w:rsid w:val="00BF705F"/>
    <w:rsid w:val="00BF79D0"/>
    <w:rsid w:val="00BF7E4E"/>
    <w:rsid w:val="00C0304D"/>
    <w:rsid w:val="00C100E6"/>
    <w:rsid w:val="00C11A47"/>
    <w:rsid w:val="00C130BC"/>
    <w:rsid w:val="00C1390E"/>
    <w:rsid w:val="00C155A8"/>
    <w:rsid w:val="00C16318"/>
    <w:rsid w:val="00C163C7"/>
    <w:rsid w:val="00C2041D"/>
    <w:rsid w:val="00C23C40"/>
    <w:rsid w:val="00C267A5"/>
    <w:rsid w:val="00C33C17"/>
    <w:rsid w:val="00C3535B"/>
    <w:rsid w:val="00C372B8"/>
    <w:rsid w:val="00C4540F"/>
    <w:rsid w:val="00C459A6"/>
    <w:rsid w:val="00C46A5A"/>
    <w:rsid w:val="00C47005"/>
    <w:rsid w:val="00C47916"/>
    <w:rsid w:val="00C5224E"/>
    <w:rsid w:val="00C52576"/>
    <w:rsid w:val="00C52E8B"/>
    <w:rsid w:val="00C54F6C"/>
    <w:rsid w:val="00C603C7"/>
    <w:rsid w:val="00C6046D"/>
    <w:rsid w:val="00C6353C"/>
    <w:rsid w:val="00C63CF9"/>
    <w:rsid w:val="00C67093"/>
    <w:rsid w:val="00C671F0"/>
    <w:rsid w:val="00C73A7B"/>
    <w:rsid w:val="00C74403"/>
    <w:rsid w:val="00C81270"/>
    <w:rsid w:val="00C8554A"/>
    <w:rsid w:val="00C86539"/>
    <w:rsid w:val="00C86819"/>
    <w:rsid w:val="00C86FB6"/>
    <w:rsid w:val="00C87D17"/>
    <w:rsid w:val="00C9101D"/>
    <w:rsid w:val="00C91175"/>
    <w:rsid w:val="00C92CAA"/>
    <w:rsid w:val="00C93F6D"/>
    <w:rsid w:val="00C96738"/>
    <w:rsid w:val="00CA1E4C"/>
    <w:rsid w:val="00CA26E1"/>
    <w:rsid w:val="00CA5164"/>
    <w:rsid w:val="00CA7131"/>
    <w:rsid w:val="00CB7EC9"/>
    <w:rsid w:val="00CC0F45"/>
    <w:rsid w:val="00CC3E09"/>
    <w:rsid w:val="00CC448B"/>
    <w:rsid w:val="00CD0DE0"/>
    <w:rsid w:val="00CD1A34"/>
    <w:rsid w:val="00CD24AF"/>
    <w:rsid w:val="00CD46F2"/>
    <w:rsid w:val="00CE0B6E"/>
    <w:rsid w:val="00CE5680"/>
    <w:rsid w:val="00CE5D3F"/>
    <w:rsid w:val="00CE5F8E"/>
    <w:rsid w:val="00CF670D"/>
    <w:rsid w:val="00D0377C"/>
    <w:rsid w:val="00D04F42"/>
    <w:rsid w:val="00D05C95"/>
    <w:rsid w:val="00D0786E"/>
    <w:rsid w:val="00D14AFB"/>
    <w:rsid w:val="00D14E48"/>
    <w:rsid w:val="00D17964"/>
    <w:rsid w:val="00D20FDB"/>
    <w:rsid w:val="00D2233A"/>
    <w:rsid w:val="00D23D84"/>
    <w:rsid w:val="00D25C2F"/>
    <w:rsid w:val="00D30D00"/>
    <w:rsid w:val="00D31815"/>
    <w:rsid w:val="00D33EAA"/>
    <w:rsid w:val="00D34C9E"/>
    <w:rsid w:val="00D36DA9"/>
    <w:rsid w:val="00D42230"/>
    <w:rsid w:val="00D45771"/>
    <w:rsid w:val="00D478C2"/>
    <w:rsid w:val="00D5021A"/>
    <w:rsid w:val="00D5504D"/>
    <w:rsid w:val="00D62C94"/>
    <w:rsid w:val="00D657AD"/>
    <w:rsid w:val="00D6657A"/>
    <w:rsid w:val="00D66CD1"/>
    <w:rsid w:val="00D67072"/>
    <w:rsid w:val="00D752AD"/>
    <w:rsid w:val="00D80900"/>
    <w:rsid w:val="00D8286E"/>
    <w:rsid w:val="00D836F2"/>
    <w:rsid w:val="00D84530"/>
    <w:rsid w:val="00D8705C"/>
    <w:rsid w:val="00D87A58"/>
    <w:rsid w:val="00D91028"/>
    <w:rsid w:val="00D92A1E"/>
    <w:rsid w:val="00D96B75"/>
    <w:rsid w:val="00DA09F5"/>
    <w:rsid w:val="00DA186A"/>
    <w:rsid w:val="00DA3287"/>
    <w:rsid w:val="00DA4735"/>
    <w:rsid w:val="00DA6B50"/>
    <w:rsid w:val="00DA6D2A"/>
    <w:rsid w:val="00DB2CC7"/>
    <w:rsid w:val="00DB4A48"/>
    <w:rsid w:val="00DB6E46"/>
    <w:rsid w:val="00DC0F64"/>
    <w:rsid w:val="00DC4A3F"/>
    <w:rsid w:val="00DC5F96"/>
    <w:rsid w:val="00DD2695"/>
    <w:rsid w:val="00DD5F80"/>
    <w:rsid w:val="00DD5FA8"/>
    <w:rsid w:val="00DD6E62"/>
    <w:rsid w:val="00DE0E4B"/>
    <w:rsid w:val="00DE23CE"/>
    <w:rsid w:val="00DE3E0D"/>
    <w:rsid w:val="00DF1805"/>
    <w:rsid w:val="00E00287"/>
    <w:rsid w:val="00E05FD3"/>
    <w:rsid w:val="00E114C5"/>
    <w:rsid w:val="00E15C6E"/>
    <w:rsid w:val="00E15D4D"/>
    <w:rsid w:val="00E16AEC"/>
    <w:rsid w:val="00E20081"/>
    <w:rsid w:val="00E23E23"/>
    <w:rsid w:val="00E241BC"/>
    <w:rsid w:val="00E2482E"/>
    <w:rsid w:val="00E269D8"/>
    <w:rsid w:val="00E27AEA"/>
    <w:rsid w:val="00E33A72"/>
    <w:rsid w:val="00E37313"/>
    <w:rsid w:val="00E45522"/>
    <w:rsid w:val="00E62D06"/>
    <w:rsid w:val="00E63BA1"/>
    <w:rsid w:val="00E73782"/>
    <w:rsid w:val="00E7532F"/>
    <w:rsid w:val="00E7662B"/>
    <w:rsid w:val="00E96B04"/>
    <w:rsid w:val="00EA0899"/>
    <w:rsid w:val="00EA2019"/>
    <w:rsid w:val="00EA3448"/>
    <w:rsid w:val="00EB0BE9"/>
    <w:rsid w:val="00EB67B3"/>
    <w:rsid w:val="00EB6F63"/>
    <w:rsid w:val="00EB76AD"/>
    <w:rsid w:val="00EC2224"/>
    <w:rsid w:val="00EC33AB"/>
    <w:rsid w:val="00EC3780"/>
    <w:rsid w:val="00ED1E6D"/>
    <w:rsid w:val="00ED318F"/>
    <w:rsid w:val="00ED7608"/>
    <w:rsid w:val="00ED7908"/>
    <w:rsid w:val="00EE2947"/>
    <w:rsid w:val="00EE40C2"/>
    <w:rsid w:val="00EE6F20"/>
    <w:rsid w:val="00F048F2"/>
    <w:rsid w:val="00F07C84"/>
    <w:rsid w:val="00F16C9F"/>
    <w:rsid w:val="00F22BDF"/>
    <w:rsid w:val="00F248A8"/>
    <w:rsid w:val="00F26168"/>
    <w:rsid w:val="00F268B6"/>
    <w:rsid w:val="00F30DFB"/>
    <w:rsid w:val="00F345FF"/>
    <w:rsid w:val="00F40E2F"/>
    <w:rsid w:val="00F40F5A"/>
    <w:rsid w:val="00F41D17"/>
    <w:rsid w:val="00F5081D"/>
    <w:rsid w:val="00F52095"/>
    <w:rsid w:val="00F53F1A"/>
    <w:rsid w:val="00F62A78"/>
    <w:rsid w:val="00F64268"/>
    <w:rsid w:val="00F64B00"/>
    <w:rsid w:val="00F81FC0"/>
    <w:rsid w:val="00F865E4"/>
    <w:rsid w:val="00F91E38"/>
    <w:rsid w:val="00F94393"/>
    <w:rsid w:val="00F9448B"/>
    <w:rsid w:val="00F952FC"/>
    <w:rsid w:val="00F95F8C"/>
    <w:rsid w:val="00FA3D6E"/>
    <w:rsid w:val="00FB0980"/>
    <w:rsid w:val="00FB32A1"/>
    <w:rsid w:val="00FB46C5"/>
    <w:rsid w:val="00FC044B"/>
    <w:rsid w:val="00FC1CBC"/>
    <w:rsid w:val="00FC72ED"/>
    <w:rsid w:val="00FD026E"/>
    <w:rsid w:val="00FD2A09"/>
    <w:rsid w:val="00FD72CE"/>
    <w:rsid w:val="00FE2DBD"/>
    <w:rsid w:val="00FE44C5"/>
    <w:rsid w:val="00FE475E"/>
    <w:rsid w:val="00FE4EF0"/>
    <w:rsid w:val="00FE55BE"/>
    <w:rsid w:val="00FE5F02"/>
    <w:rsid w:val="00FF228E"/>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DA6B50"/>
    <w:rPr>
      <w:color w:val="605E5C"/>
      <w:shd w:val="clear" w:color="auto" w:fill="E1DFDD"/>
    </w:rPr>
  </w:style>
  <w:style w:type="paragraph" w:customStyle="1" w:styleId="Skyriauspavadinimas">
    <w:name w:val="Skyriaus pavadinimas"/>
    <w:basedOn w:val="prastasis"/>
    <w:rsid w:val="00AE090E"/>
    <w:pPr>
      <w:numPr>
        <w:numId w:val="33"/>
      </w:numPr>
      <w:spacing w:after="0" w:line="240" w:lineRule="auto"/>
      <w:jc w:val="center"/>
    </w:pPr>
    <w:rPr>
      <w:rFonts w:ascii="Times New Roman Bold" w:eastAsiaTheme="minorHAnsi" w:hAnsi="Times New Roman Bold" w:cs="Times New Roman"/>
      <w:b/>
      <w:caps/>
      <w:sz w:val="24"/>
      <w:szCs w:val="24"/>
      <w:lang w:val="en-GB"/>
    </w:rPr>
  </w:style>
  <w:style w:type="character" w:customStyle="1" w:styleId="FontStyle12">
    <w:name w:val="Font Style12"/>
    <w:uiPriority w:val="99"/>
    <w:qFormat/>
    <w:rsid w:val="00AE090E"/>
    <w:rPr>
      <w:rFonts w:ascii="Times New Roman" w:hAnsi="Times New Roman"/>
      <w:sz w:val="22"/>
    </w:rPr>
  </w:style>
  <w:style w:type="character" w:customStyle="1" w:styleId="Neapdorotaspaminjimas2">
    <w:name w:val="Neapdorotas paminėjimas2"/>
    <w:basedOn w:val="Numatytasispastraiposriftas"/>
    <w:uiPriority w:val="99"/>
    <w:semiHidden/>
    <w:unhideWhenUsed/>
    <w:rsid w:val="00266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C15924E2-66FC-4DF6-81EB-51E71BD1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23</Pages>
  <Words>17849</Words>
  <Characters>10175</Characters>
  <Application>Microsoft Office Word</Application>
  <DocSecurity>0</DocSecurity>
  <Lines>84</Lines>
  <Paragraphs>55</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Jurgita Žilko</cp:lastModifiedBy>
  <cp:revision>2</cp:revision>
  <cp:lastPrinted>2018-03-07T08:06:00Z</cp:lastPrinted>
  <dcterms:created xsi:type="dcterms:W3CDTF">2023-08-17T16:59:00Z</dcterms:created>
  <dcterms:modified xsi:type="dcterms:W3CDTF">2023-08-17T16:59:00Z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