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27F73" w14:textId="77777777" w:rsidR="00C869E6" w:rsidRPr="00FB689D" w:rsidRDefault="00C869E6" w:rsidP="0010014A">
      <w:pPr>
        <w:jc w:val="center"/>
        <w:outlineLvl w:val="0"/>
        <w:rPr>
          <w:b/>
          <w:sz w:val="22"/>
          <w:szCs w:val="22"/>
          <w:lang w:val="lt-LT"/>
        </w:rPr>
      </w:pPr>
    </w:p>
    <w:p w14:paraId="44504BCC" w14:textId="4647E640" w:rsidR="00C869E6" w:rsidRPr="00FB689D" w:rsidRDefault="00333206" w:rsidP="0010014A">
      <w:pPr>
        <w:jc w:val="center"/>
        <w:outlineLvl w:val="0"/>
        <w:rPr>
          <w:b/>
          <w:sz w:val="22"/>
          <w:szCs w:val="22"/>
          <w:lang w:val="lt-LT"/>
        </w:rPr>
      </w:pPr>
      <w:r>
        <w:rPr>
          <w:rFonts w:ascii="TimesNewRomanPSMT" w:hAnsi="TimesNewRomanPSMT" w:cs="TimesNewRomanPSMT"/>
          <w:color w:val="0000FF"/>
          <w:lang w:val="lt-LT" w:eastAsia="lt-LT"/>
        </w:rPr>
        <w:t>Elektroninio dokumento nuorašas</w:t>
      </w:r>
    </w:p>
    <w:p w14:paraId="5778B609" w14:textId="77777777" w:rsidR="00C869E6" w:rsidRPr="00FB689D" w:rsidRDefault="00C869E6" w:rsidP="0010014A">
      <w:pPr>
        <w:jc w:val="center"/>
        <w:outlineLvl w:val="0"/>
        <w:rPr>
          <w:b/>
          <w:sz w:val="22"/>
          <w:szCs w:val="22"/>
          <w:lang w:val="lt-LT"/>
        </w:rPr>
      </w:pPr>
    </w:p>
    <w:p w14:paraId="337460F9" w14:textId="1881DC8A" w:rsidR="0010014A" w:rsidRPr="00FB689D" w:rsidRDefault="009D260D" w:rsidP="0010014A">
      <w:pPr>
        <w:jc w:val="center"/>
        <w:outlineLvl w:val="0"/>
        <w:rPr>
          <w:b/>
          <w:sz w:val="22"/>
          <w:szCs w:val="22"/>
          <w:lang w:val="lt-LT"/>
        </w:rPr>
      </w:pPr>
      <w:r w:rsidRPr="00FB689D">
        <w:rPr>
          <w:b/>
          <w:sz w:val="22"/>
          <w:szCs w:val="22"/>
          <w:lang w:val="lt-LT"/>
        </w:rPr>
        <w:t xml:space="preserve">BUITINIAI </w:t>
      </w:r>
      <w:r w:rsidR="0010014A" w:rsidRPr="00FB689D">
        <w:rPr>
          <w:b/>
          <w:sz w:val="22"/>
          <w:szCs w:val="22"/>
          <w:lang w:val="lt-LT"/>
        </w:rPr>
        <w:t xml:space="preserve">KARŠTO VANDENS </w:t>
      </w:r>
      <w:r w:rsidRPr="00FB689D">
        <w:rPr>
          <w:b/>
          <w:sz w:val="22"/>
          <w:szCs w:val="22"/>
          <w:lang w:val="lt-LT"/>
        </w:rPr>
        <w:t xml:space="preserve">SKAITIKLIAI </w:t>
      </w:r>
    </w:p>
    <w:p w14:paraId="337460FA" w14:textId="1A793D3B" w:rsidR="009812AB" w:rsidRPr="00FB689D" w:rsidRDefault="009812AB" w:rsidP="009812AB">
      <w:pPr>
        <w:jc w:val="center"/>
        <w:rPr>
          <w:b/>
          <w:sz w:val="22"/>
          <w:szCs w:val="22"/>
          <w:lang w:val="lt-LT"/>
        </w:rPr>
      </w:pPr>
      <w:r w:rsidRPr="00FB689D">
        <w:rPr>
          <w:b/>
          <w:sz w:val="22"/>
          <w:szCs w:val="22"/>
          <w:lang w:val="lt-LT"/>
        </w:rPr>
        <w:t>PREKIŲ PIRKIMO–PARDAVIMO SUTARTIS NR.__</w:t>
      </w:r>
      <w:r w:rsidR="00333206">
        <w:rPr>
          <w:b/>
          <w:sz w:val="22"/>
          <w:szCs w:val="22"/>
          <w:lang w:val="lt-LT"/>
        </w:rPr>
        <w:t>2021/SUT.12.02-11</w:t>
      </w:r>
      <w:r w:rsidRPr="00FB689D">
        <w:rPr>
          <w:b/>
          <w:sz w:val="22"/>
          <w:szCs w:val="22"/>
          <w:lang w:val="lt-LT"/>
        </w:rPr>
        <w:t>__</w:t>
      </w:r>
      <w:r w:rsidR="00331DAA" w:rsidRPr="00FB689D">
        <w:rPr>
          <w:b/>
          <w:sz w:val="22"/>
          <w:szCs w:val="22"/>
          <w:lang w:val="lt-LT"/>
        </w:rPr>
        <w:t xml:space="preserve">               </w:t>
      </w:r>
      <w:r w:rsidR="004024F6" w:rsidRPr="00FB689D">
        <w:rPr>
          <w:b/>
          <w:sz w:val="22"/>
          <w:szCs w:val="22"/>
          <w:lang w:val="lt-LT"/>
        </w:rPr>
        <w:t>21/490T</w:t>
      </w:r>
    </w:p>
    <w:p w14:paraId="337460FC" w14:textId="77777777" w:rsidR="009812AB" w:rsidRPr="00FB689D" w:rsidRDefault="009812AB" w:rsidP="009812AB">
      <w:pPr>
        <w:jc w:val="center"/>
        <w:rPr>
          <w:b/>
          <w:sz w:val="22"/>
          <w:szCs w:val="22"/>
          <w:lang w:val="lt-LT"/>
        </w:rPr>
      </w:pPr>
    </w:p>
    <w:p w14:paraId="337460FD" w14:textId="77777777" w:rsidR="009812AB" w:rsidRPr="00FB689D" w:rsidRDefault="009812AB" w:rsidP="009812AB">
      <w:pPr>
        <w:pStyle w:val="Antrat2"/>
        <w:keepNext/>
        <w:numPr>
          <w:ilvl w:val="0"/>
          <w:numId w:val="0"/>
        </w:numPr>
        <w:ind w:right="-82"/>
        <w:jc w:val="center"/>
        <w:rPr>
          <w:b/>
          <w:bCs/>
          <w:sz w:val="22"/>
          <w:szCs w:val="22"/>
        </w:rPr>
      </w:pPr>
      <w:r w:rsidRPr="00FB689D">
        <w:rPr>
          <w:b/>
          <w:bCs/>
          <w:sz w:val="22"/>
          <w:szCs w:val="22"/>
        </w:rPr>
        <w:t>SPECIALIOSIOS SĄLYGOS</w:t>
      </w:r>
    </w:p>
    <w:p w14:paraId="337460FE" w14:textId="77777777" w:rsidR="009812AB" w:rsidRPr="00FB689D" w:rsidRDefault="009812AB" w:rsidP="009812AB">
      <w:pPr>
        <w:jc w:val="center"/>
        <w:rPr>
          <w:b/>
          <w:sz w:val="22"/>
          <w:szCs w:val="22"/>
          <w:lang w:val="lt-LT"/>
        </w:rPr>
      </w:pPr>
    </w:p>
    <w:p w14:paraId="337460FF" w14:textId="3EF078C3" w:rsidR="009812AB" w:rsidRPr="00FB689D" w:rsidRDefault="009812AB" w:rsidP="003C58C1">
      <w:pPr>
        <w:jc w:val="center"/>
        <w:rPr>
          <w:b/>
          <w:sz w:val="22"/>
          <w:szCs w:val="22"/>
          <w:lang w:val="lt-LT"/>
        </w:rPr>
      </w:pPr>
      <w:r w:rsidRPr="00FB689D">
        <w:rPr>
          <w:b/>
          <w:sz w:val="22"/>
          <w:szCs w:val="22"/>
          <w:lang w:val="lt-LT"/>
        </w:rPr>
        <w:t xml:space="preserve">Du tūkstančiai </w:t>
      </w:r>
      <w:r w:rsidR="00331DAA" w:rsidRPr="00FB689D">
        <w:rPr>
          <w:b/>
          <w:sz w:val="22"/>
          <w:szCs w:val="22"/>
          <w:lang w:val="lt-LT"/>
        </w:rPr>
        <w:t xml:space="preserve">dvidešimt pirmųjų </w:t>
      </w:r>
      <w:r w:rsidRPr="00FB689D">
        <w:rPr>
          <w:b/>
          <w:sz w:val="22"/>
          <w:szCs w:val="22"/>
          <w:lang w:val="lt-LT"/>
        </w:rPr>
        <w:t xml:space="preserve">metų </w:t>
      </w:r>
      <w:r w:rsidR="00331DAA" w:rsidRPr="00FB689D">
        <w:rPr>
          <w:b/>
          <w:sz w:val="22"/>
          <w:szCs w:val="22"/>
          <w:lang w:val="lt-LT"/>
        </w:rPr>
        <w:t xml:space="preserve">gegužės </w:t>
      </w:r>
      <w:r w:rsidRPr="00FB689D">
        <w:rPr>
          <w:b/>
          <w:sz w:val="22"/>
          <w:szCs w:val="22"/>
          <w:lang w:val="lt-LT"/>
        </w:rPr>
        <w:t>mėnesio _______ diena</w:t>
      </w:r>
      <w:r w:rsidR="00425566" w:rsidRPr="00FB689D">
        <w:rPr>
          <w:b/>
          <w:sz w:val="22"/>
          <w:szCs w:val="22"/>
          <w:lang w:val="lt-LT"/>
        </w:rPr>
        <w:t>, Klaipėda</w:t>
      </w:r>
    </w:p>
    <w:p w14:paraId="33746100" w14:textId="77777777" w:rsidR="009812AB" w:rsidRPr="00FB689D" w:rsidRDefault="009812AB" w:rsidP="003C58C1">
      <w:pPr>
        <w:jc w:val="center"/>
        <w:rPr>
          <w:b/>
          <w:sz w:val="22"/>
          <w:szCs w:val="22"/>
          <w:lang w:val="lt-LT"/>
        </w:rPr>
      </w:pPr>
    </w:p>
    <w:p w14:paraId="33746103" w14:textId="466EE559" w:rsidR="009812AB" w:rsidRPr="00FB689D" w:rsidRDefault="00425566" w:rsidP="006A4432">
      <w:pPr>
        <w:jc w:val="both"/>
        <w:rPr>
          <w:sz w:val="22"/>
          <w:szCs w:val="22"/>
          <w:lang w:val="lt-LT" w:eastAsia="lt-LT"/>
        </w:rPr>
      </w:pPr>
      <w:r w:rsidRPr="00FB689D">
        <w:rPr>
          <w:sz w:val="22"/>
          <w:szCs w:val="22"/>
          <w:lang w:val="lt-LT"/>
        </w:rPr>
        <w:t>AB „Klaipėdos vanduo“</w:t>
      </w:r>
      <w:r w:rsidR="009812AB" w:rsidRPr="00FB689D">
        <w:rPr>
          <w:sz w:val="22"/>
          <w:szCs w:val="22"/>
          <w:lang w:val="lt-LT"/>
        </w:rPr>
        <w:t>, juridinio asmens kodas</w:t>
      </w:r>
      <w:r w:rsidRPr="00FB689D">
        <w:rPr>
          <w:sz w:val="22"/>
          <w:szCs w:val="22"/>
          <w:lang w:val="lt-LT"/>
        </w:rPr>
        <w:t xml:space="preserve"> 140089260</w:t>
      </w:r>
      <w:r w:rsidR="009812AB" w:rsidRPr="00FB689D">
        <w:rPr>
          <w:sz w:val="22"/>
          <w:szCs w:val="22"/>
          <w:lang w:val="lt-LT"/>
        </w:rPr>
        <w:t xml:space="preserve">, kurios registruota buveinė yra </w:t>
      </w:r>
      <w:r w:rsidRPr="00FB689D">
        <w:rPr>
          <w:sz w:val="22"/>
          <w:szCs w:val="22"/>
          <w:lang w:val="lt-LT"/>
        </w:rPr>
        <w:t>Ryšininkų g. 11, Klaipėda</w:t>
      </w:r>
      <w:r w:rsidR="009812AB" w:rsidRPr="00FB689D">
        <w:rPr>
          <w:sz w:val="22"/>
          <w:szCs w:val="22"/>
          <w:lang w:val="lt-LT"/>
        </w:rPr>
        <w:t xml:space="preserve">, duomenys apie įstaigą kaupiami ir saugomi Lietuvos Respublikos juridinių asmenų registre, atstovaujama </w:t>
      </w:r>
      <w:r w:rsidR="007112AA" w:rsidRPr="00FB689D">
        <w:rPr>
          <w:sz w:val="22"/>
          <w:szCs w:val="22"/>
          <w:lang w:val="lt-LT"/>
        </w:rPr>
        <w:t xml:space="preserve">generalinio direktoriaus </w:t>
      </w:r>
      <w:proofErr w:type="spellStart"/>
      <w:r w:rsidR="007112AA" w:rsidRPr="00FB689D">
        <w:rPr>
          <w:sz w:val="22"/>
          <w:szCs w:val="22"/>
          <w:lang w:val="lt-LT"/>
        </w:rPr>
        <w:t>Benito</w:t>
      </w:r>
      <w:proofErr w:type="spellEnd"/>
      <w:r w:rsidR="007112AA" w:rsidRPr="00FB689D">
        <w:rPr>
          <w:sz w:val="22"/>
          <w:szCs w:val="22"/>
          <w:lang w:val="lt-LT"/>
        </w:rPr>
        <w:t xml:space="preserve"> Joniko</w:t>
      </w:r>
      <w:r w:rsidR="007112AA" w:rsidRPr="00FB689D">
        <w:rPr>
          <w:sz w:val="22"/>
          <w:szCs w:val="22"/>
          <w:lang w:val="lt-LT" w:eastAsia="lt-LT"/>
        </w:rPr>
        <w:t xml:space="preserve">, </w:t>
      </w:r>
      <w:r w:rsidR="009812AB" w:rsidRPr="00FB689D">
        <w:rPr>
          <w:sz w:val="22"/>
          <w:szCs w:val="22"/>
          <w:lang w:val="lt-LT"/>
        </w:rPr>
        <w:t>veikiančio</w:t>
      </w:r>
      <w:r w:rsidR="007112AA" w:rsidRPr="00FB689D">
        <w:rPr>
          <w:sz w:val="22"/>
          <w:szCs w:val="22"/>
          <w:lang w:val="lt-LT"/>
        </w:rPr>
        <w:t xml:space="preserve"> </w:t>
      </w:r>
      <w:r w:rsidR="009812AB" w:rsidRPr="00FB689D">
        <w:rPr>
          <w:sz w:val="22"/>
          <w:szCs w:val="22"/>
          <w:lang w:val="lt-LT"/>
        </w:rPr>
        <w:t xml:space="preserve">pagal </w:t>
      </w:r>
      <w:r w:rsidR="007112AA" w:rsidRPr="00FB689D">
        <w:rPr>
          <w:sz w:val="22"/>
          <w:szCs w:val="22"/>
          <w:lang w:val="lt-LT" w:eastAsia="lt-LT"/>
        </w:rPr>
        <w:t xml:space="preserve">bendrovės įstatus </w:t>
      </w:r>
      <w:r w:rsidR="009812AB" w:rsidRPr="00FB689D">
        <w:rPr>
          <w:sz w:val="22"/>
          <w:szCs w:val="22"/>
          <w:lang w:val="lt-LT"/>
        </w:rPr>
        <w:t>(toliau – Pirkėjas), ir</w:t>
      </w:r>
      <w:r w:rsidR="00331DAA" w:rsidRPr="00FB689D">
        <w:rPr>
          <w:sz w:val="22"/>
          <w:szCs w:val="22"/>
          <w:lang w:val="lt-LT"/>
        </w:rPr>
        <w:t xml:space="preserve"> </w:t>
      </w:r>
      <w:r w:rsidR="006A4432" w:rsidRPr="00FB689D">
        <w:rPr>
          <w:sz w:val="22"/>
          <w:szCs w:val="22"/>
          <w:lang w:val="lt-LT"/>
        </w:rPr>
        <w:t>UAB „</w:t>
      </w:r>
      <w:proofErr w:type="spellStart"/>
      <w:r w:rsidR="006A4432" w:rsidRPr="00FB689D">
        <w:rPr>
          <w:sz w:val="22"/>
          <w:szCs w:val="22"/>
          <w:lang w:val="lt-LT"/>
        </w:rPr>
        <w:t>Kesko</w:t>
      </w:r>
      <w:proofErr w:type="spellEnd"/>
      <w:r w:rsidR="006A4432" w:rsidRPr="00FB689D">
        <w:rPr>
          <w:sz w:val="22"/>
          <w:szCs w:val="22"/>
          <w:lang w:val="lt-LT"/>
        </w:rPr>
        <w:t xml:space="preserve"> Senukai Lithuania”</w:t>
      </w:r>
      <w:r w:rsidR="009812AB" w:rsidRPr="00FB689D">
        <w:rPr>
          <w:sz w:val="22"/>
          <w:szCs w:val="22"/>
          <w:lang w:val="lt-LT"/>
        </w:rPr>
        <w:t xml:space="preserve">, juridinio asmens kodas </w:t>
      </w:r>
      <w:r w:rsidR="006A4432" w:rsidRPr="00FB689D">
        <w:rPr>
          <w:sz w:val="22"/>
          <w:szCs w:val="22"/>
          <w:lang w:val="lt-LT" w:eastAsia="lt-LT"/>
        </w:rPr>
        <w:t>234376520</w:t>
      </w:r>
      <w:r w:rsidR="009812AB" w:rsidRPr="00FB689D">
        <w:rPr>
          <w:sz w:val="22"/>
          <w:szCs w:val="22"/>
          <w:lang w:val="lt-LT"/>
        </w:rPr>
        <w:t>, kurio registruota buveinė yra</w:t>
      </w:r>
      <w:r w:rsidR="006A4432" w:rsidRPr="00FB689D">
        <w:rPr>
          <w:sz w:val="22"/>
          <w:szCs w:val="22"/>
          <w:lang w:val="lt-LT"/>
        </w:rPr>
        <w:t xml:space="preserve"> I</w:t>
      </w:r>
      <w:r w:rsidR="006A4432" w:rsidRPr="00FB689D">
        <w:rPr>
          <w:sz w:val="22"/>
          <w:szCs w:val="22"/>
          <w:lang w:val="lt-LT" w:eastAsia="lt-LT"/>
        </w:rPr>
        <w:t xml:space="preserve"> </w:t>
      </w:r>
      <w:proofErr w:type="spellStart"/>
      <w:r w:rsidR="006A4432" w:rsidRPr="00FB689D">
        <w:rPr>
          <w:sz w:val="22"/>
          <w:szCs w:val="22"/>
          <w:lang w:val="lt-LT" w:eastAsia="lt-LT"/>
        </w:rPr>
        <w:t>slandijos</w:t>
      </w:r>
      <w:proofErr w:type="spellEnd"/>
      <w:r w:rsidR="006A4432" w:rsidRPr="00FB689D">
        <w:rPr>
          <w:sz w:val="22"/>
          <w:szCs w:val="22"/>
          <w:lang w:val="lt-LT" w:eastAsia="lt-LT"/>
        </w:rPr>
        <w:t xml:space="preserve"> pl. 32 B, 51500 Kaunas</w:t>
      </w:r>
      <w:r w:rsidR="009812AB" w:rsidRPr="00FB689D">
        <w:rPr>
          <w:sz w:val="22"/>
          <w:szCs w:val="22"/>
          <w:lang w:val="lt-LT"/>
        </w:rPr>
        <w:t>, duomenys apie įmonę kaupiami ir saugomi Lietuvos Respublikos juridinių asmenų registre, atstovaujama</w:t>
      </w:r>
      <w:r w:rsidRPr="00FB689D">
        <w:rPr>
          <w:sz w:val="22"/>
          <w:szCs w:val="22"/>
          <w:lang w:val="lt-LT"/>
        </w:rPr>
        <w:t xml:space="preserve"> </w:t>
      </w:r>
      <w:r w:rsidR="006A4432" w:rsidRPr="00FB689D">
        <w:rPr>
          <w:sz w:val="22"/>
          <w:szCs w:val="22"/>
          <w:lang w:val="lt-LT"/>
        </w:rPr>
        <w:t xml:space="preserve">komercijos direktoriaus Tomo Venckaus, veikiančio pagal 2020.09.08 įgaliojimą Nr. IG-20-397 </w:t>
      </w:r>
      <w:r w:rsidR="009812AB" w:rsidRPr="00FB689D">
        <w:rPr>
          <w:sz w:val="22"/>
          <w:szCs w:val="22"/>
          <w:lang w:val="lt-LT"/>
        </w:rPr>
        <w:t>(toliau – Tiekėjas),</w:t>
      </w:r>
    </w:p>
    <w:p w14:paraId="33746109" w14:textId="7A0F5705" w:rsidR="009812AB" w:rsidRPr="00FB689D" w:rsidRDefault="009812AB" w:rsidP="009812AB">
      <w:pPr>
        <w:jc w:val="both"/>
        <w:rPr>
          <w:sz w:val="22"/>
          <w:szCs w:val="22"/>
          <w:lang w:val="lt-LT"/>
        </w:rPr>
      </w:pPr>
      <w:r w:rsidRPr="00FB689D">
        <w:rPr>
          <w:sz w:val="22"/>
          <w:szCs w:val="22"/>
          <w:lang w:val="lt-LT"/>
        </w:rPr>
        <w:t>toliau kartu šioje prekių pirkimo–pardavimo sutartyje vadinami „Šalimis“, o kiekvienas atskirai – „Šalimi“, sudarė šią prekių pirkimo–pardavimo sutartį, toliau vadinamą „Sutartimi“, ir susitarė dėl toliau išvardintų sąlygų.</w:t>
      </w:r>
    </w:p>
    <w:p w14:paraId="3374610B" w14:textId="398A5B78" w:rsidR="009812AB" w:rsidRPr="00FB689D" w:rsidRDefault="009812AB" w:rsidP="00AB76E6">
      <w:pPr>
        <w:spacing w:before="120" w:after="120"/>
        <w:jc w:val="center"/>
        <w:rPr>
          <w:b/>
          <w:sz w:val="22"/>
          <w:szCs w:val="22"/>
          <w:lang w:val="lt-LT"/>
        </w:rPr>
      </w:pPr>
      <w:r w:rsidRPr="00FB689D">
        <w:rPr>
          <w:b/>
          <w:sz w:val="22"/>
          <w:szCs w:val="22"/>
          <w:lang w:val="lt-LT"/>
        </w:rPr>
        <w:t>1. Sutarties dalykas</w:t>
      </w:r>
    </w:p>
    <w:p w14:paraId="3374610C" w14:textId="5D4E2313" w:rsidR="000004B7" w:rsidRPr="00FB689D" w:rsidRDefault="009D260D" w:rsidP="000004B7">
      <w:pPr>
        <w:ind w:firstLine="720"/>
        <w:jc w:val="both"/>
        <w:rPr>
          <w:sz w:val="22"/>
          <w:szCs w:val="22"/>
          <w:lang w:val="lt-LT"/>
        </w:rPr>
      </w:pPr>
      <w:r w:rsidRPr="00FB689D">
        <w:rPr>
          <w:sz w:val="22"/>
          <w:szCs w:val="22"/>
          <w:lang w:val="lt-LT"/>
        </w:rPr>
        <w:t>1.1. Sutarties dalykas yra buitin</w:t>
      </w:r>
      <w:r w:rsidR="00466EEE" w:rsidRPr="00FB689D">
        <w:rPr>
          <w:sz w:val="22"/>
          <w:szCs w:val="22"/>
          <w:lang w:val="lt-LT"/>
        </w:rPr>
        <w:t>i</w:t>
      </w:r>
      <w:r w:rsidRPr="00FB689D">
        <w:rPr>
          <w:sz w:val="22"/>
          <w:szCs w:val="22"/>
          <w:lang w:val="lt-LT"/>
        </w:rPr>
        <w:t>ai karšto vandens skaitikliai</w:t>
      </w:r>
      <w:r w:rsidRPr="00FB689D">
        <w:rPr>
          <w:i/>
          <w:sz w:val="22"/>
          <w:szCs w:val="22"/>
          <w:lang w:val="lt-LT"/>
        </w:rPr>
        <w:t xml:space="preserve"> </w:t>
      </w:r>
      <w:r w:rsidR="000004B7" w:rsidRPr="00FB689D">
        <w:rPr>
          <w:sz w:val="22"/>
          <w:szCs w:val="22"/>
          <w:lang w:val="lt-LT"/>
        </w:rPr>
        <w:t xml:space="preserve"> pirkimas–pardavimas, pristatymas</w:t>
      </w:r>
      <w:r w:rsidR="000004B7" w:rsidRPr="00FB689D">
        <w:rPr>
          <w:i/>
          <w:sz w:val="22"/>
          <w:szCs w:val="22"/>
          <w:lang w:val="lt-LT"/>
        </w:rPr>
        <w:t xml:space="preserve"> </w:t>
      </w:r>
      <w:r w:rsidR="000004B7" w:rsidRPr="00FB689D">
        <w:rPr>
          <w:sz w:val="22"/>
          <w:szCs w:val="22"/>
          <w:lang w:val="lt-LT"/>
        </w:rPr>
        <w:t>(toliau – Prekės).</w:t>
      </w:r>
      <w:r w:rsidR="000004B7" w:rsidRPr="00FB689D">
        <w:rPr>
          <w:i/>
          <w:sz w:val="22"/>
          <w:szCs w:val="22"/>
          <w:lang w:val="lt-LT"/>
        </w:rPr>
        <w:t xml:space="preserve"> </w:t>
      </w:r>
      <w:r w:rsidR="000004B7" w:rsidRPr="00FB689D">
        <w:rPr>
          <w:sz w:val="22"/>
          <w:szCs w:val="22"/>
          <w:lang w:val="lt-LT"/>
        </w:rPr>
        <w:t>Techninė Prekių</w:t>
      </w:r>
      <w:r w:rsidR="000004B7" w:rsidRPr="00FB689D">
        <w:rPr>
          <w:i/>
          <w:sz w:val="22"/>
          <w:szCs w:val="22"/>
          <w:lang w:val="lt-LT"/>
        </w:rPr>
        <w:t xml:space="preserve"> </w:t>
      </w:r>
      <w:r w:rsidR="000004B7" w:rsidRPr="00FB689D">
        <w:rPr>
          <w:sz w:val="22"/>
          <w:szCs w:val="22"/>
          <w:lang w:val="lt-LT"/>
        </w:rPr>
        <w:t>specifikacija pateikiama Sutarties specialiųjų sąlygų 1 priede.</w:t>
      </w:r>
    </w:p>
    <w:p w14:paraId="3374610D" w14:textId="77777777" w:rsidR="000004B7" w:rsidRPr="00FB689D" w:rsidRDefault="000004B7" w:rsidP="000004B7">
      <w:pPr>
        <w:ind w:firstLine="720"/>
        <w:jc w:val="both"/>
        <w:rPr>
          <w:sz w:val="22"/>
          <w:szCs w:val="22"/>
          <w:lang w:val="lt-LT"/>
        </w:rPr>
      </w:pPr>
      <w:r w:rsidRPr="00FB689D">
        <w:rPr>
          <w:sz w:val="22"/>
          <w:szCs w:val="22"/>
          <w:lang w:val="lt-LT"/>
        </w:rPr>
        <w:t>Perkamos Prekės: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4051"/>
        <w:gridCol w:w="5295"/>
      </w:tblGrid>
      <w:tr w:rsidR="004B056A" w:rsidRPr="00FB689D" w14:paraId="33746114" w14:textId="77777777" w:rsidTr="004B056A">
        <w:trPr>
          <w:trHeight w:val="419"/>
        </w:trPr>
        <w:tc>
          <w:tcPr>
            <w:tcW w:w="855" w:type="dxa"/>
          </w:tcPr>
          <w:p w14:paraId="33746110" w14:textId="77777777" w:rsidR="004B056A" w:rsidRPr="00FB689D" w:rsidRDefault="004B056A" w:rsidP="00923B90">
            <w:pPr>
              <w:jc w:val="center"/>
              <w:rPr>
                <w:b/>
                <w:sz w:val="22"/>
                <w:szCs w:val="22"/>
                <w:lang w:val="lt-LT"/>
              </w:rPr>
            </w:pPr>
            <w:r w:rsidRPr="00FB689D">
              <w:rPr>
                <w:b/>
                <w:sz w:val="22"/>
                <w:szCs w:val="22"/>
                <w:lang w:val="lt-LT"/>
              </w:rPr>
              <w:t>Prekių Nr.</w:t>
            </w:r>
          </w:p>
        </w:tc>
        <w:tc>
          <w:tcPr>
            <w:tcW w:w="4051" w:type="dxa"/>
          </w:tcPr>
          <w:p w14:paraId="33746111" w14:textId="77777777" w:rsidR="004B056A" w:rsidRPr="00FB689D" w:rsidRDefault="004B056A" w:rsidP="00923B90">
            <w:pPr>
              <w:jc w:val="center"/>
              <w:rPr>
                <w:b/>
                <w:sz w:val="22"/>
                <w:szCs w:val="22"/>
                <w:lang w:val="lt-LT"/>
              </w:rPr>
            </w:pPr>
            <w:r w:rsidRPr="00FB689D">
              <w:rPr>
                <w:b/>
                <w:sz w:val="22"/>
                <w:szCs w:val="22"/>
                <w:lang w:val="lt-LT"/>
              </w:rPr>
              <w:t>Prekių pavadinimai</w:t>
            </w:r>
          </w:p>
        </w:tc>
        <w:tc>
          <w:tcPr>
            <w:tcW w:w="5295" w:type="dxa"/>
          </w:tcPr>
          <w:p w14:paraId="33746113" w14:textId="77777777" w:rsidR="004B056A" w:rsidRPr="00FB689D" w:rsidRDefault="004B056A" w:rsidP="00923B90">
            <w:pPr>
              <w:jc w:val="center"/>
              <w:rPr>
                <w:b/>
                <w:sz w:val="22"/>
                <w:szCs w:val="22"/>
                <w:lang w:val="lt-LT"/>
              </w:rPr>
            </w:pPr>
            <w:r w:rsidRPr="00FB689D">
              <w:rPr>
                <w:b/>
                <w:sz w:val="22"/>
                <w:szCs w:val="22"/>
                <w:lang w:val="lt-LT"/>
              </w:rPr>
              <w:t>Garantinių įsipareigojimų laikotarpis</w:t>
            </w:r>
          </w:p>
        </w:tc>
      </w:tr>
      <w:tr w:rsidR="004B056A" w:rsidRPr="00FB689D" w14:paraId="33746119" w14:textId="77777777" w:rsidTr="004B056A">
        <w:tc>
          <w:tcPr>
            <w:tcW w:w="855" w:type="dxa"/>
          </w:tcPr>
          <w:p w14:paraId="33746115" w14:textId="77777777" w:rsidR="004B056A" w:rsidRPr="00FB689D" w:rsidRDefault="004B056A" w:rsidP="009D260D">
            <w:pPr>
              <w:jc w:val="center"/>
              <w:rPr>
                <w:sz w:val="22"/>
                <w:szCs w:val="22"/>
                <w:lang w:val="lt-LT"/>
              </w:rPr>
            </w:pPr>
            <w:r w:rsidRPr="00FB689D">
              <w:rPr>
                <w:sz w:val="22"/>
                <w:szCs w:val="22"/>
                <w:lang w:val="lt-LT"/>
              </w:rPr>
              <w:t>1.</w:t>
            </w:r>
          </w:p>
        </w:tc>
        <w:tc>
          <w:tcPr>
            <w:tcW w:w="4051" w:type="dxa"/>
          </w:tcPr>
          <w:p w14:paraId="51BFBA90" w14:textId="19A46AA5" w:rsidR="004B056A" w:rsidRPr="00FB689D" w:rsidRDefault="004B056A" w:rsidP="00923B90">
            <w:pPr>
              <w:jc w:val="both"/>
              <w:rPr>
                <w:sz w:val="22"/>
                <w:szCs w:val="22"/>
                <w:lang w:val="lt-LT"/>
              </w:rPr>
            </w:pPr>
            <w:r w:rsidRPr="00FB689D">
              <w:rPr>
                <w:sz w:val="22"/>
                <w:szCs w:val="22"/>
                <w:lang w:val="lt-LT"/>
              </w:rPr>
              <w:t>Buitiniai karšto vandens skaitikliai   (15 mm skersmens) L-80 mm</w:t>
            </w:r>
          </w:p>
          <w:p w14:paraId="33746116" w14:textId="0C17C07F" w:rsidR="004B056A" w:rsidRPr="00FB689D" w:rsidRDefault="00C01AD0" w:rsidP="00C01AD0">
            <w:pPr>
              <w:jc w:val="both"/>
              <w:rPr>
                <w:sz w:val="22"/>
                <w:szCs w:val="22"/>
                <w:lang w:val="lt-LT"/>
              </w:rPr>
            </w:pPr>
            <w:r w:rsidRPr="00FB689D">
              <w:rPr>
                <w:sz w:val="22"/>
                <w:szCs w:val="22"/>
                <w:lang w:val="lt-LT"/>
              </w:rPr>
              <w:t>(B METERS S.R.L., GSD8-I, T90, DN15 R100)</w:t>
            </w:r>
          </w:p>
        </w:tc>
        <w:tc>
          <w:tcPr>
            <w:tcW w:w="5295" w:type="dxa"/>
          </w:tcPr>
          <w:p w14:paraId="33746118" w14:textId="74046A45" w:rsidR="004B056A" w:rsidRPr="00FB689D" w:rsidRDefault="004B056A" w:rsidP="00C01AD0">
            <w:pPr>
              <w:jc w:val="center"/>
              <w:rPr>
                <w:b/>
                <w:sz w:val="22"/>
                <w:szCs w:val="22"/>
                <w:highlight w:val="yellow"/>
                <w:lang w:val="lt-LT"/>
              </w:rPr>
            </w:pPr>
            <w:r w:rsidRPr="00FB689D">
              <w:rPr>
                <w:b/>
                <w:sz w:val="22"/>
                <w:szCs w:val="22"/>
                <w:lang w:val="lt-LT"/>
              </w:rPr>
              <w:t>72 mėnesi</w:t>
            </w:r>
            <w:r w:rsidR="00C01AD0" w:rsidRPr="00FB689D">
              <w:rPr>
                <w:b/>
                <w:sz w:val="22"/>
                <w:szCs w:val="22"/>
                <w:lang w:val="lt-LT"/>
              </w:rPr>
              <w:t xml:space="preserve">ai </w:t>
            </w:r>
            <w:r w:rsidRPr="00FB689D">
              <w:rPr>
                <w:b/>
                <w:sz w:val="22"/>
                <w:szCs w:val="22"/>
                <w:lang w:val="lt-LT"/>
              </w:rPr>
              <w:t xml:space="preserve"> </w:t>
            </w:r>
          </w:p>
        </w:tc>
      </w:tr>
      <w:tr w:rsidR="004B056A" w:rsidRPr="00FB689D" w14:paraId="25710657" w14:textId="77777777" w:rsidTr="004B056A">
        <w:tc>
          <w:tcPr>
            <w:tcW w:w="855" w:type="dxa"/>
          </w:tcPr>
          <w:p w14:paraId="2B143A47" w14:textId="1763EDA4" w:rsidR="004B056A" w:rsidRPr="00FB689D" w:rsidRDefault="004B056A" w:rsidP="009D260D">
            <w:pPr>
              <w:jc w:val="center"/>
              <w:rPr>
                <w:sz w:val="22"/>
                <w:szCs w:val="22"/>
                <w:lang w:val="lt-LT"/>
              </w:rPr>
            </w:pPr>
            <w:r w:rsidRPr="00FB689D">
              <w:rPr>
                <w:sz w:val="22"/>
                <w:szCs w:val="22"/>
                <w:lang w:val="lt-LT"/>
              </w:rPr>
              <w:t>2.</w:t>
            </w:r>
          </w:p>
        </w:tc>
        <w:tc>
          <w:tcPr>
            <w:tcW w:w="4051" w:type="dxa"/>
          </w:tcPr>
          <w:p w14:paraId="454AD675" w14:textId="539BEE24" w:rsidR="004B056A" w:rsidRPr="00FB689D" w:rsidRDefault="004B056A" w:rsidP="009D260D">
            <w:pPr>
              <w:jc w:val="both"/>
              <w:rPr>
                <w:sz w:val="22"/>
                <w:szCs w:val="22"/>
                <w:lang w:val="lt-LT"/>
              </w:rPr>
            </w:pPr>
            <w:r w:rsidRPr="00FB689D">
              <w:rPr>
                <w:sz w:val="22"/>
                <w:szCs w:val="22"/>
                <w:lang w:val="lt-LT"/>
              </w:rPr>
              <w:t>Buitiniai karšto vandens skaitikliai   (15 mm skersmens) L-110 mm</w:t>
            </w:r>
          </w:p>
          <w:p w14:paraId="420C7C9A" w14:textId="71D29F83" w:rsidR="004B056A" w:rsidRPr="00FB689D" w:rsidRDefault="00C01AD0" w:rsidP="00C01AD0">
            <w:pPr>
              <w:jc w:val="both"/>
              <w:rPr>
                <w:i/>
                <w:color w:val="0070C0"/>
                <w:sz w:val="22"/>
                <w:szCs w:val="22"/>
                <w:lang w:val="lt-LT"/>
              </w:rPr>
            </w:pPr>
            <w:r w:rsidRPr="00FB689D">
              <w:rPr>
                <w:sz w:val="22"/>
                <w:szCs w:val="22"/>
                <w:lang w:val="lt-LT"/>
              </w:rPr>
              <w:t>(B METERS S.R.L., GSD8-I, T90, DN15)</w:t>
            </w:r>
          </w:p>
        </w:tc>
        <w:tc>
          <w:tcPr>
            <w:tcW w:w="5295" w:type="dxa"/>
          </w:tcPr>
          <w:p w14:paraId="61BCDCD7" w14:textId="2FA6C58B" w:rsidR="004B056A" w:rsidRPr="00FB689D" w:rsidRDefault="004B056A" w:rsidP="00C01AD0">
            <w:pPr>
              <w:jc w:val="center"/>
              <w:rPr>
                <w:b/>
                <w:sz w:val="22"/>
                <w:szCs w:val="22"/>
                <w:lang w:val="lt-LT"/>
              </w:rPr>
            </w:pPr>
            <w:r w:rsidRPr="00FB689D">
              <w:rPr>
                <w:b/>
                <w:sz w:val="22"/>
                <w:szCs w:val="22"/>
                <w:lang w:val="lt-LT"/>
              </w:rPr>
              <w:t>72 mėnesi</w:t>
            </w:r>
            <w:r w:rsidR="00C01AD0" w:rsidRPr="00FB689D">
              <w:rPr>
                <w:b/>
                <w:sz w:val="22"/>
                <w:szCs w:val="22"/>
                <w:lang w:val="lt-LT"/>
              </w:rPr>
              <w:t>ai</w:t>
            </w:r>
            <w:r w:rsidRPr="00FB689D">
              <w:rPr>
                <w:b/>
                <w:sz w:val="22"/>
                <w:szCs w:val="22"/>
                <w:lang w:val="lt-LT"/>
              </w:rPr>
              <w:t xml:space="preserve"> </w:t>
            </w:r>
          </w:p>
        </w:tc>
      </w:tr>
    </w:tbl>
    <w:p w14:paraId="3374611A" w14:textId="77777777" w:rsidR="004A38F8" w:rsidRPr="00FB689D" w:rsidRDefault="004A38F8" w:rsidP="004A38F8">
      <w:pPr>
        <w:jc w:val="both"/>
        <w:rPr>
          <w:sz w:val="22"/>
          <w:szCs w:val="22"/>
          <w:lang w:val="lt-LT"/>
        </w:rPr>
      </w:pPr>
      <w:r w:rsidRPr="00FB689D">
        <w:rPr>
          <w:sz w:val="22"/>
          <w:szCs w:val="22"/>
          <w:lang w:val="lt-LT"/>
        </w:rPr>
        <w:t xml:space="preserve"> </w:t>
      </w:r>
    </w:p>
    <w:p w14:paraId="3374611B" w14:textId="77777777" w:rsidR="000004B7" w:rsidRPr="00FB689D" w:rsidRDefault="00C01121" w:rsidP="00C01121">
      <w:pPr>
        <w:ind w:firstLine="720"/>
        <w:jc w:val="both"/>
        <w:rPr>
          <w:i/>
          <w:color w:val="0070C0"/>
          <w:sz w:val="22"/>
          <w:szCs w:val="22"/>
          <w:lang w:val="lt-LT"/>
        </w:rPr>
      </w:pPr>
      <w:r w:rsidRPr="00FB689D">
        <w:rPr>
          <w:sz w:val="22"/>
          <w:szCs w:val="22"/>
          <w:lang w:val="lt-LT"/>
        </w:rPr>
        <w:t>1.2. Prekės turi būti pristatytos: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3687"/>
        <w:gridCol w:w="5656"/>
      </w:tblGrid>
      <w:tr w:rsidR="000004B7" w:rsidRPr="00FB689D" w14:paraId="3374611F" w14:textId="77777777" w:rsidTr="00923B90">
        <w:tc>
          <w:tcPr>
            <w:tcW w:w="852" w:type="dxa"/>
          </w:tcPr>
          <w:p w14:paraId="3374611C" w14:textId="77777777" w:rsidR="000004B7" w:rsidRPr="00FB689D" w:rsidRDefault="000004B7" w:rsidP="00923B90">
            <w:pPr>
              <w:jc w:val="center"/>
              <w:rPr>
                <w:b/>
                <w:sz w:val="22"/>
                <w:szCs w:val="22"/>
                <w:lang w:val="lt-LT"/>
              </w:rPr>
            </w:pPr>
            <w:r w:rsidRPr="00FB689D">
              <w:rPr>
                <w:b/>
                <w:sz w:val="22"/>
                <w:szCs w:val="22"/>
                <w:lang w:val="lt-LT"/>
              </w:rPr>
              <w:t>Prekių Nr.</w:t>
            </w:r>
          </w:p>
        </w:tc>
        <w:tc>
          <w:tcPr>
            <w:tcW w:w="3732" w:type="dxa"/>
          </w:tcPr>
          <w:p w14:paraId="3374611D" w14:textId="77777777" w:rsidR="000004B7" w:rsidRPr="00FB689D" w:rsidRDefault="000004B7" w:rsidP="00923B90">
            <w:pPr>
              <w:jc w:val="center"/>
              <w:rPr>
                <w:b/>
                <w:sz w:val="22"/>
                <w:szCs w:val="22"/>
                <w:lang w:val="lt-LT"/>
              </w:rPr>
            </w:pPr>
            <w:r w:rsidRPr="00FB689D">
              <w:rPr>
                <w:b/>
                <w:sz w:val="22"/>
                <w:szCs w:val="22"/>
                <w:lang w:val="lt-LT"/>
              </w:rPr>
              <w:t>Prekių pristatymo vietos adresas</w:t>
            </w:r>
          </w:p>
        </w:tc>
        <w:tc>
          <w:tcPr>
            <w:tcW w:w="5730" w:type="dxa"/>
          </w:tcPr>
          <w:p w14:paraId="3374611E" w14:textId="77777777" w:rsidR="000004B7" w:rsidRPr="00FB689D" w:rsidRDefault="000004B7" w:rsidP="00C01AD0">
            <w:pPr>
              <w:jc w:val="both"/>
              <w:rPr>
                <w:b/>
                <w:sz w:val="22"/>
                <w:szCs w:val="22"/>
                <w:lang w:val="lt-LT"/>
              </w:rPr>
            </w:pPr>
            <w:r w:rsidRPr="00FB689D">
              <w:rPr>
                <w:b/>
                <w:sz w:val="22"/>
                <w:szCs w:val="22"/>
                <w:lang w:val="lt-LT"/>
              </w:rPr>
              <w:t>Sutartinių įsipareigojimų įvykdymo terminas (Prekių pristatymas)</w:t>
            </w:r>
          </w:p>
        </w:tc>
      </w:tr>
      <w:tr w:rsidR="000004B7" w:rsidRPr="00FB689D" w14:paraId="33746123" w14:textId="77777777" w:rsidTr="00923B90">
        <w:tc>
          <w:tcPr>
            <w:tcW w:w="852" w:type="dxa"/>
          </w:tcPr>
          <w:p w14:paraId="33746120" w14:textId="0F21F6D8" w:rsidR="000004B7" w:rsidRPr="00FB689D" w:rsidRDefault="009D260D" w:rsidP="009D260D">
            <w:pPr>
              <w:jc w:val="center"/>
              <w:rPr>
                <w:color w:val="0070C0"/>
                <w:sz w:val="22"/>
                <w:szCs w:val="22"/>
                <w:lang w:val="lt-LT"/>
              </w:rPr>
            </w:pPr>
            <w:r w:rsidRPr="00FB689D">
              <w:rPr>
                <w:sz w:val="22"/>
                <w:szCs w:val="22"/>
                <w:lang w:val="lt-LT"/>
              </w:rPr>
              <w:t>1-2</w:t>
            </w:r>
          </w:p>
        </w:tc>
        <w:tc>
          <w:tcPr>
            <w:tcW w:w="3732" w:type="dxa"/>
          </w:tcPr>
          <w:p w14:paraId="33746121" w14:textId="77777777" w:rsidR="000004B7" w:rsidRPr="00FB689D" w:rsidRDefault="000004B7" w:rsidP="00923B90">
            <w:pPr>
              <w:rPr>
                <w:sz w:val="22"/>
                <w:szCs w:val="22"/>
                <w:lang w:val="lt-LT"/>
              </w:rPr>
            </w:pPr>
            <w:r w:rsidRPr="00FB689D">
              <w:rPr>
                <w:sz w:val="22"/>
                <w:szCs w:val="22"/>
                <w:lang w:val="lt-LT"/>
              </w:rPr>
              <w:t>Ryšininkų g. 11, LT-91116, Klaipėda</w:t>
            </w:r>
          </w:p>
        </w:tc>
        <w:tc>
          <w:tcPr>
            <w:tcW w:w="5730" w:type="dxa"/>
          </w:tcPr>
          <w:p w14:paraId="33746122" w14:textId="67DA71A2" w:rsidR="000004B7" w:rsidRPr="00FB689D" w:rsidRDefault="000004B7" w:rsidP="00C01AD0">
            <w:pPr>
              <w:jc w:val="both"/>
              <w:rPr>
                <w:sz w:val="22"/>
                <w:szCs w:val="22"/>
                <w:lang w:val="lt-LT"/>
              </w:rPr>
            </w:pPr>
            <w:r w:rsidRPr="00FB689D">
              <w:rPr>
                <w:sz w:val="22"/>
                <w:szCs w:val="22"/>
                <w:lang w:val="lt-LT"/>
              </w:rPr>
              <w:t xml:space="preserve">Ne vėliau kaip per </w:t>
            </w:r>
            <w:r w:rsidR="00C01AD0" w:rsidRPr="00FB689D">
              <w:rPr>
                <w:sz w:val="22"/>
                <w:szCs w:val="22"/>
                <w:lang w:val="lt-LT"/>
              </w:rPr>
              <w:t xml:space="preserve"> 5 </w:t>
            </w:r>
            <w:r w:rsidRPr="00FB689D">
              <w:rPr>
                <w:sz w:val="22"/>
                <w:szCs w:val="22"/>
                <w:lang w:val="lt-LT"/>
              </w:rPr>
              <w:t xml:space="preserve"> dien</w:t>
            </w:r>
            <w:r w:rsidR="00C01AD0" w:rsidRPr="00FB689D">
              <w:rPr>
                <w:sz w:val="22"/>
                <w:szCs w:val="22"/>
                <w:lang w:val="lt-LT"/>
              </w:rPr>
              <w:t>as</w:t>
            </w:r>
            <w:r w:rsidRPr="00FB689D">
              <w:rPr>
                <w:sz w:val="22"/>
                <w:szCs w:val="22"/>
                <w:lang w:val="lt-LT"/>
              </w:rPr>
              <w:t xml:space="preserve"> nuo Pirkėjo užsakymo pateikimo Tiekėjui dienos</w:t>
            </w:r>
          </w:p>
        </w:tc>
      </w:tr>
    </w:tbl>
    <w:p w14:paraId="33746125" w14:textId="18B64D72" w:rsidR="009812AB" w:rsidRPr="00FB689D" w:rsidRDefault="009812AB" w:rsidP="00AB76E6">
      <w:pPr>
        <w:spacing w:before="120"/>
        <w:ind w:firstLine="720"/>
        <w:jc w:val="both"/>
        <w:rPr>
          <w:sz w:val="22"/>
          <w:szCs w:val="22"/>
          <w:lang w:val="lt-LT"/>
        </w:rPr>
      </w:pPr>
      <w:r w:rsidRPr="00FB689D">
        <w:rPr>
          <w:sz w:val="22"/>
          <w:szCs w:val="22"/>
          <w:lang w:val="lt-LT"/>
        </w:rPr>
        <w:t>1.</w:t>
      </w:r>
      <w:r w:rsidR="002641AE" w:rsidRPr="00FB689D">
        <w:rPr>
          <w:sz w:val="22"/>
          <w:szCs w:val="22"/>
          <w:lang w:val="lt-LT"/>
        </w:rPr>
        <w:t>3</w:t>
      </w:r>
      <w:r w:rsidR="009A3CFB" w:rsidRPr="00FB689D">
        <w:rPr>
          <w:sz w:val="22"/>
          <w:szCs w:val="22"/>
          <w:lang w:val="lt-LT"/>
        </w:rPr>
        <w:t>.</w:t>
      </w:r>
      <w:r w:rsidRPr="00FB689D">
        <w:rPr>
          <w:sz w:val="22"/>
          <w:szCs w:val="22"/>
          <w:lang w:val="lt-LT"/>
        </w:rPr>
        <w:t xml:space="preserve">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33746127" w14:textId="24C5BF92" w:rsidR="009268FC" w:rsidRPr="00FB689D" w:rsidRDefault="009812AB" w:rsidP="00AB76E6">
      <w:pPr>
        <w:spacing w:before="120" w:after="120"/>
        <w:jc w:val="center"/>
        <w:outlineLvl w:val="0"/>
        <w:rPr>
          <w:sz w:val="22"/>
          <w:szCs w:val="22"/>
        </w:rPr>
      </w:pPr>
      <w:r w:rsidRPr="00FB689D">
        <w:rPr>
          <w:b/>
          <w:sz w:val="22"/>
          <w:szCs w:val="22"/>
          <w:lang w:val="lt-LT"/>
        </w:rPr>
        <w:t>2. Sutarties galiojimas, vykdymo pradžia, trukmė ir terminai</w:t>
      </w:r>
    </w:p>
    <w:p w14:paraId="33746128" w14:textId="1617AEFB" w:rsidR="00FD3332" w:rsidRPr="00FB689D" w:rsidRDefault="009268FC" w:rsidP="009268FC">
      <w:pPr>
        <w:pStyle w:val="Pagrindinistekstas"/>
        <w:ind w:firstLine="720"/>
        <w:jc w:val="both"/>
        <w:rPr>
          <w:sz w:val="22"/>
          <w:szCs w:val="22"/>
        </w:rPr>
      </w:pPr>
      <w:r w:rsidRPr="00FB689D">
        <w:rPr>
          <w:sz w:val="22"/>
          <w:szCs w:val="22"/>
        </w:rPr>
        <w:t xml:space="preserve">2.1. Ši Sutartis įsigalioja </w:t>
      </w:r>
      <w:r w:rsidR="00B37178" w:rsidRPr="00FB689D">
        <w:rPr>
          <w:sz w:val="22"/>
          <w:szCs w:val="22"/>
        </w:rPr>
        <w:t xml:space="preserve">ne anksčiau nei 2021-05-11 ir </w:t>
      </w:r>
      <w:r w:rsidRPr="00FB689D">
        <w:rPr>
          <w:sz w:val="22"/>
          <w:szCs w:val="22"/>
        </w:rPr>
        <w:t xml:space="preserve"> kai Tiekėjas pateikia Sutarties įvykdymo užtikrinimą</w:t>
      </w:r>
      <w:r w:rsidR="00FD3332" w:rsidRPr="00FB689D">
        <w:rPr>
          <w:sz w:val="22"/>
          <w:szCs w:val="22"/>
        </w:rPr>
        <w:t>.</w:t>
      </w:r>
    </w:p>
    <w:p w14:paraId="33746129" w14:textId="77777777" w:rsidR="004C5E08" w:rsidRPr="00FB689D" w:rsidRDefault="009812AB" w:rsidP="004C5E08">
      <w:pPr>
        <w:pStyle w:val="Pagrindinistekstas"/>
        <w:ind w:firstLine="720"/>
        <w:jc w:val="both"/>
        <w:rPr>
          <w:sz w:val="22"/>
          <w:szCs w:val="22"/>
        </w:rPr>
      </w:pPr>
      <w:r w:rsidRPr="00FB689D">
        <w:rPr>
          <w:sz w:val="22"/>
          <w:szCs w:val="22"/>
        </w:rPr>
        <w:t>2.</w:t>
      </w:r>
      <w:r w:rsidR="009268FC" w:rsidRPr="00FB689D">
        <w:rPr>
          <w:sz w:val="22"/>
          <w:szCs w:val="22"/>
        </w:rPr>
        <w:t>2</w:t>
      </w:r>
      <w:r w:rsidRPr="00FB689D">
        <w:rPr>
          <w:sz w:val="22"/>
          <w:szCs w:val="22"/>
        </w:rPr>
        <w:t xml:space="preserve">. Sutartis sudaroma </w:t>
      </w:r>
      <w:r w:rsidR="00A42C1B" w:rsidRPr="00FB689D">
        <w:rPr>
          <w:sz w:val="22"/>
          <w:szCs w:val="22"/>
        </w:rPr>
        <w:t>2</w:t>
      </w:r>
      <w:r w:rsidR="00014FDB" w:rsidRPr="00FB689D">
        <w:rPr>
          <w:sz w:val="22"/>
          <w:szCs w:val="22"/>
        </w:rPr>
        <w:t>5</w:t>
      </w:r>
      <w:r w:rsidR="000033EC" w:rsidRPr="00FB689D">
        <w:rPr>
          <w:sz w:val="22"/>
          <w:szCs w:val="22"/>
        </w:rPr>
        <w:t xml:space="preserve"> (</w:t>
      </w:r>
      <w:r w:rsidR="00A42C1B" w:rsidRPr="00FB689D">
        <w:rPr>
          <w:sz w:val="22"/>
          <w:szCs w:val="22"/>
        </w:rPr>
        <w:t>dvidešimt penkių</w:t>
      </w:r>
      <w:r w:rsidR="00E54232" w:rsidRPr="00FB689D">
        <w:rPr>
          <w:sz w:val="22"/>
          <w:szCs w:val="22"/>
        </w:rPr>
        <w:t>) mėnesių, įskaitant terminą galutiniam atsiskaitymui, laikotarpiui</w:t>
      </w:r>
      <w:r w:rsidRPr="00FB689D">
        <w:rPr>
          <w:sz w:val="22"/>
          <w:szCs w:val="22"/>
        </w:rPr>
        <w:t xml:space="preserve">, jos trukmę skaičiuojant nuo įsigaliojimo dienos. </w:t>
      </w:r>
      <w:r w:rsidR="00475F09" w:rsidRPr="00FB689D">
        <w:rPr>
          <w:sz w:val="22"/>
          <w:szCs w:val="22"/>
        </w:rPr>
        <w:t>Jeigu</w:t>
      </w:r>
      <w:r w:rsidR="005C6B9C" w:rsidRPr="00FB689D">
        <w:rPr>
          <w:sz w:val="22"/>
          <w:szCs w:val="22"/>
        </w:rPr>
        <w:t>,</w:t>
      </w:r>
      <w:r w:rsidR="00475F09" w:rsidRPr="00FB689D">
        <w:rPr>
          <w:sz w:val="22"/>
          <w:szCs w:val="22"/>
        </w:rPr>
        <w:t xml:space="preserve"> sutarties terminui pasibaigus, </w:t>
      </w:r>
      <w:r w:rsidR="00FD3332" w:rsidRPr="00FB689D">
        <w:rPr>
          <w:sz w:val="22"/>
          <w:szCs w:val="22"/>
        </w:rPr>
        <w:t xml:space="preserve">kuri nors iš </w:t>
      </w:r>
      <w:r w:rsidR="00475F09" w:rsidRPr="00FB689D">
        <w:rPr>
          <w:sz w:val="22"/>
          <w:szCs w:val="22"/>
        </w:rPr>
        <w:t>Šali</w:t>
      </w:r>
      <w:r w:rsidR="00FD3332" w:rsidRPr="00FB689D">
        <w:rPr>
          <w:sz w:val="22"/>
          <w:szCs w:val="22"/>
        </w:rPr>
        <w:t>ų</w:t>
      </w:r>
      <w:r w:rsidR="00475F09" w:rsidRPr="00FB689D">
        <w:rPr>
          <w:sz w:val="22"/>
          <w:szCs w:val="22"/>
        </w:rPr>
        <w:t xml:space="preserve"> nėra pilnai įvykdžiusi </w:t>
      </w:r>
      <w:r w:rsidR="00FD3332" w:rsidRPr="00FB689D">
        <w:rPr>
          <w:sz w:val="22"/>
          <w:szCs w:val="22"/>
        </w:rPr>
        <w:t xml:space="preserve">savo </w:t>
      </w:r>
      <w:r w:rsidR="00475F09" w:rsidRPr="00FB689D">
        <w:rPr>
          <w:sz w:val="22"/>
          <w:szCs w:val="22"/>
        </w:rPr>
        <w:t xml:space="preserve">įsipareigojimų, tai </w:t>
      </w:r>
      <w:r w:rsidR="00FD3332" w:rsidRPr="00FB689D">
        <w:rPr>
          <w:sz w:val="22"/>
          <w:szCs w:val="22"/>
        </w:rPr>
        <w:t xml:space="preserve">Sutartis galioja iki visiško šios Šalies įsipareigojimo </w:t>
      </w:r>
      <w:r w:rsidR="00475F09" w:rsidRPr="00FB689D">
        <w:rPr>
          <w:sz w:val="22"/>
          <w:szCs w:val="22"/>
        </w:rPr>
        <w:t>įvykd</w:t>
      </w:r>
      <w:r w:rsidR="00FD3332" w:rsidRPr="00FB689D">
        <w:rPr>
          <w:sz w:val="22"/>
          <w:szCs w:val="22"/>
        </w:rPr>
        <w:t>ymo</w:t>
      </w:r>
      <w:r w:rsidR="00475F09" w:rsidRPr="00FB689D">
        <w:rPr>
          <w:sz w:val="22"/>
          <w:szCs w:val="22"/>
        </w:rPr>
        <w:t>.</w:t>
      </w:r>
      <w:r w:rsidR="004B4DBC" w:rsidRPr="00FB689D">
        <w:rPr>
          <w:sz w:val="22"/>
          <w:szCs w:val="22"/>
        </w:rPr>
        <w:t xml:space="preserve"> </w:t>
      </w:r>
    </w:p>
    <w:p w14:paraId="3374612A" w14:textId="77777777" w:rsidR="009812AB" w:rsidRPr="00FB689D" w:rsidRDefault="009812AB" w:rsidP="004C5E08">
      <w:pPr>
        <w:pStyle w:val="Pagrindinistekstas"/>
        <w:ind w:firstLine="720"/>
        <w:jc w:val="both"/>
        <w:rPr>
          <w:sz w:val="22"/>
          <w:szCs w:val="22"/>
        </w:rPr>
      </w:pPr>
      <w:r w:rsidRPr="00FB689D">
        <w:rPr>
          <w:sz w:val="22"/>
          <w:szCs w:val="22"/>
        </w:rPr>
        <w:t xml:space="preserve">2.3. </w:t>
      </w:r>
      <w:r w:rsidR="009268FC" w:rsidRPr="00FB689D">
        <w:rPr>
          <w:sz w:val="22"/>
          <w:szCs w:val="22"/>
        </w:rPr>
        <w:t>Šalių s</w:t>
      </w:r>
      <w:r w:rsidRPr="00FB689D">
        <w:rPr>
          <w:sz w:val="22"/>
          <w:szCs w:val="22"/>
        </w:rPr>
        <w:t>utartinių įsipareigojimų įvykdymo terminas</w:t>
      </w:r>
      <w:r w:rsidR="005C6B9C" w:rsidRPr="00FB689D">
        <w:rPr>
          <w:sz w:val="22"/>
          <w:szCs w:val="22"/>
        </w:rPr>
        <w:t>,</w:t>
      </w:r>
      <w:r w:rsidRPr="00FB689D">
        <w:rPr>
          <w:sz w:val="22"/>
          <w:szCs w:val="22"/>
        </w:rPr>
        <w:t xml:space="preserve"> iškilus nenumatytoms aplinkybėms, </w:t>
      </w:r>
      <w:r w:rsidR="009268FC" w:rsidRPr="00FB689D">
        <w:rPr>
          <w:sz w:val="22"/>
          <w:szCs w:val="22"/>
        </w:rPr>
        <w:t>kurios negali priklausyti nuo Šalies</w:t>
      </w:r>
      <w:r w:rsidR="002A3869" w:rsidRPr="00FB689D">
        <w:rPr>
          <w:sz w:val="22"/>
          <w:szCs w:val="22"/>
        </w:rPr>
        <w:t>, dėl kurios pratęsiamas sutartinių įsipareigojimų įvykdymo terminas,</w:t>
      </w:r>
      <w:r w:rsidR="009268FC" w:rsidRPr="00FB689D">
        <w:rPr>
          <w:sz w:val="22"/>
          <w:szCs w:val="22"/>
        </w:rPr>
        <w:t xml:space="preserve"> valios</w:t>
      </w:r>
      <w:r w:rsidR="00943D33" w:rsidRPr="00FB689D">
        <w:rPr>
          <w:sz w:val="22"/>
          <w:szCs w:val="22"/>
        </w:rPr>
        <w:t xml:space="preserve"> (pavyzdžiui: klimatinės oro sąlygos, valstybės institucijų/įstaigų/organizacijų veiksmai, dėl kurių nėra galimybės įvykdyti sutartį nustatytu terminu, ir pan. objektyvios priežastys)</w:t>
      </w:r>
      <w:r w:rsidR="009268FC" w:rsidRPr="00FB689D">
        <w:rPr>
          <w:sz w:val="22"/>
          <w:szCs w:val="22"/>
        </w:rPr>
        <w:t xml:space="preserve">, </w:t>
      </w:r>
      <w:r w:rsidRPr="00FB689D">
        <w:rPr>
          <w:sz w:val="22"/>
          <w:szCs w:val="22"/>
        </w:rPr>
        <w:t>Šalims raštu išreiškus ta</w:t>
      </w:r>
      <w:r w:rsidR="000952DA" w:rsidRPr="00FB689D">
        <w:rPr>
          <w:sz w:val="22"/>
          <w:szCs w:val="22"/>
        </w:rPr>
        <w:t>m sutikimą</w:t>
      </w:r>
      <w:r w:rsidR="005C6B9C" w:rsidRPr="00FB689D">
        <w:rPr>
          <w:sz w:val="22"/>
          <w:szCs w:val="22"/>
        </w:rPr>
        <w:t>,</w:t>
      </w:r>
      <w:r w:rsidR="000952DA" w:rsidRPr="00FB689D">
        <w:rPr>
          <w:sz w:val="22"/>
          <w:szCs w:val="22"/>
        </w:rPr>
        <w:t xml:space="preserve"> gali būti pratęstas, surašant papildomą</w:t>
      </w:r>
      <w:r w:rsidR="006A59D1" w:rsidRPr="00FB689D">
        <w:rPr>
          <w:sz w:val="22"/>
          <w:szCs w:val="22"/>
        </w:rPr>
        <w:t xml:space="preserve"> susitarimą</w:t>
      </w:r>
      <w:r w:rsidR="00433BA4" w:rsidRPr="00FB689D">
        <w:rPr>
          <w:sz w:val="22"/>
          <w:szCs w:val="22"/>
        </w:rPr>
        <w:t>, kuris yra neatsiejama šios sutarties dalis.</w:t>
      </w:r>
    </w:p>
    <w:p w14:paraId="3374612B" w14:textId="54181154" w:rsidR="009812AB" w:rsidRPr="00FB689D" w:rsidRDefault="002A3869" w:rsidP="00E54232">
      <w:pPr>
        <w:ind w:firstLine="600"/>
        <w:jc w:val="both"/>
        <w:rPr>
          <w:i/>
          <w:sz w:val="22"/>
          <w:szCs w:val="22"/>
          <w:lang w:val="lt-LT"/>
        </w:rPr>
      </w:pPr>
      <w:r w:rsidRPr="00FB689D">
        <w:rPr>
          <w:sz w:val="22"/>
          <w:szCs w:val="22"/>
          <w:lang w:val="lt-LT"/>
        </w:rPr>
        <w:t>2.4. Tiekėjas Prekes tiekia</w:t>
      </w:r>
      <w:r w:rsidR="003C6867" w:rsidRPr="00FB689D">
        <w:rPr>
          <w:sz w:val="22"/>
          <w:szCs w:val="22"/>
          <w:lang w:val="lt-LT"/>
        </w:rPr>
        <w:t xml:space="preserve"> </w:t>
      </w:r>
      <w:r w:rsidRPr="00FB689D">
        <w:rPr>
          <w:sz w:val="22"/>
          <w:szCs w:val="22"/>
          <w:lang w:val="lt-LT"/>
        </w:rPr>
        <w:t>pagal</w:t>
      </w:r>
      <w:r w:rsidRPr="00FB689D">
        <w:rPr>
          <w:i/>
          <w:sz w:val="22"/>
          <w:szCs w:val="22"/>
          <w:lang w:val="lt-LT"/>
        </w:rPr>
        <w:t xml:space="preserve"> </w:t>
      </w:r>
      <w:r w:rsidRPr="00FB689D">
        <w:rPr>
          <w:sz w:val="22"/>
          <w:szCs w:val="22"/>
          <w:lang w:val="lt-LT"/>
        </w:rPr>
        <w:t xml:space="preserve">Pirkėjo poreikį </w:t>
      </w:r>
      <w:r w:rsidR="00F24107" w:rsidRPr="00FB689D">
        <w:rPr>
          <w:sz w:val="22"/>
          <w:szCs w:val="22"/>
          <w:lang w:val="lt-LT"/>
        </w:rPr>
        <w:t xml:space="preserve">ir/ar </w:t>
      </w:r>
      <w:r w:rsidRPr="00FB689D">
        <w:rPr>
          <w:sz w:val="22"/>
          <w:szCs w:val="22"/>
          <w:lang w:val="lt-LT"/>
        </w:rPr>
        <w:t xml:space="preserve">Pirkėjui kiekvieną kartą pateikus rašytinį užsakymą </w:t>
      </w:r>
      <w:r w:rsidR="00F24107" w:rsidRPr="00FB689D">
        <w:rPr>
          <w:sz w:val="22"/>
          <w:szCs w:val="22"/>
          <w:lang w:val="lt-LT"/>
        </w:rPr>
        <w:t xml:space="preserve">Tiekėjui </w:t>
      </w:r>
      <w:r w:rsidRPr="00FB689D">
        <w:rPr>
          <w:i/>
          <w:sz w:val="22"/>
          <w:szCs w:val="22"/>
          <w:lang w:val="lt-LT"/>
        </w:rPr>
        <w:t>elektroniniu paštu</w:t>
      </w:r>
      <w:r w:rsidR="009223C6" w:rsidRPr="00FB689D">
        <w:rPr>
          <w:i/>
          <w:sz w:val="22"/>
          <w:szCs w:val="22"/>
          <w:lang w:val="lt-LT"/>
        </w:rPr>
        <w:t xml:space="preserve">: </w:t>
      </w:r>
      <w:proofErr w:type="spellStart"/>
      <w:r w:rsidR="009223C6" w:rsidRPr="00FB689D">
        <w:rPr>
          <w:i/>
          <w:sz w:val="22"/>
          <w:szCs w:val="22"/>
          <w:lang w:val="lt-LT"/>
        </w:rPr>
        <w:t>viesieji.pirkimai@keskosenukai.lt</w:t>
      </w:r>
      <w:proofErr w:type="spellEnd"/>
      <w:r w:rsidR="009223C6" w:rsidRPr="00FB689D">
        <w:rPr>
          <w:i/>
          <w:sz w:val="22"/>
          <w:szCs w:val="22"/>
          <w:lang w:val="lt-LT"/>
        </w:rPr>
        <w:t xml:space="preserve"> ir </w:t>
      </w:r>
      <w:hyperlink r:id="rId8" w:history="1">
        <w:r w:rsidR="008F5509" w:rsidRPr="00FB689D">
          <w:rPr>
            <w:rStyle w:val="Hipersaitas"/>
            <w:i/>
            <w:sz w:val="22"/>
            <w:szCs w:val="22"/>
            <w:lang w:val="lt-LT"/>
          </w:rPr>
          <w:t>Egle.Rilskiene@keskosenukai.lt</w:t>
        </w:r>
      </w:hyperlink>
      <w:r w:rsidR="009223C6" w:rsidRPr="00FB689D">
        <w:rPr>
          <w:i/>
          <w:sz w:val="22"/>
          <w:szCs w:val="22"/>
          <w:lang w:val="lt-LT"/>
        </w:rPr>
        <w:t xml:space="preserve"> </w:t>
      </w:r>
    </w:p>
    <w:p w14:paraId="3374612D" w14:textId="77777777" w:rsidR="009812AB" w:rsidRPr="00FB689D" w:rsidRDefault="009812AB" w:rsidP="00AB76E6">
      <w:pPr>
        <w:spacing w:before="120" w:after="120"/>
        <w:jc w:val="center"/>
        <w:rPr>
          <w:b/>
          <w:sz w:val="22"/>
          <w:szCs w:val="22"/>
          <w:lang w:val="lt-LT"/>
        </w:rPr>
      </w:pPr>
      <w:r w:rsidRPr="00FB689D">
        <w:rPr>
          <w:b/>
          <w:sz w:val="22"/>
          <w:szCs w:val="22"/>
          <w:lang w:val="lt-LT"/>
        </w:rPr>
        <w:t>3. Sutarties kaina (kainodaros taisyklės) ir mokėjimo sąlygos</w:t>
      </w:r>
    </w:p>
    <w:p w14:paraId="3374612F" w14:textId="68395738" w:rsidR="002641AE" w:rsidRPr="00FB689D" w:rsidRDefault="002641AE" w:rsidP="002641AE">
      <w:pPr>
        <w:widowControl w:val="0"/>
        <w:ind w:firstLine="567"/>
        <w:jc w:val="both"/>
        <w:rPr>
          <w:sz w:val="22"/>
          <w:szCs w:val="22"/>
          <w:lang w:val="lt-LT"/>
        </w:rPr>
      </w:pPr>
      <w:r w:rsidRPr="00FB689D">
        <w:rPr>
          <w:sz w:val="22"/>
          <w:szCs w:val="22"/>
          <w:lang w:val="lt-LT"/>
        </w:rPr>
        <w:t>3.1. Kainodaros taisyklės – šioje Sutartyje taikomas fiksuoto įkainio su peržiūra kainos apskaičiavimo būdas. Pradinė sutarties vertė –</w:t>
      </w:r>
      <w:r w:rsidR="004B056A" w:rsidRPr="00FB689D">
        <w:rPr>
          <w:sz w:val="22"/>
          <w:szCs w:val="22"/>
          <w:lang w:val="lt-LT"/>
        </w:rPr>
        <w:t>255000,</w:t>
      </w:r>
      <w:r w:rsidRPr="00FB689D">
        <w:rPr>
          <w:sz w:val="22"/>
          <w:szCs w:val="22"/>
          <w:lang w:val="lt-LT"/>
        </w:rPr>
        <w:t xml:space="preserve">00 </w:t>
      </w:r>
      <w:proofErr w:type="spellStart"/>
      <w:r w:rsidRPr="00FB689D">
        <w:rPr>
          <w:sz w:val="22"/>
          <w:szCs w:val="22"/>
          <w:lang w:val="lt-LT"/>
        </w:rPr>
        <w:t>Eur</w:t>
      </w:r>
      <w:proofErr w:type="spellEnd"/>
      <w:r w:rsidRPr="00FB689D">
        <w:rPr>
          <w:sz w:val="22"/>
          <w:szCs w:val="22"/>
          <w:lang w:val="lt-LT"/>
        </w:rPr>
        <w:t xml:space="preserve"> (</w:t>
      </w:r>
      <w:r w:rsidR="004B056A" w:rsidRPr="00FB689D">
        <w:rPr>
          <w:sz w:val="22"/>
          <w:szCs w:val="22"/>
          <w:lang w:val="lt-LT"/>
        </w:rPr>
        <w:t xml:space="preserve">du šimtai penkiasdešimt penki tūkstančiai </w:t>
      </w:r>
      <w:r w:rsidR="00040AD6" w:rsidRPr="00FB689D">
        <w:rPr>
          <w:sz w:val="22"/>
          <w:szCs w:val="22"/>
          <w:lang w:val="lt-LT"/>
        </w:rPr>
        <w:t>eurų</w:t>
      </w:r>
      <w:r w:rsidR="004B056A" w:rsidRPr="00FB689D">
        <w:rPr>
          <w:sz w:val="22"/>
          <w:szCs w:val="22"/>
          <w:lang w:val="lt-LT"/>
        </w:rPr>
        <w:t xml:space="preserve">, 00 ct </w:t>
      </w:r>
      <w:r w:rsidRPr="00FB689D">
        <w:rPr>
          <w:sz w:val="22"/>
          <w:szCs w:val="22"/>
          <w:lang w:val="lt-LT"/>
        </w:rPr>
        <w:t xml:space="preserve">) </w:t>
      </w:r>
      <w:r w:rsidR="004B056A" w:rsidRPr="00FB689D">
        <w:rPr>
          <w:sz w:val="22"/>
          <w:szCs w:val="22"/>
          <w:lang w:val="lt-LT"/>
        </w:rPr>
        <w:t>be</w:t>
      </w:r>
      <w:r w:rsidRPr="00FB689D">
        <w:rPr>
          <w:sz w:val="22"/>
          <w:szCs w:val="22"/>
          <w:lang w:val="lt-LT"/>
        </w:rPr>
        <w:t xml:space="preserve"> PVM.</w:t>
      </w:r>
    </w:p>
    <w:p w14:paraId="33746130" w14:textId="77777777" w:rsidR="002641AE" w:rsidRPr="00FB689D" w:rsidRDefault="002641AE" w:rsidP="002641AE">
      <w:pPr>
        <w:widowControl w:val="0"/>
        <w:ind w:firstLine="567"/>
        <w:jc w:val="both"/>
        <w:rPr>
          <w:i/>
          <w:sz w:val="22"/>
          <w:szCs w:val="22"/>
          <w:lang w:val="lt-LT"/>
        </w:rPr>
      </w:pPr>
      <w:r w:rsidRPr="00FB689D">
        <w:rPr>
          <w:sz w:val="22"/>
          <w:szCs w:val="22"/>
          <w:lang w:val="lt-LT"/>
        </w:rPr>
        <w:lastRenderedPageBreak/>
        <w:t>3.2. Sutarties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2464"/>
        <w:gridCol w:w="2146"/>
        <w:gridCol w:w="2198"/>
      </w:tblGrid>
      <w:tr w:rsidR="00F74B7C" w:rsidRPr="00FB689D" w14:paraId="33746137" w14:textId="77777777" w:rsidTr="00923B90">
        <w:tc>
          <w:tcPr>
            <w:tcW w:w="3458" w:type="dxa"/>
            <w:shd w:val="clear" w:color="auto" w:fill="auto"/>
          </w:tcPr>
          <w:p w14:paraId="33746131" w14:textId="77777777" w:rsidR="002641AE" w:rsidRPr="00FB689D" w:rsidRDefault="002641AE" w:rsidP="00923B90">
            <w:pPr>
              <w:widowControl w:val="0"/>
              <w:jc w:val="center"/>
              <w:rPr>
                <w:sz w:val="22"/>
                <w:szCs w:val="22"/>
                <w:lang w:val="lt-LT"/>
              </w:rPr>
            </w:pPr>
            <w:r w:rsidRPr="00FB689D">
              <w:rPr>
                <w:b/>
                <w:bCs/>
                <w:color w:val="000000"/>
                <w:sz w:val="22"/>
                <w:szCs w:val="22"/>
                <w:lang w:val="lt-LT"/>
              </w:rPr>
              <w:t>Pavadinimas</w:t>
            </w:r>
          </w:p>
        </w:tc>
        <w:tc>
          <w:tcPr>
            <w:tcW w:w="2521" w:type="dxa"/>
            <w:shd w:val="clear" w:color="auto" w:fill="auto"/>
          </w:tcPr>
          <w:p w14:paraId="33746132" w14:textId="77777777" w:rsidR="002641AE" w:rsidRPr="00FB689D" w:rsidRDefault="002641AE" w:rsidP="00923B90">
            <w:pPr>
              <w:widowControl w:val="0"/>
              <w:jc w:val="center"/>
              <w:rPr>
                <w:b/>
                <w:sz w:val="22"/>
                <w:szCs w:val="22"/>
                <w:lang w:val="lt-LT"/>
              </w:rPr>
            </w:pPr>
            <w:r w:rsidRPr="00FB689D">
              <w:rPr>
                <w:b/>
                <w:sz w:val="22"/>
                <w:szCs w:val="22"/>
                <w:lang w:val="lt-LT"/>
              </w:rPr>
              <w:t>Vieno vnt. įkainis,</w:t>
            </w:r>
          </w:p>
          <w:p w14:paraId="33746133" w14:textId="77777777" w:rsidR="002641AE" w:rsidRPr="00FB689D" w:rsidRDefault="002641AE" w:rsidP="00923B90">
            <w:pPr>
              <w:widowControl w:val="0"/>
              <w:jc w:val="center"/>
              <w:rPr>
                <w:b/>
                <w:sz w:val="22"/>
                <w:szCs w:val="22"/>
                <w:lang w:val="lt-LT"/>
              </w:rPr>
            </w:pPr>
            <w:r w:rsidRPr="00FB689D">
              <w:rPr>
                <w:b/>
                <w:sz w:val="22"/>
                <w:szCs w:val="22"/>
                <w:lang w:val="lt-LT"/>
              </w:rPr>
              <w:t>be PVM</w:t>
            </w:r>
          </w:p>
        </w:tc>
        <w:tc>
          <w:tcPr>
            <w:tcW w:w="2196" w:type="dxa"/>
            <w:shd w:val="clear" w:color="auto" w:fill="auto"/>
          </w:tcPr>
          <w:p w14:paraId="33746134" w14:textId="77777777" w:rsidR="002641AE" w:rsidRPr="00FB689D" w:rsidRDefault="002641AE" w:rsidP="00923B90">
            <w:pPr>
              <w:widowControl w:val="0"/>
              <w:jc w:val="center"/>
              <w:rPr>
                <w:b/>
                <w:sz w:val="22"/>
                <w:szCs w:val="22"/>
                <w:lang w:val="lt-LT"/>
              </w:rPr>
            </w:pPr>
            <w:r w:rsidRPr="00FB689D">
              <w:rPr>
                <w:b/>
                <w:sz w:val="22"/>
                <w:szCs w:val="22"/>
                <w:lang w:val="lt-LT"/>
              </w:rPr>
              <w:t>PVM</w:t>
            </w:r>
          </w:p>
        </w:tc>
        <w:tc>
          <w:tcPr>
            <w:tcW w:w="2246" w:type="dxa"/>
            <w:shd w:val="clear" w:color="auto" w:fill="auto"/>
          </w:tcPr>
          <w:p w14:paraId="33746135" w14:textId="77777777" w:rsidR="002641AE" w:rsidRPr="00FB689D" w:rsidRDefault="002641AE" w:rsidP="00923B90">
            <w:pPr>
              <w:widowControl w:val="0"/>
              <w:jc w:val="center"/>
              <w:rPr>
                <w:b/>
                <w:sz w:val="22"/>
                <w:szCs w:val="22"/>
                <w:lang w:val="lt-LT"/>
              </w:rPr>
            </w:pPr>
            <w:r w:rsidRPr="00FB689D">
              <w:rPr>
                <w:b/>
                <w:sz w:val="22"/>
                <w:szCs w:val="22"/>
                <w:lang w:val="lt-LT"/>
              </w:rPr>
              <w:t>Vieno vnt. įkainis,</w:t>
            </w:r>
          </w:p>
          <w:p w14:paraId="33746136" w14:textId="77777777" w:rsidR="002641AE" w:rsidRPr="00FB689D" w:rsidRDefault="002641AE" w:rsidP="00923B90">
            <w:pPr>
              <w:widowControl w:val="0"/>
              <w:jc w:val="center"/>
              <w:rPr>
                <w:b/>
                <w:sz w:val="22"/>
                <w:szCs w:val="22"/>
                <w:lang w:val="lt-LT"/>
              </w:rPr>
            </w:pPr>
            <w:r w:rsidRPr="00FB689D">
              <w:rPr>
                <w:b/>
                <w:sz w:val="22"/>
                <w:szCs w:val="22"/>
                <w:lang w:val="lt-LT"/>
              </w:rPr>
              <w:t>su PVM</w:t>
            </w:r>
          </w:p>
        </w:tc>
      </w:tr>
      <w:tr w:rsidR="00F74B7C" w:rsidRPr="00FB689D" w14:paraId="3374613C" w14:textId="77777777" w:rsidTr="00744861">
        <w:trPr>
          <w:trHeight w:val="1063"/>
        </w:trPr>
        <w:tc>
          <w:tcPr>
            <w:tcW w:w="3458" w:type="dxa"/>
            <w:shd w:val="clear" w:color="auto" w:fill="auto"/>
          </w:tcPr>
          <w:p w14:paraId="5DC3435A" w14:textId="200BCFBE" w:rsidR="008A03F2" w:rsidRPr="00FB689D" w:rsidRDefault="008A03F2" w:rsidP="008A03F2">
            <w:pPr>
              <w:jc w:val="both"/>
              <w:rPr>
                <w:sz w:val="22"/>
                <w:szCs w:val="22"/>
                <w:lang w:val="lt-LT"/>
              </w:rPr>
            </w:pPr>
            <w:r w:rsidRPr="00FB689D">
              <w:rPr>
                <w:sz w:val="22"/>
                <w:szCs w:val="22"/>
                <w:lang w:val="lt-LT"/>
              </w:rPr>
              <w:t>Buitin</w:t>
            </w:r>
            <w:r w:rsidR="00466EEE" w:rsidRPr="00FB689D">
              <w:rPr>
                <w:sz w:val="22"/>
                <w:szCs w:val="22"/>
                <w:lang w:val="lt-LT"/>
              </w:rPr>
              <w:t>i</w:t>
            </w:r>
            <w:r w:rsidRPr="00FB689D">
              <w:rPr>
                <w:sz w:val="22"/>
                <w:szCs w:val="22"/>
                <w:lang w:val="lt-LT"/>
              </w:rPr>
              <w:t>ai karšto vandens skaitikliai   (15 mm skersmens) L-80 mm</w:t>
            </w:r>
          </w:p>
          <w:p w14:paraId="33746138" w14:textId="5672DDED" w:rsidR="002641AE" w:rsidRPr="00FB689D" w:rsidRDefault="00C01AD0" w:rsidP="00F74B7C">
            <w:pPr>
              <w:spacing w:after="120"/>
              <w:jc w:val="both"/>
              <w:rPr>
                <w:i/>
                <w:color w:val="0000FF"/>
                <w:sz w:val="22"/>
                <w:szCs w:val="22"/>
                <w:lang w:val="lt-LT"/>
              </w:rPr>
            </w:pPr>
            <w:r w:rsidRPr="00FB689D">
              <w:rPr>
                <w:sz w:val="22"/>
                <w:szCs w:val="22"/>
                <w:lang w:val="lt-LT"/>
              </w:rPr>
              <w:t>(B METERS S.R.L., GSD8-I, T90, DN15 R100)</w:t>
            </w:r>
          </w:p>
        </w:tc>
        <w:tc>
          <w:tcPr>
            <w:tcW w:w="2521" w:type="dxa"/>
            <w:shd w:val="clear" w:color="auto" w:fill="auto"/>
          </w:tcPr>
          <w:p w14:paraId="11207CDB" w14:textId="69341040" w:rsidR="00F74B7C" w:rsidRPr="00FB689D" w:rsidRDefault="00F74B7C" w:rsidP="00F74B7C">
            <w:pPr>
              <w:widowControl w:val="0"/>
              <w:jc w:val="center"/>
              <w:rPr>
                <w:sz w:val="22"/>
                <w:szCs w:val="22"/>
                <w:lang w:val="lt-LT"/>
              </w:rPr>
            </w:pPr>
            <w:r w:rsidRPr="00FB689D">
              <w:rPr>
                <w:sz w:val="22"/>
                <w:szCs w:val="22"/>
                <w:lang w:val="lt-LT"/>
              </w:rPr>
              <w:t>6,82 eur</w:t>
            </w:r>
            <w:r w:rsidR="00EA43CF" w:rsidRPr="00FB689D">
              <w:rPr>
                <w:sz w:val="22"/>
                <w:szCs w:val="22"/>
                <w:lang w:val="lt-LT"/>
              </w:rPr>
              <w:t>o</w:t>
            </w:r>
            <w:r w:rsidR="002641AE" w:rsidRPr="00FB689D">
              <w:rPr>
                <w:sz w:val="22"/>
                <w:szCs w:val="22"/>
                <w:lang w:val="lt-LT"/>
              </w:rPr>
              <w:t xml:space="preserve"> </w:t>
            </w:r>
          </w:p>
          <w:p w14:paraId="75D8D45C" w14:textId="77777777" w:rsidR="00F74B7C" w:rsidRPr="00FB689D" w:rsidRDefault="00F74B7C" w:rsidP="00F74B7C">
            <w:pPr>
              <w:widowControl w:val="0"/>
              <w:jc w:val="center"/>
              <w:rPr>
                <w:sz w:val="22"/>
                <w:szCs w:val="22"/>
                <w:lang w:val="lt-LT"/>
              </w:rPr>
            </w:pPr>
          </w:p>
          <w:p w14:paraId="33746139" w14:textId="6ED896B3" w:rsidR="002641AE" w:rsidRPr="00FB689D" w:rsidRDefault="00F74B7C" w:rsidP="00F74B7C">
            <w:pPr>
              <w:widowControl w:val="0"/>
              <w:jc w:val="center"/>
              <w:rPr>
                <w:sz w:val="22"/>
                <w:szCs w:val="22"/>
                <w:lang w:val="lt-LT"/>
              </w:rPr>
            </w:pPr>
            <w:r w:rsidRPr="00FB689D">
              <w:rPr>
                <w:sz w:val="22"/>
                <w:szCs w:val="22"/>
                <w:lang w:val="lt-LT"/>
              </w:rPr>
              <w:t>šeši eurai, 82 ct</w:t>
            </w:r>
          </w:p>
        </w:tc>
        <w:tc>
          <w:tcPr>
            <w:tcW w:w="2196" w:type="dxa"/>
            <w:shd w:val="clear" w:color="auto" w:fill="auto"/>
          </w:tcPr>
          <w:p w14:paraId="4D88C251" w14:textId="027754E0" w:rsidR="00F74B7C" w:rsidRPr="00FB689D" w:rsidRDefault="00F74B7C" w:rsidP="00F74B7C">
            <w:pPr>
              <w:widowControl w:val="0"/>
              <w:jc w:val="center"/>
              <w:rPr>
                <w:sz w:val="22"/>
                <w:szCs w:val="22"/>
                <w:lang w:val="lt-LT"/>
              </w:rPr>
            </w:pPr>
            <w:r w:rsidRPr="00FB689D">
              <w:rPr>
                <w:sz w:val="22"/>
                <w:szCs w:val="22"/>
                <w:lang w:val="lt-LT"/>
              </w:rPr>
              <w:t>1,43 eur</w:t>
            </w:r>
            <w:r w:rsidR="00EA43CF" w:rsidRPr="00FB689D">
              <w:rPr>
                <w:sz w:val="22"/>
                <w:szCs w:val="22"/>
                <w:lang w:val="lt-LT"/>
              </w:rPr>
              <w:t>o</w:t>
            </w:r>
          </w:p>
          <w:p w14:paraId="1A57CCE1" w14:textId="77777777" w:rsidR="00F74B7C" w:rsidRPr="00FB689D" w:rsidRDefault="00F74B7C" w:rsidP="00F74B7C">
            <w:pPr>
              <w:widowControl w:val="0"/>
              <w:jc w:val="center"/>
              <w:rPr>
                <w:sz w:val="22"/>
                <w:szCs w:val="22"/>
                <w:lang w:val="lt-LT"/>
              </w:rPr>
            </w:pPr>
          </w:p>
          <w:p w14:paraId="3CBB0FBD" w14:textId="480D5D25" w:rsidR="00F74B7C" w:rsidRPr="00FB689D" w:rsidRDefault="00F74B7C" w:rsidP="00F74B7C">
            <w:pPr>
              <w:widowControl w:val="0"/>
              <w:jc w:val="center"/>
              <w:rPr>
                <w:sz w:val="22"/>
                <w:szCs w:val="22"/>
                <w:lang w:val="lt-LT"/>
              </w:rPr>
            </w:pPr>
            <w:r w:rsidRPr="00FB689D">
              <w:rPr>
                <w:sz w:val="22"/>
                <w:szCs w:val="22"/>
                <w:lang w:val="lt-LT"/>
              </w:rPr>
              <w:t xml:space="preserve">vienas euras, 43 ct </w:t>
            </w:r>
          </w:p>
          <w:p w14:paraId="3374613A" w14:textId="43BB340D" w:rsidR="002641AE" w:rsidRPr="00FB689D" w:rsidRDefault="002641AE" w:rsidP="00F74B7C">
            <w:pPr>
              <w:widowControl w:val="0"/>
              <w:jc w:val="center"/>
              <w:rPr>
                <w:sz w:val="22"/>
                <w:szCs w:val="22"/>
                <w:lang w:val="lt-LT"/>
              </w:rPr>
            </w:pPr>
          </w:p>
        </w:tc>
        <w:tc>
          <w:tcPr>
            <w:tcW w:w="2246" w:type="dxa"/>
            <w:shd w:val="clear" w:color="auto" w:fill="auto"/>
          </w:tcPr>
          <w:p w14:paraId="24AE7D6E" w14:textId="7CE28598" w:rsidR="00F74B7C" w:rsidRPr="00FB689D" w:rsidRDefault="00F74B7C" w:rsidP="00923B90">
            <w:pPr>
              <w:widowControl w:val="0"/>
              <w:jc w:val="center"/>
              <w:rPr>
                <w:sz w:val="22"/>
                <w:szCs w:val="22"/>
                <w:lang w:val="lt-LT"/>
              </w:rPr>
            </w:pPr>
            <w:r w:rsidRPr="00FB689D">
              <w:rPr>
                <w:sz w:val="22"/>
                <w:szCs w:val="22"/>
                <w:lang w:val="lt-LT"/>
              </w:rPr>
              <w:t>8,25 eur</w:t>
            </w:r>
            <w:r w:rsidR="00EA43CF" w:rsidRPr="00FB689D">
              <w:rPr>
                <w:sz w:val="22"/>
                <w:szCs w:val="22"/>
                <w:lang w:val="lt-LT"/>
              </w:rPr>
              <w:t>o</w:t>
            </w:r>
          </w:p>
          <w:p w14:paraId="355B862A" w14:textId="77777777" w:rsidR="00F74B7C" w:rsidRPr="00FB689D" w:rsidRDefault="00F74B7C" w:rsidP="00923B90">
            <w:pPr>
              <w:widowControl w:val="0"/>
              <w:jc w:val="center"/>
              <w:rPr>
                <w:sz w:val="22"/>
                <w:szCs w:val="22"/>
                <w:lang w:val="lt-LT"/>
              </w:rPr>
            </w:pPr>
          </w:p>
          <w:p w14:paraId="2F9868B8" w14:textId="52A94BD0" w:rsidR="00F74B7C" w:rsidRPr="00FB689D" w:rsidRDefault="00F74B7C" w:rsidP="00923B90">
            <w:pPr>
              <w:widowControl w:val="0"/>
              <w:jc w:val="center"/>
              <w:rPr>
                <w:sz w:val="22"/>
                <w:szCs w:val="22"/>
                <w:lang w:val="lt-LT"/>
              </w:rPr>
            </w:pPr>
            <w:r w:rsidRPr="00FB689D">
              <w:rPr>
                <w:sz w:val="22"/>
                <w:szCs w:val="22"/>
                <w:lang w:val="lt-LT"/>
              </w:rPr>
              <w:t>aštuoni eurai 25 ct</w:t>
            </w:r>
          </w:p>
          <w:p w14:paraId="3374613B" w14:textId="43CE57BC" w:rsidR="002641AE" w:rsidRPr="00FB689D" w:rsidRDefault="002641AE" w:rsidP="00923B90">
            <w:pPr>
              <w:widowControl w:val="0"/>
              <w:jc w:val="center"/>
              <w:rPr>
                <w:sz w:val="22"/>
                <w:szCs w:val="22"/>
                <w:lang w:val="lt-LT"/>
              </w:rPr>
            </w:pPr>
          </w:p>
        </w:tc>
      </w:tr>
      <w:tr w:rsidR="00F74B7C" w:rsidRPr="00FB689D" w14:paraId="5CEEE85C" w14:textId="77777777" w:rsidTr="00923B90">
        <w:tc>
          <w:tcPr>
            <w:tcW w:w="3458" w:type="dxa"/>
            <w:shd w:val="clear" w:color="auto" w:fill="auto"/>
          </w:tcPr>
          <w:p w14:paraId="0F847025" w14:textId="550EB090" w:rsidR="008A03F2" w:rsidRPr="00FB689D" w:rsidRDefault="008A03F2" w:rsidP="008A03F2">
            <w:pPr>
              <w:jc w:val="both"/>
              <w:rPr>
                <w:sz w:val="22"/>
                <w:szCs w:val="22"/>
                <w:lang w:val="lt-LT"/>
              </w:rPr>
            </w:pPr>
            <w:r w:rsidRPr="00FB689D">
              <w:rPr>
                <w:sz w:val="22"/>
                <w:szCs w:val="22"/>
                <w:lang w:val="lt-LT"/>
              </w:rPr>
              <w:t>Buitin</w:t>
            </w:r>
            <w:r w:rsidR="00466EEE" w:rsidRPr="00FB689D">
              <w:rPr>
                <w:sz w:val="22"/>
                <w:szCs w:val="22"/>
                <w:lang w:val="lt-LT"/>
              </w:rPr>
              <w:t>i</w:t>
            </w:r>
            <w:r w:rsidRPr="00FB689D">
              <w:rPr>
                <w:sz w:val="22"/>
                <w:szCs w:val="22"/>
                <w:lang w:val="lt-LT"/>
              </w:rPr>
              <w:t>ai karšto vandens skaitikliai   (15 mm skersmens) L-110 mm</w:t>
            </w:r>
          </w:p>
          <w:p w14:paraId="008FDDF9" w14:textId="6AE98875" w:rsidR="008A03F2" w:rsidRPr="00FB689D" w:rsidRDefault="00C01AD0" w:rsidP="00744861">
            <w:pPr>
              <w:spacing w:after="120"/>
              <w:jc w:val="both"/>
              <w:rPr>
                <w:i/>
                <w:color w:val="0070C0"/>
                <w:sz w:val="22"/>
                <w:szCs w:val="22"/>
                <w:lang w:val="lt-LT"/>
              </w:rPr>
            </w:pPr>
            <w:r w:rsidRPr="00FB689D">
              <w:rPr>
                <w:sz w:val="22"/>
                <w:szCs w:val="22"/>
                <w:lang w:val="lt-LT"/>
              </w:rPr>
              <w:t>(B METERS S.R.L., GSD8-I, T90, DN15)</w:t>
            </w:r>
          </w:p>
        </w:tc>
        <w:tc>
          <w:tcPr>
            <w:tcW w:w="2521" w:type="dxa"/>
            <w:shd w:val="clear" w:color="auto" w:fill="auto"/>
          </w:tcPr>
          <w:p w14:paraId="48D0C8FE" w14:textId="4742EA89" w:rsidR="00F74B7C" w:rsidRPr="00FB689D" w:rsidRDefault="00F74B7C" w:rsidP="00F74B7C">
            <w:pPr>
              <w:widowControl w:val="0"/>
              <w:jc w:val="center"/>
              <w:rPr>
                <w:sz w:val="22"/>
                <w:szCs w:val="22"/>
                <w:lang w:val="lt-LT"/>
              </w:rPr>
            </w:pPr>
            <w:r w:rsidRPr="00FB689D">
              <w:rPr>
                <w:sz w:val="22"/>
                <w:szCs w:val="22"/>
                <w:lang w:val="lt-LT"/>
              </w:rPr>
              <w:t>6,82 eur</w:t>
            </w:r>
            <w:r w:rsidR="00EA43CF" w:rsidRPr="00FB689D">
              <w:rPr>
                <w:sz w:val="22"/>
                <w:szCs w:val="22"/>
                <w:lang w:val="lt-LT"/>
              </w:rPr>
              <w:t>o</w:t>
            </w:r>
            <w:r w:rsidRPr="00FB689D">
              <w:rPr>
                <w:sz w:val="22"/>
                <w:szCs w:val="22"/>
                <w:lang w:val="lt-LT"/>
              </w:rPr>
              <w:t xml:space="preserve"> </w:t>
            </w:r>
          </w:p>
          <w:p w14:paraId="0CBBA4D9" w14:textId="77777777" w:rsidR="00F74B7C" w:rsidRPr="00FB689D" w:rsidRDefault="00F74B7C" w:rsidP="00F74B7C">
            <w:pPr>
              <w:widowControl w:val="0"/>
              <w:jc w:val="center"/>
              <w:rPr>
                <w:sz w:val="22"/>
                <w:szCs w:val="22"/>
                <w:lang w:val="lt-LT"/>
              </w:rPr>
            </w:pPr>
          </w:p>
          <w:p w14:paraId="2A434FDB" w14:textId="15AFD3E1" w:rsidR="008A03F2" w:rsidRPr="00FB689D" w:rsidRDefault="00F74B7C" w:rsidP="00F74B7C">
            <w:pPr>
              <w:widowControl w:val="0"/>
              <w:jc w:val="center"/>
              <w:rPr>
                <w:i/>
                <w:color w:val="0070C0"/>
                <w:sz w:val="22"/>
                <w:szCs w:val="22"/>
                <w:lang w:val="lt-LT"/>
              </w:rPr>
            </w:pPr>
            <w:r w:rsidRPr="00FB689D">
              <w:rPr>
                <w:sz w:val="22"/>
                <w:szCs w:val="22"/>
                <w:lang w:val="lt-LT"/>
              </w:rPr>
              <w:t>šeši eurai, 82 ct</w:t>
            </w:r>
          </w:p>
        </w:tc>
        <w:tc>
          <w:tcPr>
            <w:tcW w:w="2196" w:type="dxa"/>
            <w:shd w:val="clear" w:color="auto" w:fill="auto"/>
          </w:tcPr>
          <w:p w14:paraId="083083B2" w14:textId="4C748A52" w:rsidR="00F74B7C" w:rsidRPr="00FB689D" w:rsidRDefault="00F74B7C" w:rsidP="00F74B7C">
            <w:pPr>
              <w:widowControl w:val="0"/>
              <w:jc w:val="center"/>
              <w:rPr>
                <w:sz w:val="22"/>
                <w:szCs w:val="22"/>
                <w:lang w:val="lt-LT"/>
              </w:rPr>
            </w:pPr>
            <w:r w:rsidRPr="00FB689D">
              <w:rPr>
                <w:sz w:val="22"/>
                <w:szCs w:val="22"/>
                <w:lang w:val="lt-LT"/>
              </w:rPr>
              <w:t>1,43 eur</w:t>
            </w:r>
            <w:r w:rsidR="00EA43CF" w:rsidRPr="00FB689D">
              <w:rPr>
                <w:sz w:val="22"/>
                <w:szCs w:val="22"/>
                <w:lang w:val="lt-LT"/>
              </w:rPr>
              <w:t>o</w:t>
            </w:r>
          </w:p>
          <w:p w14:paraId="48390706" w14:textId="77777777" w:rsidR="00F74B7C" w:rsidRPr="00FB689D" w:rsidRDefault="00F74B7C" w:rsidP="00F74B7C">
            <w:pPr>
              <w:widowControl w:val="0"/>
              <w:jc w:val="center"/>
              <w:rPr>
                <w:sz w:val="22"/>
                <w:szCs w:val="22"/>
                <w:lang w:val="lt-LT"/>
              </w:rPr>
            </w:pPr>
          </w:p>
          <w:p w14:paraId="4ECF5655" w14:textId="77777777" w:rsidR="00F74B7C" w:rsidRPr="00FB689D" w:rsidRDefault="00F74B7C" w:rsidP="00F74B7C">
            <w:pPr>
              <w:widowControl w:val="0"/>
              <w:jc w:val="center"/>
              <w:rPr>
                <w:sz w:val="22"/>
                <w:szCs w:val="22"/>
                <w:lang w:val="lt-LT"/>
              </w:rPr>
            </w:pPr>
            <w:r w:rsidRPr="00FB689D">
              <w:rPr>
                <w:sz w:val="22"/>
                <w:szCs w:val="22"/>
                <w:lang w:val="lt-LT"/>
              </w:rPr>
              <w:t xml:space="preserve">vienas euras, 43 ct </w:t>
            </w:r>
          </w:p>
          <w:p w14:paraId="735B5973" w14:textId="1D2E0404" w:rsidR="008A03F2" w:rsidRPr="00FB689D" w:rsidRDefault="008A03F2" w:rsidP="00923B90">
            <w:pPr>
              <w:widowControl w:val="0"/>
              <w:jc w:val="center"/>
              <w:rPr>
                <w:i/>
                <w:color w:val="0070C0"/>
                <w:sz w:val="22"/>
                <w:szCs w:val="22"/>
                <w:lang w:val="lt-LT"/>
              </w:rPr>
            </w:pPr>
          </w:p>
        </w:tc>
        <w:tc>
          <w:tcPr>
            <w:tcW w:w="2246" w:type="dxa"/>
            <w:shd w:val="clear" w:color="auto" w:fill="auto"/>
          </w:tcPr>
          <w:p w14:paraId="22BEB081" w14:textId="0E509417" w:rsidR="00F74B7C" w:rsidRPr="00FB689D" w:rsidRDefault="00F74B7C" w:rsidP="00F74B7C">
            <w:pPr>
              <w:widowControl w:val="0"/>
              <w:jc w:val="center"/>
              <w:rPr>
                <w:sz w:val="22"/>
                <w:szCs w:val="22"/>
                <w:lang w:val="lt-LT"/>
              </w:rPr>
            </w:pPr>
            <w:r w:rsidRPr="00FB689D">
              <w:rPr>
                <w:sz w:val="22"/>
                <w:szCs w:val="22"/>
                <w:lang w:val="lt-LT"/>
              </w:rPr>
              <w:t>8,25 eur</w:t>
            </w:r>
            <w:r w:rsidR="00EA43CF" w:rsidRPr="00FB689D">
              <w:rPr>
                <w:sz w:val="22"/>
                <w:szCs w:val="22"/>
                <w:lang w:val="lt-LT"/>
              </w:rPr>
              <w:t>o</w:t>
            </w:r>
          </w:p>
          <w:p w14:paraId="088603CF" w14:textId="77777777" w:rsidR="00F74B7C" w:rsidRPr="00FB689D" w:rsidRDefault="00F74B7C" w:rsidP="00F74B7C">
            <w:pPr>
              <w:widowControl w:val="0"/>
              <w:jc w:val="center"/>
              <w:rPr>
                <w:sz w:val="22"/>
                <w:szCs w:val="22"/>
                <w:lang w:val="lt-LT"/>
              </w:rPr>
            </w:pPr>
          </w:p>
          <w:p w14:paraId="184CBF7E" w14:textId="77777777" w:rsidR="00F74B7C" w:rsidRPr="00FB689D" w:rsidRDefault="00F74B7C" w:rsidP="00F74B7C">
            <w:pPr>
              <w:widowControl w:val="0"/>
              <w:jc w:val="center"/>
              <w:rPr>
                <w:sz w:val="22"/>
                <w:szCs w:val="22"/>
                <w:lang w:val="lt-LT"/>
              </w:rPr>
            </w:pPr>
            <w:r w:rsidRPr="00FB689D">
              <w:rPr>
                <w:sz w:val="22"/>
                <w:szCs w:val="22"/>
                <w:lang w:val="lt-LT"/>
              </w:rPr>
              <w:t>aštuoni eurai 25 ct</w:t>
            </w:r>
          </w:p>
          <w:p w14:paraId="128394C4" w14:textId="1336DC77" w:rsidR="008A03F2" w:rsidRPr="00FB689D" w:rsidRDefault="008A03F2" w:rsidP="00923B90">
            <w:pPr>
              <w:widowControl w:val="0"/>
              <w:jc w:val="center"/>
              <w:rPr>
                <w:i/>
                <w:color w:val="0070C0"/>
                <w:sz w:val="22"/>
                <w:szCs w:val="22"/>
                <w:lang w:val="lt-LT"/>
              </w:rPr>
            </w:pPr>
          </w:p>
        </w:tc>
      </w:tr>
    </w:tbl>
    <w:p w14:paraId="3374613D" w14:textId="77777777" w:rsidR="009807F2" w:rsidRPr="00FB689D" w:rsidRDefault="00435BBB" w:rsidP="006D4473">
      <w:pPr>
        <w:spacing w:before="120"/>
        <w:ind w:firstLine="567"/>
        <w:jc w:val="both"/>
        <w:rPr>
          <w:sz w:val="22"/>
          <w:szCs w:val="22"/>
          <w:lang w:val="lt-LT" w:eastAsia="lt-LT"/>
        </w:rPr>
      </w:pPr>
      <w:r w:rsidRPr="00FB689D">
        <w:rPr>
          <w:bCs/>
          <w:sz w:val="22"/>
          <w:szCs w:val="22"/>
          <w:lang w:val="lt-LT"/>
        </w:rPr>
        <w:t xml:space="preserve">3.3. </w:t>
      </w:r>
      <w:r w:rsidR="00D82307" w:rsidRPr="00FB689D">
        <w:rPr>
          <w:bCs/>
          <w:sz w:val="22"/>
          <w:szCs w:val="22"/>
          <w:lang w:val="lt-LT"/>
        </w:rPr>
        <w:t xml:space="preserve">Tiekėjas </w:t>
      </w:r>
      <w:r w:rsidR="009807F2" w:rsidRPr="00FB689D">
        <w:rPr>
          <w:bCs/>
          <w:sz w:val="22"/>
          <w:szCs w:val="22"/>
          <w:lang w:val="lt-LT"/>
        </w:rPr>
        <w:t>Prekes</w:t>
      </w:r>
      <w:r w:rsidR="00D82307" w:rsidRPr="00FB689D">
        <w:rPr>
          <w:bCs/>
          <w:sz w:val="22"/>
          <w:szCs w:val="22"/>
          <w:lang w:val="lt-LT"/>
        </w:rPr>
        <w:t xml:space="preserve"> teikia pagal Pirkėjo poreikį, galutinė kaina, kurią Pirkėjas turės sumokėti Tiekėjui</w:t>
      </w:r>
      <w:r w:rsidR="005C6B9C" w:rsidRPr="00FB689D">
        <w:rPr>
          <w:bCs/>
          <w:sz w:val="22"/>
          <w:szCs w:val="22"/>
          <w:lang w:val="lt-LT"/>
        </w:rPr>
        <w:t>,</w:t>
      </w:r>
      <w:r w:rsidR="00D82307" w:rsidRPr="00FB689D">
        <w:rPr>
          <w:bCs/>
          <w:sz w:val="22"/>
          <w:szCs w:val="22"/>
          <w:lang w:val="lt-LT"/>
        </w:rPr>
        <w:t xml:space="preserve"> priklausys nuo vykdant sutartį </w:t>
      </w:r>
      <w:r w:rsidR="009807F2" w:rsidRPr="00FB689D">
        <w:rPr>
          <w:bCs/>
          <w:sz w:val="22"/>
          <w:szCs w:val="22"/>
          <w:lang w:val="lt-LT"/>
        </w:rPr>
        <w:t>patiektų</w:t>
      </w:r>
      <w:r w:rsidR="00D82307" w:rsidRPr="00FB689D">
        <w:rPr>
          <w:bCs/>
          <w:sz w:val="22"/>
          <w:szCs w:val="22"/>
          <w:lang w:val="lt-LT"/>
        </w:rPr>
        <w:t xml:space="preserve"> </w:t>
      </w:r>
      <w:r w:rsidR="0046791A" w:rsidRPr="00FB689D">
        <w:rPr>
          <w:bCs/>
          <w:sz w:val="22"/>
          <w:szCs w:val="22"/>
          <w:lang w:val="lt-LT"/>
        </w:rPr>
        <w:t>Prekių</w:t>
      </w:r>
      <w:r w:rsidR="00D82307" w:rsidRPr="00FB689D">
        <w:rPr>
          <w:bCs/>
          <w:sz w:val="22"/>
          <w:szCs w:val="22"/>
          <w:lang w:val="lt-LT"/>
        </w:rPr>
        <w:t xml:space="preserve"> kiekio, bet ne daugiau kaip už </w:t>
      </w:r>
      <w:r w:rsidR="00691C11" w:rsidRPr="00FB689D">
        <w:rPr>
          <w:bCs/>
          <w:sz w:val="22"/>
          <w:szCs w:val="22"/>
          <w:lang w:val="lt-LT"/>
        </w:rPr>
        <w:t>pradinę sutarties vertę,</w:t>
      </w:r>
      <w:r w:rsidR="00D82307" w:rsidRPr="00FB689D">
        <w:rPr>
          <w:bCs/>
          <w:sz w:val="22"/>
          <w:szCs w:val="22"/>
          <w:lang w:val="lt-LT"/>
        </w:rPr>
        <w:t xml:space="preserve"> </w:t>
      </w:r>
      <w:r w:rsidR="00691C11" w:rsidRPr="00FB689D">
        <w:rPr>
          <w:bCs/>
          <w:sz w:val="22"/>
          <w:szCs w:val="22"/>
          <w:lang w:val="lt-LT"/>
        </w:rPr>
        <w:t>nurodytą Sutarties specialiųjų sąlygų 3.1 punkte</w:t>
      </w:r>
      <w:r w:rsidR="009807F2" w:rsidRPr="00FB689D">
        <w:rPr>
          <w:bCs/>
          <w:sz w:val="22"/>
          <w:szCs w:val="22"/>
          <w:lang w:val="lt-LT"/>
        </w:rPr>
        <w:t>,</w:t>
      </w:r>
      <w:r w:rsidR="009807F2" w:rsidRPr="00FB689D">
        <w:rPr>
          <w:sz w:val="22"/>
          <w:szCs w:val="22"/>
          <w:lang w:val="lt-LT" w:eastAsia="lt-LT"/>
        </w:rPr>
        <w:t xml:space="preserve"> tačiau jeigu Pirkėjas nupirks Prekių už </w:t>
      </w:r>
      <w:r w:rsidRPr="00FB689D">
        <w:rPr>
          <w:bCs/>
          <w:sz w:val="22"/>
          <w:szCs w:val="22"/>
          <w:lang w:val="lt-LT"/>
        </w:rPr>
        <w:t>pradinę sutarties vertę, nurodytą Sutarties specialiųjų sąlygų 3.1 punkte</w:t>
      </w:r>
      <w:r w:rsidRPr="00FB689D">
        <w:rPr>
          <w:sz w:val="22"/>
          <w:szCs w:val="22"/>
          <w:lang w:val="lt-LT" w:eastAsia="lt-LT"/>
        </w:rPr>
        <w:t xml:space="preserve"> </w:t>
      </w:r>
      <w:r w:rsidR="009807F2" w:rsidRPr="00FB689D">
        <w:rPr>
          <w:sz w:val="22"/>
          <w:szCs w:val="22"/>
          <w:lang w:val="lt-LT" w:eastAsia="lt-LT"/>
        </w:rPr>
        <w:t>anksčiau nei sueis trejų metų Sutarties galiojimo terminas, tai Sutartis automatiškai nustos galioti sekančią dieną po paskutinės sąskaitos-faktūros už pristatytas Prekes apmokėjimo dienos.</w:t>
      </w:r>
    </w:p>
    <w:p w14:paraId="3374613E" w14:textId="77777777" w:rsidR="00676EC1" w:rsidRPr="00FB689D" w:rsidRDefault="00435BBB" w:rsidP="00B7401A">
      <w:pPr>
        <w:ind w:firstLine="567"/>
        <w:jc w:val="both"/>
        <w:rPr>
          <w:sz w:val="22"/>
          <w:szCs w:val="22"/>
          <w:lang w:val="lt-LT"/>
        </w:rPr>
      </w:pPr>
      <w:r w:rsidRPr="00FB689D">
        <w:rPr>
          <w:bCs/>
          <w:sz w:val="22"/>
          <w:szCs w:val="22"/>
          <w:lang w:val="lt-LT"/>
        </w:rPr>
        <w:t>3.4</w:t>
      </w:r>
      <w:r w:rsidR="005039EF" w:rsidRPr="00FB689D">
        <w:rPr>
          <w:bCs/>
          <w:sz w:val="22"/>
          <w:szCs w:val="22"/>
          <w:lang w:val="lt-LT"/>
        </w:rPr>
        <w:t>. Mokėjimai</w:t>
      </w:r>
      <w:r w:rsidR="005039EF" w:rsidRPr="00FB689D">
        <w:rPr>
          <w:sz w:val="22"/>
          <w:szCs w:val="22"/>
          <w:lang w:val="lt-LT"/>
        </w:rPr>
        <w:t xml:space="preserve"> atliekami eurais tokia tvarka:</w:t>
      </w:r>
    </w:p>
    <w:p w14:paraId="3374613F" w14:textId="77777777" w:rsidR="0078225B" w:rsidRPr="00FB689D" w:rsidRDefault="00435BBB" w:rsidP="00B7401A">
      <w:pPr>
        <w:ind w:firstLine="567"/>
        <w:jc w:val="both"/>
        <w:rPr>
          <w:sz w:val="22"/>
          <w:szCs w:val="22"/>
          <w:lang w:val="lt-LT"/>
        </w:rPr>
      </w:pPr>
      <w:r w:rsidRPr="00FB689D">
        <w:rPr>
          <w:sz w:val="22"/>
          <w:szCs w:val="22"/>
          <w:lang w:val="lt-LT"/>
        </w:rPr>
        <w:t>3.4</w:t>
      </w:r>
      <w:r w:rsidR="00FF075B" w:rsidRPr="00FB689D">
        <w:rPr>
          <w:sz w:val="22"/>
          <w:szCs w:val="22"/>
          <w:lang w:val="lt-LT"/>
        </w:rPr>
        <w:t xml:space="preserve">.1. Pirkėjas už Prekes Tiekėjui moka periodiniais </w:t>
      </w:r>
      <w:proofErr w:type="spellStart"/>
      <w:r w:rsidR="00FF075B" w:rsidRPr="00FB689D">
        <w:rPr>
          <w:sz w:val="22"/>
          <w:szCs w:val="22"/>
          <w:lang w:val="lt-LT"/>
        </w:rPr>
        <w:t>mokėjimais</w:t>
      </w:r>
      <w:proofErr w:type="spellEnd"/>
      <w:r w:rsidR="00FF075B" w:rsidRPr="00FB689D">
        <w:rPr>
          <w:sz w:val="22"/>
          <w:szCs w:val="22"/>
          <w:lang w:val="lt-LT"/>
        </w:rPr>
        <w:t xml:space="preserve"> po to, kai pasirašomas </w:t>
      </w:r>
      <w:r w:rsidR="0078225B" w:rsidRPr="00FB689D">
        <w:rPr>
          <w:sz w:val="22"/>
          <w:szCs w:val="22"/>
          <w:lang w:val="lt-LT"/>
        </w:rPr>
        <w:t xml:space="preserve">dalinio Prekių patiekimo </w:t>
      </w:r>
      <w:r w:rsidR="00FF075B" w:rsidRPr="00FB689D">
        <w:rPr>
          <w:sz w:val="22"/>
          <w:szCs w:val="22"/>
          <w:lang w:val="lt-LT"/>
        </w:rPr>
        <w:t>priėmimo-perdavimo aktas</w:t>
      </w:r>
      <w:r w:rsidR="00EC6660" w:rsidRPr="00FB689D">
        <w:rPr>
          <w:sz w:val="22"/>
          <w:szCs w:val="22"/>
          <w:lang w:val="lt-LT"/>
        </w:rPr>
        <w:t>.</w:t>
      </w:r>
      <w:r w:rsidR="00FF075B" w:rsidRPr="00FB689D">
        <w:rPr>
          <w:sz w:val="22"/>
          <w:szCs w:val="22"/>
          <w:lang w:val="lt-LT"/>
        </w:rPr>
        <w:t xml:space="preserve"> Galutinis apmokėjimas už </w:t>
      </w:r>
      <w:r w:rsidR="0078225B" w:rsidRPr="00FB689D">
        <w:rPr>
          <w:sz w:val="22"/>
          <w:szCs w:val="22"/>
          <w:lang w:val="lt-LT"/>
        </w:rPr>
        <w:t>Prekes</w:t>
      </w:r>
      <w:r w:rsidR="00FF075B" w:rsidRPr="00FB689D">
        <w:rPr>
          <w:sz w:val="22"/>
          <w:szCs w:val="22"/>
          <w:lang w:val="lt-LT"/>
        </w:rPr>
        <w:t xml:space="preserve"> vykdomas po to, kai </w:t>
      </w:r>
      <w:r w:rsidR="0078225B" w:rsidRPr="00FB689D">
        <w:rPr>
          <w:sz w:val="22"/>
          <w:szCs w:val="22"/>
          <w:lang w:val="lt-LT"/>
        </w:rPr>
        <w:t>patiekiama paskutinė Prekių dalis pagal Sutartį ir pasirašomas galutinis Prekių</w:t>
      </w:r>
      <w:r w:rsidR="00FF075B" w:rsidRPr="00FB689D">
        <w:rPr>
          <w:sz w:val="22"/>
          <w:szCs w:val="22"/>
          <w:lang w:val="lt-LT"/>
        </w:rPr>
        <w:t xml:space="preserve"> priėmimo-perdavimo aktas.</w:t>
      </w:r>
      <w:r w:rsidR="0078225B" w:rsidRPr="00FB689D">
        <w:rPr>
          <w:sz w:val="22"/>
          <w:szCs w:val="22"/>
          <w:lang w:val="lt-LT"/>
        </w:rPr>
        <w:t xml:space="preserve"> Pirkėjas už Prekes Tiekėjui sumoka per 30 (trisdešimt) </w:t>
      </w:r>
      <w:r w:rsidR="00C42300" w:rsidRPr="00FB689D">
        <w:rPr>
          <w:sz w:val="22"/>
          <w:szCs w:val="22"/>
          <w:lang w:val="lt-LT"/>
        </w:rPr>
        <w:t xml:space="preserve">dienų </w:t>
      </w:r>
      <w:r w:rsidR="0078225B" w:rsidRPr="00FB689D">
        <w:rPr>
          <w:sz w:val="22"/>
          <w:szCs w:val="22"/>
          <w:lang w:val="lt-LT"/>
        </w:rPr>
        <w:t>po Prekių perdavimo bei PVM sąskaitos faktūros už pristatytas Prekes pateikimo Pirkėjui dienos.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w:t>
      </w:r>
      <w:proofErr w:type="spellStart"/>
      <w:r w:rsidR="0078225B" w:rsidRPr="00FB689D">
        <w:rPr>
          <w:sz w:val="22"/>
          <w:szCs w:val="22"/>
          <w:lang w:val="lt-LT"/>
        </w:rPr>
        <w:t>as</w:t>
      </w:r>
      <w:proofErr w:type="spellEnd"/>
      <w:r w:rsidR="0078225B" w:rsidRPr="00FB689D">
        <w:rPr>
          <w:sz w:val="22"/>
          <w:szCs w:val="22"/>
          <w:lang w:val="lt-LT"/>
        </w:rPr>
        <w:t>) faktūrą (-</w:t>
      </w:r>
      <w:proofErr w:type="spellStart"/>
      <w:r w:rsidR="0078225B" w:rsidRPr="00FB689D">
        <w:rPr>
          <w:sz w:val="22"/>
          <w:szCs w:val="22"/>
          <w:lang w:val="lt-LT"/>
        </w:rPr>
        <w:t>as</w:t>
      </w:r>
      <w:proofErr w:type="spellEnd"/>
      <w:r w:rsidR="0078225B" w:rsidRPr="00FB689D">
        <w:rPr>
          <w:sz w:val="22"/>
          <w:szCs w:val="22"/>
          <w:lang w:val="lt-LT"/>
        </w:rPr>
        <w:t>) Tiekėjas privalo pateikti „</w:t>
      </w:r>
      <w:proofErr w:type="spellStart"/>
      <w:r w:rsidR="0078225B" w:rsidRPr="00FB689D">
        <w:rPr>
          <w:sz w:val="22"/>
          <w:szCs w:val="22"/>
          <w:lang w:val="lt-LT"/>
        </w:rPr>
        <w:t>E.sąskaita</w:t>
      </w:r>
      <w:proofErr w:type="spellEnd"/>
      <w:r w:rsidR="0078225B" w:rsidRPr="00FB689D">
        <w:rPr>
          <w:sz w:val="22"/>
          <w:szCs w:val="22"/>
          <w:lang w:val="lt-LT"/>
        </w:rPr>
        <w:t>“ priemonėmis.</w:t>
      </w:r>
    </w:p>
    <w:p w14:paraId="33746140" w14:textId="77777777" w:rsidR="009812AB" w:rsidRPr="00FB689D" w:rsidRDefault="00676EC1" w:rsidP="006622E0">
      <w:pPr>
        <w:spacing w:after="120"/>
        <w:ind w:firstLine="567"/>
        <w:jc w:val="both"/>
        <w:rPr>
          <w:sz w:val="22"/>
          <w:szCs w:val="22"/>
          <w:lang w:val="lt-LT"/>
        </w:rPr>
      </w:pPr>
      <w:r w:rsidRPr="00FB689D">
        <w:rPr>
          <w:sz w:val="22"/>
          <w:szCs w:val="22"/>
          <w:lang w:val="lt-LT"/>
        </w:rPr>
        <w:t>3.</w:t>
      </w:r>
      <w:r w:rsidR="00435BBB" w:rsidRPr="00FB689D">
        <w:rPr>
          <w:sz w:val="22"/>
          <w:szCs w:val="22"/>
          <w:lang w:val="lt-LT"/>
        </w:rPr>
        <w:t>4</w:t>
      </w:r>
      <w:r w:rsidRPr="00FB689D">
        <w:rPr>
          <w:sz w:val="22"/>
          <w:szCs w:val="22"/>
          <w:lang w:val="lt-LT"/>
        </w:rPr>
        <w:t>.2.</w:t>
      </w:r>
      <w:r w:rsidR="009812AB" w:rsidRPr="00FB689D">
        <w:rPr>
          <w:sz w:val="22"/>
          <w:szCs w:val="22"/>
          <w:lang w:val="lt-LT"/>
        </w:rPr>
        <w:t xml:space="preserve"> Pirkėjas už perkamas Prekes Tiekėjui atsiskaito mokėjimo pavedimu į Tiekėjo nurodytą banko sąskaitą:</w:t>
      </w:r>
    </w:p>
    <w:p w14:paraId="5A12D7D1" w14:textId="77777777" w:rsidR="006622E0" w:rsidRPr="00FB689D" w:rsidRDefault="006622E0" w:rsidP="006622E0">
      <w:pPr>
        <w:ind w:firstLine="567"/>
        <w:rPr>
          <w:sz w:val="22"/>
          <w:szCs w:val="22"/>
          <w:lang w:val="lt-LT" w:eastAsia="lt-LT"/>
        </w:rPr>
      </w:pPr>
      <w:r w:rsidRPr="00FB689D">
        <w:rPr>
          <w:sz w:val="22"/>
          <w:szCs w:val="22"/>
          <w:lang w:eastAsia="lt-LT"/>
        </w:rPr>
        <w:t>A. s. LT497044060002893599</w:t>
      </w:r>
    </w:p>
    <w:p w14:paraId="1FEE43FF" w14:textId="77777777" w:rsidR="006622E0" w:rsidRPr="00FB689D" w:rsidRDefault="006622E0" w:rsidP="006622E0">
      <w:pPr>
        <w:ind w:firstLine="567"/>
        <w:rPr>
          <w:sz w:val="22"/>
          <w:szCs w:val="22"/>
          <w:lang w:eastAsia="lt-LT"/>
        </w:rPr>
      </w:pPr>
      <w:r w:rsidRPr="00FB689D">
        <w:rPr>
          <w:sz w:val="22"/>
          <w:szCs w:val="22"/>
          <w:lang w:eastAsia="lt-LT"/>
        </w:rPr>
        <w:t xml:space="preserve">AB SEB </w:t>
      </w:r>
      <w:proofErr w:type="spellStart"/>
      <w:r w:rsidRPr="00FB689D">
        <w:rPr>
          <w:sz w:val="22"/>
          <w:szCs w:val="22"/>
          <w:lang w:eastAsia="lt-LT"/>
        </w:rPr>
        <w:t>bankas</w:t>
      </w:r>
      <w:proofErr w:type="spellEnd"/>
    </w:p>
    <w:p w14:paraId="12B343AA" w14:textId="77777777" w:rsidR="006622E0" w:rsidRPr="00FB689D" w:rsidRDefault="006622E0" w:rsidP="006622E0">
      <w:pPr>
        <w:spacing w:after="120"/>
        <w:ind w:firstLine="567"/>
        <w:rPr>
          <w:sz w:val="22"/>
          <w:szCs w:val="22"/>
          <w:lang w:eastAsia="lt-LT"/>
        </w:rPr>
      </w:pPr>
      <w:proofErr w:type="spellStart"/>
      <w:r w:rsidRPr="00FB689D">
        <w:rPr>
          <w:sz w:val="22"/>
          <w:szCs w:val="22"/>
          <w:lang w:eastAsia="lt-LT"/>
        </w:rPr>
        <w:t>Banko</w:t>
      </w:r>
      <w:proofErr w:type="spellEnd"/>
      <w:r w:rsidRPr="00FB689D">
        <w:rPr>
          <w:sz w:val="22"/>
          <w:szCs w:val="22"/>
          <w:lang w:eastAsia="lt-LT"/>
        </w:rPr>
        <w:t xml:space="preserve"> </w:t>
      </w:r>
      <w:proofErr w:type="spellStart"/>
      <w:r w:rsidRPr="00FB689D">
        <w:rPr>
          <w:sz w:val="22"/>
          <w:szCs w:val="22"/>
          <w:lang w:eastAsia="lt-LT"/>
        </w:rPr>
        <w:t>kodas</w:t>
      </w:r>
      <w:proofErr w:type="spellEnd"/>
      <w:r w:rsidRPr="00FB689D">
        <w:rPr>
          <w:sz w:val="22"/>
          <w:szCs w:val="22"/>
          <w:lang w:eastAsia="lt-LT"/>
        </w:rPr>
        <w:t xml:space="preserve"> 70440</w:t>
      </w:r>
    </w:p>
    <w:p w14:paraId="33746144" w14:textId="77777777" w:rsidR="00FF075B" w:rsidRPr="00FB689D" w:rsidRDefault="00FF075B" w:rsidP="00B7401A">
      <w:pPr>
        <w:ind w:firstLine="567"/>
        <w:jc w:val="both"/>
        <w:rPr>
          <w:sz w:val="22"/>
          <w:szCs w:val="22"/>
          <w:lang w:val="lt-LT"/>
        </w:rPr>
      </w:pPr>
      <w:r w:rsidRPr="00FB689D">
        <w:rPr>
          <w:sz w:val="22"/>
          <w:szCs w:val="22"/>
          <w:lang w:val="lt-LT"/>
        </w:rPr>
        <w:t>3.</w:t>
      </w:r>
      <w:r w:rsidR="00435BBB" w:rsidRPr="00FB689D">
        <w:rPr>
          <w:sz w:val="22"/>
          <w:szCs w:val="22"/>
          <w:lang w:val="lt-LT"/>
        </w:rPr>
        <w:t>5</w:t>
      </w:r>
      <w:r w:rsidRPr="00FB689D">
        <w:rPr>
          <w:sz w:val="22"/>
          <w:szCs w:val="22"/>
          <w:lang w:val="lt-LT"/>
        </w:rPr>
        <w:t>. Sutarties kaina gali būti keičiama šiais atvejais:</w:t>
      </w:r>
    </w:p>
    <w:p w14:paraId="33746145" w14:textId="77777777" w:rsidR="00FA7A16" w:rsidRPr="00FB689D" w:rsidRDefault="00477EA4" w:rsidP="00B7401A">
      <w:pPr>
        <w:ind w:firstLine="567"/>
        <w:jc w:val="both"/>
        <w:rPr>
          <w:sz w:val="22"/>
          <w:szCs w:val="22"/>
          <w:lang w:val="lt-LT"/>
        </w:rPr>
      </w:pPr>
      <w:r w:rsidRPr="00FB689D">
        <w:rPr>
          <w:sz w:val="22"/>
          <w:szCs w:val="22"/>
          <w:lang w:val="lt-LT"/>
        </w:rPr>
        <w:t>3.</w:t>
      </w:r>
      <w:r w:rsidR="00435BBB" w:rsidRPr="00FB689D">
        <w:rPr>
          <w:sz w:val="22"/>
          <w:szCs w:val="22"/>
          <w:lang w:val="lt-LT"/>
        </w:rPr>
        <w:t>5</w:t>
      </w:r>
      <w:r w:rsidRPr="00FB689D">
        <w:rPr>
          <w:sz w:val="22"/>
          <w:szCs w:val="22"/>
          <w:lang w:val="lt-LT"/>
        </w:rPr>
        <w:t xml:space="preserve">.1 </w:t>
      </w:r>
      <w:r w:rsidR="00FA7A16" w:rsidRPr="00FB689D">
        <w:rPr>
          <w:sz w:val="22"/>
          <w:szCs w:val="22"/>
          <w:lang w:val="lt-LT"/>
        </w:rPr>
        <w:t>Sutartyje numatyt</w:t>
      </w:r>
      <w:r w:rsidR="00A560B7" w:rsidRPr="00FB689D">
        <w:rPr>
          <w:sz w:val="22"/>
          <w:szCs w:val="22"/>
          <w:lang w:val="lt-LT"/>
        </w:rPr>
        <w:t>i</w:t>
      </w:r>
      <w:r w:rsidR="00FA7A16" w:rsidRPr="00FB689D">
        <w:rPr>
          <w:sz w:val="22"/>
          <w:szCs w:val="22"/>
          <w:lang w:val="lt-LT"/>
        </w:rPr>
        <w:t xml:space="preserve"> Prekių įkainiai</w:t>
      </w:r>
      <w:r w:rsidR="00A560B7" w:rsidRPr="00FB689D">
        <w:rPr>
          <w:sz w:val="22"/>
          <w:szCs w:val="22"/>
          <w:lang w:val="lt-LT"/>
        </w:rPr>
        <w:t xml:space="preserve"> </w:t>
      </w:r>
      <w:r w:rsidR="00C27A4E" w:rsidRPr="00FB689D">
        <w:rPr>
          <w:sz w:val="22"/>
          <w:szCs w:val="22"/>
          <w:lang w:val="lt-LT"/>
        </w:rPr>
        <w:t>bus</w:t>
      </w:r>
      <w:r w:rsidR="00FA7A16" w:rsidRPr="00FB689D">
        <w:rPr>
          <w:sz w:val="22"/>
          <w:szCs w:val="22"/>
          <w:lang w:val="lt-LT"/>
        </w:rPr>
        <w:t xml:space="preserve"> keičiam</w:t>
      </w:r>
      <w:r w:rsidR="00B7401A" w:rsidRPr="00FB689D">
        <w:rPr>
          <w:sz w:val="22"/>
          <w:szCs w:val="22"/>
          <w:lang w:val="lt-LT"/>
        </w:rPr>
        <w:t>i</w:t>
      </w:r>
      <w:r w:rsidR="005C6B9C" w:rsidRPr="00FB689D">
        <w:rPr>
          <w:sz w:val="22"/>
          <w:szCs w:val="22"/>
          <w:lang w:val="lt-LT"/>
        </w:rPr>
        <w:t>,</w:t>
      </w:r>
      <w:r w:rsidR="00FA7A16" w:rsidRPr="00FB689D">
        <w:rPr>
          <w:sz w:val="22"/>
          <w:szCs w:val="22"/>
          <w:lang w:val="lt-LT"/>
        </w:rPr>
        <w:t xml:space="preserve"> jei </w:t>
      </w:r>
      <w:r w:rsidR="00C27A4E" w:rsidRPr="00FB689D">
        <w:rPr>
          <w:sz w:val="22"/>
          <w:szCs w:val="22"/>
          <w:lang w:val="lt-LT"/>
        </w:rPr>
        <w:t>S</w:t>
      </w:r>
      <w:r w:rsidR="00FA7A16" w:rsidRPr="00FB689D">
        <w:rPr>
          <w:sz w:val="22"/>
          <w:szCs w:val="22"/>
          <w:lang w:val="lt-LT"/>
        </w:rPr>
        <w:t>utarties galiojimo laikotarpiu Lietuvos Respublikos įstatymų ir kitų teisės aktų nustatyta tvarka pakeičiamas pridėtinės vertės mokestis. Nauj</w:t>
      </w:r>
      <w:r w:rsidR="00A560B7" w:rsidRPr="00FB689D">
        <w:rPr>
          <w:sz w:val="22"/>
          <w:szCs w:val="22"/>
          <w:lang w:val="lt-LT"/>
        </w:rPr>
        <w:t>i</w:t>
      </w:r>
      <w:r w:rsidR="00FA7A16" w:rsidRPr="00FB689D">
        <w:rPr>
          <w:sz w:val="22"/>
          <w:szCs w:val="22"/>
          <w:lang w:val="lt-LT"/>
        </w:rPr>
        <w:t xml:space="preserve"> įkainiai pradedam</w:t>
      </w:r>
      <w:r w:rsidR="00B7401A" w:rsidRPr="00FB689D">
        <w:rPr>
          <w:sz w:val="22"/>
          <w:szCs w:val="22"/>
          <w:lang w:val="lt-LT"/>
        </w:rPr>
        <w:t>i</w:t>
      </w:r>
      <w:r w:rsidR="00FA7A16" w:rsidRPr="00FB689D">
        <w:rPr>
          <w:sz w:val="22"/>
          <w:szCs w:val="22"/>
          <w:lang w:val="lt-LT"/>
        </w:rPr>
        <w:t xml:space="preserve"> taikyti nuo pakeisto pridėtinės vertės mokesčio dydžio patvirtinimo ir paskelbimo teisės aktų nustatyta tvarka dienos. </w:t>
      </w:r>
      <w:r w:rsidR="00A560B7" w:rsidRPr="00FB689D">
        <w:rPr>
          <w:sz w:val="22"/>
          <w:szCs w:val="22"/>
          <w:lang w:val="lt-LT"/>
        </w:rPr>
        <w:t>Į</w:t>
      </w:r>
      <w:r w:rsidR="00FA7A16" w:rsidRPr="00FB689D">
        <w:rPr>
          <w:sz w:val="22"/>
          <w:szCs w:val="22"/>
          <w:lang w:val="lt-LT"/>
        </w:rPr>
        <w:t xml:space="preserve">kainiai be pridėtinės vertės mokesčio nesikeičia, keičiasi tik pridėtinės vertės mokesčio dydis. </w:t>
      </w:r>
      <w:r w:rsidR="00A560B7" w:rsidRPr="00FB689D">
        <w:rPr>
          <w:sz w:val="22"/>
          <w:szCs w:val="22"/>
          <w:lang w:val="lt-LT"/>
        </w:rPr>
        <w:t>Į</w:t>
      </w:r>
      <w:r w:rsidR="00FA7A16" w:rsidRPr="00FB689D">
        <w:rPr>
          <w:sz w:val="22"/>
          <w:szCs w:val="22"/>
          <w:lang w:val="lt-LT"/>
        </w:rPr>
        <w:t>kainių pakeitimai įforminami abiejų šalių rašytiniu papildomu susitarimu, kuris yra neatsiejama šios sutarties dalis.</w:t>
      </w:r>
    </w:p>
    <w:p w14:paraId="33746146" w14:textId="77777777" w:rsidR="00477EA4" w:rsidRPr="00FB689D" w:rsidRDefault="00477EA4" w:rsidP="00B7401A">
      <w:pPr>
        <w:ind w:firstLine="567"/>
        <w:jc w:val="both"/>
        <w:rPr>
          <w:sz w:val="22"/>
          <w:szCs w:val="22"/>
          <w:lang w:val="lt-LT"/>
        </w:rPr>
      </w:pPr>
      <w:r w:rsidRPr="00FB689D">
        <w:rPr>
          <w:sz w:val="22"/>
          <w:szCs w:val="22"/>
          <w:lang w:val="lt-LT"/>
        </w:rPr>
        <w:t>3.</w:t>
      </w:r>
      <w:r w:rsidR="00435BBB" w:rsidRPr="00FB689D">
        <w:rPr>
          <w:sz w:val="22"/>
          <w:szCs w:val="22"/>
          <w:lang w:val="lt-LT"/>
        </w:rPr>
        <w:t>6</w:t>
      </w:r>
      <w:r w:rsidRPr="00FB689D">
        <w:rPr>
          <w:sz w:val="22"/>
          <w:szCs w:val="22"/>
          <w:lang w:val="lt-LT"/>
        </w:rPr>
        <w:t xml:space="preserve">. </w:t>
      </w:r>
      <w:r w:rsidR="00A14A7D" w:rsidRPr="00FB689D">
        <w:rPr>
          <w:sz w:val="22"/>
          <w:szCs w:val="22"/>
          <w:lang w:val="lt-LT"/>
        </w:rPr>
        <w:t xml:space="preserve">Jeigu </w:t>
      </w:r>
      <w:r w:rsidRPr="00FB689D">
        <w:rPr>
          <w:sz w:val="22"/>
          <w:szCs w:val="22"/>
          <w:lang w:val="lt-LT"/>
        </w:rPr>
        <w:t>Sutarties kaina buvo pakeista pagal Sutartyje numatytas peržiūros sąlygas (Sutarties specialiųjų sąlygų 3.</w:t>
      </w:r>
      <w:r w:rsidR="00435BBB" w:rsidRPr="00FB689D">
        <w:rPr>
          <w:sz w:val="22"/>
          <w:szCs w:val="22"/>
          <w:lang w:val="lt-LT"/>
        </w:rPr>
        <w:t>5</w:t>
      </w:r>
      <w:r w:rsidRPr="00FB689D">
        <w:rPr>
          <w:sz w:val="22"/>
          <w:szCs w:val="22"/>
          <w:lang w:val="lt-LT"/>
        </w:rPr>
        <w:t xml:space="preserve"> punktas), atitinkamai turi būti pakeista pradinė sutarties vertė.</w:t>
      </w:r>
      <w:r w:rsidR="004317EF" w:rsidRPr="00FB689D">
        <w:rPr>
          <w:sz w:val="22"/>
          <w:szCs w:val="22"/>
          <w:lang w:val="lt-LT"/>
        </w:rPr>
        <w:t xml:space="preserve"> Sutarties kainą peržiūrint antrą kartą ir vėlesnį kartą, kainos perskaičiavimo formulė (</w:t>
      </w:r>
      <w:r w:rsidR="00435BBB" w:rsidRPr="00FB689D">
        <w:rPr>
          <w:sz w:val="22"/>
          <w:szCs w:val="22"/>
          <w:lang w:val="lt-LT"/>
        </w:rPr>
        <w:t>Sutarties specialiųjų sąlygų 3.5</w:t>
      </w:r>
      <w:r w:rsidR="004317EF" w:rsidRPr="00FB689D">
        <w:rPr>
          <w:sz w:val="22"/>
          <w:szCs w:val="22"/>
          <w:lang w:val="lt-LT"/>
        </w:rPr>
        <w:t>.1</w:t>
      </w:r>
      <w:r w:rsidR="005C6B9C" w:rsidRPr="00FB689D">
        <w:rPr>
          <w:sz w:val="22"/>
          <w:szCs w:val="22"/>
          <w:lang w:val="lt-LT"/>
        </w:rPr>
        <w:t>)</w:t>
      </w:r>
      <w:r w:rsidR="004317EF" w:rsidRPr="00FB689D">
        <w:rPr>
          <w:sz w:val="22"/>
          <w:szCs w:val="22"/>
          <w:lang w:val="lt-LT"/>
        </w:rPr>
        <w:t xml:space="preserve"> yra taikoma ne pradinei sutarties vertei, o neišpirktam pagal sutartį Prekių kiekiui.</w:t>
      </w:r>
    </w:p>
    <w:p w14:paraId="33746148" w14:textId="77777777" w:rsidR="009812AB" w:rsidRPr="00FB689D" w:rsidRDefault="009812AB" w:rsidP="00AB76E6">
      <w:pPr>
        <w:spacing w:before="120" w:after="120"/>
        <w:jc w:val="center"/>
        <w:rPr>
          <w:b/>
          <w:sz w:val="22"/>
          <w:szCs w:val="22"/>
          <w:lang w:val="lt-LT"/>
        </w:rPr>
      </w:pPr>
      <w:r w:rsidRPr="00FB689D">
        <w:rPr>
          <w:b/>
          <w:sz w:val="22"/>
          <w:szCs w:val="22"/>
          <w:lang w:val="lt-LT"/>
        </w:rPr>
        <w:t>4. Sutarties įvykdymo užtikrinimas</w:t>
      </w:r>
    </w:p>
    <w:p w14:paraId="54FE37EA" w14:textId="10CF5F84" w:rsidR="00871A16" w:rsidRPr="00FB689D" w:rsidRDefault="00806A63" w:rsidP="00871A16">
      <w:pPr>
        <w:spacing w:after="120"/>
        <w:ind w:firstLine="567"/>
        <w:jc w:val="both"/>
        <w:rPr>
          <w:sz w:val="22"/>
          <w:szCs w:val="22"/>
          <w:lang w:val="lt-LT"/>
        </w:rPr>
      </w:pPr>
      <w:r w:rsidRPr="00FB689D">
        <w:rPr>
          <w:sz w:val="22"/>
          <w:szCs w:val="22"/>
          <w:lang w:val="lt-LT"/>
        </w:rPr>
        <w:t>4.1. Sutarties įvykdymo užtikrinimas</w:t>
      </w:r>
      <w:r w:rsidR="00871A16" w:rsidRPr="00FB689D">
        <w:rPr>
          <w:sz w:val="22"/>
          <w:szCs w:val="22"/>
          <w:lang w:val="lt-LT"/>
        </w:rPr>
        <w:t xml:space="preserve"> vienu iš žemiau nurodytu būdu: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340"/>
        <w:gridCol w:w="3546"/>
      </w:tblGrid>
      <w:tr w:rsidR="002C534B" w:rsidRPr="00FB689D" w14:paraId="3374614F" w14:textId="77777777" w:rsidTr="00923B90">
        <w:tc>
          <w:tcPr>
            <w:tcW w:w="2268" w:type="dxa"/>
          </w:tcPr>
          <w:p w14:paraId="3374614B" w14:textId="77777777" w:rsidR="002C534B" w:rsidRPr="00FB689D" w:rsidRDefault="002C534B" w:rsidP="00923B90">
            <w:pPr>
              <w:jc w:val="center"/>
              <w:rPr>
                <w:b/>
                <w:sz w:val="22"/>
                <w:szCs w:val="22"/>
                <w:lang w:val="lt-LT"/>
              </w:rPr>
            </w:pPr>
            <w:r w:rsidRPr="00FB689D">
              <w:rPr>
                <w:b/>
                <w:sz w:val="22"/>
                <w:szCs w:val="22"/>
                <w:lang w:val="lt-LT"/>
              </w:rPr>
              <w:t>Sutarties įvykdymo užtikrinimo būdai</w:t>
            </w:r>
          </w:p>
        </w:tc>
        <w:tc>
          <w:tcPr>
            <w:tcW w:w="2160" w:type="dxa"/>
          </w:tcPr>
          <w:p w14:paraId="3374614C" w14:textId="77777777" w:rsidR="002C534B" w:rsidRPr="00FB689D" w:rsidRDefault="002C534B" w:rsidP="00923B90">
            <w:pPr>
              <w:jc w:val="center"/>
              <w:rPr>
                <w:b/>
                <w:sz w:val="22"/>
                <w:szCs w:val="22"/>
                <w:lang w:val="lt-LT"/>
              </w:rPr>
            </w:pPr>
            <w:r w:rsidRPr="00FB689D">
              <w:rPr>
                <w:b/>
                <w:sz w:val="22"/>
                <w:szCs w:val="22"/>
                <w:lang w:val="lt-LT"/>
              </w:rPr>
              <w:t>Sutarties įvykdymo užtikrinimo pateikimo terminas</w:t>
            </w:r>
          </w:p>
        </w:tc>
        <w:tc>
          <w:tcPr>
            <w:tcW w:w="2340" w:type="dxa"/>
          </w:tcPr>
          <w:p w14:paraId="3374614D" w14:textId="77777777" w:rsidR="002C534B" w:rsidRPr="00FB689D" w:rsidRDefault="002C534B" w:rsidP="00923B90">
            <w:pPr>
              <w:jc w:val="center"/>
              <w:rPr>
                <w:b/>
                <w:sz w:val="22"/>
                <w:szCs w:val="22"/>
                <w:lang w:val="lt-LT"/>
              </w:rPr>
            </w:pPr>
            <w:r w:rsidRPr="00FB689D">
              <w:rPr>
                <w:b/>
                <w:sz w:val="22"/>
                <w:szCs w:val="22"/>
                <w:lang w:val="lt-LT"/>
              </w:rPr>
              <w:t>Sutarties įvykdymo užtikrinimo vertė</w:t>
            </w:r>
          </w:p>
        </w:tc>
        <w:tc>
          <w:tcPr>
            <w:tcW w:w="3546" w:type="dxa"/>
          </w:tcPr>
          <w:p w14:paraId="3374614E" w14:textId="77777777" w:rsidR="002C534B" w:rsidRPr="00FB689D" w:rsidRDefault="002C534B" w:rsidP="00923B90">
            <w:pPr>
              <w:jc w:val="center"/>
              <w:rPr>
                <w:b/>
                <w:sz w:val="22"/>
                <w:szCs w:val="22"/>
                <w:lang w:val="lt-LT"/>
              </w:rPr>
            </w:pPr>
            <w:r w:rsidRPr="00FB689D">
              <w:rPr>
                <w:b/>
                <w:sz w:val="22"/>
                <w:szCs w:val="22"/>
                <w:lang w:val="lt-LT"/>
              </w:rPr>
              <w:t>Sutarties įvykdymo užtikrinimo galiojimo terminas</w:t>
            </w:r>
          </w:p>
        </w:tc>
      </w:tr>
      <w:tr w:rsidR="002C534B" w:rsidRPr="00FB689D" w14:paraId="3374615A" w14:textId="77777777" w:rsidTr="00923B90">
        <w:tc>
          <w:tcPr>
            <w:tcW w:w="2268" w:type="dxa"/>
          </w:tcPr>
          <w:p w14:paraId="33746156" w14:textId="77777777" w:rsidR="002C534B" w:rsidRPr="00FB689D" w:rsidRDefault="002C534B" w:rsidP="00923B90">
            <w:pPr>
              <w:jc w:val="both"/>
              <w:rPr>
                <w:sz w:val="22"/>
                <w:szCs w:val="22"/>
                <w:lang w:val="lt-LT"/>
              </w:rPr>
            </w:pPr>
            <w:r w:rsidRPr="00FB689D">
              <w:rPr>
                <w:sz w:val="22"/>
                <w:szCs w:val="22"/>
                <w:lang w:val="lt-LT"/>
              </w:rPr>
              <w:t>Piniginis užstatas, pervestas į Pirkėjo sąskaitą Nr. LT30 7044 0600 0076 5179, esančią AB SEB bankas, banko kodas 70440</w:t>
            </w:r>
          </w:p>
        </w:tc>
        <w:tc>
          <w:tcPr>
            <w:tcW w:w="2160" w:type="dxa"/>
          </w:tcPr>
          <w:p w14:paraId="33746157" w14:textId="77777777" w:rsidR="002C534B" w:rsidRPr="00FB689D" w:rsidRDefault="002C534B" w:rsidP="00923B90">
            <w:pPr>
              <w:jc w:val="both"/>
              <w:rPr>
                <w:sz w:val="22"/>
                <w:szCs w:val="22"/>
                <w:lang w:val="lt-LT"/>
              </w:rPr>
            </w:pPr>
            <w:r w:rsidRPr="00FB689D">
              <w:rPr>
                <w:sz w:val="22"/>
                <w:szCs w:val="22"/>
                <w:lang w:val="lt-LT"/>
              </w:rPr>
              <w:t>Sutarties pasirašymo diena</w:t>
            </w:r>
          </w:p>
        </w:tc>
        <w:tc>
          <w:tcPr>
            <w:tcW w:w="2340" w:type="dxa"/>
          </w:tcPr>
          <w:p w14:paraId="33746158" w14:textId="77777777" w:rsidR="002C534B" w:rsidRPr="00FB689D" w:rsidRDefault="00040AD6" w:rsidP="009734A6">
            <w:pPr>
              <w:jc w:val="both"/>
              <w:rPr>
                <w:sz w:val="22"/>
                <w:szCs w:val="22"/>
                <w:lang w:val="lt-LT"/>
              </w:rPr>
            </w:pPr>
            <w:r w:rsidRPr="00FB689D">
              <w:rPr>
                <w:sz w:val="22"/>
                <w:szCs w:val="22"/>
                <w:lang w:val="lt-LT"/>
              </w:rPr>
              <w:t xml:space="preserve">12 750,00 </w:t>
            </w:r>
            <w:proofErr w:type="spellStart"/>
            <w:r w:rsidRPr="00FB689D">
              <w:rPr>
                <w:sz w:val="22"/>
                <w:szCs w:val="22"/>
                <w:lang w:val="lt-LT"/>
              </w:rPr>
              <w:t>Eur</w:t>
            </w:r>
            <w:proofErr w:type="spellEnd"/>
            <w:r w:rsidRPr="00FB689D">
              <w:rPr>
                <w:sz w:val="22"/>
                <w:szCs w:val="22"/>
                <w:lang w:val="lt-LT"/>
              </w:rPr>
              <w:t xml:space="preserve"> (dvylika tūkstančių septyni šimtai penkiasdešimt eurų)</w:t>
            </w:r>
          </w:p>
        </w:tc>
        <w:tc>
          <w:tcPr>
            <w:tcW w:w="3546" w:type="dxa"/>
          </w:tcPr>
          <w:p w14:paraId="33746159" w14:textId="77777777" w:rsidR="002C534B" w:rsidRPr="00FB689D" w:rsidRDefault="002C534B" w:rsidP="00923B90">
            <w:pPr>
              <w:jc w:val="both"/>
              <w:rPr>
                <w:sz w:val="22"/>
                <w:szCs w:val="22"/>
                <w:lang w:val="lt-LT"/>
              </w:rPr>
            </w:pPr>
            <w:r w:rsidRPr="00FB689D">
              <w:rPr>
                <w:sz w:val="22"/>
                <w:szCs w:val="22"/>
                <w:lang w:val="lt-LT"/>
              </w:rPr>
              <w:t>Įsigalioja sutarties pasirašymo dieną, kai pinigai patenka į Pirkėjo sąskaitą.</w:t>
            </w:r>
          </w:p>
        </w:tc>
      </w:tr>
    </w:tbl>
    <w:p w14:paraId="3374615D" w14:textId="77777777" w:rsidR="005F3EAA" w:rsidRPr="00FB689D" w:rsidRDefault="005F3EAA" w:rsidP="00B7401A">
      <w:pPr>
        <w:pStyle w:val="Pagrindinistekstas1"/>
        <w:ind w:firstLine="567"/>
        <w:rPr>
          <w:rFonts w:ascii="Times New Roman" w:hAnsi="Times New Roman"/>
          <w:sz w:val="22"/>
          <w:szCs w:val="22"/>
          <w:lang w:val="lt-LT"/>
        </w:rPr>
      </w:pPr>
      <w:r w:rsidRPr="00FB689D">
        <w:rPr>
          <w:rFonts w:ascii="Times New Roman" w:hAnsi="Times New Roman"/>
          <w:sz w:val="22"/>
          <w:szCs w:val="22"/>
          <w:lang w:val="lt-LT"/>
        </w:rPr>
        <w:lastRenderedPageBreak/>
        <w:t>4.2. Jeigu</w:t>
      </w:r>
      <w:r w:rsidRPr="00FB689D">
        <w:rPr>
          <w:rFonts w:ascii="Times New Roman" w:hAnsi="Times New Roman"/>
          <w:color w:val="0070C0"/>
          <w:sz w:val="22"/>
          <w:szCs w:val="22"/>
          <w:lang w:val="lt-LT"/>
        </w:rPr>
        <w:t xml:space="preserve"> </w:t>
      </w:r>
      <w:r w:rsidRPr="00FB689D">
        <w:rPr>
          <w:rFonts w:ascii="Times New Roman" w:hAnsi="Times New Roman"/>
          <w:sz w:val="22"/>
          <w:szCs w:val="22"/>
          <w:lang w:val="lt-LT"/>
        </w:rPr>
        <w:t>Tiekėjas nevykdo savo sutartinių įsipareigojimų ar vykdo juos netinkamai, visas piniginis užstatas arba jo dalis</w:t>
      </w:r>
      <w:r w:rsidR="005C6B9C" w:rsidRPr="00FB689D">
        <w:rPr>
          <w:rFonts w:ascii="Times New Roman" w:hAnsi="Times New Roman"/>
          <w:sz w:val="22"/>
          <w:szCs w:val="22"/>
          <w:lang w:val="lt-LT"/>
        </w:rPr>
        <w:t>,</w:t>
      </w:r>
      <w:r w:rsidRPr="00FB689D">
        <w:rPr>
          <w:rFonts w:ascii="Times New Roman" w:hAnsi="Times New Roman"/>
          <w:sz w:val="22"/>
          <w:szCs w:val="22"/>
          <w:lang w:val="lt-LT"/>
        </w:rPr>
        <w:t xml:space="preserve"> priklausomai nuo neįvykdytos Sutarties dalies vertės</w:t>
      </w:r>
      <w:r w:rsidR="005C6B9C" w:rsidRPr="00FB689D">
        <w:rPr>
          <w:rFonts w:ascii="Times New Roman" w:hAnsi="Times New Roman"/>
          <w:sz w:val="22"/>
          <w:szCs w:val="22"/>
          <w:lang w:val="lt-LT"/>
        </w:rPr>
        <w:t>,</w:t>
      </w:r>
      <w:r w:rsidRPr="00FB689D">
        <w:rPr>
          <w:rFonts w:ascii="Times New Roman" w:hAnsi="Times New Roman"/>
          <w:sz w:val="22"/>
          <w:szCs w:val="22"/>
          <w:lang w:val="lt-LT"/>
        </w:rPr>
        <w:t xml:space="preserve"> atitenka Pirkėjui. Pirkėjas privalo pranešti Tiekėjui apie tokį savo sprendimą, nurodydamas</w:t>
      </w:r>
      <w:r w:rsidR="005C6B9C" w:rsidRPr="00FB689D">
        <w:rPr>
          <w:rFonts w:ascii="Times New Roman" w:hAnsi="Times New Roman"/>
          <w:sz w:val="22"/>
          <w:szCs w:val="22"/>
          <w:lang w:val="lt-LT"/>
        </w:rPr>
        <w:t>,</w:t>
      </w:r>
      <w:r w:rsidRPr="00FB689D">
        <w:rPr>
          <w:rFonts w:ascii="Times New Roman" w:hAnsi="Times New Roman"/>
          <w:sz w:val="22"/>
          <w:szCs w:val="22"/>
          <w:lang w:val="lt-LT"/>
        </w:rPr>
        <w:t xml:space="preserve"> dėl kokio pažeidimo piniginis užstatas ar jo dalis atitenka Pirkėjui.</w:t>
      </w:r>
    </w:p>
    <w:p w14:paraId="3374615E" w14:textId="77777777" w:rsidR="005F3EAA" w:rsidRPr="00FB689D" w:rsidRDefault="00DA4095" w:rsidP="00B7401A">
      <w:pPr>
        <w:pStyle w:val="Pagrindinistekstas1"/>
        <w:ind w:firstLine="567"/>
        <w:rPr>
          <w:rFonts w:ascii="Times New Roman" w:eastAsia="Arial Unicode MS" w:hAnsi="Times New Roman"/>
          <w:sz w:val="22"/>
          <w:szCs w:val="22"/>
          <w:lang w:val="lt-LT"/>
        </w:rPr>
      </w:pPr>
      <w:r w:rsidRPr="00FB689D">
        <w:rPr>
          <w:rFonts w:ascii="Times New Roman" w:hAnsi="Times New Roman"/>
          <w:sz w:val="22"/>
          <w:szCs w:val="22"/>
          <w:lang w:val="lt-LT"/>
        </w:rPr>
        <w:t>4.3. Pateiktas piniginis užstatas Tiekėjui bus grąžintas per 10 (dešimt) kalendorinių dienų po Tiekėjo pilno sutartinių įsipareigojimų įvykdymo, Tiekėjui pateikus rašytinį prašymą grąžinti piniginį užstatą. Tiekėjo prašyme turi būti nurodyta banko sąskaitos, į kurią Pirkėjas turi pervesti piniginį užstatą Tiekėjui, numeris.</w:t>
      </w:r>
    </w:p>
    <w:p w14:paraId="33746160" w14:textId="77777777" w:rsidR="009812AB" w:rsidRPr="00FB689D" w:rsidRDefault="009812AB" w:rsidP="00DE1112">
      <w:pPr>
        <w:spacing w:before="120" w:after="120"/>
        <w:ind w:firstLine="567"/>
        <w:jc w:val="center"/>
        <w:rPr>
          <w:b/>
          <w:sz w:val="22"/>
          <w:szCs w:val="22"/>
          <w:lang w:val="lt-LT"/>
        </w:rPr>
      </w:pPr>
      <w:r w:rsidRPr="00FB689D">
        <w:rPr>
          <w:b/>
          <w:sz w:val="22"/>
          <w:szCs w:val="22"/>
          <w:lang w:val="lt-LT"/>
        </w:rPr>
        <w:t>5. Šalių atsakomybė</w:t>
      </w:r>
    </w:p>
    <w:p w14:paraId="33746162" w14:textId="77777777" w:rsidR="00517EDD" w:rsidRPr="00FB689D" w:rsidRDefault="00517EDD" w:rsidP="00B7401A">
      <w:pPr>
        <w:pStyle w:val="Pagrindinistekstas"/>
        <w:ind w:firstLine="567"/>
        <w:jc w:val="both"/>
        <w:rPr>
          <w:sz w:val="22"/>
          <w:szCs w:val="22"/>
        </w:rPr>
      </w:pPr>
      <w:r w:rsidRPr="00FB689D">
        <w:rPr>
          <w:sz w:val="22"/>
          <w:szCs w:val="22"/>
        </w:rPr>
        <w:t xml:space="preserve">5.1. Neatlikus apmokėjimo nustatytais terminais, Tiekėjo pareikalavimu Pirkėjas privalo sumokėti Tiekėjui 0,05 % dydžio delspinigius nuo laiku neapmokėtos sumos už kiekvieną uždelstą dieną. </w:t>
      </w:r>
    </w:p>
    <w:p w14:paraId="33746163" w14:textId="77777777" w:rsidR="00517EDD" w:rsidRPr="00FB689D" w:rsidRDefault="00517EDD" w:rsidP="00B7401A">
      <w:pPr>
        <w:ind w:firstLine="567"/>
        <w:jc w:val="both"/>
        <w:rPr>
          <w:sz w:val="22"/>
          <w:szCs w:val="22"/>
          <w:lang w:val="lt-LT"/>
        </w:rPr>
      </w:pPr>
      <w:r w:rsidRPr="00FB689D">
        <w:rPr>
          <w:sz w:val="22"/>
          <w:szCs w:val="22"/>
          <w:lang w:val="lt-LT"/>
        </w:rPr>
        <w:t>5.2.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r w:rsidR="00BD6413" w:rsidRPr="00FB689D">
        <w:rPr>
          <w:sz w:val="22"/>
          <w:szCs w:val="22"/>
          <w:lang w:val="lt-LT"/>
        </w:rPr>
        <w:t xml:space="preserve"> </w:t>
      </w:r>
      <w:r w:rsidRPr="00FB689D">
        <w:rPr>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w:t>
      </w:r>
      <w:r w:rsidR="001F407A" w:rsidRPr="00FB689D">
        <w:rPr>
          <w:sz w:val="22"/>
          <w:szCs w:val="22"/>
          <w:lang w:val="lt-LT"/>
        </w:rPr>
        <w:t>4</w:t>
      </w:r>
      <w:r w:rsidRPr="00FB689D">
        <w:rPr>
          <w:sz w:val="22"/>
          <w:szCs w:val="22"/>
          <w:lang w:val="lt-LT"/>
        </w:rPr>
        <w:t xml:space="preserve"> (</w:t>
      </w:r>
      <w:r w:rsidR="001F407A" w:rsidRPr="00FB689D">
        <w:rPr>
          <w:sz w:val="22"/>
          <w:szCs w:val="22"/>
          <w:lang w:val="lt-LT"/>
        </w:rPr>
        <w:t>keturiolika</w:t>
      </w:r>
      <w:r w:rsidRPr="00FB689D">
        <w:rPr>
          <w:sz w:val="22"/>
          <w:szCs w:val="22"/>
          <w:lang w:val="lt-LT"/>
        </w:rPr>
        <w:t>) dienų. Sutarties nutraukimas nepanaikina Pirkėjo teisės į Sutarties įvykdymo užtikrinimą, taip pat į nuostolių bei netesybų atlyginimą, jeigu šių nuostolių ir/ar netesybų nepadengia  Sutarties įvykdymą užtikrinanti piniginė suma.</w:t>
      </w:r>
    </w:p>
    <w:p w14:paraId="7AD3E47E" w14:textId="2EB2F16F" w:rsidR="004B056A" w:rsidRPr="00FB689D" w:rsidRDefault="00BD6413" w:rsidP="00AB76E6">
      <w:pPr>
        <w:ind w:firstLine="567"/>
        <w:jc w:val="both"/>
        <w:rPr>
          <w:b/>
          <w:sz w:val="22"/>
          <w:szCs w:val="22"/>
          <w:lang w:val="lt-LT"/>
        </w:rPr>
      </w:pPr>
      <w:r w:rsidRPr="00FB689D">
        <w:rPr>
          <w:sz w:val="22"/>
          <w:szCs w:val="22"/>
          <w:lang w:val="lt-LT"/>
        </w:rPr>
        <w:t>5.</w:t>
      </w:r>
      <w:r w:rsidR="0018127B" w:rsidRPr="00FB689D">
        <w:rPr>
          <w:sz w:val="22"/>
          <w:szCs w:val="22"/>
          <w:lang w:val="lt-LT"/>
        </w:rPr>
        <w:t>3</w:t>
      </w:r>
      <w:r w:rsidRPr="00FB689D">
        <w:rPr>
          <w:sz w:val="22"/>
          <w:szCs w:val="22"/>
          <w:lang w:val="lt-LT"/>
        </w:rPr>
        <w:t>. Jeigu Tiekėjas nevykdo savo įsipareigojimų arba vykdo juos netinkamai, tai Pirkėjas</w:t>
      </w:r>
      <w:r w:rsidR="00231DD2" w:rsidRPr="00FB689D">
        <w:rPr>
          <w:sz w:val="22"/>
          <w:szCs w:val="22"/>
          <w:lang w:val="lt-LT"/>
        </w:rPr>
        <w:t xml:space="preserve"> be šiame straipsnyje nurodyti savo teisių gynimo būd</w:t>
      </w:r>
      <w:r w:rsidR="000176F7" w:rsidRPr="00FB689D">
        <w:rPr>
          <w:sz w:val="22"/>
          <w:szCs w:val="22"/>
          <w:lang w:val="lt-LT"/>
        </w:rPr>
        <w:t>ų</w:t>
      </w:r>
      <w:r w:rsidR="00231DD2" w:rsidRPr="00FB689D">
        <w:rPr>
          <w:sz w:val="22"/>
          <w:szCs w:val="22"/>
          <w:lang w:val="lt-LT"/>
        </w:rPr>
        <w:t xml:space="preserve"> taip pat</w:t>
      </w:r>
      <w:r w:rsidRPr="00FB689D">
        <w:rPr>
          <w:sz w:val="22"/>
          <w:szCs w:val="22"/>
          <w:lang w:val="lt-LT"/>
        </w:rPr>
        <w:t xml:space="preserve"> turi teisę pasinaudoti teisėmis, nurodytomis Sutarties bendrųjų sąlygų</w:t>
      </w:r>
      <w:r w:rsidR="00C74291" w:rsidRPr="00FB689D">
        <w:rPr>
          <w:sz w:val="22"/>
          <w:szCs w:val="22"/>
          <w:lang w:val="lt-LT"/>
        </w:rPr>
        <w:t xml:space="preserve"> 18</w:t>
      </w:r>
      <w:r w:rsidR="00CD1DC0" w:rsidRPr="00FB689D">
        <w:rPr>
          <w:sz w:val="22"/>
          <w:szCs w:val="22"/>
          <w:lang w:val="lt-LT"/>
        </w:rPr>
        <w:t>, 19</w:t>
      </w:r>
      <w:r w:rsidR="00C74291" w:rsidRPr="00FB689D">
        <w:rPr>
          <w:sz w:val="22"/>
          <w:szCs w:val="22"/>
          <w:lang w:val="lt-LT"/>
        </w:rPr>
        <w:t xml:space="preserve"> </w:t>
      </w:r>
      <w:r w:rsidR="006958D2" w:rsidRPr="00FB689D">
        <w:rPr>
          <w:sz w:val="22"/>
          <w:szCs w:val="22"/>
          <w:lang w:val="lt-LT"/>
        </w:rPr>
        <w:t>ir 20 straipsniuose.</w:t>
      </w:r>
    </w:p>
    <w:p w14:paraId="33746165" w14:textId="77777777" w:rsidR="009812AB" w:rsidRPr="00FB689D" w:rsidRDefault="009812AB" w:rsidP="00DE1112">
      <w:pPr>
        <w:spacing w:before="120" w:after="120"/>
        <w:ind w:firstLine="720"/>
        <w:jc w:val="center"/>
        <w:rPr>
          <w:b/>
          <w:sz w:val="22"/>
          <w:szCs w:val="22"/>
          <w:lang w:val="lt-LT"/>
        </w:rPr>
      </w:pPr>
      <w:r w:rsidRPr="00FB689D">
        <w:rPr>
          <w:b/>
          <w:sz w:val="22"/>
          <w:szCs w:val="22"/>
          <w:lang w:val="lt-LT"/>
        </w:rPr>
        <w:t>6. Susirašinėjimas</w:t>
      </w:r>
    </w:p>
    <w:p w14:paraId="33746167" w14:textId="77777777" w:rsidR="009812AB" w:rsidRPr="00FB689D" w:rsidRDefault="009812AB" w:rsidP="004B056A">
      <w:pPr>
        <w:pStyle w:val="Pagrindinistekstas"/>
        <w:spacing w:after="120"/>
        <w:ind w:firstLine="567"/>
        <w:jc w:val="both"/>
        <w:rPr>
          <w:sz w:val="22"/>
          <w:szCs w:val="22"/>
        </w:rPr>
      </w:pPr>
      <w:r w:rsidRPr="00FB689D">
        <w:rPr>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90"/>
        <w:gridCol w:w="4051"/>
      </w:tblGrid>
      <w:tr w:rsidR="009812AB" w:rsidRPr="00FB689D" w14:paraId="3374616B" w14:textId="77777777" w:rsidTr="008C2B2B">
        <w:tc>
          <w:tcPr>
            <w:tcW w:w="2088" w:type="dxa"/>
          </w:tcPr>
          <w:p w14:paraId="33746168" w14:textId="77777777" w:rsidR="009812AB" w:rsidRPr="00FB689D" w:rsidRDefault="009812AB" w:rsidP="009812AB">
            <w:pPr>
              <w:jc w:val="both"/>
              <w:rPr>
                <w:b/>
                <w:sz w:val="22"/>
                <w:szCs w:val="22"/>
                <w:lang w:val="lt-LT"/>
              </w:rPr>
            </w:pPr>
          </w:p>
        </w:tc>
        <w:tc>
          <w:tcPr>
            <w:tcW w:w="4140" w:type="dxa"/>
          </w:tcPr>
          <w:p w14:paraId="33746169" w14:textId="77777777" w:rsidR="009812AB" w:rsidRPr="00FB689D" w:rsidRDefault="00D957DD" w:rsidP="00D957DD">
            <w:pPr>
              <w:jc w:val="center"/>
              <w:rPr>
                <w:b/>
                <w:sz w:val="22"/>
                <w:szCs w:val="22"/>
                <w:lang w:val="lt-LT"/>
              </w:rPr>
            </w:pPr>
            <w:r w:rsidRPr="00FB689D">
              <w:rPr>
                <w:b/>
                <w:sz w:val="22"/>
                <w:szCs w:val="22"/>
                <w:lang w:val="lt-LT"/>
              </w:rPr>
              <w:t>Pirkėjo už sutarties vykdymą atsakingo asmens kontaktai</w:t>
            </w:r>
          </w:p>
        </w:tc>
        <w:tc>
          <w:tcPr>
            <w:tcW w:w="4086" w:type="dxa"/>
          </w:tcPr>
          <w:p w14:paraId="3374616A" w14:textId="77777777" w:rsidR="009812AB" w:rsidRPr="00FB689D" w:rsidRDefault="009812AB" w:rsidP="00D957DD">
            <w:pPr>
              <w:jc w:val="center"/>
              <w:rPr>
                <w:b/>
                <w:sz w:val="22"/>
                <w:szCs w:val="22"/>
                <w:lang w:val="lt-LT"/>
              </w:rPr>
            </w:pPr>
            <w:r w:rsidRPr="00FB689D">
              <w:rPr>
                <w:b/>
                <w:sz w:val="22"/>
                <w:szCs w:val="22"/>
                <w:lang w:val="lt-LT"/>
              </w:rPr>
              <w:t>Tiekėj</w:t>
            </w:r>
            <w:r w:rsidR="000413B4" w:rsidRPr="00FB689D">
              <w:rPr>
                <w:b/>
                <w:sz w:val="22"/>
                <w:szCs w:val="22"/>
                <w:lang w:val="lt-LT"/>
              </w:rPr>
              <w:t>o kontaktai</w:t>
            </w:r>
          </w:p>
        </w:tc>
      </w:tr>
      <w:tr w:rsidR="009812AB" w:rsidRPr="00FB689D" w14:paraId="3374616F" w14:textId="77777777" w:rsidTr="008C2B2B">
        <w:tc>
          <w:tcPr>
            <w:tcW w:w="2088" w:type="dxa"/>
          </w:tcPr>
          <w:p w14:paraId="3374616C" w14:textId="77777777" w:rsidR="009812AB" w:rsidRPr="00FB689D" w:rsidRDefault="009812AB" w:rsidP="009812AB">
            <w:pPr>
              <w:jc w:val="both"/>
              <w:rPr>
                <w:sz w:val="22"/>
                <w:szCs w:val="22"/>
                <w:lang w:val="lt-LT"/>
              </w:rPr>
            </w:pPr>
            <w:r w:rsidRPr="00FB689D">
              <w:rPr>
                <w:sz w:val="22"/>
                <w:szCs w:val="22"/>
                <w:lang w:val="lt-LT"/>
              </w:rPr>
              <w:t>Vardas, pavardė</w:t>
            </w:r>
          </w:p>
        </w:tc>
        <w:tc>
          <w:tcPr>
            <w:tcW w:w="4140" w:type="dxa"/>
          </w:tcPr>
          <w:p w14:paraId="3374616D" w14:textId="77777777" w:rsidR="009812AB" w:rsidRPr="00FB689D" w:rsidRDefault="00CC780B" w:rsidP="009812AB">
            <w:pPr>
              <w:jc w:val="both"/>
              <w:rPr>
                <w:sz w:val="22"/>
                <w:szCs w:val="22"/>
                <w:lang w:val="lt-LT"/>
              </w:rPr>
            </w:pPr>
            <w:r w:rsidRPr="00FB689D">
              <w:rPr>
                <w:sz w:val="22"/>
                <w:szCs w:val="22"/>
                <w:lang w:val="lt-LT"/>
              </w:rPr>
              <w:t>Zenonas</w:t>
            </w:r>
            <w:r w:rsidR="00F84D19" w:rsidRPr="00FB689D">
              <w:rPr>
                <w:sz w:val="22"/>
                <w:szCs w:val="22"/>
                <w:lang w:val="lt-LT"/>
              </w:rPr>
              <w:t xml:space="preserve"> Čiukšys</w:t>
            </w:r>
          </w:p>
        </w:tc>
        <w:tc>
          <w:tcPr>
            <w:tcW w:w="4086" w:type="dxa"/>
          </w:tcPr>
          <w:p w14:paraId="3374616E" w14:textId="72A03B66" w:rsidR="009812AB" w:rsidRPr="00FB689D" w:rsidRDefault="00A3783B" w:rsidP="009812AB">
            <w:pPr>
              <w:jc w:val="both"/>
              <w:rPr>
                <w:sz w:val="22"/>
                <w:szCs w:val="22"/>
                <w:lang w:val="lt-LT"/>
              </w:rPr>
            </w:pPr>
            <w:r w:rsidRPr="00FB689D">
              <w:rPr>
                <w:sz w:val="22"/>
                <w:szCs w:val="22"/>
                <w:lang w:val="lt-LT"/>
              </w:rPr>
              <w:t xml:space="preserve">Eglė </w:t>
            </w:r>
            <w:proofErr w:type="spellStart"/>
            <w:r w:rsidRPr="00FB689D">
              <w:rPr>
                <w:sz w:val="22"/>
                <w:szCs w:val="22"/>
                <w:lang w:val="lt-LT"/>
              </w:rPr>
              <w:t>Rilskienė</w:t>
            </w:r>
            <w:proofErr w:type="spellEnd"/>
          </w:p>
        </w:tc>
      </w:tr>
      <w:tr w:rsidR="009812AB" w:rsidRPr="00FB689D" w14:paraId="33746173" w14:textId="77777777" w:rsidTr="008C2B2B">
        <w:tc>
          <w:tcPr>
            <w:tcW w:w="2088" w:type="dxa"/>
          </w:tcPr>
          <w:p w14:paraId="33746170" w14:textId="77777777" w:rsidR="009812AB" w:rsidRPr="00FB689D" w:rsidRDefault="009812AB" w:rsidP="009812AB">
            <w:pPr>
              <w:jc w:val="both"/>
              <w:rPr>
                <w:sz w:val="22"/>
                <w:szCs w:val="22"/>
                <w:lang w:val="lt-LT"/>
              </w:rPr>
            </w:pPr>
            <w:r w:rsidRPr="00FB689D">
              <w:rPr>
                <w:sz w:val="22"/>
                <w:szCs w:val="22"/>
                <w:lang w:val="lt-LT"/>
              </w:rPr>
              <w:t>Adresas</w:t>
            </w:r>
          </w:p>
        </w:tc>
        <w:tc>
          <w:tcPr>
            <w:tcW w:w="4140" w:type="dxa"/>
          </w:tcPr>
          <w:p w14:paraId="33746171" w14:textId="77777777" w:rsidR="009812AB" w:rsidRPr="00FB689D" w:rsidRDefault="007D61C1" w:rsidP="009812AB">
            <w:pPr>
              <w:jc w:val="both"/>
              <w:rPr>
                <w:sz w:val="22"/>
                <w:szCs w:val="22"/>
                <w:lang w:val="lt-LT"/>
              </w:rPr>
            </w:pPr>
            <w:r w:rsidRPr="00FB689D">
              <w:rPr>
                <w:sz w:val="22"/>
                <w:szCs w:val="22"/>
                <w:lang w:val="lt-LT"/>
              </w:rPr>
              <w:t>Ryšininkų g.11, Klaipėda</w:t>
            </w:r>
          </w:p>
        </w:tc>
        <w:tc>
          <w:tcPr>
            <w:tcW w:w="4086" w:type="dxa"/>
          </w:tcPr>
          <w:p w14:paraId="33746172" w14:textId="09398AE1" w:rsidR="009812AB" w:rsidRPr="00FB689D" w:rsidRDefault="00A3783B" w:rsidP="00A3783B">
            <w:pPr>
              <w:rPr>
                <w:sz w:val="22"/>
                <w:szCs w:val="22"/>
                <w:lang w:eastAsia="lt-LT"/>
              </w:rPr>
            </w:pPr>
            <w:proofErr w:type="spellStart"/>
            <w:r w:rsidRPr="00FB689D">
              <w:rPr>
                <w:sz w:val="22"/>
                <w:szCs w:val="22"/>
                <w:lang w:eastAsia="lt-LT"/>
              </w:rPr>
              <w:t>Islandijos</w:t>
            </w:r>
            <w:proofErr w:type="spellEnd"/>
            <w:r w:rsidRPr="00FB689D">
              <w:rPr>
                <w:sz w:val="22"/>
                <w:szCs w:val="22"/>
                <w:lang w:eastAsia="lt-LT"/>
              </w:rPr>
              <w:t xml:space="preserve"> pl. 32 B, 51500 Kaunas</w:t>
            </w:r>
          </w:p>
        </w:tc>
      </w:tr>
      <w:tr w:rsidR="009812AB" w:rsidRPr="00FB689D" w14:paraId="33746177" w14:textId="77777777" w:rsidTr="008C2B2B">
        <w:tc>
          <w:tcPr>
            <w:tcW w:w="2088" w:type="dxa"/>
          </w:tcPr>
          <w:p w14:paraId="33746174" w14:textId="77777777" w:rsidR="009812AB" w:rsidRPr="00FB689D" w:rsidRDefault="009812AB" w:rsidP="009812AB">
            <w:pPr>
              <w:jc w:val="both"/>
              <w:rPr>
                <w:sz w:val="22"/>
                <w:szCs w:val="22"/>
                <w:lang w:val="lt-LT"/>
              </w:rPr>
            </w:pPr>
            <w:r w:rsidRPr="00FB689D">
              <w:rPr>
                <w:sz w:val="22"/>
                <w:szCs w:val="22"/>
                <w:lang w:val="lt-LT"/>
              </w:rPr>
              <w:t>Telefonas</w:t>
            </w:r>
          </w:p>
        </w:tc>
        <w:tc>
          <w:tcPr>
            <w:tcW w:w="4140" w:type="dxa"/>
          </w:tcPr>
          <w:p w14:paraId="33746175" w14:textId="79B98E83" w:rsidR="009812AB" w:rsidRPr="00FB689D" w:rsidRDefault="009812AB" w:rsidP="00C118A1">
            <w:pPr>
              <w:jc w:val="both"/>
              <w:rPr>
                <w:sz w:val="22"/>
                <w:szCs w:val="22"/>
                <w:lang w:val="lt-LT"/>
              </w:rPr>
            </w:pPr>
          </w:p>
        </w:tc>
        <w:tc>
          <w:tcPr>
            <w:tcW w:w="4086" w:type="dxa"/>
          </w:tcPr>
          <w:p w14:paraId="33746176" w14:textId="5E9D43A1" w:rsidR="009812AB" w:rsidRPr="00FB689D" w:rsidRDefault="009812AB" w:rsidP="009812AB">
            <w:pPr>
              <w:jc w:val="both"/>
              <w:rPr>
                <w:sz w:val="22"/>
                <w:szCs w:val="22"/>
                <w:lang w:val="lt-LT"/>
              </w:rPr>
            </w:pPr>
            <w:bookmarkStart w:id="0" w:name="_GoBack"/>
            <w:bookmarkEnd w:id="0"/>
          </w:p>
        </w:tc>
      </w:tr>
      <w:tr w:rsidR="009812AB" w:rsidRPr="00FB689D" w14:paraId="3374617B" w14:textId="77777777" w:rsidTr="008C2B2B">
        <w:tc>
          <w:tcPr>
            <w:tcW w:w="2088" w:type="dxa"/>
          </w:tcPr>
          <w:p w14:paraId="33746178" w14:textId="77777777" w:rsidR="009812AB" w:rsidRPr="00FB689D" w:rsidRDefault="009812AB" w:rsidP="009812AB">
            <w:pPr>
              <w:jc w:val="both"/>
              <w:rPr>
                <w:sz w:val="22"/>
                <w:szCs w:val="22"/>
                <w:lang w:val="lt-LT"/>
              </w:rPr>
            </w:pPr>
            <w:r w:rsidRPr="00FB689D">
              <w:rPr>
                <w:sz w:val="22"/>
                <w:szCs w:val="22"/>
                <w:lang w:val="lt-LT"/>
              </w:rPr>
              <w:t>Faksas</w:t>
            </w:r>
          </w:p>
        </w:tc>
        <w:tc>
          <w:tcPr>
            <w:tcW w:w="4140" w:type="dxa"/>
          </w:tcPr>
          <w:p w14:paraId="33746179" w14:textId="54024911" w:rsidR="009812AB" w:rsidRPr="00FB689D" w:rsidRDefault="009812AB" w:rsidP="00C118A1">
            <w:pPr>
              <w:jc w:val="both"/>
              <w:rPr>
                <w:sz w:val="22"/>
                <w:szCs w:val="22"/>
                <w:lang w:val="lt-LT"/>
              </w:rPr>
            </w:pPr>
          </w:p>
        </w:tc>
        <w:tc>
          <w:tcPr>
            <w:tcW w:w="4086" w:type="dxa"/>
          </w:tcPr>
          <w:p w14:paraId="3374617A" w14:textId="7F918724" w:rsidR="009812AB" w:rsidRPr="00FB689D" w:rsidRDefault="00A3783B" w:rsidP="009812AB">
            <w:pPr>
              <w:jc w:val="both"/>
              <w:rPr>
                <w:sz w:val="22"/>
                <w:szCs w:val="22"/>
                <w:lang w:val="lt-LT"/>
              </w:rPr>
            </w:pPr>
            <w:r w:rsidRPr="00FB689D">
              <w:rPr>
                <w:sz w:val="22"/>
                <w:szCs w:val="22"/>
                <w:lang w:val="lt-LT"/>
              </w:rPr>
              <w:t>-</w:t>
            </w:r>
          </w:p>
        </w:tc>
      </w:tr>
      <w:tr w:rsidR="009812AB" w:rsidRPr="00FB689D" w14:paraId="3374617F" w14:textId="77777777" w:rsidTr="008C2B2B">
        <w:tc>
          <w:tcPr>
            <w:tcW w:w="2088" w:type="dxa"/>
          </w:tcPr>
          <w:p w14:paraId="3374617C" w14:textId="77777777" w:rsidR="009812AB" w:rsidRPr="00FB689D" w:rsidRDefault="009812AB" w:rsidP="009812AB">
            <w:pPr>
              <w:jc w:val="both"/>
              <w:rPr>
                <w:sz w:val="22"/>
                <w:szCs w:val="22"/>
                <w:lang w:val="lt-LT"/>
              </w:rPr>
            </w:pPr>
            <w:r w:rsidRPr="00FB689D">
              <w:rPr>
                <w:sz w:val="22"/>
                <w:szCs w:val="22"/>
                <w:lang w:val="lt-LT"/>
              </w:rPr>
              <w:t>El. paštas</w:t>
            </w:r>
          </w:p>
        </w:tc>
        <w:tc>
          <w:tcPr>
            <w:tcW w:w="4140" w:type="dxa"/>
          </w:tcPr>
          <w:p w14:paraId="3374617D" w14:textId="77777777" w:rsidR="009812AB" w:rsidRPr="00FB689D" w:rsidRDefault="00F84D19" w:rsidP="00F84D19">
            <w:pPr>
              <w:jc w:val="both"/>
              <w:rPr>
                <w:sz w:val="22"/>
                <w:szCs w:val="22"/>
                <w:lang w:val="lt-LT"/>
              </w:rPr>
            </w:pPr>
            <w:r w:rsidRPr="00FB689D">
              <w:rPr>
                <w:sz w:val="22"/>
                <w:szCs w:val="22"/>
                <w:lang w:val="lt-LT"/>
              </w:rPr>
              <w:t>zenonas.ciuksys</w:t>
            </w:r>
            <w:r w:rsidR="007D61C1" w:rsidRPr="00FB689D">
              <w:rPr>
                <w:sz w:val="22"/>
                <w:szCs w:val="22"/>
                <w:lang w:val="lt-LT"/>
              </w:rPr>
              <w:t>@vanduo.lt</w:t>
            </w:r>
          </w:p>
        </w:tc>
        <w:tc>
          <w:tcPr>
            <w:tcW w:w="4086" w:type="dxa"/>
          </w:tcPr>
          <w:p w14:paraId="3374617E" w14:textId="15BBFE9B" w:rsidR="009812AB" w:rsidRPr="00FB689D" w:rsidRDefault="00A3783B" w:rsidP="009812AB">
            <w:pPr>
              <w:jc w:val="both"/>
              <w:rPr>
                <w:sz w:val="22"/>
                <w:szCs w:val="22"/>
                <w:lang w:val="lt-LT"/>
              </w:rPr>
            </w:pPr>
            <w:r w:rsidRPr="00FB689D">
              <w:rPr>
                <w:sz w:val="22"/>
                <w:szCs w:val="22"/>
                <w:lang w:val="lt-LT"/>
              </w:rPr>
              <w:t>Egle.Rilskiene@keskosenukai.lt</w:t>
            </w:r>
          </w:p>
        </w:tc>
      </w:tr>
    </w:tbl>
    <w:p w14:paraId="33746180" w14:textId="595CD5C5" w:rsidR="00D957DD" w:rsidRPr="00FB689D" w:rsidRDefault="00D957DD" w:rsidP="004B056A">
      <w:pPr>
        <w:spacing w:before="120"/>
        <w:ind w:firstLine="567"/>
        <w:jc w:val="both"/>
        <w:rPr>
          <w:sz w:val="22"/>
          <w:szCs w:val="22"/>
          <w:lang w:val="lt-LT"/>
        </w:rPr>
      </w:pPr>
      <w:r w:rsidRPr="00FB689D">
        <w:rPr>
          <w:sz w:val="22"/>
          <w:szCs w:val="22"/>
          <w:lang w:val="lt-LT"/>
        </w:rPr>
        <w:t>6.2. Pirkėjo atsakingo asmens už Sutarties ir jos pakeitimų pa</w:t>
      </w:r>
      <w:r w:rsidR="005F5FAB" w:rsidRPr="00FB689D">
        <w:rPr>
          <w:sz w:val="22"/>
          <w:szCs w:val="22"/>
          <w:lang w:val="lt-LT"/>
        </w:rPr>
        <w:t xml:space="preserve">skelbimą kontaktiniai duomenys: </w:t>
      </w:r>
      <w:r w:rsidR="00280FC5" w:rsidRPr="00FB689D">
        <w:rPr>
          <w:sz w:val="22"/>
          <w:szCs w:val="22"/>
          <w:lang w:val="lt-LT"/>
        </w:rPr>
        <w:t xml:space="preserve">pirkimų skyriaus </w:t>
      </w:r>
      <w:r w:rsidR="004B056A" w:rsidRPr="00FB689D">
        <w:rPr>
          <w:sz w:val="22"/>
          <w:szCs w:val="22"/>
          <w:lang w:val="lt-LT"/>
        </w:rPr>
        <w:t xml:space="preserve">vyr. specialistas Vytautas Lekstutis </w:t>
      </w:r>
      <w:r w:rsidR="00B96835" w:rsidRPr="00FB689D">
        <w:rPr>
          <w:sz w:val="22"/>
          <w:szCs w:val="22"/>
          <w:lang w:val="lt-LT"/>
        </w:rPr>
        <w:t>, Ryšininkų g. 11, LT-91116 Klaipėda</w:t>
      </w:r>
      <w:r w:rsidR="004B056A" w:rsidRPr="00FB689D">
        <w:rPr>
          <w:sz w:val="22"/>
          <w:szCs w:val="22"/>
          <w:lang w:val="lt-LT"/>
        </w:rPr>
        <w:t>.</w:t>
      </w:r>
      <w:r w:rsidR="00B96835" w:rsidRPr="00FB689D">
        <w:rPr>
          <w:sz w:val="22"/>
          <w:szCs w:val="22"/>
          <w:lang w:val="lt-LT"/>
        </w:rPr>
        <w:t xml:space="preserve"> </w:t>
      </w:r>
    </w:p>
    <w:p w14:paraId="33746181" w14:textId="77777777" w:rsidR="009812AB" w:rsidRPr="00FB689D" w:rsidRDefault="009812AB" w:rsidP="00CC780B">
      <w:pPr>
        <w:ind w:firstLine="567"/>
        <w:jc w:val="both"/>
        <w:rPr>
          <w:sz w:val="22"/>
          <w:szCs w:val="22"/>
          <w:lang w:val="lt-LT"/>
        </w:rPr>
      </w:pPr>
      <w:r w:rsidRPr="00FB689D">
        <w:rPr>
          <w:sz w:val="22"/>
          <w:szCs w:val="22"/>
          <w:lang w:val="lt-LT"/>
        </w:rPr>
        <w:t>6.</w:t>
      </w:r>
      <w:r w:rsidR="00D957DD" w:rsidRPr="00FB689D">
        <w:rPr>
          <w:sz w:val="22"/>
          <w:szCs w:val="22"/>
          <w:lang w:val="lt-LT"/>
        </w:rPr>
        <w:t>3</w:t>
      </w:r>
      <w:r w:rsidRPr="00FB689D">
        <w:rPr>
          <w:sz w:val="22"/>
          <w:szCs w:val="22"/>
          <w:lang w:val="lt-LT"/>
        </w:rPr>
        <w:t xml:space="preserve">. Jei pasikeičia Šalies adresas ir / ar kiti duomenys, </w:t>
      </w:r>
      <w:r w:rsidR="00D957DD" w:rsidRPr="00FB689D">
        <w:rPr>
          <w:sz w:val="22"/>
          <w:szCs w:val="22"/>
          <w:lang w:val="lt-LT"/>
        </w:rPr>
        <w:t xml:space="preserve">nurodyti Sutarties specialiųjų sąlygų 6.1 ir 6.2 punktuose, </w:t>
      </w:r>
      <w:r w:rsidRPr="00FB689D">
        <w:rPr>
          <w:sz w:val="22"/>
          <w:szCs w:val="22"/>
          <w:lang w:val="lt-LT"/>
        </w:rPr>
        <w:t xml:space="preserve">tokia Šalis turi informuoti kitą Šalį pranešdama ne vėliau, kaip prieš </w:t>
      </w:r>
      <w:r w:rsidR="003F1B2D" w:rsidRPr="00FB689D">
        <w:rPr>
          <w:sz w:val="22"/>
          <w:szCs w:val="22"/>
          <w:lang w:val="lt-LT"/>
        </w:rPr>
        <w:t>10 dienų</w:t>
      </w:r>
      <w:r w:rsidRPr="00FB689D">
        <w:rPr>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3746183" w14:textId="77777777" w:rsidR="009812AB" w:rsidRPr="00FB689D" w:rsidRDefault="00703D89" w:rsidP="00DE1112">
      <w:pPr>
        <w:spacing w:before="120" w:after="120"/>
        <w:jc w:val="center"/>
        <w:rPr>
          <w:b/>
          <w:sz w:val="22"/>
          <w:szCs w:val="22"/>
          <w:lang w:val="lt-LT"/>
        </w:rPr>
      </w:pPr>
      <w:r w:rsidRPr="00FB689D">
        <w:rPr>
          <w:b/>
          <w:sz w:val="22"/>
          <w:szCs w:val="22"/>
          <w:lang w:val="lt-LT"/>
        </w:rPr>
        <w:t>7. Subtiekėj</w:t>
      </w:r>
      <w:r w:rsidR="000413B4" w:rsidRPr="00FB689D">
        <w:rPr>
          <w:b/>
          <w:sz w:val="22"/>
          <w:szCs w:val="22"/>
          <w:lang w:val="lt-LT"/>
        </w:rPr>
        <w:t>ai</w:t>
      </w:r>
      <w:r w:rsidRPr="00FB689D">
        <w:rPr>
          <w:b/>
          <w:sz w:val="22"/>
          <w:szCs w:val="22"/>
          <w:lang w:val="lt-LT"/>
        </w:rPr>
        <w:t xml:space="preserve"> ir jų keitimo tvarka</w:t>
      </w:r>
    </w:p>
    <w:p w14:paraId="33746191" w14:textId="77777777" w:rsidR="003B4EAA" w:rsidRPr="00FB689D" w:rsidRDefault="003B4EAA" w:rsidP="00CC780B">
      <w:pPr>
        <w:ind w:firstLine="567"/>
        <w:jc w:val="both"/>
        <w:rPr>
          <w:sz w:val="22"/>
          <w:szCs w:val="22"/>
          <w:lang w:val="lt-LT"/>
        </w:rPr>
      </w:pPr>
      <w:r w:rsidRPr="00FB689D">
        <w:rPr>
          <w:sz w:val="22"/>
          <w:szCs w:val="22"/>
          <w:lang w:val="lt-LT"/>
        </w:rPr>
        <w:t>7.1. Tiekėjas šios sutarties vykdymui nenumato pasitelkti subtiekėjo (subtiekėj</w:t>
      </w:r>
      <w:r w:rsidR="000178D9" w:rsidRPr="00FB689D">
        <w:rPr>
          <w:sz w:val="22"/>
          <w:szCs w:val="22"/>
          <w:lang w:val="lt-LT"/>
        </w:rPr>
        <w:t>ų</w:t>
      </w:r>
      <w:r w:rsidRPr="00FB689D">
        <w:rPr>
          <w:sz w:val="22"/>
          <w:szCs w:val="22"/>
          <w:lang w:val="lt-LT"/>
        </w:rPr>
        <w:t>).</w:t>
      </w:r>
    </w:p>
    <w:p w14:paraId="33746193" w14:textId="77777777" w:rsidR="009812AB" w:rsidRPr="00FB689D" w:rsidRDefault="00DE1755" w:rsidP="00DE1112">
      <w:pPr>
        <w:pStyle w:val="Pagrindinistekstas"/>
        <w:spacing w:before="120" w:after="120"/>
        <w:ind w:firstLine="720"/>
        <w:jc w:val="center"/>
        <w:rPr>
          <w:b/>
          <w:sz w:val="22"/>
          <w:szCs w:val="22"/>
        </w:rPr>
      </w:pPr>
      <w:r w:rsidRPr="00FB689D">
        <w:rPr>
          <w:b/>
          <w:sz w:val="22"/>
          <w:szCs w:val="22"/>
        </w:rPr>
        <w:t>8</w:t>
      </w:r>
      <w:r w:rsidR="009812AB" w:rsidRPr="00FB689D">
        <w:rPr>
          <w:b/>
          <w:sz w:val="22"/>
          <w:szCs w:val="22"/>
        </w:rPr>
        <w:t>. Kitos nuostatos</w:t>
      </w:r>
    </w:p>
    <w:p w14:paraId="33746195" w14:textId="77777777" w:rsidR="009812AB" w:rsidRPr="00FB689D" w:rsidRDefault="00DE1755" w:rsidP="00CC780B">
      <w:pPr>
        <w:ind w:firstLine="567"/>
        <w:jc w:val="both"/>
        <w:rPr>
          <w:sz w:val="22"/>
          <w:szCs w:val="22"/>
          <w:lang w:val="lt-LT"/>
        </w:rPr>
      </w:pPr>
      <w:r w:rsidRPr="00FB689D">
        <w:rPr>
          <w:sz w:val="22"/>
          <w:szCs w:val="22"/>
          <w:lang w:val="lt-LT"/>
        </w:rPr>
        <w:t>8</w:t>
      </w:r>
      <w:r w:rsidR="009812AB" w:rsidRPr="00FB689D">
        <w:rPr>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3746196" w14:textId="77777777" w:rsidR="00F84D19" w:rsidRPr="00FB689D" w:rsidRDefault="00DE1755" w:rsidP="00CC780B">
      <w:pPr>
        <w:pStyle w:val="Pagrindinistekstas"/>
        <w:ind w:firstLine="567"/>
        <w:jc w:val="both"/>
        <w:rPr>
          <w:sz w:val="22"/>
          <w:szCs w:val="22"/>
        </w:rPr>
      </w:pPr>
      <w:r w:rsidRPr="00FB689D">
        <w:rPr>
          <w:sz w:val="22"/>
          <w:szCs w:val="22"/>
        </w:rPr>
        <w:t>8</w:t>
      </w:r>
      <w:r w:rsidR="009812AB" w:rsidRPr="00FB689D">
        <w:rPr>
          <w:sz w:val="22"/>
          <w:szCs w:val="22"/>
        </w:rPr>
        <w:t>.</w:t>
      </w:r>
      <w:r w:rsidR="00D86184" w:rsidRPr="00FB689D">
        <w:rPr>
          <w:sz w:val="22"/>
          <w:szCs w:val="22"/>
        </w:rPr>
        <w:t>2</w:t>
      </w:r>
      <w:r w:rsidR="009812AB" w:rsidRPr="00FB689D">
        <w:rPr>
          <w:sz w:val="22"/>
          <w:szCs w:val="22"/>
        </w:rPr>
        <w:t xml:space="preserve">. Ši Sutartis sudaryta lietuvių kalba, 2 (dviem) egzemplioriais, turinčiais vienodą teisinę galią – po vieną kiekvienai Šaliai. </w:t>
      </w:r>
    </w:p>
    <w:p w14:paraId="33746197" w14:textId="77777777" w:rsidR="009812AB" w:rsidRPr="00FB689D" w:rsidRDefault="00DE1755" w:rsidP="00CC780B">
      <w:pPr>
        <w:pStyle w:val="Pagrindinistekstas"/>
        <w:ind w:firstLine="567"/>
        <w:jc w:val="both"/>
        <w:rPr>
          <w:sz w:val="22"/>
          <w:szCs w:val="22"/>
        </w:rPr>
      </w:pPr>
      <w:r w:rsidRPr="00FB689D">
        <w:rPr>
          <w:sz w:val="22"/>
          <w:szCs w:val="22"/>
        </w:rPr>
        <w:t>8</w:t>
      </w:r>
      <w:r w:rsidR="009812AB" w:rsidRPr="00FB689D">
        <w:rPr>
          <w:sz w:val="22"/>
          <w:szCs w:val="22"/>
        </w:rPr>
        <w:t>.</w:t>
      </w:r>
      <w:r w:rsidRPr="00FB689D">
        <w:rPr>
          <w:sz w:val="22"/>
          <w:szCs w:val="22"/>
        </w:rPr>
        <w:t>3</w:t>
      </w:r>
      <w:r w:rsidR="009812AB" w:rsidRPr="00FB689D">
        <w:rPr>
          <w:sz w:val="22"/>
          <w:szCs w:val="22"/>
        </w:rPr>
        <w:t>. Šiuo Šalys patvirtina, kad Sutartį perskaitė, suprato jos turinį ir pasekmes, priėmė ją kaip atitinkančią jų tikslus ir pasirašė aukščiau nurodyta data.</w:t>
      </w:r>
    </w:p>
    <w:p w14:paraId="33746198" w14:textId="77777777" w:rsidR="002C432D" w:rsidRPr="00FB689D" w:rsidRDefault="00CC780B" w:rsidP="00CC780B">
      <w:pPr>
        <w:pStyle w:val="Pagrindinistekstas"/>
        <w:ind w:firstLine="567"/>
        <w:jc w:val="both"/>
        <w:rPr>
          <w:sz w:val="22"/>
          <w:szCs w:val="22"/>
        </w:rPr>
      </w:pPr>
      <w:r w:rsidRPr="00FB689D">
        <w:rPr>
          <w:sz w:val="22"/>
          <w:szCs w:val="22"/>
        </w:rPr>
        <w:t xml:space="preserve">8.4. </w:t>
      </w:r>
      <w:r w:rsidR="002C432D" w:rsidRPr="00FB689D">
        <w:rPr>
          <w:sz w:val="22"/>
          <w:szCs w:val="22"/>
        </w:rPr>
        <w:t xml:space="preserve">Šalys susitaria, kad joms netaikoma </w:t>
      </w:r>
      <w:r w:rsidRPr="00FB689D">
        <w:rPr>
          <w:sz w:val="22"/>
          <w:szCs w:val="22"/>
        </w:rPr>
        <w:t>s</w:t>
      </w:r>
      <w:r w:rsidR="002C432D" w:rsidRPr="00FB689D">
        <w:rPr>
          <w:sz w:val="22"/>
          <w:szCs w:val="22"/>
        </w:rPr>
        <w:t>utarties</w:t>
      </w:r>
      <w:r w:rsidRPr="00FB689D">
        <w:rPr>
          <w:sz w:val="22"/>
          <w:szCs w:val="22"/>
        </w:rPr>
        <w:t xml:space="preserve"> bendrųjų sąlygų </w:t>
      </w:r>
      <w:r w:rsidR="002C432D" w:rsidRPr="00FB689D">
        <w:rPr>
          <w:sz w:val="22"/>
          <w:szCs w:val="22"/>
        </w:rPr>
        <w:t>7</w:t>
      </w:r>
      <w:r w:rsidR="00AB5CC9" w:rsidRPr="00FB689D">
        <w:rPr>
          <w:sz w:val="22"/>
          <w:szCs w:val="22"/>
        </w:rPr>
        <w:t>.1, 7.2 p</w:t>
      </w:r>
      <w:r w:rsidR="002C432D" w:rsidRPr="00FB689D">
        <w:rPr>
          <w:sz w:val="22"/>
          <w:szCs w:val="22"/>
        </w:rPr>
        <w:t>.</w:t>
      </w:r>
    </w:p>
    <w:p w14:paraId="33746199" w14:textId="77777777" w:rsidR="0078534C" w:rsidRPr="00FB689D" w:rsidRDefault="0078534C" w:rsidP="00CC780B">
      <w:pPr>
        <w:pStyle w:val="Pagrindinistekstas"/>
        <w:ind w:firstLine="567"/>
        <w:jc w:val="both"/>
        <w:rPr>
          <w:sz w:val="22"/>
          <w:szCs w:val="22"/>
        </w:rPr>
      </w:pPr>
      <w:r w:rsidRPr="00FB689D">
        <w:rPr>
          <w:sz w:val="22"/>
          <w:szCs w:val="22"/>
        </w:rPr>
        <w:t>8.5. Šalys sutaria pakeisti sutarties bendrųjų sąlygų 10</w:t>
      </w:r>
      <w:r w:rsidR="0041745A" w:rsidRPr="00FB689D">
        <w:rPr>
          <w:sz w:val="22"/>
          <w:szCs w:val="22"/>
        </w:rPr>
        <w:t>.2.</w:t>
      </w:r>
      <w:r w:rsidRPr="00FB689D">
        <w:rPr>
          <w:sz w:val="22"/>
          <w:szCs w:val="22"/>
        </w:rPr>
        <w:t xml:space="preserve"> dalį „Prekių kokybė ir garantiniai įsipareigojimai“ ir ją išdėstyti taip:</w:t>
      </w:r>
    </w:p>
    <w:p w14:paraId="3374619A" w14:textId="77777777" w:rsidR="00545513" w:rsidRPr="00FB689D" w:rsidRDefault="0041745A" w:rsidP="00545513">
      <w:pPr>
        <w:pStyle w:val="Pagrindinistekstas"/>
        <w:ind w:firstLine="567"/>
        <w:jc w:val="both"/>
        <w:rPr>
          <w:sz w:val="22"/>
          <w:szCs w:val="22"/>
        </w:rPr>
      </w:pPr>
      <w:r w:rsidRPr="00FB689D">
        <w:rPr>
          <w:sz w:val="22"/>
          <w:szCs w:val="22"/>
        </w:rPr>
        <w:t>„</w:t>
      </w:r>
      <w:r w:rsidR="00545513" w:rsidRPr="00FB689D">
        <w:rPr>
          <w:sz w:val="22"/>
          <w:szCs w:val="22"/>
        </w:rPr>
        <w:t>10.2. Jei per Sutarties specialiosiose sąlygose nurodytą garantinį terminą po Prekių</w:t>
      </w:r>
      <w:r w:rsidR="00545513" w:rsidRPr="00FB689D">
        <w:rPr>
          <w:i/>
          <w:iCs/>
          <w:sz w:val="22"/>
          <w:szCs w:val="22"/>
        </w:rPr>
        <w:t xml:space="preserve"> </w:t>
      </w:r>
      <w:r w:rsidR="00545513" w:rsidRPr="00FB689D">
        <w:rPr>
          <w:sz w:val="22"/>
          <w:szCs w:val="22"/>
        </w:rPr>
        <w:t xml:space="preserve">perdavimo Pirkėjui dienos išryškėja, kad Tiekėjas pateikė brokuotą Prekę, jis įsipareigoja Pirkėjui kompensuoti Prekės sumontavimo ir </w:t>
      </w:r>
      <w:r w:rsidR="00545513" w:rsidRPr="00FB689D">
        <w:rPr>
          <w:sz w:val="22"/>
          <w:szCs w:val="22"/>
        </w:rPr>
        <w:lastRenderedPageBreak/>
        <w:t>išmontavimo išlaidas</w:t>
      </w:r>
      <w:r w:rsidR="00D44066" w:rsidRPr="00FB689D">
        <w:rPr>
          <w:sz w:val="22"/>
          <w:szCs w:val="22"/>
        </w:rPr>
        <w:t xml:space="preserve">, kurios sudaro 6,52 </w:t>
      </w:r>
      <w:proofErr w:type="spellStart"/>
      <w:r w:rsidR="00D44066" w:rsidRPr="00FB689D">
        <w:rPr>
          <w:sz w:val="22"/>
          <w:szCs w:val="22"/>
        </w:rPr>
        <w:t>Eur</w:t>
      </w:r>
      <w:proofErr w:type="spellEnd"/>
      <w:r w:rsidR="00D44066" w:rsidRPr="00FB689D">
        <w:rPr>
          <w:sz w:val="22"/>
          <w:szCs w:val="22"/>
        </w:rPr>
        <w:t xml:space="preserve"> (be PVM) </w:t>
      </w:r>
      <w:r w:rsidR="005B2E72" w:rsidRPr="00FB689D">
        <w:rPr>
          <w:sz w:val="22"/>
          <w:szCs w:val="22"/>
        </w:rPr>
        <w:t>(šešis eurus ir penkiasdešimt d</w:t>
      </w:r>
      <w:r w:rsidR="00FF3D0C" w:rsidRPr="00FB689D">
        <w:rPr>
          <w:sz w:val="22"/>
          <w:szCs w:val="22"/>
        </w:rPr>
        <w:t xml:space="preserve">u centus be PVM) </w:t>
      </w:r>
      <w:r w:rsidR="00545513" w:rsidRPr="00FB689D">
        <w:rPr>
          <w:sz w:val="22"/>
          <w:szCs w:val="22"/>
        </w:rPr>
        <w:t xml:space="preserve">ir grąžinti Tiekėjui sumokėtus pinigus už brokuotą Prekę. Pirkėjo išrašytą PVM sąskaitą faktūrą Tiekėjas privalo apmokėti per 30 kalendorinių dienų. Per garantinį laikotarpį ant vandens apskaitos prietaiso (prietaisų) skaičiavimo mechanizmo apsauginio dangtelio ir kitų plastikinių dalių negali atsirasti aižėjimo ir kitų plastmasės degradacijos požymių. Brokuota preke laikoma tokia Prekė, kuri </w:t>
      </w:r>
      <w:r w:rsidR="008D667F" w:rsidRPr="00FB689D">
        <w:rPr>
          <w:sz w:val="22"/>
          <w:szCs w:val="22"/>
        </w:rPr>
        <w:t xml:space="preserve">neatitinka nors vieno Sutarties </w:t>
      </w:r>
      <w:r w:rsidR="00545513" w:rsidRPr="00FB689D">
        <w:rPr>
          <w:sz w:val="22"/>
          <w:szCs w:val="22"/>
        </w:rPr>
        <w:t>priede</w:t>
      </w:r>
      <w:r w:rsidR="00E75531" w:rsidRPr="00FB689D">
        <w:rPr>
          <w:sz w:val="22"/>
          <w:szCs w:val="22"/>
        </w:rPr>
        <w:t xml:space="preserve"> (–</w:t>
      </w:r>
      <w:proofErr w:type="spellStart"/>
      <w:r w:rsidR="00E75531" w:rsidRPr="00FB689D">
        <w:rPr>
          <w:sz w:val="22"/>
          <w:szCs w:val="22"/>
        </w:rPr>
        <w:t>uose</w:t>
      </w:r>
      <w:proofErr w:type="spellEnd"/>
      <w:r w:rsidR="00E75531" w:rsidRPr="00FB689D">
        <w:rPr>
          <w:sz w:val="22"/>
          <w:szCs w:val="22"/>
        </w:rPr>
        <w:t>)</w:t>
      </w:r>
      <w:r w:rsidR="00545513" w:rsidRPr="00FB689D">
        <w:rPr>
          <w:sz w:val="22"/>
          <w:szCs w:val="22"/>
        </w:rPr>
        <w:t xml:space="preserve"> „Techninė specifikacija“ nurodyto kriterijaus/parametro, taip pat perkamų Prekių pavyzdžių, modelių ar aprašymų, daiktų kokybę nustatančių dokumentų reikalavimų“.</w:t>
      </w:r>
    </w:p>
    <w:p w14:paraId="3374619B" w14:textId="77777777" w:rsidR="009812AB" w:rsidRPr="00FB689D" w:rsidRDefault="00DE1755" w:rsidP="00CC780B">
      <w:pPr>
        <w:pStyle w:val="Pagrindinistekstas"/>
        <w:ind w:firstLine="567"/>
        <w:jc w:val="both"/>
        <w:rPr>
          <w:sz w:val="22"/>
          <w:szCs w:val="22"/>
        </w:rPr>
      </w:pPr>
      <w:r w:rsidRPr="00FB689D">
        <w:rPr>
          <w:sz w:val="22"/>
          <w:szCs w:val="22"/>
        </w:rPr>
        <w:t>8.</w:t>
      </w:r>
      <w:r w:rsidR="008D667F" w:rsidRPr="00FB689D">
        <w:rPr>
          <w:sz w:val="22"/>
          <w:szCs w:val="22"/>
        </w:rPr>
        <w:t>6</w:t>
      </w:r>
      <w:r w:rsidR="009812AB" w:rsidRPr="00FB689D">
        <w:rPr>
          <w:sz w:val="22"/>
          <w:szCs w:val="22"/>
        </w:rPr>
        <w:t>. Sutarties specialiųjų sąlygų priedai:</w:t>
      </w:r>
    </w:p>
    <w:p w14:paraId="3374619C" w14:textId="77777777" w:rsidR="00435BBB" w:rsidRPr="00FB689D" w:rsidRDefault="008D667F" w:rsidP="00435BBB">
      <w:pPr>
        <w:pStyle w:val="Pagrindinistekstas"/>
        <w:ind w:firstLine="567"/>
        <w:jc w:val="both"/>
        <w:rPr>
          <w:sz w:val="22"/>
          <w:szCs w:val="22"/>
        </w:rPr>
      </w:pPr>
      <w:r w:rsidRPr="00FB689D">
        <w:rPr>
          <w:sz w:val="22"/>
          <w:szCs w:val="22"/>
        </w:rPr>
        <w:t>8.6</w:t>
      </w:r>
      <w:r w:rsidR="007954B4" w:rsidRPr="00FB689D">
        <w:rPr>
          <w:sz w:val="22"/>
          <w:szCs w:val="22"/>
        </w:rPr>
        <w:t>.1</w:t>
      </w:r>
      <w:r w:rsidR="00435BBB" w:rsidRPr="00FB689D">
        <w:rPr>
          <w:sz w:val="22"/>
          <w:szCs w:val="22"/>
        </w:rPr>
        <w:t xml:space="preserve">. </w:t>
      </w:r>
      <w:r w:rsidR="007954B4" w:rsidRPr="00FB689D">
        <w:rPr>
          <w:sz w:val="22"/>
          <w:szCs w:val="22"/>
        </w:rPr>
        <w:t>1</w:t>
      </w:r>
      <w:r w:rsidR="00435BBB" w:rsidRPr="00FB689D">
        <w:rPr>
          <w:sz w:val="22"/>
          <w:szCs w:val="22"/>
        </w:rPr>
        <w:t xml:space="preserve"> priedas „Techninė specifikacija. Karšto vandens apskaitos prietaisai</w:t>
      </w:r>
      <w:r w:rsidR="007954B4" w:rsidRPr="00FB689D">
        <w:rPr>
          <w:sz w:val="22"/>
          <w:szCs w:val="22"/>
        </w:rPr>
        <w:t>“;</w:t>
      </w:r>
    </w:p>
    <w:p w14:paraId="3374619D" w14:textId="77777777" w:rsidR="00435BBB" w:rsidRPr="00FB689D" w:rsidRDefault="00435BBB" w:rsidP="00CC780B">
      <w:pPr>
        <w:pStyle w:val="Pagrindinistekstas"/>
        <w:ind w:firstLine="567"/>
        <w:jc w:val="both"/>
        <w:rPr>
          <w:sz w:val="22"/>
          <w:szCs w:val="22"/>
        </w:rPr>
      </w:pPr>
    </w:p>
    <w:p w14:paraId="3374619E" w14:textId="77777777" w:rsidR="009812AB" w:rsidRPr="00FB689D" w:rsidRDefault="009812AB" w:rsidP="009812AB">
      <w:pPr>
        <w:pStyle w:val="Pagrindinistekstas"/>
        <w:jc w:val="both"/>
        <w:rPr>
          <w:sz w:val="22"/>
          <w:szCs w:val="22"/>
        </w:rPr>
      </w:pPr>
    </w:p>
    <w:p w14:paraId="5981BA1C" w14:textId="77777777" w:rsidR="004B056A" w:rsidRPr="00FB689D" w:rsidRDefault="004B056A" w:rsidP="009812AB">
      <w:pPr>
        <w:pStyle w:val="Pagrindinistekstas"/>
        <w:jc w:val="both"/>
        <w:rPr>
          <w:sz w:val="22"/>
          <w:szCs w:val="22"/>
        </w:rPr>
      </w:pPr>
    </w:p>
    <w:p w14:paraId="60CDB251" w14:textId="77777777" w:rsidR="004B056A" w:rsidRPr="00FB689D" w:rsidRDefault="004B056A" w:rsidP="009812AB">
      <w:pPr>
        <w:pStyle w:val="Pagrindinistekstas"/>
        <w:jc w:val="both"/>
        <w:rPr>
          <w:sz w:val="22"/>
          <w:szCs w:val="22"/>
        </w:rPr>
      </w:pPr>
    </w:p>
    <w:p w14:paraId="3BE5909C" w14:textId="77777777" w:rsidR="004B056A" w:rsidRPr="00FB689D" w:rsidRDefault="004B056A" w:rsidP="009812AB">
      <w:pPr>
        <w:pStyle w:val="Pagrindinistekstas"/>
        <w:jc w:val="both"/>
        <w:rPr>
          <w:sz w:val="22"/>
          <w:szCs w:val="22"/>
        </w:rPr>
      </w:pPr>
    </w:p>
    <w:tbl>
      <w:tblPr>
        <w:tblW w:w="0" w:type="auto"/>
        <w:tblLook w:val="04A0" w:firstRow="1" w:lastRow="0" w:firstColumn="1" w:lastColumn="0" w:noHBand="0" w:noVBand="1"/>
      </w:tblPr>
      <w:tblGrid>
        <w:gridCol w:w="5099"/>
        <w:gridCol w:w="5106"/>
      </w:tblGrid>
      <w:tr w:rsidR="004B4DBC" w:rsidRPr="00FB689D" w14:paraId="337461A1" w14:textId="77777777" w:rsidTr="008C2B2B">
        <w:tc>
          <w:tcPr>
            <w:tcW w:w="5210" w:type="dxa"/>
          </w:tcPr>
          <w:p w14:paraId="3374619F" w14:textId="77777777" w:rsidR="004B4DBC" w:rsidRPr="00FB689D" w:rsidRDefault="004B4DBC" w:rsidP="008C2B2B">
            <w:pPr>
              <w:ind w:right="-1544"/>
              <w:rPr>
                <w:sz w:val="22"/>
                <w:szCs w:val="22"/>
                <w:lang w:val="lt-LT"/>
              </w:rPr>
            </w:pPr>
            <w:r w:rsidRPr="00FB689D">
              <w:rPr>
                <w:b/>
                <w:sz w:val="22"/>
                <w:szCs w:val="22"/>
                <w:lang w:val="lt-LT"/>
              </w:rPr>
              <w:t>Pirkėjo vardu:</w:t>
            </w:r>
          </w:p>
        </w:tc>
        <w:tc>
          <w:tcPr>
            <w:tcW w:w="5211" w:type="dxa"/>
          </w:tcPr>
          <w:p w14:paraId="337461A0" w14:textId="77777777" w:rsidR="004B4DBC" w:rsidRPr="00FB689D" w:rsidRDefault="004B4DBC" w:rsidP="008C2B2B">
            <w:pPr>
              <w:ind w:right="-1544"/>
              <w:rPr>
                <w:sz w:val="22"/>
                <w:szCs w:val="22"/>
                <w:lang w:val="lt-LT"/>
              </w:rPr>
            </w:pPr>
            <w:r w:rsidRPr="00FB689D">
              <w:rPr>
                <w:b/>
                <w:sz w:val="22"/>
                <w:szCs w:val="22"/>
                <w:lang w:val="lt-LT"/>
              </w:rPr>
              <w:t>Tiekėjo vardu:</w:t>
            </w:r>
          </w:p>
        </w:tc>
      </w:tr>
      <w:tr w:rsidR="004B4DBC" w:rsidRPr="00FB689D" w14:paraId="337461A4" w14:textId="77777777" w:rsidTr="008C2B2B">
        <w:tc>
          <w:tcPr>
            <w:tcW w:w="5210" w:type="dxa"/>
          </w:tcPr>
          <w:p w14:paraId="337461A2" w14:textId="77777777" w:rsidR="004B4DBC" w:rsidRPr="00FB689D" w:rsidRDefault="004B4DBC" w:rsidP="008C2B2B">
            <w:pPr>
              <w:ind w:right="-1544"/>
              <w:rPr>
                <w:sz w:val="22"/>
                <w:szCs w:val="22"/>
                <w:lang w:val="lt-LT"/>
              </w:rPr>
            </w:pPr>
            <w:r w:rsidRPr="00FB689D">
              <w:rPr>
                <w:sz w:val="22"/>
                <w:szCs w:val="22"/>
                <w:lang w:val="lt-LT"/>
              </w:rPr>
              <w:t>AB „</w:t>
            </w:r>
            <w:smartTag w:uri="urn:schemas-tilde-lv/tildestengine" w:element="firmas">
              <w:r w:rsidRPr="00FB689D">
                <w:rPr>
                  <w:sz w:val="22"/>
                  <w:szCs w:val="22"/>
                  <w:lang w:val="lt-LT"/>
                </w:rPr>
                <w:t>Klaipėdos vanduo</w:t>
              </w:r>
            </w:smartTag>
            <w:r w:rsidRPr="00FB689D">
              <w:rPr>
                <w:sz w:val="22"/>
                <w:szCs w:val="22"/>
                <w:lang w:val="lt-LT"/>
              </w:rPr>
              <w:t>“</w:t>
            </w:r>
          </w:p>
        </w:tc>
        <w:tc>
          <w:tcPr>
            <w:tcW w:w="5211" w:type="dxa"/>
          </w:tcPr>
          <w:p w14:paraId="337461A3" w14:textId="44236FC9" w:rsidR="004B4DBC" w:rsidRPr="00FB689D" w:rsidRDefault="00450F18" w:rsidP="00450F18">
            <w:pPr>
              <w:ind w:right="-1544"/>
              <w:rPr>
                <w:sz w:val="22"/>
                <w:szCs w:val="22"/>
                <w:lang w:val="lt-LT"/>
              </w:rPr>
            </w:pPr>
            <w:r w:rsidRPr="00FB689D">
              <w:rPr>
                <w:sz w:val="22"/>
                <w:szCs w:val="22"/>
                <w:lang w:val="lt-LT"/>
              </w:rPr>
              <w:t>UAB „</w:t>
            </w:r>
            <w:proofErr w:type="spellStart"/>
            <w:r w:rsidRPr="00FB689D">
              <w:rPr>
                <w:sz w:val="22"/>
                <w:szCs w:val="22"/>
                <w:lang w:val="lt-LT"/>
              </w:rPr>
              <w:t>Kesko</w:t>
            </w:r>
            <w:proofErr w:type="spellEnd"/>
            <w:r w:rsidRPr="00FB689D">
              <w:rPr>
                <w:sz w:val="22"/>
                <w:szCs w:val="22"/>
                <w:lang w:val="lt-LT"/>
              </w:rPr>
              <w:t xml:space="preserve"> Senukai Lithuania“</w:t>
            </w:r>
          </w:p>
        </w:tc>
      </w:tr>
      <w:tr w:rsidR="004B4DBC" w:rsidRPr="00FB689D" w14:paraId="337461A7" w14:textId="77777777" w:rsidTr="008C2B2B">
        <w:tc>
          <w:tcPr>
            <w:tcW w:w="5210" w:type="dxa"/>
          </w:tcPr>
          <w:p w14:paraId="337461A5" w14:textId="42EE921F" w:rsidR="004B4DBC" w:rsidRPr="00FB689D" w:rsidRDefault="00590026" w:rsidP="00590026">
            <w:pPr>
              <w:ind w:right="-1544"/>
              <w:rPr>
                <w:sz w:val="22"/>
                <w:szCs w:val="22"/>
                <w:lang w:val="lt-LT"/>
              </w:rPr>
            </w:pPr>
            <w:r w:rsidRPr="00FB689D">
              <w:rPr>
                <w:sz w:val="22"/>
                <w:szCs w:val="22"/>
                <w:lang w:val="lt-LT" w:eastAsia="lt-LT"/>
              </w:rPr>
              <w:t xml:space="preserve">Įmonės kodas </w:t>
            </w:r>
            <w:r w:rsidR="004B4DBC" w:rsidRPr="00FB689D">
              <w:rPr>
                <w:sz w:val="22"/>
                <w:szCs w:val="22"/>
                <w:lang w:val="lt-LT"/>
              </w:rPr>
              <w:t>140089260</w:t>
            </w:r>
          </w:p>
        </w:tc>
        <w:tc>
          <w:tcPr>
            <w:tcW w:w="5211" w:type="dxa"/>
          </w:tcPr>
          <w:p w14:paraId="337461A6" w14:textId="54FFBE23" w:rsidR="004B4DBC" w:rsidRPr="00FB689D" w:rsidRDefault="00450F18" w:rsidP="00450F18">
            <w:pPr>
              <w:rPr>
                <w:sz w:val="22"/>
                <w:szCs w:val="22"/>
                <w:lang w:val="lt-LT" w:eastAsia="lt-LT"/>
              </w:rPr>
            </w:pPr>
            <w:r w:rsidRPr="00FB689D">
              <w:rPr>
                <w:sz w:val="22"/>
                <w:szCs w:val="22"/>
                <w:lang w:val="lt-LT" w:eastAsia="lt-LT"/>
              </w:rPr>
              <w:t>Įmonės kodas 234376520</w:t>
            </w:r>
          </w:p>
        </w:tc>
      </w:tr>
      <w:tr w:rsidR="004B4DBC" w:rsidRPr="00FB689D" w14:paraId="337461AA" w14:textId="77777777" w:rsidTr="008C2B2B">
        <w:tc>
          <w:tcPr>
            <w:tcW w:w="5210" w:type="dxa"/>
          </w:tcPr>
          <w:p w14:paraId="337461A8" w14:textId="77777777" w:rsidR="004B4DBC" w:rsidRPr="00FB689D" w:rsidRDefault="004B4DBC" w:rsidP="008C2B2B">
            <w:pPr>
              <w:ind w:right="-1544"/>
              <w:rPr>
                <w:sz w:val="22"/>
                <w:szCs w:val="22"/>
                <w:lang w:val="lt-LT"/>
              </w:rPr>
            </w:pPr>
            <w:r w:rsidRPr="00FB689D">
              <w:rPr>
                <w:sz w:val="22"/>
                <w:szCs w:val="22"/>
                <w:lang w:val="lt-LT"/>
              </w:rPr>
              <w:t>Ryšininkų g.11,</w:t>
            </w:r>
            <w:smartTag w:uri="urn:schemas-tilde-lv/tildestengine" w:element="firmas">
              <w:r w:rsidRPr="00FB689D">
                <w:rPr>
                  <w:sz w:val="22"/>
                  <w:szCs w:val="22"/>
                  <w:lang w:val="lt-LT"/>
                </w:rPr>
                <w:t>Klaipėda</w:t>
              </w:r>
            </w:smartTag>
          </w:p>
        </w:tc>
        <w:tc>
          <w:tcPr>
            <w:tcW w:w="5211" w:type="dxa"/>
          </w:tcPr>
          <w:p w14:paraId="337461A9" w14:textId="2BA11F4B" w:rsidR="004B4DBC" w:rsidRPr="00FB689D" w:rsidRDefault="00450F18" w:rsidP="00450F18">
            <w:pPr>
              <w:rPr>
                <w:sz w:val="22"/>
                <w:szCs w:val="22"/>
                <w:lang w:val="lt-LT" w:eastAsia="lt-LT"/>
              </w:rPr>
            </w:pPr>
            <w:r w:rsidRPr="00FB689D">
              <w:rPr>
                <w:sz w:val="22"/>
                <w:szCs w:val="22"/>
                <w:lang w:val="lt-LT" w:eastAsia="lt-LT"/>
              </w:rPr>
              <w:t>Islandijos pl. 32 B, 51500 Kaunas</w:t>
            </w:r>
          </w:p>
        </w:tc>
      </w:tr>
      <w:tr w:rsidR="004B4DBC" w:rsidRPr="00FB689D" w14:paraId="337461AD" w14:textId="77777777" w:rsidTr="008C2B2B">
        <w:trPr>
          <w:trHeight w:val="164"/>
        </w:trPr>
        <w:tc>
          <w:tcPr>
            <w:tcW w:w="5210" w:type="dxa"/>
          </w:tcPr>
          <w:p w14:paraId="337461AB" w14:textId="77777777" w:rsidR="004B4DBC" w:rsidRPr="00FB689D" w:rsidRDefault="004B4DBC" w:rsidP="008C2B2B">
            <w:pPr>
              <w:ind w:right="-1544"/>
              <w:rPr>
                <w:sz w:val="22"/>
                <w:szCs w:val="22"/>
                <w:lang w:val="lt-LT"/>
              </w:rPr>
            </w:pPr>
            <w:r w:rsidRPr="00FB689D">
              <w:rPr>
                <w:sz w:val="22"/>
                <w:szCs w:val="22"/>
                <w:lang w:val="lt-LT"/>
              </w:rPr>
              <w:t>AB SEB bankas, kodas 70440</w:t>
            </w:r>
          </w:p>
        </w:tc>
        <w:tc>
          <w:tcPr>
            <w:tcW w:w="5211" w:type="dxa"/>
          </w:tcPr>
          <w:p w14:paraId="337461AC" w14:textId="74DBF88F" w:rsidR="004B4DBC" w:rsidRPr="00FB689D" w:rsidRDefault="00450F18" w:rsidP="00450F18">
            <w:pPr>
              <w:rPr>
                <w:sz w:val="22"/>
                <w:szCs w:val="22"/>
                <w:lang w:val="lt-LT" w:eastAsia="lt-LT"/>
              </w:rPr>
            </w:pPr>
            <w:r w:rsidRPr="00FB689D">
              <w:rPr>
                <w:sz w:val="22"/>
                <w:szCs w:val="22"/>
                <w:lang w:val="lt-LT" w:eastAsia="lt-LT"/>
              </w:rPr>
              <w:t>AB SEB bankas, kodas 70440</w:t>
            </w:r>
          </w:p>
        </w:tc>
      </w:tr>
      <w:tr w:rsidR="004B4DBC" w:rsidRPr="00FB689D" w14:paraId="337461B0" w14:textId="77777777" w:rsidTr="008C2B2B">
        <w:tc>
          <w:tcPr>
            <w:tcW w:w="5210" w:type="dxa"/>
          </w:tcPr>
          <w:p w14:paraId="337461AE" w14:textId="77777777" w:rsidR="004B4DBC" w:rsidRPr="00FB689D" w:rsidRDefault="004B4DBC" w:rsidP="008C2B2B">
            <w:pPr>
              <w:ind w:right="-1544"/>
              <w:rPr>
                <w:sz w:val="22"/>
                <w:szCs w:val="22"/>
                <w:lang w:val="lt-LT"/>
              </w:rPr>
            </w:pPr>
            <w:r w:rsidRPr="00FB689D">
              <w:rPr>
                <w:sz w:val="22"/>
                <w:szCs w:val="22"/>
                <w:lang w:val="lt-LT"/>
              </w:rPr>
              <w:t>LT30 7044 0600 0076 5179</w:t>
            </w:r>
          </w:p>
        </w:tc>
        <w:tc>
          <w:tcPr>
            <w:tcW w:w="5211" w:type="dxa"/>
          </w:tcPr>
          <w:p w14:paraId="337461AF" w14:textId="5830CB35" w:rsidR="004B4DBC" w:rsidRPr="00FB689D" w:rsidRDefault="00450F18" w:rsidP="00450F18">
            <w:pPr>
              <w:rPr>
                <w:sz w:val="22"/>
                <w:szCs w:val="22"/>
                <w:lang w:val="lt-LT" w:eastAsia="lt-LT"/>
              </w:rPr>
            </w:pPr>
            <w:r w:rsidRPr="00FB689D">
              <w:rPr>
                <w:sz w:val="22"/>
                <w:szCs w:val="22"/>
                <w:lang w:val="lt-LT" w:eastAsia="lt-LT"/>
              </w:rPr>
              <w:t>A. s. LT497044060002893599</w:t>
            </w:r>
          </w:p>
        </w:tc>
      </w:tr>
      <w:tr w:rsidR="004B4DBC" w:rsidRPr="00FB689D" w14:paraId="337461B3" w14:textId="77777777" w:rsidTr="008C2B2B">
        <w:tc>
          <w:tcPr>
            <w:tcW w:w="5210" w:type="dxa"/>
          </w:tcPr>
          <w:p w14:paraId="337461B1" w14:textId="77777777" w:rsidR="004B4DBC" w:rsidRPr="00FB689D" w:rsidRDefault="004B4DBC" w:rsidP="008C2B2B">
            <w:pPr>
              <w:ind w:right="-1544"/>
              <w:rPr>
                <w:sz w:val="22"/>
                <w:szCs w:val="22"/>
                <w:lang w:val="lt-LT"/>
              </w:rPr>
            </w:pPr>
            <w:r w:rsidRPr="00FB689D">
              <w:rPr>
                <w:sz w:val="22"/>
                <w:szCs w:val="22"/>
                <w:lang w:val="lt-LT"/>
              </w:rPr>
              <w:t>PVM mokėtojo kodas LT400892610</w:t>
            </w:r>
          </w:p>
        </w:tc>
        <w:tc>
          <w:tcPr>
            <w:tcW w:w="5211" w:type="dxa"/>
          </w:tcPr>
          <w:p w14:paraId="337461B2" w14:textId="31DBD6EA" w:rsidR="004B4DBC" w:rsidRPr="00FB689D" w:rsidRDefault="00450F18" w:rsidP="00450F18">
            <w:pPr>
              <w:rPr>
                <w:sz w:val="22"/>
                <w:szCs w:val="22"/>
                <w:lang w:val="lt-LT" w:eastAsia="lt-LT"/>
              </w:rPr>
            </w:pPr>
            <w:r w:rsidRPr="00FB689D">
              <w:rPr>
                <w:sz w:val="22"/>
                <w:szCs w:val="22"/>
                <w:lang w:val="lt-LT" w:eastAsia="lt-LT"/>
              </w:rPr>
              <w:t>PVM mokėtojo kodas LT343765219</w:t>
            </w:r>
          </w:p>
        </w:tc>
      </w:tr>
      <w:tr w:rsidR="004B4DBC" w:rsidRPr="00FB689D" w14:paraId="337461B6" w14:textId="77777777" w:rsidTr="008C2B2B">
        <w:tc>
          <w:tcPr>
            <w:tcW w:w="5210" w:type="dxa"/>
          </w:tcPr>
          <w:p w14:paraId="337461B4" w14:textId="3D2E9570" w:rsidR="004B4DBC" w:rsidRPr="00FB689D" w:rsidRDefault="004B4DBC" w:rsidP="00A74D3C">
            <w:pPr>
              <w:ind w:right="-1544"/>
              <w:rPr>
                <w:sz w:val="22"/>
                <w:szCs w:val="22"/>
                <w:lang w:val="lt-LT"/>
              </w:rPr>
            </w:pPr>
            <w:r w:rsidRPr="00FB689D">
              <w:rPr>
                <w:sz w:val="22"/>
                <w:szCs w:val="22"/>
                <w:lang w:val="lt-LT"/>
              </w:rPr>
              <w:t>Tel.: (8 46) 466171</w:t>
            </w:r>
          </w:p>
        </w:tc>
        <w:tc>
          <w:tcPr>
            <w:tcW w:w="5211" w:type="dxa"/>
          </w:tcPr>
          <w:p w14:paraId="337461B5" w14:textId="04D11827" w:rsidR="004B4DBC" w:rsidRPr="00FB689D" w:rsidRDefault="00450F18" w:rsidP="00450F18">
            <w:pPr>
              <w:rPr>
                <w:sz w:val="22"/>
                <w:szCs w:val="22"/>
                <w:lang w:val="lt-LT" w:eastAsia="lt-LT"/>
              </w:rPr>
            </w:pPr>
            <w:r w:rsidRPr="00FB689D">
              <w:rPr>
                <w:sz w:val="22"/>
                <w:szCs w:val="22"/>
                <w:lang w:val="lt-LT" w:eastAsia="lt-LT"/>
              </w:rPr>
              <w:t>Tel. (8 37)  304689</w:t>
            </w:r>
          </w:p>
        </w:tc>
      </w:tr>
      <w:tr w:rsidR="004B4DBC" w:rsidRPr="00FB689D" w14:paraId="337461B9" w14:textId="77777777" w:rsidTr="008C2B2B">
        <w:tc>
          <w:tcPr>
            <w:tcW w:w="5210" w:type="dxa"/>
          </w:tcPr>
          <w:p w14:paraId="337461B7" w14:textId="77777777" w:rsidR="004B4DBC" w:rsidRPr="00FB689D" w:rsidRDefault="004B4DBC" w:rsidP="008C2B2B">
            <w:pPr>
              <w:ind w:right="-1544"/>
              <w:rPr>
                <w:sz w:val="22"/>
                <w:szCs w:val="22"/>
                <w:lang w:val="lt-LT"/>
              </w:rPr>
            </w:pPr>
          </w:p>
        </w:tc>
        <w:tc>
          <w:tcPr>
            <w:tcW w:w="5211" w:type="dxa"/>
          </w:tcPr>
          <w:p w14:paraId="337461B8" w14:textId="77777777" w:rsidR="004B4DBC" w:rsidRPr="00FB689D" w:rsidRDefault="004B4DBC" w:rsidP="008C2B2B">
            <w:pPr>
              <w:ind w:right="-1544"/>
              <w:jc w:val="center"/>
              <w:rPr>
                <w:sz w:val="22"/>
                <w:szCs w:val="22"/>
                <w:lang w:val="lt-LT"/>
              </w:rPr>
            </w:pPr>
          </w:p>
        </w:tc>
      </w:tr>
      <w:tr w:rsidR="004B4DBC" w:rsidRPr="00FB689D" w14:paraId="337461BC" w14:textId="77777777" w:rsidTr="008C2B2B">
        <w:tc>
          <w:tcPr>
            <w:tcW w:w="5210" w:type="dxa"/>
          </w:tcPr>
          <w:p w14:paraId="337461BA" w14:textId="77777777" w:rsidR="004B4DBC" w:rsidRPr="00FB689D" w:rsidRDefault="004B4DBC" w:rsidP="008C2B2B">
            <w:pPr>
              <w:ind w:right="-1544"/>
              <w:rPr>
                <w:sz w:val="22"/>
                <w:szCs w:val="22"/>
                <w:lang w:val="lt-LT"/>
              </w:rPr>
            </w:pPr>
            <w:r w:rsidRPr="00FB689D">
              <w:rPr>
                <w:sz w:val="22"/>
                <w:szCs w:val="22"/>
                <w:lang w:val="lt-LT"/>
              </w:rPr>
              <w:t>___________________</w:t>
            </w:r>
          </w:p>
        </w:tc>
        <w:tc>
          <w:tcPr>
            <w:tcW w:w="5211" w:type="dxa"/>
          </w:tcPr>
          <w:p w14:paraId="337461BB" w14:textId="77777777" w:rsidR="004B4DBC" w:rsidRPr="00FB689D" w:rsidRDefault="004B4DBC" w:rsidP="008C2B2B">
            <w:pPr>
              <w:ind w:right="-1544"/>
              <w:rPr>
                <w:sz w:val="22"/>
                <w:szCs w:val="22"/>
                <w:lang w:val="lt-LT"/>
              </w:rPr>
            </w:pPr>
            <w:r w:rsidRPr="00FB689D">
              <w:rPr>
                <w:sz w:val="22"/>
                <w:szCs w:val="22"/>
                <w:lang w:val="lt-LT"/>
              </w:rPr>
              <w:t>___________________</w:t>
            </w:r>
          </w:p>
        </w:tc>
      </w:tr>
      <w:tr w:rsidR="004B4DBC" w:rsidRPr="00FB689D" w14:paraId="337461BF" w14:textId="77777777" w:rsidTr="008C2B2B">
        <w:tc>
          <w:tcPr>
            <w:tcW w:w="5210" w:type="dxa"/>
          </w:tcPr>
          <w:p w14:paraId="337461BD" w14:textId="77777777" w:rsidR="004B4DBC" w:rsidRPr="00FB689D" w:rsidRDefault="004B4DBC" w:rsidP="008C2B2B">
            <w:pPr>
              <w:ind w:right="-1544"/>
              <w:rPr>
                <w:sz w:val="22"/>
                <w:szCs w:val="22"/>
                <w:lang w:val="lt-LT"/>
              </w:rPr>
            </w:pPr>
            <w:r w:rsidRPr="00FB689D">
              <w:rPr>
                <w:sz w:val="22"/>
                <w:szCs w:val="22"/>
                <w:lang w:val="lt-LT"/>
              </w:rPr>
              <w:t>(parašas)</w:t>
            </w:r>
          </w:p>
        </w:tc>
        <w:tc>
          <w:tcPr>
            <w:tcW w:w="5211" w:type="dxa"/>
          </w:tcPr>
          <w:p w14:paraId="337461BE" w14:textId="77777777" w:rsidR="004B4DBC" w:rsidRPr="00FB689D" w:rsidRDefault="004B4DBC" w:rsidP="008C2B2B">
            <w:pPr>
              <w:ind w:right="-1544"/>
              <w:rPr>
                <w:sz w:val="22"/>
                <w:szCs w:val="22"/>
                <w:lang w:val="lt-LT"/>
              </w:rPr>
            </w:pPr>
            <w:r w:rsidRPr="00FB689D">
              <w:rPr>
                <w:sz w:val="22"/>
                <w:szCs w:val="22"/>
                <w:lang w:val="lt-LT"/>
              </w:rPr>
              <w:t>(parašas)</w:t>
            </w:r>
          </w:p>
        </w:tc>
      </w:tr>
      <w:tr w:rsidR="004B4DBC" w:rsidRPr="00FB689D" w14:paraId="337461C2" w14:textId="77777777" w:rsidTr="008C2B2B">
        <w:tc>
          <w:tcPr>
            <w:tcW w:w="5210" w:type="dxa"/>
          </w:tcPr>
          <w:p w14:paraId="337461C0" w14:textId="77777777" w:rsidR="004B4DBC" w:rsidRPr="00FB689D" w:rsidRDefault="004B4DBC" w:rsidP="008C2B2B">
            <w:pPr>
              <w:ind w:right="-1544"/>
              <w:rPr>
                <w:sz w:val="22"/>
                <w:szCs w:val="22"/>
                <w:lang w:val="lt-LT"/>
              </w:rPr>
            </w:pPr>
            <w:r w:rsidRPr="00FB689D">
              <w:rPr>
                <w:sz w:val="22"/>
                <w:szCs w:val="22"/>
                <w:lang w:val="lt-LT"/>
              </w:rPr>
              <w:t>A.V.</w:t>
            </w:r>
          </w:p>
        </w:tc>
        <w:tc>
          <w:tcPr>
            <w:tcW w:w="5211" w:type="dxa"/>
          </w:tcPr>
          <w:p w14:paraId="337461C1" w14:textId="77777777" w:rsidR="004B4DBC" w:rsidRPr="00FB689D" w:rsidRDefault="004B4DBC" w:rsidP="008C2B2B">
            <w:pPr>
              <w:ind w:right="-1544"/>
              <w:rPr>
                <w:sz w:val="22"/>
                <w:szCs w:val="22"/>
                <w:lang w:val="lt-LT"/>
              </w:rPr>
            </w:pPr>
            <w:r w:rsidRPr="00FB689D">
              <w:rPr>
                <w:sz w:val="22"/>
                <w:szCs w:val="22"/>
                <w:lang w:val="lt-LT"/>
              </w:rPr>
              <w:t>A.V.</w:t>
            </w:r>
          </w:p>
        </w:tc>
      </w:tr>
    </w:tbl>
    <w:p w14:paraId="337461C3" w14:textId="77777777" w:rsidR="004C5E08" w:rsidRPr="00FB689D" w:rsidRDefault="004C5E08" w:rsidP="004C5E08">
      <w:pPr>
        <w:jc w:val="center"/>
        <w:outlineLvl w:val="0"/>
        <w:rPr>
          <w:b/>
          <w:sz w:val="22"/>
          <w:szCs w:val="22"/>
          <w:lang w:val="lt-LT"/>
        </w:rPr>
      </w:pPr>
    </w:p>
    <w:p w14:paraId="337461C4" w14:textId="77777777" w:rsidR="00604320" w:rsidRPr="00FB689D" w:rsidRDefault="004C5E08" w:rsidP="00604320">
      <w:pPr>
        <w:jc w:val="center"/>
        <w:outlineLvl w:val="0"/>
        <w:rPr>
          <w:b/>
          <w:sz w:val="22"/>
          <w:szCs w:val="22"/>
          <w:lang w:val="lt-LT"/>
        </w:rPr>
      </w:pPr>
      <w:r w:rsidRPr="00FB689D">
        <w:rPr>
          <w:b/>
          <w:sz w:val="22"/>
          <w:szCs w:val="22"/>
          <w:lang w:val="lt-LT"/>
        </w:rPr>
        <w:br w:type="page"/>
      </w:r>
    </w:p>
    <w:p w14:paraId="7E764B40" w14:textId="77777777" w:rsidR="002263D0" w:rsidRPr="00FB689D" w:rsidRDefault="002263D0" w:rsidP="002263D0">
      <w:pPr>
        <w:jc w:val="center"/>
        <w:outlineLvl w:val="0"/>
        <w:rPr>
          <w:b/>
          <w:sz w:val="22"/>
          <w:szCs w:val="22"/>
          <w:lang w:val="lt-LT"/>
        </w:rPr>
      </w:pPr>
      <w:r w:rsidRPr="00FB689D">
        <w:rPr>
          <w:b/>
          <w:sz w:val="22"/>
          <w:szCs w:val="22"/>
          <w:lang w:val="lt-LT"/>
        </w:rPr>
        <w:lastRenderedPageBreak/>
        <w:t xml:space="preserve">BUITINIAI KARŠTO VANDENS SKAITIKLIAI </w:t>
      </w:r>
    </w:p>
    <w:p w14:paraId="337461C6" w14:textId="77777777" w:rsidR="00604320" w:rsidRPr="00FB689D" w:rsidRDefault="00604320" w:rsidP="00604320">
      <w:pPr>
        <w:pStyle w:val="CentrBoldm"/>
        <w:rPr>
          <w:rFonts w:ascii="Times New Roman" w:hAnsi="Times New Roman"/>
          <w:sz w:val="22"/>
          <w:szCs w:val="22"/>
          <w:lang w:val="lt-LT"/>
        </w:rPr>
      </w:pPr>
      <w:r w:rsidRPr="00FB689D">
        <w:rPr>
          <w:rFonts w:ascii="Times New Roman" w:hAnsi="Times New Roman"/>
          <w:sz w:val="22"/>
          <w:szCs w:val="22"/>
          <w:lang w:val="lt-LT"/>
        </w:rPr>
        <w:t>PREKIŲ PIRKIMO–PARDAVIMO SUTARTIS Nr. __________________</w:t>
      </w:r>
    </w:p>
    <w:p w14:paraId="337461C7" w14:textId="77777777" w:rsidR="005A74EF" w:rsidRPr="00FB689D" w:rsidRDefault="005A74EF" w:rsidP="00604320">
      <w:pPr>
        <w:pStyle w:val="CentrBoldm"/>
        <w:rPr>
          <w:rFonts w:ascii="Times New Roman" w:hAnsi="Times New Roman"/>
          <w:caps/>
          <w:sz w:val="22"/>
          <w:szCs w:val="22"/>
          <w:lang w:val="lt-LT"/>
        </w:rPr>
      </w:pPr>
    </w:p>
    <w:p w14:paraId="337461C8" w14:textId="77777777" w:rsidR="00604320" w:rsidRPr="00FB689D" w:rsidRDefault="00604320" w:rsidP="00604320">
      <w:pPr>
        <w:pStyle w:val="CentrBoldm"/>
        <w:rPr>
          <w:rFonts w:ascii="Times New Roman" w:hAnsi="Times New Roman"/>
          <w:sz w:val="22"/>
          <w:szCs w:val="22"/>
          <w:lang w:val="lt-LT"/>
        </w:rPr>
      </w:pPr>
      <w:r w:rsidRPr="00FB689D">
        <w:rPr>
          <w:rFonts w:ascii="Times New Roman" w:hAnsi="Times New Roman"/>
          <w:caps/>
          <w:sz w:val="22"/>
          <w:szCs w:val="22"/>
          <w:lang w:val="lt-LT"/>
        </w:rPr>
        <w:t xml:space="preserve">Bendrosios </w:t>
      </w:r>
      <w:r w:rsidRPr="00FB689D">
        <w:rPr>
          <w:rFonts w:ascii="Times New Roman" w:hAnsi="Times New Roman"/>
          <w:sz w:val="22"/>
          <w:szCs w:val="22"/>
          <w:lang w:val="lt-LT"/>
        </w:rPr>
        <w:t>SĄLYGOS</w:t>
      </w:r>
    </w:p>
    <w:p w14:paraId="337461C9"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1. Pagrindinės Sutarties sąvokos</w:t>
      </w:r>
    </w:p>
    <w:p w14:paraId="337461CA"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 xml:space="preserve">1.1. Pirkėjas – Lietuvos Respublikos pirkimų, atliekamų </w:t>
      </w:r>
      <w:proofErr w:type="spellStart"/>
      <w:r w:rsidRPr="00FB689D">
        <w:rPr>
          <w:rFonts w:ascii="Times New Roman" w:hAnsi="Times New Roman"/>
          <w:sz w:val="22"/>
          <w:szCs w:val="22"/>
          <w:lang w:val="lt-LT"/>
        </w:rPr>
        <w:t>vandentvarkos</w:t>
      </w:r>
      <w:proofErr w:type="spellEnd"/>
      <w:r w:rsidRPr="00FB689D">
        <w:rPr>
          <w:rFonts w:ascii="Times New Roman" w:hAnsi="Times New Roman"/>
          <w:sz w:val="22"/>
          <w:szCs w:val="22"/>
          <w:lang w:val="lt-LT"/>
        </w:rPr>
        <w:t>, energetikos, transporto ar pašto paslaugų srities perkančiųjų subjektų, įstatyme</w:t>
      </w:r>
      <w:r w:rsidRPr="00FB689D">
        <w:rPr>
          <w:rFonts w:ascii="Times New Roman" w:hAnsi="Times New Roman"/>
          <w:i/>
          <w:sz w:val="22"/>
          <w:szCs w:val="22"/>
          <w:lang w:val="lt-LT"/>
        </w:rPr>
        <w:t xml:space="preserve"> </w:t>
      </w:r>
      <w:r w:rsidRPr="00FB689D">
        <w:rPr>
          <w:rFonts w:ascii="Times New Roman" w:hAnsi="Times New Roman"/>
          <w:sz w:val="22"/>
          <w:szCs w:val="22"/>
          <w:lang w:val="lt-LT"/>
        </w:rPr>
        <w:t>nurodytas perkantysis subjektas, perkantis Sutarties specialiosiose sąlygose nurodytas Prekes iš Tiekėjo.</w:t>
      </w:r>
    </w:p>
    <w:p w14:paraId="337461CB"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1.2. Sutarties kaina – pinigų suma, kurią Pirkėjas pagal Sutartį turi sumokėti/faktiškai sumokama Tiekėjui už perkamas Prekes, įskaitant visas Tiekėjo patiriamas su sutarties vykdymu susijusias išlaidas ir mokesčius.</w:t>
      </w:r>
    </w:p>
    <w:p w14:paraId="337461CC"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1.3. Tiekėjas – ūkio subjektas, kuriuo gali būti fizinis asmuo, privatus ar viešasis juridinis asmuo ar tokių asmenų grupė, tiekianti pagal šią Sutartį Prekes.</w:t>
      </w:r>
    </w:p>
    <w:p w14:paraId="337461CD"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1.4. Kainodaros taisyklės – Sutarties kainos apskaičiavimo ir keitimo taisyklės.</w:t>
      </w:r>
    </w:p>
    <w:p w14:paraId="337461CE"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2. Sutarties aiškinimas</w:t>
      </w:r>
    </w:p>
    <w:p w14:paraId="337461CF"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2.1. Sutartyje, kur reikalauja kontekstas, žodžiai, pateikti vienaskaita, gali turėti ir daugiskaitos prasmę ir atvirkščiai.</w:t>
      </w:r>
    </w:p>
    <w:p w14:paraId="337461D0"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37461D1"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2.3. Jeigu Sutartyje nenustatyta kitaip, Sutarties trukmė ir kiti terminai yra skaičiuojami kalendorinėmis dienomis.</w:t>
      </w:r>
    </w:p>
    <w:p w14:paraId="337461D2"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3. Tiekėjo teisės ir pareigos</w:t>
      </w:r>
    </w:p>
    <w:p w14:paraId="337461D3"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3.1. Tiekėjas įsipareigoja:</w:t>
      </w:r>
    </w:p>
    <w:p w14:paraId="337461D4"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337461D5"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3.1.2. pristatyti Prekes, atitinkančias Techninėje specifikacijoje nurodytą Prekių būklę, užtikrinant atitiktį tokios rūšies ir tokio naudojimo laiko daiktams įprastai keliamiems reikalavimams;</w:t>
      </w:r>
    </w:p>
    <w:p w14:paraId="337461D6"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3.1.3. prisiimti Prekių žuvimo ar sugedimo riziką iki Prekių perdavimo–priėmimo akto pasirašymo momento, jeigu kitaip nenustatyta Sutarties specialiosiose sąlygose;</w:t>
      </w:r>
    </w:p>
    <w:p w14:paraId="337461D7"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337461D8"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337461D9"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3.1.6. per 5 (penkias) darbo dienas</w:t>
      </w:r>
      <w:r w:rsidRPr="00FB689D">
        <w:rPr>
          <w:rFonts w:ascii="Times New Roman" w:hAnsi="Times New Roman"/>
          <w:i/>
          <w:iCs/>
          <w:sz w:val="22"/>
          <w:szCs w:val="22"/>
          <w:lang w:val="lt-LT"/>
        </w:rPr>
        <w:t xml:space="preserve"> </w:t>
      </w:r>
      <w:r w:rsidRPr="00FB689D">
        <w:rPr>
          <w:rFonts w:ascii="Times New Roman" w:hAnsi="Times New Roman"/>
          <w:sz w:val="22"/>
          <w:szCs w:val="22"/>
          <w:lang w:val="lt-LT"/>
        </w:rPr>
        <w:t>nuo Pirkėjo raštu pateikto prašymo gavimo dienos pateikti išsamią Prekių tiekimo ataskaitą, nurodydamas, kokios Prekės buvo pristatytos, bei pateikdamas papildomą su Prekių teikimu susijusią informaciją;</w:t>
      </w:r>
    </w:p>
    <w:p w14:paraId="337461DA"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3.1.7. kartu su Prekėmis pateikti Pirkėjui visą būtiną dokumentaciją, įskaitant Prekių naudojimo ir priežiūros instrukcijas, bei konsultuoti Pirkėją kitais klausimais;</w:t>
      </w:r>
    </w:p>
    <w:p w14:paraId="337461DB"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3.1.8. nenaudoti Pirkėjo Prekių ženklų ar pavadinimo jokioje reklamoje, leidiniuose ar kt. be išankstinio raštiško Pirkėjo sutikimo;</w:t>
      </w:r>
    </w:p>
    <w:p w14:paraId="337461DC"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337461DD"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3.1.10. tinkamai vykdyti kitus įsipareigojimus, numatytus Sutartyje ir galiojančiuose Lietuvos Respublikos teisės aktuose.</w:t>
      </w:r>
    </w:p>
    <w:p w14:paraId="337461DE"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3.2. Tiekėjas turi teisę gauti Prekių kainą su sąlyga, kad jis tinkamai vykdo šią Sutartį.</w:t>
      </w:r>
    </w:p>
    <w:p w14:paraId="337461DF"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3.3. Tiekėjas turi kitas teises, numatytas Sutartyje ir Lietuvos Respublikos galiojančiuose teisės aktuose.</w:t>
      </w:r>
    </w:p>
    <w:p w14:paraId="337461E0"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4. Pirkėjo teisės ir pareigos</w:t>
      </w:r>
    </w:p>
    <w:p w14:paraId="337461E1"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4.1. Pirkėjas įsipareigoja:</w:t>
      </w:r>
    </w:p>
    <w:p w14:paraId="337461E2"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4.1.1. priimti Šalių sutartu laiku pristatytas Prekes, jeigu jos atitinka šios Sutarties ir Prekėms taikomus kitus kokybės reikalavimus;</w:t>
      </w:r>
    </w:p>
    <w:p w14:paraId="337461E3"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4.1.2. priėmimo metu patikrinti perduodamas Prekes bei po patikrinimo pasirašyti Prekių gavimo dokumentus;</w:t>
      </w:r>
    </w:p>
    <w:p w14:paraId="337461E4"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4.1.3. sumokėti Sutarties kainą Sutarties specialiosiose sąlygose nustatyta tvarka ir terminais;</w:t>
      </w:r>
    </w:p>
    <w:p w14:paraId="337461E5"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4.1.4. suteikti informaciją ir /ar dokumentus, būtinus Sutarčiai vykdyti;</w:t>
      </w:r>
    </w:p>
    <w:p w14:paraId="337461E6"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lastRenderedPageBreak/>
        <w:t>4.1.5. tinkamai vykdyti kitus įsipareigojimus, numatytus Sutartyje.</w:t>
      </w:r>
    </w:p>
    <w:p w14:paraId="337461E7"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4.2. Pirkėjas turi šios Sutarties bei Lietuvos Respublikoje galiojančių teisės aktų numatytas teises.</w:t>
      </w:r>
    </w:p>
    <w:p w14:paraId="337461E8"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5. Sutarties kaina ir kainodaros taisyklės</w:t>
      </w:r>
    </w:p>
    <w:p w14:paraId="337461E9"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5.1. Sutarties kaina ir kainodaros taisyklės nustatytos Sutarties specialiosiose sąlygose.</w:t>
      </w:r>
    </w:p>
    <w:p w14:paraId="337461EA"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337461EB"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5.2.1. transportavimo išlaidas;</w:t>
      </w:r>
    </w:p>
    <w:p w14:paraId="337461EC"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5.2.2. pakavimo, pakrovimo, tranzito, iškrovimo, išpakavimo, tikrinimo, draudimo ir kitas su Prekių tiekimu susijusias išlaidas;</w:t>
      </w:r>
    </w:p>
    <w:p w14:paraId="337461ED"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5.2.3. visas su dokumentų, kurių reikalauja Pirkėjas, rengimu ir pateikimu susijusias išlaidas;</w:t>
      </w:r>
    </w:p>
    <w:p w14:paraId="337461EE"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5.2.4. pristatytų Prekių surinkimo vietoje ir / arba paleidimo, ir / arba priežiūros išlaidas;</w:t>
      </w:r>
    </w:p>
    <w:p w14:paraId="337461EF"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5.2.5. aprūpinimo įrankiais, reikalingais pristatytų Prekių surinkimui ir / arba priežiūrai, išlaidas;</w:t>
      </w:r>
    </w:p>
    <w:p w14:paraId="337461F0"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5.2.6. naudojimo ir priežiūros instrukcijų, numatytų Techninėje specifikacijoje, pateikimo išlaidas;</w:t>
      </w:r>
    </w:p>
    <w:p w14:paraId="337461F1"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5.2.7. Prekių garantinės priežiūros išlaidas.</w:t>
      </w:r>
    </w:p>
    <w:p w14:paraId="337461F2"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6. Sutarties įvykdymo užtikrinimas</w:t>
      </w:r>
    </w:p>
    <w:p w14:paraId="337461F3"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6.1. Sutarties specialiosiose sąlygose nurodytu terminu Tiekėjas pateikia Sutarties įvykdymo užtikrinimą. Jei Tiekėjas per šį laikotarpį Sutarties įvykdymo užtikrinimo nepateikia, laikoma, kad Tiekėjas atsisakė sudaryti Sutartį.</w:t>
      </w:r>
    </w:p>
    <w:p w14:paraId="337461F4"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6.2. Sutarties įvykdymo užtikrinimu garantuojama, kad Pirkėjui bus atlyginti nuostoliai, atsiradę Tiekėjui dėl jo kaltės pažeidus Sutartį.</w:t>
      </w:r>
    </w:p>
    <w:p w14:paraId="337461F5"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6.3.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337461F6"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6.4. Sutarties įvykdymo užtikrinimas turi galioti visą Sutarties vykdymo laikotarpį.</w:t>
      </w:r>
    </w:p>
    <w:p w14:paraId="337461F7"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6.5.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337461F8"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6.6.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337461F9"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6.7.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337461FA"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6.8. Avansinio mokėjimo grąžinimo užtikrinimui taikomi Sutarties bendrųjų sąlygų 6.2, 6.3, 6.5, 6.6, 6.7 punktai.</w:t>
      </w:r>
    </w:p>
    <w:p w14:paraId="337461FB"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7. Prekių tiekimo grafikas</w:t>
      </w:r>
    </w:p>
    <w:p w14:paraId="337461FC"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337461FD"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7.2. Be Pirkėjo raštiško sutikimo negalimas joks Prekių tiekimo grafiko keitimas.</w:t>
      </w:r>
    </w:p>
    <w:p w14:paraId="337461FE"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8. Prekių tiekimo terminai ir vieta</w:t>
      </w:r>
    </w:p>
    <w:p w14:paraId="337461FF" w14:textId="77777777" w:rsidR="00604320" w:rsidRPr="00FB689D" w:rsidRDefault="00604320" w:rsidP="00604320">
      <w:pPr>
        <w:pStyle w:val="Pagrindinistekstas1"/>
        <w:rPr>
          <w:rFonts w:ascii="Times New Roman" w:hAnsi="Times New Roman"/>
          <w:i/>
          <w:iCs/>
          <w:sz w:val="22"/>
          <w:szCs w:val="22"/>
          <w:lang w:val="lt-LT"/>
        </w:rPr>
      </w:pPr>
      <w:r w:rsidRPr="00FB689D">
        <w:rPr>
          <w:rFonts w:ascii="Times New Roman" w:hAnsi="Times New Roman"/>
          <w:sz w:val="22"/>
          <w:szCs w:val="22"/>
          <w:lang w:val="lt-LT"/>
        </w:rPr>
        <w:t>8.1. Prekės Pirkėjui pristatomos ir perduodamos Sutarties specialiosiose sąlygose nurodytu adresu.</w:t>
      </w:r>
    </w:p>
    <w:p w14:paraId="33746200" w14:textId="77777777" w:rsidR="00604320" w:rsidRPr="00FB689D" w:rsidRDefault="00604320" w:rsidP="00604320">
      <w:pPr>
        <w:pStyle w:val="Pagrindinistekstas1"/>
        <w:rPr>
          <w:rFonts w:ascii="Times New Roman" w:hAnsi="Times New Roman"/>
          <w:i/>
          <w:iCs/>
          <w:sz w:val="22"/>
          <w:szCs w:val="22"/>
          <w:lang w:val="lt-LT"/>
        </w:rPr>
      </w:pPr>
      <w:r w:rsidRPr="00FB689D">
        <w:rPr>
          <w:rFonts w:ascii="Times New Roman" w:hAnsi="Times New Roman"/>
          <w:sz w:val="22"/>
          <w:szCs w:val="22"/>
          <w:lang w:val="lt-LT"/>
        </w:rPr>
        <w:t>8.2. Prekės yra tiekiamos Sutarties specialiosiose sąlygose nurodytais terminais.</w:t>
      </w:r>
    </w:p>
    <w:p w14:paraId="33746201"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9. Prekių naudojimo ir priežiūros instrukcijos</w:t>
      </w:r>
    </w:p>
    <w:p w14:paraId="33746202"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9.1. Tiekėjas kartu su Prekėmis turi pateikti Pirkėjui naudojimo ir priežiūros instrukcijas, kuriose būtų detaliai aprašyta, kaip naudoti, prižiūrėti, reguliuoti ir taisyti bet kurias Prekes ar jų dalis.</w:t>
      </w:r>
    </w:p>
    <w:p w14:paraId="33746203"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9.2. Techninėje specifikacijoje turi būti nurodyta naudojimo ir priežiūros instrukcijų kalba ir kopijų kiekis. Kol šios instrukcijos nepateikiamos Pirkėjui, laikoma, kad pateiktos ne visos Prekės.</w:t>
      </w:r>
    </w:p>
    <w:p w14:paraId="33746204"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10. Prekių kokybė ir garantiniai įsipareigojimai</w:t>
      </w:r>
    </w:p>
    <w:p w14:paraId="33746205" w14:textId="77777777" w:rsidR="0041745A" w:rsidRPr="00FB689D" w:rsidRDefault="00604320" w:rsidP="0041745A">
      <w:pPr>
        <w:pStyle w:val="Pagrindinistekstas1"/>
        <w:rPr>
          <w:rFonts w:ascii="Times New Roman" w:hAnsi="Times New Roman"/>
          <w:sz w:val="22"/>
          <w:szCs w:val="22"/>
          <w:lang w:val="lt-LT"/>
        </w:rPr>
      </w:pPr>
      <w:r w:rsidRPr="00FB689D">
        <w:rPr>
          <w:rFonts w:ascii="Times New Roman" w:hAnsi="Times New Roman"/>
          <w:sz w:val="22"/>
          <w:szCs w:val="22"/>
          <w:lang w:val="lt-LT"/>
        </w:rPr>
        <w:lastRenderedPageBreak/>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33746206"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10.2. Jei per Sutarties specialiosiose sąlygose nurodytą garantinį terminą po Prekių</w:t>
      </w:r>
      <w:r w:rsidRPr="00FB689D">
        <w:rPr>
          <w:rFonts w:ascii="Times New Roman" w:hAnsi="Times New Roman"/>
          <w:i/>
          <w:iCs/>
          <w:sz w:val="22"/>
          <w:szCs w:val="22"/>
          <w:lang w:val="lt-LT"/>
        </w:rPr>
        <w:t xml:space="preserve"> </w:t>
      </w:r>
      <w:r w:rsidRPr="00FB689D">
        <w:rPr>
          <w:rFonts w:ascii="Times New Roman" w:hAnsi="Times New Roman"/>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33746207"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10.3. Garantinių įsipareigojimų terminas yra dveji metai, jeigu Sutarties specialiosiose sąlygose nenumatyta kitaip. 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p>
    <w:p w14:paraId="33746208"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11. Prekių perdavimas, nuosavybės teisės perėjimas, Prekių pakuotė</w:t>
      </w:r>
    </w:p>
    <w:p w14:paraId="33746209"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11.1. Tiekėjas pristato Prekes Sutarties specialiųjų sąlygų 1.2 punkte nurodytoje vietoje.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3374620A"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3374620B"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3374620C"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 xml:space="preserve">11.4. Prekių pakuotės turi būti paženklintos iš dviejų pusių nenuplaunamais dažais, nurodant Pirkėją, Tiekėją, Sutarties numerį, lydraščio, krovinio ir dėžės numerius, </w:t>
      </w:r>
      <w:proofErr w:type="spellStart"/>
      <w:r w:rsidRPr="00FB689D">
        <w:rPr>
          <w:rFonts w:ascii="Times New Roman" w:hAnsi="Times New Roman"/>
          <w:sz w:val="22"/>
          <w:szCs w:val="22"/>
          <w:lang w:val="lt-LT"/>
        </w:rPr>
        <w:t>bruto</w:t>
      </w:r>
      <w:proofErr w:type="spellEnd"/>
      <w:r w:rsidRPr="00FB689D">
        <w:rPr>
          <w:rFonts w:ascii="Times New Roman" w:hAnsi="Times New Roman"/>
          <w:sz w:val="22"/>
          <w:szCs w:val="22"/>
          <w:lang w:val="lt-LT"/>
        </w:rPr>
        <w:t xml:space="preserve"> ir </w:t>
      </w:r>
      <w:proofErr w:type="spellStart"/>
      <w:r w:rsidRPr="00FB689D">
        <w:rPr>
          <w:rFonts w:ascii="Times New Roman" w:hAnsi="Times New Roman"/>
          <w:sz w:val="22"/>
          <w:szCs w:val="22"/>
          <w:lang w:val="lt-LT"/>
        </w:rPr>
        <w:t>neto</w:t>
      </w:r>
      <w:proofErr w:type="spellEnd"/>
      <w:r w:rsidRPr="00FB689D">
        <w:rPr>
          <w:rFonts w:ascii="Times New Roman" w:hAnsi="Times New Roman"/>
          <w:sz w:val="22"/>
          <w:szCs w:val="22"/>
          <w:lang w:val="lt-LT"/>
        </w:rPr>
        <w:t xml:space="preserve"> svorį, dėžės matmenis, taip pat, reikalui esant, pateikiant kitas žodines ar simbolines nuorodas dėl elgsenos su Prekėmis.</w:t>
      </w:r>
    </w:p>
    <w:p w14:paraId="3374620D"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3374620E"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3374620F"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12. Šalių atsakomybė</w:t>
      </w:r>
    </w:p>
    <w:p w14:paraId="33746210"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3746211"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12.2. Delspinigių dydis ir jų mokėjimo sąlygos nustatytos Sutarties specialiosiose sąlygose.</w:t>
      </w:r>
    </w:p>
    <w:p w14:paraId="33746212"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12.3. Delspinigių sumokėjimas neatleidžia Šalių nuo pareigos vykdyti šioje Sutartyje prisiimtus įsipareigojimus.</w:t>
      </w:r>
    </w:p>
    <w:p w14:paraId="33746213"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 xml:space="preserve">13. Nenugalimos jėgos aplinkybės </w:t>
      </w:r>
      <w:r w:rsidRPr="00FB689D">
        <w:rPr>
          <w:rFonts w:ascii="Times New Roman" w:hAnsi="Times New Roman"/>
          <w:i/>
          <w:iCs/>
          <w:sz w:val="22"/>
          <w:szCs w:val="22"/>
          <w:lang w:val="lt-LT"/>
        </w:rPr>
        <w:t>(force majeure)</w:t>
      </w:r>
    </w:p>
    <w:p w14:paraId="33746214"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B689D">
        <w:rPr>
          <w:rFonts w:ascii="Times New Roman" w:hAnsi="Times New Roman"/>
          <w:i/>
          <w:iCs/>
          <w:sz w:val="22"/>
          <w:szCs w:val="22"/>
          <w:lang w:val="lt-LT"/>
        </w:rPr>
        <w:t>(force majeure)</w:t>
      </w:r>
      <w:r w:rsidRPr="00FB689D">
        <w:rPr>
          <w:rFonts w:ascii="Times New Roman" w:hAnsi="Times New Roman"/>
          <w:sz w:val="22"/>
          <w:szCs w:val="22"/>
          <w:lang w:val="lt-LT"/>
        </w:rPr>
        <w:t xml:space="preserve"> aplinkybėms taisyklėse, patvirtintose Lietuvos Respublikos Vyriausybės </w:t>
      </w:r>
      <w:smartTag w:uri="urn:schemas-microsoft-com:office:smarttags" w:element="metricconverter">
        <w:smartTagPr>
          <w:attr w:name="ProductID" w:val="1996ﾠm"/>
        </w:smartTagPr>
        <w:r w:rsidRPr="00FB689D">
          <w:rPr>
            <w:rFonts w:ascii="Times New Roman" w:hAnsi="Times New Roman"/>
            <w:sz w:val="22"/>
            <w:szCs w:val="22"/>
            <w:lang w:val="lt-LT"/>
          </w:rPr>
          <w:t>1996 m</w:t>
        </w:r>
      </w:smartTag>
      <w:r w:rsidRPr="00FB689D">
        <w:rPr>
          <w:rFonts w:ascii="Times New Roman" w:hAnsi="Times New Roman"/>
          <w:sz w:val="22"/>
          <w:szCs w:val="22"/>
          <w:lang w:val="lt-LT"/>
        </w:rPr>
        <w:t xml:space="preserve">. liepos 15 d. nutarimu Nr. 840. Nustatydamos nenugalimos jėgos aplinkybes Šalys vadovaujasi Lietuvos Respublikos Vyriausybės 1997 kovo 13 d. nutarimu Nr. 222 „Dėl nenugalimos jėgos </w:t>
      </w:r>
      <w:r w:rsidRPr="00FB689D">
        <w:rPr>
          <w:rFonts w:ascii="Times New Roman" w:hAnsi="Times New Roman"/>
          <w:i/>
          <w:iCs/>
          <w:sz w:val="22"/>
          <w:szCs w:val="22"/>
          <w:lang w:val="lt-LT"/>
        </w:rPr>
        <w:t>(force majeure)</w:t>
      </w:r>
      <w:r w:rsidRPr="00FB689D">
        <w:rPr>
          <w:rFonts w:ascii="Times New Roman" w:hAnsi="Times New Roman"/>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3746215"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 xml:space="preserve">13.2.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FB689D">
        <w:rPr>
          <w:rFonts w:ascii="Times New Roman" w:hAnsi="Times New Roman"/>
          <w:sz w:val="22"/>
          <w:szCs w:val="22"/>
          <w:lang w:val="lt-LT"/>
        </w:rPr>
        <w:t>įrodymus</w:t>
      </w:r>
      <w:proofErr w:type="spellEnd"/>
      <w:r w:rsidRPr="00FB689D">
        <w:rPr>
          <w:rFonts w:ascii="Times New Roman" w:hAnsi="Times New Roman"/>
          <w:sz w:val="22"/>
          <w:szCs w:val="22"/>
          <w:lang w:val="lt-LT"/>
        </w:rPr>
        <w:t xml:space="preserve">, kad ji ėmėsi visų pagrįstų atsargumo priemonių ir dėjo visas pastangas, kad sumažintų išlaidas </w:t>
      </w:r>
      <w:r w:rsidRPr="00FB689D">
        <w:rPr>
          <w:rFonts w:ascii="Times New Roman" w:hAnsi="Times New Roman"/>
          <w:sz w:val="22"/>
          <w:szCs w:val="22"/>
          <w:lang w:val="lt-LT"/>
        </w:rPr>
        <w:lastRenderedPageBreak/>
        <w:t>ar neigiamas pasekmes, taip pat pranešti galimą įsipareigojimų įvykdymo terminą. Pranešimo taip pat reikalaujama, kai išnyksta įsipareigojimų nevykdymo pagrindas.</w:t>
      </w:r>
    </w:p>
    <w:p w14:paraId="33746216"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746217"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14. Šalių pareiškimai ir garantijos</w:t>
      </w:r>
    </w:p>
    <w:p w14:paraId="33746218"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14.1. Kiekviena iš Šalių pareiškia ir garantuoja kitai Šaliai, kad:</w:t>
      </w:r>
    </w:p>
    <w:p w14:paraId="33746219"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14.1.1. Šalis yra tinkamai įsteigta ir teisėtai veikia pagal Lietuvos Respublikos įstatymus;</w:t>
      </w:r>
    </w:p>
    <w:p w14:paraId="3374621A"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14.1.2. Šalis atliko visus teisinius veiksmus, būtinus, kad Sutartis būtų tinkamai sudaryta ir galiotų, ir turi visus teisės aktais numatytus leidimus, licencijas, darbuotojus, reikalingus Prekėms tiekti;</w:t>
      </w:r>
    </w:p>
    <w:p w14:paraId="3374621B"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374621C"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14.1.4. ši Sutartis yra Šaliai galiojantis, teisinis ir ją saistantis įsipareigojimas, kurio vykdymo galima pareikalauti pagal Sutarties sąlygas.</w:t>
      </w:r>
    </w:p>
    <w:p w14:paraId="3374621D"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15. Konfidencialumo įsipareigojimai</w:t>
      </w:r>
    </w:p>
    <w:p w14:paraId="3374621E"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3374621F"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16. Sutarties galiojimas</w:t>
      </w:r>
    </w:p>
    <w:p w14:paraId="33746220"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16.1. Sutarties galiojimo terminas nustatytas Sutarties specialiosiose sąlygose.</w:t>
      </w:r>
    </w:p>
    <w:p w14:paraId="33746221"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16.2. Jei bet kuri šios Sutarties nuostata tampa ar pripažįstama visiškai ar iš dalies negaliojančia, tai neturi įtakos kitų Sutarties nuostatų galiojimui.</w:t>
      </w:r>
    </w:p>
    <w:p w14:paraId="33746222"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3746223"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17. Sutarties pakeitimai</w:t>
      </w:r>
    </w:p>
    <w:p w14:paraId="33746224" w14:textId="77777777" w:rsidR="00604320" w:rsidRPr="00FB689D" w:rsidRDefault="00604320" w:rsidP="00604320">
      <w:pPr>
        <w:tabs>
          <w:tab w:val="num" w:pos="1729"/>
        </w:tabs>
        <w:ind w:firstLine="360"/>
        <w:jc w:val="both"/>
        <w:rPr>
          <w:bCs/>
          <w:sz w:val="22"/>
          <w:szCs w:val="22"/>
          <w:lang w:val="lt-LT"/>
        </w:rPr>
      </w:pPr>
      <w:r w:rsidRPr="00FB689D">
        <w:rPr>
          <w:sz w:val="22"/>
          <w:szCs w:val="22"/>
          <w:lang w:val="lt-LT"/>
        </w:rPr>
        <w:t>17.</w:t>
      </w:r>
      <w:r w:rsidRPr="00FB689D">
        <w:rPr>
          <w:bCs/>
          <w:sz w:val="22"/>
          <w:szCs w:val="22"/>
          <w:lang w:val="lt-LT"/>
        </w:rPr>
        <w:t xml:space="preserve">1. Sutarties sąlygos Sutarties galiojimo laikotarpiu gali būti keičiamos Sutartyje nurodytais atvejais, taip pat atvejais, nustatytais Lietuvos Respublikos pirkimų, atliekamų </w:t>
      </w:r>
      <w:proofErr w:type="spellStart"/>
      <w:r w:rsidRPr="00FB689D">
        <w:rPr>
          <w:bCs/>
          <w:sz w:val="22"/>
          <w:szCs w:val="22"/>
          <w:lang w:val="lt-LT"/>
        </w:rPr>
        <w:t>vandentvarkos</w:t>
      </w:r>
      <w:proofErr w:type="spellEnd"/>
      <w:r w:rsidRPr="00FB689D">
        <w:rPr>
          <w:bCs/>
          <w:sz w:val="22"/>
          <w:szCs w:val="22"/>
          <w:lang w:val="lt-LT"/>
        </w:rPr>
        <w:t>, energetikos, transporto ar pašto paslaugų srities perkančiųjų subjektų, įstatymo 97 straipsnyje.</w:t>
      </w:r>
    </w:p>
    <w:p w14:paraId="33746225" w14:textId="77777777" w:rsidR="00604320" w:rsidRPr="00FB689D" w:rsidRDefault="00604320" w:rsidP="00604320">
      <w:pPr>
        <w:tabs>
          <w:tab w:val="num" w:pos="1729"/>
        </w:tabs>
        <w:ind w:firstLine="360"/>
        <w:jc w:val="both"/>
        <w:rPr>
          <w:bCs/>
          <w:sz w:val="22"/>
          <w:szCs w:val="22"/>
          <w:lang w:val="lt-LT"/>
        </w:rPr>
      </w:pPr>
      <w:r w:rsidRPr="00FB689D">
        <w:rPr>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3746226" w14:textId="77777777" w:rsidR="00604320" w:rsidRPr="00FB689D" w:rsidRDefault="00604320" w:rsidP="00604320">
      <w:pPr>
        <w:pStyle w:val="Statja"/>
        <w:spacing w:before="0"/>
        <w:rPr>
          <w:rFonts w:ascii="Times New Roman" w:hAnsi="Times New Roman"/>
          <w:sz w:val="22"/>
          <w:szCs w:val="22"/>
          <w:lang w:val="lt-LT"/>
        </w:rPr>
      </w:pPr>
      <w:r w:rsidRPr="00FB689D">
        <w:rPr>
          <w:rFonts w:ascii="Times New Roman" w:hAnsi="Times New Roman"/>
          <w:sz w:val="22"/>
          <w:szCs w:val="22"/>
          <w:lang w:val="lt-LT"/>
        </w:rPr>
        <w:t>18. Sutarties vykdymo sustabdymas</w:t>
      </w:r>
    </w:p>
    <w:p w14:paraId="33746227"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18.1. Esant svarbioms aplinkybėms, Pirkėjas turi teisę sustabdyti Sutarties vykdymą. Sutarties vykdymas stabdomas dėl Tiekėjo daromų esminių klaidų ar Sutarties pažeidimų. Sutarties vykdymas stabdomas, kad būtų galima patikrinti, ar iš tikrųjų buvo padarytos esminės klaidos ar pažeidimai. Jei įtarimai nepasitvirtina, Sutartis vėl pradedama vykdyti. Esminė klaidomis ir/ar pažeidimais laikomi atvejai, nurodyti  Sutarties bendrųjų sąlygų 20.3.2 punkte.</w:t>
      </w:r>
    </w:p>
    <w:p w14:paraId="33746228"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18.2. Jeigu Sutartis stabdoma dėl priežasčių, nurodytų Sutarties bendrųjų sąlygų 18.1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20straipsnį).</w:t>
      </w:r>
    </w:p>
    <w:p w14:paraId="33746229"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18.3. Jei Sutarties vykdymas stabdomas daugiau nei 90 (devyniasdešimt) dienų, ir stabdoma ne dėl Tiekėjo kaltės, Tiekėjas gali rašytiniu pranešimu Pirkėjui pareikalauti atnaujinti Sutarties vykdymą per 30 (trisdešimt) dienų arba nutraukti Sutartį.</w:t>
      </w:r>
    </w:p>
    <w:p w14:paraId="3374622A" w14:textId="77777777" w:rsidR="00604320" w:rsidRPr="00FB689D" w:rsidRDefault="00604320" w:rsidP="00604320">
      <w:pPr>
        <w:pStyle w:val="Statja"/>
        <w:spacing w:before="0"/>
        <w:rPr>
          <w:rFonts w:ascii="Times New Roman" w:hAnsi="Times New Roman"/>
          <w:sz w:val="22"/>
          <w:szCs w:val="22"/>
          <w:lang w:val="lt-LT"/>
        </w:rPr>
      </w:pPr>
      <w:r w:rsidRPr="00FB689D">
        <w:rPr>
          <w:rFonts w:ascii="Times New Roman" w:hAnsi="Times New Roman"/>
          <w:sz w:val="22"/>
          <w:szCs w:val="22"/>
          <w:lang w:val="lt-LT"/>
        </w:rPr>
        <w:t>19. Sutarties pažeidimas</w:t>
      </w:r>
    </w:p>
    <w:p w14:paraId="3374622B"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19.1. Jei Šalis nevykdo ar netinkamai vykdo savo įsipareigojimus pagal Sutartį, ji pažeidžia Sutartį. Vienai Šaliai pažeidus Sutartį, kita Šalis turi teisę naudotis bet kokiais teisėtais savo teisių gynimo būdais, įskaitant, bet neapsiribojant:</w:t>
      </w:r>
    </w:p>
    <w:p w14:paraId="3374622C" w14:textId="77777777" w:rsidR="00604320" w:rsidRPr="00FB689D" w:rsidRDefault="00604320" w:rsidP="00604320">
      <w:pPr>
        <w:pStyle w:val="Statja"/>
        <w:spacing w:before="0"/>
        <w:rPr>
          <w:rFonts w:ascii="Times New Roman" w:hAnsi="Times New Roman"/>
          <w:b w:val="0"/>
          <w:sz w:val="22"/>
          <w:szCs w:val="22"/>
          <w:lang w:val="lt-LT"/>
        </w:rPr>
      </w:pPr>
      <w:r w:rsidRPr="00FB689D">
        <w:rPr>
          <w:rFonts w:ascii="Times New Roman" w:hAnsi="Times New Roman"/>
          <w:b w:val="0"/>
          <w:sz w:val="22"/>
          <w:szCs w:val="22"/>
          <w:lang w:val="lt-LT"/>
        </w:rPr>
        <w:t>19.1.1. reikalauti iš kitos Šalies tinkamai vykdyti sutartinius įsipareigojimus;</w:t>
      </w:r>
    </w:p>
    <w:p w14:paraId="3374622D" w14:textId="77777777" w:rsidR="00604320" w:rsidRPr="00FB689D" w:rsidRDefault="00604320" w:rsidP="00604320">
      <w:pPr>
        <w:pStyle w:val="Statja"/>
        <w:spacing w:before="0"/>
        <w:rPr>
          <w:rFonts w:ascii="Times New Roman" w:hAnsi="Times New Roman"/>
          <w:b w:val="0"/>
          <w:sz w:val="22"/>
          <w:szCs w:val="22"/>
          <w:lang w:val="lt-LT"/>
        </w:rPr>
      </w:pPr>
      <w:r w:rsidRPr="00FB689D">
        <w:rPr>
          <w:rFonts w:ascii="Times New Roman" w:hAnsi="Times New Roman"/>
          <w:b w:val="0"/>
          <w:sz w:val="22"/>
          <w:szCs w:val="22"/>
          <w:lang w:val="lt-LT"/>
        </w:rPr>
        <w:lastRenderedPageBreak/>
        <w:t>19.1.2. reikalauti atlyginti nuostolius;</w:t>
      </w:r>
    </w:p>
    <w:p w14:paraId="3374622E" w14:textId="77777777" w:rsidR="00604320" w:rsidRPr="00FB689D" w:rsidRDefault="00604320" w:rsidP="00604320">
      <w:pPr>
        <w:pStyle w:val="Statja"/>
        <w:spacing w:before="0"/>
        <w:rPr>
          <w:rFonts w:ascii="Times New Roman" w:hAnsi="Times New Roman"/>
          <w:b w:val="0"/>
          <w:sz w:val="22"/>
          <w:szCs w:val="22"/>
          <w:lang w:val="lt-LT"/>
        </w:rPr>
      </w:pPr>
      <w:r w:rsidRPr="00FB689D">
        <w:rPr>
          <w:rFonts w:ascii="Times New Roman" w:hAnsi="Times New Roman"/>
          <w:b w:val="0"/>
          <w:sz w:val="22"/>
          <w:szCs w:val="22"/>
          <w:lang w:val="lt-LT"/>
        </w:rPr>
        <w:t>19.1.3. pasinaudoti Sutarties įvykdymo užtikrinimu, jei toks reikalavimas buvo pirkimo sąlygose;</w:t>
      </w:r>
    </w:p>
    <w:p w14:paraId="3374622F" w14:textId="77777777" w:rsidR="00604320" w:rsidRPr="00FB689D" w:rsidRDefault="00604320" w:rsidP="00604320">
      <w:pPr>
        <w:pStyle w:val="Statja"/>
        <w:spacing w:before="0"/>
        <w:rPr>
          <w:rFonts w:ascii="Times New Roman" w:hAnsi="Times New Roman"/>
          <w:b w:val="0"/>
          <w:sz w:val="22"/>
          <w:szCs w:val="22"/>
          <w:lang w:val="lt-LT"/>
        </w:rPr>
      </w:pPr>
      <w:r w:rsidRPr="00FB689D">
        <w:rPr>
          <w:rFonts w:ascii="Times New Roman" w:hAnsi="Times New Roman"/>
          <w:b w:val="0"/>
          <w:sz w:val="22"/>
          <w:szCs w:val="22"/>
          <w:lang w:val="lt-LT"/>
        </w:rPr>
        <w:t>19.1.4. reikalauti sumokėti Sutartyje nustatytas netesybas ir atlyginti nuostolius;</w:t>
      </w:r>
    </w:p>
    <w:p w14:paraId="33746230" w14:textId="77777777" w:rsidR="00604320" w:rsidRPr="00FB689D" w:rsidRDefault="00604320" w:rsidP="00604320">
      <w:pPr>
        <w:pStyle w:val="Statja"/>
        <w:spacing w:before="0"/>
        <w:rPr>
          <w:rFonts w:ascii="Times New Roman" w:hAnsi="Times New Roman"/>
          <w:b w:val="0"/>
          <w:sz w:val="22"/>
          <w:szCs w:val="22"/>
          <w:lang w:val="lt-LT"/>
        </w:rPr>
      </w:pPr>
      <w:r w:rsidRPr="00FB689D">
        <w:rPr>
          <w:rFonts w:ascii="Times New Roman" w:hAnsi="Times New Roman"/>
          <w:b w:val="0"/>
          <w:sz w:val="22"/>
          <w:szCs w:val="22"/>
          <w:lang w:val="lt-LT"/>
        </w:rPr>
        <w:t>19.1.5. nutraukti Sutartį Sutarties Bendrųjų sąlygų 20 straipsnyje nustatyta tvarka.</w:t>
      </w:r>
    </w:p>
    <w:p w14:paraId="33746231" w14:textId="77777777" w:rsidR="00604320" w:rsidRPr="00FB689D" w:rsidRDefault="00604320" w:rsidP="00604320">
      <w:pPr>
        <w:pStyle w:val="Statja"/>
        <w:spacing w:before="0"/>
        <w:rPr>
          <w:rFonts w:ascii="Times New Roman" w:hAnsi="Times New Roman"/>
          <w:sz w:val="22"/>
          <w:szCs w:val="22"/>
          <w:lang w:val="lt-LT"/>
        </w:rPr>
      </w:pPr>
      <w:r w:rsidRPr="00FB689D">
        <w:rPr>
          <w:rFonts w:ascii="Times New Roman" w:hAnsi="Times New Roman"/>
          <w:sz w:val="22"/>
          <w:szCs w:val="22"/>
          <w:lang w:val="lt-LT"/>
        </w:rPr>
        <w:t>20. Sutarties nutraukimas</w:t>
      </w:r>
    </w:p>
    <w:p w14:paraId="33746232" w14:textId="77777777" w:rsidR="00604320" w:rsidRPr="00FB689D" w:rsidRDefault="00604320" w:rsidP="00604320">
      <w:pPr>
        <w:pStyle w:val="Statja"/>
        <w:spacing w:before="0"/>
        <w:rPr>
          <w:rFonts w:ascii="Times New Roman" w:hAnsi="Times New Roman"/>
          <w:b w:val="0"/>
          <w:sz w:val="22"/>
          <w:szCs w:val="22"/>
          <w:lang w:val="lt-LT"/>
        </w:rPr>
      </w:pPr>
      <w:r w:rsidRPr="00FB689D">
        <w:rPr>
          <w:rFonts w:ascii="Times New Roman" w:hAnsi="Times New Roman"/>
          <w:b w:val="0"/>
          <w:sz w:val="22"/>
          <w:szCs w:val="22"/>
          <w:lang w:val="lt-LT"/>
        </w:rPr>
        <w:t>20.1. Sutartis gali būti nutraukiama raštišku Šalių susitarimu.</w:t>
      </w:r>
    </w:p>
    <w:p w14:paraId="33746233"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 xml:space="preserve">20.2.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Užsakovo patirtus tiesioginius nuostolius. Užsakovo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3746234" w14:textId="77777777" w:rsidR="00604320" w:rsidRPr="00FB689D" w:rsidRDefault="00604320" w:rsidP="00604320">
      <w:pPr>
        <w:pStyle w:val="Statja"/>
        <w:spacing w:before="0"/>
        <w:rPr>
          <w:rFonts w:ascii="Times New Roman" w:hAnsi="Times New Roman"/>
          <w:b w:val="0"/>
          <w:sz w:val="22"/>
          <w:szCs w:val="22"/>
          <w:lang w:val="lt-LT"/>
        </w:rPr>
      </w:pPr>
      <w:r w:rsidRPr="00FB689D">
        <w:rPr>
          <w:rFonts w:ascii="Times New Roman" w:hAnsi="Times New Roman"/>
          <w:b w:val="0"/>
          <w:sz w:val="22"/>
          <w:szCs w:val="22"/>
          <w:lang w:val="lt-LT"/>
        </w:rPr>
        <w:t>20.3. Pirkėjas turi teisę vienašališkai nutraukti Sutartį šiais atvejais:</w:t>
      </w:r>
    </w:p>
    <w:p w14:paraId="33746235" w14:textId="77777777" w:rsidR="00604320" w:rsidRPr="00FB689D" w:rsidRDefault="00604320" w:rsidP="00604320">
      <w:pPr>
        <w:pStyle w:val="Statja"/>
        <w:spacing w:before="0"/>
        <w:ind w:left="0" w:firstLine="312"/>
        <w:rPr>
          <w:rFonts w:ascii="Times New Roman" w:hAnsi="Times New Roman"/>
          <w:b w:val="0"/>
          <w:sz w:val="22"/>
          <w:szCs w:val="22"/>
          <w:lang w:val="lt-LT"/>
        </w:rPr>
      </w:pPr>
      <w:r w:rsidRPr="00FB689D">
        <w:rPr>
          <w:rFonts w:ascii="Times New Roman" w:hAnsi="Times New Roman"/>
          <w:b w:val="0"/>
          <w:sz w:val="22"/>
          <w:szCs w:val="22"/>
          <w:lang w:val="lt-LT"/>
        </w:rPr>
        <w:t xml:space="preserve">20.3.1. esant Lietuvos Respublikos Pirkimų, atliekamų </w:t>
      </w:r>
      <w:proofErr w:type="spellStart"/>
      <w:r w:rsidRPr="00FB689D">
        <w:rPr>
          <w:rFonts w:ascii="Times New Roman" w:hAnsi="Times New Roman"/>
          <w:b w:val="0"/>
          <w:sz w:val="22"/>
          <w:szCs w:val="22"/>
          <w:lang w:val="lt-LT"/>
        </w:rPr>
        <w:t>vandentvarkos</w:t>
      </w:r>
      <w:proofErr w:type="spellEnd"/>
      <w:r w:rsidRPr="00FB689D">
        <w:rPr>
          <w:rFonts w:ascii="Times New Roman" w:hAnsi="Times New Roman"/>
          <w:b w:val="0"/>
          <w:sz w:val="22"/>
          <w:szCs w:val="22"/>
          <w:lang w:val="lt-LT"/>
        </w:rPr>
        <w:t xml:space="preserve">, energetikos, transporto ar pašto paslaugų srities perkančiųjų subjektų įstatymo 98 straipsnio 1 dalyje nurodytiems pagrindams; </w:t>
      </w:r>
    </w:p>
    <w:p w14:paraId="33746236" w14:textId="77777777" w:rsidR="00604320" w:rsidRPr="00FB689D" w:rsidRDefault="00604320" w:rsidP="00604320">
      <w:pPr>
        <w:pStyle w:val="Statja"/>
        <w:spacing w:before="0"/>
        <w:jc w:val="both"/>
        <w:rPr>
          <w:rFonts w:ascii="Times New Roman" w:hAnsi="Times New Roman"/>
          <w:b w:val="0"/>
          <w:sz w:val="22"/>
          <w:szCs w:val="22"/>
          <w:lang w:val="lt-LT"/>
        </w:rPr>
      </w:pPr>
      <w:r w:rsidRPr="00FB689D">
        <w:rPr>
          <w:rFonts w:ascii="Times New Roman" w:hAnsi="Times New Roman"/>
          <w:b w:val="0"/>
          <w:sz w:val="22"/>
          <w:szCs w:val="22"/>
          <w:lang w:val="lt-LT"/>
        </w:rPr>
        <w:t>20.3.2. dėl esminio Sutarties pažeidimo. Esminiu Sutarties pažeidimu laikomi atvejai numatyti Lietuvos Respublikos civilinio kodekso 6.217 straipsnio 2 dalyje, taip pat šie atvejai:</w:t>
      </w:r>
    </w:p>
    <w:p w14:paraId="33746237" w14:textId="77777777" w:rsidR="00604320" w:rsidRPr="00FB689D" w:rsidRDefault="00604320" w:rsidP="00604320">
      <w:pPr>
        <w:pStyle w:val="Statja"/>
        <w:spacing w:before="0"/>
        <w:rPr>
          <w:rFonts w:ascii="Times New Roman" w:hAnsi="Times New Roman"/>
          <w:b w:val="0"/>
          <w:sz w:val="22"/>
          <w:szCs w:val="22"/>
          <w:lang w:val="lt-LT"/>
        </w:rPr>
      </w:pPr>
      <w:r w:rsidRPr="00FB689D">
        <w:rPr>
          <w:rFonts w:ascii="Times New Roman" w:hAnsi="Times New Roman"/>
          <w:b w:val="0"/>
          <w:sz w:val="22"/>
          <w:szCs w:val="22"/>
          <w:lang w:val="lt-LT"/>
        </w:rPr>
        <w:t>20.3.2.1. kai Tiekėjas nepatiekė Prekių per Sutarties Specialiųjų sąlygų 1.2. punkte nustatytą terminą;</w:t>
      </w:r>
    </w:p>
    <w:p w14:paraId="33746238" w14:textId="77777777" w:rsidR="00604320" w:rsidRPr="00FB689D" w:rsidRDefault="00604320" w:rsidP="00604320">
      <w:pPr>
        <w:pStyle w:val="Statja"/>
        <w:spacing w:before="0"/>
        <w:rPr>
          <w:rFonts w:ascii="Times New Roman" w:hAnsi="Times New Roman"/>
          <w:b w:val="0"/>
          <w:sz w:val="22"/>
          <w:szCs w:val="22"/>
          <w:lang w:val="lt-LT"/>
        </w:rPr>
      </w:pPr>
      <w:r w:rsidRPr="00FB689D">
        <w:rPr>
          <w:rFonts w:ascii="Times New Roman" w:hAnsi="Times New Roman"/>
          <w:b w:val="0"/>
          <w:sz w:val="22"/>
          <w:szCs w:val="22"/>
          <w:lang w:val="lt-LT"/>
        </w:rPr>
        <w:t>20.3.2.2. kai Tiekėjas per Pirkėjo nustatytą protingą terminą nepašalino Sutarties vykdymo trūkumų;</w:t>
      </w:r>
    </w:p>
    <w:p w14:paraId="33746239"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20.3.2.3. kai Pirkėjas patiria nuostolius dėl to, kad Tiekėjas Sutartyje nustatytą esminę sąlygą vykdo su dideliais arba nuolatiniais trūkumais;</w:t>
      </w:r>
    </w:p>
    <w:p w14:paraId="3374623A"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 xml:space="preserve">20.3.2.4. kai Tiekėjas pasitelkia naują arba pakeičia esamą subtiekėją (subtiekėjus) pažeisdamas Sutarties specialiųjų sąlygų 7 straipsnyje nustatytą tvarką. </w:t>
      </w:r>
    </w:p>
    <w:p w14:paraId="3374623B" w14:textId="77777777" w:rsidR="00604320" w:rsidRPr="00FB689D" w:rsidRDefault="00604320" w:rsidP="00604320">
      <w:pPr>
        <w:pStyle w:val="Statja"/>
        <w:spacing w:before="0"/>
        <w:rPr>
          <w:rFonts w:ascii="Times New Roman" w:hAnsi="Times New Roman"/>
          <w:b w:val="0"/>
          <w:sz w:val="22"/>
          <w:szCs w:val="22"/>
          <w:lang w:val="lt-LT"/>
        </w:rPr>
      </w:pPr>
      <w:r w:rsidRPr="00FB689D">
        <w:rPr>
          <w:rFonts w:ascii="Times New Roman" w:hAnsi="Times New Roman"/>
          <w:b w:val="0"/>
          <w:sz w:val="22"/>
          <w:szCs w:val="22"/>
          <w:lang w:val="lt-LT"/>
        </w:rPr>
        <w:t>20.3.2.5. kai Tiekėjas nesilaiko Sutartyje nustatytos kainos (įkainių).</w:t>
      </w:r>
    </w:p>
    <w:p w14:paraId="3374623C" w14:textId="77777777" w:rsidR="00604320" w:rsidRPr="00FB689D" w:rsidRDefault="00604320" w:rsidP="00604320">
      <w:pPr>
        <w:pStyle w:val="Statja"/>
        <w:spacing w:before="0"/>
        <w:ind w:left="0" w:firstLine="312"/>
        <w:rPr>
          <w:rFonts w:ascii="Times New Roman" w:hAnsi="Times New Roman"/>
          <w:b w:val="0"/>
          <w:sz w:val="22"/>
          <w:szCs w:val="22"/>
          <w:lang w:val="lt-LT"/>
        </w:rPr>
      </w:pPr>
      <w:r w:rsidRPr="00FB689D">
        <w:rPr>
          <w:rFonts w:ascii="Times New Roman" w:hAnsi="Times New Roman"/>
          <w:b w:val="0"/>
          <w:sz w:val="22"/>
          <w:szCs w:val="22"/>
          <w:lang w:val="lt-LT"/>
        </w:rPr>
        <w:t xml:space="preserve">20.3.3. kai Tiekėjas bankrutuoja arba yra likviduojamas, sustabdo ūkinę veiklą arba įstatymuose ir kituose teisės aktuose numatyta tvarka susidaro analogiška situacija; </w:t>
      </w:r>
    </w:p>
    <w:p w14:paraId="3374623D"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20.3.4. kai keičiasi Tiekėjo organizacinė struktūra – juridinis statusas, pobūdis ar valdymo struktūra ir tai gali turėti įtakos tinkamam Sutarties įvykdymui.</w:t>
      </w:r>
    </w:p>
    <w:p w14:paraId="3374623E"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20.4. Kai Sutartis nutraukiama Sutarties bendrųjų sąlygų 20.3. punkte nurodytais pagrindais, Pirkėjas apie Sutarties nutraukimą privalo iš anksto pranešti prieš 14 (keturiolika) kalendorinių dienų.</w:t>
      </w:r>
    </w:p>
    <w:p w14:paraId="3374623F"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 xml:space="preserve">20.5. Kai Sutartis nutraukiama esant Lietuvos Respublikos Pirkimų, atliekamų </w:t>
      </w:r>
      <w:proofErr w:type="spellStart"/>
      <w:r w:rsidRPr="00FB689D">
        <w:rPr>
          <w:rFonts w:ascii="Times New Roman" w:hAnsi="Times New Roman"/>
          <w:b w:val="0"/>
          <w:sz w:val="22"/>
          <w:szCs w:val="22"/>
          <w:lang w:val="lt-LT"/>
        </w:rPr>
        <w:t>vandentvarkos</w:t>
      </w:r>
      <w:proofErr w:type="spellEnd"/>
      <w:r w:rsidRPr="00FB689D">
        <w:rPr>
          <w:rFonts w:ascii="Times New Roman" w:hAnsi="Times New Roman"/>
          <w:b w:val="0"/>
          <w:sz w:val="22"/>
          <w:szCs w:val="22"/>
          <w:lang w:val="lt-LT"/>
        </w:rPr>
        <w:t>,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3746240"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33746241" w14:textId="77777777" w:rsidR="00604320" w:rsidRPr="00FB689D" w:rsidRDefault="00604320" w:rsidP="00604320">
      <w:pPr>
        <w:pStyle w:val="Statja"/>
        <w:spacing w:before="0"/>
        <w:ind w:left="0" w:firstLine="312"/>
        <w:jc w:val="both"/>
        <w:rPr>
          <w:rFonts w:ascii="Times New Roman" w:hAnsi="Times New Roman"/>
          <w:b w:val="0"/>
          <w:sz w:val="22"/>
          <w:szCs w:val="22"/>
          <w:lang w:val="lt-LT"/>
        </w:rPr>
      </w:pPr>
      <w:r w:rsidRPr="00FB689D">
        <w:rPr>
          <w:rFonts w:ascii="Times New Roman" w:hAnsi="Times New Roman"/>
          <w:b w:val="0"/>
          <w:sz w:val="22"/>
          <w:szCs w:val="22"/>
          <w:lang w:val="lt-LT"/>
        </w:rPr>
        <w:t>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3746242"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21. Ginčų nagrinėjimo tvarka</w:t>
      </w:r>
    </w:p>
    <w:p w14:paraId="33746243"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33746244"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3746245" w14:textId="77777777" w:rsidR="00604320" w:rsidRPr="00FB689D" w:rsidRDefault="00604320" w:rsidP="00604320">
      <w:pPr>
        <w:pStyle w:val="Statja"/>
        <w:rPr>
          <w:rFonts w:ascii="Times New Roman" w:hAnsi="Times New Roman"/>
          <w:sz w:val="22"/>
          <w:szCs w:val="22"/>
          <w:lang w:val="lt-LT"/>
        </w:rPr>
      </w:pPr>
      <w:r w:rsidRPr="00FB689D">
        <w:rPr>
          <w:rFonts w:ascii="Times New Roman" w:hAnsi="Times New Roman"/>
          <w:sz w:val="22"/>
          <w:szCs w:val="22"/>
          <w:lang w:val="lt-LT"/>
        </w:rPr>
        <w:t>22. Baigiamosios nuostatos</w:t>
      </w:r>
    </w:p>
    <w:p w14:paraId="33746246"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22.1. Nė viena Šalis neturi teisės perleisti visų arba dalies teisių ir pareigų pagal šią Sutartį jokiai trečiajai šaliai be išankstinio raštiško kitos Šalies sutikimo.</w:t>
      </w:r>
    </w:p>
    <w:p w14:paraId="33746247"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3746248"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lastRenderedPageBreak/>
        <w:t>22.3. Visus kitus klausimus, kurie neaptarti Sutartyje, reguliuoja Lietuvos Respublikos teisės aktai.</w:t>
      </w:r>
    </w:p>
    <w:p w14:paraId="33746249" w14:textId="77777777" w:rsidR="00604320" w:rsidRPr="00FB689D" w:rsidRDefault="00604320" w:rsidP="00604320">
      <w:pPr>
        <w:pStyle w:val="Pagrindinistekstas1"/>
        <w:rPr>
          <w:rFonts w:ascii="Times New Roman" w:hAnsi="Times New Roman"/>
          <w:sz w:val="22"/>
          <w:szCs w:val="22"/>
          <w:lang w:val="lt-LT"/>
        </w:rPr>
      </w:pPr>
      <w:r w:rsidRPr="00FB689D">
        <w:rPr>
          <w:rFonts w:ascii="Times New Roman" w:hAnsi="Times New Roman"/>
          <w:sz w:val="22"/>
          <w:szCs w:val="22"/>
          <w:lang w:val="lt-LT"/>
        </w:rPr>
        <w:t>22.4.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3374624A" w14:textId="77777777" w:rsidR="009812AB" w:rsidRPr="00FB689D" w:rsidRDefault="00604320" w:rsidP="00604320">
      <w:pPr>
        <w:pStyle w:val="Pagrindinistekstas1"/>
        <w:jc w:val="center"/>
        <w:rPr>
          <w:rFonts w:ascii="Times New Roman" w:hAnsi="Times New Roman"/>
          <w:sz w:val="22"/>
          <w:szCs w:val="22"/>
          <w:lang w:val="lt-LT"/>
        </w:rPr>
      </w:pPr>
      <w:r w:rsidRPr="00FB689D">
        <w:rPr>
          <w:rFonts w:ascii="Times New Roman" w:hAnsi="Times New Roman"/>
          <w:sz w:val="22"/>
          <w:szCs w:val="22"/>
          <w:lang w:val="lt-LT"/>
        </w:rPr>
        <w:t>______________</w:t>
      </w:r>
    </w:p>
    <w:sectPr w:rsidR="009812AB" w:rsidRPr="00FB689D" w:rsidSect="0040242D">
      <w:headerReference w:type="default" r:id="rId9"/>
      <w:pgSz w:w="11906" w:h="16838"/>
      <w:pgMar w:top="1134" w:right="567" w:bottom="709" w:left="1134" w:header="70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0AE15" w14:textId="77777777" w:rsidR="00992633" w:rsidRDefault="00992633" w:rsidP="004C5E08">
      <w:r>
        <w:separator/>
      </w:r>
    </w:p>
  </w:endnote>
  <w:endnote w:type="continuationSeparator" w:id="0">
    <w:p w14:paraId="2F4C57C8" w14:textId="77777777" w:rsidR="00992633" w:rsidRDefault="00992633" w:rsidP="004C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TimesNewRomanPSMT">
    <w:panose1 w:val="00000000000000000000"/>
    <w:charset w:val="BA"/>
    <w:family w:val="auto"/>
    <w:notTrueType/>
    <w:pitch w:val="default"/>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BB3D8" w14:textId="77777777" w:rsidR="00992633" w:rsidRDefault="00992633" w:rsidP="004C5E08">
      <w:r>
        <w:separator/>
      </w:r>
    </w:p>
  </w:footnote>
  <w:footnote w:type="continuationSeparator" w:id="0">
    <w:p w14:paraId="7242E272" w14:textId="77777777" w:rsidR="00992633" w:rsidRDefault="00992633" w:rsidP="004C5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4624F" w14:textId="77777777" w:rsidR="004C5E08" w:rsidRPr="004C5E08" w:rsidRDefault="004C5E08" w:rsidP="004C5E08">
    <w:pPr>
      <w:pStyle w:val="Antrats"/>
      <w:jc w:val="center"/>
      <w:rPr>
        <w:sz w:val="20"/>
        <w:szCs w:val="20"/>
      </w:rPr>
    </w:pPr>
    <w:r w:rsidRPr="004C5E08">
      <w:rPr>
        <w:sz w:val="20"/>
        <w:szCs w:val="20"/>
        <w:lang w:val="lt-LT"/>
      </w:rPr>
      <w:t xml:space="preserve">Puslapis </w:t>
    </w:r>
    <w:r w:rsidRPr="004C5E08">
      <w:rPr>
        <w:b/>
        <w:bCs/>
        <w:sz w:val="20"/>
        <w:szCs w:val="20"/>
      </w:rPr>
      <w:fldChar w:fldCharType="begin"/>
    </w:r>
    <w:r w:rsidRPr="004C5E08">
      <w:rPr>
        <w:b/>
        <w:bCs/>
        <w:sz w:val="20"/>
        <w:szCs w:val="20"/>
      </w:rPr>
      <w:instrText>PAGE</w:instrText>
    </w:r>
    <w:r w:rsidRPr="004C5E08">
      <w:rPr>
        <w:b/>
        <w:bCs/>
        <w:sz w:val="20"/>
        <w:szCs w:val="20"/>
      </w:rPr>
      <w:fldChar w:fldCharType="separate"/>
    </w:r>
    <w:r w:rsidR="0032401B">
      <w:rPr>
        <w:b/>
        <w:bCs/>
        <w:noProof/>
        <w:sz w:val="20"/>
        <w:szCs w:val="20"/>
      </w:rPr>
      <w:t>10</w:t>
    </w:r>
    <w:r w:rsidRPr="004C5E08">
      <w:rPr>
        <w:b/>
        <w:bCs/>
        <w:sz w:val="20"/>
        <w:szCs w:val="20"/>
      </w:rPr>
      <w:fldChar w:fldCharType="end"/>
    </w:r>
    <w:r w:rsidRPr="004C5E08">
      <w:rPr>
        <w:sz w:val="20"/>
        <w:szCs w:val="20"/>
        <w:lang w:val="lt-LT"/>
      </w:rPr>
      <w:t xml:space="preserve"> iš </w:t>
    </w:r>
    <w:r w:rsidRPr="004C5E08">
      <w:rPr>
        <w:b/>
        <w:bCs/>
        <w:sz w:val="20"/>
        <w:szCs w:val="20"/>
      </w:rPr>
      <w:fldChar w:fldCharType="begin"/>
    </w:r>
    <w:r w:rsidRPr="004C5E08">
      <w:rPr>
        <w:b/>
        <w:bCs/>
        <w:sz w:val="20"/>
        <w:szCs w:val="20"/>
      </w:rPr>
      <w:instrText>NUMPAGES</w:instrText>
    </w:r>
    <w:r w:rsidRPr="004C5E08">
      <w:rPr>
        <w:b/>
        <w:bCs/>
        <w:sz w:val="20"/>
        <w:szCs w:val="20"/>
      </w:rPr>
      <w:fldChar w:fldCharType="separate"/>
    </w:r>
    <w:r w:rsidR="0032401B">
      <w:rPr>
        <w:b/>
        <w:bCs/>
        <w:noProof/>
        <w:sz w:val="20"/>
        <w:szCs w:val="20"/>
      </w:rPr>
      <w:t>10</w:t>
    </w:r>
    <w:r w:rsidRPr="004C5E08">
      <w:rPr>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4"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AB"/>
    <w:rsid w:val="000004B7"/>
    <w:rsid w:val="00000EE5"/>
    <w:rsid w:val="00002E5A"/>
    <w:rsid w:val="000033EC"/>
    <w:rsid w:val="000120A2"/>
    <w:rsid w:val="00014FDB"/>
    <w:rsid w:val="0001594B"/>
    <w:rsid w:val="000176F7"/>
    <w:rsid w:val="000178D9"/>
    <w:rsid w:val="00024049"/>
    <w:rsid w:val="000251B5"/>
    <w:rsid w:val="00040AD6"/>
    <w:rsid w:val="000413B4"/>
    <w:rsid w:val="00061CCA"/>
    <w:rsid w:val="0006748F"/>
    <w:rsid w:val="0007112F"/>
    <w:rsid w:val="000952DA"/>
    <w:rsid w:val="000C141D"/>
    <w:rsid w:val="000C4BFB"/>
    <w:rsid w:val="000C4D92"/>
    <w:rsid w:val="000D5AA5"/>
    <w:rsid w:val="000E104C"/>
    <w:rsid w:val="000E374D"/>
    <w:rsid w:val="000E7A7C"/>
    <w:rsid w:val="0010014A"/>
    <w:rsid w:val="00100BFA"/>
    <w:rsid w:val="00103FCD"/>
    <w:rsid w:val="0011227E"/>
    <w:rsid w:val="0011687E"/>
    <w:rsid w:val="00127BD2"/>
    <w:rsid w:val="00144E2F"/>
    <w:rsid w:val="001734E0"/>
    <w:rsid w:val="00175F94"/>
    <w:rsid w:val="00176661"/>
    <w:rsid w:val="00176A43"/>
    <w:rsid w:val="0018127B"/>
    <w:rsid w:val="0018161C"/>
    <w:rsid w:val="001A658D"/>
    <w:rsid w:val="001B2059"/>
    <w:rsid w:val="001D1B29"/>
    <w:rsid w:val="001D6985"/>
    <w:rsid w:val="001E4A61"/>
    <w:rsid w:val="001F2A1D"/>
    <w:rsid w:val="001F407A"/>
    <w:rsid w:val="001F6C7F"/>
    <w:rsid w:val="0020176A"/>
    <w:rsid w:val="002263D0"/>
    <w:rsid w:val="00231DD2"/>
    <w:rsid w:val="002443C3"/>
    <w:rsid w:val="00254075"/>
    <w:rsid w:val="002618DD"/>
    <w:rsid w:val="00263149"/>
    <w:rsid w:val="002641AE"/>
    <w:rsid w:val="00273611"/>
    <w:rsid w:val="00280FC5"/>
    <w:rsid w:val="002835D6"/>
    <w:rsid w:val="002A3869"/>
    <w:rsid w:val="002B6A0F"/>
    <w:rsid w:val="002C432D"/>
    <w:rsid w:val="002C534B"/>
    <w:rsid w:val="002E14EC"/>
    <w:rsid w:val="002F4841"/>
    <w:rsid w:val="002F6C15"/>
    <w:rsid w:val="0032401B"/>
    <w:rsid w:val="00331DAA"/>
    <w:rsid w:val="00333206"/>
    <w:rsid w:val="00336C5C"/>
    <w:rsid w:val="00340022"/>
    <w:rsid w:val="00366090"/>
    <w:rsid w:val="003761BD"/>
    <w:rsid w:val="00376205"/>
    <w:rsid w:val="003848DD"/>
    <w:rsid w:val="00394128"/>
    <w:rsid w:val="003A679F"/>
    <w:rsid w:val="003B4EAA"/>
    <w:rsid w:val="003C4A95"/>
    <w:rsid w:val="003C58C1"/>
    <w:rsid w:val="003C6867"/>
    <w:rsid w:val="003F1B2D"/>
    <w:rsid w:val="003F1FC7"/>
    <w:rsid w:val="0040242D"/>
    <w:rsid w:val="004024F6"/>
    <w:rsid w:val="00402A3C"/>
    <w:rsid w:val="0041745A"/>
    <w:rsid w:val="00421633"/>
    <w:rsid w:val="00425566"/>
    <w:rsid w:val="004317EF"/>
    <w:rsid w:val="00433BA4"/>
    <w:rsid w:val="00434B16"/>
    <w:rsid w:val="00435BBB"/>
    <w:rsid w:val="004446A5"/>
    <w:rsid w:val="00445D21"/>
    <w:rsid w:val="00450F18"/>
    <w:rsid w:val="00460626"/>
    <w:rsid w:val="00464643"/>
    <w:rsid w:val="00466EEE"/>
    <w:rsid w:val="0046791A"/>
    <w:rsid w:val="00475F09"/>
    <w:rsid w:val="00477EA4"/>
    <w:rsid w:val="00477FB1"/>
    <w:rsid w:val="00481D00"/>
    <w:rsid w:val="00486022"/>
    <w:rsid w:val="00491D9B"/>
    <w:rsid w:val="004A38F8"/>
    <w:rsid w:val="004A4338"/>
    <w:rsid w:val="004A5824"/>
    <w:rsid w:val="004B056A"/>
    <w:rsid w:val="004B4DBC"/>
    <w:rsid w:val="004C5E08"/>
    <w:rsid w:val="004D0054"/>
    <w:rsid w:val="004E2926"/>
    <w:rsid w:val="004F2E26"/>
    <w:rsid w:val="004F642C"/>
    <w:rsid w:val="005019B0"/>
    <w:rsid w:val="005039EF"/>
    <w:rsid w:val="00514EF1"/>
    <w:rsid w:val="00517EDD"/>
    <w:rsid w:val="0053280E"/>
    <w:rsid w:val="00545513"/>
    <w:rsid w:val="00554A31"/>
    <w:rsid w:val="005600D0"/>
    <w:rsid w:val="005764A6"/>
    <w:rsid w:val="00576F8F"/>
    <w:rsid w:val="00583EA5"/>
    <w:rsid w:val="00590026"/>
    <w:rsid w:val="005A0E22"/>
    <w:rsid w:val="005A74EF"/>
    <w:rsid w:val="005B1D4B"/>
    <w:rsid w:val="005B2E72"/>
    <w:rsid w:val="005C4517"/>
    <w:rsid w:val="005C6B9C"/>
    <w:rsid w:val="005E64CE"/>
    <w:rsid w:val="005F1213"/>
    <w:rsid w:val="005F3EAA"/>
    <w:rsid w:val="005F4AC2"/>
    <w:rsid w:val="005F5FAB"/>
    <w:rsid w:val="00604320"/>
    <w:rsid w:val="006205CC"/>
    <w:rsid w:val="006207BA"/>
    <w:rsid w:val="006226EA"/>
    <w:rsid w:val="00623309"/>
    <w:rsid w:val="006273BA"/>
    <w:rsid w:val="00647D71"/>
    <w:rsid w:val="006622E0"/>
    <w:rsid w:val="00675EC2"/>
    <w:rsid w:val="00676EC1"/>
    <w:rsid w:val="00677EFF"/>
    <w:rsid w:val="00685790"/>
    <w:rsid w:val="00691C11"/>
    <w:rsid w:val="006958D2"/>
    <w:rsid w:val="006A4432"/>
    <w:rsid w:val="006A59D1"/>
    <w:rsid w:val="006D08D6"/>
    <w:rsid w:val="006D4473"/>
    <w:rsid w:val="006E1D81"/>
    <w:rsid w:val="006F048B"/>
    <w:rsid w:val="006F72BC"/>
    <w:rsid w:val="00703D89"/>
    <w:rsid w:val="007112AA"/>
    <w:rsid w:val="00712B43"/>
    <w:rsid w:val="007130FE"/>
    <w:rsid w:val="00716397"/>
    <w:rsid w:val="00726752"/>
    <w:rsid w:val="00744861"/>
    <w:rsid w:val="00746761"/>
    <w:rsid w:val="00760A7C"/>
    <w:rsid w:val="007674EE"/>
    <w:rsid w:val="0078225B"/>
    <w:rsid w:val="0078534C"/>
    <w:rsid w:val="007864E7"/>
    <w:rsid w:val="00790978"/>
    <w:rsid w:val="007910AE"/>
    <w:rsid w:val="007954B4"/>
    <w:rsid w:val="007A6111"/>
    <w:rsid w:val="007A6243"/>
    <w:rsid w:val="007B4BF0"/>
    <w:rsid w:val="007D5AD9"/>
    <w:rsid w:val="007D61C1"/>
    <w:rsid w:val="007E23D7"/>
    <w:rsid w:val="007F31E8"/>
    <w:rsid w:val="008021EA"/>
    <w:rsid w:val="00806A63"/>
    <w:rsid w:val="008157EC"/>
    <w:rsid w:val="00844276"/>
    <w:rsid w:val="00850BF4"/>
    <w:rsid w:val="00860EB0"/>
    <w:rsid w:val="00864994"/>
    <w:rsid w:val="00871365"/>
    <w:rsid w:val="00871A16"/>
    <w:rsid w:val="00874BBA"/>
    <w:rsid w:val="00896A21"/>
    <w:rsid w:val="008A03F2"/>
    <w:rsid w:val="008C2B2B"/>
    <w:rsid w:val="008D3AC8"/>
    <w:rsid w:val="008D3EB1"/>
    <w:rsid w:val="008D667F"/>
    <w:rsid w:val="008D775E"/>
    <w:rsid w:val="008E4D83"/>
    <w:rsid w:val="008E55F1"/>
    <w:rsid w:val="008F17D8"/>
    <w:rsid w:val="008F5509"/>
    <w:rsid w:val="0091784A"/>
    <w:rsid w:val="009223C6"/>
    <w:rsid w:val="00923B90"/>
    <w:rsid w:val="009268FC"/>
    <w:rsid w:val="00936BA9"/>
    <w:rsid w:val="00937CF5"/>
    <w:rsid w:val="00942A39"/>
    <w:rsid w:val="00943D33"/>
    <w:rsid w:val="00970FA8"/>
    <w:rsid w:val="009734A6"/>
    <w:rsid w:val="009807F2"/>
    <w:rsid w:val="009812AB"/>
    <w:rsid w:val="009830D3"/>
    <w:rsid w:val="00992633"/>
    <w:rsid w:val="009A3CFB"/>
    <w:rsid w:val="009A7BC2"/>
    <w:rsid w:val="009C4D76"/>
    <w:rsid w:val="009D260D"/>
    <w:rsid w:val="009E3B0C"/>
    <w:rsid w:val="009E3DE5"/>
    <w:rsid w:val="00A1070F"/>
    <w:rsid w:val="00A14A7D"/>
    <w:rsid w:val="00A21399"/>
    <w:rsid w:val="00A30540"/>
    <w:rsid w:val="00A318B8"/>
    <w:rsid w:val="00A3783B"/>
    <w:rsid w:val="00A42C1B"/>
    <w:rsid w:val="00A52CC5"/>
    <w:rsid w:val="00A560B7"/>
    <w:rsid w:val="00A65D04"/>
    <w:rsid w:val="00A70CC7"/>
    <w:rsid w:val="00A74D3C"/>
    <w:rsid w:val="00AA51A3"/>
    <w:rsid w:val="00AB50C2"/>
    <w:rsid w:val="00AB5CC9"/>
    <w:rsid w:val="00AB65C0"/>
    <w:rsid w:val="00AB76E6"/>
    <w:rsid w:val="00AD2A53"/>
    <w:rsid w:val="00AD6708"/>
    <w:rsid w:val="00B26DD0"/>
    <w:rsid w:val="00B32E15"/>
    <w:rsid w:val="00B337C2"/>
    <w:rsid w:val="00B37178"/>
    <w:rsid w:val="00B7401A"/>
    <w:rsid w:val="00B80CF3"/>
    <w:rsid w:val="00B92623"/>
    <w:rsid w:val="00B92846"/>
    <w:rsid w:val="00B96835"/>
    <w:rsid w:val="00BD0F5B"/>
    <w:rsid w:val="00BD6413"/>
    <w:rsid w:val="00BF07C8"/>
    <w:rsid w:val="00BF1846"/>
    <w:rsid w:val="00C01121"/>
    <w:rsid w:val="00C01AD0"/>
    <w:rsid w:val="00C118A1"/>
    <w:rsid w:val="00C25BF5"/>
    <w:rsid w:val="00C27A4E"/>
    <w:rsid w:val="00C31BB3"/>
    <w:rsid w:val="00C42300"/>
    <w:rsid w:val="00C42CFB"/>
    <w:rsid w:val="00C66B26"/>
    <w:rsid w:val="00C72C3E"/>
    <w:rsid w:val="00C74291"/>
    <w:rsid w:val="00C829D4"/>
    <w:rsid w:val="00C869E6"/>
    <w:rsid w:val="00CB1B6B"/>
    <w:rsid w:val="00CC30D8"/>
    <w:rsid w:val="00CC780B"/>
    <w:rsid w:val="00CD1DC0"/>
    <w:rsid w:val="00CF174E"/>
    <w:rsid w:val="00CF25FE"/>
    <w:rsid w:val="00CF2D8C"/>
    <w:rsid w:val="00D04B52"/>
    <w:rsid w:val="00D0518E"/>
    <w:rsid w:val="00D11290"/>
    <w:rsid w:val="00D1599E"/>
    <w:rsid w:val="00D1639F"/>
    <w:rsid w:val="00D17CD2"/>
    <w:rsid w:val="00D44066"/>
    <w:rsid w:val="00D472B7"/>
    <w:rsid w:val="00D549D1"/>
    <w:rsid w:val="00D82307"/>
    <w:rsid w:val="00D86184"/>
    <w:rsid w:val="00D9206F"/>
    <w:rsid w:val="00D957DD"/>
    <w:rsid w:val="00DA1F42"/>
    <w:rsid w:val="00DA4095"/>
    <w:rsid w:val="00DE1112"/>
    <w:rsid w:val="00DE1755"/>
    <w:rsid w:val="00DF6934"/>
    <w:rsid w:val="00E14ADD"/>
    <w:rsid w:val="00E3437F"/>
    <w:rsid w:val="00E37E31"/>
    <w:rsid w:val="00E54232"/>
    <w:rsid w:val="00E6050E"/>
    <w:rsid w:val="00E63412"/>
    <w:rsid w:val="00E75531"/>
    <w:rsid w:val="00E80DE4"/>
    <w:rsid w:val="00EA43CF"/>
    <w:rsid w:val="00EA4572"/>
    <w:rsid w:val="00EA5354"/>
    <w:rsid w:val="00EC52DB"/>
    <w:rsid w:val="00EC6660"/>
    <w:rsid w:val="00ED4058"/>
    <w:rsid w:val="00ED77EC"/>
    <w:rsid w:val="00EE7FD0"/>
    <w:rsid w:val="00EF5602"/>
    <w:rsid w:val="00F16A3F"/>
    <w:rsid w:val="00F24107"/>
    <w:rsid w:val="00F311FA"/>
    <w:rsid w:val="00F74B7C"/>
    <w:rsid w:val="00F84D19"/>
    <w:rsid w:val="00F95DF2"/>
    <w:rsid w:val="00FA10D0"/>
    <w:rsid w:val="00FA60DA"/>
    <w:rsid w:val="00FA7A16"/>
    <w:rsid w:val="00FB04E9"/>
    <w:rsid w:val="00FB50A4"/>
    <w:rsid w:val="00FB689D"/>
    <w:rsid w:val="00FD3332"/>
    <w:rsid w:val="00FD33C3"/>
    <w:rsid w:val="00FD7896"/>
    <w:rsid w:val="00FE1F68"/>
    <w:rsid w:val="00FE2898"/>
    <w:rsid w:val="00FE38BC"/>
    <w:rsid w:val="00FF075B"/>
    <w:rsid w:val="00FF3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4:docId w14:val="337460F8"/>
  <w15:chartTrackingRefBased/>
  <w15:docId w15:val="{AC61F6FC-6DE3-406D-A3B0-6E6D2E44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Pagrindinistekstas1">
    <w:name w:val="Pagrindinis tekstas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0D5AA5"/>
    <w:rPr>
      <w:sz w:val="16"/>
      <w:szCs w:val="16"/>
    </w:rPr>
  </w:style>
  <w:style w:type="paragraph" w:styleId="Komentarotekstas">
    <w:name w:val="annotation text"/>
    <w:basedOn w:val="prastasis"/>
    <w:link w:val="KomentarotekstasDiagrama"/>
    <w:uiPriority w:val="99"/>
    <w:semiHidden/>
    <w:unhideWhenUsed/>
    <w:rsid w:val="000D5AA5"/>
    <w:rPr>
      <w:sz w:val="20"/>
      <w:szCs w:val="20"/>
    </w:rPr>
  </w:style>
  <w:style w:type="character" w:customStyle="1" w:styleId="KomentarotekstasDiagrama">
    <w:name w:val="Komentaro tekstas Diagrama"/>
    <w:link w:val="Komentarotekstas"/>
    <w:uiPriority w:val="99"/>
    <w:semiHidden/>
    <w:rsid w:val="000D5AA5"/>
    <w:rPr>
      <w:lang w:val="en-GB" w:eastAsia="en-US"/>
    </w:rPr>
  </w:style>
  <w:style w:type="paragraph" w:styleId="Komentarotema">
    <w:name w:val="annotation subject"/>
    <w:basedOn w:val="Komentarotekstas"/>
    <w:next w:val="Komentarotekstas"/>
    <w:link w:val="KomentarotemaDiagrama"/>
    <w:uiPriority w:val="99"/>
    <w:semiHidden/>
    <w:unhideWhenUsed/>
    <w:rsid w:val="000D5AA5"/>
    <w:rPr>
      <w:b/>
      <w:bCs/>
    </w:rPr>
  </w:style>
  <w:style w:type="character" w:customStyle="1" w:styleId="KomentarotemaDiagrama">
    <w:name w:val="Komentaro tema Diagrama"/>
    <w:link w:val="Komentarotema"/>
    <w:uiPriority w:val="99"/>
    <w:semiHidden/>
    <w:rsid w:val="000D5AA5"/>
    <w:rPr>
      <w:b/>
      <w:bCs/>
      <w:lang w:val="en-GB" w:eastAsia="en-US"/>
    </w:rPr>
  </w:style>
  <w:style w:type="paragraph" w:styleId="Debesliotekstas">
    <w:name w:val="Balloon Text"/>
    <w:basedOn w:val="prastasis"/>
    <w:link w:val="DebesliotekstasDiagrama"/>
    <w:uiPriority w:val="99"/>
    <w:semiHidden/>
    <w:unhideWhenUsed/>
    <w:rsid w:val="000D5AA5"/>
    <w:rPr>
      <w:rFonts w:ascii="Segoe UI" w:hAnsi="Segoe UI" w:cs="Segoe UI"/>
      <w:sz w:val="18"/>
      <w:szCs w:val="18"/>
    </w:rPr>
  </w:style>
  <w:style w:type="character" w:customStyle="1" w:styleId="DebesliotekstasDiagrama">
    <w:name w:val="Debesėlio tekstas Diagrama"/>
    <w:link w:val="Debesliotekstas"/>
    <w:uiPriority w:val="99"/>
    <w:semiHidden/>
    <w:rsid w:val="000D5AA5"/>
    <w:rPr>
      <w:rFonts w:ascii="Segoe UI" w:hAnsi="Segoe UI" w:cs="Segoe UI"/>
      <w:sz w:val="18"/>
      <w:szCs w:val="18"/>
      <w:lang w:val="en-GB" w:eastAsia="en-US"/>
    </w:rPr>
  </w:style>
  <w:style w:type="paragraph" w:styleId="Antrats">
    <w:name w:val="header"/>
    <w:basedOn w:val="prastasis"/>
    <w:link w:val="AntratsDiagrama"/>
    <w:uiPriority w:val="99"/>
    <w:unhideWhenUsed/>
    <w:rsid w:val="004C5E08"/>
    <w:pPr>
      <w:tabs>
        <w:tab w:val="center" w:pos="4819"/>
        <w:tab w:val="right" w:pos="9638"/>
      </w:tabs>
    </w:pPr>
  </w:style>
  <w:style w:type="character" w:customStyle="1" w:styleId="AntratsDiagrama">
    <w:name w:val="Antraštės Diagrama"/>
    <w:link w:val="Antrats"/>
    <w:uiPriority w:val="99"/>
    <w:rsid w:val="004C5E08"/>
    <w:rPr>
      <w:sz w:val="24"/>
      <w:szCs w:val="24"/>
      <w:lang w:val="en-GB" w:eastAsia="en-US"/>
    </w:rPr>
  </w:style>
  <w:style w:type="paragraph" w:styleId="Porat">
    <w:name w:val="footer"/>
    <w:basedOn w:val="prastasis"/>
    <w:link w:val="PoratDiagrama"/>
    <w:uiPriority w:val="99"/>
    <w:unhideWhenUsed/>
    <w:rsid w:val="004C5E08"/>
    <w:pPr>
      <w:tabs>
        <w:tab w:val="center" w:pos="4819"/>
        <w:tab w:val="right" w:pos="9638"/>
      </w:tabs>
    </w:pPr>
  </w:style>
  <w:style w:type="character" w:customStyle="1" w:styleId="PoratDiagrama">
    <w:name w:val="Poraštė Diagrama"/>
    <w:link w:val="Porat"/>
    <w:uiPriority w:val="99"/>
    <w:rsid w:val="004C5E08"/>
    <w:rPr>
      <w:sz w:val="24"/>
      <w:szCs w:val="24"/>
      <w:lang w:val="en-GB" w:eastAsia="en-US"/>
    </w:rPr>
  </w:style>
  <w:style w:type="table" w:styleId="Lentelstinklelis">
    <w:name w:val="Table Grid"/>
    <w:basedOn w:val="prastojilentel"/>
    <w:uiPriority w:val="59"/>
    <w:rsid w:val="00B74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Rilskiene@keskosenu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F472E-505D-4751-AA2B-A7137869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24753</Words>
  <Characters>14110</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PREKIŲ VIEŠOJO PIRKIMO–PARDAVIMO SUTARTIS NR</vt:lpstr>
    </vt:vector>
  </TitlesOfParts>
  <Company>AB "Klaipėdos vanduo"</Company>
  <LinksUpToDate>false</LinksUpToDate>
  <CharactersWithSpaces>38786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cp:lastModifiedBy>Vytautas Lekstutis</cp:lastModifiedBy>
  <cp:revision>19</cp:revision>
  <cp:lastPrinted>2018-06-28T07:40:00Z</cp:lastPrinted>
  <dcterms:created xsi:type="dcterms:W3CDTF">2021-05-10T11:20:00Z</dcterms:created>
  <dcterms:modified xsi:type="dcterms:W3CDTF">2021-06-10T10:20:00Z</dcterms:modified>
</cp:coreProperties>
</file>