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955055A" w:rsidR="005A5832" w:rsidRDefault="00127D91">
            <w:pPr>
              <w:jc w:val="both"/>
              <w:rPr>
                <w:kern w:val="2"/>
                <w:szCs w:val="24"/>
              </w:rPr>
            </w:pPr>
            <w:r w:rsidRPr="00127D91">
              <w:rPr>
                <w:kern w:val="2"/>
                <w:szCs w:val="24"/>
              </w:rPr>
              <w:t>KELEIVINI</w:t>
            </w:r>
            <w:r w:rsidR="006E155A">
              <w:rPr>
                <w:kern w:val="2"/>
                <w:szCs w:val="24"/>
              </w:rPr>
              <w:t>S</w:t>
            </w:r>
            <w:r w:rsidRPr="00127D91">
              <w:rPr>
                <w:kern w:val="2"/>
                <w:szCs w:val="24"/>
              </w:rPr>
              <w:t xml:space="preserve"> </w:t>
            </w:r>
            <w:r w:rsidR="001026F2">
              <w:rPr>
                <w:kern w:val="2"/>
                <w:szCs w:val="24"/>
              </w:rPr>
              <w:t>MIKROAUTOBUSAS</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13732489" w:rsidR="005A5832" w:rsidRDefault="003F3CC6">
            <w:pPr>
              <w:jc w:val="center"/>
              <w:rPr>
                <w:kern w:val="2"/>
                <w:szCs w:val="24"/>
              </w:rPr>
            </w:pPr>
            <w:r>
              <w:rPr>
                <w:kern w:val="2"/>
                <w:szCs w:val="24"/>
              </w:rPr>
              <w:t>VšĮ Transporto kompetencijų agentūra</w:t>
            </w: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6935F8C7" w:rsidR="005A5832" w:rsidRDefault="008010AF">
            <w:pPr>
              <w:jc w:val="center"/>
              <w:rPr>
                <w:kern w:val="2"/>
                <w:szCs w:val="24"/>
              </w:rPr>
            </w:pPr>
            <w:r w:rsidRPr="008010AF">
              <w:rPr>
                <w:kern w:val="2"/>
                <w:szCs w:val="24"/>
              </w:rPr>
              <w:t>305598608</w:t>
            </w:r>
          </w:p>
        </w:tc>
      </w:tr>
      <w:tr w:rsidR="005A5832" w14:paraId="06C72B5E" w14:textId="77777777">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3510" w:type="dxa"/>
          </w:tcPr>
          <w:p w14:paraId="6F9D7610" w14:textId="5F980CE2" w:rsidR="005A5832" w:rsidRDefault="008010AF">
            <w:pPr>
              <w:jc w:val="center"/>
              <w:rPr>
                <w:kern w:val="2"/>
                <w:szCs w:val="24"/>
              </w:rPr>
            </w:pPr>
            <w:r w:rsidRPr="008010AF">
              <w:rPr>
                <w:kern w:val="2"/>
                <w:szCs w:val="24"/>
              </w:rPr>
              <w:t xml:space="preserve">Rodūnios </w:t>
            </w:r>
            <w:proofErr w:type="spellStart"/>
            <w:r w:rsidRPr="008010AF">
              <w:rPr>
                <w:kern w:val="2"/>
                <w:szCs w:val="24"/>
              </w:rPr>
              <w:t>kel</w:t>
            </w:r>
            <w:proofErr w:type="spellEnd"/>
            <w:r w:rsidRPr="008010AF">
              <w:rPr>
                <w:kern w:val="2"/>
                <w:szCs w:val="24"/>
              </w:rPr>
              <w:t>. 2, 02189 Vilnius</w:t>
            </w:r>
          </w:p>
        </w:tc>
      </w:tr>
      <w:tr w:rsidR="005A5832" w14:paraId="39C449F8" w14:textId="77777777">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3510" w:type="dxa"/>
          </w:tcPr>
          <w:p w14:paraId="03FA70C1" w14:textId="30F25C9B" w:rsidR="005A5832" w:rsidRDefault="00CF6BAD">
            <w:pPr>
              <w:jc w:val="center"/>
              <w:rPr>
                <w:kern w:val="2"/>
                <w:szCs w:val="24"/>
              </w:rPr>
            </w:pPr>
            <w:r w:rsidRPr="00CF6BAD">
              <w:rPr>
                <w:kern w:val="2"/>
                <w:szCs w:val="24"/>
              </w:rPr>
              <w:t>LT100013737411</w:t>
            </w:r>
          </w:p>
        </w:tc>
      </w:tr>
      <w:tr w:rsidR="005A5832" w14:paraId="3ADFF14D" w14:textId="77777777">
        <w:tc>
          <w:tcPr>
            <w:tcW w:w="2808" w:type="dxa"/>
            <w:vMerge/>
          </w:tcPr>
          <w:p w14:paraId="3A568F3A" w14:textId="77777777" w:rsidR="005A5832" w:rsidRDefault="005A5832">
            <w:pPr>
              <w:rPr>
                <w:kern w:val="2"/>
                <w:szCs w:val="24"/>
              </w:rPr>
            </w:pPr>
          </w:p>
        </w:tc>
        <w:tc>
          <w:tcPr>
            <w:tcW w:w="3240" w:type="dxa"/>
          </w:tcPr>
          <w:p w14:paraId="25C17FA2" w14:textId="77777777" w:rsidR="005A5832" w:rsidRDefault="00A10867">
            <w:pPr>
              <w:rPr>
                <w:kern w:val="2"/>
                <w:szCs w:val="24"/>
              </w:rPr>
            </w:pPr>
            <w:r>
              <w:rPr>
                <w:kern w:val="2"/>
                <w:szCs w:val="24"/>
              </w:rPr>
              <w:t>1.1.5. Atsiskaitomoji sąskaita</w:t>
            </w:r>
          </w:p>
        </w:tc>
        <w:tc>
          <w:tcPr>
            <w:tcW w:w="3510" w:type="dxa"/>
          </w:tcPr>
          <w:p w14:paraId="0B4A4258" w14:textId="455A4F7C" w:rsidR="005A5832" w:rsidRDefault="00CF6BAD">
            <w:pPr>
              <w:jc w:val="center"/>
              <w:rPr>
                <w:kern w:val="2"/>
                <w:szCs w:val="24"/>
              </w:rPr>
            </w:pPr>
            <w:r w:rsidRPr="00CF6BAD">
              <w:rPr>
                <w:kern w:val="2"/>
                <w:szCs w:val="24"/>
              </w:rPr>
              <w:t>LT757044090100659769</w:t>
            </w:r>
          </w:p>
        </w:tc>
      </w:tr>
      <w:tr w:rsidR="005A5832" w14:paraId="36EFE7A1" w14:textId="77777777">
        <w:tc>
          <w:tcPr>
            <w:tcW w:w="2808" w:type="dxa"/>
            <w:vMerge/>
          </w:tcPr>
          <w:p w14:paraId="3C38EDD1" w14:textId="77777777" w:rsidR="005A5832" w:rsidRDefault="005A5832">
            <w:pPr>
              <w:rPr>
                <w:kern w:val="2"/>
                <w:szCs w:val="24"/>
              </w:rPr>
            </w:pPr>
          </w:p>
        </w:tc>
        <w:tc>
          <w:tcPr>
            <w:tcW w:w="3240" w:type="dxa"/>
          </w:tcPr>
          <w:p w14:paraId="6F083268" w14:textId="77777777" w:rsidR="005A5832" w:rsidRDefault="00A10867">
            <w:pPr>
              <w:rPr>
                <w:kern w:val="2"/>
                <w:szCs w:val="24"/>
              </w:rPr>
            </w:pPr>
            <w:r>
              <w:rPr>
                <w:kern w:val="2"/>
                <w:szCs w:val="24"/>
              </w:rPr>
              <w:t>1.1.6. Bankas, banko kodas</w:t>
            </w:r>
          </w:p>
        </w:tc>
        <w:tc>
          <w:tcPr>
            <w:tcW w:w="3510" w:type="dxa"/>
          </w:tcPr>
          <w:p w14:paraId="2882A490" w14:textId="6ECE4373" w:rsidR="005A5832" w:rsidRDefault="008B468D">
            <w:pPr>
              <w:jc w:val="center"/>
              <w:rPr>
                <w:kern w:val="2"/>
                <w:szCs w:val="24"/>
              </w:rPr>
            </w:pPr>
            <w:r w:rsidRPr="008B468D">
              <w:rPr>
                <w:kern w:val="2"/>
                <w:szCs w:val="24"/>
              </w:rPr>
              <w:t>AB SEB bankas, banko kodas 70440</w:t>
            </w:r>
          </w:p>
        </w:tc>
      </w:tr>
      <w:tr w:rsidR="005A5832" w14:paraId="6119F0E9" w14:textId="77777777">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3510" w:type="dxa"/>
          </w:tcPr>
          <w:p w14:paraId="7529D694" w14:textId="11F5121E" w:rsidR="005A5832" w:rsidRDefault="008B468D">
            <w:pPr>
              <w:jc w:val="center"/>
              <w:rPr>
                <w:kern w:val="2"/>
                <w:szCs w:val="24"/>
              </w:rPr>
            </w:pPr>
            <w:r w:rsidRPr="008B468D">
              <w:rPr>
                <w:kern w:val="2"/>
                <w:szCs w:val="24"/>
              </w:rPr>
              <w:t>+370 700 35045</w:t>
            </w: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143445F7" w:rsidR="005A5832" w:rsidRDefault="008B468D">
            <w:pPr>
              <w:jc w:val="center"/>
              <w:rPr>
                <w:kern w:val="2"/>
                <w:szCs w:val="24"/>
              </w:rPr>
            </w:pPr>
            <w:hyperlink r:id="rId11" w:history="1">
              <w:r w:rsidRPr="0072497B">
                <w:rPr>
                  <w:rStyle w:val="Hyperlink"/>
                  <w:kern w:val="2"/>
                  <w:szCs w:val="24"/>
                </w:rPr>
                <w:t>info@tka.lt</w:t>
              </w:r>
            </w:hyperlink>
            <w:r>
              <w:rPr>
                <w:kern w:val="2"/>
                <w:szCs w:val="24"/>
              </w:rPr>
              <w:t xml:space="preserve"> </w:t>
            </w: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31214E6B"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7FA96BCC" w14:textId="2FBFBDB5" w:rsidR="00CC3866" w:rsidRPr="00CC3866" w:rsidRDefault="00CC3866" w:rsidP="00CC3866">
            <w:pPr>
              <w:jc w:val="center"/>
              <w:rPr>
                <w:kern w:val="2"/>
                <w:szCs w:val="24"/>
              </w:rPr>
            </w:pPr>
            <w:r w:rsidRPr="00CC3866">
              <w:rPr>
                <w:kern w:val="2"/>
                <w:szCs w:val="24"/>
              </w:rPr>
              <w:t>Civilinės aviacijos departamento direktorius</w:t>
            </w:r>
            <w:r>
              <w:rPr>
                <w:kern w:val="2"/>
                <w:szCs w:val="24"/>
              </w:rPr>
              <w:t xml:space="preserve"> Vidmantas Plėta</w:t>
            </w:r>
            <w:r w:rsidRPr="00CC3866">
              <w:rPr>
                <w:kern w:val="2"/>
                <w:szCs w:val="24"/>
              </w:rPr>
              <w:t>,</w:t>
            </w:r>
          </w:p>
          <w:p w14:paraId="5A0165D4" w14:textId="21996660" w:rsidR="005A5832" w:rsidRDefault="00CC3866" w:rsidP="00CC3866">
            <w:pPr>
              <w:jc w:val="center"/>
              <w:rPr>
                <w:kern w:val="2"/>
                <w:szCs w:val="24"/>
              </w:rPr>
            </w:pPr>
            <w:r w:rsidRPr="00CC3866">
              <w:rPr>
                <w:kern w:val="2"/>
                <w:szCs w:val="24"/>
              </w:rPr>
              <w:t>pavaduojantis viešosios įstaigos Transporto kompetencijų agentūros direktorių</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2A85FCA0" w:rsidR="005A5832" w:rsidRDefault="00FB380B">
            <w:pPr>
              <w:jc w:val="center"/>
              <w:rPr>
                <w:kern w:val="2"/>
                <w:szCs w:val="24"/>
              </w:rPr>
            </w:pPr>
            <w:r>
              <w:rPr>
                <w:kern w:val="2"/>
                <w:szCs w:val="24"/>
              </w:rPr>
              <w:t>Įstaigos įstatai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332ACA5" w14:textId="50F0A856" w:rsidR="005A5832" w:rsidRDefault="00A10867" w:rsidP="00AD4C07">
            <w:pPr>
              <w:rPr>
                <w:b/>
                <w:bCs/>
                <w:kern w:val="2"/>
                <w:szCs w:val="24"/>
              </w:rPr>
            </w:pPr>
            <w:r>
              <w:rPr>
                <w:b/>
                <w:bCs/>
                <w:kern w:val="2"/>
                <w:szCs w:val="24"/>
              </w:rPr>
              <w:t>1.2. Tiekėjas</w:t>
            </w: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695D5E12" w:rsidR="005A5832" w:rsidRDefault="007A6EAB">
            <w:pPr>
              <w:jc w:val="center"/>
              <w:rPr>
                <w:kern w:val="2"/>
                <w:szCs w:val="24"/>
              </w:rPr>
            </w:pPr>
            <w:r w:rsidRPr="007A6EAB">
              <w:rPr>
                <w:kern w:val="2"/>
                <w:szCs w:val="24"/>
              </w:rPr>
              <w:t xml:space="preserve">UAB </w:t>
            </w:r>
            <w:r>
              <w:rPr>
                <w:kern w:val="2"/>
                <w:szCs w:val="24"/>
              </w:rPr>
              <w:t>„</w:t>
            </w:r>
            <w:proofErr w:type="spellStart"/>
            <w:r w:rsidRPr="007A6EAB">
              <w:rPr>
                <w:kern w:val="2"/>
                <w:szCs w:val="24"/>
              </w:rPr>
              <w:t>Autojuta</w:t>
            </w:r>
            <w:proofErr w:type="spellEnd"/>
            <w:r>
              <w:rPr>
                <w:kern w:val="2"/>
                <w:szCs w:val="24"/>
              </w:rPr>
              <w:t>“</w:t>
            </w: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0BED9E82" w:rsidR="005A5832" w:rsidRDefault="003F6DFB">
            <w:pPr>
              <w:jc w:val="center"/>
              <w:rPr>
                <w:kern w:val="2"/>
                <w:szCs w:val="24"/>
              </w:rPr>
            </w:pPr>
            <w:r w:rsidRPr="003F6DFB">
              <w:rPr>
                <w:kern w:val="2"/>
                <w:szCs w:val="24"/>
              </w:rPr>
              <w:t>135168464</w:t>
            </w: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22A25199" w:rsidR="005A5832" w:rsidRDefault="003F6DFB">
            <w:pPr>
              <w:jc w:val="center"/>
              <w:rPr>
                <w:kern w:val="2"/>
                <w:szCs w:val="24"/>
              </w:rPr>
            </w:pPr>
            <w:r w:rsidRPr="003F6DFB">
              <w:rPr>
                <w:kern w:val="2"/>
                <w:szCs w:val="24"/>
              </w:rPr>
              <w:t>Chemijos g. 8, Kaunas</w:t>
            </w: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2AABFD5A" w:rsidR="005A5832" w:rsidRDefault="003F6DFB">
            <w:pPr>
              <w:jc w:val="center"/>
              <w:rPr>
                <w:kern w:val="2"/>
                <w:szCs w:val="24"/>
              </w:rPr>
            </w:pPr>
            <w:r w:rsidRPr="003F6DFB">
              <w:rPr>
                <w:kern w:val="2"/>
                <w:szCs w:val="24"/>
              </w:rPr>
              <w:t>LT351684610</w:t>
            </w: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21AE66FA" w:rsidR="005A5832" w:rsidRDefault="009A05EB">
            <w:pPr>
              <w:jc w:val="center"/>
              <w:rPr>
                <w:kern w:val="2"/>
                <w:szCs w:val="24"/>
              </w:rPr>
            </w:pPr>
            <w:r w:rsidRPr="009A05EB">
              <w:rPr>
                <w:kern w:val="2"/>
                <w:szCs w:val="24"/>
              </w:rPr>
              <w:t>LT837044060003188449</w:t>
            </w: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1D1C4E7E" w:rsidR="005A5832" w:rsidRDefault="009A05EB">
            <w:pPr>
              <w:jc w:val="center"/>
              <w:rPr>
                <w:kern w:val="2"/>
                <w:szCs w:val="24"/>
              </w:rPr>
            </w:pPr>
            <w:r>
              <w:rPr>
                <w:kern w:val="2"/>
                <w:szCs w:val="24"/>
              </w:rPr>
              <w:t>AB SEB bankas, banko kodas 70440</w:t>
            </w:r>
          </w:p>
        </w:tc>
      </w:tr>
      <w:tr w:rsidR="002640F5" w14:paraId="7B41BAEA" w14:textId="77777777" w:rsidTr="002640F5">
        <w:tc>
          <w:tcPr>
            <w:tcW w:w="2808" w:type="dxa"/>
            <w:vMerge/>
          </w:tcPr>
          <w:p w14:paraId="188090A1" w14:textId="77777777" w:rsidR="002640F5" w:rsidRDefault="002640F5" w:rsidP="002640F5">
            <w:pPr>
              <w:rPr>
                <w:b/>
                <w:bCs/>
                <w:kern w:val="2"/>
                <w:szCs w:val="24"/>
              </w:rPr>
            </w:pPr>
          </w:p>
        </w:tc>
        <w:tc>
          <w:tcPr>
            <w:tcW w:w="3240" w:type="dxa"/>
          </w:tcPr>
          <w:p w14:paraId="173923E4" w14:textId="77777777" w:rsidR="002640F5" w:rsidRDefault="002640F5" w:rsidP="002640F5">
            <w:pPr>
              <w:rPr>
                <w:kern w:val="2"/>
                <w:szCs w:val="24"/>
              </w:rPr>
            </w:pPr>
            <w:r>
              <w:rPr>
                <w:kern w:val="2"/>
                <w:szCs w:val="24"/>
              </w:rPr>
              <w:t>1.2.7. Telefonas</w:t>
            </w:r>
          </w:p>
        </w:tc>
        <w:tc>
          <w:tcPr>
            <w:tcW w:w="3510" w:type="dxa"/>
          </w:tcPr>
          <w:p w14:paraId="0622AC89" w14:textId="11447A8B" w:rsidR="002640F5" w:rsidRDefault="002640F5" w:rsidP="002640F5">
            <w:pPr>
              <w:jc w:val="center"/>
              <w:rPr>
                <w:kern w:val="2"/>
                <w:szCs w:val="24"/>
              </w:rPr>
            </w:pPr>
            <w:r>
              <w:rPr>
                <w:kern w:val="2"/>
                <w:szCs w:val="24"/>
              </w:rPr>
              <w:t>+370 37 490390</w:t>
            </w:r>
          </w:p>
        </w:tc>
      </w:tr>
      <w:tr w:rsidR="002640F5" w14:paraId="5424E51A" w14:textId="77777777" w:rsidTr="002640F5">
        <w:tc>
          <w:tcPr>
            <w:tcW w:w="2808" w:type="dxa"/>
            <w:vMerge/>
          </w:tcPr>
          <w:p w14:paraId="23AC9739" w14:textId="77777777" w:rsidR="002640F5" w:rsidRDefault="002640F5" w:rsidP="002640F5">
            <w:pPr>
              <w:rPr>
                <w:b/>
                <w:bCs/>
                <w:kern w:val="2"/>
                <w:szCs w:val="24"/>
              </w:rPr>
            </w:pPr>
          </w:p>
        </w:tc>
        <w:tc>
          <w:tcPr>
            <w:tcW w:w="3240" w:type="dxa"/>
          </w:tcPr>
          <w:p w14:paraId="2F32350F" w14:textId="77777777" w:rsidR="002640F5" w:rsidRDefault="002640F5" w:rsidP="002640F5">
            <w:pPr>
              <w:rPr>
                <w:kern w:val="2"/>
                <w:szCs w:val="24"/>
              </w:rPr>
            </w:pPr>
            <w:r>
              <w:rPr>
                <w:kern w:val="2"/>
                <w:szCs w:val="24"/>
              </w:rPr>
              <w:t>1.2.8. El. paštas</w:t>
            </w:r>
          </w:p>
        </w:tc>
        <w:tc>
          <w:tcPr>
            <w:tcW w:w="3510" w:type="dxa"/>
          </w:tcPr>
          <w:p w14:paraId="342A41A3" w14:textId="13A6C552" w:rsidR="002640F5" w:rsidRDefault="002640F5" w:rsidP="002640F5">
            <w:pPr>
              <w:jc w:val="center"/>
              <w:rPr>
                <w:kern w:val="2"/>
                <w:szCs w:val="24"/>
              </w:rPr>
            </w:pPr>
            <w:hyperlink r:id="rId12" w:history="1">
              <w:r w:rsidRPr="007D2E4C">
                <w:rPr>
                  <w:rStyle w:val="Hyperlink"/>
                  <w:kern w:val="2"/>
                  <w:szCs w:val="24"/>
                </w:rPr>
                <w:t>info@autojuta.lt</w:t>
              </w:r>
            </w:hyperlink>
            <w:r>
              <w:rPr>
                <w:kern w:val="2"/>
                <w:szCs w:val="24"/>
              </w:rPr>
              <w:t xml:space="preserve"> </w:t>
            </w:r>
          </w:p>
        </w:tc>
      </w:tr>
      <w:tr w:rsidR="002640F5" w14:paraId="5FBFE74B" w14:textId="77777777" w:rsidTr="002640F5">
        <w:tc>
          <w:tcPr>
            <w:tcW w:w="2808" w:type="dxa"/>
            <w:vMerge/>
          </w:tcPr>
          <w:p w14:paraId="2675FCF3" w14:textId="77777777" w:rsidR="002640F5" w:rsidRDefault="002640F5" w:rsidP="002640F5">
            <w:pPr>
              <w:rPr>
                <w:b/>
                <w:bCs/>
                <w:kern w:val="2"/>
                <w:szCs w:val="24"/>
              </w:rPr>
            </w:pPr>
          </w:p>
        </w:tc>
        <w:tc>
          <w:tcPr>
            <w:tcW w:w="3240" w:type="dxa"/>
          </w:tcPr>
          <w:p w14:paraId="1775BC57" w14:textId="3B76BC51" w:rsidR="002640F5" w:rsidRDefault="002640F5" w:rsidP="002640F5">
            <w:pPr>
              <w:rPr>
                <w:kern w:val="2"/>
                <w:szCs w:val="24"/>
              </w:rPr>
            </w:pPr>
            <w:r>
              <w:rPr>
                <w:kern w:val="2"/>
                <w:szCs w:val="24"/>
              </w:rPr>
              <w:t xml:space="preserve">1.2.9. Šalies atstovas </w:t>
            </w:r>
          </w:p>
        </w:tc>
        <w:tc>
          <w:tcPr>
            <w:tcW w:w="3510" w:type="dxa"/>
          </w:tcPr>
          <w:p w14:paraId="1AC702B7" w14:textId="2DD6212C" w:rsidR="002640F5" w:rsidRDefault="002640F5" w:rsidP="002640F5">
            <w:pPr>
              <w:jc w:val="center"/>
              <w:rPr>
                <w:kern w:val="2"/>
                <w:szCs w:val="24"/>
              </w:rPr>
            </w:pPr>
          </w:p>
        </w:tc>
      </w:tr>
      <w:tr w:rsidR="002640F5" w14:paraId="499C9266" w14:textId="77777777" w:rsidTr="002640F5">
        <w:tc>
          <w:tcPr>
            <w:tcW w:w="2808" w:type="dxa"/>
            <w:vMerge/>
          </w:tcPr>
          <w:p w14:paraId="601906A7" w14:textId="77777777" w:rsidR="002640F5" w:rsidRDefault="002640F5" w:rsidP="002640F5">
            <w:pPr>
              <w:rPr>
                <w:b/>
                <w:bCs/>
                <w:kern w:val="2"/>
                <w:szCs w:val="24"/>
              </w:rPr>
            </w:pPr>
          </w:p>
        </w:tc>
        <w:tc>
          <w:tcPr>
            <w:tcW w:w="3240" w:type="dxa"/>
          </w:tcPr>
          <w:p w14:paraId="3B212FC7" w14:textId="77777777" w:rsidR="002640F5" w:rsidRDefault="002640F5" w:rsidP="002640F5">
            <w:pPr>
              <w:rPr>
                <w:kern w:val="2"/>
                <w:szCs w:val="24"/>
              </w:rPr>
            </w:pPr>
            <w:r>
              <w:rPr>
                <w:kern w:val="2"/>
                <w:szCs w:val="24"/>
              </w:rPr>
              <w:t>1.2.10. Atstovavimo pagrindas</w:t>
            </w:r>
          </w:p>
        </w:tc>
        <w:tc>
          <w:tcPr>
            <w:tcW w:w="3510" w:type="dxa"/>
          </w:tcPr>
          <w:p w14:paraId="0332A97B" w14:textId="0AC35308" w:rsidR="002640F5" w:rsidRDefault="002640F5" w:rsidP="002640F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80DC0FF" w:rsidR="005A5832" w:rsidRDefault="00A10867">
            <w:pPr>
              <w:rPr>
                <w:b/>
                <w:bCs/>
                <w:kern w:val="2"/>
                <w:szCs w:val="24"/>
              </w:rPr>
            </w:pPr>
            <w:r>
              <w:rPr>
                <w:b/>
                <w:bCs/>
                <w:kern w:val="2"/>
                <w:szCs w:val="24"/>
              </w:rPr>
              <w:t>2.1. Pirkėjo kontaktiniai asmenys, atsakingi už Sutarties vykdymą, Prekių priėmimą</w:t>
            </w:r>
          </w:p>
        </w:tc>
        <w:tc>
          <w:tcPr>
            <w:tcW w:w="6831" w:type="dxa"/>
            <w:gridSpan w:val="2"/>
          </w:tcPr>
          <w:p w14:paraId="1DD7740D" w14:textId="406C97B9" w:rsidR="005A5832" w:rsidRPr="00294213" w:rsidRDefault="005A5832" w:rsidP="00D9143D">
            <w:pPr>
              <w:jc w:val="both"/>
              <w:rPr>
                <w:kern w:val="2"/>
                <w:szCs w:val="24"/>
              </w:rPr>
            </w:pPr>
          </w:p>
        </w:tc>
      </w:tr>
      <w:tr w:rsidR="005A5832" w14:paraId="2D51DD0D" w14:textId="77777777" w:rsidTr="00CD2067">
        <w:trPr>
          <w:trHeight w:val="300"/>
        </w:trPr>
        <w:tc>
          <w:tcPr>
            <w:tcW w:w="2704" w:type="dxa"/>
            <w:gridSpan w:val="2"/>
          </w:tcPr>
          <w:p w14:paraId="281AC9B7"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26B949D3" w14:textId="73AE2C1D" w:rsidR="005A5832" w:rsidRPr="00CD2067" w:rsidRDefault="005A5832" w:rsidP="00CD2067">
            <w:pPr>
              <w:jc w:val="both"/>
              <w:rPr>
                <w:kern w:val="2"/>
                <w:szCs w:val="24"/>
              </w:rPr>
            </w:pPr>
          </w:p>
        </w:tc>
      </w:tr>
      <w:tr w:rsidR="00D9143D" w14:paraId="361F98B8" w14:textId="77777777">
        <w:trPr>
          <w:trHeight w:val="300"/>
        </w:trPr>
        <w:tc>
          <w:tcPr>
            <w:tcW w:w="2704" w:type="dxa"/>
            <w:gridSpan w:val="2"/>
          </w:tcPr>
          <w:p w14:paraId="28EB6C80" w14:textId="42B1EB4D" w:rsidR="00D9143D" w:rsidRDefault="00D9143D">
            <w:pPr>
              <w:rPr>
                <w:b/>
                <w:bCs/>
                <w:kern w:val="2"/>
                <w:szCs w:val="24"/>
              </w:rPr>
            </w:pPr>
            <w:r>
              <w:rPr>
                <w:b/>
                <w:bCs/>
                <w:kern w:val="2"/>
                <w:szCs w:val="24"/>
              </w:rPr>
              <w:t>2.3. Pirkėjo kontaktiniai asmenys, atsakingi už Sąskaitų per informacinę sistemą „E. sąskaita“ priėmimą</w:t>
            </w:r>
          </w:p>
        </w:tc>
        <w:tc>
          <w:tcPr>
            <w:tcW w:w="6831" w:type="dxa"/>
            <w:gridSpan w:val="2"/>
          </w:tcPr>
          <w:p w14:paraId="6AAE271E" w14:textId="7BDF4BD1" w:rsidR="00D9143D" w:rsidRDefault="00D9143D" w:rsidP="00D9143D">
            <w:pPr>
              <w:jc w:val="both"/>
              <w:rPr>
                <w:color w:val="4472C4"/>
                <w:kern w:val="2"/>
                <w:szCs w:val="24"/>
              </w:rPr>
            </w:pP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9806A3" w:rsidRPr="009806A3" w14:paraId="232826AC" w14:textId="77777777">
        <w:trPr>
          <w:trHeight w:val="300"/>
        </w:trPr>
        <w:tc>
          <w:tcPr>
            <w:tcW w:w="2704" w:type="dxa"/>
            <w:gridSpan w:val="2"/>
          </w:tcPr>
          <w:p w14:paraId="0997F744" w14:textId="77777777" w:rsidR="005A5832" w:rsidRPr="009806A3" w:rsidRDefault="00A10867">
            <w:pPr>
              <w:rPr>
                <w:b/>
                <w:bCs/>
                <w:kern w:val="2"/>
                <w:szCs w:val="24"/>
              </w:rPr>
            </w:pPr>
            <w:r w:rsidRPr="009806A3">
              <w:rPr>
                <w:b/>
                <w:bCs/>
                <w:kern w:val="2"/>
                <w:szCs w:val="24"/>
              </w:rPr>
              <w:t xml:space="preserve">3.1. Sutarties dalykas </w:t>
            </w:r>
          </w:p>
        </w:tc>
        <w:tc>
          <w:tcPr>
            <w:tcW w:w="6831" w:type="dxa"/>
            <w:gridSpan w:val="2"/>
          </w:tcPr>
          <w:p w14:paraId="25F5ADCB" w14:textId="0998460C" w:rsidR="005A5832" w:rsidRPr="009806A3" w:rsidRDefault="00A10867">
            <w:pPr>
              <w:rPr>
                <w:kern w:val="2"/>
                <w:szCs w:val="24"/>
              </w:rPr>
            </w:pPr>
            <w:r w:rsidRPr="009806A3">
              <w:rPr>
                <w:kern w:val="2"/>
                <w:szCs w:val="24"/>
              </w:rPr>
              <w:t>Tiekėjas įsipareigoja Sutartyje numatytomis sąlygomis perduoti Pirkėjui Prekes (</w:t>
            </w:r>
            <w:r w:rsidR="006E155A">
              <w:rPr>
                <w:kern w:val="2"/>
                <w:szCs w:val="24"/>
              </w:rPr>
              <w:t>keleivinį automobilį</w:t>
            </w:r>
            <w:r w:rsidRPr="009806A3">
              <w:rPr>
                <w:kern w:val="2"/>
                <w:szCs w:val="24"/>
              </w:rPr>
              <w:t>) (toliau – Prekės).</w:t>
            </w:r>
          </w:p>
          <w:p w14:paraId="5D19002A" w14:textId="73AFABD3" w:rsidR="005A5832" w:rsidRPr="009806A3" w:rsidRDefault="00A10867">
            <w:pPr>
              <w:rPr>
                <w:kern w:val="2"/>
                <w:szCs w:val="24"/>
              </w:rPr>
            </w:pPr>
            <w:r w:rsidRPr="009806A3">
              <w:rPr>
                <w:kern w:val="2"/>
                <w:szCs w:val="24"/>
              </w:rPr>
              <w:t xml:space="preserve">Išsamus Prekių aprašymas ir kiti reikalavimai tiekiamoms Prekėms nustatyti Sutarties priede Nr. </w:t>
            </w:r>
            <w:r w:rsidR="005C7971" w:rsidRPr="009806A3">
              <w:rPr>
                <w:kern w:val="2"/>
                <w:szCs w:val="24"/>
              </w:rPr>
              <w:t>1</w:t>
            </w:r>
            <w:r w:rsidRPr="009806A3">
              <w:rPr>
                <w:kern w:val="2"/>
                <w:szCs w:val="24"/>
              </w:rPr>
              <w:t xml:space="preserve"> „Techninė specifikacija“ (toliau – Techninė specifikacija) ir Sutarties priede Nr. </w:t>
            </w:r>
            <w:r w:rsidR="005C7971" w:rsidRPr="009806A3">
              <w:rPr>
                <w:kern w:val="2"/>
                <w:szCs w:val="24"/>
              </w:rPr>
              <w:t>2</w:t>
            </w:r>
            <w:r w:rsidRPr="009806A3">
              <w:rPr>
                <w:kern w:val="2"/>
                <w:szCs w:val="24"/>
              </w:rPr>
              <w:t xml:space="preserve"> „Pasiūlymas“.</w:t>
            </w:r>
          </w:p>
        </w:tc>
      </w:tr>
      <w:tr w:rsidR="005A5832" w14:paraId="67CF1158" w14:textId="77777777" w:rsidTr="00555549">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shd w:val="clear" w:color="auto" w:fill="FFFFFF" w:themeFill="background1"/>
          </w:tcPr>
          <w:p w14:paraId="4A2AD235" w14:textId="6C72F3A8" w:rsidR="005A5832" w:rsidRDefault="00555549">
            <w:pPr>
              <w:rPr>
                <w:kern w:val="2"/>
                <w:szCs w:val="24"/>
              </w:rPr>
            </w:pPr>
            <w:r w:rsidRPr="00555549">
              <w:rPr>
                <w:kern w:val="2"/>
                <w:szCs w:val="24"/>
              </w:rPr>
              <w:t>Automobilis</w:t>
            </w:r>
            <w:r>
              <w:rPr>
                <w:kern w:val="2"/>
                <w:szCs w:val="24"/>
              </w:rPr>
              <w:t xml:space="preserve">, Nr. </w:t>
            </w:r>
            <w:r w:rsidRPr="00555549">
              <w:rPr>
                <w:kern w:val="2"/>
                <w:szCs w:val="24"/>
              </w:rPr>
              <w:t>3375146</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5B9F1DB0" w:rsidR="005A5832" w:rsidRDefault="00A10867">
            <w:pPr>
              <w:rPr>
                <w:kern w:val="2"/>
                <w:szCs w:val="24"/>
              </w:rPr>
            </w:pPr>
            <w:r>
              <w:rPr>
                <w:kern w:val="2"/>
                <w:szCs w:val="24"/>
              </w:rPr>
              <w:t>Netaikoma</w:t>
            </w: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trPr>
          <w:trHeight w:val="300"/>
        </w:trPr>
        <w:tc>
          <w:tcPr>
            <w:tcW w:w="2704" w:type="dxa"/>
            <w:gridSpan w:val="2"/>
          </w:tcPr>
          <w:p w14:paraId="2ADDB0F8" w14:textId="77777777" w:rsidR="005A5832" w:rsidRDefault="00A10867">
            <w:pPr>
              <w:rPr>
                <w:b/>
                <w:bCs/>
                <w:kern w:val="2"/>
                <w:szCs w:val="24"/>
              </w:rPr>
            </w:pPr>
            <w:r>
              <w:rPr>
                <w:b/>
                <w:bCs/>
                <w:kern w:val="2"/>
                <w:szCs w:val="24"/>
              </w:rPr>
              <w:t>4.1. Prekių pristatymo terminas, kai Prekės pristatomos vienu kartu</w:t>
            </w:r>
          </w:p>
          <w:p w14:paraId="2203105B" w14:textId="31422FF5" w:rsidR="005A5832" w:rsidRDefault="005A5832">
            <w:pPr>
              <w:rPr>
                <w:b/>
                <w:bCs/>
                <w:kern w:val="2"/>
                <w:szCs w:val="24"/>
              </w:rPr>
            </w:pPr>
          </w:p>
        </w:tc>
        <w:tc>
          <w:tcPr>
            <w:tcW w:w="6831" w:type="dxa"/>
            <w:gridSpan w:val="2"/>
          </w:tcPr>
          <w:p w14:paraId="3E5B62AD" w14:textId="0D834641" w:rsidR="005A5832" w:rsidRPr="00EB676E" w:rsidRDefault="00A10867" w:rsidP="00EB676E">
            <w:pPr>
              <w:rPr>
                <w:kern w:val="2"/>
                <w:szCs w:val="24"/>
              </w:rPr>
            </w:pPr>
            <w:r>
              <w:rPr>
                <w:kern w:val="2"/>
                <w:szCs w:val="24"/>
              </w:rPr>
              <w:t xml:space="preserve">Tiekėjas Prekes (visą Prekių kiekį) įsipareigoja pristatyti </w:t>
            </w:r>
            <w:r>
              <w:rPr>
                <w:b/>
                <w:bCs/>
                <w:kern w:val="2"/>
                <w:szCs w:val="24"/>
              </w:rPr>
              <w:t xml:space="preserve">ne </w:t>
            </w:r>
            <w:r w:rsidR="001026F2">
              <w:rPr>
                <w:b/>
                <w:bCs/>
                <w:kern w:val="2"/>
                <w:szCs w:val="24"/>
              </w:rPr>
              <w:t>ilgiau kaip per 5 mėn. nuo Sutarties pasirašymo dienos.</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04F75CF" w14:textId="33F2A0FD" w:rsidR="005A5832" w:rsidRDefault="00A10867">
            <w:pPr>
              <w:rPr>
                <w:kern w:val="2"/>
                <w:szCs w:val="24"/>
              </w:rPr>
            </w:pPr>
            <w:r>
              <w:rPr>
                <w:kern w:val="2"/>
                <w:szCs w:val="24"/>
              </w:rPr>
              <w:t>Netaikoma</w:t>
            </w: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029CD466" w:rsidR="005A5832" w:rsidRDefault="00C40FB7">
            <w:pPr>
              <w:rPr>
                <w:kern w:val="2"/>
                <w:szCs w:val="24"/>
              </w:rPr>
            </w:pPr>
            <w:r>
              <w:rPr>
                <w:kern w:val="2"/>
                <w:szCs w:val="24"/>
              </w:rPr>
              <w:t>Netaikoma</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4393F6B0" w:rsidR="005A5832" w:rsidRDefault="00A10867">
            <w:pPr>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59D495A3" w:rsidR="005A5832" w:rsidRDefault="00A10867" w:rsidP="006A59BE">
            <w:pPr>
              <w:jc w:val="both"/>
              <w:rPr>
                <w:kern w:val="2"/>
                <w:szCs w:val="24"/>
              </w:rPr>
            </w:pPr>
            <w:r>
              <w:rPr>
                <w:kern w:val="2"/>
                <w:szCs w:val="24"/>
              </w:rPr>
              <w:t>Kartu su Prekėmis pateikiam</w:t>
            </w:r>
            <w:r w:rsidR="001B1C67">
              <w:rPr>
                <w:kern w:val="2"/>
                <w:szCs w:val="24"/>
              </w:rPr>
              <w:t xml:space="preserve">i </w:t>
            </w:r>
            <w:r w:rsidR="006A59BE">
              <w:rPr>
                <w:kern w:val="2"/>
                <w:szCs w:val="24"/>
              </w:rPr>
              <w:t>automobilių</w:t>
            </w:r>
            <w:r w:rsidR="001B1C67">
              <w:rPr>
                <w:kern w:val="2"/>
                <w:szCs w:val="24"/>
              </w:rPr>
              <w:t xml:space="preserve"> registracijos </w:t>
            </w:r>
            <w:r w:rsidR="002100BC">
              <w:rPr>
                <w:kern w:val="2"/>
                <w:szCs w:val="24"/>
              </w:rPr>
              <w:t xml:space="preserve">AB „Regitra“ liudijimai. </w:t>
            </w:r>
            <w:r>
              <w:rPr>
                <w:kern w:val="2"/>
                <w:szCs w:val="24"/>
              </w:rPr>
              <w:t>Tiekėjui nepateikus nurodytų dokumentų, laikoma, kad Prekės neatitinka Sutartyje nustatytų reikalavimų.</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DA09CAD" w14:textId="28BE2A0A" w:rsidR="005A5832" w:rsidRPr="00293338" w:rsidRDefault="00A10867">
            <w:pPr>
              <w:rPr>
                <w:kern w:val="2"/>
                <w:szCs w:val="24"/>
              </w:rPr>
            </w:pPr>
            <w:r>
              <w:rPr>
                <w:kern w:val="2"/>
                <w:szCs w:val="24"/>
              </w:rPr>
              <w:t>Fiksuotos kainos kainodara</w:t>
            </w:r>
          </w:p>
        </w:tc>
      </w:tr>
      <w:tr w:rsidR="005A5832" w14:paraId="44230CAB" w14:textId="77777777">
        <w:trPr>
          <w:trHeight w:val="300"/>
        </w:trPr>
        <w:tc>
          <w:tcPr>
            <w:tcW w:w="2704" w:type="dxa"/>
            <w:gridSpan w:val="2"/>
          </w:tcPr>
          <w:p w14:paraId="2B50695D" w14:textId="31BD7987" w:rsidR="005A5832" w:rsidRDefault="00A10867" w:rsidP="006A59BE">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gridSpan w:val="2"/>
          </w:tcPr>
          <w:p w14:paraId="46E6DDD7" w14:textId="69DDD635" w:rsidR="005A5832" w:rsidRPr="0026074F" w:rsidRDefault="00A10867" w:rsidP="000E1387">
            <w:pPr>
              <w:jc w:val="both"/>
              <w:rPr>
                <w:kern w:val="2"/>
                <w:szCs w:val="24"/>
              </w:rPr>
            </w:pPr>
            <w:r w:rsidRPr="0026074F">
              <w:rPr>
                <w:kern w:val="2"/>
                <w:szCs w:val="24"/>
              </w:rPr>
              <w:lastRenderedPageBreak/>
              <w:t xml:space="preserve">Pradinės Sutarties vertė yra </w:t>
            </w:r>
            <w:r w:rsidR="006F0167" w:rsidRPr="0026074F">
              <w:rPr>
                <w:kern w:val="2"/>
                <w:szCs w:val="24"/>
              </w:rPr>
              <w:t>42 561,00</w:t>
            </w:r>
            <w:r w:rsidRPr="0026074F">
              <w:rPr>
                <w:kern w:val="2"/>
                <w:szCs w:val="24"/>
              </w:rPr>
              <w:t xml:space="preserve"> Eur </w:t>
            </w:r>
            <w:r w:rsidR="000E1387" w:rsidRPr="0026074F">
              <w:rPr>
                <w:kern w:val="2"/>
                <w:szCs w:val="24"/>
              </w:rPr>
              <w:t>(keturiasdešimt du tūkstančiai penki šimtai šešiasdešimt vienas euras, 00 ct)</w:t>
            </w:r>
            <w:r w:rsidRPr="0026074F">
              <w:rPr>
                <w:kern w:val="2"/>
                <w:szCs w:val="24"/>
              </w:rPr>
              <w:t xml:space="preserve"> be pridėtinės vertės mokesčio (toliau – PVM). </w:t>
            </w:r>
          </w:p>
          <w:p w14:paraId="21D95EC5" w14:textId="46460D04" w:rsidR="005A5832" w:rsidRPr="0026074F" w:rsidRDefault="00A10867" w:rsidP="000E1387">
            <w:pPr>
              <w:jc w:val="both"/>
              <w:rPr>
                <w:kern w:val="2"/>
                <w:szCs w:val="24"/>
              </w:rPr>
            </w:pPr>
            <w:r w:rsidRPr="0026074F">
              <w:rPr>
                <w:kern w:val="2"/>
                <w:szCs w:val="24"/>
              </w:rPr>
              <w:lastRenderedPageBreak/>
              <w:t xml:space="preserve">PVM sudaro </w:t>
            </w:r>
            <w:r w:rsidR="006F0167" w:rsidRPr="0026074F">
              <w:rPr>
                <w:kern w:val="2"/>
                <w:szCs w:val="24"/>
              </w:rPr>
              <w:t>8 937,81</w:t>
            </w:r>
            <w:r w:rsidRPr="0026074F">
              <w:rPr>
                <w:kern w:val="2"/>
                <w:szCs w:val="24"/>
              </w:rPr>
              <w:t xml:space="preserve"> Eur </w:t>
            </w:r>
            <w:r w:rsidR="0026074F" w:rsidRPr="0026074F">
              <w:rPr>
                <w:kern w:val="2"/>
                <w:szCs w:val="24"/>
              </w:rPr>
              <w:t>(</w:t>
            </w:r>
            <w:r w:rsidR="000E1387" w:rsidRPr="0026074F">
              <w:rPr>
                <w:kern w:val="2"/>
                <w:szCs w:val="24"/>
              </w:rPr>
              <w:t>aštuoni tūkstančiai</w:t>
            </w:r>
            <w:r w:rsidR="0026074F" w:rsidRPr="0026074F">
              <w:rPr>
                <w:kern w:val="2"/>
                <w:szCs w:val="24"/>
              </w:rPr>
              <w:t xml:space="preserve"> devyni šimtai trisdešimt septyni eurai, 81 ct)</w:t>
            </w:r>
            <w:r w:rsidRPr="0026074F">
              <w:rPr>
                <w:kern w:val="2"/>
                <w:szCs w:val="24"/>
              </w:rPr>
              <w:t>.</w:t>
            </w:r>
          </w:p>
          <w:p w14:paraId="2B1560FE" w14:textId="7CB46992" w:rsidR="005A5832" w:rsidRPr="0026074F" w:rsidRDefault="00A10867" w:rsidP="000E1387">
            <w:pPr>
              <w:jc w:val="both"/>
              <w:rPr>
                <w:kern w:val="2"/>
                <w:szCs w:val="24"/>
              </w:rPr>
            </w:pPr>
            <w:r w:rsidRPr="0026074F">
              <w:rPr>
                <w:kern w:val="2"/>
                <w:szCs w:val="24"/>
              </w:rPr>
              <w:t xml:space="preserve">Sutarties kaina yra </w:t>
            </w:r>
            <w:r w:rsidR="000E1387" w:rsidRPr="0026074F">
              <w:rPr>
                <w:kern w:val="2"/>
                <w:szCs w:val="24"/>
              </w:rPr>
              <w:t>51 498,81</w:t>
            </w:r>
            <w:r w:rsidRPr="0026074F">
              <w:rPr>
                <w:kern w:val="2"/>
                <w:szCs w:val="24"/>
              </w:rPr>
              <w:t xml:space="preserve"> Eur (</w:t>
            </w:r>
            <w:r w:rsidR="0026074F" w:rsidRPr="0026074F">
              <w:rPr>
                <w:kern w:val="2"/>
                <w:szCs w:val="24"/>
              </w:rPr>
              <w:t>penkiasdešimt vienas tūkstantis keturi šimtai devyniasdešimt aštuoni eurai, 81 ct</w:t>
            </w:r>
            <w:r w:rsidRPr="0026074F">
              <w:rPr>
                <w:kern w:val="2"/>
                <w:szCs w:val="24"/>
              </w:rPr>
              <w:t>) Eur su PVM.</w:t>
            </w:r>
          </w:p>
          <w:p w14:paraId="6E36B74E" w14:textId="77777777" w:rsidR="005A5832" w:rsidRPr="0026074F" w:rsidRDefault="00A10867" w:rsidP="000E1387">
            <w:pPr>
              <w:jc w:val="both"/>
              <w:rPr>
                <w:kern w:val="2"/>
                <w:szCs w:val="24"/>
              </w:rPr>
            </w:pPr>
            <w:r w:rsidRPr="0026074F">
              <w:rPr>
                <w:kern w:val="2"/>
                <w:szCs w:val="24"/>
              </w:rPr>
              <w:t>Šioje Sutartyje Pradinės Sutarties vertė yra lygi Tiekėjo pasiūlymo kainai be PVM, nurodytai už visą pirkimo dokumentuose ir Sutartyje nurodytą Prekių kiekį ir (ar) apimtį.</w:t>
            </w:r>
          </w:p>
        </w:tc>
      </w:tr>
      <w:tr w:rsidR="009806A3" w:rsidRPr="009806A3" w14:paraId="4D5E1BF4" w14:textId="77777777">
        <w:trPr>
          <w:trHeight w:val="300"/>
        </w:trPr>
        <w:tc>
          <w:tcPr>
            <w:tcW w:w="2704" w:type="dxa"/>
            <w:gridSpan w:val="2"/>
          </w:tcPr>
          <w:p w14:paraId="2BAFFE5C" w14:textId="70AD1BB7" w:rsidR="005A5832" w:rsidRPr="009806A3" w:rsidRDefault="00A10867">
            <w:pPr>
              <w:rPr>
                <w:b/>
                <w:bCs/>
                <w:kern w:val="2"/>
                <w:szCs w:val="24"/>
              </w:rPr>
            </w:pPr>
            <w:r w:rsidRPr="009806A3">
              <w:rPr>
                <w:b/>
                <w:bCs/>
                <w:kern w:val="2"/>
                <w:szCs w:val="24"/>
              </w:rPr>
              <w:lastRenderedPageBreak/>
              <w:t xml:space="preserve">5.3. Sutarties kainos perskaičiavimas taikant </w:t>
            </w:r>
            <w:r w:rsidRPr="009806A3">
              <w:rPr>
                <w:b/>
                <w:bCs/>
                <w:kern w:val="2"/>
                <w:szCs w:val="24"/>
                <w:u w:val="single"/>
              </w:rPr>
              <w:t>peržiūros</w:t>
            </w:r>
            <w:r w:rsidRPr="009806A3">
              <w:rPr>
                <w:b/>
                <w:bCs/>
                <w:kern w:val="2"/>
                <w:szCs w:val="24"/>
              </w:rPr>
              <w:t xml:space="preserve"> taisykles</w:t>
            </w:r>
          </w:p>
          <w:p w14:paraId="19BDE42B" w14:textId="77777777" w:rsidR="005A5832" w:rsidRPr="009806A3" w:rsidRDefault="005A5832">
            <w:pPr>
              <w:rPr>
                <w:b/>
                <w:bCs/>
                <w:kern w:val="2"/>
                <w:szCs w:val="24"/>
              </w:rPr>
            </w:pPr>
          </w:p>
          <w:p w14:paraId="24E709CF" w14:textId="77777777" w:rsidR="005A5832" w:rsidRPr="009806A3" w:rsidRDefault="005A5832">
            <w:pPr>
              <w:rPr>
                <w:kern w:val="2"/>
                <w:szCs w:val="24"/>
              </w:rPr>
            </w:pPr>
          </w:p>
        </w:tc>
        <w:tc>
          <w:tcPr>
            <w:tcW w:w="6831" w:type="dxa"/>
            <w:gridSpan w:val="2"/>
          </w:tcPr>
          <w:p w14:paraId="5C607E4E" w14:textId="53F6D94E" w:rsidR="005A5832" w:rsidRPr="009806A3" w:rsidRDefault="00A10867">
            <w:pPr>
              <w:rPr>
                <w:kern w:val="2"/>
                <w:szCs w:val="24"/>
              </w:rPr>
            </w:pPr>
            <w:r w:rsidRPr="009806A3">
              <w:rPr>
                <w:kern w:val="2"/>
                <w:szCs w:val="24"/>
              </w:rPr>
              <w:t xml:space="preserve">Sutarties kaina </w:t>
            </w:r>
            <w:r w:rsidR="00BB3AF5" w:rsidRPr="009806A3">
              <w:rPr>
                <w:kern w:val="2"/>
                <w:szCs w:val="24"/>
              </w:rPr>
              <w:t xml:space="preserve">nebus </w:t>
            </w:r>
            <w:r w:rsidRPr="009806A3">
              <w:rPr>
                <w:kern w:val="2"/>
                <w:szCs w:val="24"/>
              </w:rPr>
              <w:t>perskaičiuojam</w:t>
            </w:r>
            <w:r w:rsidR="00BB3AF5" w:rsidRPr="009806A3">
              <w:rPr>
                <w:kern w:val="2"/>
                <w:szCs w:val="24"/>
              </w:rPr>
              <w:t>a.</w:t>
            </w:r>
          </w:p>
          <w:p w14:paraId="17EBD52F" w14:textId="4CA78A49" w:rsidR="005A5832" w:rsidRPr="009806A3" w:rsidRDefault="005A5832">
            <w:pPr>
              <w:rPr>
                <w:kern w:val="2"/>
              </w:rPr>
            </w:pPr>
          </w:p>
        </w:tc>
      </w:tr>
      <w:tr w:rsidR="009806A3" w:rsidRPr="009806A3" w14:paraId="1D1489B3" w14:textId="77777777">
        <w:trPr>
          <w:trHeight w:val="300"/>
        </w:trPr>
        <w:tc>
          <w:tcPr>
            <w:tcW w:w="2704" w:type="dxa"/>
            <w:gridSpan w:val="2"/>
          </w:tcPr>
          <w:p w14:paraId="15AA60BD" w14:textId="77777777" w:rsidR="005A5832" w:rsidRPr="009806A3" w:rsidRDefault="00A10867">
            <w:pPr>
              <w:rPr>
                <w:b/>
                <w:bCs/>
                <w:kern w:val="2"/>
                <w:szCs w:val="24"/>
              </w:rPr>
            </w:pPr>
            <w:r w:rsidRPr="009806A3">
              <w:rPr>
                <w:b/>
                <w:bCs/>
                <w:kern w:val="2"/>
                <w:szCs w:val="24"/>
              </w:rPr>
              <w:t>5.5. Atsiskaitymo su Tiekėju terminas ir tvarka</w:t>
            </w:r>
          </w:p>
        </w:tc>
        <w:tc>
          <w:tcPr>
            <w:tcW w:w="6831" w:type="dxa"/>
            <w:gridSpan w:val="2"/>
          </w:tcPr>
          <w:p w14:paraId="444DEF6D" w14:textId="55728725" w:rsidR="005A5832" w:rsidRPr="009806A3" w:rsidRDefault="00A10867" w:rsidP="009A2DDE">
            <w:pPr>
              <w:jc w:val="both"/>
              <w:rPr>
                <w:kern w:val="2"/>
                <w:szCs w:val="24"/>
              </w:rPr>
            </w:pPr>
            <w:r w:rsidRPr="009806A3">
              <w:rPr>
                <w:kern w:val="2"/>
                <w:szCs w:val="24"/>
              </w:rPr>
              <w:t xml:space="preserve">Pirkėjas atsiskaito su Tiekėju ne vėliau kaip per </w:t>
            </w:r>
            <w:r w:rsidR="00FA6FA9" w:rsidRPr="009806A3">
              <w:rPr>
                <w:kern w:val="2"/>
                <w:szCs w:val="24"/>
              </w:rPr>
              <w:t>30 (trisdešimt kalendorinių dienų</w:t>
            </w:r>
            <w:r w:rsidRPr="009806A3">
              <w:rPr>
                <w:kern w:val="2"/>
                <w:szCs w:val="24"/>
              </w:rPr>
              <w:t xml:space="preserve"> nuo Sąskaitos gavimo dienos.</w:t>
            </w:r>
          </w:p>
          <w:p w14:paraId="471E5FCC" w14:textId="1AD3D09F" w:rsidR="009A2DDE" w:rsidRPr="009806A3" w:rsidRDefault="009A2DDE" w:rsidP="009A2DDE">
            <w:pPr>
              <w:jc w:val="both"/>
              <w:rPr>
                <w:kern w:val="2"/>
                <w:szCs w:val="24"/>
              </w:rPr>
            </w:pPr>
            <w:r w:rsidRPr="009806A3">
              <w:rPr>
                <w:kern w:val="2"/>
                <w:szCs w:val="24"/>
              </w:rPr>
              <w:t>Į</w:t>
            </w:r>
            <w:r w:rsidR="00A10867" w:rsidRPr="009806A3">
              <w:rPr>
                <w:kern w:val="2"/>
                <w:szCs w:val="24"/>
              </w:rPr>
              <w:t>vykdžius visus sutartinius įsipareigojimus, sumokama visa Sutarties kaina</w:t>
            </w:r>
            <w:r w:rsidRPr="009806A3">
              <w:rPr>
                <w:kern w:val="2"/>
                <w:szCs w:val="24"/>
              </w:rPr>
              <w:t>.</w:t>
            </w:r>
          </w:p>
          <w:p w14:paraId="0F5077E7" w14:textId="16DC66F6" w:rsidR="00893E11" w:rsidRPr="009806A3" w:rsidRDefault="00893E11" w:rsidP="009A2DDE">
            <w:pPr>
              <w:jc w:val="both"/>
              <w:rPr>
                <w:kern w:val="2"/>
                <w:szCs w:val="24"/>
              </w:rPr>
            </w:pPr>
          </w:p>
        </w:tc>
      </w:tr>
      <w:tr w:rsidR="009806A3" w:rsidRPr="009806A3" w14:paraId="5387D538" w14:textId="77777777">
        <w:trPr>
          <w:trHeight w:val="300"/>
        </w:trPr>
        <w:tc>
          <w:tcPr>
            <w:tcW w:w="2704" w:type="dxa"/>
            <w:gridSpan w:val="2"/>
          </w:tcPr>
          <w:p w14:paraId="37F35505" w14:textId="77777777" w:rsidR="005A5832" w:rsidRPr="009806A3" w:rsidRDefault="00A10867">
            <w:pPr>
              <w:rPr>
                <w:b/>
                <w:bCs/>
                <w:kern w:val="2"/>
                <w:szCs w:val="24"/>
              </w:rPr>
            </w:pPr>
            <w:r w:rsidRPr="009806A3">
              <w:rPr>
                <w:b/>
                <w:bCs/>
                <w:kern w:val="2"/>
                <w:szCs w:val="24"/>
              </w:rPr>
              <w:t>5.6. Avansas</w:t>
            </w:r>
          </w:p>
        </w:tc>
        <w:tc>
          <w:tcPr>
            <w:tcW w:w="6831" w:type="dxa"/>
            <w:gridSpan w:val="2"/>
          </w:tcPr>
          <w:p w14:paraId="5277A87E" w14:textId="2D49BFE2" w:rsidR="005A5832" w:rsidRPr="009806A3" w:rsidRDefault="00A10867" w:rsidP="009A2DDE">
            <w:pPr>
              <w:rPr>
                <w:kern w:val="2"/>
                <w:szCs w:val="24"/>
              </w:rPr>
            </w:pPr>
            <w:r w:rsidRPr="009806A3">
              <w:rPr>
                <w:kern w:val="2"/>
                <w:szCs w:val="24"/>
              </w:rPr>
              <w:t>Netaikoma</w:t>
            </w:r>
          </w:p>
        </w:tc>
      </w:tr>
      <w:tr w:rsidR="009806A3" w:rsidRPr="009806A3" w14:paraId="670E70D6" w14:textId="77777777">
        <w:trPr>
          <w:trHeight w:val="300"/>
        </w:trPr>
        <w:tc>
          <w:tcPr>
            <w:tcW w:w="2704" w:type="dxa"/>
            <w:gridSpan w:val="2"/>
          </w:tcPr>
          <w:p w14:paraId="1D0BB151" w14:textId="77777777" w:rsidR="005A5832" w:rsidRPr="009806A3" w:rsidRDefault="00A10867">
            <w:pPr>
              <w:rPr>
                <w:b/>
                <w:bCs/>
                <w:kern w:val="2"/>
                <w:szCs w:val="24"/>
              </w:rPr>
            </w:pPr>
            <w:r w:rsidRPr="009806A3">
              <w:rPr>
                <w:b/>
                <w:bCs/>
                <w:kern w:val="2"/>
                <w:szCs w:val="24"/>
              </w:rPr>
              <w:t>5.7. Avanso užtikrinimas</w:t>
            </w:r>
          </w:p>
        </w:tc>
        <w:tc>
          <w:tcPr>
            <w:tcW w:w="6831" w:type="dxa"/>
            <w:gridSpan w:val="2"/>
          </w:tcPr>
          <w:p w14:paraId="745474B6" w14:textId="732A02FB" w:rsidR="008F52FE" w:rsidRPr="009806A3" w:rsidRDefault="00A10867" w:rsidP="009A2DDE">
            <w:pPr>
              <w:rPr>
                <w:kern w:val="2"/>
                <w:szCs w:val="24"/>
              </w:rPr>
            </w:pPr>
            <w:r w:rsidRPr="009806A3">
              <w:rPr>
                <w:kern w:val="2"/>
                <w:szCs w:val="24"/>
              </w:rPr>
              <w:t>Netaikoma</w:t>
            </w:r>
          </w:p>
        </w:tc>
      </w:tr>
      <w:tr w:rsidR="009806A3" w:rsidRPr="009806A3" w14:paraId="4BC64D7C" w14:textId="77777777">
        <w:trPr>
          <w:trHeight w:val="300"/>
        </w:trPr>
        <w:tc>
          <w:tcPr>
            <w:tcW w:w="9535" w:type="dxa"/>
            <w:gridSpan w:val="4"/>
          </w:tcPr>
          <w:p w14:paraId="300BB25C" w14:textId="77777777" w:rsidR="005A5832" w:rsidRPr="009806A3" w:rsidRDefault="00A10867">
            <w:pPr>
              <w:jc w:val="center"/>
              <w:rPr>
                <w:b/>
                <w:bCs/>
                <w:kern w:val="2"/>
                <w:szCs w:val="24"/>
              </w:rPr>
            </w:pPr>
            <w:r w:rsidRPr="009806A3">
              <w:rPr>
                <w:b/>
                <w:bCs/>
                <w:kern w:val="2"/>
                <w:szCs w:val="24"/>
              </w:rPr>
              <w:t>6. PREKIŲ KOKYBĖ IR GARANTINIAI ĮSIPAREIGOJIMAI</w:t>
            </w:r>
          </w:p>
        </w:tc>
      </w:tr>
      <w:tr w:rsidR="009806A3" w:rsidRPr="009806A3" w14:paraId="040D479F" w14:textId="77777777">
        <w:trPr>
          <w:trHeight w:val="300"/>
        </w:trPr>
        <w:tc>
          <w:tcPr>
            <w:tcW w:w="2704" w:type="dxa"/>
            <w:gridSpan w:val="2"/>
          </w:tcPr>
          <w:p w14:paraId="119774A0" w14:textId="77777777" w:rsidR="005A5832" w:rsidRPr="009806A3" w:rsidRDefault="00A10867">
            <w:pPr>
              <w:rPr>
                <w:b/>
                <w:bCs/>
                <w:kern w:val="2"/>
                <w:szCs w:val="24"/>
              </w:rPr>
            </w:pPr>
            <w:r w:rsidRPr="009806A3">
              <w:rPr>
                <w:b/>
                <w:bCs/>
                <w:kern w:val="2"/>
                <w:szCs w:val="24"/>
              </w:rPr>
              <w:t>6.1. Garantinis terminas</w:t>
            </w:r>
          </w:p>
        </w:tc>
        <w:tc>
          <w:tcPr>
            <w:tcW w:w="6831" w:type="dxa"/>
            <w:gridSpan w:val="2"/>
          </w:tcPr>
          <w:p w14:paraId="184AAE4C" w14:textId="0FC26EF3" w:rsidR="005A5832" w:rsidRPr="009806A3" w:rsidRDefault="00A10867" w:rsidP="00EF49A4">
            <w:pPr>
              <w:jc w:val="both"/>
              <w:rPr>
                <w:kern w:val="2"/>
                <w:szCs w:val="24"/>
              </w:rPr>
            </w:pPr>
            <w:r w:rsidRPr="009806A3">
              <w:rPr>
                <w:kern w:val="2"/>
                <w:szCs w:val="24"/>
              </w:rPr>
              <w:t xml:space="preserve">Prekėms nustatomas Tiekėjo pasiūlytas arba Prekių gamintojo taikomas Garantinis terminas, tačiau bet kokiu atveju ne trumpesnis kaip </w:t>
            </w:r>
            <w:r w:rsidR="003E2A01" w:rsidRPr="009806A3">
              <w:rPr>
                <w:kern w:val="2"/>
                <w:szCs w:val="24"/>
              </w:rPr>
              <w:t>24 mėnesių ir ne mažiau kaip 100 000 km ridos garantija</w:t>
            </w:r>
            <w:r w:rsidRPr="009806A3">
              <w:rPr>
                <w:kern w:val="2"/>
                <w:szCs w:val="24"/>
              </w:rPr>
              <w:t>. Garantinis terminas, skaičiuojamas nuo Prekių perdavimo–priėmimo akto ar Sąskaitos (kai Prekių perdavimo–priėmimo aktas nėra pasirašomas) pasirašymo dienos.</w:t>
            </w:r>
          </w:p>
        </w:tc>
      </w:tr>
      <w:tr w:rsidR="009806A3" w:rsidRPr="009806A3" w14:paraId="5E039F56" w14:textId="77777777">
        <w:trPr>
          <w:trHeight w:val="300"/>
        </w:trPr>
        <w:tc>
          <w:tcPr>
            <w:tcW w:w="2704" w:type="dxa"/>
            <w:gridSpan w:val="2"/>
          </w:tcPr>
          <w:p w14:paraId="0C81401C" w14:textId="77777777" w:rsidR="005A5832" w:rsidRPr="009806A3" w:rsidRDefault="00A10867">
            <w:pPr>
              <w:rPr>
                <w:b/>
                <w:bCs/>
                <w:kern w:val="2"/>
                <w:szCs w:val="24"/>
              </w:rPr>
            </w:pPr>
            <w:r w:rsidRPr="009806A3">
              <w:rPr>
                <w:b/>
                <w:bCs/>
                <w:kern w:val="2"/>
                <w:szCs w:val="24"/>
              </w:rPr>
              <w:t>6.2. Garantinė priežiūra</w:t>
            </w:r>
          </w:p>
        </w:tc>
        <w:tc>
          <w:tcPr>
            <w:tcW w:w="6831" w:type="dxa"/>
            <w:gridSpan w:val="2"/>
          </w:tcPr>
          <w:p w14:paraId="1B38683D" w14:textId="77777777" w:rsidR="005A5832" w:rsidRPr="009806A3" w:rsidRDefault="00A10867">
            <w:pPr>
              <w:rPr>
                <w:kern w:val="2"/>
                <w:szCs w:val="24"/>
              </w:rPr>
            </w:pPr>
            <w:r w:rsidRPr="009806A3">
              <w:rPr>
                <w:kern w:val="2"/>
                <w:szCs w:val="24"/>
              </w:rPr>
              <w:t>Prekių trūkumų nustatymo bei šalinimo tvarka nustatyta Bendrųjų sąlygų 7 skyriuje.</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83B1ABE" w14:textId="2ED0EB06" w:rsidR="005A5832" w:rsidRPr="0026074F" w:rsidRDefault="00A10867">
            <w:pPr>
              <w:rPr>
                <w:kern w:val="2"/>
                <w:szCs w:val="24"/>
              </w:rPr>
            </w:pPr>
            <w:r>
              <w:rPr>
                <w:kern w:val="2"/>
                <w:szCs w:val="24"/>
              </w:rPr>
              <w:t>Sutarties vykdymui subtiekėjai ir (ar) specialistai nepasitelkiami.</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9806A3" w:rsidRPr="009806A3" w14:paraId="48A48E51" w14:textId="77777777">
        <w:trPr>
          <w:trHeight w:val="300"/>
        </w:trPr>
        <w:tc>
          <w:tcPr>
            <w:tcW w:w="2704" w:type="dxa"/>
            <w:gridSpan w:val="2"/>
          </w:tcPr>
          <w:p w14:paraId="26A2E851" w14:textId="77777777" w:rsidR="005A5832" w:rsidRPr="009806A3" w:rsidRDefault="00A10867">
            <w:pPr>
              <w:rPr>
                <w:b/>
                <w:bCs/>
                <w:kern w:val="2"/>
                <w:szCs w:val="24"/>
              </w:rPr>
            </w:pPr>
            <w:r w:rsidRPr="009806A3">
              <w:rPr>
                <w:b/>
                <w:bCs/>
                <w:kern w:val="2"/>
                <w:szCs w:val="24"/>
              </w:rPr>
              <w:t>8.1. Prievolių pagal Sutartį įvykdymo užtikrinimas</w:t>
            </w:r>
          </w:p>
        </w:tc>
        <w:tc>
          <w:tcPr>
            <w:tcW w:w="6831" w:type="dxa"/>
            <w:gridSpan w:val="2"/>
          </w:tcPr>
          <w:p w14:paraId="52B7335B" w14:textId="3417C271" w:rsidR="005A5832" w:rsidRPr="009806A3" w:rsidRDefault="00A10867">
            <w:pPr>
              <w:rPr>
                <w:kern w:val="2"/>
                <w:szCs w:val="24"/>
              </w:rPr>
            </w:pPr>
            <w:r w:rsidRPr="009806A3">
              <w:rPr>
                <w:kern w:val="2"/>
                <w:szCs w:val="24"/>
              </w:rPr>
              <w:t>Prievolių pagal Sutartį įvykdymas užtikrinamas:</w:t>
            </w:r>
          </w:p>
          <w:p w14:paraId="5F292606" w14:textId="78C8927C" w:rsidR="00ED3B85" w:rsidRPr="009806A3" w:rsidRDefault="00A10867" w:rsidP="00EE7549">
            <w:pPr>
              <w:rPr>
                <w:kern w:val="2"/>
                <w:szCs w:val="24"/>
              </w:rPr>
            </w:pPr>
            <w:r w:rsidRPr="009806A3">
              <w:rPr>
                <w:kern w:val="2"/>
                <w:szCs w:val="24"/>
              </w:rPr>
              <w:t>Netesybomis (delspinigiais, bauda);</w:t>
            </w:r>
          </w:p>
        </w:tc>
      </w:tr>
      <w:tr w:rsidR="009806A3" w:rsidRPr="009806A3" w14:paraId="19A5C9C0" w14:textId="77777777">
        <w:trPr>
          <w:trHeight w:val="300"/>
        </w:trPr>
        <w:tc>
          <w:tcPr>
            <w:tcW w:w="2704" w:type="dxa"/>
            <w:gridSpan w:val="2"/>
          </w:tcPr>
          <w:p w14:paraId="6BF4A6F8" w14:textId="77777777" w:rsidR="005A5832" w:rsidRPr="009806A3" w:rsidRDefault="00A10867">
            <w:pPr>
              <w:rPr>
                <w:b/>
                <w:bCs/>
                <w:kern w:val="2"/>
                <w:szCs w:val="24"/>
              </w:rPr>
            </w:pPr>
            <w:r w:rsidRPr="009806A3">
              <w:rPr>
                <w:b/>
                <w:bCs/>
                <w:kern w:val="2"/>
                <w:szCs w:val="24"/>
              </w:rPr>
              <w:t xml:space="preserve">8.2. Sutarties įvykdymo užtikrinimo pateikimas </w:t>
            </w:r>
          </w:p>
        </w:tc>
        <w:tc>
          <w:tcPr>
            <w:tcW w:w="6831" w:type="dxa"/>
            <w:gridSpan w:val="2"/>
          </w:tcPr>
          <w:p w14:paraId="2B8147A2" w14:textId="4A87EE57" w:rsidR="005A5832" w:rsidRPr="009806A3" w:rsidRDefault="00A10867">
            <w:pPr>
              <w:rPr>
                <w:kern w:val="2"/>
                <w:szCs w:val="24"/>
              </w:rPr>
            </w:pPr>
            <w:r w:rsidRPr="009806A3">
              <w:rPr>
                <w:kern w:val="2"/>
                <w:szCs w:val="24"/>
              </w:rPr>
              <w:t>Netaikoma</w:t>
            </w:r>
          </w:p>
        </w:tc>
      </w:tr>
      <w:tr w:rsidR="009806A3" w:rsidRPr="009806A3" w14:paraId="2391E761" w14:textId="77777777">
        <w:trPr>
          <w:trHeight w:val="300"/>
        </w:trPr>
        <w:tc>
          <w:tcPr>
            <w:tcW w:w="9535" w:type="dxa"/>
            <w:gridSpan w:val="4"/>
          </w:tcPr>
          <w:p w14:paraId="08399190" w14:textId="77777777" w:rsidR="005A5832" w:rsidRPr="009806A3" w:rsidRDefault="00A10867">
            <w:pPr>
              <w:ind w:firstLine="720"/>
              <w:jc w:val="center"/>
              <w:rPr>
                <w:b/>
                <w:bCs/>
                <w:kern w:val="2"/>
                <w:szCs w:val="24"/>
              </w:rPr>
            </w:pPr>
            <w:r w:rsidRPr="009806A3">
              <w:rPr>
                <w:b/>
                <w:bCs/>
                <w:kern w:val="2"/>
                <w:szCs w:val="24"/>
              </w:rPr>
              <w:t>9. ŠALIŲ ATSAKOMYBĖ</w:t>
            </w:r>
            <w:r w:rsidRPr="009806A3">
              <w:rPr>
                <w:b/>
                <w:bCs/>
                <w:kern w:val="2"/>
                <w:szCs w:val="24"/>
              </w:rPr>
              <w:tab/>
            </w:r>
          </w:p>
        </w:tc>
      </w:tr>
      <w:tr w:rsidR="009806A3" w:rsidRPr="009806A3" w14:paraId="041068D7" w14:textId="77777777">
        <w:trPr>
          <w:trHeight w:val="300"/>
        </w:trPr>
        <w:tc>
          <w:tcPr>
            <w:tcW w:w="2704" w:type="dxa"/>
            <w:gridSpan w:val="2"/>
          </w:tcPr>
          <w:p w14:paraId="2F663235" w14:textId="77777777" w:rsidR="005A5832" w:rsidRPr="009806A3" w:rsidRDefault="00A10867">
            <w:pPr>
              <w:rPr>
                <w:b/>
                <w:bCs/>
                <w:kern w:val="2"/>
                <w:szCs w:val="24"/>
              </w:rPr>
            </w:pPr>
            <w:r w:rsidRPr="009806A3">
              <w:rPr>
                <w:b/>
                <w:bCs/>
                <w:kern w:val="2"/>
                <w:szCs w:val="24"/>
              </w:rPr>
              <w:t>9.1. Pirkėjui taikomos netesybos už mokėjimų pagal Sutartį vėlavimą</w:t>
            </w:r>
          </w:p>
        </w:tc>
        <w:tc>
          <w:tcPr>
            <w:tcW w:w="6831" w:type="dxa"/>
            <w:gridSpan w:val="2"/>
          </w:tcPr>
          <w:p w14:paraId="3FB0FE16" w14:textId="71B8DFC9" w:rsidR="005A5832" w:rsidRPr="009806A3" w:rsidRDefault="00A10867" w:rsidP="001A317A">
            <w:pPr>
              <w:rPr>
                <w:kern w:val="2"/>
                <w:szCs w:val="24"/>
              </w:rPr>
            </w:pPr>
            <w:r w:rsidRPr="009806A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9806A3">
              <w:rPr>
                <w:kern w:val="2"/>
                <w:szCs w:val="24"/>
              </w:rPr>
              <w:lastRenderedPageBreak/>
              <w:t>dydžio delspinigius nuo neapmokėtos sumos be PVM už kiekvieną vėlavimo dieną. </w:t>
            </w:r>
          </w:p>
        </w:tc>
      </w:tr>
      <w:tr w:rsidR="009806A3" w:rsidRPr="009806A3" w14:paraId="3F8BC0F0" w14:textId="77777777">
        <w:trPr>
          <w:trHeight w:val="300"/>
        </w:trPr>
        <w:tc>
          <w:tcPr>
            <w:tcW w:w="2704" w:type="dxa"/>
            <w:gridSpan w:val="2"/>
          </w:tcPr>
          <w:p w14:paraId="197706B6" w14:textId="77777777" w:rsidR="005A5832" w:rsidRPr="009806A3" w:rsidRDefault="00A10867">
            <w:pPr>
              <w:rPr>
                <w:b/>
                <w:bCs/>
                <w:kern w:val="2"/>
                <w:szCs w:val="24"/>
              </w:rPr>
            </w:pPr>
            <w:r w:rsidRPr="009806A3">
              <w:rPr>
                <w:b/>
                <w:bCs/>
                <w:kern w:val="2"/>
                <w:szCs w:val="24"/>
              </w:rPr>
              <w:lastRenderedPageBreak/>
              <w:t>9.2. Tiekėjui taikomos netesybos</w:t>
            </w:r>
          </w:p>
          <w:p w14:paraId="1DB198C1" w14:textId="77777777" w:rsidR="002516DF" w:rsidRPr="009806A3" w:rsidRDefault="002516DF">
            <w:pPr>
              <w:rPr>
                <w:b/>
                <w:bCs/>
                <w:kern w:val="2"/>
                <w:szCs w:val="24"/>
              </w:rPr>
            </w:pPr>
          </w:p>
          <w:p w14:paraId="0492A13A" w14:textId="659F2A65" w:rsidR="00850F09" w:rsidRPr="009806A3" w:rsidRDefault="00850F09" w:rsidP="000F0240">
            <w:pPr>
              <w:rPr>
                <w:b/>
                <w:bCs/>
                <w:kern w:val="2"/>
                <w:szCs w:val="24"/>
              </w:rPr>
            </w:pPr>
          </w:p>
        </w:tc>
        <w:tc>
          <w:tcPr>
            <w:tcW w:w="6831" w:type="dxa"/>
            <w:gridSpan w:val="2"/>
          </w:tcPr>
          <w:p w14:paraId="611D63D5" w14:textId="7E9BE13B" w:rsidR="005A5832" w:rsidRPr="00836CFB" w:rsidRDefault="00A10867">
            <w:pPr>
              <w:rPr>
                <w:kern w:val="2"/>
                <w:szCs w:val="24"/>
              </w:rPr>
            </w:pPr>
            <w:r w:rsidRPr="009806A3">
              <w:rPr>
                <w:kern w:val="2"/>
                <w:szCs w:val="24"/>
              </w:rPr>
              <w:t xml:space="preserve">Jeigu Tiekėjas vėluoja vykdyti užsakymą, tiekti Prekes ar ištaisyti jų trūkumus </w:t>
            </w:r>
            <w:r w:rsidR="00687543">
              <w:rPr>
                <w:kern w:val="2"/>
                <w:szCs w:val="24"/>
              </w:rPr>
              <w:t xml:space="preserve">iki </w:t>
            </w:r>
            <w:r w:rsidR="00836CFB">
              <w:rPr>
                <w:kern w:val="2"/>
                <w:szCs w:val="24"/>
              </w:rPr>
              <w:t>Sutarties 4.1 punkte nustatyto termino,</w:t>
            </w:r>
            <w:r w:rsidRPr="009806A3">
              <w:rPr>
                <w:kern w:val="2"/>
                <w:szCs w:val="24"/>
              </w:rPr>
              <w:t xml:space="preserve"> Pirkėjas </w:t>
            </w:r>
            <w:r w:rsidR="00D853D3">
              <w:rPr>
                <w:kern w:val="2"/>
                <w:szCs w:val="24"/>
              </w:rPr>
              <w:t>įgyja teisę vienašališkai nutraukti Sutartį</w:t>
            </w:r>
            <w:r w:rsidR="00687543">
              <w:rPr>
                <w:kern w:val="2"/>
                <w:szCs w:val="24"/>
              </w:rPr>
              <w:t xml:space="preserve"> </w:t>
            </w:r>
            <w:r w:rsidR="00836CFB">
              <w:rPr>
                <w:kern w:val="2"/>
                <w:szCs w:val="24"/>
              </w:rPr>
              <w:t xml:space="preserve">ir </w:t>
            </w:r>
            <w:r w:rsidR="00887CE2">
              <w:rPr>
                <w:kern w:val="2"/>
                <w:szCs w:val="24"/>
              </w:rPr>
              <w:t xml:space="preserve">priskaičiuoti Tiekėjui </w:t>
            </w:r>
            <w:r w:rsidR="00A445CA">
              <w:rPr>
                <w:kern w:val="2"/>
                <w:szCs w:val="24"/>
              </w:rPr>
              <w:t>3</w:t>
            </w:r>
            <w:r w:rsidR="00887CE2">
              <w:rPr>
                <w:kern w:val="2"/>
                <w:szCs w:val="24"/>
              </w:rPr>
              <w:t xml:space="preserve"> proc. dydžio baudą nuo Pradinės sutarties vertės be PVM</w:t>
            </w:r>
            <w:r w:rsidRPr="009806A3">
              <w:rPr>
                <w:kern w:val="2"/>
                <w:szCs w:val="24"/>
              </w:rPr>
              <w:t xml:space="preserve">.  </w:t>
            </w:r>
          </w:p>
        </w:tc>
      </w:tr>
      <w:tr w:rsidR="009806A3" w:rsidRPr="009806A3" w14:paraId="020FF0E9" w14:textId="77777777">
        <w:trPr>
          <w:trHeight w:val="300"/>
        </w:trPr>
        <w:tc>
          <w:tcPr>
            <w:tcW w:w="2704" w:type="dxa"/>
            <w:gridSpan w:val="2"/>
          </w:tcPr>
          <w:p w14:paraId="6F7599DE" w14:textId="77777777" w:rsidR="00E3376A" w:rsidRPr="009806A3" w:rsidRDefault="00E3376A" w:rsidP="00E3376A">
            <w:pPr>
              <w:rPr>
                <w:b/>
                <w:bCs/>
                <w:kern w:val="2"/>
                <w:szCs w:val="24"/>
              </w:rPr>
            </w:pPr>
            <w:r w:rsidRPr="009806A3">
              <w:rPr>
                <w:b/>
                <w:bCs/>
                <w:kern w:val="2"/>
                <w:szCs w:val="24"/>
              </w:rPr>
              <w:t>9.3. Tiekėjui / Pirkėjui taikoma bauda nutraukus Sutartį dėl esminio Sutarties pažeidimo</w:t>
            </w:r>
          </w:p>
        </w:tc>
        <w:tc>
          <w:tcPr>
            <w:tcW w:w="6831" w:type="dxa"/>
            <w:gridSpan w:val="2"/>
          </w:tcPr>
          <w:p w14:paraId="3C577428" w14:textId="46F253B8" w:rsidR="00E3376A" w:rsidRPr="009806A3" w:rsidRDefault="00EE4EE5" w:rsidP="00E3376A">
            <w:pPr>
              <w:rPr>
                <w:kern w:val="2"/>
                <w:szCs w:val="24"/>
              </w:rPr>
            </w:pPr>
            <w:r>
              <w:rPr>
                <w:kern w:val="2"/>
                <w:szCs w:val="24"/>
              </w:rPr>
              <w:t>Žr. 9.2 punktą</w:t>
            </w:r>
            <w:r w:rsidR="00E3376A" w:rsidRPr="009806A3">
              <w:rPr>
                <w:kern w:val="2"/>
                <w:szCs w:val="24"/>
              </w:rPr>
              <w:t xml:space="preserve"> </w:t>
            </w:r>
          </w:p>
        </w:tc>
      </w:tr>
      <w:tr w:rsidR="009806A3" w:rsidRPr="009806A3" w14:paraId="21FB0C0D" w14:textId="77777777">
        <w:trPr>
          <w:trHeight w:val="300"/>
        </w:trPr>
        <w:tc>
          <w:tcPr>
            <w:tcW w:w="2704" w:type="dxa"/>
            <w:gridSpan w:val="2"/>
          </w:tcPr>
          <w:p w14:paraId="3899CDF9" w14:textId="77777777" w:rsidR="00E3376A" w:rsidRPr="009806A3" w:rsidRDefault="00E3376A" w:rsidP="00E3376A">
            <w:pPr>
              <w:rPr>
                <w:b/>
                <w:bCs/>
                <w:kern w:val="2"/>
                <w:szCs w:val="24"/>
              </w:rPr>
            </w:pPr>
            <w:r w:rsidRPr="009806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519AE703" w:rsidR="00E3376A" w:rsidRPr="009806A3" w:rsidRDefault="00E3376A" w:rsidP="001B14CA">
            <w:pPr>
              <w:rPr>
                <w:kern w:val="2"/>
                <w:szCs w:val="24"/>
              </w:rPr>
            </w:pPr>
            <w:r w:rsidRPr="009806A3">
              <w:rPr>
                <w:kern w:val="2"/>
                <w:szCs w:val="24"/>
              </w:rPr>
              <w:t>Netaikoma</w:t>
            </w:r>
          </w:p>
        </w:tc>
      </w:tr>
      <w:tr w:rsidR="009806A3" w:rsidRPr="009806A3" w14:paraId="64AD392B" w14:textId="77777777">
        <w:trPr>
          <w:trHeight w:val="300"/>
        </w:trPr>
        <w:tc>
          <w:tcPr>
            <w:tcW w:w="2704" w:type="dxa"/>
            <w:gridSpan w:val="2"/>
          </w:tcPr>
          <w:p w14:paraId="370A17C7" w14:textId="77777777" w:rsidR="00E3376A" w:rsidRPr="009806A3" w:rsidRDefault="00E3376A" w:rsidP="00E3376A">
            <w:pPr>
              <w:rPr>
                <w:b/>
                <w:bCs/>
                <w:kern w:val="2"/>
                <w:szCs w:val="24"/>
              </w:rPr>
            </w:pPr>
            <w:r w:rsidRPr="009806A3">
              <w:rPr>
                <w:b/>
                <w:bCs/>
                <w:kern w:val="2"/>
                <w:szCs w:val="24"/>
              </w:rPr>
              <w:t>9.5. Tiekėjui taikomos baudos dėl aplinkosauginių ir (arba) socialinių kriterijų nesilaikymo</w:t>
            </w:r>
          </w:p>
        </w:tc>
        <w:tc>
          <w:tcPr>
            <w:tcW w:w="6831" w:type="dxa"/>
            <w:gridSpan w:val="2"/>
          </w:tcPr>
          <w:p w14:paraId="4CE0BC86" w14:textId="022DE789" w:rsidR="00E3376A" w:rsidRPr="009806A3" w:rsidRDefault="00E3376A" w:rsidP="00E3376A">
            <w:pPr>
              <w:rPr>
                <w:kern w:val="2"/>
                <w:szCs w:val="24"/>
              </w:rPr>
            </w:pPr>
            <w:r w:rsidRPr="009806A3">
              <w:rPr>
                <w:kern w:val="2"/>
                <w:szCs w:val="24"/>
              </w:rPr>
              <w:t>Netaikoma</w:t>
            </w:r>
          </w:p>
        </w:tc>
      </w:tr>
      <w:tr w:rsidR="009806A3" w:rsidRPr="009806A3" w14:paraId="2511A1DC" w14:textId="77777777">
        <w:trPr>
          <w:trHeight w:val="300"/>
        </w:trPr>
        <w:tc>
          <w:tcPr>
            <w:tcW w:w="2704" w:type="dxa"/>
            <w:gridSpan w:val="2"/>
          </w:tcPr>
          <w:p w14:paraId="64771450" w14:textId="77777777" w:rsidR="00E3376A" w:rsidRPr="009806A3" w:rsidRDefault="00E3376A" w:rsidP="00E3376A">
            <w:pPr>
              <w:rPr>
                <w:b/>
                <w:bCs/>
                <w:kern w:val="2"/>
                <w:szCs w:val="24"/>
              </w:rPr>
            </w:pPr>
            <w:r w:rsidRPr="009806A3">
              <w:rPr>
                <w:b/>
                <w:bCs/>
                <w:kern w:val="2"/>
                <w:szCs w:val="24"/>
              </w:rPr>
              <w:t>9.6. Tiekėjui / Pirkėjui taikoma bauda dėl konfidencialumo reikalavimų nesilaikymo</w:t>
            </w:r>
          </w:p>
        </w:tc>
        <w:tc>
          <w:tcPr>
            <w:tcW w:w="6831" w:type="dxa"/>
            <w:gridSpan w:val="2"/>
          </w:tcPr>
          <w:p w14:paraId="599ADCB3" w14:textId="4D519226" w:rsidR="00E3376A" w:rsidRPr="009806A3" w:rsidRDefault="00E3376A" w:rsidP="00E3376A">
            <w:pPr>
              <w:rPr>
                <w:kern w:val="2"/>
                <w:szCs w:val="24"/>
              </w:rPr>
            </w:pPr>
            <w:r w:rsidRPr="009806A3">
              <w:rPr>
                <w:kern w:val="2"/>
                <w:szCs w:val="24"/>
              </w:rPr>
              <w:t>Netaikoma</w:t>
            </w:r>
          </w:p>
        </w:tc>
      </w:tr>
      <w:tr w:rsidR="009806A3" w:rsidRPr="009806A3" w14:paraId="3D5B24B2" w14:textId="77777777">
        <w:trPr>
          <w:trHeight w:val="300"/>
        </w:trPr>
        <w:tc>
          <w:tcPr>
            <w:tcW w:w="2704" w:type="dxa"/>
            <w:gridSpan w:val="2"/>
          </w:tcPr>
          <w:p w14:paraId="307B3ECD" w14:textId="77777777" w:rsidR="00E3376A" w:rsidRPr="009806A3" w:rsidRDefault="00E3376A" w:rsidP="00E3376A">
            <w:pPr>
              <w:rPr>
                <w:b/>
                <w:bCs/>
                <w:kern w:val="2"/>
                <w:szCs w:val="24"/>
              </w:rPr>
            </w:pPr>
            <w:r w:rsidRPr="009806A3">
              <w:rPr>
                <w:b/>
                <w:bCs/>
                <w:kern w:val="2"/>
                <w:szCs w:val="24"/>
              </w:rPr>
              <w:t xml:space="preserve">9.7. Tiekėjui taikomos netesybos dėl pirkimo dokumentuose nustatytų kokybinių kriterijų </w:t>
            </w:r>
            <w:r w:rsidRPr="009806A3">
              <w:rPr>
                <w:b/>
                <w:bCs/>
                <w:noProof/>
                <w:kern w:val="2"/>
                <w:szCs w:val="24"/>
              </w:rPr>
              <w:t xml:space="preserve">nepasiekimo </w:t>
            </w:r>
            <w:r w:rsidRPr="009806A3">
              <w:rPr>
                <w:b/>
                <w:bCs/>
                <w:kern w:val="2"/>
                <w:szCs w:val="24"/>
              </w:rPr>
              <w:t>Sutarties vykdymo metu</w:t>
            </w:r>
          </w:p>
        </w:tc>
        <w:tc>
          <w:tcPr>
            <w:tcW w:w="6831" w:type="dxa"/>
            <w:gridSpan w:val="2"/>
          </w:tcPr>
          <w:p w14:paraId="1F41E0D6" w14:textId="098E817A" w:rsidR="00E3376A" w:rsidRPr="009806A3" w:rsidRDefault="00EE4EE5" w:rsidP="00E3376A">
            <w:pPr>
              <w:rPr>
                <w:kern w:val="2"/>
                <w:szCs w:val="24"/>
              </w:rPr>
            </w:pPr>
            <w:r w:rsidRPr="009806A3">
              <w:rPr>
                <w:kern w:val="2"/>
                <w:szCs w:val="24"/>
              </w:rPr>
              <w:t>Netaikoma</w:t>
            </w:r>
          </w:p>
        </w:tc>
      </w:tr>
      <w:tr w:rsidR="009806A3" w:rsidRPr="009806A3" w14:paraId="73474B34" w14:textId="77777777">
        <w:trPr>
          <w:trHeight w:val="300"/>
        </w:trPr>
        <w:tc>
          <w:tcPr>
            <w:tcW w:w="2704" w:type="dxa"/>
            <w:gridSpan w:val="2"/>
          </w:tcPr>
          <w:p w14:paraId="6C9B87EB" w14:textId="77777777" w:rsidR="00E3376A" w:rsidRPr="009806A3" w:rsidRDefault="00E3376A" w:rsidP="00E3376A">
            <w:pPr>
              <w:rPr>
                <w:b/>
                <w:bCs/>
                <w:kern w:val="2"/>
                <w:szCs w:val="24"/>
                <w:lang w:val="en-US"/>
              </w:rPr>
            </w:pPr>
            <w:r w:rsidRPr="009806A3">
              <w:rPr>
                <w:b/>
                <w:bCs/>
                <w:kern w:val="2"/>
                <w:szCs w:val="24"/>
                <w:lang w:val="en-US"/>
              </w:rPr>
              <w:t xml:space="preserve">9.8. </w:t>
            </w:r>
            <w:r w:rsidRPr="009806A3">
              <w:rPr>
                <w:b/>
                <w:bCs/>
                <w:kern w:val="2"/>
                <w:szCs w:val="24"/>
              </w:rPr>
              <w:t>Tiekėjui taikomos netesybos dėl Sutarties įvykdymo užtikrinimo nepratęsimo</w:t>
            </w:r>
          </w:p>
        </w:tc>
        <w:tc>
          <w:tcPr>
            <w:tcW w:w="6831" w:type="dxa"/>
            <w:gridSpan w:val="2"/>
          </w:tcPr>
          <w:p w14:paraId="571C49C7" w14:textId="53EDD51E" w:rsidR="00E3376A" w:rsidRPr="009806A3" w:rsidRDefault="00E3376A" w:rsidP="00E3376A">
            <w:pPr>
              <w:rPr>
                <w:kern w:val="2"/>
                <w:szCs w:val="24"/>
              </w:rPr>
            </w:pPr>
            <w:r w:rsidRPr="009806A3">
              <w:rPr>
                <w:kern w:val="2"/>
                <w:szCs w:val="24"/>
              </w:rPr>
              <w:t>Netaikoma</w:t>
            </w:r>
          </w:p>
        </w:tc>
      </w:tr>
      <w:tr w:rsidR="009806A3" w:rsidRPr="009806A3" w14:paraId="47BC8791" w14:textId="77777777">
        <w:trPr>
          <w:trHeight w:val="300"/>
        </w:trPr>
        <w:tc>
          <w:tcPr>
            <w:tcW w:w="2704" w:type="dxa"/>
            <w:gridSpan w:val="2"/>
          </w:tcPr>
          <w:p w14:paraId="111D0A05" w14:textId="5975FC6B" w:rsidR="00E3376A" w:rsidRPr="009806A3" w:rsidRDefault="00E3376A" w:rsidP="00E3376A">
            <w:pPr>
              <w:rPr>
                <w:b/>
                <w:bCs/>
                <w:kern w:val="2"/>
                <w:szCs w:val="24"/>
                <w:lang w:val="en-US"/>
              </w:rPr>
            </w:pPr>
            <w:r w:rsidRPr="009806A3">
              <w:rPr>
                <w:b/>
                <w:bCs/>
                <w:kern w:val="2"/>
                <w:szCs w:val="24"/>
                <w:lang w:val="en-US"/>
              </w:rPr>
              <w:lastRenderedPageBreak/>
              <w:t xml:space="preserve">9.9. </w:t>
            </w:r>
            <w:r w:rsidRPr="009806A3">
              <w:rPr>
                <w:b/>
                <w:bCs/>
                <w:kern w:val="2"/>
                <w:szCs w:val="24"/>
              </w:rPr>
              <w:t>Kitos netesybos</w:t>
            </w:r>
          </w:p>
        </w:tc>
        <w:tc>
          <w:tcPr>
            <w:tcW w:w="6831" w:type="dxa"/>
            <w:gridSpan w:val="2"/>
          </w:tcPr>
          <w:p w14:paraId="22162CAC" w14:textId="4B811136" w:rsidR="00E3376A" w:rsidRPr="009806A3" w:rsidRDefault="007516CF" w:rsidP="00A2645D">
            <w:pPr>
              <w:rPr>
                <w:noProof/>
                <w:kern w:val="2"/>
                <w:szCs w:val="24"/>
              </w:rPr>
            </w:pPr>
            <w:r w:rsidRPr="009806A3">
              <w:rPr>
                <w:kern w:val="2"/>
                <w:szCs w:val="24"/>
                <w:lang w:val="en-US"/>
              </w:rPr>
              <w:t xml:space="preserve">9.9.1. </w:t>
            </w:r>
            <w:proofErr w:type="spellStart"/>
            <w:r w:rsidRPr="009806A3">
              <w:rPr>
                <w:kern w:val="2"/>
                <w:szCs w:val="24"/>
                <w:lang w:val="en-US"/>
              </w:rPr>
              <w:t>Tiekėjui</w:t>
            </w:r>
            <w:proofErr w:type="spellEnd"/>
            <w:r w:rsidRPr="009806A3">
              <w:rPr>
                <w:kern w:val="2"/>
                <w:szCs w:val="24"/>
                <w:lang w:val="en-US"/>
              </w:rPr>
              <w:t xml:space="preserve"> </w:t>
            </w:r>
            <w:proofErr w:type="spellStart"/>
            <w:r w:rsidRPr="009806A3">
              <w:rPr>
                <w:kern w:val="2"/>
                <w:szCs w:val="24"/>
                <w:lang w:val="en-US"/>
              </w:rPr>
              <w:t>taikoma</w:t>
            </w:r>
            <w:proofErr w:type="spellEnd"/>
            <w:r w:rsidRPr="009806A3">
              <w:rPr>
                <w:kern w:val="2"/>
                <w:szCs w:val="24"/>
                <w:lang w:val="en-US"/>
              </w:rPr>
              <w:t xml:space="preserve"> </w:t>
            </w:r>
            <w:proofErr w:type="spellStart"/>
            <w:r w:rsidRPr="009806A3">
              <w:rPr>
                <w:kern w:val="2"/>
                <w:szCs w:val="24"/>
                <w:lang w:val="en-US"/>
              </w:rPr>
              <w:t>bauda</w:t>
            </w:r>
            <w:proofErr w:type="spellEnd"/>
            <w:r w:rsidRPr="009806A3">
              <w:rPr>
                <w:kern w:val="2"/>
                <w:szCs w:val="24"/>
                <w:lang w:val="en-US"/>
              </w:rPr>
              <w:t xml:space="preserve"> </w:t>
            </w:r>
            <w:r w:rsidRPr="009806A3">
              <w:rPr>
                <w:noProof/>
                <w:kern w:val="2"/>
                <w:szCs w:val="24"/>
              </w:rPr>
              <w:t xml:space="preserve">dėl </w:t>
            </w:r>
            <w:r w:rsidR="00A2645D" w:rsidRPr="009806A3">
              <w:rPr>
                <w:noProof/>
                <w:kern w:val="2"/>
                <w:szCs w:val="24"/>
              </w:rPr>
              <w:t>Bendrųjų sąlygų 15</w:t>
            </w:r>
            <w:r w:rsidR="001C2533" w:rsidRPr="009806A3">
              <w:rPr>
                <w:noProof/>
                <w:kern w:val="2"/>
                <w:szCs w:val="24"/>
                <w:vertAlign w:val="superscript"/>
              </w:rPr>
              <w:t>1</w:t>
            </w:r>
            <w:r w:rsidR="00A2645D" w:rsidRPr="009806A3">
              <w:rPr>
                <w:noProof/>
                <w:kern w:val="2"/>
                <w:szCs w:val="24"/>
              </w:rPr>
              <w:t xml:space="preserve">.3 punkte nurodytų įsipareigojimų pažeidimo - </w:t>
            </w:r>
            <w:r w:rsidR="002A06A7" w:rsidRPr="009806A3">
              <w:rPr>
                <w:noProof/>
                <w:kern w:val="2"/>
                <w:szCs w:val="24"/>
              </w:rPr>
              <w:t>3</w:t>
            </w:r>
            <w:r w:rsidR="00D25186" w:rsidRPr="009806A3">
              <w:rPr>
                <w:noProof/>
                <w:kern w:val="2"/>
                <w:szCs w:val="24"/>
              </w:rPr>
              <w:t xml:space="preserve"> proc. nuo Pradinės Sutarties vertės</w:t>
            </w:r>
            <w:r w:rsidRPr="009806A3">
              <w:rPr>
                <w:noProof/>
                <w:kern w:val="2"/>
                <w:szCs w:val="24"/>
              </w:rPr>
              <w:t xml:space="preserve">) </w:t>
            </w:r>
          </w:p>
        </w:tc>
      </w:tr>
      <w:tr w:rsidR="009806A3" w:rsidRPr="009806A3" w14:paraId="5710FD54" w14:textId="77777777">
        <w:trPr>
          <w:trHeight w:val="300"/>
        </w:trPr>
        <w:tc>
          <w:tcPr>
            <w:tcW w:w="9535" w:type="dxa"/>
            <w:gridSpan w:val="4"/>
          </w:tcPr>
          <w:p w14:paraId="26A9B1A6" w14:textId="77777777" w:rsidR="00E3376A" w:rsidRPr="009806A3" w:rsidRDefault="00E3376A" w:rsidP="00E3376A">
            <w:pPr>
              <w:jc w:val="center"/>
              <w:rPr>
                <w:b/>
                <w:bCs/>
                <w:kern w:val="2"/>
                <w:szCs w:val="24"/>
              </w:rPr>
            </w:pPr>
            <w:r w:rsidRPr="009806A3">
              <w:rPr>
                <w:b/>
                <w:bCs/>
                <w:kern w:val="2"/>
                <w:szCs w:val="24"/>
              </w:rPr>
              <w:t>10. SUTARTIES GALIOJIMAS IR KEITIMAS</w:t>
            </w:r>
          </w:p>
        </w:tc>
      </w:tr>
      <w:tr w:rsidR="009806A3" w:rsidRPr="009806A3" w14:paraId="4D5F80F1" w14:textId="77777777">
        <w:trPr>
          <w:trHeight w:val="300"/>
        </w:trPr>
        <w:tc>
          <w:tcPr>
            <w:tcW w:w="2704" w:type="dxa"/>
            <w:gridSpan w:val="2"/>
          </w:tcPr>
          <w:p w14:paraId="41D3590E" w14:textId="77777777" w:rsidR="00E3376A" w:rsidRPr="009806A3" w:rsidRDefault="00E3376A" w:rsidP="00E3376A">
            <w:pPr>
              <w:rPr>
                <w:b/>
                <w:bCs/>
                <w:kern w:val="2"/>
                <w:szCs w:val="24"/>
              </w:rPr>
            </w:pPr>
            <w:r w:rsidRPr="009806A3">
              <w:rPr>
                <w:b/>
                <w:bCs/>
                <w:kern w:val="2"/>
                <w:szCs w:val="24"/>
              </w:rPr>
              <w:t>10.1. Sutarties sudarymas ir įsigaliojimas</w:t>
            </w:r>
          </w:p>
        </w:tc>
        <w:tc>
          <w:tcPr>
            <w:tcW w:w="6831" w:type="dxa"/>
            <w:gridSpan w:val="2"/>
          </w:tcPr>
          <w:p w14:paraId="2D308184" w14:textId="77777777" w:rsidR="00E3376A" w:rsidRPr="009806A3" w:rsidRDefault="00E3376A" w:rsidP="00E3376A">
            <w:pPr>
              <w:rPr>
                <w:kern w:val="2"/>
                <w:szCs w:val="24"/>
              </w:rPr>
            </w:pPr>
            <w:r w:rsidRPr="009806A3">
              <w:rPr>
                <w:kern w:val="2"/>
                <w:szCs w:val="24"/>
              </w:rPr>
              <w:t>Ši Sutartis laikoma sudaryta ir įsigalioja nuo Sutarties pasirašymo dienos (antrosios Šalies pasirašymo dieną).</w:t>
            </w:r>
          </w:p>
          <w:p w14:paraId="0B802030" w14:textId="253FA852" w:rsidR="00E3376A" w:rsidRPr="009806A3" w:rsidRDefault="00E3376A" w:rsidP="00E3376A">
            <w:pPr>
              <w:rPr>
                <w:kern w:val="2"/>
                <w:szCs w:val="24"/>
              </w:rPr>
            </w:pPr>
            <w:r w:rsidRPr="009806A3">
              <w:rPr>
                <w:kern w:val="2"/>
                <w:szCs w:val="24"/>
              </w:rPr>
              <w:t xml:space="preserve">Sutartis galioja iki visiško prievolių įvykdymo (kol bus išnaudota Pradinės Sutarties vertė, bet jos terminas negali būti ilgesnis kaip </w:t>
            </w:r>
            <w:r w:rsidR="00A14E89" w:rsidRPr="009806A3">
              <w:rPr>
                <w:kern w:val="2"/>
                <w:szCs w:val="24"/>
              </w:rPr>
              <w:t>9 mėnesiai.</w:t>
            </w:r>
          </w:p>
        </w:tc>
      </w:tr>
      <w:tr w:rsidR="009806A3" w:rsidRPr="009806A3" w14:paraId="34E92C37" w14:textId="77777777">
        <w:trPr>
          <w:trHeight w:val="300"/>
        </w:trPr>
        <w:tc>
          <w:tcPr>
            <w:tcW w:w="2704" w:type="dxa"/>
            <w:gridSpan w:val="2"/>
          </w:tcPr>
          <w:p w14:paraId="63E27D88" w14:textId="77777777" w:rsidR="00E3376A" w:rsidRPr="009806A3" w:rsidRDefault="00E3376A" w:rsidP="00E3376A">
            <w:pPr>
              <w:rPr>
                <w:b/>
                <w:bCs/>
                <w:kern w:val="2"/>
                <w:szCs w:val="24"/>
              </w:rPr>
            </w:pPr>
            <w:r w:rsidRPr="009806A3">
              <w:rPr>
                <w:b/>
                <w:bCs/>
                <w:kern w:val="2"/>
                <w:szCs w:val="24"/>
              </w:rPr>
              <w:t>10.2. Sutarties galiojimo termino pratęsimas</w:t>
            </w:r>
          </w:p>
        </w:tc>
        <w:tc>
          <w:tcPr>
            <w:tcW w:w="6831" w:type="dxa"/>
            <w:gridSpan w:val="2"/>
          </w:tcPr>
          <w:p w14:paraId="538F20C6" w14:textId="59FC8416" w:rsidR="00E3376A" w:rsidRPr="009806A3" w:rsidRDefault="00E3376A" w:rsidP="00E3376A">
            <w:pPr>
              <w:rPr>
                <w:kern w:val="2"/>
                <w:szCs w:val="24"/>
              </w:rPr>
            </w:pPr>
            <w:r w:rsidRPr="009806A3">
              <w:rPr>
                <w:kern w:val="2"/>
                <w:szCs w:val="24"/>
              </w:rPr>
              <w:t>Netaikoma</w:t>
            </w:r>
          </w:p>
        </w:tc>
      </w:tr>
      <w:tr w:rsidR="009806A3" w:rsidRPr="009806A3" w14:paraId="14683826" w14:textId="77777777">
        <w:trPr>
          <w:trHeight w:val="300"/>
        </w:trPr>
        <w:tc>
          <w:tcPr>
            <w:tcW w:w="9535" w:type="dxa"/>
            <w:gridSpan w:val="4"/>
          </w:tcPr>
          <w:p w14:paraId="7051FD1D" w14:textId="77777777" w:rsidR="00E3376A" w:rsidRPr="009806A3" w:rsidRDefault="00E3376A" w:rsidP="00E3376A">
            <w:pPr>
              <w:jc w:val="center"/>
              <w:rPr>
                <w:b/>
                <w:bCs/>
                <w:kern w:val="2"/>
                <w:szCs w:val="24"/>
              </w:rPr>
            </w:pPr>
            <w:r w:rsidRPr="009806A3">
              <w:rPr>
                <w:b/>
                <w:bCs/>
                <w:kern w:val="2"/>
                <w:szCs w:val="24"/>
              </w:rPr>
              <w:t>11. SUTARTIES NUTRAUKIMAS</w:t>
            </w:r>
          </w:p>
        </w:tc>
      </w:tr>
      <w:tr w:rsidR="009806A3" w:rsidRPr="009806A3" w14:paraId="1F784060" w14:textId="77777777">
        <w:trPr>
          <w:trHeight w:val="300"/>
        </w:trPr>
        <w:tc>
          <w:tcPr>
            <w:tcW w:w="2532" w:type="dxa"/>
          </w:tcPr>
          <w:p w14:paraId="7D3ED1F5" w14:textId="77777777" w:rsidR="00E3376A" w:rsidRPr="009806A3" w:rsidRDefault="00E3376A" w:rsidP="00E3376A">
            <w:pPr>
              <w:rPr>
                <w:b/>
                <w:bCs/>
                <w:kern w:val="2"/>
                <w:szCs w:val="24"/>
              </w:rPr>
            </w:pPr>
            <w:r w:rsidRPr="009806A3">
              <w:rPr>
                <w:b/>
                <w:bCs/>
                <w:kern w:val="2"/>
                <w:szCs w:val="24"/>
              </w:rPr>
              <w:t>11.1. Sutarties nutraukimo pagrindai</w:t>
            </w:r>
          </w:p>
        </w:tc>
        <w:tc>
          <w:tcPr>
            <w:tcW w:w="7003" w:type="dxa"/>
            <w:gridSpan w:val="3"/>
          </w:tcPr>
          <w:p w14:paraId="6B43B4B4" w14:textId="1B7CEA2E" w:rsidR="00472DB2" w:rsidRPr="009806A3" w:rsidRDefault="00E12EE9" w:rsidP="00E3376A">
            <w:pPr>
              <w:rPr>
                <w:kern w:val="2"/>
                <w:szCs w:val="24"/>
              </w:rPr>
            </w:pPr>
            <w:r w:rsidRPr="009806A3">
              <w:rPr>
                <w:kern w:val="2"/>
                <w:szCs w:val="24"/>
              </w:rPr>
              <w:t>11.1</w:t>
            </w:r>
            <w:r w:rsidR="001E6F5F" w:rsidRPr="009806A3">
              <w:rPr>
                <w:kern w:val="2"/>
                <w:szCs w:val="24"/>
              </w:rPr>
              <w:t>.1</w:t>
            </w:r>
            <w:r w:rsidRPr="009806A3">
              <w:rPr>
                <w:kern w:val="2"/>
                <w:szCs w:val="24"/>
              </w:rPr>
              <w:t xml:space="preserve">. </w:t>
            </w:r>
            <w:r w:rsidR="00E3376A" w:rsidRPr="009806A3">
              <w:rPr>
                <w:kern w:val="2"/>
                <w:szCs w:val="24"/>
              </w:rPr>
              <w:t>Sutartis gali būti nutraukiama rašytiniu Šalių susitarimu arba vienašališkai, Bendrosiose sąlygose nustatyta tvarka.</w:t>
            </w:r>
          </w:p>
        </w:tc>
      </w:tr>
      <w:tr w:rsidR="009806A3" w:rsidRPr="009806A3" w14:paraId="116C4870" w14:textId="77777777">
        <w:trPr>
          <w:trHeight w:val="300"/>
        </w:trPr>
        <w:tc>
          <w:tcPr>
            <w:tcW w:w="2532" w:type="dxa"/>
          </w:tcPr>
          <w:p w14:paraId="634A5467" w14:textId="77777777" w:rsidR="00E3376A" w:rsidRPr="009806A3" w:rsidRDefault="00E3376A" w:rsidP="00E3376A">
            <w:pPr>
              <w:rPr>
                <w:b/>
                <w:bCs/>
                <w:kern w:val="2"/>
                <w:szCs w:val="24"/>
              </w:rPr>
            </w:pPr>
            <w:r w:rsidRPr="009806A3">
              <w:rPr>
                <w:b/>
                <w:bCs/>
                <w:kern w:val="2"/>
                <w:szCs w:val="24"/>
              </w:rPr>
              <w:t>11.2. Esminiai Sutarties pažeidimai</w:t>
            </w:r>
          </w:p>
          <w:p w14:paraId="3594CFBB" w14:textId="77777777" w:rsidR="00E3376A" w:rsidRPr="009806A3" w:rsidRDefault="00E3376A" w:rsidP="00E3376A">
            <w:pPr>
              <w:rPr>
                <w:b/>
                <w:bCs/>
                <w:kern w:val="2"/>
                <w:szCs w:val="24"/>
              </w:rPr>
            </w:pPr>
          </w:p>
        </w:tc>
        <w:tc>
          <w:tcPr>
            <w:tcW w:w="7003" w:type="dxa"/>
            <w:gridSpan w:val="3"/>
          </w:tcPr>
          <w:p w14:paraId="68851615" w14:textId="77777777" w:rsidR="00E3376A" w:rsidRPr="009806A3" w:rsidRDefault="00E3376A" w:rsidP="00E3376A">
            <w:pPr>
              <w:rPr>
                <w:kern w:val="2"/>
                <w:szCs w:val="24"/>
              </w:rPr>
            </w:pPr>
            <w:r w:rsidRPr="009806A3">
              <w:rPr>
                <w:kern w:val="2"/>
                <w:szCs w:val="24"/>
              </w:rPr>
              <w:t>11.2.1. jeigu Tiekėjas nevykdo prisiimtų įsipareigojimų už Sutartyje nustatytą Sutarties kainą / įkainius;</w:t>
            </w:r>
          </w:p>
          <w:p w14:paraId="58E51304" w14:textId="438BC5B7" w:rsidR="00E3376A" w:rsidRPr="009806A3" w:rsidRDefault="00E3376A" w:rsidP="00E3376A">
            <w:pPr>
              <w:spacing w:line="257" w:lineRule="auto"/>
              <w:jc w:val="both"/>
              <w:rPr>
                <w:rFonts w:eastAsia="Arial"/>
                <w:kern w:val="2"/>
                <w:szCs w:val="24"/>
                <w:lang w:val="lt"/>
              </w:rPr>
            </w:pPr>
            <w:r w:rsidRPr="009806A3">
              <w:rPr>
                <w:rFonts w:eastAsia="Arial"/>
                <w:kern w:val="2"/>
                <w:szCs w:val="24"/>
                <w:lang w:val="lt"/>
              </w:rPr>
              <w:t>11.2.</w:t>
            </w:r>
            <w:r w:rsidR="00C667DC" w:rsidRPr="009806A3">
              <w:rPr>
                <w:rFonts w:eastAsia="Arial"/>
                <w:kern w:val="2"/>
                <w:szCs w:val="24"/>
                <w:lang w:val="lt"/>
              </w:rPr>
              <w:t>2</w:t>
            </w:r>
            <w:r w:rsidRPr="009806A3">
              <w:rPr>
                <w:rFonts w:eastAsia="Arial"/>
                <w:kern w:val="2"/>
                <w:szCs w:val="24"/>
                <w:lang w:val="lt"/>
              </w:rPr>
              <w:t>. jeigu Tiekėjas nesilaiko Sutartyje nustatytų Prekių tiekimo terminų arba vėluoja pristatyti Prekes;</w:t>
            </w:r>
          </w:p>
          <w:p w14:paraId="671778C9" w14:textId="0FC5101D" w:rsidR="00E3376A" w:rsidRPr="009806A3" w:rsidRDefault="00E3376A" w:rsidP="00E3376A">
            <w:pPr>
              <w:tabs>
                <w:tab w:val="left" w:pos="567"/>
                <w:tab w:val="left" w:pos="851"/>
                <w:tab w:val="left" w:pos="992"/>
                <w:tab w:val="left" w:pos="1134"/>
              </w:tabs>
              <w:spacing w:line="257" w:lineRule="auto"/>
              <w:jc w:val="both"/>
              <w:rPr>
                <w:rFonts w:eastAsia="Arial"/>
                <w:kern w:val="2"/>
                <w:szCs w:val="24"/>
                <w:lang w:val="lt"/>
              </w:rPr>
            </w:pPr>
            <w:r w:rsidRPr="009806A3">
              <w:rPr>
                <w:rFonts w:eastAsia="Arial"/>
                <w:kern w:val="2"/>
                <w:szCs w:val="24"/>
                <w:lang w:val="lt"/>
              </w:rPr>
              <w:t>11.2.</w:t>
            </w:r>
            <w:r w:rsidR="00C667DC" w:rsidRPr="009806A3">
              <w:rPr>
                <w:rFonts w:eastAsia="Arial"/>
                <w:kern w:val="2"/>
                <w:szCs w:val="24"/>
                <w:lang w:val="lt"/>
              </w:rPr>
              <w:t>3</w:t>
            </w:r>
            <w:r w:rsidRPr="009806A3">
              <w:rPr>
                <w:rFonts w:eastAsia="Arial"/>
                <w:kern w:val="2"/>
                <w:szCs w:val="24"/>
                <w:lang w:val="lt"/>
              </w:rPr>
              <w:t xml:space="preserve">. jeigu Tiekėjas pažeidžia Prekių pristatymo terminus ir priskaičiuotų netesybų už vėlavimą suma viršija 20 (dvidešimt) proc. Pradinės </w:t>
            </w:r>
            <w:r w:rsidR="000741B9" w:rsidRPr="009806A3">
              <w:rPr>
                <w:rFonts w:eastAsia="Arial"/>
                <w:kern w:val="2"/>
                <w:szCs w:val="24"/>
                <w:lang w:val="lt"/>
              </w:rPr>
              <w:t>S</w:t>
            </w:r>
            <w:r w:rsidRPr="009806A3">
              <w:rPr>
                <w:rFonts w:eastAsia="Arial"/>
                <w:kern w:val="2"/>
                <w:szCs w:val="24"/>
                <w:lang w:val="lt"/>
              </w:rPr>
              <w:t>utarties vertės;</w:t>
            </w:r>
          </w:p>
          <w:p w14:paraId="2BBB2A43" w14:textId="48E8F5BB" w:rsidR="00E3376A" w:rsidRPr="009806A3" w:rsidRDefault="00E3376A" w:rsidP="00E3376A">
            <w:pPr>
              <w:tabs>
                <w:tab w:val="left" w:pos="567"/>
                <w:tab w:val="left" w:pos="851"/>
                <w:tab w:val="left" w:pos="992"/>
                <w:tab w:val="left" w:pos="1134"/>
              </w:tabs>
              <w:spacing w:line="257" w:lineRule="auto"/>
              <w:jc w:val="both"/>
              <w:rPr>
                <w:rFonts w:eastAsia="Arial"/>
                <w:kern w:val="2"/>
                <w:szCs w:val="24"/>
                <w:lang w:val="lt"/>
              </w:rPr>
            </w:pPr>
            <w:r w:rsidRPr="009806A3">
              <w:rPr>
                <w:rFonts w:eastAsia="Arial"/>
                <w:kern w:val="2"/>
                <w:szCs w:val="24"/>
                <w:lang w:val="lt"/>
              </w:rPr>
              <w:t>11.2.</w:t>
            </w:r>
            <w:r w:rsidR="00C667DC" w:rsidRPr="009806A3">
              <w:rPr>
                <w:rFonts w:eastAsia="Arial"/>
                <w:kern w:val="2"/>
                <w:szCs w:val="24"/>
                <w:lang w:val="lt"/>
              </w:rPr>
              <w:t>4</w:t>
            </w:r>
            <w:r w:rsidRPr="009806A3">
              <w:rPr>
                <w:rFonts w:eastAsia="Arial"/>
                <w:kern w:val="2"/>
                <w:szCs w:val="24"/>
                <w:lang w:val="lt"/>
              </w:rPr>
              <w:t>. Tiekėjas pažeidžia Prekių pristatymo terminus ir dėl Prekių pristatymo vėlavimo Prekės tampa nebereikalingos;</w:t>
            </w:r>
          </w:p>
          <w:p w14:paraId="304F9A1C" w14:textId="13FD5A0A" w:rsidR="00E3376A" w:rsidRPr="009806A3" w:rsidRDefault="00E3376A" w:rsidP="00E3376A">
            <w:pPr>
              <w:tabs>
                <w:tab w:val="left" w:pos="567"/>
                <w:tab w:val="left" w:pos="851"/>
                <w:tab w:val="left" w:pos="992"/>
                <w:tab w:val="left" w:pos="1134"/>
              </w:tabs>
              <w:spacing w:line="257" w:lineRule="auto"/>
              <w:jc w:val="both"/>
              <w:rPr>
                <w:rFonts w:eastAsia="Arial"/>
                <w:kern w:val="2"/>
                <w:szCs w:val="24"/>
                <w:lang w:val="lt"/>
              </w:rPr>
            </w:pPr>
            <w:r w:rsidRPr="009806A3">
              <w:rPr>
                <w:rFonts w:eastAsia="Arial"/>
                <w:kern w:val="2"/>
                <w:szCs w:val="24"/>
                <w:lang w:val="lt"/>
              </w:rPr>
              <w:t>11.2.</w:t>
            </w:r>
            <w:r w:rsidR="00C667DC" w:rsidRPr="009806A3">
              <w:rPr>
                <w:rFonts w:eastAsia="Arial"/>
                <w:kern w:val="2"/>
                <w:szCs w:val="24"/>
                <w:lang w:val="lt"/>
              </w:rPr>
              <w:t>5</w:t>
            </w:r>
            <w:r w:rsidRPr="009806A3">
              <w:rPr>
                <w:rFonts w:eastAsia="Arial"/>
                <w:kern w:val="2"/>
                <w:szCs w:val="24"/>
                <w:lang w:val="lt"/>
              </w:rPr>
              <w:t>. Tiekėjas pažeidžia šios Sutarties nuostatas, reglamentuojančias konkurenciją, intelektinės nuosavybės ar konfidencialios informacijos valdymą;</w:t>
            </w:r>
          </w:p>
          <w:p w14:paraId="78D7FF5B" w14:textId="70BB773A" w:rsidR="00E3376A" w:rsidRPr="009806A3" w:rsidRDefault="00E3376A" w:rsidP="00E3376A">
            <w:pPr>
              <w:spacing w:line="257" w:lineRule="auto"/>
              <w:rPr>
                <w:rFonts w:eastAsia="Arial"/>
                <w:kern w:val="2"/>
                <w:szCs w:val="24"/>
              </w:rPr>
            </w:pPr>
            <w:r w:rsidRPr="009806A3">
              <w:rPr>
                <w:rFonts w:eastAsia="Arial"/>
                <w:kern w:val="2"/>
                <w:szCs w:val="24"/>
                <w:lang w:val="lt"/>
              </w:rPr>
              <w:t>11.2.</w:t>
            </w:r>
            <w:r w:rsidR="00C667DC" w:rsidRPr="009806A3">
              <w:rPr>
                <w:rFonts w:eastAsia="Arial"/>
                <w:kern w:val="2"/>
                <w:szCs w:val="24"/>
                <w:lang w:val="lt"/>
              </w:rPr>
              <w:t>6</w:t>
            </w:r>
            <w:r w:rsidRPr="009806A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9806A3" w:rsidRPr="009806A3" w14:paraId="2CAE2D4F" w14:textId="77777777">
        <w:trPr>
          <w:trHeight w:val="300"/>
        </w:trPr>
        <w:tc>
          <w:tcPr>
            <w:tcW w:w="9535" w:type="dxa"/>
            <w:gridSpan w:val="4"/>
          </w:tcPr>
          <w:p w14:paraId="0223A644" w14:textId="77777777" w:rsidR="00E3376A" w:rsidRPr="009806A3" w:rsidRDefault="00E3376A" w:rsidP="00E3376A">
            <w:pPr>
              <w:jc w:val="center"/>
              <w:rPr>
                <w:kern w:val="2"/>
                <w:szCs w:val="24"/>
              </w:rPr>
            </w:pPr>
            <w:r w:rsidRPr="009806A3">
              <w:rPr>
                <w:b/>
                <w:bCs/>
                <w:kern w:val="2"/>
                <w:szCs w:val="24"/>
              </w:rPr>
              <w:t xml:space="preserve">12. APLINKOSAUGINIAI IR SOCIALINIAI KRITERIJAI </w:t>
            </w:r>
            <w:r w:rsidRPr="009806A3">
              <w:rPr>
                <w:kern w:val="2"/>
                <w:szCs w:val="24"/>
              </w:rPr>
              <w:t>(taikoma, jeigu aplinkosauginiai ir (arba) socialiniai kriterijai nustatomi kaip Sutarties vykdymo sąlygos)</w:t>
            </w:r>
          </w:p>
        </w:tc>
      </w:tr>
      <w:tr w:rsidR="009806A3" w:rsidRPr="009806A3" w14:paraId="7DC4419D" w14:textId="77777777">
        <w:trPr>
          <w:trHeight w:val="300"/>
        </w:trPr>
        <w:tc>
          <w:tcPr>
            <w:tcW w:w="2532" w:type="dxa"/>
          </w:tcPr>
          <w:p w14:paraId="310D08CB" w14:textId="77777777" w:rsidR="00E3376A" w:rsidRPr="009806A3" w:rsidRDefault="00E3376A" w:rsidP="00E3376A">
            <w:pPr>
              <w:rPr>
                <w:b/>
                <w:bCs/>
                <w:kern w:val="2"/>
                <w:szCs w:val="24"/>
              </w:rPr>
            </w:pPr>
            <w:r w:rsidRPr="009806A3">
              <w:rPr>
                <w:b/>
                <w:bCs/>
                <w:kern w:val="2"/>
                <w:szCs w:val="24"/>
              </w:rPr>
              <w:t>12.1. Aplinkosauginių kriterijų nustatymo teisinis pagrindas</w:t>
            </w:r>
          </w:p>
        </w:tc>
        <w:tc>
          <w:tcPr>
            <w:tcW w:w="7003" w:type="dxa"/>
            <w:gridSpan w:val="3"/>
          </w:tcPr>
          <w:p w14:paraId="5C171D19" w14:textId="406228E1" w:rsidR="00E3376A" w:rsidRPr="009806A3" w:rsidRDefault="000F7BB5" w:rsidP="00E3376A">
            <w:pPr>
              <w:rPr>
                <w:b/>
                <w:bCs/>
                <w:kern w:val="2"/>
                <w:szCs w:val="24"/>
              </w:rPr>
            </w:pPr>
            <w:r>
              <w:rPr>
                <w:kern w:val="2"/>
                <w:szCs w:val="24"/>
                <w:shd w:val="clear" w:color="auto" w:fill="FFFFFF"/>
              </w:rPr>
              <w:t>Netaikoma</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30BBA1" w14:textId="2ABE62FB" w:rsidR="00E3376A" w:rsidRPr="004B52EA" w:rsidRDefault="00E3376A" w:rsidP="00E3376A">
            <w:pPr>
              <w:rPr>
                <w:kern w:val="2"/>
                <w:szCs w:val="24"/>
                <w:shd w:val="clear" w:color="auto" w:fill="FFFFFF"/>
              </w:rPr>
            </w:pPr>
            <w:r>
              <w:rPr>
                <w:kern w:val="2"/>
                <w:szCs w:val="24"/>
                <w:shd w:val="clear" w:color="auto" w:fill="FFFFFF"/>
              </w:rPr>
              <w:t>Netaikoma</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BF2FF18" w14:textId="532018C2" w:rsidR="00E3376A" w:rsidRPr="004B52EA" w:rsidRDefault="00E3376A" w:rsidP="00E3376A">
            <w:pPr>
              <w:rPr>
                <w:kern w:val="2"/>
                <w:szCs w:val="24"/>
              </w:rPr>
            </w:pPr>
            <w:r>
              <w:rPr>
                <w:kern w:val="2"/>
                <w:szCs w:val="24"/>
              </w:rPr>
              <w:t>Netaikoma</w:t>
            </w: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E9B8B54" w14:textId="35EFBF91" w:rsidR="00E3376A" w:rsidRDefault="00E3376A" w:rsidP="00E3376A">
            <w:pPr>
              <w:rPr>
                <w:kern w:val="2"/>
                <w:szCs w:val="24"/>
              </w:rPr>
            </w:pPr>
            <w:r>
              <w:rPr>
                <w:kern w:val="2"/>
                <w:szCs w:val="24"/>
              </w:rPr>
              <w:t>Netaikoma</w:t>
            </w: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4B37E0FC" w14:textId="7DD6907A" w:rsidR="00E3376A" w:rsidRPr="00E640A2"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1BE63686" w14:textId="77777777">
        <w:trPr>
          <w:trHeight w:val="300"/>
        </w:trPr>
        <w:tc>
          <w:tcPr>
            <w:tcW w:w="2532" w:type="dxa"/>
          </w:tcPr>
          <w:p w14:paraId="6930D947" w14:textId="20C46883" w:rsidR="00E3376A" w:rsidRDefault="00E3376A" w:rsidP="00E3376A">
            <w:pPr>
              <w:rPr>
                <w:b/>
                <w:bCs/>
                <w:kern w:val="2"/>
                <w:szCs w:val="24"/>
              </w:rPr>
            </w:pPr>
            <w:r>
              <w:rPr>
                <w:b/>
                <w:bCs/>
                <w:kern w:val="2"/>
                <w:szCs w:val="24"/>
              </w:rPr>
              <w:t>13.</w:t>
            </w:r>
            <w:r w:rsidR="009806A3">
              <w:rPr>
                <w:b/>
                <w:bCs/>
                <w:kern w:val="2"/>
                <w:szCs w:val="24"/>
              </w:rPr>
              <w:t>1</w:t>
            </w:r>
            <w:r>
              <w:rPr>
                <w:b/>
                <w:bCs/>
                <w:kern w:val="2"/>
                <w:szCs w:val="24"/>
              </w:rPr>
              <w:t>.</w:t>
            </w:r>
          </w:p>
        </w:tc>
        <w:tc>
          <w:tcPr>
            <w:tcW w:w="7003" w:type="dxa"/>
            <w:gridSpan w:val="3"/>
          </w:tcPr>
          <w:p w14:paraId="1F794F9E" w14:textId="77777777" w:rsidR="00525341" w:rsidRDefault="00E3376A" w:rsidP="00E3376A">
            <w:pPr>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E3376A">
            <w:pPr>
              <w:rPr>
                <w:kern w:val="2"/>
                <w:szCs w:val="24"/>
              </w:rPr>
            </w:pPr>
          </w:p>
          <w:p w14:paraId="0D7708F6" w14:textId="58F10E31" w:rsidR="00525341" w:rsidRPr="00400457" w:rsidRDefault="00525341" w:rsidP="00E3376A">
            <w:pPr>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E3376A">
            <w:pPr>
              <w:rPr>
                <w:kern w:val="2"/>
                <w:szCs w:val="24"/>
              </w:rPr>
            </w:pPr>
          </w:p>
          <w:p w14:paraId="58A0E0CD" w14:textId="11475535" w:rsidR="00E3376A" w:rsidRPr="00400457" w:rsidRDefault="00DA5AFF" w:rsidP="00D37BD6">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r w:rsidR="00405E4D" w:rsidRPr="00400457">
              <w:rPr>
                <w:rFonts w:eastAsia="Arial Unicode MS"/>
                <w:b/>
                <w:bCs/>
                <w:spacing w:val="4"/>
                <w:szCs w:val="24"/>
                <w:lang w:eastAsia="lt-LT"/>
              </w:rPr>
              <w:t xml:space="preserve"> </w:t>
            </w:r>
            <w:r w:rsidR="00405E4D" w:rsidRPr="00400457">
              <w:rPr>
                <w:rFonts w:eastAsia="Arial Unicode MS"/>
                <w:b/>
                <w:bCs/>
                <w:caps/>
                <w:spacing w:val="4"/>
                <w:szCs w:val="24"/>
                <w:lang w:eastAsia="lt-LT"/>
              </w:rPr>
              <w:t>ir etiškas elgesys</w:t>
            </w:r>
          </w:p>
          <w:p w14:paraId="27E340AA" w14:textId="77777777" w:rsidR="00DA5AFF" w:rsidRPr="00400457" w:rsidRDefault="00DA5AFF" w:rsidP="00E3376A">
            <w:pPr>
              <w:rPr>
                <w:rFonts w:eastAsia="Arial Unicode MS"/>
                <w:b/>
                <w:bCs/>
                <w:spacing w:val="4"/>
                <w:szCs w:val="24"/>
                <w:lang w:eastAsia="lt-LT"/>
              </w:rPr>
            </w:pPr>
          </w:p>
          <w:p w14:paraId="633F3538" w14:textId="6FABAAAD" w:rsidR="00B4109F" w:rsidRPr="00400457" w:rsidRDefault="00B4109F" w:rsidP="00B4109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1A83C036" w:rsidR="00D37BD6" w:rsidRPr="00400457" w:rsidRDefault="00B4109F" w:rsidP="00D37BD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Pr="00400457">
              <w:rPr>
                <w:kern w:val="2"/>
                <w:szCs w:val="24"/>
              </w:rPr>
              <w:t xml:space="preserve"> </w:t>
            </w:r>
          </w:p>
          <w:p w14:paraId="1FAAFD3F" w14:textId="0948905F" w:rsidR="00D37BD6" w:rsidRPr="00400457" w:rsidRDefault="0042099A" w:rsidP="00D37BD6">
            <w:pPr>
              <w:pBdr>
                <w:top w:val="nil"/>
                <w:left w:val="nil"/>
                <w:bottom w:val="nil"/>
                <w:right w:val="nil"/>
                <w:between w:val="nil"/>
                <w:bar w:val="nil"/>
              </w:pBdr>
              <w:suppressAutoHyphens/>
              <w:ind w:firstLine="562"/>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.3</w:t>
            </w:r>
            <w:r w:rsidR="00D37BD6" w:rsidRPr="00400457">
              <w:rPr>
                <w:kern w:val="2"/>
                <w:szCs w:val="24"/>
              </w:rPr>
              <w:t>. Tiekėjas įsipareigoja savo veiklą vykdyti sąžiningai, etiškai, pagal galiojančius teisės aktų reikalavimus bei laikytis Viešųjų pirkimų tarnybos parengtame (</w:t>
            </w:r>
            <w:hyperlink r:id="rId13"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68D084D8" w:rsidR="00D37BD6" w:rsidRPr="00400457" w:rsidRDefault="00D37BD6" w:rsidP="00D37BD6">
            <w:pPr>
              <w:ind w:firstLine="561"/>
              <w:rPr>
                <w:kern w:val="2"/>
                <w:szCs w:val="24"/>
              </w:rPr>
            </w:pPr>
            <w:r w:rsidRPr="00400457">
              <w:rPr>
                <w:kern w:val="2"/>
                <w:szCs w:val="24"/>
              </w:rPr>
              <w:t>15</w:t>
            </w:r>
            <w:r w:rsidR="0067426A" w:rsidRPr="00400457">
              <w:rPr>
                <w:kern w:val="2"/>
                <w:szCs w:val="24"/>
                <w:vertAlign w:val="superscript"/>
              </w:rPr>
              <w:t>1</w:t>
            </w:r>
            <w:r w:rsidRPr="00400457">
              <w:rPr>
                <w:kern w:val="2"/>
                <w:szCs w:val="24"/>
              </w:rPr>
              <w:t>.3.1. nevykdyti veiklos karinę agresiją prieš Ukrainą vykdančiose šalyse ar/ir</w:t>
            </w:r>
          </w:p>
          <w:p w14:paraId="18ACD8C7" w14:textId="1FB32978" w:rsidR="00D37BD6" w:rsidRPr="00400457" w:rsidRDefault="00D37BD6" w:rsidP="00D37BD6">
            <w:pPr>
              <w:ind w:firstLine="561"/>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.2. nebūti įmonių grupės, kurios bet kuris narys vykdo veiklą karinę agresiją prieš Ukrainą vykdančiose šalyse, nariu ir/ar</w:t>
            </w:r>
          </w:p>
          <w:p w14:paraId="3A05148C" w14:textId="6BD0824C" w:rsidR="00D37BD6" w:rsidRPr="00400457" w:rsidRDefault="00D37BD6" w:rsidP="00D37BD6">
            <w:pPr>
              <w:ind w:firstLine="561"/>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w:t>
            </w:r>
            <w:r w:rsidRPr="00400457">
              <w:rPr>
                <w:kern w:val="2"/>
                <w:szCs w:val="24"/>
              </w:rPr>
              <w:lastRenderedPageBreak/>
              <w:t>jo vardu priimti sprendimą, sudaryti sandorį, asmenį (asmenis), turintį (turinčius) teisę surašyti ir pasirašyti tiekėjo finansinės apskaitos dokumentus, taip pat</w:t>
            </w:r>
          </w:p>
          <w:p w14:paraId="19E02255" w14:textId="677A0F55" w:rsidR="006428A2" w:rsidRPr="00400457" w:rsidRDefault="00D37BD6" w:rsidP="00D37BD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.4.</w:t>
            </w:r>
            <w:r w:rsidR="006428A2" w:rsidRPr="00400457">
              <w:rPr>
                <w:kern w:val="2"/>
                <w:szCs w:val="24"/>
              </w:rPr>
              <w:t xml:space="preserve"> </w:t>
            </w:r>
            <w:r w:rsidRPr="00400457">
              <w:rPr>
                <w:kern w:val="2"/>
                <w:szCs w:val="24"/>
              </w:rPr>
              <w:t xml:space="preserve">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7C96EDC6" w:rsidR="000C372B" w:rsidRPr="00400457" w:rsidRDefault="006428A2" w:rsidP="00710EB0">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.4. Susiklosčius </w:t>
            </w:r>
            <w:r w:rsidR="006129C5"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 xml:space="preserve">.3 punkte nurodytoms aplinkybėms ar Tiekėjui nustačius ar įtarus galimus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 xml:space="preserve">.3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659D74A9" w:rsidR="00DA5AFF" w:rsidRPr="00400457" w:rsidRDefault="008464DA" w:rsidP="00D37BD6">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.5.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 xml:space="preserve">.3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.3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67426A" w:rsidRPr="00400457">
              <w:rPr>
                <w:kern w:val="2"/>
                <w:szCs w:val="24"/>
                <w:vertAlign w:val="superscript"/>
              </w:rPr>
              <w:t>1</w:t>
            </w:r>
            <w:r w:rsidR="00781EC3" w:rsidRPr="00400457">
              <w:rPr>
                <w:kern w:val="2"/>
                <w:szCs w:val="24"/>
              </w:rPr>
              <w:t>.6 punkte numatytus patikrinimus</w:t>
            </w:r>
            <w:r w:rsidR="00B4109F" w:rsidRPr="00400457">
              <w:rPr>
                <w:kern w:val="2"/>
                <w:szCs w:val="24"/>
              </w:rPr>
              <w:t>.</w:t>
            </w:r>
          </w:p>
          <w:p w14:paraId="7F5F7F46" w14:textId="6A505037" w:rsidR="00781EC3" w:rsidRPr="00400457" w:rsidRDefault="00781EC3" w:rsidP="00781EC3">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.6.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.3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1C574DC" w:rsidR="00781EC3" w:rsidRPr="00400457" w:rsidRDefault="00781EC3" w:rsidP="00781EC3">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.7.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67426A" w:rsidRPr="00400457">
              <w:rPr>
                <w:kern w:val="2"/>
                <w:szCs w:val="24"/>
                <w:vertAlign w:val="superscript"/>
              </w:rPr>
              <w:t>1</w:t>
            </w:r>
            <w:r w:rsidR="00DF0063" w:rsidRPr="00400457">
              <w:rPr>
                <w:kern w:val="2"/>
                <w:szCs w:val="24"/>
              </w:rPr>
              <w:t>.4, 15</w:t>
            </w:r>
            <w:r w:rsidR="0067426A" w:rsidRPr="00400457">
              <w:rPr>
                <w:kern w:val="2"/>
                <w:szCs w:val="24"/>
                <w:vertAlign w:val="superscript"/>
              </w:rPr>
              <w:t>1</w:t>
            </w:r>
            <w:r w:rsidR="00DF0063" w:rsidRPr="00400457">
              <w:rPr>
                <w:kern w:val="2"/>
                <w:szCs w:val="24"/>
              </w:rPr>
              <w:t>.5</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67426A" w:rsidRPr="00400457">
              <w:rPr>
                <w:kern w:val="2"/>
                <w:szCs w:val="24"/>
                <w:vertAlign w:val="superscript"/>
              </w:rPr>
              <w:t>1</w:t>
            </w:r>
            <w:r w:rsidR="00ED5E67" w:rsidRPr="00400457">
              <w:rPr>
                <w:kern w:val="2"/>
                <w:szCs w:val="24"/>
              </w:rPr>
              <w:t xml:space="preserve">.3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020F3162" w14:textId="2D93C96F" w:rsidR="00D66EB3" w:rsidRPr="009F364E" w:rsidRDefault="00ED5E67" w:rsidP="009F364E">
            <w:pPr>
              <w:pBdr>
                <w:top w:val="nil"/>
                <w:left w:val="nil"/>
                <w:bottom w:val="nil"/>
                <w:right w:val="nil"/>
                <w:between w:val="nil"/>
                <w:bar w:val="nil"/>
              </w:pBdr>
              <w:suppressAutoHyphens/>
              <w:ind w:firstLine="561"/>
              <w:jc w:val="both"/>
              <w:rPr>
                <w:kern w:val="2"/>
                <w:szCs w:val="24"/>
              </w:rPr>
            </w:pPr>
            <w:r w:rsidRPr="00400457">
              <w:rPr>
                <w:kern w:val="2"/>
                <w:szCs w:val="24"/>
              </w:rPr>
              <w:t>15</w:t>
            </w:r>
            <w:r w:rsidR="001C2533" w:rsidRPr="00400457">
              <w:rPr>
                <w:kern w:val="2"/>
                <w:szCs w:val="24"/>
                <w:vertAlign w:val="superscript"/>
              </w:rPr>
              <w:t>1</w:t>
            </w:r>
            <w:r w:rsidR="00781EC3" w:rsidRPr="00400457">
              <w:rPr>
                <w:kern w:val="2"/>
                <w:szCs w:val="24"/>
              </w:rPr>
              <w:t>.</w:t>
            </w:r>
            <w:r w:rsidRPr="00400457">
              <w:rPr>
                <w:kern w:val="2"/>
                <w:szCs w:val="24"/>
              </w:rPr>
              <w:t>8</w:t>
            </w:r>
            <w:r w:rsidR="00781EC3" w:rsidRPr="00400457">
              <w:rPr>
                <w:kern w:val="2"/>
                <w:szCs w:val="24"/>
              </w:rPr>
              <w:t xml:space="preserve">. Nustačius </w:t>
            </w:r>
            <w:r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 xml:space="preserve">.3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67426A" w:rsidRPr="00400457">
              <w:rPr>
                <w:kern w:val="2"/>
                <w:szCs w:val="24"/>
                <w:vertAlign w:val="superscript"/>
              </w:rPr>
              <w:t>1</w:t>
            </w:r>
            <w:r w:rsidR="008B4096" w:rsidRPr="00400457">
              <w:rPr>
                <w:kern w:val="2"/>
                <w:szCs w:val="24"/>
              </w:rPr>
              <w:t>.4</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67426A" w:rsidRPr="00400457">
              <w:rPr>
                <w:kern w:val="2"/>
                <w:szCs w:val="24"/>
                <w:vertAlign w:val="superscript"/>
              </w:rPr>
              <w:t>1</w:t>
            </w:r>
            <w:r w:rsidR="007D5678" w:rsidRPr="00400457">
              <w:rPr>
                <w:kern w:val="2"/>
                <w:szCs w:val="24"/>
              </w:rPr>
              <w:t>.3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p>
        </w:tc>
      </w:tr>
      <w:tr w:rsidR="00E3376A" w14:paraId="0C93204B" w14:textId="77777777">
        <w:trPr>
          <w:trHeight w:val="300"/>
        </w:trPr>
        <w:tc>
          <w:tcPr>
            <w:tcW w:w="2532" w:type="dxa"/>
          </w:tcPr>
          <w:p w14:paraId="65F501B3" w14:textId="17892E68" w:rsidR="00E3376A" w:rsidRDefault="00E3376A" w:rsidP="00E3376A">
            <w:pPr>
              <w:rPr>
                <w:b/>
                <w:bCs/>
                <w:kern w:val="2"/>
                <w:szCs w:val="24"/>
              </w:rPr>
            </w:pPr>
            <w:r>
              <w:rPr>
                <w:b/>
                <w:bCs/>
                <w:kern w:val="2"/>
                <w:szCs w:val="24"/>
              </w:rPr>
              <w:lastRenderedPageBreak/>
              <w:t>13.</w:t>
            </w:r>
            <w:r w:rsidR="009806A3">
              <w:rPr>
                <w:b/>
                <w:bCs/>
                <w:kern w:val="2"/>
                <w:szCs w:val="24"/>
              </w:rPr>
              <w:t>2</w:t>
            </w:r>
            <w:r>
              <w:rPr>
                <w:b/>
                <w:bCs/>
                <w:kern w:val="2"/>
                <w:szCs w:val="24"/>
              </w:rPr>
              <w:t>.</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F6A83" w14:paraId="76B7EA54" w14:textId="77777777">
        <w:trPr>
          <w:trHeight w:val="300"/>
        </w:trPr>
        <w:tc>
          <w:tcPr>
            <w:tcW w:w="2532" w:type="dxa"/>
          </w:tcPr>
          <w:p w14:paraId="3B80DF3E" w14:textId="3ECF4B41" w:rsidR="00DF6A83" w:rsidRDefault="00EC4F5B" w:rsidP="00E3376A">
            <w:pPr>
              <w:rPr>
                <w:b/>
                <w:bCs/>
                <w:kern w:val="2"/>
                <w:szCs w:val="24"/>
              </w:rPr>
            </w:pPr>
            <w:r>
              <w:rPr>
                <w:b/>
                <w:bCs/>
                <w:kern w:val="2"/>
                <w:szCs w:val="24"/>
              </w:rPr>
              <w:lastRenderedPageBreak/>
              <w:t>13.</w:t>
            </w:r>
            <w:r w:rsidR="009806A3">
              <w:rPr>
                <w:b/>
                <w:bCs/>
                <w:kern w:val="2"/>
                <w:szCs w:val="24"/>
              </w:rPr>
              <w:t>3</w:t>
            </w:r>
            <w:r>
              <w:rPr>
                <w:b/>
                <w:bCs/>
                <w:kern w:val="2"/>
                <w:szCs w:val="24"/>
              </w:rPr>
              <w:t>.</w:t>
            </w:r>
          </w:p>
        </w:tc>
        <w:tc>
          <w:tcPr>
            <w:tcW w:w="7003" w:type="dxa"/>
            <w:gridSpan w:val="3"/>
          </w:tcPr>
          <w:p w14:paraId="5A01160E" w14:textId="2FD8636F" w:rsidR="00DF6A83" w:rsidRPr="006F1F14" w:rsidRDefault="006F1F14" w:rsidP="006F1F14">
            <w:pPr>
              <w:shd w:val="clear" w:color="auto" w:fill="FFFFFF"/>
              <w:tabs>
                <w:tab w:val="left" w:pos="1325"/>
              </w:tabs>
              <w:jc w:val="both"/>
              <w:rPr>
                <w:color w:val="0563C1" w:themeColor="hyperlink"/>
                <w:u w:val="single"/>
              </w:rPr>
            </w:pPr>
            <w:r>
              <w:t>Tiekėjas</w:t>
            </w:r>
            <w:r w:rsidRPr="00E945C3">
              <w:t xml:space="preserve">, vykdydamas Sutartį, įsipareigoja laikytis Lietuvos Respublikos susisiekimo ministro 2020 m. rugsėjo 30 d. įsakymu Nr. 3-585 patvirtinto </w:t>
            </w:r>
            <w:hyperlink r:id="rId14" w:history="1">
              <w:r w:rsidRPr="00E945C3">
                <w:rPr>
                  <w:rStyle w:val="Hyperlink"/>
                </w:rPr>
                <w:t>Lietuvos Respublikos susisiekimo ministerijos ir jos reguliavimo srities įmonių, įstaigų ir bendrovių veiklos partnerių elgesio kodekso</w:t>
              </w:r>
            </w:hyperlink>
            <w:r w:rsidRPr="00E945C3">
              <w:rPr>
                <w:rStyle w:val="Hyperlink"/>
              </w:rPr>
              <w:t>.</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00FD1D22" w:rsidR="00E3376A" w:rsidRDefault="009806A3" w:rsidP="009806A3">
            <w:pPr>
              <w:rPr>
                <w:b/>
                <w:bCs/>
                <w:kern w:val="2"/>
                <w:szCs w:val="24"/>
              </w:rPr>
            </w:pPr>
            <w:r>
              <w:rPr>
                <w:b/>
                <w:bCs/>
                <w:kern w:val="2"/>
                <w:szCs w:val="24"/>
              </w:rPr>
              <w:t>Techninė specifikacija</w:t>
            </w: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3359EEBD" w:rsidR="00E3376A" w:rsidRDefault="009806A3" w:rsidP="009806A3">
            <w:pPr>
              <w:rPr>
                <w:b/>
                <w:bCs/>
                <w:kern w:val="2"/>
                <w:szCs w:val="24"/>
              </w:rPr>
            </w:pPr>
            <w:r>
              <w:rPr>
                <w:b/>
                <w:bCs/>
                <w:kern w:val="2"/>
                <w:szCs w:val="24"/>
              </w:rPr>
              <w:t>Pasiūlymas</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rsidTr="00602636">
        <w:tc>
          <w:tcPr>
            <w:tcW w:w="4788" w:type="dxa"/>
            <w:gridSpan w:val="3"/>
          </w:tcPr>
          <w:p w14:paraId="793E73EC" w14:textId="77777777" w:rsidR="00637B2C" w:rsidRPr="00CC3866" w:rsidRDefault="00637B2C" w:rsidP="00637B2C">
            <w:pPr>
              <w:jc w:val="center"/>
              <w:rPr>
                <w:kern w:val="2"/>
                <w:szCs w:val="24"/>
              </w:rPr>
            </w:pPr>
            <w:r w:rsidRPr="00CC3866">
              <w:rPr>
                <w:kern w:val="2"/>
                <w:szCs w:val="24"/>
              </w:rPr>
              <w:t>Civilinės aviacijos departamento direktorius</w:t>
            </w:r>
            <w:r>
              <w:rPr>
                <w:kern w:val="2"/>
                <w:szCs w:val="24"/>
              </w:rPr>
              <w:t xml:space="preserve"> Vidmantas Plėta</w:t>
            </w:r>
            <w:r w:rsidRPr="00CC3866">
              <w:rPr>
                <w:kern w:val="2"/>
                <w:szCs w:val="24"/>
              </w:rPr>
              <w:t>,</w:t>
            </w:r>
          </w:p>
          <w:p w14:paraId="1B258292" w14:textId="6BF21D97" w:rsidR="00E3376A" w:rsidRDefault="00637B2C" w:rsidP="00637B2C">
            <w:pPr>
              <w:jc w:val="center"/>
              <w:rPr>
                <w:color w:val="4472C4"/>
                <w:kern w:val="2"/>
                <w:szCs w:val="24"/>
              </w:rPr>
            </w:pPr>
            <w:r w:rsidRPr="00CC3866">
              <w:rPr>
                <w:kern w:val="2"/>
                <w:szCs w:val="24"/>
              </w:rPr>
              <w:t>pavaduojantis viešosios įstaigos Transporto kompetencijų agentūros direktorių</w:t>
            </w:r>
          </w:p>
        </w:tc>
        <w:tc>
          <w:tcPr>
            <w:tcW w:w="4747" w:type="dxa"/>
          </w:tcPr>
          <w:p w14:paraId="090EDEEE" w14:textId="67DB63C7" w:rsidR="00E3376A" w:rsidRPr="00602636" w:rsidRDefault="00602636" w:rsidP="00E3376A">
            <w:pPr>
              <w:jc w:val="center"/>
              <w:rPr>
                <w:kern w:val="2"/>
                <w:szCs w:val="24"/>
              </w:rPr>
            </w:pPr>
            <w:r w:rsidRPr="00602636">
              <w:rPr>
                <w:kern w:val="2"/>
                <w:szCs w:val="24"/>
              </w:rPr>
              <w:t>Volkswagen automobilių pardavimo vadovas Jonas Kateiva</w:t>
            </w:r>
          </w:p>
        </w:tc>
      </w:tr>
    </w:tbl>
    <w:p w14:paraId="23EF5779" w14:textId="77777777" w:rsidR="00637B2C" w:rsidRDefault="00637B2C">
      <w:pPr>
        <w:jc w:val="center"/>
        <w:rPr>
          <w:color w:val="000000"/>
          <w:szCs w:val="24"/>
        </w:rPr>
      </w:pPr>
    </w:p>
    <w:p w14:paraId="38AB773F" w14:textId="14B5F7C7" w:rsidR="005A5832" w:rsidRDefault="00A10867">
      <w:pPr>
        <w:jc w:val="center"/>
        <w:rPr>
          <w:szCs w:val="24"/>
        </w:rPr>
      </w:pPr>
      <w:r>
        <w:rPr>
          <w:color w:val="000000"/>
          <w:szCs w:val="24"/>
        </w:rPr>
        <w:t>_______________</w:t>
      </w:r>
    </w:p>
    <w:sectPr w:rsidR="005A5832" w:rsidSect="00B3030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4E75" w14:textId="77777777" w:rsidR="001D1860" w:rsidRDefault="001D1860">
      <w:pPr>
        <w:rPr>
          <w:kern w:val="2"/>
          <w:sz w:val="22"/>
          <w:szCs w:val="22"/>
          <w:lang w:val="en-US"/>
        </w:rPr>
      </w:pPr>
      <w:r>
        <w:rPr>
          <w:kern w:val="2"/>
          <w:sz w:val="22"/>
          <w:szCs w:val="22"/>
          <w:lang w:val="en-US"/>
        </w:rPr>
        <w:separator/>
      </w:r>
    </w:p>
  </w:endnote>
  <w:endnote w:type="continuationSeparator" w:id="0">
    <w:p w14:paraId="3641C1BC" w14:textId="77777777" w:rsidR="001D1860" w:rsidRDefault="001D1860">
      <w:pPr>
        <w:rPr>
          <w:kern w:val="2"/>
          <w:sz w:val="22"/>
          <w:szCs w:val="22"/>
          <w:lang w:val="en-US"/>
        </w:rPr>
      </w:pPr>
      <w:r>
        <w:rPr>
          <w:kern w:val="2"/>
          <w:sz w:val="22"/>
          <w:szCs w:val="22"/>
          <w:lang w:val="en-US"/>
        </w:rPr>
        <w:continuationSeparator/>
      </w:r>
    </w:p>
  </w:endnote>
  <w:endnote w:type="continuationNotice" w:id="1">
    <w:p w14:paraId="2FE47676" w14:textId="77777777" w:rsidR="001D1860" w:rsidRDefault="001D18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53E7" w14:textId="77777777" w:rsidR="001D1860" w:rsidRDefault="001D1860">
      <w:pPr>
        <w:rPr>
          <w:kern w:val="2"/>
          <w:sz w:val="22"/>
          <w:szCs w:val="22"/>
          <w:lang w:val="en-US"/>
        </w:rPr>
      </w:pPr>
      <w:r>
        <w:rPr>
          <w:kern w:val="2"/>
          <w:sz w:val="22"/>
          <w:szCs w:val="22"/>
          <w:lang w:val="en-US"/>
        </w:rPr>
        <w:separator/>
      </w:r>
    </w:p>
  </w:footnote>
  <w:footnote w:type="continuationSeparator" w:id="0">
    <w:p w14:paraId="58E1EBE3" w14:textId="77777777" w:rsidR="001D1860" w:rsidRDefault="001D1860">
      <w:pPr>
        <w:rPr>
          <w:kern w:val="2"/>
          <w:sz w:val="22"/>
          <w:szCs w:val="22"/>
          <w:lang w:val="en-US"/>
        </w:rPr>
      </w:pPr>
      <w:r>
        <w:rPr>
          <w:kern w:val="2"/>
          <w:sz w:val="22"/>
          <w:szCs w:val="22"/>
          <w:lang w:val="en-US"/>
        </w:rPr>
        <w:continuationSeparator/>
      </w:r>
    </w:p>
  </w:footnote>
  <w:footnote w:type="continuationNotice" w:id="1">
    <w:p w14:paraId="581934D6" w14:textId="77777777" w:rsidR="001D1860" w:rsidRDefault="001D1860">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6B64"/>
    <w:rsid w:val="00056869"/>
    <w:rsid w:val="000741B9"/>
    <w:rsid w:val="000A00E3"/>
    <w:rsid w:val="000A6510"/>
    <w:rsid w:val="000B68B2"/>
    <w:rsid w:val="000C372B"/>
    <w:rsid w:val="000C6C2D"/>
    <w:rsid w:val="000E1387"/>
    <w:rsid w:val="000E24E2"/>
    <w:rsid w:val="000F0240"/>
    <w:rsid w:val="000F6B7F"/>
    <w:rsid w:val="000F7BB5"/>
    <w:rsid w:val="001026F2"/>
    <w:rsid w:val="00112E81"/>
    <w:rsid w:val="00123E78"/>
    <w:rsid w:val="00126147"/>
    <w:rsid w:val="00127D91"/>
    <w:rsid w:val="001365DF"/>
    <w:rsid w:val="00152F31"/>
    <w:rsid w:val="001641E0"/>
    <w:rsid w:val="001676DD"/>
    <w:rsid w:val="00170691"/>
    <w:rsid w:val="00177777"/>
    <w:rsid w:val="00182A3E"/>
    <w:rsid w:val="00182A42"/>
    <w:rsid w:val="00192812"/>
    <w:rsid w:val="00195948"/>
    <w:rsid w:val="001968CB"/>
    <w:rsid w:val="001A317A"/>
    <w:rsid w:val="001B14CA"/>
    <w:rsid w:val="001B1C67"/>
    <w:rsid w:val="001C2533"/>
    <w:rsid w:val="001C7D76"/>
    <w:rsid w:val="001D1369"/>
    <w:rsid w:val="001D1860"/>
    <w:rsid w:val="001E57BF"/>
    <w:rsid w:val="001E6F5F"/>
    <w:rsid w:val="001F0C1E"/>
    <w:rsid w:val="00203C46"/>
    <w:rsid w:val="00204DEA"/>
    <w:rsid w:val="002100BC"/>
    <w:rsid w:val="00210528"/>
    <w:rsid w:val="0021477C"/>
    <w:rsid w:val="00231B23"/>
    <w:rsid w:val="00243F15"/>
    <w:rsid w:val="002460A4"/>
    <w:rsid w:val="002473B9"/>
    <w:rsid w:val="002516DF"/>
    <w:rsid w:val="0026074F"/>
    <w:rsid w:val="00261140"/>
    <w:rsid w:val="002640F5"/>
    <w:rsid w:val="002805C7"/>
    <w:rsid w:val="002914A2"/>
    <w:rsid w:val="00293338"/>
    <w:rsid w:val="00294213"/>
    <w:rsid w:val="00294915"/>
    <w:rsid w:val="002A06A7"/>
    <w:rsid w:val="002A59C4"/>
    <w:rsid w:val="002F508A"/>
    <w:rsid w:val="003222AD"/>
    <w:rsid w:val="00333DAC"/>
    <w:rsid w:val="003425E9"/>
    <w:rsid w:val="0036271E"/>
    <w:rsid w:val="003662E0"/>
    <w:rsid w:val="003754D6"/>
    <w:rsid w:val="00384824"/>
    <w:rsid w:val="003E2A01"/>
    <w:rsid w:val="003F3CC6"/>
    <w:rsid w:val="003F6486"/>
    <w:rsid w:val="003F6DFB"/>
    <w:rsid w:val="00400457"/>
    <w:rsid w:val="00402BAB"/>
    <w:rsid w:val="00405E4D"/>
    <w:rsid w:val="0042099A"/>
    <w:rsid w:val="004222AB"/>
    <w:rsid w:val="0042534A"/>
    <w:rsid w:val="00427B86"/>
    <w:rsid w:val="00434A09"/>
    <w:rsid w:val="004408F3"/>
    <w:rsid w:val="0044774E"/>
    <w:rsid w:val="00450F9F"/>
    <w:rsid w:val="00465715"/>
    <w:rsid w:val="00466C10"/>
    <w:rsid w:val="00472DB2"/>
    <w:rsid w:val="004762CF"/>
    <w:rsid w:val="00497513"/>
    <w:rsid w:val="004A5293"/>
    <w:rsid w:val="004B3C6A"/>
    <w:rsid w:val="004B52EA"/>
    <w:rsid w:val="004B5CDB"/>
    <w:rsid w:val="004C293D"/>
    <w:rsid w:val="004C7096"/>
    <w:rsid w:val="004C7311"/>
    <w:rsid w:val="004D0835"/>
    <w:rsid w:val="004D1E29"/>
    <w:rsid w:val="004E2AD8"/>
    <w:rsid w:val="004F695B"/>
    <w:rsid w:val="00512B0D"/>
    <w:rsid w:val="00517E2A"/>
    <w:rsid w:val="0052230C"/>
    <w:rsid w:val="00525341"/>
    <w:rsid w:val="00531C82"/>
    <w:rsid w:val="005322F4"/>
    <w:rsid w:val="005501C0"/>
    <w:rsid w:val="00553919"/>
    <w:rsid w:val="00555549"/>
    <w:rsid w:val="00585DAB"/>
    <w:rsid w:val="005A0023"/>
    <w:rsid w:val="005A5832"/>
    <w:rsid w:val="005B7C8A"/>
    <w:rsid w:val="005C4A6F"/>
    <w:rsid w:val="005C714E"/>
    <w:rsid w:val="005C7971"/>
    <w:rsid w:val="005D6ACA"/>
    <w:rsid w:val="005F5B23"/>
    <w:rsid w:val="00602636"/>
    <w:rsid w:val="00602C82"/>
    <w:rsid w:val="00610460"/>
    <w:rsid w:val="006129C5"/>
    <w:rsid w:val="00637B2C"/>
    <w:rsid w:val="006428A2"/>
    <w:rsid w:val="0064536B"/>
    <w:rsid w:val="00657099"/>
    <w:rsid w:val="0067426A"/>
    <w:rsid w:val="006770F5"/>
    <w:rsid w:val="00687188"/>
    <w:rsid w:val="00687543"/>
    <w:rsid w:val="006A48B1"/>
    <w:rsid w:val="006A59BE"/>
    <w:rsid w:val="006B55B9"/>
    <w:rsid w:val="006E155A"/>
    <w:rsid w:val="006F0167"/>
    <w:rsid w:val="006F1F14"/>
    <w:rsid w:val="00710EB0"/>
    <w:rsid w:val="00714D84"/>
    <w:rsid w:val="00724372"/>
    <w:rsid w:val="007516CF"/>
    <w:rsid w:val="0075599A"/>
    <w:rsid w:val="0075757D"/>
    <w:rsid w:val="00767412"/>
    <w:rsid w:val="00770D51"/>
    <w:rsid w:val="0077513E"/>
    <w:rsid w:val="00781EC3"/>
    <w:rsid w:val="007A540C"/>
    <w:rsid w:val="007A6EAB"/>
    <w:rsid w:val="007B0EC4"/>
    <w:rsid w:val="007B71AA"/>
    <w:rsid w:val="007C0132"/>
    <w:rsid w:val="007C0586"/>
    <w:rsid w:val="007C0C45"/>
    <w:rsid w:val="007C4998"/>
    <w:rsid w:val="007C5983"/>
    <w:rsid w:val="007D5678"/>
    <w:rsid w:val="007F397A"/>
    <w:rsid w:val="007F4097"/>
    <w:rsid w:val="008010AF"/>
    <w:rsid w:val="00814F5F"/>
    <w:rsid w:val="00832976"/>
    <w:rsid w:val="00836CFB"/>
    <w:rsid w:val="008464DA"/>
    <w:rsid w:val="00850F09"/>
    <w:rsid w:val="00855370"/>
    <w:rsid w:val="008647C6"/>
    <w:rsid w:val="00887CE2"/>
    <w:rsid w:val="00890021"/>
    <w:rsid w:val="00893E11"/>
    <w:rsid w:val="008A561A"/>
    <w:rsid w:val="008B4096"/>
    <w:rsid w:val="008B468D"/>
    <w:rsid w:val="008B6C34"/>
    <w:rsid w:val="008E66AD"/>
    <w:rsid w:val="008F12C1"/>
    <w:rsid w:val="008F52FE"/>
    <w:rsid w:val="008F6218"/>
    <w:rsid w:val="00901945"/>
    <w:rsid w:val="00904380"/>
    <w:rsid w:val="00905DCF"/>
    <w:rsid w:val="009307B8"/>
    <w:rsid w:val="00944D63"/>
    <w:rsid w:val="009806A3"/>
    <w:rsid w:val="0098405E"/>
    <w:rsid w:val="009A05EB"/>
    <w:rsid w:val="009A2DDE"/>
    <w:rsid w:val="009A52E2"/>
    <w:rsid w:val="009A7617"/>
    <w:rsid w:val="009B7E87"/>
    <w:rsid w:val="009C75B2"/>
    <w:rsid w:val="009D27CE"/>
    <w:rsid w:val="009D7DFE"/>
    <w:rsid w:val="009E4BAF"/>
    <w:rsid w:val="009E55D8"/>
    <w:rsid w:val="009E6DAC"/>
    <w:rsid w:val="009E706E"/>
    <w:rsid w:val="009E7C41"/>
    <w:rsid w:val="009F364E"/>
    <w:rsid w:val="009F5DB0"/>
    <w:rsid w:val="00A0023A"/>
    <w:rsid w:val="00A10867"/>
    <w:rsid w:val="00A14E89"/>
    <w:rsid w:val="00A2645D"/>
    <w:rsid w:val="00A30072"/>
    <w:rsid w:val="00A41A89"/>
    <w:rsid w:val="00A43581"/>
    <w:rsid w:val="00A445CA"/>
    <w:rsid w:val="00A90905"/>
    <w:rsid w:val="00AD4C07"/>
    <w:rsid w:val="00AE29DD"/>
    <w:rsid w:val="00AF22DD"/>
    <w:rsid w:val="00AF5B22"/>
    <w:rsid w:val="00AF6359"/>
    <w:rsid w:val="00B14FA4"/>
    <w:rsid w:val="00B30306"/>
    <w:rsid w:val="00B4109F"/>
    <w:rsid w:val="00B50085"/>
    <w:rsid w:val="00B52273"/>
    <w:rsid w:val="00B55D85"/>
    <w:rsid w:val="00B64672"/>
    <w:rsid w:val="00B67E98"/>
    <w:rsid w:val="00BA1B70"/>
    <w:rsid w:val="00BA30FD"/>
    <w:rsid w:val="00BB12C9"/>
    <w:rsid w:val="00BB2CD0"/>
    <w:rsid w:val="00BB3AF5"/>
    <w:rsid w:val="00BB7AD8"/>
    <w:rsid w:val="00BD02D3"/>
    <w:rsid w:val="00BD47CC"/>
    <w:rsid w:val="00C204A4"/>
    <w:rsid w:val="00C302B3"/>
    <w:rsid w:val="00C32221"/>
    <w:rsid w:val="00C40FB7"/>
    <w:rsid w:val="00C60FDE"/>
    <w:rsid w:val="00C65830"/>
    <w:rsid w:val="00C667DC"/>
    <w:rsid w:val="00C76107"/>
    <w:rsid w:val="00CA6591"/>
    <w:rsid w:val="00CB72DA"/>
    <w:rsid w:val="00CC3866"/>
    <w:rsid w:val="00CC5265"/>
    <w:rsid w:val="00CD2067"/>
    <w:rsid w:val="00CD3FF2"/>
    <w:rsid w:val="00CE6EC3"/>
    <w:rsid w:val="00CF6BAD"/>
    <w:rsid w:val="00D0182C"/>
    <w:rsid w:val="00D23179"/>
    <w:rsid w:val="00D25186"/>
    <w:rsid w:val="00D36098"/>
    <w:rsid w:val="00D37BD6"/>
    <w:rsid w:val="00D40929"/>
    <w:rsid w:val="00D607B7"/>
    <w:rsid w:val="00D66A8B"/>
    <w:rsid w:val="00D66EB3"/>
    <w:rsid w:val="00D75784"/>
    <w:rsid w:val="00D853D3"/>
    <w:rsid w:val="00D90F3A"/>
    <w:rsid w:val="00D9143D"/>
    <w:rsid w:val="00D9254B"/>
    <w:rsid w:val="00DA5AFF"/>
    <w:rsid w:val="00DB5F1C"/>
    <w:rsid w:val="00DC079C"/>
    <w:rsid w:val="00DF0063"/>
    <w:rsid w:val="00DF28F0"/>
    <w:rsid w:val="00DF6A83"/>
    <w:rsid w:val="00E12EE9"/>
    <w:rsid w:val="00E21BD0"/>
    <w:rsid w:val="00E3376A"/>
    <w:rsid w:val="00E5484D"/>
    <w:rsid w:val="00E640A2"/>
    <w:rsid w:val="00E65861"/>
    <w:rsid w:val="00E6692A"/>
    <w:rsid w:val="00E84B3A"/>
    <w:rsid w:val="00E91E57"/>
    <w:rsid w:val="00EA049D"/>
    <w:rsid w:val="00EB21EF"/>
    <w:rsid w:val="00EB2D8F"/>
    <w:rsid w:val="00EB676E"/>
    <w:rsid w:val="00EC49A0"/>
    <w:rsid w:val="00EC4F5B"/>
    <w:rsid w:val="00ED3B85"/>
    <w:rsid w:val="00ED5E67"/>
    <w:rsid w:val="00EE4EE5"/>
    <w:rsid w:val="00EE7549"/>
    <w:rsid w:val="00EF49A4"/>
    <w:rsid w:val="00F14938"/>
    <w:rsid w:val="00F165B8"/>
    <w:rsid w:val="00F31450"/>
    <w:rsid w:val="00F377C1"/>
    <w:rsid w:val="00F83F0E"/>
    <w:rsid w:val="00F87141"/>
    <w:rsid w:val="00F8766A"/>
    <w:rsid w:val="00F95F2F"/>
    <w:rsid w:val="00FA6FA9"/>
    <w:rsid w:val="00FB0C43"/>
    <w:rsid w:val="00FB380B"/>
    <w:rsid w:val="00FB44F7"/>
    <w:rsid w:val="00FB616F"/>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542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utoju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k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min.lrv.lt/uploads/sumin/documents/files/Veiklos%20partneri%C5%B3%20etikos%20kodeksa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2032</Words>
  <Characters>11588</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Ramūnas Valiulis</cp:lastModifiedBy>
  <cp:revision>75</cp:revision>
  <dcterms:created xsi:type="dcterms:W3CDTF">2024-02-28T21:25:00Z</dcterms:created>
  <dcterms:modified xsi:type="dcterms:W3CDTF">2025-07-04T08:02:00Z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