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5E7FB87C" w:rsidR="005A5832" w:rsidRPr="00B527E5" w:rsidRDefault="00412791" w:rsidP="00292B00">
            <w:pPr>
              <w:jc w:val="center"/>
              <w:rPr>
                <w:b/>
                <w:bCs/>
                <w:kern w:val="2"/>
                <w:sz w:val="22"/>
                <w:szCs w:val="22"/>
              </w:rPr>
            </w:pPr>
            <w:r w:rsidRPr="00412791">
              <w:rPr>
                <w:b/>
                <w:bCs/>
                <w:kern w:val="2"/>
                <w:sz w:val="22"/>
                <w:szCs w:val="22"/>
              </w:rPr>
              <w:t xml:space="preserve">                          Klausos kauliukų protezai, Nr. 9833</w:t>
            </w:r>
            <w:r w:rsidRPr="00412791">
              <w:rPr>
                <w:b/>
                <w:bCs/>
                <w:kern w:val="2"/>
                <w:sz w:val="22"/>
                <w:szCs w:val="22"/>
              </w:rPr>
              <w:tab/>
            </w:r>
            <w:r w:rsidRPr="00412791">
              <w:rPr>
                <w:b/>
                <w:bCs/>
                <w:kern w:val="2"/>
                <w:sz w:val="22"/>
                <w:szCs w:val="22"/>
              </w:rPr>
              <w:tab/>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6251E43E" w:rsidR="005A5832" w:rsidRPr="00333420" w:rsidRDefault="007854D1" w:rsidP="00333420">
            <w:pPr>
              <w:jc w:val="both"/>
              <w:rPr>
                <w:kern w:val="2"/>
                <w:sz w:val="22"/>
                <w:szCs w:val="22"/>
              </w:rPr>
            </w:pPr>
            <w:r>
              <w:rPr>
                <w:kern w:val="2"/>
                <w:sz w:val="22"/>
                <w:szCs w:val="22"/>
              </w:rPr>
              <w:t>202</w:t>
            </w:r>
            <w:r w:rsidR="006267B6">
              <w:rPr>
                <w:kern w:val="2"/>
                <w:sz w:val="22"/>
                <w:szCs w:val="22"/>
              </w:rPr>
              <w:t>5-08-18</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6267B6">
                <w:rPr>
                  <w:rStyle w:val="Hyperlink"/>
                  <w:color w:val="auto"/>
                  <w:kern w:val="2"/>
                  <w:sz w:val="22"/>
                  <w:szCs w:val="22"/>
                </w:rPr>
                <w:t>info</w:t>
              </w:r>
              <w:r w:rsidRPr="006267B6">
                <w:rPr>
                  <w:rStyle w:val="Hyperlink"/>
                  <w:color w:val="auto"/>
                  <w:kern w:val="2"/>
                  <w:sz w:val="22"/>
                  <w:szCs w:val="22"/>
                  <w:lang w:val="en-US"/>
                </w:rPr>
                <w:t>@santa.lt</w:t>
              </w:r>
            </w:hyperlink>
            <w:r w:rsidRPr="006267B6">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3E00E0" w:rsidRDefault="00CF7CB1" w:rsidP="00333420">
            <w:pPr>
              <w:jc w:val="center"/>
              <w:rPr>
                <w:color w:val="000000" w:themeColor="text1"/>
                <w:kern w:val="2"/>
                <w:sz w:val="22"/>
                <w:szCs w:val="22"/>
              </w:rPr>
            </w:pPr>
            <w:r w:rsidRPr="003E00E0">
              <w:rPr>
                <w:color w:val="000000" w:themeColor="text1"/>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06F6A556" w14:textId="77777777" w:rsidR="00E16BCD" w:rsidRPr="00333420" w:rsidRDefault="00E16BCD" w:rsidP="006267B6">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4411FCE7" w:rsidR="00E16BCD" w:rsidRPr="003E00E0" w:rsidRDefault="003E00E0" w:rsidP="00E16BCD">
            <w:pPr>
              <w:jc w:val="center"/>
              <w:rPr>
                <w:color w:val="000000" w:themeColor="text1"/>
                <w:kern w:val="2"/>
                <w:sz w:val="22"/>
                <w:szCs w:val="22"/>
              </w:rPr>
            </w:pPr>
            <w:r w:rsidRPr="003E00E0">
              <w:rPr>
                <w:color w:val="000000" w:themeColor="text1"/>
                <w:kern w:val="2"/>
                <w:sz w:val="22"/>
                <w:szCs w:val="22"/>
              </w:rPr>
              <w:t>UAB Formedics</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6CA0205A" w:rsidR="00E16BCD" w:rsidRPr="00333420" w:rsidRDefault="003E00E0" w:rsidP="00E16BCD">
            <w:pPr>
              <w:jc w:val="center"/>
              <w:rPr>
                <w:kern w:val="2"/>
                <w:sz w:val="22"/>
                <w:szCs w:val="22"/>
              </w:rPr>
            </w:pPr>
            <w:r>
              <w:rPr>
                <w:kern w:val="2"/>
                <w:sz w:val="22"/>
                <w:szCs w:val="22"/>
              </w:rPr>
              <w:t>124980311</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240E033" w:rsidR="00E16BCD" w:rsidRPr="003E00E0" w:rsidRDefault="003E00E0" w:rsidP="00E16BCD">
            <w:pPr>
              <w:jc w:val="center"/>
              <w:rPr>
                <w:kern w:val="2"/>
                <w:sz w:val="22"/>
                <w:szCs w:val="22"/>
                <w:lang w:val="en-GB"/>
              </w:rPr>
            </w:pPr>
            <w:r>
              <w:rPr>
                <w:kern w:val="2"/>
                <w:sz w:val="22"/>
                <w:szCs w:val="22"/>
              </w:rPr>
              <w:t xml:space="preserve">Senosios Pilaitės kl. </w:t>
            </w:r>
            <w:r>
              <w:rPr>
                <w:kern w:val="2"/>
                <w:sz w:val="22"/>
                <w:szCs w:val="22"/>
                <w:lang w:val="en-GB"/>
              </w:rPr>
              <w:t>1, 06229 Vilnius</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52CDEF90" w:rsidR="00E16BCD" w:rsidRPr="00333420" w:rsidRDefault="003E00E0" w:rsidP="00E16BCD">
            <w:pPr>
              <w:jc w:val="center"/>
              <w:rPr>
                <w:kern w:val="2"/>
                <w:sz w:val="22"/>
                <w:szCs w:val="22"/>
              </w:rPr>
            </w:pPr>
            <w:r>
              <w:rPr>
                <w:kern w:val="2"/>
                <w:sz w:val="22"/>
                <w:szCs w:val="22"/>
              </w:rPr>
              <w:t>LT100001278310</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224B0B59" w:rsidR="00E16BCD" w:rsidRPr="00333420" w:rsidRDefault="003E00E0" w:rsidP="00E16BCD">
            <w:pPr>
              <w:jc w:val="center"/>
              <w:rPr>
                <w:kern w:val="2"/>
                <w:sz w:val="22"/>
                <w:szCs w:val="22"/>
              </w:rPr>
            </w:pPr>
            <w:r>
              <w:rPr>
                <w:kern w:val="2"/>
                <w:sz w:val="22"/>
                <w:szCs w:val="22"/>
              </w:rPr>
              <w:t>LT37 7044 0600 0167 0742</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57DDF26" w:rsidR="00E16BCD" w:rsidRPr="00333420" w:rsidRDefault="003E00E0" w:rsidP="00E16BCD">
            <w:pPr>
              <w:jc w:val="center"/>
              <w:rPr>
                <w:kern w:val="2"/>
                <w:sz w:val="22"/>
                <w:szCs w:val="22"/>
              </w:rPr>
            </w:pPr>
            <w:r>
              <w:rPr>
                <w:kern w:val="2"/>
                <w:sz w:val="22"/>
                <w:szCs w:val="22"/>
              </w:rPr>
              <w:t>AB SEB bankas, b.k. 70440</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2A3730FA" w:rsidR="00E16BCD" w:rsidRPr="00333420" w:rsidRDefault="003E00E0" w:rsidP="00E16BCD">
            <w:pPr>
              <w:jc w:val="center"/>
              <w:rPr>
                <w:kern w:val="2"/>
                <w:sz w:val="22"/>
                <w:szCs w:val="22"/>
              </w:rPr>
            </w:pPr>
            <w:r>
              <w:rPr>
                <w:kern w:val="2"/>
                <w:sz w:val="22"/>
                <w:szCs w:val="22"/>
              </w:rPr>
              <w:t>+37052623070</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59765774" w:rsidR="00E16BCD" w:rsidRPr="003E00E0" w:rsidRDefault="003E00E0" w:rsidP="00E16BCD">
            <w:pPr>
              <w:jc w:val="center"/>
              <w:rPr>
                <w:kern w:val="2"/>
                <w:sz w:val="22"/>
                <w:szCs w:val="22"/>
                <w:lang w:val="en-US"/>
              </w:rPr>
            </w:pPr>
            <w:r>
              <w:rPr>
                <w:kern w:val="2"/>
                <w:sz w:val="22"/>
                <w:szCs w:val="22"/>
              </w:rPr>
              <w:t>Info</w:t>
            </w:r>
            <w:r>
              <w:rPr>
                <w:kern w:val="2"/>
                <w:sz w:val="22"/>
                <w:szCs w:val="22"/>
                <w:lang w:val="en-US"/>
              </w:rPr>
              <w:t>@formedics.lt</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DD845AE" w:rsidR="00E16BCD" w:rsidRPr="00333420" w:rsidRDefault="003E00E0" w:rsidP="00E16BCD">
            <w:pPr>
              <w:jc w:val="center"/>
              <w:rPr>
                <w:kern w:val="2"/>
                <w:sz w:val="22"/>
                <w:szCs w:val="22"/>
              </w:rPr>
            </w:pPr>
            <w:r>
              <w:rPr>
                <w:kern w:val="2"/>
                <w:sz w:val="22"/>
                <w:szCs w:val="22"/>
              </w:rPr>
              <w:t>Direktorius Eimantas Baltušis</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4602E66F" w:rsidR="00E16BCD" w:rsidRPr="00333420" w:rsidRDefault="003E00E0" w:rsidP="00E16BCD">
            <w:pPr>
              <w:jc w:val="center"/>
              <w:rPr>
                <w:kern w:val="2"/>
                <w:sz w:val="22"/>
                <w:szCs w:val="22"/>
              </w:rPr>
            </w:pPr>
            <w:r>
              <w:rPr>
                <w:kern w:val="2"/>
                <w:sz w:val="22"/>
                <w:szCs w:val="22"/>
              </w:rPr>
              <w:t>Įmonės įstatai</w:t>
            </w:r>
          </w:p>
        </w:tc>
      </w:tr>
    </w:tbl>
    <w:p w14:paraId="0CA73CEC" w14:textId="77777777" w:rsidR="005A5832" w:rsidRPr="00333420" w:rsidRDefault="005A5832" w:rsidP="00333420">
      <w:pPr>
        <w:jc w:val="both"/>
        <w:rPr>
          <w:sz w:val="22"/>
          <w:szCs w:val="22"/>
        </w:rPr>
      </w:pPr>
    </w:p>
    <w:tbl>
      <w:tblPr>
        <w:tblW w:w="101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299"/>
        <w:gridCol w:w="6121"/>
        <w:gridCol w:w="56"/>
      </w:tblGrid>
      <w:tr w:rsidR="005A5832" w:rsidRPr="00333420" w14:paraId="4B34D510" w14:textId="77777777" w:rsidTr="008F69CE">
        <w:trPr>
          <w:trHeight w:val="300"/>
        </w:trPr>
        <w:tc>
          <w:tcPr>
            <w:tcW w:w="1018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F69CE">
        <w:trPr>
          <w:trHeight w:val="300"/>
        </w:trPr>
        <w:tc>
          <w:tcPr>
            <w:tcW w:w="170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8477" w:type="dxa"/>
            <w:gridSpan w:val="3"/>
          </w:tcPr>
          <w:p w14:paraId="281C256E" w14:textId="18F8F5DF" w:rsidR="005A5832" w:rsidRPr="00A70A49" w:rsidRDefault="006250C2" w:rsidP="008F69CE">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8F69CE">
        <w:trPr>
          <w:trHeight w:val="300"/>
        </w:trPr>
        <w:tc>
          <w:tcPr>
            <w:tcW w:w="170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8477" w:type="dxa"/>
            <w:gridSpan w:val="3"/>
          </w:tcPr>
          <w:p w14:paraId="4F7D5560" w14:textId="15F75E0C" w:rsidR="005A5832" w:rsidRPr="004F5C03" w:rsidRDefault="006250C2" w:rsidP="008F69CE">
            <w:pPr>
              <w:rPr>
                <w:color w:val="4472C4"/>
                <w:kern w:val="2"/>
                <w:sz w:val="22"/>
                <w:szCs w:val="22"/>
                <w:lang w:val="en-US"/>
              </w:rPr>
            </w:pPr>
            <w:r>
              <w:rPr>
                <w:color w:val="000000" w:themeColor="text1"/>
                <w:kern w:val="2"/>
                <w:sz w:val="22"/>
                <w:szCs w:val="22"/>
              </w:rPr>
              <w:t>xxx</w:t>
            </w:r>
          </w:p>
        </w:tc>
      </w:tr>
      <w:tr w:rsidR="005A5832" w:rsidRPr="00333420" w14:paraId="51508254" w14:textId="77777777" w:rsidTr="008F69CE">
        <w:trPr>
          <w:trHeight w:val="300"/>
        </w:trPr>
        <w:tc>
          <w:tcPr>
            <w:tcW w:w="1018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8F69CE">
        <w:trPr>
          <w:trHeight w:val="300"/>
        </w:trPr>
        <w:tc>
          <w:tcPr>
            <w:tcW w:w="170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8477" w:type="dxa"/>
            <w:gridSpan w:val="3"/>
          </w:tcPr>
          <w:p w14:paraId="030DD55E" w14:textId="525D5F68"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A80DD1" w:rsidRPr="00A80DD1">
              <w:rPr>
                <w:kern w:val="2"/>
                <w:sz w:val="22"/>
                <w:szCs w:val="22"/>
              </w:rPr>
              <w:t xml:space="preserve">                          </w:t>
            </w:r>
            <w:r w:rsidR="00A80DD1">
              <w:rPr>
                <w:kern w:val="2"/>
                <w:sz w:val="22"/>
                <w:szCs w:val="22"/>
              </w:rPr>
              <w:t>k</w:t>
            </w:r>
            <w:r w:rsidR="00A80DD1" w:rsidRPr="00A80DD1">
              <w:rPr>
                <w:kern w:val="2"/>
                <w:sz w:val="22"/>
                <w:szCs w:val="22"/>
              </w:rPr>
              <w:t>lausos kauliukų protez</w:t>
            </w:r>
            <w:r w:rsidR="00A80DD1">
              <w:rPr>
                <w:kern w:val="2"/>
                <w:sz w:val="22"/>
                <w:szCs w:val="22"/>
              </w:rPr>
              <w:t xml:space="preserve">us </w:t>
            </w:r>
            <w:r w:rsidR="00A10867" w:rsidRPr="00693E9B">
              <w:rPr>
                <w:color w:val="000000"/>
                <w:kern w:val="2"/>
                <w:sz w:val="22"/>
                <w:szCs w:val="22"/>
              </w:rPr>
              <w:t>(toliau – Prekės</w:t>
            </w:r>
            <w:r w:rsidR="00A10867" w:rsidRPr="00333420">
              <w:rPr>
                <w:color w:val="000000"/>
                <w:kern w:val="2"/>
                <w:sz w:val="22"/>
                <w:szCs w:val="22"/>
              </w:rPr>
              <w:t>).</w:t>
            </w:r>
          </w:p>
          <w:p w14:paraId="44BF351D" w14:textId="3215D17D" w:rsidR="00BF418F" w:rsidRPr="00633447" w:rsidRDefault="009512DD" w:rsidP="005850D7">
            <w:pPr>
              <w:jc w:val="both"/>
              <w:rPr>
                <w:color w:val="FF0000"/>
                <w:kern w:val="2"/>
                <w:sz w:val="22"/>
                <w:szCs w:val="22"/>
              </w:rPr>
            </w:pPr>
            <w:r>
              <w:rPr>
                <w:color w:val="000000"/>
                <w:kern w:val="2"/>
                <w:sz w:val="22"/>
                <w:szCs w:val="22"/>
              </w:rPr>
              <w:lastRenderedPageBreak/>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sidRPr="004D4FC5">
              <w:rPr>
                <w:kern w:val="2"/>
                <w:sz w:val="22"/>
                <w:szCs w:val="22"/>
              </w:rPr>
              <w:t>.</w:t>
            </w:r>
          </w:p>
        </w:tc>
      </w:tr>
      <w:tr w:rsidR="005A5832" w:rsidRPr="00333420" w14:paraId="2CF33F6B" w14:textId="77777777" w:rsidTr="008F69CE">
        <w:trPr>
          <w:trHeight w:val="300"/>
        </w:trPr>
        <w:tc>
          <w:tcPr>
            <w:tcW w:w="1702" w:type="dxa"/>
          </w:tcPr>
          <w:p w14:paraId="2E472432" w14:textId="7CE66C35" w:rsidR="005A5832" w:rsidRPr="00333420" w:rsidRDefault="00A10867" w:rsidP="00333420">
            <w:pPr>
              <w:rPr>
                <w:b/>
                <w:bCs/>
                <w:kern w:val="2"/>
                <w:sz w:val="22"/>
                <w:szCs w:val="22"/>
              </w:rPr>
            </w:pPr>
            <w:r w:rsidRPr="00333420">
              <w:rPr>
                <w:b/>
                <w:bCs/>
                <w:kern w:val="2"/>
                <w:sz w:val="22"/>
                <w:szCs w:val="22"/>
              </w:rPr>
              <w:lastRenderedPageBreak/>
              <w:t xml:space="preserve">3.2. Pirkimo </w:t>
            </w:r>
            <w:r w:rsidR="006376C9" w:rsidRPr="006376C9">
              <w:rPr>
                <w:b/>
                <w:bCs/>
                <w:kern w:val="2"/>
                <w:sz w:val="22"/>
                <w:szCs w:val="22"/>
              </w:rPr>
              <w:t xml:space="preserve">pavadinimas ir </w:t>
            </w:r>
            <w:r w:rsidRPr="00333420">
              <w:rPr>
                <w:b/>
                <w:bCs/>
                <w:kern w:val="2"/>
                <w:sz w:val="22"/>
                <w:szCs w:val="22"/>
              </w:rPr>
              <w:t>numeris</w:t>
            </w:r>
          </w:p>
        </w:tc>
        <w:tc>
          <w:tcPr>
            <w:tcW w:w="8477" w:type="dxa"/>
            <w:gridSpan w:val="3"/>
          </w:tcPr>
          <w:tbl>
            <w:tblPr>
              <w:tblW w:w="8347" w:type="dxa"/>
              <w:tblLook w:val="0000" w:firstRow="0" w:lastRow="0" w:firstColumn="0" w:lastColumn="0" w:noHBand="0" w:noVBand="0"/>
            </w:tblPr>
            <w:tblGrid>
              <w:gridCol w:w="6492"/>
              <w:gridCol w:w="1003"/>
              <w:gridCol w:w="852"/>
            </w:tblGrid>
            <w:tr w:rsidR="00412791" w14:paraId="342A0A8B" w14:textId="77777777" w:rsidTr="00412791">
              <w:trPr>
                <w:trHeight w:val="290"/>
              </w:trPr>
              <w:tc>
                <w:tcPr>
                  <w:tcW w:w="6492" w:type="dxa"/>
                  <w:tcBorders>
                    <w:top w:val="nil"/>
                    <w:left w:val="nil"/>
                    <w:bottom w:val="nil"/>
                    <w:right w:val="nil"/>
                  </w:tcBorders>
                </w:tcPr>
                <w:p w14:paraId="739F5814" w14:textId="55BB4024" w:rsidR="00412791" w:rsidRPr="00412791" w:rsidRDefault="00412791" w:rsidP="008F69CE">
                  <w:pPr>
                    <w:autoSpaceDE w:val="0"/>
                    <w:autoSpaceDN w:val="0"/>
                    <w:adjustRightInd w:val="0"/>
                    <w:ind w:left="-36"/>
                    <w:rPr>
                      <w:color w:val="000000"/>
                      <w:sz w:val="22"/>
                      <w:szCs w:val="22"/>
                    </w:rPr>
                  </w:pPr>
                  <w:r w:rsidRPr="00412791">
                    <w:rPr>
                      <w:color w:val="000000"/>
                      <w:sz w:val="22"/>
                      <w:szCs w:val="22"/>
                    </w:rPr>
                    <w:t>Klausos kauliukų protezai, Nr. 9833</w:t>
                  </w:r>
                </w:p>
              </w:tc>
              <w:tc>
                <w:tcPr>
                  <w:tcW w:w="1003" w:type="dxa"/>
                  <w:tcBorders>
                    <w:top w:val="nil"/>
                    <w:left w:val="nil"/>
                    <w:bottom w:val="nil"/>
                    <w:right w:val="nil"/>
                  </w:tcBorders>
                </w:tcPr>
                <w:p w14:paraId="4302F30C" w14:textId="77777777" w:rsidR="00412791" w:rsidRDefault="00412791" w:rsidP="008F69CE">
                  <w:pPr>
                    <w:autoSpaceDE w:val="0"/>
                    <w:autoSpaceDN w:val="0"/>
                    <w:adjustRightInd w:val="0"/>
                    <w:ind w:left="-36"/>
                    <w:rPr>
                      <w:b/>
                      <w:bCs/>
                      <w:color w:val="000000"/>
                      <w:sz w:val="22"/>
                      <w:szCs w:val="22"/>
                    </w:rPr>
                  </w:pPr>
                </w:p>
              </w:tc>
              <w:tc>
                <w:tcPr>
                  <w:tcW w:w="852" w:type="dxa"/>
                  <w:tcBorders>
                    <w:top w:val="nil"/>
                    <w:left w:val="nil"/>
                    <w:bottom w:val="nil"/>
                    <w:right w:val="nil"/>
                  </w:tcBorders>
                </w:tcPr>
                <w:p w14:paraId="6332EFE5" w14:textId="77777777" w:rsidR="00412791" w:rsidRDefault="00412791" w:rsidP="008F69CE">
                  <w:pPr>
                    <w:autoSpaceDE w:val="0"/>
                    <w:autoSpaceDN w:val="0"/>
                    <w:adjustRightInd w:val="0"/>
                    <w:ind w:left="-36"/>
                    <w:rPr>
                      <w:b/>
                      <w:bCs/>
                      <w:color w:val="000000"/>
                      <w:sz w:val="22"/>
                      <w:szCs w:val="22"/>
                    </w:rPr>
                  </w:pPr>
                </w:p>
              </w:tc>
            </w:tr>
          </w:tbl>
          <w:p w14:paraId="7A446568" w14:textId="28B261A1" w:rsidR="005A5832" w:rsidRPr="00333420" w:rsidRDefault="00A80DD1" w:rsidP="008F69CE">
            <w:pPr>
              <w:ind w:left="-36"/>
              <w:rPr>
                <w:kern w:val="2"/>
                <w:sz w:val="22"/>
                <w:szCs w:val="22"/>
              </w:rPr>
            </w:pPr>
            <w:r>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4F5C03">
              <w:rPr>
                <w:kern w:val="2"/>
                <w:sz w:val="22"/>
                <w:szCs w:val="22"/>
              </w:rPr>
              <w:t>3279561</w:t>
            </w:r>
          </w:p>
        </w:tc>
      </w:tr>
      <w:tr w:rsidR="005A5832" w:rsidRPr="00333420" w14:paraId="2787ADD3" w14:textId="77777777" w:rsidTr="008F69CE">
        <w:trPr>
          <w:trHeight w:val="300"/>
        </w:trPr>
        <w:tc>
          <w:tcPr>
            <w:tcW w:w="170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8477" w:type="dxa"/>
            <w:gridSpan w:val="3"/>
          </w:tcPr>
          <w:p w14:paraId="1C814D85" w14:textId="77777777" w:rsidR="005A5832" w:rsidRPr="00333420" w:rsidRDefault="00A10867" w:rsidP="008F69CE">
            <w:pPr>
              <w:tabs>
                <w:tab w:val="left" w:pos="216"/>
              </w:tabs>
              <w:rPr>
                <w:kern w:val="2"/>
                <w:sz w:val="22"/>
                <w:szCs w:val="22"/>
              </w:rPr>
            </w:pPr>
            <w:r w:rsidRPr="00333420">
              <w:rPr>
                <w:kern w:val="2"/>
                <w:sz w:val="22"/>
                <w:szCs w:val="22"/>
              </w:rPr>
              <w:t>Netaikoma</w:t>
            </w:r>
          </w:p>
        </w:tc>
      </w:tr>
      <w:tr w:rsidR="005A5832" w:rsidRPr="00333420" w14:paraId="5AE7057D" w14:textId="77777777" w:rsidTr="008F69CE">
        <w:trPr>
          <w:trHeight w:val="300"/>
        </w:trPr>
        <w:tc>
          <w:tcPr>
            <w:tcW w:w="1018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8F69CE">
        <w:trPr>
          <w:trHeight w:val="300"/>
        </w:trPr>
        <w:tc>
          <w:tcPr>
            <w:tcW w:w="1702" w:type="dxa"/>
          </w:tcPr>
          <w:p w14:paraId="6BCA6D11" w14:textId="77777777" w:rsidR="005A5832" w:rsidRPr="004527A6" w:rsidRDefault="00A10867" w:rsidP="00333420">
            <w:pPr>
              <w:rPr>
                <w:b/>
                <w:bCs/>
                <w:kern w:val="2"/>
                <w:sz w:val="22"/>
                <w:szCs w:val="22"/>
              </w:rPr>
            </w:pPr>
            <w:r w:rsidRPr="004527A6">
              <w:rPr>
                <w:b/>
                <w:bCs/>
                <w:kern w:val="2"/>
                <w:sz w:val="22"/>
                <w:szCs w:val="22"/>
              </w:rPr>
              <w:t>4.1. Prekių pristatymo terminai, kai Prekės pristatomos dalimis</w:t>
            </w:r>
          </w:p>
        </w:tc>
        <w:tc>
          <w:tcPr>
            <w:tcW w:w="8477" w:type="dxa"/>
            <w:gridSpan w:val="3"/>
          </w:tcPr>
          <w:p w14:paraId="4FC70B27" w14:textId="38C8F3F2" w:rsidR="00954467" w:rsidRPr="004527A6" w:rsidRDefault="005715C1" w:rsidP="005850D7">
            <w:pPr>
              <w:jc w:val="both"/>
              <w:rPr>
                <w:color w:val="000000"/>
                <w:kern w:val="2"/>
                <w:sz w:val="22"/>
                <w:szCs w:val="22"/>
              </w:rPr>
            </w:pPr>
            <w:r w:rsidRPr="006E79CD">
              <w:rPr>
                <w:kern w:val="2"/>
                <w:sz w:val="22"/>
                <w:szCs w:val="22"/>
              </w:rPr>
              <w:t xml:space="preserve">Tiekėjas pagal atskirą užsakymą įsipareigoja pristatyti Prekes ne vėliau kaip per </w:t>
            </w:r>
            <w:r w:rsidR="00D13E9E">
              <w:rPr>
                <w:kern w:val="2"/>
                <w:sz w:val="22"/>
                <w:szCs w:val="22"/>
              </w:rPr>
              <w:t>10</w:t>
            </w:r>
            <w:r w:rsidRPr="006E79CD">
              <w:rPr>
                <w:kern w:val="2"/>
                <w:sz w:val="22"/>
                <w:szCs w:val="22"/>
              </w:rPr>
              <w:t xml:space="preserve"> </w:t>
            </w:r>
            <w:r w:rsidR="00D13E9E">
              <w:rPr>
                <w:kern w:val="2"/>
                <w:sz w:val="22"/>
                <w:szCs w:val="22"/>
              </w:rPr>
              <w:t xml:space="preserve">(dešimt)  </w:t>
            </w:r>
            <w:r w:rsidRPr="006E79CD">
              <w:rPr>
                <w:kern w:val="2"/>
                <w:sz w:val="22"/>
                <w:szCs w:val="22"/>
              </w:rPr>
              <w:t>darbo dien</w:t>
            </w:r>
            <w:r w:rsidR="00D13E9E">
              <w:rPr>
                <w:kern w:val="2"/>
                <w:sz w:val="22"/>
                <w:szCs w:val="22"/>
              </w:rPr>
              <w:t>ų</w:t>
            </w:r>
            <w:r w:rsidRPr="006E79CD">
              <w:rPr>
                <w:kern w:val="2"/>
                <w:sz w:val="22"/>
                <w:szCs w:val="22"/>
              </w:rPr>
              <w:t xml:space="preserve"> nuo užsakymo pateikimo dienos</w:t>
            </w:r>
            <w:r w:rsidRPr="006E79CD">
              <w:rPr>
                <w:sz w:val="22"/>
                <w:szCs w:val="22"/>
              </w:rPr>
              <w:t xml:space="preserve">, o esant skubiems ypatingiems atvejams - per </w:t>
            </w:r>
            <w:r w:rsidR="00D13E9E">
              <w:rPr>
                <w:sz w:val="22"/>
                <w:szCs w:val="22"/>
              </w:rPr>
              <w:t>5</w:t>
            </w:r>
            <w:r w:rsidRPr="006E79CD">
              <w:rPr>
                <w:sz w:val="22"/>
                <w:szCs w:val="22"/>
              </w:rPr>
              <w:t xml:space="preserve"> </w:t>
            </w:r>
            <w:r w:rsidR="00D13E9E">
              <w:rPr>
                <w:sz w:val="22"/>
                <w:szCs w:val="22"/>
              </w:rPr>
              <w:t xml:space="preserve">(penkias) </w:t>
            </w:r>
            <w:r w:rsidRPr="006E79CD">
              <w:rPr>
                <w:sz w:val="22"/>
                <w:szCs w:val="22"/>
              </w:rPr>
              <w:t>darbo dienas</w:t>
            </w:r>
            <w:r w:rsidRPr="006E79CD">
              <w:rPr>
                <w:kern w:val="2"/>
                <w:sz w:val="22"/>
                <w:szCs w:val="22"/>
              </w:rPr>
              <w:t xml:space="preserve"> šiuo adresu: VšĮ Vilniaus universiteto ligoninės Santaros klinikos, Santariškių g. 2</w:t>
            </w:r>
            <w:r>
              <w:rPr>
                <w:kern w:val="2"/>
                <w:sz w:val="22"/>
                <w:szCs w:val="22"/>
              </w:rPr>
              <w:t xml:space="preserve">  </w:t>
            </w:r>
            <w:r w:rsidRPr="006E79CD">
              <w:rPr>
                <w:kern w:val="2"/>
                <w:sz w:val="22"/>
                <w:szCs w:val="22"/>
              </w:rPr>
              <w:t>Vilniuje.</w:t>
            </w:r>
          </w:p>
        </w:tc>
      </w:tr>
      <w:tr w:rsidR="005A5832" w:rsidRPr="00333420" w14:paraId="49F9B6F1" w14:textId="77777777" w:rsidTr="008F69CE">
        <w:trPr>
          <w:trHeight w:val="300"/>
        </w:trPr>
        <w:tc>
          <w:tcPr>
            <w:tcW w:w="170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8477" w:type="dxa"/>
            <w:gridSpan w:val="3"/>
            <w:vAlign w:val="center"/>
          </w:tcPr>
          <w:p w14:paraId="4128816B" w14:textId="4CC33871"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D67B02">
              <w:rPr>
                <w:kern w:val="2"/>
                <w:sz w:val="22"/>
                <w:szCs w:val="22"/>
              </w:rPr>
              <w:t xml:space="preserve"> (penkias)</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w:t>
            </w:r>
            <w:r w:rsidR="008A71D6">
              <w:rPr>
                <w:kern w:val="2"/>
                <w:sz w:val="22"/>
                <w:szCs w:val="22"/>
              </w:rPr>
              <w:t xml:space="preserve"> Pratęsimo terminas suderinamas šalių bendru susitarimu.</w:t>
            </w:r>
          </w:p>
        </w:tc>
      </w:tr>
      <w:tr w:rsidR="005A5832" w:rsidRPr="00333420" w14:paraId="5B999E2F" w14:textId="77777777" w:rsidTr="008F69CE">
        <w:trPr>
          <w:trHeight w:val="300"/>
        </w:trPr>
        <w:tc>
          <w:tcPr>
            <w:tcW w:w="170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8477" w:type="dxa"/>
            <w:gridSpan w:val="3"/>
          </w:tcPr>
          <w:p w14:paraId="435A5E62" w14:textId="3AEC55D1"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w:t>
            </w:r>
            <w:r w:rsidR="007E2791">
              <w:rPr>
                <w:kern w:val="2"/>
                <w:sz w:val="22"/>
                <w:szCs w:val="22"/>
              </w:rPr>
              <w:t>)</w:t>
            </w:r>
            <w:r w:rsidRPr="000D7F49">
              <w:rPr>
                <w:kern w:val="2"/>
                <w:sz w:val="22"/>
                <w:szCs w:val="22"/>
              </w:rPr>
              <w:t xml:space="preserve">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409AE376" w:rsidR="00E16BCD" w:rsidRPr="000D7F49" w:rsidRDefault="00E16BCD" w:rsidP="005850D7">
            <w:pPr>
              <w:jc w:val="both"/>
              <w:rPr>
                <w:kern w:val="2"/>
                <w:sz w:val="22"/>
                <w:szCs w:val="22"/>
              </w:rPr>
            </w:pPr>
            <w:r w:rsidRPr="000D7F49">
              <w:rPr>
                <w:kern w:val="2"/>
                <w:sz w:val="22"/>
                <w:szCs w:val="22"/>
              </w:rPr>
              <w:t xml:space="preserve">El. paštas užsakymams: </w:t>
            </w:r>
            <w:hyperlink r:id="rId10" w:history="1">
              <w:r w:rsidR="004F5C03" w:rsidRPr="007854D1">
                <w:rPr>
                  <w:rStyle w:val="Hyperlink"/>
                  <w:color w:val="auto"/>
                  <w:kern w:val="2"/>
                  <w:sz w:val="22"/>
                  <w:szCs w:val="22"/>
                </w:rPr>
                <w:t>orders@formedics.lt</w:t>
              </w:r>
            </w:hyperlink>
            <w:r w:rsidR="004F5C03" w:rsidRPr="007854D1">
              <w:rPr>
                <w:kern w:val="2"/>
                <w:sz w:val="22"/>
                <w:szCs w:val="22"/>
              </w:rPr>
              <w:t xml:space="preserve"> </w:t>
            </w:r>
          </w:p>
        </w:tc>
      </w:tr>
      <w:tr w:rsidR="005A5832" w:rsidRPr="00333420" w14:paraId="21FEC36E" w14:textId="77777777" w:rsidTr="008F69CE">
        <w:trPr>
          <w:trHeight w:val="300"/>
        </w:trPr>
        <w:tc>
          <w:tcPr>
            <w:tcW w:w="170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8477" w:type="dxa"/>
            <w:gridSpan w:val="3"/>
          </w:tcPr>
          <w:p w14:paraId="205618B6" w14:textId="77777777" w:rsidR="005A5832" w:rsidRPr="00333420" w:rsidRDefault="00A10867" w:rsidP="008F69CE">
            <w:pPr>
              <w:rPr>
                <w:kern w:val="2"/>
                <w:sz w:val="22"/>
                <w:szCs w:val="22"/>
              </w:rPr>
            </w:pPr>
            <w:r w:rsidRPr="00333420">
              <w:rPr>
                <w:kern w:val="2"/>
                <w:sz w:val="22"/>
                <w:szCs w:val="22"/>
              </w:rPr>
              <w:t>Netaikoma</w:t>
            </w:r>
          </w:p>
        </w:tc>
      </w:tr>
      <w:tr w:rsidR="005A5832" w:rsidRPr="00333420" w14:paraId="0C2003D5" w14:textId="77777777" w:rsidTr="008F69CE">
        <w:trPr>
          <w:trHeight w:val="300"/>
        </w:trPr>
        <w:tc>
          <w:tcPr>
            <w:tcW w:w="170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8477"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2EED81B0" w:rsidR="00C53EE4" w:rsidRPr="00575770" w:rsidRDefault="00C53EE4" w:rsidP="00C53EE4">
            <w:pPr>
              <w:jc w:val="both"/>
              <w:rPr>
                <w:sz w:val="22"/>
                <w:szCs w:val="22"/>
              </w:rPr>
            </w:pPr>
            <w:r w:rsidRPr="00575770">
              <w:rPr>
                <w:sz w:val="22"/>
                <w:szCs w:val="22"/>
              </w:rPr>
              <w:t>4.5.3. Sutarties 1</w:t>
            </w:r>
            <w:r w:rsidR="007C4A4E">
              <w:rPr>
                <w:sz w:val="22"/>
                <w:szCs w:val="22"/>
              </w:rPr>
              <w:t>3</w:t>
            </w:r>
            <w:r w:rsidRPr="00575770">
              <w:rPr>
                <w:sz w:val="22"/>
                <w:szCs w:val="22"/>
              </w:rPr>
              <w:t>.</w:t>
            </w:r>
            <w:r w:rsidR="007C4A4E">
              <w:rPr>
                <w:sz w:val="22"/>
                <w:szCs w:val="22"/>
              </w:rPr>
              <w:t>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8F69CE">
        <w:trPr>
          <w:trHeight w:val="300"/>
        </w:trPr>
        <w:tc>
          <w:tcPr>
            <w:tcW w:w="1018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8F69CE">
        <w:trPr>
          <w:trHeight w:val="300"/>
        </w:trPr>
        <w:tc>
          <w:tcPr>
            <w:tcW w:w="1702" w:type="dxa"/>
          </w:tcPr>
          <w:p w14:paraId="3F4084DA" w14:textId="77777777" w:rsidR="005A5832" w:rsidRPr="00333420" w:rsidRDefault="00A10867" w:rsidP="00333420">
            <w:pPr>
              <w:rPr>
                <w:b/>
                <w:bCs/>
                <w:kern w:val="2"/>
                <w:sz w:val="22"/>
                <w:szCs w:val="22"/>
              </w:rPr>
            </w:pPr>
            <w:r w:rsidRPr="00333420">
              <w:rPr>
                <w:b/>
                <w:bCs/>
                <w:kern w:val="2"/>
                <w:sz w:val="22"/>
                <w:szCs w:val="22"/>
              </w:rPr>
              <w:lastRenderedPageBreak/>
              <w:t>5.1. Sutarčiai taikomas kainos apskaičiavimo būdas</w:t>
            </w:r>
          </w:p>
        </w:tc>
        <w:tc>
          <w:tcPr>
            <w:tcW w:w="8477" w:type="dxa"/>
            <w:gridSpan w:val="3"/>
          </w:tcPr>
          <w:p w14:paraId="29356AA6" w14:textId="77777777" w:rsidR="005A5832" w:rsidRPr="009D3661" w:rsidRDefault="00A10867" w:rsidP="008F69CE">
            <w:pPr>
              <w:rPr>
                <w:color w:val="000000" w:themeColor="text1"/>
                <w:kern w:val="2"/>
                <w:sz w:val="22"/>
                <w:szCs w:val="22"/>
              </w:rPr>
            </w:pPr>
            <w:r w:rsidRPr="009D3661">
              <w:rPr>
                <w:color w:val="000000" w:themeColor="text1"/>
                <w:kern w:val="2"/>
                <w:sz w:val="22"/>
                <w:szCs w:val="22"/>
              </w:rPr>
              <w:t>Fiksuoto įkainio kainodara</w:t>
            </w:r>
          </w:p>
        </w:tc>
      </w:tr>
      <w:tr w:rsidR="005A5832" w:rsidRPr="00333420" w14:paraId="6F6EA56F" w14:textId="77777777" w:rsidTr="008F69CE">
        <w:trPr>
          <w:trHeight w:val="274"/>
        </w:trPr>
        <w:tc>
          <w:tcPr>
            <w:tcW w:w="170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8477" w:type="dxa"/>
            <w:gridSpan w:val="3"/>
          </w:tcPr>
          <w:p w14:paraId="61EB9E1D" w14:textId="685601C7" w:rsidR="00B32F2F" w:rsidRPr="009D3661" w:rsidRDefault="00B32F2F" w:rsidP="00B32F2F">
            <w:pPr>
              <w:jc w:val="both"/>
              <w:rPr>
                <w:color w:val="000000" w:themeColor="text1"/>
                <w:kern w:val="2"/>
                <w:sz w:val="22"/>
                <w:szCs w:val="22"/>
              </w:rPr>
            </w:pPr>
            <w:r w:rsidRPr="009D3661">
              <w:rPr>
                <w:color w:val="000000" w:themeColor="text1"/>
                <w:kern w:val="2"/>
                <w:sz w:val="22"/>
                <w:szCs w:val="22"/>
              </w:rPr>
              <w:t xml:space="preserve">5.2.1. Pradinės Sutarties vertė yra </w:t>
            </w:r>
            <w:r w:rsidR="00EB5728" w:rsidRPr="009D3661">
              <w:rPr>
                <w:color w:val="000000" w:themeColor="text1"/>
                <w:kern w:val="2"/>
                <w:sz w:val="22"/>
                <w:szCs w:val="22"/>
              </w:rPr>
              <w:t>40 250,00</w:t>
            </w:r>
            <w:r w:rsidRPr="009D3661">
              <w:rPr>
                <w:color w:val="000000" w:themeColor="text1"/>
                <w:kern w:val="2"/>
                <w:sz w:val="22"/>
                <w:szCs w:val="22"/>
              </w:rPr>
              <w:t xml:space="preserve"> Eur [</w:t>
            </w:r>
            <w:r w:rsidR="009D3661" w:rsidRPr="009D3661">
              <w:rPr>
                <w:color w:val="000000" w:themeColor="text1"/>
                <w:kern w:val="2"/>
                <w:sz w:val="22"/>
                <w:szCs w:val="22"/>
              </w:rPr>
              <w:t>keturiasdešimt tūkstančių du šimtai penkiasdešimt eurų 00 ct</w:t>
            </w:r>
            <w:r w:rsidRPr="009D3661">
              <w:rPr>
                <w:color w:val="000000" w:themeColor="text1"/>
                <w:kern w:val="2"/>
                <w:sz w:val="22"/>
                <w:szCs w:val="22"/>
              </w:rPr>
              <w:t xml:space="preserve">]  be PVM. </w:t>
            </w:r>
          </w:p>
          <w:p w14:paraId="271DB35A" w14:textId="26BF45F5" w:rsidR="00B32F2F" w:rsidRPr="009D3661" w:rsidRDefault="00B32F2F" w:rsidP="00B32F2F">
            <w:pPr>
              <w:jc w:val="both"/>
              <w:rPr>
                <w:color w:val="000000" w:themeColor="text1"/>
                <w:kern w:val="2"/>
                <w:sz w:val="22"/>
                <w:szCs w:val="22"/>
              </w:rPr>
            </w:pPr>
            <w:r w:rsidRPr="009D3661">
              <w:rPr>
                <w:color w:val="000000" w:themeColor="text1"/>
                <w:kern w:val="2"/>
                <w:sz w:val="22"/>
                <w:szCs w:val="22"/>
              </w:rPr>
              <w:t xml:space="preserve">PVM sudaro </w:t>
            </w:r>
            <w:r w:rsidR="009C176D" w:rsidRPr="009D3661">
              <w:rPr>
                <w:color w:val="000000" w:themeColor="text1"/>
                <w:kern w:val="2"/>
                <w:sz w:val="22"/>
                <w:szCs w:val="22"/>
              </w:rPr>
              <w:t>2 012,45</w:t>
            </w:r>
            <w:r w:rsidRPr="009D3661">
              <w:rPr>
                <w:color w:val="000000" w:themeColor="text1"/>
                <w:kern w:val="2"/>
                <w:sz w:val="22"/>
                <w:szCs w:val="22"/>
              </w:rPr>
              <w:t xml:space="preserve"> Eur [</w:t>
            </w:r>
            <w:r w:rsidR="009D3661" w:rsidRPr="009D3661">
              <w:rPr>
                <w:color w:val="000000" w:themeColor="text1"/>
                <w:kern w:val="2"/>
                <w:sz w:val="22"/>
                <w:szCs w:val="22"/>
              </w:rPr>
              <w:t>du tūkstančiai dvylika eurų 45 ct</w:t>
            </w:r>
            <w:r w:rsidRPr="009D3661">
              <w:rPr>
                <w:color w:val="000000" w:themeColor="text1"/>
                <w:kern w:val="2"/>
                <w:sz w:val="22"/>
                <w:szCs w:val="22"/>
              </w:rPr>
              <w:t xml:space="preserve">].  </w:t>
            </w:r>
          </w:p>
          <w:p w14:paraId="39763DFE" w14:textId="2CC3778E" w:rsidR="00B32F2F" w:rsidRPr="009D3661" w:rsidRDefault="00B32F2F" w:rsidP="00B32F2F">
            <w:pPr>
              <w:jc w:val="both"/>
              <w:rPr>
                <w:color w:val="000000" w:themeColor="text1"/>
                <w:kern w:val="2"/>
                <w:sz w:val="22"/>
                <w:szCs w:val="22"/>
              </w:rPr>
            </w:pPr>
            <w:r w:rsidRPr="009D3661">
              <w:rPr>
                <w:color w:val="000000" w:themeColor="text1"/>
                <w:kern w:val="2"/>
                <w:sz w:val="22"/>
                <w:szCs w:val="22"/>
              </w:rPr>
              <w:t xml:space="preserve">Sutarties kaina yra </w:t>
            </w:r>
            <w:r w:rsidR="009C176D" w:rsidRPr="009D3661">
              <w:rPr>
                <w:color w:val="000000" w:themeColor="text1"/>
                <w:kern w:val="2"/>
                <w:sz w:val="22"/>
                <w:szCs w:val="22"/>
              </w:rPr>
              <w:t xml:space="preserve">42 262,45 </w:t>
            </w:r>
            <w:r w:rsidRPr="009D3661">
              <w:rPr>
                <w:color w:val="000000" w:themeColor="text1"/>
                <w:kern w:val="2"/>
                <w:sz w:val="22"/>
                <w:szCs w:val="22"/>
              </w:rPr>
              <w:t>Eur</w:t>
            </w:r>
            <w:r w:rsidR="007D2375" w:rsidRPr="009D3661">
              <w:rPr>
                <w:color w:val="000000" w:themeColor="text1"/>
                <w:kern w:val="2"/>
                <w:sz w:val="22"/>
                <w:szCs w:val="22"/>
              </w:rPr>
              <w:t xml:space="preserve"> [</w:t>
            </w:r>
            <w:r w:rsidR="009D3661" w:rsidRPr="009D3661">
              <w:rPr>
                <w:color w:val="000000" w:themeColor="text1"/>
                <w:kern w:val="2"/>
                <w:sz w:val="22"/>
                <w:szCs w:val="22"/>
              </w:rPr>
              <w:t>keturiasdešimt du tūkstančiai du šimtai šešiasdešimt du eurai 45 ct</w:t>
            </w:r>
            <w:r w:rsidR="007D2375" w:rsidRPr="009D3661">
              <w:rPr>
                <w:color w:val="000000" w:themeColor="text1"/>
                <w:kern w:val="2"/>
                <w:sz w:val="22"/>
                <w:szCs w:val="22"/>
              </w:rPr>
              <w:t>]</w:t>
            </w:r>
            <w:r w:rsidRPr="009D3661">
              <w:rPr>
                <w:color w:val="000000" w:themeColor="text1"/>
                <w:kern w:val="2"/>
                <w:sz w:val="22"/>
                <w:szCs w:val="22"/>
              </w:rPr>
              <w:t xml:space="preserve"> su PVM</w:t>
            </w:r>
            <w:r w:rsidR="00D75BE7" w:rsidRPr="009D3661">
              <w:rPr>
                <w:color w:val="000000" w:themeColor="text1"/>
                <w:kern w:val="2"/>
                <w:sz w:val="22"/>
                <w:szCs w:val="22"/>
              </w:rPr>
              <w:t>.</w:t>
            </w:r>
          </w:p>
          <w:p w14:paraId="0834F8E4" w14:textId="77777777" w:rsidR="00B32F2F" w:rsidRPr="009D3661" w:rsidRDefault="00B32F2F" w:rsidP="00B32F2F">
            <w:pPr>
              <w:jc w:val="both"/>
              <w:rPr>
                <w:color w:val="000000" w:themeColor="text1"/>
                <w:kern w:val="2"/>
                <w:sz w:val="10"/>
                <w:szCs w:val="10"/>
              </w:rPr>
            </w:pPr>
          </w:p>
          <w:p w14:paraId="41A1F5CD" w14:textId="77777777" w:rsidR="00EF4597" w:rsidRPr="009D3661" w:rsidRDefault="00B32F2F" w:rsidP="00EF4597">
            <w:pPr>
              <w:jc w:val="both"/>
              <w:rPr>
                <w:color w:val="000000" w:themeColor="text1"/>
                <w:kern w:val="2"/>
                <w:sz w:val="22"/>
                <w:szCs w:val="22"/>
              </w:rPr>
            </w:pPr>
            <w:r w:rsidRPr="009D3661">
              <w:rPr>
                <w:color w:val="000000" w:themeColor="text1"/>
                <w:kern w:val="2"/>
                <w:sz w:val="22"/>
                <w:szCs w:val="22"/>
              </w:rPr>
              <w:t xml:space="preserve">5.2.2. </w:t>
            </w:r>
            <w:r w:rsidR="00EF4597" w:rsidRPr="009D3661">
              <w:rPr>
                <w:color w:val="000000" w:themeColor="text1"/>
                <w:kern w:val="2"/>
                <w:sz w:val="22"/>
                <w:szCs w:val="22"/>
              </w:rPr>
              <w:t>Šioje Sutartyje Pradinės Sutarties vertė yra lygi </w:t>
            </w:r>
            <w:r w:rsidR="00EF4597" w:rsidRPr="009D3661">
              <w:rPr>
                <w:b/>
                <w:bCs/>
                <w:color w:val="000000" w:themeColor="text1"/>
                <w:kern w:val="2"/>
                <w:sz w:val="22"/>
                <w:szCs w:val="22"/>
                <w:u w:val="single"/>
              </w:rPr>
              <w:t>maksimaliai pirkimui skirtai lėšų sumai be PVM</w:t>
            </w:r>
            <w:r w:rsidR="00EF4597" w:rsidRPr="009D3661">
              <w:rPr>
                <w:color w:val="000000" w:themeColor="text1"/>
                <w:kern w:val="2"/>
                <w:sz w:val="22"/>
                <w:szCs w:val="22"/>
                <w:u w:val="single"/>
              </w:rPr>
              <w:t> </w:t>
            </w:r>
            <w:r w:rsidR="00EF4597" w:rsidRPr="009D3661">
              <w:rPr>
                <w:color w:val="000000" w:themeColor="text1"/>
                <w:kern w:val="2"/>
                <w:sz w:val="22"/>
                <w:szCs w:val="22"/>
              </w:rPr>
              <w:t>pirkimo dokumentuose ir Sutartyje nurodytų Prekių įsigijimui Tiekėjo pasiūlyme nurodytais įkainiais be PVM. Pirkėjas perka Prekes pagal poreikį Sutartyje arba jos priede Nr.1 nurodytais įkainiais, neviršijant bendros Sutarties kainos. Sutartyje arba jos priede Nr. 1 atskirose eilutėse nurodytas Prekių kiekis gali būti keičiamas (didėti ar mažėti).</w:t>
            </w:r>
          </w:p>
          <w:p w14:paraId="7D5F824D" w14:textId="735DA302" w:rsidR="00EF4597" w:rsidRPr="009D3661" w:rsidRDefault="00EF4597" w:rsidP="00EF4597">
            <w:pPr>
              <w:jc w:val="both"/>
              <w:rPr>
                <w:color w:val="000000" w:themeColor="text1"/>
                <w:kern w:val="2"/>
                <w:sz w:val="22"/>
                <w:szCs w:val="22"/>
              </w:rPr>
            </w:pPr>
            <w:r w:rsidRPr="009D3661">
              <w:rPr>
                <w:color w:val="000000" w:themeColor="text1"/>
                <w:kern w:val="2"/>
                <w:sz w:val="22"/>
                <w:szCs w:val="22"/>
              </w:rPr>
              <w:t>5.2.3. Sutarties vykdymo metu įsigyjami prekių kiekiai priklauso nuo faktinių Pirkėjo užsakymų, tačiau negali būti viršyta nurodyta maksimali sutarties kaina. Pirkėjas gali nupirkti mažesnį prekių kiekį.</w:t>
            </w:r>
            <w:r w:rsidRPr="009D3661">
              <w:rPr>
                <w:color w:val="000000" w:themeColor="text1"/>
              </w:rPr>
              <w:t xml:space="preserve"> </w:t>
            </w:r>
            <w:r w:rsidRPr="009D3661">
              <w:rPr>
                <w:color w:val="000000" w:themeColor="text1"/>
                <w:kern w:val="2"/>
                <w:sz w:val="22"/>
                <w:szCs w:val="22"/>
              </w:rPr>
              <w:t>Pirkėjas neįsipareigoja išpirkti preliminaraus Prekių kiekio ar bet kokios jo dalies</w:t>
            </w:r>
            <w:r w:rsidR="00496C2C" w:rsidRPr="009D3661">
              <w:rPr>
                <w:color w:val="000000" w:themeColor="text1"/>
                <w:kern w:val="2"/>
                <w:sz w:val="22"/>
                <w:szCs w:val="22"/>
              </w:rPr>
              <w:t>.</w:t>
            </w:r>
          </w:p>
          <w:p w14:paraId="542375E5" w14:textId="5416B317" w:rsidR="0064121B" w:rsidRPr="009D3661" w:rsidRDefault="0064121B" w:rsidP="00EF4597">
            <w:pPr>
              <w:jc w:val="both"/>
              <w:rPr>
                <w:color w:val="000000" w:themeColor="text1"/>
                <w:kern w:val="2"/>
                <w:sz w:val="22"/>
                <w:szCs w:val="22"/>
              </w:rPr>
            </w:pPr>
            <w:r w:rsidRPr="009D3661">
              <w:rPr>
                <w:color w:val="000000" w:themeColor="text1"/>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8F69CE">
        <w:trPr>
          <w:trHeight w:val="300"/>
        </w:trPr>
        <w:tc>
          <w:tcPr>
            <w:tcW w:w="170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8477" w:type="dxa"/>
            <w:gridSpan w:val="3"/>
          </w:tcPr>
          <w:p w14:paraId="227F20EE" w14:textId="77777777" w:rsidR="005A5832" w:rsidRPr="002F016D" w:rsidRDefault="00A10867" w:rsidP="00D13E9E">
            <w:pPr>
              <w:rPr>
                <w:kern w:val="2"/>
                <w:sz w:val="22"/>
                <w:szCs w:val="22"/>
              </w:rPr>
            </w:pPr>
            <w:r w:rsidRPr="002F016D">
              <w:rPr>
                <w:kern w:val="2"/>
                <w:sz w:val="22"/>
                <w:szCs w:val="22"/>
              </w:rPr>
              <w:t>Sutarties įkainiai bus perskaičiuojami:</w:t>
            </w:r>
          </w:p>
          <w:p w14:paraId="60F86D81" w14:textId="43033EFC" w:rsidR="005A5832" w:rsidRPr="002F016D" w:rsidRDefault="00A10867" w:rsidP="00D13E9E">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D13E9E">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8F69CE">
        <w:trPr>
          <w:trHeight w:val="300"/>
        </w:trPr>
        <w:tc>
          <w:tcPr>
            <w:tcW w:w="170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8477"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8F69CE">
        <w:trPr>
          <w:trHeight w:val="300"/>
        </w:trPr>
        <w:tc>
          <w:tcPr>
            <w:tcW w:w="170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8477" w:type="dxa"/>
            <w:gridSpan w:val="3"/>
          </w:tcPr>
          <w:p w14:paraId="660FC8F3" w14:textId="77777777" w:rsidR="005A5832" w:rsidRPr="00333420" w:rsidRDefault="00A10867" w:rsidP="00D13E9E">
            <w:pPr>
              <w:rPr>
                <w:kern w:val="2"/>
                <w:sz w:val="22"/>
                <w:szCs w:val="22"/>
              </w:rPr>
            </w:pPr>
            <w:r w:rsidRPr="00333420">
              <w:rPr>
                <w:kern w:val="2"/>
                <w:sz w:val="22"/>
                <w:szCs w:val="22"/>
              </w:rPr>
              <w:t>Netaikoma</w:t>
            </w:r>
          </w:p>
        </w:tc>
      </w:tr>
      <w:tr w:rsidR="00F84045" w:rsidRPr="00333420" w14:paraId="1D5DEE5D" w14:textId="77777777" w:rsidTr="008F69CE">
        <w:trPr>
          <w:trHeight w:val="4526"/>
        </w:trPr>
        <w:tc>
          <w:tcPr>
            <w:tcW w:w="1702" w:type="dxa"/>
          </w:tcPr>
          <w:p w14:paraId="4D8847A8" w14:textId="1B1F2875" w:rsidR="00F84045" w:rsidRPr="00333420" w:rsidRDefault="00F84045" w:rsidP="00F84045">
            <w:pPr>
              <w:rPr>
                <w:b/>
                <w:bCs/>
                <w:kern w:val="2"/>
                <w:sz w:val="22"/>
                <w:szCs w:val="22"/>
              </w:rPr>
            </w:pPr>
            <w:r w:rsidRPr="00333420">
              <w:rPr>
                <w:b/>
                <w:bCs/>
                <w:kern w:val="2"/>
                <w:sz w:val="22"/>
                <w:szCs w:val="22"/>
              </w:rPr>
              <w:lastRenderedPageBreak/>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DC169B" w:rsidRDefault="00F84045" w:rsidP="00F84045">
            <w:pPr>
              <w:rPr>
                <w:b/>
                <w:bCs/>
                <w:kern w:val="2"/>
                <w:sz w:val="22"/>
                <w:szCs w:val="22"/>
              </w:rPr>
            </w:pPr>
          </w:p>
        </w:tc>
        <w:tc>
          <w:tcPr>
            <w:tcW w:w="8477" w:type="dxa"/>
            <w:gridSpan w:val="3"/>
          </w:tcPr>
          <w:p w14:paraId="4B126A17" w14:textId="0E5FFF81" w:rsidR="00F84045" w:rsidRPr="0072345B" w:rsidRDefault="00F84045" w:rsidP="00F84045">
            <w:pPr>
              <w:ind w:left="56"/>
              <w:jc w:val="both"/>
              <w:rPr>
                <w:sz w:val="22"/>
                <w:szCs w:val="22"/>
              </w:rPr>
            </w:pPr>
            <w:r w:rsidRPr="0072345B">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2345B">
                  <w:rPr>
                    <w:sz w:val="22"/>
                    <w:szCs w:val="22"/>
                  </w:rPr>
                  <w:t>Sutarties sudarymo dienos</w:t>
                </w:r>
              </w:sdtContent>
            </w:sdt>
            <w:r w:rsidRPr="0072345B">
              <w:rPr>
                <w:sz w:val="22"/>
                <w:szCs w:val="22"/>
              </w:rPr>
              <w:t xml:space="preserve"> (</w:t>
            </w:r>
            <w:r w:rsidRPr="0072345B">
              <w:rPr>
                <w:iCs/>
                <w:sz w:val="22"/>
                <w:szCs w:val="22"/>
              </w:rPr>
              <w:t>jeigu perskaičiavimas jau buvo atliktas – nuo paskutinio perskaičiavimo pagal šį punktą dienos</w:t>
            </w:r>
            <w:r w:rsidRPr="0072345B">
              <w:rPr>
                <w:sz w:val="22"/>
                <w:szCs w:val="22"/>
              </w:rPr>
              <w:t xml:space="preserve">), jeigu Vartojimo prekių ir paslaugų kainų pokytis (k), apskaičiuotas kaip nustatyta 5.3.3.4 punkte, viršija </w:t>
            </w:r>
            <w:r w:rsidR="00D87C8A" w:rsidRPr="0072345B">
              <w:rPr>
                <w:sz w:val="22"/>
                <w:szCs w:val="22"/>
              </w:rPr>
              <w:t>5</w:t>
            </w:r>
            <w:r w:rsidRPr="0072345B">
              <w:rPr>
                <w:sz w:val="22"/>
                <w:szCs w:val="22"/>
              </w:rPr>
              <w:t xml:space="preserve">%. </w:t>
            </w:r>
          </w:p>
          <w:p w14:paraId="6C2AB839" w14:textId="6A12615F" w:rsidR="008D278C" w:rsidRPr="0072345B" w:rsidRDefault="008D278C" w:rsidP="008D278C">
            <w:pPr>
              <w:pStyle w:val="ListParagraph"/>
              <w:ind w:left="56"/>
              <w:jc w:val="both"/>
              <w:rPr>
                <w:rFonts w:ascii="Times New Roman" w:hAnsi="Times New Roman"/>
                <w:sz w:val="22"/>
                <w:szCs w:val="22"/>
                <w:bdr w:val="none" w:sz="0" w:space="0" w:color="auto" w:frame="1"/>
                <w:lang w:val="lt-LT"/>
              </w:rPr>
            </w:pPr>
            <w:r w:rsidRPr="0072345B">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72345B" w:rsidRDefault="008D278C" w:rsidP="008D278C">
            <w:pPr>
              <w:pStyle w:val="ListParagraph"/>
              <w:ind w:left="56"/>
              <w:jc w:val="both"/>
              <w:rPr>
                <w:rFonts w:ascii="Times New Roman" w:hAnsi="Times New Roman"/>
                <w:sz w:val="22"/>
                <w:szCs w:val="22"/>
                <w:bdr w:val="none" w:sz="0" w:space="0" w:color="auto" w:frame="1"/>
                <w:lang w:val="lt-LT"/>
              </w:rPr>
            </w:pPr>
            <w:r w:rsidRPr="0072345B">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72345B" w:rsidRDefault="008D278C" w:rsidP="008D278C">
            <w:pPr>
              <w:pStyle w:val="ListParagraph"/>
              <w:ind w:left="56"/>
              <w:jc w:val="both"/>
              <w:rPr>
                <w:rFonts w:ascii="Times New Roman" w:hAnsi="Times New Roman"/>
                <w:sz w:val="22"/>
                <w:szCs w:val="22"/>
                <w:bdr w:val="none" w:sz="0" w:space="0" w:color="auto" w:frame="1"/>
                <w:lang w:val="lt-LT"/>
              </w:rPr>
            </w:pPr>
            <w:r w:rsidRPr="0072345B">
              <w:rPr>
                <w:rFonts w:ascii="Times New Roman" w:hAnsi="Times New Roman"/>
                <w:sz w:val="22"/>
                <w:szCs w:val="22"/>
                <w:lang w:val="lt-LT"/>
              </w:rPr>
              <w:t xml:space="preserve">5.3.3.4. </w:t>
            </w:r>
            <w:r w:rsidRPr="0072345B">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72345B">
              <w:rPr>
                <w:rFonts w:ascii="Times New Roman" w:hAnsi="Times New Roman"/>
                <w:sz w:val="22"/>
                <w:szCs w:val="22"/>
                <w:bdr w:val="none" w:sz="0" w:space="0" w:color="auto" w:frame="1"/>
                <w:lang w:val="lt-LT"/>
              </w:rPr>
              <w:t xml:space="preserve">. </w:t>
            </w:r>
            <w:r w:rsidRPr="0072345B">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72345B" w:rsidRDefault="008D278C" w:rsidP="00BE14B9">
            <w:pPr>
              <w:pStyle w:val="ListParagraph"/>
              <w:ind w:left="56"/>
              <w:jc w:val="both"/>
              <w:rPr>
                <w:rFonts w:ascii="Times New Roman" w:hAnsi="Times New Roman"/>
                <w:sz w:val="22"/>
                <w:szCs w:val="22"/>
                <w:bdr w:val="none" w:sz="0" w:space="0" w:color="auto" w:frame="1"/>
                <w:lang w:val="lt-LT"/>
              </w:rPr>
            </w:pPr>
            <w:r w:rsidRPr="0072345B">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72345B" w:rsidRDefault="00BE14B9" w:rsidP="00B753F9">
            <w:pPr>
              <w:pStyle w:val="ListParagraph"/>
              <w:ind w:left="56"/>
              <w:jc w:val="both"/>
              <w:rPr>
                <w:noProof/>
                <w:sz w:val="22"/>
                <w:szCs w:val="22"/>
                <w:bdr w:val="none" w:sz="0" w:space="0" w:color="auto" w:frame="1"/>
                <w:lang w:val="lt-LT"/>
              </w:rPr>
            </w:pPr>
            <w:r w:rsidRPr="0072345B">
              <w:rPr>
                <w:rFonts w:ascii="Times New Roman" w:hAnsi="Times New Roman"/>
                <w:kern w:val="2"/>
                <w:sz w:val="22"/>
                <w:szCs w:val="22"/>
                <w:shd w:val="clear" w:color="auto" w:fill="FFFFFF"/>
                <w:lang w:val="lt-LT"/>
              </w:rPr>
              <w:t xml:space="preserve">5.3.3.6 Nauja </w:t>
            </w:r>
            <w:r w:rsidRPr="0072345B">
              <w:rPr>
                <w:rFonts w:ascii="Times New Roman" w:hAnsi="Times New Roman"/>
                <w:noProof/>
                <w:kern w:val="2"/>
                <w:sz w:val="22"/>
                <w:szCs w:val="22"/>
                <w:shd w:val="clear" w:color="auto" w:fill="FFFFFF"/>
                <w:lang w:val="lt-LT"/>
              </w:rPr>
              <w:t>Sutarties įkainiai apskaičiuojami pagal žemiau pateiktą formulę:</w:t>
            </w:r>
          </w:p>
          <w:p w14:paraId="0CD8D7C8" w14:textId="77777777" w:rsidR="00BE14B9" w:rsidRPr="0072345B"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72345B">
              <w:rPr>
                <w:kern w:val="2"/>
                <w:sz w:val="22"/>
                <w:szCs w:val="22"/>
              </w:rPr>
              <w:t>, kur a – kaina / įkainis (Eur be PVM)) (jei peržiūra jau buvo atlikta, tai po paskutinio perskaičiavimo) </w:t>
            </w:r>
          </w:p>
          <w:p w14:paraId="75DADBCF" w14:textId="77777777" w:rsidR="00BE14B9" w:rsidRPr="0072345B" w:rsidRDefault="00BE14B9" w:rsidP="00BE14B9">
            <w:pPr>
              <w:jc w:val="both"/>
              <w:textAlignment w:val="baseline"/>
              <w:rPr>
                <w:kern w:val="2"/>
                <w:sz w:val="22"/>
                <w:szCs w:val="22"/>
              </w:rPr>
            </w:pPr>
            <w:r w:rsidRPr="0072345B">
              <w:rPr>
                <w:kern w:val="2"/>
                <w:sz w:val="22"/>
                <w:szCs w:val="22"/>
              </w:rPr>
              <w:t>a</w:t>
            </w:r>
            <w:r w:rsidRPr="0072345B">
              <w:rPr>
                <w:kern w:val="2"/>
                <w:sz w:val="22"/>
                <w:szCs w:val="22"/>
                <w:vertAlign w:val="subscript"/>
              </w:rPr>
              <w:t>1</w:t>
            </w:r>
            <w:r w:rsidRPr="0072345B">
              <w:rPr>
                <w:kern w:val="2"/>
                <w:sz w:val="22"/>
                <w:szCs w:val="22"/>
              </w:rPr>
              <w:t xml:space="preserve"> – perskaičiuota (pakeista) kaina / įkainis (Eur be PVM) </w:t>
            </w:r>
          </w:p>
          <w:p w14:paraId="682F9154" w14:textId="148BD902" w:rsidR="00BE14B9" w:rsidRPr="0072345B" w:rsidRDefault="00BE14B9" w:rsidP="00BE14B9">
            <w:pPr>
              <w:jc w:val="both"/>
              <w:textAlignment w:val="baseline"/>
              <w:rPr>
                <w:kern w:val="2"/>
                <w:sz w:val="22"/>
                <w:szCs w:val="22"/>
              </w:rPr>
            </w:pPr>
            <w:r w:rsidRPr="0072345B">
              <w:rPr>
                <w:kern w:val="2"/>
                <w:sz w:val="22"/>
                <w:szCs w:val="22"/>
              </w:rPr>
              <w:t xml:space="preserve">k – pagal vartotojų kainų indeksą </w:t>
            </w:r>
            <w:r w:rsidRPr="0072345B">
              <w:rPr>
                <w:sz w:val="22"/>
                <w:szCs w:val="22"/>
              </w:rPr>
              <w:t>(</w:t>
            </w:r>
            <w:sdt>
              <w:sdtPr>
                <w:rPr>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2345B">
                  <w:rPr>
                    <w:sz w:val="22"/>
                    <w:szCs w:val="22"/>
                  </w:rPr>
                  <w:t>06 SVEIKATA</w:t>
                </w:r>
              </w:sdtContent>
            </w:sdt>
            <w:r w:rsidRPr="0072345B">
              <w:rPr>
                <w:sz w:val="22"/>
                <w:szCs w:val="22"/>
              </w:rPr>
              <w:t xml:space="preserve">) </w:t>
            </w:r>
            <w:r w:rsidRPr="0072345B">
              <w:rPr>
                <w:kern w:val="2"/>
                <w:sz w:val="22"/>
                <w:szCs w:val="22"/>
              </w:rPr>
              <w:t>apskaičiuotas Vartojimo prekių ir paslaugų kainų pokytis (padidėjimas arba sumažėjimas) (%). „k“ reikšmė skaičiuojama pagal formulę:</w:t>
            </w:r>
          </w:p>
          <w:p w14:paraId="03E72A8C" w14:textId="77777777" w:rsidR="00BE14B9" w:rsidRPr="0072345B"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2345B">
              <w:rPr>
                <w:kern w:val="2"/>
                <w:sz w:val="22"/>
                <w:szCs w:val="22"/>
              </w:rPr>
              <w:t>, (proc.) kur</w:t>
            </w:r>
          </w:p>
          <w:p w14:paraId="5657E6F8" w14:textId="1D5101E4" w:rsidR="00BE14B9" w:rsidRPr="0072345B" w:rsidRDefault="00BE14B9" w:rsidP="00BE14B9">
            <w:pPr>
              <w:jc w:val="both"/>
              <w:textAlignment w:val="baseline"/>
              <w:rPr>
                <w:kern w:val="2"/>
                <w:sz w:val="22"/>
                <w:szCs w:val="22"/>
              </w:rPr>
            </w:pPr>
            <w:r w:rsidRPr="0072345B">
              <w:rPr>
                <w:noProof/>
                <w:kern w:val="2"/>
                <w:sz w:val="22"/>
                <w:szCs w:val="22"/>
              </w:rPr>
              <w:t>Ind</w:t>
            </w:r>
            <w:r w:rsidRPr="0072345B">
              <w:rPr>
                <w:noProof/>
                <w:kern w:val="2"/>
                <w:sz w:val="22"/>
                <w:szCs w:val="22"/>
                <w:vertAlign w:val="subscript"/>
              </w:rPr>
              <w:t>naujausias</w:t>
            </w:r>
            <w:r w:rsidRPr="0072345B">
              <w:rPr>
                <w:noProof/>
                <w:kern w:val="2"/>
                <w:sz w:val="22"/>
                <w:szCs w:val="22"/>
              </w:rPr>
              <w:t xml:space="preserve"> –</w:t>
            </w:r>
            <w:r w:rsidRPr="0072345B">
              <w:rPr>
                <w:kern w:val="2"/>
                <w:sz w:val="22"/>
                <w:szCs w:val="22"/>
              </w:rPr>
              <w:t xml:space="preserve"> kreipimosi dėl kainos / įkainių peržiūros išsiuntimo kitai šaliai dieną paskelbtas naujausias vartojimo prekių ir paslaugų indeksas </w:t>
            </w:r>
            <w:r w:rsidRPr="0072345B">
              <w:rPr>
                <w:sz w:val="22"/>
                <w:szCs w:val="22"/>
              </w:rPr>
              <w:t>(</w:t>
            </w:r>
            <w:sdt>
              <w:sdtPr>
                <w:rPr>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2345B">
                  <w:rPr>
                    <w:sz w:val="22"/>
                    <w:szCs w:val="22"/>
                  </w:rPr>
                  <w:t>06 SVEIKATA</w:t>
                </w:r>
              </w:sdtContent>
            </w:sdt>
            <w:r w:rsidRPr="0072345B">
              <w:rPr>
                <w:sz w:val="22"/>
                <w:szCs w:val="22"/>
              </w:rPr>
              <w:t>)</w:t>
            </w:r>
            <w:r w:rsidRPr="0072345B">
              <w:rPr>
                <w:kern w:val="2"/>
                <w:sz w:val="22"/>
                <w:szCs w:val="22"/>
              </w:rPr>
              <w:t>.</w:t>
            </w:r>
          </w:p>
          <w:p w14:paraId="05449515" w14:textId="5DF0B9C8" w:rsidR="00BE14B9" w:rsidRPr="0072345B" w:rsidRDefault="00BE14B9" w:rsidP="00BE14B9">
            <w:pPr>
              <w:jc w:val="both"/>
              <w:rPr>
                <w:kern w:val="2"/>
                <w:sz w:val="22"/>
                <w:szCs w:val="22"/>
              </w:rPr>
            </w:pPr>
            <w:r w:rsidRPr="0072345B">
              <w:rPr>
                <w:noProof/>
                <w:kern w:val="2"/>
                <w:sz w:val="22"/>
                <w:szCs w:val="22"/>
              </w:rPr>
              <w:t>Ind</w:t>
            </w:r>
            <w:r w:rsidRPr="0072345B">
              <w:rPr>
                <w:noProof/>
                <w:kern w:val="2"/>
                <w:sz w:val="22"/>
                <w:szCs w:val="22"/>
                <w:vertAlign w:val="subscript"/>
              </w:rPr>
              <w:t>pradžia</w:t>
            </w:r>
            <w:r w:rsidRPr="0072345B">
              <w:rPr>
                <w:noProof/>
                <w:kern w:val="2"/>
                <w:sz w:val="22"/>
                <w:szCs w:val="22"/>
              </w:rPr>
              <w:t xml:space="preserve"> – laikotarpio</w:t>
            </w:r>
            <w:r w:rsidRPr="0072345B">
              <w:rPr>
                <w:kern w:val="2"/>
                <w:sz w:val="22"/>
                <w:szCs w:val="22"/>
              </w:rPr>
              <w:t xml:space="preserve"> pradžios datos (mėnesio) vartojimo prekių ir paslaugų indeksas </w:t>
            </w:r>
            <w:r w:rsidRPr="0072345B">
              <w:rPr>
                <w:sz w:val="22"/>
                <w:szCs w:val="22"/>
              </w:rPr>
              <w:t>(</w:t>
            </w:r>
            <w:sdt>
              <w:sdtPr>
                <w:rPr>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2345B">
                  <w:rPr>
                    <w:sz w:val="22"/>
                    <w:szCs w:val="22"/>
                  </w:rPr>
                  <w:t>06 SVEIKATA</w:t>
                </w:r>
              </w:sdtContent>
            </w:sdt>
            <w:r w:rsidRPr="0072345B">
              <w:rPr>
                <w:sz w:val="22"/>
                <w:szCs w:val="22"/>
              </w:rPr>
              <w:t>)</w:t>
            </w:r>
            <w:r w:rsidRPr="0072345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72345B" w:rsidRDefault="00BE14B9" w:rsidP="00BE14B9">
            <w:pPr>
              <w:jc w:val="both"/>
              <w:rPr>
                <w:kern w:val="2"/>
                <w:sz w:val="22"/>
                <w:szCs w:val="22"/>
                <w:shd w:val="clear" w:color="auto" w:fill="FFFFFF"/>
              </w:rPr>
            </w:pPr>
            <w:r w:rsidRPr="0072345B">
              <w:rPr>
                <w:kern w:val="2"/>
                <w:sz w:val="22"/>
                <w:szCs w:val="22"/>
                <w:shd w:val="clear" w:color="auto" w:fill="FFFFFF"/>
              </w:rPr>
              <w:t xml:space="preserve">3.3.3.7. Skaičiavimams indeksų reikšmės imamos </w:t>
            </w:r>
            <w:r w:rsidRPr="0072345B">
              <w:rPr>
                <w:b/>
                <w:bCs/>
                <w:kern w:val="2"/>
                <w:sz w:val="22"/>
                <w:szCs w:val="22"/>
                <w:shd w:val="clear" w:color="auto" w:fill="FFFFFF"/>
              </w:rPr>
              <w:t>keturių</w:t>
            </w:r>
            <w:r w:rsidRPr="0072345B">
              <w:rPr>
                <w:kern w:val="2"/>
                <w:sz w:val="22"/>
                <w:szCs w:val="22"/>
                <w:shd w:val="clear" w:color="auto" w:fill="FFFFFF"/>
              </w:rPr>
              <w:t xml:space="preserve"> skaitmenų po kablelio tikslumu. Apskaičiuotas pokytis (k) tolimesniems skaičiavimams naudojamas suapvalinus iki </w:t>
            </w:r>
            <w:r w:rsidRPr="0072345B">
              <w:rPr>
                <w:b/>
                <w:bCs/>
                <w:kern w:val="2"/>
                <w:sz w:val="22"/>
                <w:szCs w:val="22"/>
                <w:shd w:val="clear" w:color="auto" w:fill="FFFFFF"/>
              </w:rPr>
              <w:t>vieno</w:t>
            </w:r>
            <w:r w:rsidRPr="0072345B">
              <w:rPr>
                <w:kern w:val="2"/>
                <w:sz w:val="22"/>
                <w:szCs w:val="22"/>
                <w:shd w:val="clear" w:color="auto" w:fill="FFFFFF"/>
              </w:rPr>
              <w:t xml:space="preserve"> skaitmens po kablelio, o apskaičiuotas įkainis „a</w:t>
            </w:r>
            <w:r w:rsidRPr="0072345B">
              <w:rPr>
                <w:kern w:val="2"/>
                <w:sz w:val="22"/>
                <w:szCs w:val="22"/>
                <w:shd w:val="clear" w:color="auto" w:fill="FFFFFF"/>
                <w:vertAlign w:val="subscript"/>
              </w:rPr>
              <w:t>1</w:t>
            </w:r>
            <w:r w:rsidRPr="0072345B">
              <w:rPr>
                <w:kern w:val="2"/>
                <w:sz w:val="22"/>
                <w:szCs w:val="22"/>
                <w:shd w:val="clear" w:color="auto" w:fill="FFFFFF"/>
              </w:rPr>
              <w:t xml:space="preserve">“ suapvalinamas iki </w:t>
            </w:r>
            <w:r w:rsidRPr="0072345B">
              <w:rPr>
                <w:b/>
                <w:bCs/>
                <w:kern w:val="2"/>
                <w:sz w:val="22"/>
                <w:szCs w:val="22"/>
                <w:shd w:val="clear" w:color="auto" w:fill="FFFFFF"/>
              </w:rPr>
              <w:t xml:space="preserve">dviejų </w:t>
            </w:r>
            <w:r w:rsidRPr="0072345B">
              <w:rPr>
                <w:kern w:val="2"/>
                <w:sz w:val="22"/>
                <w:szCs w:val="22"/>
                <w:shd w:val="clear" w:color="auto" w:fill="FFFFFF"/>
              </w:rPr>
              <w:t>skaitmenų po kablelio.</w:t>
            </w:r>
          </w:p>
          <w:p w14:paraId="32158626" w14:textId="192F3F1F" w:rsidR="00BE14B9" w:rsidRPr="0072345B" w:rsidRDefault="00BE14B9" w:rsidP="00BE14B9">
            <w:pPr>
              <w:jc w:val="both"/>
              <w:rPr>
                <w:kern w:val="2"/>
                <w:sz w:val="22"/>
                <w:szCs w:val="22"/>
                <w:shd w:val="clear" w:color="auto" w:fill="FFFFFF"/>
              </w:rPr>
            </w:pPr>
            <w:r w:rsidRPr="0072345B">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2345B">
              <w:rPr>
                <w:kern w:val="2"/>
                <w:sz w:val="22"/>
                <w:szCs w:val="22"/>
                <w:bdr w:val="none" w:sz="0" w:space="0" w:color="auto" w:frame="1"/>
              </w:rPr>
              <w:t>kitus oficialius šaltinių duomenis</w:t>
            </w:r>
            <w:r w:rsidRPr="0072345B">
              <w:rPr>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72345B" w:rsidRDefault="00BE14B9" w:rsidP="00BE14B9">
            <w:pPr>
              <w:jc w:val="both"/>
              <w:rPr>
                <w:kern w:val="2"/>
                <w:sz w:val="22"/>
                <w:szCs w:val="22"/>
                <w:shd w:val="clear" w:color="auto" w:fill="FFFFFF"/>
              </w:rPr>
            </w:pPr>
            <w:r w:rsidRPr="0072345B">
              <w:rPr>
                <w:kern w:val="2"/>
                <w:sz w:val="22"/>
                <w:szCs w:val="22"/>
                <w:shd w:val="clear" w:color="auto" w:fill="FFFFFF"/>
              </w:rPr>
              <w:t>5</w:t>
            </w:r>
            <w:r w:rsidRPr="0072345B">
              <w:rPr>
                <w:kern w:val="2"/>
                <w:sz w:val="22"/>
                <w:szCs w:val="22"/>
              </w:rPr>
              <w:t xml:space="preserve">.3.3.9. </w:t>
            </w:r>
            <w:r w:rsidRPr="0072345B">
              <w:rPr>
                <w:kern w:val="2"/>
                <w:sz w:val="22"/>
                <w:szCs w:val="22"/>
                <w:shd w:val="clear" w:color="auto" w:fill="FFFFFF"/>
              </w:rPr>
              <w:t>Susitarimas turi būti sudarytas per 14 (keturiolika) dienų nuo Šalies pateikto tinkamo prašymo perskaičiuoti S</w:t>
            </w:r>
            <w:r w:rsidRPr="0072345B">
              <w:rPr>
                <w:kern w:val="2"/>
                <w:sz w:val="22"/>
                <w:szCs w:val="22"/>
              </w:rPr>
              <w:t xml:space="preserve">utarties </w:t>
            </w:r>
            <w:r w:rsidRPr="0072345B">
              <w:rPr>
                <w:kern w:val="2"/>
                <w:sz w:val="22"/>
                <w:szCs w:val="22"/>
                <w:shd w:val="clear" w:color="auto" w:fill="FFFFFF"/>
              </w:rPr>
              <w:t>kainą / įkainius gavimo dienos.</w:t>
            </w:r>
          </w:p>
          <w:p w14:paraId="1BC2DB25" w14:textId="0888982D" w:rsidR="008D278C" w:rsidRPr="0072345B" w:rsidRDefault="00BE14B9" w:rsidP="001F4597">
            <w:pPr>
              <w:jc w:val="both"/>
              <w:rPr>
                <w:kern w:val="2"/>
                <w:sz w:val="22"/>
                <w:szCs w:val="22"/>
              </w:rPr>
            </w:pPr>
            <w:r w:rsidRPr="0072345B">
              <w:rPr>
                <w:kern w:val="2"/>
                <w:sz w:val="22"/>
                <w:szCs w:val="22"/>
                <w:shd w:val="clear" w:color="auto" w:fill="FFFFFF"/>
              </w:rPr>
              <w:t xml:space="preserve">5.3.3.10. </w:t>
            </w:r>
            <w:r w:rsidRPr="0072345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8F69CE">
        <w:trPr>
          <w:trHeight w:val="300"/>
        </w:trPr>
        <w:tc>
          <w:tcPr>
            <w:tcW w:w="170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 xml:space="preserve">įkainių peržiūra dėl kainų lygio pokyčio pagal </w:t>
            </w:r>
            <w:r w:rsidRPr="00333420">
              <w:rPr>
                <w:b/>
                <w:bCs/>
                <w:kern w:val="2"/>
                <w:sz w:val="22"/>
                <w:szCs w:val="22"/>
              </w:rPr>
              <w:lastRenderedPageBreak/>
              <w:t>Prekių grupių kainų pokyčius</w:t>
            </w:r>
          </w:p>
        </w:tc>
        <w:tc>
          <w:tcPr>
            <w:tcW w:w="8477" w:type="dxa"/>
            <w:gridSpan w:val="3"/>
          </w:tcPr>
          <w:p w14:paraId="63EFD40A" w14:textId="77777777" w:rsidR="005A5832" w:rsidRPr="00333420" w:rsidRDefault="00A10867" w:rsidP="00492020">
            <w:pPr>
              <w:rPr>
                <w:kern w:val="2"/>
                <w:sz w:val="22"/>
                <w:szCs w:val="22"/>
              </w:rPr>
            </w:pPr>
            <w:r w:rsidRPr="00333420">
              <w:rPr>
                <w:kern w:val="2"/>
                <w:sz w:val="22"/>
                <w:szCs w:val="22"/>
              </w:rPr>
              <w:lastRenderedPageBreak/>
              <w:t>Netaikoma</w:t>
            </w:r>
          </w:p>
        </w:tc>
      </w:tr>
      <w:tr w:rsidR="005A5832" w:rsidRPr="00333420" w14:paraId="2E7B2E14" w14:textId="77777777" w:rsidTr="008F69CE">
        <w:trPr>
          <w:trHeight w:val="300"/>
        </w:trPr>
        <w:tc>
          <w:tcPr>
            <w:tcW w:w="170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8477" w:type="dxa"/>
            <w:gridSpan w:val="3"/>
          </w:tcPr>
          <w:p w14:paraId="061D560F" w14:textId="77777777" w:rsidR="005A5832" w:rsidRPr="00333420" w:rsidRDefault="00A10867" w:rsidP="00492020">
            <w:pPr>
              <w:rPr>
                <w:kern w:val="2"/>
                <w:sz w:val="22"/>
                <w:szCs w:val="22"/>
              </w:rPr>
            </w:pPr>
            <w:r w:rsidRPr="00333420">
              <w:rPr>
                <w:kern w:val="2"/>
                <w:sz w:val="22"/>
                <w:szCs w:val="22"/>
              </w:rPr>
              <w:t>Netaikoma</w:t>
            </w:r>
          </w:p>
        </w:tc>
      </w:tr>
      <w:tr w:rsidR="005A5832" w:rsidRPr="00333420" w14:paraId="6399F287" w14:textId="77777777" w:rsidTr="008F69CE">
        <w:trPr>
          <w:trHeight w:val="300"/>
        </w:trPr>
        <w:tc>
          <w:tcPr>
            <w:tcW w:w="170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8477" w:type="dxa"/>
            <w:gridSpan w:val="3"/>
          </w:tcPr>
          <w:p w14:paraId="10D68D1C" w14:textId="6806880A" w:rsidR="00FB164E" w:rsidRPr="007A367B" w:rsidRDefault="00C41BEA" w:rsidP="00FB164E">
            <w:pPr>
              <w:pStyle w:val="NormalWeb"/>
              <w:spacing w:before="0" w:beforeAutospacing="0" w:after="0" w:afterAutospacing="0"/>
              <w:jc w:val="both"/>
              <w:rPr>
                <w:color w:val="000000"/>
                <w:sz w:val="10"/>
                <w:szCs w:val="10"/>
              </w:rPr>
            </w:pPr>
            <w:r>
              <w:rPr>
                <w:color w:val="000000"/>
                <w:sz w:val="22"/>
                <w:szCs w:val="22"/>
              </w:rPr>
              <w:t>5.5.1.</w:t>
            </w:r>
            <w:r w:rsidR="00FB164E"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0790EC73" w:rsidR="00B60170" w:rsidRPr="00FE63C9" w:rsidRDefault="00C41BEA" w:rsidP="00FB164E">
            <w:pPr>
              <w:jc w:val="both"/>
              <w:rPr>
                <w:kern w:val="2"/>
                <w:sz w:val="22"/>
                <w:szCs w:val="22"/>
                <w:shd w:val="clear" w:color="auto" w:fill="FFFFFF"/>
              </w:rPr>
            </w:pPr>
            <w:r>
              <w:rPr>
                <w:kern w:val="2"/>
                <w:sz w:val="22"/>
                <w:szCs w:val="22"/>
                <w:shd w:val="clear" w:color="auto" w:fill="FFFFFF"/>
              </w:rPr>
              <w:t>5.5.2.</w:t>
            </w:r>
            <w:r w:rsidR="00FB164E"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8F69CE">
        <w:trPr>
          <w:trHeight w:val="300"/>
        </w:trPr>
        <w:tc>
          <w:tcPr>
            <w:tcW w:w="170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8477"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8F69CE">
        <w:trPr>
          <w:trHeight w:val="300"/>
        </w:trPr>
        <w:tc>
          <w:tcPr>
            <w:tcW w:w="170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8477"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8F69CE">
        <w:trPr>
          <w:trHeight w:val="300"/>
        </w:trPr>
        <w:tc>
          <w:tcPr>
            <w:tcW w:w="1018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8F69CE">
        <w:trPr>
          <w:trHeight w:val="300"/>
        </w:trPr>
        <w:tc>
          <w:tcPr>
            <w:tcW w:w="1702" w:type="dxa"/>
          </w:tcPr>
          <w:p w14:paraId="0F81178A" w14:textId="77777777" w:rsidR="005A5832" w:rsidRPr="005563F5" w:rsidRDefault="00A10867" w:rsidP="00333420">
            <w:pPr>
              <w:rPr>
                <w:b/>
                <w:bCs/>
                <w:kern w:val="2"/>
                <w:sz w:val="22"/>
                <w:szCs w:val="22"/>
              </w:rPr>
            </w:pPr>
            <w:r w:rsidRPr="005563F5">
              <w:rPr>
                <w:b/>
                <w:bCs/>
                <w:kern w:val="2"/>
                <w:sz w:val="22"/>
                <w:szCs w:val="22"/>
              </w:rPr>
              <w:t>6.1. Garantinis terminas</w:t>
            </w:r>
          </w:p>
          <w:p w14:paraId="14A88939" w14:textId="7285AB49" w:rsidR="00694EED" w:rsidRPr="005563F5" w:rsidRDefault="00694EED" w:rsidP="00333420">
            <w:pPr>
              <w:rPr>
                <w:b/>
                <w:bCs/>
                <w:kern w:val="2"/>
                <w:sz w:val="22"/>
                <w:szCs w:val="22"/>
              </w:rPr>
            </w:pPr>
          </w:p>
        </w:tc>
        <w:tc>
          <w:tcPr>
            <w:tcW w:w="8477" w:type="dxa"/>
            <w:gridSpan w:val="3"/>
          </w:tcPr>
          <w:p w14:paraId="00E876B4" w14:textId="28F5CD90" w:rsidR="001823FF" w:rsidRDefault="00B07CDF" w:rsidP="00DC3C1C">
            <w:pPr>
              <w:jc w:val="both"/>
              <w:rPr>
                <w:kern w:val="2"/>
                <w:sz w:val="22"/>
                <w:szCs w:val="22"/>
              </w:rPr>
            </w:pPr>
            <w:r>
              <w:rPr>
                <w:kern w:val="2"/>
                <w:sz w:val="22"/>
                <w:szCs w:val="22"/>
              </w:rPr>
              <w:t xml:space="preserve">6.1.1. </w:t>
            </w:r>
            <w:r w:rsidR="005563F5" w:rsidRPr="002802E4">
              <w:rPr>
                <w:kern w:val="2"/>
                <w:sz w:val="22"/>
                <w:szCs w:val="22"/>
              </w:rPr>
              <w:t>Prekėms nustatomas Tiekėjo pasiūlytas arba Prekių gamintojo taikomas Garantinis terminas</w:t>
            </w:r>
            <w:r w:rsidR="00F84DEE">
              <w:rPr>
                <w:kern w:val="2"/>
                <w:sz w:val="22"/>
                <w:szCs w:val="22"/>
              </w:rPr>
              <w:t xml:space="preserve">. </w:t>
            </w:r>
            <w:r w:rsidR="005563F5" w:rsidRPr="007F7B04">
              <w:rPr>
                <w:sz w:val="22"/>
                <w:szCs w:val="22"/>
              </w:rPr>
              <w:t>Garantinis</w:t>
            </w:r>
            <w:r w:rsidR="005563F5" w:rsidRPr="00DC3753">
              <w:rPr>
                <w:sz w:val="22"/>
                <w:szCs w:val="22"/>
              </w:rPr>
              <w:t xml:space="preserve"> terminas, skaičiuojamas nuo Prekių perdavimo–priėmimo akto ar Sąskaitos (kai Prekių perdavimo–priėmimo aktas nėra pasirašomas) pasirašymo dienos</w:t>
            </w:r>
            <w:r w:rsidR="005563F5" w:rsidRPr="00DC3753">
              <w:rPr>
                <w:kern w:val="2"/>
                <w:sz w:val="22"/>
                <w:szCs w:val="22"/>
              </w:rPr>
              <w:t>.</w:t>
            </w:r>
          </w:p>
          <w:p w14:paraId="20A50668" w14:textId="52D2D5F5" w:rsidR="00534DF0" w:rsidRPr="00D86193" w:rsidRDefault="00B07CDF" w:rsidP="00DC3C1C">
            <w:pPr>
              <w:jc w:val="both"/>
              <w:rPr>
                <w:kern w:val="2"/>
                <w:sz w:val="22"/>
                <w:szCs w:val="22"/>
                <w:highlight w:val="yellow"/>
              </w:rPr>
            </w:pPr>
            <w:r>
              <w:rPr>
                <w:sz w:val="22"/>
                <w:szCs w:val="22"/>
              </w:rPr>
              <w:t xml:space="preserve">6.1.2. </w:t>
            </w:r>
            <w:r w:rsidR="00534DF0" w:rsidRPr="00AD3A89">
              <w:rPr>
                <w:sz w:val="22"/>
                <w:szCs w:val="22"/>
              </w:rPr>
              <w:t>Pateiktų prekių galiojimo laikas pristatymo metu turi būti ne trumpesnis kaip 7</w:t>
            </w:r>
            <w:r w:rsidR="00534DF0">
              <w:rPr>
                <w:sz w:val="22"/>
                <w:szCs w:val="22"/>
              </w:rPr>
              <w:t>0</w:t>
            </w:r>
            <w:r w:rsidR="00534DF0" w:rsidRPr="00AD3A89">
              <w:rPr>
                <w:sz w:val="22"/>
                <w:szCs w:val="22"/>
              </w:rPr>
              <w:t xml:space="preserve"> </w:t>
            </w:r>
            <w:r w:rsidR="00534DF0">
              <w:rPr>
                <w:sz w:val="22"/>
                <w:szCs w:val="22"/>
              </w:rPr>
              <w:t>(septyniasdešimt) procentų</w:t>
            </w:r>
            <w:r w:rsidR="00534DF0" w:rsidRPr="00AD3A89">
              <w:rPr>
                <w:sz w:val="22"/>
                <w:szCs w:val="22"/>
              </w:rPr>
              <w:t xml:space="preserve"> nuo prekės galiojimo termino</w:t>
            </w:r>
            <w:r w:rsidR="00534DF0">
              <w:rPr>
                <w:sz w:val="22"/>
                <w:szCs w:val="22"/>
              </w:rPr>
              <w:t>.</w:t>
            </w:r>
          </w:p>
        </w:tc>
      </w:tr>
      <w:tr w:rsidR="00E464E7" w:rsidRPr="00333420" w14:paraId="2DB7FDF0" w14:textId="77777777" w:rsidTr="008F69CE">
        <w:trPr>
          <w:trHeight w:val="300"/>
        </w:trPr>
        <w:tc>
          <w:tcPr>
            <w:tcW w:w="170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8477"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8F69CE">
        <w:trPr>
          <w:trHeight w:val="300"/>
        </w:trPr>
        <w:tc>
          <w:tcPr>
            <w:tcW w:w="170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8477" w:type="dxa"/>
            <w:gridSpan w:val="3"/>
          </w:tcPr>
          <w:p w14:paraId="31636D68" w14:textId="3E3953C9" w:rsidR="00BF6253" w:rsidRPr="00F60AE3" w:rsidRDefault="003A2317" w:rsidP="00492020">
            <w:pPr>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8F69CE">
        <w:trPr>
          <w:trHeight w:val="300"/>
        </w:trPr>
        <w:tc>
          <w:tcPr>
            <w:tcW w:w="1018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8F69CE">
        <w:trPr>
          <w:trHeight w:val="300"/>
        </w:trPr>
        <w:tc>
          <w:tcPr>
            <w:tcW w:w="170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8477"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4079E8EF" w:rsidR="00B74C2B" w:rsidRPr="00F020F2" w:rsidRDefault="00B74C2B" w:rsidP="00B74C2B">
            <w:pPr>
              <w:rPr>
                <w:kern w:val="2"/>
                <w:sz w:val="22"/>
                <w:szCs w:val="22"/>
              </w:rPr>
            </w:pPr>
          </w:p>
        </w:tc>
      </w:tr>
      <w:tr w:rsidR="005A5832" w:rsidRPr="00333420" w14:paraId="30433ECA" w14:textId="77777777" w:rsidTr="008F69CE">
        <w:trPr>
          <w:trHeight w:val="300"/>
        </w:trPr>
        <w:tc>
          <w:tcPr>
            <w:tcW w:w="1018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8F69CE">
        <w:trPr>
          <w:trHeight w:val="300"/>
        </w:trPr>
        <w:tc>
          <w:tcPr>
            <w:tcW w:w="170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8477"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8F69CE">
        <w:trPr>
          <w:trHeight w:val="300"/>
        </w:trPr>
        <w:tc>
          <w:tcPr>
            <w:tcW w:w="170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8477" w:type="dxa"/>
            <w:gridSpan w:val="3"/>
          </w:tcPr>
          <w:p w14:paraId="703040E2" w14:textId="77777777" w:rsidR="005A5832" w:rsidRPr="00333420" w:rsidRDefault="00A10867" w:rsidP="00492020">
            <w:pPr>
              <w:rPr>
                <w:kern w:val="2"/>
                <w:sz w:val="22"/>
                <w:szCs w:val="22"/>
              </w:rPr>
            </w:pPr>
            <w:r w:rsidRPr="00333420">
              <w:rPr>
                <w:kern w:val="2"/>
                <w:sz w:val="22"/>
                <w:szCs w:val="22"/>
              </w:rPr>
              <w:t>Netaikoma</w:t>
            </w:r>
          </w:p>
        </w:tc>
      </w:tr>
      <w:tr w:rsidR="00FC33E6" w:rsidRPr="00333420" w14:paraId="752593A0" w14:textId="77777777" w:rsidTr="008F69CE">
        <w:trPr>
          <w:trHeight w:val="300"/>
        </w:trPr>
        <w:tc>
          <w:tcPr>
            <w:tcW w:w="1702" w:type="dxa"/>
          </w:tcPr>
          <w:p w14:paraId="5A75895D" w14:textId="32E8913B" w:rsidR="00FC33E6" w:rsidRPr="00333420" w:rsidRDefault="00A83F4D" w:rsidP="00333420">
            <w:pPr>
              <w:rPr>
                <w:b/>
                <w:bCs/>
                <w:kern w:val="2"/>
                <w:sz w:val="22"/>
                <w:szCs w:val="22"/>
              </w:rPr>
            </w:pPr>
            <w:r w:rsidRPr="00A83F4D">
              <w:rPr>
                <w:b/>
                <w:bCs/>
                <w:kern w:val="2"/>
                <w:sz w:val="22"/>
                <w:szCs w:val="22"/>
              </w:rPr>
              <w:lastRenderedPageBreak/>
              <w:t>8.3. Sutarties įvykdymo užtikrinimo pateikimas</w:t>
            </w:r>
          </w:p>
        </w:tc>
        <w:tc>
          <w:tcPr>
            <w:tcW w:w="8477" w:type="dxa"/>
            <w:gridSpan w:val="3"/>
          </w:tcPr>
          <w:p w14:paraId="6A23A95F" w14:textId="7A7903CD" w:rsidR="00FC33E6" w:rsidRPr="00333420" w:rsidRDefault="00A83F4D" w:rsidP="00492020">
            <w:pPr>
              <w:rPr>
                <w:kern w:val="2"/>
                <w:sz w:val="22"/>
                <w:szCs w:val="22"/>
              </w:rPr>
            </w:pPr>
            <w:r>
              <w:rPr>
                <w:kern w:val="2"/>
                <w:sz w:val="22"/>
                <w:szCs w:val="22"/>
              </w:rPr>
              <w:t>Netaikoma</w:t>
            </w:r>
          </w:p>
        </w:tc>
      </w:tr>
      <w:tr w:rsidR="005A5832" w:rsidRPr="00333420" w14:paraId="4B21E6E6" w14:textId="77777777" w:rsidTr="008F69CE">
        <w:trPr>
          <w:trHeight w:val="300"/>
        </w:trPr>
        <w:tc>
          <w:tcPr>
            <w:tcW w:w="1018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8F69CE">
        <w:trPr>
          <w:trHeight w:val="300"/>
        </w:trPr>
        <w:tc>
          <w:tcPr>
            <w:tcW w:w="170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8477"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8F69CE">
        <w:trPr>
          <w:trHeight w:val="300"/>
        </w:trPr>
        <w:tc>
          <w:tcPr>
            <w:tcW w:w="1702" w:type="dxa"/>
          </w:tcPr>
          <w:p w14:paraId="27DE1414" w14:textId="77777777" w:rsidR="005A5832" w:rsidRPr="004D4FC5" w:rsidRDefault="00A10867" w:rsidP="00333420">
            <w:pPr>
              <w:rPr>
                <w:b/>
                <w:bCs/>
                <w:kern w:val="2"/>
                <w:sz w:val="22"/>
                <w:szCs w:val="22"/>
              </w:rPr>
            </w:pPr>
            <w:r w:rsidRPr="004D4FC5">
              <w:rPr>
                <w:b/>
                <w:bCs/>
                <w:kern w:val="2"/>
                <w:sz w:val="22"/>
                <w:szCs w:val="22"/>
              </w:rPr>
              <w:t>9.2. Tiekėjui taikomos netesybos</w:t>
            </w:r>
          </w:p>
        </w:tc>
        <w:tc>
          <w:tcPr>
            <w:tcW w:w="8477" w:type="dxa"/>
            <w:gridSpan w:val="3"/>
          </w:tcPr>
          <w:p w14:paraId="366C61E3" w14:textId="6E991F7A" w:rsidR="005A5832" w:rsidRPr="004D4FC5" w:rsidRDefault="00E97CEC" w:rsidP="00B411DF">
            <w:pPr>
              <w:jc w:val="both"/>
              <w:rPr>
                <w:color w:val="000000"/>
                <w:kern w:val="2"/>
                <w:sz w:val="22"/>
                <w:szCs w:val="22"/>
              </w:rPr>
            </w:pPr>
            <w:r w:rsidRPr="004D4FC5">
              <w:rPr>
                <w:color w:val="000000"/>
                <w:kern w:val="2"/>
                <w:sz w:val="22"/>
                <w:szCs w:val="22"/>
              </w:rPr>
              <w:t xml:space="preserve">9.2.1. </w:t>
            </w:r>
            <w:r w:rsidR="00A10867" w:rsidRPr="004D4FC5">
              <w:rPr>
                <w:color w:val="000000"/>
                <w:kern w:val="2"/>
                <w:sz w:val="22"/>
                <w:szCs w:val="22"/>
              </w:rPr>
              <w:t xml:space="preserve">Jeigu Tiekėjas vėluoja vykdyti užsakymą, tiekti Prekes ar ištaisyti jų trūkumus, Pirkėjas nuo kitos nei nustatytas terminas dienos Tiekėjui skaičiuoja </w:t>
            </w:r>
            <w:r w:rsidR="00A10867" w:rsidRPr="004D4FC5">
              <w:rPr>
                <w:kern w:val="2"/>
                <w:sz w:val="22"/>
                <w:szCs w:val="22"/>
              </w:rPr>
              <w:t xml:space="preserve">0,02 (dvi šimtosios) procento  dydžio delspinigius už kiekvieną uždelstą dieną </w:t>
            </w:r>
            <w:r w:rsidR="00A10867" w:rsidRPr="004D4FC5">
              <w:rPr>
                <w:color w:val="000000"/>
                <w:kern w:val="2"/>
                <w:sz w:val="22"/>
                <w:szCs w:val="22"/>
              </w:rPr>
              <w:t>nuo laiku neperduotų Prekių ar Prekių, turinčių trūkumų, kainos be PVM. </w:t>
            </w:r>
          </w:p>
          <w:p w14:paraId="053B83A4" w14:textId="67086FF8" w:rsidR="00272259" w:rsidRPr="004D4FC5" w:rsidRDefault="00272259"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w:t>
            </w:r>
            <w:r w:rsidR="00C61098" w:rsidRPr="004D4FC5">
              <w:rPr>
                <w:color w:val="000000"/>
                <w:kern w:val="2"/>
                <w:sz w:val="22"/>
                <w:szCs w:val="22"/>
              </w:rPr>
              <w:t>i skaičiuoja 0,02 (dvi šimtąsias</w:t>
            </w:r>
            <w:r w:rsidRPr="004D4FC5">
              <w:rPr>
                <w:color w:val="000000"/>
                <w:kern w:val="2"/>
                <w:sz w:val="22"/>
                <w:szCs w:val="22"/>
              </w:rPr>
              <w:t>) procento dydžio delspinigius už kiekvieną uždelstą dieną nuo laiku negrąžintos permokos, kainos be PVM.</w:t>
            </w:r>
          </w:p>
          <w:p w14:paraId="017A2995" w14:textId="17027C4A" w:rsidR="00E97CEC" w:rsidRPr="004D4FC5" w:rsidRDefault="00E97CEC" w:rsidP="00E97CEC">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3</w:t>
            </w:r>
            <w:r w:rsidRPr="004D4FC5">
              <w:rPr>
                <w:color w:val="000000"/>
                <w:kern w:val="2"/>
                <w:sz w:val="22"/>
                <w:szCs w:val="22"/>
              </w:rPr>
              <w:t xml:space="preserve">. </w:t>
            </w:r>
            <w:r w:rsidRPr="004D4FC5">
              <w:rPr>
                <w:kern w:val="2"/>
                <w:sz w:val="22"/>
                <w:szCs w:val="22"/>
              </w:rPr>
              <w:t xml:space="preserve">Pirkėjas turi teisę be rašytinio įspėjimo ir nesumažindamas kitų savo teisių gynimo priemonių, numatytų </w:t>
            </w:r>
            <w:r w:rsidR="00272259" w:rsidRPr="004D4FC5">
              <w:rPr>
                <w:kern w:val="2"/>
                <w:sz w:val="22"/>
                <w:szCs w:val="22"/>
              </w:rPr>
              <w:t>S</w:t>
            </w:r>
            <w:r w:rsidRPr="004D4FC5">
              <w:rPr>
                <w:kern w:val="2"/>
                <w:sz w:val="22"/>
                <w:szCs w:val="22"/>
              </w:rPr>
              <w:t>utartyje, pradėti skaičiuoti delspinigius.</w:t>
            </w:r>
          </w:p>
          <w:p w14:paraId="743C53BE" w14:textId="682E5714" w:rsidR="00272259" w:rsidRPr="004D4FC5" w:rsidRDefault="00E97CEC" w:rsidP="00272259">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4</w:t>
            </w:r>
            <w:r w:rsidRPr="004D4FC5">
              <w:rPr>
                <w:color w:val="000000"/>
                <w:kern w:val="2"/>
                <w:sz w:val="22"/>
                <w:szCs w:val="22"/>
              </w:rPr>
              <w:t xml:space="preserve">.Tiekėjas privalo sumokėti Pirkėjui netesybas per </w:t>
            </w:r>
            <w:r w:rsidRPr="004D4FC5">
              <w:rPr>
                <w:color w:val="000000" w:themeColor="text1"/>
                <w:kern w:val="2"/>
                <w:sz w:val="22"/>
                <w:szCs w:val="22"/>
              </w:rPr>
              <w:t>7</w:t>
            </w:r>
            <w:r w:rsidR="00C41BEA" w:rsidRPr="004D4FC5">
              <w:rPr>
                <w:color w:val="000000" w:themeColor="text1"/>
                <w:kern w:val="2"/>
                <w:sz w:val="22"/>
                <w:szCs w:val="22"/>
              </w:rPr>
              <w:t xml:space="preserve"> (septynias)</w:t>
            </w:r>
            <w:r w:rsidRPr="004D4FC5">
              <w:rPr>
                <w:color w:val="000000" w:themeColor="text1"/>
                <w:kern w:val="2"/>
                <w:sz w:val="22"/>
                <w:szCs w:val="22"/>
              </w:rPr>
              <w:t xml:space="preserve"> kalendorines </w:t>
            </w:r>
            <w:r w:rsidRPr="004D4FC5">
              <w:rPr>
                <w:color w:val="000000"/>
                <w:kern w:val="2"/>
                <w:sz w:val="22"/>
                <w:szCs w:val="22"/>
              </w:rPr>
              <w:t>dienas nuo Pirkėjo pareikalavimo</w:t>
            </w:r>
            <w:r w:rsidR="00C552EC" w:rsidRPr="004D4FC5">
              <w:rPr>
                <w:color w:val="000000"/>
                <w:kern w:val="2"/>
                <w:sz w:val="22"/>
                <w:szCs w:val="22"/>
              </w:rPr>
              <w:t xml:space="preserve">, jeigu netesybų suma nėra </w:t>
            </w:r>
            <w:r w:rsidR="00C552EC" w:rsidRPr="004D4FC5">
              <w:rPr>
                <w:sz w:val="22"/>
                <w:szCs w:val="22"/>
              </w:rPr>
              <w:t>išskaitoma iš Tiekėjui mokėtinos sumos</w:t>
            </w:r>
            <w:r w:rsidR="00C552EC" w:rsidRPr="004D4FC5">
              <w:t>.</w:t>
            </w:r>
          </w:p>
        </w:tc>
      </w:tr>
      <w:tr w:rsidR="005A5832" w:rsidRPr="00333420" w14:paraId="2538ABA4" w14:textId="77777777" w:rsidTr="008F69CE">
        <w:trPr>
          <w:trHeight w:val="1125"/>
        </w:trPr>
        <w:tc>
          <w:tcPr>
            <w:tcW w:w="1702" w:type="dxa"/>
          </w:tcPr>
          <w:p w14:paraId="585F3E3C" w14:textId="75F172FF" w:rsidR="005A5832" w:rsidRPr="004D4FC5" w:rsidRDefault="00A10867" w:rsidP="00333420">
            <w:pPr>
              <w:rPr>
                <w:b/>
                <w:bCs/>
                <w:kern w:val="2"/>
                <w:sz w:val="22"/>
                <w:szCs w:val="22"/>
              </w:rPr>
            </w:pPr>
            <w:r w:rsidRPr="004D4FC5">
              <w:rPr>
                <w:b/>
                <w:bCs/>
                <w:kern w:val="2"/>
                <w:sz w:val="22"/>
                <w:szCs w:val="22"/>
              </w:rPr>
              <w:t>9.3. Tiekėjui / Pirkėjui taikoma bauda nutraukus Sutartį dėl esminio Sutarties pažeidimo</w:t>
            </w:r>
            <w:r w:rsidR="00786923" w:rsidRPr="004D4FC5">
              <w:rPr>
                <w:b/>
                <w:bCs/>
                <w:kern w:val="2"/>
                <w:sz w:val="22"/>
                <w:szCs w:val="22"/>
              </w:rPr>
              <w:t xml:space="preserve"> ar nepagrįstai nutraukus Sutarties vykdymą ne Sutartyje nustatyta tvarka</w:t>
            </w:r>
          </w:p>
        </w:tc>
        <w:tc>
          <w:tcPr>
            <w:tcW w:w="8477" w:type="dxa"/>
            <w:gridSpan w:val="3"/>
          </w:tcPr>
          <w:p w14:paraId="48F1D4B6" w14:textId="0660903B" w:rsidR="005A5832" w:rsidRPr="004D4FC5" w:rsidRDefault="00440DB0" w:rsidP="00492020">
            <w:pPr>
              <w:rPr>
                <w:kern w:val="2"/>
                <w:sz w:val="22"/>
                <w:szCs w:val="22"/>
              </w:rPr>
            </w:pPr>
            <w:r w:rsidRPr="004D4FC5">
              <w:rPr>
                <w:kern w:val="2"/>
                <w:sz w:val="22"/>
                <w:szCs w:val="22"/>
              </w:rPr>
              <w:t xml:space="preserve">9.3.1. </w:t>
            </w:r>
            <w:r w:rsidR="00A10867" w:rsidRPr="004D4FC5">
              <w:rPr>
                <w:kern w:val="2"/>
                <w:sz w:val="22"/>
                <w:szCs w:val="22"/>
              </w:rPr>
              <w:t xml:space="preserve">Nutraukus Sutartį dėl esminio Sutarties pažeidimo, nustatyto Sutarties Specialiosiose sąlygose, mokama </w:t>
            </w:r>
            <w:r w:rsidR="0030702D" w:rsidRPr="004D4FC5">
              <w:rPr>
                <w:kern w:val="2"/>
                <w:sz w:val="22"/>
                <w:szCs w:val="22"/>
              </w:rPr>
              <w:t>10</w:t>
            </w:r>
            <w:r w:rsidR="00A10867" w:rsidRPr="004D4FC5">
              <w:rPr>
                <w:kern w:val="2"/>
                <w:sz w:val="22"/>
                <w:szCs w:val="22"/>
              </w:rPr>
              <w:t xml:space="preserve"> procentų dydžio bauda nuo Pradinės Sutarties vertės be PVM, nurodytos Specialiųjų sąlygų 5.2 punkte. </w:t>
            </w:r>
          </w:p>
          <w:p w14:paraId="267503B6" w14:textId="21378EDA" w:rsidR="009250BD" w:rsidRPr="004D4FC5" w:rsidRDefault="00FF22BA" w:rsidP="00492020">
            <w:pPr>
              <w:rPr>
                <w:kern w:val="2"/>
                <w:sz w:val="22"/>
                <w:szCs w:val="22"/>
              </w:rPr>
            </w:pPr>
            <w:r w:rsidRPr="004D4FC5">
              <w:rPr>
                <w:kern w:val="2"/>
                <w:sz w:val="22"/>
                <w:szCs w:val="22"/>
              </w:rPr>
              <w:t>9.3.2. Nepagrįstai nutraukus Sutarties vykdymą ne Sut</w:t>
            </w:r>
            <w:r w:rsidR="00853DE2" w:rsidRPr="004D4FC5">
              <w:rPr>
                <w:kern w:val="2"/>
                <w:sz w:val="22"/>
                <w:szCs w:val="22"/>
              </w:rPr>
              <w:t xml:space="preserve">artyje nustatyta tvarka, mokama </w:t>
            </w:r>
            <w:r w:rsidR="004D4FC5" w:rsidRPr="004D4FC5">
              <w:rPr>
                <w:kern w:val="2"/>
                <w:sz w:val="22"/>
                <w:szCs w:val="22"/>
              </w:rPr>
              <w:t>5</w:t>
            </w:r>
            <w:r w:rsidRPr="004D4FC5">
              <w:rPr>
                <w:kern w:val="2"/>
                <w:sz w:val="22"/>
                <w:szCs w:val="22"/>
              </w:rPr>
              <w:t xml:space="preserve"> procentų dydžio bauda nuo Pradinės Sutarties vertės, nurodytos Specialiųjų sąlygų 5.2 punkte.</w:t>
            </w:r>
          </w:p>
          <w:p w14:paraId="58E35B76" w14:textId="77777777" w:rsidR="009250BD" w:rsidRPr="004D4FC5" w:rsidRDefault="009250BD" w:rsidP="00492020">
            <w:pPr>
              <w:rPr>
                <w:kern w:val="2"/>
                <w:sz w:val="22"/>
                <w:szCs w:val="22"/>
              </w:rPr>
            </w:pPr>
          </w:p>
        </w:tc>
      </w:tr>
      <w:tr w:rsidR="009250BD" w:rsidRPr="00333420" w14:paraId="28B1A73A" w14:textId="77777777" w:rsidTr="008F69CE">
        <w:trPr>
          <w:trHeight w:val="2434"/>
        </w:trPr>
        <w:tc>
          <w:tcPr>
            <w:tcW w:w="1702" w:type="dxa"/>
          </w:tcPr>
          <w:p w14:paraId="39A98F34" w14:textId="4114F2AB" w:rsidR="009250BD" w:rsidRPr="006B70D8" w:rsidRDefault="009250BD" w:rsidP="006B70D8">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8477" w:type="dxa"/>
            <w:gridSpan w:val="3"/>
          </w:tcPr>
          <w:p w14:paraId="1E71C0E5" w14:textId="78D41252" w:rsidR="009250BD" w:rsidRPr="004D4FC5" w:rsidRDefault="002D4E0D" w:rsidP="00492020">
            <w:pPr>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šimto </w:t>
            </w:r>
            <w:r w:rsidRPr="004D4FC5">
              <w:rPr>
                <w:color w:val="000000"/>
                <w:kern w:val="2"/>
                <w:sz w:val="22"/>
                <w:szCs w:val="22"/>
              </w:rPr>
              <w:t>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p w14:paraId="38E79E53" w14:textId="77777777" w:rsidR="009250BD" w:rsidRPr="004D4FC5" w:rsidRDefault="009250BD" w:rsidP="00492020">
            <w:pPr>
              <w:rPr>
                <w:kern w:val="2"/>
                <w:sz w:val="22"/>
                <w:szCs w:val="22"/>
              </w:rPr>
            </w:pPr>
          </w:p>
        </w:tc>
      </w:tr>
      <w:tr w:rsidR="009250BD" w:rsidRPr="00333420" w14:paraId="6E08B3AE" w14:textId="77777777" w:rsidTr="008F69CE">
        <w:trPr>
          <w:trHeight w:val="1049"/>
        </w:trPr>
        <w:tc>
          <w:tcPr>
            <w:tcW w:w="1702" w:type="dxa"/>
          </w:tcPr>
          <w:p w14:paraId="6C1055D4" w14:textId="77A734EF" w:rsidR="009250BD" w:rsidRPr="006B70D8" w:rsidRDefault="009250BD" w:rsidP="00333420">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8477" w:type="dxa"/>
            <w:gridSpan w:val="3"/>
          </w:tcPr>
          <w:p w14:paraId="49B98AA5" w14:textId="6EAEF6C5" w:rsidR="009250BD" w:rsidRPr="004D4FC5" w:rsidRDefault="00272259" w:rsidP="00492020">
            <w:pPr>
              <w:rPr>
                <w:color w:val="000000"/>
                <w:kern w:val="2"/>
                <w:sz w:val="22"/>
                <w:szCs w:val="22"/>
              </w:rPr>
            </w:pPr>
            <w:r w:rsidRPr="004D4FC5">
              <w:rPr>
                <w:color w:val="000000"/>
                <w:kern w:val="2"/>
                <w:sz w:val="22"/>
                <w:szCs w:val="22"/>
              </w:rPr>
              <w:t xml:space="preserve">Jeigu Tiekėjas nesilaiko </w:t>
            </w:r>
            <w:r w:rsidR="00C61098" w:rsidRPr="004D4FC5">
              <w:rPr>
                <w:color w:val="000000"/>
                <w:kern w:val="2"/>
                <w:sz w:val="22"/>
                <w:szCs w:val="22"/>
              </w:rPr>
              <w:t>šio</w:t>
            </w:r>
            <w:r w:rsidR="006C5872">
              <w:rPr>
                <w:color w:val="000000"/>
                <w:kern w:val="2"/>
                <w:sz w:val="22"/>
                <w:szCs w:val="22"/>
              </w:rPr>
              <w:t>j</w:t>
            </w:r>
            <w:r w:rsidR="00C61098" w:rsidRPr="004D4FC5">
              <w:rPr>
                <w:color w:val="000000"/>
                <w:kern w:val="2"/>
                <w:sz w:val="22"/>
                <w:szCs w:val="22"/>
              </w:rPr>
              <w:t xml:space="preserve">e Sutartyje nustatytų </w:t>
            </w:r>
            <w:r w:rsidRPr="004D4FC5">
              <w:rPr>
                <w:color w:val="000000"/>
                <w:kern w:val="2"/>
                <w:sz w:val="22"/>
                <w:szCs w:val="22"/>
              </w:rPr>
              <w:t>aplinkosauginių kriterijų, taikoma 100 Eur</w:t>
            </w:r>
            <w:r w:rsidR="004D4FC5">
              <w:rPr>
                <w:color w:val="000000"/>
                <w:kern w:val="2"/>
                <w:sz w:val="22"/>
                <w:szCs w:val="22"/>
              </w:rPr>
              <w:t xml:space="preserve"> </w:t>
            </w:r>
            <w:r w:rsidRPr="004D4FC5">
              <w:rPr>
                <w:color w:val="000000"/>
                <w:kern w:val="2"/>
                <w:sz w:val="22"/>
                <w:szCs w:val="22"/>
              </w:rPr>
              <w:t>(vieno šimto 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tc>
      </w:tr>
      <w:tr w:rsidR="009250BD" w:rsidRPr="00333420" w14:paraId="05433FDE" w14:textId="77777777" w:rsidTr="008F69CE">
        <w:trPr>
          <w:trHeight w:val="375"/>
        </w:trPr>
        <w:tc>
          <w:tcPr>
            <w:tcW w:w="170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8477" w:type="dxa"/>
            <w:gridSpan w:val="3"/>
          </w:tcPr>
          <w:p w14:paraId="105E1B1F" w14:textId="59D04BE1" w:rsidR="009250BD" w:rsidRPr="004D4FC5" w:rsidRDefault="00272259" w:rsidP="00492020">
            <w:pPr>
              <w:rPr>
                <w:color w:val="000000"/>
                <w:kern w:val="2"/>
                <w:sz w:val="22"/>
                <w:szCs w:val="22"/>
              </w:rPr>
            </w:pPr>
            <w:r w:rsidRPr="004D4FC5">
              <w:rPr>
                <w:color w:val="000000"/>
                <w:kern w:val="2"/>
                <w:sz w:val="22"/>
                <w:szCs w:val="22"/>
              </w:rPr>
              <w:t xml:space="preserve">Jeigu </w:t>
            </w:r>
            <w:r w:rsidR="002D4E0D" w:rsidRPr="004D4FC5">
              <w:rPr>
                <w:color w:val="000000"/>
                <w:kern w:val="2"/>
                <w:sz w:val="22"/>
                <w:szCs w:val="22"/>
              </w:rPr>
              <w:t xml:space="preserve">Sutarties Šalis </w:t>
            </w:r>
            <w:r w:rsidRPr="004D4FC5">
              <w:rPr>
                <w:color w:val="000000"/>
                <w:kern w:val="2"/>
                <w:sz w:val="22"/>
                <w:szCs w:val="22"/>
              </w:rPr>
              <w:t>nesilaiko</w:t>
            </w:r>
            <w:r w:rsidRPr="004D4FC5">
              <w:t xml:space="preserve"> </w:t>
            </w:r>
            <w:r w:rsidR="002D4E0D" w:rsidRPr="004D4FC5">
              <w:rPr>
                <w:color w:val="000000"/>
                <w:sz w:val="22"/>
                <w:szCs w:val="22"/>
              </w:rPr>
              <w:t xml:space="preserve">Bendrųjų sąlygų nuostatų dėl </w:t>
            </w:r>
            <w:r w:rsidRPr="004D4FC5">
              <w:rPr>
                <w:color w:val="000000"/>
                <w:kern w:val="2"/>
                <w:sz w:val="22"/>
                <w:szCs w:val="22"/>
              </w:rPr>
              <w:t>konfidencialumo reikalavimų</w:t>
            </w:r>
            <w:r w:rsidR="002D4E0D"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w:t>
            </w:r>
            <w:r w:rsidR="004D4FC5">
              <w:rPr>
                <w:color w:val="000000"/>
                <w:kern w:val="2"/>
                <w:sz w:val="22"/>
                <w:szCs w:val="22"/>
              </w:rPr>
              <w:t xml:space="preserve"> </w:t>
            </w:r>
            <w:r w:rsidRPr="004D4FC5">
              <w:rPr>
                <w:color w:val="000000"/>
                <w:kern w:val="2"/>
                <w:sz w:val="22"/>
                <w:szCs w:val="22"/>
              </w:rPr>
              <w:t>(</w:t>
            </w:r>
            <w:r w:rsidR="00325393" w:rsidRPr="004D4FC5">
              <w:rPr>
                <w:color w:val="000000"/>
                <w:kern w:val="2"/>
                <w:sz w:val="22"/>
                <w:szCs w:val="22"/>
              </w:rPr>
              <w:t xml:space="preserve">vieno šimto </w:t>
            </w:r>
            <w:r w:rsidRPr="004D4FC5">
              <w:rPr>
                <w:color w:val="000000"/>
                <w:kern w:val="2"/>
                <w:sz w:val="22"/>
                <w:szCs w:val="22"/>
              </w:rPr>
              <w:t>eurų) bauda.</w:t>
            </w:r>
          </w:p>
        </w:tc>
      </w:tr>
      <w:tr w:rsidR="009250BD" w:rsidRPr="00333420" w14:paraId="38F798C7" w14:textId="77777777" w:rsidTr="008F69CE">
        <w:trPr>
          <w:trHeight w:val="1527"/>
        </w:trPr>
        <w:tc>
          <w:tcPr>
            <w:tcW w:w="170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8477" w:type="dxa"/>
            <w:gridSpan w:val="3"/>
          </w:tcPr>
          <w:p w14:paraId="25E76417" w14:textId="57828ED7" w:rsidR="009250BD" w:rsidRPr="006B70D8" w:rsidRDefault="009250BD" w:rsidP="00492020">
            <w:pPr>
              <w:rPr>
                <w:color w:val="000000"/>
                <w:kern w:val="2"/>
                <w:sz w:val="22"/>
                <w:szCs w:val="22"/>
              </w:rPr>
            </w:pPr>
            <w:r w:rsidRPr="006B70D8">
              <w:rPr>
                <w:kern w:val="2"/>
                <w:sz w:val="22"/>
                <w:szCs w:val="22"/>
              </w:rPr>
              <w:t>Netaikoma</w:t>
            </w:r>
          </w:p>
        </w:tc>
      </w:tr>
      <w:tr w:rsidR="009250BD" w:rsidRPr="00333420" w14:paraId="4961590F" w14:textId="77777777" w:rsidTr="008F69CE">
        <w:trPr>
          <w:trHeight w:val="939"/>
        </w:trPr>
        <w:tc>
          <w:tcPr>
            <w:tcW w:w="1702" w:type="dxa"/>
          </w:tcPr>
          <w:p w14:paraId="1FB795EE" w14:textId="257A6037" w:rsidR="009250BD" w:rsidRPr="006B70D8" w:rsidRDefault="009250BD" w:rsidP="006B70D8">
            <w:pPr>
              <w:jc w:val="both"/>
              <w:rPr>
                <w:b/>
                <w:bCs/>
                <w:kern w:val="2"/>
                <w:sz w:val="22"/>
                <w:szCs w:val="22"/>
              </w:rPr>
            </w:pPr>
            <w:r w:rsidRPr="00DC169B">
              <w:rPr>
                <w:b/>
                <w:bCs/>
                <w:kern w:val="2"/>
                <w:sz w:val="22"/>
                <w:szCs w:val="22"/>
              </w:rPr>
              <w:t xml:space="preserve">9.8. </w:t>
            </w:r>
            <w:r w:rsidRPr="006B70D8">
              <w:rPr>
                <w:b/>
                <w:bCs/>
                <w:kern w:val="2"/>
                <w:sz w:val="22"/>
                <w:szCs w:val="22"/>
              </w:rPr>
              <w:t>Tiekėjui taikomos netesybos dėl Sutarties įvykdymo užtikrinimo nepratęsimo</w:t>
            </w:r>
          </w:p>
        </w:tc>
        <w:tc>
          <w:tcPr>
            <w:tcW w:w="8477" w:type="dxa"/>
            <w:gridSpan w:val="3"/>
          </w:tcPr>
          <w:p w14:paraId="09A3A8E5" w14:textId="77777777" w:rsidR="009250BD" w:rsidRPr="006B70D8" w:rsidRDefault="009250BD" w:rsidP="00492020">
            <w:pPr>
              <w:rPr>
                <w:kern w:val="2"/>
                <w:sz w:val="22"/>
                <w:szCs w:val="22"/>
              </w:rPr>
            </w:pPr>
            <w:r w:rsidRPr="006B70D8">
              <w:rPr>
                <w:kern w:val="2"/>
                <w:sz w:val="22"/>
                <w:szCs w:val="22"/>
              </w:rPr>
              <w:t>Netaikoma</w:t>
            </w:r>
          </w:p>
          <w:p w14:paraId="60FF9E1B" w14:textId="77777777" w:rsidR="009250BD" w:rsidRPr="006B70D8" w:rsidRDefault="009250BD" w:rsidP="00492020">
            <w:pPr>
              <w:rPr>
                <w:kern w:val="2"/>
                <w:sz w:val="22"/>
                <w:szCs w:val="22"/>
              </w:rPr>
            </w:pPr>
          </w:p>
        </w:tc>
      </w:tr>
      <w:tr w:rsidR="00894532" w:rsidRPr="00333420" w14:paraId="60FE5333" w14:textId="77777777" w:rsidTr="008F69CE">
        <w:trPr>
          <w:trHeight w:val="939"/>
        </w:trPr>
        <w:tc>
          <w:tcPr>
            <w:tcW w:w="1702" w:type="dxa"/>
          </w:tcPr>
          <w:p w14:paraId="6A0E4321" w14:textId="1C273345" w:rsidR="00894532" w:rsidRPr="00DC169B" w:rsidRDefault="00AE0D4F" w:rsidP="006B70D8">
            <w:pPr>
              <w:jc w:val="both"/>
              <w:rPr>
                <w:b/>
                <w:bCs/>
                <w:kern w:val="2"/>
                <w:sz w:val="22"/>
                <w:szCs w:val="22"/>
              </w:rPr>
            </w:pPr>
            <w:r w:rsidRPr="00DC169B">
              <w:rPr>
                <w:b/>
                <w:bCs/>
                <w:kern w:val="2"/>
                <w:sz w:val="22"/>
                <w:szCs w:val="22"/>
              </w:rPr>
              <w:t>9.</w:t>
            </w:r>
            <w:r w:rsidRPr="00DC169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8477" w:type="dxa"/>
            <w:gridSpan w:val="3"/>
          </w:tcPr>
          <w:p w14:paraId="403233E9" w14:textId="26FBCD35" w:rsidR="00894532" w:rsidRPr="006B70D8" w:rsidRDefault="002D4E0D" w:rsidP="00492020">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 xml:space="preserve">intelektinės nuosavybės reikalavimų,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w:t>
            </w:r>
            <w:r w:rsidRPr="004D4FC5">
              <w:rPr>
                <w:color w:val="000000"/>
                <w:kern w:val="2"/>
                <w:sz w:val="22"/>
                <w:szCs w:val="22"/>
              </w:rPr>
              <w:t>šimt</w:t>
            </w:r>
            <w:r w:rsidR="00325393" w:rsidRPr="004D4FC5">
              <w:rPr>
                <w:color w:val="000000"/>
                <w:kern w:val="2"/>
                <w:sz w:val="22"/>
                <w:szCs w:val="22"/>
              </w:rPr>
              <w:t>o</w:t>
            </w:r>
            <w:r w:rsidRPr="004D4FC5">
              <w:rPr>
                <w:color w:val="000000"/>
                <w:kern w:val="2"/>
                <w:sz w:val="22"/>
                <w:szCs w:val="22"/>
              </w:rPr>
              <w:t xml:space="preserve"> eurų) bauda.</w:t>
            </w:r>
          </w:p>
        </w:tc>
      </w:tr>
      <w:tr w:rsidR="00166505" w:rsidRPr="00333420" w14:paraId="69C580B2" w14:textId="77777777" w:rsidTr="008F69CE">
        <w:trPr>
          <w:trHeight w:val="300"/>
        </w:trPr>
        <w:tc>
          <w:tcPr>
            <w:tcW w:w="1702" w:type="dxa"/>
          </w:tcPr>
          <w:p w14:paraId="316D2130" w14:textId="3A56F00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697ACE">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8477" w:type="dxa"/>
            <w:gridSpan w:val="3"/>
          </w:tcPr>
          <w:p w14:paraId="429F0667" w14:textId="013DF75B" w:rsidR="00166505" w:rsidRPr="006A3F73" w:rsidRDefault="004A0174" w:rsidP="00492020">
            <w:pPr>
              <w:rPr>
                <w:color w:val="4472C4"/>
                <w:kern w:val="2"/>
                <w:sz w:val="22"/>
                <w:szCs w:val="22"/>
                <w:highlight w:val="yellow"/>
              </w:rPr>
            </w:pPr>
            <w:r w:rsidRPr="006A3F73">
              <w:rPr>
                <w:sz w:val="22"/>
                <w:szCs w:val="22"/>
              </w:rPr>
              <w:t xml:space="preserve"> </w:t>
            </w:r>
            <w:r w:rsidR="006A3F73" w:rsidRPr="006A3F73">
              <w:rPr>
                <w:sz w:val="22"/>
                <w:szCs w:val="22"/>
              </w:rPr>
              <w:t>Netaikoma</w:t>
            </w:r>
          </w:p>
        </w:tc>
      </w:tr>
      <w:tr w:rsidR="005A5832" w:rsidRPr="00333420" w14:paraId="35D107EB" w14:textId="77777777" w:rsidTr="008F69CE">
        <w:trPr>
          <w:trHeight w:val="300"/>
        </w:trPr>
        <w:tc>
          <w:tcPr>
            <w:tcW w:w="10187" w:type="dxa"/>
            <w:gridSpan w:val="4"/>
          </w:tcPr>
          <w:p w14:paraId="58E7205A" w14:textId="2915E660" w:rsidR="005A5832" w:rsidRPr="00333420" w:rsidRDefault="00A10867" w:rsidP="00333420">
            <w:pPr>
              <w:jc w:val="center"/>
              <w:rPr>
                <w:b/>
                <w:bCs/>
                <w:kern w:val="2"/>
                <w:sz w:val="22"/>
                <w:szCs w:val="22"/>
              </w:rPr>
            </w:pPr>
            <w:r w:rsidRPr="00333420">
              <w:rPr>
                <w:b/>
                <w:bCs/>
                <w:kern w:val="2"/>
                <w:sz w:val="22"/>
                <w:szCs w:val="22"/>
              </w:rPr>
              <w:lastRenderedPageBreak/>
              <w:t xml:space="preserve">10. </w:t>
            </w:r>
            <w:r w:rsidR="000F7191" w:rsidRPr="000F7191">
              <w:rPr>
                <w:b/>
                <w:bCs/>
                <w:kern w:val="2"/>
                <w:sz w:val="22"/>
                <w:szCs w:val="22"/>
              </w:rPr>
              <w:t>ESMINĖS SUTARTIES SĄLYGOS</w:t>
            </w:r>
          </w:p>
        </w:tc>
      </w:tr>
      <w:tr w:rsidR="008F553C" w:rsidRPr="00333420" w14:paraId="1B86DC21" w14:textId="33C57CE4" w:rsidTr="008F69CE">
        <w:trPr>
          <w:gridAfter w:val="1"/>
          <w:wAfter w:w="33" w:type="dxa"/>
          <w:trHeight w:val="300"/>
        </w:trPr>
        <w:tc>
          <w:tcPr>
            <w:tcW w:w="1702" w:type="dxa"/>
          </w:tcPr>
          <w:p w14:paraId="26CCD7FD" w14:textId="35BCA149" w:rsidR="008F553C" w:rsidRPr="004D4FC5" w:rsidRDefault="008F553C" w:rsidP="008F553C">
            <w:pPr>
              <w:rPr>
                <w:b/>
                <w:bCs/>
                <w:kern w:val="2"/>
                <w:sz w:val="22"/>
                <w:szCs w:val="22"/>
              </w:rPr>
            </w:pPr>
            <w:r w:rsidRPr="004D4FC5">
              <w:rPr>
                <w:b/>
                <w:bCs/>
                <w:kern w:val="2"/>
                <w:sz w:val="22"/>
                <w:szCs w:val="22"/>
              </w:rPr>
              <w:t>10.1. Esminės Sutarties sąlygos</w:t>
            </w:r>
          </w:p>
        </w:tc>
        <w:tc>
          <w:tcPr>
            <w:tcW w:w="8452" w:type="dxa"/>
            <w:gridSpan w:val="2"/>
          </w:tcPr>
          <w:p w14:paraId="12846820" w14:textId="77777777" w:rsidR="00F87D6B" w:rsidRPr="004D4FC5" w:rsidRDefault="00F87D6B" w:rsidP="004D4FC5">
            <w:pPr>
              <w:jc w:val="both"/>
              <w:rPr>
                <w:kern w:val="2"/>
                <w:sz w:val="22"/>
                <w:szCs w:val="22"/>
              </w:rPr>
            </w:pPr>
            <w:r w:rsidRPr="004D4FC5">
              <w:rPr>
                <w:kern w:val="2"/>
                <w:sz w:val="22"/>
                <w:szCs w:val="22"/>
              </w:rPr>
              <w:t>10.1.1 Tiekėjo prisiimtų įsipareigojimų už Sutartyje nustatytą Sutarties kainą / įkainius vykdymas;</w:t>
            </w:r>
          </w:p>
          <w:p w14:paraId="7C9B4992" w14:textId="2821FC15" w:rsidR="00F87D6B" w:rsidRPr="004D4FC5" w:rsidRDefault="00F87D6B" w:rsidP="004D4FC5">
            <w:pPr>
              <w:jc w:val="both"/>
              <w:rPr>
                <w:kern w:val="2"/>
                <w:sz w:val="22"/>
                <w:szCs w:val="22"/>
              </w:rPr>
            </w:pPr>
            <w:r w:rsidRPr="004D4FC5">
              <w:rPr>
                <w:kern w:val="2"/>
                <w:sz w:val="22"/>
                <w:szCs w:val="22"/>
              </w:rPr>
              <w:t>10.1.2. Sutartyje nustatytų Prekių tiekimo terminų laikym</w:t>
            </w:r>
            <w:r w:rsidR="00325393" w:rsidRPr="004D4FC5">
              <w:rPr>
                <w:kern w:val="2"/>
                <w:sz w:val="22"/>
                <w:szCs w:val="22"/>
              </w:rPr>
              <w:t>a</w:t>
            </w:r>
            <w:r w:rsidRPr="004D4FC5">
              <w:rPr>
                <w:kern w:val="2"/>
                <w:sz w:val="22"/>
                <w:szCs w:val="22"/>
              </w:rPr>
              <w:t>sis;</w:t>
            </w:r>
          </w:p>
          <w:p w14:paraId="6C625DD9" w14:textId="3AD07969" w:rsidR="00F87D6B" w:rsidRPr="004D4FC5" w:rsidRDefault="00F87D6B" w:rsidP="004D4FC5">
            <w:pPr>
              <w:jc w:val="both"/>
              <w:rPr>
                <w:kern w:val="2"/>
                <w:sz w:val="22"/>
                <w:szCs w:val="22"/>
              </w:rPr>
            </w:pPr>
            <w:r w:rsidRPr="004D4FC5">
              <w:rPr>
                <w:kern w:val="2"/>
                <w:sz w:val="22"/>
                <w:szCs w:val="22"/>
              </w:rPr>
              <w:t>10.1.3. Priskaičiuotų netesybų mokėjimas;</w:t>
            </w:r>
          </w:p>
          <w:p w14:paraId="14B738C2" w14:textId="77777777" w:rsidR="00F87D6B" w:rsidRPr="004D4FC5" w:rsidRDefault="00F87D6B" w:rsidP="004D4FC5">
            <w:pPr>
              <w:jc w:val="both"/>
              <w:rPr>
                <w:kern w:val="2"/>
                <w:sz w:val="22"/>
                <w:szCs w:val="22"/>
              </w:rPr>
            </w:pPr>
            <w:r w:rsidRPr="004D4FC5">
              <w:rPr>
                <w:kern w:val="2"/>
                <w:sz w:val="22"/>
                <w:szCs w:val="22"/>
              </w:rPr>
              <w:t>10.1.4. Sutartyje ir (ar) Įstatymuose nustatytus reikalavimus atitinkančių Prekių pristatymas;</w:t>
            </w:r>
          </w:p>
          <w:p w14:paraId="540925BE" w14:textId="77777777" w:rsidR="00F87D6B" w:rsidRPr="004D4FC5" w:rsidRDefault="00F87D6B" w:rsidP="004D4FC5">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30AD4D39" w14:textId="6ACE8B6E" w:rsidR="00F87D6B" w:rsidRPr="004D4FC5" w:rsidRDefault="00F87D6B" w:rsidP="004D4FC5">
            <w:pPr>
              <w:jc w:val="both"/>
              <w:rPr>
                <w:kern w:val="2"/>
                <w:sz w:val="22"/>
                <w:szCs w:val="22"/>
              </w:rPr>
            </w:pPr>
            <w:r w:rsidRPr="004D4FC5">
              <w:rPr>
                <w:color w:val="000000" w:themeColor="text1"/>
                <w:kern w:val="2"/>
                <w:sz w:val="22"/>
                <w:szCs w:val="22"/>
              </w:rPr>
              <w:t>10.1.6.Sutarties nuostatų, reglamentuojančių aplinkosauginius reikalavimus, laikym</w:t>
            </w:r>
            <w:r w:rsidR="00325393" w:rsidRPr="004D4FC5">
              <w:rPr>
                <w:color w:val="000000" w:themeColor="text1"/>
                <w:kern w:val="2"/>
                <w:sz w:val="22"/>
                <w:szCs w:val="22"/>
              </w:rPr>
              <w:t>a</w:t>
            </w:r>
            <w:r w:rsidRPr="004D4FC5">
              <w:rPr>
                <w:color w:val="000000" w:themeColor="text1"/>
                <w:kern w:val="2"/>
                <w:sz w:val="22"/>
                <w:szCs w:val="22"/>
              </w:rPr>
              <w:t>sis;</w:t>
            </w:r>
          </w:p>
          <w:p w14:paraId="7DF9DDDC" w14:textId="10C7F672" w:rsidR="00F87D6B" w:rsidRPr="004D4FC5" w:rsidRDefault="00F87D6B" w:rsidP="004D4FC5">
            <w:pPr>
              <w:jc w:val="both"/>
              <w:rPr>
                <w:kern w:val="2"/>
                <w:sz w:val="22"/>
                <w:szCs w:val="22"/>
              </w:rPr>
            </w:pPr>
            <w:r w:rsidRPr="004D4FC5">
              <w:rPr>
                <w:kern w:val="2"/>
                <w:sz w:val="22"/>
                <w:szCs w:val="22"/>
              </w:rPr>
              <w:t>10.1.7. Sutarties nuostatų, reglamentuojančių konkurenciją, intelektinės nuosavybės ar konfidencialios informacijos valdymą, laikym</w:t>
            </w:r>
            <w:r w:rsidR="00325393" w:rsidRPr="004D4FC5">
              <w:rPr>
                <w:kern w:val="2"/>
                <w:sz w:val="22"/>
                <w:szCs w:val="22"/>
              </w:rPr>
              <w:t>a</w:t>
            </w:r>
            <w:r w:rsidRPr="004D4FC5">
              <w:rPr>
                <w:kern w:val="2"/>
                <w:sz w:val="22"/>
                <w:szCs w:val="22"/>
              </w:rPr>
              <w:t>sis;</w:t>
            </w:r>
          </w:p>
          <w:p w14:paraId="3A54F638" w14:textId="20789CA7" w:rsidR="008F553C" w:rsidRPr="004D4FC5" w:rsidRDefault="00F87D6B" w:rsidP="004D4FC5">
            <w:pPr>
              <w:jc w:val="both"/>
              <w:rPr>
                <w:kern w:val="2"/>
                <w:sz w:val="22"/>
                <w:szCs w:val="22"/>
              </w:rPr>
            </w:pPr>
            <w:r w:rsidRPr="004D4FC5">
              <w:rPr>
                <w:kern w:val="2"/>
                <w:sz w:val="22"/>
                <w:szCs w:val="22"/>
              </w:rPr>
              <w:t>10.1.8. Bendrųjų sąlygų nuostatų dėl Sutarties vykdymui pasitelkiamų naujų subtiekėjų ir (ar specialistų) / esamų subtiekėjų ir (ar) specialistų keitimo, laikym</w:t>
            </w:r>
            <w:r w:rsidR="00325393" w:rsidRPr="004D4FC5">
              <w:rPr>
                <w:kern w:val="2"/>
                <w:sz w:val="22"/>
                <w:szCs w:val="22"/>
              </w:rPr>
              <w:t>a</w:t>
            </w:r>
            <w:r w:rsidRPr="004D4FC5">
              <w:rPr>
                <w:kern w:val="2"/>
                <w:sz w:val="22"/>
                <w:szCs w:val="22"/>
              </w:rPr>
              <w:t>sis.</w:t>
            </w:r>
          </w:p>
        </w:tc>
      </w:tr>
      <w:tr w:rsidR="008F57C7" w:rsidRPr="00333420" w14:paraId="0BAAD1AB" w14:textId="714B3441" w:rsidTr="008F69CE">
        <w:trPr>
          <w:gridAfter w:val="1"/>
          <w:wAfter w:w="33" w:type="dxa"/>
          <w:trHeight w:val="300"/>
        </w:trPr>
        <w:tc>
          <w:tcPr>
            <w:tcW w:w="1702" w:type="dxa"/>
          </w:tcPr>
          <w:p w14:paraId="0103D90F" w14:textId="24D98C19" w:rsidR="008F57C7" w:rsidRPr="004D4FC5" w:rsidRDefault="008F57C7" w:rsidP="008F57C7">
            <w:pPr>
              <w:rPr>
                <w:b/>
                <w:bCs/>
                <w:kern w:val="2"/>
                <w:sz w:val="22"/>
                <w:szCs w:val="22"/>
              </w:rPr>
            </w:pPr>
            <w:r w:rsidRPr="004D4FC5">
              <w:rPr>
                <w:b/>
                <w:bCs/>
                <w:kern w:val="2"/>
                <w:sz w:val="22"/>
                <w:szCs w:val="22"/>
              </w:rPr>
              <w:t>10.2. Dideli arba nuolatiniai esminės Sutarties sąlygos vykdymo trūkumai</w:t>
            </w:r>
          </w:p>
        </w:tc>
        <w:tc>
          <w:tcPr>
            <w:tcW w:w="8452" w:type="dxa"/>
            <w:gridSpan w:val="2"/>
          </w:tcPr>
          <w:p w14:paraId="0698247A" w14:textId="082834F5" w:rsidR="00945CCA" w:rsidRPr="004D4FC5" w:rsidRDefault="00945CCA" w:rsidP="004D4FC5">
            <w:pPr>
              <w:jc w:val="both"/>
              <w:rPr>
                <w:color w:val="000000" w:themeColor="text1"/>
                <w:kern w:val="2"/>
                <w:sz w:val="22"/>
                <w:szCs w:val="22"/>
              </w:rPr>
            </w:pPr>
            <w:r w:rsidRPr="004D4FC5">
              <w:rPr>
                <w:color w:val="000000" w:themeColor="text1"/>
                <w:kern w:val="2"/>
                <w:sz w:val="22"/>
                <w:szCs w:val="22"/>
              </w:rPr>
              <w:t xml:space="preserve">10.2.1. Jeigu Tiekėjas nesilaiko Sutartyje nustatytų Prekių tiekimo terminų ir </w:t>
            </w:r>
            <w:r w:rsidR="00325393" w:rsidRPr="004D4FC5">
              <w:rPr>
                <w:color w:val="000000" w:themeColor="text1"/>
                <w:kern w:val="2"/>
                <w:sz w:val="22"/>
                <w:szCs w:val="22"/>
              </w:rPr>
              <w:t xml:space="preserve">2 (du) ar </w:t>
            </w:r>
            <w:r w:rsidRPr="004D4FC5">
              <w:rPr>
                <w:color w:val="000000" w:themeColor="text1"/>
                <w:kern w:val="2"/>
                <w:sz w:val="22"/>
                <w:szCs w:val="22"/>
              </w:rPr>
              <w:t xml:space="preserve">daugiau </w:t>
            </w:r>
            <w:r w:rsidR="00325393" w:rsidRPr="004D4FC5">
              <w:rPr>
                <w:color w:val="000000" w:themeColor="text1"/>
                <w:kern w:val="2"/>
                <w:sz w:val="22"/>
                <w:szCs w:val="22"/>
              </w:rPr>
              <w:t xml:space="preserve">kartų </w:t>
            </w:r>
            <w:r w:rsidRPr="004D4FC5">
              <w:rPr>
                <w:color w:val="000000" w:themeColor="text1"/>
                <w:kern w:val="2"/>
                <w:sz w:val="22"/>
                <w:szCs w:val="22"/>
              </w:rPr>
              <w:t xml:space="preserve">per Sutarties vykdymo laikotarpį vėluoja pristatyti Prekes daugiau nei 5 </w:t>
            </w:r>
            <w:r w:rsidR="006110B9" w:rsidRPr="004D4FC5">
              <w:rPr>
                <w:color w:val="000000" w:themeColor="text1"/>
                <w:kern w:val="2"/>
                <w:sz w:val="22"/>
                <w:szCs w:val="22"/>
              </w:rPr>
              <w:t xml:space="preserve">(penkias) </w:t>
            </w:r>
            <w:r w:rsidR="00325393" w:rsidRPr="004D4FC5">
              <w:rPr>
                <w:color w:val="000000" w:themeColor="text1"/>
                <w:kern w:val="2"/>
                <w:sz w:val="22"/>
                <w:szCs w:val="22"/>
              </w:rPr>
              <w:t xml:space="preserve">darbo </w:t>
            </w:r>
            <w:r w:rsidRPr="004D4FC5">
              <w:rPr>
                <w:color w:val="000000" w:themeColor="text1"/>
                <w:kern w:val="2"/>
                <w:sz w:val="22"/>
                <w:szCs w:val="22"/>
              </w:rPr>
              <w:t>dienas;</w:t>
            </w:r>
          </w:p>
          <w:p w14:paraId="15BC04EF" w14:textId="32B84262" w:rsidR="00945CCA" w:rsidRPr="004D4FC5" w:rsidRDefault="00945CCA">
            <w:pPr>
              <w:jc w:val="both"/>
              <w:rPr>
                <w:color w:val="000000" w:themeColor="text1"/>
                <w:kern w:val="2"/>
                <w:sz w:val="22"/>
                <w:szCs w:val="22"/>
              </w:rPr>
            </w:pPr>
            <w:r w:rsidRPr="004D4FC5">
              <w:rPr>
                <w:color w:val="000000" w:themeColor="text1"/>
                <w:kern w:val="2"/>
                <w:sz w:val="22"/>
                <w:szCs w:val="22"/>
              </w:rPr>
              <w:t xml:space="preserve">10.2.2. Tiekėjas 2 (du) </w:t>
            </w:r>
            <w:r w:rsidR="00BE33C3" w:rsidRPr="004D4FC5">
              <w:rPr>
                <w:color w:val="000000" w:themeColor="text1"/>
                <w:kern w:val="2"/>
                <w:sz w:val="22"/>
                <w:szCs w:val="22"/>
              </w:rPr>
              <w:t xml:space="preserve">ir daugiau </w:t>
            </w:r>
            <w:r w:rsidRPr="004D4FC5">
              <w:rPr>
                <w:color w:val="000000" w:themeColor="text1"/>
                <w:kern w:val="2"/>
                <w:sz w:val="22"/>
                <w:szCs w:val="22"/>
              </w:rPr>
              <w:t>kart</w:t>
            </w:r>
            <w:r w:rsidR="00BE33C3" w:rsidRPr="004D4FC5">
              <w:rPr>
                <w:color w:val="000000" w:themeColor="text1"/>
                <w:kern w:val="2"/>
                <w:sz w:val="22"/>
                <w:szCs w:val="22"/>
              </w:rPr>
              <w:t>ų</w:t>
            </w:r>
            <w:r w:rsidRPr="004D4FC5">
              <w:rPr>
                <w:color w:val="000000" w:themeColor="text1"/>
                <w:kern w:val="2"/>
                <w:sz w:val="22"/>
                <w:szCs w:val="22"/>
              </w:rPr>
              <w:t xml:space="preserve"> per Sutarties vykdymo laikotarpį pristato Prekes, kurios neatitinka Sutartyje ir (ar) Įstatymuose nustatytų reikalavimų Prekėms;</w:t>
            </w:r>
          </w:p>
          <w:p w14:paraId="32470780" w14:textId="162C30DC" w:rsidR="00BE33C3" w:rsidRPr="004D4FC5" w:rsidRDefault="00BE33C3" w:rsidP="00BE33C3">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69F78ADF" w14:textId="558C2018" w:rsidR="00BE33C3" w:rsidRPr="004D4FC5" w:rsidRDefault="00BE33C3" w:rsidP="00BE33C3">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1CF7E9B3" w:rsidR="008F57C7" w:rsidRPr="00B06CA9" w:rsidRDefault="00BE33C3" w:rsidP="004D4FC5">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8F57C7" w:rsidRPr="00333420" w14:paraId="53C231AB" w14:textId="77777777" w:rsidTr="008F69CE">
        <w:trPr>
          <w:trHeight w:val="300"/>
        </w:trPr>
        <w:tc>
          <w:tcPr>
            <w:tcW w:w="10187" w:type="dxa"/>
            <w:gridSpan w:val="4"/>
          </w:tcPr>
          <w:p w14:paraId="6C5A0016" w14:textId="019FC1C1" w:rsidR="008F57C7" w:rsidRPr="00333420" w:rsidRDefault="008F57C7" w:rsidP="008F57C7">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8F57C7" w:rsidRPr="00333420" w14:paraId="1281E128" w14:textId="77777777" w:rsidTr="008F69CE">
        <w:trPr>
          <w:trHeight w:val="300"/>
        </w:trPr>
        <w:tc>
          <w:tcPr>
            <w:tcW w:w="1702" w:type="dxa"/>
          </w:tcPr>
          <w:p w14:paraId="2F299970" w14:textId="78AB3462" w:rsidR="008F57C7" w:rsidRPr="005B3DE9" w:rsidRDefault="008F57C7" w:rsidP="008F57C7">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8477" w:type="dxa"/>
            <w:gridSpan w:val="3"/>
          </w:tcPr>
          <w:p w14:paraId="69F03A12" w14:textId="77777777" w:rsidR="008F57C7" w:rsidRPr="005B3DE9" w:rsidRDefault="008F57C7" w:rsidP="008F57C7">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7266A5C3" w:rsidR="008F57C7" w:rsidRPr="005B3DE9" w:rsidRDefault="00EB3012" w:rsidP="008F57C7">
            <w:pPr>
              <w:jc w:val="both"/>
              <w:rPr>
                <w:color w:val="4472C4"/>
                <w:kern w:val="2"/>
                <w:sz w:val="22"/>
                <w:szCs w:val="22"/>
              </w:rPr>
            </w:pPr>
            <w:r w:rsidRPr="00EB3012">
              <w:rPr>
                <w:color w:val="000000"/>
                <w:kern w:val="2"/>
                <w:sz w:val="22"/>
                <w:szCs w:val="22"/>
              </w:rPr>
              <w:t xml:space="preserve">Sutartis galioja iki visiško prievolių įvykdymo (kol bus išnaudota Pradinės Sutarties vertė, bet jos terminas negali būti ilgesnis kaip </w:t>
            </w:r>
            <w:r w:rsidR="00FC7450">
              <w:rPr>
                <w:color w:val="000000"/>
                <w:kern w:val="2"/>
                <w:sz w:val="22"/>
                <w:szCs w:val="22"/>
              </w:rPr>
              <w:t xml:space="preserve">38 </w:t>
            </w:r>
            <w:r w:rsidRPr="00127E01">
              <w:rPr>
                <w:b/>
                <w:bCs/>
                <w:color w:val="000000"/>
                <w:kern w:val="2"/>
                <w:sz w:val="22"/>
                <w:szCs w:val="22"/>
              </w:rPr>
              <w:t>(</w:t>
            </w:r>
            <w:r w:rsidR="00FC7450">
              <w:rPr>
                <w:b/>
                <w:bCs/>
                <w:color w:val="000000"/>
                <w:kern w:val="2"/>
                <w:sz w:val="22"/>
                <w:szCs w:val="22"/>
              </w:rPr>
              <w:t>trisdešimt aštuoni</w:t>
            </w:r>
            <w:r w:rsidRPr="00127E01">
              <w:rPr>
                <w:b/>
                <w:bCs/>
                <w:color w:val="000000"/>
                <w:kern w:val="2"/>
                <w:sz w:val="22"/>
                <w:szCs w:val="22"/>
              </w:rPr>
              <w:t>) mėnesiai</w:t>
            </w:r>
            <w:r w:rsidRPr="00EB3012">
              <w:rPr>
                <w:color w:val="000000"/>
                <w:kern w:val="2"/>
                <w:sz w:val="22"/>
                <w:szCs w:val="22"/>
              </w:rPr>
              <w:t xml:space="preserve"> (sutarties vykdymo trukmė (prekių tiekimo terminas) – </w:t>
            </w:r>
            <w:r w:rsidR="00FC7450">
              <w:rPr>
                <w:color w:val="000000"/>
                <w:kern w:val="2"/>
                <w:sz w:val="22"/>
                <w:szCs w:val="22"/>
              </w:rPr>
              <w:t>36</w:t>
            </w:r>
            <w:r w:rsidRPr="00EB3012">
              <w:rPr>
                <w:color w:val="000000"/>
                <w:kern w:val="2"/>
                <w:sz w:val="22"/>
                <w:szCs w:val="22"/>
              </w:rPr>
              <w:t xml:space="preserve"> (</w:t>
            </w:r>
            <w:r w:rsidR="008F69CE">
              <w:rPr>
                <w:color w:val="000000"/>
                <w:kern w:val="2"/>
                <w:sz w:val="22"/>
                <w:szCs w:val="22"/>
              </w:rPr>
              <w:t>trisdešimt šeši</w:t>
            </w:r>
            <w:r w:rsidRPr="00EB3012">
              <w:rPr>
                <w:color w:val="000000"/>
                <w:kern w:val="2"/>
                <w:sz w:val="22"/>
                <w:szCs w:val="22"/>
              </w:rPr>
              <w:t>) mėnesiai, atsiskaitymo terminas 2 (du) mėnesiai).</w:t>
            </w:r>
          </w:p>
        </w:tc>
      </w:tr>
      <w:tr w:rsidR="008F57C7" w:rsidRPr="00333420" w14:paraId="7BDD63CD" w14:textId="77777777" w:rsidTr="008F69CE">
        <w:trPr>
          <w:trHeight w:val="704"/>
        </w:trPr>
        <w:tc>
          <w:tcPr>
            <w:tcW w:w="1702" w:type="dxa"/>
          </w:tcPr>
          <w:p w14:paraId="1BA77022" w14:textId="0267074B" w:rsidR="008F57C7" w:rsidRPr="00333420" w:rsidRDefault="008F57C7" w:rsidP="008F57C7">
            <w:pPr>
              <w:rPr>
                <w:b/>
                <w:bCs/>
                <w:kern w:val="2"/>
                <w:sz w:val="22"/>
                <w:szCs w:val="22"/>
              </w:rPr>
            </w:pPr>
            <w:r w:rsidRPr="00333420">
              <w:rPr>
                <w:b/>
                <w:bCs/>
                <w:kern w:val="2"/>
                <w:sz w:val="22"/>
                <w:szCs w:val="22"/>
              </w:rPr>
              <w:t>1</w:t>
            </w:r>
            <w:r w:rsidR="00B35D58">
              <w:rPr>
                <w:b/>
                <w:bCs/>
                <w:kern w:val="2"/>
                <w:sz w:val="22"/>
                <w:szCs w:val="22"/>
              </w:rPr>
              <w:t>1</w:t>
            </w:r>
            <w:r w:rsidRPr="00333420">
              <w:rPr>
                <w:b/>
                <w:bCs/>
                <w:kern w:val="2"/>
                <w:sz w:val="22"/>
                <w:szCs w:val="22"/>
              </w:rPr>
              <w:t>.2. Sutarties galiojimo termino pratęsimas</w:t>
            </w:r>
          </w:p>
        </w:tc>
        <w:tc>
          <w:tcPr>
            <w:tcW w:w="8477" w:type="dxa"/>
            <w:gridSpan w:val="3"/>
          </w:tcPr>
          <w:p w14:paraId="01858F76" w14:textId="4A648CFD" w:rsidR="008F57C7" w:rsidRPr="00DA401E" w:rsidRDefault="00CB359C" w:rsidP="00492020">
            <w:pPr>
              <w:rPr>
                <w:kern w:val="2"/>
                <w:sz w:val="22"/>
                <w:szCs w:val="22"/>
                <w:highlight w:val="yellow"/>
              </w:rPr>
            </w:pPr>
            <w:r w:rsidRPr="00CB359C">
              <w:rPr>
                <w:kern w:val="2"/>
                <w:sz w:val="22"/>
                <w:szCs w:val="22"/>
              </w:rPr>
              <w:t>Netaikoma</w:t>
            </w:r>
          </w:p>
        </w:tc>
      </w:tr>
      <w:tr w:rsidR="008F57C7" w:rsidRPr="00333420" w14:paraId="065C677C" w14:textId="77777777" w:rsidTr="008F69CE">
        <w:trPr>
          <w:trHeight w:val="300"/>
        </w:trPr>
        <w:tc>
          <w:tcPr>
            <w:tcW w:w="10187" w:type="dxa"/>
            <w:gridSpan w:val="4"/>
          </w:tcPr>
          <w:p w14:paraId="774AA9AE" w14:textId="5E854431" w:rsidR="008F57C7" w:rsidRPr="00333420" w:rsidRDefault="008F57C7" w:rsidP="008F57C7">
            <w:pPr>
              <w:jc w:val="center"/>
              <w:rPr>
                <w:b/>
                <w:bCs/>
                <w:kern w:val="2"/>
                <w:sz w:val="22"/>
                <w:szCs w:val="22"/>
              </w:rPr>
            </w:pPr>
            <w:r w:rsidRPr="00333420">
              <w:rPr>
                <w:b/>
                <w:bCs/>
                <w:kern w:val="2"/>
                <w:sz w:val="22"/>
                <w:szCs w:val="22"/>
              </w:rPr>
              <w:t>1</w:t>
            </w:r>
            <w:r w:rsidR="00BC23A1">
              <w:rPr>
                <w:b/>
                <w:bCs/>
                <w:kern w:val="2"/>
                <w:sz w:val="22"/>
                <w:szCs w:val="22"/>
              </w:rPr>
              <w:t>2</w:t>
            </w:r>
            <w:r w:rsidRPr="00333420">
              <w:rPr>
                <w:b/>
                <w:bCs/>
                <w:kern w:val="2"/>
                <w:sz w:val="22"/>
                <w:szCs w:val="22"/>
              </w:rPr>
              <w:t>. SUTARTIES NUTRAUKIMAS</w:t>
            </w:r>
          </w:p>
        </w:tc>
      </w:tr>
      <w:tr w:rsidR="008F57C7" w:rsidRPr="00333420" w14:paraId="2B79AF6B" w14:textId="77777777" w:rsidTr="008F69CE">
        <w:trPr>
          <w:trHeight w:val="300"/>
        </w:trPr>
        <w:tc>
          <w:tcPr>
            <w:tcW w:w="1702" w:type="dxa"/>
          </w:tcPr>
          <w:p w14:paraId="21FAA97C" w14:textId="4A380C7A" w:rsidR="008F57C7" w:rsidRPr="003B61DA" w:rsidRDefault="008F57C7" w:rsidP="008F57C7">
            <w:pPr>
              <w:rPr>
                <w:b/>
                <w:bCs/>
                <w:kern w:val="2"/>
                <w:sz w:val="22"/>
                <w:szCs w:val="22"/>
                <w:highlight w:val="yellow"/>
              </w:rPr>
            </w:pPr>
            <w:r w:rsidRPr="00080871">
              <w:rPr>
                <w:b/>
                <w:bCs/>
                <w:kern w:val="2"/>
                <w:sz w:val="22"/>
                <w:szCs w:val="22"/>
              </w:rPr>
              <w:t>1</w:t>
            </w:r>
            <w:r w:rsidR="00BC23A1">
              <w:rPr>
                <w:b/>
                <w:bCs/>
                <w:kern w:val="2"/>
                <w:sz w:val="22"/>
                <w:szCs w:val="22"/>
              </w:rPr>
              <w:t>2</w:t>
            </w:r>
            <w:r w:rsidRPr="00080871">
              <w:rPr>
                <w:b/>
                <w:bCs/>
                <w:kern w:val="2"/>
                <w:sz w:val="22"/>
                <w:szCs w:val="22"/>
              </w:rPr>
              <w:t>.1. Sutarties nutraukimo pagrindai</w:t>
            </w:r>
          </w:p>
        </w:tc>
        <w:tc>
          <w:tcPr>
            <w:tcW w:w="8477" w:type="dxa"/>
            <w:gridSpan w:val="3"/>
          </w:tcPr>
          <w:p w14:paraId="13DD4A57" w14:textId="0CA99BD2" w:rsidR="008F57C7" w:rsidRPr="00333420" w:rsidRDefault="008F57C7" w:rsidP="008F57C7">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8F57C7" w:rsidRPr="00333420" w14:paraId="25D32B74" w14:textId="77777777" w:rsidTr="008F69CE">
        <w:trPr>
          <w:trHeight w:val="300"/>
        </w:trPr>
        <w:tc>
          <w:tcPr>
            <w:tcW w:w="1702" w:type="dxa"/>
          </w:tcPr>
          <w:p w14:paraId="764B5E1B" w14:textId="30F8094C" w:rsidR="008F57C7" w:rsidRPr="00080871" w:rsidRDefault="008F57C7" w:rsidP="008F57C7">
            <w:pPr>
              <w:rPr>
                <w:b/>
                <w:bCs/>
                <w:kern w:val="2"/>
                <w:sz w:val="22"/>
                <w:szCs w:val="22"/>
              </w:rPr>
            </w:pPr>
            <w:r w:rsidRPr="00080871">
              <w:rPr>
                <w:b/>
                <w:bCs/>
                <w:kern w:val="2"/>
                <w:sz w:val="22"/>
                <w:szCs w:val="22"/>
              </w:rPr>
              <w:t>1</w:t>
            </w:r>
            <w:r w:rsidR="00BC23A1">
              <w:rPr>
                <w:b/>
                <w:bCs/>
                <w:kern w:val="2"/>
                <w:sz w:val="22"/>
                <w:szCs w:val="22"/>
              </w:rPr>
              <w:t>2</w:t>
            </w:r>
            <w:r w:rsidRPr="00080871">
              <w:rPr>
                <w:b/>
                <w:bCs/>
                <w:kern w:val="2"/>
                <w:sz w:val="22"/>
                <w:szCs w:val="22"/>
              </w:rPr>
              <w:t>.2. Esminiai Sutarties pažeidimai</w:t>
            </w:r>
          </w:p>
          <w:p w14:paraId="44662187" w14:textId="77777777" w:rsidR="008F57C7" w:rsidRPr="003B61DA" w:rsidRDefault="008F57C7" w:rsidP="008F57C7">
            <w:pPr>
              <w:rPr>
                <w:b/>
                <w:bCs/>
                <w:kern w:val="2"/>
                <w:sz w:val="22"/>
                <w:szCs w:val="22"/>
                <w:highlight w:val="yellow"/>
              </w:rPr>
            </w:pPr>
          </w:p>
        </w:tc>
        <w:tc>
          <w:tcPr>
            <w:tcW w:w="8477" w:type="dxa"/>
            <w:gridSpan w:val="3"/>
          </w:tcPr>
          <w:p w14:paraId="267359C9" w14:textId="340A3BC3"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3248282C" w14:textId="228B31BC"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w:t>
            </w:r>
            <w:r w:rsidR="00C64B08" w:rsidRPr="004D4FC5">
              <w:rPr>
                <w:rFonts w:eastAsia="Arial"/>
                <w:kern w:val="2"/>
                <w:sz w:val="22"/>
                <w:szCs w:val="22"/>
                <w:lang w:val="lt"/>
              </w:rPr>
              <w:t xml:space="preserve"> ar daugiau</w:t>
            </w:r>
            <w:r w:rsidRPr="004D4FC5">
              <w:rPr>
                <w:rFonts w:eastAsia="Arial"/>
                <w:kern w:val="2"/>
                <w:sz w:val="22"/>
                <w:szCs w:val="22"/>
                <w:lang w:val="lt"/>
              </w:rPr>
              <w:t xml:space="preserve"> kart</w:t>
            </w:r>
            <w:r w:rsidR="00C64B08" w:rsidRPr="004D4FC5">
              <w:rPr>
                <w:rFonts w:eastAsia="Arial"/>
                <w:kern w:val="2"/>
                <w:sz w:val="22"/>
                <w:szCs w:val="22"/>
                <w:lang w:val="lt"/>
              </w:rPr>
              <w:t>ų</w:t>
            </w:r>
            <w:r w:rsidRPr="004D4FC5">
              <w:rPr>
                <w:rFonts w:eastAsia="Arial"/>
                <w:kern w:val="2"/>
                <w:sz w:val="22"/>
                <w:szCs w:val="22"/>
                <w:lang w:val="lt"/>
              </w:rPr>
              <w:t xml:space="preserve"> </w:t>
            </w:r>
            <w:r w:rsidR="00C64B08" w:rsidRPr="004D4FC5">
              <w:rPr>
                <w:rFonts w:eastAsia="Arial"/>
                <w:kern w:val="2"/>
                <w:sz w:val="22"/>
                <w:szCs w:val="22"/>
                <w:lang w:val="lt"/>
              </w:rPr>
              <w:t xml:space="preserve">ir </w:t>
            </w:r>
            <w:r w:rsidRPr="004D4FC5">
              <w:rPr>
                <w:rFonts w:eastAsia="Arial"/>
                <w:kern w:val="2"/>
                <w:sz w:val="22"/>
                <w:szCs w:val="22"/>
                <w:lang w:val="lt"/>
              </w:rPr>
              <w:t xml:space="preserve">per Sutarties vykdymo laikotarpį vėluoja pristatyti Prekes daugiau nei 5 </w:t>
            </w:r>
            <w:r w:rsidR="007C4A4E" w:rsidRPr="004D4FC5">
              <w:rPr>
                <w:rFonts w:eastAsia="Arial"/>
                <w:kern w:val="2"/>
                <w:sz w:val="22"/>
                <w:szCs w:val="22"/>
                <w:lang w:val="lt"/>
              </w:rPr>
              <w:t xml:space="preserve">(penkias) </w:t>
            </w:r>
            <w:r w:rsidR="00C64B08" w:rsidRPr="004D4FC5">
              <w:rPr>
                <w:rFonts w:eastAsia="Arial"/>
                <w:kern w:val="2"/>
                <w:sz w:val="22"/>
                <w:szCs w:val="22"/>
                <w:lang w:val="lt"/>
              </w:rPr>
              <w:t xml:space="preserve">darbo </w:t>
            </w:r>
            <w:r w:rsidRPr="004D4FC5">
              <w:rPr>
                <w:rFonts w:eastAsia="Arial"/>
                <w:kern w:val="2"/>
                <w:sz w:val="22"/>
                <w:szCs w:val="22"/>
                <w:lang w:val="lt"/>
              </w:rPr>
              <w:t>dienas;</w:t>
            </w:r>
          </w:p>
          <w:p w14:paraId="1539E3A6" w14:textId="7FCCC8F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12.2.3. Tiekėjas 4 (keturis) </w:t>
            </w:r>
            <w:r w:rsidR="00C64B08" w:rsidRPr="004D4FC5">
              <w:rPr>
                <w:rFonts w:eastAsia="Arial"/>
                <w:kern w:val="2"/>
                <w:sz w:val="22"/>
                <w:szCs w:val="22"/>
                <w:lang w:val="lt"/>
              </w:rPr>
              <w:t xml:space="preserve">ar daugiau kartų </w:t>
            </w:r>
            <w:r w:rsidRPr="004D4FC5">
              <w:rPr>
                <w:rFonts w:eastAsia="Arial"/>
                <w:kern w:val="2"/>
                <w:sz w:val="22"/>
                <w:szCs w:val="22"/>
                <w:lang w:val="lt"/>
              </w:rPr>
              <w:t>per Sutarties vykdymo laikotarpį pristato Prekes, kurios neatitinka Sutartyje ir (ar) Įstatymuose nustatytų reikalavimų Prekėms;</w:t>
            </w:r>
          </w:p>
          <w:p w14:paraId="68DF0B9A" w14:textId="6E46E93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12.2.4.  </w:t>
            </w:r>
            <w:r w:rsidR="00C64B08" w:rsidRPr="004D4FC5">
              <w:rPr>
                <w:rFonts w:eastAsia="Arial"/>
                <w:kern w:val="2"/>
                <w:sz w:val="22"/>
                <w:szCs w:val="22"/>
                <w:lang w:val="lt"/>
              </w:rPr>
              <w:t xml:space="preserve">Tiekėjui </w:t>
            </w:r>
            <w:r w:rsidRPr="004D4FC5">
              <w:rPr>
                <w:rFonts w:eastAsia="Arial"/>
                <w:kern w:val="2"/>
                <w:sz w:val="22"/>
                <w:szCs w:val="22"/>
                <w:lang w:val="lt"/>
              </w:rPr>
              <w:t>Priskaičiuotų netesybų suma viršija 20 (dvidešimt) proc. Pradinės sutarties vertės.</w:t>
            </w:r>
          </w:p>
          <w:p w14:paraId="6B401E8F" w14:textId="77777777" w:rsidR="008F57C7"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40FE525" w14:textId="109B5A2C" w:rsidR="00C64B08" w:rsidRPr="004D4FC5" w:rsidRDefault="00C64B08" w:rsidP="00C64B08">
            <w:pPr>
              <w:jc w:val="both"/>
              <w:rPr>
                <w:kern w:val="2"/>
                <w:sz w:val="22"/>
                <w:szCs w:val="22"/>
              </w:rPr>
            </w:pPr>
            <w:r w:rsidRPr="004D4FC5">
              <w:rPr>
                <w:kern w:val="2"/>
                <w:sz w:val="22"/>
                <w:szCs w:val="22"/>
              </w:rPr>
              <w:lastRenderedPageBreak/>
              <w:t>12.2.6. Teikėjas 4 (keturis) ir daugiau kartų per Sutarties vykdymo laikotarpį pažeidžia šios Sutarties nuostatas, reglamentuojančias aplinkosauginių reikalavimų, laikymąsi;</w:t>
            </w:r>
          </w:p>
          <w:p w14:paraId="30D68A55" w14:textId="6D6A8A94" w:rsidR="00C64B08" w:rsidRPr="004D4FC5" w:rsidRDefault="00C64B08" w:rsidP="00C64B08">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23459F68" w:rsidR="00C64B08" w:rsidRPr="004D4FC5" w:rsidRDefault="00C64B08" w:rsidP="00C64B08">
            <w:pPr>
              <w:spacing w:line="257" w:lineRule="auto"/>
              <w:jc w:val="both"/>
              <w:rPr>
                <w:kern w:val="2"/>
                <w:szCs w:val="24"/>
                <w:highlight w:val="yellow"/>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8F57C7" w:rsidRPr="00333420" w14:paraId="1F566E0D" w14:textId="77777777" w:rsidTr="008F69CE">
        <w:trPr>
          <w:trHeight w:val="300"/>
        </w:trPr>
        <w:tc>
          <w:tcPr>
            <w:tcW w:w="10187" w:type="dxa"/>
            <w:gridSpan w:val="4"/>
          </w:tcPr>
          <w:p w14:paraId="3136D357" w14:textId="4AF04633" w:rsidR="008F57C7" w:rsidRPr="00333420" w:rsidRDefault="008F57C7" w:rsidP="008F57C7">
            <w:pPr>
              <w:jc w:val="center"/>
              <w:rPr>
                <w:kern w:val="2"/>
                <w:sz w:val="22"/>
                <w:szCs w:val="22"/>
              </w:rPr>
            </w:pPr>
            <w:r w:rsidRPr="00333420">
              <w:rPr>
                <w:b/>
                <w:bCs/>
                <w:kern w:val="2"/>
                <w:sz w:val="22"/>
                <w:szCs w:val="22"/>
              </w:rPr>
              <w:lastRenderedPageBreak/>
              <w:t>1</w:t>
            </w:r>
            <w:r w:rsidR="00AA300A">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8F57C7" w:rsidRPr="00080871" w14:paraId="210242FB" w14:textId="77777777" w:rsidTr="008F69CE">
        <w:trPr>
          <w:trHeight w:val="983"/>
        </w:trPr>
        <w:tc>
          <w:tcPr>
            <w:tcW w:w="1702" w:type="dxa"/>
          </w:tcPr>
          <w:p w14:paraId="51C89A1A" w14:textId="719B380D" w:rsidR="008F57C7" w:rsidRPr="00617DB0" w:rsidRDefault="008F57C7" w:rsidP="008F57C7">
            <w:pPr>
              <w:rPr>
                <w:b/>
                <w:bCs/>
                <w:kern w:val="2"/>
                <w:sz w:val="22"/>
                <w:szCs w:val="22"/>
              </w:rPr>
            </w:pPr>
            <w:r w:rsidRPr="00617DB0">
              <w:rPr>
                <w:b/>
                <w:bCs/>
                <w:kern w:val="2"/>
                <w:sz w:val="22"/>
                <w:szCs w:val="22"/>
              </w:rPr>
              <w:t>1</w:t>
            </w:r>
            <w:r w:rsidR="00AA300A" w:rsidRPr="00617DB0">
              <w:rPr>
                <w:b/>
                <w:bCs/>
                <w:kern w:val="2"/>
                <w:sz w:val="22"/>
                <w:szCs w:val="22"/>
              </w:rPr>
              <w:t>3</w:t>
            </w:r>
            <w:r w:rsidRPr="00617DB0">
              <w:rPr>
                <w:b/>
                <w:bCs/>
                <w:kern w:val="2"/>
                <w:sz w:val="22"/>
                <w:szCs w:val="22"/>
              </w:rPr>
              <w:t>.1. Aplinkosauginių kriterijų nustatymo teisinis pagrindas</w:t>
            </w:r>
          </w:p>
        </w:tc>
        <w:tc>
          <w:tcPr>
            <w:tcW w:w="8477" w:type="dxa"/>
            <w:gridSpan w:val="3"/>
          </w:tcPr>
          <w:p w14:paraId="290A6C74" w14:textId="77777777" w:rsidR="008F57C7" w:rsidRPr="00617DB0" w:rsidRDefault="008F57C7" w:rsidP="008F57C7">
            <w:pPr>
              <w:jc w:val="both"/>
              <w:rPr>
                <w:color w:val="000000"/>
                <w:kern w:val="2"/>
                <w:sz w:val="22"/>
                <w:szCs w:val="22"/>
              </w:rPr>
            </w:pPr>
            <w:r w:rsidRPr="00617DB0">
              <w:rPr>
                <w:color w:val="000000"/>
                <w:kern w:val="2"/>
                <w:sz w:val="22"/>
                <w:szCs w:val="22"/>
                <w:shd w:val="clear" w:color="auto" w:fill="FFFFFF"/>
              </w:rPr>
              <w:t>1</w:t>
            </w:r>
            <w:r w:rsidR="00AA300A" w:rsidRPr="00617DB0">
              <w:rPr>
                <w:color w:val="000000"/>
                <w:kern w:val="2"/>
                <w:sz w:val="22"/>
                <w:szCs w:val="22"/>
                <w:shd w:val="clear" w:color="auto" w:fill="FFFFFF"/>
              </w:rPr>
              <w:t>3</w:t>
            </w:r>
            <w:r w:rsidRPr="00617DB0">
              <w:rPr>
                <w:color w:val="000000"/>
                <w:kern w:val="2"/>
                <w:sz w:val="22"/>
                <w:szCs w:val="22"/>
                <w:shd w:val="clear" w:color="auto" w:fill="FFFFFF"/>
              </w:rPr>
              <w:t xml:space="preserve">.1.1. </w:t>
            </w:r>
            <w:r w:rsidRPr="00617DB0">
              <w:rPr>
                <w:color w:val="000000" w:themeColor="text1"/>
                <w:kern w:val="2"/>
                <w:sz w:val="22"/>
                <w:szCs w:val="22"/>
                <w:shd w:val="clear" w:color="auto" w:fill="FFFFFF"/>
              </w:rPr>
              <w:t xml:space="preserve">Aplinkosauginiai kriterijai Prekėms nustatomi vadovaujantis </w:t>
            </w:r>
            <w:r w:rsidRPr="00617DB0">
              <w:rPr>
                <w:color w:val="000000" w:themeColor="text1"/>
                <w:kern w:val="2"/>
                <w:sz w:val="22"/>
                <w:szCs w:val="22"/>
              </w:rPr>
              <w:t xml:space="preserve">Aplinkos apsaugos kriterijų taikymo, vykdant žaliuosius pirkimus, tvarkos aprašo, patvirtinto 2011 m. </w:t>
            </w:r>
            <w:r w:rsidRPr="00617DB0">
              <w:rPr>
                <w:kern w:val="2"/>
                <w:sz w:val="22"/>
                <w:szCs w:val="22"/>
              </w:rPr>
              <w:t xml:space="preserve">birželio 28 d. įsakymu D1-508 </w:t>
            </w:r>
            <w:r w:rsidRPr="00617DB0">
              <w:rPr>
                <w:sz w:val="22"/>
                <w:szCs w:val="22"/>
              </w:rPr>
              <w:t>(Lietuvos Respublikos aplinkos ministro 2022 m. gruodžio 13 d. įsakymo Nr. D1-401 redakcija)</w:t>
            </w:r>
            <w:r w:rsidRPr="00617DB0">
              <w:rPr>
                <w:kern w:val="2"/>
                <w:sz w:val="22"/>
                <w:szCs w:val="22"/>
                <w:shd w:val="clear" w:color="auto" w:fill="FFFFFF"/>
              </w:rPr>
              <w:t xml:space="preserve"> „Dėl </w:t>
            </w:r>
            <w:r w:rsidRPr="00617DB0">
              <w:rPr>
                <w:color w:val="000000" w:themeColor="text1"/>
                <w:kern w:val="2"/>
                <w:sz w:val="22"/>
                <w:szCs w:val="22"/>
                <w:shd w:val="clear" w:color="auto" w:fill="FFFFFF"/>
              </w:rPr>
              <w:t>Aplinkos apsaugos kriterijų taikymo, vykdant žaliuosius pirkimus, tvarkos aprašo patvirtinimo“ (toliau – Tvarkos aprašas) 4.4.4. papunkčiu</w:t>
            </w:r>
            <w:r w:rsidRPr="00617DB0">
              <w:rPr>
                <w:color w:val="000000"/>
                <w:kern w:val="2"/>
                <w:sz w:val="22"/>
                <w:szCs w:val="22"/>
                <w:shd w:val="clear" w:color="auto" w:fill="FFFFFF"/>
              </w:rPr>
              <w:t>.</w:t>
            </w:r>
            <w:r w:rsidRPr="00617DB0">
              <w:rPr>
                <w:color w:val="000000"/>
                <w:kern w:val="2"/>
                <w:sz w:val="22"/>
                <w:szCs w:val="22"/>
              </w:rPr>
              <w:t> </w:t>
            </w:r>
          </w:p>
          <w:p w14:paraId="5B14FF88" w14:textId="77777777" w:rsidR="00D31EC6" w:rsidRPr="00617DB0" w:rsidRDefault="00D31EC6" w:rsidP="00D31EC6">
            <w:pPr>
              <w:jc w:val="both"/>
              <w:rPr>
                <w:kern w:val="2"/>
                <w:sz w:val="22"/>
                <w:szCs w:val="22"/>
              </w:rPr>
            </w:pPr>
            <w:r w:rsidRPr="00617DB0">
              <w:rPr>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4F9BF5EC" w14:textId="77777777" w:rsidR="00D31EC6" w:rsidRPr="00617DB0" w:rsidRDefault="00D31EC6" w:rsidP="00D31EC6">
            <w:pPr>
              <w:jc w:val="both"/>
              <w:rPr>
                <w:kern w:val="2"/>
                <w:sz w:val="22"/>
                <w:szCs w:val="22"/>
              </w:rPr>
            </w:pPr>
            <w:r w:rsidRPr="00617DB0">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D363FB1" w14:textId="77777777" w:rsidR="00D31EC6" w:rsidRPr="00617DB0" w:rsidRDefault="00D31EC6" w:rsidP="00D31EC6">
            <w:pPr>
              <w:jc w:val="both"/>
              <w:rPr>
                <w:kern w:val="2"/>
                <w:sz w:val="22"/>
                <w:szCs w:val="22"/>
              </w:rPr>
            </w:pPr>
            <w:r w:rsidRPr="00617DB0">
              <w:rPr>
                <w:kern w:val="2"/>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w:t>
            </w:r>
            <w:r w:rsidRPr="00617DB0">
              <w:rPr>
                <w:noProof/>
                <w:kern w:val="2"/>
                <w:sz w:val="22"/>
                <w:szCs w:val="22"/>
              </w:rPr>
              <w:t>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w:t>
            </w:r>
            <w:r w:rsidRPr="00617DB0">
              <w:rPr>
                <w:kern w:val="2"/>
                <w:sz w:val="22"/>
                <w:szCs w:val="22"/>
              </w:rPr>
              <w:t xml:space="preserve">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FCBF14B" w14:textId="153644CB" w:rsidR="007C4A4E" w:rsidRPr="00617DB0" w:rsidRDefault="00D31EC6" w:rsidP="00D31EC6">
            <w:pPr>
              <w:jc w:val="both"/>
              <w:rPr>
                <w:kern w:val="2"/>
                <w:sz w:val="22"/>
                <w:szCs w:val="22"/>
              </w:rPr>
            </w:pPr>
            <w:r w:rsidRPr="00617DB0">
              <w:rPr>
                <w:kern w:val="2"/>
                <w:sz w:val="22"/>
                <w:szCs w:val="22"/>
              </w:rPr>
              <w:t>13.1.4.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172029" w:rsidRPr="00617DB0">
              <w:rPr>
                <w:kern w:val="2"/>
                <w:sz w:val="22"/>
                <w:szCs w:val="22"/>
              </w:rPr>
              <w:t>.</w:t>
            </w:r>
            <w:r w:rsidR="00F87D6B" w:rsidRPr="00617DB0">
              <w:rPr>
                <w:kern w:val="2"/>
                <w:sz w:val="22"/>
                <w:szCs w:val="22"/>
              </w:rPr>
              <w:t xml:space="preserve"> </w:t>
            </w:r>
          </w:p>
          <w:p w14:paraId="17CCA5D3" w14:textId="541307B9" w:rsidR="00172029" w:rsidRPr="00617DB0" w:rsidRDefault="007C4A4E" w:rsidP="00172029">
            <w:pPr>
              <w:jc w:val="both"/>
              <w:rPr>
                <w:b/>
                <w:bCs/>
                <w:kern w:val="2"/>
                <w:sz w:val="22"/>
                <w:szCs w:val="22"/>
              </w:rPr>
            </w:pPr>
            <w:r w:rsidRPr="00617DB0">
              <w:rPr>
                <w:kern w:val="2"/>
                <w:sz w:val="22"/>
                <w:szCs w:val="22"/>
              </w:rPr>
              <w:t>13.1.</w:t>
            </w:r>
            <w:r w:rsidR="00976A97" w:rsidRPr="00617DB0">
              <w:rPr>
                <w:kern w:val="2"/>
                <w:sz w:val="22"/>
                <w:szCs w:val="22"/>
              </w:rPr>
              <w:t>5</w:t>
            </w:r>
            <w:r w:rsidRPr="00617DB0">
              <w:rPr>
                <w:kern w:val="2"/>
                <w:sz w:val="22"/>
                <w:szCs w:val="22"/>
              </w:rPr>
              <w:t xml:space="preserve">. </w:t>
            </w:r>
            <w:r w:rsidR="00F87D6B" w:rsidRPr="00617DB0">
              <w:rPr>
                <w:kern w:val="2"/>
                <w:sz w:val="22"/>
                <w:szCs w:val="22"/>
              </w:rPr>
              <w:t>Nustačius, kad Tiekėjas šiame papunktyje nustatyto kriterijaus (-jų) nesilaiko, Tiekėjui taikoma Specialiųjų sąlygų 9.5 punkte nurodyto dydžio bauda</w:t>
            </w:r>
            <w:r w:rsidRPr="00617DB0">
              <w:rPr>
                <w:kern w:val="2"/>
                <w:sz w:val="22"/>
                <w:szCs w:val="22"/>
              </w:rPr>
              <w:t>.</w:t>
            </w:r>
          </w:p>
        </w:tc>
      </w:tr>
      <w:tr w:rsidR="008F57C7" w:rsidRPr="00333420" w14:paraId="62965113" w14:textId="77777777" w:rsidTr="008F69CE">
        <w:trPr>
          <w:trHeight w:val="573"/>
        </w:trPr>
        <w:tc>
          <w:tcPr>
            <w:tcW w:w="1702" w:type="dxa"/>
          </w:tcPr>
          <w:p w14:paraId="17778EDB" w14:textId="7099863B" w:rsidR="008F57C7" w:rsidRPr="00333420" w:rsidRDefault="008F57C7" w:rsidP="008F57C7">
            <w:pPr>
              <w:rPr>
                <w:b/>
                <w:bCs/>
                <w:kern w:val="2"/>
                <w:sz w:val="22"/>
                <w:szCs w:val="22"/>
              </w:rPr>
            </w:pPr>
            <w:r w:rsidRPr="00333420">
              <w:rPr>
                <w:b/>
                <w:bCs/>
                <w:kern w:val="2"/>
                <w:sz w:val="22"/>
                <w:szCs w:val="22"/>
              </w:rPr>
              <w:t>1</w:t>
            </w:r>
            <w:r w:rsidR="005D3244">
              <w:rPr>
                <w:b/>
                <w:bCs/>
                <w:kern w:val="2"/>
                <w:sz w:val="22"/>
                <w:szCs w:val="22"/>
              </w:rPr>
              <w:t>3</w:t>
            </w:r>
            <w:r w:rsidRPr="00333420">
              <w:rPr>
                <w:b/>
                <w:bCs/>
                <w:kern w:val="2"/>
                <w:sz w:val="22"/>
                <w:szCs w:val="22"/>
              </w:rPr>
              <w:t>.</w:t>
            </w:r>
            <w:r w:rsidR="007365B5">
              <w:rPr>
                <w:b/>
                <w:bCs/>
                <w:kern w:val="2"/>
                <w:sz w:val="22"/>
                <w:szCs w:val="22"/>
              </w:rPr>
              <w:t>2</w:t>
            </w:r>
            <w:r w:rsidRPr="00333420">
              <w:rPr>
                <w:b/>
                <w:bCs/>
                <w:kern w:val="2"/>
                <w:sz w:val="22"/>
                <w:szCs w:val="22"/>
              </w:rPr>
              <w:t>. Su perkamomis Prekėmis susiję socialiniai kriterijai</w:t>
            </w:r>
          </w:p>
        </w:tc>
        <w:tc>
          <w:tcPr>
            <w:tcW w:w="8477" w:type="dxa"/>
            <w:gridSpan w:val="3"/>
          </w:tcPr>
          <w:p w14:paraId="60B032B6" w14:textId="77777777" w:rsidR="008F57C7" w:rsidRPr="00C018F2" w:rsidRDefault="008F57C7" w:rsidP="00492020">
            <w:pPr>
              <w:rPr>
                <w:color w:val="000000"/>
                <w:kern w:val="2"/>
                <w:sz w:val="22"/>
                <w:szCs w:val="22"/>
                <w:shd w:val="clear" w:color="auto" w:fill="FFFFFF"/>
              </w:rPr>
            </w:pPr>
            <w:r w:rsidRPr="00333420">
              <w:rPr>
                <w:color w:val="000000"/>
                <w:kern w:val="2"/>
                <w:sz w:val="22"/>
                <w:szCs w:val="22"/>
                <w:shd w:val="clear" w:color="auto" w:fill="FFFFFF"/>
              </w:rPr>
              <w:t>Netaikoma</w:t>
            </w:r>
          </w:p>
        </w:tc>
      </w:tr>
      <w:tr w:rsidR="008F57C7" w:rsidRPr="00333420" w14:paraId="70A0FE24" w14:textId="77777777" w:rsidTr="008F69CE">
        <w:trPr>
          <w:trHeight w:val="300"/>
        </w:trPr>
        <w:tc>
          <w:tcPr>
            <w:tcW w:w="10187" w:type="dxa"/>
            <w:gridSpan w:val="4"/>
          </w:tcPr>
          <w:p w14:paraId="7702B764" w14:textId="6DC14D8C" w:rsidR="008F57C7" w:rsidRPr="00FF2F04" w:rsidRDefault="008F57C7" w:rsidP="008F57C7">
            <w:pPr>
              <w:jc w:val="center"/>
              <w:rPr>
                <w:b/>
                <w:bCs/>
                <w:kern w:val="2"/>
                <w:sz w:val="22"/>
                <w:szCs w:val="22"/>
              </w:rPr>
            </w:pPr>
            <w:r w:rsidRPr="00333420">
              <w:rPr>
                <w:b/>
                <w:bCs/>
                <w:kern w:val="2"/>
                <w:sz w:val="22"/>
                <w:szCs w:val="22"/>
              </w:rPr>
              <w:t>1</w:t>
            </w:r>
            <w:r w:rsidR="00172029">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8F57C7" w:rsidRPr="00333420" w:rsidRDefault="008F57C7" w:rsidP="008F57C7">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8F57C7" w:rsidRPr="00333420" w14:paraId="392E141A" w14:textId="77777777" w:rsidTr="008F69CE">
        <w:trPr>
          <w:trHeight w:val="485"/>
        </w:trPr>
        <w:tc>
          <w:tcPr>
            <w:tcW w:w="1702" w:type="dxa"/>
          </w:tcPr>
          <w:p w14:paraId="5641D480" w14:textId="15FFDEE5" w:rsidR="008F57C7" w:rsidRPr="00FF2F04" w:rsidRDefault="008F57C7" w:rsidP="008F57C7">
            <w:pPr>
              <w:rPr>
                <w:b/>
                <w:bCs/>
                <w:kern w:val="2"/>
                <w:sz w:val="22"/>
                <w:szCs w:val="22"/>
              </w:rPr>
            </w:pPr>
            <w:r>
              <w:rPr>
                <w:b/>
                <w:bCs/>
                <w:kern w:val="2"/>
                <w:sz w:val="22"/>
                <w:szCs w:val="22"/>
              </w:rPr>
              <w:t>1</w:t>
            </w:r>
            <w:r w:rsidR="00434366">
              <w:rPr>
                <w:b/>
                <w:bCs/>
                <w:kern w:val="2"/>
                <w:sz w:val="22"/>
                <w:szCs w:val="22"/>
              </w:rPr>
              <w:t>4</w:t>
            </w:r>
            <w:r>
              <w:rPr>
                <w:b/>
                <w:bCs/>
                <w:kern w:val="2"/>
                <w:sz w:val="22"/>
                <w:szCs w:val="22"/>
              </w:rPr>
              <w:t>.</w:t>
            </w:r>
            <w:r w:rsidR="008513C8">
              <w:rPr>
                <w:b/>
                <w:bCs/>
                <w:kern w:val="2"/>
                <w:sz w:val="22"/>
                <w:szCs w:val="22"/>
              </w:rPr>
              <w:t>1</w:t>
            </w:r>
            <w:r>
              <w:rPr>
                <w:b/>
                <w:bCs/>
                <w:kern w:val="2"/>
                <w:sz w:val="22"/>
                <w:szCs w:val="22"/>
              </w:rPr>
              <w:t xml:space="preserve">. </w:t>
            </w:r>
          </w:p>
        </w:tc>
        <w:tc>
          <w:tcPr>
            <w:tcW w:w="8477" w:type="dxa"/>
            <w:gridSpan w:val="3"/>
          </w:tcPr>
          <w:p w14:paraId="368220B8" w14:textId="20A8AD48" w:rsidR="008F57C7" w:rsidRPr="00FF0387" w:rsidRDefault="008F57C7" w:rsidP="008F57C7">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8F57C7" w:rsidRPr="00333420" w14:paraId="52330A94" w14:textId="77777777" w:rsidTr="008F69CE">
        <w:trPr>
          <w:trHeight w:val="167"/>
        </w:trPr>
        <w:tc>
          <w:tcPr>
            <w:tcW w:w="10187" w:type="dxa"/>
            <w:gridSpan w:val="4"/>
          </w:tcPr>
          <w:p w14:paraId="5454BF12" w14:textId="5A78AB33" w:rsidR="008F57C7" w:rsidRDefault="008F57C7" w:rsidP="008F57C7">
            <w:pPr>
              <w:jc w:val="cente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 SUTARTIES PRIEDAI</w:t>
            </w:r>
          </w:p>
        </w:tc>
      </w:tr>
      <w:tr w:rsidR="008F57C7" w:rsidRPr="00333420" w14:paraId="0AD61E16" w14:textId="77777777" w:rsidTr="008F69CE">
        <w:trPr>
          <w:trHeight w:val="167"/>
        </w:trPr>
        <w:tc>
          <w:tcPr>
            <w:tcW w:w="1702" w:type="dxa"/>
          </w:tcPr>
          <w:p w14:paraId="0C89E69A" w14:textId="61F4274E" w:rsidR="008F57C7" w:rsidRPr="00333420" w:rsidRDefault="008F57C7" w:rsidP="008F57C7">
            <w:pP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.1. Priedas Nr. 1</w:t>
            </w:r>
          </w:p>
        </w:tc>
        <w:tc>
          <w:tcPr>
            <w:tcW w:w="8477" w:type="dxa"/>
            <w:gridSpan w:val="3"/>
          </w:tcPr>
          <w:p w14:paraId="21606A2E" w14:textId="2769AD85" w:rsidR="008F57C7" w:rsidRPr="002E680B" w:rsidRDefault="008F57C7" w:rsidP="008F57C7">
            <w:pPr>
              <w:rPr>
                <w:kern w:val="2"/>
                <w:sz w:val="22"/>
                <w:szCs w:val="22"/>
              </w:rPr>
            </w:pPr>
            <w:r w:rsidRPr="002E680B">
              <w:rPr>
                <w:kern w:val="2"/>
                <w:sz w:val="22"/>
                <w:szCs w:val="22"/>
              </w:rPr>
              <w:t>Techninė specifikacija ir įkainiai</w:t>
            </w:r>
            <w:r w:rsidR="0046249A">
              <w:rPr>
                <w:kern w:val="2"/>
                <w:sz w:val="22"/>
                <w:szCs w:val="22"/>
              </w:rPr>
              <w:t xml:space="preserve"> (excel)</w:t>
            </w:r>
          </w:p>
        </w:tc>
      </w:tr>
      <w:tr w:rsidR="008F57C7" w:rsidRPr="00333420" w14:paraId="3D749430" w14:textId="77777777" w:rsidTr="008F69CE">
        <w:tc>
          <w:tcPr>
            <w:tcW w:w="10187" w:type="dxa"/>
            <w:gridSpan w:val="4"/>
          </w:tcPr>
          <w:p w14:paraId="32B0A346" w14:textId="3123E67A" w:rsidR="008F57C7" w:rsidRPr="00333420" w:rsidRDefault="008F57C7" w:rsidP="008F57C7">
            <w:pPr>
              <w:jc w:val="center"/>
              <w:rPr>
                <w:b/>
                <w:bCs/>
                <w:kern w:val="2"/>
                <w:sz w:val="22"/>
                <w:szCs w:val="22"/>
              </w:rPr>
            </w:pPr>
            <w:r w:rsidRPr="00333420">
              <w:rPr>
                <w:b/>
                <w:bCs/>
                <w:kern w:val="2"/>
                <w:sz w:val="22"/>
                <w:szCs w:val="22"/>
              </w:rPr>
              <w:lastRenderedPageBreak/>
              <w:t>1</w:t>
            </w:r>
            <w:r w:rsidR="00434366">
              <w:rPr>
                <w:b/>
                <w:bCs/>
                <w:kern w:val="2"/>
                <w:sz w:val="22"/>
                <w:szCs w:val="22"/>
              </w:rPr>
              <w:t>6</w:t>
            </w:r>
            <w:r w:rsidRPr="00333420">
              <w:rPr>
                <w:b/>
                <w:bCs/>
                <w:kern w:val="2"/>
                <w:sz w:val="22"/>
                <w:szCs w:val="22"/>
              </w:rPr>
              <w:t>. ŠALIŲ ATSTOVŲ PARAŠAI</w:t>
            </w:r>
          </w:p>
        </w:tc>
      </w:tr>
      <w:tr w:rsidR="008F57C7" w:rsidRPr="00333420" w14:paraId="1C05AAF8" w14:textId="77777777" w:rsidTr="008F69CE">
        <w:tc>
          <w:tcPr>
            <w:tcW w:w="3884" w:type="dxa"/>
            <w:gridSpan w:val="2"/>
          </w:tcPr>
          <w:p w14:paraId="3C65D486" w14:textId="77777777" w:rsidR="008F57C7" w:rsidRPr="00333420" w:rsidRDefault="008F57C7" w:rsidP="008F57C7">
            <w:pPr>
              <w:jc w:val="center"/>
              <w:rPr>
                <w:b/>
                <w:bCs/>
                <w:kern w:val="2"/>
                <w:sz w:val="22"/>
                <w:szCs w:val="22"/>
              </w:rPr>
            </w:pPr>
            <w:bookmarkStart w:id="0" w:name="_Hlk175815139"/>
            <w:r w:rsidRPr="00333420">
              <w:rPr>
                <w:b/>
                <w:bCs/>
                <w:kern w:val="2"/>
                <w:sz w:val="22"/>
                <w:szCs w:val="22"/>
              </w:rPr>
              <w:t>PIRKĖJAS</w:t>
            </w:r>
          </w:p>
        </w:tc>
        <w:tc>
          <w:tcPr>
            <w:tcW w:w="6303" w:type="dxa"/>
            <w:gridSpan w:val="2"/>
          </w:tcPr>
          <w:p w14:paraId="2996DF6A" w14:textId="77777777" w:rsidR="008F57C7" w:rsidRPr="00492339" w:rsidRDefault="008F57C7" w:rsidP="008F57C7">
            <w:pPr>
              <w:jc w:val="center"/>
              <w:rPr>
                <w:b/>
                <w:bCs/>
                <w:color w:val="000000" w:themeColor="text1"/>
                <w:kern w:val="2"/>
                <w:sz w:val="22"/>
                <w:szCs w:val="22"/>
              </w:rPr>
            </w:pPr>
            <w:r w:rsidRPr="00492339">
              <w:rPr>
                <w:b/>
                <w:bCs/>
                <w:color w:val="000000" w:themeColor="text1"/>
                <w:kern w:val="2"/>
                <w:sz w:val="22"/>
                <w:szCs w:val="22"/>
              </w:rPr>
              <w:t>TIEKĖJAS</w:t>
            </w:r>
          </w:p>
        </w:tc>
      </w:tr>
      <w:tr w:rsidR="008F57C7" w:rsidRPr="00333420" w14:paraId="410D4930" w14:textId="77777777" w:rsidTr="008F69CE">
        <w:trPr>
          <w:trHeight w:val="409"/>
        </w:trPr>
        <w:tc>
          <w:tcPr>
            <w:tcW w:w="3884" w:type="dxa"/>
            <w:gridSpan w:val="2"/>
            <w:vAlign w:val="center"/>
          </w:tcPr>
          <w:p w14:paraId="456BCF92" w14:textId="2381485A" w:rsidR="008F57C7" w:rsidRDefault="008F57C7" w:rsidP="008F57C7">
            <w:pPr>
              <w:jc w:val="center"/>
              <w:rPr>
                <w:kern w:val="2"/>
                <w:sz w:val="22"/>
                <w:szCs w:val="22"/>
              </w:rPr>
            </w:pPr>
            <w:r w:rsidRPr="00DE49C6">
              <w:rPr>
                <w:kern w:val="2"/>
                <w:sz w:val="22"/>
                <w:szCs w:val="22"/>
              </w:rPr>
              <w:t>Generalinis direktorius</w:t>
            </w:r>
          </w:p>
          <w:p w14:paraId="207CAE2F" w14:textId="02745EF7" w:rsidR="008F57C7" w:rsidRPr="00DE49C6" w:rsidRDefault="008F57C7" w:rsidP="008F57C7">
            <w:pPr>
              <w:jc w:val="center"/>
              <w:rPr>
                <w:kern w:val="2"/>
                <w:sz w:val="22"/>
                <w:szCs w:val="22"/>
              </w:rPr>
            </w:pPr>
            <w:r>
              <w:rPr>
                <w:kern w:val="2"/>
                <w:sz w:val="22"/>
                <w:szCs w:val="22"/>
              </w:rPr>
              <w:t>Tomas Jovaiša</w:t>
            </w:r>
          </w:p>
        </w:tc>
        <w:tc>
          <w:tcPr>
            <w:tcW w:w="6303" w:type="dxa"/>
            <w:gridSpan w:val="2"/>
            <w:vAlign w:val="center"/>
          </w:tcPr>
          <w:p w14:paraId="16B05A18" w14:textId="77777777" w:rsidR="008F57C7" w:rsidRPr="00492339" w:rsidRDefault="00492339" w:rsidP="008F57C7">
            <w:pPr>
              <w:jc w:val="center"/>
              <w:rPr>
                <w:color w:val="000000" w:themeColor="text1"/>
                <w:kern w:val="2"/>
                <w:sz w:val="22"/>
                <w:szCs w:val="22"/>
              </w:rPr>
            </w:pPr>
            <w:r w:rsidRPr="00492339">
              <w:rPr>
                <w:color w:val="000000" w:themeColor="text1"/>
                <w:kern w:val="2"/>
                <w:sz w:val="22"/>
                <w:szCs w:val="22"/>
              </w:rPr>
              <w:t>Direktorius</w:t>
            </w:r>
          </w:p>
          <w:p w14:paraId="6A32FC7D" w14:textId="68AC42F8" w:rsidR="00492339" w:rsidRPr="00492339" w:rsidRDefault="00492339" w:rsidP="008F57C7">
            <w:pPr>
              <w:jc w:val="center"/>
              <w:rPr>
                <w:color w:val="000000" w:themeColor="text1"/>
                <w:kern w:val="2"/>
                <w:sz w:val="22"/>
                <w:szCs w:val="22"/>
                <w:lang w:val="en-US"/>
              </w:rPr>
            </w:pPr>
            <w:r w:rsidRPr="00492339">
              <w:rPr>
                <w:color w:val="000000" w:themeColor="text1"/>
                <w:kern w:val="2"/>
                <w:sz w:val="22"/>
                <w:szCs w:val="22"/>
              </w:rPr>
              <w:t>Eimantas Baltušis</w:t>
            </w:r>
          </w:p>
        </w:tc>
      </w:tr>
      <w:tr w:rsidR="008F57C7" w:rsidRPr="00333420" w14:paraId="399359D2" w14:textId="77777777" w:rsidTr="008F69CE">
        <w:trPr>
          <w:trHeight w:val="652"/>
        </w:trPr>
        <w:tc>
          <w:tcPr>
            <w:tcW w:w="3884" w:type="dxa"/>
            <w:gridSpan w:val="2"/>
          </w:tcPr>
          <w:p w14:paraId="35BD80FE" w14:textId="77777777" w:rsidR="008F57C7" w:rsidRPr="00193F2B" w:rsidRDefault="008F57C7" w:rsidP="008F57C7">
            <w:pPr>
              <w:jc w:val="center"/>
              <w:rPr>
                <w:bCs/>
                <w:color w:val="4472C4"/>
                <w:kern w:val="2"/>
                <w:sz w:val="10"/>
                <w:szCs w:val="10"/>
              </w:rPr>
            </w:pPr>
          </w:p>
          <w:p w14:paraId="230BDDED" w14:textId="29E0B2F4" w:rsidR="008F57C7" w:rsidRPr="00FB6A20" w:rsidRDefault="008F57C7" w:rsidP="008F57C7">
            <w:pPr>
              <w:jc w:val="center"/>
              <w:rPr>
                <w:bCs/>
                <w:color w:val="4472C4"/>
                <w:kern w:val="2"/>
                <w:sz w:val="22"/>
                <w:szCs w:val="22"/>
              </w:rPr>
            </w:pPr>
            <w:r w:rsidRPr="0072345B">
              <w:rPr>
                <w:bCs/>
                <w:kern w:val="2"/>
                <w:sz w:val="22"/>
                <w:szCs w:val="22"/>
              </w:rPr>
              <w:t>(parašas)</w:t>
            </w:r>
          </w:p>
        </w:tc>
        <w:tc>
          <w:tcPr>
            <w:tcW w:w="6303" w:type="dxa"/>
            <w:gridSpan w:val="2"/>
          </w:tcPr>
          <w:p w14:paraId="194D9BA0" w14:textId="77777777" w:rsidR="008F57C7" w:rsidRPr="00492339" w:rsidRDefault="008F57C7" w:rsidP="008F57C7">
            <w:pPr>
              <w:jc w:val="center"/>
              <w:rPr>
                <w:color w:val="000000" w:themeColor="text1"/>
                <w:kern w:val="2"/>
                <w:sz w:val="10"/>
                <w:szCs w:val="10"/>
              </w:rPr>
            </w:pPr>
          </w:p>
          <w:p w14:paraId="51580A63" w14:textId="77777777" w:rsidR="008F57C7" w:rsidRPr="00492339" w:rsidRDefault="008F57C7" w:rsidP="008F57C7">
            <w:pPr>
              <w:jc w:val="center"/>
              <w:rPr>
                <w:color w:val="000000" w:themeColor="text1"/>
                <w:kern w:val="2"/>
                <w:sz w:val="22"/>
                <w:szCs w:val="22"/>
              </w:rPr>
            </w:pPr>
            <w:r w:rsidRPr="00492339">
              <w:rPr>
                <w:color w:val="000000" w:themeColor="text1"/>
                <w:kern w:val="2"/>
                <w:sz w:val="22"/>
                <w:szCs w:val="22"/>
              </w:rPr>
              <w:t>(parašas)</w:t>
            </w:r>
          </w:p>
        </w:tc>
      </w:tr>
      <w:bookmarkEnd w:id="0"/>
    </w:tbl>
    <w:p w14:paraId="0378F17D" w14:textId="77777777" w:rsidR="00CC44E8" w:rsidRDefault="00CC44E8" w:rsidP="00FB6A20">
      <w:pPr>
        <w:rPr>
          <w:sz w:val="10"/>
          <w:szCs w:val="10"/>
        </w:rPr>
        <w:sectPr w:rsidR="00CC44E8" w:rsidSect="00A36F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438DC86B" w14:textId="77777777" w:rsidR="00175247" w:rsidRDefault="00175247" w:rsidP="00CC44E8">
      <w:pPr>
        <w:jc w:val="center"/>
        <w:rPr>
          <w:b/>
          <w:sz w:val="22"/>
          <w:szCs w:val="22"/>
        </w:rPr>
      </w:pPr>
    </w:p>
    <w:p w14:paraId="66610EF5" w14:textId="0EFCF8BE" w:rsidR="006E19AF" w:rsidRDefault="006E19AF" w:rsidP="007D254A">
      <w:pPr>
        <w:spacing w:before="120"/>
        <w:ind w:right="-174"/>
        <w:rPr>
          <w:sz w:val="10"/>
          <w:szCs w:val="10"/>
        </w:rPr>
      </w:pPr>
    </w:p>
    <w:p w14:paraId="54744E7E" w14:textId="2E87A379" w:rsidR="006E19AF" w:rsidRPr="008F56BD" w:rsidRDefault="00074B30" w:rsidP="00FB6A20">
      <w:pPr>
        <w:rPr>
          <w:i/>
          <w:iCs/>
          <w:color w:val="2E74B5" w:themeColor="accent5" w:themeShade="BF"/>
          <w:szCs w:val="24"/>
        </w:rPr>
      </w:pPr>
      <w:r w:rsidRPr="008F56BD">
        <w:rPr>
          <w:i/>
          <w:iCs/>
          <w:color w:val="2E74B5" w:themeColor="accent5" w:themeShade="BF"/>
          <w:szCs w:val="24"/>
        </w:rPr>
        <w:t xml:space="preserve">Tiekėjo pasiūlymo </w:t>
      </w:r>
      <w:r w:rsidR="00171F22" w:rsidRPr="008F56BD">
        <w:rPr>
          <w:i/>
          <w:iCs/>
          <w:color w:val="2E74B5" w:themeColor="accent5" w:themeShade="BF"/>
          <w:szCs w:val="24"/>
        </w:rPr>
        <w:t>įkainiai</w:t>
      </w:r>
      <w:r w:rsidR="00824239" w:rsidRPr="008F56BD">
        <w:rPr>
          <w:i/>
          <w:iCs/>
          <w:color w:val="2E74B5" w:themeColor="accent5" w:themeShade="BF"/>
          <w:szCs w:val="24"/>
        </w:rPr>
        <w:t xml:space="preserve"> ir techninė specifikacija</w:t>
      </w:r>
      <w:r w:rsidR="00171F22" w:rsidRPr="008F56BD">
        <w:rPr>
          <w:i/>
          <w:iCs/>
          <w:color w:val="2E74B5" w:themeColor="accent5" w:themeShade="BF"/>
          <w:szCs w:val="24"/>
        </w:rPr>
        <w:t xml:space="preserve"> EXCEL lentelėje</w:t>
      </w: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39F353BA" w14:textId="77777777" w:rsidR="00172277" w:rsidRPr="00394267" w:rsidRDefault="00172277" w:rsidP="00394267">
      <w:pPr>
        <w:jc w:val="center"/>
        <w:rPr>
          <w:color w:val="000000"/>
          <w:sz w:val="22"/>
          <w:szCs w:val="22"/>
        </w:rPr>
      </w:pPr>
      <w:r w:rsidRPr="00394267">
        <w:rPr>
          <w:b/>
          <w:bCs/>
          <w:caps/>
          <w:color w:val="000000"/>
          <w:sz w:val="22"/>
          <w:szCs w:val="22"/>
        </w:rPr>
        <w:lastRenderedPageBreak/>
        <w:t>PREKIŲ PIRKIMO</w:t>
      </w:r>
      <w:r w:rsidRPr="00394267">
        <w:rPr>
          <w:color w:val="000000"/>
          <w:sz w:val="22"/>
          <w:szCs w:val="22"/>
        </w:rPr>
        <w:t>–</w:t>
      </w:r>
      <w:r w:rsidRPr="00394267">
        <w:rPr>
          <w:b/>
          <w:bCs/>
          <w:caps/>
          <w:color w:val="000000"/>
          <w:sz w:val="22"/>
          <w:szCs w:val="22"/>
        </w:rPr>
        <w:t>PARDAVIMO SUTARTIES BENDROSIOS SĄLYGOS</w:t>
      </w:r>
    </w:p>
    <w:p w14:paraId="46DFD1F3" w14:textId="77777777" w:rsidR="00172277" w:rsidRPr="00394267" w:rsidRDefault="00172277" w:rsidP="00394267">
      <w:pPr>
        <w:ind w:firstLine="62"/>
        <w:jc w:val="center"/>
        <w:rPr>
          <w:color w:val="000000"/>
          <w:sz w:val="22"/>
          <w:szCs w:val="22"/>
        </w:rPr>
      </w:pPr>
    </w:p>
    <w:p w14:paraId="138626C8" w14:textId="77777777" w:rsidR="00172277" w:rsidRPr="00394267" w:rsidRDefault="00172277" w:rsidP="00394267">
      <w:pPr>
        <w:jc w:val="center"/>
        <w:rPr>
          <w:color w:val="000000"/>
          <w:sz w:val="22"/>
          <w:szCs w:val="22"/>
        </w:rPr>
      </w:pPr>
      <w:r w:rsidRPr="00394267">
        <w:rPr>
          <w:b/>
          <w:bCs/>
          <w:caps/>
          <w:color w:val="000000"/>
          <w:sz w:val="22"/>
          <w:szCs w:val="22"/>
        </w:rPr>
        <w:t>1.  PAGRINDINĖS SĄVOKOS IR SUTARTIES AIŠKINIMAS</w:t>
      </w:r>
    </w:p>
    <w:p w14:paraId="1C8A6F6B" w14:textId="77777777" w:rsidR="00172277" w:rsidRPr="00394267" w:rsidRDefault="00172277" w:rsidP="00394267">
      <w:pPr>
        <w:ind w:firstLine="62"/>
        <w:jc w:val="both"/>
        <w:rPr>
          <w:color w:val="000000"/>
          <w:sz w:val="10"/>
          <w:szCs w:val="10"/>
        </w:rPr>
      </w:pPr>
    </w:p>
    <w:p w14:paraId="05E12E85" w14:textId="77777777" w:rsidR="00172277" w:rsidRPr="00394267" w:rsidRDefault="00172277" w:rsidP="00394267">
      <w:pPr>
        <w:jc w:val="center"/>
        <w:rPr>
          <w:color w:val="000000"/>
          <w:sz w:val="22"/>
          <w:szCs w:val="22"/>
        </w:rPr>
      </w:pPr>
      <w:r w:rsidRPr="00394267">
        <w:rPr>
          <w:b/>
          <w:bCs/>
          <w:color w:val="000000"/>
          <w:sz w:val="22"/>
          <w:szCs w:val="22"/>
        </w:rPr>
        <w:t>1.1. Sąvokos</w:t>
      </w:r>
    </w:p>
    <w:p w14:paraId="2AC26535" w14:textId="77777777" w:rsidR="00172277" w:rsidRPr="00394267" w:rsidRDefault="00172277" w:rsidP="00394267">
      <w:pPr>
        <w:ind w:firstLine="62"/>
        <w:jc w:val="both"/>
        <w:rPr>
          <w:color w:val="000000"/>
          <w:sz w:val="10"/>
          <w:szCs w:val="10"/>
        </w:rPr>
      </w:pPr>
    </w:p>
    <w:p w14:paraId="7EB16144" w14:textId="77777777" w:rsidR="00172277" w:rsidRPr="00394267" w:rsidRDefault="00172277" w:rsidP="00172277">
      <w:pPr>
        <w:spacing w:line="257" w:lineRule="atLeast"/>
        <w:jc w:val="both"/>
        <w:rPr>
          <w:color w:val="000000"/>
          <w:sz w:val="22"/>
          <w:szCs w:val="22"/>
        </w:rPr>
      </w:pPr>
      <w:r w:rsidRPr="00394267">
        <w:rPr>
          <w:color w:val="000000"/>
          <w:sz w:val="22"/>
          <w:szCs w:val="22"/>
        </w:rPr>
        <w:t>1.1.1. Šioje Sutartyje didžiąja raide rašomos sąvokos turi paskiau nurodytas reikšmes:</w:t>
      </w:r>
    </w:p>
    <w:p w14:paraId="75ED64B0" w14:textId="77777777" w:rsidR="00172277" w:rsidRPr="00394267" w:rsidRDefault="00172277" w:rsidP="00172277">
      <w:pPr>
        <w:spacing w:line="257" w:lineRule="atLeast"/>
        <w:jc w:val="both"/>
        <w:rPr>
          <w:color w:val="000000"/>
          <w:sz w:val="22"/>
          <w:szCs w:val="22"/>
        </w:rPr>
      </w:pPr>
      <w:r w:rsidRPr="00394267">
        <w:rPr>
          <w:color w:val="000000"/>
          <w:sz w:val="22"/>
          <w:szCs w:val="22"/>
        </w:rPr>
        <w:t>1.1.1.1. </w:t>
      </w:r>
      <w:r w:rsidRPr="00394267">
        <w:rPr>
          <w:b/>
          <w:bCs/>
          <w:color w:val="000000"/>
          <w:sz w:val="22"/>
          <w:szCs w:val="22"/>
        </w:rPr>
        <w:t>Bendrosios sąlygos</w:t>
      </w:r>
      <w:r w:rsidRPr="00394267">
        <w:rPr>
          <w:color w:val="000000"/>
          <w:sz w:val="22"/>
          <w:szCs w:val="22"/>
        </w:rPr>
        <w:t> –  Sutarties dalis, kuri vadinasi „Prekių pirkimo–pardavimo sutarties Bendrosios sąlygos“;</w:t>
      </w:r>
    </w:p>
    <w:p w14:paraId="2F3C9EDD" w14:textId="77777777" w:rsidR="00172277" w:rsidRPr="00394267" w:rsidRDefault="00172277" w:rsidP="00172277">
      <w:pPr>
        <w:spacing w:line="257" w:lineRule="atLeast"/>
        <w:jc w:val="both"/>
        <w:rPr>
          <w:color w:val="000000"/>
          <w:sz w:val="22"/>
          <w:szCs w:val="22"/>
        </w:rPr>
      </w:pPr>
      <w:r w:rsidRPr="00394267">
        <w:rPr>
          <w:color w:val="000000"/>
          <w:sz w:val="22"/>
          <w:szCs w:val="22"/>
        </w:rPr>
        <w:t>1.1.1.2. </w:t>
      </w:r>
      <w:r w:rsidRPr="00394267">
        <w:rPr>
          <w:b/>
          <w:bCs/>
          <w:color w:val="000000"/>
          <w:sz w:val="22"/>
          <w:szCs w:val="22"/>
        </w:rPr>
        <w:t>Pirkėjas</w:t>
      </w:r>
      <w:r w:rsidRPr="00394267">
        <w:rPr>
          <w:color w:val="000000"/>
          <w:sz w:val="22"/>
          <w:szCs w:val="22"/>
        </w:rPr>
        <w:t> – asmuo, kuris Specialiosiose sąlygose yra įvardytas kaip Pirkėjas, įsigyjantis Specialiosiose sąlygose ir Sutarties prieduose nurodytas Prekes;</w:t>
      </w:r>
    </w:p>
    <w:p w14:paraId="43A73F8E" w14:textId="77777777" w:rsidR="00172277" w:rsidRPr="00394267" w:rsidRDefault="00172277" w:rsidP="00172277">
      <w:pPr>
        <w:spacing w:line="257" w:lineRule="atLeast"/>
        <w:jc w:val="both"/>
        <w:rPr>
          <w:color w:val="000000"/>
          <w:sz w:val="22"/>
          <w:szCs w:val="22"/>
        </w:rPr>
      </w:pPr>
      <w:r w:rsidRPr="00394267">
        <w:rPr>
          <w:color w:val="000000"/>
          <w:sz w:val="22"/>
          <w:szCs w:val="22"/>
        </w:rPr>
        <w:t>1.1.1.3. </w:t>
      </w:r>
      <w:r w:rsidRPr="00394267">
        <w:rPr>
          <w:b/>
          <w:bCs/>
          <w:color w:val="000000"/>
          <w:sz w:val="22"/>
          <w:szCs w:val="22"/>
        </w:rPr>
        <w:t>Pradinės sutarties vertė </w:t>
      </w:r>
      <w:r w:rsidRPr="00394267">
        <w:rPr>
          <w:color w:val="000000"/>
          <w:sz w:val="22"/>
          <w:szCs w:val="22"/>
        </w:rPr>
        <w:t>– Specialiosiose sąlygose nurodyta</w:t>
      </w:r>
      <w:r w:rsidRPr="00394267">
        <w:rPr>
          <w:b/>
          <w:bCs/>
          <w:color w:val="000000"/>
          <w:sz w:val="22"/>
          <w:szCs w:val="22"/>
        </w:rPr>
        <w:t> </w:t>
      </w:r>
      <w:r w:rsidRPr="00394267">
        <w:rPr>
          <w:color w:val="000000"/>
          <w:sz w:val="22"/>
          <w:szCs w:val="22"/>
        </w:rPr>
        <w:t>vertė be pridėtinės vertės mokesčio (toliau – PVM);</w:t>
      </w:r>
    </w:p>
    <w:p w14:paraId="023DF811" w14:textId="77777777" w:rsidR="00172277" w:rsidRPr="00394267" w:rsidRDefault="00172277" w:rsidP="00172277">
      <w:pPr>
        <w:spacing w:line="257" w:lineRule="atLeast"/>
        <w:jc w:val="both"/>
        <w:rPr>
          <w:color w:val="000000"/>
          <w:sz w:val="22"/>
          <w:szCs w:val="22"/>
        </w:rPr>
      </w:pPr>
      <w:r w:rsidRPr="00394267">
        <w:rPr>
          <w:color w:val="000000"/>
          <w:sz w:val="22"/>
          <w:szCs w:val="22"/>
        </w:rPr>
        <w:t>1.1.1.4. </w:t>
      </w:r>
      <w:r w:rsidRPr="00394267">
        <w:rPr>
          <w:b/>
          <w:bCs/>
          <w:color w:val="000000"/>
          <w:sz w:val="22"/>
          <w:szCs w:val="22"/>
        </w:rPr>
        <w:t>Prekės</w:t>
      </w:r>
      <w:r w:rsidRPr="0039426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394267" w:rsidRDefault="00172277" w:rsidP="00172277">
      <w:pPr>
        <w:spacing w:line="257" w:lineRule="atLeast"/>
        <w:jc w:val="both"/>
        <w:rPr>
          <w:color w:val="000000"/>
          <w:sz w:val="22"/>
          <w:szCs w:val="22"/>
        </w:rPr>
      </w:pPr>
      <w:r w:rsidRPr="00394267">
        <w:rPr>
          <w:color w:val="000000"/>
          <w:sz w:val="22"/>
          <w:szCs w:val="22"/>
        </w:rPr>
        <w:t>1.1.1.5. </w:t>
      </w:r>
      <w:r w:rsidRPr="00394267">
        <w:rPr>
          <w:b/>
          <w:bCs/>
          <w:color w:val="000000"/>
          <w:sz w:val="22"/>
          <w:szCs w:val="22"/>
        </w:rPr>
        <w:t>Prekių perdavimo–priėmimo aktas </w:t>
      </w:r>
      <w:r w:rsidRPr="00394267">
        <w:rPr>
          <w:color w:val="000000"/>
          <w:sz w:val="22"/>
          <w:szCs w:val="22"/>
        </w:rPr>
        <w:t>– dokumentas,</w:t>
      </w:r>
      <w:r w:rsidRPr="00394267">
        <w:rPr>
          <w:b/>
          <w:bCs/>
          <w:color w:val="000000"/>
          <w:sz w:val="22"/>
          <w:szCs w:val="22"/>
        </w:rPr>
        <w:t> </w:t>
      </w:r>
      <w:r w:rsidRPr="0039426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394267" w:rsidRDefault="00172277" w:rsidP="00172277">
      <w:pPr>
        <w:spacing w:line="257" w:lineRule="atLeast"/>
        <w:jc w:val="both"/>
        <w:rPr>
          <w:color w:val="000000"/>
          <w:sz w:val="22"/>
          <w:szCs w:val="22"/>
        </w:rPr>
      </w:pPr>
      <w:r w:rsidRPr="00394267">
        <w:rPr>
          <w:color w:val="000000"/>
          <w:sz w:val="22"/>
          <w:szCs w:val="22"/>
        </w:rPr>
        <w:t>1.1.1.6. </w:t>
      </w:r>
      <w:r w:rsidRPr="00394267">
        <w:rPr>
          <w:b/>
          <w:bCs/>
          <w:color w:val="000000"/>
          <w:sz w:val="22"/>
          <w:szCs w:val="22"/>
        </w:rPr>
        <w:t>Prekių trūkumai</w:t>
      </w:r>
      <w:r w:rsidRPr="0039426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394267" w:rsidRDefault="00172277" w:rsidP="00172277">
      <w:pPr>
        <w:spacing w:line="257" w:lineRule="atLeast"/>
        <w:jc w:val="both"/>
        <w:rPr>
          <w:color w:val="000000"/>
          <w:sz w:val="22"/>
          <w:szCs w:val="22"/>
        </w:rPr>
      </w:pPr>
      <w:r w:rsidRPr="00394267">
        <w:rPr>
          <w:color w:val="000000"/>
          <w:sz w:val="22"/>
          <w:szCs w:val="22"/>
        </w:rPr>
        <w:t>1.1.1.7. </w:t>
      </w:r>
      <w:r w:rsidRPr="00394267">
        <w:rPr>
          <w:b/>
          <w:bCs/>
          <w:color w:val="000000"/>
          <w:sz w:val="22"/>
          <w:szCs w:val="22"/>
        </w:rPr>
        <w:t>Sąskaita </w:t>
      </w:r>
      <w:r w:rsidRPr="00394267">
        <w:rPr>
          <w:color w:val="000000"/>
          <w:sz w:val="22"/>
          <w:szCs w:val="22"/>
        </w:rPr>
        <w:t>–</w:t>
      </w:r>
      <w:r w:rsidRPr="00394267">
        <w:rPr>
          <w:b/>
          <w:bCs/>
          <w:color w:val="000000"/>
          <w:sz w:val="22"/>
          <w:szCs w:val="22"/>
        </w:rPr>
        <w:t> </w:t>
      </w:r>
      <w:r w:rsidRPr="0039426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394267" w:rsidRDefault="00172277" w:rsidP="00172277">
      <w:pPr>
        <w:spacing w:line="257" w:lineRule="atLeast"/>
        <w:jc w:val="both"/>
        <w:rPr>
          <w:color w:val="000000"/>
          <w:sz w:val="22"/>
          <w:szCs w:val="22"/>
        </w:rPr>
      </w:pPr>
      <w:r w:rsidRPr="00394267">
        <w:rPr>
          <w:color w:val="000000"/>
          <w:sz w:val="22"/>
          <w:szCs w:val="22"/>
        </w:rPr>
        <w:t>1.1.1.8. </w:t>
      </w:r>
      <w:r w:rsidRPr="00394267">
        <w:rPr>
          <w:b/>
          <w:bCs/>
          <w:color w:val="000000"/>
          <w:sz w:val="22"/>
          <w:szCs w:val="22"/>
        </w:rPr>
        <w:t>Specialiosios sąlygos</w:t>
      </w:r>
      <w:r w:rsidRPr="0039426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394267" w:rsidRDefault="00172277" w:rsidP="00172277">
      <w:pPr>
        <w:spacing w:line="257" w:lineRule="atLeast"/>
        <w:jc w:val="both"/>
        <w:rPr>
          <w:color w:val="000000"/>
          <w:sz w:val="22"/>
          <w:szCs w:val="22"/>
        </w:rPr>
      </w:pPr>
      <w:r w:rsidRPr="00394267">
        <w:rPr>
          <w:color w:val="000000"/>
          <w:sz w:val="22"/>
          <w:szCs w:val="22"/>
        </w:rPr>
        <w:t>1.1.1.9. </w:t>
      </w:r>
      <w:r w:rsidRPr="00394267">
        <w:rPr>
          <w:b/>
          <w:bCs/>
          <w:color w:val="000000"/>
          <w:sz w:val="22"/>
          <w:szCs w:val="22"/>
        </w:rPr>
        <w:t>Susitarimas </w:t>
      </w:r>
      <w:r w:rsidRPr="00394267">
        <w:rPr>
          <w:color w:val="000000"/>
          <w:sz w:val="22"/>
          <w:szCs w:val="22"/>
        </w:rPr>
        <w:t>– tai dokumentas, kurį Šalys sudaro keisdamos Sutarties sąlygas VPĮ leidžiama apimtimi;</w:t>
      </w:r>
    </w:p>
    <w:p w14:paraId="10423B87" w14:textId="77777777" w:rsidR="00172277" w:rsidRPr="00394267" w:rsidRDefault="00172277" w:rsidP="00172277">
      <w:pPr>
        <w:spacing w:line="257" w:lineRule="atLeast"/>
        <w:jc w:val="both"/>
        <w:rPr>
          <w:sz w:val="22"/>
          <w:szCs w:val="22"/>
        </w:rPr>
      </w:pPr>
      <w:r w:rsidRPr="00394267">
        <w:rPr>
          <w:sz w:val="22"/>
          <w:szCs w:val="22"/>
        </w:rPr>
        <w:t>1.1.1.10. </w:t>
      </w:r>
      <w:r w:rsidRPr="00394267">
        <w:rPr>
          <w:b/>
          <w:bCs/>
          <w:sz w:val="22"/>
          <w:szCs w:val="22"/>
        </w:rPr>
        <w:t>Sutarties kaina</w:t>
      </w:r>
      <w:r w:rsidRPr="00394267">
        <w:rPr>
          <w:sz w:val="22"/>
          <w:szCs w:val="22"/>
        </w:rPr>
        <w:t> – pagal Sutartį Tiekėjui mokėtina suma, įskaitant visus privalomus mokesčius ir išlaidas;</w:t>
      </w:r>
    </w:p>
    <w:p w14:paraId="57F26935" w14:textId="77777777" w:rsidR="00172277" w:rsidRPr="00394267" w:rsidRDefault="00172277" w:rsidP="00172277">
      <w:pPr>
        <w:spacing w:line="257" w:lineRule="atLeast"/>
        <w:jc w:val="both"/>
        <w:rPr>
          <w:color w:val="000000"/>
          <w:sz w:val="22"/>
          <w:szCs w:val="22"/>
        </w:rPr>
      </w:pPr>
      <w:r w:rsidRPr="00394267">
        <w:rPr>
          <w:color w:val="000000"/>
          <w:sz w:val="22"/>
          <w:szCs w:val="22"/>
        </w:rPr>
        <w:t>1.1.1.11. </w:t>
      </w:r>
      <w:r w:rsidRPr="00394267">
        <w:rPr>
          <w:b/>
          <w:bCs/>
          <w:color w:val="000000"/>
          <w:sz w:val="22"/>
          <w:szCs w:val="22"/>
        </w:rPr>
        <w:t>Sutarties sąlygos </w:t>
      </w:r>
      <w:r w:rsidRPr="00394267">
        <w:rPr>
          <w:color w:val="000000"/>
          <w:sz w:val="22"/>
          <w:szCs w:val="22"/>
        </w:rPr>
        <w:t>– Bendrosios sąlygos ir Specialiosios sąlygos kartu;</w:t>
      </w:r>
    </w:p>
    <w:p w14:paraId="09BAF4D1" w14:textId="77777777" w:rsidR="00172277" w:rsidRPr="00394267" w:rsidRDefault="00172277" w:rsidP="00172277">
      <w:pPr>
        <w:spacing w:line="257" w:lineRule="atLeast"/>
        <w:jc w:val="both"/>
        <w:rPr>
          <w:color w:val="000000"/>
          <w:sz w:val="22"/>
          <w:szCs w:val="22"/>
        </w:rPr>
      </w:pPr>
      <w:r w:rsidRPr="00394267">
        <w:rPr>
          <w:color w:val="000000"/>
          <w:sz w:val="22"/>
          <w:szCs w:val="22"/>
        </w:rPr>
        <w:t>1.1.1.12. </w:t>
      </w:r>
      <w:r w:rsidRPr="00394267">
        <w:rPr>
          <w:b/>
          <w:bCs/>
          <w:color w:val="000000"/>
          <w:sz w:val="22"/>
          <w:szCs w:val="22"/>
        </w:rPr>
        <w:t>Sutartis </w:t>
      </w:r>
      <w:r w:rsidRPr="00394267">
        <w:rPr>
          <w:color w:val="000000"/>
          <w:sz w:val="22"/>
          <w:szCs w:val="22"/>
        </w:rPr>
        <w:t>– Prekių pirkimo–pardavimo sutartis, kurią sudaro Sutarties sąlygos, Specialiosiose sąlygose išvardyti priedai ir Susitarimai;</w:t>
      </w:r>
    </w:p>
    <w:p w14:paraId="644EB23E" w14:textId="77777777" w:rsidR="00172277" w:rsidRPr="00394267" w:rsidRDefault="00172277" w:rsidP="00172277">
      <w:pPr>
        <w:spacing w:line="257" w:lineRule="atLeast"/>
        <w:jc w:val="both"/>
        <w:rPr>
          <w:color w:val="000000"/>
          <w:sz w:val="22"/>
          <w:szCs w:val="22"/>
        </w:rPr>
      </w:pPr>
      <w:r w:rsidRPr="00394267">
        <w:rPr>
          <w:color w:val="000000"/>
          <w:sz w:val="22"/>
          <w:szCs w:val="22"/>
        </w:rPr>
        <w:t>1.1.1.13. </w:t>
      </w:r>
      <w:r w:rsidRPr="00394267">
        <w:rPr>
          <w:b/>
          <w:bCs/>
          <w:color w:val="000000"/>
          <w:sz w:val="22"/>
          <w:szCs w:val="22"/>
        </w:rPr>
        <w:t>Šalis</w:t>
      </w:r>
      <w:r w:rsidRPr="00394267">
        <w:rPr>
          <w:color w:val="000000"/>
          <w:sz w:val="22"/>
          <w:szCs w:val="22"/>
        </w:rPr>
        <w:t> – Pirkėjas arba Tiekėjas, kiekvienas atskirai, priklausomai nuo konteksto;</w:t>
      </w:r>
    </w:p>
    <w:p w14:paraId="3A18D6D4" w14:textId="77777777" w:rsidR="00172277" w:rsidRPr="00394267" w:rsidRDefault="00172277" w:rsidP="00172277">
      <w:pPr>
        <w:spacing w:line="257" w:lineRule="atLeast"/>
        <w:jc w:val="both"/>
        <w:rPr>
          <w:color w:val="000000"/>
          <w:sz w:val="22"/>
          <w:szCs w:val="22"/>
        </w:rPr>
      </w:pPr>
      <w:r w:rsidRPr="00394267">
        <w:rPr>
          <w:color w:val="000000"/>
          <w:sz w:val="22"/>
          <w:szCs w:val="22"/>
        </w:rPr>
        <w:t>1.1.1.14. </w:t>
      </w:r>
      <w:r w:rsidRPr="00394267">
        <w:rPr>
          <w:b/>
          <w:bCs/>
          <w:color w:val="000000"/>
          <w:sz w:val="22"/>
          <w:szCs w:val="22"/>
        </w:rPr>
        <w:t>Šalys</w:t>
      </w:r>
      <w:r w:rsidRPr="00394267">
        <w:rPr>
          <w:color w:val="000000"/>
          <w:sz w:val="22"/>
          <w:szCs w:val="22"/>
        </w:rPr>
        <w:t> – Pirkėjas ir Tiekėjas kartu;</w:t>
      </w:r>
    </w:p>
    <w:p w14:paraId="65F668D7" w14:textId="77777777" w:rsidR="00172277" w:rsidRPr="00394267" w:rsidRDefault="00172277" w:rsidP="00172277">
      <w:pPr>
        <w:spacing w:line="257" w:lineRule="atLeast"/>
        <w:jc w:val="both"/>
        <w:rPr>
          <w:color w:val="000000"/>
          <w:sz w:val="22"/>
          <w:szCs w:val="22"/>
        </w:rPr>
      </w:pPr>
      <w:r w:rsidRPr="00394267">
        <w:rPr>
          <w:color w:val="000000"/>
          <w:sz w:val="22"/>
          <w:szCs w:val="22"/>
        </w:rPr>
        <w:t>1.1.1.15. </w:t>
      </w:r>
      <w:r w:rsidRPr="00394267">
        <w:rPr>
          <w:b/>
          <w:bCs/>
          <w:color w:val="000000"/>
          <w:sz w:val="22"/>
          <w:szCs w:val="22"/>
        </w:rPr>
        <w:t>Tiekėjas</w:t>
      </w:r>
      <w:r w:rsidRPr="00394267">
        <w:rPr>
          <w:color w:val="000000"/>
          <w:sz w:val="22"/>
          <w:szCs w:val="22"/>
        </w:rPr>
        <w:t> – asmuo, kuris Specialiosiose sąlygose yra įvardytas kaip Tiekėjas, tiekiantis Specialiosiose sąlygose nurodytas Prekes;</w:t>
      </w:r>
    </w:p>
    <w:p w14:paraId="3920FA8A" w14:textId="77777777" w:rsidR="00172277" w:rsidRPr="00394267" w:rsidRDefault="00172277" w:rsidP="00172277">
      <w:pPr>
        <w:spacing w:line="257" w:lineRule="atLeast"/>
        <w:jc w:val="both"/>
        <w:rPr>
          <w:color w:val="000000"/>
          <w:sz w:val="22"/>
          <w:szCs w:val="22"/>
        </w:rPr>
      </w:pPr>
      <w:r w:rsidRPr="00394267">
        <w:rPr>
          <w:color w:val="000000"/>
          <w:sz w:val="22"/>
          <w:szCs w:val="22"/>
        </w:rPr>
        <w:t>1.1.1.16. </w:t>
      </w:r>
      <w:r w:rsidRPr="00394267">
        <w:rPr>
          <w:b/>
          <w:bCs/>
          <w:color w:val="000000"/>
          <w:sz w:val="22"/>
          <w:szCs w:val="22"/>
        </w:rPr>
        <w:t>VPĮ </w:t>
      </w:r>
      <w:r w:rsidRPr="00394267">
        <w:rPr>
          <w:color w:val="000000"/>
          <w:sz w:val="22"/>
          <w:szCs w:val="22"/>
        </w:rPr>
        <w:t>– Lietuvos Respublikos viešųjų pirkimų įstatymas.</w:t>
      </w:r>
    </w:p>
    <w:p w14:paraId="41385254" w14:textId="77777777" w:rsidR="00172277" w:rsidRPr="00394267" w:rsidRDefault="00172277" w:rsidP="00172277">
      <w:pPr>
        <w:spacing w:line="257" w:lineRule="atLeast"/>
        <w:jc w:val="both"/>
        <w:rPr>
          <w:color w:val="000000"/>
          <w:sz w:val="22"/>
          <w:szCs w:val="22"/>
        </w:rPr>
      </w:pPr>
      <w:r w:rsidRPr="00394267">
        <w:rPr>
          <w:color w:val="000000"/>
          <w:sz w:val="22"/>
          <w:szCs w:val="22"/>
        </w:rPr>
        <w:t>1.1.1.17. Kitų Sutartyje didžiąja raide rašomų sąvokų reikšmės yra nurodytos Sutarties tekste.</w:t>
      </w:r>
    </w:p>
    <w:p w14:paraId="28BB4452" w14:textId="77777777" w:rsidR="00172277" w:rsidRPr="00394267" w:rsidRDefault="00172277" w:rsidP="00172277">
      <w:pPr>
        <w:spacing w:line="257" w:lineRule="atLeast"/>
        <w:jc w:val="both"/>
        <w:rPr>
          <w:color w:val="000000"/>
          <w:sz w:val="22"/>
          <w:szCs w:val="22"/>
        </w:rPr>
      </w:pPr>
      <w:r w:rsidRPr="00394267">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394267" w:rsidRDefault="00172277" w:rsidP="00172277">
      <w:pPr>
        <w:spacing w:line="257" w:lineRule="atLeast"/>
        <w:jc w:val="both"/>
        <w:rPr>
          <w:color w:val="000000"/>
          <w:sz w:val="22"/>
          <w:szCs w:val="22"/>
        </w:rPr>
      </w:pPr>
      <w:r w:rsidRPr="0039426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F1506F" w:rsidRDefault="00172277" w:rsidP="00F1506F">
      <w:pPr>
        <w:ind w:firstLine="62"/>
        <w:jc w:val="both"/>
        <w:rPr>
          <w:color w:val="000000"/>
          <w:sz w:val="10"/>
          <w:szCs w:val="10"/>
        </w:rPr>
      </w:pPr>
    </w:p>
    <w:p w14:paraId="7B132258" w14:textId="77777777" w:rsidR="00172277" w:rsidRPr="00394267" w:rsidRDefault="00172277" w:rsidP="00F1506F">
      <w:pPr>
        <w:jc w:val="center"/>
        <w:rPr>
          <w:color w:val="000000"/>
          <w:sz w:val="22"/>
          <w:szCs w:val="22"/>
        </w:rPr>
      </w:pPr>
      <w:r w:rsidRPr="00394267">
        <w:rPr>
          <w:b/>
          <w:bCs/>
          <w:color w:val="000000"/>
          <w:sz w:val="22"/>
          <w:szCs w:val="22"/>
        </w:rPr>
        <w:t>1.2.  Sutarties aiškinimas</w:t>
      </w:r>
    </w:p>
    <w:p w14:paraId="28197412" w14:textId="77777777" w:rsidR="00172277" w:rsidRPr="00F1506F" w:rsidRDefault="00172277" w:rsidP="00F1506F">
      <w:pPr>
        <w:ind w:left="792" w:firstLine="62"/>
        <w:jc w:val="both"/>
        <w:rPr>
          <w:color w:val="000000"/>
          <w:sz w:val="10"/>
          <w:szCs w:val="10"/>
        </w:rPr>
      </w:pPr>
    </w:p>
    <w:p w14:paraId="738691CE" w14:textId="77777777" w:rsidR="00172277" w:rsidRPr="00394267" w:rsidRDefault="00172277" w:rsidP="00172277">
      <w:pPr>
        <w:spacing w:line="257" w:lineRule="atLeast"/>
        <w:jc w:val="both"/>
        <w:rPr>
          <w:color w:val="000000"/>
          <w:sz w:val="22"/>
          <w:szCs w:val="22"/>
        </w:rPr>
      </w:pPr>
      <w:r w:rsidRPr="00394267">
        <w:rPr>
          <w:color w:val="000000"/>
          <w:sz w:val="22"/>
          <w:szCs w:val="22"/>
        </w:rPr>
        <w:t>1.2.1. Sutartis yra sudaryta ir turi būti aiškinama pagal Lietuvos Respublikos teisės aktus.</w:t>
      </w:r>
    </w:p>
    <w:p w14:paraId="0C947FAE" w14:textId="77777777" w:rsidR="00172277" w:rsidRPr="00394267" w:rsidRDefault="00172277" w:rsidP="00172277">
      <w:pPr>
        <w:spacing w:line="257" w:lineRule="atLeast"/>
        <w:jc w:val="both"/>
        <w:rPr>
          <w:color w:val="000000"/>
          <w:sz w:val="22"/>
          <w:szCs w:val="22"/>
        </w:rPr>
      </w:pPr>
      <w:r w:rsidRPr="00394267">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1.2.3. Diena Sutartyje reiškia kalendorinę dieną.</w:t>
      </w:r>
    </w:p>
    <w:p w14:paraId="7BF36281" w14:textId="77777777" w:rsidR="00172277" w:rsidRPr="00394267" w:rsidRDefault="00172277" w:rsidP="00172277">
      <w:pPr>
        <w:spacing w:line="257" w:lineRule="atLeast"/>
        <w:jc w:val="both"/>
        <w:rPr>
          <w:color w:val="000000"/>
          <w:sz w:val="22"/>
          <w:szCs w:val="22"/>
        </w:rPr>
      </w:pPr>
      <w:r w:rsidRPr="00394267">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394267" w:rsidRDefault="00172277" w:rsidP="00172277">
      <w:pPr>
        <w:spacing w:line="257" w:lineRule="atLeast"/>
        <w:jc w:val="both"/>
        <w:rPr>
          <w:color w:val="000000"/>
          <w:sz w:val="22"/>
          <w:szCs w:val="22"/>
        </w:rPr>
      </w:pPr>
      <w:r w:rsidRPr="00394267">
        <w:rPr>
          <w:color w:val="000000"/>
          <w:sz w:val="22"/>
          <w:szCs w:val="22"/>
        </w:rPr>
        <w:t>1.2.5. Terminai pagal Sutartį yra skaičiuojami metais, mėnesiais, savaitėmis, darbo dienomis, kalendorinėmis dienomis ir valandomis ir minutėmis.</w:t>
      </w:r>
    </w:p>
    <w:p w14:paraId="61207975" w14:textId="77777777" w:rsidR="00172277" w:rsidRPr="00394267" w:rsidRDefault="00172277" w:rsidP="00172277">
      <w:pPr>
        <w:spacing w:line="257" w:lineRule="atLeast"/>
        <w:jc w:val="both"/>
        <w:rPr>
          <w:color w:val="000000"/>
          <w:sz w:val="22"/>
          <w:szCs w:val="22"/>
        </w:rPr>
      </w:pPr>
      <w:r w:rsidRPr="00394267">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394267" w:rsidRDefault="00172277" w:rsidP="00172277">
      <w:pPr>
        <w:spacing w:line="257" w:lineRule="atLeast"/>
        <w:jc w:val="both"/>
        <w:rPr>
          <w:color w:val="000000"/>
          <w:sz w:val="22"/>
          <w:szCs w:val="22"/>
        </w:rPr>
      </w:pPr>
      <w:r w:rsidRPr="0039426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394267" w:rsidRDefault="00172277" w:rsidP="00172277">
      <w:pPr>
        <w:spacing w:line="257" w:lineRule="atLeast"/>
        <w:jc w:val="both"/>
        <w:rPr>
          <w:color w:val="000000"/>
          <w:sz w:val="22"/>
          <w:szCs w:val="22"/>
        </w:rPr>
      </w:pPr>
      <w:r w:rsidRPr="00394267">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394267" w:rsidRDefault="00172277" w:rsidP="00172277">
      <w:pPr>
        <w:spacing w:line="257" w:lineRule="atLeast"/>
        <w:jc w:val="both"/>
        <w:rPr>
          <w:color w:val="000000"/>
          <w:sz w:val="22"/>
          <w:szCs w:val="22"/>
        </w:rPr>
      </w:pPr>
      <w:r w:rsidRPr="00394267">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394267" w:rsidRDefault="00172277" w:rsidP="00172277">
      <w:pPr>
        <w:spacing w:line="257" w:lineRule="atLeast"/>
        <w:jc w:val="both"/>
        <w:rPr>
          <w:color w:val="000000"/>
          <w:sz w:val="22"/>
          <w:szCs w:val="22"/>
        </w:rPr>
      </w:pPr>
      <w:r w:rsidRPr="00394267">
        <w:rPr>
          <w:color w:val="000000"/>
          <w:sz w:val="22"/>
          <w:szCs w:val="22"/>
        </w:rPr>
        <w:t>1.2.10. </w:t>
      </w:r>
      <w:r w:rsidRPr="0039426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394267" w:rsidRDefault="00172277" w:rsidP="00172277">
      <w:pPr>
        <w:spacing w:line="257" w:lineRule="atLeast"/>
        <w:jc w:val="both"/>
        <w:rPr>
          <w:color w:val="000000"/>
          <w:sz w:val="22"/>
          <w:szCs w:val="22"/>
        </w:rPr>
      </w:pPr>
      <w:r w:rsidRPr="00394267">
        <w:rPr>
          <w:color w:val="000000"/>
          <w:sz w:val="22"/>
          <w:szCs w:val="22"/>
        </w:rPr>
        <w:t>1.2.11. </w:t>
      </w:r>
      <w:r w:rsidRPr="00394267">
        <w:rPr>
          <w:color w:val="000000"/>
          <w:sz w:val="22"/>
          <w:szCs w:val="22"/>
          <w:shd w:val="clear" w:color="auto" w:fill="FFFFFF"/>
        </w:rPr>
        <w:t>Jeigu Sutartyje nurodyta reikšmė skaičiais ir žodžiais skiriasi, vadovaujamasi žodžiais nurodyta reikšme.</w:t>
      </w:r>
    </w:p>
    <w:p w14:paraId="2DB1E7C2" w14:textId="77777777" w:rsidR="00172277" w:rsidRPr="00394267" w:rsidRDefault="00172277" w:rsidP="00172277">
      <w:pPr>
        <w:spacing w:line="257" w:lineRule="atLeast"/>
        <w:jc w:val="both"/>
        <w:rPr>
          <w:color w:val="000000"/>
          <w:sz w:val="22"/>
          <w:szCs w:val="22"/>
        </w:rPr>
      </w:pPr>
      <w:r w:rsidRPr="00394267">
        <w:rPr>
          <w:color w:val="000000"/>
          <w:sz w:val="22"/>
          <w:szCs w:val="22"/>
        </w:rPr>
        <w:t>1.2.12. </w:t>
      </w:r>
      <w:r w:rsidRPr="00394267">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F1506F" w:rsidRDefault="00172277" w:rsidP="00F1506F">
      <w:pPr>
        <w:ind w:firstLine="62"/>
        <w:jc w:val="both"/>
        <w:rPr>
          <w:color w:val="000000"/>
          <w:sz w:val="10"/>
          <w:szCs w:val="10"/>
        </w:rPr>
      </w:pPr>
    </w:p>
    <w:p w14:paraId="4244BF3B" w14:textId="77777777" w:rsidR="00172277" w:rsidRPr="00394267" w:rsidRDefault="00172277" w:rsidP="00F1506F">
      <w:pPr>
        <w:jc w:val="center"/>
        <w:rPr>
          <w:color w:val="000000"/>
          <w:sz w:val="22"/>
          <w:szCs w:val="22"/>
        </w:rPr>
      </w:pPr>
      <w:r w:rsidRPr="00394267">
        <w:rPr>
          <w:b/>
          <w:bCs/>
          <w:color w:val="000000"/>
          <w:sz w:val="22"/>
          <w:szCs w:val="22"/>
        </w:rPr>
        <w:t>1.3. Dokumentų viršenybė</w:t>
      </w:r>
    </w:p>
    <w:p w14:paraId="62690343" w14:textId="77777777" w:rsidR="00172277" w:rsidRPr="00F1506F" w:rsidRDefault="00172277" w:rsidP="00F1506F">
      <w:pPr>
        <w:ind w:firstLine="62"/>
        <w:jc w:val="both"/>
        <w:rPr>
          <w:color w:val="000000"/>
          <w:sz w:val="10"/>
          <w:szCs w:val="10"/>
        </w:rPr>
      </w:pPr>
    </w:p>
    <w:p w14:paraId="71AF1075" w14:textId="77777777" w:rsidR="00172277" w:rsidRPr="00394267" w:rsidRDefault="00172277" w:rsidP="00172277">
      <w:pPr>
        <w:spacing w:line="257" w:lineRule="atLeast"/>
        <w:jc w:val="both"/>
        <w:rPr>
          <w:color w:val="000000"/>
          <w:sz w:val="22"/>
          <w:szCs w:val="22"/>
        </w:rPr>
      </w:pPr>
      <w:r w:rsidRPr="0039426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394267" w:rsidRDefault="00172277" w:rsidP="00172277">
      <w:pPr>
        <w:spacing w:line="276" w:lineRule="atLeast"/>
        <w:jc w:val="both"/>
        <w:rPr>
          <w:color w:val="000000"/>
          <w:sz w:val="22"/>
          <w:szCs w:val="22"/>
        </w:rPr>
      </w:pPr>
      <w:r w:rsidRPr="00394267">
        <w:rPr>
          <w:color w:val="000000"/>
          <w:sz w:val="22"/>
          <w:szCs w:val="22"/>
        </w:rPr>
        <w:t>1.3.1.1. Techninė specifikacija;</w:t>
      </w:r>
    </w:p>
    <w:p w14:paraId="6B183316" w14:textId="77777777" w:rsidR="00172277" w:rsidRPr="00394267" w:rsidRDefault="00172277" w:rsidP="00172277">
      <w:pPr>
        <w:spacing w:line="276" w:lineRule="atLeast"/>
        <w:jc w:val="both"/>
        <w:rPr>
          <w:color w:val="000000"/>
          <w:sz w:val="22"/>
          <w:szCs w:val="22"/>
        </w:rPr>
      </w:pPr>
      <w:r w:rsidRPr="00394267">
        <w:rPr>
          <w:color w:val="000000"/>
          <w:sz w:val="22"/>
          <w:szCs w:val="22"/>
        </w:rPr>
        <w:t>1.3.1.2. Specialiosios sąlygos;</w:t>
      </w:r>
    </w:p>
    <w:p w14:paraId="1A6CCCD4" w14:textId="77777777" w:rsidR="00172277" w:rsidRPr="00394267" w:rsidRDefault="00172277" w:rsidP="00172277">
      <w:pPr>
        <w:spacing w:line="276" w:lineRule="atLeast"/>
        <w:jc w:val="both"/>
        <w:rPr>
          <w:color w:val="000000"/>
          <w:sz w:val="22"/>
          <w:szCs w:val="22"/>
        </w:rPr>
      </w:pPr>
      <w:r w:rsidRPr="00394267">
        <w:rPr>
          <w:color w:val="000000"/>
          <w:sz w:val="22"/>
          <w:szCs w:val="22"/>
        </w:rPr>
        <w:t>1.3.1.3. Bendrosios sąlygos;</w:t>
      </w:r>
    </w:p>
    <w:p w14:paraId="5AFAA1FA" w14:textId="77777777" w:rsidR="00172277" w:rsidRPr="00394267" w:rsidRDefault="00172277" w:rsidP="00172277">
      <w:pPr>
        <w:spacing w:line="276" w:lineRule="atLeast"/>
        <w:jc w:val="both"/>
        <w:rPr>
          <w:color w:val="000000"/>
          <w:sz w:val="22"/>
          <w:szCs w:val="22"/>
        </w:rPr>
      </w:pPr>
      <w:r w:rsidRPr="00394267">
        <w:rPr>
          <w:color w:val="000000"/>
          <w:sz w:val="22"/>
          <w:szCs w:val="22"/>
        </w:rPr>
        <w:t>1.3.1.4. Pirkimo dokumentai (išskyrus techninę specifikaciją);</w:t>
      </w:r>
    </w:p>
    <w:p w14:paraId="5C24E02A" w14:textId="77777777" w:rsidR="00172277" w:rsidRPr="00394267" w:rsidRDefault="00172277" w:rsidP="00172277">
      <w:pPr>
        <w:spacing w:line="276" w:lineRule="atLeast"/>
        <w:jc w:val="both"/>
        <w:rPr>
          <w:color w:val="000000"/>
          <w:sz w:val="22"/>
          <w:szCs w:val="22"/>
        </w:rPr>
      </w:pPr>
      <w:r w:rsidRPr="00394267">
        <w:rPr>
          <w:color w:val="000000"/>
          <w:sz w:val="22"/>
          <w:szCs w:val="22"/>
        </w:rPr>
        <w:t>1.3.1.5. Pasiūlymas;</w:t>
      </w:r>
    </w:p>
    <w:p w14:paraId="0DB89E20" w14:textId="77777777" w:rsidR="00172277" w:rsidRPr="00394267" w:rsidRDefault="00172277" w:rsidP="00172277">
      <w:pPr>
        <w:spacing w:line="276" w:lineRule="atLeast"/>
        <w:jc w:val="both"/>
        <w:rPr>
          <w:color w:val="000000"/>
          <w:sz w:val="22"/>
          <w:szCs w:val="22"/>
        </w:rPr>
      </w:pPr>
      <w:r w:rsidRPr="00394267">
        <w:rPr>
          <w:color w:val="000000"/>
          <w:sz w:val="22"/>
          <w:szCs w:val="22"/>
        </w:rPr>
        <w:t>1.3.1.6. Kiti Specialiosiose sąlygose išvardinti priedai.</w:t>
      </w:r>
    </w:p>
    <w:p w14:paraId="7E96F68E" w14:textId="77777777" w:rsidR="00172277" w:rsidRPr="00394267" w:rsidRDefault="00172277" w:rsidP="00172277">
      <w:pPr>
        <w:spacing w:line="257" w:lineRule="atLeast"/>
        <w:jc w:val="both"/>
        <w:rPr>
          <w:color w:val="000000"/>
          <w:sz w:val="22"/>
          <w:szCs w:val="22"/>
        </w:rPr>
      </w:pPr>
      <w:r w:rsidRPr="00394267">
        <w:rPr>
          <w:color w:val="000000"/>
          <w:sz w:val="22"/>
          <w:szCs w:val="22"/>
        </w:rPr>
        <w:t>1.3.2. Tuo atveju, kai Šalių Susitarimu yra keičiamos Sutarties sąlygos, naujai sutartos Sutarties sąlygos turi viršenybę prieš pakeistąsias.</w:t>
      </w:r>
    </w:p>
    <w:p w14:paraId="007DA9FD" w14:textId="77777777" w:rsidR="00172277" w:rsidRPr="00394267" w:rsidRDefault="00172277" w:rsidP="00172277">
      <w:pPr>
        <w:spacing w:line="257" w:lineRule="atLeast"/>
        <w:jc w:val="both"/>
        <w:rPr>
          <w:color w:val="000000"/>
          <w:sz w:val="22"/>
          <w:szCs w:val="22"/>
        </w:rPr>
      </w:pPr>
      <w:r w:rsidRPr="0039426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394267" w:rsidRDefault="00172277" w:rsidP="00172277">
      <w:pPr>
        <w:spacing w:line="257" w:lineRule="atLeast"/>
        <w:jc w:val="both"/>
        <w:rPr>
          <w:color w:val="000000"/>
          <w:sz w:val="22"/>
          <w:szCs w:val="22"/>
        </w:rPr>
      </w:pPr>
      <w:r w:rsidRPr="0039426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267">
        <w:rPr>
          <w:color w:val="000000"/>
          <w:sz w:val="22"/>
          <w:szCs w:val="22"/>
          <w:vertAlign w:val="superscript"/>
        </w:rPr>
        <w:t>1</w:t>
      </w:r>
      <w:r w:rsidRPr="00394267">
        <w:rPr>
          <w:color w:val="000000"/>
          <w:sz w:val="22"/>
          <w:szCs w:val="22"/>
        </w:rPr>
        <w:t>).</w:t>
      </w:r>
    </w:p>
    <w:p w14:paraId="3F01E43A" w14:textId="77777777" w:rsidR="00172277" w:rsidRPr="00F1506F" w:rsidRDefault="00172277" w:rsidP="00F1506F">
      <w:pPr>
        <w:ind w:firstLine="62"/>
        <w:jc w:val="both"/>
        <w:rPr>
          <w:color w:val="000000"/>
          <w:sz w:val="10"/>
          <w:szCs w:val="10"/>
        </w:rPr>
      </w:pPr>
    </w:p>
    <w:p w14:paraId="469D4954" w14:textId="77777777" w:rsidR="00172277" w:rsidRPr="00394267" w:rsidRDefault="00172277" w:rsidP="00F1506F">
      <w:pPr>
        <w:jc w:val="center"/>
        <w:rPr>
          <w:color w:val="000000"/>
          <w:sz w:val="22"/>
          <w:szCs w:val="22"/>
        </w:rPr>
      </w:pPr>
      <w:r w:rsidRPr="00394267">
        <w:rPr>
          <w:b/>
          <w:bCs/>
          <w:caps/>
          <w:color w:val="000000"/>
          <w:sz w:val="22"/>
          <w:szCs w:val="22"/>
        </w:rPr>
        <w:t>2.  SUTARTIES DALYKAS</w:t>
      </w:r>
    </w:p>
    <w:p w14:paraId="1B130791" w14:textId="77777777" w:rsidR="00172277" w:rsidRPr="00F1506F" w:rsidRDefault="00172277" w:rsidP="00F1506F">
      <w:pPr>
        <w:ind w:firstLine="62"/>
        <w:jc w:val="both"/>
        <w:rPr>
          <w:color w:val="000000"/>
          <w:sz w:val="10"/>
          <w:szCs w:val="10"/>
        </w:rPr>
      </w:pPr>
    </w:p>
    <w:p w14:paraId="4415F64E" w14:textId="77777777" w:rsidR="00172277" w:rsidRPr="00394267" w:rsidRDefault="00172277" w:rsidP="00172277">
      <w:pPr>
        <w:spacing w:line="257" w:lineRule="atLeast"/>
        <w:jc w:val="both"/>
        <w:rPr>
          <w:color w:val="000000"/>
          <w:sz w:val="22"/>
          <w:szCs w:val="22"/>
        </w:rPr>
      </w:pPr>
      <w:r w:rsidRPr="0039426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394267" w:rsidRDefault="00172277" w:rsidP="00172277">
      <w:pPr>
        <w:spacing w:line="257" w:lineRule="atLeast"/>
        <w:jc w:val="both"/>
        <w:rPr>
          <w:color w:val="000000"/>
          <w:sz w:val="22"/>
          <w:szCs w:val="22"/>
        </w:rPr>
      </w:pPr>
      <w:r w:rsidRPr="0039426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394267">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F1506F" w:rsidRDefault="00172277" w:rsidP="00F1506F">
      <w:pPr>
        <w:ind w:firstLine="62"/>
        <w:jc w:val="both"/>
        <w:rPr>
          <w:color w:val="000000"/>
          <w:sz w:val="10"/>
          <w:szCs w:val="10"/>
        </w:rPr>
      </w:pPr>
    </w:p>
    <w:p w14:paraId="72037083" w14:textId="77777777" w:rsidR="00172277" w:rsidRPr="00394267" w:rsidRDefault="00172277" w:rsidP="00F1506F">
      <w:pPr>
        <w:jc w:val="center"/>
        <w:rPr>
          <w:color w:val="000000"/>
          <w:sz w:val="22"/>
          <w:szCs w:val="22"/>
        </w:rPr>
      </w:pPr>
      <w:r w:rsidRPr="00394267">
        <w:rPr>
          <w:b/>
          <w:bCs/>
          <w:caps/>
          <w:color w:val="000000"/>
          <w:sz w:val="22"/>
          <w:szCs w:val="22"/>
        </w:rPr>
        <w:t>3.  TIEKĖJAS IR KITI SUTARTIES VYKDYMUI PASITELKIAMI ASMENYS</w:t>
      </w:r>
    </w:p>
    <w:p w14:paraId="090053AB" w14:textId="77777777" w:rsidR="00172277" w:rsidRPr="00F1506F" w:rsidRDefault="00172277" w:rsidP="00F1506F">
      <w:pPr>
        <w:ind w:firstLine="62"/>
        <w:rPr>
          <w:color w:val="000000"/>
          <w:sz w:val="10"/>
          <w:szCs w:val="10"/>
        </w:rPr>
      </w:pPr>
    </w:p>
    <w:p w14:paraId="6C96872F" w14:textId="77777777" w:rsidR="00172277" w:rsidRPr="00394267" w:rsidRDefault="00172277" w:rsidP="00F1506F">
      <w:pPr>
        <w:jc w:val="center"/>
        <w:rPr>
          <w:color w:val="000000"/>
          <w:sz w:val="22"/>
          <w:szCs w:val="22"/>
        </w:rPr>
      </w:pPr>
      <w:r w:rsidRPr="00394267">
        <w:rPr>
          <w:b/>
          <w:bCs/>
          <w:color w:val="000000"/>
          <w:sz w:val="22"/>
          <w:szCs w:val="22"/>
        </w:rPr>
        <w:t>3.1.  Kvalifikacija ir kiti Tiekėjo pasiūlymu prisiimti įsipareigojimai</w:t>
      </w:r>
    </w:p>
    <w:p w14:paraId="65CCFB86" w14:textId="77777777" w:rsidR="00172277" w:rsidRPr="00F1506F" w:rsidRDefault="00172277" w:rsidP="00F1506F">
      <w:pPr>
        <w:ind w:firstLine="62"/>
        <w:jc w:val="both"/>
        <w:rPr>
          <w:color w:val="000000"/>
          <w:sz w:val="10"/>
          <w:szCs w:val="10"/>
        </w:rPr>
      </w:pPr>
    </w:p>
    <w:p w14:paraId="03DA41CA" w14:textId="77777777" w:rsidR="00172277" w:rsidRPr="00394267" w:rsidRDefault="00172277" w:rsidP="00172277">
      <w:pPr>
        <w:spacing w:line="257" w:lineRule="atLeast"/>
        <w:jc w:val="both"/>
        <w:rPr>
          <w:color w:val="000000"/>
          <w:sz w:val="22"/>
          <w:szCs w:val="22"/>
        </w:rPr>
      </w:pPr>
      <w:r w:rsidRPr="0039426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3.1.1.1. turėtų teisę verstis ta veikla, kuri yra reikalinga Sutarčiai įvykdyti. </w:t>
      </w:r>
      <w:r w:rsidRPr="00394267">
        <w:rPr>
          <w:rFonts w:eastAsia="Arial"/>
          <w:kern w:val="2"/>
          <w:sz w:val="22"/>
          <w:szCs w:val="22"/>
        </w:rPr>
        <w:t>Pirkėjui pareikalavus, Tiekėjas turi pateikti dokumentus, įrodančius, kad Sutartį vykdo tik tokią teisę turintys asmenys</w:t>
      </w:r>
      <w:r w:rsidRPr="00394267">
        <w:rPr>
          <w:color w:val="000000"/>
          <w:sz w:val="22"/>
          <w:szCs w:val="22"/>
        </w:rPr>
        <w:t>;</w:t>
      </w:r>
    </w:p>
    <w:p w14:paraId="003C1E63" w14:textId="77777777" w:rsidR="00172277" w:rsidRPr="00394267" w:rsidRDefault="00172277" w:rsidP="00172277">
      <w:pPr>
        <w:spacing w:line="257" w:lineRule="atLeast"/>
        <w:jc w:val="both"/>
        <w:rPr>
          <w:color w:val="000000"/>
          <w:sz w:val="22"/>
          <w:szCs w:val="22"/>
        </w:rPr>
      </w:pPr>
      <w:r w:rsidRPr="00394267">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94267">
        <w:rPr>
          <w:rFonts w:eastAsia="Arial"/>
          <w:kern w:val="2"/>
          <w:sz w:val="22"/>
          <w:szCs w:val="22"/>
        </w:rPr>
        <w:t xml:space="preserve">(toliau – </w:t>
      </w:r>
      <w:r w:rsidRPr="00394267">
        <w:rPr>
          <w:rFonts w:eastAsia="Arial"/>
          <w:b/>
          <w:bCs/>
          <w:kern w:val="2"/>
          <w:sz w:val="22"/>
          <w:szCs w:val="22"/>
        </w:rPr>
        <w:t>Kokybiniai kriterijai</w:t>
      </w:r>
      <w:r w:rsidRPr="00394267">
        <w:rPr>
          <w:rFonts w:eastAsia="Arial"/>
          <w:kern w:val="2"/>
          <w:sz w:val="22"/>
          <w:szCs w:val="22"/>
        </w:rPr>
        <w:t>),</w:t>
      </w:r>
      <w:r w:rsidRPr="00394267">
        <w:rPr>
          <w:color w:val="000000"/>
          <w:sz w:val="22"/>
          <w:szCs w:val="22"/>
        </w:rPr>
        <w:t xml:space="preserve"> reikšmes ir parametrus</w:t>
      </w:r>
      <w:r w:rsidRPr="00394267">
        <w:rPr>
          <w:color w:val="000000"/>
          <w:kern w:val="2"/>
          <w:sz w:val="22"/>
          <w:szCs w:val="22"/>
        </w:rPr>
        <w:t xml:space="preserve">. </w:t>
      </w:r>
      <w:r w:rsidRPr="00394267">
        <w:rPr>
          <w:rFonts w:eastAsia="Arial"/>
          <w:kern w:val="2"/>
          <w:sz w:val="22"/>
          <w:szCs w:val="22"/>
        </w:rPr>
        <w:t>Šiame papunktyje nurodytų įsipareigojimų laikymosi tikrinimo tvarka nustatoma Specialiosiose sąlygose;</w:t>
      </w:r>
    </w:p>
    <w:p w14:paraId="7A7E19DF" w14:textId="77777777" w:rsidR="00172277" w:rsidRPr="00394267" w:rsidRDefault="00172277" w:rsidP="00172277">
      <w:pPr>
        <w:spacing w:line="257" w:lineRule="atLeast"/>
        <w:jc w:val="both"/>
        <w:rPr>
          <w:color w:val="000000"/>
          <w:sz w:val="22"/>
          <w:szCs w:val="22"/>
        </w:rPr>
      </w:pPr>
      <w:r w:rsidRPr="0039426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394267" w:rsidRDefault="00172277" w:rsidP="00172277">
      <w:pPr>
        <w:spacing w:line="257" w:lineRule="atLeast"/>
        <w:jc w:val="both"/>
        <w:rPr>
          <w:color w:val="000000"/>
          <w:sz w:val="22"/>
          <w:szCs w:val="22"/>
        </w:rPr>
      </w:pPr>
      <w:r w:rsidRPr="00394267">
        <w:rPr>
          <w:color w:val="000000"/>
          <w:sz w:val="22"/>
          <w:szCs w:val="22"/>
        </w:rPr>
        <w:t>3.1.1.5. </w:t>
      </w:r>
      <w:r w:rsidRPr="00394267">
        <w:rPr>
          <w:color w:val="000000"/>
          <w:sz w:val="22"/>
          <w:szCs w:val="22"/>
          <w:shd w:val="clear" w:color="auto" w:fill="FFFFFF"/>
        </w:rPr>
        <w:t xml:space="preserve">atitiktų nacionalinio saugumo interesus </w:t>
      </w:r>
      <w:r w:rsidRPr="00394267">
        <w:rPr>
          <w:rFonts w:eastAsia="Arial"/>
          <w:kern w:val="2"/>
          <w:sz w:val="22"/>
          <w:szCs w:val="22"/>
        </w:rPr>
        <w:t>bei nebūtų registruotas (nuolat gyvenantis ar turintis pilietybę) nepatikimomis laikomose valstybėse ar teritorijose</w:t>
      </w:r>
      <w:r w:rsidRPr="00394267">
        <w:rPr>
          <w:color w:val="000000"/>
          <w:sz w:val="22"/>
          <w:szCs w:val="22"/>
          <w:shd w:val="clear" w:color="auto" w:fill="FFFFFF"/>
        </w:rPr>
        <w:t>, jei tokie reikalavimai buvo numatyti pirkimo dokumentuose</w:t>
      </w:r>
      <w:r w:rsidRPr="00394267">
        <w:rPr>
          <w:color w:val="000000"/>
          <w:sz w:val="22"/>
          <w:szCs w:val="22"/>
        </w:rPr>
        <w:t>.</w:t>
      </w:r>
    </w:p>
    <w:p w14:paraId="4B982C4F" w14:textId="77777777" w:rsidR="00172277" w:rsidRPr="00394267" w:rsidRDefault="00172277" w:rsidP="00172277">
      <w:pPr>
        <w:jc w:val="both"/>
        <w:rPr>
          <w:color w:val="000000"/>
          <w:sz w:val="22"/>
          <w:szCs w:val="22"/>
        </w:rPr>
      </w:pPr>
      <w:r w:rsidRPr="00394267">
        <w:rPr>
          <w:color w:val="000000"/>
          <w:sz w:val="22"/>
          <w:szCs w:val="22"/>
        </w:rPr>
        <w:t xml:space="preserve">3.1.2. Tuo atveju, kai Tiekėjas yra jungtinės veiklos </w:t>
      </w:r>
      <w:r w:rsidRPr="00394267">
        <w:rPr>
          <w:rFonts w:eastAsia="Arial"/>
          <w:kern w:val="2"/>
          <w:sz w:val="22"/>
          <w:szCs w:val="22"/>
        </w:rPr>
        <w:t>sutarties pagrindu veikianti tiekėjų grupė</w:t>
      </w:r>
      <w:r w:rsidRPr="00394267">
        <w:rPr>
          <w:color w:val="000000"/>
          <w:sz w:val="22"/>
          <w:szCs w:val="22"/>
        </w:rPr>
        <w:t>, jos nariai Pirkėjui už Sutarties vykdymą atsako solidariai. </w:t>
      </w:r>
      <w:r w:rsidRPr="00394267">
        <w:rPr>
          <w:color w:val="000000"/>
          <w:sz w:val="22"/>
          <w:szCs w:val="22"/>
          <w:shd w:val="clear" w:color="auto" w:fill="FFFFFF"/>
        </w:rPr>
        <w:t>Jeigu Tiekėjas remiasi </w:t>
      </w:r>
      <w:r w:rsidRPr="00394267">
        <w:rPr>
          <w:color w:val="000000"/>
          <w:sz w:val="22"/>
          <w:szCs w:val="22"/>
        </w:rPr>
        <w:t>ūkio </w:t>
      </w:r>
      <w:r w:rsidRPr="00394267">
        <w:rPr>
          <w:color w:val="000000"/>
          <w:sz w:val="22"/>
          <w:szCs w:val="22"/>
          <w:shd w:val="clear" w:color="auto" w:fill="FFFFFF"/>
        </w:rPr>
        <w:t>subjektų pajėgumais, siekdamas atitikti finansinio ir ekonominio pajėgumo reikalavimus, Tiekėjas su tokiais </w:t>
      </w:r>
      <w:r w:rsidRPr="00394267">
        <w:rPr>
          <w:color w:val="000000"/>
          <w:sz w:val="22"/>
          <w:szCs w:val="22"/>
        </w:rPr>
        <w:t>ūkio </w:t>
      </w:r>
      <w:r w:rsidRPr="00394267">
        <w:rPr>
          <w:color w:val="000000"/>
          <w:sz w:val="22"/>
          <w:szCs w:val="22"/>
          <w:shd w:val="clear" w:color="auto" w:fill="FFFFFF"/>
        </w:rPr>
        <w:t>subjektais už Sutarties vykdymą atsako solidariai (jeigu to buvo reikalaujama pirkimo dokumentuose).</w:t>
      </w:r>
    </w:p>
    <w:p w14:paraId="27E8BDD9" w14:textId="77777777" w:rsidR="00172277" w:rsidRPr="00394267" w:rsidRDefault="00172277" w:rsidP="00172277">
      <w:pPr>
        <w:jc w:val="both"/>
        <w:rPr>
          <w:color w:val="000000"/>
          <w:sz w:val="22"/>
          <w:szCs w:val="22"/>
        </w:rPr>
      </w:pPr>
      <w:r w:rsidRPr="0039426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F1506F" w:rsidRDefault="00172277" w:rsidP="00F1506F">
      <w:pPr>
        <w:ind w:firstLine="62"/>
        <w:jc w:val="both"/>
        <w:rPr>
          <w:color w:val="000000"/>
          <w:sz w:val="10"/>
          <w:szCs w:val="10"/>
        </w:rPr>
      </w:pPr>
    </w:p>
    <w:p w14:paraId="616573F8" w14:textId="77777777" w:rsidR="00172277" w:rsidRPr="00394267" w:rsidRDefault="00172277" w:rsidP="00F1506F">
      <w:pPr>
        <w:jc w:val="center"/>
        <w:rPr>
          <w:color w:val="000000"/>
          <w:sz w:val="22"/>
          <w:szCs w:val="22"/>
        </w:rPr>
      </w:pPr>
      <w:r w:rsidRPr="00394267">
        <w:rPr>
          <w:b/>
          <w:bCs/>
          <w:color w:val="000000"/>
          <w:sz w:val="22"/>
          <w:szCs w:val="22"/>
        </w:rPr>
        <w:t>3.2.</w:t>
      </w:r>
      <w:r w:rsidRPr="00394267">
        <w:rPr>
          <w:color w:val="000000"/>
          <w:sz w:val="22"/>
          <w:szCs w:val="22"/>
        </w:rPr>
        <w:t xml:space="preserve">  </w:t>
      </w:r>
      <w:r w:rsidRPr="00394267">
        <w:rPr>
          <w:b/>
          <w:bCs/>
          <w:color w:val="000000"/>
          <w:sz w:val="22"/>
          <w:szCs w:val="22"/>
        </w:rPr>
        <w:t>Subtiekėjų bei specialistų pasitelkimas ir keitimas</w:t>
      </w:r>
    </w:p>
    <w:p w14:paraId="0C1EC923" w14:textId="77777777" w:rsidR="00172277" w:rsidRPr="00F1506F" w:rsidRDefault="00172277" w:rsidP="00F1506F">
      <w:pPr>
        <w:ind w:firstLine="62"/>
        <w:jc w:val="both"/>
        <w:rPr>
          <w:color w:val="000000"/>
          <w:sz w:val="10"/>
          <w:szCs w:val="10"/>
        </w:rPr>
      </w:pPr>
    </w:p>
    <w:p w14:paraId="1417079A"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3.2.2. Sutarties vykdymui pasitelkiami subtiekėjai ir (ar) specialistai (jeigu tokie pasitelkiami) nurodomi Specialiosiose sąlygose.</w:t>
      </w:r>
    </w:p>
    <w:p w14:paraId="49276567"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94267">
        <w:rPr>
          <w:rFonts w:eastAsia="Arial"/>
          <w:kern w:val="2"/>
          <w:sz w:val="22"/>
          <w:szCs w:val="22"/>
        </w:rPr>
        <w:t>3.2.3. Tiekėjas gali keisti ir (ar) pasitelkti subtiekėjus ir (ar) specialistus šiame Sutarties poskyryje nustatytais atvejais ir tvarka.</w:t>
      </w:r>
    </w:p>
    <w:p w14:paraId="0769F3F7"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94267">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9426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94267">
        <w:rPr>
          <w:rFonts w:eastAsia="Arial"/>
          <w:kern w:val="2"/>
          <w:sz w:val="22"/>
          <w:szCs w:val="22"/>
        </w:rPr>
        <w:t xml:space="preserve">nebūti registruotu (nuolat gyvenančiu ar turinčiu pilietybę) nepatikimomis laikomose valstybėse ar teritorijose </w:t>
      </w:r>
      <w:r w:rsidRPr="0039426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3.2.6. Tiekėjas turi teisę Sutarties vykdymui pasitelkti naujus, Specialiosiose sąlygose nenurodytus subtiekėjus, kurių pajėgumais Tiekėjas </w:t>
      </w:r>
      <w:r w:rsidRPr="00394267">
        <w:rPr>
          <w:rFonts w:eastAsia="Cambria"/>
          <w:kern w:val="2"/>
          <w:sz w:val="22"/>
          <w:szCs w:val="22"/>
        </w:rPr>
        <w:t>nesirėmė pirkimo dokumentuose numatytiems kvalifikacijos reikalavimams pagrįsti.</w:t>
      </w:r>
    </w:p>
    <w:p w14:paraId="0E1E5DDC"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pavadinimus, juridinio asmens kodą, kontaktinius duomenis, jų atstovus.</w:t>
      </w:r>
    </w:p>
    <w:p w14:paraId="3E038196" w14:textId="77777777" w:rsidR="00172277" w:rsidRPr="00394267" w:rsidRDefault="00172277" w:rsidP="00172277">
      <w:pPr>
        <w:widowControl w:val="0"/>
        <w:tabs>
          <w:tab w:val="left" w:pos="993"/>
        </w:tabs>
        <w:jc w:val="both"/>
        <w:rPr>
          <w:rFonts w:eastAsia="Cambria"/>
          <w:kern w:val="2"/>
          <w:sz w:val="22"/>
          <w:szCs w:val="22"/>
          <w:shd w:val="clear" w:color="auto" w:fill="FFFFFF"/>
        </w:rPr>
      </w:pPr>
      <w:r w:rsidRPr="00394267">
        <w:rPr>
          <w:rFonts w:eastAsia="Arial"/>
          <w:kern w:val="2"/>
          <w:sz w:val="22"/>
          <w:szCs w:val="22"/>
        </w:rPr>
        <w:t>3.2.8. Tiekėjas, bet kuriuo Sutarties vykdymo metu,</w:t>
      </w:r>
      <w:r w:rsidRPr="00394267">
        <w:rPr>
          <w:rFonts w:eastAsia="Cambria"/>
          <w:kern w:val="2"/>
          <w:sz w:val="22"/>
          <w:szCs w:val="22"/>
        </w:rPr>
        <w:t xml:space="preserve"> subtiekėjus, kurių pajėgumais Tiekėjas nesirėmė pirkimo </w:t>
      </w:r>
      <w:r w:rsidRPr="00394267">
        <w:rPr>
          <w:rFonts w:eastAsia="Cambria"/>
          <w:kern w:val="2"/>
          <w:sz w:val="22"/>
          <w:szCs w:val="22"/>
        </w:rPr>
        <w:lastRenderedPageBreak/>
        <w:t>dokumentuose numatytiems kvalifikacijos reikalavimams pagrįsti, gali keisti savo nuožiūra.</w:t>
      </w:r>
    </w:p>
    <w:p w14:paraId="278F27F8" w14:textId="77777777" w:rsidR="00172277" w:rsidRPr="00394267"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394267">
        <w:rPr>
          <w:rFonts w:eastAsia="Arial"/>
          <w:kern w:val="2"/>
          <w:sz w:val="22"/>
          <w:szCs w:val="22"/>
        </w:rPr>
        <w:t>3.2.9. Tiekėjas, bet kuriuo Sutarties vykdymo metu,</w:t>
      </w:r>
      <w:r w:rsidRPr="00394267">
        <w:rPr>
          <w:rFonts w:eastAsia="Cambria"/>
          <w:kern w:val="2"/>
          <w:sz w:val="22"/>
          <w:szCs w:val="22"/>
        </w:rPr>
        <w:t xml:space="preserve"> ne vėliau nei prieš 5 (penkias) darbo dienas</w:t>
      </w:r>
      <w:r w:rsidRPr="00394267">
        <w:rPr>
          <w:rFonts w:eastAsia="Arial"/>
          <w:kern w:val="2"/>
          <w:sz w:val="22"/>
          <w:szCs w:val="22"/>
        </w:rPr>
        <w:t xml:space="preserve"> iki numatomo naujo subtiekėjo, kurio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pasitelkimo ir (arba) keitimo apie tai privalo informuoti </w:t>
      </w:r>
      <w:r w:rsidRPr="00394267">
        <w:rPr>
          <w:rFonts w:eastAsia="Calibri"/>
          <w:kern w:val="2"/>
          <w:sz w:val="22"/>
          <w:szCs w:val="22"/>
        </w:rPr>
        <w:t>Pirkėją</w:t>
      </w:r>
      <w:r w:rsidRPr="00394267">
        <w:rPr>
          <w:rFonts w:eastAsia="Arial"/>
          <w:kern w:val="2"/>
          <w:sz w:val="22"/>
          <w:szCs w:val="22"/>
        </w:rPr>
        <w:t xml:space="preserve">. </w:t>
      </w:r>
      <w:r w:rsidRPr="00394267">
        <w:rPr>
          <w:rFonts w:eastAsia="Calibri"/>
          <w:kern w:val="2"/>
          <w:sz w:val="22"/>
          <w:szCs w:val="22"/>
        </w:rPr>
        <w:t xml:space="preserve">Pirkėjas (jeigu buvo taikoma pirkimo dokumentuose) turi patikrinti, ar nėra </w:t>
      </w:r>
      <w:r w:rsidRPr="00394267">
        <w:rPr>
          <w:rFonts w:eastAsia="Cambria"/>
          <w:kern w:val="2"/>
          <w:sz w:val="22"/>
          <w:szCs w:val="22"/>
        </w:rPr>
        <w:t xml:space="preserve">subtiekėjo pašalinimo pagrindų ir subtiekėjo atitiktį nacionalinio saugumo interesams ir reikalavimams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Jeigu subtiekėjo padėtis neatitinka bent vieno iš nurodytų reikalavimų, Pirkėjas reikalauja pakeisti šį subtiekėją reikalavimus atitinkančiu subtiekėju.</w:t>
      </w:r>
      <w:r w:rsidRPr="00394267">
        <w:rPr>
          <w:rFonts w:eastAsia="Calibri"/>
          <w:kern w:val="2"/>
          <w:sz w:val="22"/>
          <w:szCs w:val="22"/>
        </w:rPr>
        <w:t xml:space="preserve"> </w:t>
      </w:r>
      <w:r w:rsidRPr="00394267">
        <w:rPr>
          <w:rFonts w:eastAsia="Cambria"/>
          <w:kern w:val="2"/>
          <w:sz w:val="22"/>
          <w:szCs w:val="22"/>
        </w:rPr>
        <w:t>Pirkėjas</w:t>
      </w:r>
      <w:r w:rsidRPr="0039426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94267">
        <w:rPr>
          <w:rFonts w:eastAsia="Cambria"/>
          <w:kern w:val="2"/>
          <w:sz w:val="22"/>
          <w:szCs w:val="22"/>
        </w:rPr>
        <w:t>Pirkėjui sutikus, Šalys pasirašo Susitarimą, kuris laikomas neatsiejama Sutarties dalimi.</w:t>
      </w:r>
    </w:p>
    <w:p w14:paraId="39FD0BB8" w14:textId="77777777" w:rsidR="00172277" w:rsidRPr="00394267"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94267">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 xml:space="preserve">3.2.10.1. kai subtiekėjui </w:t>
      </w:r>
      <w:r w:rsidRPr="0039426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267">
        <w:rPr>
          <w:rFonts w:eastAsia="Cambria"/>
          <w:kern w:val="2"/>
          <w:sz w:val="22"/>
          <w:szCs w:val="22"/>
        </w:rPr>
        <w:t>;</w:t>
      </w:r>
    </w:p>
    <w:p w14:paraId="034F70EB"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394267"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394267">
        <w:rPr>
          <w:rFonts w:eastAsia="Cambria"/>
          <w:kern w:val="2"/>
          <w:sz w:val="22"/>
          <w:szCs w:val="22"/>
        </w:rPr>
        <w:t>3.2.11. </w:t>
      </w:r>
      <w:r w:rsidRPr="00394267">
        <w:rPr>
          <w:rFonts w:ascii="Calibri" w:eastAsia="Calibri" w:hAnsi="Calibri"/>
          <w:kern w:val="2"/>
          <w:sz w:val="22"/>
          <w:szCs w:val="22"/>
        </w:rPr>
        <w:tab/>
      </w:r>
      <w:r w:rsidRPr="00394267">
        <w:rPr>
          <w:rFonts w:eastAsia="Cambria"/>
          <w:kern w:val="2"/>
          <w:sz w:val="22"/>
          <w:szCs w:val="22"/>
        </w:rPr>
        <w:t>Tiekėjo (ar subtiekėjų) specialistai, vykdantys Sutartį, gali būti keičiami šiais atvejais:</w:t>
      </w:r>
    </w:p>
    <w:p w14:paraId="24EB2D3F"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394267"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394267">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394267"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394267">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CE628"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3.2.13. Tiekėjas privalo ne vėliau nei prieš 5 (penkias) darbo dienas iki numatomo subtiekėjo,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w:t>
      </w:r>
      <w:r w:rsidRPr="00394267">
        <w:rPr>
          <w:rFonts w:eastAsia="Arial"/>
          <w:kern w:val="2"/>
          <w:sz w:val="22"/>
          <w:szCs w:val="22"/>
        </w:rPr>
        <w:t xml:space="preserve">ir (ar) specialisto </w:t>
      </w:r>
      <w:r w:rsidRPr="00394267">
        <w:rPr>
          <w:rFonts w:eastAsia="Cambria"/>
          <w:kern w:val="2"/>
          <w:sz w:val="22"/>
          <w:szCs w:val="22"/>
        </w:rPr>
        <w:t>keitimo pateikti Pirkėjui šiuos dokumentus:</w:t>
      </w:r>
    </w:p>
    <w:p w14:paraId="78968504"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94267">
        <w:rPr>
          <w:rFonts w:eastAsia="Arial"/>
          <w:kern w:val="2"/>
          <w:sz w:val="22"/>
          <w:szCs w:val="22"/>
        </w:rPr>
        <w:t>nacionalinio saugumo interesams bei reikalavimams</w:t>
      </w:r>
      <w:r w:rsidRPr="00394267">
        <w:rPr>
          <w:rFonts w:eastAsia="Cambria"/>
          <w:kern w:val="2"/>
          <w:sz w:val="22"/>
          <w:szCs w:val="22"/>
        </w:rPr>
        <w:t xml:space="preserve">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xml:space="preserve"> (jei taikoma) įrodančius dokumentus pagal Sutarties reikalavimus.</w:t>
      </w:r>
    </w:p>
    <w:p w14:paraId="7B51B630"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ir (ar) specialistą. Pirkėjui sutikus, Šalys pasirašo Susitarimą, kuris laikomas neatsiejama Sutarties dalimi.</w:t>
      </w:r>
    </w:p>
    <w:p w14:paraId="08C75291" w14:textId="77777777" w:rsidR="00172277" w:rsidRPr="00F1506F" w:rsidRDefault="00172277" w:rsidP="00F1506F">
      <w:pPr>
        <w:jc w:val="both"/>
        <w:rPr>
          <w:color w:val="000000"/>
          <w:sz w:val="10"/>
          <w:szCs w:val="10"/>
        </w:rPr>
      </w:pPr>
    </w:p>
    <w:p w14:paraId="61B7335B" w14:textId="77777777" w:rsidR="00172277" w:rsidRPr="00394267" w:rsidRDefault="00172277" w:rsidP="00F1506F">
      <w:pPr>
        <w:jc w:val="center"/>
        <w:rPr>
          <w:color w:val="000000"/>
          <w:sz w:val="22"/>
          <w:szCs w:val="22"/>
        </w:rPr>
      </w:pPr>
      <w:r w:rsidRPr="00394267">
        <w:rPr>
          <w:b/>
          <w:bCs/>
          <w:color w:val="000000"/>
          <w:sz w:val="22"/>
          <w:szCs w:val="22"/>
        </w:rPr>
        <w:t>3.3. Jungtinės veiklos partnerių keitimas</w:t>
      </w:r>
    </w:p>
    <w:p w14:paraId="4C3A0A1E" w14:textId="77777777" w:rsidR="00172277" w:rsidRPr="00F1506F" w:rsidRDefault="00172277" w:rsidP="00F1506F">
      <w:pPr>
        <w:ind w:firstLine="62"/>
        <w:jc w:val="both"/>
        <w:rPr>
          <w:color w:val="000000"/>
          <w:sz w:val="10"/>
          <w:szCs w:val="10"/>
        </w:rPr>
      </w:pPr>
    </w:p>
    <w:p w14:paraId="69A2F57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3.3.1. Tiekėjas, vykdantis Sutartį </w:t>
      </w:r>
      <w:r w:rsidRPr="00394267">
        <w:rPr>
          <w:rFonts w:eastAsia="Cambria"/>
          <w:kern w:val="2"/>
          <w:sz w:val="22"/>
          <w:szCs w:val="22"/>
        </w:rPr>
        <w:t xml:space="preserve">kaip tiekėjų grupė, veikianti </w:t>
      </w:r>
      <w:r w:rsidRPr="00394267">
        <w:rPr>
          <w:rFonts w:eastAsia="Cambria"/>
          <w:kern w:val="2"/>
          <w:sz w:val="22"/>
          <w:szCs w:val="22"/>
          <w:shd w:val="clear" w:color="auto" w:fill="FFFFFF"/>
        </w:rPr>
        <w:t>jungtinės veiklos</w:t>
      </w:r>
      <w:r w:rsidRPr="00394267">
        <w:rPr>
          <w:rFonts w:eastAsia="Cambria"/>
          <w:kern w:val="2"/>
          <w:sz w:val="22"/>
          <w:szCs w:val="22"/>
        </w:rPr>
        <w:t xml:space="preserve"> sutarties</w:t>
      </w:r>
      <w:r w:rsidRPr="00394267">
        <w:rPr>
          <w:rFonts w:eastAsia="Cambria"/>
          <w:kern w:val="2"/>
          <w:sz w:val="22"/>
          <w:szCs w:val="22"/>
          <w:shd w:val="clear" w:color="auto" w:fill="FFFFFF"/>
        </w:rPr>
        <w:t xml:space="preserve"> pagrindu</w:t>
      </w:r>
      <w:r w:rsidRPr="00394267">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394267">
        <w:rPr>
          <w:color w:val="000000"/>
          <w:sz w:val="22"/>
          <w:szCs w:val="22"/>
          <w:shd w:val="clear" w:color="auto" w:fill="FFFFFF"/>
        </w:rPr>
        <w:lastRenderedPageBreak/>
        <w:t>lemianti Sutarties nevykdymą ir (ar) atsisakymą ją vykdyti ar atsirado kitos nenumatytos objektyvios priežastys, lemiančios Partnerio pasitraukimą iš jungtinės veiklos sutarties.</w:t>
      </w:r>
    </w:p>
    <w:p w14:paraId="2BB0BF63"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3.3.2. Tiekėjas, vykdantis Sutartį </w:t>
      </w:r>
      <w:r w:rsidRPr="00394267">
        <w:rPr>
          <w:rFonts w:eastAsia="Cambria"/>
          <w:kern w:val="2"/>
          <w:sz w:val="22"/>
          <w:szCs w:val="22"/>
          <w:shd w:val="clear" w:color="auto" w:fill="FFFFFF"/>
        </w:rPr>
        <w:t>kaip tiekėjų grupė</w:t>
      </w:r>
      <w:r w:rsidRPr="0039426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AAFFE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3.3.3.1. </w:t>
      </w:r>
      <w:r w:rsidRPr="00394267">
        <w:rPr>
          <w:rFonts w:eastAsia="Cambria"/>
          <w:kern w:val="2"/>
          <w:sz w:val="22"/>
          <w:szCs w:val="22"/>
          <w:shd w:val="clear" w:color="auto" w:fill="FFFFFF"/>
        </w:rPr>
        <w:t>argumentuotą</w:t>
      </w:r>
      <w:r w:rsidRPr="00394267">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94267">
        <w:rPr>
          <w:rFonts w:eastAsia="Cambria"/>
          <w:kern w:val="2"/>
          <w:sz w:val="22"/>
          <w:szCs w:val="22"/>
          <w:shd w:val="clear" w:color="auto" w:fill="FFFFFF"/>
        </w:rPr>
        <w:t>pasiliekantysis Partneris ir (ar) naujai pasitelktas Partneris</w:t>
      </w:r>
      <w:r w:rsidRPr="00394267">
        <w:rPr>
          <w:color w:val="000000"/>
          <w:sz w:val="22"/>
          <w:szCs w:val="22"/>
          <w:shd w:val="clear" w:color="auto" w:fill="FFFFFF"/>
        </w:rPr>
        <w:t>;</w:t>
      </w:r>
    </w:p>
    <w:p w14:paraId="76E09686" w14:textId="77777777" w:rsidR="00172277" w:rsidRPr="00394267" w:rsidRDefault="00172277" w:rsidP="00172277">
      <w:pPr>
        <w:jc w:val="both"/>
        <w:rPr>
          <w:color w:val="000000"/>
          <w:sz w:val="22"/>
          <w:szCs w:val="22"/>
        </w:rPr>
      </w:pPr>
      <w:r w:rsidRPr="0039426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267">
        <w:rPr>
          <w:color w:val="000000"/>
          <w:sz w:val="22"/>
          <w:szCs w:val="22"/>
        </w:rPr>
        <w:t xml:space="preserve">nacionalinio saugumo interesams </w:t>
      </w:r>
      <w:r w:rsidRPr="00394267">
        <w:rPr>
          <w:rFonts w:eastAsia="Cambria"/>
          <w:kern w:val="2"/>
          <w:sz w:val="22"/>
          <w:szCs w:val="22"/>
        </w:rPr>
        <w:t xml:space="preserve">bei reikalavimams </w:t>
      </w:r>
      <w:r w:rsidRPr="00394267">
        <w:rPr>
          <w:rFonts w:eastAsia="Arial"/>
          <w:kern w:val="2"/>
          <w:sz w:val="22"/>
          <w:szCs w:val="22"/>
          <w:shd w:val="clear" w:color="auto" w:fill="FFFFFF"/>
        </w:rPr>
        <w:t>nebūti registruotu (nuolat gyvenančiu ar turinčiu pilietybę) nepatikimomis laikomose valstybėse ar teritorijose</w:t>
      </w:r>
      <w:r w:rsidRPr="00394267">
        <w:rPr>
          <w:rFonts w:eastAsia="Cambria"/>
          <w:kern w:val="2"/>
          <w:sz w:val="22"/>
          <w:szCs w:val="22"/>
          <w:shd w:val="clear" w:color="auto" w:fill="FFFFFF"/>
        </w:rPr>
        <w:t xml:space="preserve"> (jei taikoma)</w:t>
      </w:r>
      <w:r w:rsidRPr="00394267">
        <w:rPr>
          <w:color w:val="000000"/>
          <w:sz w:val="22"/>
          <w:szCs w:val="22"/>
          <w:shd w:val="clear" w:color="auto" w:fill="FFFFFF"/>
        </w:rPr>
        <w:t>.</w:t>
      </w:r>
    </w:p>
    <w:p w14:paraId="20FB89E5"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9426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94267">
        <w:rPr>
          <w:rFonts w:eastAsia="Cambria"/>
          <w:kern w:val="2"/>
          <w:sz w:val="22"/>
          <w:szCs w:val="22"/>
          <w:shd w:val="clear" w:color="auto" w:fill="FFFFFF"/>
        </w:rPr>
        <w:t>apie sutikimą arba apie ne</w:t>
      </w:r>
      <w:r w:rsidRPr="00394267">
        <w:rPr>
          <w:rFonts w:eastAsia="Cambria"/>
          <w:kern w:val="2"/>
          <w:sz w:val="22"/>
          <w:szCs w:val="22"/>
        </w:rPr>
        <w:t xml:space="preserve">sutikimą </w:t>
      </w:r>
      <w:r w:rsidRPr="00394267">
        <w:rPr>
          <w:rFonts w:eastAsia="Cambria"/>
          <w:kern w:val="2"/>
          <w:sz w:val="22"/>
          <w:szCs w:val="22"/>
          <w:shd w:val="clear" w:color="auto" w:fill="FFFFFF"/>
        </w:rPr>
        <w:t>atsisakyti ar pakeisti Partnerį</w:t>
      </w:r>
      <w:r w:rsidRPr="00394267">
        <w:rPr>
          <w:color w:val="000000"/>
          <w:sz w:val="22"/>
          <w:szCs w:val="22"/>
          <w:shd w:val="clear" w:color="auto" w:fill="FFFFFF"/>
        </w:rPr>
        <w:t xml:space="preserve">. Pirkėjui sutikus, Šalys pasirašo Susitarimą, kuris laikomas neatsiejama Sutarties dalimi. </w:t>
      </w:r>
      <w:r w:rsidRPr="0039426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F1506F" w:rsidRDefault="00172277" w:rsidP="00F1506F">
      <w:pPr>
        <w:ind w:firstLine="62"/>
        <w:jc w:val="both"/>
        <w:rPr>
          <w:color w:val="000000"/>
          <w:sz w:val="10"/>
          <w:szCs w:val="10"/>
        </w:rPr>
      </w:pPr>
    </w:p>
    <w:p w14:paraId="109E7BBA" w14:textId="77777777" w:rsidR="00172277" w:rsidRPr="00394267" w:rsidRDefault="00172277" w:rsidP="00F1506F">
      <w:pPr>
        <w:jc w:val="center"/>
        <w:rPr>
          <w:color w:val="000000"/>
          <w:sz w:val="22"/>
          <w:szCs w:val="22"/>
        </w:rPr>
      </w:pPr>
      <w:r w:rsidRPr="00394267">
        <w:rPr>
          <w:b/>
          <w:bCs/>
          <w:color w:val="000000"/>
          <w:sz w:val="22"/>
          <w:szCs w:val="22"/>
        </w:rPr>
        <w:t>3.4.  Susitarimai dėl tiesioginio atsiskaitymo su subtiekėjais</w:t>
      </w:r>
    </w:p>
    <w:p w14:paraId="2AFD42DF" w14:textId="77777777" w:rsidR="00172277" w:rsidRPr="00F1506F" w:rsidRDefault="00172277" w:rsidP="00F1506F">
      <w:pPr>
        <w:ind w:firstLine="62"/>
        <w:jc w:val="both"/>
        <w:rPr>
          <w:color w:val="000000"/>
          <w:sz w:val="10"/>
          <w:szCs w:val="10"/>
        </w:rPr>
      </w:pPr>
    </w:p>
    <w:p w14:paraId="50FB369C" w14:textId="77777777" w:rsidR="00172277" w:rsidRPr="00394267" w:rsidRDefault="00172277" w:rsidP="00172277">
      <w:pPr>
        <w:spacing w:line="257" w:lineRule="atLeast"/>
        <w:jc w:val="both"/>
        <w:rPr>
          <w:color w:val="000000"/>
          <w:sz w:val="22"/>
          <w:szCs w:val="22"/>
        </w:rPr>
      </w:pPr>
      <w:r w:rsidRPr="00394267">
        <w:rPr>
          <w:color w:val="000000"/>
          <w:sz w:val="22"/>
          <w:szCs w:val="22"/>
        </w:rPr>
        <w:t>3.4.1. </w:t>
      </w:r>
      <w:r w:rsidRPr="0039426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394267" w:rsidRDefault="00172277" w:rsidP="00172277">
      <w:pPr>
        <w:spacing w:line="257" w:lineRule="atLeast"/>
        <w:jc w:val="both"/>
        <w:rPr>
          <w:color w:val="000000"/>
          <w:sz w:val="22"/>
          <w:szCs w:val="22"/>
        </w:rPr>
      </w:pPr>
      <w:r w:rsidRPr="00394267">
        <w:rPr>
          <w:color w:val="000000"/>
          <w:sz w:val="22"/>
          <w:szCs w:val="22"/>
        </w:rPr>
        <w:t>3.4.1.1. </w:t>
      </w:r>
      <w:r w:rsidRPr="0039426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94267">
        <w:rPr>
          <w:rFonts w:eastAsia="Cambria"/>
          <w:kern w:val="2"/>
          <w:sz w:val="22"/>
          <w:szCs w:val="22"/>
          <w:shd w:val="clear" w:color="auto" w:fill="FFFFFF"/>
        </w:rPr>
        <w:t>kontaktinius duomenis</w:t>
      </w:r>
      <w:r w:rsidRPr="00394267">
        <w:rPr>
          <w:color w:val="000000"/>
          <w:sz w:val="22"/>
          <w:szCs w:val="22"/>
          <w:shd w:val="clear" w:color="auto" w:fill="FFFFFF"/>
        </w:rPr>
        <w:t>. Pirkėjas taip pat reikalauja, kad Tiekėjas informuotų apie minėtos informacijos pasikeitimus bei</w:t>
      </w:r>
      <w:r w:rsidRPr="00394267">
        <w:rPr>
          <w:b/>
          <w:bCs/>
          <w:color w:val="5C5D5D"/>
          <w:sz w:val="22"/>
          <w:szCs w:val="22"/>
        </w:rPr>
        <w:t> </w:t>
      </w:r>
      <w:r w:rsidRPr="00394267">
        <w:rPr>
          <w:color w:val="000000"/>
          <w:sz w:val="22"/>
          <w:szCs w:val="22"/>
          <w:shd w:val="clear" w:color="auto" w:fill="FFFFFF"/>
        </w:rPr>
        <w:t>naujų subtiekėjų pasitelkimą visu Sutarties vykdymo metu;</w:t>
      </w:r>
    </w:p>
    <w:p w14:paraId="2CE45811" w14:textId="77777777" w:rsidR="00172277" w:rsidRPr="00394267" w:rsidRDefault="00172277" w:rsidP="00172277">
      <w:pPr>
        <w:spacing w:line="257" w:lineRule="atLeast"/>
        <w:jc w:val="both"/>
        <w:rPr>
          <w:color w:val="000000"/>
          <w:sz w:val="22"/>
          <w:szCs w:val="22"/>
        </w:rPr>
      </w:pPr>
      <w:r w:rsidRPr="00394267">
        <w:rPr>
          <w:color w:val="000000"/>
          <w:sz w:val="22"/>
          <w:szCs w:val="22"/>
        </w:rPr>
        <w:t>3.4.1.2. </w:t>
      </w:r>
      <w:r w:rsidRPr="0039426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394267" w:rsidRDefault="00172277" w:rsidP="00172277">
      <w:pPr>
        <w:spacing w:line="257" w:lineRule="atLeast"/>
        <w:jc w:val="both"/>
        <w:rPr>
          <w:color w:val="000000"/>
          <w:sz w:val="22"/>
          <w:szCs w:val="22"/>
        </w:rPr>
      </w:pPr>
      <w:r w:rsidRPr="00394267">
        <w:rPr>
          <w:color w:val="000000"/>
          <w:sz w:val="22"/>
          <w:szCs w:val="22"/>
        </w:rPr>
        <w:t>3.4.1.3. </w:t>
      </w:r>
      <w:r w:rsidRPr="0039426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FCA16" w14:textId="77777777" w:rsidR="00172277" w:rsidRPr="00394267" w:rsidRDefault="00172277" w:rsidP="00172277">
      <w:pPr>
        <w:spacing w:line="257" w:lineRule="atLeast"/>
        <w:jc w:val="both"/>
        <w:rPr>
          <w:color w:val="000000"/>
          <w:sz w:val="22"/>
          <w:szCs w:val="22"/>
        </w:rPr>
      </w:pPr>
      <w:r w:rsidRPr="00394267">
        <w:rPr>
          <w:color w:val="000000"/>
          <w:sz w:val="22"/>
          <w:szCs w:val="22"/>
        </w:rPr>
        <w:t>3.4.1.4. </w:t>
      </w:r>
      <w:r w:rsidRPr="00394267">
        <w:rPr>
          <w:color w:val="000000"/>
          <w:sz w:val="22"/>
          <w:szCs w:val="22"/>
          <w:shd w:val="clear" w:color="auto" w:fill="FFFFFF"/>
        </w:rPr>
        <w:t>tiesioginio atsiskaitymo su subtiekėjais galimybė nekeičia Tiekėjo atsakomybės dėl Sutarties įvykdymo.</w:t>
      </w:r>
    </w:p>
    <w:p w14:paraId="4E587D1E" w14:textId="77777777" w:rsidR="00172277" w:rsidRPr="00F1506F" w:rsidRDefault="00172277" w:rsidP="00F1506F">
      <w:pPr>
        <w:ind w:firstLine="62"/>
        <w:jc w:val="both"/>
        <w:rPr>
          <w:color w:val="000000"/>
          <w:sz w:val="10"/>
          <w:szCs w:val="10"/>
        </w:rPr>
      </w:pPr>
    </w:p>
    <w:p w14:paraId="33C4BA8C" w14:textId="77777777" w:rsidR="00172277" w:rsidRPr="00394267" w:rsidRDefault="00172277" w:rsidP="00F1506F">
      <w:pPr>
        <w:ind w:left="360" w:hanging="360"/>
        <w:jc w:val="center"/>
        <w:rPr>
          <w:color w:val="000000"/>
          <w:sz w:val="22"/>
          <w:szCs w:val="22"/>
        </w:rPr>
      </w:pPr>
      <w:r w:rsidRPr="00394267">
        <w:rPr>
          <w:b/>
          <w:bCs/>
          <w:caps/>
          <w:color w:val="000000"/>
          <w:sz w:val="22"/>
          <w:szCs w:val="22"/>
        </w:rPr>
        <w:t>4.  ŠALIŲ BENDRADARBIAVIMAS</w:t>
      </w:r>
    </w:p>
    <w:p w14:paraId="1D354DC0" w14:textId="77777777" w:rsidR="00172277" w:rsidRPr="00F1506F" w:rsidRDefault="00172277" w:rsidP="00F1506F">
      <w:pPr>
        <w:ind w:firstLine="62"/>
        <w:jc w:val="both"/>
        <w:rPr>
          <w:color w:val="000000"/>
          <w:sz w:val="10"/>
          <w:szCs w:val="10"/>
        </w:rPr>
      </w:pPr>
    </w:p>
    <w:p w14:paraId="20F47DC4" w14:textId="77777777" w:rsidR="00172277" w:rsidRPr="00394267" w:rsidRDefault="00172277" w:rsidP="00F1506F">
      <w:pPr>
        <w:jc w:val="center"/>
        <w:rPr>
          <w:color w:val="000000"/>
          <w:sz w:val="22"/>
          <w:szCs w:val="22"/>
        </w:rPr>
      </w:pPr>
      <w:r w:rsidRPr="00394267">
        <w:rPr>
          <w:b/>
          <w:bCs/>
          <w:color w:val="000000"/>
          <w:sz w:val="22"/>
          <w:szCs w:val="22"/>
        </w:rPr>
        <w:t>4.1.  Šalių bendradarbiavimo pareiga</w:t>
      </w:r>
    </w:p>
    <w:p w14:paraId="5E8998D3" w14:textId="77777777" w:rsidR="00172277" w:rsidRPr="00F1506F" w:rsidRDefault="00172277" w:rsidP="00F1506F">
      <w:pPr>
        <w:ind w:firstLine="62"/>
        <w:rPr>
          <w:color w:val="000000"/>
          <w:sz w:val="10"/>
          <w:szCs w:val="10"/>
        </w:rPr>
      </w:pPr>
    </w:p>
    <w:p w14:paraId="5FB8C193" w14:textId="77777777" w:rsidR="00172277" w:rsidRPr="00394267" w:rsidRDefault="00172277" w:rsidP="00172277">
      <w:pPr>
        <w:spacing w:line="257" w:lineRule="atLeast"/>
        <w:jc w:val="both"/>
        <w:rPr>
          <w:color w:val="000000"/>
          <w:sz w:val="22"/>
          <w:szCs w:val="22"/>
        </w:rPr>
      </w:pPr>
      <w:r w:rsidRPr="0039426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394267" w:rsidRDefault="00172277" w:rsidP="00172277">
      <w:pPr>
        <w:spacing w:line="257" w:lineRule="atLeast"/>
        <w:jc w:val="both"/>
        <w:rPr>
          <w:color w:val="000000"/>
          <w:sz w:val="22"/>
          <w:szCs w:val="22"/>
        </w:rPr>
      </w:pPr>
      <w:r w:rsidRPr="00394267">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394267" w:rsidRDefault="00172277" w:rsidP="00F1506F">
      <w:pPr>
        <w:jc w:val="both"/>
        <w:rPr>
          <w:color w:val="000000"/>
          <w:sz w:val="22"/>
          <w:szCs w:val="22"/>
        </w:rPr>
      </w:pPr>
      <w:r w:rsidRPr="00394267">
        <w:rPr>
          <w:color w:val="000000"/>
          <w:sz w:val="22"/>
          <w:szCs w:val="22"/>
        </w:rPr>
        <w:lastRenderedPageBreak/>
        <w:t>4.1.3. </w:t>
      </w:r>
      <w:r w:rsidRPr="00394267">
        <w:rPr>
          <w:color w:val="000000"/>
          <w:sz w:val="22"/>
          <w:szCs w:val="22"/>
          <w:shd w:val="clear" w:color="auto" w:fill="FFFFFF"/>
        </w:rPr>
        <w:t>Jeigu Šalis susiduria su </w:t>
      </w:r>
      <w:r w:rsidRPr="00394267">
        <w:rPr>
          <w:color w:val="000000"/>
          <w:sz w:val="22"/>
          <w:szCs w:val="22"/>
        </w:rPr>
        <w:t>S</w:t>
      </w:r>
      <w:r w:rsidRPr="00394267">
        <w:rPr>
          <w:color w:val="000000"/>
          <w:sz w:val="22"/>
          <w:szCs w:val="22"/>
          <w:shd w:val="clear" w:color="auto" w:fill="FFFFFF"/>
        </w:rPr>
        <w:t>utarties vykdymo kliūtimi, ji turi nedelsdama, bet ne vėliau kaip per 5 (penkias) darbo dienas, įspėti kitą Šalį apie tokia</w:t>
      </w:r>
      <w:r w:rsidRPr="00394267">
        <w:rPr>
          <w:color w:val="000000"/>
          <w:sz w:val="22"/>
          <w:szCs w:val="22"/>
        </w:rPr>
        <w:t>s</w:t>
      </w:r>
      <w:r w:rsidRPr="00394267">
        <w:rPr>
          <w:color w:val="000000"/>
          <w:sz w:val="22"/>
          <w:szCs w:val="22"/>
          <w:shd w:val="clear" w:color="auto" w:fill="FFFFFF"/>
        </w:rPr>
        <w:t> kliūtis</w:t>
      </w:r>
      <w:r w:rsidRPr="00394267">
        <w:rPr>
          <w:color w:val="000000"/>
          <w:sz w:val="22"/>
          <w:szCs w:val="22"/>
        </w:rPr>
        <w:t> ir imtis visų nuo jos priklausančių protingų priemonių toms kliūtims pašalinti.</w:t>
      </w:r>
    </w:p>
    <w:p w14:paraId="4E7C8C4B" w14:textId="77777777" w:rsidR="00172277" w:rsidRPr="00F1506F" w:rsidRDefault="00172277" w:rsidP="00F1506F">
      <w:pPr>
        <w:ind w:firstLine="115"/>
        <w:jc w:val="both"/>
        <w:rPr>
          <w:color w:val="000000"/>
          <w:sz w:val="10"/>
          <w:szCs w:val="10"/>
        </w:rPr>
      </w:pPr>
    </w:p>
    <w:p w14:paraId="1B1EE7B3" w14:textId="77777777" w:rsidR="00172277" w:rsidRPr="00394267" w:rsidRDefault="00172277" w:rsidP="00F1506F">
      <w:pPr>
        <w:jc w:val="center"/>
        <w:rPr>
          <w:color w:val="000000"/>
          <w:sz w:val="22"/>
          <w:szCs w:val="22"/>
        </w:rPr>
      </w:pPr>
      <w:r w:rsidRPr="00394267">
        <w:rPr>
          <w:b/>
          <w:bCs/>
          <w:color w:val="000000"/>
          <w:sz w:val="22"/>
          <w:szCs w:val="22"/>
        </w:rPr>
        <w:t>4.2.  Kontaktiniai asmenys</w:t>
      </w:r>
    </w:p>
    <w:p w14:paraId="0BAB7853" w14:textId="77777777" w:rsidR="00172277" w:rsidRPr="00F1506F" w:rsidRDefault="00172277" w:rsidP="00F1506F">
      <w:pPr>
        <w:ind w:firstLine="62"/>
        <w:jc w:val="both"/>
        <w:rPr>
          <w:color w:val="000000"/>
          <w:sz w:val="10"/>
          <w:szCs w:val="10"/>
        </w:rPr>
      </w:pPr>
    </w:p>
    <w:p w14:paraId="4C33C7C4" w14:textId="77777777" w:rsidR="00172277" w:rsidRPr="00394267" w:rsidRDefault="00172277" w:rsidP="00172277">
      <w:pPr>
        <w:spacing w:line="257" w:lineRule="atLeast"/>
        <w:jc w:val="both"/>
        <w:rPr>
          <w:color w:val="000000"/>
          <w:sz w:val="22"/>
          <w:szCs w:val="22"/>
        </w:rPr>
      </w:pPr>
      <w:r w:rsidRPr="0039426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394267" w:rsidRDefault="00172277" w:rsidP="00172277">
      <w:pPr>
        <w:spacing w:line="257" w:lineRule="atLeast"/>
        <w:jc w:val="both"/>
        <w:rPr>
          <w:color w:val="000000"/>
          <w:sz w:val="22"/>
          <w:szCs w:val="22"/>
        </w:rPr>
      </w:pPr>
      <w:r w:rsidRPr="0039426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394267" w:rsidRDefault="00172277" w:rsidP="00172277">
      <w:pPr>
        <w:spacing w:line="257" w:lineRule="atLeast"/>
        <w:jc w:val="both"/>
        <w:rPr>
          <w:color w:val="000000"/>
          <w:sz w:val="22"/>
          <w:szCs w:val="22"/>
        </w:rPr>
      </w:pPr>
      <w:r w:rsidRPr="0039426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F1506F" w:rsidRDefault="00172277" w:rsidP="00F1506F">
      <w:pPr>
        <w:ind w:firstLine="62"/>
        <w:jc w:val="both"/>
        <w:rPr>
          <w:color w:val="000000"/>
          <w:sz w:val="10"/>
          <w:szCs w:val="10"/>
        </w:rPr>
      </w:pPr>
    </w:p>
    <w:p w14:paraId="35796DCA" w14:textId="77777777" w:rsidR="00172277" w:rsidRPr="00394267" w:rsidRDefault="00172277" w:rsidP="00F1506F">
      <w:pPr>
        <w:jc w:val="center"/>
        <w:rPr>
          <w:color w:val="000000"/>
          <w:sz w:val="22"/>
          <w:szCs w:val="22"/>
        </w:rPr>
      </w:pPr>
      <w:r w:rsidRPr="00394267">
        <w:rPr>
          <w:b/>
          <w:bCs/>
          <w:caps/>
          <w:color w:val="000000"/>
          <w:sz w:val="22"/>
          <w:szCs w:val="22"/>
        </w:rPr>
        <w:t>5.  SUTARTIES VYKDYMO METU PATEIKIAMI DOKUMENTAI</w:t>
      </w:r>
    </w:p>
    <w:p w14:paraId="0E75A5CB" w14:textId="77777777" w:rsidR="00172277" w:rsidRPr="00F1506F" w:rsidRDefault="00172277" w:rsidP="00F1506F">
      <w:pPr>
        <w:ind w:firstLine="62"/>
        <w:jc w:val="both"/>
        <w:rPr>
          <w:color w:val="000000"/>
          <w:sz w:val="10"/>
          <w:szCs w:val="10"/>
        </w:rPr>
      </w:pPr>
    </w:p>
    <w:p w14:paraId="52661431" w14:textId="77777777" w:rsidR="00172277" w:rsidRPr="00394267" w:rsidRDefault="00172277" w:rsidP="00172277">
      <w:pPr>
        <w:spacing w:line="257" w:lineRule="atLeast"/>
        <w:jc w:val="both"/>
        <w:rPr>
          <w:color w:val="000000"/>
          <w:sz w:val="22"/>
          <w:szCs w:val="22"/>
        </w:rPr>
      </w:pPr>
      <w:r w:rsidRPr="00394267">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394267" w:rsidRDefault="00172277" w:rsidP="00172277">
      <w:pPr>
        <w:spacing w:line="257" w:lineRule="atLeast"/>
        <w:jc w:val="both"/>
        <w:rPr>
          <w:color w:val="000000"/>
          <w:sz w:val="22"/>
          <w:szCs w:val="22"/>
        </w:rPr>
      </w:pPr>
      <w:r w:rsidRPr="0039426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394267" w:rsidRDefault="00172277" w:rsidP="00172277">
      <w:pPr>
        <w:spacing w:line="257" w:lineRule="atLeast"/>
        <w:jc w:val="both"/>
        <w:rPr>
          <w:color w:val="000000"/>
          <w:sz w:val="22"/>
          <w:szCs w:val="22"/>
        </w:rPr>
      </w:pPr>
      <w:r w:rsidRPr="0039426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F1506F" w:rsidRDefault="00172277" w:rsidP="00F1506F">
      <w:pPr>
        <w:ind w:firstLine="62"/>
        <w:jc w:val="both"/>
        <w:rPr>
          <w:color w:val="000000"/>
          <w:sz w:val="10"/>
          <w:szCs w:val="10"/>
        </w:rPr>
      </w:pPr>
    </w:p>
    <w:p w14:paraId="511B12DD" w14:textId="77777777" w:rsidR="00172277" w:rsidRPr="00394267" w:rsidRDefault="00172277" w:rsidP="00F1506F">
      <w:pPr>
        <w:jc w:val="center"/>
        <w:rPr>
          <w:color w:val="000000"/>
          <w:sz w:val="22"/>
          <w:szCs w:val="22"/>
        </w:rPr>
      </w:pPr>
      <w:r w:rsidRPr="00394267">
        <w:rPr>
          <w:b/>
          <w:bCs/>
          <w:caps/>
          <w:color w:val="000000"/>
          <w:sz w:val="22"/>
          <w:szCs w:val="22"/>
        </w:rPr>
        <w:t>6.  PREKIŲ TIEKIMO PABAIGA IR PREKIŲ PRIĖMIMAS</w:t>
      </w:r>
    </w:p>
    <w:p w14:paraId="16AF8FB0" w14:textId="77777777" w:rsidR="00172277" w:rsidRPr="00F1506F" w:rsidRDefault="00172277" w:rsidP="00F1506F">
      <w:pPr>
        <w:ind w:firstLine="62"/>
        <w:rPr>
          <w:color w:val="000000"/>
          <w:sz w:val="10"/>
          <w:szCs w:val="10"/>
        </w:rPr>
      </w:pPr>
    </w:p>
    <w:p w14:paraId="68281FE3" w14:textId="77777777" w:rsidR="00172277" w:rsidRPr="00394267" w:rsidRDefault="00172277" w:rsidP="00F1506F">
      <w:pPr>
        <w:jc w:val="center"/>
        <w:rPr>
          <w:color w:val="000000"/>
          <w:sz w:val="22"/>
          <w:szCs w:val="22"/>
        </w:rPr>
      </w:pPr>
      <w:r w:rsidRPr="00394267">
        <w:rPr>
          <w:b/>
          <w:bCs/>
          <w:color w:val="000000"/>
          <w:sz w:val="22"/>
          <w:szCs w:val="22"/>
        </w:rPr>
        <w:t>6.1.  Prekių tiekimo pabaiga</w:t>
      </w:r>
    </w:p>
    <w:p w14:paraId="665C3635" w14:textId="77777777" w:rsidR="00172277" w:rsidRPr="00F1506F" w:rsidRDefault="00172277" w:rsidP="00F1506F">
      <w:pPr>
        <w:ind w:firstLine="62"/>
        <w:rPr>
          <w:color w:val="000000"/>
          <w:sz w:val="10"/>
          <w:szCs w:val="10"/>
        </w:rPr>
      </w:pPr>
    </w:p>
    <w:p w14:paraId="7A987AEC" w14:textId="77777777" w:rsidR="00172277" w:rsidRPr="00394267" w:rsidRDefault="00172277" w:rsidP="00172277">
      <w:pPr>
        <w:spacing w:line="257" w:lineRule="atLeast"/>
        <w:jc w:val="both"/>
        <w:rPr>
          <w:color w:val="000000"/>
          <w:sz w:val="22"/>
          <w:szCs w:val="22"/>
        </w:rPr>
      </w:pPr>
      <w:r w:rsidRPr="00394267">
        <w:rPr>
          <w:color w:val="000000"/>
          <w:sz w:val="22"/>
          <w:szCs w:val="22"/>
        </w:rPr>
        <w:t>6.1.1. Prekių tiekimas laikomas užbaigtu, kai yra įvykdytos visos šios sąlygos:</w:t>
      </w:r>
    </w:p>
    <w:p w14:paraId="46B0B09C" w14:textId="77777777" w:rsidR="00172277" w:rsidRPr="00394267" w:rsidRDefault="00172277" w:rsidP="00172277">
      <w:pPr>
        <w:spacing w:line="257" w:lineRule="atLeast"/>
        <w:jc w:val="both"/>
        <w:rPr>
          <w:color w:val="000000"/>
          <w:sz w:val="22"/>
          <w:szCs w:val="22"/>
        </w:rPr>
      </w:pPr>
      <w:r w:rsidRPr="00394267">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394267" w:rsidRDefault="00172277" w:rsidP="00172277">
      <w:pPr>
        <w:spacing w:line="257" w:lineRule="atLeast"/>
        <w:jc w:val="both"/>
        <w:rPr>
          <w:color w:val="000000"/>
          <w:sz w:val="22"/>
          <w:szCs w:val="22"/>
        </w:rPr>
      </w:pPr>
      <w:r w:rsidRPr="00394267">
        <w:rPr>
          <w:color w:val="000000"/>
          <w:sz w:val="22"/>
          <w:szCs w:val="22"/>
        </w:rPr>
        <w:t>6.1.1.2. Tiekėjas perdavė Pirkėjui visą reikalingą dokumentaciją, įskaitant naudojimo instrukcijas, sertifikatus ir garantijas (jei to reikalaujama);</w:t>
      </w:r>
    </w:p>
    <w:p w14:paraId="1CFC9954" w14:textId="77777777" w:rsidR="00172277" w:rsidRPr="00394267" w:rsidRDefault="00172277" w:rsidP="00172277">
      <w:pPr>
        <w:spacing w:line="257" w:lineRule="atLeast"/>
        <w:jc w:val="both"/>
        <w:rPr>
          <w:color w:val="000000"/>
          <w:sz w:val="22"/>
          <w:szCs w:val="22"/>
        </w:rPr>
      </w:pPr>
      <w:r w:rsidRPr="00394267">
        <w:rPr>
          <w:color w:val="000000"/>
          <w:sz w:val="22"/>
          <w:szCs w:val="22"/>
        </w:rPr>
        <w:t>6.1.1.3. Tiekėjas apmokė Pirkėjo personalą, kaip naudoti Prekes (jeigu to reikalaujama);</w:t>
      </w:r>
    </w:p>
    <w:p w14:paraId="2192FD1D" w14:textId="77777777" w:rsidR="00172277" w:rsidRPr="00394267" w:rsidRDefault="00172277" w:rsidP="00172277">
      <w:pPr>
        <w:spacing w:line="257" w:lineRule="atLeast"/>
        <w:jc w:val="both"/>
        <w:rPr>
          <w:color w:val="000000"/>
          <w:sz w:val="22"/>
          <w:szCs w:val="22"/>
        </w:rPr>
      </w:pPr>
      <w:r w:rsidRPr="0039426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394267" w:rsidRDefault="00172277" w:rsidP="00172277">
      <w:pPr>
        <w:spacing w:line="257" w:lineRule="atLeast"/>
        <w:jc w:val="both"/>
        <w:rPr>
          <w:color w:val="000000"/>
          <w:sz w:val="22"/>
          <w:szCs w:val="22"/>
        </w:rPr>
      </w:pPr>
      <w:r w:rsidRPr="0039426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F1506F" w:rsidRDefault="00172277" w:rsidP="00F1506F">
      <w:pPr>
        <w:ind w:firstLine="62"/>
        <w:jc w:val="both"/>
        <w:rPr>
          <w:color w:val="000000"/>
          <w:sz w:val="10"/>
          <w:szCs w:val="10"/>
        </w:rPr>
      </w:pPr>
    </w:p>
    <w:p w14:paraId="1D71F813" w14:textId="77777777" w:rsidR="00172277" w:rsidRPr="00394267" w:rsidRDefault="00172277" w:rsidP="00F1506F">
      <w:pPr>
        <w:jc w:val="center"/>
        <w:rPr>
          <w:color w:val="000000"/>
          <w:sz w:val="22"/>
          <w:szCs w:val="22"/>
        </w:rPr>
      </w:pPr>
      <w:r w:rsidRPr="00394267">
        <w:rPr>
          <w:b/>
          <w:bCs/>
          <w:color w:val="000000"/>
          <w:sz w:val="22"/>
          <w:szCs w:val="22"/>
        </w:rPr>
        <w:t>6.2.  Prekių perdavimas–priėmimas</w:t>
      </w:r>
    </w:p>
    <w:p w14:paraId="3846C067" w14:textId="77777777" w:rsidR="00172277" w:rsidRPr="00F1506F" w:rsidRDefault="00172277" w:rsidP="00F1506F">
      <w:pPr>
        <w:ind w:firstLine="62"/>
        <w:jc w:val="both"/>
        <w:rPr>
          <w:color w:val="000000"/>
          <w:sz w:val="10"/>
          <w:szCs w:val="10"/>
        </w:rPr>
      </w:pPr>
    </w:p>
    <w:p w14:paraId="0D4FFE8C" w14:textId="77777777" w:rsidR="00172277" w:rsidRPr="00394267" w:rsidRDefault="00172277" w:rsidP="00172277">
      <w:pPr>
        <w:spacing w:line="257" w:lineRule="atLeast"/>
        <w:jc w:val="both"/>
        <w:rPr>
          <w:color w:val="000000"/>
          <w:sz w:val="22"/>
          <w:szCs w:val="22"/>
        </w:rPr>
      </w:pPr>
      <w:r w:rsidRPr="0039426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394267">
        <w:rPr>
          <w:color w:val="000000"/>
          <w:sz w:val="22"/>
          <w:szCs w:val="22"/>
        </w:rPr>
        <w:lastRenderedPageBreak/>
        <w:t>atskiro dokumento, reikalauti neprivaloma, Šalys susitaria, ir tai aiškiai nurodo Specialiosiose sąlygose, jog Prekių perdavimo–priėmimo aktu laikoma Sąskaita.</w:t>
      </w:r>
    </w:p>
    <w:p w14:paraId="796A6553" w14:textId="77777777" w:rsidR="00172277" w:rsidRPr="00394267" w:rsidRDefault="00172277" w:rsidP="00172277">
      <w:pPr>
        <w:spacing w:line="257" w:lineRule="atLeast"/>
        <w:jc w:val="both"/>
        <w:rPr>
          <w:color w:val="000000"/>
          <w:sz w:val="22"/>
          <w:szCs w:val="22"/>
        </w:rPr>
      </w:pPr>
      <w:r w:rsidRPr="00394267">
        <w:rPr>
          <w:color w:val="000000"/>
          <w:sz w:val="22"/>
          <w:szCs w:val="22"/>
        </w:rPr>
        <w:t>6.2.3. Tiekėjui pristačius Prekes, Pirkėjas atlieka jų patikrinimą ir privalo:</w:t>
      </w:r>
    </w:p>
    <w:p w14:paraId="01BE2CE6" w14:textId="77777777" w:rsidR="00172277" w:rsidRPr="00394267" w:rsidRDefault="00172277" w:rsidP="00172277">
      <w:pPr>
        <w:spacing w:line="257" w:lineRule="atLeast"/>
        <w:jc w:val="both"/>
        <w:rPr>
          <w:color w:val="000000"/>
          <w:sz w:val="22"/>
          <w:szCs w:val="22"/>
        </w:rPr>
      </w:pPr>
      <w:r w:rsidRPr="00394267">
        <w:rPr>
          <w:color w:val="000000"/>
          <w:sz w:val="22"/>
          <w:szCs w:val="22"/>
        </w:rPr>
        <w:t>6.2.3.1. ne vėliau kaip per 5 (penkias) darbo dienas nuo faktinio Prekių perdavimo priimti Prekes, pasirašydamas Prekių perdavimo–priėmimo aktą; arba</w:t>
      </w:r>
    </w:p>
    <w:p w14:paraId="77CD1DE3" w14:textId="77777777" w:rsidR="00172277" w:rsidRPr="00394267" w:rsidRDefault="00172277" w:rsidP="00172277">
      <w:pPr>
        <w:spacing w:line="257" w:lineRule="atLeast"/>
        <w:jc w:val="both"/>
        <w:rPr>
          <w:color w:val="000000"/>
          <w:sz w:val="22"/>
          <w:szCs w:val="22"/>
        </w:rPr>
      </w:pPr>
      <w:r w:rsidRPr="0039426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267">
        <w:rPr>
          <w:b/>
          <w:bCs/>
          <w:color w:val="000000"/>
          <w:sz w:val="22"/>
          <w:szCs w:val="22"/>
        </w:rPr>
        <w:t>Defektų aktas</w:t>
      </w:r>
      <w:r w:rsidRPr="00394267">
        <w:rPr>
          <w:color w:val="000000"/>
          <w:sz w:val="22"/>
          <w:szCs w:val="22"/>
        </w:rPr>
        <w:t>); arba</w:t>
      </w:r>
    </w:p>
    <w:p w14:paraId="13007F5C" w14:textId="77777777" w:rsidR="00172277" w:rsidRPr="00394267" w:rsidRDefault="00172277" w:rsidP="00172277">
      <w:pPr>
        <w:spacing w:line="257" w:lineRule="atLeast"/>
        <w:jc w:val="both"/>
        <w:rPr>
          <w:color w:val="000000"/>
          <w:sz w:val="22"/>
          <w:szCs w:val="22"/>
        </w:rPr>
      </w:pPr>
      <w:r w:rsidRPr="00394267">
        <w:rPr>
          <w:color w:val="000000"/>
          <w:sz w:val="22"/>
          <w:szCs w:val="22"/>
        </w:rPr>
        <w:t>6.2.3.3. atsisakyti priimti Prekes ar jų dalį ir įteikti (arba išsiųsti) Defektų aktą Tiekėjui dėl netinkamų Prekių ar jų dalies. </w:t>
      </w:r>
    </w:p>
    <w:p w14:paraId="1522BA93" w14:textId="77777777" w:rsidR="00172277" w:rsidRPr="00394267" w:rsidRDefault="00172277" w:rsidP="00172277">
      <w:pPr>
        <w:spacing w:line="257" w:lineRule="atLeast"/>
        <w:jc w:val="both"/>
        <w:rPr>
          <w:color w:val="000000"/>
          <w:sz w:val="22"/>
          <w:szCs w:val="22"/>
        </w:rPr>
      </w:pPr>
      <w:r w:rsidRPr="0039426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394267" w:rsidRDefault="00172277" w:rsidP="00172277">
      <w:pPr>
        <w:spacing w:line="257" w:lineRule="atLeast"/>
        <w:jc w:val="both"/>
        <w:rPr>
          <w:color w:val="000000"/>
          <w:sz w:val="22"/>
          <w:szCs w:val="22"/>
        </w:rPr>
      </w:pPr>
      <w:r w:rsidRPr="0039426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394267" w:rsidRDefault="00172277" w:rsidP="00172277">
      <w:pPr>
        <w:spacing w:line="257" w:lineRule="atLeast"/>
        <w:jc w:val="both"/>
        <w:rPr>
          <w:color w:val="000000"/>
          <w:sz w:val="22"/>
          <w:szCs w:val="22"/>
        </w:rPr>
      </w:pPr>
      <w:r w:rsidRPr="0039426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6.2.7. Jeigu Pirkėjas per 5 (penkias) darbo dienas </w:t>
      </w:r>
      <w:r w:rsidRPr="00394267">
        <w:rPr>
          <w:rFonts w:eastAsia="Arial"/>
          <w:kern w:val="2"/>
          <w:sz w:val="22"/>
          <w:szCs w:val="22"/>
        </w:rPr>
        <w:t xml:space="preserve">nuo Prekių perdavimo–priėmimo akto gavimo </w:t>
      </w:r>
      <w:r w:rsidRPr="00394267">
        <w:rPr>
          <w:color w:val="000000"/>
          <w:sz w:val="22"/>
          <w:szCs w:val="22"/>
        </w:rPr>
        <w:t>nepateikia (neišsiunčia) Tiekėjui Defektų akto, laikoma, kad Pirkėjas Prekes priėmė ir joms pretenzijų neturi.</w:t>
      </w:r>
    </w:p>
    <w:p w14:paraId="075CC2B5" w14:textId="77777777" w:rsidR="00172277" w:rsidRPr="00394267" w:rsidRDefault="00172277" w:rsidP="00172277">
      <w:pPr>
        <w:spacing w:line="257" w:lineRule="atLeast"/>
        <w:jc w:val="both"/>
        <w:rPr>
          <w:color w:val="000000"/>
          <w:sz w:val="22"/>
          <w:szCs w:val="22"/>
        </w:rPr>
      </w:pPr>
      <w:r w:rsidRPr="00394267">
        <w:rPr>
          <w:color w:val="000000"/>
          <w:sz w:val="22"/>
          <w:szCs w:val="22"/>
        </w:rPr>
        <w:t>6.2.8. Prekių praradimo ar sugadinimo ar atsitiktinio žuvimo rizika Pirkėjui iš Tiekėjo pereina nuo faktinio tokių Prekių priėmimo momento.</w:t>
      </w:r>
    </w:p>
    <w:p w14:paraId="0CA65985" w14:textId="77777777" w:rsidR="00172277" w:rsidRPr="00394267" w:rsidRDefault="00172277" w:rsidP="00172277">
      <w:pPr>
        <w:spacing w:line="257" w:lineRule="atLeast"/>
        <w:jc w:val="both"/>
        <w:rPr>
          <w:color w:val="000000"/>
          <w:sz w:val="22"/>
          <w:szCs w:val="22"/>
        </w:rPr>
      </w:pPr>
      <w:r w:rsidRPr="00394267">
        <w:rPr>
          <w:color w:val="000000"/>
          <w:sz w:val="22"/>
          <w:szCs w:val="22"/>
        </w:rPr>
        <w:t>6.2.9. Pirkėjas turi teisę naudotis Prekėmis tik po Prekių perdavimo-priėmimo akto pasirašymo.</w:t>
      </w:r>
    </w:p>
    <w:p w14:paraId="64C50CE5" w14:textId="77777777" w:rsidR="00172277" w:rsidRPr="00394267" w:rsidRDefault="00172277" w:rsidP="00172277">
      <w:pPr>
        <w:spacing w:line="257" w:lineRule="atLeast"/>
        <w:jc w:val="both"/>
        <w:rPr>
          <w:color w:val="000000"/>
          <w:sz w:val="22"/>
          <w:szCs w:val="22"/>
        </w:rPr>
      </w:pPr>
      <w:r w:rsidRPr="0039426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824038" w:rsidRDefault="00172277" w:rsidP="00824038">
      <w:pPr>
        <w:ind w:firstLine="62"/>
        <w:jc w:val="both"/>
        <w:rPr>
          <w:color w:val="000000"/>
          <w:sz w:val="10"/>
          <w:szCs w:val="10"/>
        </w:rPr>
      </w:pPr>
    </w:p>
    <w:p w14:paraId="0A473703" w14:textId="77777777" w:rsidR="00172277" w:rsidRPr="00394267" w:rsidRDefault="00172277" w:rsidP="00824038">
      <w:pPr>
        <w:jc w:val="center"/>
        <w:rPr>
          <w:color w:val="000000"/>
          <w:sz w:val="22"/>
          <w:szCs w:val="22"/>
        </w:rPr>
      </w:pPr>
      <w:r w:rsidRPr="00394267">
        <w:rPr>
          <w:b/>
          <w:bCs/>
          <w:caps/>
          <w:color w:val="000000"/>
          <w:sz w:val="22"/>
          <w:szCs w:val="22"/>
        </w:rPr>
        <w:t>7.  TIEKĖJO GARANTINIAI ĮSIPAREIGOJIMAI</w:t>
      </w:r>
    </w:p>
    <w:p w14:paraId="69161161" w14:textId="77777777" w:rsidR="00172277" w:rsidRPr="00824038" w:rsidRDefault="00172277" w:rsidP="00824038">
      <w:pPr>
        <w:ind w:firstLine="62"/>
        <w:rPr>
          <w:color w:val="000000"/>
          <w:sz w:val="10"/>
          <w:szCs w:val="10"/>
        </w:rPr>
      </w:pPr>
    </w:p>
    <w:p w14:paraId="0EA5A549" w14:textId="77777777" w:rsidR="00172277" w:rsidRPr="00394267" w:rsidRDefault="00172277" w:rsidP="00824038">
      <w:pPr>
        <w:ind w:left="360" w:hanging="360"/>
        <w:jc w:val="center"/>
        <w:rPr>
          <w:color w:val="000000"/>
          <w:sz w:val="22"/>
          <w:szCs w:val="22"/>
        </w:rPr>
      </w:pPr>
      <w:r w:rsidRPr="00394267">
        <w:rPr>
          <w:b/>
          <w:bCs/>
          <w:color w:val="000000"/>
          <w:sz w:val="22"/>
          <w:szCs w:val="22"/>
        </w:rPr>
        <w:t>7.1.  Garantiniai terminai (jei taikoma)</w:t>
      </w:r>
    </w:p>
    <w:p w14:paraId="03C29C58" w14:textId="77777777" w:rsidR="00172277" w:rsidRPr="00824038" w:rsidRDefault="00172277" w:rsidP="00824038">
      <w:pPr>
        <w:ind w:left="360" w:firstLine="62"/>
        <w:rPr>
          <w:color w:val="000000"/>
          <w:sz w:val="10"/>
          <w:szCs w:val="10"/>
        </w:rPr>
      </w:pPr>
    </w:p>
    <w:p w14:paraId="5BF47FA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7.1.1. Prekėms taikomas teisės aktuose nustatytas ir (ar) gamintojo taikomas garantinis terminas, jeigu </w:t>
      </w:r>
      <w:r w:rsidRPr="00394267">
        <w:rPr>
          <w:color w:val="000000"/>
          <w:kern w:val="2"/>
          <w:sz w:val="22"/>
          <w:szCs w:val="22"/>
        </w:rPr>
        <w:t>Tiekėjo pasiūlyme, t</w:t>
      </w:r>
      <w:r w:rsidRPr="0039426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394267" w:rsidRDefault="00172277" w:rsidP="00172277">
      <w:pPr>
        <w:spacing w:line="257" w:lineRule="atLeast"/>
        <w:jc w:val="both"/>
        <w:rPr>
          <w:color w:val="000000"/>
          <w:sz w:val="22"/>
          <w:szCs w:val="22"/>
        </w:rPr>
      </w:pPr>
      <w:r w:rsidRPr="0039426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394267" w:rsidRDefault="00172277" w:rsidP="00172277">
      <w:pPr>
        <w:spacing w:line="257" w:lineRule="atLeast"/>
        <w:jc w:val="both"/>
        <w:rPr>
          <w:color w:val="000000"/>
          <w:sz w:val="22"/>
          <w:szCs w:val="22"/>
        </w:rPr>
      </w:pPr>
      <w:r w:rsidRPr="0039426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824038" w:rsidRDefault="00172277" w:rsidP="00824038">
      <w:pPr>
        <w:ind w:firstLine="62"/>
        <w:jc w:val="both"/>
        <w:rPr>
          <w:color w:val="000000"/>
          <w:sz w:val="10"/>
          <w:szCs w:val="10"/>
        </w:rPr>
      </w:pPr>
    </w:p>
    <w:p w14:paraId="7962C5FB" w14:textId="77777777" w:rsidR="00172277" w:rsidRPr="00394267" w:rsidRDefault="00172277" w:rsidP="00824038">
      <w:pPr>
        <w:jc w:val="center"/>
        <w:rPr>
          <w:color w:val="000000"/>
          <w:sz w:val="22"/>
          <w:szCs w:val="22"/>
        </w:rPr>
      </w:pPr>
      <w:r w:rsidRPr="00394267">
        <w:rPr>
          <w:b/>
          <w:bCs/>
          <w:color w:val="000000"/>
          <w:sz w:val="22"/>
          <w:szCs w:val="22"/>
        </w:rPr>
        <w:t>7.2.  Pretenzijos dėl Prekių trūkumų</w:t>
      </w:r>
    </w:p>
    <w:p w14:paraId="5D523427" w14:textId="77777777" w:rsidR="00172277" w:rsidRPr="00824038" w:rsidRDefault="00172277" w:rsidP="00824038">
      <w:pPr>
        <w:ind w:firstLine="62"/>
        <w:jc w:val="both"/>
        <w:rPr>
          <w:color w:val="000000"/>
          <w:sz w:val="10"/>
          <w:szCs w:val="10"/>
        </w:rPr>
      </w:pPr>
    </w:p>
    <w:p w14:paraId="35A7B3AE" w14:textId="77777777" w:rsidR="00172277" w:rsidRPr="00394267" w:rsidRDefault="00172277" w:rsidP="00172277">
      <w:pPr>
        <w:spacing w:line="257" w:lineRule="atLeast"/>
        <w:jc w:val="both"/>
        <w:rPr>
          <w:color w:val="000000"/>
          <w:sz w:val="22"/>
          <w:szCs w:val="22"/>
        </w:rPr>
      </w:pPr>
      <w:r w:rsidRPr="0039426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394267" w:rsidRDefault="00172277" w:rsidP="00172277">
      <w:pPr>
        <w:spacing w:line="257" w:lineRule="atLeast"/>
        <w:jc w:val="both"/>
        <w:rPr>
          <w:color w:val="000000"/>
          <w:sz w:val="22"/>
          <w:szCs w:val="22"/>
        </w:rPr>
      </w:pPr>
      <w:r w:rsidRPr="0039426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394267" w:rsidRDefault="00172277" w:rsidP="00172277">
      <w:pPr>
        <w:jc w:val="both"/>
        <w:rPr>
          <w:sz w:val="22"/>
          <w:szCs w:val="22"/>
        </w:rPr>
      </w:pPr>
      <w:r w:rsidRPr="00394267">
        <w:rPr>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394267" w:rsidRDefault="00172277" w:rsidP="00172277">
      <w:pPr>
        <w:jc w:val="both"/>
        <w:rPr>
          <w:color w:val="000000"/>
          <w:sz w:val="22"/>
          <w:szCs w:val="22"/>
        </w:rPr>
      </w:pPr>
      <w:r w:rsidRPr="00394267">
        <w:rPr>
          <w:color w:val="000000"/>
          <w:sz w:val="22"/>
          <w:szCs w:val="22"/>
        </w:rPr>
        <w:t xml:space="preserve">7.2.3.1. jei Prekės atitinka Sutartyje </w:t>
      </w:r>
      <w:r w:rsidRPr="00394267">
        <w:rPr>
          <w:rFonts w:eastAsia="Calibri"/>
          <w:kern w:val="2"/>
          <w:sz w:val="22"/>
          <w:szCs w:val="22"/>
        </w:rPr>
        <w:t>ir įstatymuose bei kituose teisės aktuose nurodytus reikalavimus</w:t>
      </w:r>
      <w:r w:rsidRPr="00394267">
        <w:rPr>
          <w:color w:val="000000"/>
          <w:sz w:val="22"/>
          <w:szCs w:val="22"/>
        </w:rPr>
        <w:t xml:space="preserve"> – Pirkėjas;</w:t>
      </w:r>
    </w:p>
    <w:p w14:paraId="0D909A54" w14:textId="77777777" w:rsidR="00172277" w:rsidRPr="00394267" w:rsidRDefault="00172277" w:rsidP="00172277">
      <w:pPr>
        <w:jc w:val="both"/>
        <w:rPr>
          <w:color w:val="000000"/>
          <w:sz w:val="22"/>
          <w:szCs w:val="22"/>
        </w:rPr>
      </w:pPr>
      <w:r w:rsidRPr="00394267">
        <w:rPr>
          <w:color w:val="000000"/>
          <w:sz w:val="22"/>
          <w:szCs w:val="22"/>
        </w:rPr>
        <w:t xml:space="preserve">7.2.3.2. jei Prekės neatitinka Sutartyje </w:t>
      </w:r>
      <w:r w:rsidRPr="00394267">
        <w:rPr>
          <w:rFonts w:eastAsia="Calibri"/>
          <w:kern w:val="2"/>
          <w:sz w:val="22"/>
          <w:szCs w:val="22"/>
        </w:rPr>
        <w:t>ir įstatymuose bei kituose teisės aktuose nurodytų reikalavimų</w:t>
      </w:r>
      <w:r w:rsidRPr="00394267">
        <w:rPr>
          <w:color w:val="000000"/>
          <w:sz w:val="22"/>
          <w:szCs w:val="22"/>
        </w:rPr>
        <w:t xml:space="preserve"> – Tiekėjas.</w:t>
      </w:r>
    </w:p>
    <w:p w14:paraId="7F7D35B2" w14:textId="77777777" w:rsidR="00172277" w:rsidRPr="00394267" w:rsidRDefault="00172277" w:rsidP="00172277">
      <w:pPr>
        <w:tabs>
          <w:tab w:val="left" w:pos="567"/>
          <w:tab w:val="left" w:pos="851"/>
          <w:tab w:val="left" w:pos="992"/>
          <w:tab w:val="left" w:pos="1134"/>
        </w:tabs>
        <w:jc w:val="both"/>
        <w:rPr>
          <w:rFonts w:eastAsia="Calibri"/>
          <w:kern w:val="2"/>
          <w:sz w:val="22"/>
          <w:szCs w:val="22"/>
        </w:rPr>
      </w:pPr>
      <w:r w:rsidRPr="00394267">
        <w:rPr>
          <w:rFonts w:eastAsia="Calibri"/>
          <w:kern w:val="2"/>
          <w:sz w:val="22"/>
          <w:szCs w:val="22"/>
        </w:rPr>
        <w:t>7.2.4. Ekspertizės išvados Šalims yra privalomos.</w:t>
      </w:r>
    </w:p>
    <w:p w14:paraId="0181DBD0" w14:textId="77777777" w:rsidR="00172277" w:rsidRPr="00394267" w:rsidRDefault="00172277" w:rsidP="00172277">
      <w:pPr>
        <w:tabs>
          <w:tab w:val="left" w:pos="567"/>
          <w:tab w:val="left" w:pos="851"/>
          <w:tab w:val="left" w:pos="992"/>
          <w:tab w:val="left" w:pos="1134"/>
        </w:tabs>
        <w:jc w:val="both"/>
        <w:rPr>
          <w:color w:val="000000"/>
          <w:sz w:val="22"/>
          <w:szCs w:val="22"/>
        </w:rPr>
      </w:pPr>
      <w:r w:rsidRPr="0039426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824038" w:rsidRDefault="00172277" w:rsidP="00824038">
      <w:pPr>
        <w:jc w:val="both"/>
        <w:rPr>
          <w:color w:val="000000"/>
          <w:sz w:val="10"/>
          <w:szCs w:val="10"/>
        </w:rPr>
      </w:pPr>
    </w:p>
    <w:p w14:paraId="173BAF64" w14:textId="77777777" w:rsidR="00172277" w:rsidRPr="00394267" w:rsidRDefault="00172277" w:rsidP="00824038">
      <w:pPr>
        <w:jc w:val="center"/>
        <w:rPr>
          <w:color w:val="000000"/>
          <w:sz w:val="22"/>
          <w:szCs w:val="22"/>
        </w:rPr>
      </w:pPr>
      <w:r w:rsidRPr="00394267">
        <w:rPr>
          <w:b/>
          <w:bCs/>
          <w:color w:val="000000"/>
          <w:sz w:val="22"/>
          <w:szCs w:val="22"/>
        </w:rPr>
        <w:t>7.3.  Prekių trūkumų šalinimas</w:t>
      </w:r>
    </w:p>
    <w:p w14:paraId="67C45F93" w14:textId="77777777" w:rsidR="00172277" w:rsidRPr="00824038" w:rsidRDefault="00172277" w:rsidP="00824038">
      <w:pPr>
        <w:ind w:firstLine="62"/>
        <w:jc w:val="both"/>
        <w:rPr>
          <w:color w:val="000000"/>
          <w:sz w:val="10"/>
          <w:szCs w:val="10"/>
        </w:rPr>
      </w:pPr>
    </w:p>
    <w:p w14:paraId="739378D8" w14:textId="77777777" w:rsidR="00172277" w:rsidRPr="00394267" w:rsidRDefault="00172277" w:rsidP="00172277">
      <w:pPr>
        <w:spacing w:line="257" w:lineRule="atLeast"/>
        <w:jc w:val="both"/>
        <w:rPr>
          <w:color w:val="000000"/>
          <w:sz w:val="22"/>
          <w:szCs w:val="22"/>
        </w:rPr>
      </w:pPr>
      <w:r w:rsidRPr="00394267">
        <w:rPr>
          <w:color w:val="000000"/>
          <w:sz w:val="22"/>
          <w:szCs w:val="22"/>
        </w:rPr>
        <w:t>7.3.1. Tiekėjas privalo nemokamai pašalinti Prekių trūkumus, sutaisydamas Prekes ar jų dalį arba pakeisdamas Prekę nauja Preke ar jos dalimi.</w:t>
      </w:r>
    </w:p>
    <w:p w14:paraId="7B8FECA1" w14:textId="77777777" w:rsidR="00172277" w:rsidRPr="00394267" w:rsidRDefault="00172277" w:rsidP="00172277">
      <w:pPr>
        <w:spacing w:line="257" w:lineRule="atLeast"/>
        <w:jc w:val="both"/>
        <w:rPr>
          <w:color w:val="000000"/>
          <w:sz w:val="22"/>
          <w:szCs w:val="22"/>
        </w:rPr>
      </w:pPr>
      <w:r w:rsidRPr="0039426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394267" w:rsidRDefault="00172277" w:rsidP="00172277">
      <w:pPr>
        <w:spacing w:line="257" w:lineRule="atLeast"/>
        <w:jc w:val="both"/>
        <w:rPr>
          <w:color w:val="000000"/>
          <w:sz w:val="22"/>
          <w:szCs w:val="22"/>
        </w:rPr>
      </w:pPr>
      <w:r w:rsidRPr="00394267">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394267" w:rsidRDefault="00172277" w:rsidP="00172277">
      <w:pPr>
        <w:spacing w:line="257" w:lineRule="atLeast"/>
        <w:jc w:val="both"/>
        <w:rPr>
          <w:color w:val="000000"/>
          <w:sz w:val="22"/>
          <w:szCs w:val="22"/>
        </w:rPr>
      </w:pPr>
      <w:r w:rsidRPr="0039426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394267" w:rsidRDefault="00172277" w:rsidP="00172277">
      <w:pPr>
        <w:spacing w:line="257" w:lineRule="atLeast"/>
        <w:jc w:val="both"/>
        <w:rPr>
          <w:color w:val="000000"/>
          <w:sz w:val="22"/>
          <w:szCs w:val="22"/>
        </w:rPr>
      </w:pPr>
      <w:r w:rsidRPr="0039426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394267" w:rsidRDefault="00172277" w:rsidP="00172277">
      <w:pPr>
        <w:spacing w:line="257" w:lineRule="atLeast"/>
        <w:jc w:val="both"/>
        <w:rPr>
          <w:color w:val="000000"/>
          <w:sz w:val="22"/>
          <w:szCs w:val="22"/>
        </w:rPr>
      </w:pPr>
      <w:r w:rsidRPr="00394267">
        <w:rPr>
          <w:color w:val="000000"/>
          <w:sz w:val="22"/>
          <w:szCs w:val="22"/>
        </w:rPr>
        <w:t>7.3.6. Tiekėjas, pašalinęs visus Prekių trūkumus, privalo apie tai informuoti Pirkėją.</w:t>
      </w:r>
    </w:p>
    <w:p w14:paraId="7417C458" w14:textId="77777777" w:rsidR="00172277" w:rsidRPr="00394267" w:rsidRDefault="00172277" w:rsidP="00172277">
      <w:pPr>
        <w:spacing w:line="257" w:lineRule="atLeast"/>
        <w:jc w:val="both"/>
        <w:rPr>
          <w:color w:val="000000"/>
          <w:sz w:val="22"/>
          <w:szCs w:val="22"/>
        </w:rPr>
      </w:pPr>
      <w:r w:rsidRPr="0039426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824038" w:rsidRDefault="00172277" w:rsidP="00824038">
      <w:pPr>
        <w:ind w:firstLine="62"/>
        <w:jc w:val="both"/>
        <w:rPr>
          <w:color w:val="000000"/>
          <w:sz w:val="10"/>
          <w:szCs w:val="10"/>
        </w:rPr>
      </w:pPr>
    </w:p>
    <w:p w14:paraId="4524FCF5" w14:textId="77777777" w:rsidR="00172277" w:rsidRPr="00394267" w:rsidRDefault="00172277" w:rsidP="00824038">
      <w:pPr>
        <w:jc w:val="center"/>
        <w:rPr>
          <w:color w:val="000000"/>
          <w:sz w:val="22"/>
          <w:szCs w:val="22"/>
        </w:rPr>
      </w:pPr>
      <w:r w:rsidRPr="00394267">
        <w:rPr>
          <w:b/>
          <w:bCs/>
          <w:color w:val="000000"/>
          <w:sz w:val="22"/>
          <w:szCs w:val="22"/>
        </w:rPr>
        <w:t>7.4.  Pirkėjo teisės, Tiekėjui nepašalinus Prekių trūkumų</w:t>
      </w:r>
    </w:p>
    <w:p w14:paraId="37090AA3" w14:textId="77777777" w:rsidR="00172277" w:rsidRPr="00824038" w:rsidRDefault="00172277" w:rsidP="00824038">
      <w:pPr>
        <w:ind w:firstLine="62"/>
        <w:jc w:val="both"/>
        <w:rPr>
          <w:color w:val="000000"/>
          <w:sz w:val="10"/>
          <w:szCs w:val="10"/>
        </w:rPr>
      </w:pPr>
    </w:p>
    <w:p w14:paraId="70E9DB90" w14:textId="77777777" w:rsidR="00172277" w:rsidRPr="00394267" w:rsidRDefault="00172277" w:rsidP="00172277">
      <w:pPr>
        <w:spacing w:line="257" w:lineRule="atLeast"/>
        <w:jc w:val="both"/>
        <w:rPr>
          <w:color w:val="000000"/>
          <w:sz w:val="22"/>
          <w:szCs w:val="22"/>
        </w:rPr>
      </w:pPr>
      <w:r w:rsidRPr="00394267">
        <w:rPr>
          <w:color w:val="000000"/>
          <w:sz w:val="22"/>
          <w:szCs w:val="22"/>
        </w:rPr>
        <w:t>7.4.1. Jeigu Tiekėjas atsisako pašalinti arba nepašalina Prekių trūkumų per Pirkėjo nustatytus protingus terminus, Pirkėjas turi teisę:</w:t>
      </w:r>
    </w:p>
    <w:p w14:paraId="56992709" w14:textId="77777777" w:rsidR="00172277" w:rsidRPr="00394267" w:rsidRDefault="00172277" w:rsidP="00172277">
      <w:pPr>
        <w:spacing w:line="257" w:lineRule="atLeast"/>
        <w:jc w:val="both"/>
        <w:rPr>
          <w:sz w:val="22"/>
          <w:szCs w:val="22"/>
        </w:rPr>
      </w:pPr>
      <w:r w:rsidRPr="0039426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94267">
        <w:rPr>
          <w:sz w:val="22"/>
          <w:szCs w:val="22"/>
        </w:rPr>
        <w:t>šalinimo išlaidas ir padengti patirtus nuostolius; arba</w:t>
      </w:r>
    </w:p>
    <w:p w14:paraId="4C7B6AB2" w14:textId="77777777" w:rsidR="00172277" w:rsidRPr="00394267" w:rsidRDefault="00172277" w:rsidP="00172277">
      <w:pPr>
        <w:spacing w:line="257" w:lineRule="atLeast"/>
        <w:jc w:val="both"/>
        <w:rPr>
          <w:sz w:val="22"/>
          <w:szCs w:val="22"/>
        </w:rPr>
      </w:pPr>
      <w:r w:rsidRPr="00394267">
        <w:rPr>
          <w:sz w:val="22"/>
          <w:szCs w:val="22"/>
        </w:rPr>
        <w:t>7.4.1.2. reikalauti sumažinti Tiekėjui mokėtiną sumą ir grąžinti dėl šios sumos sumažinimo susidariusią permoką per 30 (trisdešimt) dienų nuo Tiekėjui nustatyto termino pašalinti Prekių trūkumus pabaigos</w:t>
      </w:r>
      <w:r w:rsidRPr="00394267">
        <w:rPr>
          <w:kern w:val="2"/>
          <w:sz w:val="22"/>
          <w:szCs w:val="22"/>
        </w:rPr>
        <w:t>, jeigu tai neprieštarauja VPĮ įtvirtintiems principams</w:t>
      </w:r>
      <w:r w:rsidRPr="00394267">
        <w:rPr>
          <w:sz w:val="22"/>
          <w:szCs w:val="22"/>
        </w:rPr>
        <w:t>; arba</w:t>
      </w:r>
      <w:r w:rsidRPr="00394267">
        <w:rPr>
          <w:kern w:val="2"/>
          <w:sz w:val="22"/>
          <w:szCs w:val="22"/>
        </w:rPr>
        <w:t xml:space="preserve"> </w:t>
      </w:r>
    </w:p>
    <w:p w14:paraId="35B9141E" w14:textId="77777777" w:rsidR="00172277" w:rsidRPr="00394267" w:rsidRDefault="00172277" w:rsidP="00172277">
      <w:pPr>
        <w:spacing w:line="257" w:lineRule="atLeast"/>
        <w:jc w:val="both"/>
        <w:rPr>
          <w:color w:val="000000"/>
          <w:sz w:val="22"/>
          <w:szCs w:val="22"/>
        </w:rPr>
      </w:pPr>
      <w:r w:rsidRPr="00394267">
        <w:rPr>
          <w:sz w:val="22"/>
          <w:szCs w:val="22"/>
        </w:rPr>
        <w:t xml:space="preserve">7.4.1.3. grąžinti Prekes Tiekėjui ir nemokėti už tokias Prekes ar reikalauti grąžinti </w:t>
      </w:r>
      <w:r w:rsidRPr="00394267">
        <w:rPr>
          <w:color w:val="000000"/>
          <w:sz w:val="22"/>
          <w:szCs w:val="22"/>
        </w:rPr>
        <w:t>už Prekes sumokėtą sumą bei nutraukti Sutartį.</w:t>
      </w:r>
    </w:p>
    <w:p w14:paraId="18459A7E"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7.4.2. Tiekėjui pagal Sutartį mokėtina suma sumažinama tiek, kiek sumažėja Prekių vertė Pirkėjui dėl Prekių trūkumų, </w:t>
      </w:r>
      <w:r w:rsidRPr="00394267">
        <w:rPr>
          <w:rFonts w:eastAsia="Arial"/>
          <w:kern w:val="2"/>
          <w:sz w:val="22"/>
          <w:szCs w:val="22"/>
        </w:rPr>
        <w:t>jeigu tokia Prekių vertė gali būti išskaitoma iš bendros Prekių vertės</w:t>
      </w:r>
      <w:r w:rsidRPr="00394267">
        <w:rPr>
          <w:color w:val="000000"/>
          <w:sz w:val="22"/>
          <w:szCs w:val="22"/>
        </w:rPr>
        <w:t xml:space="preserve"> Į Prekių vertės sumažėjimą, be kita ko, įskaičiuojamos Pirkėjo išlaidos Prekių trūkumų įvertinimui ir šalinimui </w:t>
      </w:r>
      <w:r w:rsidRPr="00394267">
        <w:rPr>
          <w:rFonts w:eastAsia="Arial"/>
          <w:kern w:val="2"/>
          <w:sz w:val="22"/>
          <w:szCs w:val="22"/>
        </w:rPr>
        <w:t>(jeigu tokių Prekių kaina buvo nurodyta pirkimo metu)</w:t>
      </w:r>
      <w:r w:rsidRPr="00394267">
        <w:rPr>
          <w:color w:val="000000"/>
          <w:sz w:val="22"/>
          <w:szCs w:val="22"/>
        </w:rPr>
        <w:t>, Pirkėjo esamų ar būsimų išlaidų Prekių eksploatavimui padidėjimas (jeigu tokios išlaidos buvo vertinamos pirkimo metu).</w:t>
      </w:r>
    </w:p>
    <w:p w14:paraId="41449436" w14:textId="77777777" w:rsidR="00172277" w:rsidRPr="00394267" w:rsidRDefault="00172277" w:rsidP="00172277">
      <w:pPr>
        <w:spacing w:line="257" w:lineRule="atLeast"/>
        <w:jc w:val="both"/>
        <w:rPr>
          <w:color w:val="000000"/>
          <w:sz w:val="22"/>
          <w:szCs w:val="22"/>
        </w:rPr>
      </w:pPr>
      <w:r w:rsidRPr="0039426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394267" w:rsidRDefault="00172277" w:rsidP="00172277">
      <w:pPr>
        <w:spacing w:line="257" w:lineRule="atLeast"/>
        <w:jc w:val="both"/>
        <w:rPr>
          <w:color w:val="000000"/>
          <w:sz w:val="22"/>
          <w:szCs w:val="22"/>
        </w:rPr>
      </w:pPr>
      <w:r w:rsidRPr="00394267">
        <w:rPr>
          <w:color w:val="000000"/>
          <w:sz w:val="22"/>
          <w:szCs w:val="22"/>
        </w:rPr>
        <w:t>7.4.4. Už vėlavimą pašalinti Prekių trūkumus Pirkėjas privalo reikalauti Tiekėjo sumokėti Specialiosiose sąlygose nustatyto dydžio netesybas.</w:t>
      </w:r>
    </w:p>
    <w:p w14:paraId="5A801314" w14:textId="77777777" w:rsidR="00172277" w:rsidRPr="00394267" w:rsidRDefault="00172277" w:rsidP="00824038">
      <w:pPr>
        <w:jc w:val="center"/>
        <w:rPr>
          <w:color w:val="000000"/>
          <w:sz w:val="22"/>
          <w:szCs w:val="22"/>
        </w:rPr>
      </w:pPr>
      <w:r w:rsidRPr="00394267">
        <w:rPr>
          <w:b/>
          <w:bCs/>
          <w:caps/>
          <w:color w:val="000000"/>
          <w:sz w:val="22"/>
          <w:szCs w:val="22"/>
        </w:rPr>
        <w:lastRenderedPageBreak/>
        <w:t>8.  PRISTATYMO TERMINAI</w:t>
      </w:r>
    </w:p>
    <w:p w14:paraId="7E68C486" w14:textId="77777777" w:rsidR="00172277" w:rsidRPr="00824038" w:rsidRDefault="00172277" w:rsidP="00824038">
      <w:pPr>
        <w:ind w:firstLine="62"/>
        <w:rPr>
          <w:color w:val="000000"/>
          <w:sz w:val="10"/>
          <w:szCs w:val="10"/>
        </w:rPr>
      </w:pPr>
    </w:p>
    <w:p w14:paraId="144835DA" w14:textId="77777777" w:rsidR="00172277" w:rsidRPr="00394267" w:rsidRDefault="00172277" w:rsidP="00824038">
      <w:pPr>
        <w:jc w:val="center"/>
        <w:rPr>
          <w:color w:val="000000"/>
          <w:sz w:val="22"/>
          <w:szCs w:val="22"/>
        </w:rPr>
      </w:pPr>
      <w:r w:rsidRPr="00394267">
        <w:rPr>
          <w:b/>
          <w:bCs/>
          <w:color w:val="000000"/>
          <w:sz w:val="22"/>
          <w:szCs w:val="22"/>
        </w:rPr>
        <w:t>8.1.  Pristatymo terminai ir Prekių tiekimo grafikas</w:t>
      </w:r>
    </w:p>
    <w:p w14:paraId="3146B8B3" w14:textId="77777777" w:rsidR="00172277" w:rsidRPr="00824038" w:rsidRDefault="00172277" w:rsidP="00824038">
      <w:pPr>
        <w:ind w:firstLine="62"/>
        <w:jc w:val="both"/>
        <w:rPr>
          <w:color w:val="000000"/>
          <w:sz w:val="10"/>
          <w:szCs w:val="10"/>
        </w:rPr>
      </w:pPr>
    </w:p>
    <w:p w14:paraId="01286FF7" w14:textId="77777777" w:rsidR="00172277" w:rsidRPr="00394267" w:rsidRDefault="00172277" w:rsidP="00172277">
      <w:pPr>
        <w:spacing w:line="257" w:lineRule="atLeast"/>
        <w:jc w:val="both"/>
        <w:rPr>
          <w:color w:val="000000"/>
          <w:sz w:val="22"/>
          <w:szCs w:val="22"/>
        </w:rPr>
      </w:pPr>
      <w:r w:rsidRPr="00394267">
        <w:rPr>
          <w:color w:val="000000"/>
          <w:sz w:val="22"/>
          <w:szCs w:val="22"/>
        </w:rPr>
        <w:t>8.1.1. Tiekėjas privalo pristatyti Prekes laikydamasis terminų, nurodytų Specialiosiose sąlygose.</w:t>
      </w:r>
    </w:p>
    <w:p w14:paraId="075C0E68" w14:textId="77777777" w:rsidR="00172277" w:rsidRPr="00394267" w:rsidRDefault="00172277" w:rsidP="00172277">
      <w:pPr>
        <w:spacing w:line="257" w:lineRule="atLeast"/>
        <w:jc w:val="both"/>
        <w:rPr>
          <w:color w:val="000000"/>
          <w:sz w:val="22"/>
          <w:szCs w:val="22"/>
        </w:rPr>
      </w:pPr>
      <w:r w:rsidRPr="0039426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94267">
        <w:rPr>
          <w:b/>
          <w:bCs/>
          <w:color w:val="000000"/>
          <w:sz w:val="22"/>
          <w:szCs w:val="22"/>
        </w:rPr>
        <w:t>Grafikas</w:t>
      </w:r>
      <w:r w:rsidRPr="00394267">
        <w:rPr>
          <w:color w:val="000000"/>
          <w:sz w:val="22"/>
          <w:szCs w:val="22"/>
        </w:rPr>
        <w:t>).</w:t>
      </w:r>
    </w:p>
    <w:p w14:paraId="71A15DAF" w14:textId="77777777" w:rsidR="00172277" w:rsidRPr="00394267" w:rsidRDefault="00172277" w:rsidP="00172277">
      <w:pPr>
        <w:spacing w:line="257" w:lineRule="atLeast"/>
        <w:jc w:val="both"/>
        <w:rPr>
          <w:color w:val="000000"/>
          <w:sz w:val="22"/>
          <w:szCs w:val="22"/>
        </w:rPr>
      </w:pPr>
      <w:r w:rsidRPr="00394267">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824038" w:rsidRDefault="00172277" w:rsidP="00824038">
      <w:pPr>
        <w:ind w:firstLine="62"/>
        <w:jc w:val="both"/>
        <w:rPr>
          <w:color w:val="000000"/>
          <w:sz w:val="10"/>
          <w:szCs w:val="10"/>
        </w:rPr>
      </w:pPr>
    </w:p>
    <w:p w14:paraId="030C9E41" w14:textId="77777777" w:rsidR="00172277" w:rsidRPr="00394267" w:rsidRDefault="00172277" w:rsidP="00824038">
      <w:pPr>
        <w:jc w:val="center"/>
        <w:rPr>
          <w:color w:val="000000"/>
          <w:sz w:val="22"/>
          <w:szCs w:val="22"/>
        </w:rPr>
      </w:pPr>
      <w:r w:rsidRPr="00394267">
        <w:rPr>
          <w:b/>
          <w:bCs/>
          <w:color w:val="000000"/>
          <w:sz w:val="22"/>
          <w:szCs w:val="22"/>
        </w:rPr>
        <w:t>8.2.  Netesybos už Prekių pristatymo vėlavimą</w:t>
      </w:r>
    </w:p>
    <w:p w14:paraId="161FE1A8" w14:textId="77777777" w:rsidR="00172277" w:rsidRPr="00824038" w:rsidRDefault="00172277" w:rsidP="00824038">
      <w:pPr>
        <w:ind w:firstLine="62"/>
        <w:jc w:val="both"/>
        <w:rPr>
          <w:color w:val="000000"/>
          <w:sz w:val="10"/>
          <w:szCs w:val="10"/>
        </w:rPr>
      </w:pPr>
    </w:p>
    <w:p w14:paraId="6020ACCB" w14:textId="77777777" w:rsidR="00172277" w:rsidRPr="00394267" w:rsidRDefault="00172277" w:rsidP="00172277">
      <w:pPr>
        <w:spacing w:line="257" w:lineRule="atLeast"/>
        <w:jc w:val="both"/>
        <w:rPr>
          <w:color w:val="000000"/>
          <w:sz w:val="22"/>
          <w:szCs w:val="22"/>
        </w:rPr>
      </w:pPr>
      <w:r w:rsidRPr="00394267">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394267" w:rsidRDefault="00172277" w:rsidP="00172277">
      <w:pPr>
        <w:spacing w:line="257" w:lineRule="atLeast"/>
        <w:jc w:val="both"/>
        <w:rPr>
          <w:color w:val="000000"/>
          <w:sz w:val="22"/>
          <w:szCs w:val="22"/>
        </w:rPr>
      </w:pPr>
      <w:r w:rsidRPr="0039426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394267" w:rsidRDefault="00172277" w:rsidP="00172277">
      <w:pPr>
        <w:spacing w:line="257" w:lineRule="atLeast"/>
        <w:jc w:val="both"/>
        <w:rPr>
          <w:color w:val="000000"/>
          <w:sz w:val="22"/>
          <w:szCs w:val="22"/>
        </w:rPr>
      </w:pPr>
      <w:r w:rsidRPr="0039426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824038" w:rsidRDefault="00172277" w:rsidP="00824038">
      <w:pPr>
        <w:ind w:firstLine="62"/>
        <w:jc w:val="both"/>
        <w:rPr>
          <w:color w:val="000000"/>
          <w:sz w:val="10"/>
          <w:szCs w:val="10"/>
        </w:rPr>
      </w:pPr>
    </w:p>
    <w:p w14:paraId="1844015C" w14:textId="77777777" w:rsidR="00172277" w:rsidRPr="00394267" w:rsidRDefault="00172277" w:rsidP="00824038">
      <w:pPr>
        <w:jc w:val="center"/>
        <w:rPr>
          <w:color w:val="000000"/>
          <w:sz w:val="22"/>
          <w:szCs w:val="22"/>
        </w:rPr>
      </w:pPr>
      <w:r w:rsidRPr="00394267">
        <w:rPr>
          <w:b/>
          <w:bCs/>
          <w:caps/>
          <w:color w:val="000000"/>
          <w:sz w:val="22"/>
          <w:szCs w:val="22"/>
        </w:rPr>
        <w:t>9.  PRIEVOLIŲ PAGAL SUTARTĮ ĮVYKDYMO UŽTIKRINIMO BŪDAI</w:t>
      </w:r>
    </w:p>
    <w:p w14:paraId="03F4D5B5" w14:textId="69FE08A3" w:rsidR="00172277" w:rsidRPr="00824038" w:rsidRDefault="00824038" w:rsidP="00824038">
      <w:pPr>
        <w:tabs>
          <w:tab w:val="left" w:pos="1770"/>
        </w:tabs>
        <w:ind w:firstLine="62"/>
        <w:rPr>
          <w:color w:val="000000"/>
          <w:sz w:val="10"/>
          <w:szCs w:val="10"/>
        </w:rPr>
      </w:pPr>
      <w:r>
        <w:rPr>
          <w:color w:val="000000"/>
          <w:sz w:val="22"/>
          <w:szCs w:val="22"/>
        </w:rPr>
        <w:tab/>
      </w:r>
    </w:p>
    <w:p w14:paraId="62B72578" w14:textId="77777777" w:rsidR="00172277" w:rsidRPr="00394267" w:rsidRDefault="00172277" w:rsidP="00172277">
      <w:pPr>
        <w:spacing w:line="257" w:lineRule="atLeast"/>
        <w:jc w:val="both"/>
        <w:rPr>
          <w:color w:val="000000"/>
          <w:sz w:val="22"/>
          <w:szCs w:val="22"/>
        </w:rPr>
      </w:pPr>
      <w:r w:rsidRPr="0039426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824038" w:rsidRDefault="00172277" w:rsidP="00824038">
      <w:pPr>
        <w:ind w:firstLine="62"/>
        <w:jc w:val="both"/>
        <w:rPr>
          <w:color w:val="000000"/>
          <w:sz w:val="10"/>
          <w:szCs w:val="10"/>
        </w:rPr>
      </w:pPr>
    </w:p>
    <w:p w14:paraId="5C11A1BC" w14:textId="77777777" w:rsidR="00172277" w:rsidRPr="00394267" w:rsidRDefault="00172277" w:rsidP="00824038">
      <w:pPr>
        <w:jc w:val="center"/>
        <w:rPr>
          <w:color w:val="000000"/>
          <w:sz w:val="22"/>
          <w:szCs w:val="22"/>
        </w:rPr>
      </w:pPr>
      <w:r w:rsidRPr="00394267">
        <w:rPr>
          <w:b/>
          <w:bCs/>
          <w:caps/>
          <w:color w:val="000000"/>
          <w:sz w:val="22"/>
          <w:szCs w:val="22"/>
        </w:rPr>
        <w:t>10.  SUTARTIES ĮVYKDYMO UŽTIKRINIMAS (JEI TAIKOMA)</w:t>
      </w:r>
    </w:p>
    <w:p w14:paraId="2B76A0CF" w14:textId="77777777" w:rsidR="00172277" w:rsidRPr="00824038" w:rsidRDefault="00172277" w:rsidP="00824038">
      <w:pPr>
        <w:ind w:firstLine="62"/>
        <w:jc w:val="both"/>
        <w:rPr>
          <w:color w:val="000000"/>
          <w:sz w:val="10"/>
          <w:szCs w:val="10"/>
        </w:rPr>
      </w:pPr>
    </w:p>
    <w:p w14:paraId="0103F42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394267" w:rsidRDefault="00172277" w:rsidP="00172277">
      <w:pPr>
        <w:spacing w:line="257" w:lineRule="atLeast"/>
        <w:jc w:val="both"/>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426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94267">
        <w:rPr>
          <w:color w:val="000000"/>
          <w:sz w:val="22"/>
          <w:szCs w:val="22"/>
          <w:shd w:val="clear" w:color="auto" w:fill="FFFFFF"/>
        </w:rPr>
        <w:t xml:space="preserve">), atitinkantį Bendrųjų sąlygų 10 skyriuje nurodytas sąlygas, per Specialiosiose sąlygose nustatytą terminą (toliau – </w:t>
      </w:r>
      <w:r w:rsidRPr="00394267">
        <w:rPr>
          <w:b/>
          <w:bCs/>
          <w:color w:val="000000"/>
          <w:sz w:val="22"/>
          <w:szCs w:val="22"/>
          <w:shd w:val="clear" w:color="auto" w:fill="FFFFFF"/>
        </w:rPr>
        <w:t>Sutarties įvykdymo užtikrinimas</w:t>
      </w:r>
      <w:r w:rsidRPr="00394267">
        <w:rPr>
          <w:color w:val="000000"/>
          <w:sz w:val="22"/>
          <w:szCs w:val="22"/>
          <w:shd w:val="clear" w:color="auto" w:fill="FFFFFF"/>
        </w:rPr>
        <w:t>).</w:t>
      </w:r>
    </w:p>
    <w:p w14:paraId="4985A4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10.7. Sutarties įvykdymo užtikrinimas turi įsigalioti ne vėliau negu jo pateikimo Pirkėjui dieną. </w:t>
      </w:r>
    </w:p>
    <w:p w14:paraId="2C45671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10.8. Sutarties įvykdymo užtikrinimo suma turi būti nurodoma ir išmokama eurais. </w:t>
      </w:r>
    </w:p>
    <w:p w14:paraId="7D8FD606" w14:textId="77777777" w:rsidR="00172277" w:rsidRPr="00394267" w:rsidRDefault="00172277" w:rsidP="00172277">
      <w:pPr>
        <w:spacing w:line="257" w:lineRule="atLeast"/>
        <w:jc w:val="both"/>
        <w:textAlignment w:val="baseline"/>
        <w:rPr>
          <w:sz w:val="22"/>
          <w:szCs w:val="22"/>
        </w:rPr>
      </w:pPr>
      <w:r w:rsidRPr="00394267">
        <w:rPr>
          <w:color w:val="000000"/>
          <w:sz w:val="22"/>
          <w:szCs w:val="22"/>
        </w:rPr>
        <w:t xml:space="preserve">10.9. Sutarties įvykdymo užtikrinimas turi būti surašytas lietuvių arba kita kalba (esant Pirkėjo </w:t>
      </w:r>
      <w:r w:rsidRPr="00394267">
        <w:rPr>
          <w:sz w:val="22"/>
          <w:szCs w:val="22"/>
        </w:rPr>
        <w:t>prašymui, turi būti pateiktas vertimas į lietuvių kalbą). </w:t>
      </w:r>
    </w:p>
    <w:p w14:paraId="1212937D"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10.10. Sutarties įvykdymo užtikrinime nurodytas jo galiojimo terminas turi būti ne trumpesnis nei nurodytas </w:t>
      </w:r>
      <w:r w:rsidRPr="00394267">
        <w:rPr>
          <w:rFonts w:eastAsia="Calibri"/>
          <w:kern w:val="2"/>
          <w:sz w:val="22"/>
          <w:szCs w:val="22"/>
        </w:rPr>
        <w:t>Specialiosiose sąlygose</w:t>
      </w:r>
      <w:r w:rsidRPr="00394267">
        <w:rPr>
          <w:sz w:val="22"/>
          <w:szCs w:val="22"/>
        </w:rPr>
        <w:t>. </w:t>
      </w:r>
    </w:p>
    <w:p w14:paraId="6DB0E27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2790E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394267" w:rsidRDefault="00172277" w:rsidP="00172277">
      <w:pPr>
        <w:spacing w:line="257" w:lineRule="atLeast"/>
        <w:jc w:val="both"/>
        <w:rPr>
          <w:color w:val="000000"/>
          <w:sz w:val="22"/>
          <w:szCs w:val="22"/>
        </w:rPr>
      </w:pPr>
      <w:r w:rsidRPr="0039426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 Pirkėjas gali pasinaudoti Sutarties įvykdymo užtikrinimu, esant bet kuriai iš žemiau nurodytų aplinkybių:  </w:t>
      </w:r>
    </w:p>
    <w:p w14:paraId="65AF241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10.16.1. Tiekėjas neįvykdė, nevykdo arba netinkamai vykdo savo įsipareigojimus pagal Sutartį;  </w:t>
      </w:r>
    </w:p>
    <w:p w14:paraId="0B08C6E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10.16.2. Tiekėjas per protingai nustatytą laikotarpį neįvykdo Pirkėjo nurodymo ištaisyti Prekių trūkumus;  </w:t>
      </w:r>
    </w:p>
    <w:p w14:paraId="6AC41E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10.16.4. Tiekėjas be pateisinamos priežasties (ne Sutartyje nustatytais atvejais) vienašališkai nutraukia Sutartį. </w:t>
      </w:r>
    </w:p>
    <w:p w14:paraId="6365B291" w14:textId="77777777" w:rsidR="00172277" w:rsidRPr="00824038" w:rsidRDefault="00172277" w:rsidP="00824038">
      <w:pPr>
        <w:ind w:firstLine="62"/>
        <w:jc w:val="both"/>
        <w:textAlignment w:val="baseline"/>
        <w:rPr>
          <w:color w:val="000000"/>
          <w:sz w:val="10"/>
          <w:szCs w:val="10"/>
        </w:rPr>
      </w:pPr>
    </w:p>
    <w:p w14:paraId="4F805C69" w14:textId="77777777" w:rsidR="00172277" w:rsidRPr="00394267" w:rsidRDefault="00172277" w:rsidP="00824038">
      <w:pPr>
        <w:jc w:val="center"/>
        <w:rPr>
          <w:color w:val="000000"/>
          <w:sz w:val="22"/>
          <w:szCs w:val="22"/>
        </w:rPr>
      </w:pPr>
      <w:r w:rsidRPr="00394267">
        <w:rPr>
          <w:b/>
          <w:bCs/>
          <w:caps/>
          <w:color w:val="000000"/>
          <w:sz w:val="22"/>
          <w:szCs w:val="22"/>
        </w:rPr>
        <w:t>11.  SUTARTIES KAINA IR JOS PERSKAIČIAVIMAS</w:t>
      </w:r>
    </w:p>
    <w:p w14:paraId="0A66177E" w14:textId="77777777" w:rsidR="00172277" w:rsidRPr="00824038" w:rsidRDefault="00172277" w:rsidP="00824038">
      <w:pPr>
        <w:ind w:firstLine="62"/>
        <w:jc w:val="both"/>
        <w:rPr>
          <w:color w:val="000000"/>
          <w:sz w:val="10"/>
          <w:szCs w:val="10"/>
        </w:rPr>
      </w:pPr>
    </w:p>
    <w:p w14:paraId="099FED1B" w14:textId="77777777" w:rsidR="00172277" w:rsidRPr="00394267" w:rsidRDefault="00172277" w:rsidP="00172277">
      <w:pPr>
        <w:spacing w:line="257" w:lineRule="atLeast"/>
        <w:jc w:val="both"/>
        <w:rPr>
          <w:color w:val="000000"/>
          <w:sz w:val="22"/>
          <w:szCs w:val="22"/>
        </w:rPr>
      </w:pPr>
      <w:r w:rsidRPr="0039426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394267" w:rsidRDefault="00172277" w:rsidP="00172277">
      <w:pPr>
        <w:spacing w:line="257" w:lineRule="atLeast"/>
        <w:jc w:val="both"/>
        <w:rPr>
          <w:color w:val="000000"/>
          <w:sz w:val="22"/>
          <w:szCs w:val="22"/>
        </w:rPr>
      </w:pPr>
      <w:r w:rsidRPr="00394267">
        <w:rPr>
          <w:color w:val="000000"/>
          <w:sz w:val="22"/>
          <w:szCs w:val="22"/>
        </w:rPr>
        <w:t>11.2. Pradinės sutarties vertė yra nurodyta Specialiosiose sąlygose.</w:t>
      </w:r>
    </w:p>
    <w:p w14:paraId="60FA0FB7" w14:textId="77777777" w:rsidR="00172277" w:rsidRPr="00394267" w:rsidRDefault="00172277" w:rsidP="00172277">
      <w:pPr>
        <w:spacing w:line="257" w:lineRule="atLeast"/>
        <w:jc w:val="both"/>
        <w:rPr>
          <w:color w:val="000000"/>
          <w:sz w:val="22"/>
          <w:szCs w:val="22"/>
        </w:rPr>
      </w:pPr>
      <w:r w:rsidRPr="0039426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11.4. Sutarties kainos peržiūra atliekama Specialiosiose sąlygose nustatyta tvarka.</w:t>
      </w:r>
    </w:p>
    <w:p w14:paraId="672DDD73" w14:textId="77777777" w:rsidR="00172277" w:rsidRPr="00824038" w:rsidRDefault="00172277" w:rsidP="00824038">
      <w:pPr>
        <w:ind w:firstLine="62"/>
        <w:jc w:val="both"/>
        <w:rPr>
          <w:color w:val="000000"/>
          <w:sz w:val="10"/>
          <w:szCs w:val="10"/>
        </w:rPr>
      </w:pPr>
    </w:p>
    <w:p w14:paraId="65956642" w14:textId="77777777" w:rsidR="00172277" w:rsidRPr="00394267" w:rsidRDefault="00172277" w:rsidP="00824038">
      <w:pPr>
        <w:jc w:val="center"/>
        <w:rPr>
          <w:color w:val="000000"/>
          <w:sz w:val="22"/>
          <w:szCs w:val="22"/>
        </w:rPr>
      </w:pPr>
      <w:r w:rsidRPr="00394267">
        <w:rPr>
          <w:b/>
          <w:bCs/>
          <w:caps/>
          <w:color w:val="000000"/>
          <w:sz w:val="22"/>
          <w:szCs w:val="22"/>
        </w:rPr>
        <w:t>12.  ATSISKAITYMO TVARKA</w:t>
      </w:r>
    </w:p>
    <w:p w14:paraId="2F80D7E1" w14:textId="77777777" w:rsidR="00172277" w:rsidRPr="00824038" w:rsidRDefault="00172277" w:rsidP="00824038">
      <w:pPr>
        <w:ind w:firstLine="62"/>
        <w:jc w:val="center"/>
        <w:rPr>
          <w:color w:val="000000"/>
          <w:sz w:val="10"/>
          <w:szCs w:val="10"/>
        </w:rPr>
      </w:pPr>
    </w:p>
    <w:p w14:paraId="7CE6ADC6" w14:textId="77777777" w:rsidR="00172277" w:rsidRPr="00394267" w:rsidRDefault="00172277" w:rsidP="00824038">
      <w:pPr>
        <w:jc w:val="center"/>
        <w:rPr>
          <w:color w:val="000000"/>
          <w:sz w:val="22"/>
          <w:szCs w:val="22"/>
        </w:rPr>
      </w:pPr>
      <w:r w:rsidRPr="00394267">
        <w:rPr>
          <w:b/>
          <w:bCs/>
          <w:color w:val="000000"/>
          <w:sz w:val="22"/>
          <w:szCs w:val="22"/>
        </w:rPr>
        <w:t>12.1.  Išankstinis mokėjimas (avansas) (jei taikoma)</w:t>
      </w:r>
    </w:p>
    <w:p w14:paraId="38A5795E" w14:textId="77777777" w:rsidR="00172277" w:rsidRPr="00824038" w:rsidRDefault="00172277" w:rsidP="00824038">
      <w:pPr>
        <w:ind w:firstLine="62"/>
        <w:jc w:val="both"/>
        <w:rPr>
          <w:color w:val="000000"/>
          <w:sz w:val="10"/>
          <w:szCs w:val="10"/>
        </w:rPr>
      </w:pPr>
    </w:p>
    <w:p w14:paraId="3F2DEF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12.1.1. Bendrųjų sąlygų 12.1 poskyrio sąlygos taikomos tuo atveju, jei Specialiosiose sąlygose yra nurodyta, kad Tiekėjui mokamas išankstinis mokėjimas (avansas) (toliau – </w:t>
      </w:r>
      <w:r w:rsidRPr="00394267">
        <w:rPr>
          <w:b/>
          <w:bCs/>
          <w:color w:val="000000"/>
          <w:sz w:val="22"/>
          <w:szCs w:val="22"/>
        </w:rPr>
        <w:t>Avansas</w:t>
      </w:r>
      <w:r w:rsidRPr="00394267">
        <w:rPr>
          <w:color w:val="000000"/>
          <w:sz w:val="22"/>
          <w:szCs w:val="22"/>
        </w:rPr>
        <w:t>). </w:t>
      </w:r>
    </w:p>
    <w:p w14:paraId="6048FD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12.1.2. Pirkėjas sumoka Tiekėjui </w:t>
      </w:r>
      <w:r w:rsidRPr="00394267">
        <w:rPr>
          <w:rFonts w:eastAsia="Calibri"/>
          <w:kern w:val="2"/>
          <w:sz w:val="22"/>
          <w:szCs w:val="22"/>
        </w:rPr>
        <w:t>ne didesnį kaip Specialiosiose sąlygose nurodyto dydžio Avansą</w:t>
      </w:r>
      <w:r w:rsidRPr="00394267">
        <w:rPr>
          <w:color w:val="000000"/>
          <w:sz w:val="22"/>
          <w:szCs w:val="22"/>
        </w:rPr>
        <w:t>.</w:t>
      </w:r>
    </w:p>
    <w:p w14:paraId="6B31093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267">
        <w:rPr>
          <w:b/>
          <w:bCs/>
          <w:color w:val="000000"/>
          <w:sz w:val="22"/>
          <w:szCs w:val="22"/>
        </w:rPr>
        <w:t>Avanso užtikrinimas</w:t>
      </w:r>
      <w:r w:rsidRPr="00394267">
        <w:rPr>
          <w:color w:val="000000"/>
          <w:sz w:val="22"/>
          <w:szCs w:val="22"/>
        </w:rPr>
        <w:t>). </w:t>
      </w:r>
    </w:p>
    <w:p w14:paraId="533B38EE" w14:textId="77777777" w:rsidR="00172277" w:rsidRPr="00394267" w:rsidRDefault="00172277" w:rsidP="00172277">
      <w:pPr>
        <w:spacing w:line="257" w:lineRule="atLeast"/>
        <w:jc w:val="both"/>
        <w:textAlignment w:val="baseline"/>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267">
        <w:rPr>
          <w:color w:val="000000"/>
          <w:sz w:val="22"/>
          <w:szCs w:val="22"/>
        </w:rPr>
        <w:t> </w:t>
      </w:r>
      <w:r w:rsidRPr="00394267">
        <w:rPr>
          <w:color w:val="000000"/>
          <w:sz w:val="22"/>
          <w:szCs w:val="22"/>
          <w:shd w:val="clear" w:color="auto" w:fill="FFFFFF"/>
        </w:rPr>
        <w:t>įstatymų bei kitų teisės aktų</w:t>
      </w:r>
      <w:r w:rsidRPr="00394267">
        <w:rPr>
          <w:color w:val="000000"/>
          <w:sz w:val="22"/>
          <w:szCs w:val="22"/>
        </w:rPr>
        <w:t> </w:t>
      </w:r>
      <w:r w:rsidRPr="00394267">
        <w:rPr>
          <w:color w:val="000000"/>
          <w:sz w:val="22"/>
          <w:szCs w:val="22"/>
          <w:shd w:val="clear" w:color="auto" w:fill="FFFFFF"/>
        </w:rPr>
        <w:t>nuostatas.</w:t>
      </w:r>
    </w:p>
    <w:p w14:paraId="2203D3E9" w14:textId="77777777" w:rsidR="00172277" w:rsidRPr="00394267" w:rsidRDefault="00172277" w:rsidP="00172277">
      <w:pPr>
        <w:spacing w:line="257" w:lineRule="atLeast"/>
        <w:jc w:val="both"/>
        <w:textAlignment w:val="baseline"/>
        <w:rPr>
          <w:sz w:val="22"/>
          <w:szCs w:val="22"/>
        </w:rPr>
      </w:pPr>
      <w:r w:rsidRPr="0039426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12.1.7. Avanso užtikrinimo suma turi būti nurodoma ir išmokama eurais. </w:t>
      </w:r>
    </w:p>
    <w:p w14:paraId="74DFEB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12.1.8. Avanso užtikrinimas turi būti surašytas lietuvių arba kita kalba (esant Pirkėjo prašymui, turi būti pateiktas vertimas į lietuvių kalbą). </w:t>
      </w:r>
    </w:p>
    <w:p w14:paraId="4D502E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12.1.9. Avanso užtikrinimas, neatitinkantis šiame Sutarties poskyryje nustatytų reikalavimų, nebus priimamas. </w:t>
      </w:r>
    </w:p>
    <w:p w14:paraId="181F0A9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824038" w:rsidRDefault="00172277" w:rsidP="00824038">
      <w:pPr>
        <w:ind w:firstLine="62"/>
        <w:jc w:val="both"/>
        <w:textAlignment w:val="baseline"/>
        <w:rPr>
          <w:color w:val="000000"/>
          <w:sz w:val="10"/>
          <w:szCs w:val="10"/>
        </w:rPr>
      </w:pPr>
    </w:p>
    <w:p w14:paraId="39DB5B57" w14:textId="77777777" w:rsidR="00172277" w:rsidRPr="00394267" w:rsidRDefault="00172277" w:rsidP="00824038">
      <w:pPr>
        <w:jc w:val="center"/>
        <w:rPr>
          <w:color w:val="000000"/>
          <w:sz w:val="22"/>
          <w:szCs w:val="22"/>
        </w:rPr>
      </w:pPr>
      <w:r w:rsidRPr="00394267">
        <w:rPr>
          <w:b/>
          <w:bCs/>
          <w:color w:val="000000"/>
          <w:sz w:val="22"/>
          <w:szCs w:val="22"/>
        </w:rPr>
        <w:t>12.2.  Mokėjimų tvarka</w:t>
      </w:r>
    </w:p>
    <w:p w14:paraId="2F4BEDA7" w14:textId="77777777" w:rsidR="00172277" w:rsidRPr="00824038" w:rsidRDefault="00172277" w:rsidP="00824038">
      <w:pPr>
        <w:ind w:firstLine="62"/>
        <w:jc w:val="both"/>
        <w:rPr>
          <w:color w:val="000000"/>
          <w:sz w:val="10"/>
          <w:szCs w:val="10"/>
        </w:rPr>
      </w:pPr>
    </w:p>
    <w:p w14:paraId="0EE8D95E" w14:textId="77777777" w:rsidR="00172277" w:rsidRPr="00394267" w:rsidRDefault="00172277" w:rsidP="00172277">
      <w:pPr>
        <w:spacing w:line="257" w:lineRule="atLeast"/>
        <w:jc w:val="both"/>
        <w:rPr>
          <w:color w:val="000000"/>
          <w:sz w:val="22"/>
          <w:szCs w:val="22"/>
        </w:rPr>
      </w:pPr>
      <w:r w:rsidRPr="00394267">
        <w:rPr>
          <w:color w:val="000000"/>
          <w:sz w:val="22"/>
          <w:szCs w:val="22"/>
        </w:rPr>
        <w:t>12.2.1. Tiekėjas išrašo Sąskaitą tik Šalims pasirašius Prekių perdavimo–priėmimo aktą, jeigu kitaip nenumatyta Specialiosiose sąlygose:</w:t>
      </w:r>
    </w:p>
    <w:p w14:paraId="15E7996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12.2.1.1. elektroninę sąskaitą faktūrą, atitinkančią Europos elektroninių sąskaitų faktūrų standartą, kurio nuoroda paskelbta 2017 m. spalio 16 d. Komisijos įgyvendinimo sprendime </w:t>
      </w:r>
      <w:r w:rsidRPr="00394267">
        <w:rPr>
          <w:color w:val="467886"/>
          <w:sz w:val="22"/>
          <w:szCs w:val="22"/>
          <w:u w:val="single"/>
        </w:rPr>
        <w:t>(ES) 2017/1870</w:t>
      </w:r>
      <w:r w:rsidRPr="00394267">
        <w:rPr>
          <w:color w:val="000000"/>
          <w:sz w:val="22"/>
          <w:szCs w:val="22"/>
        </w:rPr>
        <w:t xml:space="preserve"> dėl nuorodos į Europos elektroninių sąskaitų faktūrų standartą ir sintaksių sąrašo paskelbimo pagal Europos Parlamento ir Tarybos direktyvą </w:t>
      </w:r>
      <w:r w:rsidRPr="00394267">
        <w:rPr>
          <w:color w:val="467886"/>
          <w:sz w:val="22"/>
          <w:szCs w:val="22"/>
          <w:u w:val="single"/>
        </w:rPr>
        <w:t>2014/55/ES</w:t>
      </w:r>
      <w:r w:rsidRPr="00394267">
        <w:rPr>
          <w:color w:val="000000"/>
          <w:sz w:val="22"/>
          <w:szCs w:val="22"/>
        </w:rPr>
        <w:t> (toliau – </w:t>
      </w:r>
      <w:r w:rsidRPr="00394267">
        <w:rPr>
          <w:b/>
          <w:bCs/>
          <w:color w:val="000000"/>
          <w:sz w:val="22"/>
          <w:szCs w:val="22"/>
        </w:rPr>
        <w:t>Europos elektroninių sąskaitų faktūrų</w:t>
      </w:r>
      <w:r w:rsidRPr="00394267">
        <w:rPr>
          <w:color w:val="000000"/>
          <w:sz w:val="22"/>
          <w:szCs w:val="22"/>
        </w:rPr>
        <w:t> </w:t>
      </w:r>
      <w:r w:rsidRPr="00394267">
        <w:rPr>
          <w:b/>
          <w:bCs/>
          <w:color w:val="000000"/>
          <w:sz w:val="22"/>
          <w:szCs w:val="22"/>
        </w:rPr>
        <w:t>standartas</w:t>
      </w:r>
      <w:r w:rsidRPr="00394267">
        <w:rPr>
          <w:color w:val="000000"/>
          <w:sz w:val="22"/>
          <w:szCs w:val="22"/>
        </w:rPr>
        <w:t xml:space="preserve">), Tiekėjas gali pateikti </w:t>
      </w:r>
      <w:r w:rsidRPr="00394267">
        <w:rPr>
          <w:rFonts w:eastAsia="Arial"/>
          <w:kern w:val="2"/>
          <w:sz w:val="22"/>
          <w:szCs w:val="22"/>
        </w:rPr>
        <w:t>pasirinktomis priemonėmis</w:t>
      </w:r>
      <w:r w:rsidRPr="00394267">
        <w:rPr>
          <w:color w:val="000000"/>
          <w:sz w:val="22"/>
          <w:szCs w:val="22"/>
        </w:rPr>
        <w:t>;</w:t>
      </w:r>
    </w:p>
    <w:p w14:paraId="70F3FAD9"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 xml:space="preserve">12.2.1.2. Europos elektroninių sąskaitų faktūrų standarto neatitinkančią elektroninę sąskaitą faktūrą Tiekėjas </w:t>
      </w:r>
      <w:r w:rsidRPr="00394267">
        <w:rPr>
          <w:rFonts w:eastAsia="Arial"/>
          <w:kern w:val="2"/>
          <w:sz w:val="22"/>
          <w:szCs w:val="22"/>
        </w:rPr>
        <w:t xml:space="preserve">gali teikti tik naudodamasis Sąskaitų administravimo bendrosios informacinės sistemos (toliau – </w:t>
      </w:r>
      <w:r w:rsidRPr="00394267">
        <w:rPr>
          <w:rFonts w:eastAsia="Arial"/>
          <w:b/>
          <w:bCs/>
          <w:kern w:val="2"/>
          <w:sz w:val="22"/>
          <w:szCs w:val="22"/>
        </w:rPr>
        <w:t>SABIS</w:t>
      </w:r>
      <w:r w:rsidRPr="00394267">
        <w:rPr>
          <w:rFonts w:eastAsia="Arial"/>
          <w:kern w:val="2"/>
          <w:sz w:val="22"/>
          <w:szCs w:val="22"/>
        </w:rPr>
        <w:t>) priemonėmis</w:t>
      </w:r>
      <w:r w:rsidRPr="00394267">
        <w:rPr>
          <w:color w:val="000000"/>
          <w:sz w:val="22"/>
          <w:szCs w:val="22"/>
        </w:rPr>
        <w:t>.</w:t>
      </w:r>
    </w:p>
    <w:p w14:paraId="5AEB442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12.2.2. Pirkėjas elektronines sąskaitas faktūras priima ir apdoroja naudodamasis informacinės sistemos SABIS priemonėmis, </w:t>
      </w:r>
      <w:r w:rsidRPr="0039426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94267">
        <w:rPr>
          <w:color w:val="000000"/>
          <w:sz w:val="22"/>
          <w:szCs w:val="22"/>
        </w:rPr>
        <w:t>.</w:t>
      </w:r>
    </w:p>
    <w:p w14:paraId="0EA2669C" w14:textId="77777777" w:rsidR="00172277" w:rsidRPr="00394267" w:rsidRDefault="00172277" w:rsidP="00172277">
      <w:pPr>
        <w:spacing w:line="257" w:lineRule="atLeast"/>
        <w:jc w:val="both"/>
        <w:rPr>
          <w:color w:val="000000"/>
          <w:sz w:val="22"/>
          <w:szCs w:val="22"/>
        </w:rPr>
      </w:pPr>
      <w:r w:rsidRPr="00394267">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394267" w:rsidRDefault="00172277" w:rsidP="00172277">
      <w:pPr>
        <w:spacing w:line="257" w:lineRule="atLeast"/>
        <w:jc w:val="both"/>
        <w:rPr>
          <w:color w:val="000000"/>
          <w:sz w:val="22"/>
          <w:szCs w:val="22"/>
        </w:rPr>
      </w:pPr>
      <w:r w:rsidRPr="00394267">
        <w:rPr>
          <w:color w:val="000000"/>
          <w:sz w:val="22"/>
          <w:szCs w:val="22"/>
        </w:rPr>
        <w:t>12.2.4. Pirkėjas atlieka mokėjimus už Prekes Specialiosiose sąlygose nustatytais terminais.</w:t>
      </w:r>
    </w:p>
    <w:p w14:paraId="50576D92" w14:textId="77777777" w:rsidR="00172277" w:rsidRPr="00394267" w:rsidRDefault="00172277" w:rsidP="00172277">
      <w:pPr>
        <w:spacing w:line="257" w:lineRule="atLeast"/>
        <w:jc w:val="both"/>
        <w:rPr>
          <w:color w:val="000000"/>
          <w:sz w:val="22"/>
          <w:szCs w:val="22"/>
        </w:rPr>
      </w:pPr>
      <w:r w:rsidRPr="00394267">
        <w:rPr>
          <w:color w:val="000000"/>
          <w:sz w:val="22"/>
          <w:szCs w:val="22"/>
        </w:rPr>
        <w:t>12.2.5. Už mokėjimų pagal Sutartį vėlavimus, Pirkėjui taikomos netesybos Specialiosiose sąlygose nustatyta tvarka.</w:t>
      </w:r>
    </w:p>
    <w:p w14:paraId="45134B43" w14:textId="77777777" w:rsidR="00172277" w:rsidRPr="00394267" w:rsidRDefault="00172277" w:rsidP="00172277">
      <w:pPr>
        <w:spacing w:line="257" w:lineRule="atLeast"/>
        <w:jc w:val="both"/>
        <w:rPr>
          <w:color w:val="000000"/>
          <w:sz w:val="22"/>
          <w:szCs w:val="22"/>
        </w:rPr>
      </w:pPr>
      <w:r w:rsidRPr="00394267">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394267" w:rsidRDefault="00172277" w:rsidP="00172277">
      <w:pPr>
        <w:spacing w:line="257" w:lineRule="atLeast"/>
        <w:jc w:val="both"/>
        <w:rPr>
          <w:color w:val="000000"/>
          <w:sz w:val="22"/>
          <w:szCs w:val="22"/>
        </w:rPr>
      </w:pPr>
      <w:r w:rsidRPr="0039426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824038" w:rsidRDefault="00172277" w:rsidP="00824038">
      <w:pPr>
        <w:ind w:firstLine="62"/>
        <w:jc w:val="both"/>
        <w:rPr>
          <w:color w:val="000000"/>
          <w:sz w:val="10"/>
          <w:szCs w:val="10"/>
        </w:rPr>
      </w:pPr>
    </w:p>
    <w:p w14:paraId="7C409FAC" w14:textId="77777777" w:rsidR="00172277" w:rsidRPr="00394267" w:rsidRDefault="00172277" w:rsidP="00824038">
      <w:pPr>
        <w:jc w:val="center"/>
        <w:rPr>
          <w:color w:val="000000"/>
          <w:sz w:val="22"/>
          <w:szCs w:val="22"/>
        </w:rPr>
      </w:pPr>
      <w:r w:rsidRPr="00394267">
        <w:rPr>
          <w:b/>
          <w:bCs/>
          <w:color w:val="000000"/>
          <w:sz w:val="22"/>
          <w:szCs w:val="22"/>
        </w:rPr>
        <w:t>12.3.  Kiti atsiskaitymo klausimai</w:t>
      </w:r>
    </w:p>
    <w:p w14:paraId="563A90F4" w14:textId="77777777" w:rsidR="00172277" w:rsidRPr="00824038" w:rsidRDefault="00172277" w:rsidP="00824038">
      <w:pPr>
        <w:ind w:firstLine="62"/>
        <w:jc w:val="both"/>
        <w:rPr>
          <w:color w:val="000000"/>
          <w:sz w:val="10"/>
          <w:szCs w:val="10"/>
        </w:rPr>
      </w:pPr>
    </w:p>
    <w:p w14:paraId="1FD7CA11" w14:textId="77777777" w:rsidR="00172277" w:rsidRPr="00394267" w:rsidRDefault="00172277" w:rsidP="00172277">
      <w:pPr>
        <w:spacing w:line="257" w:lineRule="atLeast"/>
        <w:jc w:val="both"/>
        <w:rPr>
          <w:color w:val="000000"/>
          <w:sz w:val="22"/>
          <w:szCs w:val="22"/>
        </w:rPr>
      </w:pPr>
      <w:r w:rsidRPr="00394267">
        <w:rPr>
          <w:color w:val="000000"/>
          <w:sz w:val="22"/>
          <w:szCs w:val="22"/>
        </w:rPr>
        <w:t>12.3.1. Pirkėjas privalo pervesti mokėjimus Tiekėjui į Tiekėjo banko sąskaitą, nurodytą Specialiosiose sąlygose.</w:t>
      </w:r>
    </w:p>
    <w:p w14:paraId="346FB775" w14:textId="77777777" w:rsidR="00172277" w:rsidRPr="00394267" w:rsidRDefault="00172277" w:rsidP="00172277">
      <w:pPr>
        <w:spacing w:line="257" w:lineRule="atLeast"/>
        <w:jc w:val="both"/>
        <w:rPr>
          <w:color w:val="000000"/>
          <w:sz w:val="22"/>
          <w:szCs w:val="22"/>
        </w:rPr>
      </w:pPr>
      <w:r w:rsidRPr="0039426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394267" w:rsidRDefault="00172277" w:rsidP="00172277">
      <w:pPr>
        <w:spacing w:line="257" w:lineRule="atLeast"/>
        <w:jc w:val="both"/>
        <w:rPr>
          <w:color w:val="000000"/>
          <w:sz w:val="22"/>
          <w:szCs w:val="22"/>
        </w:rPr>
      </w:pPr>
      <w:r w:rsidRPr="00394267">
        <w:rPr>
          <w:color w:val="000000"/>
          <w:sz w:val="22"/>
          <w:szCs w:val="22"/>
        </w:rPr>
        <w:t>12.3.3. Visi mokėjimai pagal Sutartį atliekami eurais.</w:t>
      </w:r>
    </w:p>
    <w:p w14:paraId="2476222E" w14:textId="77777777" w:rsidR="00172277" w:rsidRPr="00394267" w:rsidRDefault="00172277" w:rsidP="00172277">
      <w:pPr>
        <w:spacing w:line="257" w:lineRule="atLeast"/>
        <w:jc w:val="both"/>
        <w:rPr>
          <w:color w:val="000000"/>
          <w:sz w:val="22"/>
          <w:szCs w:val="22"/>
        </w:rPr>
      </w:pPr>
      <w:r w:rsidRPr="00394267">
        <w:rPr>
          <w:color w:val="000000"/>
          <w:sz w:val="22"/>
          <w:szCs w:val="22"/>
        </w:rPr>
        <w:t>12.3.4. Už pavėluotus mokėjimus pagal Sutartį mokančioji Šalis privalo sumokėti kitai Šaliai Specialiosiose sąlygose nurodyto dydžio netesybas.</w:t>
      </w:r>
    </w:p>
    <w:p w14:paraId="630A06DD" w14:textId="77777777" w:rsidR="00172277" w:rsidRPr="00824038" w:rsidRDefault="00172277" w:rsidP="00824038">
      <w:pPr>
        <w:ind w:firstLine="62"/>
        <w:jc w:val="both"/>
        <w:rPr>
          <w:color w:val="000000"/>
          <w:sz w:val="10"/>
          <w:szCs w:val="10"/>
        </w:rPr>
      </w:pPr>
    </w:p>
    <w:p w14:paraId="12B6496B" w14:textId="77777777" w:rsidR="00172277" w:rsidRPr="00394267" w:rsidRDefault="00172277" w:rsidP="00824038">
      <w:pPr>
        <w:jc w:val="center"/>
        <w:rPr>
          <w:color w:val="000000"/>
          <w:sz w:val="22"/>
          <w:szCs w:val="22"/>
        </w:rPr>
      </w:pPr>
      <w:r w:rsidRPr="00394267">
        <w:rPr>
          <w:b/>
          <w:bCs/>
          <w:caps/>
          <w:color w:val="000000"/>
          <w:sz w:val="22"/>
          <w:szCs w:val="22"/>
        </w:rPr>
        <w:t>13.  KONFIDENCIALI INFORMACIJA</w:t>
      </w:r>
    </w:p>
    <w:p w14:paraId="762B4E62" w14:textId="77777777" w:rsidR="00172277" w:rsidRPr="00824038" w:rsidRDefault="00172277" w:rsidP="00824038">
      <w:pPr>
        <w:ind w:firstLine="62"/>
        <w:jc w:val="both"/>
        <w:rPr>
          <w:color w:val="000000"/>
          <w:sz w:val="10"/>
          <w:szCs w:val="10"/>
        </w:rPr>
      </w:pPr>
    </w:p>
    <w:p w14:paraId="766AEE80" w14:textId="77777777" w:rsidR="00172277" w:rsidRPr="00394267" w:rsidRDefault="00172277" w:rsidP="00172277">
      <w:pPr>
        <w:spacing w:line="257" w:lineRule="atLeast"/>
        <w:jc w:val="both"/>
        <w:rPr>
          <w:color w:val="000000"/>
          <w:sz w:val="22"/>
          <w:szCs w:val="22"/>
        </w:rPr>
      </w:pPr>
      <w:r w:rsidRPr="0039426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394267" w:rsidRDefault="00172277" w:rsidP="00172277">
      <w:pPr>
        <w:spacing w:line="257" w:lineRule="atLeast"/>
        <w:jc w:val="both"/>
        <w:rPr>
          <w:color w:val="000000"/>
          <w:sz w:val="22"/>
          <w:szCs w:val="22"/>
        </w:rPr>
      </w:pPr>
      <w:r w:rsidRPr="00394267">
        <w:rPr>
          <w:color w:val="000000"/>
          <w:sz w:val="22"/>
          <w:szCs w:val="22"/>
        </w:rPr>
        <w:t>13.2.  Šalis turi teisę atskleisti kitos Šalies konfidencialią informaciją šiais atvejais:</w:t>
      </w:r>
    </w:p>
    <w:p w14:paraId="364C8DB2" w14:textId="77777777" w:rsidR="00172277" w:rsidRPr="00394267" w:rsidRDefault="00172277" w:rsidP="00172277">
      <w:pPr>
        <w:spacing w:line="257" w:lineRule="atLeast"/>
        <w:jc w:val="both"/>
        <w:rPr>
          <w:color w:val="000000"/>
          <w:sz w:val="22"/>
          <w:szCs w:val="22"/>
        </w:rPr>
      </w:pPr>
      <w:r w:rsidRPr="0039426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394267" w:rsidRDefault="00172277" w:rsidP="00172277">
      <w:pPr>
        <w:spacing w:line="257" w:lineRule="atLeast"/>
        <w:jc w:val="both"/>
        <w:rPr>
          <w:color w:val="000000"/>
          <w:sz w:val="22"/>
          <w:szCs w:val="22"/>
        </w:rPr>
      </w:pPr>
      <w:r w:rsidRPr="0039426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394267" w:rsidRDefault="00172277" w:rsidP="00172277">
      <w:pPr>
        <w:spacing w:line="257" w:lineRule="atLeast"/>
        <w:jc w:val="both"/>
        <w:rPr>
          <w:color w:val="000000"/>
          <w:sz w:val="22"/>
          <w:szCs w:val="22"/>
        </w:rPr>
      </w:pPr>
      <w:r w:rsidRPr="0039426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394267" w:rsidRDefault="00172277" w:rsidP="00172277">
      <w:pPr>
        <w:spacing w:line="257" w:lineRule="atLeast"/>
        <w:jc w:val="both"/>
        <w:rPr>
          <w:color w:val="000000"/>
          <w:sz w:val="22"/>
          <w:szCs w:val="22"/>
        </w:rPr>
      </w:pPr>
      <w:r w:rsidRPr="00394267">
        <w:rPr>
          <w:color w:val="000000"/>
          <w:sz w:val="22"/>
          <w:szCs w:val="22"/>
        </w:rPr>
        <w:t>13.4. Šalis atsako:</w:t>
      </w:r>
    </w:p>
    <w:p w14:paraId="60BBB0E6" w14:textId="77777777" w:rsidR="00172277" w:rsidRPr="00394267" w:rsidRDefault="00172277" w:rsidP="00172277">
      <w:pPr>
        <w:spacing w:line="257" w:lineRule="atLeast"/>
        <w:jc w:val="both"/>
        <w:rPr>
          <w:color w:val="000000"/>
          <w:sz w:val="22"/>
          <w:szCs w:val="22"/>
        </w:rPr>
      </w:pPr>
      <w:r w:rsidRPr="0039426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394267" w:rsidRDefault="00172277" w:rsidP="00172277">
      <w:pPr>
        <w:spacing w:line="257" w:lineRule="atLeast"/>
        <w:jc w:val="both"/>
        <w:rPr>
          <w:color w:val="000000"/>
          <w:sz w:val="22"/>
          <w:szCs w:val="22"/>
        </w:rPr>
      </w:pPr>
      <w:r w:rsidRPr="0039426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13.5. Šalis nepagrįstai atskleidusi kitos Šalies konfidencialią informaciją privalo sumokėti kitai Šaliai Specialiosiose sąlygose nurodyto dydžio baudą.</w:t>
      </w:r>
    </w:p>
    <w:p w14:paraId="3A4B7F7D" w14:textId="77777777" w:rsidR="00172277" w:rsidRPr="00824038" w:rsidRDefault="00172277" w:rsidP="00824038">
      <w:pPr>
        <w:ind w:firstLine="62"/>
        <w:jc w:val="both"/>
        <w:rPr>
          <w:color w:val="000000"/>
          <w:sz w:val="10"/>
          <w:szCs w:val="10"/>
        </w:rPr>
      </w:pPr>
    </w:p>
    <w:p w14:paraId="7D66A823" w14:textId="77777777" w:rsidR="00172277" w:rsidRPr="00394267" w:rsidRDefault="00172277" w:rsidP="00824038">
      <w:pPr>
        <w:jc w:val="center"/>
        <w:rPr>
          <w:color w:val="000000"/>
          <w:sz w:val="22"/>
          <w:szCs w:val="22"/>
        </w:rPr>
      </w:pPr>
      <w:r w:rsidRPr="00394267">
        <w:rPr>
          <w:b/>
          <w:bCs/>
          <w:caps/>
          <w:color w:val="000000"/>
          <w:sz w:val="22"/>
          <w:szCs w:val="22"/>
        </w:rPr>
        <w:t>14.  ASMENS DUOMENŲ APSAUGA</w:t>
      </w:r>
    </w:p>
    <w:p w14:paraId="664D3CBA" w14:textId="77777777" w:rsidR="00172277" w:rsidRPr="00824038" w:rsidRDefault="00172277" w:rsidP="00824038">
      <w:pPr>
        <w:ind w:firstLine="62"/>
        <w:jc w:val="both"/>
        <w:rPr>
          <w:color w:val="000000"/>
          <w:sz w:val="10"/>
          <w:szCs w:val="10"/>
        </w:rPr>
      </w:pPr>
    </w:p>
    <w:p w14:paraId="3C1F88B5" w14:textId="77777777" w:rsidR="00172277" w:rsidRPr="00394267" w:rsidRDefault="00172277" w:rsidP="00172277">
      <w:pPr>
        <w:spacing w:line="257" w:lineRule="atLeast"/>
        <w:jc w:val="both"/>
        <w:rPr>
          <w:color w:val="000000"/>
          <w:sz w:val="22"/>
          <w:szCs w:val="22"/>
        </w:rPr>
      </w:pPr>
      <w:r w:rsidRPr="00394267">
        <w:rPr>
          <w:color w:val="000000"/>
          <w:sz w:val="22"/>
          <w:szCs w:val="22"/>
        </w:rPr>
        <w:t>14.1. Šalys įsipareigoja užtikrinti asmens duomenų saugumą bei asmens duomenų tvarkymą vykdyti teisėtai, vadovaujantis 2016 m. balandžio 27 d. priimto Europos Parlamento ir Tarybos reglamento </w:t>
      </w:r>
      <w:r w:rsidRPr="00394267">
        <w:rPr>
          <w:color w:val="467886"/>
          <w:sz w:val="22"/>
          <w:szCs w:val="22"/>
          <w:u w:val="single"/>
        </w:rPr>
        <w:t>(ES) 2016/679</w:t>
      </w:r>
      <w:r w:rsidRPr="00394267">
        <w:rPr>
          <w:color w:val="000000"/>
          <w:sz w:val="22"/>
          <w:szCs w:val="22"/>
        </w:rPr>
        <w:t> dėl fizinių asmenų apsaugos tvarkant asmens duomenis ir dėl laisvo tokių duomenų judėjimo ir kuriuo panaikinama Direktyva </w:t>
      </w:r>
      <w:r w:rsidRPr="00394267">
        <w:rPr>
          <w:color w:val="467886"/>
          <w:sz w:val="22"/>
          <w:szCs w:val="22"/>
          <w:u w:val="single"/>
        </w:rPr>
        <w:t>95/46/EB</w:t>
      </w:r>
      <w:r w:rsidRPr="00394267">
        <w:rPr>
          <w:color w:val="000000"/>
          <w:sz w:val="22"/>
          <w:szCs w:val="22"/>
        </w:rPr>
        <w:t> (Bendrasis duomenų apsaugos reglamentas) ir kitų teisės aktų, reglamentuojančių asmens duomenų tvarkymą, nuostatomis.</w:t>
      </w:r>
    </w:p>
    <w:p w14:paraId="20CC5921" w14:textId="77777777" w:rsidR="00172277" w:rsidRPr="00394267" w:rsidRDefault="00172277" w:rsidP="00172277">
      <w:pPr>
        <w:spacing w:line="257" w:lineRule="atLeast"/>
        <w:jc w:val="both"/>
        <w:rPr>
          <w:color w:val="000000"/>
          <w:sz w:val="22"/>
          <w:szCs w:val="22"/>
        </w:rPr>
      </w:pPr>
      <w:r w:rsidRPr="0039426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824038" w:rsidRDefault="00172277" w:rsidP="00824038">
      <w:pPr>
        <w:ind w:left="360" w:firstLine="115"/>
        <w:jc w:val="both"/>
        <w:rPr>
          <w:color w:val="000000"/>
          <w:sz w:val="10"/>
          <w:szCs w:val="10"/>
        </w:rPr>
      </w:pPr>
    </w:p>
    <w:p w14:paraId="15ADA793" w14:textId="77777777" w:rsidR="00172277" w:rsidRPr="00394267" w:rsidRDefault="00172277" w:rsidP="00824038">
      <w:pPr>
        <w:jc w:val="center"/>
        <w:rPr>
          <w:color w:val="000000"/>
          <w:sz w:val="22"/>
          <w:szCs w:val="22"/>
        </w:rPr>
      </w:pPr>
      <w:r w:rsidRPr="00394267">
        <w:rPr>
          <w:b/>
          <w:bCs/>
          <w:caps/>
          <w:color w:val="000000"/>
          <w:sz w:val="22"/>
          <w:szCs w:val="22"/>
        </w:rPr>
        <w:t>15.  INTELEKTINĖ NUOSAVYBĖ</w:t>
      </w:r>
    </w:p>
    <w:p w14:paraId="42027CA8" w14:textId="77777777" w:rsidR="00172277" w:rsidRPr="00824038" w:rsidRDefault="00172277" w:rsidP="00824038">
      <w:pPr>
        <w:ind w:firstLine="62"/>
        <w:jc w:val="both"/>
        <w:rPr>
          <w:color w:val="000000"/>
          <w:sz w:val="10"/>
          <w:szCs w:val="10"/>
        </w:rPr>
      </w:pPr>
    </w:p>
    <w:p w14:paraId="7475131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94267">
        <w:rPr>
          <w:noProof/>
          <w:color w:val="000000"/>
          <w:sz w:val="22"/>
          <w:szCs w:val="22"/>
        </w:rPr>
        <w:t>gamintojų (</w:t>
      </w:r>
      <w:r w:rsidRPr="00394267">
        <w:rPr>
          <w:i/>
          <w:iCs/>
          <w:noProof/>
          <w:color w:val="000000"/>
          <w:sz w:val="22"/>
          <w:szCs w:val="22"/>
        </w:rPr>
        <w:t>sui generis</w:t>
      </w:r>
      <w:r w:rsidRPr="00394267">
        <w:rPr>
          <w:noProof/>
          <w:color w:val="000000"/>
          <w:sz w:val="22"/>
          <w:szCs w:val="22"/>
        </w:rPr>
        <w:t>) teisės</w:t>
      </w:r>
      <w:r w:rsidRPr="00394267">
        <w:rPr>
          <w:color w:val="000000"/>
          <w:sz w:val="22"/>
          <w:szCs w:val="22"/>
        </w:rPr>
        <w:t>,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94267">
        <w:rPr>
          <w:rFonts w:eastAsia="Calibri"/>
          <w:kern w:val="2"/>
          <w:sz w:val="22"/>
          <w:szCs w:val="22"/>
        </w:rPr>
        <w:t>Specialiosiose sąlygose nurodyta bauda</w:t>
      </w:r>
      <w:r w:rsidRPr="00394267">
        <w:rPr>
          <w:sz w:val="22"/>
          <w:szCs w:val="22"/>
        </w:rPr>
        <w:t>.</w:t>
      </w:r>
    </w:p>
    <w:p w14:paraId="1EE9A270" w14:textId="77777777" w:rsidR="00172277" w:rsidRPr="00824038" w:rsidRDefault="00172277" w:rsidP="00824038">
      <w:pPr>
        <w:ind w:firstLine="62"/>
        <w:jc w:val="both"/>
        <w:textAlignment w:val="baseline"/>
        <w:rPr>
          <w:color w:val="000000"/>
          <w:sz w:val="10"/>
          <w:szCs w:val="10"/>
        </w:rPr>
      </w:pPr>
    </w:p>
    <w:p w14:paraId="04095FC2" w14:textId="77777777" w:rsidR="00172277" w:rsidRPr="00394267" w:rsidRDefault="00172277" w:rsidP="00824038">
      <w:pPr>
        <w:jc w:val="center"/>
        <w:rPr>
          <w:color w:val="000000"/>
          <w:sz w:val="22"/>
          <w:szCs w:val="22"/>
        </w:rPr>
      </w:pPr>
      <w:r w:rsidRPr="00394267">
        <w:rPr>
          <w:b/>
          <w:bCs/>
          <w:caps/>
          <w:color w:val="000000"/>
          <w:sz w:val="22"/>
          <w:szCs w:val="22"/>
        </w:rPr>
        <w:t>16.  PAREIŠKIMAI IR GARANTIJOS</w:t>
      </w:r>
    </w:p>
    <w:p w14:paraId="76AB4A5F" w14:textId="77777777" w:rsidR="00172277" w:rsidRPr="00824038" w:rsidRDefault="00172277" w:rsidP="00824038">
      <w:pPr>
        <w:ind w:firstLine="62"/>
        <w:jc w:val="both"/>
        <w:rPr>
          <w:color w:val="000000"/>
          <w:sz w:val="10"/>
          <w:szCs w:val="10"/>
        </w:rPr>
      </w:pPr>
    </w:p>
    <w:p w14:paraId="245127DB" w14:textId="77777777" w:rsidR="00172277" w:rsidRPr="00394267" w:rsidRDefault="00172277" w:rsidP="00172277">
      <w:pPr>
        <w:spacing w:line="257" w:lineRule="atLeast"/>
        <w:jc w:val="both"/>
        <w:rPr>
          <w:color w:val="000000"/>
          <w:sz w:val="22"/>
          <w:szCs w:val="22"/>
        </w:rPr>
      </w:pPr>
      <w:r w:rsidRPr="00394267">
        <w:rPr>
          <w:color w:val="000000"/>
          <w:sz w:val="22"/>
          <w:szCs w:val="22"/>
        </w:rPr>
        <w:t>16.1. Kiekviena iš Šalių pareiškia ir garantuoja kitai Šaliai, kad:</w:t>
      </w:r>
    </w:p>
    <w:p w14:paraId="5872D473" w14:textId="77777777" w:rsidR="00172277" w:rsidRPr="00394267" w:rsidRDefault="00172277" w:rsidP="00172277">
      <w:pPr>
        <w:spacing w:line="257" w:lineRule="atLeast"/>
        <w:jc w:val="both"/>
        <w:rPr>
          <w:color w:val="000000"/>
          <w:sz w:val="22"/>
          <w:szCs w:val="22"/>
        </w:rPr>
      </w:pPr>
      <w:r w:rsidRPr="0039426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394267" w:rsidRDefault="00172277" w:rsidP="00172277">
      <w:pPr>
        <w:spacing w:line="257" w:lineRule="atLeast"/>
        <w:jc w:val="both"/>
        <w:rPr>
          <w:color w:val="000000"/>
          <w:sz w:val="22"/>
          <w:szCs w:val="22"/>
        </w:rPr>
      </w:pPr>
      <w:r w:rsidRPr="0039426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394267" w:rsidRDefault="00172277" w:rsidP="00172277">
      <w:pPr>
        <w:spacing w:line="257" w:lineRule="atLeast"/>
        <w:jc w:val="both"/>
        <w:rPr>
          <w:color w:val="000000"/>
          <w:sz w:val="22"/>
          <w:szCs w:val="22"/>
        </w:rPr>
      </w:pPr>
      <w:r w:rsidRPr="0039426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394267" w:rsidRDefault="00172277" w:rsidP="00172277">
      <w:pPr>
        <w:spacing w:line="257" w:lineRule="atLeast"/>
        <w:jc w:val="both"/>
        <w:rPr>
          <w:color w:val="000000"/>
          <w:sz w:val="22"/>
          <w:szCs w:val="22"/>
        </w:rPr>
      </w:pPr>
      <w:r w:rsidRPr="0039426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394267" w:rsidRDefault="00172277" w:rsidP="00172277">
      <w:pPr>
        <w:spacing w:line="257" w:lineRule="atLeast"/>
        <w:jc w:val="both"/>
        <w:rPr>
          <w:color w:val="000000"/>
          <w:sz w:val="22"/>
          <w:szCs w:val="22"/>
        </w:rPr>
      </w:pPr>
      <w:r w:rsidRPr="0039426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394267" w:rsidRDefault="00172277" w:rsidP="00172277">
      <w:pPr>
        <w:spacing w:line="257" w:lineRule="atLeast"/>
        <w:jc w:val="both"/>
        <w:rPr>
          <w:color w:val="000000"/>
          <w:sz w:val="22"/>
          <w:szCs w:val="22"/>
        </w:rPr>
      </w:pPr>
      <w:r w:rsidRPr="00394267">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394267" w:rsidRDefault="00172277" w:rsidP="00172277">
      <w:pPr>
        <w:jc w:val="both"/>
        <w:rPr>
          <w:color w:val="000000"/>
          <w:sz w:val="22"/>
          <w:szCs w:val="22"/>
          <w:shd w:val="clear" w:color="auto" w:fill="FFFFFF"/>
        </w:rPr>
      </w:pPr>
      <w:r w:rsidRPr="00394267">
        <w:rPr>
          <w:color w:val="000000"/>
          <w:sz w:val="22"/>
          <w:szCs w:val="22"/>
          <w:shd w:val="clear" w:color="auto" w:fill="FFFFFF"/>
        </w:rPr>
        <w:t>16.3. </w:t>
      </w:r>
      <w:r w:rsidRPr="00394267">
        <w:rPr>
          <w:color w:val="000000"/>
          <w:sz w:val="22"/>
          <w:szCs w:val="22"/>
        </w:rPr>
        <w:t>Tiekėjas pareiškia, kad parduodamų Prekių disponavimo, valdymo ir naudojimosi teisės nėra apribotos </w:t>
      </w:r>
      <w:r w:rsidRPr="00394267">
        <w:rPr>
          <w:color w:val="000000"/>
          <w:sz w:val="22"/>
          <w:szCs w:val="22"/>
          <w:shd w:val="clear" w:color="auto" w:fill="FFFFFF"/>
        </w:rPr>
        <w:t>ir jokie tretieji asmenys neturi pretenzijų į Sutartimi perduodamas Prekes (įkeitimai, areštai ar pan.).</w:t>
      </w:r>
    </w:p>
    <w:p w14:paraId="4EC30DEC" w14:textId="77777777" w:rsidR="00172277" w:rsidRPr="00394267" w:rsidRDefault="00172277" w:rsidP="00172277">
      <w:pPr>
        <w:widowControl w:val="0"/>
        <w:tabs>
          <w:tab w:val="left" w:pos="567"/>
          <w:tab w:val="left" w:pos="851"/>
          <w:tab w:val="left" w:pos="992"/>
          <w:tab w:val="left" w:pos="1134"/>
        </w:tabs>
        <w:jc w:val="both"/>
        <w:rPr>
          <w:rFonts w:eastAsia="Calibri"/>
          <w:kern w:val="2"/>
          <w:sz w:val="22"/>
          <w:szCs w:val="22"/>
        </w:rPr>
      </w:pPr>
      <w:r w:rsidRPr="00394267">
        <w:rPr>
          <w:rFonts w:eastAsia="Arial"/>
          <w:kern w:val="2"/>
          <w:sz w:val="22"/>
          <w:szCs w:val="22"/>
        </w:rPr>
        <w:t>16.4. T</w:t>
      </w:r>
      <w:r w:rsidRPr="0039426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824038" w:rsidRDefault="00172277" w:rsidP="00824038">
      <w:pPr>
        <w:ind w:firstLine="62"/>
        <w:jc w:val="both"/>
        <w:rPr>
          <w:color w:val="000000"/>
          <w:sz w:val="10"/>
          <w:szCs w:val="10"/>
        </w:rPr>
      </w:pPr>
    </w:p>
    <w:p w14:paraId="2C7D42E8" w14:textId="77777777" w:rsidR="00172277" w:rsidRPr="00394267" w:rsidRDefault="00172277" w:rsidP="00824038">
      <w:pPr>
        <w:jc w:val="center"/>
        <w:rPr>
          <w:color w:val="000000"/>
          <w:sz w:val="22"/>
          <w:szCs w:val="22"/>
        </w:rPr>
      </w:pPr>
      <w:r w:rsidRPr="00394267">
        <w:rPr>
          <w:b/>
          <w:bCs/>
          <w:caps/>
          <w:color w:val="000000"/>
          <w:sz w:val="22"/>
          <w:szCs w:val="22"/>
        </w:rPr>
        <w:t>17.  BENDRIEJI ATSAKOMYBĖS KLAUSIMAI</w:t>
      </w:r>
    </w:p>
    <w:p w14:paraId="5C7C89BC" w14:textId="77777777" w:rsidR="00172277" w:rsidRPr="00824038" w:rsidRDefault="00172277" w:rsidP="00824038">
      <w:pPr>
        <w:ind w:firstLine="62"/>
        <w:jc w:val="both"/>
        <w:rPr>
          <w:color w:val="000000"/>
          <w:sz w:val="10"/>
          <w:szCs w:val="10"/>
        </w:rPr>
      </w:pPr>
    </w:p>
    <w:p w14:paraId="30BCC7C4" w14:textId="77777777" w:rsidR="00172277" w:rsidRPr="00394267" w:rsidRDefault="00172277" w:rsidP="00172277">
      <w:pPr>
        <w:spacing w:line="257" w:lineRule="atLeast"/>
        <w:jc w:val="both"/>
        <w:rPr>
          <w:color w:val="000000"/>
          <w:sz w:val="22"/>
          <w:szCs w:val="22"/>
        </w:rPr>
      </w:pPr>
      <w:r w:rsidRPr="00394267">
        <w:rPr>
          <w:color w:val="000000"/>
          <w:sz w:val="22"/>
          <w:szCs w:val="22"/>
        </w:rPr>
        <w:t>17.1. Netesybų sumokėjimas už vėlavimą ar pareigų pagal Sutartį pažeidimą neatleidžia Šalies nuo Sutartyje numatytų jos pareigų vykdymo.</w:t>
      </w:r>
    </w:p>
    <w:p w14:paraId="55487535" w14:textId="77777777" w:rsidR="00172277" w:rsidRPr="00394267" w:rsidRDefault="00172277" w:rsidP="00172277">
      <w:pPr>
        <w:spacing w:line="257" w:lineRule="atLeast"/>
        <w:jc w:val="both"/>
        <w:rPr>
          <w:color w:val="000000"/>
          <w:sz w:val="22"/>
          <w:szCs w:val="22"/>
        </w:rPr>
      </w:pPr>
      <w:r w:rsidRPr="0039426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426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394267" w:rsidRDefault="00172277" w:rsidP="00172277">
      <w:pPr>
        <w:spacing w:line="257" w:lineRule="atLeast"/>
        <w:jc w:val="both"/>
        <w:rPr>
          <w:color w:val="000000"/>
          <w:sz w:val="22"/>
          <w:szCs w:val="22"/>
        </w:rPr>
      </w:pPr>
      <w:r w:rsidRPr="0039426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394267" w:rsidRDefault="00172277" w:rsidP="00172277">
      <w:pPr>
        <w:spacing w:line="257" w:lineRule="atLeast"/>
        <w:jc w:val="both"/>
        <w:rPr>
          <w:color w:val="000000"/>
          <w:sz w:val="22"/>
          <w:szCs w:val="22"/>
        </w:rPr>
      </w:pPr>
      <w:r w:rsidRPr="00394267">
        <w:rPr>
          <w:color w:val="000000"/>
          <w:sz w:val="22"/>
          <w:szCs w:val="22"/>
        </w:rPr>
        <w:t>17.4. Šioje Sutartyje numatytos teisių gynybos priemonės neapriboja Šalių teisės pasinaudoti kitomis teisėtomis teisių gynybos priemonėmis.</w:t>
      </w:r>
    </w:p>
    <w:p w14:paraId="73CB5FAA" w14:textId="77777777" w:rsidR="00172277" w:rsidRPr="00394267" w:rsidRDefault="00172277" w:rsidP="00172277">
      <w:pPr>
        <w:spacing w:line="257" w:lineRule="atLeast"/>
        <w:jc w:val="both"/>
        <w:rPr>
          <w:color w:val="000000"/>
          <w:sz w:val="22"/>
          <w:szCs w:val="22"/>
        </w:rPr>
      </w:pPr>
      <w:r w:rsidRPr="0039426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394267" w:rsidRDefault="00172277" w:rsidP="00172277">
      <w:pPr>
        <w:spacing w:line="257" w:lineRule="atLeast"/>
        <w:jc w:val="both"/>
        <w:rPr>
          <w:color w:val="000000"/>
          <w:sz w:val="22"/>
          <w:szCs w:val="22"/>
        </w:rPr>
      </w:pPr>
      <w:r w:rsidRPr="0039426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394267" w:rsidRDefault="00172277" w:rsidP="00172277">
      <w:pPr>
        <w:spacing w:line="257" w:lineRule="atLeast"/>
        <w:jc w:val="both"/>
        <w:rPr>
          <w:color w:val="000000"/>
          <w:sz w:val="22"/>
          <w:szCs w:val="22"/>
        </w:rPr>
      </w:pPr>
      <w:r w:rsidRPr="0039426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824038" w:rsidRDefault="00172277" w:rsidP="00824038">
      <w:pPr>
        <w:ind w:firstLine="115"/>
        <w:jc w:val="both"/>
        <w:rPr>
          <w:color w:val="000000"/>
          <w:sz w:val="10"/>
          <w:szCs w:val="10"/>
        </w:rPr>
      </w:pPr>
    </w:p>
    <w:p w14:paraId="6249126C" w14:textId="77777777" w:rsidR="00172277" w:rsidRPr="00394267" w:rsidRDefault="00172277" w:rsidP="00824038">
      <w:pPr>
        <w:jc w:val="center"/>
        <w:rPr>
          <w:color w:val="000000"/>
          <w:sz w:val="22"/>
          <w:szCs w:val="22"/>
        </w:rPr>
      </w:pPr>
      <w:r w:rsidRPr="00394267">
        <w:rPr>
          <w:b/>
          <w:bCs/>
          <w:caps/>
          <w:color w:val="000000"/>
          <w:sz w:val="22"/>
          <w:szCs w:val="22"/>
        </w:rPr>
        <w:t>18.  NENUGALIMA JĖGA (FORCE MAJEURE)</w:t>
      </w:r>
    </w:p>
    <w:p w14:paraId="2854AB94" w14:textId="77777777" w:rsidR="00172277" w:rsidRPr="00824038" w:rsidRDefault="00172277" w:rsidP="00824038">
      <w:pPr>
        <w:ind w:firstLine="62"/>
        <w:jc w:val="both"/>
        <w:rPr>
          <w:color w:val="000000"/>
          <w:sz w:val="10"/>
          <w:szCs w:val="10"/>
        </w:rPr>
      </w:pPr>
    </w:p>
    <w:p w14:paraId="53470749" w14:textId="77777777" w:rsidR="00172277" w:rsidRPr="00394267" w:rsidRDefault="00172277" w:rsidP="00172277">
      <w:pPr>
        <w:spacing w:line="257" w:lineRule="atLeast"/>
        <w:jc w:val="both"/>
        <w:rPr>
          <w:color w:val="000000"/>
          <w:sz w:val="22"/>
          <w:szCs w:val="22"/>
        </w:rPr>
      </w:pPr>
      <w:r w:rsidRPr="00394267">
        <w:rPr>
          <w:color w:val="000000"/>
          <w:sz w:val="22"/>
          <w:szCs w:val="22"/>
        </w:rPr>
        <w:t>18.1.</w:t>
      </w:r>
      <w:r w:rsidRPr="00394267">
        <w:rPr>
          <w:b/>
          <w:bCs/>
          <w:color w:val="000000"/>
          <w:sz w:val="22"/>
          <w:szCs w:val="22"/>
        </w:rPr>
        <w:t> </w:t>
      </w:r>
      <w:r w:rsidRPr="00394267">
        <w:rPr>
          <w:color w:val="000000"/>
          <w:sz w:val="22"/>
          <w:szCs w:val="22"/>
        </w:rPr>
        <w:t>Atsakomybė pagal Sutartį netaikoma, taip pat Šalys gali būti visiškai ar iš dalies atleistos nuo civilinės atsakomybės šiais pagrindais:</w:t>
      </w:r>
    </w:p>
    <w:p w14:paraId="66EF5009" w14:textId="77777777" w:rsidR="00172277" w:rsidRPr="00394267" w:rsidRDefault="00172277" w:rsidP="00172277">
      <w:pPr>
        <w:spacing w:line="257" w:lineRule="atLeast"/>
        <w:jc w:val="both"/>
        <w:rPr>
          <w:color w:val="000000"/>
          <w:sz w:val="22"/>
          <w:szCs w:val="22"/>
        </w:rPr>
      </w:pPr>
      <w:r w:rsidRPr="00394267">
        <w:rPr>
          <w:color w:val="000000"/>
          <w:sz w:val="22"/>
          <w:szCs w:val="22"/>
        </w:rPr>
        <w:t>18.1.1. dėl nenugalimos jėgos (</w:t>
      </w:r>
      <w:r w:rsidRPr="00394267">
        <w:rPr>
          <w:i/>
          <w:iCs/>
          <w:color w:val="000000"/>
          <w:sz w:val="22"/>
          <w:szCs w:val="22"/>
        </w:rPr>
        <w:t>force majeure</w:t>
      </w:r>
      <w:r w:rsidRPr="00394267">
        <w:rPr>
          <w:color w:val="000000"/>
          <w:sz w:val="22"/>
          <w:szCs w:val="22"/>
        </w:rPr>
        <w:t>) – taikomos Lietuvos Respublikos civilinio kodekso 6.212 straipsnio ir Lietuvos Respublikos Vyriausybės 1996 m. liepos 15 d. nutarimu Nr. 840 „Dėl Atleidimo nuo atsakomybės esant nenugalimos jėgos (</w:t>
      </w:r>
      <w:r w:rsidRPr="00394267">
        <w:rPr>
          <w:i/>
          <w:iCs/>
          <w:color w:val="000000"/>
          <w:sz w:val="22"/>
          <w:szCs w:val="22"/>
        </w:rPr>
        <w:t>force majeure</w:t>
      </w:r>
      <w:r w:rsidRPr="00394267">
        <w:rPr>
          <w:color w:val="000000"/>
          <w:sz w:val="22"/>
          <w:szCs w:val="22"/>
        </w:rPr>
        <w:t>) aplinkybėms taisyklių patvirtinimo” patvirtintų taisyklių nuostatos;</w:t>
      </w:r>
    </w:p>
    <w:p w14:paraId="05DE6548" w14:textId="77777777" w:rsidR="00172277" w:rsidRPr="00394267" w:rsidRDefault="00172277" w:rsidP="00172277">
      <w:pPr>
        <w:spacing w:line="257" w:lineRule="atLeast"/>
        <w:jc w:val="both"/>
        <w:rPr>
          <w:color w:val="000000"/>
          <w:sz w:val="22"/>
          <w:szCs w:val="22"/>
        </w:rPr>
      </w:pPr>
      <w:r w:rsidRPr="0039426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394267" w:rsidRDefault="00172277" w:rsidP="00172277">
      <w:pPr>
        <w:spacing w:line="257" w:lineRule="atLeast"/>
        <w:jc w:val="both"/>
        <w:rPr>
          <w:color w:val="000000"/>
          <w:sz w:val="22"/>
          <w:szCs w:val="22"/>
        </w:rPr>
      </w:pPr>
      <w:r w:rsidRPr="00394267">
        <w:rPr>
          <w:color w:val="000000"/>
          <w:sz w:val="22"/>
          <w:szCs w:val="22"/>
        </w:rPr>
        <w:t>18.2.</w:t>
      </w:r>
      <w:r w:rsidRPr="00394267">
        <w:rPr>
          <w:b/>
          <w:bCs/>
          <w:color w:val="000000"/>
          <w:sz w:val="22"/>
          <w:szCs w:val="22"/>
        </w:rPr>
        <w:t> </w:t>
      </w:r>
      <w:r w:rsidRPr="0039426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18.3.</w:t>
      </w:r>
      <w:r w:rsidRPr="00394267">
        <w:rPr>
          <w:b/>
          <w:bCs/>
          <w:color w:val="000000"/>
          <w:sz w:val="22"/>
          <w:szCs w:val="22"/>
        </w:rPr>
        <w:t> </w:t>
      </w:r>
      <w:r w:rsidRPr="0039426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394267" w:rsidRDefault="00172277" w:rsidP="00172277">
      <w:pPr>
        <w:spacing w:line="257" w:lineRule="atLeast"/>
        <w:jc w:val="both"/>
        <w:rPr>
          <w:color w:val="000000"/>
          <w:sz w:val="22"/>
          <w:szCs w:val="22"/>
        </w:rPr>
      </w:pPr>
      <w:r w:rsidRPr="00394267">
        <w:rPr>
          <w:color w:val="000000"/>
          <w:sz w:val="22"/>
          <w:szCs w:val="22"/>
        </w:rPr>
        <w:t>18.4. Jeigu nenugalimos jėgos (</w:t>
      </w:r>
      <w:r w:rsidRPr="00394267">
        <w:rPr>
          <w:i/>
          <w:iCs/>
          <w:color w:val="000000"/>
          <w:sz w:val="22"/>
          <w:szCs w:val="22"/>
        </w:rPr>
        <w:t>force majeure</w:t>
      </w:r>
      <w:r w:rsidRPr="0039426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824038" w:rsidRDefault="00172277" w:rsidP="00824038">
      <w:pPr>
        <w:ind w:firstLine="62"/>
        <w:jc w:val="both"/>
        <w:rPr>
          <w:color w:val="000000"/>
          <w:sz w:val="10"/>
          <w:szCs w:val="10"/>
        </w:rPr>
      </w:pPr>
    </w:p>
    <w:p w14:paraId="3497D344" w14:textId="77777777" w:rsidR="00172277" w:rsidRPr="00394267" w:rsidRDefault="00172277" w:rsidP="00824038">
      <w:pPr>
        <w:jc w:val="center"/>
        <w:rPr>
          <w:color w:val="000000"/>
          <w:sz w:val="22"/>
          <w:szCs w:val="22"/>
        </w:rPr>
      </w:pPr>
      <w:r w:rsidRPr="00394267">
        <w:rPr>
          <w:b/>
          <w:bCs/>
          <w:caps/>
          <w:color w:val="000000"/>
          <w:sz w:val="22"/>
          <w:szCs w:val="22"/>
        </w:rPr>
        <w:t>19.  SUTARTIES NUOSTATŲ NEGALIOJIMAS</w:t>
      </w:r>
    </w:p>
    <w:p w14:paraId="3F909C6A" w14:textId="77777777" w:rsidR="00172277" w:rsidRPr="00824038" w:rsidRDefault="00172277" w:rsidP="00824038">
      <w:pPr>
        <w:ind w:firstLine="62"/>
        <w:jc w:val="both"/>
        <w:rPr>
          <w:color w:val="000000"/>
          <w:sz w:val="10"/>
          <w:szCs w:val="10"/>
        </w:rPr>
      </w:pPr>
    </w:p>
    <w:p w14:paraId="29CD57A4" w14:textId="77777777" w:rsidR="00172277" w:rsidRPr="00394267" w:rsidRDefault="00172277" w:rsidP="00172277">
      <w:pPr>
        <w:spacing w:line="257" w:lineRule="atLeast"/>
        <w:jc w:val="both"/>
        <w:rPr>
          <w:color w:val="000000"/>
          <w:sz w:val="22"/>
          <w:szCs w:val="22"/>
        </w:rPr>
      </w:pPr>
      <w:r w:rsidRPr="0039426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394267" w:rsidRDefault="00172277" w:rsidP="00172277">
      <w:pPr>
        <w:spacing w:line="257" w:lineRule="atLeast"/>
        <w:jc w:val="both"/>
        <w:rPr>
          <w:color w:val="000000"/>
          <w:sz w:val="22"/>
          <w:szCs w:val="22"/>
        </w:rPr>
      </w:pPr>
      <w:r w:rsidRPr="0039426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824038" w:rsidRDefault="00172277" w:rsidP="00824038">
      <w:pPr>
        <w:ind w:firstLine="62"/>
        <w:jc w:val="both"/>
        <w:rPr>
          <w:color w:val="000000"/>
          <w:sz w:val="10"/>
          <w:szCs w:val="10"/>
        </w:rPr>
      </w:pPr>
    </w:p>
    <w:p w14:paraId="6E96F01E" w14:textId="77777777" w:rsidR="00172277" w:rsidRPr="00394267" w:rsidRDefault="00172277" w:rsidP="00824038">
      <w:pPr>
        <w:jc w:val="center"/>
        <w:rPr>
          <w:color w:val="000000"/>
          <w:sz w:val="22"/>
          <w:szCs w:val="22"/>
        </w:rPr>
      </w:pPr>
      <w:r w:rsidRPr="00394267">
        <w:rPr>
          <w:b/>
          <w:bCs/>
          <w:caps/>
          <w:color w:val="000000"/>
          <w:sz w:val="22"/>
          <w:szCs w:val="22"/>
        </w:rPr>
        <w:t>20.  SUTARTIES PAKEITIMAI</w:t>
      </w:r>
    </w:p>
    <w:p w14:paraId="2F86B313" w14:textId="77777777" w:rsidR="00172277" w:rsidRPr="00824038" w:rsidRDefault="00172277" w:rsidP="00824038">
      <w:pPr>
        <w:ind w:firstLine="62"/>
        <w:jc w:val="both"/>
        <w:rPr>
          <w:color w:val="000000"/>
          <w:sz w:val="10"/>
          <w:szCs w:val="10"/>
        </w:rPr>
      </w:pPr>
    </w:p>
    <w:p w14:paraId="5D90A343" w14:textId="77777777" w:rsidR="00172277" w:rsidRPr="00394267" w:rsidRDefault="00172277" w:rsidP="00172277">
      <w:pPr>
        <w:spacing w:line="257" w:lineRule="atLeast"/>
        <w:jc w:val="both"/>
        <w:rPr>
          <w:sz w:val="22"/>
          <w:szCs w:val="22"/>
        </w:rPr>
      </w:pPr>
      <w:r w:rsidRPr="00394267">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394267" w:rsidRDefault="00172277" w:rsidP="00172277">
      <w:pPr>
        <w:spacing w:line="257" w:lineRule="atLeast"/>
        <w:jc w:val="both"/>
        <w:rPr>
          <w:color w:val="000000"/>
          <w:sz w:val="22"/>
          <w:szCs w:val="22"/>
        </w:rPr>
      </w:pPr>
      <w:r w:rsidRPr="00394267">
        <w:rPr>
          <w:color w:val="000000"/>
          <w:sz w:val="22"/>
          <w:szCs w:val="22"/>
        </w:rPr>
        <w:t>20.2. Sutarties pakeitimai įforminami Šalims sudarant Susitarimą.</w:t>
      </w:r>
    </w:p>
    <w:p w14:paraId="35D591DB" w14:textId="77777777" w:rsidR="00172277" w:rsidRPr="00394267" w:rsidRDefault="00172277" w:rsidP="00172277">
      <w:pPr>
        <w:spacing w:line="257" w:lineRule="atLeast"/>
        <w:jc w:val="both"/>
        <w:rPr>
          <w:color w:val="000000"/>
          <w:sz w:val="22"/>
          <w:szCs w:val="22"/>
        </w:rPr>
      </w:pPr>
      <w:r w:rsidRPr="0039426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394267" w:rsidRDefault="00172277" w:rsidP="00172277">
      <w:pPr>
        <w:spacing w:line="257" w:lineRule="atLeast"/>
        <w:jc w:val="both"/>
        <w:rPr>
          <w:color w:val="000000"/>
          <w:sz w:val="22"/>
          <w:szCs w:val="22"/>
        </w:rPr>
      </w:pPr>
      <w:r w:rsidRPr="00394267">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394267" w:rsidRDefault="00172277" w:rsidP="00172277">
      <w:pPr>
        <w:spacing w:line="257" w:lineRule="atLeast"/>
        <w:jc w:val="both"/>
        <w:rPr>
          <w:color w:val="000000"/>
          <w:sz w:val="22"/>
          <w:szCs w:val="22"/>
        </w:rPr>
      </w:pPr>
      <w:r w:rsidRPr="0039426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D09F8" w14:textId="77777777" w:rsidR="00172277" w:rsidRPr="00824038" w:rsidRDefault="00172277" w:rsidP="00824038">
      <w:pPr>
        <w:ind w:firstLine="62"/>
        <w:jc w:val="both"/>
        <w:rPr>
          <w:color w:val="000000"/>
          <w:sz w:val="10"/>
          <w:szCs w:val="10"/>
        </w:rPr>
      </w:pPr>
    </w:p>
    <w:p w14:paraId="11445D77" w14:textId="77777777" w:rsidR="00172277" w:rsidRPr="00394267" w:rsidRDefault="00172277" w:rsidP="00824038">
      <w:pPr>
        <w:jc w:val="center"/>
        <w:rPr>
          <w:color w:val="000000"/>
          <w:sz w:val="22"/>
          <w:szCs w:val="22"/>
        </w:rPr>
      </w:pPr>
      <w:r w:rsidRPr="00394267">
        <w:rPr>
          <w:b/>
          <w:bCs/>
          <w:caps/>
          <w:color w:val="000000"/>
          <w:sz w:val="22"/>
          <w:szCs w:val="22"/>
        </w:rPr>
        <w:t>21.  SUTARTIES SUSTABDYMAS</w:t>
      </w:r>
    </w:p>
    <w:p w14:paraId="06C26711" w14:textId="77777777" w:rsidR="00172277" w:rsidRPr="00824038" w:rsidRDefault="00172277" w:rsidP="00824038">
      <w:pPr>
        <w:ind w:firstLine="62"/>
        <w:jc w:val="both"/>
        <w:rPr>
          <w:color w:val="000000"/>
          <w:sz w:val="10"/>
          <w:szCs w:val="10"/>
        </w:rPr>
      </w:pPr>
    </w:p>
    <w:p w14:paraId="6AF89991" w14:textId="77777777" w:rsidR="00172277" w:rsidRPr="00394267" w:rsidRDefault="00172277" w:rsidP="00172277">
      <w:pPr>
        <w:spacing w:line="257" w:lineRule="atLeast"/>
        <w:jc w:val="both"/>
        <w:textAlignment w:val="baseline"/>
        <w:rPr>
          <w:sz w:val="22"/>
          <w:szCs w:val="22"/>
        </w:rPr>
      </w:pPr>
      <w:r w:rsidRPr="0039426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 Prekių (jų dalies) tiekimas gali būti stabdomas esant bent vienai iš šių aplinkybių: </w:t>
      </w:r>
    </w:p>
    <w:p w14:paraId="47F286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21.2.3. dėl nenumatytų prekių, paslaugų ir (ar) darbų, susijusių su perkamu objektu, kurių poreikis paaiškėjo tik vykdant Sutartį; </w:t>
      </w:r>
    </w:p>
    <w:p w14:paraId="72EB9F5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21.2.4. ne dėl Pirkėjo kaltės vėluoja kitos Pirkėjo pirkimo sutarties, turinčios tiesioginės įtakos šiai Sutarčiai, vykdymas;  </w:t>
      </w:r>
    </w:p>
    <w:p w14:paraId="544CEE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21.2.6. pasikeitus galiojančiam teisės aktui ar įsigaliojus naujam teisės aktui, kuris turi įtakos šios Sutarties vykdymui; </w:t>
      </w:r>
    </w:p>
    <w:p w14:paraId="54E9B5B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21.2.8. dėl teisminių (arbitražinių) ginčų su Pirkėju ar trečiaisiais asmenimis, kurių dalykas yra tiesiogiai susijęs su Sutarties vykdymu. </w:t>
      </w:r>
    </w:p>
    <w:p w14:paraId="4510A4BB"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94267">
        <w:rPr>
          <w:rFonts w:eastAsia="Calibri"/>
          <w:kern w:val="2"/>
          <w:sz w:val="22"/>
          <w:szCs w:val="22"/>
        </w:rPr>
        <w:t>ir įforminamas Sutarties 21.6 punkte nustatyta tvarka</w:t>
      </w:r>
      <w:r w:rsidRPr="00394267">
        <w:rPr>
          <w:color w:val="000000"/>
          <w:sz w:val="22"/>
          <w:szCs w:val="22"/>
        </w:rPr>
        <w:t>.</w:t>
      </w:r>
    </w:p>
    <w:p w14:paraId="2A8C7679"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94267">
        <w:rPr>
          <w:rFonts w:eastAsia="Calibri"/>
          <w:kern w:val="2"/>
          <w:sz w:val="22"/>
          <w:szCs w:val="22"/>
        </w:rPr>
        <w:t>ir įforminamas Sutarties 21.6 punkte nustatyta tvarka.</w:t>
      </w:r>
    </w:p>
    <w:p w14:paraId="69A9BFF2" w14:textId="77777777" w:rsidR="00172277" w:rsidRPr="00394267" w:rsidRDefault="00172277" w:rsidP="00172277">
      <w:pPr>
        <w:jc w:val="both"/>
        <w:textAlignment w:val="baseline"/>
        <w:rPr>
          <w:color w:val="000000"/>
          <w:sz w:val="22"/>
          <w:szCs w:val="22"/>
        </w:rPr>
      </w:pPr>
      <w:r w:rsidRPr="00394267">
        <w:rPr>
          <w:color w:val="000000"/>
          <w:sz w:val="22"/>
          <w:szCs w:val="22"/>
        </w:rPr>
        <w:t>21.5. Sutartinių įsipareigojimų vykdymas gali būti stabdomas tik Sutarties galiojimo laikotarpiu tokia tvarka:</w:t>
      </w:r>
    </w:p>
    <w:p w14:paraId="30358566" w14:textId="77777777" w:rsidR="00172277" w:rsidRPr="00394267" w:rsidRDefault="00172277" w:rsidP="00172277">
      <w:pPr>
        <w:jc w:val="both"/>
        <w:textAlignment w:val="baseline"/>
        <w:rPr>
          <w:color w:val="000000"/>
          <w:sz w:val="22"/>
          <w:szCs w:val="22"/>
        </w:rPr>
      </w:pPr>
      <w:r w:rsidRPr="0039426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394267" w:rsidRDefault="00172277" w:rsidP="00172277">
      <w:pPr>
        <w:spacing w:line="264" w:lineRule="atLeast"/>
        <w:jc w:val="both"/>
        <w:rPr>
          <w:color w:val="000000"/>
          <w:sz w:val="22"/>
          <w:szCs w:val="22"/>
        </w:rPr>
      </w:pPr>
      <w:r w:rsidRPr="0039426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394267" w:rsidRDefault="00172277" w:rsidP="00172277">
      <w:pPr>
        <w:spacing w:line="264" w:lineRule="atLeast"/>
        <w:jc w:val="both"/>
        <w:rPr>
          <w:sz w:val="22"/>
          <w:szCs w:val="22"/>
        </w:rPr>
      </w:pPr>
      <w:r w:rsidRPr="0039426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94267">
        <w:rPr>
          <w:rFonts w:eastAsia="Calibri"/>
          <w:kern w:val="2"/>
          <w:sz w:val="22"/>
          <w:szCs w:val="22"/>
        </w:rPr>
        <w:t>Jei sutartinių įsipareigojimų ar jų dalies vykdymas sustabdytas</w:t>
      </w:r>
      <w:r w:rsidRPr="00394267">
        <w:rPr>
          <w:sz w:val="22"/>
          <w:szCs w:val="22"/>
        </w:rPr>
        <w:t>, Šalys negali vykdyti jokių jiems pagal Sutartį ar Sutarties dalį priskirtų įsipareigojimų.</w:t>
      </w:r>
    </w:p>
    <w:p w14:paraId="0B5DF3F2" w14:textId="77777777" w:rsidR="00172277" w:rsidRPr="00394267" w:rsidRDefault="00172277" w:rsidP="00172277">
      <w:pPr>
        <w:spacing w:line="264" w:lineRule="atLeast"/>
        <w:jc w:val="both"/>
        <w:rPr>
          <w:color w:val="000000"/>
          <w:sz w:val="22"/>
          <w:szCs w:val="22"/>
        </w:rPr>
      </w:pPr>
      <w:r w:rsidRPr="0039426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394267" w:rsidRDefault="00172277" w:rsidP="00172277">
      <w:pPr>
        <w:spacing w:line="264" w:lineRule="atLeast"/>
        <w:jc w:val="both"/>
        <w:rPr>
          <w:color w:val="000000"/>
          <w:sz w:val="22"/>
          <w:szCs w:val="22"/>
        </w:rPr>
      </w:pPr>
      <w:r w:rsidRPr="00394267">
        <w:rPr>
          <w:color w:val="000000"/>
          <w:sz w:val="22"/>
          <w:szCs w:val="22"/>
        </w:rPr>
        <w:t>21.7. Sutartinių įsipareigojimų vykdymas stabdomas ne ilgesniam kaip konkrečios, pagrįstos aplinkybės egzistavimo laikotarpiui.</w:t>
      </w:r>
    </w:p>
    <w:p w14:paraId="566417E1" w14:textId="77777777" w:rsidR="00172277" w:rsidRPr="00394267" w:rsidRDefault="00172277" w:rsidP="00172277">
      <w:pPr>
        <w:jc w:val="both"/>
        <w:textAlignment w:val="baseline"/>
        <w:rPr>
          <w:color w:val="000000"/>
          <w:sz w:val="22"/>
          <w:szCs w:val="22"/>
        </w:rPr>
      </w:pPr>
      <w:r w:rsidRPr="0039426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9426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394267" w:rsidRDefault="00172277" w:rsidP="00172277">
      <w:pPr>
        <w:jc w:val="both"/>
        <w:textAlignment w:val="baseline"/>
        <w:rPr>
          <w:color w:val="000000"/>
          <w:sz w:val="22"/>
          <w:szCs w:val="22"/>
        </w:rPr>
      </w:pPr>
      <w:r w:rsidRPr="0039426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394267" w:rsidRDefault="00172277" w:rsidP="00172277">
      <w:pPr>
        <w:jc w:val="both"/>
        <w:textAlignment w:val="baseline"/>
        <w:rPr>
          <w:color w:val="000000"/>
          <w:sz w:val="22"/>
          <w:szCs w:val="22"/>
        </w:rPr>
      </w:pPr>
      <w:r w:rsidRPr="0039426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B06CA9" w:rsidRDefault="00172277" w:rsidP="00824038">
      <w:pPr>
        <w:ind w:firstLine="62"/>
        <w:jc w:val="both"/>
        <w:textAlignment w:val="baseline"/>
        <w:rPr>
          <w:color w:val="000000"/>
          <w:sz w:val="10"/>
          <w:szCs w:val="10"/>
        </w:rPr>
      </w:pPr>
    </w:p>
    <w:p w14:paraId="53D3DB60" w14:textId="77777777" w:rsidR="00172277" w:rsidRPr="00394267" w:rsidRDefault="00172277" w:rsidP="00824038">
      <w:pPr>
        <w:jc w:val="center"/>
        <w:rPr>
          <w:color w:val="000000"/>
          <w:sz w:val="22"/>
          <w:szCs w:val="22"/>
        </w:rPr>
      </w:pPr>
      <w:r w:rsidRPr="00394267">
        <w:rPr>
          <w:b/>
          <w:bCs/>
          <w:caps/>
          <w:color w:val="000000"/>
          <w:sz w:val="22"/>
          <w:szCs w:val="22"/>
        </w:rPr>
        <w:t>22.  SUTARTIES NUTRAUKIMAS</w:t>
      </w:r>
    </w:p>
    <w:p w14:paraId="0193E3EC" w14:textId="77777777" w:rsidR="00172277" w:rsidRPr="00B06CA9" w:rsidRDefault="00172277" w:rsidP="00824038">
      <w:pPr>
        <w:ind w:firstLine="62"/>
        <w:jc w:val="both"/>
        <w:rPr>
          <w:color w:val="000000"/>
          <w:sz w:val="10"/>
          <w:szCs w:val="10"/>
        </w:rPr>
      </w:pPr>
    </w:p>
    <w:p w14:paraId="219B7362" w14:textId="77777777" w:rsidR="00172277" w:rsidRPr="00394267" w:rsidRDefault="00172277" w:rsidP="00172277">
      <w:pPr>
        <w:spacing w:line="257" w:lineRule="atLeast"/>
        <w:jc w:val="both"/>
        <w:rPr>
          <w:color w:val="000000"/>
          <w:sz w:val="22"/>
          <w:szCs w:val="22"/>
        </w:rPr>
      </w:pPr>
      <w:r w:rsidRPr="00394267">
        <w:rPr>
          <w:color w:val="000000"/>
          <w:sz w:val="22"/>
          <w:szCs w:val="22"/>
        </w:rPr>
        <w:t>Sutartis gali būti nutraukiama VPĮ 90 straipsnyje ir Sutartyje numatytais atvejais, įskaitant galimybę nutraukti Sutartį Šalių susitarimu.</w:t>
      </w:r>
    </w:p>
    <w:p w14:paraId="7A556B2B" w14:textId="77777777" w:rsidR="00172277" w:rsidRPr="00394267" w:rsidRDefault="00172277" w:rsidP="00B06CA9">
      <w:pPr>
        <w:jc w:val="center"/>
        <w:rPr>
          <w:color w:val="000000"/>
          <w:sz w:val="22"/>
          <w:szCs w:val="22"/>
        </w:rPr>
      </w:pPr>
      <w:r w:rsidRPr="00394267">
        <w:rPr>
          <w:b/>
          <w:bCs/>
          <w:color w:val="000000"/>
          <w:sz w:val="22"/>
          <w:szCs w:val="22"/>
        </w:rPr>
        <w:lastRenderedPageBreak/>
        <w:t>22.1.  Pretenzijos dėl Sutarties pažeidimų</w:t>
      </w:r>
    </w:p>
    <w:p w14:paraId="39FD3879" w14:textId="77777777" w:rsidR="00172277" w:rsidRPr="00B06CA9" w:rsidRDefault="00172277" w:rsidP="00B06CA9">
      <w:pPr>
        <w:ind w:firstLine="62"/>
        <w:jc w:val="both"/>
        <w:rPr>
          <w:color w:val="000000"/>
          <w:sz w:val="10"/>
          <w:szCs w:val="10"/>
        </w:rPr>
      </w:pPr>
    </w:p>
    <w:p w14:paraId="426C4A8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267">
        <w:rPr>
          <w:b/>
          <w:bCs/>
          <w:color w:val="000000"/>
          <w:sz w:val="22"/>
          <w:szCs w:val="22"/>
        </w:rPr>
        <w:t> </w:t>
      </w:r>
      <w:r w:rsidRPr="0039426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B06CA9" w:rsidRDefault="00172277" w:rsidP="00B06CA9">
      <w:pPr>
        <w:ind w:firstLine="62"/>
        <w:jc w:val="both"/>
        <w:textAlignment w:val="baseline"/>
        <w:rPr>
          <w:color w:val="000000"/>
          <w:sz w:val="10"/>
          <w:szCs w:val="10"/>
        </w:rPr>
      </w:pPr>
    </w:p>
    <w:p w14:paraId="4BEF6571" w14:textId="77777777" w:rsidR="00172277" w:rsidRPr="00394267" w:rsidRDefault="00172277" w:rsidP="00B06CA9">
      <w:pPr>
        <w:jc w:val="center"/>
        <w:rPr>
          <w:color w:val="000000"/>
          <w:sz w:val="22"/>
          <w:szCs w:val="22"/>
        </w:rPr>
      </w:pPr>
      <w:r w:rsidRPr="00394267">
        <w:rPr>
          <w:b/>
          <w:bCs/>
          <w:color w:val="000000"/>
          <w:sz w:val="22"/>
          <w:szCs w:val="22"/>
        </w:rPr>
        <w:t>22.2.  Sutarties nutraukimas Pirkėjo iniciatyva</w:t>
      </w:r>
    </w:p>
    <w:p w14:paraId="3A137A7D" w14:textId="77777777" w:rsidR="00172277" w:rsidRPr="00B06CA9" w:rsidRDefault="00172277" w:rsidP="00B06CA9">
      <w:pPr>
        <w:ind w:firstLine="62"/>
        <w:jc w:val="both"/>
        <w:rPr>
          <w:color w:val="000000"/>
          <w:sz w:val="10"/>
          <w:szCs w:val="10"/>
        </w:rPr>
      </w:pPr>
    </w:p>
    <w:p w14:paraId="184EF078" w14:textId="77777777" w:rsidR="00172277" w:rsidRPr="00394267" w:rsidRDefault="00172277" w:rsidP="00172277">
      <w:pPr>
        <w:spacing w:line="257" w:lineRule="atLeast"/>
        <w:jc w:val="both"/>
        <w:textAlignment w:val="baseline"/>
        <w:rPr>
          <w:sz w:val="22"/>
          <w:szCs w:val="22"/>
        </w:rPr>
      </w:pPr>
      <w:r w:rsidRPr="0039426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394267" w:rsidRDefault="00172277" w:rsidP="00172277">
      <w:pPr>
        <w:spacing w:line="257" w:lineRule="atLeast"/>
        <w:jc w:val="both"/>
        <w:textAlignment w:val="baseline"/>
        <w:rPr>
          <w:sz w:val="22"/>
          <w:szCs w:val="22"/>
        </w:rPr>
      </w:pPr>
      <w:r w:rsidRPr="00394267">
        <w:rPr>
          <w:sz w:val="22"/>
          <w:szCs w:val="22"/>
        </w:rPr>
        <w:t>22.2.2. Pirkėjas turi teisę vienašališkai nutraukti Sutartį ar jos dalį raštu įspėjęs Tiekėją prieš ne trumpesnį nei 10 (dešimties) dienų terminą, jeigu: </w:t>
      </w:r>
    </w:p>
    <w:p w14:paraId="71173E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 Tiekėjui yra iškelta bankroto byla, pradėtas bankroto procesas ne teismo tvarka, jis tampa nemokus arba yra nemokumo tikimybė, sustabdo ūkinę veiklą ar susidaro</w:t>
      </w:r>
      <w:r w:rsidRPr="00394267">
        <w:rPr>
          <w:b/>
          <w:bCs/>
          <w:color w:val="5C5D5D"/>
          <w:sz w:val="22"/>
          <w:szCs w:val="22"/>
        </w:rPr>
        <w:t> </w:t>
      </w:r>
      <w:r w:rsidRPr="00394267">
        <w:rPr>
          <w:color w:val="000000"/>
          <w:sz w:val="22"/>
          <w:szCs w:val="22"/>
        </w:rPr>
        <w:t>įstatymuose ir kituose teisės aktuose nustatyta tvarka analogiška situacija</w:t>
      </w:r>
      <w:r w:rsidRPr="00394267">
        <w:rPr>
          <w:color w:val="000000"/>
          <w:sz w:val="22"/>
          <w:szCs w:val="22"/>
          <w:shd w:val="clear" w:color="auto" w:fill="FFFFFF"/>
        </w:rPr>
        <w:t>;</w:t>
      </w:r>
      <w:r w:rsidRPr="00394267">
        <w:rPr>
          <w:color w:val="000000"/>
          <w:sz w:val="22"/>
          <w:szCs w:val="22"/>
        </w:rPr>
        <w:t> </w:t>
      </w:r>
    </w:p>
    <w:p w14:paraId="23CC48CB" w14:textId="77777777" w:rsidR="00172277" w:rsidRPr="00394267" w:rsidRDefault="00172277" w:rsidP="00172277">
      <w:pPr>
        <w:spacing w:line="257" w:lineRule="atLeast"/>
        <w:jc w:val="both"/>
        <w:rPr>
          <w:sz w:val="22"/>
          <w:szCs w:val="22"/>
        </w:rPr>
      </w:pPr>
      <w:r w:rsidRPr="00394267">
        <w:rPr>
          <w:sz w:val="22"/>
          <w:szCs w:val="22"/>
        </w:rPr>
        <w:t>22.2.2.2. Tiekėjo padėtis pasikeičia ir jis atitinka pirkimo dokumentuose nustatytą pašalinimo pagrindą;</w:t>
      </w:r>
    </w:p>
    <w:p w14:paraId="6F115468" w14:textId="77777777" w:rsidR="00172277" w:rsidRPr="00394267" w:rsidRDefault="00172277" w:rsidP="00172277">
      <w:pPr>
        <w:spacing w:line="257" w:lineRule="atLeast"/>
        <w:jc w:val="both"/>
        <w:textAlignment w:val="baseline"/>
        <w:rPr>
          <w:color w:val="000000"/>
          <w:sz w:val="22"/>
          <w:szCs w:val="22"/>
        </w:rPr>
      </w:pPr>
      <w:r w:rsidRPr="00394267">
        <w:rPr>
          <w:sz w:val="22"/>
          <w:szCs w:val="22"/>
        </w:rPr>
        <w:t xml:space="preserve">22.2.2.3. pasikeičia </w:t>
      </w:r>
      <w:r w:rsidRPr="00394267">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22.2.2.4. Pirkėjas nusprendžia nebevykdyti veiklos, kurios vykdymui Sutartimi įsigyjamos Prekės ir Sutarties poreikis išnyksta; </w:t>
      </w:r>
    </w:p>
    <w:p w14:paraId="5CEA5A8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22.2.2.5. Pirkėjo valdymo organas priima sprendimą, dėl kurio Sutarties poreikis išnyksta; </w:t>
      </w:r>
    </w:p>
    <w:p w14:paraId="25A00B2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394267" w:rsidRDefault="00172277" w:rsidP="00172277">
      <w:pPr>
        <w:spacing w:line="257" w:lineRule="atLeast"/>
        <w:jc w:val="both"/>
        <w:textAlignment w:val="baseline"/>
        <w:rPr>
          <w:sz w:val="22"/>
          <w:szCs w:val="22"/>
        </w:rPr>
      </w:pPr>
      <w:r w:rsidRPr="00394267">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22.2.2.8. nebelieka perkamų Prekių poreikio; </w:t>
      </w:r>
    </w:p>
    <w:p w14:paraId="268416B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22.2.2.9. Pirkėjas iš pirkimų priežiūrą atliekančių institucijų gauna nurodymą ar rekomendaciją nutraukti Sutartį;</w:t>
      </w:r>
    </w:p>
    <w:p w14:paraId="3469045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22.2.2.11. Tiekėjas atsisako pašalinti arba nepašalina Prekių trūkumų per Pirkėjo nustatytus protingus terminus;</w:t>
      </w:r>
    </w:p>
    <w:p w14:paraId="1446E107" w14:textId="77777777" w:rsidR="00172277" w:rsidRPr="00394267" w:rsidRDefault="00172277" w:rsidP="00172277">
      <w:pPr>
        <w:jc w:val="both"/>
        <w:textAlignment w:val="baseline"/>
        <w:rPr>
          <w:color w:val="000000"/>
          <w:sz w:val="22"/>
          <w:szCs w:val="22"/>
        </w:rPr>
      </w:pPr>
      <w:r w:rsidRPr="00394267">
        <w:rPr>
          <w:color w:val="000000"/>
          <w:sz w:val="22"/>
          <w:szCs w:val="22"/>
        </w:rPr>
        <w:t>22.2.2.12. Tiekėjas pažeidžia Sutartį arba įstatymus bei kitus teisės aktus ir per Pirkėjo rašytinėje pretenzijoje nurodytą terminą neištaiso pažeidimo;</w:t>
      </w:r>
    </w:p>
    <w:p w14:paraId="7E3398E3"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22.2.2.14. paaiškėja VPĮ 37 straipsnio 8 dalyje ir (ar) 47 straipsnio 8 dalyje nurodytos aplinkybės.</w:t>
      </w:r>
    </w:p>
    <w:p w14:paraId="0D9B4648" w14:textId="77777777" w:rsidR="00172277" w:rsidRPr="00394267" w:rsidRDefault="00172277" w:rsidP="00172277">
      <w:pPr>
        <w:jc w:val="both"/>
        <w:textAlignment w:val="baseline"/>
        <w:rPr>
          <w:color w:val="000000"/>
          <w:sz w:val="22"/>
          <w:szCs w:val="22"/>
        </w:rPr>
      </w:pPr>
      <w:r w:rsidRPr="0039426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22.2.7. Sutartis laikoma nutraukta kitą dieną po to, kai pasibaigia įspėjimo apie Sutarties nutraukimą terminas.  </w:t>
      </w:r>
    </w:p>
    <w:p w14:paraId="0AD1C71A"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94267">
        <w:rPr>
          <w:rFonts w:eastAsia="Calibri"/>
          <w:kern w:val="2"/>
          <w:sz w:val="22"/>
          <w:szCs w:val="22"/>
        </w:rPr>
        <w:t>pateikia informaciją apie pažeidimo pašalinimą ar išnykusias aplinkybes, dėl kurių buvo inicijuota Sutarties nutraukimo procedūra</w:t>
      </w:r>
      <w:r w:rsidRPr="00394267">
        <w:rPr>
          <w:sz w:val="22"/>
          <w:szCs w:val="22"/>
        </w:rPr>
        <w:t>. </w:t>
      </w:r>
    </w:p>
    <w:p w14:paraId="2CCFE98B" w14:textId="77777777" w:rsidR="00172277" w:rsidRPr="00B06CA9" w:rsidRDefault="00172277" w:rsidP="00B06CA9">
      <w:pPr>
        <w:ind w:firstLine="62"/>
        <w:jc w:val="both"/>
        <w:textAlignment w:val="baseline"/>
        <w:rPr>
          <w:color w:val="000000"/>
          <w:sz w:val="10"/>
          <w:szCs w:val="10"/>
        </w:rPr>
      </w:pPr>
    </w:p>
    <w:p w14:paraId="3F3F3CB5" w14:textId="77777777" w:rsidR="00172277" w:rsidRPr="00394267" w:rsidRDefault="00172277" w:rsidP="00B06CA9">
      <w:pPr>
        <w:jc w:val="center"/>
        <w:rPr>
          <w:color w:val="000000"/>
          <w:sz w:val="22"/>
          <w:szCs w:val="22"/>
        </w:rPr>
      </w:pPr>
      <w:r w:rsidRPr="00394267">
        <w:rPr>
          <w:b/>
          <w:bCs/>
          <w:color w:val="000000"/>
          <w:sz w:val="22"/>
          <w:szCs w:val="22"/>
        </w:rPr>
        <w:t>22.3.  Sutarties nutraukimas Tiekėjo iniciatyva</w:t>
      </w:r>
    </w:p>
    <w:p w14:paraId="7808C2F8" w14:textId="77777777" w:rsidR="00172277" w:rsidRPr="00B06CA9" w:rsidRDefault="00172277" w:rsidP="00B06CA9">
      <w:pPr>
        <w:ind w:firstLine="62"/>
        <w:jc w:val="both"/>
        <w:rPr>
          <w:color w:val="000000"/>
          <w:sz w:val="10"/>
          <w:szCs w:val="10"/>
        </w:rPr>
      </w:pPr>
    </w:p>
    <w:p w14:paraId="032C8E6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 Tiekėjas turi teisę vienašališkai nutraukti Sutartį, įspėjęs Pirkėją raštu prieš ne trumpesnį nei 10 (dešimties) dienų terminą, jeigu:</w:t>
      </w:r>
    </w:p>
    <w:p w14:paraId="1193C05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22.3.4. Tiekėjas turi teisę vienašališkai nutraukti Sutartį ir kitais įstatymuose bei kituose teisės aktuose įtvirtintais atvejais. </w:t>
      </w:r>
    </w:p>
    <w:p w14:paraId="056AF7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22.3.6. Sutartis laikoma nutraukta kitą dieną po to, kai pasibaigia įspėjimo apie Sutarties nutraukimą terminas. </w:t>
      </w:r>
    </w:p>
    <w:p w14:paraId="2F78BE8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B06CA9" w:rsidRDefault="00172277" w:rsidP="00B06CA9">
      <w:pPr>
        <w:ind w:firstLine="62"/>
        <w:jc w:val="both"/>
        <w:textAlignment w:val="baseline"/>
        <w:rPr>
          <w:color w:val="000000"/>
          <w:sz w:val="10"/>
          <w:szCs w:val="10"/>
        </w:rPr>
      </w:pPr>
    </w:p>
    <w:p w14:paraId="2B27723B" w14:textId="77777777" w:rsidR="00172277" w:rsidRPr="00394267" w:rsidRDefault="00172277" w:rsidP="00B06CA9">
      <w:pPr>
        <w:jc w:val="center"/>
        <w:rPr>
          <w:color w:val="000000"/>
          <w:sz w:val="22"/>
          <w:szCs w:val="22"/>
        </w:rPr>
      </w:pPr>
      <w:r w:rsidRPr="00394267">
        <w:rPr>
          <w:b/>
          <w:bCs/>
          <w:color w:val="000000"/>
          <w:sz w:val="22"/>
          <w:szCs w:val="22"/>
        </w:rPr>
        <w:t>22.4.  Šalių teisės ir pareigos Sutarties nutraukimo atveju</w:t>
      </w:r>
    </w:p>
    <w:p w14:paraId="23560F96" w14:textId="77777777" w:rsidR="00172277" w:rsidRPr="00B06CA9" w:rsidRDefault="00172277" w:rsidP="00B06CA9">
      <w:pPr>
        <w:ind w:firstLine="62"/>
        <w:jc w:val="both"/>
        <w:rPr>
          <w:color w:val="000000"/>
          <w:sz w:val="10"/>
          <w:szCs w:val="10"/>
        </w:rPr>
      </w:pPr>
    </w:p>
    <w:p w14:paraId="37A0B2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 Nutraukus Sutartį, Šalys privalo: </w:t>
      </w:r>
    </w:p>
    <w:p w14:paraId="0C5B945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22.4.2.2. atsiskaityti už iki Sutarties nutraukimo pristatytas Prekes, atitinkančias Sutarties reikalavimus; </w:t>
      </w:r>
    </w:p>
    <w:p w14:paraId="015DD7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22.4.2.3. per 10 (dešimt) dienų nuo pranešimo apie Sutarties nutraukimą gavimo dienos ar Susitarimo dėl Sutarties nutraukimo sudarymo dienos</w:t>
      </w:r>
      <w:r w:rsidRPr="00394267">
        <w:rPr>
          <w:b/>
          <w:bCs/>
          <w:color w:val="5C5D5D"/>
          <w:sz w:val="22"/>
          <w:szCs w:val="22"/>
        </w:rPr>
        <w:t> </w:t>
      </w:r>
      <w:r w:rsidRPr="00394267">
        <w:rPr>
          <w:color w:val="000000"/>
          <w:sz w:val="22"/>
          <w:szCs w:val="22"/>
        </w:rPr>
        <w:t>perduoti viena kitai visus dokumentus, kuriuos buvo būtina perduoti pagal Sutarties nuostatas. </w:t>
      </w:r>
    </w:p>
    <w:p w14:paraId="081D79FD" w14:textId="77777777" w:rsidR="00172277" w:rsidRPr="00394267" w:rsidRDefault="00172277" w:rsidP="00172277">
      <w:pPr>
        <w:spacing w:line="257" w:lineRule="atLeast"/>
        <w:ind w:firstLine="62"/>
        <w:jc w:val="both"/>
        <w:textAlignment w:val="baseline"/>
        <w:rPr>
          <w:color w:val="000000"/>
          <w:sz w:val="22"/>
          <w:szCs w:val="22"/>
        </w:rPr>
      </w:pPr>
    </w:p>
    <w:p w14:paraId="6DDDA425" w14:textId="77777777" w:rsidR="00172277" w:rsidRPr="00394267" w:rsidRDefault="00172277" w:rsidP="00B06CA9">
      <w:pPr>
        <w:jc w:val="center"/>
        <w:rPr>
          <w:color w:val="000000"/>
          <w:sz w:val="22"/>
          <w:szCs w:val="22"/>
        </w:rPr>
      </w:pPr>
      <w:r w:rsidRPr="00394267">
        <w:rPr>
          <w:b/>
          <w:bCs/>
          <w:caps/>
          <w:color w:val="000000"/>
          <w:sz w:val="22"/>
          <w:szCs w:val="22"/>
        </w:rPr>
        <w:lastRenderedPageBreak/>
        <w:t>23.  PREKIŲ MODELIO AR GAMINTOJO KEITIMAS</w:t>
      </w:r>
    </w:p>
    <w:p w14:paraId="6AEEFE7C" w14:textId="77777777" w:rsidR="00172277" w:rsidRPr="00B06CA9" w:rsidRDefault="00172277" w:rsidP="00B06CA9">
      <w:pPr>
        <w:ind w:firstLine="62"/>
        <w:jc w:val="both"/>
        <w:rPr>
          <w:color w:val="000000"/>
          <w:sz w:val="10"/>
          <w:szCs w:val="10"/>
        </w:rPr>
      </w:pPr>
    </w:p>
    <w:p w14:paraId="6DA5D7F3" w14:textId="77777777" w:rsidR="00172277" w:rsidRPr="00394267" w:rsidRDefault="00172277" w:rsidP="00172277">
      <w:pPr>
        <w:spacing w:line="257" w:lineRule="atLeast"/>
        <w:jc w:val="both"/>
        <w:rPr>
          <w:color w:val="000000"/>
          <w:sz w:val="22"/>
          <w:szCs w:val="22"/>
        </w:rPr>
      </w:pPr>
      <w:r w:rsidRPr="00394267">
        <w:rPr>
          <w:caps/>
          <w:color w:val="000000"/>
          <w:sz w:val="22"/>
          <w:szCs w:val="22"/>
        </w:rPr>
        <w:t>23.1. </w:t>
      </w:r>
      <w:r w:rsidRPr="00394267">
        <w:rPr>
          <w:color w:val="000000"/>
          <w:sz w:val="22"/>
          <w:szCs w:val="22"/>
        </w:rPr>
        <w:t>Tiekėjas turi teisę keisti Prekių modelį ir (ar) gamintoją, jei yra visos toliau nurodytos sąlygos:</w:t>
      </w:r>
    </w:p>
    <w:p w14:paraId="0E5A7DB1" w14:textId="77777777" w:rsidR="00172277" w:rsidRPr="00394267" w:rsidRDefault="00172277" w:rsidP="00172277">
      <w:pPr>
        <w:spacing w:line="257" w:lineRule="atLeast"/>
        <w:jc w:val="both"/>
        <w:rPr>
          <w:sz w:val="22"/>
          <w:szCs w:val="22"/>
        </w:rPr>
      </w:pPr>
      <w:r w:rsidRPr="0039426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267">
        <w:rPr>
          <w:sz w:val="22"/>
          <w:szCs w:val="22"/>
          <w:vertAlign w:val="superscript"/>
        </w:rPr>
        <w:t>1 </w:t>
      </w:r>
      <w:r w:rsidRPr="00394267">
        <w:rPr>
          <w:sz w:val="22"/>
          <w:szCs w:val="22"/>
        </w:rPr>
        <w:t>dalies nuostatų;</w:t>
      </w:r>
    </w:p>
    <w:p w14:paraId="40949EE1" w14:textId="77777777" w:rsidR="00172277" w:rsidRPr="00394267" w:rsidRDefault="00172277" w:rsidP="00172277">
      <w:pPr>
        <w:spacing w:line="257" w:lineRule="atLeast"/>
        <w:jc w:val="both"/>
        <w:rPr>
          <w:color w:val="000000"/>
          <w:sz w:val="22"/>
          <w:szCs w:val="22"/>
        </w:rPr>
      </w:pPr>
      <w:r w:rsidRPr="0039426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394267" w:rsidRDefault="00172277" w:rsidP="00172277">
      <w:pPr>
        <w:spacing w:line="257" w:lineRule="atLeast"/>
        <w:jc w:val="both"/>
        <w:rPr>
          <w:color w:val="000000"/>
          <w:sz w:val="22"/>
          <w:szCs w:val="22"/>
        </w:rPr>
      </w:pPr>
      <w:r w:rsidRPr="0039426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267">
        <w:rPr>
          <w:color w:val="000000"/>
          <w:sz w:val="22"/>
          <w:szCs w:val="22"/>
          <w:shd w:val="clear" w:color="auto" w:fill="FFFFFF"/>
        </w:rPr>
        <w:t>ir lygiavertiškumo ar geresnės kokybės nei Sutartyje nurodytos Prekės</w:t>
      </w:r>
      <w:r w:rsidRPr="00394267">
        <w:rPr>
          <w:color w:val="000000"/>
          <w:sz w:val="22"/>
          <w:szCs w:val="22"/>
        </w:rPr>
        <w:t>;</w:t>
      </w:r>
    </w:p>
    <w:p w14:paraId="35E0C3CE" w14:textId="77777777" w:rsidR="00172277" w:rsidRPr="00394267" w:rsidRDefault="00172277" w:rsidP="00172277">
      <w:pPr>
        <w:spacing w:line="257" w:lineRule="atLeast"/>
        <w:jc w:val="both"/>
        <w:rPr>
          <w:color w:val="000000"/>
          <w:sz w:val="22"/>
          <w:szCs w:val="22"/>
        </w:rPr>
      </w:pPr>
      <w:r w:rsidRPr="00394267">
        <w:rPr>
          <w:color w:val="000000"/>
          <w:sz w:val="22"/>
          <w:szCs w:val="22"/>
        </w:rPr>
        <w:t>23.1.4. Šalys sudarė rašytinį Susitarimą prie Sutarties dėl Prekių keitimo.</w:t>
      </w:r>
    </w:p>
    <w:p w14:paraId="0AC496F2" w14:textId="77777777" w:rsidR="00172277" w:rsidRPr="00394267" w:rsidRDefault="00172277" w:rsidP="00172277">
      <w:pPr>
        <w:spacing w:line="257" w:lineRule="atLeast"/>
        <w:jc w:val="both"/>
        <w:rPr>
          <w:color w:val="000000"/>
          <w:sz w:val="22"/>
          <w:szCs w:val="22"/>
        </w:rPr>
      </w:pPr>
      <w:r w:rsidRPr="00394267">
        <w:rPr>
          <w:color w:val="000000"/>
          <w:sz w:val="22"/>
          <w:szCs w:val="22"/>
        </w:rPr>
        <w:t>23.2. Šiame Bendrųjų sąlygų skyriuje nurodytu atveju Prekės turi būti pristatytos už ne didesnę nei pasiūlyme nurodytą kainą.</w:t>
      </w:r>
    </w:p>
    <w:p w14:paraId="32DF84FA" w14:textId="77777777" w:rsidR="00172277" w:rsidRPr="00B06CA9" w:rsidRDefault="00172277" w:rsidP="00B06CA9">
      <w:pPr>
        <w:ind w:firstLine="62"/>
        <w:jc w:val="both"/>
        <w:rPr>
          <w:color w:val="000000"/>
          <w:sz w:val="10"/>
          <w:szCs w:val="10"/>
        </w:rPr>
      </w:pPr>
    </w:p>
    <w:p w14:paraId="43FD341A"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24.  BENDRAVIMO TVARKA IR KALBA</w:t>
      </w:r>
    </w:p>
    <w:p w14:paraId="63C495A5" w14:textId="77777777" w:rsidR="00172277" w:rsidRPr="00B06CA9" w:rsidRDefault="00172277" w:rsidP="00B06CA9">
      <w:pPr>
        <w:ind w:left="360" w:firstLine="62"/>
        <w:jc w:val="both"/>
        <w:rPr>
          <w:color w:val="000000"/>
          <w:sz w:val="10"/>
          <w:szCs w:val="10"/>
        </w:rPr>
      </w:pPr>
    </w:p>
    <w:p w14:paraId="07ADD0BC" w14:textId="77777777" w:rsidR="00172277" w:rsidRPr="00394267" w:rsidRDefault="00172277" w:rsidP="00172277">
      <w:pPr>
        <w:spacing w:line="257" w:lineRule="atLeast"/>
        <w:jc w:val="both"/>
        <w:rPr>
          <w:color w:val="000000"/>
          <w:sz w:val="22"/>
          <w:szCs w:val="22"/>
        </w:rPr>
      </w:pPr>
      <w:r w:rsidRPr="00394267">
        <w:rPr>
          <w:color w:val="000000"/>
          <w:sz w:val="22"/>
          <w:szCs w:val="22"/>
        </w:rPr>
        <w:t>24.1. Sutartis sudaroma lietuvių kalba. Jeigu Sutartis ar kuris nors ją sudarantis dokumentas sudaromas kita kalba arba išverčiamas į kitą kalbą, visais atvejais </w:t>
      </w:r>
      <w:r w:rsidRPr="00394267">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394267" w:rsidRDefault="00172277" w:rsidP="00172277">
      <w:pPr>
        <w:spacing w:line="257" w:lineRule="atLeast"/>
        <w:jc w:val="both"/>
        <w:rPr>
          <w:color w:val="000000"/>
          <w:sz w:val="22"/>
          <w:szCs w:val="22"/>
        </w:rPr>
      </w:pPr>
      <w:r w:rsidRPr="0039426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394267" w:rsidRDefault="00172277" w:rsidP="00172277">
      <w:pPr>
        <w:spacing w:line="257" w:lineRule="atLeast"/>
        <w:jc w:val="both"/>
        <w:rPr>
          <w:color w:val="000000"/>
          <w:sz w:val="22"/>
          <w:szCs w:val="22"/>
        </w:rPr>
      </w:pPr>
      <w:r w:rsidRPr="00394267">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394267" w:rsidRDefault="00172277" w:rsidP="00172277">
      <w:pPr>
        <w:spacing w:line="257" w:lineRule="atLeast"/>
        <w:jc w:val="both"/>
        <w:rPr>
          <w:color w:val="000000"/>
          <w:sz w:val="22"/>
          <w:szCs w:val="22"/>
        </w:rPr>
      </w:pPr>
      <w:r w:rsidRPr="00394267">
        <w:rPr>
          <w:color w:val="000000"/>
          <w:sz w:val="22"/>
          <w:szCs w:val="22"/>
        </w:rPr>
        <w:t>24.4. Jeigu pranešimas siunčiamas el. paštu, laikoma, kad Šalis jį gavo kitą darbo dieną.</w:t>
      </w:r>
    </w:p>
    <w:p w14:paraId="2E3B2A9E" w14:textId="77777777" w:rsidR="00172277" w:rsidRPr="00394267" w:rsidRDefault="00172277" w:rsidP="00172277">
      <w:pPr>
        <w:spacing w:line="257" w:lineRule="atLeast"/>
        <w:jc w:val="both"/>
        <w:rPr>
          <w:color w:val="000000"/>
          <w:sz w:val="22"/>
          <w:szCs w:val="22"/>
        </w:rPr>
      </w:pPr>
      <w:r w:rsidRPr="00394267">
        <w:rPr>
          <w:color w:val="000000"/>
          <w:sz w:val="22"/>
          <w:szCs w:val="22"/>
        </w:rPr>
        <w:t>24.5. Jeigu pranešimas siunčiamas keliais skirtingais būdais, laikoma, kad gavėjas jį gavo tada, kai jis gavo pirmesnįjį pranešimą.</w:t>
      </w:r>
    </w:p>
    <w:p w14:paraId="2EDEAE44" w14:textId="77777777" w:rsidR="00172277" w:rsidRPr="00B06CA9" w:rsidRDefault="00172277" w:rsidP="00B06CA9">
      <w:pPr>
        <w:ind w:firstLine="62"/>
        <w:jc w:val="both"/>
        <w:rPr>
          <w:color w:val="000000"/>
          <w:sz w:val="10"/>
          <w:szCs w:val="10"/>
        </w:rPr>
      </w:pPr>
    </w:p>
    <w:p w14:paraId="2FD02964"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25.  PRETENZIJOS IR GINČŲ SPRENDIMAS</w:t>
      </w:r>
    </w:p>
    <w:p w14:paraId="5FD0AE21" w14:textId="77777777" w:rsidR="00172277" w:rsidRPr="00B06CA9" w:rsidRDefault="00172277" w:rsidP="00B06CA9">
      <w:pPr>
        <w:ind w:left="360" w:firstLine="62"/>
        <w:jc w:val="both"/>
        <w:rPr>
          <w:color w:val="000000"/>
          <w:sz w:val="10"/>
          <w:szCs w:val="10"/>
        </w:rPr>
      </w:pPr>
    </w:p>
    <w:p w14:paraId="63B508CB" w14:textId="77777777" w:rsidR="00172277" w:rsidRPr="00394267" w:rsidRDefault="00172277" w:rsidP="00172277">
      <w:pPr>
        <w:spacing w:line="257" w:lineRule="atLeast"/>
        <w:jc w:val="both"/>
        <w:rPr>
          <w:color w:val="000000"/>
          <w:sz w:val="22"/>
          <w:szCs w:val="22"/>
        </w:rPr>
      </w:pPr>
      <w:r w:rsidRPr="0039426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394267" w:rsidRDefault="00172277" w:rsidP="00172277">
      <w:pPr>
        <w:spacing w:line="257" w:lineRule="atLeast"/>
        <w:jc w:val="both"/>
        <w:rPr>
          <w:color w:val="000000"/>
          <w:sz w:val="22"/>
          <w:szCs w:val="22"/>
        </w:rPr>
      </w:pPr>
      <w:r w:rsidRPr="0039426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394267" w:rsidRDefault="00172277" w:rsidP="00172277">
      <w:pPr>
        <w:spacing w:line="257" w:lineRule="atLeast"/>
        <w:jc w:val="both"/>
        <w:rPr>
          <w:color w:val="000000"/>
          <w:sz w:val="22"/>
          <w:szCs w:val="22"/>
        </w:rPr>
      </w:pPr>
      <w:r w:rsidRPr="00394267">
        <w:rPr>
          <w:color w:val="000000"/>
          <w:sz w:val="22"/>
          <w:szCs w:val="22"/>
        </w:rPr>
        <w:t>25.3. Kilę ginčai nesudaro pagrindo Šalims atsisakyti vykdyti savo prievoles pagal Sutartį.</w:t>
      </w:r>
    </w:p>
    <w:p w14:paraId="56990799" w14:textId="77777777" w:rsidR="00172277" w:rsidRPr="00394267" w:rsidRDefault="00172277" w:rsidP="00172277">
      <w:pPr>
        <w:spacing w:line="257" w:lineRule="atLeast"/>
        <w:textAlignment w:val="center"/>
        <w:rPr>
          <w:color w:val="000000"/>
          <w:sz w:val="22"/>
          <w:szCs w:val="22"/>
        </w:rPr>
      </w:pPr>
    </w:p>
    <w:p w14:paraId="47C55618" w14:textId="77777777" w:rsidR="00172277" w:rsidRPr="00394267" w:rsidRDefault="00172277" w:rsidP="00172277">
      <w:pPr>
        <w:spacing w:line="259" w:lineRule="auto"/>
        <w:jc w:val="center"/>
        <w:rPr>
          <w:kern w:val="2"/>
          <w:sz w:val="22"/>
          <w:szCs w:val="22"/>
        </w:rPr>
      </w:pPr>
      <w:r w:rsidRPr="00394267">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172277">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C175" w14:textId="77777777" w:rsidR="00D50392" w:rsidRDefault="00D50392">
      <w:pPr>
        <w:rPr>
          <w:kern w:val="2"/>
          <w:sz w:val="22"/>
          <w:szCs w:val="22"/>
          <w:lang w:val="en-US"/>
        </w:rPr>
      </w:pPr>
      <w:r>
        <w:rPr>
          <w:kern w:val="2"/>
          <w:sz w:val="22"/>
          <w:szCs w:val="22"/>
          <w:lang w:val="en-US"/>
        </w:rPr>
        <w:separator/>
      </w:r>
    </w:p>
  </w:endnote>
  <w:endnote w:type="continuationSeparator" w:id="0">
    <w:p w14:paraId="5C2D9578" w14:textId="77777777" w:rsidR="00D50392" w:rsidRDefault="00D50392">
      <w:pPr>
        <w:rPr>
          <w:kern w:val="2"/>
          <w:sz w:val="22"/>
          <w:szCs w:val="22"/>
          <w:lang w:val="en-US"/>
        </w:rPr>
      </w:pPr>
      <w:r>
        <w:rPr>
          <w:kern w:val="2"/>
          <w:sz w:val="22"/>
          <w:szCs w:val="22"/>
          <w:lang w:val="en-US"/>
        </w:rPr>
        <w:continuationSeparator/>
      </w:r>
    </w:p>
  </w:endnote>
  <w:endnote w:type="continuationNotice" w:id="1">
    <w:p w14:paraId="3B74A997" w14:textId="77777777" w:rsidR="00D50392" w:rsidRDefault="00D50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853DE2" w:rsidRDefault="00853DE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853DE2" w:rsidRDefault="00853DE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853DE2" w:rsidRDefault="00853DE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C3" w14:textId="77777777" w:rsidR="00AF155B" w:rsidRDefault="00AF155B">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C55" w14:textId="77777777" w:rsidR="00AF155B" w:rsidRDefault="00AF155B">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A293" w14:textId="77777777" w:rsidR="00AF155B" w:rsidRDefault="00AF155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65FE" w14:textId="77777777" w:rsidR="00D50392" w:rsidRDefault="00D50392">
      <w:pPr>
        <w:rPr>
          <w:kern w:val="2"/>
          <w:sz w:val="22"/>
          <w:szCs w:val="22"/>
          <w:lang w:val="en-US"/>
        </w:rPr>
      </w:pPr>
      <w:r>
        <w:rPr>
          <w:kern w:val="2"/>
          <w:sz w:val="22"/>
          <w:szCs w:val="22"/>
          <w:lang w:val="en-US"/>
        </w:rPr>
        <w:separator/>
      </w:r>
    </w:p>
  </w:footnote>
  <w:footnote w:type="continuationSeparator" w:id="0">
    <w:p w14:paraId="1C567F5C" w14:textId="77777777" w:rsidR="00D50392" w:rsidRDefault="00D50392">
      <w:pPr>
        <w:rPr>
          <w:kern w:val="2"/>
          <w:sz w:val="22"/>
          <w:szCs w:val="22"/>
          <w:lang w:val="en-US"/>
        </w:rPr>
      </w:pPr>
      <w:r>
        <w:rPr>
          <w:kern w:val="2"/>
          <w:sz w:val="22"/>
          <w:szCs w:val="22"/>
          <w:lang w:val="en-US"/>
        </w:rPr>
        <w:continuationSeparator/>
      </w:r>
    </w:p>
  </w:footnote>
  <w:footnote w:type="continuationNotice" w:id="1">
    <w:p w14:paraId="42C87F5A" w14:textId="77777777" w:rsidR="00D50392" w:rsidRDefault="00D50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853DE2" w:rsidRDefault="00853DE2">
    <w:pPr>
      <w:tabs>
        <w:tab w:val="center" w:pos="4680"/>
        <w:tab w:val="right" w:pos="9360"/>
      </w:tabs>
      <w:spacing w:after="160" w:line="259" w:lineRule="auto"/>
      <w:rPr>
        <w:kern w:val="2"/>
        <w:sz w:val="22"/>
        <w:szCs w:val="22"/>
        <w:lang w:val="en-US"/>
      </w:rPr>
    </w:pPr>
  </w:p>
  <w:p w14:paraId="62A8B4E4" w14:textId="77777777" w:rsidR="00853DE2" w:rsidRDefault="00853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853DE2" w:rsidRPr="001B08A1" w:rsidRDefault="00853DE2"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C74BB5">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853DE2" w:rsidRDefault="00853DE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491" w14:textId="77777777" w:rsidR="00AF155B" w:rsidRDefault="00AF155B">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1CC" w14:textId="77777777" w:rsidR="00AF155B" w:rsidRDefault="003A0B9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04E505B2" w14:textId="77777777" w:rsidR="00AF155B" w:rsidRDefault="00AF155B">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A2C" w14:textId="77777777" w:rsidR="00AF155B" w:rsidRDefault="00AF155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3317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39"/>
    <w:rsid w:val="00005976"/>
    <w:rsid w:val="000065BE"/>
    <w:rsid w:val="00016863"/>
    <w:rsid w:val="000176A7"/>
    <w:rsid w:val="000258D9"/>
    <w:rsid w:val="00034C4A"/>
    <w:rsid w:val="000371F3"/>
    <w:rsid w:val="000477DD"/>
    <w:rsid w:val="00054056"/>
    <w:rsid w:val="00062AEF"/>
    <w:rsid w:val="00067E16"/>
    <w:rsid w:val="00074B30"/>
    <w:rsid w:val="000775C0"/>
    <w:rsid w:val="00080871"/>
    <w:rsid w:val="00081979"/>
    <w:rsid w:val="00086CC6"/>
    <w:rsid w:val="000958F5"/>
    <w:rsid w:val="00096B8E"/>
    <w:rsid w:val="000A4015"/>
    <w:rsid w:val="000D7F49"/>
    <w:rsid w:val="000E0A90"/>
    <w:rsid w:val="000E0C8B"/>
    <w:rsid w:val="000E0E6C"/>
    <w:rsid w:val="000E4008"/>
    <w:rsid w:val="000E4F23"/>
    <w:rsid w:val="000F0DC0"/>
    <w:rsid w:val="000F3774"/>
    <w:rsid w:val="000F7191"/>
    <w:rsid w:val="00105E2B"/>
    <w:rsid w:val="001063AC"/>
    <w:rsid w:val="0011109B"/>
    <w:rsid w:val="00115A6D"/>
    <w:rsid w:val="00120230"/>
    <w:rsid w:val="001273A5"/>
    <w:rsid w:val="00127E01"/>
    <w:rsid w:val="00135C20"/>
    <w:rsid w:val="00136285"/>
    <w:rsid w:val="00140EC7"/>
    <w:rsid w:val="00142C76"/>
    <w:rsid w:val="00144D5A"/>
    <w:rsid w:val="00154C88"/>
    <w:rsid w:val="00166505"/>
    <w:rsid w:val="00171F22"/>
    <w:rsid w:val="00172029"/>
    <w:rsid w:val="00172277"/>
    <w:rsid w:val="00175247"/>
    <w:rsid w:val="001823FF"/>
    <w:rsid w:val="00185E46"/>
    <w:rsid w:val="00193F2B"/>
    <w:rsid w:val="001968D6"/>
    <w:rsid w:val="001A7155"/>
    <w:rsid w:val="001B083C"/>
    <w:rsid w:val="001B08A1"/>
    <w:rsid w:val="001B5AF7"/>
    <w:rsid w:val="001B5CD7"/>
    <w:rsid w:val="001B7284"/>
    <w:rsid w:val="001D6FAF"/>
    <w:rsid w:val="001E1434"/>
    <w:rsid w:val="001E549E"/>
    <w:rsid w:val="001F1FA8"/>
    <w:rsid w:val="001F24B4"/>
    <w:rsid w:val="001F44A3"/>
    <w:rsid w:val="001F4597"/>
    <w:rsid w:val="001F6089"/>
    <w:rsid w:val="00211932"/>
    <w:rsid w:val="00221287"/>
    <w:rsid w:val="00221F8A"/>
    <w:rsid w:val="00231B3F"/>
    <w:rsid w:val="002335C1"/>
    <w:rsid w:val="00240F28"/>
    <w:rsid w:val="00245BC4"/>
    <w:rsid w:val="00250812"/>
    <w:rsid w:val="00257AAB"/>
    <w:rsid w:val="00272259"/>
    <w:rsid w:val="00273FB1"/>
    <w:rsid w:val="002802E4"/>
    <w:rsid w:val="00280913"/>
    <w:rsid w:val="00285458"/>
    <w:rsid w:val="00285526"/>
    <w:rsid w:val="00292B00"/>
    <w:rsid w:val="002A2A19"/>
    <w:rsid w:val="002A3378"/>
    <w:rsid w:val="002C1BEA"/>
    <w:rsid w:val="002D4E0D"/>
    <w:rsid w:val="002E5159"/>
    <w:rsid w:val="002E680B"/>
    <w:rsid w:val="002F016D"/>
    <w:rsid w:val="002F6689"/>
    <w:rsid w:val="0030702D"/>
    <w:rsid w:val="003122D8"/>
    <w:rsid w:val="00315718"/>
    <w:rsid w:val="0031588C"/>
    <w:rsid w:val="00317339"/>
    <w:rsid w:val="00321178"/>
    <w:rsid w:val="00323A7C"/>
    <w:rsid w:val="0032521C"/>
    <w:rsid w:val="00325393"/>
    <w:rsid w:val="00325449"/>
    <w:rsid w:val="00325F7F"/>
    <w:rsid w:val="0033022D"/>
    <w:rsid w:val="0033171F"/>
    <w:rsid w:val="00333420"/>
    <w:rsid w:val="00344B77"/>
    <w:rsid w:val="00352E74"/>
    <w:rsid w:val="00361B64"/>
    <w:rsid w:val="003650D9"/>
    <w:rsid w:val="00366D2F"/>
    <w:rsid w:val="0037050F"/>
    <w:rsid w:val="003719C8"/>
    <w:rsid w:val="00375B7C"/>
    <w:rsid w:val="00390654"/>
    <w:rsid w:val="00394267"/>
    <w:rsid w:val="00397D8B"/>
    <w:rsid w:val="003A0B91"/>
    <w:rsid w:val="003A2317"/>
    <w:rsid w:val="003A7A0A"/>
    <w:rsid w:val="003B61DA"/>
    <w:rsid w:val="003B6817"/>
    <w:rsid w:val="003D0151"/>
    <w:rsid w:val="003D3832"/>
    <w:rsid w:val="003D5028"/>
    <w:rsid w:val="003D5B32"/>
    <w:rsid w:val="003E00E0"/>
    <w:rsid w:val="003E3A10"/>
    <w:rsid w:val="003E6007"/>
    <w:rsid w:val="003E7C56"/>
    <w:rsid w:val="003F0F00"/>
    <w:rsid w:val="003F6180"/>
    <w:rsid w:val="004036CD"/>
    <w:rsid w:val="004043A4"/>
    <w:rsid w:val="00404A46"/>
    <w:rsid w:val="004108AA"/>
    <w:rsid w:val="00412791"/>
    <w:rsid w:val="00414D40"/>
    <w:rsid w:val="00414F1C"/>
    <w:rsid w:val="00421DC9"/>
    <w:rsid w:val="0042406E"/>
    <w:rsid w:val="00426C10"/>
    <w:rsid w:val="0043179E"/>
    <w:rsid w:val="00432BF0"/>
    <w:rsid w:val="00434366"/>
    <w:rsid w:val="00436AF1"/>
    <w:rsid w:val="00440DB0"/>
    <w:rsid w:val="00442476"/>
    <w:rsid w:val="0044278D"/>
    <w:rsid w:val="004527A6"/>
    <w:rsid w:val="0046249A"/>
    <w:rsid w:val="0046754C"/>
    <w:rsid w:val="00474E59"/>
    <w:rsid w:val="0047573C"/>
    <w:rsid w:val="00476C94"/>
    <w:rsid w:val="004836FA"/>
    <w:rsid w:val="00487851"/>
    <w:rsid w:val="00487AD1"/>
    <w:rsid w:val="00492020"/>
    <w:rsid w:val="00492339"/>
    <w:rsid w:val="00494B76"/>
    <w:rsid w:val="00496C2C"/>
    <w:rsid w:val="004A0174"/>
    <w:rsid w:val="004A4AD0"/>
    <w:rsid w:val="004B45EC"/>
    <w:rsid w:val="004B478A"/>
    <w:rsid w:val="004C1EA5"/>
    <w:rsid w:val="004C2E62"/>
    <w:rsid w:val="004C317C"/>
    <w:rsid w:val="004C62A3"/>
    <w:rsid w:val="004D48B3"/>
    <w:rsid w:val="004D4FC5"/>
    <w:rsid w:val="004D75B0"/>
    <w:rsid w:val="004E77D7"/>
    <w:rsid w:val="004F20F2"/>
    <w:rsid w:val="004F5C03"/>
    <w:rsid w:val="004F7898"/>
    <w:rsid w:val="00511089"/>
    <w:rsid w:val="005155FE"/>
    <w:rsid w:val="005259CC"/>
    <w:rsid w:val="0052609D"/>
    <w:rsid w:val="00534DF0"/>
    <w:rsid w:val="0054368D"/>
    <w:rsid w:val="00545422"/>
    <w:rsid w:val="00545E60"/>
    <w:rsid w:val="0054682F"/>
    <w:rsid w:val="00550044"/>
    <w:rsid w:val="00554A7B"/>
    <w:rsid w:val="005563F5"/>
    <w:rsid w:val="005571CF"/>
    <w:rsid w:val="0056465E"/>
    <w:rsid w:val="005669D4"/>
    <w:rsid w:val="00570C67"/>
    <w:rsid w:val="005715C1"/>
    <w:rsid w:val="005751E4"/>
    <w:rsid w:val="00575770"/>
    <w:rsid w:val="00581952"/>
    <w:rsid w:val="005837FB"/>
    <w:rsid w:val="0058403A"/>
    <w:rsid w:val="005850D7"/>
    <w:rsid w:val="00590385"/>
    <w:rsid w:val="005937E0"/>
    <w:rsid w:val="005968A5"/>
    <w:rsid w:val="005A074E"/>
    <w:rsid w:val="005A19DC"/>
    <w:rsid w:val="005A486B"/>
    <w:rsid w:val="005A5832"/>
    <w:rsid w:val="005A6C12"/>
    <w:rsid w:val="005B0368"/>
    <w:rsid w:val="005B3DE9"/>
    <w:rsid w:val="005B7A74"/>
    <w:rsid w:val="005C0F67"/>
    <w:rsid w:val="005C1E95"/>
    <w:rsid w:val="005C38F8"/>
    <w:rsid w:val="005C6E6F"/>
    <w:rsid w:val="005D2856"/>
    <w:rsid w:val="005D2F51"/>
    <w:rsid w:val="005D3244"/>
    <w:rsid w:val="005E24AE"/>
    <w:rsid w:val="005E26C9"/>
    <w:rsid w:val="005E5F0C"/>
    <w:rsid w:val="005E65AB"/>
    <w:rsid w:val="005F5B23"/>
    <w:rsid w:val="00607A71"/>
    <w:rsid w:val="00607B92"/>
    <w:rsid w:val="00610A8C"/>
    <w:rsid w:val="006110B9"/>
    <w:rsid w:val="00611EA2"/>
    <w:rsid w:val="00617DB0"/>
    <w:rsid w:val="006250C2"/>
    <w:rsid w:val="006267B6"/>
    <w:rsid w:val="00630D1D"/>
    <w:rsid w:val="00631CC4"/>
    <w:rsid w:val="00633447"/>
    <w:rsid w:val="006376C9"/>
    <w:rsid w:val="0064021E"/>
    <w:rsid w:val="0064121B"/>
    <w:rsid w:val="006419E7"/>
    <w:rsid w:val="00645DF8"/>
    <w:rsid w:val="006479B5"/>
    <w:rsid w:val="0065333F"/>
    <w:rsid w:val="00653C5F"/>
    <w:rsid w:val="0066643B"/>
    <w:rsid w:val="00673FFB"/>
    <w:rsid w:val="00684D7B"/>
    <w:rsid w:val="00685F29"/>
    <w:rsid w:val="006915FF"/>
    <w:rsid w:val="00693E9B"/>
    <w:rsid w:val="00694EED"/>
    <w:rsid w:val="00697ACE"/>
    <w:rsid w:val="006A1D6B"/>
    <w:rsid w:val="006A3F73"/>
    <w:rsid w:val="006A59C1"/>
    <w:rsid w:val="006B1A1B"/>
    <w:rsid w:val="006B2293"/>
    <w:rsid w:val="006B70D8"/>
    <w:rsid w:val="006C5872"/>
    <w:rsid w:val="006D3B27"/>
    <w:rsid w:val="006D3BD0"/>
    <w:rsid w:val="006E19AF"/>
    <w:rsid w:val="006E5013"/>
    <w:rsid w:val="006F49D4"/>
    <w:rsid w:val="0070697A"/>
    <w:rsid w:val="00712F22"/>
    <w:rsid w:val="007156DD"/>
    <w:rsid w:val="0071694D"/>
    <w:rsid w:val="00717C25"/>
    <w:rsid w:val="00720929"/>
    <w:rsid w:val="007221D5"/>
    <w:rsid w:val="0072345B"/>
    <w:rsid w:val="00723CA4"/>
    <w:rsid w:val="007365B5"/>
    <w:rsid w:val="0073676A"/>
    <w:rsid w:val="007373B4"/>
    <w:rsid w:val="007374D3"/>
    <w:rsid w:val="00737893"/>
    <w:rsid w:val="00750037"/>
    <w:rsid w:val="0075099A"/>
    <w:rsid w:val="007518D2"/>
    <w:rsid w:val="0075283B"/>
    <w:rsid w:val="00760632"/>
    <w:rsid w:val="007702D0"/>
    <w:rsid w:val="00770F02"/>
    <w:rsid w:val="00775A6C"/>
    <w:rsid w:val="00781927"/>
    <w:rsid w:val="007819A2"/>
    <w:rsid w:val="007851BC"/>
    <w:rsid w:val="007854D1"/>
    <w:rsid w:val="00786923"/>
    <w:rsid w:val="00794CC9"/>
    <w:rsid w:val="007A0C4D"/>
    <w:rsid w:val="007A4F9C"/>
    <w:rsid w:val="007A69A9"/>
    <w:rsid w:val="007B66AB"/>
    <w:rsid w:val="007B7586"/>
    <w:rsid w:val="007C4A4E"/>
    <w:rsid w:val="007D2375"/>
    <w:rsid w:val="007D254A"/>
    <w:rsid w:val="007D2D41"/>
    <w:rsid w:val="007D68E6"/>
    <w:rsid w:val="007E0790"/>
    <w:rsid w:val="007E2791"/>
    <w:rsid w:val="007F7B04"/>
    <w:rsid w:val="00800357"/>
    <w:rsid w:val="00804EFF"/>
    <w:rsid w:val="00805713"/>
    <w:rsid w:val="00807EF5"/>
    <w:rsid w:val="00824038"/>
    <w:rsid w:val="00824239"/>
    <w:rsid w:val="0082427F"/>
    <w:rsid w:val="00825382"/>
    <w:rsid w:val="008266AE"/>
    <w:rsid w:val="0083614F"/>
    <w:rsid w:val="0084029F"/>
    <w:rsid w:val="00845F86"/>
    <w:rsid w:val="008509C7"/>
    <w:rsid w:val="008513C8"/>
    <w:rsid w:val="00853DE2"/>
    <w:rsid w:val="008604D8"/>
    <w:rsid w:val="00867A81"/>
    <w:rsid w:val="008706B0"/>
    <w:rsid w:val="0087129F"/>
    <w:rsid w:val="00871D74"/>
    <w:rsid w:val="0088112E"/>
    <w:rsid w:val="0088209F"/>
    <w:rsid w:val="00882E16"/>
    <w:rsid w:val="00885DA7"/>
    <w:rsid w:val="00890696"/>
    <w:rsid w:val="00892EE7"/>
    <w:rsid w:val="00894532"/>
    <w:rsid w:val="008A024A"/>
    <w:rsid w:val="008A3043"/>
    <w:rsid w:val="008A71D6"/>
    <w:rsid w:val="008B033E"/>
    <w:rsid w:val="008B1FFF"/>
    <w:rsid w:val="008B4591"/>
    <w:rsid w:val="008B4D0B"/>
    <w:rsid w:val="008C494A"/>
    <w:rsid w:val="008C7449"/>
    <w:rsid w:val="008C77D9"/>
    <w:rsid w:val="008D2699"/>
    <w:rsid w:val="008D278C"/>
    <w:rsid w:val="008E21BE"/>
    <w:rsid w:val="008E3286"/>
    <w:rsid w:val="008E3A37"/>
    <w:rsid w:val="008E3AB0"/>
    <w:rsid w:val="008E6A46"/>
    <w:rsid w:val="008F3D3B"/>
    <w:rsid w:val="008F553C"/>
    <w:rsid w:val="008F56BD"/>
    <w:rsid w:val="008F57C7"/>
    <w:rsid w:val="008F69CE"/>
    <w:rsid w:val="00907230"/>
    <w:rsid w:val="00907CCF"/>
    <w:rsid w:val="0091564A"/>
    <w:rsid w:val="009203B9"/>
    <w:rsid w:val="00925081"/>
    <w:rsid w:val="009250BD"/>
    <w:rsid w:val="009304F4"/>
    <w:rsid w:val="00933F4E"/>
    <w:rsid w:val="00940DC7"/>
    <w:rsid w:val="00943950"/>
    <w:rsid w:val="00945CCA"/>
    <w:rsid w:val="00950FA5"/>
    <w:rsid w:val="009512DD"/>
    <w:rsid w:val="009531B6"/>
    <w:rsid w:val="00954467"/>
    <w:rsid w:val="00954671"/>
    <w:rsid w:val="00963DC1"/>
    <w:rsid w:val="0097689A"/>
    <w:rsid w:val="00976A97"/>
    <w:rsid w:val="00985621"/>
    <w:rsid w:val="00993D23"/>
    <w:rsid w:val="00995C53"/>
    <w:rsid w:val="009A196F"/>
    <w:rsid w:val="009A6568"/>
    <w:rsid w:val="009B18B8"/>
    <w:rsid w:val="009B49FD"/>
    <w:rsid w:val="009C176D"/>
    <w:rsid w:val="009C7373"/>
    <w:rsid w:val="009D0ADE"/>
    <w:rsid w:val="009D1BB1"/>
    <w:rsid w:val="009D3661"/>
    <w:rsid w:val="009E0A5A"/>
    <w:rsid w:val="009E62FE"/>
    <w:rsid w:val="009F337C"/>
    <w:rsid w:val="009F5E98"/>
    <w:rsid w:val="009F6B5A"/>
    <w:rsid w:val="00A00E27"/>
    <w:rsid w:val="00A01E96"/>
    <w:rsid w:val="00A028DB"/>
    <w:rsid w:val="00A05E91"/>
    <w:rsid w:val="00A10867"/>
    <w:rsid w:val="00A21801"/>
    <w:rsid w:val="00A36F21"/>
    <w:rsid w:val="00A40057"/>
    <w:rsid w:val="00A45165"/>
    <w:rsid w:val="00A5214E"/>
    <w:rsid w:val="00A52E29"/>
    <w:rsid w:val="00A534FF"/>
    <w:rsid w:val="00A541E7"/>
    <w:rsid w:val="00A55989"/>
    <w:rsid w:val="00A57A5A"/>
    <w:rsid w:val="00A6170C"/>
    <w:rsid w:val="00A62669"/>
    <w:rsid w:val="00A6480E"/>
    <w:rsid w:val="00A64EF8"/>
    <w:rsid w:val="00A660AB"/>
    <w:rsid w:val="00A70A49"/>
    <w:rsid w:val="00A740D0"/>
    <w:rsid w:val="00A80DD1"/>
    <w:rsid w:val="00A83F4D"/>
    <w:rsid w:val="00A847D7"/>
    <w:rsid w:val="00A905B6"/>
    <w:rsid w:val="00A95FB7"/>
    <w:rsid w:val="00AA300A"/>
    <w:rsid w:val="00AA3736"/>
    <w:rsid w:val="00AB0729"/>
    <w:rsid w:val="00AD0907"/>
    <w:rsid w:val="00AE0D4F"/>
    <w:rsid w:val="00AE1219"/>
    <w:rsid w:val="00AE308B"/>
    <w:rsid w:val="00AE7AD0"/>
    <w:rsid w:val="00AF155B"/>
    <w:rsid w:val="00AF29A3"/>
    <w:rsid w:val="00AF5B26"/>
    <w:rsid w:val="00B06CA9"/>
    <w:rsid w:val="00B07CDF"/>
    <w:rsid w:val="00B12B15"/>
    <w:rsid w:val="00B13979"/>
    <w:rsid w:val="00B15BF1"/>
    <w:rsid w:val="00B312D8"/>
    <w:rsid w:val="00B31338"/>
    <w:rsid w:val="00B32F2F"/>
    <w:rsid w:val="00B35D58"/>
    <w:rsid w:val="00B36921"/>
    <w:rsid w:val="00B40BEF"/>
    <w:rsid w:val="00B411DF"/>
    <w:rsid w:val="00B412E9"/>
    <w:rsid w:val="00B43DF3"/>
    <w:rsid w:val="00B46F38"/>
    <w:rsid w:val="00B527E5"/>
    <w:rsid w:val="00B57FA5"/>
    <w:rsid w:val="00B60170"/>
    <w:rsid w:val="00B729EE"/>
    <w:rsid w:val="00B74C2B"/>
    <w:rsid w:val="00B7505E"/>
    <w:rsid w:val="00B750FC"/>
    <w:rsid w:val="00B753F9"/>
    <w:rsid w:val="00B77F67"/>
    <w:rsid w:val="00B8048F"/>
    <w:rsid w:val="00B83553"/>
    <w:rsid w:val="00B83C2A"/>
    <w:rsid w:val="00B83FA2"/>
    <w:rsid w:val="00B96F3E"/>
    <w:rsid w:val="00BA26BF"/>
    <w:rsid w:val="00BA4C5D"/>
    <w:rsid w:val="00BB0F75"/>
    <w:rsid w:val="00BB30B1"/>
    <w:rsid w:val="00BC23A1"/>
    <w:rsid w:val="00BC25C2"/>
    <w:rsid w:val="00BC289B"/>
    <w:rsid w:val="00BC3D19"/>
    <w:rsid w:val="00BD18C1"/>
    <w:rsid w:val="00BD26A9"/>
    <w:rsid w:val="00BD41DA"/>
    <w:rsid w:val="00BD52F6"/>
    <w:rsid w:val="00BD60FD"/>
    <w:rsid w:val="00BE14B9"/>
    <w:rsid w:val="00BE31FF"/>
    <w:rsid w:val="00BE33C3"/>
    <w:rsid w:val="00BE52DD"/>
    <w:rsid w:val="00BE5631"/>
    <w:rsid w:val="00BE7672"/>
    <w:rsid w:val="00BF06FC"/>
    <w:rsid w:val="00BF3D39"/>
    <w:rsid w:val="00BF3F15"/>
    <w:rsid w:val="00BF418F"/>
    <w:rsid w:val="00BF5621"/>
    <w:rsid w:val="00BF6253"/>
    <w:rsid w:val="00C018F2"/>
    <w:rsid w:val="00C3015A"/>
    <w:rsid w:val="00C317C5"/>
    <w:rsid w:val="00C327CC"/>
    <w:rsid w:val="00C33576"/>
    <w:rsid w:val="00C35A88"/>
    <w:rsid w:val="00C35E11"/>
    <w:rsid w:val="00C405C4"/>
    <w:rsid w:val="00C41BEA"/>
    <w:rsid w:val="00C5036A"/>
    <w:rsid w:val="00C53015"/>
    <w:rsid w:val="00C53EE4"/>
    <w:rsid w:val="00C552EC"/>
    <w:rsid w:val="00C61098"/>
    <w:rsid w:val="00C61C11"/>
    <w:rsid w:val="00C61E2E"/>
    <w:rsid w:val="00C64B08"/>
    <w:rsid w:val="00C74BB5"/>
    <w:rsid w:val="00C76621"/>
    <w:rsid w:val="00C7668A"/>
    <w:rsid w:val="00C77D27"/>
    <w:rsid w:val="00C80C37"/>
    <w:rsid w:val="00C90D44"/>
    <w:rsid w:val="00C91FDD"/>
    <w:rsid w:val="00C91FE0"/>
    <w:rsid w:val="00C95150"/>
    <w:rsid w:val="00CA49FD"/>
    <w:rsid w:val="00CB12B9"/>
    <w:rsid w:val="00CB3356"/>
    <w:rsid w:val="00CB359C"/>
    <w:rsid w:val="00CB5890"/>
    <w:rsid w:val="00CB7B9A"/>
    <w:rsid w:val="00CC1E6C"/>
    <w:rsid w:val="00CC323F"/>
    <w:rsid w:val="00CC44E8"/>
    <w:rsid w:val="00CC7B44"/>
    <w:rsid w:val="00CD3645"/>
    <w:rsid w:val="00CD734E"/>
    <w:rsid w:val="00CE155A"/>
    <w:rsid w:val="00CE1674"/>
    <w:rsid w:val="00CE78F2"/>
    <w:rsid w:val="00CF7CB1"/>
    <w:rsid w:val="00D06A4D"/>
    <w:rsid w:val="00D13E9E"/>
    <w:rsid w:val="00D1508F"/>
    <w:rsid w:val="00D25162"/>
    <w:rsid w:val="00D26FDB"/>
    <w:rsid w:val="00D31EC6"/>
    <w:rsid w:val="00D34D7A"/>
    <w:rsid w:val="00D37472"/>
    <w:rsid w:val="00D41F05"/>
    <w:rsid w:val="00D43347"/>
    <w:rsid w:val="00D46F91"/>
    <w:rsid w:val="00D50392"/>
    <w:rsid w:val="00D52A7C"/>
    <w:rsid w:val="00D600FF"/>
    <w:rsid w:val="00D60AF3"/>
    <w:rsid w:val="00D652F1"/>
    <w:rsid w:val="00D66ECC"/>
    <w:rsid w:val="00D67B02"/>
    <w:rsid w:val="00D7389E"/>
    <w:rsid w:val="00D75BE7"/>
    <w:rsid w:val="00D86193"/>
    <w:rsid w:val="00D87C8A"/>
    <w:rsid w:val="00D91EE1"/>
    <w:rsid w:val="00D94249"/>
    <w:rsid w:val="00D95A23"/>
    <w:rsid w:val="00DA401E"/>
    <w:rsid w:val="00DA4811"/>
    <w:rsid w:val="00DB03FA"/>
    <w:rsid w:val="00DB288F"/>
    <w:rsid w:val="00DC10E6"/>
    <w:rsid w:val="00DC169B"/>
    <w:rsid w:val="00DC3753"/>
    <w:rsid w:val="00DC3C1C"/>
    <w:rsid w:val="00DC3ECD"/>
    <w:rsid w:val="00DC52C5"/>
    <w:rsid w:val="00DE49C6"/>
    <w:rsid w:val="00E1060B"/>
    <w:rsid w:val="00E16BCD"/>
    <w:rsid w:val="00E254B9"/>
    <w:rsid w:val="00E303B9"/>
    <w:rsid w:val="00E36507"/>
    <w:rsid w:val="00E4376D"/>
    <w:rsid w:val="00E44EB8"/>
    <w:rsid w:val="00E458C5"/>
    <w:rsid w:val="00E464E7"/>
    <w:rsid w:val="00E556DE"/>
    <w:rsid w:val="00E605C0"/>
    <w:rsid w:val="00E63F0D"/>
    <w:rsid w:val="00E64FC6"/>
    <w:rsid w:val="00E73733"/>
    <w:rsid w:val="00E73878"/>
    <w:rsid w:val="00E768AC"/>
    <w:rsid w:val="00E81976"/>
    <w:rsid w:val="00E82075"/>
    <w:rsid w:val="00E85E71"/>
    <w:rsid w:val="00E97CEC"/>
    <w:rsid w:val="00EA09EE"/>
    <w:rsid w:val="00EA0D0A"/>
    <w:rsid w:val="00EA2372"/>
    <w:rsid w:val="00EA2D28"/>
    <w:rsid w:val="00EA6ED6"/>
    <w:rsid w:val="00EB3012"/>
    <w:rsid w:val="00EB41E5"/>
    <w:rsid w:val="00EB4877"/>
    <w:rsid w:val="00EB5728"/>
    <w:rsid w:val="00EC3879"/>
    <w:rsid w:val="00EC3F29"/>
    <w:rsid w:val="00ED4866"/>
    <w:rsid w:val="00ED6B28"/>
    <w:rsid w:val="00EE43DC"/>
    <w:rsid w:val="00EF4597"/>
    <w:rsid w:val="00EF61B8"/>
    <w:rsid w:val="00F00B0D"/>
    <w:rsid w:val="00F020F2"/>
    <w:rsid w:val="00F02DB2"/>
    <w:rsid w:val="00F0354D"/>
    <w:rsid w:val="00F07589"/>
    <w:rsid w:val="00F1506F"/>
    <w:rsid w:val="00F21186"/>
    <w:rsid w:val="00F266A6"/>
    <w:rsid w:val="00F311A0"/>
    <w:rsid w:val="00F37A7F"/>
    <w:rsid w:val="00F4475C"/>
    <w:rsid w:val="00F570E9"/>
    <w:rsid w:val="00F66C4C"/>
    <w:rsid w:val="00F73392"/>
    <w:rsid w:val="00F82ED1"/>
    <w:rsid w:val="00F830DF"/>
    <w:rsid w:val="00F84045"/>
    <w:rsid w:val="00F84DEE"/>
    <w:rsid w:val="00F855B9"/>
    <w:rsid w:val="00F867F0"/>
    <w:rsid w:val="00F86CE2"/>
    <w:rsid w:val="00F87D6B"/>
    <w:rsid w:val="00F87FA5"/>
    <w:rsid w:val="00F95108"/>
    <w:rsid w:val="00FA1C67"/>
    <w:rsid w:val="00FB164E"/>
    <w:rsid w:val="00FB3CC7"/>
    <w:rsid w:val="00FB6A20"/>
    <w:rsid w:val="00FC0897"/>
    <w:rsid w:val="00FC33E6"/>
    <w:rsid w:val="00FC525E"/>
    <w:rsid w:val="00FC54BB"/>
    <w:rsid w:val="00FC674A"/>
    <w:rsid w:val="00FC6913"/>
    <w:rsid w:val="00FC6917"/>
    <w:rsid w:val="00FC7450"/>
    <w:rsid w:val="00FD0936"/>
    <w:rsid w:val="00FD630E"/>
    <w:rsid w:val="00FE2D51"/>
    <w:rsid w:val="00FE4B1B"/>
    <w:rsid w:val="00FE5C73"/>
    <w:rsid w:val="00FE63C9"/>
    <w:rsid w:val="00FF22BA"/>
    <w:rsid w:val="00FF2912"/>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4F5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orders@formedics.lt"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94C5E"/>
    <w:rsid w:val="00100800"/>
    <w:rsid w:val="00136285"/>
    <w:rsid w:val="0014221D"/>
    <w:rsid w:val="00142C76"/>
    <w:rsid w:val="00196243"/>
    <w:rsid w:val="001B7284"/>
    <w:rsid w:val="00221287"/>
    <w:rsid w:val="00250812"/>
    <w:rsid w:val="003003D2"/>
    <w:rsid w:val="00317339"/>
    <w:rsid w:val="0037050F"/>
    <w:rsid w:val="00380160"/>
    <w:rsid w:val="003D3832"/>
    <w:rsid w:val="004272CB"/>
    <w:rsid w:val="00470C08"/>
    <w:rsid w:val="004E4574"/>
    <w:rsid w:val="00605547"/>
    <w:rsid w:val="00611EA2"/>
    <w:rsid w:val="00652E7A"/>
    <w:rsid w:val="0066643B"/>
    <w:rsid w:val="00750037"/>
    <w:rsid w:val="007B56C6"/>
    <w:rsid w:val="007F4D0D"/>
    <w:rsid w:val="00804EFF"/>
    <w:rsid w:val="008741FB"/>
    <w:rsid w:val="00882E16"/>
    <w:rsid w:val="0089597E"/>
    <w:rsid w:val="008A630A"/>
    <w:rsid w:val="008F4AFB"/>
    <w:rsid w:val="009116E7"/>
    <w:rsid w:val="009A196F"/>
    <w:rsid w:val="009C7373"/>
    <w:rsid w:val="00A534FF"/>
    <w:rsid w:val="00A56FCF"/>
    <w:rsid w:val="00A74E99"/>
    <w:rsid w:val="00AA6EC0"/>
    <w:rsid w:val="00B4132D"/>
    <w:rsid w:val="00BD26A9"/>
    <w:rsid w:val="00BD41DA"/>
    <w:rsid w:val="00BE611E"/>
    <w:rsid w:val="00C040DC"/>
    <w:rsid w:val="00C317C5"/>
    <w:rsid w:val="00C355EF"/>
    <w:rsid w:val="00C47E35"/>
    <w:rsid w:val="00CD32B5"/>
    <w:rsid w:val="00CE155A"/>
    <w:rsid w:val="00CE1FCC"/>
    <w:rsid w:val="00D73274"/>
    <w:rsid w:val="00D778D9"/>
    <w:rsid w:val="00D87617"/>
    <w:rsid w:val="00D94C67"/>
    <w:rsid w:val="00DF635F"/>
    <w:rsid w:val="00E64FC6"/>
    <w:rsid w:val="00EB41E5"/>
    <w:rsid w:val="00F0354D"/>
    <w:rsid w:val="00F365A5"/>
    <w:rsid w:val="00F66B74"/>
    <w:rsid w:val="00FC0897"/>
    <w:rsid w:val="00FC6917"/>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BD025D7-8D33-4E29-B3E9-E0CA69F8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69189</Words>
  <Characters>39438</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2025-09-26T11:21:00Z</dcterms:created>
  <dcterms:modified xsi:type="dcterms:W3CDTF">2025-09-26T11:21:00Z</dcterms:modified>
</cp:coreProperties>
</file>