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C9C" w14:textId="77777777" w:rsidR="00FC6C00" w:rsidRPr="00FC6C00" w:rsidRDefault="00FC6C00" w:rsidP="00FC6C0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C0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1DBD20C6" wp14:editId="7B9EFE21">
            <wp:extent cx="574675" cy="720090"/>
            <wp:effectExtent l="19050" t="0" r="0" b="0"/>
            <wp:docPr id="2" name="Paveikslėlis 2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57B919" w14:textId="77777777" w:rsidR="00FC6C00" w:rsidRPr="00FC6C00" w:rsidRDefault="00FC6C00" w:rsidP="00FC6C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64D869" w14:textId="77777777" w:rsidR="00FC6C00" w:rsidRPr="00FC6C00" w:rsidRDefault="00FC6C00" w:rsidP="00F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C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DRUSKININKŲ SAVIVALDYBĖS ADMINISTRACIJA</w:t>
      </w:r>
    </w:p>
    <w:p w14:paraId="67CF1660" w14:textId="77777777" w:rsidR="00FC6C00" w:rsidRPr="00FC6C00" w:rsidRDefault="00FC6C00" w:rsidP="00F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4"/>
      </w:tblGrid>
      <w:tr w:rsidR="00FC6C00" w:rsidRPr="00FC6C00" w14:paraId="6F305E7D" w14:textId="77777777" w:rsidTr="00364087">
        <w:trPr>
          <w:trHeight w:val="1723"/>
        </w:trPr>
        <w:tc>
          <w:tcPr>
            <w:tcW w:w="9324" w:type="dxa"/>
          </w:tcPr>
          <w:p w14:paraId="23813704" w14:textId="77777777" w:rsidR="0054182E" w:rsidRPr="0054182E" w:rsidRDefault="0054182E" w:rsidP="0054182E">
            <w:pPr>
              <w:tabs>
                <w:tab w:val="left" w:pos="5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4182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UAB „Medinita“</w:t>
            </w:r>
          </w:p>
          <w:p w14:paraId="2F2869F3" w14:textId="77777777" w:rsidR="0054182E" w:rsidRPr="0054182E" w:rsidRDefault="0054182E" w:rsidP="0054182E">
            <w:pPr>
              <w:tabs>
                <w:tab w:val="left" w:pos="5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4182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Kelmijos sodų 57-oji g. 13</w:t>
            </w:r>
          </w:p>
          <w:p w14:paraId="3C754C6B" w14:textId="77777777" w:rsidR="0054182E" w:rsidRPr="0054182E" w:rsidRDefault="0054182E" w:rsidP="0054182E">
            <w:pPr>
              <w:tabs>
                <w:tab w:val="left" w:pos="5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4182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LT-02222 Vilnius</w:t>
            </w:r>
          </w:p>
          <w:p w14:paraId="4E8EC75C" w14:textId="69045586" w:rsidR="00FC6C00" w:rsidRPr="00FC6C00" w:rsidRDefault="0054182E" w:rsidP="0054182E">
            <w:pPr>
              <w:tabs>
                <w:tab w:val="left" w:pos="5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4182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el. p. medinitamedinita@gmail.com</w:t>
            </w:r>
            <w:r w:rsidR="00FC6C00" w:rsidRPr="00FC6C0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ab/>
              <w:t xml:space="preserve"> </w:t>
            </w:r>
          </w:p>
          <w:p w14:paraId="5682E21F" w14:textId="77777777" w:rsidR="00FC6C00" w:rsidRPr="00FC6C00" w:rsidRDefault="00FC6C00" w:rsidP="00FC6C0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C6C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629A6F6" w14:textId="77777777" w:rsidR="00FC6C00" w:rsidRPr="00FC6C00" w:rsidRDefault="00FC6C00" w:rsidP="00FC6C0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6F71431" w14:textId="0A938DF6" w:rsidR="00FC6C00" w:rsidRPr="00FC6C00" w:rsidRDefault="002A2BC8" w:rsidP="00F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A2B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PAŽYMA APIE SĖKMINGAI ĮVYKDYT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US DARBUS</w:t>
            </w:r>
          </w:p>
          <w:p w14:paraId="3FCE7A23" w14:textId="77777777" w:rsidR="00FC6C00" w:rsidRPr="00FC6C00" w:rsidRDefault="00FC6C00" w:rsidP="00FC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AEAB7F" w14:textId="77777777" w:rsidR="005016A6" w:rsidRDefault="005016A6" w:rsidP="00F52D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B8AD0" w14:textId="490713C6" w:rsidR="005A46FD" w:rsidRPr="000142B4" w:rsidRDefault="005A46FD" w:rsidP="005016A6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NewRomanPSMT" w:hAnsi="TimesNewRomanPSMT" w:cs="TimesNewRomanPSMT"/>
          <w:szCs w:val="24"/>
          <w:lang w:eastAsia="lt-LT"/>
        </w:rPr>
      </w:pP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Druskininkų savivaldybės administracija įm. kodas 188776264, pažymi, kad UAB „Medinita“ įm. kodas 302644484 registruota adresu Kelmijos sodų 57-oji g. 13, Vilnius, pagal                 2021 m. liepos 20 d. pasirašytą Rangos darbų sutartį Nr. 26-379 (toliau – Sutartis)</w:t>
      </w:r>
      <w:r w:rsidR="002A4BD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sutarties galiojimo 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laikotarpiu </w:t>
      </w:r>
      <w:r w:rsidR="002A4BD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 2021 m. liepos 29 d. iki 2024 liepos 20 d.</w:t>
      </w:r>
      <w:r w:rsidR="002A4BD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atliko</w:t>
      </w:r>
      <w:r w:rsidR="002A4BD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rivažiavimo kelio ir automobilių stovėjimo aikštelės prie daugiabučių gyvenamųjų namų adresu Seirijų g. 7,9 Leipalingio mstl., Druskininkų sav., kapitalini</w:t>
      </w:r>
      <w:r w:rsidR="00007774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remont</w:t>
      </w:r>
      <w:r w:rsidR="00007774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darbus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57117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Objekto 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vertė</w:t>
      </w:r>
      <w:r w:rsidR="008C0AB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95 394,72 Eur be PVM, 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115 427,61 Eur</w:t>
      </w:r>
      <w:r w:rsidR="008C0AB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 PVM</w:t>
      </w:r>
      <w:r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8C0AB1" w:rsidRPr="00F52D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7117" w:rsidRPr="000142B4">
        <w:rPr>
          <w:rFonts w:ascii="Times New Roman" w:hAnsi="Times New Roman" w:cs="Times New Roman"/>
          <w:sz w:val="24"/>
          <w:szCs w:val="24"/>
          <w:lang w:eastAsia="lt-LT"/>
        </w:rPr>
        <w:t>Iš jų rangos darbai –</w:t>
      </w:r>
      <w:r w:rsidR="008C0AB1" w:rsidRPr="000142B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21B5C" w:rsidRPr="000142B4">
        <w:rPr>
          <w:rFonts w:ascii="Times New Roman" w:hAnsi="Times New Roman" w:cs="Times New Roman"/>
          <w:sz w:val="24"/>
          <w:szCs w:val="24"/>
          <w:lang w:eastAsia="lt-LT"/>
        </w:rPr>
        <w:t xml:space="preserve">94 990,32 Eur be PVM, </w:t>
      </w:r>
      <w:r w:rsidR="00B362A6" w:rsidRPr="000142B4">
        <w:rPr>
          <w:rFonts w:ascii="Times New Roman" w:hAnsi="Times New Roman" w:cs="Times New Roman"/>
          <w:sz w:val="24"/>
          <w:szCs w:val="24"/>
          <w:lang w:eastAsia="lt-LT"/>
        </w:rPr>
        <w:t>114 938,29 Eur su PVM</w:t>
      </w:r>
      <w:r w:rsidR="00057117" w:rsidRPr="000142B4">
        <w:rPr>
          <w:rFonts w:ascii="Times New Roman" w:hAnsi="Times New Roman" w:cs="Times New Roman"/>
          <w:sz w:val="24"/>
          <w:szCs w:val="24"/>
          <w:lang w:eastAsia="lt-LT"/>
        </w:rPr>
        <w:t>, paslaugos – 404,40 Eur be PVM, 489,32 Eur su PVM.</w:t>
      </w:r>
    </w:p>
    <w:p w14:paraId="2DA5D015" w14:textId="22B94753" w:rsidR="00FC6C00" w:rsidRPr="00FC6C00" w:rsidRDefault="005A46FD" w:rsidP="005016A6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4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Darbai atlikti </w:t>
      </w:r>
      <w:r w:rsidRPr="000077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savo jėgomis</w:t>
      </w:r>
      <w:r w:rsidRPr="005A4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laikantis sutartyje nustatytų terminų, teisės aktuose ir sutartyje numatytų kokybės reikalavimų, pagal galiojančių normatyvinių dokumentų, reglamentuojančių darbų bei paslaugų atlikimą, reikalavimus ir tinkamai užbaigti.</w:t>
      </w:r>
    </w:p>
    <w:p w14:paraId="4D2C740B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6CAF99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EF1EBB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7ACE9E" w14:textId="4D047370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C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 administracijos direktor</w:t>
      </w:r>
      <w:r w:rsidR="006332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ė</w:t>
      </w:r>
      <w:r w:rsidRPr="00FC6C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C6C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</w:t>
      </w:r>
      <w:r w:rsidR="006332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63329C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Vilma Jurgelevičienė</w:t>
      </w:r>
    </w:p>
    <w:p w14:paraId="02553F58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6BD270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74CBE5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BEDA09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BF5231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C0E580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7B2B5F" w14:textId="7D86908E" w:rsidR="00EB7A4E" w:rsidRPr="00FC6C00" w:rsidRDefault="00EB7A4E" w:rsidP="00E0121A">
      <w:pPr>
        <w:tabs>
          <w:tab w:val="left" w:pos="53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95B747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A51735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77FBC2" w14:textId="77777777" w:rsidR="00FC6C00" w:rsidRPr="00FC6C00" w:rsidRDefault="00FC6C00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BF9D7C" w14:textId="77777777" w:rsidR="00572734" w:rsidRDefault="00572734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03E8BB" w14:textId="77777777" w:rsidR="00572734" w:rsidRDefault="00572734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D61F7F" w14:textId="77777777" w:rsidR="00B87AA8" w:rsidRDefault="00B87AA8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594F0B" w14:textId="77777777" w:rsidR="00B87AA8" w:rsidRDefault="00B87AA8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109727" w14:textId="77777777" w:rsidR="00B87AA8" w:rsidRDefault="00B87AA8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7F4836" w14:textId="77777777" w:rsidR="00572734" w:rsidRDefault="00572734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BA313" w14:textId="77777777" w:rsidR="00572734" w:rsidRPr="00FC6C00" w:rsidRDefault="00572734" w:rsidP="00FC6C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646A37" w14:textId="5538D222" w:rsidR="009D29E5" w:rsidRDefault="00B87AA8" w:rsidP="00EB7A4E">
      <w:pPr>
        <w:spacing w:after="0" w:line="240" w:lineRule="auto"/>
        <w:rPr>
          <w:rFonts w:ascii="Times New Roman" w:eastAsia="Arial Unicode MS" w:hAnsi="Times New Roman" w:cs="Tahoma"/>
          <w:bCs/>
          <w:kern w:val="0"/>
          <w:sz w:val="24"/>
          <w:highlight w:val="lightGray"/>
          <w14:ligatures w14:val="none"/>
        </w:rPr>
      </w:pPr>
      <w:bookmarkStart w:id="0" w:name="_Hlk178079590"/>
      <w:r w:rsidRPr="00B87AA8">
        <w:rPr>
          <w:rFonts w:ascii="Times New Roman" w:eastAsia="Arial Unicode MS" w:hAnsi="Times New Roman" w:cs="Tahoma"/>
          <w:bCs/>
          <w:kern w:val="0"/>
          <w:sz w:val="24"/>
          <w14:ligatures w14:val="none"/>
        </w:rPr>
        <w:t xml:space="preserve">Laura Janauskaitė  tel. </w:t>
      </w:r>
      <w:r>
        <w:rPr>
          <w:rFonts w:ascii="Times New Roman" w:eastAsia="Arial Unicode MS" w:hAnsi="Times New Roman" w:cs="Tahoma"/>
          <w:bCs/>
          <w:kern w:val="0"/>
          <w:sz w:val="24"/>
          <w14:ligatures w14:val="none"/>
        </w:rPr>
        <w:t>+370</w:t>
      </w:r>
      <w:r w:rsidRPr="00B87AA8">
        <w:rPr>
          <w:rFonts w:ascii="Times New Roman" w:eastAsia="Arial Unicode MS" w:hAnsi="Times New Roman" w:cs="Tahoma"/>
          <w:bCs/>
          <w:kern w:val="0"/>
          <w:sz w:val="24"/>
          <w14:ligatures w14:val="none"/>
        </w:rPr>
        <w:t xml:space="preserve"> 313 40 120 el. p. laura.janauskaite@druskininkai.lt</w:t>
      </w:r>
    </w:p>
    <w:bookmarkEnd w:id="0"/>
    <w:p w14:paraId="14A1FD96" w14:textId="5ACCAC74" w:rsidR="003902AE" w:rsidRPr="00EB7A4E" w:rsidRDefault="003902AE" w:rsidP="00EB7A4E">
      <w:pPr>
        <w:spacing w:after="0" w:line="240" w:lineRule="auto"/>
        <w:rPr>
          <w:rFonts w:ascii="Times New Roman" w:eastAsia="Arial Unicode MS" w:hAnsi="Times New Roman" w:cs="Tahoma"/>
          <w:bCs/>
          <w:kern w:val="0"/>
          <w:sz w:val="24"/>
          <w14:ligatures w14:val="none"/>
        </w:rPr>
      </w:pPr>
    </w:p>
    <w:sectPr w:rsidR="003902AE" w:rsidRPr="00EB7A4E" w:rsidSect="00877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284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84D9" w14:textId="77777777" w:rsidR="00E13DC7" w:rsidRDefault="00E13DC7">
      <w:pPr>
        <w:spacing w:after="0" w:line="240" w:lineRule="auto"/>
      </w:pPr>
      <w:r>
        <w:separator/>
      </w:r>
    </w:p>
  </w:endnote>
  <w:endnote w:type="continuationSeparator" w:id="0">
    <w:p w14:paraId="618A4C51" w14:textId="77777777" w:rsidR="00E13DC7" w:rsidRDefault="00E1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98A" w14:textId="77777777" w:rsidR="00933FC4" w:rsidRDefault="00933FC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ED64" w14:textId="77777777" w:rsidR="00F81771" w:rsidRPr="00CA3ED2" w:rsidRDefault="00F81771" w:rsidP="000E4D42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3119"/>
      <w:gridCol w:w="3260"/>
      <w:gridCol w:w="1984"/>
    </w:tblGrid>
    <w:tr w:rsidR="00877D89" w:rsidRPr="00280E1F" w14:paraId="7DB10EA6" w14:textId="77777777" w:rsidTr="00933FC4">
      <w:trPr>
        <w:trHeight w:val="983"/>
      </w:trPr>
      <w:tc>
        <w:tcPr>
          <w:tcW w:w="2127" w:type="dxa"/>
        </w:tcPr>
        <w:p w14:paraId="05047702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</w:p>
        <w:p w14:paraId="17564D56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Biudžetinė įstaiga</w:t>
          </w:r>
        </w:p>
        <w:p w14:paraId="64E1AC44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Vilniaus al. 18</w:t>
          </w:r>
        </w:p>
        <w:p w14:paraId="409A863E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 xml:space="preserve">66119 Druskininkai </w:t>
          </w:r>
        </w:p>
      </w:tc>
      <w:tc>
        <w:tcPr>
          <w:tcW w:w="3119" w:type="dxa"/>
        </w:tcPr>
        <w:p w14:paraId="031CD4B0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</w:p>
        <w:p w14:paraId="04182774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Tel. +370 313 51 233</w:t>
          </w:r>
        </w:p>
        <w:p w14:paraId="2DAE3382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  <w:lang w:val="en-US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el. p. info</w:t>
          </w:r>
          <w:r w:rsidRPr="00280E1F">
            <w:rPr>
              <w:rFonts w:ascii="Times New Roman" w:hAnsi="Times New Roman" w:cs="Times New Roman"/>
              <w:sz w:val="18"/>
              <w:szCs w:val="16"/>
              <w:lang w:val="en-US"/>
            </w:rPr>
            <w:t>@druskininkai.lt</w:t>
          </w:r>
        </w:p>
        <w:p w14:paraId="0EFACCB3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  <w:lang w:val="en-US"/>
            </w:rPr>
            <w:t xml:space="preserve">www.druskininkusavivaldybe.lt </w:t>
          </w:r>
        </w:p>
      </w:tc>
      <w:tc>
        <w:tcPr>
          <w:tcW w:w="3260" w:type="dxa"/>
          <w:vAlign w:val="bottom"/>
        </w:tcPr>
        <w:p w14:paraId="468BA863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 xml:space="preserve">Duomenys kaupiami ir saugomi </w:t>
          </w:r>
        </w:p>
        <w:p w14:paraId="76C7A661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Juridinių asmenų registre</w:t>
          </w:r>
        </w:p>
        <w:p w14:paraId="6446D99D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Kodas 188776264</w:t>
          </w:r>
        </w:p>
        <w:p w14:paraId="0D1737FA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hAnsi="Times New Roman" w:cs="Times New Roman"/>
              <w:sz w:val="18"/>
              <w:szCs w:val="16"/>
            </w:rPr>
          </w:pPr>
          <w:r w:rsidRPr="00280E1F">
            <w:rPr>
              <w:rFonts w:ascii="Times New Roman" w:hAnsi="Times New Roman" w:cs="Times New Roman"/>
              <w:sz w:val="18"/>
              <w:szCs w:val="16"/>
            </w:rPr>
            <w:t>PVM mokėtojo kodas LT 100008196411</w:t>
          </w:r>
        </w:p>
      </w:tc>
      <w:tc>
        <w:tcPr>
          <w:tcW w:w="1984" w:type="dxa"/>
        </w:tcPr>
        <w:p w14:paraId="4ECB206D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ascii="Times New Roman" w:hAnsi="Times New Roman" w:cs="Times New Roman"/>
              <w:sz w:val="8"/>
              <w:szCs w:val="8"/>
            </w:rPr>
          </w:pPr>
        </w:p>
        <w:p w14:paraId="61A7CEB0" w14:textId="77777777" w:rsidR="00877D89" w:rsidRPr="00280E1F" w:rsidRDefault="00877D89" w:rsidP="00877D8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ascii="Times New Roman" w:hAnsi="Times New Roman" w:cs="Times New Roman"/>
              <w:sz w:val="20"/>
            </w:rPr>
          </w:pPr>
          <w:r w:rsidRPr="00280E1F">
            <w:rPr>
              <w:rFonts w:ascii="Times New Roman" w:hAnsi="Times New Roman" w:cs="Times New Roman"/>
              <w:noProof/>
              <w:sz w:val="18"/>
              <w:szCs w:val="16"/>
            </w:rPr>
            <w:drawing>
              <wp:anchor distT="0" distB="0" distL="114300" distR="114300" simplePos="0" relativeHeight="251658240" behindDoc="1" locked="0" layoutInCell="1" allowOverlap="1" wp14:anchorId="0C8BF8E8" wp14:editId="37001B1C">
                <wp:simplePos x="0" y="0"/>
                <wp:positionH relativeFrom="column">
                  <wp:posOffset>111760</wp:posOffset>
                </wp:positionH>
                <wp:positionV relativeFrom="paragraph">
                  <wp:posOffset>65996</wp:posOffset>
                </wp:positionV>
                <wp:extent cx="1004844" cy="476122"/>
                <wp:effectExtent l="0" t="0" r="5080" b="635"/>
                <wp:wrapNone/>
                <wp:docPr id="660772232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772232" name="Paveikslėlis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844" cy="476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FF46ADE" w14:textId="77777777" w:rsidR="00877D89" w:rsidRDefault="00877D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7C3B" w14:textId="77777777" w:rsidR="00E13DC7" w:rsidRDefault="00E13DC7">
      <w:pPr>
        <w:spacing w:after="0" w:line="240" w:lineRule="auto"/>
      </w:pPr>
      <w:r>
        <w:separator/>
      </w:r>
    </w:p>
  </w:footnote>
  <w:footnote w:type="continuationSeparator" w:id="0">
    <w:p w14:paraId="02EB9DED" w14:textId="77777777" w:rsidR="00E13DC7" w:rsidRDefault="00E1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EC4" w14:textId="77777777" w:rsidR="00933FC4" w:rsidRDefault="00933F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1D8E" w14:textId="77777777" w:rsidR="00F81771" w:rsidRDefault="00AC0D7C">
    <w:pPr>
      <w:pStyle w:val="Antrats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8780" w14:textId="77777777" w:rsidR="00933FC4" w:rsidRDefault="00933F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69"/>
    <w:multiLevelType w:val="hybridMultilevel"/>
    <w:tmpl w:val="18E22048"/>
    <w:lvl w:ilvl="0" w:tplc="BD40C2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59D6E3C"/>
    <w:multiLevelType w:val="hybridMultilevel"/>
    <w:tmpl w:val="79567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2A1"/>
    <w:multiLevelType w:val="multilevel"/>
    <w:tmpl w:val="577830C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eastAsiaTheme="minorHAnsi" w:hint="default"/>
      </w:rPr>
    </w:lvl>
    <w:lvl w:ilvl="2">
      <w:start w:val="1"/>
      <w:numFmt w:val="decimalZero"/>
      <w:lvlText w:val="%1.%2.%3"/>
      <w:lvlJc w:val="left"/>
      <w:pPr>
        <w:ind w:left="327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eastAsiaTheme="minorHAnsi" w:hint="default"/>
      </w:rPr>
    </w:lvl>
  </w:abstractNum>
  <w:abstractNum w:abstractNumId="3" w15:restartNumberingAfterBreak="0">
    <w:nsid w:val="1AA3143D"/>
    <w:multiLevelType w:val="multilevel"/>
    <w:tmpl w:val="6E6CA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 w15:restartNumberingAfterBreak="0">
    <w:nsid w:val="44756C6B"/>
    <w:multiLevelType w:val="multilevel"/>
    <w:tmpl w:val="6E6CA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5" w15:restartNumberingAfterBreak="0">
    <w:nsid w:val="44E07F97"/>
    <w:multiLevelType w:val="hybridMultilevel"/>
    <w:tmpl w:val="27EA88BA"/>
    <w:lvl w:ilvl="0" w:tplc="1D827C2C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30A7E60"/>
    <w:multiLevelType w:val="hybridMultilevel"/>
    <w:tmpl w:val="70142A36"/>
    <w:lvl w:ilvl="0" w:tplc="7CF8A84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34223"/>
    <w:multiLevelType w:val="multilevel"/>
    <w:tmpl w:val="93F224AC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64FF440B"/>
    <w:multiLevelType w:val="multilevel"/>
    <w:tmpl w:val="6CE89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0B3C48"/>
    <w:multiLevelType w:val="multilevel"/>
    <w:tmpl w:val="AA8C605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eastAsia="Times New Roman" w:hint="default"/>
      </w:rPr>
    </w:lvl>
  </w:abstractNum>
  <w:abstractNum w:abstractNumId="10" w15:restartNumberingAfterBreak="0">
    <w:nsid w:val="6B25311A"/>
    <w:multiLevelType w:val="multilevel"/>
    <w:tmpl w:val="BF5CC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455B10"/>
    <w:multiLevelType w:val="hybridMultilevel"/>
    <w:tmpl w:val="7C5AF67A"/>
    <w:lvl w:ilvl="0" w:tplc="1D827C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44E37C8"/>
    <w:multiLevelType w:val="multilevel"/>
    <w:tmpl w:val="B04E12E2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 w16cid:durableId="1302350139">
    <w:abstractNumId w:val="1"/>
  </w:num>
  <w:num w:numId="2" w16cid:durableId="1042361659">
    <w:abstractNumId w:val="8"/>
  </w:num>
  <w:num w:numId="3" w16cid:durableId="1879855662">
    <w:abstractNumId w:val="10"/>
  </w:num>
  <w:num w:numId="4" w16cid:durableId="1873880359">
    <w:abstractNumId w:val="7"/>
  </w:num>
  <w:num w:numId="5" w16cid:durableId="467476739">
    <w:abstractNumId w:val="4"/>
  </w:num>
  <w:num w:numId="6" w16cid:durableId="1154954358">
    <w:abstractNumId w:val="12"/>
  </w:num>
  <w:num w:numId="7" w16cid:durableId="1480460750">
    <w:abstractNumId w:val="0"/>
  </w:num>
  <w:num w:numId="8" w16cid:durableId="441807064">
    <w:abstractNumId w:val="2"/>
  </w:num>
  <w:num w:numId="9" w16cid:durableId="667947784">
    <w:abstractNumId w:val="9"/>
  </w:num>
  <w:num w:numId="10" w16cid:durableId="799805837">
    <w:abstractNumId w:val="11"/>
  </w:num>
  <w:num w:numId="11" w16cid:durableId="2017148575">
    <w:abstractNumId w:val="3"/>
  </w:num>
  <w:num w:numId="12" w16cid:durableId="1412191254">
    <w:abstractNumId w:val="5"/>
  </w:num>
  <w:num w:numId="13" w16cid:durableId="1565482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DE"/>
    <w:rsid w:val="000036AB"/>
    <w:rsid w:val="00007774"/>
    <w:rsid w:val="00013B5C"/>
    <w:rsid w:val="000142B4"/>
    <w:rsid w:val="000308D8"/>
    <w:rsid w:val="00054820"/>
    <w:rsid w:val="00057117"/>
    <w:rsid w:val="000603FA"/>
    <w:rsid w:val="000A0829"/>
    <w:rsid w:val="000D24DE"/>
    <w:rsid w:val="00114DAE"/>
    <w:rsid w:val="001564BB"/>
    <w:rsid w:val="0017497A"/>
    <w:rsid w:val="001920F7"/>
    <w:rsid w:val="001961AD"/>
    <w:rsid w:val="001F43CD"/>
    <w:rsid w:val="00273DC3"/>
    <w:rsid w:val="002A2BC8"/>
    <w:rsid w:val="002A4BD1"/>
    <w:rsid w:val="002E162B"/>
    <w:rsid w:val="002E3E62"/>
    <w:rsid w:val="002F4278"/>
    <w:rsid w:val="0035483D"/>
    <w:rsid w:val="00361328"/>
    <w:rsid w:val="003631FB"/>
    <w:rsid w:val="003902AE"/>
    <w:rsid w:val="003D63B4"/>
    <w:rsid w:val="003F3AA7"/>
    <w:rsid w:val="00405105"/>
    <w:rsid w:val="00433B55"/>
    <w:rsid w:val="00440FDA"/>
    <w:rsid w:val="004C348A"/>
    <w:rsid w:val="004F6A42"/>
    <w:rsid w:val="005016A6"/>
    <w:rsid w:val="00540DA6"/>
    <w:rsid w:val="0054182E"/>
    <w:rsid w:val="00572734"/>
    <w:rsid w:val="005A045E"/>
    <w:rsid w:val="005A46FD"/>
    <w:rsid w:val="005B4466"/>
    <w:rsid w:val="0063329C"/>
    <w:rsid w:val="00657B98"/>
    <w:rsid w:val="00673088"/>
    <w:rsid w:val="006A5F17"/>
    <w:rsid w:val="00730111"/>
    <w:rsid w:val="00750428"/>
    <w:rsid w:val="00806A74"/>
    <w:rsid w:val="00842A6F"/>
    <w:rsid w:val="00853601"/>
    <w:rsid w:val="00855716"/>
    <w:rsid w:val="00857AF6"/>
    <w:rsid w:val="00877D89"/>
    <w:rsid w:val="00891B7D"/>
    <w:rsid w:val="008A42FC"/>
    <w:rsid w:val="008C0AB1"/>
    <w:rsid w:val="008E0366"/>
    <w:rsid w:val="008E46E2"/>
    <w:rsid w:val="008F33A6"/>
    <w:rsid w:val="009074FF"/>
    <w:rsid w:val="00933FC4"/>
    <w:rsid w:val="009D29E5"/>
    <w:rsid w:val="00A014FD"/>
    <w:rsid w:val="00A33724"/>
    <w:rsid w:val="00A4512C"/>
    <w:rsid w:val="00A66AB2"/>
    <w:rsid w:val="00A67358"/>
    <w:rsid w:val="00AA0C58"/>
    <w:rsid w:val="00AC0D7C"/>
    <w:rsid w:val="00AE523F"/>
    <w:rsid w:val="00B362A6"/>
    <w:rsid w:val="00B47EE7"/>
    <w:rsid w:val="00B57808"/>
    <w:rsid w:val="00B87AA8"/>
    <w:rsid w:val="00BC1204"/>
    <w:rsid w:val="00C21B5C"/>
    <w:rsid w:val="00C6074E"/>
    <w:rsid w:val="00C63E6F"/>
    <w:rsid w:val="00CA1603"/>
    <w:rsid w:val="00CF1D34"/>
    <w:rsid w:val="00D04CC1"/>
    <w:rsid w:val="00D3392B"/>
    <w:rsid w:val="00D81B9B"/>
    <w:rsid w:val="00D83394"/>
    <w:rsid w:val="00DB0094"/>
    <w:rsid w:val="00DC0AE6"/>
    <w:rsid w:val="00DF6675"/>
    <w:rsid w:val="00E0121A"/>
    <w:rsid w:val="00E13DC7"/>
    <w:rsid w:val="00E234AD"/>
    <w:rsid w:val="00E601FB"/>
    <w:rsid w:val="00EA5C8C"/>
    <w:rsid w:val="00EB7A4E"/>
    <w:rsid w:val="00F27B29"/>
    <w:rsid w:val="00F33375"/>
    <w:rsid w:val="00F52D7B"/>
    <w:rsid w:val="00F55F98"/>
    <w:rsid w:val="00F7191A"/>
    <w:rsid w:val="00F81771"/>
    <w:rsid w:val="00FC48BC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0CBA5"/>
  <w15:chartTrackingRefBased/>
  <w15:docId w15:val="{9330DF21-7FBD-4D61-BF63-26075CC9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D89"/>
  </w:style>
  <w:style w:type="paragraph" w:styleId="Antrat1">
    <w:name w:val="heading 1"/>
    <w:basedOn w:val="prastasis"/>
    <w:next w:val="prastasis"/>
    <w:link w:val="Antrat1Diagrama"/>
    <w:uiPriority w:val="9"/>
    <w:qFormat/>
    <w:rsid w:val="000D2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2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2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2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2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2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2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2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2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2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2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24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24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24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24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24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24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2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2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2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24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24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24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2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24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24DE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nhideWhenUsed/>
    <w:rsid w:val="004C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4C348A"/>
  </w:style>
  <w:style w:type="character" w:styleId="Hipersaitas">
    <w:name w:val="Hyperlink"/>
    <w:basedOn w:val="Numatytasispastraiposriftas"/>
    <w:uiPriority w:val="99"/>
    <w:unhideWhenUsed/>
    <w:rsid w:val="004C348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348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C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348A"/>
  </w:style>
  <w:style w:type="paragraph" w:styleId="Pagrindiniotekstotrauka2">
    <w:name w:val="Body Text Indent 2"/>
    <w:basedOn w:val="prastasis"/>
    <w:link w:val="Pagrindiniotekstotrauka2Diagrama"/>
    <w:rsid w:val="004C348A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color w:val="FF00FF"/>
      <w:kern w:val="0"/>
      <w:sz w:val="24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C348A"/>
    <w:rPr>
      <w:rFonts w:ascii="Times New Roman" w:eastAsia="Times New Roman" w:hAnsi="Times New Roman" w:cs="Times New Roman"/>
      <w:color w:val="FF00FF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d064c-cd66-436a-bbee-88171b807ef8">
      <Terms xmlns="http://schemas.microsoft.com/office/infopath/2007/PartnerControls"/>
    </lcf76f155ced4ddcb4097134ff3c332f>
    <TaxCatchAll xmlns="d88b615d-eb6b-4756-9efa-6cb52169a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51B9788E598194399935BEC3DD6677C" ma:contentTypeVersion="18" ma:contentTypeDescription="Kurkite naują dokumentą." ma:contentTypeScope="" ma:versionID="b64576b1f2542ae8a2eef3c2cfd2804b">
  <xsd:schema xmlns:xsd="http://www.w3.org/2001/XMLSchema" xmlns:xs="http://www.w3.org/2001/XMLSchema" xmlns:p="http://schemas.microsoft.com/office/2006/metadata/properties" xmlns:ns2="da9d064c-cd66-436a-bbee-88171b807ef8" xmlns:ns3="d88b615d-eb6b-4756-9efa-6cb52169a50e" targetNamespace="http://schemas.microsoft.com/office/2006/metadata/properties" ma:root="true" ma:fieldsID="0e7a474039a1265fd448f741c3c949cb" ns2:_="" ns3:_="">
    <xsd:import namespace="da9d064c-cd66-436a-bbee-88171b807ef8"/>
    <xsd:import namespace="d88b615d-eb6b-4756-9efa-6cb52169a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064c-cd66-436a-bbee-88171b807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bf2eaeb7-14d8-4b39-8625-34b7d72b9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615d-eb6b-4756-9efa-6cb52169a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2955e-06c8-440f-a0bf-daa66e6f79a4}" ma:internalName="TaxCatchAll" ma:showField="CatchAllData" ma:web="d88b615d-eb6b-4756-9efa-6cb52169a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43F09-18BE-4F8D-8716-F250AD060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845AA-79D2-4441-9A95-84F3C432EF3A}">
  <ds:schemaRefs>
    <ds:schemaRef ds:uri="http://schemas.microsoft.com/office/2006/metadata/properties"/>
    <ds:schemaRef ds:uri="http://schemas.microsoft.com/office/infopath/2007/PartnerControls"/>
    <ds:schemaRef ds:uri="da9d064c-cd66-436a-bbee-88171b807ef8"/>
    <ds:schemaRef ds:uri="d88b615d-eb6b-4756-9efa-6cb52169a50e"/>
  </ds:schemaRefs>
</ds:datastoreItem>
</file>

<file path=customXml/itemProps3.xml><?xml version="1.0" encoding="utf-8"?>
<ds:datastoreItem xmlns:ds="http://schemas.openxmlformats.org/officeDocument/2006/customXml" ds:itemID="{F158379E-EFD3-41BD-8EB9-2CD3C22AC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064c-cd66-436a-bbee-88171b807ef8"/>
    <ds:schemaRef ds:uri="d88b615d-eb6b-4756-9efa-6cb52169a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4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Algida Prapiestienė</dc:creator>
  <cp:keywords/>
  <dc:description/>
  <cp:lastModifiedBy>Vilma Vaškevičiūtė</cp:lastModifiedBy>
  <cp:revision>2</cp:revision>
  <cp:lastPrinted>2025-01-06T14:02:00Z</cp:lastPrinted>
  <dcterms:created xsi:type="dcterms:W3CDTF">2025-07-23T12:46:00Z</dcterms:created>
  <dcterms:modified xsi:type="dcterms:W3CDTF">2025-07-23T12:46:00Z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0x010100051B9788E598194399935BEC3DD6677C</vt:lpwstr>
  </property>
</Properties>
</file>